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63" w:rsidRDefault="006B0963" w:rsidP="005D6C6F">
      <w:pPr>
        <w:jc w:val="center"/>
        <w:rPr>
          <w:rFonts w:ascii="Arial" w:hAnsi="Arial" w:cs="Shruti"/>
          <w:bCs/>
        </w:rPr>
      </w:pPr>
      <w:r w:rsidRPr="006E6D9F">
        <w:rPr>
          <w:rFonts w:ascii="Arial" w:hAnsi="Arial" w:cs="Shruti"/>
          <w:bCs/>
        </w:rPr>
        <w:t>Supporting Statement</w:t>
      </w:r>
    </w:p>
    <w:p w:rsidR="005D6C6F" w:rsidRPr="006E6D9F" w:rsidRDefault="005D6C6F" w:rsidP="005D6C6F">
      <w:pPr>
        <w:jc w:val="center"/>
        <w:rPr>
          <w:rFonts w:ascii="Arial" w:hAnsi="Arial" w:cs="Shruti"/>
          <w:bCs/>
        </w:rPr>
      </w:pPr>
      <w:r>
        <w:rPr>
          <w:rFonts w:ascii="Arial" w:hAnsi="Arial" w:cs="Shruti"/>
          <w:bCs/>
        </w:rPr>
        <w:t>OMB Control Number 1545-1008</w:t>
      </w:r>
    </w:p>
    <w:p w:rsidR="006B0963" w:rsidRPr="006E6D9F" w:rsidRDefault="006B0963" w:rsidP="005D6C6F">
      <w:pPr>
        <w:jc w:val="center"/>
        <w:rPr>
          <w:rFonts w:ascii="Arial" w:hAnsi="Arial" w:cs="Shruti"/>
        </w:rPr>
      </w:pPr>
      <w:r w:rsidRPr="006E6D9F">
        <w:rPr>
          <w:rFonts w:ascii="Arial" w:hAnsi="Arial" w:cs="Shruti"/>
          <w:bCs/>
        </w:rPr>
        <w:t>(Form 8582)</w:t>
      </w:r>
    </w:p>
    <w:p w:rsidR="006B0963" w:rsidRPr="006E6D9F" w:rsidRDefault="006B0963">
      <w:pPr>
        <w:rPr>
          <w:rFonts w:ascii="Arial" w:hAnsi="Arial" w:cs="Shruti"/>
        </w:rPr>
      </w:pPr>
    </w:p>
    <w:p w:rsidR="006B0963" w:rsidRPr="006E6D9F" w:rsidRDefault="006B0963">
      <w:pPr>
        <w:rPr>
          <w:rFonts w:ascii="Arial" w:hAnsi="Arial" w:cs="Shruti"/>
        </w:rPr>
      </w:pPr>
    </w:p>
    <w:p w:rsidR="006B0963" w:rsidRPr="006E6D9F" w:rsidRDefault="006B0963" w:rsidP="005D6C6F">
      <w:pPr>
        <w:ind w:left="720" w:hanging="720"/>
        <w:rPr>
          <w:rFonts w:ascii="Arial" w:hAnsi="Arial" w:cs="Shruti"/>
          <w:bCs/>
          <w:u w:val="single"/>
        </w:rPr>
      </w:pPr>
      <w:r w:rsidRPr="006E6D9F">
        <w:rPr>
          <w:rFonts w:ascii="Arial" w:hAnsi="Arial" w:cs="Shruti"/>
          <w:bCs/>
        </w:rPr>
        <w:t>1.</w:t>
      </w:r>
      <w:r w:rsidRPr="006E6D9F">
        <w:rPr>
          <w:rFonts w:ascii="Arial" w:hAnsi="Arial" w:cs="Shruti"/>
          <w:bCs/>
        </w:rPr>
        <w:tab/>
      </w:r>
      <w:r w:rsidRPr="006E6D9F">
        <w:rPr>
          <w:rFonts w:ascii="Arial" w:hAnsi="Arial" w:cs="Shruti"/>
          <w:bCs/>
          <w:u w:val="single"/>
        </w:rPr>
        <w:t>CIRCUMSTANCES NECESSITATING COLLECTION OF INFORMATION</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 xml:space="preserve">Section 469 limits the passive activity losses that a taxpayer may deduct.  The passive activity losses are allowed only to the extent of passive activity income plus up to a $25,000 allowance for rental real estate when there is active participation.  Form 8582 is used to figure the passive activity loss allowed and the actual loss to be reported on the tax return. </w:t>
      </w:r>
    </w:p>
    <w:p w:rsidR="006B0963" w:rsidRPr="006E6D9F" w:rsidRDefault="006B0963">
      <w:pPr>
        <w:rPr>
          <w:rFonts w:ascii="Arial" w:hAnsi="Arial" w:cs="Shruti"/>
        </w:rPr>
      </w:pPr>
    </w:p>
    <w:p w:rsidR="006B0963" w:rsidRPr="006E6D9F" w:rsidRDefault="006B0963">
      <w:pPr>
        <w:rPr>
          <w:rFonts w:ascii="Arial" w:hAnsi="Arial" w:cs="Shruti"/>
          <w:bCs/>
        </w:rPr>
      </w:pPr>
      <w:r w:rsidRPr="006E6D9F">
        <w:rPr>
          <w:rFonts w:ascii="Arial" w:hAnsi="Arial" w:cs="Shruti"/>
          <w:bCs/>
        </w:rPr>
        <w:t>2.</w:t>
      </w:r>
      <w:r w:rsidRPr="006E6D9F">
        <w:rPr>
          <w:rFonts w:ascii="Arial" w:hAnsi="Arial" w:cs="Shruti"/>
          <w:bCs/>
        </w:rPr>
        <w:tab/>
      </w:r>
      <w:r w:rsidRPr="006E6D9F">
        <w:rPr>
          <w:rFonts w:ascii="Arial" w:hAnsi="Arial" w:cs="Shruti"/>
          <w:bCs/>
          <w:u w:val="single"/>
        </w:rPr>
        <w:t>USE OF DATA</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The information is used by the Service to verify the loss allowed under the passive activity rules.</w:t>
      </w:r>
    </w:p>
    <w:p w:rsidR="006B0963" w:rsidRPr="006E6D9F" w:rsidRDefault="006B0963">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3.</w:t>
      </w:r>
      <w:r w:rsidRPr="006E6D9F">
        <w:rPr>
          <w:rFonts w:ascii="Arial" w:hAnsi="Arial" w:cs="Shruti"/>
          <w:bCs/>
        </w:rPr>
        <w:tab/>
      </w:r>
      <w:r w:rsidRPr="006E6D9F">
        <w:rPr>
          <w:rFonts w:ascii="Arial" w:hAnsi="Arial" w:cs="Shruti"/>
          <w:bCs/>
          <w:u w:val="single"/>
        </w:rPr>
        <w:t>USE OF IMPROVED INFORMATION TECHNOLOGY TO REDUCE BURDEN</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We are current</w:t>
      </w:r>
      <w:r w:rsidR="00BE6FFD">
        <w:rPr>
          <w:rFonts w:ascii="Arial" w:hAnsi="Arial" w:cs="Shruti"/>
        </w:rPr>
        <w:t>ly offering electronic filing of</w:t>
      </w:r>
      <w:r w:rsidRPr="006E6D9F">
        <w:rPr>
          <w:rFonts w:ascii="Arial" w:hAnsi="Arial" w:cs="Shruti"/>
        </w:rPr>
        <w:t xml:space="preserve"> Form 8582.</w:t>
      </w:r>
    </w:p>
    <w:p w:rsidR="006B0963" w:rsidRPr="006E6D9F" w:rsidRDefault="006B0963">
      <w:pPr>
        <w:rPr>
          <w:rFonts w:ascii="Arial" w:hAnsi="Arial" w:cs="Shruti"/>
        </w:rPr>
      </w:pPr>
    </w:p>
    <w:p w:rsidR="006B0963" w:rsidRPr="006E6D9F" w:rsidRDefault="006B0963" w:rsidP="005D6C6F">
      <w:pPr>
        <w:ind w:left="720" w:hanging="720"/>
        <w:rPr>
          <w:rFonts w:ascii="Arial" w:hAnsi="Arial" w:cs="Shruti"/>
          <w:bCs/>
          <w:u w:val="single"/>
        </w:rPr>
      </w:pPr>
      <w:r w:rsidRPr="006E6D9F">
        <w:rPr>
          <w:rFonts w:ascii="Arial" w:hAnsi="Arial" w:cs="Shruti"/>
          <w:bCs/>
        </w:rPr>
        <w:t>4.</w:t>
      </w:r>
      <w:r w:rsidRPr="006E6D9F">
        <w:rPr>
          <w:rFonts w:ascii="Arial" w:hAnsi="Arial" w:cs="Shruti"/>
          <w:bCs/>
        </w:rPr>
        <w:tab/>
      </w:r>
      <w:r w:rsidRPr="006E6D9F">
        <w:rPr>
          <w:rFonts w:ascii="Arial" w:hAnsi="Arial" w:cs="Shruti"/>
          <w:bCs/>
          <w:u w:val="single"/>
        </w:rPr>
        <w:t>EFFORTS TO IDENTIFY DUPLICATION</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We have attempted to eliminate duplication within the agency wherever possible.</w:t>
      </w:r>
    </w:p>
    <w:p w:rsidR="006B0963" w:rsidRPr="006E6D9F" w:rsidRDefault="006B0963">
      <w:pPr>
        <w:rPr>
          <w:rFonts w:ascii="Arial" w:hAnsi="Arial" w:cs="Shruti"/>
        </w:rPr>
      </w:pPr>
    </w:p>
    <w:p w:rsidR="006B0963" w:rsidRPr="006E6D9F" w:rsidRDefault="006B0963" w:rsidP="00A739B1">
      <w:pPr>
        <w:ind w:left="720" w:hanging="720"/>
        <w:rPr>
          <w:rFonts w:ascii="Arial" w:hAnsi="Arial" w:cs="Shruti"/>
          <w:bCs/>
        </w:rPr>
      </w:pPr>
      <w:r w:rsidRPr="006E6D9F">
        <w:rPr>
          <w:rFonts w:ascii="Arial" w:hAnsi="Arial" w:cs="Shruti"/>
          <w:bCs/>
        </w:rPr>
        <w:t>5.</w:t>
      </w:r>
      <w:r w:rsidRPr="006E6D9F">
        <w:rPr>
          <w:rFonts w:ascii="Arial" w:hAnsi="Arial" w:cs="Shruti"/>
          <w:bCs/>
        </w:rPr>
        <w:tab/>
      </w:r>
      <w:r w:rsidRPr="006E6D9F">
        <w:rPr>
          <w:rFonts w:ascii="Arial" w:hAnsi="Arial" w:cs="Shruti"/>
          <w:bCs/>
          <w:u w:val="single"/>
        </w:rPr>
        <w:t>METHODS TO MINIMIZE BURDEN ON SMALL BUSINESSES OR OTHER SMALL ENTITIES</w:t>
      </w:r>
    </w:p>
    <w:p w:rsidR="006B0963" w:rsidRPr="006E6D9F" w:rsidRDefault="006B0963">
      <w:pPr>
        <w:rPr>
          <w:rFonts w:ascii="Arial" w:hAnsi="Arial" w:cs="Shruti"/>
        </w:rPr>
      </w:pPr>
    </w:p>
    <w:p w:rsidR="006B0963" w:rsidRPr="006E6D9F" w:rsidRDefault="006B0963">
      <w:pPr>
        <w:ind w:firstLine="720"/>
        <w:rPr>
          <w:rFonts w:ascii="Arial" w:hAnsi="Arial" w:cs="Shruti"/>
        </w:rPr>
      </w:pPr>
      <w:r w:rsidRPr="006E6D9F">
        <w:rPr>
          <w:rFonts w:ascii="Arial" w:hAnsi="Arial" w:cs="Shruti"/>
        </w:rPr>
        <w:t>Not applicable.</w:t>
      </w:r>
    </w:p>
    <w:p w:rsidR="006B0963" w:rsidRPr="006E6D9F" w:rsidRDefault="006B0963">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6.</w:t>
      </w:r>
      <w:r w:rsidRPr="006E6D9F">
        <w:rPr>
          <w:rFonts w:ascii="Arial" w:hAnsi="Arial" w:cs="Shruti"/>
          <w:bCs/>
        </w:rPr>
        <w:tab/>
      </w:r>
      <w:r w:rsidRPr="006E6D9F">
        <w:rPr>
          <w:rFonts w:ascii="Arial" w:hAnsi="Arial" w:cs="Shruti"/>
          <w:bCs/>
          <w:u w:val="single"/>
        </w:rPr>
        <w:t>CONSEQUENCES OF LESS FREQUENT COLLECTION ON FEDERAL PROGRAMS OR POLICY ACTIVITIES</w:t>
      </w:r>
    </w:p>
    <w:p w:rsidR="006B0963" w:rsidRPr="006E6D9F" w:rsidRDefault="006B0963">
      <w:pPr>
        <w:rPr>
          <w:rFonts w:ascii="Arial" w:hAnsi="Arial" w:cs="Shruti"/>
        </w:rPr>
      </w:pPr>
    </w:p>
    <w:p w:rsidR="006B0963" w:rsidRPr="006E6D9F" w:rsidRDefault="006B0963">
      <w:pPr>
        <w:ind w:firstLine="720"/>
        <w:rPr>
          <w:rFonts w:ascii="Arial" w:hAnsi="Arial" w:cs="Shruti"/>
        </w:rPr>
      </w:pPr>
      <w:r w:rsidRPr="006E6D9F">
        <w:rPr>
          <w:rFonts w:ascii="Arial" w:hAnsi="Arial" w:cs="Shruti"/>
        </w:rPr>
        <w:t>Not applicable.</w:t>
      </w:r>
    </w:p>
    <w:p w:rsidR="006B0963" w:rsidRPr="006E6D9F" w:rsidRDefault="006B0963">
      <w:pPr>
        <w:rPr>
          <w:rFonts w:ascii="Arial" w:hAnsi="Arial" w:cs="Shruti"/>
        </w:rPr>
      </w:pPr>
    </w:p>
    <w:p w:rsidR="006B0963" w:rsidRPr="006E6D9F" w:rsidRDefault="006B0963">
      <w:pPr>
        <w:ind w:left="720" w:hanging="720"/>
        <w:rPr>
          <w:rFonts w:ascii="Arial" w:hAnsi="Arial" w:cs="Shruti"/>
          <w:bCs/>
          <w:u w:val="single"/>
        </w:rPr>
      </w:pPr>
      <w:r w:rsidRPr="006E6D9F">
        <w:rPr>
          <w:rFonts w:ascii="Arial" w:hAnsi="Arial" w:cs="Shruti"/>
          <w:bCs/>
        </w:rPr>
        <w:t>7.</w:t>
      </w:r>
      <w:r w:rsidRPr="006E6D9F">
        <w:rPr>
          <w:rFonts w:ascii="Arial" w:hAnsi="Arial" w:cs="Shruti"/>
          <w:bCs/>
        </w:rPr>
        <w:tab/>
      </w:r>
      <w:r w:rsidRPr="006E6D9F">
        <w:rPr>
          <w:rFonts w:ascii="Arial" w:hAnsi="Arial" w:cs="Shruti"/>
          <w:bCs/>
          <w:u w:val="single"/>
        </w:rPr>
        <w:t>SPECIAL CIRCUMSTANCES REQUIRING DATA COLLECTION TO BE INCONSISTENT WITH GUIDELINES IN 5 CFR 1320.5(d)(2)</w:t>
      </w:r>
    </w:p>
    <w:p w:rsidR="006B0963" w:rsidRPr="006E6D9F" w:rsidRDefault="006B0963">
      <w:pPr>
        <w:rPr>
          <w:rFonts w:ascii="Arial" w:hAnsi="Arial" w:cs="Shruti"/>
        </w:rPr>
      </w:pPr>
    </w:p>
    <w:p w:rsidR="00424F71" w:rsidRPr="006E6D9F" w:rsidRDefault="006B0963">
      <w:pPr>
        <w:ind w:firstLine="720"/>
        <w:rPr>
          <w:rFonts w:ascii="Arial" w:hAnsi="Arial" w:cs="Shruti"/>
        </w:rPr>
      </w:pPr>
      <w:r w:rsidRPr="006E6D9F">
        <w:rPr>
          <w:rFonts w:ascii="Arial" w:hAnsi="Arial" w:cs="Shruti"/>
        </w:rPr>
        <w:t>Not applicable.</w:t>
      </w:r>
    </w:p>
    <w:p w:rsidR="006B0963" w:rsidRDefault="006B0963">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8.</w:t>
      </w:r>
      <w:r w:rsidRPr="006E6D9F">
        <w:rPr>
          <w:rFonts w:ascii="Arial" w:hAnsi="Arial" w:cs="Shruti"/>
          <w:bCs/>
        </w:rPr>
        <w:tab/>
      </w:r>
      <w:r w:rsidRPr="006E6D9F">
        <w:rPr>
          <w:rFonts w:ascii="Arial" w:hAnsi="Arial" w:cs="Shruti"/>
          <w:bCs/>
          <w:u w:val="single"/>
        </w:rPr>
        <w:t>CONSULTATION WITH INDIVIDUALS OUTSIDE OF THE AGENCY ON AVAILABILITY OF DATA, FREQUENCY OF COLLECTION, CLARITY OF INSTRUCTIONS AND FORMS, AND DATA ELEMENTS</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 xml:space="preserve">Periodic meetings are held between IRS personnel and representatives of the </w:t>
      </w:r>
      <w:r w:rsidRPr="006E6D9F">
        <w:rPr>
          <w:rFonts w:ascii="Arial" w:hAnsi="Arial" w:cs="Shruti"/>
        </w:rPr>
        <w:lastRenderedPageBreak/>
        <w:t>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8582.</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 xml:space="preserve">In response to the </w:t>
      </w:r>
      <w:r w:rsidRPr="006E6D9F">
        <w:rPr>
          <w:rFonts w:ascii="Arial" w:hAnsi="Arial" w:cs="Shruti"/>
          <w:bCs/>
        </w:rPr>
        <w:t xml:space="preserve">Federal Register </w:t>
      </w:r>
      <w:r w:rsidRPr="006E6D9F">
        <w:rPr>
          <w:rFonts w:ascii="Arial" w:hAnsi="Arial" w:cs="Shruti"/>
        </w:rPr>
        <w:t xml:space="preserve">notice dated </w:t>
      </w:r>
      <w:r w:rsidR="00E35B79" w:rsidRPr="006E6D9F">
        <w:rPr>
          <w:rFonts w:ascii="Arial" w:hAnsi="Arial" w:cs="Shruti"/>
        </w:rPr>
        <w:t xml:space="preserve">March </w:t>
      </w:r>
      <w:r w:rsidR="006E6D9F" w:rsidRPr="006E6D9F">
        <w:rPr>
          <w:rFonts w:ascii="Arial" w:hAnsi="Arial" w:cs="Shruti"/>
        </w:rPr>
        <w:t>25</w:t>
      </w:r>
      <w:r w:rsidR="00E35B79" w:rsidRPr="006E6D9F">
        <w:rPr>
          <w:rFonts w:ascii="Arial" w:hAnsi="Arial" w:cs="Shruti"/>
        </w:rPr>
        <w:t>, 2014</w:t>
      </w:r>
      <w:r w:rsidRPr="006E6D9F">
        <w:rPr>
          <w:rFonts w:ascii="Arial" w:hAnsi="Arial" w:cs="Shruti"/>
          <w:bCs/>
        </w:rPr>
        <w:t>,</w:t>
      </w:r>
      <w:r w:rsidRPr="006E6D9F">
        <w:rPr>
          <w:rFonts w:ascii="Arial" w:hAnsi="Arial" w:cs="Shruti"/>
        </w:rPr>
        <w:t xml:space="preserve"> </w:t>
      </w:r>
      <w:r w:rsidR="005D554F" w:rsidRPr="006E6D9F">
        <w:rPr>
          <w:rFonts w:ascii="Arial" w:hAnsi="Arial" w:cs="Shruti"/>
        </w:rPr>
        <w:t>(7</w:t>
      </w:r>
      <w:r w:rsidR="00E35B79" w:rsidRPr="006E6D9F">
        <w:rPr>
          <w:rFonts w:ascii="Arial" w:hAnsi="Arial" w:cs="Shruti"/>
        </w:rPr>
        <w:t>9</w:t>
      </w:r>
      <w:r w:rsidR="005D554F" w:rsidRPr="006E6D9F">
        <w:rPr>
          <w:rFonts w:ascii="Arial" w:hAnsi="Arial" w:cs="Shruti"/>
        </w:rPr>
        <w:t xml:space="preserve"> F.R. </w:t>
      </w:r>
      <w:r w:rsidR="006E6D9F" w:rsidRPr="006E6D9F">
        <w:rPr>
          <w:rFonts w:ascii="Arial" w:hAnsi="Arial" w:cs="Shruti"/>
        </w:rPr>
        <w:t>16422</w:t>
      </w:r>
      <w:r w:rsidR="005D554F" w:rsidRPr="006E6D9F">
        <w:rPr>
          <w:rFonts w:ascii="Arial" w:hAnsi="Arial" w:cs="Shruti"/>
        </w:rPr>
        <w:t xml:space="preserve">), </w:t>
      </w:r>
      <w:r w:rsidRPr="006E6D9F">
        <w:rPr>
          <w:rFonts w:ascii="Arial" w:hAnsi="Arial" w:cs="Shruti"/>
        </w:rPr>
        <w:t>we received no comments during the comment period regarding Form 8582.</w:t>
      </w:r>
    </w:p>
    <w:p w:rsidR="006B0963" w:rsidRPr="006E6D9F" w:rsidRDefault="006B0963">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9.</w:t>
      </w:r>
      <w:r w:rsidRPr="006E6D9F">
        <w:rPr>
          <w:rFonts w:ascii="Arial" w:hAnsi="Arial" w:cs="Shruti"/>
          <w:bCs/>
        </w:rPr>
        <w:tab/>
      </w:r>
      <w:r w:rsidRPr="006E6D9F">
        <w:rPr>
          <w:rFonts w:ascii="Arial" w:hAnsi="Arial" w:cs="Shruti"/>
          <w:bCs/>
          <w:u w:val="single"/>
        </w:rPr>
        <w:t>EXPLANATION OF DECISION TO PROVIDE ANY PAYMENT OR GIFT TO RESPONDENTS</w:t>
      </w:r>
    </w:p>
    <w:p w:rsidR="006B0963" w:rsidRPr="006E6D9F" w:rsidRDefault="006B0963">
      <w:pPr>
        <w:rPr>
          <w:rFonts w:ascii="Arial" w:hAnsi="Arial" w:cs="Shruti"/>
        </w:rPr>
      </w:pPr>
    </w:p>
    <w:p w:rsidR="006B0963" w:rsidRPr="006E6D9F" w:rsidRDefault="006B0963">
      <w:pPr>
        <w:ind w:firstLine="720"/>
        <w:rPr>
          <w:rFonts w:ascii="Arial" w:hAnsi="Arial" w:cs="Shruti"/>
        </w:rPr>
      </w:pPr>
      <w:r w:rsidRPr="006E6D9F">
        <w:rPr>
          <w:rFonts w:ascii="Arial" w:hAnsi="Arial" w:cs="Shruti"/>
        </w:rPr>
        <w:t>Not applicable.</w:t>
      </w:r>
    </w:p>
    <w:p w:rsidR="00E35B79" w:rsidRPr="006E6D9F" w:rsidRDefault="00E35B79">
      <w:pPr>
        <w:rPr>
          <w:rFonts w:ascii="Arial" w:hAnsi="Arial" w:cs="Shruti"/>
        </w:rPr>
      </w:pPr>
    </w:p>
    <w:p w:rsidR="006B0963" w:rsidRPr="006E6D9F" w:rsidRDefault="006B0963" w:rsidP="00BE6FFD">
      <w:pPr>
        <w:ind w:left="720" w:hanging="720"/>
        <w:rPr>
          <w:rFonts w:ascii="Arial" w:hAnsi="Arial" w:cs="Shruti"/>
          <w:bCs/>
          <w:u w:val="single"/>
        </w:rPr>
      </w:pPr>
      <w:r w:rsidRPr="006E6D9F">
        <w:rPr>
          <w:rFonts w:ascii="Arial" w:hAnsi="Arial" w:cs="Shruti"/>
          <w:bCs/>
        </w:rPr>
        <w:t>10.</w:t>
      </w:r>
      <w:r w:rsidRPr="006E6D9F">
        <w:rPr>
          <w:rFonts w:ascii="Arial" w:hAnsi="Arial" w:cs="Shruti"/>
          <w:bCs/>
        </w:rPr>
        <w:tab/>
      </w:r>
      <w:r w:rsidRPr="006E6D9F">
        <w:rPr>
          <w:rFonts w:ascii="Arial" w:hAnsi="Arial" w:cs="Shruti"/>
          <w:bCs/>
          <w:u w:val="single"/>
        </w:rPr>
        <w:t>ASSURANCE OF CONFIDENTIALITY OF RESPONSES</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Generally, tax returns and tax return information are confidential as required by 26 USC 6103.</w:t>
      </w:r>
    </w:p>
    <w:p w:rsidR="006B0963" w:rsidRPr="006E6D9F" w:rsidRDefault="006B0963">
      <w:pPr>
        <w:rPr>
          <w:rFonts w:ascii="Arial" w:hAnsi="Arial" w:cs="Shruti"/>
        </w:rPr>
      </w:pPr>
    </w:p>
    <w:p w:rsidR="006B0963" w:rsidRPr="006E6D9F" w:rsidRDefault="006B0963">
      <w:pPr>
        <w:rPr>
          <w:rFonts w:ascii="Arial" w:hAnsi="Arial" w:cs="Shruti"/>
          <w:bCs/>
          <w:u w:val="single"/>
        </w:rPr>
      </w:pPr>
      <w:r w:rsidRPr="006E6D9F">
        <w:rPr>
          <w:rFonts w:ascii="Arial" w:hAnsi="Arial" w:cs="Shruti"/>
          <w:bCs/>
        </w:rPr>
        <w:t>11.</w:t>
      </w:r>
      <w:r w:rsidR="00BE6FFD">
        <w:rPr>
          <w:rFonts w:ascii="Arial" w:hAnsi="Arial" w:cs="Shruti"/>
          <w:bCs/>
        </w:rPr>
        <w:tab/>
      </w:r>
      <w:r w:rsidRPr="006E6D9F">
        <w:rPr>
          <w:rFonts w:ascii="Arial" w:hAnsi="Arial" w:cs="Shruti"/>
          <w:bCs/>
          <w:u w:val="single"/>
        </w:rPr>
        <w:t>JUSTIFICATION OF SENSITIVE QUESTIONS</w:t>
      </w:r>
    </w:p>
    <w:p w:rsidR="006B0963" w:rsidRPr="006E6D9F" w:rsidRDefault="006B0963">
      <w:pPr>
        <w:rPr>
          <w:rFonts w:ascii="Arial" w:hAnsi="Arial" w:cs="Shruti"/>
        </w:rPr>
      </w:pPr>
    </w:p>
    <w:p w:rsidR="00A652FC" w:rsidRDefault="00A652FC" w:rsidP="00A652FC">
      <w:pPr>
        <w:ind w:left="720"/>
        <w:rPr>
          <w:rFonts w:ascii="Arial" w:hAnsi="Arial" w:cs="Shruti"/>
        </w:rPr>
      </w:pPr>
      <w:r w:rsidRPr="00A652FC">
        <w:rPr>
          <w:rFonts w:ascii="Arial" w:hAnsi="Arial" w:cs="Shruti"/>
        </w:rPr>
        <w:t>A privacy impact assessment (PIA) has been conducted for information collected under this request as part of the “</w:t>
      </w:r>
      <w:r>
        <w:rPr>
          <w:rFonts w:ascii="Arial" w:hAnsi="Arial" w:cs="Shruti"/>
        </w:rPr>
        <w:t xml:space="preserve">Individual </w:t>
      </w:r>
      <w:r w:rsidRPr="00A652FC">
        <w:rPr>
          <w:rFonts w:ascii="Arial" w:hAnsi="Arial" w:cs="Shruti"/>
        </w:rPr>
        <w:t>Master File (</w:t>
      </w:r>
      <w:r>
        <w:rPr>
          <w:rFonts w:ascii="Arial" w:hAnsi="Arial" w:cs="Shruti"/>
        </w:rPr>
        <w:t>I</w:t>
      </w:r>
      <w:r w:rsidRPr="00A652FC">
        <w:rPr>
          <w:rFonts w:ascii="Arial" w:hAnsi="Arial" w:cs="Shruti"/>
        </w:rPr>
        <w:t>MF)” system and a Privacy Act System of Records notice (SORN) has been issued for this system under IRS 24.030</w:t>
      </w:r>
      <w:r>
        <w:rPr>
          <w:rFonts w:ascii="Arial" w:hAnsi="Arial" w:cs="Shruti"/>
        </w:rPr>
        <w:t xml:space="preserve"> </w:t>
      </w:r>
      <w:r w:rsidRPr="00A652FC">
        <w:rPr>
          <w:rFonts w:ascii="Arial" w:hAnsi="Arial" w:cs="Shruti"/>
        </w:rPr>
        <w:t>CADE Individual Master File</w:t>
      </w:r>
      <w:r>
        <w:rPr>
          <w:rFonts w:ascii="Arial" w:hAnsi="Arial" w:cs="Shruti"/>
        </w:rPr>
        <w:t xml:space="preserve">; </w:t>
      </w:r>
      <w:r w:rsidRPr="00A652FC">
        <w:rPr>
          <w:rFonts w:ascii="Arial" w:hAnsi="Arial" w:cs="Shruti"/>
        </w:rPr>
        <w:t>34.037</w:t>
      </w:r>
      <w:r>
        <w:rPr>
          <w:rFonts w:ascii="Arial" w:hAnsi="Arial" w:cs="Shruti"/>
        </w:rPr>
        <w:t xml:space="preserve"> </w:t>
      </w:r>
      <w:r w:rsidRPr="00A652FC">
        <w:rPr>
          <w:rFonts w:ascii="Arial" w:hAnsi="Arial" w:cs="Shruti"/>
        </w:rPr>
        <w:t>IRS Audit Trail and Security Records System</w:t>
      </w:r>
      <w:r>
        <w:rPr>
          <w:rFonts w:ascii="Arial" w:hAnsi="Arial" w:cs="Shruti"/>
        </w:rPr>
        <w:t>.</w:t>
      </w:r>
    </w:p>
    <w:p w:rsidR="00A652FC" w:rsidRDefault="00A652FC" w:rsidP="00BE6FFD">
      <w:pPr>
        <w:rPr>
          <w:rFonts w:ascii="Arial" w:hAnsi="Arial" w:cs="Shruti"/>
        </w:rPr>
      </w:pPr>
    </w:p>
    <w:p w:rsidR="006B0963" w:rsidRDefault="00A652FC" w:rsidP="00A652FC">
      <w:pPr>
        <w:ind w:left="720"/>
        <w:rPr>
          <w:rFonts w:ascii="Arial" w:hAnsi="Arial" w:cs="Shruti"/>
        </w:rPr>
      </w:pPr>
      <w:r w:rsidRPr="00A652FC">
        <w:rPr>
          <w:rFonts w:ascii="Arial" w:hAnsi="Arial" w:cs="Shrut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652FC" w:rsidRPr="006E6D9F" w:rsidRDefault="00A652FC" w:rsidP="00BE6FFD">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12.</w:t>
      </w:r>
      <w:r w:rsidRPr="006E6D9F">
        <w:rPr>
          <w:rFonts w:ascii="Arial" w:hAnsi="Arial" w:cs="Shruti"/>
          <w:bCs/>
        </w:rPr>
        <w:tab/>
      </w:r>
      <w:r w:rsidRPr="006E6D9F">
        <w:rPr>
          <w:rFonts w:ascii="Arial" w:hAnsi="Arial" w:cs="Shruti"/>
          <w:bCs/>
          <w:u w:val="single"/>
        </w:rPr>
        <w:t>ESTIMATED BURDEN OF INFORMATION COLLECTION</w:t>
      </w:r>
    </w:p>
    <w:p w:rsidR="006B0963" w:rsidRPr="006E6D9F" w:rsidRDefault="006B0963">
      <w:pPr>
        <w:rPr>
          <w:rFonts w:ascii="Arial" w:hAnsi="Arial" w:cs="Shrut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1545-1008_burden_estimate"/>
        <w:tblDescription w:val="Burden estimates for OMB control number 1545-1008"/>
      </w:tblPr>
      <w:tblGrid>
        <w:gridCol w:w="1728"/>
        <w:gridCol w:w="1728"/>
        <w:gridCol w:w="1728"/>
        <w:gridCol w:w="1728"/>
      </w:tblGrid>
      <w:tr w:rsidR="00BE6FFD" w:rsidTr="00BE6FFD">
        <w:trPr>
          <w:trHeight w:val="576"/>
          <w:tblHeader/>
          <w:jc w:val="center"/>
        </w:trPr>
        <w:tc>
          <w:tcPr>
            <w:tcW w:w="1728" w:type="dxa"/>
          </w:tcPr>
          <w:p w:rsidR="00BE6FFD" w:rsidRDefault="00BE6FFD" w:rsidP="00BE6FFD">
            <w:pPr>
              <w:rPr>
                <w:rFonts w:ascii="Arial" w:hAnsi="Arial" w:cs="Shruti"/>
                <w:bCs/>
              </w:rPr>
            </w:pPr>
            <w:r>
              <w:rPr>
                <w:rFonts w:ascii="Arial" w:hAnsi="Arial" w:cs="Shruti"/>
                <w:bCs/>
              </w:rPr>
              <w:t>Form</w:t>
            </w:r>
          </w:p>
        </w:tc>
        <w:tc>
          <w:tcPr>
            <w:tcW w:w="1728" w:type="dxa"/>
          </w:tcPr>
          <w:p w:rsidR="00BE6FFD" w:rsidRDefault="00BE6FFD" w:rsidP="00BE6FFD">
            <w:pPr>
              <w:rPr>
                <w:rFonts w:ascii="Arial" w:hAnsi="Arial" w:cs="Shruti"/>
                <w:bCs/>
              </w:rPr>
            </w:pPr>
            <w:r>
              <w:rPr>
                <w:rFonts w:ascii="Arial" w:hAnsi="Arial" w:cs="Shruti"/>
                <w:bCs/>
              </w:rPr>
              <w:t>Number of Responses</w:t>
            </w:r>
          </w:p>
        </w:tc>
        <w:tc>
          <w:tcPr>
            <w:tcW w:w="1728" w:type="dxa"/>
          </w:tcPr>
          <w:p w:rsidR="00BE6FFD" w:rsidRDefault="00BE6FFD" w:rsidP="00BE6FFD">
            <w:pPr>
              <w:rPr>
                <w:rFonts w:ascii="Arial" w:hAnsi="Arial" w:cs="Shruti"/>
                <w:bCs/>
              </w:rPr>
            </w:pPr>
            <w:r>
              <w:rPr>
                <w:rFonts w:ascii="Arial" w:hAnsi="Arial" w:cs="Shruti"/>
                <w:bCs/>
              </w:rPr>
              <w:t>Time per Response</w:t>
            </w:r>
          </w:p>
        </w:tc>
        <w:tc>
          <w:tcPr>
            <w:tcW w:w="1728" w:type="dxa"/>
          </w:tcPr>
          <w:p w:rsidR="00BE6FFD" w:rsidRDefault="00BE6FFD" w:rsidP="00BE6FFD">
            <w:pPr>
              <w:rPr>
                <w:rFonts w:ascii="Arial" w:hAnsi="Arial" w:cs="Shruti"/>
                <w:bCs/>
              </w:rPr>
            </w:pPr>
            <w:r>
              <w:rPr>
                <w:rFonts w:ascii="Arial" w:hAnsi="Arial" w:cs="Shruti"/>
                <w:bCs/>
              </w:rPr>
              <w:t>Total Hours</w:t>
            </w:r>
          </w:p>
        </w:tc>
      </w:tr>
      <w:tr w:rsidR="00BE6FFD" w:rsidTr="00BE6FFD">
        <w:trPr>
          <w:trHeight w:val="432"/>
          <w:jc w:val="center"/>
        </w:trPr>
        <w:tc>
          <w:tcPr>
            <w:tcW w:w="1728" w:type="dxa"/>
            <w:vAlign w:val="center"/>
          </w:tcPr>
          <w:p w:rsidR="00BE6FFD" w:rsidRDefault="00BE6FFD" w:rsidP="00BE6FFD">
            <w:pPr>
              <w:rPr>
                <w:rFonts w:ascii="Arial" w:hAnsi="Arial" w:cs="Shruti"/>
                <w:bCs/>
              </w:rPr>
            </w:pPr>
            <w:r>
              <w:rPr>
                <w:rFonts w:ascii="Arial" w:hAnsi="Arial" w:cs="Shruti"/>
                <w:bCs/>
              </w:rPr>
              <w:t>Form 8582</w:t>
            </w:r>
          </w:p>
        </w:tc>
        <w:tc>
          <w:tcPr>
            <w:tcW w:w="1728" w:type="dxa"/>
            <w:vAlign w:val="center"/>
          </w:tcPr>
          <w:p w:rsidR="00BE6FFD" w:rsidRDefault="00BE6FFD" w:rsidP="00BE6FFD">
            <w:pPr>
              <w:rPr>
                <w:rFonts w:ascii="Arial" w:hAnsi="Arial" w:cs="Shruti"/>
                <w:bCs/>
              </w:rPr>
            </w:pPr>
            <w:r w:rsidRPr="006E6D9F">
              <w:rPr>
                <w:rFonts w:ascii="Arial" w:hAnsi="Arial" w:cs="Shruti"/>
              </w:rPr>
              <w:t>2,414,854</w:t>
            </w:r>
          </w:p>
        </w:tc>
        <w:tc>
          <w:tcPr>
            <w:tcW w:w="1728" w:type="dxa"/>
            <w:vAlign w:val="center"/>
          </w:tcPr>
          <w:p w:rsidR="00BE6FFD" w:rsidRDefault="00BE6FFD" w:rsidP="00BE6FFD">
            <w:pPr>
              <w:rPr>
                <w:rFonts w:ascii="Arial" w:hAnsi="Arial" w:cs="Shruti"/>
                <w:bCs/>
              </w:rPr>
            </w:pPr>
            <w:r w:rsidRPr="006E6D9F">
              <w:rPr>
                <w:rFonts w:ascii="Arial" w:hAnsi="Arial" w:cs="Shruti"/>
              </w:rPr>
              <w:t>3.50</w:t>
            </w:r>
          </w:p>
        </w:tc>
        <w:tc>
          <w:tcPr>
            <w:tcW w:w="1728" w:type="dxa"/>
            <w:vAlign w:val="center"/>
          </w:tcPr>
          <w:p w:rsidR="00BE6FFD" w:rsidRDefault="00BE6FFD" w:rsidP="00BE6FFD">
            <w:pPr>
              <w:rPr>
                <w:rFonts w:ascii="Arial" w:hAnsi="Arial" w:cs="Shruti"/>
                <w:bCs/>
              </w:rPr>
            </w:pPr>
            <w:r w:rsidRPr="006E6D9F">
              <w:rPr>
                <w:rFonts w:ascii="Arial" w:hAnsi="Arial" w:cs="Shruti"/>
              </w:rPr>
              <w:t>8,451,989</w:t>
            </w:r>
          </w:p>
        </w:tc>
      </w:tr>
    </w:tbl>
    <w:p w:rsidR="006B0963" w:rsidRPr="006E6D9F" w:rsidRDefault="006B0963">
      <w:pPr>
        <w:rPr>
          <w:rFonts w:ascii="Arial" w:hAnsi="Arial" w:cs="Shruti"/>
        </w:rPr>
      </w:pPr>
    </w:p>
    <w:p w:rsidR="00057332" w:rsidRDefault="00057332">
      <w:pPr>
        <w:ind w:left="720"/>
        <w:rPr>
          <w:rFonts w:ascii="Arial" w:hAnsi="Arial" w:cs="Shruti"/>
        </w:rPr>
      </w:pPr>
      <w:r>
        <w:rPr>
          <w:rFonts w:ascii="Arial" w:hAnsi="Arial" w:cs="Shruti"/>
        </w:rPr>
        <w:t xml:space="preserve">This is a dual-use form </w:t>
      </w:r>
      <w:r w:rsidRPr="00057332">
        <w:rPr>
          <w:rFonts w:ascii="Arial" w:hAnsi="Arial" w:cs="Shruti"/>
        </w:rPr>
        <w:t xml:space="preserve">that </w:t>
      </w:r>
      <w:r>
        <w:rPr>
          <w:rFonts w:ascii="Arial" w:hAnsi="Arial" w:cs="Shruti"/>
        </w:rPr>
        <w:t>reports</w:t>
      </w:r>
      <w:r w:rsidRPr="00057332">
        <w:rPr>
          <w:rFonts w:ascii="Arial" w:hAnsi="Arial" w:cs="Shruti"/>
        </w:rPr>
        <w:t xml:space="preserve"> individual burden associated with </w:t>
      </w:r>
      <w:r>
        <w:rPr>
          <w:rFonts w:ascii="Arial" w:hAnsi="Arial" w:cs="Shruti"/>
        </w:rPr>
        <w:t xml:space="preserve">this form </w:t>
      </w:r>
      <w:r w:rsidRPr="00057332">
        <w:rPr>
          <w:rFonts w:ascii="Arial" w:hAnsi="Arial" w:cs="Shruti"/>
        </w:rPr>
        <w:t xml:space="preserve">under 1545-0074.  </w:t>
      </w:r>
      <w:r>
        <w:rPr>
          <w:rFonts w:ascii="Arial" w:hAnsi="Arial" w:cs="Shruti"/>
        </w:rPr>
        <w:t>This estimated burden is reporting burden for estates and trusts.</w:t>
      </w:r>
    </w:p>
    <w:p w:rsidR="00057332" w:rsidRDefault="00057332">
      <w:pPr>
        <w:ind w:left="720"/>
        <w:rPr>
          <w:rFonts w:ascii="Arial" w:hAnsi="Arial" w:cs="Shruti"/>
        </w:rPr>
      </w:pPr>
    </w:p>
    <w:p w:rsidR="006B0963" w:rsidRPr="006E6D9F" w:rsidRDefault="006B0963">
      <w:pPr>
        <w:ind w:left="720"/>
        <w:rPr>
          <w:rFonts w:ascii="Arial" w:hAnsi="Arial" w:cs="Shruti"/>
        </w:rPr>
      </w:pPr>
      <w:r w:rsidRPr="006E6D9F">
        <w:rPr>
          <w:rFonts w:ascii="Arial" w:hAnsi="Arial" w:cs="Shruti"/>
        </w:rPr>
        <w:t>Estimates of annualized cost to respondents for the hour burdens shown above are not available at this time.</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 xml:space="preserve">The following regulations impose no additional burden. </w:t>
      </w:r>
      <w:bookmarkStart w:id="0" w:name="_GoBack"/>
      <w:bookmarkEnd w:id="0"/>
      <w:r w:rsidRPr="006E6D9F">
        <w:rPr>
          <w:rFonts w:ascii="Arial" w:hAnsi="Arial" w:cs="Shruti"/>
        </w:rPr>
        <w:t xml:space="preserve"> Please continue to assign </w:t>
      </w:r>
      <w:r w:rsidRPr="006E6D9F">
        <w:rPr>
          <w:rFonts w:ascii="Arial" w:hAnsi="Arial" w:cs="Shruti"/>
        </w:rPr>
        <w:lastRenderedPageBreak/>
        <w:t>OMB number 1545-1008 to these regulations</w:t>
      </w:r>
      <w:r w:rsidR="006E6D9F" w:rsidRPr="006E6D9F">
        <w:rPr>
          <w:rFonts w:ascii="Arial" w:hAnsi="Arial" w:cs="Shruti"/>
        </w:rPr>
        <w:t>:</w:t>
      </w:r>
    </w:p>
    <w:p w:rsidR="006B0963" w:rsidRPr="006E6D9F" w:rsidRDefault="006B0963">
      <w:pPr>
        <w:rPr>
          <w:rFonts w:ascii="Arial" w:hAnsi="Arial" w:cs="Shruti"/>
        </w:rPr>
      </w:pPr>
    </w:p>
    <w:p w:rsidR="006B0963" w:rsidRPr="006E6D9F" w:rsidRDefault="006B0963">
      <w:pPr>
        <w:ind w:firstLine="720"/>
        <w:rPr>
          <w:rFonts w:ascii="Arial" w:hAnsi="Arial" w:cs="Shruti"/>
        </w:rPr>
      </w:pPr>
      <w:r w:rsidRPr="006E6D9F">
        <w:rPr>
          <w:rFonts w:ascii="Arial" w:hAnsi="Arial" w:cs="Shruti"/>
        </w:rPr>
        <w:t>1.469-1T(f)(2)(A)</w:t>
      </w:r>
    </w:p>
    <w:p w:rsidR="006B0963" w:rsidRPr="006E6D9F" w:rsidRDefault="006B0963">
      <w:pPr>
        <w:ind w:firstLine="720"/>
        <w:rPr>
          <w:rFonts w:ascii="Arial" w:hAnsi="Arial" w:cs="Shruti"/>
        </w:rPr>
      </w:pPr>
      <w:r w:rsidRPr="006E6D9F">
        <w:rPr>
          <w:rFonts w:ascii="Arial" w:hAnsi="Arial" w:cs="Shruti"/>
        </w:rPr>
        <w:t>1.469-1T(f)(2)(B)</w:t>
      </w:r>
    </w:p>
    <w:p w:rsidR="006E6D9F" w:rsidRPr="006E6D9F" w:rsidRDefault="006E6D9F">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13.</w:t>
      </w:r>
      <w:r w:rsidRPr="006E6D9F">
        <w:rPr>
          <w:rFonts w:ascii="Arial" w:hAnsi="Arial" w:cs="Shruti"/>
          <w:bCs/>
        </w:rPr>
        <w:tab/>
      </w:r>
      <w:r w:rsidRPr="006E6D9F">
        <w:rPr>
          <w:rFonts w:ascii="Arial" w:hAnsi="Arial" w:cs="Shruti"/>
          <w:bCs/>
          <w:u w:val="single"/>
        </w:rPr>
        <w:t>ESTIMATED TOTAL ANNUAL COST BURDEN TO RESPONDENTS</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 xml:space="preserve">As suggested by OMB, our </w:t>
      </w:r>
      <w:r w:rsidRPr="006E6D9F">
        <w:rPr>
          <w:rFonts w:ascii="Arial" w:hAnsi="Arial" w:cs="Shruti"/>
          <w:bCs/>
        </w:rPr>
        <w:t xml:space="preserve">Federal Register </w:t>
      </w:r>
      <w:r w:rsidRPr="006E6D9F">
        <w:rPr>
          <w:rFonts w:ascii="Arial" w:hAnsi="Arial" w:cs="Shruti"/>
        </w:rPr>
        <w:t xml:space="preserve">notice dated </w:t>
      </w:r>
      <w:r w:rsidR="00E35B79" w:rsidRPr="006E6D9F">
        <w:rPr>
          <w:rFonts w:ascii="Arial" w:hAnsi="Arial" w:cs="Shruti"/>
        </w:rPr>
        <w:t xml:space="preserve">March </w:t>
      </w:r>
      <w:r w:rsidR="006E6D9F" w:rsidRPr="006E6D9F">
        <w:rPr>
          <w:rFonts w:ascii="Arial" w:hAnsi="Arial" w:cs="Shruti"/>
        </w:rPr>
        <w:t>25</w:t>
      </w:r>
      <w:r w:rsidR="00E35B79" w:rsidRPr="006E6D9F">
        <w:rPr>
          <w:rFonts w:ascii="Arial" w:hAnsi="Arial" w:cs="Shruti"/>
        </w:rPr>
        <w:t>, 2014</w:t>
      </w:r>
      <w:r w:rsidRPr="006E6D9F">
        <w:rPr>
          <w:rFonts w:ascii="Arial" w:hAnsi="Arial" w:cs="Shruti"/>
          <w:bCs/>
        </w:rPr>
        <w:t>,</w:t>
      </w:r>
      <w:r w:rsidRPr="006E6D9F">
        <w:rPr>
          <w:rFonts w:ascii="Arial" w:hAnsi="Arial" w:cs="Shruti"/>
        </w:rPr>
        <w:t xml:space="preserve">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at this time.</w:t>
      </w:r>
    </w:p>
    <w:p w:rsidR="006B0963" w:rsidRPr="006E6D9F" w:rsidRDefault="006B0963">
      <w:pPr>
        <w:ind w:firstLine="720"/>
        <w:rPr>
          <w:rFonts w:ascii="Arial" w:hAnsi="Arial" w:cs="Shruti"/>
        </w:rPr>
      </w:pPr>
    </w:p>
    <w:p w:rsidR="006B0963" w:rsidRPr="006E6D9F" w:rsidRDefault="006B0963">
      <w:pPr>
        <w:rPr>
          <w:rFonts w:ascii="Arial" w:hAnsi="Arial" w:cs="Shruti"/>
          <w:bCs/>
          <w:u w:val="single"/>
        </w:rPr>
      </w:pPr>
      <w:r w:rsidRPr="006E6D9F">
        <w:rPr>
          <w:rFonts w:ascii="Arial" w:hAnsi="Arial" w:cs="Shruti"/>
          <w:bCs/>
        </w:rPr>
        <w:t>14.</w:t>
      </w:r>
      <w:r w:rsidR="005D6C6F">
        <w:rPr>
          <w:rFonts w:ascii="Arial" w:hAnsi="Arial" w:cs="Shruti"/>
          <w:bCs/>
        </w:rPr>
        <w:tab/>
      </w:r>
      <w:r w:rsidRPr="006E6D9F">
        <w:rPr>
          <w:rFonts w:ascii="Arial" w:hAnsi="Arial" w:cs="Shruti"/>
          <w:bCs/>
          <w:u w:val="single"/>
        </w:rPr>
        <w:t>ESTIMATED ANNUALIZED COST TO THE FEDERAL GOVERNMENT</w:t>
      </w:r>
    </w:p>
    <w:p w:rsidR="006B0963" w:rsidRPr="006E6D9F" w:rsidRDefault="006B0963">
      <w:pPr>
        <w:rPr>
          <w:rFonts w:ascii="Arial" w:hAnsi="Arial" w:cs="Shruti"/>
        </w:rPr>
      </w:pPr>
    </w:p>
    <w:p w:rsidR="006B0963" w:rsidRPr="006E6D9F" w:rsidRDefault="006B0963">
      <w:pPr>
        <w:ind w:left="720"/>
        <w:rPr>
          <w:rFonts w:ascii="Arial" w:hAnsi="Arial" w:cs="Shruti"/>
        </w:rPr>
      </w:pPr>
      <w:r w:rsidRPr="006E6D9F">
        <w:rPr>
          <w:rFonts w:ascii="Arial" w:hAnsi="Arial" w:cs="Shruti"/>
        </w:rPr>
        <w:t>The primary cost to the government consists of the cost of printing this form.  We estimate that the cost of printing the Form is $1,575.</w:t>
      </w:r>
    </w:p>
    <w:p w:rsidR="006B0963" w:rsidRPr="006E6D9F" w:rsidRDefault="006B0963">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15.</w:t>
      </w:r>
      <w:r w:rsidRPr="006E6D9F">
        <w:rPr>
          <w:rFonts w:ascii="Arial" w:hAnsi="Arial" w:cs="Shruti"/>
          <w:bCs/>
        </w:rPr>
        <w:tab/>
      </w:r>
      <w:r w:rsidRPr="006E6D9F">
        <w:rPr>
          <w:rFonts w:ascii="Arial" w:hAnsi="Arial" w:cs="Shruti"/>
          <w:bCs/>
          <w:u w:val="single"/>
        </w:rPr>
        <w:t>REASONS FOR CHANGE IN BURDEN</w:t>
      </w:r>
    </w:p>
    <w:p w:rsidR="006B0963" w:rsidRPr="006E6D9F" w:rsidRDefault="006B0963">
      <w:pPr>
        <w:rPr>
          <w:rFonts w:ascii="Arial" w:hAnsi="Arial" w:cs="Shruti"/>
        </w:rPr>
      </w:pPr>
    </w:p>
    <w:p w:rsidR="00E35B79" w:rsidRPr="006E6D9F" w:rsidRDefault="009A0F78">
      <w:pPr>
        <w:ind w:left="720"/>
        <w:rPr>
          <w:rFonts w:ascii="Arial" w:hAnsi="Arial" w:cs="Shruti"/>
        </w:rPr>
      </w:pPr>
      <w:r w:rsidRPr="006E6D9F">
        <w:rPr>
          <w:rFonts w:ascii="Arial" w:hAnsi="Arial" w:cs="Shruti"/>
        </w:rPr>
        <w:t>There are no major changes being made to the form at this time.</w:t>
      </w:r>
    </w:p>
    <w:p w:rsidR="009A0F78" w:rsidRPr="006E6D9F" w:rsidRDefault="009A0F78" w:rsidP="00BE6FFD">
      <w:pPr>
        <w:rPr>
          <w:rFonts w:ascii="Arial" w:hAnsi="Arial" w:cs="Shruti"/>
        </w:rPr>
      </w:pPr>
    </w:p>
    <w:p w:rsidR="006B0963" w:rsidRPr="006E6D9F" w:rsidRDefault="006B0963">
      <w:pPr>
        <w:ind w:left="720"/>
        <w:rPr>
          <w:rFonts w:ascii="Arial" w:hAnsi="Arial" w:cs="Shruti"/>
        </w:rPr>
      </w:pPr>
      <w:r w:rsidRPr="006E6D9F">
        <w:rPr>
          <w:rFonts w:ascii="Arial" w:hAnsi="Arial" w:cs="Shruti"/>
        </w:rPr>
        <w:t xml:space="preserve">We are </w:t>
      </w:r>
      <w:r w:rsidR="008821BC" w:rsidRPr="006E6D9F">
        <w:rPr>
          <w:rFonts w:ascii="Arial" w:hAnsi="Arial" w:cs="Shruti"/>
        </w:rPr>
        <w:t xml:space="preserve">also </w:t>
      </w:r>
      <w:r w:rsidRPr="006E6D9F">
        <w:rPr>
          <w:rFonts w:ascii="Arial" w:hAnsi="Arial" w:cs="Shruti"/>
        </w:rPr>
        <w:t>making this submission for renewal purposes.</w:t>
      </w:r>
    </w:p>
    <w:p w:rsidR="006B0963" w:rsidRPr="006E6D9F" w:rsidRDefault="006B0963">
      <w:pPr>
        <w:rPr>
          <w:rFonts w:ascii="Arial" w:hAnsi="Arial" w:cs="Shruti"/>
        </w:rPr>
      </w:pPr>
    </w:p>
    <w:p w:rsidR="006B0963" w:rsidRPr="006E6D9F" w:rsidRDefault="006B0963" w:rsidP="00A739B1">
      <w:pPr>
        <w:ind w:left="720" w:hanging="720"/>
        <w:rPr>
          <w:rFonts w:ascii="Arial" w:hAnsi="Arial" w:cs="Shruti"/>
          <w:bCs/>
          <w:u w:val="single"/>
        </w:rPr>
      </w:pPr>
      <w:r w:rsidRPr="006E6D9F">
        <w:rPr>
          <w:rFonts w:ascii="Arial" w:hAnsi="Arial" w:cs="Shruti"/>
          <w:bCs/>
        </w:rPr>
        <w:t>16.</w:t>
      </w:r>
      <w:r w:rsidRPr="006E6D9F">
        <w:rPr>
          <w:rFonts w:ascii="Arial" w:hAnsi="Arial" w:cs="Shruti"/>
          <w:bCs/>
        </w:rPr>
        <w:tab/>
      </w:r>
      <w:r w:rsidRPr="006E6D9F">
        <w:rPr>
          <w:rFonts w:ascii="Arial" w:hAnsi="Arial" w:cs="Shruti"/>
          <w:bCs/>
          <w:u w:val="single"/>
        </w:rPr>
        <w:t>PLANS FOR TABULATION, STATISTICAL ANALYSIS AND PUBLICATION</w:t>
      </w:r>
    </w:p>
    <w:p w:rsidR="006B0963" w:rsidRPr="006E6D9F" w:rsidRDefault="006B0963">
      <w:pPr>
        <w:rPr>
          <w:rFonts w:ascii="Arial" w:hAnsi="Arial" w:cs="Shruti"/>
        </w:rPr>
      </w:pPr>
    </w:p>
    <w:p w:rsidR="006B0963" w:rsidRPr="006E6D9F" w:rsidRDefault="006B0963">
      <w:pPr>
        <w:ind w:firstLine="720"/>
        <w:rPr>
          <w:rFonts w:ascii="Arial" w:hAnsi="Arial" w:cs="Shruti"/>
        </w:rPr>
      </w:pPr>
      <w:r w:rsidRPr="006E6D9F">
        <w:rPr>
          <w:rFonts w:ascii="Arial" w:hAnsi="Arial" w:cs="Shruti"/>
        </w:rPr>
        <w:t>Not applicable.</w:t>
      </w:r>
    </w:p>
    <w:p w:rsidR="006B0963" w:rsidRPr="006E6D9F" w:rsidRDefault="006B0963">
      <w:pPr>
        <w:rPr>
          <w:rFonts w:ascii="Arial" w:hAnsi="Arial" w:cs="Shruti"/>
        </w:rPr>
      </w:pPr>
    </w:p>
    <w:p w:rsidR="006B0963" w:rsidRPr="006E6D9F" w:rsidRDefault="006B0963" w:rsidP="00A739B1">
      <w:pPr>
        <w:pStyle w:val="Level1"/>
        <w:rPr>
          <w:rFonts w:ascii="Arial" w:hAnsi="Arial" w:cs="Shruti"/>
        </w:rPr>
      </w:pPr>
      <w:r w:rsidRPr="006E6D9F">
        <w:rPr>
          <w:rFonts w:ascii="Arial" w:hAnsi="Arial" w:cs="Shruti"/>
          <w:u w:val="single"/>
        </w:rPr>
        <w:t>REASONS WHY DISPLAYING THE OMB EXPIRATION DATE IS INAPPROPRIATE</w:t>
      </w:r>
    </w:p>
    <w:p w:rsidR="006B0963" w:rsidRPr="006E6D9F" w:rsidRDefault="006B0963">
      <w:pPr>
        <w:rPr>
          <w:rFonts w:ascii="Arial" w:hAnsi="Arial" w:cs="Shruti"/>
        </w:rPr>
      </w:pPr>
    </w:p>
    <w:p w:rsidR="006B0963" w:rsidRPr="006E6D9F" w:rsidRDefault="006B0963">
      <w:pPr>
        <w:ind w:firstLine="720"/>
        <w:rPr>
          <w:rFonts w:ascii="Arial" w:hAnsi="Arial"/>
        </w:rPr>
      </w:pPr>
      <w:r w:rsidRPr="006E6D9F">
        <w:rPr>
          <w:rFonts w:ascii="Arial" w:hAnsi="Arial"/>
        </w:rPr>
        <w:t>See attachment.</w:t>
      </w:r>
    </w:p>
    <w:p w:rsidR="006B0963" w:rsidRPr="006E6D9F" w:rsidRDefault="006B0963">
      <w:pPr>
        <w:rPr>
          <w:rFonts w:ascii="Arial" w:hAnsi="Arial"/>
        </w:rPr>
      </w:pPr>
    </w:p>
    <w:p w:rsidR="006B0963" w:rsidRPr="006E6D9F" w:rsidRDefault="006B0963">
      <w:pPr>
        <w:rPr>
          <w:rFonts w:ascii="Arial" w:hAnsi="Arial"/>
          <w:bCs/>
          <w:u w:val="single"/>
        </w:rPr>
      </w:pPr>
      <w:r w:rsidRPr="006E6D9F">
        <w:rPr>
          <w:rFonts w:ascii="Arial" w:hAnsi="Arial"/>
          <w:bCs/>
        </w:rPr>
        <w:t>18.</w:t>
      </w:r>
      <w:r w:rsidR="00BE6FFD">
        <w:rPr>
          <w:rFonts w:ascii="Arial" w:hAnsi="Arial"/>
          <w:bCs/>
        </w:rPr>
        <w:tab/>
      </w:r>
      <w:r w:rsidRPr="006E6D9F">
        <w:rPr>
          <w:rFonts w:ascii="Arial" w:hAnsi="Arial"/>
          <w:bCs/>
          <w:u w:val="single"/>
        </w:rPr>
        <w:t>EXCEPTION TO THE CERTIFICATION STATEMENT</w:t>
      </w:r>
    </w:p>
    <w:p w:rsidR="006B0963" w:rsidRPr="006E6D9F" w:rsidRDefault="006B0963">
      <w:pPr>
        <w:rPr>
          <w:rFonts w:ascii="Arial" w:hAnsi="Arial"/>
        </w:rPr>
      </w:pPr>
    </w:p>
    <w:p w:rsidR="006B0963" w:rsidRPr="006E6D9F" w:rsidRDefault="006B0963">
      <w:pPr>
        <w:ind w:firstLine="720"/>
        <w:rPr>
          <w:rFonts w:ascii="Arial" w:hAnsi="Arial"/>
        </w:rPr>
      </w:pPr>
      <w:r w:rsidRPr="006E6D9F">
        <w:rPr>
          <w:rFonts w:ascii="Arial" w:hAnsi="Arial"/>
        </w:rPr>
        <w:t>Not applicable.</w:t>
      </w:r>
    </w:p>
    <w:p w:rsidR="006B0963" w:rsidRPr="006E6D9F" w:rsidRDefault="006B0963">
      <w:pPr>
        <w:rPr>
          <w:rFonts w:ascii="Arial" w:hAnsi="Arial"/>
        </w:rPr>
      </w:pPr>
    </w:p>
    <w:p w:rsidR="006B0963" w:rsidRPr="006E6D9F" w:rsidRDefault="006B0963">
      <w:pPr>
        <w:rPr>
          <w:rFonts w:ascii="Arial" w:hAnsi="Arial"/>
        </w:rPr>
      </w:pPr>
    </w:p>
    <w:p w:rsidR="006B0963" w:rsidRPr="006E6D9F" w:rsidRDefault="006B0963">
      <w:pPr>
        <w:rPr>
          <w:rFonts w:ascii="Arial" w:hAnsi="Arial"/>
        </w:rPr>
      </w:pPr>
    </w:p>
    <w:p w:rsidR="006B0963" w:rsidRPr="006E6D9F" w:rsidRDefault="006B0963">
      <w:pPr>
        <w:rPr>
          <w:rFonts w:ascii="Arial" w:hAnsi="Arial"/>
        </w:rPr>
      </w:pPr>
      <w:r w:rsidRPr="006E6D9F">
        <w:rPr>
          <w:rFonts w:ascii="Arial" w:hAnsi="Arial"/>
          <w:bCs/>
          <w:u w:val="single"/>
        </w:rPr>
        <w:t>Note:</w:t>
      </w:r>
      <w:r w:rsidRPr="006E6D9F">
        <w:rPr>
          <w:rFonts w:ascii="Arial" w:hAnsi="Arial"/>
        </w:rPr>
        <w:t xml:space="preserve">  The following paragraph applies to all of the collections of information in this submission:</w:t>
      </w:r>
    </w:p>
    <w:p w:rsidR="006B0963" w:rsidRPr="006E6D9F" w:rsidRDefault="006B0963">
      <w:pPr>
        <w:rPr>
          <w:rFonts w:ascii="Arial" w:hAnsi="Arial"/>
        </w:rPr>
      </w:pPr>
    </w:p>
    <w:p w:rsidR="006B0963" w:rsidRDefault="006B0963" w:rsidP="00B74669">
      <w:pPr>
        <w:ind w:firstLine="720"/>
        <w:rPr>
          <w:rFonts w:ascii="Arial" w:hAnsi="Arial"/>
        </w:rPr>
      </w:pPr>
      <w:r w:rsidRPr="006E6D9F">
        <w:rPr>
          <w:rFonts w:ascii="Arial" w:hAnsi="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6E6D9F">
        <w:rPr>
          <w:rFonts w:ascii="Arial" w:hAnsi="Arial"/>
        </w:rPr>
        <w:lastRenderedPageBreak/>
        <w:t>as long as their contents may become material in the administration of any internal revenue law.  Generally, tax returns and tax return information are confidential, as required by 26 U.S.C. 6103.</w:t>
      </w:r>
    </w:p>
    <w:p w:rsidR="00BE6FFD" w:rsidRDefault="00BE6FFD" w:rsidP="00BE6FFD">
      <w:pPr>
        <w:rPr>
          <w:rFonts w:ascii="Arial" w:hAnsi="Arial"/>
        </w:rPr>
      </w:pPr>
    </w:p>
    <w:p w:rsidR="00BE6FFD" w:rsidRPr="00BE6FFD" w:rsidRDefault="00BE6FFD" w:rsidP="00BE6FFD">
      <w:pPr>
        <w:jc w:val="center"/>
        <w:rPr>
          <w:rFonts w:ascii="Arial" w:hAnsi="Arial"/>
        </w:rPr>
      </w:pPr>
      <w:r w:rsidRPr="00BE6FFD">
        <w:rPr>
          <w:rFonts w:ascii="Arial" w:hAnsi="Arial"/>
        </w:rPr>
        <w:t>OMB EXPIRATION DATE</w:t>
      </w:r>
    </w:p>
    <w:p w:rsidR="00BE6FFD" w:rsidRPr="00BE6FFD" w:rsidRDefault="00BE6FFD" w:rsidP="00BE6FFD">
      <w:pPr>
        <w:rPr>
          <w:rFonts w:ascii="Arial" w:hAnsi="Arial"/>
        </w:rPr>
      </w:pPr>
    </w:p>
    <w:p w:rsidR="00BE6FFD" w:rsidRPr="00BE6FFD" w:rsidRDefault="00BE6FFD" w:rsidP="00BE6FFD">
      <w:pPr>
        <w:rPr>
          <w:rFonts w:ascii="Arial" w:hAnsi="Arial"/>
        </w:rPr>
      </w:pPr>
      <w:r>
        <w:rPr>
          <w:rFonts w:ascii="Arial" w:hAnsi="Arial"/>
        </w:rPr>
        <w:tab/>
      </w:r>
      <w:r w:rsidRPr="00BE6FFD">
        <w:rPr>
          <w:rFonts w:ascii="Arial" w:hAnsi="Arial"/>
        </w:rPr>
        <w:t>We believe the public interest will be better served by not printing an expiration date on the form in this package.</w:t>
      </w:r>
    </w:p>
    <w:p w:rsidR="00BE6FFD" w:rsidRPr="00BE6FFD" w:rsidRDefault="00BE6FFD" w:rsidP="00BE6FFD">
      <w:pPr>
        <w:rPr>
          <w:rFonts w:ascii="Arial" w:hAnsi="Arial"/>
        </w:rPr>
      </w:pPr>
    </w:p>
    <w:p w:rsidR="00BE6FFD" w:rsidRPr="00BE6FFD" w:rsidRDefault="00BE6FFD" w:rsidP="00BE6FFD">
      <w:pPr>
        <w:rPr>
          <w:rFonts w:ascii="Arial" w:hAnsi="Arial"/>
        </w:rPr>
      </w:pPr>
      <w:r>
        <w:rPr>
          <w:rFonts w:ascii="Arial" w:hAnsi="Arial"/>
        </w:rPr>
        <w:tab/>
      </w:r>
      <w:r w:rsidRPr="00BE6FFD">
        <w:rPr>
          <w:rFonts w:ascii="Arial" w:hAnsi="Arial"/>
        </w:rPr>
        <w:t xml:space="preserve">Printing the expiration date on the form will result in increased costs because of the need to replace inventories that become </w:t>
      </w:r>
      <w:proofErr w:type="spellStart"/>
      <w:r w:rsidRPr="00BE6FFD">
        <w:rPr>
          <w:rFonts w:ascii="Arial" w:hAnsi="Arial"/>
        </w:rPr>
        <w:t>obsoleted</w:t>
      </w:r>
      <w:proofErr w:type="spellEnd"/>
      <w:r w:rsidRPr="00BE6FFD">
        <w:rPr>
          <w:rFonts w:ascii="Arial" w:hAnsi="Arial"/>
        </w:rPr>
        <w:t xml:space="preserve"> by passage of the expiration date each time OMB approval is renewed.  Without printing the expiration date, supplies of the form could continue to be used.</w:t>
      </w:r>
    </w:p>
    <w:p w:rsidR="00BE6FFD" w:rsidRPr="00BE6FFD" w:rsidRDefault="00BE6FFD" w:rsidP="00BE6FFD">
      <w:pPr>
        <w:rPr>
          <w:rFonts w:ascii="Arial" w:hAnsi="Arial"/>
        </w:rPr>
      </w:pPr>
    </w:p>
    <w:p w:rsidR="00BE6FFD" w:rsidRPr="00BE6FFD" w:rsidRDefault="00BE6FFD" w:rsidP="00BE6FFD">
      <w:pPr>
        <w:rPr>
          <w:rFonts w:ascii="Arial" w:hAnsi="Arial"/>
        </w:rPr>
      </w:pPr>
      <w:r>
        <w:rPr>
          <w:rFonts w:ascii="Arial" w:hAnsi="Arial"/>
        </w:rPr>
        <w:tab/>
      </w:r>
      <w:r w:rsidRPr="00BE6FFD">
        <w:rPr>
          <w:rFonts w:ascii="Arial" w:hAnsi="Arial"/>
        </w:rPr>
        <w:t>The time period during which the current edition of the form in this package will continue to b</w:t>
      </w:r>
      <w:r>
        <w:rPr>
          <w:rFonts w:ascii="Arial" w:hAnsi="Arial"/>
        </w:rPr>
        <w:t xml:space="preserve">e usable cannot be predicted.  </w:t>
      </w:r>
      <w:r w:rsidRPr="00BE6FFD">
        <w:rPr>
          <w:rFonts w:ascii="Arial" w:hAnsi="Arial"/>
        </w:rPr>
        <w:t>It could easily span several cycles of review and OMB clearance renewal.   In addition, usage fluctuates unpredictably.  This makes it necessary to maintain a substantial inventory of forms in the supply line at all times.   This includes supplies owned by both t</w:t>
      </w:r>
      <w:r>
        <w:rPr>
          <w:rFonts w:ascii="Arial" w:hAnsi="Arial"/>
        </w:rPr>
        <w:t xml:space="preserve">he Government and the public.  </w:t>
      </w:r>
      <w:r w:rsidRPr="00BE6FFD">
        <w:rPr>
          <w:rFonts w:ascii="Arial" w:hAnsi="Arial"/>
        </w:rPr>
        <w:t>Reprinting of the form cannot be reliably scheduled to coincide with an OMB approval expiration date.  This form may be privately printed by</w:t>
      </w:r>
      <w:r>
        <w:rPr>
          <w:rFonts w:ascii="Arial" w:hAnsi="Arial"/>
        </w:rPr>
        <w:t xml:space="preserve"> users at their own expense.  </w:t>
      </w:r>
      <w:r w:rsidRPr="00BE6FFD">
        <w:rPr>
          <w:rFonts w:ascii="Arial" w:hAnsi="Arial"/>
        </w:rPr>
        <w:t>Some businesses print complex and expensive marginally punched continuous versions, at their expense, for use in their computers.   The form may be printed by commercial p</w:t>
      </w:r>
      <w:r>
        <w:rPr>
          <w:rFonts w:ascii="Arial" w:hAnsi="Arial"/>
        </w:rPr>
        <w:t xml:space="preserve">rinters and stocked for sale.  </w:t>
      </w:r>
      <w:r w:rsidRPr="00BE6FFD">
        <w:rPr>
          <w:rFonts w:ascii="Arial" w:hAnsi="Arial"/>
        </w:rPr>
        <w:t>In such cases, printing the expiration date on the form could result in extra costs to the users.</w:t>
      </w:r>
    </w:p>
    <w:p w:rsidR="00BE6FFD" w:rsidRPr="00BE6FFD" w:rsidRDefault="00BE6FFD" w:rsidP="00BE6FFD">
      <w:pPr>
        <w:rPr>
          <w:rFonts w:ascii="Arial" w:hAnsi="Arial"/>
        </w:rPr>
      </w:pPr>
    </w:p>
    <w:p w:rsidR="00BE6FFD" w:rsidRPr="00BE6FFD" w:rsidRDefault="00BE6FFD" w:rsidP="00BE6FFD">
      <w:pPr>
        <w:rPr>
          <w:rFonts w:ascii="Arial" w:hAnsi="Arial"/>
        </w:rPr>
      </w:pPr>
      <w:r w:rsidRPr="00BE6FFD">
        <w:rPr>
          <w:rFonts w:ascii="Arial" w:hAnsi="Arial"/>
        </w:rPr>
        <w:tab/>
        <w:t>Not printing th</w:t>
      </w:r>
      <w:r>
        <w:rPr>
          <w:rFonts w:ascii="Arial" w:hAnsi="Arial"/>
        </w:rPr>
        <w:t>e expiration date on the form</w:t>
      </w:r>
      <w:r w:rsidRPr="00BE6FFD">
        <w:rPr>
          <w:rFonts w:ascii="Arial" w:hAnsi="Arial"/>
        </w:rPr>
        <w:t xml:space="preserve"> will also avoid confusion among taxpayers who may have identical forms with different expiration dates in their possession.</w:t>
      </w:r>
    </w:p>
    <w:p w:rsidR="00BE6FFD" w:rsidRPr="00BE6FFD" w:rsidRDefault="00BE6FFD" w:rsidP="00BE6FFD">
      <w:pPr>
        <w:rPr>
          <w:rFonts w:ascii="Arial" w:hAnsi="Arial"/>
        </w:rPr>
      </w:pPr>
    </w:p>
    <w:p w:rsidR="00BE6FFD" w:rsidRPr="00BE6FFD" w:rsidRDefault="00BE6FFD" w:rsidP="00BE6FFD">
      <w:pPr>
        <w:rPr>
          <w:rFonts w:ascii="Arial" w:hAnsi="Arial"/>
        </w:rPr>
      </w:pPr>
      <w:r w:rsidRPr="00BE6FFD">
        <w:rPr>
          <w:rFonts w:ascii="Arial" w:hAnsi="Arial"/>
        </w:rPr>
        <w:tab/>
        <w:t>For the above reasons we request authorization to omit printing the expiration da</w:t>
      </w:r>
      <w:r>
        <w:rPr>
          <w:rFonts w:ascii="Arial" w:hAnsi="Arial"/>
        </w:rPr>
        <w:t>te on the  form</w:t>
      </w:r>
      <w:r w:rsidRPr="00BE6FFD">
        <w:rPr>
          <w:rFonts w:ascii="Arial" w:hAnsi="Arial"/>
        </w:rPr>
        <w:t xml:space="preserve"> in this package.</w:t>
      </w:r>
    </w:p>
    <w:p w:rsidR="00BE6FFD" w:rsidRPr="00BE6FFD" w:rsidRDefault="00BE6FFD" w:rsidP="00BE6FFD">
      <w:pPr>
        <w:rPr>
          <w:rFonts w:ascii="Arial" w:hAnsi="Arial"/>
        </w:rPr>
      </w:pPr>
    </w:p>
    <w:p w:rsidR="00BE6FFD" w:rsidRPr="006E6D9F" w:rsidRDefault="00BE6FFD" w:rsidP="00BE6FFD">
      <w:pPr>
        <w:rPr>
          <w:rFonts w:ascii="Arial" w:hAnsi="Arial"/>
        </w:rPr>
      </w:pPr>
      <w:r w:rsidRPr="00BE6FFD">
        <w:rPr>
          <w:rFonts w:ascii="Arial" w:hAnsi="Arial"/>
        </w:rPr>
        <w:tab/>
        <w:t xml:space="preserve">We are requesting OMB approval for continued use of </w:t>
      </w:r>
      <w:r>
        <w:rPr>
          <w:rFonts w:ascii="Arial" w:hAnsi="Arial"/>
        </w:rPr>
        <w:t>the prior version of the form</w:t>
      </w:r>
      <w:r w:rsidRPr="00BE6FFD">
        <w:rPr>
          <w:rFonts w:ascii="Arial" w:hAnsi="Arial"/>
        </w:rPr>
        <w:t xml:space="preserve"> in this clearance package, so that late filers will have the previous versions available to them in future years.</w:t>
      </w:r>
    </w:p>
    <w:sectPr w:rsidR="00BE6FFD" w:rsidRPr="006E6D9F" w:rsidSect="006B0963">
      <w:type w:val="continuous"/>
      <w:pgSz w:w="12240" w:h="15840"/>
      <w:pgMar w:top="1440" w:right="1440" w:bottom="1440" w:left="135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63"/>
    <w:rsid w:val="00057332"/>
    <w:rsid w:val="000B31AD"/>
    <w:rsid w:val="000E2C53"/>
    <w:rsid w:val="0010576B"/>
    <w:rsid w:val="002E1249"/>
    <w:rsid w:val="003501D6"/>
    <w:rsid w:val="00413DE2"/>
    <w:rsid w:val="00424F71"/>
    <w:rsid w:val="004C30D5"/>
    <w:rsid w:val="005703A6"/>
    <w:rsid w:val="005D0C88"/>
    <w:rsid w:val="005D554F"/>
    <w:rsid w:val="005D6C6F"/>
    <w:rsid w:val="006B0963"/>
    <w:rsid w:val="006E6D9F"/>
    <w:rsid w:val="00702AFF"/>
    <w:rsid w:val="00831764"/>
    <w:rsid w:val="008821BC"/>
    <w:rsid w:val="009A0F78"/>
    <w:rsid w:val="00A652FC"/>
    <w:rsid w:val="00A739B1"/>
    <w:rsid w:val="00B5671C"/>
    <w:rsid w:val="00B74669"/>
    <w:rsid w:val="00BE6FFD"/>
    <w:rsid w:val="00DA162B"/>
    <w:rsid w:val="00E3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5D0C88"/>
    <w:rPr>
      <w:rFonts w:ascii="Tahoma" w:hAnsi="Tahoma" w:cs="Tahoma"/>
      <w:sz w:val="16"/>
      <w:szCs w:val="16"/>
    </w:rPr>
  </w:style>
  <w:style w:type="character" w:styleId="CommentReference">
    <w:name w:val="annotation reference"/>
    <w:basedOn w:val="DefaultParagraphFont"/>
    <w:rsid w:val="005D6C6F"/>
    <w:rPr>
      <w:sz w:val="16"/>
      <w:szCs w:val="16"/>
    </w:rPr>
  </w:style>
  <w:style w:type="paragraph" w:styleId="CommentText">
    <w:name w:val="annotation text"/>
    <w:basedOn w:val="Normal"/>
    <w:link w:val="CommentTextChar"/>
    <w:rsid w:val="005D6C6F"/>
    <w:rPr>
      <w:sz w:val="20"/>
      <w:szCs w:val="20"/>
    </w:rPr>
  </w:style>
  <w:style w:type="character" w:customStyle="1" w:styleId="CommentTextChar">
    <w:name w:val="Comment Text Char"/>
    <w:basedOn w:val="DefaultParagraphFont"/>
    <w:link w:val="CommentText"/>
    <w:rsid w:val="005D6C6F"/>
    <w:rPr>
      <w:rFonts w:ascii="Courier" w:hAnsi="Courier"/>
    </w:rPr>
  </w:style>
  <w:style w:type="paragraph" w:styleId="CommentSubject">
    <w:name w:val="annotation subject"/>
    <w:basedOn w:val="CommentText"/>
    <w:next w:val="CommentText"/>
    <w:link w:val="CommentSubjectChar"/>
    <w:rsid w:val="005D6C6F"/>
    <w:rPr>
      <w:b/>
      <w:bCs/>
    </w:rPr>
  </w:style>
  <w:style w:type="character" w:customStyle="1" w:styleId="CommentSubjectChar">
    <w:name w:val="Comment Subject Char"/>
    <w:basedOn w:val="CommentTextChar"/>
    <w:link w:val="CommentSubject"/>
    <w:rsid w:val="005D6C6F"/>
    <w:rPr>
      <w:rFonts w:ascii="Courier" w:hAnsi="Courier"/>
      <w:b/>
      <w:bCs/>
    </w:rPr>
  </w:style>
  <w:style w:type="table" w:styleId="TableGrid">
    <w:name w:val="Table Grid"/>
    <w:basedOn w:val="TableNormal"/>
    <w:rsid w:val="00BE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5D0C88"/>
    <w:rPr>
      <w:rFonts w:ascii="Tahoma" w:hAnsi="Tahoma" w:cs="Tahoma"/>
      <w:sz w:val="16"/>
      <w:szCs w:val="16"/>
    </w:rPr>
  </w:style>
  <w:style w:type="character" w:styleId="CommentReference">
    <w:name w:val="annotation reference"/>
    <w:basedOn w:val="DefaultParagraphFont"/>
    <w:rsid w:val="005D6C6F"/>
    <w:rPr>
      <w:sz w:val="16"/>
      <w:szCs w:val="16"/>
    </w:rPr>
  </w:style>
  <w:style w:type="paragraph" w:styleId="CommentText">
    <w:name w:val="annotation text"/>
    <w:basedOn w:val="Normal"/>
    <w:link w:val="CommentTextChar"/>
    <w:rsid w:val="005D6C6F"/>
    <w:rPr>
      <w:sz w:val="20"/>
      <w:szCs w:val="20"/>
    </w:rPr>
  </w:style>
  <w:style w:type="character" w:customStyle="1" w:styleId="CommentTextChar">
    <w:name w:val="Comment Text Char"/>
    <w:basedOn w:val="DefaultParagraphFont"/>
    <w:link w:val="CommentText"/>
    <w:rsid w:val="005D6C6F"/>
    <w:rPr>
      <w:rFonts w:ascii="Courier" w:hAnsi="Courier"/>
    </w:rPr>
  </w:style>
  <w:style w:type="paragraph" w:styleId="CommentSubject">
    <w:name w:val="annotation subject"/>
    <w:basedOn w:val="CommentText"/>
    <w:next w:val="CommentText"/>
    <w:link w:val="CommentSubjectChar"/>
    <w:rsid w:val="005D6C6F"/>
    <w:rPr>
      <w:b/>
      <w:bCs/>
    </w:rPr>
  </w:style>
  <w:style w:type="character" w:customStyle="1" w:styleId="CommentSubjectChar">
    <w:name w:val="Comment Subject Char"/>
    <w:basedOn w:val="CommentTextChar"/>
    <w:link w:val="CommentSubject"/>
    <w:rsid w:val="005D6C6F"/>
    <w:rPr>
      <w:rFonts w:ascii="Courier" w:hAnsi="Courier"/>
      <w:b/>
      <w:bCs/>
    </w:rPr>
  </w:style>
  <w:style w:type="table" w:styleId="TableGrid">
    <w:name w:val="Table Grid"/>
    <w:basedOn w:val="TableNormal"/>
    <w:rsid w:val="00BE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#1545-1008 supporting statement</vt:lpstr>
    </vt:vector>
  </TitlesOfParts>
  <Company>Department of the Treasury</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#1545-1008 supporting statement</dc:title>
  <dc:subject>Form 8582</dc:subject>
  <dc:creator>Internal Revenue Service</dc:creator>
  <cp:lastModifiedBy>Department of Treasury</cp:lastModifiedBy>
  <cp:revision>2</cp:revision>
  <cp:lastPrinted>2005-08-23T13:05:00Z</cp:lastPrinted>
  <dcterms:created xsi:type="dcterms:W3CDTF">2014-12-03T13:12:00Z</dcterms:created>
  <dcterms:modified xsi:type="dcterms:W3CDTF">2014-12-03T13:12:00Z</dcterms:modified>
</cp:coreProperties>
</file>