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5B" w:rsidRPr="00DB337A" w:rsidRDefault="001D7704" w:rsidP="00E115DF">
      <w:pPr>
        <w:rPr>
          <w:rFonts w:asciiTheme="minorHAnsi" w:hAnsiTheme="minorHAnsi"/>
          <w:szCs w:val="22"/>
        </w:rPr>
      </w:pPr>
      <w:r>
        <w:rPr>
          <w:rFonts w:asciiTheme="minorHAnsi" w:hAnsiTheme="minorHAnsi"/>
          <w:szCs w:val="22"/>
        </w:rPr>
        <w:t>December 6</w:t>
      </w:r>
      <w:r w:rsidR="00180A59">
        <w:rPr>
          <w:rFonts w:asciiTheme="minorHAnsi" w:hAnsiTheme="minorHAnsi"/>
          <w:szCs w:val="22"/>
        </w:rPr>
        <w:t>, 201</w:t>
      </w:r>
      <w:r>
        <w:rPr>
          <w:rFonts w:asciiTheme="minorHAnsi" w:hAnsiTheme="minorHAnsi"/>
          <w:szCs w:val="22"/>
        </w:rPr>
        <w:t>3</w:t>
      </w:r>
    </w:p>
    <w:p w:rsidR="008E435B" w:rsidRPr="00DB337A" w:rsidRDefault="008E435B">
      <w:pPr>
        <w:rPr>
          <w:rFonts w:asciiTheme="minorHAnsi" w:hAnsiTheme="minorHAnsi"/>
          <w:szCs w:val="22"/>
        </w:rPr>
      </w:pPr>
    </w:p>
    <w:p w:rsidR="008E435B" w:rsidRPr="00DB337A" w:rsidRDefault="008E435B">
      <w:pPr>
        <w:rPr>
          <w:rFonts w:asciiTheme="minorHAnsi" w:hAnsiTheme="minorHAnsi"/>
          <w:szCs w:val="22"/>
        </w:rPr>
      </w:pPr>
    </w:p>
    <w:p w:rsidR="008E435B" w:rsidRPr="00DB337A" w:rsidRDefault="008E435B">
      <w:pPr>
        <w:rPr>
          <w:rFonts w:asciiTheme="minorHAnsi" w:hAnsiTheme="minorHAnsi"/>
          <w:szCs w:val="22"/>
        </w:rPr>
      </w:pPr>
      <w:r w:rsidRPr="00DB337A">
        <w:rPr>
          <w:rFonts w:asciiTheme="minorHAnsi" w:hAnsiTheme="minorHAnsi"/>
          <w:szCs w:val="22"/>
        </w:rPr>
        <w:t>MEMORANDUM FOR</w:t>
      </w:r>
      <w:r w:rsidRPr="00DB337A">
        <w:rPr>
          <w:rFonts w:asciiTheme="minorHAnsi" w:hAnsiTheme="minorHAnsi"/>
          <w:szCs w:val="22"/>
        </w:rPr>
        <w:tab/>
      </w:r>
      <w:r w:rsidR="00450D3C">
        <w:rPr>
          <w:rFonts w:asciiTheme="minorHAnsi" w:hAnsiTheme="minorHAnsi"/>
          <w:szCs w:val="22"/>
        </w:rPr>
        <w:tab/>
      </w:r>
      <w:r w:rsidRPr="00DB337A">
        <w:rPr>
          <w:rFonts w:asciiTheme="minorHAnsi" w:hAnsiTheme="minorHAnsi"/>
          <w:szCs w:val="22"/>
        </w:rPr>
        <w:t>:</w:t>
      </w:r>
      <w:r w:rsidRPr="00DB337A">
        <w:rPr>
          <w:rFonts w:asciiTheme="minorHAnsi" w:hAnsiTheme="minorHAnsi"/>
          <w:szCs w:val="22"/>
        </w:rPr>
        <w:tab/>
        <w:t>Reviewer of 1220-0045</w:t>
      </w:r>
    </w:p>
    <w:p w:rsidR="008E435B" w:rsidRPr="00DB337A" w:rsidRDefault="008E435B">
      <w:pPr>
        <w:rPr>
          <w:rFonts w:asciiTheme="minorHAnsi" w:hAnsiTheme="minorHAnsi"/>
          <w:szCs w:val="22"/>
        </w:rPr>
      </w:pPr>
    </w:p>
    <w:p w:rsidR="008E435B" w:rsidRPr="00DB337A" w:rsidRDefault="008E435B">
      <w:pPr>
        <w:outlineLvl w:val="0"/>
        <w:rPr>
          <w:rFonts w:asciiTheme="minorHAnsi" w:hAnsiTheme="minorHAnsi"/>
          <w:szCs w:val="22"/>
        </w:rPr>
      </w:pPr>
      <w:r w:rsidRPr="00DB337A">
        <w:rPr>
          <w:rFonts w:asciiTheme="minorHAnsi" w:hAnsiTheme="minorHAnsi"/>
          <w:szCs w:val="22"/>
        </w:rPr>
        <w:t>FROM</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7D3E22">
        <w:rPr>
          <w:rFonts w:asciiTheme="minorHAnsi" w:hAnsiTheme="minorHAnsi"/>
          <w:szCs w:val="22"/>
        </w:rPr>
        <w:t xml:space="preserve">Beth </w:t>
      </w:r>
      <w:r w:rsidR="00F7571B">
        <w:rPr>
          <w:rFonts w:asciiTheme="minorHAnsi" w:hAnsiTheme="minorHAnsi"/>
          <w:szCs w:val="22"/>
        </w:rPr>
        <w:t>Rogers</w:t>
      </w:r>
      <w:r w:rsidRPr="00DB337A">
        <w:rPr>
          <w:rFonts w:asciiTheme="minorHAnsi" w:hAnsiTheme="minorHAnsi"/>
          <w:szCs w:val="22"/>
        </w:rPr>
        <w:t>, Chief</w:t>
      </w:r>
    </w:p>
    <w:p w:rsidR="008E435B" w:rsidRPr="00DB337A" w:rsidRDefault="008E435B">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0051290C" w:rsidRPr="00DB337A">
        <w:rPr>
          <w:rFonts w:asciiTheme="minorHAnsi" w:hAnsiTheme="minorHAnsi"/>
          <w:szCs w:val="22"/>
        </w:rPr>
        <w:t>Division of Safety and Health Statistics</w:t>
      </w:r>
    </w:p>
    <w:p w:rsidR="008E435B" w:rsidRPr="00DB337A" w:rsidRDefault="008E435B">
      <w:pPr>
        <w:rPr>
          <w:rFonts w:asciiTheme="minorHAnsi" w:hAnsiTheme="minorHAnsi"/>
          <w:szCs w:val="22"/>
        </w:rPr>
      </w:pP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r>
      <w:r w:rsidR="0051290C" w:rsidRPr="00DB337A">
        <w:rPr>
          <w:rFonts w:asciiTheme="minorHAnsi" w:hAnsiTheme="minorHAnsi"/>
          <w:szCs w:val="22"/>
        </w:rPr>
        <w:t>Office of Compensation and Working Conditions</w:t>
      </w:r>
    </w:p>
    <w:p w:rsidR="008E435B" w:rsidRPr="00DB337A" w:rsidRDefault="008E435B">
      <w:pPr>
        <w:ind w:left="2880" w:firstLine="720"/>
        <w:rPr>
          <w:rFonts w:asciiTheme="minorHAnsi" w:hAnsiTheme="minorHAnsi"/>
          <w:szCs w:val="22"/>
        </w:rPr>
      </w:pPr>
      <w:r w:rsidRPr="00DB337A">
        <w:rPr>
          <w:rFonts w:asciiTheme="minorHAnsi" w:hAnsiTheme="minorHAnsi"/>
          <w:szCs w:val="22"/>
        </w:rPr>
        <w:t>Bureau of Labor Statistics</w:t>
      </w:r>
    </w:p>
    <w:p w:rsidR="008E435B" w:rsidRPr="00DB337A" w:rsidRDefault="008E435B">
      <w:pPr>
        <w:rPr>
          <w:rFonts w:asciiTheme="minorHAnsi" w:hAnsiTheme="minorHAnsi"/>
          <w:szCs w:val="22"/>
        </w:rPr>
      </w:pPr>
    </w:p>
    <w:p w:rsidR="008E435B" w:rsidRPr="00DB337A" w:rsidRDefault="008E435B" w:rsidP="00D429FE">
      <w:pPr>
        <w:ind w:left="1440" w:hanging="1440"/>
        <w:rPr>
          <w:rFonts w:asciiTheme="minorHAnsi" w:hAnsiTheme="minorHAnsi"/>
          <w:szCs w:val="22"/>
        </w:rPr>
      </w:pPr>
      <w:r w:rsidRPr="00DB337A">
        <w:rPr>
          <w:rFonts w:asciiTheme="minorHAnsi" w:hAnsiTheme="minorHAnsi"/>
          <w:szCs w:val="22"/>
        </w:rPr>
        <w:t>SUBJECT</w:t>
      </w:r>
      <w:r w:rsidRPr="00DB337A">
        <w:rPr>
          <w:rFonts w:asciiTheme="minorHAnsi" w:hAnsiTheme="minorHAnsi"/>
          <w:szCs w:val="22"/>
        </w:rPr>
        <w:tab/>
      </w:r>
      <w:r w:rsidRPr="00DB337A">
        <w:rPr>
          <w:rFonts w:asciiTheme="minorHAnsi" w:hAnsiTheme="minorHAnsi"/>
          <w:szCs w:val="22"/>
        </w:rPr>
        <w:tab/>
      </w:r>
      <w:r w:rsidRPr="00DB337A">
        <w:rPr>
          <w:rFonts w:asciiTheme="minorHAnsi" w:hAnsiTheme="minorHAnsi"/>
          <w:szCs w:val="22"/>
        </w:rPr>
        <w:tab/>
        <w:t>:</w:t>
      </w:r>
      <w:r w:rsidRPr="00DB337A">
        <w:rPr>
          <w:rFonts w:asciiTheme="minorHAnsi" w:hAnsiTheme="minorHAnsi"/>
          <w:szCs w:val="22"/>
        </w:rPr>
        <w:tab/>
      </w:r>
      <w:r w:rsidR="00180A59">
        <w:rPr>
          <w:rFonts w:asciiTheme="minorHAnsi" w:hAnsiTheme="minorHAnsi"/>
          <w:szCs w:val="22"/>
        </w:rPr>
        <w:t xml:space="preserve">Changes to </w:t>
      </w:r>
      <w:r w:rsidR="001D7704">
        <w:rPr>
          <w:rFonts w:asciiTheme="minorHAnsi" w:hAnsiTheme="minorHAnsi"/>
          <w:szCs w:val="22"/>
        </w:rPr>
        <w:t>Internet Data Collection Facility</w:t>
      </w:r>
      <w:r w:rsidR="00D429FE" w:rsidRPr="00DB337A">
        <w:rPr>
          <w:rFonts w:asciiTheme="minorHAnsi" w:hAnsiTheme="minorHAnsi"/>
          <w:szCs w:val="22"/>
        </w:rPr>
        <w:t xml:space="preserve"> for the </w:t>
      </w:r>
      <w:r w:rsidR="0051290C" w:rsidRPr="00DB337A">
        <w:rPr>
          <w:rFonts w:asciiTheme="minorHAnsi" w:hAnsiTheme="minorHAnsi"/>
          <w:szCs w:val="22"/>
        </w:rPr>
        <w:t xml:space="preserve">Survey of </w:t>
      </w:r>
      <w:r w:rsidR="00D429FE" w:rsidRPr="00DB337A">
        <w:rPr>
          <w:rFonts w:asciiTheme="minorHAnsi" w:hAnsiTheme="minorHAnsi"/>
          <w:szCs w:val="22"/>
        </w:rPr>
        <w:t xml:space="preserve"> </w:t>
      </w:r>
      <w:r w:rsidR="00D429FE" w:rsidRPr="00DB337A">
        <w:rPr>
          <w:rFonts w:asciiTheme="minorHAnsi" w:hAnsiTheme="minorHAnsi"/>
          <w:szCs w:val="22"/>
        </w:rPr>
        <w:br/>
        <w:t xml:space="preserve">                                            </w:t>
      </w:r>
      <w:r w:rsidR="0051290C" w:rsidRPr="00DB337A">
        <w:rPr>
          <w:rFonts w:asciiTheme="minorHAnsi" w:hAnsiTheme="minorHAnsi"/>
          <w:szCs w:val="22"/>
        </w:rPr>
        <w:t>Occupation</w:t>
      </w:r>
      <w:r w:rsidR="005F6257" w:rsidRPr="00DB337A">
        <w:rPr>
          <w:rFonts w:asciiTheme="minorHAnsi" w:hAnsiTheme="minorHAnsi"/>
          <w:szCs w:val="22"/>
        </w:rPr>
        <w:t>al</w:t>
      </w:r>
      <w:r w:rsidR="0051290C" w:rsidRPr="00DB337A">
        <w:rPr>
          <w:rFonts w:asciiTheme="minorHAnsi" w:hAnsiTheme="minorHAnsi"/>
          <w:szCs w:val="22"/>
        </w:rPr>
        <w:t xml:space="preserve"> Injuries and Illnesses </w:t>
      </w:r>
      <w:r w:rsidR="00636CD2" w:rsidRPr="00DB337A">
        <w:rPr>
          <w:rFonts w:asciiTheme="minorHAnsi" w:hAnsiTheme="minorHAnsi"/>
          <w:szCs w:val="22"/>
        </w:rPr>
        <w:br/>
      </w:r>
    </w:p>
    <w:p w:rsidR="00CB6F78" w:rsidRDefault="00CB6F78" w:rsidP="005D681B">
      <w:pPr>
        <w:rPr>
          <w:rFonts w:asciiTheme="minorHAnsi" w:hAnsiTheme="minorHAnsi"/>
          <w:szCs w:val="22"/>
        </w:rPr>
      </w:pPr>
    </w:p>
    <w:p w:rsidR="00CB6F78" w:rsidRDefault="00CB6F78" w:rsidP="005D681B">
      <w:pPr>
        <w:rPr>
          <w:rFonts w:asciiTheme="minorHAnsi" w:hAnsiTheme="minorHAnsi"/>
          <w:szCs w:val="22"/>
        </w:rPr>
      </w:pPr>
    </w:p>
    <w:p w:rsidR="00682946" w:rsidRPr="00DB337A" w:rsidRDefault="00D429FE" w:rsidP="005D681B">
      <w:pPr>
        <w:rPr>
          <w:rFonts w:asciiTheme="minorHAnsi" w:hAnsiTheme="minorHAnsi"/>
          <w:szCs w:val="22"/>
        </w:rPr>
      </w:pPr>
      <w:r w:rsidRPr="00DB337A">
        <w:rPr>
          <w:rFonts w:asciiTheme="minorHAnsi" w:hAnsiTheme="minorHAnsi"/>
          <w:szCs w:val="22"/>
        </w:rPr>
        <w:t>In January 20</w:t>
      </w:r>
      <w:r w:rsidR="00953384" w:rsidRPr="00DB337A">
        <w:rPr>
          <w:rFonts w:asciiTheme="minorHAnsi" w:hAnsiTheme="minorHAnsi"/>
          <w:szCs w:val="22"/>
        </w:rPr>
        <w:t>1</w:t>
      </w:r>
      <w:r w:rsidR="001D7704">
        <w:rPr>
          <w:rFonts w:asciiTheme="minorHAnsi" w:hAnsiTheme="minorHAnsi"/>
          <w:szCs w:val="22"/>
        </w:rPr>
        <w:t>4</w:t>
      </w:r>
      <w:r w:rsidRPr="00DB337A">
        <w:rPr>
          <w:rFonts w:asciiTheme="minorHAnsi" w:hAnsiTheme="minorHAnsi"/>
          <w:szCs w:val="22"/>
        </w:rPr>
        <w:t xml:space="preserve">, the Bureau of Labor Statistics (BLS) </w:t>
      </w:r>
      <w:r w:rsidR="00953384" w:rsidRPr="00DB337A">
        <w:rPr>
          <w:rFonts w:asciiTheme="minorHAnsi" w:hAnsiTheme="minorHAnsi"/>
          <w:szCs w:val="22"/>
        </w:rPr>
        <w:t xml:space="preserve">will </w:t>
      </w:r>
      <w:r w:rsidRPr="00DB337A">
        <w:rPr>
          <w:rFonts w:asciiTheme="minorHAnsi" w:hAnsiTheme="minorHAnsi"/>
          <w:szCs w:val="22"/>
        </w:rPr>
        <w:t>beg</w:t>
      </w:r>
      <w:r w:rsidR="00953384" w:rsidRPr="00DB337A">
        <w:rPr>
          <w:rFonts w:asciiTheme="minorHAnsi" w:hAnsiTheme="minorHAnsi"/>
          <w:szCs w:val="22"/>
        </w:rPr>
        <w:t>i</w:t>
      </w:r>
      <w:r w:rsidR="00180A59">
        <w:rPr>
          <w:rFonts w:asciiTheme="minorHAnsi" w:hAnsiTheme="minorHAnsi"/>
          <w:szCs w:val="22"/>
        </w:rPr>
        <w:t>n using</w:t>
      </w:r>
      <w:r w:rsidR="001D7704">
        <w:rPr>
          <w:rFonts w:asciiTheme="minorHAnsi" w:hAnsiTheme="minorHAnsi"/>
          <w:szCs w:val="22"/>
        </w:rPr>
        <w:t xml:space="preserve"> a</w:t>
      </w:r>
      <w:r w:rsidR="00180A59">
        <w:rPr>
          <w:rFonts w:asciiTheme="minorHAnsi" w:hAnsiTheme="minorHAnsi"/>
          <w:szCs w:val="22"/>
        </w:rPr>
        <w:t xml:space="preserve"> </w:t>
      </w:r>
      <w:r w:rsidR="00D6560E" w:rsidRPr="00DB337A">
        <w:rPr>
          <w:rFonts w:asciiTheme="minorHAnsi" w:hAnsiTheme="minorHAnsi"/>
          <w:szCs w:val="22"/>
        </w:rPr>
        <w:t>revised</w:t>
      </w:r>
      <w:r w:rsidRPr="00DB337A">
        <w:rPr>
          <w:rFonts w:asciiTheme="minorHAnsi" w:hAnsiTheme="minorHAnsi"/>
          <w:szCs w:val="22"/>
        </w:rPr>
        <w:t xml:space="preserve"> </w:t>
      </w:r>
      <w:proofErr w:type="gramStart"/>
      <w:r w:rsidR="001D7704">
        <w:rPr>
          <w:rFonts w:asciiTheme="minorHAnsi" w:hAnsiTheme="minorHAnsi"/>
          <w:szCs w:val="22"/>
        </w:rPr>
        <w:t>internet data collection facility</w:t>
      </w:r>
      <w:proofErr w:type="gramEnd"/>
      <w:r w:rsidR="001D7704">
        <w:rPr>
          <w:rFonts w:asciiTheme="minorHAnsi" w:hAnsiTheme="minorHAnsi"/>
          <w:szCs w:val="22"/>
        </w:rPr>
        <w:t xml:space="preserve"> (IDCF) </w:t>
      </w:r>
      <w:r w:rsidRPr="00DB337A">
        <w:rPr>
          <w:rFonts w:asciiTheme="minorHAnsi" w:hAnsiTheme="minorHAnsi"/>
          <w:szCs w:val="22"/>
        </w:rPr>
        <w:t>for the Survey of Occupational Injur</w:t>
      </w:r>
      <w:r w:rsidR="00953384" w:rsidRPr="00DB337A">
        <w:rPr>
          <w:rFonts w:asciiTheme="minorHAnsi" w:hAnsiTheme="minorHAnsi"/>
          <w:szCs w:val="22"/>
        </w:rPr>
        <w:t>ies and Illnesses</w:t>
      </w:r>
      <w:r w:rsidR="00180A59">
        <w:rPr>
          <w:rFonts w:asciiTheme="minorHAnsi" w:hAnsiTheme="minorHAnsi"/>
          <w:szCs w:val="22"/>
        </w:rPr>
        <w:t xml:space="preserve"> (SOII)</w:t>
      </w:r>
      <w:r w:rsidR="00320750" w:rsidRPr="00DB337A">
        <w:rPr>
          <w:rFonts w:asciiTheme="minorHAnsi" w:hAnsiTheme="minorHAnsi"/>
          <w:szCs w:val="22"/>
        </w:rPr>
        <w:t xml:space="preserve">.  </w:t>
      </w:r>
      <w:r w:rsidR="00C34226">
        <w:rPr>
          <w:rFonts w:asciiTheme="minorHAnsi" w:hAnsiTheme="minorHAnsi"/>
          <w:szCs w:val="22"/>
        </w:rPr>
        <w:t xml:space="preserve">In addition to the changes described below, the look and feel of the data collection screens </w:t>
      </w:r>
      <w:proofErr w:type="gramStart"/>
      <w:r w:rsidR="00C34226">
        <w:rPr>
          <w:rFonts w:asciiTheme="minorHAnsi" w:hAnsiTheme="minorHAnsi"/>
          <w:szCs w:val="22"/>
        </w:rPr>
        <w:t>was changed</w:t>
      </w:r>
      <w:proofErr w:type="gramEnd"/>
      <w:r w:rsidR="00C34226">
        <w:rPr>
          <w:rFonts w:asciiTheme="minorHAnsi" w:hAnsiTheme="minorHAnsi"/>
          <w:szCs w:val="22"/>
        </w:rPr>
        <w:t xml:space="preserve"> to increase usability.  </w:t>
      </w:r>
    </w:p>
    <w:p w:rsidR="00CB6F78" w:rsidRDefault="00CB6F78" w:rsidP="005D681B">
      <w:pPr>
        <w:rPr>
          <w:rFonts w:asciiTheme="minorHAnsi" w:hAnsiTheme="minorHAnsi"/>
          <w:szCs w:val="22"/>
        </w:rPr>
      </w:pPr>
    </w:p>
    <w:p w:rsidR="00C34226" w:rsidRDefault="00C34226" w:rsidP="005D681B">
      <w:pPr>
        <w:rPr>
          <w:rFonts w:asciiTheme="minorHAnsi" w:hAnsiTheme="minorHAnsi"/>
          <w:szCs w:val="22"/>
        </w:rPr>
      </w:pPr>
      <w:r>
        <w:rPr>
          <w:rFonts w:asciiTheme="minorHAnsi" w:hAnsiTheme="minorHAnsi"/>
          <w:szCs w:val="22"/>
        </w:rPr>
        <w:t>The key modifications to the IDCF</w:t>
      </w:r>
      <w:r w:rsidR="00DA2EA3">
        <w:rPr>
          <w:rFonts w:asciiTheme="minorHAnsi" w:hAnsiTheme="minorHAnsi"/>
          <w:szCs w:val="22"/>
        </w:rPr>
        <w:t xml:space="preserve"> for 2014</w:t>
      </w:r>
      <w:r>
        <w:rPr>
          <w:rFonts w:asciiTheme="minorHAnsi" w:hAnsiTheme="minorHAnsi"/>
          <w:szCs w:val="22"/>
        </w:rPr>
        <w:t>:</w:t>
      </w:r>
    </w:p>
    <w:p w:rsidR="001D7704" w:rsidRDefault="001D7704" w:rsidP="001D7704">
      <w:pPr>
        <w:pStyle w:val="ListParagraph"/>
        <w:numPr>
          <w:ilvl w:val="0"/>
          <w:numId w:val="26"/>
        </w:numPr>
        <w:rPr>
          <w:rFonts w:asciiTheme="minorHAnsi" w:hAnsiTheme="minorHAnsi"/>
          <w:szCs w:val="22"/>
        </w:rPr>
      </w:pPr>
      <w:r>
        <w:rPr>
          <w:rFonts w:asciiTheme="minorHAnsi" w:hAnsiTheme="minorHAnsi"/>
          <w:szCs w:val="22"/>
        </w:rPr>
        <w:t>E</w:t>
      </w:r>
      <w:r w:rsidR="00C34226">
        <w:rPr>
          <w:rFonts w:asciiTheme="minorHAnsi" w:hAnsiTheme="minorHAnsi"/>
          <w:szCs w:val="22"/>
        </w:rPr>
        <w:t>stablishment information page</w:t>
      </w:r>
      <w:r>
        <w:rPr>
          <w:rFonts w:asciiTheme="minorHAnsi" w:hAnsiTheme="minorHAnsi"/>
          <w:szCs w:val="22"/>
        </w:rPr>
        <w:t>:</w:t>
      </w:r>
    </w:p>
    <w:p w:rsidR="001D7704" w:rsidRPr="00C34226" w:rsidRDefault="001D7704" w:rsidP="00C34226">
      <w:pPr>
        <w:pStyle w:val="ListParagraph"/>
        <w:numPr>
          <w:ilvl w:val="1"/>
          <w:numId w:val="26"/>
        </w:numPr>
        <w:rPr>
          <w:rFonts w:asciiTheme="minorHAnsi" w:hAnsiTheme="minorHAnsi"/>
          <w:szCs w:val="22"/>
        </w:rPr>
      </w:pPr>
      <w:r>
        <w:rPr>
          <w:rFonts w:asciiTheme="minorHAnsi" w:hAnsiTheme="minorHAnsi"/>
          <w:szCs w:val="22"/>
        </w:rPr>
        <w:t xml:space="preserve">The functionality that allows respondents to add additional establishments to the account </w:t>
      </w:r>
      <w:proofErr w:type="gramStart"/>
      <w:r>
        <w:rPr>
          <w:rFonts w:asciiTheme="minorHAnsi" w:hAnsiTheme="minorHAnsi"/>
          <w:szCs w:val="22"/>
        </w:rPr>
        <w:t>has been moved</w:t>
      </w:r>
      <w:proofErr w:type="gramEnd"/>
      <w:r>
        <w:rPr>
          <w:rFonts w:asciiTheme="minorHAnsi" w:hAnsiTheme="minorHAnsi"/>
          <w:szCs w:val="22"/>
        </w:rPr>
        <w:t xml:space="preserve"> from a separate page to the “Select Establishment” page</w:t>
      </w:r>
      <w:r w:rsidR="00C34226">
        <w:rPr>
          <w:rFonts w:asciiTheme="minorHAnsi" w:hAnsiTheme="minorHAnsi"/>
          <w:szCs w:val="22"/>
        </w:rPr>
        <w:t xml:space="preserve"> and the instructions for adding establishments </w:t>
      </w:r>
      <w:r w:rsidR="00DA2EA3">
        <w:rPr>
          <w:rFonts w:asciiTheme="minorHAnsi" w:hAnsiTheme="minorHAnsi"/>
          <w:szCs w:val="22"/>
        </w:rPr>
        <w:t>have been</w:t>
      </w:r>
      <w:r w:rsidR="00C34226">
        <w:rPr>
          <w:rFonts w:asciiTheme="minorHAnsi" w:hAnsiTheme="minorHAnsi"/>
          <w:szCs w:val="22"/>
        </w:rPr>
        <w:t xml:space="preserve"> simplified</w:t>
      </w:r>
      <w:r>
        <w:rPr>
          <w:rFonts w:asciiTheme="minorHAnsi" w:hAnsiTheme="minorHAnsi"/>
          <w:szCs w:val="22"/>
        </w:rPr>
        <w:t>.</w:t>
      </w:r>
    </w:p>
    <w:p w:rsidR="001D7704" w:rsidRDefault="001D7704" w:rsidP="001D7704">
      <w:pPr>
        <w:pStyle w:val="ListParagraph"/>
        <w:numPr>
          <w:ilvl w:val="0"/>
          <w:numId w:val="26"/>
        </w:numPr>
        <w:rPr>
          <w:rFonts w:asciiTheme="minorHAnsi" w:hAnsiTheme="minorHAnsi"/>
          <w:szCs w:val="22"/>
        </w:rPr>
      </w:pPr>
      <w:r>
        <w:rPr>
          <w:rFonts w:asciiTheme="minorHAnsi" w:hAnsiTheme="minorHAnsi"/>
          <w:szCs w:val="22"/>
        </w:rPr>
        <w:t>Section 1:</w:t>
      </w:r>
    </w:p>
    <w:p w:rsidR="001D7704" w:rsidRDefault="00C34226" w:rsidP="001D7704">
      <w:pPr>
        <w:pStyle w:val="ListParagraph"/>
        <w:numPr>
          <w:ilvl w:val="1"/>
          <w:numId w:val="26"/>
        </w:numPr>
        <w:rPr>
          <w:rFonts w:asciiTheme="minorHAnsi" w:hAnsiTheme="minorHAnsi"/>
          <w:szCs w:val="22"/>
        </w:rPr>
      </w:pPr>
      <w:r>
        <w:rPr>
          <w:rFonts w:asciiTheme="minorHAnsi" w:hAnsiTheme="minorHAnsi"/>
          <w:szCs w:val="22"/>
        </w:rPr>
        <w:t xml:space="preserve">The “Update Establishment Location Information” page, the “”Worksheet for Estimating Annual Average Number of Employees” page, and the “Worksheet for Estimating total Hours Worked by All Employees” page were changed from separate </w:t>
      </w:r>
      <w:proofErr w:type="spellStart"/>
      <w:r>
        <w:rPr>
          <w:rFonts w:asciiTheme="minorHAnsi" w:hAnsiTheme="minorHAnsi"/>
          <w:szCs w:val="22"/>
        </w:rPr>
        <w:t>webpages</w:t>
      </w:r>
      <w:proofErr w:type="spellEnd"/>
      <w:r>
        <w:rPr>
          <w:rFonts w:asciiTheme="minorHAnsi" w:hAnsiTheme="minorHAnsi"/>
          <w:szCs w:val="22"/>
        </w:rPr>
        <w:t xml:space="preserve"> to modal windows</w:t>
      </w:r>
      <w:r w:rsidR="00DA2EA3">
        <w:rPr>
          <w:rFonts w:asciiTheme="minorHAnsi" w:hAnsiTheme="minorHAnsi"/>
          <w:szCs w:val="22"/>
        </w:rPr>
        <w:t xml:space="preserve"> to increase usability</w:t>
      </w:r>
      <w:r>
        <w:rPr>
          <w:rFonts w:asciiTheme="minorHAnsi" w:hAnsiTheme="minorHAnsi"/>
          <w:szCs w:val="22"/>
        </w:rPr>
        <w:t>.</w:t>
      </w:r>
    </w:p>
    <w:p w:rsidR="00DA2EA3" w:rsidRDefault="00DA2EA3" w:rsidP="001D7704">
      <w:pPr>
        <w:pStyle w:val="ListParagraph"/>
        <w:numPr>
          <w:ilvl w:val="1"/>
          <w:numId w:val="26"/>
        </w:numPr>
        <w:rPr>
          <w:rFonts w:asciiTheme="minorHAnsi" w:hAnsiTheme="minorHAnsi"/>
          <w:szCs w:val="22"/>
        </w:rPr>
      </w:pPr>
      <w:r>
        <w:rPr>
          <w:rFonts w:asciiTheme="minorHAnsi" w:hAnsiTheme="minorHAnsi"/>
          <w:szCs w:val="22"/>
        </w:rPr>
        <w:t xml:space="preserve">An inline warning was </w:t>
      </w:r>
      <w:r w:rsidRPr="00543032">
        <w:rPr>
          <w:rFonts w:asciiTheme="minorHAnsi" w:hAnsiTheme="minorHAnsi"/>
          <w:szCs w:val="22"/>
        </w:rPr>
        <w:t xml:space="preserve">added to alert the respondent that </w:t>
      </w:r>
      <w:r w:rsidR="00543032" w:rsidRPr="00543032">
        <w:rPr>
          <w:rFonts w:asciiTheme="minorHAnsi" w:hAnsiTheme="minorHAnsi"/>
        </w:rPr>
        <w:t xml:space="preserve">the combination of employment and </w:t>
      </w:r>
      <w:proofErr w:type="gramStart"/>
      <w:r w:rsidR="00543032" w:rsidRPr="00543032">
        <w:rPr>
          <w:rFonts w:asciiTheme="minorHAnsi" w:hAnsiTheme="minorHAnsi"/>
        </w:rPr>
        <w:t>hours</w:t>
      </w:r>
      <w:proofErr w:type="gramEnd"/>
      <w:r w:rsidR="00543032" w:rsidRPr="00543032">
        <w:rPr>
          <w:rFonts w:asciiTheme="minorHAnsi" w:hAnsiTheme="minorHAnsi"/>
        </w:rPr>
        <w:t xml:space="preserve"> information entered is unusually high or low</w:t>
      </w:r>
      <w:r w:rsidRPr="00543032">
        <w:rPr>
          <w:rFonts w:asciiTheme="minorHAnsi" w:hAnsiTheme="minorHAnsi"/>
          <w:szCs w:val="22"/>
        </w:rPr>
        <w:t>.</w:t>
      </w:r>
      <w:r>
        <w:rPr>
          <w:rFonts w:asciiTheme="minorHAnsi" w:hAnsiTheme="minorHAnsi"/>
          <w:szCs w:val="22"/>
        </w:rPr>
        <w:t xml:space="preserve"> This is not a hard edit and the respondent does not have to </w:t>
      </w:r>
      <w:r w:rsidR="00543032">
        <w:rPr>
          <w:rFonts w:asciiTheme="minorHAnsi" w:hAnsiTheme="minorHAnsi"/>
          <w:szCs w:val="22"/>
        </w:rPr>
        <w:t>change either entry</w:t>
      </w:r>
      <w:r>
        <w:rPr>
          <w:rFonts w:asciiTheme="minorHAnsi" w:hAnsiTheme="minorHAnsi"/>
          <w:szCs w:val="22"/>
        </w:rPr>
        <w:t xml:space="preserve"> to save and continue</w:t>
      </w:r>
      <w:r w:rsidR="00543032">
        <w:rPr>
          <w:rFonts w:asciiTheme="minorHAnsi" w:hAnsiTheme="minorHAnsi"/>
          <w:szCs w:val="22"/>
        </w:rPr>
        <w:t xml:space="preserve"> reporting data</w:t>
      </w:r>
      <w:r>
        <w:rPr>
          <w:rFonts w:asciiTheme="minorHAnsi" w:hAnsiTheme="minorHAnsi"/>
          <w:szCs w:val="22"/>
        </w:rPr>
        <w:t>.</w:t>
      </w:r>
    </w:p>
    <w:p w:rsidR="00DA2EA3" w:rsidRDefault="00DA2EA3" w:rsidP="00DA2EA3">
      <w:pPr>
        <w:pStyle w:val="ListParagraph"/>
        <w:numPr>
          <w:ilvl w:val="0"/>
          <w:numId w:val="26"/>
        </w:numPr>
        <w:rPr>
          <w:rFonts w:asciiTheme="minorHAnsi" w:hAnsiTheme="minorHAnsi"/>
          <w:szCs w:val="22"/>
        </w:rPr>
      </w:pPr>
      <w:r>
        <w:rPr>
          <w:rFonts w:asciiTheme="minorHAnsi" w:hAnsiTheme="minorHAnsi"/>
          <w:szCs w:val="22"/>
        </w:rPr>
        <w:t>Section 3:</w:t>
      </w:r>
    </w:p>
    <w:p w:rsidR="00DA2EA3" w:rsidRDefault="00DA2EA3" w:rsidP="00DA2EA3">
      <w:pPr>
        <w:pStyle w:val="ListParagraph"/>
        <w:numPr>
          <w:ilvl w:val="1"/>
          <w:numId w:val="26"/>
        </w:numPr>
        <w:rPr>
          <w:rFonts w:asciiTheme="minorHAnsi" w:hAnsiTheme="minorHAnsi"/>
          <w:szCs w:val="22"/>
        </w:rPr>
      </w:pPr>
      <w:r>
        <w:rPr>
          <w:rFonts w:asciiTheme="minorHAnsi" w:hAnsiTheme="minorHAnsi"/>
          <w:szCs w:val="22"/>
        </w:rPr>
        <w:t>The cases table is now pre-loaded with empty case rows based on the number of cases entered in section 2.</w:t>
      </w:r>
    </w:p>
    <w:p w:rsidR="00DA2EA3" w:rsidRDefault="00DA2EA3" w:rsidP="00DA2EA3">
      <w:pPr>
        <w:pStyle w:val="ListParagraph"/>
        <w:numPr>
          <w:ilvl w:val="0"/>
          <w:numId w:val="26"/>
        </w:numPr>
        <w:rPr>
          <w:rFonts w:asciiTheme="minorHAnsi" w:hAnsiTheme="minorHAnsi"/>
          <w:szCs w:val="22"/>
        </w:rPr>
      </w:pPr>
      <w:r>
        <w:rPr>
          <w:rFonts w:asciiTheme="minorHAnsi" w:hAnsiTheme="minorHAnsi"/>
          <w:szCs w:val="22"/>
        </w:rPr>
        <w:t>Section 4:</w:t>
      </w:r>
    </w:p>
    <w:p w:rsidR="00DA2EA3" w:rsidRPr="00DA2EA3" w:rsidRDefault="00DA2EA3" w:rsidP="00DA2EA3">
      <w:pPr>
        <w:pStyle w:val="ListParagraph"/>
        <w:numPr>
          <w:ilvl w:val="1"/>
          <w:numId w:val="26"/>
        </w:numPr>
        <w:rPr>
          <w:rFonts w:asciiTheme="minorHAnsi" w:hAnsiTheme="minorHAnsi"/>
          <w:szCs w:val="22"/>
        </w:rPr>
      </w:pPr>
      <w:r w:rsidRPr="00DA2EA3">
        <w:rPr>
          <w:rFonts w:asciiTheme="minorHAnsi" w:hAnsiTheme="minorHAnsi"/>
        </w:rPr>
        <w:t xml:space="preserve">The print button </w:t>
      </w:r>
      <w:proofErr w:type="gramStart"/>
      <w:r w:rsidRPr="00DA2EA3">
        <w:rPr>
          <w:rFonts w:asciiTheme="minorHAnsi" w:hAnsiTheme="minorHAnsi"/>
        </w:rPr>
        <w:t>was moved</w:t>
      </w:r>
      <w:proofErr w:type="gramEnd"/>
      <w:r w:rsidRPr="00DA2EA3">
        <w:rPr>
          <w:rFonts w:asciiTheme="minorHAnsi" w:hAnsiTheme="minorHAnsi"/>
        </w:rPr>
        <w:t xml:space="preserve"> to the following page to prevent respondents from thinking they had finished the survey before they had clicked the “Submit” button. Respondents now receive a confirmation email when they submit the survey.</w:t>
      </w:r>
    </w:p>
    <w:p w:rsidR="00B764E1" w:rsidRDefault="00B764E1" w:rsidP="00450D3C">
      <w:pPr>
        <w:rPr>
          <w:rFonts w:asciiTheme="minorHAnsi" w:hAnsiTheme="minorHAnsi"/>
          <w:szCs w:val="22"/>
        </w:rPr>
      </w:pPr>
    </w:p>
    <w:p w:rsidR="001F0EC3" w:rsidRPr="00450D3C" w:rsidRDefault="001D7704" w:rsidP="00450D3C">
      <w:pPr>
        <w:rPr>
          <w:rFonts w:asciiTheme="minorHAnsi" w:hAnsiTheme="minorHAnsi" w:cs="Arial"/>
          <w:szCs w:val="22"/>
        </w:rPr>
      </w:pPr>
      <w:r>
        <w:rPr>
          <w:rFonts w:asciiTheme="minorHAnsi" w:hAnsiTheme="minorHAnsi"/>
          <w:szCs w:val="22"/>
        </w:rPr>
        <w:t xml:space="preserve">Screenshots of the IDCF </w:t>
      </w:r>
      <w:proofErr w:type="spellStart"/>
      <w:r>
        <w:rPr>
          <w:rFonts w:asciiTheme="minorHAnsi" w:hAnsiTheme="minorHAnsi"/>
          <w:szCs w:val="22"/>
        </w:rPr>
        <w:t>webpages</w:t>
      </w:r>
      <w:proofErr w:type="spellEnd"/>
      <w:r>
        <w:rPr>
          <w:rFonts w:asciiTheme="minorHAnsi" w:hAnsiTheme="minorHAnsi"/>
          <w:szCs w:val="22"/>
        </w:rPr>
        <w:t xml:space="preserve"> </w:t>
      </w:r>
      <w:r w:rsidR="00B764E1">
        <w:rPr>
          <w:rFonts w:asciiTheme="minorHAnsi" w:hAnsiTheme="minorHAnsi"/>
          <w:szCs w:val="22"/>
        </w:rPr>
        <w:t xml:space="preserve">have been </w:t>
      </w:r>
      <w:r w:rsidR="00B764E1" w:rsidRPr="00DB337A">
        <w:rPr>
          <w:rFonts w:asciiTheme="minorHAnsi" w:hAnsiTheme="minorHAnsi"/>
          <w:szCs w:val="22"/>
        </w:rPr>
        <w:t>included with this note to the reviewer.  Th</w:t>
      </w:r>
      <w:r w:rsidR="00B764E1">
        <w:rPr>
          <w:rFonts w:asciiTheme="minorHAnsi" w:hAnsiTheme="minorHAnsi"/>
          <w:szCs w:val="22"/>
        </w:rPr>
        <w:t>ese</w:t>
      </w:r>
      <w:r w:rsidR="00B764E1" w:rsidRPr="00DB337A">
        <w:rPr>
          <w:rFonts w:asciiTheme="minorHAnsi" w:hAnsiTheme="minorHAnsi"/>
          <w:szCs w:val="22"/>
        </w:rPr>
        <w:t xml:space="preserve"> change</w:t>
      </w:r>
      <w:r w:rsidR="00B764E1">
        <w:rPr>
          <w:rFonts w:asciiTheme="minorHAnsi" w:hAnsiTheme="minorHAnsi"/>
          <w:szCs w:val="22"/>
        </w:rPr>
        <w:t>s</w:t>
      </w:r>
      <w:r w:rsidR="00B764E1" w:rsidRPr="00DB337A">
        <w:rPr>
          <w:rFonts w:asciiTheme="minorHAnsi" w:hAnsiTheme="minorHAnsi"/>
          <w:szCs w:val="22"/>
        </w:rPr>
        <w:t xml:space="preserve"> </w:t>
      </w:r>
      <w:proofErr w:type="gramStart"/>
      <w:r w:rsidR="00B764E1">
        <w:rPr>
          <w:rFonts w:asciiTheme="minorHAnsi" w:hAnsiTheme="minorHAnsi"/>
          <w:szCs w:val="22"/>
        </w:rPr>
        <w:t xml:space="preserve">are </w:t>
      </w:r>
      <w:r w:rsidR="00B764E1" w:rsidRPr="00DB337A">
        <w:rPr>
          <w:rFonts w:asciiTheme="minorHAnsi" w:hAnsiTheme="minorHAnsi"/>
          <w:szCs w:val="22"/>
        </w:rPr>
        <w:t>not expected</w:t>
      </w:r>
      <w:proofErr w:type="gramEnd"/>
      <w:r w:rsidR="00B764E1" w:rsidRPr="00DB337A">
        <w:rPr>
          <w:rFonts w:asciiTheme="minorHAnsi" w:hAnsiTheme="minorHAnsi"/>
          <w:szCs w:val="22"/>
        </w:rPr>
        <w:t xml:space="preserve"> to have an impact on respondent burden.  If you have any questions about this request, please contact </w:t>
      </w:r>
      <w:r w:rsidR="00020BA3">
        <w:rPr>
          <w:rFonts w:asciiTheme="minorHAnsi" w:hAnsiTheme="minorHAnsi"/>
          <w:szCs w:val="22"/>
        </w:rPr>
        <w:t>Beth Rogers</w:t>
      </w:r>
      <w:r w:rsidR="00B764E1" w:rsidRPr="00DB337A">
        <w:rPr>
          <w:rFonts w:asciiTheme="minorHAnsi" w:hAnsiTheme="minorHAnsi"/>
          <w:szCs w:val="22"/>
        </w:rPr>
        <w:t xml:space="preserve"> by telephone at 202-691-</w:t>
      </w:r>
      <w:r w:rsidR="00020BA3">
        <w:rPr>
          <w:rFonts w:asciiTheme="minorHAnsi" w:hAnsiTheme="minorHAnsi"/>
          <w:szCs w:val="22"/>
        </w:rPr>
        <w:t>5098</w:t>
      </w:r>
      <w:r w:rsidR="00020BA3" w:rsidRPr="00DB337A">
        <w:rPr>
          <w:rFonts w:asciiTheme="minorHAnsi" w:hAnsiTheme="minorHAnsi"/>
          <w:szCs w:val="22"/>
        </w:rPr>
        <w:t xml:space="preserve"> </w:t>
      </w:r>
      <w:r w:rsidR="00B764E1" w:rsidRPr="00DB337A">
        <w:rPr>
          <w:rFonts w:asciiTheme="minorHAnsi" w:hAnsiTheme="minorHAnsi"/>
          <w:szCs w:val="22"/>
        </w:rPr>
        <w:t xml:space="preserve">or by e-mail at </w:t>
      </w:r>
      <w:r w:rsidR="00020BA3">
        <w:rPr>
          <w:rFonts w:asciiTheme="minorHAnsi" w:hAnsiTheme="minorHAnsi"/>
          <w:szCs w:val="22"/>
        </w:rPr>
        <w:t>rogers.elizabeth</w:t>
      </w:r>
      <w:r w:rsidR="00B764E1" w:rsidRPr="00DB337A">
        <w:rPr>
          <w:rFonts w:asciiTheme="minorHAnsi" w:hAnsiTheme="minorHAnsi"/>
          <w:szCs w:val="22"/>
        </w:rPr>
        <w:t>@bls.gov.</w:t>
      </w:r>
      <w:r w:rsidR="001F0EC3">
        <w:rPr>
          <w:rFonts w:asciiTheme="minorHAnsi" w:hAnsiTheme="minorHAnsi"/>
          <w:szCs w:val="22"/>
        </w:rPr>
        <w:t xml:space="preserve"> </w:t>
      </w:r>
    </w:p>
    <w:sectPr w:rsidR="001F0EC3" w:rsidRPr="00450D3C" w:rsidSect="00EA682C">
      <w:footerReference w:type="even" r:id="rId7"/>
      <w:footerReference w:type="default" r:id="rId8"/>
      <w:pgSz w:w="12240" w:h="15840"/>
      <w:pgMar w:top="1440" w:right="1440" w:bottom="1440" w:left="1440" w:header="720" w:footer="31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042" w:rsidRDefault="00825042">
      <w:r>
        <w:separator/>
      </w:r>
    </w:p>
  </w:endnote>
  <w:endnote w:type="continuationSeparator" w:id="0">
    <w:p w:rsidR="00825042" w:rsidRDefault="008250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042" w:rsidRDefault="00DB2B4E">
    <w:pPr>
      <w:pStyle w:val="Footer"/>
      <w:framePr w:wrap="around" w:vAnchor="text" w:hAnchor="margin" w:xAlign="center" w:y="1"/>
      <w:rPr>
        <w:rStyle w:val="PageNumber"/>
      </w:rPr>
    </w:pPr>
    <w:r>
      <w:rPr>
        <w:rStyle w:val="PageNumber"/>
      </w:rPr>
      <w:fldChar w:fldCharType="begin"/>
    </w:r>
    <w:r w:rsidR="00825042">
      <w:rPr>
        <w:rStyle w:val="PageNumber"/>
      </w:rPr>
      <w:instrText xml:space="preserve">PAGE  </w:instrText>
    </w:r>
    <w:r>
      <w:rPr>
        <w:rStyle w:val="PageNumber"/>
      </w:rPr>
      <w:fldChar w:fldCharType="separate"/>
    </w:r>
    <w:r w:rsidR="00825042">
      <w:rPr>
        <w:rStyle w:val="PageNumber"/>
        <w:noProof/>
      </w:rPr>
      <w:t>1</w:t>
    </w:r>
    <w:r>
      <w:rPr>
        <w:rStyle w:val="PageNumber"/>
      </w:rPr>
      <w:fldChar w:fldCharType="end"/>
    </w:r>
  </w:p>
  <w:p w:rsidR="00825042" w:rsidRDefault="008250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042" w:rsidRDefault="00DB2B4E">
    <w:pPr>
      <w:pStyle w:val="Footer"/>
      <w:framePr w:wrap="around" w:vAnchor="text" w:hAnchor="margin" w:xAlign="center" w:y="1"/>
      <w:rPr>
        <w:rStyle w:val="PageNumber"/>
      </w:rPr>
    </w:pPr>
    <w:r>
      <w:rPr>
        <w:rStyle w:val="PageNumber"/>
      </w:rPr>
      <w:fldChar w:fldCharType="begin"/>
    </w:r>
    <w:r w:rsidR="00825042">
      <w:rPr>
        <w:rStyle w:val="PageNumber"/>
      </w:rPr>
      <w:instrText xml:space="preserve">PAGE  </w:instrText>
    </w:r>
    <w:r>
      <w:rPr>
        <w:rStyle w:val="PageNumber"/>
      </w:rPr>
      <w:fldChar w:fldCharType="separate"/>
    </w:r>
    <w:r w:rsidR="00543032">
      <w:rPr>
        <w:rStyle w:val="PageNumber"/>
        <w:noProof/>
      </w:rPr>
      <w:t>1</w:t>
    </w:r>
    <w:r>
      <w:rPr>
        <w:rStyle w:val="PageNumber"/>
      </w:rPr>
      <w:fldChar w:fldCharType="end"/>
    </w:r>
  </w:p>
  <w:p w:rsidR="00825042" w:rsidRDefault="008250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042" w:rsidRDefault="00825042">
      <w:r>
        <w:separator/>
      </w:r>
    </w:p>
  </w:footnote>
  <w:footnote w:type="continuationSeparator" w:id="0">
    <w:p w:rsidR="00825042" w:rsidRDefault="008250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FEA488"/>
    <w:lvl w:ilvl="0">
      <w:numFmt w:val="bullet"/>
      <w:lvlText w:val="*"/>
      <w:lvlJc w:val="left"/>
    </w:lvl>
  </w:abstractNum>
  <w:abstractNum w:abstractNumId="1">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D32C19"/>
    <w:multiLevelType w:val="singleLevel"/>
    <w:tmpl w:val="D586059C"/>
    <w:lvl w:ilvl="0">
      <w:numFmt w:val="bullet"/>
      <w:lvlText w:val="-"/>
      <w:lvlJc w:val="left"/>
      <w:pPr>
        <w:tabs>
          <w:tab w:val="num" w:pos="720"/>
        </w:tabs>
        <w:ind w:left="720" w:hanging="360"/>
      </w:pPr>
      <w:rPr>
        <w:rFonts w:hint="default"/>
      </w:rPr>
    </w:lvl>
  </w:abstractNum>
  <w:abstractNum w:abstractNumId="3">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F97706"/>
    <w:multiLevelType w:val="hybridMultilevel"/>
    <w:tmpl w:val="ECDA2770"/>
    <w:lvl w:ilvl="0" w:tplc="04090001">
      <w:start w:val="1"/>
      <w:numFmt w:val="bullet"/>
      <w:lvlText w:val=""/>
      <w:lvlJc w:val="left"/>
      <w:pPr>
        <w:ind w:left="756" w:hanging="360"/>
      </w:pPr>
      <w:rPr>
        <w:rFonts w:ascii="Symbol" w:hAnsi="Symbol" w:hint="default"/>
      </w:rPr>
    </w:lvl>
    <w:lvl w:ilvl="1" w:tplc="04090003">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6">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52F47D7"/>
    <w:multiLevelType w:val="hybridMultilevel"/>
    <w:tmpl w:val="9A30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9">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0">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E9A4866"/>
    <w:multiLevelType w:val="hybridMultilevel"/>
    <w:tmpl w:val="21B475D2"/>
    <w:lvl w:ilvl="0" w:tplc="58FEA488">
      <w:numFmt w:val="bullet"/>
      <w:lvlText w:val=""/>
      <w:legacy w:legacy="1" w:legacySpace="0" w:legacyIndent="360"/>
      <w:lvlJc w:val="left"/>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0F4C78"/>
    <w:multiLevelType w:val="hybridMultilevel"/>
    <w:tmpl w:val="A656B446"/>
    <w:lvl w:ilvl="0" w:tplc="A6E8B824">
      <w:start w:val="1"/>
      <w:numFmt w:val="bullet"/>
      <w:lvlText w:val=""/>
      <w:lvlJc w:val="left"/>
      <w:pPr>
        <w:tabs>
          <w:tab w:val="num" w:pos="504"/>
        </w:tabs>
        <w:ind w:left="50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2A4BFC"/>
    <w:multiLevelType w:val="hybridMultilevel"/>
    <w:tmpl w:val="A7E8E52C"/>
    <w:lvl w:ilvl="0" w:tplc="58FEA488">
      <w:numFmt w:val="bullet"/>
      <w:lvlText w:val=""/>
      <w:legacy w:legacy="1" w:legacySpace="0" w:legacyIndent="36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5117ED"/>
    <w:multiLevelType w:val="singleLevel"/>
    <w:tmpl w:val="D586059C"/>
    <w:lvl w:ilvl="0">
      <w:numFmt w:val="bullet"/>
      <w:lvlText w:val="-"/>
      <w:lvlJc w:val="left"/>
      <w:pPr>
        <w:tabs>
          <w:tab w:val="num" w:pos="720"/>
        </w:tabs>
        <w:ind w:left="720" w:hanging="360"/>
      </w:pPr>
      <w:rPr>
        <w:rFonts w:hint="default"/>
      </w:rPr>
    </w:lvl>
  </w:abstractNum>
  <w:abstractNum w:abstractNumId="15">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6">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7">
    <w:nsid w:val="56F65EF6"/>
    <w:multiLevelType w:val="hybridMultilevel"/>
    <w:tmpl w:val="DB945B22"/>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20">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21">
    <w:nsid w:val="70345003"/>
    <w:multiLevelType w:val="hybridMultilevel"/>
    <w:tmpl w:val="9FD8B5B2"/>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1F64822"/>
    <w:multiLevelType w:val="hybridMultilevel"/>
    <w:tmpl w:val="5CA4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1444FE"/>
    <w:multiLevelType w:val="hybridMultilevel"/>
    <w:tmpl w:val="EA82250E"/>
    <w:lvl w:ilvl="0" w:tplc="E810362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19"/>
  </w:num>
  <w:num w:numId="2">
    <w:abstractNumId w:val="10"/>
  </w:num>
  <w:num w:numId="3">
    <w:abstractNumId w:val="18"/>
  </w:num>
  <w:num w:numId="4">
    <w:abstractNumId w:val="15"/>
  </w:num>
  <w:num w:numId="5">
    <w:abstractNumId w:val="4"/>
  </w:num>
  <w:num w:numId="6">
    <w:abstractNumId w:val="2"/>
  </w:num>
  <w:num w:numId="7">
    <w:abstractNumId w:val="14"/>
  </w:num>
  <w:num w:numId="8">
    <w:abstractNumId w:val="3"/>
  </w:num>
  <w:num w:numId="9">
    <w:abstractNumId w:val="1"/>
  </w:num>
  <w:num w:numId="10">
    <w:abstractNumId w:val="9"/>
  </w:num>
  <w:num w:numId="11">
    <w:abstractNumId w:val="16"/>
  </w:num>
  <w:num w:numId="12">
    <w:abstractNumId w:val="8"/>
  </w:num>
  <w:num w:numId="13">
    <w:abstractNumId w:val="20"/>
  </w:num>
  <w:num w:numId="14">
    <w:abstractNumId w:val="24"/>
  </w:num>
  <w:num w:numId="15">
    <w:abstractNumId w:val="6"/>
  </w:num>
  <w:num w:numId="16">
    <w:abstractNumId w:val="12"/>
  </w:num>
  <w:num w:numId="17">
    <w:abstractNumId w:val="22"/>
  </w:num>
  <w:num w:numId="18">
    <w:abstractNumId w:val="0"/>
    <w:lvlOverride w:ilvl="0">
      <w:lvl w:ilvl="0">
        <w:numFmt w:val="bullet"/>
        <w:lvlText w:val=""/>
        <w:legacy w:legacy="1" w:legacySpace="0" w:legacyIndent="0"/>
        <w:lvlJc w:val="left"/>
        <w:rPr>
          <w:rFonts w:ascii="Symbol" w:hAnsi="Symbol" w:hint="default"/>
        </w:rPr>
      </w:lvl>
    </w:lvlOverride>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1"/>
  </w:num>
  <w:num w:numId="21">
    <w:abstractNumId w:val="13"/>
  </w:num>
  <w:num w:numId="22">
    <w:abstractNumId w:val="17"/>
  </w:num>
  <w:num w:numId="23">
    <w:abstractNumId w:val="23"/>
  </w:num>
  <w:num w:numId="24">
    <w:abstractNumId w:val="21"/>
  </w:num>
  <w:num w:numId="25">
    <w:abstractNumId w:val="7"/>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9358B"/>
    <w:rsid w:val="0001055E"/>
    <w:rsid w:val="000132C3"/>
    <w:rsid w:val="00014351"/>
    <w:rsid w:val="00020BA3"/>
    <w:rsid w:val="0002189F"/>
    <w:rsid w:val="000406A5"/>
    <w:rsid w:val="000412BD"/>
    <w:rsid w:val="00053CC3"/>
    <w:rsid w:val="00064D57"/>
    <w:rsid w:val="00075062"/>
    <w:rsid w:val="00076B90"/>
    <w:rsid w:val="00081279"/>
    <w:rsid w:val="00084A14"/>
    <w:rsid w:val="0009783E"/>
    <w:rsid w:val="000B30DA"/>
    <w:rsid w:val="000B539B"/>
    <w:rsid w:val="000C6F26"/>
    <w:rsid w:val="000D3A57"/>
    <w:rsid w:val="000D631E"/>
    <w:rsid w:val="000E549D"/>
    <w:rsid w:val="000F7F9E"/>
    <w:rsid w:val="00106F29"/>
    <w:rsid w:val="00124DA6"/>
    <w:rsid w:val="00134B36"/>
    <w:rsid w:val="00137948"/>
    <w:rsid w:val="0017290C"/>
    <w:rsid w:val="00180A59"/>
    <w:rsid w:val="001813CC"/>
    <w:rsid w:val="001900FB"/>
    <w:rsid w:val="00197A25"/>
    <w:rsid w:val="001A5E2E"/>
    <w:rsid w:val="001B1E53"/>
    <w:rsid w:val="001B53B2"/>
    <w:rsid w:val="001B7B40"/>
    <w:rsid w:val="001D11EA"/>
    <w:rsid w:val="001D61E4"/>
    <w:rsid w:val="001D7704"/>
    <w:rsid w:val="001E6655"/>
    <w:rsid w:val="001F0EC3"/>
    <w:rsid w:val="001F2E63"/>
    <w:rsid w:val="00203B5A"/>
    <w:rsid w:val="00222E0D"/>
    <w:rsid w:val="00227600"/>
    <w:rsid w:val="00243CA9"/>
    <w:rsid w:val="0024575D"/>
    <w:rsid w:val="002544ED"/>
    <w:rsid w:val="0025533F"/>
    <w:rsid w:val="00257AEF"/>
    <w:rsid w:val="00261D05"/>
    <w:rsid w:val="00272C53"/>
    <w:rsid w:val="002B3A52"/>
    <w:rsid w:val="002E275E"/>
    <w:rsid w:val="002F22A7"/>
    <w:rsid w:val="0031363B"/>
    <w:rsid w:val="00320750"/>
    <w:rsid w:val="003239DC"/>
    <w:rsid w:val="00324413"/>
    <w:rsid w:val="0034488C"/>
    <w:rsid w:val="00345C9A"/>
    <w:rsid w:val="00356691"/>
    <w:rsid w:val="00357348"/>
    <w:rsid w:val="00357711"/>
    <w:rsid w:val="0036619E"/>
    <w:rsid w:val="0037222A"/>
    <w:rsid w:val="00385C0C"/>
    <w:rsid w:val="003A39E5"/>
    <w:rsid w:val="003A673B"/>
    <w:rsid w:val="003A6E21"/>
    <w:rsid w:val="003B2A11"/>
    <w:rsid w:val="003B525E"/>
    <w:rsid w:val="003C0A44"/>
    <w:rsid w:val="003E2E17"/>
    <w:rsid w:val="003E73B7"/>
    <w:rsid w:val="003F7206"/>
    <w:rsid w:val="0040052A"/>
    <w:rsid w:val="0040401D"/>
    <w:rsid w:val="00434364"/>
    <w:rsid w:val="00437182"/>
    <w:rsid w:val="004412F0"/>
    <w:rsid w:val="00446F25"/>
    <w:rsid w:val="00450D3C"/>
    <w:rsid w:val="00461E23"/>
    <w:rsid w:val="00471194"/>
    <w:rsid w:val="00474C9A"/>
    <w:rsid w:val="00485507"/>
    <w:rsid w:val="00486A54"/>
    <w:rsid w:val="00496BE6"/>
    <w:rsid w:val="004E2C5B"/>
    <w:rsid w:val="004E4A74"/>
    <w:rsid w:val="004E4BA5"/>
    <w:rsid w:val="004E6DC0"/>
    <w:rsid w:val="00505EBD"/>
    <w:rsid w:val="0051290C"/>
    <w:rsid w:val="00517C48"/>
    <w:rsid w:val="00522B07"/>
    <w:rsid w:val="00543032"/>
    <w:rsid w:val="00547334"/>
    <w:rsid w:val="00564266"/>
    <w:rsid w:val="005958DF"/>
    <w:rsid w:val="005A1433"/>
    <w:rsid w:val="005A7C14"/>
    <w:rsid w:val="005D465D"/>
    <w:rsid w:val="005D681B"/>
    <w:rsid w:val="005F3539"/>
    <w:rsid w:val="005F6257"/>
    <w:rsid w:val="00625AFA"/>
    <w:rsid w:val="00632574"/>
    <w:rsid w:val="00636CD2"/>
    <w:rsid w:val="006472AA"/>
    <w:rsid w:val="00657CEB"/>
    <w:rsid w:val="00681AFD"/>
    <w:rsid w:val="00682946"/>
    <w:rsid w:val="00685AD8"/>
    <w:rsid w:val="0069431A"/>
    <w:rsid w:val="00696699"/>
    <w:rsid w:val="006B3B55"/>
    <w:rsid w:val="006C54D8"/>
    <w:rsid w:val="006F3DBF"/>
    <w:rsid w:val="00714F68"/>
    <w:rsid w:val="007218A8"/>
    <w:rsid w:val="007245F5"/>
    <w:rsid w:val="00731C68"/>
    <w:rsid w:val="007461ED"/>
    <w:rsid w:val="007504D3"/>
    <w:rsid w:val="00760EEC"/>
    <w:rsid w:val="007633A3"/>
    <w:rsid w:val="00764922"/>
    <w:rsid w:val="00766738"/>
    <w:rsid w:val="00781AAB"/>
    <w:rsid w:val="00784496"/>
    <w:rsid w:val="00794686"/>
    <w:rsid w:val="00797BDD"/>
    <w:rsid w:val="007A1F8B"/>
    <w:rsid w:val="007A2276"/>
    <w:rsid w:val="007A3696"/>
    <w:rsid w:val="007D3E22"/>
    <w:rsid w:val="007D3EB5"/>
    <w:rsid w:val="007D4838"/>
    <w:rsid w:val="007E4455"/>
    <w:rsid w:val="007F4AA7"/>
    <w:rsid w:val="008054E1"/>
    <w:rsid w:val="00807DCF"/>
    <w:rsid w:val="00825042"/>
    <w:rsid w:val="008318B9"/>
    <w:rsid w:val="00834628"/>
    <w:rsid w:val="008670D7"/>
    <w:rsid w:val="00873F5E"/>
    <w:rsid w:val="008952D0"/>
    <w:rsid w:val="00896188"/>
    <w:rsid w:val="008A02E3"/>
    <w:rsid w:val="008A5AB3"/>
    <w:rsid w:val="008A5E3C"/>
    <w:rsid w:val="008B0EF7"/>
    <w:rsid w:val="008D1044"/>
    <w:rsid w:val="008D1811"/>
    <w:rsid w:val="008E1FA7"/>
    <w:rsid w:val="008E435B"/>
    <w:rsid w:val="008E71A7"/>
    <w:rsid w:val="00902ABB"/>
    <w:rsid w:val="00904950"/>
    <w:rsid w:val="009343A4"/>
    <w:rsid w:val="00953384"/>
    <w:rsid w:val="00960B4B"/>
    <w:rsid w:val="00963B9A"/>
    <w:rsid w:val="00975C52"/>
    <w:rsid w:val="009764BF"/>
    <w:rsid w:val="0097712F"/>
    <w:rsid w:val="009A10C2"/>
    <w:rsid w:val="009C1DA5"/>
    <w:rsid w:val="009E1E25"/>
    <w:rsid w:val="00A03AE2"/>
    <w:rsid w:val="00A26490"/>
    <w:rsid w:val="00A324B2"/>
    <w:rsid w:val="00A67FB5"/>
    <w:rsid w:val="00A7164C"/>
    <w:rsid w:val="00A879FB"/>
    <w:rsid w:val="00AA4252"/>
    <w:rsid w:val="00AB1F99"/>
    <w:rsid w:val="00AB3C80"/>
    <w:rsid w:val="00AB559A"/>
    <w:rsid w:val="00AD2F32"/>
    <w:rsid w:val="00AE54A1"/>
    <w:rsid w:val="00B03DDF"/>
    <w:rsid w:val="00B04A0A"/>
    <w:rsid w:val="00B12974"/>
    <w:rsid w:val="00B43A6B"/>
    <w:rsid w:val="00B475B1"/>
    <w:rsid w:val="00B5048B"/>
    <w:rsid w:val="00B627A3"/>
    <w:rsid w:val="00B7470C"/>
    <w:rsid w:val="00B764E1"/>
    <w:rsid w:val="00BA6C49"/>
    <w:rsid w:val="00BC1EFF"/>
    <w:rsid w:val="00BD2408"/>
    <w:rsid w:val="00BD5885"/>
    <w:rsid w:val="00BD7E69"/>
    <w:rsid w:val="00BE2985"/>
    <w:rsid w:val="00C07BFB"/>
    <w:rsid w:val="00C150A9"/>
    <w:rsid w:val="00C23EAD"/>
    <w:rsid w:val="00C34226"/>
    <w:rsid w:val="00C543F7"/>
    <w:rsid w:val="00C62EF3"/>
    <w:rsid w:val="00C6577C"/>
    <w:rsid w:val="00C73578"/>
    <w:rsid w:val="00C947DB"/>
    <w:rsid w:val="00C94AF0"/>
    <w:rsid w:val="00CA0289"/>
    <w:rsid w:val="00CA495E"/>
    <w:rsid w:val="00CB00E0"/>
    <w:rsid w:val="00CB1FFC"/>
    <w:rsid w:val="00CB6F78"/>
    <w:rsid w:val="00CC25E9"/>
    <w:rsid w:val="00CE690A"/>
    <w:rsid w:val="00CF0A2D"/>
    <w:rsid w:val="00CF4C3E"/>
    <w:rsid w:val="00D06434"/>
    <w:rsid w:val="00D172E7"/>
    <w:rsid w:val="00D17A98"/>
    <w:rsid w:val="00D34D5A"/>
    <w:rsid w:val="00D429FE"/>
    <w:rsid w:val="00D43518"/>
    <w:rsid w:val="00D6560E"/>
    <w:rsid w:val="00D96796"/>
    <w:rsid w:val="00DA271B"/>
    <w:rsid w:val="00DA2EA3"/>
    <w:rsid w:val="00DA55A4"/>
    <w:rsid w:val="00DB2B4E"/>
    <w:rsid w:val="00DB337A"/>
    <w:rsid w:val="00DB5869"/>
    <w:rsid w:val="00DC2353"/>
    <w:rsid w:val="00DE04BB"/>
    <w:rsid w:val="00DE2777"/>
    <w:rsid w:val="00DF5935"/>
    <w:rsid w:val="00E115DF"/>
    <w:rsid w:val="00E207AE"/>
    <w:rsid w:val="00E26E49"/>
    <w:rsid w:val="00E55CD6"/>
    <w:rsid w:val="00E5795E"/>
    <w:rsid w:val="00E66D8F"/>
    <w:rsid w:val="00E71415"/>
    <w:rsid w:val="00E81A74"/>
    <w:rsid w:val="00EA3AC7"/>
    <w:rsid w:val="00EA6228"/>
    <w:rsid w:val="00EA682C"/>
    <w:rsid w:val="00EB2813"/>
    <w:rsid w:val="00EB3BB9"/>
    <w:rsid w:val="00EC0E96"/>
    <w:rsid w:val="00EC6E5D"/>
    <w:rsid w:val="00EE5A95"/>
    <w:rsid w:val="00EE62A1"/>
    <w:rsid w:val="00F03B96"/>
    <w:rsid w:val="00F2141C"/>
    <w:rsid w:val="00F23951"/>
    <w:rsid w:val="00F27F7F"/>
    <w:rsid w:val="00F35DBB"/>
    <w:rsid w:val="00F4477A"/>
    <w:rsid w:val="00F44F59"/>
    <w:rsid w:val="00F53C73"/>
    <w:rsid w:val="00F5541F"/>
    <w:rsid w:val="00F56469"/>
    <w:rsid w:val="00F564DD"/>
    <w:rsid w:val="00F60271"/>
    <w:rsid w:val="00F634EE"/>
    <w:rsid w:val="00F714F9"/>
    <w:rsid w:val="00F73BB5"/>
    <w:rsid w:val="00F7571B"/>
    <w:rsid w:val="00F83AD8"/>
    <w:rsid w:val="00F900A7"/>
    <w:rsid w:val="00F9358B"/>
    <w:rsid w:val="00F961C4"/>
    <w:rsid w:val="00F97EFA"/>
    <w:rsid w:val="00FA5BCF"/>
    <w:rsid w:val="00FC68AA"/>
    <w:rsid w:val="00FC7001"/>
    <w:rsid w:val="00FF42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2D0"/>
    <w:rPr>
      <w:sz w:val="22"/>
    </w:rPr>
  </w:style>
  <w:style w:type="paragraph" w:styleId="Heading1">
    <w:name w:val="heading 1"/>
    <w:basedOn w:val="Normal"/>
    <w:next w:val="Normal"/>
    <w:qFormat/>
    <w:rsid w:val="008952D0"/>
    <w:pPr>
      <w:keepNext/>
      <w:numPr>
        <w:numId w:val="13"/>
      </w:numPr>
      <w:outlineLvl w:val="0"/>
    </w:pPr>
    <w:rPr>
      <w:b/>
      <w:sz w:val="24"/>
    </w:rPr>
  </w:style>
  <w:style w:type="paragraph" w:styleId="Heading2">
    <w:name w:val="heading 2"/>
    <w:basedOn w:val="Normal"/>
    <w:next w:val="Normal"/>
    <w:qFormat/>
    <w:rsid w:val="008952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rsid w:val="008952D0"/>
    <w:pPr>
      <w:keepNext/>
      <w:spacing w:before="120" w:after="120"/>
      <w:outlineLvl w:val="2"/>
    </w:pPr>
    <w:rPr>
      <w:b/>
      <w:sz w:val="20"/>
    </w:rPr>
  </w:style>
  <w:style w:type="paragraph" w:styleId="Heading6">
    <w:name w:val="heading 6"/>
    <w:basedOn w:val="Normal"/>
    <w:next w:val="Normal"/>
    <w:qFormat/>
    <w:rsid w:val="008952D0"/>
    <w:pPr>
      <w:keepNext/>
      <w:jc w:val="center"/>
      <w:outlineLvl w:val="5"/>
    </w:pPr>
    <w:rPr>
      <w:b/>
      <w:sz w:val="20"/>
    </w:rPr>
  </w:style>
  <w:style w:type="paragraph" w:styleId="Heading8">
    <w:name w:val="heading 8"/>
    <w:basedOn w:val="Normal"/>
    <w:next w:val="Normal"/>
    <w:qFormat/>
    <w:rsid w:val="008952D0"/>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952D0"/>
    <w:pPr>
      <w:tabs>
        <w:tab w:val="center" w:pos="4320"/>
        <w:tab w:val="right" w:pos="8640"/>
      </w:tabs>
    </w:pPr>
  </w:style>
  <w:style w:type="character" w:styleId="PageNumber">
    <w:name w:val="page number"/>
    <w:basedOn w:val="DefaultParagraphFont"/>
    <w:rsid w:val="008952D0"/>
  </w:style>
  <w:style w:type="paragraph" w:styleId="BodyTextIndent">
    <w:name w:val="Body Text Indent"/>
    <w:basedOn w:val="Normal"/>
    <w:rsid w:val="008952D0"/>
    <w:pPr>
      <w:ind w:firstLine="720"/>
    </w:pPr>
    <w:rPr>
      <w:sz w:val="24"/>
    </w:rPr>
  </w:style>
  <w:style w:type="paragraph" w:styleId="BodyText">
    <w:name w:val="Body Text"/>
    <w:basedOn w:val="Normal"/>
    <w:rsid w:val="008952D0"/>
    <w:rPr>
      <w:sz w:val="24"/>
    </w:rPr>
  </w:style>
  <w:style w:type="paragraph" w:styleId="Header">
    <w:name w:val="header"/>
    <w:basedOn w:val="Normal"/>
    <w:rsid w:val="008952D0"/>
    <w:pPr>
      <w:tabs>
        <w:tab w:val="center" w:pos="4320"/>
        <w:tab w:val="right" w:pos="8640"/>
      </w:tabs>
    </w:pPr>
    <w:rPr>
      <w:sz w:val="20"/>
    </w:rPr>
  </w:style>
  <w:style w:type="paragraph" w:styleId="BodyText3">
    <w:name w:val="Body Text 3"/>
    <w:basedOn w:val="Normal"/>
    <w:rsid w:val="008952D0"/>
    <w:rPr>
      <w:sz w:val="24"/>
    </w:rPr>
  </w:style>
  <w:style w:type="paragraph" w:styleId="BalloonText">
    <w:name w:val="Balloon Text"/>
    <w:basedOn w:val="Normal"/>
    <w:semiHidden/>
    <w:rsid w:val="00B5048B"/>
    <w:rPr>
      <w:rFonts w:ascii="Tahoma" w:hAnsi="Tahoma" w:cs="Tahoma"/>
      <w:sz w:val="16"/>
      <w:szCs w:val="16"/>
    </w:rPr>
  </w:style>
  <w:style w:type="paragraph" w:styleId="NormalWeb">
    <w:name w:val="Normal (Web)"/>
    <w:basedOn w:val="Normal"/>
    <w:rsid w:val="00AA4252"/>
    <w:rPr>
      <w:sz w:val="24"/>
      <w:szCs w:val="24"/>
    </w:rPr>
  </w:style>
  <w:style w:type="paragraph" w:customStyle="1" w:styleId="body">
    <w:name w:val="body"/>
    <w:basedOn w:val="BodyText"/>
    <w:rsid w:val="007D4838"/>
    <w:pPr>
      <w:spacing w:after="200" w:line="260" w:lineRule="exact"/>
    </w:pPr>
    <w:rPr>
      <w:sz w:val="20"/>
    </w:rPr>
  </w:style>
  <w:style w:type="character" w:styleId="Hyperlink">
    <w:name w:val="Hyperlink"/>
    <w:basedOn w:val="DefaultParagraphFont"/>
    <w:rsid w:val="00F634EE"/>
    <w:rPr>
      <w:color w:val="0000FF"/>
      <w:u w:val="single"/>
    </w:rPr>
  </w:style>
  <w:style w:type="character" w:styleId="CommentReference">
    <w:name w:val="annotation reference"/>
    <w:basedOn w:val="DefaultParagraphFont"/>
    <w:semiHidden/>
    <w:rsid w:val="00DC2353"/>
    <w:rPr>
      <w:sz w:val="16"/>
      <w:szCs w:val="16"/>
    </w:rPr>
  </w:style>
  <w:style w:type="paragraph" w:styleId="CommentText">
    <w:name w:val="annotation text"/>
    <w:basedOn w:val="Normal"/>
    <w:semiHidden/>
    <w:rsid w:val="00DC2353"/>
    <w:rPr>
      <w:sz w:val="20"/>
    </w:rPr>
  </w:style>
  <w:style w:type="paragraph" w:styleId="CommentSubject">
    <w:name w:val="annotation subject"/>
    <w:basedOn w:val="CommentText"/>
    <w:next w:val="CommentText"/>
    <w:semiHidden/>
    <w:rsid w:val="00DC2353"/>
    <w:rPr>
      <w:b/>
      <w:bCs/>
    </w:rPr>
  </w:style>
  <w:style w:type="paragraph" w:styleId="ListParagraph">
    <w:name w:val="List Paragraph"/>
    <w:basedOn w:val="Normal"/>
    <w:uiPriority w:val="34"/>
    <w:qFormat/>
    <w:rsid w:val="00CB6F78"/>
    <w:pPr>
      <w:ind w:left="720"/>
      <w:contextualSpacing/>
    </w:pPr>
  </w:style>
</w:styles>
</file>

<file path=word/webSettings.xml><?xml version="1.0" encoding="utf-8"?>
<w:webSettings xmlns:r="http://schemas.openxmlformats.org/officeDocument/2006/relationships" xmlns:w="http://schemas.openxmlformats.org/wordprocessingml/2006/main">
  <w:divs>
    <w:div w:id="1175921668">
      <w:bodyDiv w:val="1"/>
      <w:marLeft w:val="0"/>
      <w:marRight w:val="0"/>
      <w:marTop w:val="0"/>
      <w:marBottom w:val="0"/>
      <w:divBdr>
        <w:top w:val="none" w:sz="0" w:space="0" w:color="auto"/>
        <w:left w:val="none" w:sz="0" w:space="0" w:color="auto"/>
        <w:bottom w:val="none" w:sz="0" w:space="0" w:color="auto"/>
        <w:right w:val="none" w:sz="0" w:space="0" w:color="auto"/>
      </w:divBdr>
      <w:divsChild>
        <w:div w:id="743375140">
          <w:marLeft w:val="0"/>
          <w:marRight w:val="0"/>
          <w:marTop w:val="0"/>
          <w:marBottom w:val="0"/>
          <w:divBdr>
            <w:top w:val="none" w:sz="0" w:space="0" w:color="auto"/>
            <w:left w:val="none" w:sz="0" w:space="0" w:color="auto"/>
            <w:bottom w:val="none" w:sz="0" w:space="0" w:color="auto"/>
            <w:right w:val="none" w:sz="0" w:space="0" w:color="auto"/>
          </w:divBdr>
        </w:div>
        <w:div w:id="848836441">
          <w:marLeft w:val="0"/>
          <w:marRight w:val="0"/>
          <w:marTop w:val="0"/>
          <w:marBottom w:val="0"/>
          <w:divBdr>
            <w:top w:val="none" w:sz="0" w:space="0" w:color="auto"/>
            <w:left w:val="none" w:sz="0" w:space="0" w:color="auto"/>
            <w:bottom w:val="none" w:sz="0" w:space="0" w:color="auto"/>
            <w:right w:val="none" w:sz="0" w:space="0" w:color="auto"/>
          </w:divBdr>
        </w:div>
        <w:div w:id="1957327094">
          <w:marLeft w:val="0"/>
          <w:marRight w:val="0"/>
          <w:marTop w:val="0"/>
          <w:marBottom w:val="0"/>
          <w:divBdr>
            <w:top w:val="none" w:sz="0" w:space="0" w:color="auto"/>
            <w:left w:val="none" w:sz="0" w:space="0" w:color="auto"/>
            <w:bottom w:val="none" w:sz="0" w:space="0" w:color="auto"/>
            <w:right w:val="none" w:sz="0" w:space="0" w:color="auto"/>
          </w:divBdr>
        </w:div>
      </w:divsChild>
    </w:div>
    <w:div w:id="1761413201">
      <w:bodyDiv w:val="1"/>
      <w:marLeft w:val="0"/>
      <w:marRight w:val="0"/>
      <w:marTop w:val="0"/>
      <w:marBottom w:val="0"/>
      <w:divBdr>
        <w:top w:val="none" w:sz="0" w:space="0" w:color="auto"/>
        <w:left w:val="none" w:sz="0" w:space="0" w:color="auto"/>
        <w:bottom w:val="none" w:sz="0" w:space="0" w:color="auto"/>
        <w:right w:val="none" w:sz="0" w:space="0" w:color="auto"/>
      </w:divBdr>
      <w:divsChild>
        <w:div w:id="233973819">
          <w:marLeft w:val="0"/>
          <w:marRight w:val="0"/>
          <w:marTop w:val="0"/>
          <w:marBottom w:val="0"/>
          <w:divBdr>
            <w:top w:val="none" w:sz="0" w:space="0" w:color="auto"/>
            <w:left w:val="none" w:sz="0" w:space="0" w:color="auto"/>
            <w:bottom w:val="none" w:sz="0" w:space="0" w:color="auto"/>
            <w:right w:val="none" w:sz="0" w:space="0" w:color="auto"/>
          </w:divBdr>
        </w:div>
        <w:div w:id="1596744203">
          <w:marLeft w:val="0"/>
          <w:marRight w:val="0"/>
          <w:marTop w:val="0"/>
          <w:marBottom w:val="0"/>
          <w:divBdr>
            <w:top w:val="none" w:sz="0" w:space="0" w:color="auto"/>
            <w:left w:val="none" w:sz="0" w:space="0" w:color="auto"/>
            <w:bottom w:val="none" w:sz="0" w:space="0" w:color="auto"/>
            <w:right w:val="none" w:sz="0" w:space="0" w:color="auto"/>
          </w:divBdr>
        </w:div>
        <w:div w:id="2139955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creator>James R. Walker</dc:creator>
  <cp:lastModifiedBy>Beth Rogers</cp:lastModifiedBy>
  <cp:revision>2</cp:revision>
  <cp:lastPrinted>2011-09-07T15:29:00Z</cp:lastPrinted>
  <dcterms:created xsi:type="dcterms:W3CDTF">2013-12-06T22:06:00Z</dcterms:created>
  <dcterms:modified xsi:type="dcterms:W3CDTF">2013-12-06T22:06:00Z</dcterms:modified>
</cp:coreProperties>
</file>