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FF247" w14:textId="77777777" w:rsidR="006D4EC3" w:rsidRPr="006D4EC3" w:rsidRDefault="006D4EC3" w:rsidP="006D4EC3">
      <w:pPr>
        <w:jc w:val="right"/>
      </w:pPr>
      <w:bookmarkStart w:id="0" w:name="_GoBack"/>
      <w:bookmarkEnd w:id="0"/>
      <w:r w:rsidRPr="006D4EC3">
        <w:t xml:space="preserve">Form Approved </w:t>
      </w:r>
    </w:p>
    <w:p w14:paraId="79DE3C05" w14:textId="77777777" w:rsidR="006D4EC3" w:rsidRPr="006D4EC3" w:rsidRDefault="006D4EC3" w:rsidP="006D4EC3">
      <w:pPr>
        <w:jc w:val="right"/>
      </w:pPr>
      <w:r w:rsidRPr="006D4EC3">
        <w:t xml:space="preserve">OMB No. </w:t>
      </w:r>
      <w:r w:rsidRPr="00737D86">
        <w:rPr>
          <w:bCs/>
        </w:rPr>
        <w:t>0920</w:t>
      </w:r>
      <w:r w:rsidRPr="00737D86">
        <w:t>-new</w:t>
      </w:r>
      <w:r w:rsidRPr="006D4EC3">
        <w:t xml:space="preserve">  </w:t>
      </w:r>
    </w:p>
    <w:p w14:paraId="5DB18ECA" w14:textId="77777777" w:rsidR="006D4EC3" w:rsidRPr="006D4EC3" w:rsidRDefault="006D4EC3" w:rsidP="006D4EC3">
      <w:pPr>
        <w:jc w:val="right"/>
      </w:pPr>
      <w:r w:rsidRPr="006D4EC3">
        <w:t xml:space="preserve">Exp. Date: XX/XX/XXXX </w:t>
      </w:r>
    </w:p>
    <w:p w14:paraId="7FBFC8B3" w14:textId="77777777" w:rsidR="006D4EC3" w:rsidRPr="006D4EC3" w:rsidRDefault="006D4EC3" w:rsidP="006D4EC3">
      <w:pPr>
        <w:rPr>
          <w:b/>
        </w:rPr>
      </w:pPr>
    </w:p>
    <w:p w14:paraId="7B837BC0" w14:textId="77777777" w:rsidR="006D4EC3" w:rsidRPr="006D4EC3" w:rsidRDefault="006D4EC3" w:rsidP="006D4EC3">
      <w:pPr>
        <w:rPr>
          <w:b/>
        </w:rPr>
      </w:pPr>
    </w:p>
    <w:p w14:paraId="7E2F7759" w14:textId="77777777" w:rsidR="006D4EC3" w:rsidRPr="006D4EC3" w:rsidRDefault="006D4EC3" w:rsidP="006D4EC3">
      <w:pPr>
        <w:rPr>
          <w:b/>
        </w:rPr>
      </w:pPr>
    </w:p>
    <w:p w14:paraId="7E02823F" w14:textId="77777777" w:rsidR="006D4EC3" w:rsidRPr="006D4EC3" w:rsidRDefault="006D4EC3" w:rsidP="006D4EC3"/>
    <w:p w14:paraId="414BA0E6" w14:textId="77777777" w:rsidR="006D4EC3" w:rsidRPr="006D4EC3" w:rsidRDefault="006D4EC3" w:rsidP="006D4EC3"/>
    <w:p w14:paraId="0D6874B2" w14:textId="77777777" w:rsidR="006D4EC3" w:rsidRPr="006D4EC3" w:rsidRDefault="006D4EC3" w:rsidP="006D4EC3"/>
    <w:p w14:paraId="7B517BAB" w14:textId="77777777" w:rsidR="006D4EC3" w:rsidRPr="006D4EC3" w:rsidRDefault="006D4EC3" w:rsidP="006D4EC3"/>
    <w:p w14:paraId="0002595E" w14:textId="77777777" w:rsidR="006D4EC3" w:rsidRPr="006D4EC3" w:rsidRDefault="006D4EC3" w:rsidP="006D4EC3"/>
    <w:p w14:paraId="752B2391" w14:textId="77777777" w:rsidR="006D4EC3" w:rsidRPr="006D4EC3" w:rsidRDefault="006D4EC3" w:rsidP="006D4EC3">
      <w:pPr>
        <w:rPr>
          <w:b/>
        </w:rPr>
      </w:pPr>
    </w:p>
    <w:p w14:paraId="13006944" w14:textId="77777777" w:rsidR="006D4EC3" w:rsidRPr="006D4EC3" w:rsidRDefault="006D4EC3" w:rsidP="006D4EC3">
      <w:pPr>
        <w:rPr>
          <w:b/>
        </w:rPr>
      </w:pPr>
    </w:p>
    <w:p w14:paraId="11D31339" w14:textId="77777777" w:rsidR="006D4EC3" w:rsidRPr="006D4EC3" w:rsidRDefault="006D4EC3" w:rsidP="006D4EC3">
      <w:pPr>
        <w:rPr>
          <w:b/>
        </w:rPr>
      </w:pPr>
    </w:p>
    <w:p w14:paraId="69952A0D" w14:textId="77777777" w:rsidR="006D4EC3" w:rsidRPr="006D4EC3" w:rsidRDefault="006D4EC3" w:rsidP="006D4EC3">
      <w:pPr>
        <w:rPr>
          <w:b/>
        </w:rPr>
      </w:pPr>
    </w:p>
    <w:p w14:paraId="1A7B2558" w14:textId="77777777" w:rsidR="006D4EC3" w:rsidRPr="006D4EC3" w:rsidRDefault="006D4EC3" w:rsidP="006D4EC3">
      <w:pPr>
        <w:rPr>
          <w:b/>
        </w:rPr>
      </w:pPr>
    </w:p>
    <w:p w14:paraId="015454AC" w14:textId="181EEBA2" w:rsidR="006D4EC3" w:rsidRPr="006D4EC3" w:rsidRDefault="006D4EC3" w:rsidP="006D4EC3">
      <w:pPr>
        <w:jc w:val="center"/>
        <w:rPr>
          <w:b/>
        </w:rPr>
      </w:pPr>
      <w:r w:rsidRPr="006D4EC3">
        <w:rPr>
          <w:b/>
        </w:rPr>
        <w:t>Attachment 4</w:t>
      </w:r>
      <w:r>
        <w:rPr>
          <w:b/>
        </w:rPr>
        <w:t>a</w:t>
      </w:r>
      <w:r w:rsidRPr="006D4EC3">
        <w:rPr>
          <w:b/>
        </w:rPr>
        <w:t xml:space="preserve"> </w:t>
      </w:r>
      <w:r>
        <w:rPr>
          <w:b/>
        </w:rPr>
        <w:t>Reminder</w:t>
      </w:r>
      <w:r w:rsidRPr="006D4EC3">
        <w:rPr>
          <w:b/>
        </w:rPr>
        <w:t xml:space="preserve"> E-mail</w:t>
      </w:r>
      <w:r>
        <w:rPr>
          <w:b/>
        </w:rPr>
        <w:t xml:space="preserve"> #2</w:t>
      </w:r>
    </w:p>
    <w:p w14:paraId="4238D3DD" w14:textId="77777777" w:rsidR="006D4EC3" w:rsidRDefault="006D4EC3"/>
    <w:p w14:paraId="1924A69F" w14:textId="77777777" w:rsidR="006D4EC3" w:rsidRDefault="006D4EC3"/>
    <w:p w14:paraId="00772E31" w14:textId="0C58A97A" w:rsidR="00474414" w:rsidRDefault="006D4EC3">
      <w:r>
        <w:t xml:space="preserve"> </w:t>
      </w:r>
    </w:p>
    <w:p w14:paraId="7733BFC6" w14:textId="77777777" w:rsidR="00474414" w:rsidRDefault="00474414"/>
    <w:p w14:paraId="4D2FB6D9" w14:textId="77777777" w:rsidR="006D4EC3" w:rsidRDefault="006D4EC3">
      <w:r>
        <w:br w:type="page"/>
      </w:r>
    </w:p>
    <w:p w14:paraId="43440521" w14:textId="406A684A" w:rsidR="00F33359" w:rsidRDefault="002E6ADE">
      <w:r>
        <w:lastRenderedPageBreak/>
        <w:t>Dear [NAME],</w:t>
      </w:r>
    </w:p>
    <w:p w14:paraId="2385A525" w14:textId="77777777" w:rsidR="002E6ADE" w:rsidRDefault="002E6ADE"/>
    <w:p w14:paraId="591D5455" w14:textId="77777777" w:rsidR="002E6ADE" w:rsidRDefault="002E6ADE">
      <w:r>
        <w:t>Last week, the PLC Core requested your team’s participation in a</w:t>
      </w:r>
      <w:r w:rsidR="00B80AC7">
        <w:t>n</w:t>
      </w:r>
      <w:r>
        <w:t xml:space="preserve"> online needs assessment. </w:t>
      </w:r>
      <w:r w:rsidRPr="00B80AC7">
        <w:rPr>
          <w:b/>
        </w:rPr>
        <w:t xml:space="preserve">Because we have not received your responses, I am including the Survey Gizmo link again today given the </w:t>
      </w:r>
      <w:r w:rsidR="00B80AC7">
        <w:rPr>
          <w:b/>
        </w:rPr>
        <w:t>questionnaire</w:t>
      </w:r>
      <w:r w:rsidRPr="00B80AC7">
        <w:rPr>
          <w:b/>
        </w:rPr>
        <w:t xml:space="preserve"> will close on </w:t>
      </w:r>
      <w:r w:rsidRPr="006D4EC3">
        <w:rPr>
          <w:b/>
        </w:rPr>
        <w:t>XYZ.</w:t>
      </w:r>
    </w:p>
    <w:p w14:paraId="55391D31" w14:textId="77777777" w:rsidR="002E6ADE" w:rsidRDefault="002E6ADE"/>
    <w:p w14:paraId="0B21B240" w14:textId="77777777" w:rsidR="002E6ADE" w:rsidRDefault="002E6ADE">
      <w:r>
        <w:t>[link]</w:t>
      </w:r>
    </w:p>
    <w:p w14:paraId="26C005BC" w14:textId="77777777" w:rsidR="002E6ADE" w:rsidRDefault="002E6ADE"/>
    <w:p w14:paraId="2FA8D7E3" w14:textId="18E2218F" w:rsidR="002E6ADE" w:rsidRDefault="002E6ADE">
      <w:r w:rsidRPr="00AC7523">
        <w:t>The data colle</w:t>
      </w:r>
      <w:r>
        <w:t>cted will be used to develop training and TA</w:t>
      </w:r>
      <w:r w:rsidRPr="00AC7523">
        <w:t xml:space="preserve"> services that are responsive to </w:t>
      </w:r>
      <w:r>
        <w:t>your needs as you</w:t>
      </w:r>
      <w:r w:rsidRPr="00AC7523">
        <w:t xml:space="preserve"> implement</w:t>
      </w:r>
      <w:r>
        <w:t xml:space="preserve"> </w:t>
      </w:r>
      <w:r w:rsidRPr="002E6ADE">
        <w:t>or advise on implementing the approaches required under the 1308 FOA. Knowing that this work requires a team approach, it is absolutely necessary that SEA and LEA respond to the questionnaire as a team, given this will</w:t>
      </w:r>
      <w:r w:rsidR="00F2576D">
        <w:t xml:space="preserve"> be the target level of our </w:t>
      </w:r>
      <w:r w:rsidRPr="002E6ADE">
        <w:t>services.</w:t>
      </w:r>
    </w:p>
    <w:p w14:paraId="7B6EEA17" w14:textId="77777777" w:rsidR="002E6ADE" w:rsidRDefault="002E6ADE"/>
    <w:p w14:paraId="69177142" w14:textId="362E27DE" w:rsidR="002E6ADE" w:rsidRDefault="002E6ADE" w:rsidP="002E6ADE">
      <w:r w:rsidRPr="002E6ADE">
        <w:t xml:space="preserve">If you have questions about the needs assessment, please direct them to me. </w:t>
      </w:r>
      <w:r>
        <w:t xml:space="preserve">I will continue to monitor responses to the </w:t>
      </w:r>
      <w:r w:rsidR="00B80AC7">
        <w:t>questionnaire</w:t>
      </w:r>
      <w:r w:rsidR="00F2576D">
        <w:t xml:space="preserve"> daily</w:t>
      </w:r>
      <w:r w:rsidR="00B80AC7">
        <w:t xml:space="preserve"> </w:t>
      </w:r>
      <w:r>
        <w:t>and am happy to assist you in anyway possible.</w:t>
      </w:r>
    </w:p>
    <w:p w14:paraId="4360E963" w14:textId="77777777" w:rsidR="002E6ADE" w:rsidRDefault="002E6ADE" w:rsidP="002E6ADE"/>
    <w:p w14:paraId="77E650D4" w14:textId="77777777" w:rsidR="002E6ADE" w:rsidRDefault="002E6ADE" w:rsidP="002E6ADE">
      <w:r>
        <w:t>Thank you.</w:t>
      </w:r>
    </w:p>
    <w:p w14:paraId="59B7DB5C" w14:textId="77777777" w:rsidR="002E6ADE" w:rsidRDefault="002E6ADE" w:rsidP="002E6ADE"/>
    <w:p w14:paraId="7D674C7B" w14:textId="77777777" w:rsidR="002E6ADE" w:rsidRPr="002E6ADE" w:rsidRDefault="002E6ADE" w:rsidP="002E6ADE">
      <w:pPr>
        <w:widowControl w:val="0"/>
        <w:autoSpaceDE w:val="0"/>
        <w:autoSpaceDN w:val="0"/>
        <w:adjustRightInd w:val="0"/>
        <w:rPr>
          <w:rFonts w:cs="Courier"/>
        </w:rPr>
      </w:pPr>
      <w:r w:rsidRPr="002E6ADE">
        <w:rPr>
          <w:rFonts w:cs="Courier"/>
        </w:rPr>
        <w:t>Jill Elnicki, MPH</w:t>
      </w:r>
    </w:p>
    <w:p w14:paraId="7EEE18BE" w14:textId="77777777" w:rsidR="002E6ADE" w:rsidRPr="002E6ADE" w:rsidRDefault="002E6ADE" w:rsidP="002E6ADE">
      <w:pPr>
        <w:widowControl w:val="0"/>
        <w:autoSpaceDE w:val="0"/>
        <w:autoSpaceDN w:val="0"/>
        <w:adjustRightInd w:val="0"/>
        <w:rPr>
          <w:rFonts w:cs="Courier"/>
        </w:rPr>
      </w:pPr>
      <w:r w:rsidRPr="002E6ADE">
        <w:rPr>
          <w:rFonts w:cs="Courier"/>
        </w:rPr>
        <w:t>DASH Professional Learning Collaborative (PLC) Evaluator</w:t>
      </w:r>
    </w:p>
    <w:p w14:paraId="0F384037" w14:textId="77777777" w:rsidR="002E6ADE" w:rsidRPr="002E6ADE" w:rsidRDefault="002E6ADE" w:rsidP="002E6ADE">
      <w:pPr>
        <w:widowControl w:val="0"/>
        <w:autoSpaceDE w:val="0"/>
        <w:autoSpaceDN w:val="0"/>
        <w:adjustRightInd w:val="0"/>
        <w:rPr>
          <w:rFonts w:cs="Courier"/>
        </w:rPr>
      </w:pPr>
      <w:r w:rsidRPr="002E6ADE">
        <w:rPr>
          <w:rFonts w:cs="Courier"/>
        </w:rPr>
        <w:t xml:space="preserve">ETR | </w:t>
      </w:r>
      <w:r w:rsidRPr="002E6ADE">
        <w:rPr>
          <w:rFonts w:cs="Courier"/>
          <w:u w:val="single" w:color="0000E9"/>
        </w:rPr>
        <w:t>www.etr.org</w:t>
      </w:r>
    </w:p>
    <w:p w14:paraId="7C0435F3" w14:textId="77777777" w:rsidR="002E6ADE" w:rsidRPr="002E6ADE" w:rsidRDefault="002E6ADE" w:rsidP="002E6ADE">
      <w:r w:rsidRPr="002E6ADE">
        <w:rPr>
          <w:rFonts w:cs="Courier"/>
        </w:rPr>
        <w:t>303-351-1085 | jill.elnicki@etr.org</w:t>
      </w:r>
    </w:p>
    <w:sectPr w:rsidR="002E6ADE" w:rsidRPr="002E6ADE" w:rsidSect="009D7D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DE"/>
    <w:rsid w:val="000C5D0E"/>
    <w:rsid w:val="002E6ADE"/>
    <w:rsid w:val="003E6982"/>
    <w:rsid w:val="003F1485"/>
    <w:rsid w:val="00474414"/>
    <w:rsid w:val="006A78FB"/>
    <w:rsid w:val="006D4EC3"/>
    <w:rsid w:val="00737D86"/>
    <w:rsid w:val="009D7D6D"/>
    <w:rsid w:val="00A50452"/>
    <w:rsid w:val="00B80AC7"/>
    <w:rsid w:val="00F2576D"/>
    <w:rsid w:val="00F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E94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Elnicki</dc:creator>
  <cp:lastModifiedBy>Sims, Thelma (CDC/OD/OADS)</cp:lastModifiedBy>
  <cp:revision>2</cp:revision>
  <dcterms:created xsi:type="dcterms:W3CDTF">2014-09-09T20:38:00Z</dcterms:created>
  <dcterms:modified xsi:type="dcterms:W3CDTF">2014-09-09T20:38:00Z</dcterms:modified>
</cp:coreProperties>
</file>