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882A56" w:rsidRPr="00301836" w:rsidRDefault="00882A56" w:rsidP="00882A56">
      <w:pPr>
        <w:spacing w:after="0"/>
        <w:jc w:val="center"/>
        <w:rPr>
          <w:rFonts w:ascii="Times New Roman" w:hAnsi="Times New Roman" w:cs="Times New Roman"/>
          <w:sz w:val="32"/>
          <w:szCs w:val="24"/>
        </w:rPr>
      </w:pPr>
      <w:r>
        <w:rPr>
          <w:rFonts w:ascii="Times New Roman" w:hAnsi="Times New Roman" w:cs="Times New Roman"/>
          <w:sz w:val="32"/>
          <w:szCs w:val="32"/>
        </w:rPr>
        <w:t xml:space="preserve">CDC Diabetes Prevention </w:t>
      </w:r>
      <w:r w:rsidRPr="00B458C3">
        <w:rPr>
          <w:rFonts w:ascii="Times New Roman" w:hAnsi="Times New Roman" w:cs="Times New Roman"/>
          <w:sz w:val="32"/>
          <w:szCs w:val="32"/>
        </w:rPr>
        <w:t xml:space="preserve">Recognition Program </w:t>
      </w:r>
    </w:p>
    <w:p w:rsidR="00882A56" w:rsidRPr="00E45160" w:rsidRDefault="00882A56" w:rsidP="00882A56">
      <w:pPr>
        <w:spacing w:after="0"/>
        <w:rPr>
          <w:rFonts w:ascii="Times New Roman" w:hAnsi="Times New Roman" w:cs="Times New Roman"/>
          <w:sz w:val="24"/>
          <w:szCs w:val="24"/>
        </w:rPr>
      </w:pPr>
    </w:p>
    <w:p w:rsidR="00882A56" w:rsidRDefault="00B7279E" w:rsidP="00882A56">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00B7279E" w:rsidRPr="00E45160" w:rsidRDefault="00B7279E" w:rsidP="00882A56">
      <w:pPr>
        <w:spacing w:after="0"/>
        <w:jc w:val="center"/>
        <w:rPr>
          <w:rFonts w:ascii="Times New Roman" w:hAnsi="Times New Roman" w:cs="Times New Roman"/>
          <w:sz w:val="24"/>
          <w:szCs w:val="24"/>
        </w:rPr>
      </w:pPr>
      <w:r>
        <w:rPr>
          <w:rFonts w:ascii="Times New Roman" w:hAnsi="Times New Roman" w:cs="Times New Roman"/>
          <w:sz w:val="24"/>
          <w:szCs w:val="24"/>
        </w:rPr>
        <w:t>OMB No. 0920-0909</w:t>
      </w:r>
    </w:p>
    <w:p w:rsidR="00882A56" w:rsidRPr="00E45160" w:rsidRDefault="00882A56"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882A56" w:rsidRPr="00A55BA0" w:rsidRDefault="00882A56" w:rsidP="00882A56">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t>Russell Sniegowski, MPH (NCCDPHP/DDT/OD)</w:t>
      </w:r>
    </w:p>
    <w:p w:rsidR="00882A56" w:rsidRDefault="00882A56" w:rsidP="00882A5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882A56" w:rsidRDefault="00882A56" w:rsidP="00882A56">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882A56" w:rsidRDefault="00882A56" w:rsidP="00882A56">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770-488-5033</w:t>
      </w:r>
    </w:p>
    <w:p w:rsidR="00882A56" w:rsidRDefault="00882A56" w:rsidP="00882A5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rsidR="00882A56" w:rsidRDefault="00882A56" w:rsidP="00882A5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Pr="00D7557C">
        <w:rPr>
          <w:rFonts w:ascii="Times New Roman" w:hAnsi="Times New Roman" w:cs="Times New Roman"/>
          <w:sz w:val="24"/>
          <w:szCs w:val="24"/>
          <w:bdr w:val="none" w:sz="0" w:space="0" w:color="auto" w:frame="1"/>
        </w:rPr>
        <w:t>RJS3@cdc.gov</w:t>
      </w:r>
    </w:p>
    <w:p w:rsidR="00882A56" w:rsidRDefault="00882A56" w:rsidP="00882A56">
      <w:pPr>
        <w:spacing w:after="0"/>
        <w:rPr>
          <w:rFonts w:ascii="Times New Roman" w:hAnsi="Times New Roman" w:cs="Times New Roman"/>
          <w:sz w:val="24"/>
          <w:szCs w:val="24"/>
        </w:rPr>
      </w:pPr>
    </w:p>
    <w:p w:rsidR="00882A56" w:rsidRDefault="00882A56" w:rsidP="00882A56">
      <w:pPr>
        <w:spacing w:after="0"/>
        <w:rPr>
          <w:rFonts w:ascii="Times New Roman" w:hAnsi="Times New Roman" w:cs="Times New Roman"/>
          <w:sz w:val="24"/>
          <w:szCs w:val="24"/>
        </w:rPr>
      </w:pPr>
    </w:p>
    <w:p w:rsidR="00882A56" w:rsidRDefault="00882A56" w:rsidP="00882A56">
      <w:pPr>
        <w:jc w:val="center"/>
        <w:rPr>
          <w:rFonts w:ascii="Times New Roman" w:hAnsi="Times New Roman" w:cs="Times New Roman"/>
          <w:sz w:val="24"/>
          <w:szCs w:val="24"/>
        </w:rPr>
      </w:pPr>
    </w:p>
    <w:p w:rsidR="00882A56" w:rsidRDefault="00F51FE6" w:rsidP="00882A56">
      <w:pPr>
        <w:spacing w:line="240" w:lineRule="auto"/>
        <w:jc w:val="center"/>
        <w:rPr>
          <w:rFonts w:ascii="Times New Roman" w:hAnsi="Times New Roman" w:cs="Times New Roman"/>
          <w:sz w:val="24"/>
          <w:szCs w:val="24"/>
        </w:rPr>
      </w:pPr>
      <w:r>
        <w:rPr>
          <w:rFonts w:ascii="Times New Roman" w:hAnsi="Times New Roman" w:cs="Times New Roman"/>
          <w:sz w:val="24"/>
          <w:szCs w:val="24"/>
        </w:rPr>
        <w:t>September</w:t>
      </w:r>
      <w:r w:rsidR="00180D80">
        <w:rPr>
          <w:rFonts w:ascii="Times New Roman" w:hAnsi="Times New Roman" w:cs="Times New Roman"/>
          <w:sz w:val="24"/>
          <w:szCs w:val="24"/>
        </w:rPr>
        <w:t xml:space="preserve"> </w:t>
      </w:r>
      <w:r w:rsidR="00F170FE">
        <w:rPr>
          <w:rFonts w:ascii="Times New Roman" w:hAnsi="Times New Roman" w:cs="Times New Roman"/>
          <w:sz w:val="24"/>
          <w:szCs w:val="24"/>
        </w:rPr>
        <w:t>11</w:t>
      </w:r>
      <w:r w:rsidR="00DC7B03">
        <w:rPr>
          <w:rFonts w:ascii="Times New Roman" w:hAnsi="Times New Roman" w:cs="Times New Roman"/>
          <w:sz w:val="24"/>
          <w:szCs w:val="24"/>
        </w:rPr>
        <w:t>, 2014</w:t>
      </w:r>
    </w:p>
    <w:p w:rsidR="00812C62" w:rsidRDefault="00812C62" w:rsidP="00882A56">
      <w:pPr>
        <w:spacing w:line="240" w:lineRule="auto"/>
        <w:jc w:val="center"/>
        <w:rPr>
          <w:rFonts w:ascii="Times New Roman" w:hAnsi="Times New Roman" w:cs="Times New Roman"/>
          <w:sz w:val="24"/>
          <w:szCs w:val="24"/>
        </w:rPr>
      </w:pPr>
      <w:r>
        <w:rPr>
          <w:rFonts w:ascii="Times New Roman" w:hAnsi="Times New Roman" w:cs="Times New Roman"/>
          <w:sz w:val="24"/>
          <w:szCs w:val="24"/>
        </w:rPr>
        <w:t>Updated December 19, 2014</w:t>
      </w:r>
      <w:bookmarkStart w:id="0" w:name="_GoBack"/>
      <w:bookmarkEnd w:id="0"/>
    </w:p>
    <w:p w:rsidR="00A567AF" w:rsidRPr="00E45160" w:rsidRDefault="00A567AF" w:rsidP="002164B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r w:rsidRPr="00E45160">
        <w:rPr>
          <w:rFonts w:ascii="Times New Roman" w:hAnsi="Times New Roman" w:cs="Times New Roman"/>
          <w:b/>
          <w:sz w:val="24"/>
          <w:szCs w:val="24"/>
        </w:rPr>
        <w:lastRenderedPageBreak/>
        <w:t>Table of Contents</w:t>
      </w: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u w:val="single"/>
        </w:rPr>
        <w:t>Section B</w:t>
      </w:r>
      <w:r w:rsidRPr="002164B1">
        <w:rPr>
          <w:rFonts w:ascii="Times New Roman" w:hAnsi="Times New Roman" w:cs="Times New Roman"/>
          <w:sz w:val="24"/>
          <w:szCs w:val="24"/>
        </w:rPr>
        <w:tab/>
      </w:r>
      <w:r w:rsidRPr="00E45160">
        <w:rPr>
          <w:rFonts w:ascii="Times New Roman" w:hAnsi="Times New Roman" w:cs="Times New Roman"/>
          <w:sz w:val="24"/>
          <w:szCs w:val="24"/>
          <w:u w:val="single"/>
        </w:rPr>
        <w:t>Collections of Information Employing Statistical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F472AA">
      <w:pPr>
        <w:spacing w:after="0"/>
        <w:rPr>
          <w:rFonts w:ascii="Times New Roman" w:hAnsi="Times New Roman" w:cs="Times New Roman"/>
          <w:sz w:val="24"/>
          <w:szCs w:val="24"/>
        </w:rPr>
      </w:pPr>
    </w:p>
    <w:p w:rsidR="00A567AF" w:rsidRPr="00E45160" w:rsidRDefault="00A567AF" w:rsidP="00F472AA">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B-1</w:t>
      </w:r>
      <w:r w:rsidRPr="00E45160">
        <w:rPr>
          <w:rFonts w:ascii="Times New Roman" w:hAnsi="Times New Roman" w:cs="Times New Roman"/>
          <w:sz w:val="24"/>
          <w:szCs w:val="24"/>
        </w:rPr>
        <w:tab/>
        <w:t>Respondent Universe and Sampling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7F78A8">
      <w:pPr>
        <w:tabs>
          <w:tab w:val="left" w:pos="1080"/>
        </w:tabs>
        <w:spacing w:after="0"/>
        <w:rPr>
          <w:rFonts w:ascii="Times New Roman" w:hAnsi="Times New Roman" w:cs="Times New Roman"/>
          <w:sz w:val="24"/>
          <w:szCs w:val="24"/>
        </w:rPr>
      </w:pPr>
    </w:p>
    <w:p w:rsidR="00A567AF" w:rsidRPr="00E45160" w:rsidRDefault="00A567AF" w:rsidP="005151FC">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B-2</w:t>
      </w:r>
      <w:r w:rsidRPr="00E45160">
        <w:rPr>
          <w:rFonts w:ascii="Times New Roman" w:hAnsi="Times New Roman" w:cs="Times New Roman"/>
          <w:sz w:val="24"/>
          <w:szCs w:val="24"/>
        </w:rPr>
        <w:tab/>
        <w:t>Procedures for the Collection of Information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105E7A">
      <w:pPr>
        <w:tabs>
          <w:tab w:val="left" w:pos="1080"/>
        </w:tabs>
        <w:spacing w:after="0"/>
        <w:rPr>
          <w:rFonts w:ascii="Times New Roman" w:hAnsi="Times New Roman" w:cs="Times New Roman"/>
          <w:sz w:val="24"/>
          <w:szCs w:val="24"/>
        </w:rPr>
      </w:pPr>
    </w:p>
    <w:p w:rsidR="00A567AF" w:rsidRPr="00E45160" w:rsidRDefault="00A567AF" w:rsidP="0081466E">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B-3</w:t>
      </w:r>
      <w:r w:rsidRPr="00E45160">
        <w:rPr>
          <w:rFonts w:ascii="Times New Roman" w:hAnsi="Times New Roman" w:cs="Times New Roman"/>
          <w:sz w:val="24"/>
          <w:szCs w:val="24"/>
        </w:rPr>
        <w:tab/>
        <w:t xml:space="preserve">Methods to Maximize Response Rates and Deal </w:t>
      </w:r>
      <w:proofErr w:type="gramStart"/>
      <w:r w:rsidR="0016663C">
        <w:rPr>
          <w:rFonts w:ascii="Times New Roman" w:hAnsi="Times New Roman" w:cs="Times New Roman"/>
          <w:sz w:val="24"/>
          <w:szCs w:val="24"/>
        </w:rPr>
        <w:t>W</w:t>
      </w:r>
      <w:r w:rsidRPr="00E45160">
        <w:rPr>
          <w:rFonts w:ascii="Times New Roman" w:hAnsi="Times New Roman" w:cs="Times New Roman"/>
          <w:sz w:val="24"/>
          <w:szCs w:val="24"/>
        </w:rPr>
        <w:t>ith</w:t>
      </w:r>
      <w:proofErr w:type="gramEnd"/>
      <w:r w:rsidRPr="00E45160">
        <w:rPr>
          <w:rFonts w:ascii="Times New Roman" w:hAnsi="Times New Roman" w:cs="Times New Roman"/>
          <w:sz w:val="24"/>
          <w:szCs w:val="24"/>
        </w:rPr>
        <w:t xml:space="preserve"> No Response</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AA261B">
      <w:pPr>
        <w:tabs>
          <w:tab w:val="left" w:pos="1080"/>
        </w:tabs>
        <w:spacing w:after="0"/>
        <w:rPr>
          <w:rFonts w:ascii="Times New Roman" w:hAnsi="Times New Roman" w:cs="Times New Roman"/>
          <w:sz w:val="24"/>
          <w:szCs w:val="24"/>
        </w:rPr>
      </w:pPr>
    </w:p>
    <w:p w:rsidR="00A567AF" w:rsidRPr="00E45160" w:rsidRDefault="00A567AF" w:rsidP="00CA678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B-4</w:t>
      </w:r>
      <w:r w:rsidRPr="00E45160">
        <w:rPr>
          <w:rFonts w:ascii="Times New Roman" w:hAnsi="Times New Roman" w:cs="Times New Roman"/>
          <w:sz w:val="24"/>
          <w:szCs w:val="24"/>
        </w:rPr>
        <w:tab/>
        <w:t>Tests of Procedure</w:t>
      </w:r>
      <w:r w:rsidR="009C673D">
        <w:rPr>
          <w:rFonts w:ascii="Times New Roman" w:hAnsi="Times New Roman" w:cs="Times New Roman"/>
          <w:sz w:val="24"/>
          <w:szCs w:val="24"/>
        </w:rPr>
        <w:t>s</w:t>
      </w:r>
      <w:r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Pr>
          <w:rFonts w:ascii="Times New Roman" w:hAnsi="Times New Roman" w:cs="Times New Roman"/>
          <w:sz w:val="24"/>
          <w:szCs w:val="24"/>
        </w:rPr>
        <w:t>e Undertaken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CA6781">
      <w:pPr>
        <w:tabs>
          <w:tab w:val="left" w:pos="1080"/>
        </w:tabs>
        <w:spacing w:after="0"/>
        <w:rPr>
          <w:rFonts w:ascii="Times New Roman" w:hAnsi="Times New Roman" w:cs="Times New Roman"/>
          <w:sz w:val="24"/>
          <w:szCs w:val="24"/>
        </w:rPr>
      </w:pPr>
    </w:p>
    <w:p w:rsidR="00A567AF" w:rsidRPr="00E45160" w:rsidRDefault="00A567AF" w:rsidP="00CA6781">
      <w:pPr>
        <w:tabs>
          <w:tab w:val="left" w:pos="1080"/>
        </w:tabs>
        <w:spacing w:after="0"/>
        <w:ind w:left="1080" w:hanging="1080"/>
        <w:rPr>
          <w:rFonts w:ascii="Times New Roman" w:hAnsi="Times New Roman" w:cs="Times New Roman"/>
          <w:sz w:val="24"/>
          <w:szCs w:val="24"/>
        </w:rPr>
      </w:pPr>
      <w:r w:rsidRPr="00E45160">
        <w:rPr>
          <w:rFonts w:ascii="Times New Roman" w:hAnsi="Times New Roman" w:cs="Times New Roman"/>
          <w:sz w:val="24"/>
          <w:szCs w:val="24"/>
        </w:rPr>
        <w:t>B-5</w:t>
      </w:r>
      <w:r w:rsidRPr="00E45160">
        <w:rPr>
          <w:rFonts w:ascii="Times New Roman" w:hAnsi="Times New Roman" w:cs="Times New Roman"/>
          <w:sz w:val="24"/>
          <w:szCs w:val="24"/>
        </w:rPr>
        <w:tab/>
        <w:t>Individuals Consulted on Statistical Aspects and Individuals Collecting and/or Analyzing Data</w:t>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spacing w:after="0"/>
        <w:rPr>
          <w:rFonts w:ascii="Times New Roman" w:hAnsi="Times New Roman" w:cs="Times New Roman"/>
          <w:sz w:val="24"/>
          <w:szCs w:val="24"/>
          <w:u w:val="single"/>
        </w:rPr>
      </w:pPr>
    </w:p>
    <w:p w:rsidR="0015081A" w:rsidRPr="00E45160" w:rsidRDefault="0015081A" w:rsidP="002164B1">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007533DC" w:rsidRPr="009D07B9" w:rsidRDefault="007533DC" w:rsidP="007533DC">
      <w:pPr>
        <w:spacing w:before="240" w:after="0" w:line="240" w:lineRule="auto"/>
        <w:rPr>
          <w:rFonts w:ascii="Times New Roman" w:hAnsi="Times New Roman" w:cs="Times New Roman"/>
          <w:sz w:val="24"/>
          <w:szCs w:val="24"/>
          <w:u w:val="single"/>
        </w:rPr>
      </w:pPr>
      <w:r w:rsidRPr="00223DAF">
        <w:rPr>
          <w:rFonts w:ascii="Times New Roman" w:hAnsi="Times New Roman" w:cs="Times New Roman"/>
          <w:sz w:val="24"/>
          <w:szCs w:val="24"/>
          <w:u w:val="single"/>
        </w:rPr>
        <w:lastRenderedPageBreak/>
        <w:t>Attachments</w:t>
      </w:r>
    </w:p>
    <w:p w:rsidR="007533DC" w:rsidRDefault="007533DC" w:rsidP="007533DC">
      <w:pPr>
        <w:spacing w:after="0" w:line="240" w:lineRule="auto"/>
        <w:rPr>
          <w:rFonts w:ascii="Times New Roman" w:hAnsi="Times New Roman" w:cs="Times New Roman"/>
          <w:sz w:val="24"/>
          <w:szCs w:val="24"/>
        </w:rPr>
      </w:pPr>
    </w:p>
    <w:p w:rsidR="007533DC" w:rsidRPr="002125B1" w:rsidRDefault="007533DC" w:rsidP="007533DC">
      <w:pPr>
        <w:tabs>
          <w:tab w:val="left" w:pos="720"/>
        </w:tabs>
        <w:rPr>
          <w:rFonts w:ascii="Times New Roman" w:hAnsi="Times New Roman" w:cs="Times New Roman"/>
          <w:sz w:val="24"/>
          <w:szCs w:val="24"/>
        </w:rPr>
      </w:pPr>
      <w:r w:rsidRPr="002125B1">
        <w:rPr>
          <w:rFonts w:ascii="Times New Roman" w:hAnsi="Times New Roman" w:cs="Times New Roman"/>
          <w:sz w:val="24"/>
          <w:szCs w:val="24"/>
        </w:rPr>
        <w:t>1A</w:t>
      </w:r>
      <w:r w:rsidRPr="002125B1">
        <w:rPr>
          <w:rFonts w:ascii="Times New Roman" w:hAnsi="Times New Roman" w:cs="Times New Roman"/>
          <w:sz w:val="24"/>
          <w:szCs w:val="24"/>
        </w:rPr>
        <w:tab/>
        <w:t>Authorizing Legislation Public Law 111-148</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1B</w:t>
      </w:r>
      <w:r w:rsidRPr="002125B1">
        <w:rPr>
          <w:rFonts w:ascii="Times New Roman" w:hAnsi="Times New Roman" w:cs="Times New Roman"/>
          <w:sz w:val="24"/>
          <w:szCs w:val="24"/>
        </w:rPr>
        <w:tab/>
        <w:t>Authorizing Legislation PHSA</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2A</w:t>
      </w:r>
      <w:r w:rsidRPr="002125B1">
        <w:rPr>
          <w:rFonts w:ascii="Times New Roman" w:hAnsi="Times New Roman" w:cs="Times New Roman"/>
          <w:sz w:val="24"/>
          <w:szCs w:val="24"/>
        </w:rPr>
        <w:tab/>
        <w:t>Federal Register Notice</w:t>
      </w:r>
    </w:p>
    <w:p w:rsidR="007533DC"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2B</w:t>
      </w:r>
      <w:r w:rsidRPr="002125B1">
        <w:rPr>
          <w:rFonts w:ascii="Times New Roman" w:hAnsi="Times New Roman" w:cs="Times New Roman"/>
          <w:sz w:val="24"/>
          <w:szCs w:val="24"/>
        </w:rPr>
        <w:tab/>
        <w:t>Summary of Public Comments</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American Association of Diabetes Educators</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America’s Health Insurance Plans</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American Medical Association</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Healthcare Leadership Council</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San Juan Regional Medical Center</w:t>
      </w:r>
    </w:p>
    <w:p w:rsidR="001B0A50" w:rsidRDefault="001B0A50" w:rsidP="001B0A50">
      <w:pPr>
        <w:rPr>
          <w:rFonts w:ascii="Times New Roman" w:hAnsi="Times New Roman" w:cs="Times New Roman"/>
          <w:sz w:val="24"/>
          <w:szCs w:val="24"/>
        </w:rPr>
      </w:pPr>
      <w:proofErr w:type="gramStart"/>
      <w:r>
        <w:rPr>
          <w:rFonts w:ascii="Times New Roman" w:hAnsi="Times New Roman" w:cs="Times New Roman"/>
          <w:sz w:val="24"/>
          <w:szCs w:val="24"/>
        </w:rPr>
        <w:t>2B</w:t>
      </w:r>
      <w:r>
        <w:rPr>
          <w:rFonts w:ascii="Times New Roman" w:hAnsi="Times New Roman" w:cs="Times New Roman"/>
          <w:sz w:val="24"/>
          <w:szCs w:val="24"/>
        </w:rPr>
        <w:tab/>
        <w:t>Weight Watchers International, Inc.</w:t>
      </w:r>
      <w:proofErr w:type="gramEnd"/>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Wisconsin Division of Public Health</w:t>
      </w:r>
    </w:p>
    <w:p w:rsidR="001B0A50" w:rsidRDefault="001B0A50" w:rsidP="001B0A50">
      <w:pPr>
        <w:rPr>
          <w:rFonts w:ascii="Times New Roman" w:hAnsi="Times New Roman" w:cs="Times New Roman"/>
          <w:sz w:val="24"/>
          <w:szCs w:val="24"/>
        </w:rPr>
      </w:pPr>
      <w:r>
        <w:rPr>
          <w:rFonts w:ascii="Times New Roman" w:hAnsi="Times New Roman" w:cs="Times New Roman"/>
          <w:sz w:val="24"/>
          <w:szCs w:val="24"/>
        </w:rPr>
        <w:t>2B</w:t>
      </w:r>
      <w:r>
        <w:rPr>
          <w:rFonts w:ascii="Times New Roman" w:hAnsi="Times New Roman" w:cs="Times New Roman"/>
          <w:sz w:val="24"/>
          <w:szCs w:val="24"/>
        </w:rPr>
        <w:tab/>
        <w:t>YMCA of the USA</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3</w:t>
      </w:r>
      <w:r w:rsidRPr="002125B1">
        <w:rPr>
          <w:rFonts w:ascii="Times New Roman" w:hAnsi="Times New Roman" w:cs="Times New Roman"/>
          <w:sz w:val="24"/>
          <w:szCs w:val="24"/>
        </w:rPr>
        <w:tab/>
        <w:t>DPRP Standards 2014</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4A</w:t>
      </w:r>
      <w:r w:rsidRPr="002125B1">
        <w:rPr>
          <w:rFonts w:ascii="Times New Roman" w:hAnsi="Times New Roman" w:cs="Times New Roman"/>
          <w:sz w:val="24"/>
          <w:szCs w:val="24"/>
        </w:rPr>
        <w:tab/>
        <w:t xml:space="preserve">DPRP Application Form and Instructions (screenshot) </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4B</w:t>
      </w:r>
      <w:r w:rsidRPr="002125B1">
        <w:rPr>
          <w:rFonts w:ascii="Times New Roman" w:hAnsi="Times New Roman" w:cs="Times New Roman"/>
          <w:sz w:val="24"/>
          <w:szCs w:val="24"/>
        </w:rPr>
        <w:tab/>
        <w:t>DPRP Homepage (screenshot)</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4C</w:t>
      </w:r>
      <w:r w:rsidRPr="002125B1">
        <w:rPr>
          <w:rFonts w:ascii="Times New Roman" w:hAnsi="Times New Roman" w:cs="Times New Roman"/>
          <w:sz w:val="24"/>
          <w:szCs w:val="24"/>
        </w:rPr>
        <w:tab/>
        <w:t>DPRP Confirmation Page (screenshot)</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4D</w:t>
      </w:r>
      <w:r w:rsidRPr="002125B1">
        <w:rPr>
          <w:rFonts w:ascii="Times New Roman" w:hAnsi="Times New Roman" w:cs="Times New Roman"/>
          <w:sz w:val="24"/>
          <w:szCs w:val="24"/>
        </w:rPr>
        <w:tab/>
        <w:t>DPRP Confirmation Email</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4E</w:t>
      </w:r>
      <w:r w:rsidRPr="002125B1">
        <w:rPr>
          <w:rFonts w:ascii="Times New Roman" w:hAnsi="Times New Roman" w:cs="Times New Roman"/>
          <w:sz w:val="24"/>
          <w:szCs w:val="24"/>
        </w:rPr>
        <w:tab/>
        <w:t xml:space="preserve">DPRP Application Acceptance Email </w:t>
      </w:r>
    </w:p>
    <w:p w:rsidR="007533DC" w:rsidRPr="002125B1"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4F</w:t>
      </w:r>
      <w:r w:rsidRPr="002125B1">
        <w:rPr>
          <w:rFonts w:ascii="Times New Roman" w:hAnsi="Times New Roman" w:cs="Times New Roman"/>
          <w:sz w:val="24"/>
          <w:szCs w:val="24"/>
        </w:rPr>
        <w:tab/>
        <w:t>DPRP Application Rejection Email</w:t>
      </w:r>
    </w:p>
    <w:p w:rsidR="007533DC" w:rsidRDefault="007533DC" w:rsidP="007533DC">
      <w:pPr>
        <w:rPr>
          <w:rFonts w:ascii="Times New Roman" w:hAnsi="Times New Roman" w:cs="Times New Roman"/>
          <w:sz w:val="24"/>
          <w:szCs w:val="24"/>
        </w:rPr>
      </w:pPr>
      <w:r w:rsidRPr="002125B1">
        <w:rPr>
          <w:rFonts w:ascii="Times New Roman" w:hAnsi="Times New Roman" w:cs="Times New Roman"/>
          <w:sz w:val="24"/>
          <w:szCs w:val="24"/>
        </w:rPr>
        <w:t>5A</w:t>
      </w:r>
      <w:r w:rsidRPr="002125B1">
        <w:rPr>
          <w:rFonts w:ascii="Times New Roman" w:hAnsi="Times New Roman" w:cs="Times New Roman"/>
          <w:sz w:val="24"/>
          <w:szCs w:val="24"/>
        </w:rPr>
        <w:tab/>
        <w:t>Data Dictionary: Evaluation Data Elements</w:t>
      </w:r>
      <w:r>
        <w:rPr>
          <w:rFonts w:ascii="Times New Roman" w:hAnsi="Times New Roman" w:cs="Times New Roman"/>
          <w:sz w:val="24"/>
          <w:szCs w:val="24"/>
        </w:rPr>
        <w:t xml:space="preserve"> (updated 2014)</w:t>
      </w:r>
    </w:p>
    <w:p w:rsidR="007533DC" w:rsidRDefault="007533DC" w:rsidP="007533DC">
      <w:pPr>
        <w:rPr>
          <w:rFonts w:ascii="Times New Roman" w:hAnsi="Times New Roman" w:cs="Times New Roman"/>
          <w:sz w:val="24"/>
          <w:szCs w:val="24"/>
        </w:rPr>
      </w:pPr>
      <w:r>
        <w:rPr>
          <w:rFonts w:ascii="Times New Roman" w:hAnsi="Times New Roman" w:cs="Times New Roman"/>
          <w:sz w:val="24"/>
          <w:szCs w:val="24"/>
        </w:rPr>
        <w:t xml:space="preserve">5B </w:t>
      </w:r>
      <w:r>
        <w:rPr>
          <w:rFonts w:ascii="Times New Roman" w:hAnsi="Times New Roman" w:cs="Times New Roman"/>
          <w:sz w:val="24"/>
          <w:szCs w:val="24"/>
        </w:rPr>
        <w:tab/>
      </w:r>
      <w:r w:rsidRPr="002125B1">
        <w:rPr>
          <w:rFonts w:ascii="Times New Roman" w:hAnsi="Times New Roman" w:cs="Times New Roman"/>
          <w:sz w:val="24"/>
          <w:szCs w:val="24"/>
        </w:rPr>
        <w:t>Data Dictionary: Evaluation Data Elements</w:t>
      </w:r>
      <w:r>
        <w:rPr>
          <w:rFonts w:ascii="Times New Roman" w:hAnsi="Times New Roman" w:cs="Times New Roman"/>
          <w:sz w:val="24"/>
          <w:szCs w:val="24"/>
        </w:rPr>
        <w:t xml:space="preserve"> (previously approved by OMB 2011)</w:t>
      </w:r>
    </w:p>
    <w:p w:rsidR="007533DC" w:rsidRPr="002125B1" w:rsidRDefault="007533DC" w:rsidP="007533DC">
      <w:pPr>
        <w:rPr>
          <w:rFonts w:ascii="Times New Roman" w:hAnsi="Times New Roman" w:cs="Times New Roman"/>
          <w:sz w:val="24"/>
          <w:szCs w:val="24"/>
        </w:rPr>
      </w:pPr>
      <w:r>
        <w:rPr>
          <w:rFonts w:ascii="Times New Roman" w:hAnsi="Times New Roman" w:cs="Times New Roman"/>
          <w:sz w:val="24"/>
          <w:szCs w:val="24"/>
        </w:rPr>
        <w:t>5C</w:t>
      </w:r>
      <w:r>
        <w:rPr>
          <w:rFonts w:ascii="Times New Roman" w:hAnsi="Times New Roman" w:cs="Times New Roman"/>
          <w:sz w:val="24"/>
          <w:szCs w:val="24"/>
        </w:rPr>
        <w:tab/>
        <w:t>DPRP Data Web Application (screenshot)</w:t>
      </w:r>
    </w:p>
    <w:p w:rsidR="007533DC" w:rsidRPr="002125B1"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sidRPr="002125B1">
        <w:rPr>
          <w:rFonts w:ascii="Times New Roman" w:hAnsi="Times New Roman" w:cs="Times New Roman"/>
          <w:sz w:val="24"/>
          <w:szCs w:val="24"/>
        </w:rPr>
        <w:t>1)</w:t>
      </w:r>
      <w:r w:rsidRPr="002125B1">
        <w:rPr>
          <w:rFonts w:ascii="Times New Roman" w:hAnsi="Times New Roman" w:cs="Times New Roman"/>
          <w:sz w:val="24"/>
          <w:szCs w:val="24"/>
        </w:rPr>
        <w:tab/>
        <w:t>Data Reminder Email (</w:t>
      </w:r>
      <w:r>
        <w:rPr>
          <w:rFonts w:ascii="Times New Roman" w:hAnsi="Times New Roman" w:cs="Times New Roman"/>
          <w:sz w:val="24"/>
          <w:szCs w:val="24"/>
        </w:rPr>
        <w:t>4</w:t>
      </w:r>
      <w:r w:rsidRPr="002125B1">
        <w:rPr>
          <w:rFonts w:ascii="Times New Roman" w:hAnsi="Times New Roman" w:cs="Times New Roman"/>
          <w:sz w:val="24"/>
          <w:szCs w:val="24"/>
        </w:rPr>
        <w:t xml:space="preserve"> </w:t>
      </w:r>
      <w:r>
        <w:rPr>
          <w:rFonts w:ascii="Times New Roman" w:hAnsi="Times New Roman" w:cs="Times New Roman"/>
          <w:sz w:val="24"/>
          <w:szCs w:val="24"/>
        </w:rPr>
        <w:t>weeks prior to due date</w:t>
      </w:r>
      <w:r w:rsidRPr="002125B1">
        <w:rPr>
          <w:rFonts w:ascii="Times New Roman" w:hAnsi="Times New Roman" w:cs="Times New Roman"/>
          <w:sz w:val="24"/>
          <w:szCs w:val="24"/>
        </w:rPr>
        <w:t>)</w:t>
      </w:r>
    </w:p>
    <w:p w:rsidR="007533DC"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t>5B(</w:t>
      </w:r>
      <w:proofErr w:type="gramEnd"/>
      <w:r w:rsidRPr="002125B1">
        <w:rPr>
          <w:rFonts w:ascii="Times New Roman" w:hAnsi="Times New Roman" w:cs="Times New Roman"/>
          <w:sz w:val="24"/>
          <w:szCs w:val="24"/>
        </w:rPr>
        <w:t>2)</w:t>
      </w:r>
      <w:r w:rsidRPr="002125B1">
        <w:rPr>
          <w:rFonts w:ascii="Times New Roman" w:hAnsi="Times New Roman" w:cs="Times New Roman"/>
          <w:sz w:val="24"/>
          <w:szCs w:val="24"/>
        </w:rPr>
        <w:tab/>
        <w:t>Data Reminder Email (</w:t>
      </w:r>
      <w:r>
        <w:rPr>
          <w:rFonts w:ascii="Times New Roman" w:hAnsi="Times New Roman" w:cs="Times New Roman"/>
          <w:sz w:val="24"/>
          <w:szCs w:val="24"/>
        </w:rPr>
        <w:t>2 weeks past due</w:t>
      </w:r>
      <w:r w:rsidRPr="002125B1">
        <w:rPr>
          <w:rFonts w:ascii="Times New Roman" w:hAnsi="Times New Roman" w:cs="Times New Roman"/>
          <w:sz w:val="24"/>
          <w:szCs w:val="24"/>
        </w:rPr>
        <w:t xml:space="preserve">) </w:t>
      </w:r>
    </w:p>
    <w:p w:rsidR="007533DC" w:rsidRPr="002125B1"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lastRenderedPageBreak/>
        <w:t>5D(</w:t>
      </w:r>
      <w:proofErr w:type="gramEnd"/>
      <w:r>
        <w:rPr>
          <w:rFonts w:ascii="Times New Roman" w:hAnsi="Times New Roman" w:cs="Times New Roman"/>
          <w:sz w:val="24"/>
          <w:szCs w:val="24"/>
        </w:rPr>
        <w:t>3</w:t>
      </w:r>
      <w:r w:rsidRPr="002125B1">
        <w:rPr>
          <w:rFonts w:ascii="Times New Roman" w:hAnsi="Times New Roman" w:cs="Times New Roman"/>
          <w:sz w:val="24"/>
          <w:szCs w:val="24"/>
        </w:rPr>
        <w:t xml:space="preserve">) </w:t>
      </w:r>
      <w:r w:rsidRPr="002125B1">
        <w:rPr>
          <w:rFonts w:ascii="Times New Roman" w:hAnsi="Times New Roman" w:cs="Times New Roman"/>
          <w:sz w:val="24"/>
          <w:szCs w:val="24"/>
        </w:rPr>
        <w:tab/>
        <w:t>Loss of Recognition Email  (Failure to Send in any Data at 18 Months)</w:t>
      </w:r>
    </w:p>
    <w:p w:rsidR="007533DC" w:rsidRDefault="007533DC" w:rsidP="007533DC">
      <w:pPr>
        <w:tabs>
          <w:tab w:val="left" w:pos="720"/>
          <w:tab w:val="left" w:pos="1440"/>
          <w:tab w:val="left" w:pos="2160"/>
          <w:tab w:val="left" w:pos="2880"/>
          <w:tab w:val="left" w:pos="3600"/>
          <w:tab w:val="center" w:pos="4680"/>
        </w:tabs>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Pr>
          <w:rFonts w:ascii="Times New Roman" w:hAnsi="Times New Roman" w:cs="Times New Roman"/>
          <w:sz w:val="24"/>
          <w:szCs w:val="24"/>
        </w:rPr>
        <w:t>4</w:t>
      </w:r>
      <w:r w:rsidRPr="002125B1">
        <w:rPr>
          <w:rFonts w:ascii="Times New Roman" w:hAnsi="Times New Roman" w:cs="Times New Roman"/>
          <w:sz w:val="24"/>
          <w:szCs w:val="24"/>
        </w:rPr>
        <w:t>)</w:t>
      </w:r>
      <w:r w:rsidRPr="002125B1">
        <w:rPr>
          <w:rFonts w:ascii="Times New Roman" w:hAnsi="Times New Roman" w:cs="Times New Roman"/>
          <w:sz w:val="24"/>
          <w:szCs w:val="24"/>
        </w:rPr>
        <w:tab/>
        <w:t>Progress Report</w:t>
      </w:r>
    </w:p>
    <w:p w:rsidR="007533DC" w:rsidRPr="002125B1" w:rsidRDefault="007533DC" w:rsidP="007533DC">
      <w:pPr>
        <w:tabs>
          <w:tab w:val="left" w:pos="720"/>
          <w:tab w:val="left" w:pos="1440"/>
          <w:tab w:val="left" w:pos="2160"/>
          <w:tab w:val="left" w:pos="2880"/>
          <w:tab w:val="left" w:pos="3600"/>
          <w:tab w:val="center" w:pos="4680"/>
        </w:tabs>
        <w:rPr>
          <w:rFonts w:ascii="Times New Roman" w:hAnsi="Times New Roman" w:cs="Times New Roman"/>
          <w:sz w:val="24"/>
          <w:szCs w:val="24"/>
        </w:rPr>
      </w:pPr>
      <w:proofErr w:type="gramStart"/>
      <w:r>
        <w:rPr>
          <w:rFonts w:ascii="Times New Roman" w:hAnsi="Times New Roman" w:cs="Times New Roman"/>
          <w:sz w:val="24"/>
          <w:szCs w:val="24"/>
        </w:rPr>
        <w:t>5D(</w:t>
      </w:r>
      <w:proofErr w:type="gramEnd"/>
      <w:r>
        <w:rPr>
          <w:rFonts w:ascii="Times New Roman" w:hAnsi="Times New Roman" w:cs="Times New Roman"/>
          <w:sz w:val="24"/>
          <w:szCs w:val="24"/>
        </w:rPr>
        <w:t>5)</w:t>
      </w:r>
      <w:r>
        <w:rPr>
          <w:rFonts w:ascii="Times New Roman" w:hAnsi="Times New Roman" w:cs="Times New Roman"/>
          <w:sz w:val="24"/>
          <w:szCs w:val="24"/>
        </w:rPr>
        <w:tab/>
        <w:t>Evaluation report</w:t>
      </w:r>
      <w:r>
        <w:rPr>
          <w:rFonts w:ascii="Times New Roman" w:hAnsi="Times New Roman" w:cs="Times New Roman"/>
          <w:sz w:val="24"/>
          <w:szCs w:val="24"/>
        </w:rPr>
        <w:tab/>
      </w:r>
    </w:p>
    <w:p w:rsidR="007533DC" w:rsidRPr="002125B1"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proofErr w:type="gramEnd"/>
      <w:r>
        <w:rPr>
          <w:rFonts w:ascii="Times New Roman" w:hAnsi="Times New Roman" w:cs="Times New Roman"/>
          <w:sz w:val="24"/>
          <w:szCs w:val="24"/>
        </w:rPr>
        <w:t>5</w:t>
      </w:r>
      <w:r w:rsidRPr="002125B1">
        <w:rPr>
          <w:rFonts w:ascii="Times New Roman" w:hAnsi="Times New Roman" w:cs="Times New Roman"/>
          <w:sz w:val="24"/>
          <w:szCs w:val="24"/>
        </w:rPr>
        <w:t>)</w:t>
      </w:r>
      <w:r w:rsidRPr="002125B1">
        <w:rPr>
          <w:rFonts w:ascii="Times New Roman" w:hAnsi="Times New Roman" w:cs="Times New Roman"/>
          <w:sz w:val="24"/>
          <w:szCs w:val="24"/>
        </w:rPr>
        <w:tab/>
      </w:r>
      <w:r>
        <w:rPr>
          <w:rFonts w:ascii="Times New Roman" w:hAnsi="Times New Roman" w:cs="Times New Roman"/>
          <w:sz w:val="24"/>
          <w:szCs w:val="24"/>
        </w:rPr>
        <w:t>Evaluation</w:t>
      </w:r>
      <w:r w:rsidRPr="002125B1">
        <w:rPr>
          <w:rFonts w:ascii="Times New Roman" w:hAnsi="Times New Roman" w:cs="Times New Roman"/>
          <w:sz w:val="24"/>
          <w:szCs w:val="24"/>
        </w:rPr>
        <w:t xml:space="preserve"> Report (</w:t>
      </w:r>
      <w:r>
        <w:rPr>
          <w:rFonts w:ascii="Times New Roman" w:hAnsi="Times New Roman" w:cs="Times New Roman"/>
          <w:sz w:val="24"/>
          <w:szCs w:val="24"/>
        </w:rPr>
        <w:t xml:space="preserve">Determination of Full </w:t>
      </w:r>
      <w:proofErr w:type="spellStart"/>
      <w:r>
        <w:rPr>
          <w:rFonts w:ascii="Times New Roman" w:hAnsi="Times New Roman" w:cs="Times New Roman"/>
          <w:sz w:val="24"/>
          <w:szCs w:val="24"/>
        </w:rPr>
        <w:t>Recogniton</w:t>
      </w:r>
      <w:proofErr w:type="spellEnd"/>
      <w:r w:rsidRPr="002125B1">
        <w:rPr>
          <w:rFonts w:ascii="Times New Roman" w:hAnsi="Times New Roman" w:cs="Times New Roman"/>
          <w:sz w:val="24"/>
          <w:szCs w:val="24"/>
        </w:rPr>
        <w:t>)</w:t>
      </w:r>
    </w:p>
    <w:p w:rsidR="007533DC" w:rsidRPr="002125B1"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t>5D(</w:t>
      </w:r>
      <w:proofErr w:type="gramEnd"/>
      <w:r>
        <w:rPr>
          <w:rFonts w:ascii="Times New Roman" w:hAnsi="Times New Roman" w:cs="Times New Roman"/>
          <w:sz w:val="24"/>
          <w:szCs w:val="24"/>
        </w:rPr>
        <w:t>6</w:t>
      </w:r>
      <w:r w:rsidRPr="002125B1">
        <w:rPr>
          <w:rFonts w:ascii="Times New Roman" w:hAnsi="Times New Roman" w:cs="Times New Roman"/>
          <w:sz w:val="24"/>
          <w:szCs w:val="24"/>
        </w:rPr>
        <w:t>)</w:t>
      </w:r>
      <w:r w:rsidRPr="002125B1">
        <w:rPr>
          <w:rFonts w:ascii="Times New Roman" w:hAnsi="Times New Roman" w:cs="Times New Roman"/>
          <w:sz w:val="24"/>
          <w:szCs w:val="24"/>
        </w:rPr>
        <w:tab/>
        <w:t>Loss of Recognition Email (Failure to Meet Standards)</w:t>
      </w:r>
    </w:p>
    <w:p w:rsidR="007533DC" w:rsidRDefault="007533DC" w:rsidP="007533DC">
      <w:pPr>
        <w:rPr>
          <w:rFonts w:ascii="Times New Roman" w:hAnsi="Times New Roman" w:cs="Times New Roman"/>
          <w:sz w:val="24"/>
          <w:szCs w:val="24"/>
        </w:rPr>
      </w:pPr>
      <w:proofErr w:type="gramStart"/>
      <w:r w:rsidRPr="002125B1">
        <w:rPr>
          <w:rFonts w:ascii="Times New Roman" w:hAnsi="Times New Roman" w:cs="Times New Roman"/>
          <w:sz w:val="24"/>
          <w:szCs w:val="24"/>
        </w:rPr>
        <w:t>5</w:t>
      </w:r>
      <w:r>
        <w:rPr>
          <w:rFonts w:ascii="Times New Roman" w:hAnsi="Times New Roman" w:cs="Times New Roman"/>
          <w:sz w:val="24"/>
          <w:szCs w:val="24"/>
        </w:rPr>
        <w:t>D(</w:t>
      </w:r>
      <w:proofErr w:type="gramEnd"/>
      <w:r>
        <w:rPr>
          <w:rFonts w:ascii="Times New Roman" w:hAnsi="Times New Roman" w:cs="Times New Roman"/>
          <w:sz w:val="24"/>
          <w:szCs w:val="24"/>
        </w:rPr>
        <w:t>7)</w:t>
      </w:r>
      <w:r w:rsidRPr="002125B1">
        <w:rPr>
          <w:rFonts w:ascii="Times New Roman" w:hAnsi="Times New Roman" w:cs="Times New Roman"/>
          <w:sz w:val="24"/>
          <w:szCs w:val="24"/>
        </w:rPr>
        <w:tab/>
        <w:t>Notification of Achievement of Full Recognition</w:t>
      </w:r>
    </w:p>
    <w:p w:rsidR="007533DC" w:rsidRPr="002125B1" w:rsidRDefault="007533DC" w:rsidP="007533DC">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2C5DF9">
        <w:rPr>
          <w:rFonts w:ascii="Times New Roman" w:hAnsi="Times New Roman" w:cs="Times New Roman"/>
          <w:sz w:val="24"/>
          <w:szCs w:val="24"/>
        </w:rPr>
        <w:t>Overview of Changes</w:t>
      </w:r>
    </w:p>
    <w:p w:rsidR="007533DC" w:rsidRDefault="007533DC" w:rsidP="00083D0D">
      <w:pPr>
        <w:tabs>
          <w:tab w:val="left" w:pos="1980"/>
        </w:tabs>
        <w:spacing w:before="120" w:after="0" w:line="240" w:lineRule="auto"/>
        <w:rPr>
          <w:rFonts w:ascii="Times New Roman" w:hAnsi="Times New Roman" w:cs="Times New Roman"/>
          <w:sz w:val="24"/>
          <w:szCs w:val="24"/>
          <w:u w:val="single"/>
        </w:rPr>
      </w:pPr>
    </w:p>
    <w:p w:rsidR="009B010E" w:rsidRDefault="009B010E">
      <w:pPr>
        <w:rPr>
          <w:rFonts w:ascii="Times New Roman" w:hAnsi="Times New Roman" w:cs="Times New Roman"/>
          <w:b/>
          <w:sz w:val="24"/>
          <w:szCs w:val="24"/>
        </w:rPr>
      </w:pPr>
      <w:r>
        <w:rPr>
          <w:rFonts w:ascii="Times New Roman" w:hAnsi="Times New Roman" w:cs="Times New Roman"/>
          <w:b/>
          <w:sz w:val="24"/>
          <w:szCs w:val="24"/>
        </w:rPr>
        <w:br w:type="page"/>
      </w:r>
    </w:p>
    <w:p w:rsidR="00A567AF" w:rsidRPr="00E45160" w:rsidRDefault="00A567AF" w:rsidP="002164B1">
      <w:pPr>
        <w:spacing w:after="0"/>
        <w:rPr>
          <w:rFonts w:ascii="Times New Roman" w:hAnsi="Times New Roman" w:cs="Times New Roman"/>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A567AF" w:rsidRPr="00E45160" w:rsidRDefault="00A567AF" w:rsidP="002164B1">
      <w:pPr>
        <w:tabs>
          <w:tab w:val="left" w:pos="360"/>
          <w:tab w:val="left" w:pos="450"/>
        </w:tabs>
        <w:spacing w:after="0"/>
        <w:ind w:left="360"/>
        <w:rPr>
          <w:rFonts w:ascii="Times New Roman" w:hAnsi="Times New Roman" w:cs="Times New Roman"/>
          <w:b/>
          <w:sz w:val="24"/>
          <w:szCs w:val="24"/>
        </w:rPr>
      </w:pPr>
    </w:p>
    <w:p w:rsidR="00A567AF" w:rsidRPr="00E45160" w:rsidRDefault="00665757"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w:t>
      </w:r>
      <w:r w:rsidR="00A567AF" w:rsidRPr="00E45160">
        <w:rPr>
          <w:rFonts w:ascii="Times New Roman" w:hAnsi="Times New Roman" w:cs="Times New Roman"/>
          <w:sz w:val="24"/>
          <w:szCs w:val="24"/>
        </w:rPr>
        <w:t>tatistical methods</w:t>
      </w:r>
      <w:r w:rsidRPr="00E45160">
        <w:rPr>
          <w:rFonts w:ascii="Times New Roman" w:hAnsi="Times New Roman" w:cs="Times New Roman"/>
          <w:sz w:val="24"/>
          <w:szCs w:val="24"/>
        </w:rPr>
        <w:t xml:space="preserve"> </w:t>
      </w:r>
      <w:r w:rsidR="00DF060E">
        <w:rPr>
          <w:rFonts w:ascii="Times New Roman" w:hAnsi="Times New Roman" w:cs="Times New Roman"/>
          <w:sz w:val="24"/>
          <w:szCs w:val="24"/>
        </w:rPr>
        <w:t>are</w:t>
      </w:r>
      <w:r w:rsidR="00DF060E" w:rsidRPr="00E45160">
        <w:rPr>
          <w:rFonts w:ascii="Times New Roman" w:hAnsi="Times New Roman" w:cs="Times New Roman"/>
          <w:sz w:val="24"/>
          <w:szCs w:val="24"/>
        </w:rPr>
        <w:t xml:space="preserve"> </w:t>
      </w:r>
      <w:r w:rsidRPr="00E45160">
        <w:rPr>
          <w:rFonts w:ascii="Times New Roman" w:hAnsi="Times New Roman" w:cs="Times New Roman"/>
          <w:sz w:val="24"/>
          <w:szCs w:val="24"/>
        </w:rPr>
        <w:t>not used</w:t>
      </w:r>
      <w:r w:rsidR="00E23CF6">
        <w:rPr>
          <w:rFonts w:ascii="Times New Roman" w:hAnsi="Times New Roman" w:cs="Times New Roman"/>
          <w:sz w:val="24"/>
          <w:szCs w:val="24"/>
        </w:rPr>
        <w:t xml:space="preserve"> to select respondents.</w:t>
      </w:r>
      <w:r w:rsidR="00A567AF" w:rsidRPr="00E45160">
        <w:rPr>
          <w:rFonts w:ascii="Times New Roman" w:hAnsi="Times New Roman" w:cs="Times New Roman"/>
          <w:sz w:val="24"/>
          <w:szCs w:val="24"/>
        </w:rPr>
        <w:t xml:space="preserve"> Respondents</w:t>
      </w:r>
      <w:r w:rsidR="00204377" w:rsidRPr="00E45160">
        <w:rPr>
          <w:rFonts w:ascii="Times New Roman" w:hAnsi="Times New Roman" w:cs="Times New Roman"/>
          <w:sz w:val="24"/>
          <w:szCs w:val="24"/>
        </w:rPr>
        <w:t xml:space="preserve"> (organizational entities offering a </w:t>
      </w:r>
      <w:r w:rsidR="00424B8C">
        <w:rPr>
          <w:rFonts w:ascii="Times New Roman" w:hAnsi="Times New Roman" w:cs="Times New Roman"/>
          <w:sz w:val="24"/>
          <w:szCs w:val="24"/>
        </w:rPr>
        <w:t>type 2 diabetes</w:t>
      </w:r>
      <w:r w:rsidR="00204377" w:rsidRPr="00E45160">
        <w:rPr>
          <w:rFonts w:ascii="Times New Roman" w:hAnsi="Times New Roman" w:cs="Times New Roman"/>
          <w:sz w:val="24"/>
          <w:szCs w:val="24"/>
        </w:rPr>
        <w:t xml:space="preserve"> prevention lifestyle </w:t>
      </w:r>
      <w:proofErr w:type="gramStart"/>
      <w:r w:rsidR="00204377" w:rsidRPr="00E45160">
        <w:rPr>
          <w:rFonts w:ascii="Times New Roman" w:hAnsi="Times New Roman" w:cs="Times New Roman"/>
          <w:sz w:val="24"/>
          <w:szCs w:val="24"/>
        </w:rPr>
        <w:t>intervention</w:t>
      </w:r>
      <w:proofErr w:type="gramEnd"/>
      <w:r w:rsidR="000F3AAF">
        <w:rPr>
          <w:rFonts w:ascii="Times New Roman" w:hAnsi="Times New Roman" w:cs="Times New Roman"/>
          <w:sz w:val="24"/>
          <w:szCs w:val="24"/>
        </w:rPr>
        <w:t xml:space="preserve"> and seeking recognition by </w:t>
      </w:r>
      <w:r w:rsidR="00204377" w:rsidRPr="00E45160">
        <w:rPr>
          <w:rFonts w:ascii="Times New Roman" w:hAnsi="Times New Roman" w:cs="Times New Roman"/>
          <w:sz w:val="24"/>
          <w:szCs w:val="24"/>
        </w:rPr>
        <w:t>DPRP)</w:t>
      </w:r>
      <w:r w:rsidR="00A567AF" w:rsidRPr="00E45160">
        <w:rPr>
          <w:rFonts w:ascii="Times New Roman" w:hAnsi="Times New Roman" w:cs="Times New Roman"/>
          <w:sz w:val="24"/>
          <w:szCs w:val="24"/>
        </w:rPr>
        <w:t xml:space="preserve"> self-select</w:t>
      </w:r>
      <w:r w:rsidR="00204377" w:rsidRPr="00E45160">
        <w:rPr>
          <w:rFonts w:ascii="Times New Roman" w:hAnsi="Times New Roman" w:cs="Times New Roman"/>
          <w:sz w:val="24"/>
          <w:szCs w:val="24"/>
        </w:rPr>
        <w:t xml:space="preserve"> by applying for recognition. </w:t>
      </w:r>
    </w:p>
    <w:p w:rsidR="00A567AF" w:rsidRPr="00E45160" w:rsidRDefault="00A567AF" w:rsidP="002164B1">
      <w:pPr>
        <w:tabs>
          <w:tab w:val="left" w:pos="360"/>
          <w:tab w:val="left" w:pos="450"/>
        </w:tabs>
        <w:spacing w:after="0"/>
        <w:rPr>
          <w:rFonts w:ascii="Times New Roman" w:hAnsi="Times New Roman" w:cs="Times New Roman"/>
          <w:b/>
          <w:sz w:val="24"/>
          <w:szCs w:val="24"/>
        </w:rPr>
      </w:pPr>
    </w:p>
    <w:p w:rsidR="00A567AF" w:rsidRPr="00E45160"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1.</w:t>
      </w:r>
      <w:r w:rsidRPr="00E45160">
        <w:rPr>
          <w:rFonts w:ascii="Times New Roman" w:hAnsi="Times New Roman" w:cs="Times New Roman"/>
          <w:b/>
          <w:sz w:val="24"/>
          <w:szCs w:val="24"/>
        </w:rPr>
        <w:tab/>
        <w:t xml:space="preserve">Respondent </w:t>
      </w:r>
      <w:r w:rsidR="00665757" w:rsidRPr="00E45160">
        <w:rPr>
          <w:rFonts w:ascii="Times New Roman" w:hAnsi="Times New Roman" w:cs="Times New Roman"/>
          <w:b/>
          <w:sz w:val="24"/>
          <w:szCs w:val="24"/>
        </w:rPr>
        <w:t>U</w:t>
      </w:r>
      <w:r w:rsidRPr="00E45160">
        <w:rPr>
          <w:rFonts w:ascii="Times New Roman" w:hAnsi="Times New Roman" w:cs="Times New Roman"/>
          <w:b/>
          <w:sz w:val="24"/>
          <w:szCs w:val="24"/>
        </w:rPr>
        <w:t>niverse and Sampling Methods</w:t>
      </w:r>
    </w:p>
    <w:p w:rsidR="007533DC" w:rsidRDefault="007533DC" w:rsidP="002164B1">
      <w:pPr>
        <w:tabs>
          <w:tab w:val="left" w:pos="360"/>
          <w:tab w:val="left" w:pos="450"/>
        </w:tabs>
        <w:spacing w:after="0"/>
        <w:rPr>
          <w:rFonts w:ascii="Times New Roman" w:hAnsi="Times New Roman" w:cs="Times New Roman"/>
          <w:sz w:val="24"/>
          <w:szCs w:val="24"/>
        </w:rPr>
      </w:pPr>
    </w:p>
    <w:p w:rsidR="00A567AF" w:rsidRDefault="00A567AF"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potential respondent universe </w:t>
      </w:r>
      <w:r w:rsidR="00682226">
        <w:rPr>
          <w:rFonts w:ascii="Times New Roman" w:hAnsi="Times New Roman" w:cs="Times New Roman"/>
          <w:sz w:val="24"/>
          <w:szCs w:val="24"/>
        </w:rPr>
        <w:t xml:space="preserve">is </w:t>
      </w:r>
      <w:r w:rsidRPr="00E45160">
        <w:rPr>
          <w:rFonts w:ascii="Times New Roman" w:hAnsi="Times New Roman" w:cs="Times New Roman"/>
          <w:sz w:val="24"/>
          <w:szCs w:val="24"/>
        </w:rPr>
        <w:t>any organization</w:t>
      </w:r>
      <w:r w:rsidR="004058D0" w:rsidRPr="00E45160">
        <w:rPr>
          <w:rFonts w:ascii="Times New Roman" w:hAnsi="Times New Roman" w:cs="Times New Roman"/>
          <w:sz w:val="24"/>
          <w:szCs w:val="24"/>
        </w:rPr>
        <w:t>al entity</w:t>
      </w:r>
      <w:r w:rsidRPr="00E45160">
        <w:rPr>
          <w:rFonts w:ascii="Times New Roman" w:hAnsi="Times New Roman" w:cs="Times New Roman"/>
          <w:sz w:val="24"/>
          <w:szCs w:val="24"/>
        </w:rPr>
        <w:t xml:space="preserve"> in the United States desiring </w:t>
      </w:r>
      <w:r w:rsidR="00E319E4" w:rsidRPr="00E45160">
        <w:rPr>
          <w:rFonts w:ascii="Times New Roman" w:hAnsi="Times New Roman" w:cs="Times New Roman"/>
          <w:sz w:val="24"/>
          <w:szCs w:val="24"/>
        </w:rPr>
        <w:t xml:space="preserve">DPRP </w:t>
      </w:r>
      <w:r w:rsidRPr="00E45160">
        <w:rPr>
          <w:rFonts w:ascii="Times New Roman" w:hAnsi="Times New Roman" w:cs="Times New Roman"/>
          <w:sz w:val="24"/>
          <w:szCs w:val="24"/>
        </w:rPr>
        <w:t xml:space="preserve">recognition of </w:t>
      </w:r>
      <w:r w:rsidR="00661145" w:rsidRPr="00E45160">
        <w:rPr>
          <w:rFonts w:ascii="Times New Roman" w:hAnsi="Times New Roman" w:cs="Times New Roman"/>
          <w:sz w:val="24"/>
          <w:szCs w:val="24"/>
        </w:rPr>
        <w:t xml:space="preserve">its </w:t>
      </w:r>
      <w:r w:rsidR="00424B8C">
        <w:rPr>
          <w:rFonts w:ascii="Times New Roman" w:hAnsi="Times New Roman" w:cs="Times New Roman"/>
          <w:sz w:val="24"/>
          <w:szCs w:val="24"/>
        </w:rPr>
        <w:t>type 2 diabetes</w:t>
      </w:r>
      <w:r w:rsidR="00661145" w:rsidRPr="00E45160">
        <w:rPr>
          <w:rFonts w:ascii="Times New Roman" w:hAnsi="Times New Roman" w:cs="Times New Roman"/>
          <w:sz w:val="24"/>
          <w:szCs w:val="24"/>
        </w:rPr>
        <w:t xml:space="preserve"> prevention </w:t>
      </w:r>
      <w:r w:rsidRPr="00E45160">
        <w:rPr>
          <w:rFonts w:ascii="Times New Roman" w:hAnsi="Times New Roman" w:cs="Times New Roman"/>
          <w:sz w:val="24"/>
          <w:szCs w:val="24"/>
        </w:rPr>
        <w:t xml:space="preserve">lifestyle </w:t>
      </w:r>
      <w:r w:rsidR="009B7CB0" w:rsidRPr="00E45160">
        <w:rPr>
          <w:rFonts w:ascii="Times New Roman" w:hAnsi="Times New Roman" w:cs="Times New Roman"/>
          <w:sz w:val="24"/>
          <w:szCs w:val="24"/>
        </w:rPr>
        <w:t>program</w:t>
      </w:r>
      <w:r w:rsidR="00661145"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We anticipate </w:t>
      </w:r>
      <w:r w:rsidR="00E71842">
        <w:rPr>
          <w:rFonts w:ascii="Times New Roman" w:hAnsi="Times New Roman" w:cs="Times New Roman"/>
          <w:sz w:val="24"/>
          <w:szCs w:val="24"/>
        </w:rPr>
        <w:t xml:space="preserve">350 </w:t>
      </w:r>
      <w:r w:rsidR="00611CD3">
        <w:rPr>
          <w:rFonts w:ascii="Times New Roman" w:hAnsi="Times New Roman" w:cs="Times New Roman"/>
          <w:sz w:val="24"/>
          <w:szCs w:val="24"/>
        </w:rPr>
        <w:t>applicant organizations per year and 1</w:t>
      </w:r>
      <w:r w:rsidR="00B7279E">
        <w:rPr>
          <w:rFonts w:ascii="Times New Roman" w:hAnsi="Times New Roman" w:cs="Times New Roman"/>
          <w:sz w:val="24"/>
          <w:szCs w:val="24"/>
        </w:rPr>
        <w:t>,</w:t>
      </w:r>
      <w:r w:rsidR="00611CD3">
        <w:rPr>
          <w:rFonts w:ascii="Times New Roman" w:hAnsi="Times New Roman" w:cs="Times New Roman"/>
          <w:sz w:val="24"/>
          <w:szCs w:val="24"/>
        </w:rPr>
        <w:t xml:space="preserve">200 recognized </w:t>
      </w:r>
      <w:r w:rsidRPr="00E45160">
        <w:rPr>
          <w:rFonts w:ascii="Times New Roman" w:hAnsi="Times New Roman" w:cs="Times New Roman"/>
          <w:sz w:val="24"/>
          <w:szCs w:val="24"/>
        </w:rPr>
        <w:t>organizations</w:t>
      </w:r>
      <w:r w:rsidR="00611CD3">
        <w:rPr>
          <w:rFonts w:ascii="Times New Roman" w:hAnsi="Times New Roman" w:cs="Times New Roman"/>
          <w:sz w:val="24"/>
          <w:szCs w:val="24"/>
        </w:rPr>
        <w:t xml:space="preserve"> </w:t>
      </w:r>
      <w:r w:rsidR="008A7E13">
        <w:rPr>
          <w:rFonts w:ascii="Times New Roman" w:hAnsi="Times New Roman" w:cs="Times New Roman"/>
          <w:sz w:val="24"/>
          <w:szCs w:val="24"/>
        </w:rPr>
        <w:t xml:space="preserve">(annualized) </w:t>
      </w:r>
      <w:r w:rsidR="00611CD3">
        <w:rPr>
          <w:rFonts w:ascii="Times New Roman" w:hAnsi="Times New Roman" w:cs="Times New Roman"/>
          <w:sz w:val="24"/>
          <w:szCs w:val="24"/>
        </w:rPr>
        <w:t>submitting evaluation data</w:t>
      </w:r>
      <w:r w:rsidRPr="00E45160">
        <w:rPr>
          <w:rFonts w:ascii="Times New Roman" w:hAnsi="Times New Roman" w:cs="Times New Roman"/>
          <w:sz w:val="24"/>
          <w:szCs w:val="24"/>
        </w:rPr>
        <w:t xml:space="preserve"> during the </w:t>
      </w:r>
      <w:r w:rsidR="00AB4BBA">
        <w:rPr>
          <w:rFonts w:ascii="Times New Roman" w:hAnsi="Times New Roman" w:cs="Times New Roman"/>
          <w:sz w:val="24"/>
          <w:szCs w:val="24"/>
        </w:rPr>
        <w:t>3</w:t>
      </w:r>
      <w:r w:rsidR="0032225B" w:rsidRPr="00E45160">
        <w:rPr>
          <w:rFonts w:ascii="Times New Roman" w:hAnsi="Times New Roman" w:cs="Times New Roman"/>
          <w:sz w:val="24"/>
          <w:szCs w:val="24"/>
        </w:rPr>
        <w:t>-</w:t>
      </w:r>
      <w:r w:rsidRPr="00E45160">
        <w:rPr>
          <w:rFonts w:ascii="Times New Roman" w:hAnsi="Times New Roman" w:cs="Times New Roman"/>
          <w:sz w:val="24"/>
          <w:szCs w:val="24"/>
        </w:rPr>
        <w:t>year OMB</w:t>
      </w:r>
      <w:r w:rsidR="0032225B" w:rsidRPr="00E45160">
        <w:rPr>
          <w:rFonts w:ascii="Times New Roman" w:hAnsi="Times New Roman" w:cs="Times New Roman"/>
          <w:sz w:val="24"/>
          <w:szCs w:val="24"/>
        </w:rPr>
        <w:t xml:space="preserve"> </w:t>
      </w:r>
      <w:r w:rsidRPr="00E45160">
        <w:rPr>
          <w:rFonts w:ascii="Times New Roman" w:hAnsi="Times New Roman" w:cs="Times New Roman"/>
          <w:sz w:val="24"/>
          <w:szCs w:val="24"/>
        </w:rPr>
        <w:t>approv</w:t>
      </w:r>
      <w:r w:rsidR="0032225B" w:rsidRPr="00E45160">
        <w:rPr>
          <w:rFonts w:ascii="Times New Roman" w:hAnsi="Times New Roman" w:cs="Times New Roman"/>
          <w:sz w:val="24"/>
          <w:szCs w:val="24"/>
        </w:rPr>
        <w:t>al</w:t>
      </w:r>
      <w:r w:rsidR="009B010E">
        <w:rPr>
          <w:rFonts w:ascii="Times New Roman" w:hAnsi="Times New Roman" w:cs="Times New Roman"/>
          <w:sz w:val="24"/>
          <w:szCs w:val="24"/>
        </w:rPr>
        <w:t xml:space="preserve"> </w:t>
      </w:r>
      <w:r w:rsidR="00E23CF6">
        <w:rPr>
          <w:rFonts w:ascii="Times New Roman" w:hAnsi="Times New Roman" w:cs="Times New Roman"/>
          <w:sz w:val="24"/>
          <w:szCs w:val="24"/>
        </w:rPr>
        <w:t>period.</w:t>
      </w:r>
      <w:r w:rsidRPr="00E45160">
        <w:rPr>
          <w:rFonts w:ascii="Times New Roman" w:hAnsi="Times New Roman" w:cs="Times New Roman"/>
          <w:sz w:val="24"/>
          <w:szCs w:val="24"/>
        </w:rPr>
        <w:t xml:space="preserve"> </w:t>
      </w:r>
    </w:p>
    <w:p w:rsidR="00C758F2" w:rsidRDefault="00C758F2" w:rsidP="002164B1">
      <w:pPr>
        <w:tabs>
          <w:tab w:val="left" w:pos="360"/>
          <w:tab w:val="left" w:pos="450"/>
        </w:tabs>
        <w:spacing w:after="0"/>
        <w:rPr>
          <w:rFonts w:ascii="Times New Roman" w:hAnsi="Times New Roman" w:cs="Times New Roman"/>
          <w:sz w:val="24"/>
          <w:szCs w:val="24"/>
        </w:rPr>
      </w:pPr>
    </w:p>
    <w:p w:rsidR="00C758F2" w:rsidRDefault="00C758F2" w:rsidP="00C758F2">
      <w:pPr>
        <w:rPr>
          <w:rFonts w:ascii="Times New Roman" w:hAnsi="Times New Roman" w:cs="Times New Roman"/>
          <w:sz w:val="24"/>
          <w:szCs w:val="24"/>
        </w:rPr>
      </w:pPr>
      <w:r>
        <w:rPr>
          <w:rFonts w:ascii="Times New Roman" w:hAnsi="Times New Roman" w:cs="Times New Roman"/>
          <w:sz w:val="24"/>
          <w:szCs w:val="24"/>
        </w:rPr>
        <w:t>Calculating the Burden for Submitting the Process/Evaluation Data</w:t>
      </w:r>
    </w:p>
    <w:tbl>
      <w:tblPr>
        <w:tblStyle w:val="TableGrid"/>
        <w:tblW w:w="9918" w:type="dxa"/>
        <w:tblLook w:val="04A0" w:firstRow="1" w:lastRow="0" w:firstColumn="1" w:lastColumn="0" w:noHBand="0" w:noVBand="1"/>
      </w:tblPr>
      <w:tblGrid>
        <w:gridCol w:w="1366"/>
        <w:gridCol w:w="1446"/>
        <w:gridCol w:w="1446"/>
        <w:gridCol w:w="1349"/>
        <w:gridCol w:w="1341"/>
        <w:gridCol w:w="1440"/>
        <w:gridCol w:w="1530"/>
      </w:tblGrid>
      <w:tr w:rsidR="00C758F2" w:rsidTr="00266378">
        <w:tc>
          <w:tcPr>
            <w:tcW w:w="1366"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OMB Year</w:t>
            </w:r>
          </w:p>
        </w:tc>
        <w:tc>
          <w:tcPr>
            <w:tcW w:w="1446"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Previously</w:t>
            </w:r>
          </w:p>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Recognized Programs</w:t>
            </w:r>
          </w:p>
        </w:tc>
        <w:tc>
          <w:tcPr>
            <w:tcW w:w="1446"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Programs Recognized This Year</w:t>
            </w:r>
          </w:p>
        </w:tc>
        <w:tc>
          <w:tcPr>
            <w:tcW w:w="1349"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Total Recognized Programs</w:t>
            </w:r>
          </w:p>
        </w:tc>
        <w:tc>
          <w:tcPr>
            <w:tcW w:w="1341"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Burden Per Data Submission</w:t>
            </w:r>
          </w:p>
        </w:tc>
        <w:tc>
          <w:tcPr>
            <w:tcW w:w="1440"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Submissions Per Year</w:t>
            </w:r>
          </w:p>
        </w:tc>
        <w:tc>
          <w:tcPr>
            <w:tcW w:w="1530" w:type="dxa"/>
          </w:tcPr>
          <w:p w:rsidR="00C758F2" w:rsidRDefault="00C758F2" w:rsidP="001B42D7">
            <w:pPr>
              <w:jc w:val="center"/>
              <w:rPr>
                <w:rFonts w:ascii="Times New Roman" w:hAnsi="Times New Roman" w:cs="Times New Roman"/>
                <w:sz w:val="24"/>
                <w:szCs w:val="24"/>
              </w:rPr>
            </w:pPr>
            <w:r>
              <w:rPr>
                <w:rFonts w:ascii="Times New Roman" w:hAnsi="Times New Roman" w:cs="Times New Roman"/>
                <w:sz w:val="24"/>
                <w:szCs w:val="24"/>
              </w:rPr>
              <w:t>Burden Per Year</w:t>
            </w:r>
          </w:p>
        </w:tc>
      </w:tr>
      <w:tr w:rsidR="00C758F2" w:rsidTr="00266378">
        <w:tc>
          <w:tcPr>
            <w:tcW w:w="1366" w:type="dxa"/>
          </w:tcPr>
          <w:p w:rsidR="00C758F2" w:rsidRDefault="00C758F2" w:rsidP="001B42D7">
            <w:pPr>
              <w:rPr>
                <w:rFonts w:ascii="Times New Roman" w:hAnsi="Times New Roman" w:cs="Times New Roman"/>
                <w:sz w:val="24"/>
                <w:szCs w:val="24"/>
              </w:rPr>
            </w:pPr>
          </w:p>
        </w:tc>
        <w:tc>
          <w:tcPr>
            <w:tcW w:w="1446" w:type="dxa"/>
          </w:tcPr>
          <w:p w:rsidR="00C758F2" w:rsidRDefault="00C758F2" w:rsidP="001B42D7">
            <w:pPr>
              <w:rPr>
                <w:rFonts w:ascii="Times New Roman" w:hAnsi="Times New Roman" w:cs="Times New Roman"/>
                <w:sz w:val="24"/>
                <w:szCs w:val="24"/>
              </w:rPr>
            </w:pPr>
          </w:p>
        </w:tc>
        <w:tc>
          <w:tcPr>
            <w:tcW w:w="1446" w:type="dxa"/>
          </w:tcPr>
          <w:p w:rsidR="00C758F2" w:rsidRDefault="00C758F2" w:rsidP="001B42D7">
            <w:pPr>
              <w:rPr>
                <w:rFonts w:ascii="Times New Roman" w:hAnsi="Times New Roman" w:cs="Times New Roman"/>
                <w:sz w:val="24"/>
                <w:szCs w:val="24"/>
              </w:rPr>
            </w:pPr>
          </w:p>
        </w:tc>
        <w:tc>
          <w:tcPr>
            <w:tcW w:w="1349" w:type="dxa"/>
          </w:tcPr>
          <w:p w:rsidR="00C758F2" w:rsidRDefault="00C758F2" w:rsidP="001B42D7">
            <w:pPr>
              <w:rPr>
                <w:rFonts w:ascii="Times New Roman" w:hAnsi="Times New Roman" w:cs="Times New Roman"/>
                <w:sz w:val="24"/>
                <w:szCs w:val="24"/>
              </w:rPr>
            </w:pPr>
          </w:p>
        </w:tc>
        <w:tc>
          <w:tcPr>
            <w:tcW w:w="1341" w:type="dxa"/>
          </w:tcPr>
          <w:p w:rsidR="00C758F2" w:rsidRDefault="00C758F2" w:rsidP="001B42D7">
            <w:pPr>
              <w:rPr>
                <w:rFonts w:ascii="Times New Roman" w:hAnsi="Times New Roman" w:cs="Times New Roman"/>
                <w:sz w:val="24"/>
                <w:szCs w:val="24"/>
              </w:rPr>
            </w:pPr>
          </w:p>
        </w:tc>
        <w:tc>
          <w:tcPr>
            <w:tcW w:w="1440" w:type="dxa"/>
          </w:tcPr>
          <w:p w:rsidR="00C758F2" w:rsidRDefault="00C758F2" w:rsidP="001B42D7">
            <w:pPr>
              <w:rPr>
                <w:rFonts w:ascii="Times New Roman" w:hAnsi="Times New Roman" w:cs="Times New Roman"/>
                <w:sz w:val="24"/>
                <w:szCs w:val="24"/>
              </w:rPr>
            </w:pPr>
          </w:p>
        </w:tc>
        <w:tc>
          <w:tcPr>
            <w:tcW w:w="1530" w:type="dxa"/>
          </w:tcPr>
          <w:p w:rsidR="00C758F2" w:rsidRDefault="00C758F2" w:rsidP="001B42D7">
            <w:pPr>
              <w:rPr>
                <w:rFonts w:ascii="Times New Roman" w:hAnsi="Times New Roman" w:cs="Times New Roman"/>
                <w:sz w:val="24"/>
                <w:szCs w:val="24"/>
              </w:rPr>
            </w:pPr>
          </w:p>
        </w:tc>
      </w:tr>
      <w:tr w:rsidR="00C758F2" w:rsidTr="00266378">
        <w:tc>
          <w:tcPr>
            <w:tcW w:w="136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Year 1</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500</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350</w:t>
            </w:r>
          </w:p>
        </w:tc>
        <w:tc>
          <w:tcPr>
            <w:tcW w:w="1349"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850</w:t>
            </w:r>
          </w:p>
        </w:tc>
        <w:tc>
          <w:tcPr>
            <w:tcW w:w="1341"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1 hour</w:t>
            </w:r>
          </w:p>
        </w:tc>
        <w:tc>
          <w:tcPr>
            <w:tcW w:w="144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850</w:t>
            </w:r>
            <w:r w:rsidR="00C758F2">
              <w:rPr>
                <w:rFonts w:ascii="Times New Roman" w:hAnsi="Times New Roman" w:cs="Times New Roman"/>
                <w:sz w:val="24"/>
                <w:szCs w:val="24"/>
              </w:rPr>
              <w:t xml:space="preserve"> hours</w:t>
            </w:r>
          </w:p>
        </w:tc>
      </w:tr>
      <w:tr w:rsidR="00C758F2" w:rsidTr="00266378">
        <w:tc>
          <w:tcPr>
            <w:tcW w:w="136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Year 2</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850</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350</w:t>
            </w:r>
          </w:p>
        </w:tc>
        <w:tc>
          <w:tcPr>
            <w:tcW w:w="1349"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200</w:t>
            </w:r>
          </w:p>
        </w:tc>
        <w:tc>
          <w:tcPr>
            <w:tcW w:w="1341" w:type="dxa"/>
          </w:tcPr>
          <w:p w:rsidR="00C758F2" w:rsidRPr="007B6E0B" w:rsidRDefault="00C758F2" w:rsidP="001B42D7">
            <w:pPr>
              <w:rPr>
                <w:rFonts w:ascii="Times New Roman" w:hAnsi="Times New Roman" w:cs="Times New Roman"/>
                <w:sz w:val="24"/>
                <w:szCs w:val="24"/>
              </w:rPr>
            </w:pPr>
            <w:r w:rsidRPr="007B6E0B">
              <w:rPr>
                <w:rFonts w:ascii="Times New Roman" w:hAnsi="Times New Roman" w:cs="Times New Roman"/>
                <w:sz w:val="24"/>
                <w:szCs w:val="24"/>
              </w:rPr>
              <w:t>1 hour</w:t>
            </w:r>
          </w:p>
        </w:tc>
        <w:tc>
          <w:tcPr>
            <w:tcW w:w="1440" w:type="dxa"/>
          </w:tcPr>
          <w:p w:rsidR="00C758F2" w:rsidRPr="007B6E0B" w:rsidRDefault="001B4DA9" w:rsidP="001B42D7">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200</w:t>
            </w:r>
            <w:r w:rsidR="00C758F2">
              <w:rPr>
                <w:rFonts w:ascii="Times New Roman" w:hAnsi="Times New Roman" w:cs="Times New Roman"/>
                <w:sz w:val="24"/>
                <w:szCs w:val="24"/>
              </w:rPr>
              <w:t xml:space="preserve"> hours</w:t>
            </w:r>
          </w:p>
        </w:tc>
      </w:tr>
      <w:tr w:rsidR="00C758F2" w:rsidTr="00266378">
        <w:tc>
          <w:tcPr>
            <w:tcW w:w="136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Year 3</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1200</w:t>
            </w:r>
          </w:p>
        </w:tc>
        <w:tc>
          <w:tcPr>
            <w:tcW w:w="1446"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350</w:t>
            </w:r>
          </w:p>
        </w:tc>
        <w:tc>
          <w:tcPr>
            <w:tcW w:w="1349"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550</w:t>
            </w:r>
          </w:p>
        </w:tc>
        <w:tc>
          <w:tcPr>
            <w:tcW w:w="1341" w:type="dxa"/>
          </w:tcPr>
          <w:p w:rsidR="00C758F2" w:rsidRPr="007B6E0B" w:rsidRDefault="00C758F2" w:rsidP="001B42D7">
            <w:pPr>
              <w:rPr>
                <w:rFonts w:ascii="Times New Roman" w:hAnsi="Times New Roman" w:cs="Times New Roman"/>
                <w:sz w:val="24"/>
                <w:szCs w:val="24"/>
              </w:rPr>
            </w:pPr>
            <w:r w:rsidRPr="007B6E0B">
              <w:rPr>
                <w:rFonts w:ascii="Times New Roman" w:hAnsi="Times New Roman" w:cs="Times New Roman"/>
                <w:sz w:val="24"/>
                <w:szCs w:val="24"/>
              </w:rPr>
              <w:t>1 hour</w:t>
            </w:r>
          </w:p>
        </w:tc>
        <w:tc>
          <w:tcPr>
            <w:tcW w:w="1440" w:type="dxa"/>
          </w:tcPr>
          <w:p w:rsidR="00C758F2" w:rsidRPr="007B6E0B" w:rsidRDefault="001B4DA9" w:rsidP="001B42D7">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550</w:t>
            </w:r>
            <w:r w:rsidR="00C758F2">
              <w:rPr>
                <w:rFonts w:ascii="Times New Roman" w:hAnsi="Times New Roman" w:cs="Times New Roman"/>
                <w:sz w:val="24"/>
                <w:szCs w:val="24"/>
              </w:rPr>
              <w:t xml:space="preserve"> hours</w:t>
            </w:r>
          </w:p>
        </w:tc>
      </w:tr>
      <w:tr w:rsidR="00C758F2" w:rsidTr="00266378">
        <w:tc>
          <w:tcPr>
            <w:tcW w:w="4258" w:type="dxa"/>
            <w:gridSpan w:val="3"/>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Total for 3 years</w:t>
            </w:r>
          </w:p>
        </w:tc>
        <w:tc>
          <w:tcPr>
            <w:tcW w:w="1349"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3</w:t>
            </w:r>
            <w:r w:rsidR="00B7279E">
              <w:rPr>
                <w:rFonts w:ascii="Times New Roman" w:hAnsi="Times New Roman" w:cs="Times New Roman"/>
                <w:sz w:val="24"/>
                <w:szCs w:val="24"/>
              </w:rPr>
              <w:t>,</w:t>
            </w:r>
            <w:r>
              <w:rPr>
                <w:rFonts w:ascii="Times New Roman" w:hAnsi="Times New Roman" w:cs="Times New Roman"/>
                <w:sz w:val="24"/>
                <w:szCs w:val="24"/>
              </w:rPr>
              <w:t>600</w:t>
            </w:r>
          </w:p>
        </w:tc>
        <w:tc>
          <w:tcPr>
            <w:tcW w:w="1341" w:type="dxa"/>
          </w:tcPr>
          <w:p w:rsidR="00C758F2" w:rsidRPr="007B6E0B" w:rsidRDefault="00C758F2" w:rsidP="001B42D7">
            <w:pPr>
              <w:rPr>
                <w:rFonts w:ascii="Times New Roman" w:hAnsi="Times New Roman" w:cs="Times New Roman"/>
                <w:sz w:val="24"/>
                <w:szCs w:val="24"/>
              </w:rPr>
            </w:pPr>
          </w:p>
        </w:tc>
        <w:tc>
          <w:tcPr>
            <w:tcW w:w="1440" w:type="dxa"/>
          </w:tcPr>
          <w:p w:rsidR="00C758F2" w:rsidRPr="007B6E0B" w:rsidRDefault="00C758F2" w:rsidP="001B42D7">
            <w:pPr>
              <w:rPr>
                <w:rFonts w:ascii="Times New Roman" w:hAnsi="Times New Roman" w:cs="Times New Roman"/>
                <w:sz w:val="24"/>
                <w:szCs w:val="24"/>
              </w:rPr>
            </w:pPr>
          </w:p>
        </w:tc>
        <w:tc>
          <w:tcPr>
            <w:tcW w:w="153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3</w:t>
            </w:r>
            <w:r w:rsidR="00B7279E">
              <w:rPr>
                <w:rFonts w:ascii="Times New Roman" w:hAnsi="Times New Roman" w:cs="Times New Roman"/>
                <w:sz w:val="24"/>
                <w:szCs w:val="24"/>
              </w:rPr>
              <w:t>,</w:t>
            </w:r>
            <w:r>
              <w:rPr>
                <w:rFonts w:ascii="Times New Roman" w:hAnsi="Times New Roman" w:cs="Times New Roman"/>
                <w:sz w:val="24"/>
                <w:szCs w:val="24"/>
              </w:rPr>
              <w:t>600</w:t>
            </w:r>
            <w:r w:rsidR="00C758F2">
              <w:rPr>
                <w:rFonts w:ascii="Times New Roman" w:hAnsi="Times New Roman" w:cs="Times New Roman"/>
                <w:sz w:val="24"/>
                <w:szCs w:val="24"/>
              </w:rPr>
              <w:t xml:space="preserve"> hours</w:t>
            </w:r>
          </w:p>
        </w:tc>
      </w:tr>
      <w:tr w:rsidR="00C758F2" w:rsidTr="00266378">
        <w:tc>
          <w:tcPr>
            <w:tcW w:w="4258" w:type="dxa"/>
            <w:gridSpan w:val="3"/>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Annualized Total</w:t>
            </w:r>
          </w:p>
        </w:tc>
        <w:tc>
          <w:tcPr>
            <w:tcW w:w="1349" w:type="dxa"/>
          </w:tcPr>
          <w:p w:rsidR="00C758F2" w:rsidRDefault="00C758F2"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200</w:t>
            </w:r>
          </w:p>
        </w:tc>
        <w:tc>
          <w:tcPr>
            <w:tcW w:w="1341" w:type="dxa"/>
          </w:tcPr>
          <w:p w:rsidR="00C758F2" w:rsidRDefault="00C758F2" w:rsidP="001B42D7">
            <w:pPr>
              <w:rPr>
                <w:rFonts w:ascii="Times New Roman" w:hAnsi="Times New Roman" w:cs="Times New Roman"/>
                <w:sz w:val="24"/>
                <w:szCs w:val="24"/>
              </w:rPr>
            </w:pPr>
          </w:p>
        </w:tc>
        <w:tc>
          <w:tcPr>
            <w:tcW w:w="1440" w:type="dxa"/>
          </w:tcPr>
          <w:p w:rsidR="00C758F2" w:rsidRDefault="00C758F2" w:rsidP="001B42D7">
            <w:pPr>
              <w:rPr>
                <w:rFonts w:ascii="Times New Roman" w:hAnsi="Times New Roman" w:cs="Times New Roman"/>
                <w:sz w:val="24"/>
                <w:szCs w:val="24"/>
              </w:rPr>
            </w:pPr>
          </w:p>
        </w:tc>
        <w:tc>
          <w:tcPr>
            <w:tcW w:w="1530" w:type="dxa"/>
          </w:tcPr>
          <w:p w:rsidR="00C758F2" w:rsidRDefault="001B4DA9" w:rsidP="001B42D7">
            <w:pPr>
              <w:rPr>
                <w:rFonts w:ascii="Times New Roman" w:hAnsi="Times New Roman" w:cs="Times New Roman"/>
                <w:sz w:val="24"/>
                <w:szCs w:val="24"/>
              </w:rPr>
            </w:pPr>
            <w:r>
              <w:rPr>
                <w:rFonts w:ascii="Times New Roman" w:hAnsi="Times New Roman" w:cs="Times New Roman"/>
                <w:sz w:val="24"/>
                <w:szCs w:val="24"/>
              </w:rPr>
              <w:t>1</w:t>
            </w:r>
            <w:r w:rsidR="00B7279E">
              <w:rPr>
                <w:rFonts w:ascii="Times New Roman" w:hAnsi="Times New Roman" w:cs="Times New Roman"/>
                <w:sz w:val="24"/>
                <w:szCs w:val="24"/>
              </w:rPr>
              <w:t>,</w:t>
            </w:r>
            <w:r>
              <w:rPr>
                <w:rFonts w:ascii="Times New Roman" w:hAnsi="Times New Roman" w:cs="Times New Roman"/>
                <w:sz w:val="24"/>
                <w:szCs w:val="24"/>
              </w:rPr>
              <w:t>200</w:t>
            </w:r>
            <w:r w:rsidR="00C758F2">
              <w:rPr>
                <w:rFonts w:ascii="Times New Roman" w:hAnsi="Times New Roman" w:cs="Times New Roman"/>
                <w:sz w:val="24"/>
                <w:szCs w:val="24"/>
              </w:rPr>
              <w:t xml:space="preserve"> </w:t>
            </w:r>
            <w:r w:rsidR="00B7279E">
              <w:rPr>
                <w:rFonts w:ascii="Times New Roman" w:hAnsi="Times New Roman" w:cs="Times New Roman"/>
                <w:sz w:val="24"/>
                <w:szCs w:val="24"/>
              </w:rPr>
              <w:t>h</w:t>
            </w:r>
            <w:r w:rsidR="00C758F2">
              <w:rPr>
                <w:rFonts w:ascii="Times New Roman" w:hAnsi="Times New Roman" w:cs="Times New Roman"/>
                <w:sz w:val="24"/>
                <w:szCs w:val="24"/>
              </w:rPr>
              <w:t>ours</w:t>
            </w:r>
          </w:p>
        </w:tc>
      </w:tr>
    </w:tbl>
    <w:p w:rsidR="00C758F2" w:rsidRPr="00E45160" w:rsidRDefault="00C758F2" w:rsidP="002164B1">
      <w:pPr>
        <w:tabs>
          <w:tab w:val="left" w:pos="360"/>
          <w:tab w:val="left" w:pos="450"/>
        </w:tabs>
        <w:spacing w:after="0"/>
        <w:rPr>
          <w:rFonts w:ascii="Times New Roman" w:hAnsi="Times New Roman" w:cs="Times New Roman"/>
          <w:b/>
          <w:sz w:val="24"/>
          <w:szCs w:val="24"/>
        </w:rPr>
      </w:pPr>
    </w:p>
    <w:p w:rsidR="0092064A" w:rsidRDefault="0092064A" w:rsidP="002164B1">
      <w:pPr>
        <w:tabs>
          <w:tab w:val="left" w:pos="360"/>
          <w:tab w:val="left" w:pos="450"/>
        </w:tabs>
        <w:spacing w:after="0"/>
        <w:rPr>
          <w:rFonts w:ascii="Times New Roman" w:hAnsi="Times New Roman" w:cs="Times New Roman"/>
          <w:b/>
          <w:sz w:val="24"/>
          <w:szCs w:val="24"/>
        </w:rPr>
      </w:pPr>
    </w:p>
    <w:p w:rsidR="00A567AF"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7533DC" w:rsidRDefault="007533DC" w:rsidP="002164B1">
      <w:pPr>
        <w:tabs>
          <w:tab w:val="left" w:pos="360"/>
          <w:tab w:val="left" w:pos="450"/>
        </w:tabs>
        <w:spacing w:after="0"/>
        <w:rPr>
          <w:rFonts w:ascii="Times New Roman" w:hAnsi="Times New Roman" w:cs="Times New Roman"/>
          <w:b/>
          <w:sz w:val="24"/>
          <w:szCs w:val="24"/>
        </w:rPr>
      </w:pPr>
    </w:p>
    <w:p w:rsidR="00AA261B" w:rsidRPr="00E45160" w:rsidRDefault="00AA261B" w:rsidP="002164B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For organizations approved after 12/1/2014 (pending OMB approval)</w:t>
      </w:r>
    </w:p>
    <w:p w:rsidR="00525D48" w:rsidRPr="00E45160" w:rsidRDefault="00180260"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DPRP will be administered according to the </w:t>
      </w:r>
      <w:r w:rsidR="00E22590" w:rsidRPr="00525532">
        <w:rPr>
          <w:rFonts w:ascii="Times New Roman" w:hAnsi="Times New Roman" w:cs="Times New Roman"/>
          <w:i/>
          <w:sz w:val="24"/>
          <w:szCs w:val="24"/>
        </w:rPr>
        <w:t>CDC Diabetes Prevention and Recognition Program: Standards and Operating Procedures</w:t>
      </w:r>
      <w:r w:rsidR="00E22590">
        <w:rPr>
          <w:rFonts w:ascii="Times New Roman" w:hAnsi="Times New Roman" w:cs="Times New Roman"/>
          <w:sz w:val="24"/>
          <w:szCs w:val="24"/>
        </w:rPr>
        <w:t xml:space="preserve"> (</w:t>
      </w:r>
      <w:r w:rsidRPr="00E45160">
        <w:rPr>
          <w:rFonts w:ascii="Times New Roman" w:hAnsi="Times New Roman" w:cs="Times New Roman"/>
          <w:i/>
          <w:sz w:val="24"/>
          <w:szCs w:val="24"/>
        </w:rPr>
        <w:t>DPRP Standards</w:t>
      </w:r>
      <w:r w:rsidR="00E22590">
        <w:rPr>
          <w:rFonts w:ascii="Times New Roman" w:hAnsi="Times New Roman" w:cs="Times New Roman"/>
          <w:sz w:val="24"/>
          <w:szCs w:val="24"/>
        </w:rPr>
        <w:t>)</w:t>
      </w:r>
      <w:r w:rsidR="001B42D7">
        <w:rPr>
          <w:rFonts w:ascii="Times New Roman" w:hAnsi="Times New Roman" w:cs="Times New Roman"/>
          <w:sz w:val="24"/>
          <w:szCs w:val="24"/>
        </w:rPr>
        <w:t xml:space="preserve"> (</w:t>
      </w:r>
      <w:r w:rsidR="001B42D7" w:rsidRPr="009B010E">
        <w:rPr>
          <w:rFonts w:ascii="Times New Roman" w:hAnsi="Times New Roman" w:cs="Times New Roman"/>
          <w:b/>
          <w:sz w:val="24"/>
          <w:szCs w:val="24"/>
        </w:rPr>
        <w:t>Attachment 3</w:t>
      </w:r>
      <w:r w:rsidR="001B42D7">
        <w:rPr>
          <w:rFonts w:ascii="Times New Roman" w:hAnsi="Times New Roman" w:cs="Times New Roman"/>
          <w:sz w:val="24"/>
          <w:szCs w:val="24"/>
        </w:rPr>
        <w:t>)</w:t>
      </w:r>
      <w:r w:rsidRPr="00E45160">
        <w:rPr>
          <w:rFonts w:ascii="Times New Roman" w:hAnsi="Times New Roman" w:cs="Times New Roman"/>
          <w:sz w:val="24"/>
          <w:szCs w:val="24"/>
        </w:rPr>
        <w:t xml:space="preserve">. </w:t>
      </w:r>
      <w:r w:rsidR="00DE00B0" w:rsidRPr="00E45160">
        <w:rPr>
          <w:rFonts w:ascii="Times New Roman" w:hAnsi="Times New Roman" w:cs="Times New Roman"/>
          <w:sz w:val="24"/>
          <w:szCs w:val="24"/>
        </w:rPr>
        <w:t>Any organization with the capacity to deliver a lifestyle</w:t>
      </w:r>
      <w:r w:rsidR="00DC0CA4">
        <w:rPr>
          <w:rFonts w:ascii="Times New Roman" w:hAnsi="Times New Roman" w:cs="Times New Roman"/>
          <w:sz w:val="24"/>
          <w:szCs w:val="24"/>
        </w:rPr>
        <w:t xml:space="preserve"> intervention meeting </w:t>
      </w:r>
      <w:r w:rsidR="00DC0CA4" w:rsidRPr="008D7BFE">
        <w:rPr>
          <w:rFonts w:ascii="Times New Roman" w:hAnsi="Times New Roman" w:cs="Times New Roman"/>
          <w:i/>
          <w:sz w:val="24"/>
          <w:szCs w:val="24"/>
        </w:rPr>
        <w:t xml:space="preserve">DPRP </w:t>
      </w:r>
      <w:r w:rsidR="008D7BFE" w:rsidRPr="008D7BFE">
        <w:rPr>
          <w:rFonts w:ascii="Times New Roman" w:hAnsi="Times New Roman" w:cs="Times New Roman"/>
          <w:i/>
          <w:sz w:val="24"/>
          <w:szCs w:val="24"/>
        </w:rPr>
        <w:t>S</w:t>
      </w:r>
      <w:r w:rsidR="00DE00B0" w:rsidRPr="008D7BFE">
        <w:rPr>
          <w:rFonts w:ascii="Times New Roman" w:hAnsi="Times New Roman" w:cs="Times New Roman"/>
          <w:i/>
          <w:sz w:val="24"/>
          <w:szCs w:val="24"/>
        </w:rPr>
        <w:t>tandards</w:t>
      </w:r>
      <w:r w:rsidR="00DE00B0" w:rsidRPr="00E45160">
        <w:rPr>
          <w:rFonts w:ascii="Times New Roman" w:hAnsi="Times New Roman" w:cs="Times New Roman"/>
          <w:sz w:val="24"/>
          <w:szCs w:val="24"/>
        </w:rPr>
        <w:t xml:space="preserve"> may apply for recognition.</w:t>
      </w:r>
      <w:r w:rsidRPr="00E45160">
        <w:rPr>
          <w:rFonts w:ascii="Times New Roman" w:hAnsi="Times New Roman" w:cs="Times New Roman"/>
          <w:sz w:val="24"/>
          <w:szCs w:val="24"/>
        </w:rPr>
        <w:t xml:space="preserve"> O</w:t>
      </w:r>
      <w:r w:rsidR="002A0696" w:rsidRPr="00E45160">
        <w:rPr>
          <w:rFonts w:ascii="Times New Roman" w:hAnsi="Times New Roman" w:cs="Times New Roman"/>
          <w:sz w:val="24"/>
          <w:szCs w:val="24"/>
        </w:rPr>
        <w:t xml:space="preserve">rganizations seeking recognition complete and submit an </w:t>
      </w:r>
      <w:r w:rsidR="00964127" w:rsidRPr="00E45160">
        <w:rPr>
          <w:rFonts w:ascii="Times New Roman" w:hAnsi="Times New Roman" w:cs="Times New Roman"/>
          <w:sz w:val="24"/>
          <w:szCs w:val="24"/>
        </w:rPr>
        <w:t xml:space="preserve">online </w:t>
      </w:r>
      <w:r w:rsidR="002A0696" w:rsidRPr="00E45160">
        <w:rPr>
          <w:rFonts w:ascii="Times New Roman" w:hAnsi="Times New Roman" w:cs="Times New Roman"/>
          <w:sz w:val="24"/>
          <w:szCs w:val="24"/>
        </w:rPr>
        <w:t xml:space="preserve">application form </w:t>
      </w:r>
      <w:r w:rsidR="001E552B">
        <w:rPr>
          <w:rFonts w:ascii="Times New Roman" w:hAnsi="Times New Roman" w:cs="Times New Roman"/>
          <w:sz w:val="24"/>
          <w:szCs w:val="24"/>
        </w:rPr>
        <w:t>(</w:t>
      </w:r>
      <w:r w:rsidR="001E552B" w:rsidRPr="009B010E">
        <w:rPr>
          <w:rFonts w:ascii="Times New Roman" w:hAnsi="Times New Roman" w:cs="Times New Roman"/>
          <w:b/>
          <w:sz w:val="24"/>
          <w:szCs w:val="24"/>
        </w:rPr>
        <w:t>Attachment 4A</w:t>
      </w:r>
      <w:r w:rsidR="001E552B">
        <w:rPr>
          <w:rFonts w:ascii="Times New Roman" w:hAnsi="Times New Roman" w:cs="Times New Roman"/>
          <w:sz w:val="24"/>
          <w:szCs w:val="24"/>
        </w:rPr>
        <w:t xml:space="preserve">) </w:t>
      </w:r>
      <w:r w:rsidR="002A0696" w:rsidRPr="00E45160">
        <w:rPr>
          <w:rFonts w:ascii="Times New Roman" w:hAnsi="Times New Roman" w:cs="Times New Roman"/>
          <w:sz w:val="24"/>
          <w:szCs w:val="24"/>
        </w:rPr>
        <w:t>which includes organization contact information</w:t>
      </w:r>
      <w:r w:rsidR="007F78A8">
        <w:rPr>
          <w:rFonts w:ascii="Times New Roman" w:hAnsi="Times New Roman" w:cs="Times New Roman"/>
          <w:sz w:val="24"/>
          <w:szCs w:val="24"/>
        </w:rPr>
        <w:t xml:space="preserve">, </w:t>
      </w:r>
      <w:r w:rsidR="00E23CF6">
        <w:rPr>
          <w:rFonts w:ascii="Times New Roman" w:hAnsi="Times New Roman" w:cs="Times New Roman"/>
          <w:sz w:val="24"/>
          <w:szCs w:val="24"/>
        </w:rPr>
        <w:t>the curriculum to be used</w:t>
      </w:r>
      <w:r w:rsidR="007F78A8">
        <w:rPr>
          <w:rFonts w:ascii="Times New Roman" w:hAnsi="Times New Roman" w:cs="Times New Roman"/>
          <w:sz w:val="24"/>
          <w:szCs w:val="24"/>
        </w:rPr>
        <w:t xml:space="preserve"> and the mode of delivery</w:t>
      </w:r>
      <w:r w:rsidR="00E23CF6">
        <w:rPr>
          <w:rFonts w:ascii="Times New Roman" w:hAnsi="Times New Roman" w:cs="Times New Roman"/>
          <w:sz w:val="24"/>
          <w:szCs w:val="24"/>
        </w:rPr>
        <w:t xml:space="preserve">. </w:t>
      </w:r>
      <w:r w:rsidR="00D431C2" w:rsidRPr="00E45160">
        <w:rPr>
          <w:rFonts w:ascii="Times New Roman" w:hAnsi="Times New Roman" w:cs="Times New Roman"/>
          <w:sz w:val="24"/>
          <w:szCs w:val="24"/>
        </w:rPr>
        <w:t>The DPRP application fo</w:t>
      </w:r>
      <w:r w:rsidR="00C23C44">
        <w:rPr>
          <w:rFonts w:ascii="Times New Roman" w:hAnsi="Times New Roman" w:cs="Times New Roman"/>
          <w:sz w:val="24"/>
          <w:szCs w:val="24"/>
        </w:rPr>
        <w:t xml:space="preserve">rm </w:t>
      </w:r>
      <w:r w:rsidR="00274036">
        <w:rPr>
          <w:rFonts w:ascii="Times New Roman" w:hAnsi="Times New Roman" w:cs="Times New Roman"/>
          <w:sz w:val="24"/>
          <w:szCs w:val="24"/>
        </w:rPr>
        <w:t>is</w:t>
      </w:r>
      <w:r w:rsidR="00C23C44">
        <w:rPr>
          <w:rFonts w:ascii="Times New Roman" w:hAnsi="Times New Roman" w:cs="Times New Roman"/>
          <w:sz w:val="24"/>
          <w:szCs w:val="24"/>
        </w:rPr>
        <w:t xml:space="preserve"> located on the DPRP W</w:t>
      </w:r>
      <w:r w:rsidR="00D431C2" w:rsidRPr="00E45160">
        <w:rPr>
          <w:rFonts w:ascii="Times New Roman" w:hAnsi="Times New Roman" w:cs="Times New Roman"/>
          <w:sz w:val="24"/>
          <w:szCs w:val="24"/>
        </w:rPr>
        <w:t>eb</w:t>
      </w:r>
      <w:r w:rsidR="00C23C44">
        <w:rPr>
          <w:rFonts w:ascii="Times New Roman" w:hAnsi="Times New Roman" w:cs="Times New Roman"/>
          <w:sz w:val="24"/>
          <w:szCs w:val="24"/>
        </w:rPr>
        <w:t xml:space="preserve"> </w:t>
      </w:r>
      <w:r w:rsidR="00D431C2" w:rsidRPr="00E45160">
        <w:rPr>
          <w:rFonts w:ascii="Times New Roman" w:hAnsi="Times New Roman" w:cs="Times New Roman"/>
          <w:sz w:val="24"/>
          <w:szCs w:val="24"/>
        </w:rPr>
        <w:t>site (</w:t>
      </w:r>
      <w:hyperlink r:id="rId13" w:history="1">
        <w:r w:rsidR="001E552B" w:rsidRPr="00BE7460">
          <w:rPr>
            <w:rStyle w:val="Hyperlink"/>
            <w:rFonts w:ascii="Times New Roman" w:hAnsi="Times New Roman" w:cs="Times New Roman"/>
            <w:sz w:val="24"/>
            <w:szCs w:val="24"/>
          </w:rPr>
          <w:t>www.cdc.gov/diabetes/prevention/recognition</w:t>
        </w:r>
      </w:hyperlink>
      <w:r w:rsidR="00D431C2" w:rsidRPr="00E45160">
        <w:rPr>
          <w:rFonts w:ascii="Times New Roman" w:hAnsi="Times New Roman" w:cs="Times New Roman"/>
          <w:sz w:val="24"/>
          <w:szCs w:val="24"/>
        </w:rPr>
        <w:t>)</w:t>
      </w:r>
      <w:r w:rsidR="001E552B">
        <w:rPr>
          <w:rFonts w:ascii="Times New Roman" w:hAnsi="Times New Roman" w:cs="Times New Roman"/>
          <w:sz w:val="24"/>
          <w:szCs w:val="24"/>
        </w:rPr>
        <w:t xml:space="preserve"> (</w:t>
      </w:r>
      <w:r w:rsidR="001E552B" w:rsidRPr="009B010E">
        <w:rPr>
          <w:rFonts w:ascii="Times New Roman" w:hAnsi="Times New Roman" w:cs="Times New Roman"/>
          <w:b/>
          <w:sz w:val="24"/>
          <w:szCs w:val="24"/>
        </w:rPr>
        <w:t>Attachment 4B</w:t>
      </w:r>
      <w:r w:rsidR="001E552B">
        <w:rPr>
          <w:rFonts w:ascii="Times New Roman" w:hAnsi="Times New Roman" w:cs="Times New Roman"/>
          <w:sz w:val="24"/>
          <w:szCs w:val="24"/>
        </w:rPr>
        <w:t>)</w:t>
      </w:r>
      <w:r w:rsidR="00D431C2" w:rsidRPr="00E45160">
        <w:rPr>
          <w:rFonts w:ascii="Times New Roman" w:hAnsi="Times New Roman" w:cs="Times New Roman"/>
          <w:sz w:val="24"/>
          <w:szCs w:val="24"/>
        </w:rPr>
        <w:t>, and may be submitted at any time.</w:t>
      </w:r>
      <w:r w:rsidR="00FA173F" w:rsidRPr="00E45160">
        <w:rPr>
          <w:rFonts w:ascii="Times New Roman" w:hAnsi="Times New Roman" w:cs="Times New Roman"/>
          <w:sz w:val="24"/>
          <w:szCs w:val="24"/>
        </w:rPr>
        <w:t xml:space="preserve"> </w:t>
      </w:r>
    </w:p>
    <w:p w:rsidR="00525D48" w:rsidRPr="00E45160" w:rsidRDefault="00525D48" w:rsidP="002164B1">
      <w:pPr>
        <w:tabs>
          <w:tab w:val="left" w:pos="360"/>
          <w:tab w:val="left" w:pos="450"/>
        </w:tabs>
        <w:spacing w:after="0"/>
        <w:rPr>
          <w:rFonts w:ascii="Times New Roman" w:hAnsi="Times New Roman" w:cs="Times New Roman"/>
          <w:sz w:val="24"/>
          <w:szCs w:val="24"/>
        </w:rPr>
      </w:pPr>
    </w:p>
    <w:p w:rsidR="0092064A" w:rsidRDefault="00525D4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After submitting the application form, the organization </w:t>
      </w:r>
      <w:r w:rsidR="00C23C44">
        <w:rPr>
          <w:rFonts w:ascii="Times New Roman" w:hAnsi="Times New Roman" w:cs="Times New Roman"/>
          <w:sz w:val="24"/>
          <w:szCs w:val="24"/>
        </w:rPr>
        <w:t>see</w:t>
      </w:r>
      <w:r w:rsidR="00274036">
        <w:rPr>
          <w:rFonts w:ascii="Times New Roman" w:hAnsi="Times New Roman" w:cs="Times New Roman"/>
          <w:sz w:val="24"/>
          <w:szCs w:val="24"/>
        </w:rPr>
        <w:t>s</w:t>
      </w:r>
      <w:r w:rsidR="00C23C44">
        <w:rPr>
          <w:rFonts w:ascii="Times New Roman" w:hAnsi="Times New Roman" w:cs="Times New Roman"/>
          <w:sz w:val="24"/>
          <w:szCs w:val="24"/>
        </w:rPr>
        <w:t xml:space="preserve"> a confirmation W</w:t>
      </w:r>
      <w:r w:rsidR="004750E7">
        <w:rPr>
          <w:rFonts w:ascii="Times New Roman" w:hAnsi="Times New Roman" w:cs="Times New Roman"/>
          <w:sz w:val="24"/>
          <w:szCs w:val="24"/>
        </w:rPr>
        <w:t xml:space="preserve">eb page </w:t>
      </w:r>
      <w:r w:rsidR="001E552B">
        <w:rPr>
          <w:rFonts w:ascii="Times New Roman" w:hAnsi="Times New Roman" w:cs="Times New Roman"/>
          <w:sz w:val="24"/>
          <w:szCs w:val="24"/>
        </w:rPr>
        <w:t>(</w:t>
      </w:r>
      <w:r w:rsidR="001E552B" w:rsidRPr="009B010E">
        <w:rPr>
          <w:rFonts w:ascii="Times New Roman" w:hAnsi="Times New Roman" w:cs="Times New Roman"/>
          <w:b/>
          <w:sz w:val="24"/>
          <w:szCs w:val="24"/>
        </w:rPr>
        <w:t>Attachment 4C</w:t>
      </w:r>
      <w:r w:rsidR="001E552B">
        <w:rPr>
          <w:rFonts w:ascii="Times New Roman" w:hAnsi="Times New Roman" w:cs="Times New Roman"/>
          <w:sz w:val="24"/>
          <w:szCs w:val="24"/>
        </w:rPr>
        <w:t xml:space="preserve">) </w:t>
      </w:r>
      <w:r w:rsidR="004750E7">
        <w:rPr>
          <w:rFonts w:ascii="Times New Roman" w:hAnsi="Times New Roman" w:cs="Times New Roman"/>
          <w:sz w:val="24"/>
          <w:szCs w:val="24"/>
        </w:rPr>
        <w:t xml:space="preserve">and </w:t>
      </w:r>
      <w:r w:rsidRPr="00E45160">
        <w:rPr>
          <w:rFonts w:ascii="Times New Roman" w:hAnsi="Times New Roman" w:cs="Times New Roman"/>
          <w:sz w:val="24"/>
          <w:szCs w:val="24"/>
        </w:rPr>
        <w:t>receive</w:t>
      </w:r>
      <w:r w:rsidR="00274036">
        <w:rPr>
          <w:rFonts w:ascii="Times New Roman" w:hAnsi="Times New Roman" w:cs="Times New Roman"/>
          <w:sz w:val="24"/>
          <w:szCs w:val="24"/>
        </w:rPr>
        <w:t>s</w:t>
      </w:r>
      <w:r w:rsidRPr="00E45160">
        <w:rPr>
          <w:rFonts w:ascii="Times New Roman" w:hAnsi="Times New Roman" w:cs="Times New Roman"/>
          <w:sz w:val="24"/>
          <w:szCs w:val="24"/>
        </w:rPr>
        <w:t xml:space="preserve"> a confirmation e</w:t>
      </w:r>
      <w:r w:rsidR="00C23C44">
        <w:rPr>
          <w:rFonts w:ascii="Times New Roman" w:hAnsi="Times New Roman" w:cs="Times New Roman"/>
          <w:sz w:val="24"/>
          <w:szCs w:val="24"/>
        </w:rPr>
        <w:t>-</w:t>
      </w:r>
      <w:r w:rsidRPr="00E45160">
        <w:rPr>
          <w:rFonts w:ascii="Times New Roman" w:hAnsi="Times New Roman" w:cs="Times New Roman"/>
          <w:sz w:val="24"/>
          <w:szCs w:val="24"/>
        </w:rPr>
        <w:t>mail</w:t>
      </w:r>
      <w:r w:rsidR="001E552B">
        <w:rPr>
          <w:rFonts w:ascii="Times New Roman" w:hAnsi="Times New Roman" w:cs="Times New Roman"/>
          <w:sz w:val="24"/>
          <w:szCs w:val="24"/>
        </w:rPr>
        <w:t xml:space="preserve"> (</w:t>
      </w:r>
      <w:r w:rsidR="001E552B" w:rsidRPr="009B010E">
        <w:rPr>
          <w:rFonts w:ascii="Times New Roman" w:hAnsi="Times New Roman" w:cs="Times New Roman"/>
          <w:b/>
          <w:sz w:val="24"/>
          <w:szCs w:val="24"/>
        </w:rPr>
        <w:t>Attachment 4D</w:t>
      </w:r>
      <w:r w:rsidR="001E552B">
        <w:rPr>
          <w:rFonts w:ascii="Times New Roman" w:hAnsi="Times New Roman" w:cs="Times New Roman"/>
          <w:sz w:val="24"/>
          <w:szCs w:val="24"/>
        </w:rPr>
        <w:t>)</w:t>
      </w:r>
      <w:r w:rsidRPr="00E45160">
        <w:rPr>
          <w:rFonts w:ascii="Times New Roman" w:hAnsi="Times New Roman" w:cs="Times New Roman"/>
          <w:sz w:val="24"/>
          <w:szCs w:val="24"/>
        </w:rPr>
        <w:t xml:space="preserve">. </w:t>
      </w:r>
      <w:r w:rsidR="00274036">
        <w:rPr>
          <w:rFonts w:ascii="Times New Roman" w:hAnsi="Times New Roman" w:cs="Times New Roman"/>
          <w:sz w:val="24"/>
          <w:szCs w:val="24"/>
        </w:rPr>
        <w:t>When</w:t>
      </w:r>
      <w:r w:rsidR="00274036"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they are using the </w:t>
      </w:r>
      <w:r w:rsidR="007F78A8">
        <w:rPr>
          <w:rFonts w:ascii="Times New Roman" w:hAnsi="Times New Roman" w:cs="Times New Roman"/>
          <w:sz w:val="24"/>
          <w:szCs w:val="24"/>
        </w:rPr>
        <w:t xml:space="preserve">CDC-preferred </w:t>
      </w:r>
      <w:r w:rsidR="007F78A8" w:rsidRPr="00AF5179">
        <w:rPr>
          <w:rFonts w:ascii="Times New Roman" w:hAnsi="Times New Roman" w:cs="Times New Roman"/>
          <w:i/>
          <w:sz w:val="24"/>
          <w:szCs w:val="24"/>
        </w:rPr>
        <w:t>c</w:t>
      </w:r>
      <w:r w:rsidR="008167E5" w:rsidRPr="00AF5179">
        <w:rPr>
          <w:rFonts w:ascii="Times New Roman" w:hAnsi="Times New Roman" w:cs="Times New Roman"/>
          <w:i/>
          <w:iCs/>
          <w:sz w:val="24"/>
          <w:szCs w:val="24"/>
        </w:rPr>
        <w:t>urriculum</w:t>
      </w:r>
      <w:r w:rsidRPr="00E45160">
        <w:rPr>
          <w:rFonts w:ascii="Times New Roman" w:hAnsi="Times New Roman" w:cs="Times New Roman"/>
          <w:sz w:val="24"/>
          <w:szCs w:val="24"/>
        </w:rPr>
        <w:t xml:space="preserve">, DPRP </w:t>
      </w:r>
      <w:proofErr w:type="gramStart"/>
      <w:r w:rsidRPr="00E45160">
        <w:rPr>
          <w:rFonts w:ascii="Times New Roman" w:hAnsi="Times New Roman" w:cs="Times New Roman"/>
          <w:sz w:val="24"/>
          <w:szCs w:val="24"/>
        </w:rPr>
        <w:t>staff notify</w:t>
      </w:r>
      <w:proofErr w:type="gramEnd"/>
      <w:r w:rsidRPr="00E45160">
        <w:rPr>
          <w:rFonts w:ascii="Times New Roman" w:hAnsi="Times New Roman" w:cs="Times New Roman"/>
          <w:sz w:val="24"/>
          <w:szCs w:val="24"/>
        </w:rPr>
        <w:t xml:space="preserve">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outcome of the application within 15 working days. </w:t>
      </w:r>
      <w:r w:rsidR="00274036">
        <w:rPr>
          <w:rFonts w:ascii="Times New Roman" w:hAnsi="Times New Roman" w:cs="Times New Roman"/>
          <w:sz w:val="24"/>
          <w:szCs w:val="24"/>
        </w:rPr>
        <w:t>When</w:t>
      </w:r>
      <w:r w:rsidR="00274036"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w:t>
      </w:r>
      <w:r w:rsidRPr="00E45160">
        <w:rPr>
          <w:rFonts w:ascii="Times New Roman" w:hAnsi="Times New Roman" w:cs="Times New Roman"/>
          <w:sz w:val="24"/>
          <w:szCs w:val="24"/>
        </w:rPr>
        <w:lastRenderedPageBreak/>
        <w:t xml:space="preserve">they are using an alternative curriculum, DPRP staff review the alternative curriculum along with the application. In this case, DPRP </w:t>
      </w:r>
      <w:proofErr w:type="gramStart"/>
      <w:r w:rsidRPr="00E45160">
        <w:rPr>
          <w:rFonts w:ascii="Times New Roman" w:hAnsi="Times New Roman" w:cs="Times New Roman"/>
          <w:sz w:val="24"/>
          <w:szCs w:val="24"/>
        </w:rPr>
        <w:t>staff notify</w:t>
      </w:r>
      <w:proofErr w:type="gramEnd"/>
      <w:r w:rsidRPr="00E45160">
        <w:rPr>
          <w:rFonts w:ascii="Times New Roman" w:hAnsi="Times New Roman" w:cs="Times New Roman"/>
          <w:sz w:val="24"/>
          <w:szCs w:val="24"/>
        </w:rPr>
        <w:t xml:space="preserve">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mail of the outcome of the application within 30 working days</w:t>
      </w:r>
      <w:r w:rsidR="00B8697F">
        <w:rPr>
          <w:rFonts w:ascii="Times New Roman" w:hAnsi="Times New Roman" w:cs="Times New Roman"/>
          <w:sz w:val="24"/>
          <w:szCs w:val="24"/>
        </w:rPr>
        <w:t>.</w:t>
      </w:r>
    </w:p>
    <w:p w:rsidR="00C537BA" w:rsidRDefault="00C537BA" w:rsidP="002164B1">
      <w:pPr>
        <w:spacing w:after="0"/>
        <w:rPr>
          <w:rFonts w:ascii="Times New Roman" w:hAnsi="Times New Roman" w:cs="Times New Roman"/>
          <w:sz w:val="24"/>
          <w:szCs w:val="24"/>
        </w:rPr>
      </w:pPr>
    </w:p>
    <w:p w:rsidR="0097496E" w:rsidRDefault="00B8697F" w:rsidP="00266378">
      <w:pPr>
        <w:spacing w:after="0"/>
        <w:rPr>
          <w:rFonts w:ascii="Times New Roman" w:hAnsi="Times New Roman" w:cs="Times New Roman"/>
          <w:sz w:val="24"/>
          <w:szCs w:val="24"/>
        </w:rPr>
      </w:pPr>
      <w:r>
        <w:rPr>
          <w:rFonts w:ascii="Times New Roman" w:hAnsi="Times New Roman" w:cs="Times New Roman"/>
          <w:sz w:val="24"/>
          <w:szCs w:val="24"/>
        </w:rPr>
        <w:t>When</w:t>
      </w:r>
      <w:r w:rsidRPr="00E45160">
        <w:rPr>
          <w:rFonts w:ascii="Times New Roman" w:hAnsi="Times New Roman" w:cs="Times New Roman"/>
          <w:sz w:val="24"/>
          <w:szCs w:val="24"/>
        </w:rPr>
        <w:t xml:space="preserve"> </w:t>
      </w:r>
      <w:r w:rsidR="00525D48" w:rsidRPr="00E45160">
        <w:rPr>
          <w:rFonts w:ascii="Times New Roman" w:hAnsi="Times New Roman" w:cs="Times New Roman"/>
          <w:sz w:val="24"/>
          <w:szCs w:val="24"/>
        </w:rPr>
        <w:t>an organization’s application has been reviewed and accepted, DPRP send</w:t>
      </w:r>
      <w:r w:rsidR="008F785A">
        <w:rPr>
          <w:rFonts w:ascii="Times New Roman" w:hAnsi="Times New Roman" w:cs="Times New Roman"/>
          <w:sz w:val="24"/>
          <w:szCs w:val="24"/>
        </w:rPr>
        <w:t>s</w:t>
      </w:r>
      <w:r w:rsidR="00525D48" w:rsidRPr="00E45160">
        <w:rPr>
          <w:rFonts w:ascii="Times New Roman" w:hAnsi="Times New Roman" w:cs="Times New Roman"/>
          <w:sz w:val="24"/>
          <w:szCs w:val="24"/>
        </w:rPr>
        <w:t xml:space="preserve"> an e</w:t>
      </w:r>
      <w:r w:rsidR="00C23C44">
        <w:rPr>
          <w:rFonts w:ascii="Times New Roman" w:hAnsi="Times New Roman" w:cs="Times New Roman"/>
          <w:sz w:val="24"/>
          <w:szCs w:val="24"/>
        </w:rPr>
        <w:t>-</w:t>
      </w:r>
      <w:r w:rsidR="00525D48" w:rsidRPr="00E45160">
        <w:rPr>
          <w:rFonts w:ascii="Times New Roman" w:hAnsi="Times New Roman" w:cs="Times New Roman"/>
          <w:sz w:val="24"/>
          <w:szCs w:val="24"/>
        </w:rPr>
        <w:t>mail to the organization’s contact person indicating that the organization has been awarded pending recognition status</w:t>
      </w:r>
      <w:r w:rsidR="00C8396B">
        <w:rPr>
          <w:rFonts w:ascii="Times New Roman" w:hAnsi="Times New Roman" w:cs="Times New Roman"/>
          <w:sz w:val="24"/>
          <w:szCs w:val="24"/>
        </w:rPr>
        <w:t xml:space="preserve"> (</w:t>
      </w:r>
      <w:r w:rsidR="00C8396B" w:rsidRPr="009B010E">
        <w:rPr>
          <w:rFonts w:ascii="Times New Roman" w:hAnsi="Times New Roman" w:cs="Times New Roman"/>
          <w:b/>
          <w:sz w:val="24"/>
          <w:szCs w:val="24"/>
        </w:rPr>
        <w:t>Attachment 4E</w:t>
      </w:r>
      <w:r w:rsidR="00C8396B">
        <w:rPr>
          <w:rFonts w:ascii="Times New Roman" w:hAnsi="Times New Roman" w:cs="Times New Roman"/>
          <w:sz w:val="24"/>
          <w:szCs w:val="24"/>
        </w:rPr>
        <w:t>)</w:t>
      </w:r>
      <w:r w:rsidR="00525D48" w:rsidRPr="00E45160">
        <w:rPr>
          <w:rFonts w:ascii="Times New Roman" w:hAnsi="Times New Roman" w:cs="Times New Roman"/>
          <w:sz w:val="24"/>
          <w:szCs w:val="24"/>
        </w:rPr>
        <w:t>. This e</w:t>
      </w:r>
      <w:r w:rsidR="00C23C44">
        <w:rPr>
          <w:rFonts w:ascii="Times New Roman" w:hAnsi="Times New Roman" w:cs="Times New Roman"/>
          <w:sz w:val="24"/>
          <w:szCs w:val="24"/>
        </w:rPr>
        <w:t>-</w:t>
      </w:r>
      <w:r w:rsidR="00525D48" w:rsidRPr="00E45160">
        <w:rPr>
          <w:rFonts w:ascii="Times New Roman" w:hAnsi="Times New Roman" w:cs="Times New Roman"/>
          <w:sz w:val="24"/>
          <w:szCs w:val="24"/>
        </w:rPr>
        <w:t>mail include</w:t>
      </w:r>
      <w:r w:rsidR="008F785A">
        <w:rPr>
          <w:rFonts w:ascii="Times New Roman" w:hAnsi="Times New Roman" w:cs="Times New Roman"/>
          <w:sz w:val="24"/>
          <w:szCs w:val="24"/>
        </w:rPr>
        <w:t>s</w:t>
      </w:r>
      <w:r w:rsidR="00525D48" w:rsidRPr="00E45160">
        <w:rPr>
          <w:rFonts w:ascii="Times New Roman" w:hAnsi="Times New Roman" w:cs="Times New Roman"/>
          <w:sz w:val="24"/>
          <w:szCs w:val="24"/>
        </w:rPr>
        <w:t xml:space="preserve"> the unique organization code assigned by DPRP, </w:t>
      </w:r>
      <w:r w:rsidR="0081466E">
        <w:rPr>
          <w:rFonts w:ascii="Times New Roman" w:hAnsi="Times New Roman" w:cs="Times New Roman"/>
          <w:sz w:val="24"/>
          <w:szCs w:val="24"/>
        </w:rPr>
        <w:t xml:space="preserve">the </w:t>
      </w:r>
      <w:proofErr w:type="spellStart"/>
      <w:r w:rsidR="0081466E">
        <w:rPr>
          <w:rFonts w:ascii="Times New Roman" w:hAnsi="Times New Roman" w:cs="Times New Roman"/>
          <w:sz w:val="24"/>
          <w:szCs w:val="24"/>
        </w:rPr>
        <w:t>organizations’s</w:t>
      </w:r>
      <w:proofErr w:type="spellEnd"/>
      <w:r w:rsidR="0081466E">
        <w:rPr>
          <w:rFonts w:ascii="Times New Roman" w:hAnsi="Times New Roman" w:cs="Times New Roman"/>
          <w:sz w:val="24"/>
          <w:szCs w:val="24"/>
        </w:rPr>
        <w:t xml:space="preserve"> effective date (the first day of the month following DPRP approval) which determines the due date for evaluation data submissions</w:t>
      </w:r>
      <w:r w:rsidR="00AF5179">
        <w:rPr>
          <w:rFonts w:ascii="Times New Roman" w:hAnsi="Times New Roman" w:cs="Times New Roman"/>
          <w:sz w:val="24"/>
          <w:szCs w:val="24"/>
        </w:rPr>
        <w:t>,</w:t>
      </w:r>
      <w:r w:rsidR="0081466E">
        <w:rPr>
          <w:rFonts w:ascii="Times New Roman" w:hAnsi="Times New Roman" w:cs="Times New Roman"/>
          <w:sz w:val="24"/>
          <w:szCs w:val="24"/>
        </w:rPr>
        <w:t xml:space="preserve"> </w:t>
      </w:r>
      <w:r w:rsidR="00525D48" w:rsidRPr="00E45160">
        <w:rPr>
          <w:rFonts w:ascii="Times New Roman" w:hAnsi="Times New Roman" w:cs="Times New Roman"/>
          <w:sz w:val="24"/>
          <w:szCs w:val="24"/>
        </w:rPr>
        <w:t>and the e</w:t>
      </w:r>
      <w:r w:rsidR="00C23C44">
        <w:rPr>
          <w:rFonts w:ascii="Times New Roman" w:hAnsi="Times New Roman" w:cs="Times New Roman"/>
          <w:sz w:val="24"/>
          <w:szCs w:val="24"/>
        </w:rPr>
        <w:t>-</w:t>
      </w:r>
      <w:r w:rsidR="00525D48" w:rsidRPr="00E45160">
        <w:rPr>
          <w:rFonts w:ascii="Times New Roman" w:hAnsi="Times New Roman" w:cs="Times New Roman"/>
          <w:sz w:val="24"/>
          <w:szCs w:val="24"/>
        </w:rPr>
        <w:t xml:space="preserve">mail address to which evaluation data </w:t>
      </w:r>
      <w:r w:rsidR="00DE00B0" w:rsidRPr="00E45160">
        <w:rPr>
          <w:rFonts w:ascii="Times New Roman" w:hAnsi="Times New Roman" w:cs="Times New Roman"/>
          <w:sz w:val="24"/>
          <w:szCs w:val="24"/>
        </w:rPr>
        <w:t>are</w:t>
      </w:r>
      <w:r w:rsidR="00525D48" w:rsidRPr="00E45160">
        <w:rPr>
          <w:rFonts w:ascii="Times New Roman" w:hAnsi="Times New Roman" w:cs="Times New Roman"/>
          <w:sz w:val="24"/>
          <w:szCs w:val="24"/>
        </w:rPr>
        <w:t xml:space="preserve"> to be submitted. At the same time, the organization </w:t>
      </w:r>
      <w:r w:rsidR="008F785A">
        <w:rPr>
          <w:rFonts w:ascii="Times New Roman" w:hAnsi="Times New Roman" w:cs="Times New Roman"/>
          <w:sz w:val="24"/>
          <w:szCs w:val="24"/>
        </w:rPr>
        <w:t>is</w:t>
      </w:r>
      <w:r w:rsidR="00525D48" w:rsidRPr="00E45160">
        <w:rPr>
          <w:rFonts w:ascii="Times New Roman" w:hAnsi="Times New Roman" w:cs="Times New Roman"/>
          <w:sz w:val="24"/>
          <w:szCs w:val="24"/>
        </w:rPr>
        <w:t xml:space="preserve"> listed in the DPRP Registry.</w:t>
      </w:r>
      <w:r w:rsidR="004750E7">
        <w:rPr>
          <w:rFonts w:ascii="Times New Roman" w:hAnsi="Times New Roman" w:cs="Times New Roman"/>
          <w:sz w:val="24"/>
          <w:szCs w:val="24"/>
        </w:rPr>
        <w:t xml:space="preserve"> </w:t>
      </w:r>
      <w:r w:rsidR="008F785A">
        <w:rPr>
          <w:rFonts w:ascii="Times New Roman" w:hAnsi="Times New Roman" w:cs="Times New Roman"/>
          <w:sz w:val="24"/>
          <w:szCs w:val="24"/>
        </w:rPr>
        <w:t>When</w:t>
      </w:r>
      <w:r w:rsidR="004750E7">
        <w:rPr>
          <w:rFonts w:ascii="Times New Roman" w:hAnsi="Times New Roman" w:cs="Times New Roman"/>
          <w:sz w:val="24"/>
          <w:szCs w:val="24"/>
        </w:rPr>
        <w:t xml:space="preserve"> organization</w:t>
      </w:r>
      <w:r w:rsidR="00C23C44">
        <w:rPr>
          <w:rFonts w:ascii="Times New Roman" w:hAnsi="Times New Roman" w:cs="Times New Roman"/>
          <w:sz w:val="24"/>
          <w:szCs w:val="24"/>
        </w:rPr>
        <w:t>’</w:t>
      </w:r>
      <w:r w:rsidR="004750E7">
        <w:rPr>
          <w:rFonts w:ascii="Times New Roman" w:hAnsi="Times New Roman" w:cs="Times New Roman"/>
          <w:sz w:val="24"/>
          <w:szCs w:val="24"/>
        </w:rPr>
        <w:t xml:space="preserve">s </w:t>
      </w:r>
      <w:r w:rsidR="000F3AAF">
        <w:rPr>
          <w:rFonts w:ascii="Times New Roman" w:hAnsi="Times New Roman" w:cs="Times New Roman"/>
          <w:sz w:val="24"/>
          <w:szCs w:val="24"/>
        </w:rPr>
        <w:t xml:space="preserve">application is not accepted, </w:t>
      </w:r>
      <w:r w:rsidR="004750E7">
        <w:rPr>
          <w:rFonts w:ascii="Times New Roman" w:hAnsi="Times New Roman" w:cs="Times New Roman"/>
          <w:sz w:val="24"/>
          <w:szCs w:val="24"/>
        </w:rPr>
        <w:t>DPRP notif</w:t>
      </w:r>
      <w:r w:rsidR="008F785A">
        <w:rPr>
          <w:rFonts w:ascii="Times New Roman" w:hAnsi="Times New Roman" w:cs="Times New Roman"/>
          <w:sz w:val="24"/>
          <w:szCs w:val="24"/>
        </w:rPr>
        <w:t>ies</w:t>
      </w:r>
      <w:r w:rsidR="004750E7">
        <w:rPr>
          <w:rFonts w:ascii="Times New Roman" w:hAnsi="Times New Roman" w:cs="Times New Roman"/>
          <w:sz w:val="24"/>
          <w:szCs w:val="24"/>
        </w:rPr>
        <w:t xml:space="preserve"> the applicant by e</w:t>
      </w:r>
      <w:r w:rsidR="006E290A">
        <w:rPr>
          <w:rFonts w:ascii="Times New Roman" w:hAnsi="Times New Roman" w:cs="Times New Roman"/>
          <w:sz w:val="24"/>
          <w:szCs w:val="24"/>
        </w:rPr>
        <w:t>-</w:t>
      </w:r>
      <w:r w:rsidR="004750E7">
        <w:rPr>
          <w:rFonts w:ascii="Times New Roman" w:hAnsi="Times New Roman" w:cs="Times New Roman"/>
          <w:sz w:val="24"/>
          <w:szCs w:val="24"/>
        </w:rPr>
        <w:t>mail</w:t>
      </w:r>
      <w:r w:rsidR="00C8396B">
        <w:rPr>
          <w:rFonts w:ascii="Times New Roman" w:hAnsi="Times New Roman" w:cs="Times New Roman"/>
          <w:sz w:val="24"/>
          <w:szCs w:val="24"/>
        </w:rPr>
        <w:t xml:space="preserve"> (</w:t>
      </w:r>
      <w:r w:rsidR="00C8396B" w:rsidRPr="009B010E">
        <w:rPr>
          <w:rFonts w:ascii="Times New Roman" w:hAnsi="Times New Roman" w:cs="Times New Roman"/>
          <w:b/>
          <w:sz w:val="24"/>
          <w:szCs w:val="24"/>
        </w:rPr>
        <w:t>Attachment 4F</w:t>
      </w:r>
      <w:r w:rsidR="00C8396B">
        <w:rPr>
          <w:rFonts w:ascii="Times New Roman" w:hAnsi="Times New Roman" w:cs="Times New Roman"/>
          <w:sz w:val="24"/>
          <w:szCs w:val="24"/>
        </w:rPr>
        <w:t>)</w:t>
      </w:r>
      <w:r w:rsidR="006E290A">
        <w:rPr>
          <w:rFonts w:ascii="Times New Roman" w:hAnsi="Times New Roman" w:cs="Times New Roman"/>
          <w:sz w:val="24"/>
          <w:szCs w:val="24"/>
        </w:rPr>
        <w:t>.</w:t>
      </w:r>
      <w:r w:rsidR="00AD0CF0">
        <w:rPr>
          <w:rFonts w:ascii="Times New Roman" w:hAnsi="Times New Roman" w:cs="Times New Roman"/>
          <w:sz w:val="24"/>
          <w:szCs w:val="24"/>
        </w:rPr>
        <w:t xml:space="preserve"> </w:t>
      </w:r>
      <w:r w:rsidR="0097496E">
        <w:rPr>
          <w:rFonts w:ascii="Times New Roman" w:hAnsi="Times New Roman" w:cs="Times New Roman"/>
          <w:sz w:val="24"/>
          <w:szCs w:val="24"/>
        </w:rPr>
        <w:t xml:space="preserve">These </w:t>
      </w:r>
      <w:r w:rsidR="00C9079A">
        <w:rPr>
          <w:rFonts w:ascii="Times New Roman" w:hAnsi="Times New Roman" w:cs="Times New Roman"/>
          <w:sz w:val="24"/>
          <w:szCs w:val="24"/>
        </w:rPr>
        <w:t xml:space="preserve">acceptance/rejection </w:t>
      </w:r>
      <w:r w:rsidR="0097496E">
        <w:rPr>
          <w:rFonts w:ascii="Times New Roman" w:hAnsi="Times New Roman" w:cs="Times New Roman"/>
          <w:sz w:val="24"/>
          <w:szCs w:val="24"/>
        </w:rPr>
        <w:t xml:space="preserve">email messages are individualized to reflect specific issues associated with acceptance/rejection (curriculum used, reason(s) for rejection, etc.).  </w:t>
      </w:r>
    </w:p>
    <w:p w:rsidR="006779C7" w:rsidRDefault="006779C7" w:rsidP="00266378">
      <w:pPr>
        <w:spacing w:after="0"/>
        <w:rPr>
          <w:rFonts w:ascii="Times New Roman" w:hAnsi="Times New Roman" w:cs="Times New Roman"/>
          <w:sz w:val="24"/>
          <w:szCs w:val="24"/>
        </w:rPr>
      </w:pPr>
    </w:p>
    <w:p w:rsidR="0086697D" w:rsidRDefault="006779C7" w:rsidP="0086697D">
      <w:pPr>
        <w:spacing w:after="0"/>
        <w:rPr>
          <w:rFonts w:ascii="Times New Roman" w:hAnsi="Times New Roman" w:cs="Times New Roman"/>
          <w:sz w:val="24"/>
          <w:szCs w:val="24"/>
        </w:rPr>
      </w:pPr>
      <w:r w:rsidRPr="006779C7">
        <w:rPr>
          <w:rFonts w:ascii="Times New Roman" w:hAnsi="Times New Roman" w:cs="Times New Roman"/>
          <w:sz w:val="24"/>
          <w:szCs w:val="24"/>
        </w:rPr>
        <w:t xml:space="preserve">When an application for recognition is approved, the organization will have pending recognition status and may begin offering classes on or after the application approval date.  </w:t>
      </w:r>
      <w:r w:rsidR="0086697D" w:rsidRPr="00FD157E">
        <w:rPr>
          <w:rFonts w:ascii="Times New Roman" w:hAnsi="Times New Roman" w:cs="Times New Roman"/>
          <w:sz w:val="24"/>
          <w:szCs w:val="24"/>
        </w:rPr>
        <w:t xml:space="preserve">An organization should begin delivering sessions to participants within six months of its effective date. Thus, there should be at least six months of participant data in the organization’s </w:t>
      </w:r>
      <w:r w:rsidR="0086697D">
        <w:rPr>
          <w:rFonts w:ascii="Times New Roman" w:hAnsi="Times New Roman" w:cs="Times New Roman"/>
          <w:sz w:val="24"/>
          <w:szCs w:val="24"/>
        </w:rPr>
        <w:t>first 12-month</w:t>
      </w:r>
      <w:r w:rsidR="0086697D" w:rsidRPr="00FD157E">
        <w:rPr>
          <w:rFonts w:ascii="Times New Roman" w:hAnsi="Times New Roman" w:cs="Times New Roman"/>
          <w:sz w:val="24"/>
          <w:szCs w:val="24"/>
        </w:rPr>
        <w:t xml:space="preserve"> </w:t>
      </w:r>
      <w:r w:rsidR="0086697D">
        <w:rPr>
          <w:rFonts w:ascii="Times New Roman" w:hAnsi="Times New Roman" w:cs="Times New Roman"/>
          <w:sz w:val="24"/>
          <w:szCs w:val="24"/>
        </w:rPr>
        <w:t>data submission (</w:t>
      </w:r>
      <w:r w:rsidR="0086697D" w:rsidRPr="00FD157E">
        <w:rPr>
          <w:rFonts w:ascii="Times New Roman" w:hAnsi="Times New Roman" w:cs="Times New Roman"/>
          <w:sz w:val="24"/>
          <w:szCs w:val="24"/>
        </w:rPr>
        <w:t xml:space="preserve">12 months </w:t>
      </w:r>
      <w:r w:rsidR="0086697D">
        <w:rPr>
          <w:rFonts w:ascii="Times New Roman" w:hAnsi="Times New Roman" w:cs="Times New Roman"/>
          <w:sz w:val="24"/>
          <w:szCs w:val="24"/>
        </w:rPr>
        <w:t xml:space="preserve">after the </w:t>
      </w:r>
      <w:r w:rsidR="0086697D" w:rsidRPr="00FD157E">
        <w:rPr>
          <w:rFonts w:ascii="Times New Roman" w:hAnsi="Times New Roman" w:cs="Times New Roman"/>
          <w:sz w:val="24"/>
          <w:szCs w:val="24"/>
        </w:rPr>
        <w:t>effective date</w:t>
      </w:r>
      <w:r w:rsidR="0086697D">
        <w:rPr>
          <w:rFonts w:ascii="Times New Roman" w:hAnsi="Times New Roman" w:cs="Times New Roman"/>
          <w:sz w:val="24"/>
          <w:szCs w:val="24"/>
        </w:rPr>
        <w:t>)</w:t>
      </w:r>
      <w:r w:rsidR="0086697D" w:rsidRPr="00FD157E">
        <w:rPr>
          <w:rFonts w:ascii="Times New Roman" w:hAnsi="Times New Roman" w:cs="Times New Roman"/>
          <w:sz w:val="24"/>
          <w:szCs w:val="24"/>
        </w:rPr>
        <w:t>.</w:t>
      </w:r>
      <w:r w:rsidR="0086697D">
        <w:rPr>
          <w:rFonts w:ascii="Times New Roman" w:hAnsi="Times New Roman" w:cs="Times New Roman"/>
          <w:sz w:val="24"/>
          <w:szCs w:val="24"/>
        </w:rPr>
        <w:t xml:space="preserve"> </w:t>
      </w:r>
    </w:p>
    <w:p w:rsidR="00525D48" w:rsidRPr="00E45160" w:rsidRDefault="00525D48" w:rsidP="002164B1">
      <w:pPr>
        <w:spacing w:after="0"/>
        <w:rPr>
          <w:rFonts w:ascii="Times New Roman" w:hAnsi="Times New Roman" w:cs="Times New Roman"/>
          <w:sz w:val="24"/>
          <w:szCs w:val="24"/>
        </w:rPr>
      </w:pPr>
    </w:p>
    <w:p w:rsidR="00DE00B0" w:rsidRDefault="00DE00B0"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Evaluation </w:t>
      </w:r>
      <w:r w:rsidR="000F3AAF">
        <w:rPr>
          <w:rFonts w:ascii="Times New Roman" w:hAnsi="Times New Roman" w:cs="Times New Roman"/>
          <w:sz w:val="24"/>
          <w:szCs w:val="24"/>
        </w:rPr>
        <w:t xml:space="preserve">data </w:t>
      </w:r>
      <w:r w:rsidR="00DC5326">
        <w:rPr>
          <w:rFonts w:ascii="Times New Roman" w:hAnsi="Times New Roman" w:cs="Times New Roman"/>
          <w:sz w:val="24"/>
          <w:szCs w:val="24"/>
        </w:rPr>
        <w:t>is</w:t>
      </w:r>
      <w:r w:rsidR="000F3AAF">
        <w:rPr>
          <w:rFonts w:ascii="Times New Roman" w:hAnsi="Times New Roman" w:cs="Times New Roman"/>
          <w:sz w:val="24"/>
          <w:szCs w:val="24"/>
        </w:rPr>
        <w:t xml:space="preserve"> transmitted to </w:t>
      </w:r>
      <w:r w:rsidRPr="00E45160">
        <w:rPr>
          <w:rFonts w:ascii="Times New Roman" w:hAnsi="Times New Roman" w:cs="Times New Roman"/>
          <w:sz w:val="24"/>
          <w:szCs w:val="24"/>
        </w:rPr>
        <w:t>DP</w:t>
      </w:r>
      <w:r w:rsidR="006E290A">
        <w:rPr>
          <w:rFonts w:ascii="Times New Roman" w:hAnsi="Times New Roman" w:cs="Times New Roman"/>
          <w:sz w:val="24"/>
          <w:szCs w:val="24"/>
        </w:rPr>
        <w:t xml:space="preserve">RP by the organization every </w:t>
      </w:r>
      <w:r w:rsidR="001B4DA9">
        <w:rPr>
          <w:rFonts w:ascii="Times New Roman" w:hAnsi="Times New Roman" w:cs="Times New Roman"/>
          <w:sz w:val="24"/>
          <w:szCs w:val="24"/>
        </w:rPr>
        <w:t>12</w:t>
      </w:r>
      <w:r w:rsidR="001B4DA9"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months in accordance with </w:t>
      </w:r>
      <w:r w:rsidRPr="008A19A8">
        <w:rPr>
          <w:rFonts w:ascii="Times New Roman" w:hAnsi="Times New Roman" w:cs="Times New Roman"/>
          <w:i/>
          <w:sz w:val="24"/>
          <w:szCs w:val="24"/>
        </w:rPr>
        <w:t xml:space="preserve">DPRP </w:t>
      </w:r>
      <w:r w:rsidR="008A19A8" w:rsidRPr="008A19A8">
        <w:rPr>
          <w:rFonts w:ascii="Times New Roman" w:hAnsi="Times New Roman" w:cs="Times New Roman"/>
          <w:i/>
          <w:sz w:val="24"/>
          <w:szCs w:val="24"/>
        </w:rPr>
        <w:t>S</w:t>
      </w:r>
      <w:r w:rsidRPr="008A19A8">
        <w:rPr>
          <w:rFonts w:ascii="Times New Roman" w:hAnsi="Times New Roman" w:cs="Times New Roman"/>
          <w:i/>
          <w:sz w:val="24"/>
          <w:szCs w:val="24"/>
        </w:rPr>
        <w:t>tandards</w:t>
      </w:r>
      <w:r w:rsidR="00B8697F">
        <w:rPr>
          <w:rFonts w:ascii="Times New Roman" w:hAnsi="Times New Roman" w:cs="Times New Roman"/>
          <w:sz w:val="24"/>
          <w:szCs w:val="24"/>
        </w:rPr>
        <w:t xml:space="preserve"> (</w:t>
      </w:r>
      <w:r w:rsidR="00B8697F" w:rsidRPr="009B010E">
        <w:rPr>
          <w:rFonts w:ascii="Times New Roman" w:hAnsi="Times New Roman" w:cs="Times New Roman"/>
          <w:b/>
          <w:sz w:val="24"/>
          <w:szCs w:val="24"/>
        </w:rPr>
        <w:t>Attachment 3</w:t>
      </w:r>
      <w:r w:rsidR="00B8697F">
        <w:rPr>
          <w:rFonts w:ascii="Times New Roman" w:hAnsi="Times New Roman" w:cs="Times New Roman"/>
          <w:sz w:val="24"/>
          <w:szCs w:val="24"/>
        </w:rPr>
        <w:t>)</w:t>
      </w:r>
      <w:r w:rsidRPr="00E45160">
        <w:rPr>
          <w:rFonts w:ascii="Times New Roman" w:hAnsi="Times New Roman" w:cs="Times New Roman"/>
          <w:sz w:val="24"/>
          <w:szCs w:val="24"/>
        </w:rPr>
        <w:t xml:space="preserve">. To minimize the burden on applicant organizations and </w:t>
      </w:r>
      <w:r w:rsidR="006E290A">
        <w:rPr>
          <w:rFonts w:ascii="Times New Roman" w:hAnsi="Times New Roman" w:cs="Times New Roman"/>
          <w:sz w:val="24"/>
          <w:szCs w:val="24"/>
        </w:rPr>
        <w:t xml:space="preserve">to </w:t>
      </w:r>
      <w:r w:rsidRPr="00E45160">
        <w:rPr>
          <w:rFonts w:ascii="Times New Roman" w:hAnsi="Times New Roman" w:cs="Times New Roman"/>
          <w:sz w:val="24"/>
          <w:szCs w:val="24"/>
        </w:rPr>
        <w:t>ensure the quality and utility of the data, each evaluation data transmission consist</w:t>
      </w:r>
      <w:r w:rsidR="00DC5326">
        <w:rPr>
          <w:rFonts w:ascii="Times New Roman" w:hAnsi="Times New Roman" w:cs="Times New Roman"/>
          <w:sz w:val="24"/>
          <w:szCs w:val="24"/>
        </w:rPr>
        <w:t>s</w:t>
      </w:r>
      <w:r w:rsidRPr="00E45160">
        <w:rPr>
          <w:rFonts w:ascii="Times New Roman" w:hAnsi="Times New Roman" w:cs="Times New Roman"/>
          <w:sz w:val="24"/>
          <w:szCs w:val="24"/>
        </w:rPr>
        <w:t xml:space="preserve"> of</w:t>
      </w:r>
      <w:r w:rsidR="000F3AAF">
        <w:rPr>
          <w:rFonts w:ascii="Times New Roman" w:hAnsi="Times New Roman" w:cs="Times New Roman"/>
          <w:sz w:val="24"/>
          <w:szCs w:val="24"/>
        </w:rPr>
        <w:t xml:space="preserve"> a</w:t>
      </w:r>
      <w:r w:rsidR="008D7BFE">
        <w:rPr>
          <w:rFonts w:ascii="Times New Roman" w:hAnsi="Times New Roman" w:cs="Times New Roman"/>
          <w:sz w:val="24"/>
          <w:szCs w:val="24"/>
        </w:rPr>
        <w:t xml:space="preserve"> </w:t>
      </w:r>
      <w:r w:rsidR="000F3AAF">
        <w:rPr>
          <w:rFonts w:ascii="Times New Roman" w:hAnsi="Times New Roman" w:cs="Times New Roman"/>
          <w:sz w:val="24"/>
          <w:szCs w:val="24"/>
        </w:rPr>
        <w:t xml:space="preserve">single data file </w:t>
      </w:r>
      <w:r w:rsidR="007F78A8">
        <w:rPr>
          <w:rFonts w:ascii="Times New Roman" w:hAnsi="Times New Roman" w:cs="Times New Roman"/>
          <w:sz w:val="24"/>
          <w:szCs w:val="24"/>
        </w:rPr>
        <w:t>submitted via a</w:t>
      </w:r>
      <w:r w:rsidR="007B7CF1">
        <w:rPr>
          <w:rFonts w:ascii="Times New Roman" w:hAnsi="Times New Roman" w:cs="Times New Roman"/>
          <w:sz w:val="24"/>
          <w:szCs w:val="24"/>
        </w:rPr>
        <w:t xml:space="preserve"> </w:t>
      </w:r>
      <w:r w:rsidR="007F78A8">
        <w:rPr>
          <w:rFonts w:ascii="Times New Roman" w:hAnsi="Times New Roman" w:cs="Times New Roman"/>
          <w:sz w:val="24"/>
          <w:szCs w:val="24"/>
        </w:rPr>
        <w:t xml:space="preserve">DPRP web application </w:t>
      </w:r>
      <w:r w:rsidR="007F78A8" w:rsidRPr="009B010E">
        <w:rPr>
          <w:rFonts w:ascii="Times New Roman" w:hAnsi="Times New Roman" w:cs="Times New Roman"/>
          <w:b/>
          <w:sz w:val="24"/>
          <w:szCs w:val="24"/>
        </w:rPr>
        <w:t>(Attachment 5C)</w:t>
      </w:r>
      <w:r w:rsidRPr="00E45160">
        <w:rPr>
          <w:rFonts w:ascii="Times New Roman" w:hAnsi="Times New Roman" w:cs="Times New Roman"/>
          <w:sz w:val="24"/>
          <w:szCs w:val="24"/>
        </w:rPr>
        <w:t xml:space="preserve">. Detailed specifications for the evaluation data file are contained in </w:t>
      </w:r>
      <w:r w:rsidRPr="006E290A">
        <w:rPr>
          <w:rFonts w:ascii="Times New Roman" w:hAnsi="Times New Roman" w:cs="Times New Roman"/>
          <w:i/>
          <w:sz w:val="24"/>
          <w:szCs w:val="24"/>
        </w:rPr>
        <w:t>DPRP Standards</w:t>
      </w:r>
      <w:r w:rsidR="00944B27">
        <w:rPr>
          <w:rFonts w:ascii="Times New Roman" w:hAnsi="Times New Roman" w:cs="Times New Roman"/>
          <w:sz w:val="24"/>
          <w:szCs w:val="24"/>
        </w:rPr>
        <w:t xml:space="preserve"> </w:t>
      </w:r>
      <w:r w:rsidR="00713E33" w:rsidRPr="004A3348">
        <w:rPr>
          <w:rFonts w:ascii="Times New Roman" w:hAnsi="Times New Roman" w:cs="Times New Roman"/>
          <w:sz w:val="24"/>
          <w:szCs w:val="24"/>
        </w:rPr>
        <w:t>Data Dictionary: Evaluation Data Elements</w:t>
      </w:r>
      <w:r w:rsidR="00713E33" w:rsidDel="00713E33">
        <w:rPr>
          <w:rFonts w:ascii="Times New Roman" w:hAnsi="Times New Roman" w:cs="Times New Roman"/>
          <w:sz w:val="24"/>
          <w:szCs w:val="24"/>
        </w:rPr>
        <w:t xml:space="preserve"> </w:t>
      </w:r>
      <w:r w:rsidR="008A19A8" w:rsidRPr="008A19A8">
        <w:rPr>
          <w:rFonts w:ascii="Times New Roman" w:hAnsi="Times New Roman" w:cs="Times New Roman"/>
          <w:b/>
          <w:sz w:val="24"/>
          <w:szCs w:val="24"/>
        </w:rPr>
        <w:t>(</w:t>
      </w:r>
      <w:r w:rsidR="00944B27" w:rsidRPr="00944B27">
        <w:rPr>
          <w:rFonts w:ascii="Times New Roman" w:hAnsi="Times New Roman" w:cs="Times New Roman"/>
          <w:b/>
          <w:sz w:val="24"/>
          <w:szCs w:val="24"/>
        </w:rPr>
        <w:t xml:space="preserve">Attachment </w:t>
      </w:r>
      <w:r w:rsidR="00B8697F">
        <w:rPr>
          <w:rFonts w:ascii="Times New Roman" w:hAnsi="Times New Roman" w:cs="Times New Roman"/>
          <w:b/>
          <w:sz w:val="24"/>
          <w:szCs w:val="24"/>
        </w:rPr>
        <w:t>5A</w:t>
      </w:r>
      <w:r w:rsidR="008A19A8">
        <w:rPr>
          <w:rFonts w:ascii="Times New Roman" w:hAnsi="Times New Roman" w:cs="Times New Roman"/>
          <w:b/>
          <w:sz w:val="24"/>
          <w:szCs w:val="24"/>
        </w:rPr>
        <w:t>)</w:t>
      </w:r>
      <w:r w:rsidRPr="00E45160">
        <w:rPr>
          <w:rFonts w:ascii="Times New Roman" w:hAnsi="Times New Roman" w:cs="Times New Roman"/>
          <w:sz w:val="24"/>
          <w:szCs w:val="24"/>
        </w:rPr>
        <w:t>.</w:t>
      </w:r>
    </w:p>
    <w:p w:rsidR="00141C4E" w:rsidRDefault="00141C4E" w:rsidP="002164B1">
      <w:pPr>
        <w:spacing w:after="0"/>
        <w:rPr>
          <w:rFonts w:ascii="Times New Roman" w:hAnsi="Times New Roman" w:cs="Times New Roman"/>
          <w:sz w:val="24"/>
          <w:szCs w:val="24"/>
        </w:rPr>
      </w:pPr>
    </w:p>
    <w:p w:rsidR="00141C4E" w:rsidRDefault="00141C4E" w:rsidP="00141C4E">
      <w:pPr>
        <w:spacing w:after="0"/>
        <w:rPr>
          <w:rFonts w:ascii="Times New Roman" w:hAnsi="Times New Roman" w:cs="Times New Roman"/>
          <w:sz w:val="24"/>
          <w:szCs w:val="24"/>
        </w:rPr>
      </w:pPr>
      <w:r w:rsidRPr="00141C4E">
        <w:rPr>
          <w:rFonts w:ascii="Times New Roman" w:hAnsi="Times New Roman" w:cs="Times New Roman"/>
          <w:sz w:val="24"/>
          <w:szCs w:val="24"/>
        </w:rPr>
        <w:t>The DPRP Standards require organizations to submit evaluation data to DPRP every 12 months from the organizations’ effective dates (the 1st day of the month following the approval of an organization’s application). This allows for timely data analysis and provides opportunities for applicant organizations to receive interim feedback on its progress in meeting recognition requirements over the course of a complete lifestyle change program. Data may be submitted at any time during the month of the effective date. Organizations failing to submit complete and acceptable data in the month in which it is due or failing to report attendance in a 12-month period will lose recognition and must wait 12 months before re-applying.</w:t>
      </w:r>
    </w:p>
    <w:p w:rsidR="003A3749" w:rsidRDefault="003A3749" w:rsidP="00141C4E">
      <w:pPr>
        <w:spacing w:after="0"/>
        <w:rPr>
          <w:rFonts w:ascii="Times New Roman" w:hAnsi="Times New Roman" w:cs="Times New Roman"/>
          <w:sz w:val="24"/>
          <w:szCs w:val="24"/>
        </w:rPr>
      </w:pPr>
    </w:p>
    <w:p w:rsidR="003A3749" w:rsidRDefault="003A3749" w:rsidP="00141C4E">
      <w:pPr>
        <w:spacing w:after="0"/>
        <w:rPr>
          <w:rFonts w:ascii="Times New Roman" w:hAnsi="Times New Roman" w:cs="Times New Roman"/>
          <w:sz w:val="24"/>
          <w:szCs w:val="24"/>
        </w:rPr>
      </w:pPr>
      <w:r w:rsidRPr="005C049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5C0499">
        <w:rPr>
          <w:rFonts w:ascii="Times New Roman" w:hAnsi="Times New Roman" w:cs="Times New Roman"/>
          <w:sz w:val="24"/>
          <w:szCs w:val="24"/>
        </w:rPr>
        <w:t xml:space="preserve">annual data submission </w:t>
      </w:r>
      <w:r>
        <w:rPr>
          <w:rFonts w:ascii="Times New Roman" w:hAnsi="Times New Roman" w:cs="Times New Roman"/>
          <w:sz w:val="24"/>
          <w:szCs w:val="24"/>
        </w:rPr>
        <w:t xml:space="preserve">(12 months post-effective date) </w:t>
      </w:r>
      <w:r w:rsidRPr="005C0499">
        <w:rPr>
          <w:rFonts w:ascii="Times New Roman" w:hAnsi="Times New Roman" w:cs="Times New Roman"/>
          <w:sz w:val="24"/>
          <w:szCs w:val="24"/>
        </w:rPr>
        <w:t>must include one record for each session attended by each participant during the preceding year</w:t>
      </w:r>
      <w:r w:rsidR="00342EBE">
        <w:rPr>
          <w:rFonts w:ascii="Times New Roman" w:hAnsi="Times New Roman" w:cs="Times New Roman"/>
          <w:sz w:val="24"/>
          <w:szCs w:val="24"/>
        </w:rPr>
        <w:t xml:space="preserve"> (</w:t>
      </w:r>
      <w:r w:rsidR="00FA4E8E">
        <w:rPr>
          <w:rFonts w:ascii="Times New Roman" w:hAnsi="Times New Roman" w:cs="Times New Roman"/>
          <w:sz w:val="24"/>
          <w:szCs w:val="24"/>
        </w:rPr>
        <w:t>if</w:t>
      </w:r>
      <w:r w:rsidR="00342EBE">
        <w:rPr>
          <w:rFonts w:ascii="Times New Roman" w:hAnsi="Times New Roman" w:cs="Times New Roman"/>
          <w:sz w:val="24"/>
          <w:szCs w:val="24"/>
        </w:rPr>
        <w:t xml:space="preserve"> organizations choose to allow </w:t>
      </w:r>
      <w:r w:rsidR="00FA4E8E">
        <w:rPr>
          <w:rFonts w:ascii="Times New Roman" w:hAnsi="Times New Roman" w:cs="Times New Roman"/>
          <w:sz w:val="24"/>
          <w:szCs w:val="24"/>
        </w:rPr>
        <w:t xml:space="preserve">a </w:t>
      </w:r>
      <w:r w:rsidR="00342EBE">
        <w:rPr>
          <w:rFonts w:ascii="Times New Roman" w:hAnsi="Times New Roman" w:cs="Times New Roman"/>
          <w:sz w:val="24"/>
          <w:szCs w:val="24"/>
        </w:rPr>
        <w:t xml:space="preserve">participant </w:t>
      </w:r>
      <w:r w:rsidR="00FA4E8E">
        <w:rPr>
          <w:rFonts w:ascii="Times New Roman" w:hAnsi="Times New Roman" w:cs="Times New Roman"/>
          <w:sz w:val="24"/>
          <w:szCs w:val="24"/>
        </w:rPr>
        <w:t xml:space="preserve">to attend sessions for longer than 12 consecutive months then only the first 365 days of data per participant should be reported to the DPRP). </w:t>
      </w:r>
      <w:r w:rsidRPr="005C0499">
        <w:rPr>
          <w:rFonts w:ascii="Times New Roman" w:hAnsi="Times New Roman" w:cs="Times New Roman"/>
          <w:sz w:val="24"/>
          <w:szCs w:val="24"/>
        </w:rPr>
        <w:t xml:space="preserve">The first data submission must </w:t>
      </w:r>
      <w:r w:rsidRPr="005C0499">
        <w:rPr>
          <w:rFonts w:ascii="Times New Roman" w:hAnsi="Times New Roman" w:cs="Times New Roman"/>
          <w:sz w:val="24"/>
          <w:szCs w:val="24"/>
        </w:rPr>
        <w:lastRenderedPageBreak/>
        <w:t>also include records for any sessions attended between the approval date and the effective date.</w:t>
      </w:r>
      <w:r>
        <w:rPr>
          <w:rFonts w:ascii="Times New Roman" w:hAnsi="Times New Roman" w:cs="Times New Roman"/>
          <w:sz w:val="24"/>
          <w:szCs w:val="24"/>
        </w:rPr>
        <w:t xml:space="preserve">  </w:t>
      </w:r>
      <w:r w:rsidRPr="005C0499">
        <w:rPr>
          <w:rFonts w:ascii="Times New Roman" w:hAnsi="Times New Roman" w:cs="Times New Roman"/>
          <w:sz w:val="24"/>
          <w:szCs w:val="24"/>
        </w:rPr>
        <w:t>After the first (12 month) data submission, CDC will provide the organization with an interim progress report (PR).</w:t>
      </w:r>
    </w:p>
    <w:p w:rsidR="00141C4E" w:rsidRPr="00141C4E" w:rsidRDefault="00141C4E" w:rsidP="00141C4E">
      <w:pPr>
        <w:spacing w:after="0"/>
        <w:rPr>
          <w:rFonts w:ascii="Times New Roman" w:hAnsi="Times New Roman" w:cs="Times New Roman"/>
          <w:sz w:val="24"/>
          <w:szCs w:val="24"/>
        </w:rPr>
      </w:pPr>
    </w:p>
    <w:p w:rsidR="00141C4E" w:rsidRPr="00141C4E" w:rsidRDefault="00141C4E" w:rsidP="00141C4E">
      <w:pPr>
        <w:spacing w:after="0"/>
        <w:rPr>
          <w:rFonts w:ascii="Times New Roman" w:hAnsi="Times New Roman" w:cs="Times New Roman"/>
          <w:sz w:val="24"/>
          <w:szCs w:val="24"/>
        </w:rPr>
      </w:pPr>
      <w:r w:rsidRPr="00141C4E">
        <w:rPr>
          <w:rFonts w:ascii="Times New Roman" w:hAnsi="Times New Roman" w:cs="Times New Roman"/>
          <w:sz w:val="24"/>
          <w:szCs w:val="24"/>
        </w:rPr>
        <w:t xml:space="preserve">Recognition status is initially assessed 24 months after the organization’s effective date, and the organization receives full recognition status if it has demonstrated program effectiveness by achieving all of the remaining requirements described in DPRP Standards. These recognition requirements are assessed based on data from all of the lifestyle interventions (each having duration of 1 year) that were delivered in their entirety by the organization during the 24-month period. </w:t>
      </w:r>
    </w:p>
    <w:p w:rsidR="00141C4E" w:rsidRPr="00141C4E" w:rsidRDefault="00141C4E" w:rsidP="00141C4E">
      <w:pPr>
        <w:spacing w:after="0"/>
        <w:rPr>
          <w:rFonts w:ascii="Times New Roman" w:hAnsi="Times New Roman" w:cs="Times New Roman"/>
          <w:sz w:val="24"/>
          <w:szCs w:val="24"/>
        </w:rPr>
      </w:pPr>
    </w:p>
    <w:p w:rsidR="00141C4E" w:rsidRPr="00141C4E" w:rsidRDefault="00141C4E" w:rsidP="00141C4E">
      <w:pPr>
        <w:spacing w:after="0"/>
        <w:rPr>
          <w:rFonts w:ascii="Times New Roman" w:hAnsi="Times New Roman" w:cs="Times New Roman"/>
          <w:sz w:val="24"/>
          <w:szCs w:val="24"/>
        </w:rPr>
      </w:pPr>
      <w:r w:rsidRPr="00141C4E">
        <w:rPr>
          <w:rFonts w:ascii="Times New Roman" w:hAnsi="Times New Roman" w:cs="Times New Roman"/>
          <w:sz w:val="24"/>
          <w:szCs w:val="24"/>
        </w:rPr>
        <w:t>If, after 24 months the applicant organization has not achieved all of the requirements for full recognition, it continues in pending recognition status for an additional 12 months. During this period, DPRP continues to provide technical assistance to the organization to help it achieve full recognition. A 36-month evaluation will be performed, based on data from participants who attended their first session at least one year but not more than 2 years before the submission due date. If the organization is not successful in achieving full recognition at the end of this period (36 months after its effective date), it loses recognition and must wait 12 months before it may reapply for recognition</w:t>
      </w:r>
    </w:p>
    <w:p w:rsidR="00141C4E" w:rsidRPr="00141C4E" w:rsidRDefault="00141C4E" w:rsidP="00141C4E">
      <w:pPr>
        <w:spacing w:after="0"/>
        <w:rPr>
          <w:rFonts w:ascii="Times New Roman" w:hAnsi="Times New Roman" w:cs="Times New Roman"/>
          <w:sz w:val="24"/>
          <w:szCs w:val="24"/>
        </w:rPr>
      </w:pPr>
    </w:p>
    <w:p w:rsidR="00141C4E" w:rsidRPr="00E45160" w:rsidRDefault="00141C4E" w:rsidP="00141C4E">
      <w:pPr>
        <w:spacing w:after="0"/>
        <w:rPr>
          <w:rFonts w:ascii="Times New Roman" w:hAnsi="Times New Roman" w:cs="Times New Roman"/>
          <w:sz w:val="24"/>
          <w:szCs w:val="24"/>
        </w:rPr>
      </w:pPr>
      <w:r w:rsidRPr="00141C4E">
        <w:rPr>
          <w:rFonts w:ascii="Times New Roman" w:hAnsi="Times New Roman" w:cs="Times New Roman"/>
          <w:sz w:val="24"/>
          <w:szCs w:val="24"/>
        </w:rPr>
        <w:t>Fully recognized organizations continue to submit evaluation data every 12 months and are reevaluated every 12 months, but do not reapply for recognition. Organizations failing to meet all the standards for full recognition for two consecutive years will lose recognition and must wait 12 months before reapply</w:t>
      </w:r>
      <w:r w:rsidR="00C646AF">
        <w:rPr>
          <w:rFonts w:ascii="Times New Roman" w:hAnsi="Times New Roman" w:cs="Times New Roman"/>
          <w:sz w:val="24"/>
          <w:szCs w:val="24"/>
        </w:rPr>
        <w:t>ing</w:t>
      </w:r>
      <w:r w:rsidRPr="00141C4E">
        <w:rPr>
          <w:rFonts w:ascii="Times New Roman" w:hAnsi="Times New Roman" w:cs="Times New Roman"/>
          <w:sz w:val="24"/>
          <w:szCs w:val="24"/>
        </w:rPr>
        <w:t xml:space="preserve"> for recognition. An organization that does not report attendance during any 12-month period will receive notice of </w:t>
      </w:r>
      <w:r w:rsidR="00C646AF">
        <w:rPr>
          <w:rFonts w:ascii="Times New Roman" w:hAnsi="Times New Roman" w:cs="Times New Roman"/>
          <w:sz w:val="24"/>
          <w:szCs w:val="24"/>
        </w:rPr>
        <w:t>Loss of Recognition (</w:t>
      </w:r>
      <w:r w:rsidRPr="00141C4E">
        <w:rPr>
          <w:rFonts w:ascii="Times New Roman" w:hAnsi="Times New Roman" w:cs="Times New Roman"/>
          <w:sz w:val="24"/>
          <w:szCs w:val="24"/>
        </w:rPr>
        <w:t>LOR</w:t>
      </w:r>
      <w:r w:rsidR="00C646AF">
        <w:rPr>
          <w:rFonts w:ascii="Times New Roman" w:hAnsi="Times New Roman" w:cs="Times New Roman"/>
          <w:sz w:val="24"/>
          <w:szCs w:val="24"/>
        </w:rPr>
        <w:t>)</w:t>
      </w:r>
      <w:r w:rsidRPr="00141C4E">
        <w:rPr>
          <w:rFonts w:ascii="Times New Roman" w:hAnsi="Times New Roman" w:cs="Times New Roman"/>
          <w:sz w:val="24"/>
          <w:szCs w:val="24"/>
        </w:rPr>
        <w:t xml:space="preserve"> and may be required to wait 12 months before re-applying for recognition.</w:t>
      </w:r>
    </w:p>
    <w:p w:rsidR="00AD0CF0" w:rsidRDefault="00AD0CF0" w:rsidP="002164B1">
      <w:pPr>
        <w:spacing w:after="0"/>
        <w:rPr>
          <w:rFonts w:ascii="Times New Roman" w:hAnsi="Times New Roman" w:cs="Times New Roman"/>
          <w:sz w:val="24"/>
          <w:szCs w:val="24"/>
        </w:rPr>
      </w:pPr>
    </w:p>
    <w:p w:rsidR="008B51B5" w:rsidRDefault="005151FC" w:rsidP="002164B1">
      <w:pPr>
        <w:spacing w:after="0"/>
        <w:rPr>
          <w:rFonts w:ascii="Times New Roman" w:hAnsi="Times New Roman" w:cs="Times New Roman"/>
          <w:sz w:val="24"/>
          <w:szCs w:val="24"/>
        </w:rPr>
      </w:pPr>
      <w:r>
        <w:rPr>
          <w:rFonts w:ascii="Times New Roman" w:hAnsi="Times New Roman" w:cs="Times New Roman"/>
          <w:sz w:val="24"/>
          <w:szCs w:val="24"/>
        </w:rPr>
        <w:t>Four weeks prior to the data due date</w:t>
      </w:r>
      <w:r w:rsidR="00525D48" w:rsidRPr="00E45160">
        <w:rPr>
          <w:rFonts w:ascii="Times New Roman" w:hAnsi="Times New Roman" w:cs="Times New Roman"/>
          <w:sz w:val="24"/>
          <w:szCs w:val="24"/>
        </w:rPr>
        <w:t xml:space="preserve">, DPRP </w:t>
      </w:r>
      <w:r w:rsidR="0081466E">
        <w:rPr>
          <w:rFonts w:ascii="Times New Roman" w:hAnsi="Times New Roman" w:cs="Times New Roman"/>
          <w:sz w:val="24"/>
          <w:szCs w:val="24"/>
        </w:rPr>
        <w:t xml:space="preserve">will </w:t>
      </w:r>
      <w:r w:rsidR="00525D48" w:rsidRPr="00E45160">
        <w:rPr>
          <w:rFonts w:ascii="Times New Roman" w:hAnsi="Times New Roman" w:cs="Times New Roman"/>
          <w:sz w:val="24"/>
          <w:szCs w:val="24"/>
        </w:rPr>
        <w:t xml:space="preserve">send an </w:t>
      </w:r>
      <w:r w:rsidR="00DC0CA4">
        <w:rPr>
          <w:rFonts w:ascii="Times New Roman" w:hAnsi="Times New Roman" w:cs="Times New Roman"/>
          <w:sz w:val="24"/>
          <w:szCs w:val="24"/>
        </w:rPr>
        <w:t>e-mail</w:t>
      </w:r>
      <w:r w:rsidR="00525D48" w:rsidRPr="00E45160">
        <w:rPr>
          <w:rFonts w:ascii="Times New Roman" w:hAnsi="Times New Roman" w:cs="Times New Roman"/>
          <w:sz w:val="24"/>
          <w:szCs w:val="24"/>
        </w:rPr>
        <w:t xml:space="preserve"> reminder</w:t>
      </w:r>
      <w:r w:rsidR="00A05A19">
        <w:rPr>
          <w:rFonts w:ascii="Times New Roman" w:hAnsi="Times New Roman" w:cs="Times New Roman"/>
          <w:sz w:val="24"/>
          <w:szCs w:val="24"/>
        </w:rPr>
        <w:t xml:space="preserve"> </w:t>
      </w:r>
      <w:r w:rsidR="00C9026D" w:rsidRPr="00E45160">
        <w:rPr>
          <w:rFonts w:ascii="Times New Roman" w:hAnsi="Times New Roman" w:cs="Times New Roman"/>
          <w:sz w:val="24"/>
          <w:szCs w:val="24"/>
        </w:rPr>
        <w:t>to</w:t>
      </w:r>
      <w:r w:rsidR="00525D48" w:rsidRPr="00E45160">
        <w:rPr>
          <w:rFonts w:ascii="Times New Roman" w:hAnsi="Times New Roman" w:cs="Times New Roman"/>
          <w:sz w:val="24"/>
          <w:szCs w:val="24"/>
        </w:rPr>
        <w:t xml:space="preserve"> the organization’s contact person regarding the </w:t>
      </w:r>
      <w:r w:rsidR="00105E7A">
        <w:rPr>
          <w:rFonts w:ascii="Times New Roman" w:hAnsi="Times New Roman" w:cs="Times New Roman"/>
          <w:sz w:val="24"/>
          <w:szCs w:val="24"/>
        </w:rPr>
        <w:t xml:space="preserve">data submission requirement and data due </w:t>
      </w:r>
      <w:r w:rsidR="001B4DA9">
        <w:rPr>
          <w:rFonts w:ascii="Times New Roman" w:hAnsi="Times New Roman" w:cs="Times New Roman"/>
          <w:sz w:val="24"/>
          <w:szCs w:val="24"/>
        </w:rPr>
        <w:t xml:space="preserve">date </w:t>
      </w:r>
      <w:r w:rsidR="00FD157E" w:rsidRPr="00FD157E">
        <w:rPr>
          <w:rFonts w:ascii="Times New Roman" w:hAnsi="Times New Roman" w:cs="Times New Roman"/>
          <w:sz w:val="24"/>
          <w:szCs w:val="24"/>
        </w:rPr>
        <w:t>(</w:t>
      </w:r>
      <w:r w:rsidR="00FD157E" w:rsidRPr="009B010E">
        <w:rPr>
          <w:rFonts w:ascii="Times New Roman" w:hAnsi="Times New Roman" w:cs="Times New Roman"/>
          <w:b/>
          <w:sz w:val="24"/>
          <w:szCs w:val="24"/>
        </w:rPr>
        <w:t xml:space="preserve">Attachment </w:t>
      </w:r>
      <w:proofErr w:type="gramStart"/>
      <w:r w:rsidR="00FD157E" w:rsidRPr="009B010E">
        <w:rPr>
          <w:rFonts w:ascii="Times New Roman" w:hAnsi="Times New Roman" w:cs="Times New Roman"/>
          <w:b/>
          <w:sz w:val="24"/>
          <w:szCs w:val="24"/>
        </w:rPr>
        <w:t>5</w:t>
      </w:r>
      <w:r w:rsidR="00105E7A">
        <w:rPr>
          <w:rFonts w:ascii="Times New Roman" w:hAnsi="Times New Roman" w:cs="Times New Roman"/>
          <w:b/>
          <w:sz w:val="24"/>
          <w:szCs w:val="24"/>
        </w:rPr>
        <w:t>D(</w:t>
      </w:r>
      <w:proofErr w:type="gramEnd"/>
      <w:r w:rsidR="00105E7A">
        <w:rPr>
          <w:rFonts w:ascii="Times New Roman" w:hAnsi="Times New Roman" w:cs="Times New Roman"/>
          <w:b/>
          <w:sz w:val="24"/>
          <w:szCs w:val="24"/>
        </w:rPr>
        <w:t>1)</w:t>
      </w:r>
      <w:r w:rsidR="00FD157E" w:rsidRPr="00FD157E">
        <w:rPr>
          <w:rFonts w:ascii="Times New Roman" w:hAnsi="Times New Roman" w:cs="Times New Roman"/>
          <w:sz w:val="24"/>
          <w:szCs w:val="24"/>
        </w:rPr>
        <w:t>)</w:t>
      </w:r>
      <w:r w:rsidR="001B4DA9">
        <w:rPr>
          <w:rFonts w:ascii="Times New Roman" w:hAnsi="Times New Roman" w:cs="Times New Roman"/>
          <w:sz w:val="24"/>
          <w:szCs w:val="24"/>
        </w:rPr>
        <w:t xml:space="preserve">. </w:t>
      </w:r>
      <w:r w:rsidR="00AA261B">
        <w:rPr>
          <w:rFonts w:ascii="Times New Roman" w:hAnsi="Times New Roman" w:cs="Times New Roman"/>
          <w:sz w:val="24"/>
          <w:szCs w:val="24"/>
        </w:rPr>
        <w:t xml:space="preserve">The first data submission is due on the anniversary of the organization’s effective date. </w:t>
      </w:r>
      <w:r w:rsidR="001B4DA9">
        <w:rPr>
          <w:rFonts w:ascii="Times New Roman" w:hAnsi="Times New Roman" w:cs="Times New Roman"/>
          <w:sz w:val="24"/>
          <w:szCs w:val="24"/>
        </w:rPr>
        <w:t xml:space="preserve">The effective date is the first day of the month following the application </w:t>
      </w:r>
      <w:r w:rsidR="00AA261B">
        <w:rPr>
          <w:rFonts w:ascii="Times New Roman" w:hAnsi="Times New Roman" w:cs="Times New Roman"/>
          <w:sz w:val="24"/>
          <w:szCs w:val="24"/>
        </w:rPr>
        <w:t>approval</w:t>
      </w:r>
      <w:r w:rsidR="001B4DA9">
        <w:rPr>
          <w:rFonts w:ascii="Times New Roman" w:hAnsi="Times New Roman" w:cs="Times New Roman"/>
          <w:sz w:val="24"/>
          <w:szCs w:val="24"/>
        </w:rPr>
        <w:t xml:space="preserve"> date. </w:t>
      </w:r>
      <w:r w:rsidR="00FD157E" w:rsidRPr="00E45160">
        <w:rPr>
          <w:rFonts w:ascii="Times New Roman" w:hAnsi="Times New Roman" w:cs="Times New Roman"/>
          <w:sz w:val="24"/>
          <w:szCs w:val="24"/>
        </w:rPr>
        <w:t>This date determine</w:t>
      </w:r>
      <w:r w:rsidR="00FD157E">
        <w:rPr>
          <w:rFonts w:ascii="Times New Roman" w:hAnsi="Times New Roman" w:cs="Times New Roman"/>
          <w:sz w:val="24"/>
          <w:szCs w:val="24"/>
        </w:rPr>
        <w:t>s</w:t>
      </w:r>
      <w:r w:rsidR="00FD157E" w:rsidRPr="00E45160">
        <w:rPr>
          <w:rFonts w:ascii="Times New Roman" w:hAnsi="Times New Roman" w:cs="Times New Roman"/>
          <w:sz w:val="24"/>
          <w:szCs w:val="24"/>
        </w:rPr>
        <w:t xml:space="preserve"> the organization’s data submission, evaluation, and recognition timeline. It also determine</w:t>
      </w:r>
      <w:r w:rsidR="00FD157E">
        <w:rPr>
          <w:rFonts w:ascii="Times New Roman" w:hAnsi="Times New Roman" w:cs="Times New Roman"/>
          <w:sz w:val="24"/>
          <w:szCs w:val="24"/>
        </w:rPr>
        <w:t>s</w:t>
      </w:r>
      <w:r w:rsidR="00FD157E" w:rsidRPr="00E45160">
        <w:rPr>
          <w:rFonts w:ascii="Times New Roman" w:hAnsi="Times New Roman" w:cs="Times New Roman"/>
          <w:sz w:val="24"/>
          <w:szCs w:val="24"/>
        </w:rPr>
        <w:t xml:space="preserve"> the timing of future data submission reminders, which </w:t>
      </w:r>
      <w:r w:rsidR="00FD157E">
        <w:rPr>
          <w:rFonts w:ascii="Times New Roman" w:hAnsi="Times New Roman" w:cs="Times New Roman"/>
          <w:sz w:val="24"/>
          <w:szCs w:val="24"/>
        </w:rPr>
        <w:t>are</w:t>
      </w:r>
      <w:r w:rsidR="00FD157E" w:rsidRPr="00E45160">
        <w:rPr>
          <w:rFonts w:ascii="Times New Roman" w:hAnsi="Times New Roman" w:cs="Times New Roman"/>
          <w:sz w:val="24"/>
          <w:szCs w:val="24"/>
        </w:rPr>
        <w:t xml:space="preserve"> sent to the organization </w:t>
      </w:r>
      <w:r w:rsidR="00FD157E">
        <w:rPr>
          <w:rFonts w:ascii="Times New Roman" w:hAnsi="Times New Roman" w:cs="Times New Roman"/>
          <w:sz w:val="24"/>
          <w:szCs w:val="24"/>
        </w:rPr>
        <w:t>approximately 2</w:t>
      </w:r>
      <w:r w:rsidR="00FD157E" w:rsidRPr="00E45160">
        <w:rPr>
          <w:rFonts w:ascii="Times New Roman" w:hAnsi="Times New Roman" w:cs="Times New Roman"/>
          <w:sz w:val="24"/>
          <w:szCs w:val="24"/>
        </w:rPr>
        <w:t xml:space="preserve"> weeks after each due date</w:t>
      </w:r>
      <w:r w:rsidR="00FD157E">
        <w:rPr>
          <w:rFonts w:ascii="Times New Roman" w:hAnsi="Times New Roman" w:cs="Times New Roman"/>
          <w:sz w:val="24"/>
          <w:szCs w:val="24"/>
        </w:rPr>
        <w:t xml:space="preserve"> (</w:t>
      </w:r>
      <w:r w:rsidR="00FD157E" w:rsidRPr="002B3364">
        <w:rPr>
          <w:rFonts w:ascii="Times New Roman" w:hAnsi="Times New Roman" w:cs="Times New Roman"/>
          <w:b/>
          <w:sz w:val="24"/>
          <w:szCs w:val="24"/>
        </w:rPr>
        <w:t xml:space="preserve">Attachment </w:t>
      </w:r>
      <w:proofErr w:type="gramStart"/>
      <w:r w:rsidR="00FD157E" w:rsidRPr="002B3364">
        <w:rPr>
          <w:rFonts w:ascii="Times New Roman" w:hAnsi="Times New Roman" w:cs="Times New Roman"/>
          <w:b/>
          <w:sz w:val="24"/>
          <w:szCs w:val="24"/>
        </w:rPr>
        <w:t>5</w:t>
      </w:r>
      <w:r w:rsidR="00AA261B">
        <w:rPr>
          <w:rFonts w:ascii="Times New Roman" w:hAnsi="Times New Roman" w:cs="Times New Roman"/>
          <w:b/>
          <w:sz w:val="24"/>
          <w:szCs w:val="24"/>
        </w:rPr>
        <w:t>D(</w:t>
      </w:r>
      <w:proofErr w:type="gramEnd"/>
      <w:r w:rsidR="00AA261B">
        <w:rPr>
          <w:rFonts w:ascii="Times New Roman" w:hAnsi="Times New Roman" w:cs="Times New Roman"/>
          <w:b/>
          <w:sz w:val="24"/>
          <w:szCs w:val="24"/>
        </w:rPr>
        <w:t>2)</w:t>
      </w:r>
      <w:r w:rsidR="00FD157E">
        <w:rPr>
          <w:rFonts w:ascii="Times New Roman" w:hAnsi="Times New Roman" w:cs="Times New Roman"/>
          <w:sz w:val="24"/>
          <w:szCs w:val="24"/>
        </w:rPr>
        <w:t>)</w:t>
      </w:r>
      <w:r w:rsidR="00FD157E" w:rsidRPr="00E45160">
        <w:rPr>
          <w:rFonts w:ascii="Times New Roman" w:hAnsi="Times New Roman" w:cs="Times New Roman"/>
          <w:sz w:val="24"/>
          <w:szCs w:val="24"/>
        </w:rPr>
        <w:t>.</w:t>
      </w:r>
      <w:r w:rsidR="00FD157E">
        <w:rPr>
          <w:rFonts w:ascii="Times New Roman" w:hAnsi="Times New Roman" w:cs="Times New Roman"/>
          <w:sz w:val="24"/>
          <w:szCs w:val="24"/>
        </w:rPr>
        <w:t xml:space="preserve"> </w:t>
      </w:r>
      <w:r w:rsidR="001B4DA9">
        <w:rPr>
          <w:rFonts w:ascii="Times New Roman" w:hAnsi="Times New Roman" w:cs="Times New Roman"/>
          <w:sz w:val="24"/>
          <w:szCs w:val="24"/>
        </w:rPr>
        <w:t>Data may be accepted at any time during the month of the effective date month</w:t>
      </w:r>
      <w:r w:rsidR="00525D48" w:rsidRPr="00E45160">
        <w:rPr>
          <w:rFonts w:ascii="Times New Roman" w:hAnsi="Times New Roman" w:cs="Times New Roman"/>
          <w:sz w:val="24"/>
          <w:szCs w:val="24"/>
        </w:rPr>
        <w:t xml:space="preserve">. </w:t>
      </w:r>
    </w:p>
    <w:p w:rsidR="00FD157E" w:rsidRDefault="008B51B5" w:rsidP="002164B1">
      <w:pPr>
        <w:spacing w:after="0"/>
        <w:rPr>
          <w:rFonts w:ascii="Times New Roman" w:hAnsi="Times New Roman" w:cs="Times New Roman"/>
          <w:sz w:val="24"/>
          <w:szCs w:val="24"/>
        </w:rPr>
      </w:pPr>
      <w:r w:rsidRPr="008B51B5">
        <w:rPr>
          <w:rFonts w:ascii="Times New Roman" w:hAnsi="Times New Roman" w:cs="Times New Roman"/>
          <w:sz w:val="24"/>
          <w:szCs w:val="24"/>
        </w:rPr>
        <w:t xml:space="preserve">Organizations failing to submit data in the month in which it is due or consistently submitting incorrect data (e.g., in an incorrect format) </w:t>
      </w:r>
      <w:r>
        <w:rPr>
          <w:rFonts w:ascii="Times New Roman" w:hAnsi="Times New Roman" w:cs="Times New Roman"/>
          <w:sz w:val="24"/>
          <w:szCs w:val="24"/>
        </w:rPr>
        <w:t xml:space="preserve">will </w:t>
      </w:r>
      <w:r w:rsidRPr="008B51B5">
        <w:rPr>
          <w:rFonts w:ascii="Times New Roman" w:hAnsi="Times New Roman" w:cs="Times New Roman"/>
          <w:sz w:val="24"/>
          <w:szCs w:val="24"/>
        </w:rPr>
        <w:t>lose recognition.</w:t>
      </w:r>
      <w:r>
        <w:rPr>
          <w:rFonts w:ascii="Times New Roman" w:hAnsi="Times New Roman" w:cs="Times New Roman"/>
          <w:sz w:val="24"/>
          <w:szCs w:val="24"/>
        </w:rPr>
        <w:t xml:space="preserve"> Notification of loss of recognition is made by e-mail (</w:t>
      </w:r>
      <w:r w:rsidRPr="002B3364">
        <w:rPr>
          <w:rFonts w:ascii="Times New Roman" w:hAnsi="Times New Roman" w:cs="Times New Roman"/>
          <w:b/>
          <w:sz w:val="24"/>
          <w:szCs w:val="24"/>
        </w:rPr>
        <w:t xml:space="preserve">Attachment </w:t>
      </w:r>
      <w:proofErr w:type="gramStart"/>
      <w:r w:rsidRPr="002B3364">
        <w:rPr>
          <w:rFonts w:ascii="Times New Roman" w:hAnsi="Times New Roman" w:cs="Times New Roman"/>
          <w:b/>
          <w:sz w:val="24"/>
          <w:szCs w:val="24"/>
        </w:rPr>
        <w:t>5</w:t>
      </w:r>
      <w:r w:rsidR="005151FC">
        <w:rPr>
          <w:rFonts w:ascii="Times New Roman" w:hAnsi="Times New Roman" w:cs="Times New Roman"/>
          <w:b/>
          <w:sz w:val="24"/>
          <w:szCs w:val="24"/>
        </w:rPr>
        <w:t>D(</w:t>
      </w:r>
      <w:proofErr w:type="gramEnd"/>
      <w:r w:rsidR="005151FC">
        <w:rPr>
          <w:rFonts w:ascii="Times New Roman" w:hAnsi="Times New Roman" w:cs="Times New Roman"/>
          <w:b/>
          <w:sz w:val="24"/>
          <w:szCs w:val="24"/>
        </w:rPr>
        <w:t>3)</w:t>
      </w:r>
      <w:r>
        <w:rPr>
          <w:rFonts w:ascii="Times New Roman" w:hAnsi="Times New Roman" w:cs="Times New Roman"/>
          <w:sz w:val="24"/>
          <w:szCs w:val="24"/>
        </w:rPr>
        <w:t>).</w:t>
      </w:r>
    </w:p>
    <w:p w:rsidR="00AA261B" w:rsidRDefault="00AA261B" w:rsidP="002164B1">
      <w:pPr>
        <w:spacing w:after="0"/>
        <w:rPr>
          <w:rFonts w:ascii="Times New Roman" w:hAnsi="Times New Roman" w:cs="Times New Roman"/>
          <w:sz w:val="24"/>
          <w:szCs w:val="24"/>
        </w:rPr>
      </w:pPr>
    </w:p>
    <w:p w:rsidR="00AA261B" w:rsidRDefault="00AA261B" w:rsidP="002164B1">
      <w:pPr>
        <w:spacing w:after="0"/>
        <w:rPr>
          <w:rFonts w:ascii="Times New Roman" w:hAnsi="Times New Roman" w:cs="Times New Roman"/>
          <w:b/>
          <w:sz w:val="24"/>
          <w:szCs w:val="24"/>
        </w:rPr>
      </w:pPr>
      <w:r>
        <w:rPr>
          <w:rFonts w:ascii="Times New Roman" w:hAnsi="Times New Roman" w:cs="Times New Roman"/>
          <w:b/>
          <w:sz w:val="24"/>
          <w:szCs w:val="24"/>
        </w:rPr>
        <w:t>For organizations approved prior to 12/1/2014 (pending OMB approval)</w:t>
      </w:r>
    </w:p>
    <w:p w:rsidR="00CA6781" w:rsidRPr="00CA6781" w:rsidRDefault="00CA6781" w:rsidP="00CA6781">
      <w:pPr>
        <w:spacing w:after="0"/>
        <w:rPr>
          <w:rFonts w:ascii="Times New Roman" w:hAnsi="Times New Roman" w:cs="Times New Roman"/>
          <w:sz w:val="24"/>
          <w:szCs w:val="24"/>
        </w:rPr>
      </w:pPr>
      <w:r w:rsidRPr="00CA6781">
        <w:rPr>
          <w:rFonts w:ascii="Times New Roman" w:hAnsi="Times New Roman" w:cs="Times New Roman"/>
          <w:sz w:val="24"/>
          <w:szCs w:val="24"/>
        </w:rPr>
        <w:lastRenderedPageBreak/>
        <w:t xml:space="preserve">Organizations recognized prior to the effective date of the 2014 standards, especially those having submitted evaluation data, cannot reasonably be expected to comply with the new standards immediately, as doing so would be disruptive and detrimental to organizational operations and performance. Thus, a transition plan was developed to help facilitate the transition from the previously approved data elements in the 2011 DPRP Standards (OMB Control Number 0920-0909, expiration date: November 30, 2014) </w:t>
      </w:r>
      <w:r w:rsidRPr="009B010E">
        <w:rPr>
          <w:rFonts w:ascii="Times New Roman" w:hAnsi="Times New Roman" w:cs="Times New Roman"/>
          <w:b/>
          <w:sz w:val="24"/>
          <w:szCs w:val="24"/>
        </w:rPr>
        <w:t xml:space="preserve">(Attachment 5B) </w:t>
      </w:r>
      <w:r w:rsidRPr="00CA6781">
        <w:rPr>
          <w:rFonts w:ascii="Times New Roman" w:hAnsi="Times New Roman" w:cs="Times New Roman"/>
          <w:sz w:val="24"/>
          <w:szCs w:val="24"/>
        </w:rPr>
        <w:t xml:space="preserve">to the revised data elements in the 2014 DPRP Standards </w:t>
      </w:r>
      <w:r w:rsidRPr="009B010E">
        <w:rPr>
          <w:rFonts w:ascii="Times New Roman" w:hAnsi="Times New Roman" w:cs="Times New Roman"/>
          <w:b/>
          <w:sz w:val="24"/>
          <w:szCs w:val="24"/>
        </w:rPr>
        <w:t>(Attachment 5A)</w:t>
      </w:r>
      <w:r w:rsidRPr="00CA6781">
        <w:rPr>
          <w:rFonts w:ascii="Times New Roman" w:hAnsi="Times New Roman" w:cs="Times New Roman"/>
          <w:sz w:val="24"/>
          <w:szCs w:val="24"/>
        </w:rPr>
        <w:t xml:space="preserve">. The organizations covered under the transition plan will, because of the change in the frequency of data submissions (from every six months to every 12 months), have a single data submission due between the effective date of the 2014 standards (approximately </w:t>
      </w:r>
      <w:r w:rsidR="00AE0F3E">
        <w:rPr>
          <w:rFonts w:ascii="Times New Roman" w:hAnsi="Times New Roman" w:cs="Times New Roman"/>
          <w:sz w:val="24"/>
          <w:szCs w:val="24"/>
        </w:rPr>
        <w:t>12/1/2014</w:t>
      </w:r>
      <w:r w:rsidRPr="00CA6781">
        <w:rPr>
          <w:rFonts w:ascii="Times New Roman" w:hAnsi="Times New Roman" w:cs="Times New Roman"/>
          <w:sz w:val="24"/>
          <w:szCs w:val="24"/>
        </w:rPr>
        <w:t>) and 11/30/15. Organizations wishing to do so (e</w:t>
      </w:r>
      <w:r w:rsidR="00C646AF">
        <w:rPr>
          <w:rFonts w:ascii="Times New Roman" w:hAnsi="Times New Roman" w:cs="Times New Roman"/>
          <w:sz w:val="24"/>
          <w:szCs w:val="24"/>
        </w:rPr>
        <w:t>.</w:t>
      </w:r>
      <w:r w:rsidRPr="00CA6781">
        <w:rPr>
          <w:rFonts w:ascii="Times New Roman" w:hAnsi="Times New Roman" w:cs="Times New Roman"/>
          <w:sz w:val="24"/>
          <w:szCs w:val="24"/>
        </w:rPr>
        <w:t xml:space="preserve">g., while in the process of adapting their data systems) may, for this single data submission, submit the previously approved data elements. The previously approved data elements </w:t>
      </w:r>
    </w:p>
    <w:p w:rsidR="00CA6781" w:rsidRDefault="00CA6781" w:rsidP="00CA6781">
      <w:pPr>
        <w:spacing w:after="0"/>
        <w:rPr>
          <w:rFonts w:ascii="Times New Roman" w:hAnsi="Times New Roman" w:cs="Times New Roman"/>
          <w:sz w:val="24"/>
          <w:szCs w:val="24"/>
        </w:rPr>
      </w:pPr>
      <w:r w:rsidRPr="009B010E">
        <w:rPr>
          <w:rFonts w:ascii="Times New Roman" w:hAnsi="Times New Roman" w:cs="Times New Roman"/>
          <w:b/>
          <w:sz w:val="24"/>
          <w:szCs w:val="24"/>
        </w:rPr>
        <w:t>(Attachment 5 B)</w:t>
      </w:r>
      <w:r w:rsidRPr="00CA6781">
        <w:rPr>
          <w:rFonts w:ascii="Times New Roman" w:hAnsi="Times New Roman" w:cs="Times New Roman"/>
          <w:sz w:val="24"/>
          <w:szCs w:val="24"/>
        </w:rPr>
        <w:t xml:space="preserve"> includes all of the data elements </w:t>
      </w:r>
      <w:r w:rsidR="00AE0F3E">
        <w:rPr>
          <w:rFonts w:ascii="Times New Roman" w:hAnsi="Times New Roman" w:cs="Times New Roman"/>
          <w:sz w:val="24"/>
          <w:szCs w:val="24"/>
        </w:rPr>
        <w:t>to be submitted by organizations approved after 12/1/2014</w:t>
      </w:r>
      <w:r w:rsidRPr="00CA6781">
        <w:rPr>
          <w:rFonts w:ascii="Times New Roman" w:hAnsi="Times New Roman" w:cs="Times New Roman"/>
          <w:sz w:val="24"/>
          <w:szCs w:val="24"/>
        </w:rPr>
        <w:t xml:space="preserve">, except for “Participant State,” and also includes the following: Core Group Code, Location Code, Lifestyle Coach ID, Session Type and Session ID. </w:t>
      </w:r>
    </w:p>
    <w:p w:rsidR="00141C4E" w:rsidRDefault="00141C4E" w:rsidP="00CA6781">
      <w:pPr>
        <w:spacing w:after="0"/>
        <w:rPr>
          <w:rFonts w:ascii="Times New Roman" w:hAnsi="Times New Roman" w:cs="Times New Roman"/>
          <w:sz w:val="24"/>
          <w:szCs w:val="24"/>
        </w:rPr>
      </w:pPr>
    </w:p>
    <w:p w:rsidR="00CA6781" w:rsidRPr="00CA6781" w:rsidRDefault="00141C4E" w:rsidP="006779C7">
      <w:pPr>
        <w:spacing w:after="0"/>
        <w:rPr>
          <w:rFonts w:ascii="Times New Roman" w:hAnsi="Times New Roman" w:cs="Times New Roman"/>
          <w:sz w:val="24"/>
          <w:szCs w:val="24"/>
        </w:rPr>
      </w:pPr>
      <w:r>
        <w:rPr>
          <w:rFonts w:ascii="Times New Roman" w:hAnsi="Times New Roman" w:cs="Times New Roman"/>
          <w:sz w:val="24"/>
          <w:szCs w:val="24"/>
        </w:rPr>
        <w:t xml:space="preserve">For more </w:t>
      </w:r>
      <w:proofErr w:type="spellStart"/>
      <w:r>
        <w:rPr>
          <w:rFonts w:ascii="Times New Roman" w:hAnsi="Times New Roman" w:cs="Times New Roman"/>
          <w:sz w:val="24"/>
          <w:szCs w:val="24"/>
        </w:rPr>
        <w:t>deailed</w:t>
      </w:r>
      <w:proofErr w:type="spellEnd"/>
      <w:r>
        <w:rPr>
          <w:rFonts w:ascii="Times New Roman" w:hAnsi="Times New Roman" w:cs="Times New Roman"/>
          <w:sz w:val="24"/>
          <w:szCs w:val="24"/>
        </w:rPr>
        <w:t xml:space="preserve"> information on the </w:t>
      </w:r>
      <w:proofErr w:type="spellStart"/>
      <w:r>
        <w:rPr>
          <w:rFonts w:ascii="Times New Roman" w:hAnsi="Times New Roman" w:cs="Times New Roman"/>
          <w:sz w:val="24"/>
          <w:szCs w:val="24"/>
        </w:rPr>
        <w:t>transiton</w:t>
      </w:r>
      <w:proofErr w:type="spellEnd"/>
      <w:r>
        <w:rPr>
          <w:rFonts w:ascii="Times New Roman" w:hAnsi="Times New Roman" w:cs="Times New Roman"/>
          <w:sz w:val="24"/>
          <w:szCs w:val="24"/>
        </w:rPr>
        <w:t xml:space="preserve"> plan, see Attachment 3 </w:t>
      </w:r>
      <w:r w:rsidRPr="00266378">
        <w:rPr>
          <w:rFonts w:ascii="Times New Roman" w:hAnsi="Times New Roman" w:cs="Times New Roman"/>
          <w:i/>
          <w:sz w:val="24"/>
          <w:szCs w:val="24"/>
        </w:rPr>
        <w:t>DPRP Standards</w:t>
      </w:r>
      <w:r w:rsidR="001448C4">
        <w:rPr>
          <w:rFonts w:ascii="Times New Roman" w:hAnsi="Times New Roman" w:cs="Times New Roman"/>
          <w:sz w:val="24"/>
          <w:szCs w:val="24"/>
        </w:rPr>
        <w:t xml:space="preserve">: </w:t>
      </w:r>
      <w:r w:rsidR="001448C4" w:rsidRPr="001448C4">
        <w:rPr>
          <w:rFonts w:ascii="Times New Roman" w:hAnsi="Times New Roman" w:cs="Times New Roman"/>
          <w:sz w:val="24"/>
          <w:szCs w:val="24"/>
        </w:rPr>
        <w:t>Appendix F: Transition Plan for Organizations Recognized Prior to December 1, 2014</w:t>
      </w:r>
      <w:r w:rsidR="001448C4">
        <w:rPr>
          <w:rFonts w:ascii="Times New Roman" w:hAnsi="Times New Roman" w:cs="Times New Roman"/>
          <w:sz w:val="24"/>
          <w:szCs w:val="24"/>
        </w:rPr>
        <w:t>.</w:t>
      </w:r>
    </w:p>
    <w:p w:rsidR="00CA6781" w:rsidRPr="00CA6781" w:rsidRDefault="00CA6781" w:rsidP="00CA6781">
      <w:pPr>
        <w:spacing w:after="0"/>
        <w:rPr>
          <w:rFonts w:ascii="Times New Roman" w:hAnsi="Times New Roman" w:cs="Times New Roman"/>
          <w:sz w:val="24"/>
          <w:szCs w:val="24"/>
        </w:rPr>
      </w:pPr>
    </w:p>
    <w:p w:rsidR="00AA261B" w:rsidRPr="00E45160" w:rsidRDefault="00CA6781" w:rsidP="00CA6781">
      <w:pPr>
        <w:spacing w:after="0"/>
        <w:rPr>
          <w:rFonts w:ascii="Times New Roman" w:hAnsi="Times New Roman" w:cs="Times New Roman"/>
          <w:sz w:val="24"/>
          <w:szCs w:val="24"/>
        </w:rPr>
      </w:pPr>
      <w:r w:rsidRPr="00CA6781">
        <w:rPr>
          <w:rFonts w:ascii="Times New Roman" w:hAnsi="Times New Roman" w:cs="Times New Roman"/>
          <w:sz w:val="24"/>
          <w:szCs w:val="24"/>
        </w:rPr>
        <w:t xml:space="preserve">DPRP correspondence related to receipt/non-receipt of data, data issues (missing or miscoded data), technical assistance and recognition/failure to achieve recognition is personalized and the content must be individualized to address one or more specific issues or organizational needs and/or whether the organization is covered by the transition plan. Thus, it is not feasible to include templates for every reason that an organization might be contacted by the DPRP.  Sample correspondence is included for review as follows:  data reminder email (4 weeks prior to due date) </w:t>
      </w:r>
      <w:r w:rsidRPr="009B010E">
        <w:rPr>
          <w:rFonts w:ascii="Times New Roman" w:hAnsi="Times New Roman" w:cs="Times New Roman"/>
          <w:b/>
          <w:sz w:val="24"/>
          <w:szCs w:val="24"/>
        </w:rPr>
        <w:t>(Attachment 5D(1)</w:t>
      </w:r>
      <w:r w:rsidRPr="00CA6781">
        <w:rPr>
          <w:rFonts w:ascii="Times New Roman" w:hAnsi="Times New Roman" w:cs="Times New Roman"/>
          <w:sz w:val="24"/>
          <w:szCs w:val="24"/>
        </w:rPr>
        <w:t xml:space="preserve">, data reminder email (2 weeks past due date) </w:t>
      </w:r>
      <w:r w:rsidRPr="009B010E">
        <w:rPr>
          <w:rFonts w:ascii="Times New Roman" w:hAnsi="Times New Roman" w:cs="Times New Roman"/>
          <w:b/>
          <w:sz w:val="24"/>
          <w:szCs w:val="24"/>
        </w:rPr>
        <w:t>Attachment 5D(2)</w:t>
      </w:r>
      <w:r w:rsidRPr="00CA6781">
        <w:rPr>
          <w:rFonts w:ascii="Times New Roman" w:hAnsi="Times New Roman" w:cs="Times New Roman"/>
          <w:sz w:val="24"/>
          <w:szCs w:val="24"/>
        </w:rPr>
        <w:t xml:space="preserve">, loss of recognition for failure to submit data </w:t>
      </w:r>
      <w:r w:rsidRPr="009B010E">
        <w:rPr>
          <w:rFonts w:ascii="Times New Roman" w:hAnsi="Times New Roman" w:cs="Times New Roman"/>
          <w:b/>
          <w:sz w:val="24"/>
          <w:szCs w:val="24"/>
        </w:rPr>
        <w:t>Attachment 5D(3)</w:t>
      </w:r>
      <w:r w:rsidRPr="00CA6781">
        <w:rPr>
          <w:rFonts w:ascii="Times New Roman" w:hAnsi="Times New Roman" w:cs="Times New Roman"/>
          <w:sz w:val="24"/>
          <w:szCs w:val="24"/>
        </w:rPr>
        <w:t xml:space="preserve">,  progress report </w:t>
      </w:r>
      <w:r w:rsidRPr="009B010E">
        <w:rPr>
          <w:rFonts w:ascii="Times New Roman" w:hAnsi="Times New Roman" w:cs="Times New Roman"/>
          <w:b/>
          <w:sz w:val="24"/>
          <w:szCs w:val="24"/>
        </w:rPr>
        <w:t>Attachment 5D(4)</w:t>
      </w:r>
      <w:r w:rsidRPr="00CA6781">
        <w:rPr>
          <w:rFonts w:ascii="Times New Roman" w:hAnsi="Times New Roman" w:cs="Times New Roman"/>
          <w:sz w:val="24"/>
          <w:szCs w:val="24"/>
        </w:rPr>
        <w:t xml:space="preserve">, evaluation report </w:t>
      </w:r>
      <w:r w:rsidRPr="009B010E">
        <w:rPr>
          <w:rFonts w:ascii="Times New Roman" w:hAnsi="Times New Roman" w:cs="Times New Roman"/>
          <w:b/>
          <w:sz w:val="24"/>
          <w:szCs w:val="24"/>
        </w:rPr>
        <w:t>(Attachment 5D(5)</w:t>
      </w:r>
      <w:r w:rsidRPr="00CA6781">
        <w:rPr>
          <w:rFonts w:ascii="Times New Roman" w:hAnsi="Times New Roman" w:cs="Times New Roman"/>
          <w:sz w:val="24"/>
          <w:szCs w:val="24"/>
        </w:rPr>
        <w:t xml:space="preserve">, loss of recognition for failure to meet standards  </w:t>
      </w:r>
      <w:r w:rsidRPr="009B010E">
        <w:rPr>
          <w:rFonts w:ascii="Times New Roman" w:hAnsi="Times New Roman" w:cs="Times New Roman"/>
          <w:b/>
          <w:sz w:val="24"/>
          <w:szCs w:val="24"/>
        </w:rPr>
        <w:t>(Attachment 5D(6)</w:t>
      </w:r>
      <w:r w:rsidRPr="00CA6781">
        <w:rPr>
          <w:rFonts w:ascii="Times New Roman" w:hAnsi="Times New Roman" w:cs="Times New Roman"/>
          <w:sz w:val="24"/>
          <w:szCs w:val="24"/>
        </w:rPr>
        <w:t xml:space="preserve">, and achievement of full recognition </w:t>
      </w:r>
      <w:r w:rsidRPr="009B010E">
        <w:rPr>
          <w:rFonts w:ascii="Times New Roman" w:hAnsi="Times New Roman" w:cs="Times New Roman"/>
          <w:b/>
          <w:sz w:val="24"/>
          <w:szCs w:val="24"/>
        </w:rPr>
        <w:t>(Attachment 5D(7)</w:t>
      </w:r>
      <w:r w:rsidRPr="00CA6781">
        <w:rPr>
          <w:rFonts w:ascii="Times New Roman" w:hAnsi="Times New Roman" w:cs="Times New Roman"/>
          <w:sz w:val="24"/>
          <w:szCs w:val="24"/>
        </w:rPr>
        <w:t xml:space="preserve">).  </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Methods to Maximize Response Rates and Deal with No Response</w:t>
      </w:r>
    </w:p>
    <w:p w:rsidR="00EB0498" w:rsidRDefault="00EB049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sidR="00626BB0">
        <w:rPr>
          <w:rFonts w:ascii="Times New Roman" w:hAnsi="Times New Roman" w:cs="Times New Roman"/>
          <w:sz w:val="24"/>
          <w:szCs w:val="24"/>
        </w:rPr>
        <w:t>One hundred percent</w:t>
      </w:r>
      <w:r w:rsidRPr="00E45160">
        <w:rPr>
          <w:rFonts w:ascii="Times New Roman" w:hAnsi="Times New Roman" w:cs="Times New Roman"/>
          <w:sz w:val="24"/>
          <w:szCs w:val="24"/>
        </w:rPr>
        <w:t xml:space="preserve"> of t</w:t>
      </w:r>
      <w:r w:rsidR="000F3AAF">
        <w:rPr>
          <w:rFonts w:ascii="Times New Roman" w:hAnsi="Times New Roman" w:cs="Times New Roman"/>
          <w:sz w:val="24"/>
          <w:szCs w:val="24"/>
        </w:rPr>
        <w:t xml:space="preserve">he information submitted to </w:t>
      </w:r>
      <w:r w:rsidRPr="00E45160">
        <w:rPr>
          <w:rFonts w:ascii="Times New Roman" w:hAnsi="Times New Roman" w:cs="Times New Roman"/>
          <w:sz w:val="24"/>
          <w:szCs w:val="24"/>
        </w:rPr>
        <w:t xml:space="preserve">DPRP </w:t>
      </w:r>
      <w:r w:rsidR="00626BB0">
        <w:rPr>
          <w:rFonts w:ascii="Times New Roman" w:hAnsi="Times New Roman" w:cs="Times New Roman"/>
          <w:sz w:val="24"/>
          <w:szCs w:val="24"/>
        </w:rPr>
        <w:t>is</w:t>
      </w:r>
      <w:r w:rsidRPr="00E45160">
        <w:rPr>
          <w:rFonts w:ascii="Times New Roman" w:hAnsi="Times New Roman" w:cs="Times New Roman"/>
          <w:sz w:val="24"/>
          <w:szCs w:val="24"/>
        </w:rPr>
        <w:t xml:space="preserve"> submitted electronically, as is specified in </w:t>
      </w:r>
      <w:r w:rsidRPr="000F3AAF">
        <w:rPr>
          <w:rFonts w:ascii="Times New Roman" w:hAnsi="Times New Roman" w:cs="Times New Roman"/>
          <w:i/>
          <w:sz w:val="24"/>
          <w:szCs w:val="24"/>
        </w:rPr>
        <w:t>DPRP Standards</w:t>
      </w:r>
      <w:r w:rsidRPr="00E45160">
        <w:rPr>
          <w:rFonts w:ascii="Times New Roman" w:hAnsi="Times New Roman" w:cs="Times New Roman"/>
          <w:sz w:val="24"/>
          <w:szCs w:val="24"/>
        </w:rPr>
        <w:t>.</w:t>
      </w:r>
    </w:p>
    <w:p w:rsidR="00911139" w:rsidRDefault="00911139" w:rsidP="002164B1">
      <w:pPr>
        <w:tabs>
          <w:tab w:val="left" w:pos="360"/>
          <w:tab w:val="left" w:pos="450"/>
        </w:tabs>
        <w:spacing w:after="0"/>
        <w:rPr>
          <w:rFonts w:ascii="Times New Roman" w:hAnsi="Times New Roman" w:cs="Times New Roman"/>
          <w:sz w:val="24"/>
          <w:szCs w:val="24"/>
        </w:rPr>
      </w:pPr>
    </w:p>
    <w:p w:rsidR="00911139" w:rsidRPr="00E45160" w:rsidRDefault="00911139"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Periodically, CDC provides training, through platforms that include webinars</w:t>
      </w:r>
      <w:r w:rsidR="00CA5414">
        <w:rPr>
          <w:rFonts w:ascii="Times New Roman" w:hAnsi="Times New Roman" w:cs="Times New Roman"/>
          <w:sz w:val="24"/>
          <w:szCs w:val="24"/>
        </w:rPr>
        <w:t>,</w:t>
      </w:r>
      <w:r>
        <w:rPr>
          <w:rFonts w:ascii="Times New Roman" w:hAnsi="Times New Roman" w:cs="Times New Roman"/>
          <w:sz w:val="24"/>
          <w:szCs w:val="24"/>
        </w:rPr>
        <w:t xml:space="preserve"> to organizations that have questions or may be encountering challenges in providing CDC the required information within the required timeframes. The frequency and nature of these sessions are based on both demand and issues that emerge that are shared by multiple organizations.</w:t>
      </w:r>
    </w:p>
    <w:p w:rsidR="00EB0498" w:rsidRPr="00E45160" w:rsidRDefault="00EB0498" w:rsidP="002164B1">
      <w:pPr>
        <w:tabs>
          <w:tab w:val="left" w:pos="360"/>
          <w:tab w:val="left" w:pos="450"/>
        </w:tabs>
        <w:spacing w:after="0"/>
        <w:rPr>
          <w:rFonts w:ascii="Times New Roman" w:hAnsi="Times New Roman" w:cs="Times New Roman"/>
          <w:sz w:val="24"/>
          <w:szCs w:val="24"/>
        </w:rPr>
      </w:pPr>
    </w:p>
    <w:p w:rsidR="000742AC" w:rsidRPr="00E45160" w:rsidRDefault="0038707B"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lastRenderedPageBreak/>
        <w:t>The online application form and instructions</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4A</w:t>
      </w:r>
      <w:r w:rsidR="00DD4053">
        <w:rPr>
          <w:rFonts w:ascii="Times New Roman" w:hAnsi="Times New Roman" w:cs="Times New Roman"/>
          <w:sz w:val="24"/>
          <w:szCs w:val="24"/>
        </w:rPr>
        <w:t>)</w:t>
      </w:r>
      <w:r w:rsidRPr="00E45160">
        <w:rPr>
          <w:rFonts w:ascii="Times New Roman" w:hAnsi="Times New Roman" w:cs="Times New Roman"/>
          <w:sz w:val="24"/>
          <w:szCs w:val="24"/>
        </w:rPr>
        <w:t>, complete specifications for the evaluation data elements and instructions for their transmission</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5A</w:t>
      </w:r>
      <w:r w:rsidR="00DD4053">
        <w:rPr>
          <w:rFonts w:ascii="Times New Roman" w:hAnsi="Times New Roman" w:cs="Times New Roman"/>
          <w:sz w:val="24"/>
          <w:szCs w:val="24"/>
        </w:rPr>
        <w:t>)</w:t>
      </w:r>
      <w:r w:rsidRPr="00E45160">
        <w:rPr>
          <w:rFonts w:ascii="Times New Roman" w:hAnsi="Times New Roman" w:cs="Times New Roman"/>
          <w:sz w:val="24"/>
          <w:szCs w:val="24"/>
        </w:rPr>
        <w:t xml:space="preserve">, and </w:t>
      </w:r>
      <w:r w:rsidRPr="00DC0CA4">
        <w:rPr>
          <w:rFonts w:ascii="Times New Roman" w:hAnsi="Times New Roman" w:cs="Times New Roman"/>
          <w:i/>
          <w:sz w:val="24"/>
          <w:szCs w:val="24"/>
        </w:rPr>
        <w:t>DPRP Standa</w:t>
      </w:r>
      <w:r w:rsidR="00E23CF6" w:rsidRPr="00DC0CA4">
        <w:rPr>
          <w:rFonts w:ascii="Times New Roman" w:hAnsi="Times New Roman" w:cs="Times New Roman"/>
          <w:i/>
          <w:sz w:val="24"/>
          <w:szCs w:val="24"/>
        </w:rPr>
        <w:t>rds</w:t>
      </w:r>
      <w:r w:rsidR="00E23CF6">
        <w:rPr>
          <w:rFonts w:ascii="Times New Roman" w:hAnsi="Times New Roman" w:cs="Times New Roman"/>
          <w:sz w:val="24"/>
          <w:szCs w:val="24"/>
        </w:rPr>
        <w:t xml:space="preserve"> </w:t>
      </w:r>
      <w:r w:rsidR="00FF1F19">
        <w:rPr>
          <w:rFonts w:ascii="Times New Roman" w:hAnsi="Times New Roman" w:cs="Times New Roman"/>
          <w:sz w:val="24"/>
          <w:szCs w:val="24"/>
        </w:rPr>
        <w:t>are</w:t>
      </w:r>
      <w:r w:rsidR="00E23CF6">
        <w:rPr>
          <w:rFonts w:ascii="Times New Roman" w:hAnsi="Times New Roman" w:cs="Times New Roman"/>
          <w:sz w:val="24"/>
          <w:szCs w:val="24"/>
        </w:rPr>
        <w:t xml:space="preserve"> posted on the DPRP W</w:t>
      </w:r>
      <w:r w:rsidRPr="00E45160">
        <w:rPr>
          <w:rFonts w:ascii="Times New Roman" w:hAnsi="Times New Roman" w:cs="Times New Roman"/>
          <w:sz w:val="24"/>
          <w:szCs w:val="24"/>
        </w:rPr>
        <w:t>eb site (</w:t>
      </w:r>
      <w:hyperlink r:id="rId14" w:history="1">
        <w:r w:rsidR="00DD4053" w:rsidRPr="00BE7460">
          <w:rPr>
            <w:rStyle w:val="Hyperlink"/>
            <w:rFonts w:ascii="Times New Roman" w:hAnsi="Times New Roman" w:cs="Times New Roman"/>
            <w:sz w:val="24"/>
            <w:szCs w:val="24"/>
          </w:rPr>
          <w:t>www.cdc.gov/diabetes/prevention/recognition</w:t>
        </w:r>
      </w:hyperlink>
      <w:r w:rsidRPr="00E45160">
        <w:rPr>
          <w:rFonts w:ascii="Times New Roman" w:hAnsi="Times New Roman" w:cs="Times New Roman"/>
          <w:sz w:val="24"/>
          <w:szCs w:val="24"/>
        </w:rPr>
        <w:t>)</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4B</w:t>
      </w:r>
      <w:r w:rsidR="00DD4053">
        <w:rPr>
          <w:rFonts w:ascii="Times New Roman" w:hAnsi="Times New Roman" w:cs="Times New Roman"/>
          <w:sz w:val="24"/>
          <w:szCs w:val="24"/>
        </w:rPr>
        <w:t>)</w:t>
      </w:r>
      <w:r w:rsidRPr="00E45160">
        <w:rPr>
          <w:rFonts w:ascii="Times New Roman" w:hAnsi="Times New Roman" w:cs="Times New Roman"/>
          <w:sz w:val="24"/>
          <w:szCs w:val="24"/>
        </w:rPr>
        <w:t>.</w:t>
      </w:r>
      <w:r w:rsidR="00F70A97" w:rsidRPr="00E45160">
        <w:rPr>
          <w:rFonts w:ascii="Times New Roman" w:hAnsi="Times New Roman" w:cs="Times New Roman"/>
          <w:sz w:val="24"/>
          <w:szCs w:val="24"/>
        </w:rPr>
        <w:t xml:space="preserve"> </w:t>
      </w:r>
      <w:r w:rsidR="002A0696" w:rsidRPr="00E45160">
        <w:rPr>
          <w:rFonts w:ascii="Times New Roman" w:hAnsi="Times New Roman" w:cs="Times New Roman"/>
          <w:sz w:val="24"/>
          <w:szCs w:val="24"/>
        </w:rPr>
        <w:t xml:space="preserve">Potential applicants </w:t>
      </w:r>
      <w:r w:rsidR="00FF1F19">
        <w:rPr>
          <w:rFonts w:ascii="Times New Roman" w:hAnsi="Times New Roman" w:cs="Times New Roman"/>
          <w:sz w:val="24"/>
          <w:szCs w:val="24"/>
        </w:rPr>
        <w:t>are</w:t>
      </w:r>
      <w:r w:rsidR="002A0696" w:rsidRPr="00E45160">
        <w:rPr>
          <w:rFonts w:ascii="Times New Roman" w:hAnsi="Times New Roman" w:cs="Times New Roman"/>
          <w:sz w:val="24"/>
          <w:szCs w:val="24"/>
        </w:rPr>
        <w:t xml:space="preserve"> encouraged to read and carefully review all of this information before applying for recognition.</w:t>
      </w:r>
    </w:p>
    <w:p w:rsidR="000742AC" w:rsidRPr="00E45160" w:rsidRDefault="000742AC" w:rsidP="002164B1">
      <w:pPr>
        <w:tabs>
          <w:tab w:val="left" w:pos="360"/>
          <w:tab w:val="left" w:pos="450"/>
        </w:tabs>
        <w:spacing w:after="0"/>
        <w:rPr>
          <w:rFonts w:ascii="Times New Roman" w:hAnsi="Times New Roman" w:cs="Times New Roman"/>
          <w:sz w:val="24"/>
          <w:szCs w:val="24"/>
        </w:rPr>
      </w:pPr>
    </w:p>
    <w:p w:rsidR="00A567AF" w:rsidRPr="00E45160" w:rsidRDefault="00F171B4"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Participation by organi</w:t>
      </w:r>
      <w:r w:rsidR="00E23CF6">
        <w:rPr>
          <w:rFonts w:ascii="Times New Roman" w:hAnsi="Times New Roman" w:cs="Times New Roman"/>
          <w:sz w:val="24"/>
          <w:szCs w:val="24"/>
        </w:rPr>
        <w:t xml:space="preserve">zations is strictly voluntary. </w:t>
      </w:r>
      <w:r w:rsidRPr="00E45160">
        <w:rPr>
          <w:rFonts w:ascii="Times New Roman" w:hAnsi="Times New Roman" w:cs="Times New Roman"/>
          <w:sz w:val="24"/>
          <w:szCs w:val="24"/>
        </w:rPr>
        <w:t>Organizations may withdraw</w:t>
      </w:r>
      <w:r w:rsidR="000F3AAF">
        <w:rPr>
          <w:rFonts w:ascii="Times New Roman" w:hAnsi="Times New Roman" w:cs="Times New Roman"/>
          <w:sz w:val="24"/>
          <w:szCs w:val="24"/>
        </w:rPr>
        <w:t xml:space="preserve"> from </w:t>
      </w:r>
      <w:r w:rsidRPr="00E45160">
        <w:rPr>
          <w:rFonts w:ascii="Times New Roman" w:hAnsi="Times New Roman" w:cs="Times New Roman"/>
          <w:sz w:val="24"/>
          <w:szCs w:val="24"/>
        </w:rPr>
        <w:t>DPRP at any time by not</w:t>
      </w:r>
      <w:r w:rsidR="00E23CF6">
        <w:rPr>
          <w:rFonts w:ascii="Times New Roman" w:hAnsi="Times New Roman" w:cs="Times New Roman"/>
          <w:sz w:val="24"/>
          <w:szCs w:val="24"/>
        </w:rPr>
        <w:t xml:space="preserve"> transmitting evaluation </w:t>
      </w:r>
      <w:proofErr w:type="gramStart"/>
      <w:r w:rsidR="00E23CF6">
        <w:rPr>
          <w:rFonts w:ascii="Times New Roman" w:hAnsi="Times New Roman" w:cs="Times New Roman"/>
          <w:sz w:val="24"/>
          <w:szCs w:val="24"/>
        </w:rPr>
        <w:t>data</w:t>
      </w:r>
      <w:r w:rsidR="00D759FF">
        <w:rPr>
          <w:rFonts w:ascii="Times New Roman" w:hAnsi="Times New Roman" w:cs="Times New Roman"/>
          <w:sz w:val="24"/>
          <w:szCs w:val="24"/>
        </w:rPr>
        <w:t xml:space="preserve">  or</w:t>
      </w:r>
      <w:proofErr w:type="gramEnd"/>
      <w:r w:rsidR="00D759FF">
        <w:rPr>
          <w:rFonts w:ascii="Times New Roman" w:hAnsi="Times New Roman" w:cs="Times New Roman"/>
          <w:sz w:val="24"/>
          <w:szCs w:val="24"/>
        </w:rPr>
        <w:t xml:space="preserve"> for </w:t>
      </w:r>
      <w:r w:rsidR="00E904EF">
        <w:rPr>
          <w:rFonts w:ascii="Times New Roman" w:hAnsi="Times New Roman" w:cs="Times New Roman"/>
          <w:sz w:val="24"/>
          <w:szCs w:val="24"/>
        </w:rPr>
        <w:t xml:space="preserve">stating </w:t>
      </w:r>
      <w:r w:rsidR="00D759FF">
        <w:rPr>
          <w:rFonts w:ascii="Times New Roman" w:hAnsi="Times New Roman" w:cs="Times New Roman"/>
          <w:sz w:val="24"/>
          <w:szCs w:val="24"/>
        </w:rPr>
        <w:t>reasons specific to the organization</w:t>
      </w:r>
      <w:r w:rsidR="00E23CF6">
        <w:rPr>
          <w:rFonts w:ascii="Times New Roman" w:hAnsi="Times New Roman" w:cs="Times New Roman"/>
          <w:sz w:val="24"/>
          <w:szCs w:val="24"/>
        </w:rPr>
        <w:t xml:space="preserve">. </w:t>
      </w:r>
      <w:r w:rsidRPr="00E45160">
        <w:rPr>
          <w:rFonts w:ascii="Times New Roman" w:hAnsi="Times New Roman" w:cs="Times New Roman"/>
          <w:sz w:val="24"/>
          <w:szCs w:val="24"/>
        </w:rPr>
        <w:t>No additional withdrawal notification is required.</w:t>
      </w:r>
      <w:r w:rsidR="00EB0498" w:rsidRPr="00E45160">
        <w:rPr>
          <w:rFonts w:ascii="Times New Roman" w:hAnsi="Times New Roman" w:cs="Times New Roman"/>
          <w:sz w:val="24"/>
          <w:szCs w:val="24"/>
        </w:rPr>
        <w:t xml:space="preserve"> </w:t>
      </w:r>
      <w:r w:rsidR="00FF1F19">
        <w:rPr>
          <w:rFonts w:ascii="Times New Roman" w:hAnsi="Times New Roman" w:cs="Times New Roman"/>
          <w:sz w:val="24"/>
          <w:szCs w:val="24"/>
        </w:rPr>
        <w:t>O</w:t>
      </w:r>
      <w:r w:rsidR="00EB0498" w:rsidRPr="00E45160">
        <w:rPr>
          <w:rFonts w:ascii="Times New Roman" w:hAnsi="Times New Roman" w:cs="Times New Roman"/>
          <w:sz w:val="24"/>
          <w:szCs w:val="24"/>
        </w:rPr>
        <w:t>rganization</w:t>
      </w:r>
      <w:r w:rsidR="00FF1F19">
        <w:rPr>
          <w:rFonts w:ascii="Times New Roman" w:hAnsi="Times New Roman" w:cs="Times New Roman"/>
          <w:sz w:val="24"/>
          <w:szCs w:val="24"/>
        </w:rPr>
        <w:t>s</w:t>
      </w:r>
      <w:r w:rsidR="00EB0498" w:rsidRPr="00E45160">
        <w:rPr>
          <w:rFonts w:ascii="Times New Roman" w:hAnsi="Times New Roman" w:cs="Times New Roman"/>
          <w:sz w:val="24"/>
          <w:szCs w:val="24"/>
        </w:rPr>
        <w:t xml:space="preserve"> that do not transmit evaluation data as required </w:t>
      </w:r>
      <w:r w:rsidR="00FF1F19">
        <w:rPr>
          <w:rFonts w:ascii="Times New Roman" w:hAnsi="Times New Roman" w:cs="Times New Roman"/>
          <w:sz w:val="24"/>
          <w:szCs w:val="24"/>
        </w:rPr>
        <w:t>do</w:t>
      </w:r>
      <w:r w:rsidR="00FF1F19" w:rsidRPr="00E45160">
        <w:rPr>
          <w:rFonts w:ascii="Times New Roman" w:hAnsi="Times New Roman" w:cs="Times New Roman"/>
          <w:sz w:val="24"/>
          <w:szCs w:val="24"/>
        </w:rPr>
        <w:t xml:space="preserve"> </w:t>
      </w:r>
      <w:r w:rsidR="00EB0498" w:rsidRPr="00E45160">
        <w:rPr>
          <w:rFonts w:ascii="Times New Roman" w:hAnsi="Times New Roman" w:cs="Times New Roman"/>
          <w:sz w:val="24"/>
          <w:szCs w:val="24"/>
        </w:rPr>
        <w:t>not achieve and maintain full recognition.</w:t>
      </w:r>
      <w:r w:rsidR="00DA7C03" w:rsidRPr="00E45160">
        <w:rPr>
          <w:rFonts w:ascii="Times New Roman" w:hAnsi="Times New Roman" w:cs="Times New Roman"/>
          <w:sz w:val="24"/>
          <w:szCs w:val="24"/>
        </w:rPr>
        <w:t xml:space="preserve"> As a courtesy, </w:t>
      </w:r>
      <w:r w:rsidR="00A67A14" w:rsidRPr="00E45160">
        <w:rPr>
          <w:rFonts w:ascii="Times New Roman" w:hAnsi="Times New Roman" w:cs="Times New Roman"/>
          <w:sz w:val="24"/>
          <w:szCs w:val="24"/>
        </w:rPr>
        <w:t xml:space="preserve">CDC </w:t>
      </w:r>
      <w:r w:rsidR="00034074" w:rsidRPr="00E45160">
        <w:rPr>
          <w:rFonts w:ascii="Times New Roman" w:hAnsi="Times New Roman" w:cs="Times New Roman"/>
          <w:sz w:val="24"/>
          <w:szCs w:val="24"/>
        </w:rPr>
        <w:t>send</w:t>
      </w:r>
      <w:r w:rsidR="00FF1F19">
        <w:rPr>
          <w:rFonts w:ascii="Times New Roman" w:hAnsi="Times New Roman" w:cs="Times New Roman"/>
          <w:sz w:val="24"/>
          <w:szCs w:val="24"/>
        </w:rPr>
        <w:t>s</w:t>
      </w:r>
      <w:r w:rsidR="00034074" w:rsidRPr="00E45160">
        <w:rPr>
          <w:rFonts w:ascii="Times New Roman" w:hAnsi="Times New Roman" w:cs="Times New Roman"/>
          <w:sz w:val="24"/>
          <w:szCs w:val="24"/>
        </w:rPr>
        <w:t xml:space="preserve"> </w:t>
      </w:r>
      <w:r w:rsidR="00DC0CA4">
        <w:rPr>
          <w:rFonts w:ascii="Times New Roman" w:hAnsi="Times New Roman" w:cs="Times New Roman"/>
          <w:sz w:val="24"/>
          <w:szCs w:val="24"/>
        </w:rPr>
        <w:t>e-mail</w:t>
      </w:r>
      <w:r w:rsidR="00034074" w:rsidRPr="00E45160">
        <w:rPr>
          <w:rFonts w:ascii="Times New Roman" w:hAnsi="Times New Roman" w:cs="Times New Roman"/>
          <w:sz w:val="24"/>
          <w:szCs w:val="24"/>
        </w:rPr>
        <w:t xml:space="preserve">s to remind recognized organizations of </w:t>
      </w:r>
      <w:r w:rsidR="00690041">
        <w:rPr>
          <w:rFonts w:ascii="Times New Roman" w:hAnsi="Times New Roman" w:cs="Times New Roman"/>
          <w:sz w:val="24"/>
          <w:szCs w:val="24"/>
        </w:rPr>
        <w:t xml:space="preserve">data submission due dates four weeks before and two weeks after data is due </w:t>
      </w:r>
      <w:r w:rsidR="00DC67B4">
        <w:rPr>
          <w:rFonts w:ascii="Times New Roman" w:hAnsi="Times New Roman" w:cs="Times New Roman"/>
          <w:sz w:val="24"/>
          <w:szCs w:val="24"/>
        </w:rPr>
        <w:t>(</w:t>
      </w:r>
      <w:r w:rsidR="00DC67B4" w:rsidRPr="009B010E">
        <w:rPr>
          <w:rFonts w:ascii="Times New Roman" w:hAnsi="Times New Roman" w:cs="Times New Roman"/>
          <w:b/>
          <w:sz w:val="24"/>
          <w:szCs w:val="24"/>
        </w:rPr>
        <w:t>Attachment 5</w:t>
      </w:r>
      <w:r w:rsidR="00690041">
        <w:rPr>
          <w:rFonts w:ascii="Times New Roman" w:hAnsi="Times New Roman" w:cs="Times New Roman"/>
          <w:b/>
          <w:sz w:val="24"/>
          <w:szCs w:val="24"/>
        </w:rPr>
        <w:t>D(1), Attachment 5D(2)</w:t>
      </w:r>
      <w:r w:rsidR="00DC67B4">
        <w:rPr>
          <w:rFonts w:ascii="Times New Roman" w:hAnsi="Times New Roman" w:cs="Times New Roman"/>
          <w:sz w:val="24"/>
          <w:szCs w:val="24"/>
        </w:rPr>
        <w:t>)</w:t>
      </w:r>
      <w:r w:rsidR="00E00109" w:rsidRPr="00E45160">
        <w:rPr>
          <w:rFonts w:ascii="Times New Roman" w:hAnsi="Times New Roman" w:cs="Times New Roman"/>
          <w:sz w:val="24"/>
          <w:szCs w:val="24"/>
        </w:rPr>
        <w:t>.</w:t>
      </w:r>
      <w:r w:rsidR="00034074" w:rsidRPr="00E45160">
        <w:rPr>
          <w:rFonts w:ascii="Times New Roman" w:hAnsi="Times New Roman" w:cs="Times New Roman"/>
          <w:sz w:val="24"/>
          <w:szCs w:val="24"/>
        </w:rPr>
        <w:t xml:space="preserve"> </w:t>
      </w:r>
    </w:p>
    <w:p w:rsidR="00F171B4" w:rsidRPr="00E45160" w:rsidRDefault="00F171B4" w:rsidP="002164B1">
      <w:pPr>
        <w:tabs>
          <w:tab w:val="left" w:pos="360"/>
          <w:tab w:val="left" w:pos="450"/>
        </w:tabs>
        <w:spacing w:after="0"/>
        <w:rPr>
          <w:rFonts w:ascii="Times New Roman" w:hAnsi="Times New Roman" w:cs="Times New Roman"/>
          <w:b/>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00BB12D6" w:rsidRPr="00E45160">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proofErr w:type="gramStart"/>
      <w:r w:rsidR="00BB12D6" w:rsidRPr="00E45160">
        <w:rPr>
          <w:rFonts w:ascii="Times New Roman" w:hAnsi="Times New Roman" w:cs="Times New Roman"/>
          <w:b/>
          <w:sz w:val="24"/>
          <w:szCs w:val="24"/>
        </w:rPr>
        <w:t>U</w:t>
      </w:r>
      <w:r w:rsidRPr="00E45160">
        <w:rPr>
          <w:rFonts w:ascii="Times New Roman" w:hAnsi="Times New Roman" w:cs="Times New Roman"/>
          <w:b/>
          <w:sz w:val="24"/>
          <w:szCs w:val="24"/>
        </w:rPr>
        <w:t>ndertaken</w:t>
      </w:r>
      <w:proofErr w:type="gramEnd"/>
    </w:p>
    <w:p w:rsidR="007533DC" w:rsidRDefault="007533DC" w:rsidP="00AD0CF0">
      <w:pPr>
        <w:spacing w:after="0"/>
        <w:rPr>
          <w:rFonts w:ascii="Times New Roman" w:hAnsi="Times New Roman" w:cs="Times New Roman"/>
          <w:sz w:val="24"/>
          <w:szCs w:val="24"/>
        </w:rPr>
      </w:pPr>
    </w:p>
    <w:p w:rsidR="00A567AF" w:rsidRDefault="00A02642" w:rsidP="00AD0CF0">
      <w:pPr>
        <w:spacing w:after="0"/>
        <w:rPr>
          <w:rFonts w:ascii="Times New Roman" w:hAnsi="Times New Roman" w:cs="Times New Roman"/>
          <w:sz w:val="24"/>
          <w:szCs w:val="24"/>
        </w:rPr>
      </w:pPr>
      <w:r>
        <w:rPr>
          <w:rFonts w:ascii="Times New Roman" w:hAnsi="Times New Roman" w:cs="Times New Roman"/>
          <w:sz w:val="24"/>
          <w:szCs w:val="24"/>
        </w:rPr>
        <w:t>Prior to receiving initial OMB approval</w:t>
      </w:r>
      <w:r w:rsidR="00CA5414">
        <w:rPr>
          <w:rFonts w:ascii="Times New Roman" w:hAnsi="Times New Roman" w:cs="Times New Roman"/>
          <w:sz w:val="24"/>
          <w:szCs w:val="24"/>
        </w:rPr>
        <w:t>,</w:t>
      </w:r>
      <w:r>
        <w:rPr>
          <w:rFonts w:ascii="Times New Roman" w:hAnsi="Times New Roman" w:cs="Times New Roman"/>
          <w:sz w:val="24"/>
          <w:szCs w:val="24"/>
        </w:rPr>
        <w:t xml:space="preserve"> a</w:t>
      </w:r>
      <w:r w:rsidR="002A0696" w:rsidRPr="00E45160">
        <w:rPr>
          <w:rFonts w:ascii="Times New Roman" w:hAnsi="Times New Roman" w:cs="Times New Roman"/>
          <w:sz w:val="24"/>
          <w:szCs w:val="24"/>
        </w:rPr>
        <w:t xml:space="preserve"> DPRP </w:t>
      </w:r>
      <w:r w:rsidR="00932A80">
        <w:rPr>
          <w:rFonts w:ascii="Times New Roman" w:hAnsi="Times New Roman" w:cs="Times New Roman"/>
          <w:sz w:val="24"/>
          <w:szCs w:val="24"/>
        </w:rPr>
        <w:t xml:space="preserve">workgroup </w:t>
      </w:r>
      <w:r>
        <w:rPr>
          <w:rFonts w:ascii="Times New Roman" w:hAnsi="Times New Roman" w:cs="Times New Roman"/>
          <w:sz w:val="24"/>
          <w:szCs w:val="24"/>
        </w:rPr>
        <w:t xml:space="preserve">comprised of internal and external members, which included representatives from potential respondent organizations, </w:t>
      </w:r>
      <w:r w:rsidR="00DC0CA4">
        <w:rPr>
          <w:rFonts w:ascii="Times New Roman" w:hAnsi="Times New Roman" w:cs="Times New Roman"/>
          <w:sz w:val="24"/>
          <w:szCs w:val="24"/>
        </w:rPr>
        <w:t xml:space="preserve">met for approximately </w:t>
      </w:r>
      <w:r w:rsidR="008B51B5">
        <w:rPr>
          <w:rFonts w:ascii="Times New Roman" w:hAnsi="Times New Roman" w:cs="Times New Roman"/>
          <w:sz w:val="24"/>
          <w:szCs w:val="24"/>
        </w:rPr>
        <w:t>one</w:t>
      </w:r>
      <w:r w:rsidR="008B51B5" w:rsidRPr="00E45160">
        <w:rPr>
          <w:rFonts w:ascii="Times New Roman" w:hAnsi="Times New Roman" w:cs="Times New Roman"/>
          <w:sz w:val="24"/>
          <w:szCs w:val="24"/>
        </w:rPr>
        <w:t xml:space="preserve"> </w:t>
      </w:r>
      <w:r w:rsidR="002A0696" w:rsidRPr="00E45160">
        <w:rPr>
          <w:rFonts w:ascii="Times New Roman" w:hAnsi="Times New Roman" w:cs="Times New Roman"/>
          <w:sz w:val="24"/>
          <w:szCs w:val="24"/>
        </w:rPr>
        <w:t>year</w:t>
      </w:r>
      <w:r w:rsidR="00FD4F5E">
        <w:rPr>
          <w:rFonts w:ascii="Times New Roman" w:hAnsi="Times New Roman" w:cs="Times New Roman"/>
          <w:sz w:val="24"/>
          <w:szCs w:val="24"/>
        </w:rPr>
        <w:t xml:space="preserve">. </w:t>
      </w:r>
      <w:r w:rsidR="00932A80">
        <w:rPr>
          <w:rFonts w:ascii="Times New Roman" w:hAnsi="Times New Roman" w:cs="Times New Roman"/>
          <w:sz w:val="24"/>
          <w:szCs w:val="24"/>
        </w:rPr>
        <w:t>During this time, the workgroup</w:t>
      </w:r>
      <w:r w:rsidR="002A0696" w:rsidRPr="00E45160">
        <w:rPr>
          <w:rFonts w:ascii="Times New Roman" w:hAnsi="Times New Roman" w:cs="Times New Roman"/>
          <w:sz w:val="24"/>
          <w:szCs w:val="24"/>
        </w:rPr>
        <w:t xml:space="preserve"> provided input on required data elements</w:t>
      </w:r>
      <w:r w:rsidR="00932A80">
        <w:rPr>
          <w:rFonts w:ascii="Times New Roman" w:hAnsi="Times New Roman" w:cs="Times New Roman"/>
          <w:sz w:val="24"/>
          <w:szCs w:val="24"/>
        </w:rPr>
        <w:t>,</w:t>
      </w:r>
      <w:r w:rsidR="00062F5B">
        <w:rPr>
          <w:rFonts w:ascii="Times New Roman" w:hAnsi="Times New Roman" w:cs="Times New Roman"/>
          <w:sz w:val="24"/>
          <w:szCs w:val="24"/>
        </w:rPr>
        <w:t xml:space="preserve"> </w:t>
      </w:r>
      <w:r w:rsidR="002A0696" w:rsidRPr="00E45160">
        <w:rPr>
          <w:rFonts w:ascii="Times New Roman" w:hAnsi="Times New Roman" w:cs="Times New Roman"/>
          <w:sz w:val="24"/>
          <w:szCs w:val="24"/>
        </w:rPr>
        <w:t xml:space="preserve">frequency of transmission to </w:t>
      </w:r>
      <w:r w:rsidR="0015339F" w:rsidRPr="00E45160">
        <w:rPr>
          <w:rFonts w:ascii="Times New Roman" w:hAnsi="Times New Roman" w:cs="Times New Roman"/>
          <w:sz w:val="24"/>
          <w:szCs w:val="24"/>
        </w:rPr>
        <w:t>CDC</w:t>
      </w:r>
      <w:r w:rsidR="00CA5414">
        <w:rPr>
          <w:rFonts w:ascii="Times New Roman" w:hAnsi="Times New Roman" w:cs="Times New Roman"/>
          <w:sz w:val="24"/>
          <w:szCs w:val="24"/>
        </w:rPr>
        <w:t xml:space="preserve"> </w:t>
      </w:r>
      <w:r w:rsidR="00932A80">
        <w:rPr>
          <w:rFonts w:ascii="Times New Roman" w:hAnsi="Times New Roman" w:cs="Times New Roman"/>
          <w:sz w:val="24"/>
          <w:szCs w:val="24"/>
        </w:rPr>
        <w:t>and</w:t>
      </w:r>
      <w:r w:rsidR="002A0696" w:rsidRPr="00E45160">
        <w:rPr>
          <w:rFonts w:ascii="Times New Roman" w:hAnsi="Times New Roman" w:cs="Times New Roman"/>
          <w:sz w:val="24"/>
          <w:szCs w:val="24"/>
        </w:rPr>
        <w:t xml:space="preserve"> on the appl</w:t>
      </w:r>
      <w:r w:rsidR="00E23CF6">
        <w:rPr>
          <w:rFonts w:ascii="Times New Roman" w:hAnsi="Times New Roman" w:cs="Times New Roman"/>
          <w:sz w:val="24"/>
          <w:szCs w:val="24"/>
        </w:rPr>
        <w:t xml:space="preserve">ication form and instructions. </w:t>
      </w:r>
      <w:r w:rsidR="00932A80">
        <w:rPr>
          <w:rFonts w:ascii="Times New Roman" w:hAnsi="Times New Roman" w:cs="Times New Roman"/>
          <w:sz w:val="24"/>
          <w:szCs w:val="24"/>
        </w:rPr>
        <w:t>A</w:t>
      </w:r>
      <w:r w:rsidR="002A0696" w:rsidRPr="00E45160">
        <w:rPr>
          <w:rFonts w:ascii="Times New Roman" w:hAnsi="Times New Roman" w:cs="Times New Roman"/>
          <w:sz w:val="24"/>
          <w:szCs w:val="24"/>
        </w:rPr>
        <w:t xml:space="preserve"> hard copy of the DPRP app</w:t>
      </w:r>
      <w:r w:rsidR="00AD0CF0">
        <w:rPr>
          <w:rFonts w:ascii="Times New Roman" w:hAnsi="Times New Roman" w:cs="Times New Roman"/>
          <w:sz w:val="24"/>
          <w:szCs w:val="24"/>
        </w:rPr>
        <w:t xml:space="preserve">lication form was pilot </w:t>
      </w:r>
      <w:r w:rsidR="002A0696" w:rsidRPr="00E45160">
        <w:rPr>
          <w:rFonts w:ascii="Times New Roman" w:hAnsi="Times New Roman" w:cs="Times New Roman"/>
          <w:sz w:val="24"/>
          <w:szCs w:val="24"/>
        </w:rPr>
        <w:t xml:space="preserve">tested with </w:t>
      </w:r>
      <w:r w:rsidR="00F76B1C">
        <w:rPr>
          <w:rFonts w:ascii="Times New Roman" w:hAnsi="Times New Roman" w:cs="Times New Roman"/>
          <w:sz w:val="24"/>
          <w:szCs w:val="24"/>
        </w:rPr>
        <w:t xml:space="preserve">seven individuals, </w:t>
      </w:r>
      <w:r w:rsidR="002A0696" w:rsidRPr="00E45160">
        <w:rPr>
          <w:rFonts w:ascii="Times New Roman" w:hAnsi="Times New Roman" w:cs="Times New Roman"/>
          <w:sz w:val="24"/>
          <w:szCs w:val="24"/>
        </w:rPr>
        <w:t xml:space="preserve">three </w:t>
      </w:r>
      <w:r w:rsidR="0015339F" w:rsidRPr="00E45160">
        <w:rPr>
          <w:rFonts w:ascii="Times New Roman" w:hAnsi="Times New Roman" w:cs="Times New Roman"/>
          <w:sz w:val="24"/>
          <w:szCs w:val="24"/>
        </w:rPr>
        <w:t xml:space="preserve">CDC </w:t>
      </w:r>
      <w:r w:rsidR="00E23CF6">
        <w:rPr>
          <w:rFonts w:ascii="Times New Roman" w:hAnsi="Times New Roman" w:cs="Times New Roman"/>
          <w:sz w:val="24"/>
          <w:szCs w:val="24"/>
        </w:rPr>
        <w:t>employees</w:t>
      </w:r>
      <w:r w:rsidR="00F76B1C">
        <w:rPr>
          <w:rFonts w:ascii="Times New Roman" w:hAnsi="Times New Roman" w:cs="Times New Roman"/>
          <w:sz w:val="24"/>
          <w:szCs w:val="24"/>
        </w:rPr>
        <w:t xml:space="preserve"> and f</w:t>
      </w:r>
      <w:r w:rsidR="00BB12D6" w:rsidRPr="00E45160">
        <w:rPr>
          <w:rFonts w:ascii="Times New Roman" w:hAnsi="Times New Roman" w:cs="Times New Roman"/>
          <w:sz w:val="24"/>
          <w:szCs w:val="24"/>
        </w:rPr>
        <w:t xml:space="preserve">our </w:t>
      </w:r>
      <w:r w:rsidR="00F76B1C">
        <w:rPr>
          <w:rFonts w:ascii="Times New Roman" w:hAnsi="Times New Roman" w:cs="Times New Roman"/>
          <w:sz w:val="24"/>
          <w:szCs w:val="24"/>
        </w:rPr>
        <w:t>staff of</w:t>
      </w:r>
      <w:r w:rsidR="00BB12D6" w:rsidRPr="00E45160">
        <w:rPr>
          <w:rFonts w:ascii="Times New Roman" w:hAnsi="Times New Roman" w:cs="Times New Roman"/>
          <w:sz w:val="24"/>
          <w:szCs w:val="24"/>
        </w:rPr>
        <w:t xml:space="preserve"> potential applicant </w:t>
      </w:r>
      <w:r w:rsidR="001D6739" w:rsidRPr="00E45160">
        <w:rPr>
          <w:rFonts w:ascii="Times New Roman" w:hAnsi="Times New Roman" w:cs="Times New Roman"/>
          <w:sz w:val="24"/>
          <w:szCs w:val="24"/>
        </w:rPr>
        <w:t>organizations</w:t>
      </w:r>
      <w:r w:rsidR="002A0696" w:rsidRPr="00E45160">
        <w:rPr>
          <w:rFonts w:ascii="Times New Roman" w:hAnsi="Times New Roman" w:cs="Times New Roman"/>
          <w:sz w:val="24"/>
          <w:szCs w:val="24"/>
        </w:rPr>
        <w:t xml:space="preserve">. </w:t>
      </w:r>
      <w:r w:rsidR="00F76B1C">
        <w:rPr>
          <w:rFonts w:ascii="Times New Roman" w:hAnsi="Times New Roman" w:cs="Times New Roman"/>
          <w:sz w:val="24"/>
          <w:szCs w:val="24"/>
        </w:rPr>
        <w:t>Feedback was</w:t>
      </w:r>
      <w:r w:rsidR="00A567AF" w:rsidRPr="00E45160">
        <w:rPr>
          <w:rFonts w:ascii="Times New Roman" w:hAnsi="Times New Roman" w:cs="Times New Roman"/>
          <w:sz w:val="24"/>
          <w:szCs w:val="24"/>
        </w:rPr>
        <w:t xml:space="preserve"> reviewed by DPRP staff and the </w:t>
      </w:r>
      <w:r w:rsidR="00B36687" w:rsidRPr="00757D8E">
        <w:rPr>
          <w:rFonts w:ascii="Times New Roman" w:hAnsi="Times New Roman" w:cs="Times New Roman"/>
          <w:i/>
          <w:sz w:val="24"/>
          <w:szCs w:val="24"/>
        </w:rPr>
        <w:t>DPRP Standards</w:t>
      </w:r>
      <w:r w:rsidR="001439EC" w:rsidRPr="00E45160">
        <w:rPr>
          <w:rFonts w:ascii="Times New Roman" w:hAnsi="Times New Roman" w:cs="Times New Roman"/>
          <w:sz w:val="24"/>
          <w:szCs w:val="24"/>
        </w:rPr>
        <w:t xml:space="preserve"> </w:t>
      </w:r>
      <w:r w:rsidR="00377DD8">
        <w:rPr>
          <w:rFonts w:ascii="Times New Roman" w:hAnsi="Times New Roman" w:cs="Times New Roman"/>
          <w:sz w:val="24"/>
          <w:szCs w:val="24"/>
        </w:rPr>
        <w:t>(</w:t>
      </w:r>
      <w:r w:rsidR="00377DD8" w:rsidRPr="009B010E">
        <w:rPr>
          <w:rFonts w:ascii="Times New Roman" w:hAnsi="Times New Roman" w:cs="Times New Roman"/>
          <w:b/>
          <w:sz w:val="24"/>
          <w:szCs w:val="24"/>
        </w:rPr>
        <w:t>Attachment 3</w:t>
      </w:r>
      <w:r w:rsidR="00377DD8">
        <w:rPr>
          <w:rFonts w:ascii="Times New Roman" w:hAnsi="Times New Roman" w:cs="Times New Roman"/>
          <w:sz w:val="24"/>
          <w:szCs w:val="24"/>
        </w:rPr>
        <w:t xml:space="preserve">) </w:t>
      </w:r>
      <w:r w:rsidR="001439EC" w:rsidRPr="00E45160">
        <w:rPr>
          <w:rFonts w:ascii="Times New Roman" w:hAnsi="Times New Roman" w:cs="Times New Roman"/>
          <w:sz w:val="24"/>
          <w:szCs w:val="24"/>
        </w:rPr>
        <w:t xml:space="preserve">and </w:t>
      </w:r>
      <w:r w:rsidR="008B070A">
        <w:rPr>
          <w:rFonts w:ascii="Times New Roman" w:hAnsi="Times New Roman" w:cs="Times New Roman"/>
          <w:sz w:val="24"/>
          <w:szCs w:val="24"/>
        </w:rPr>
        <w:t xml:space="preserve">the </w:t>
      </w:r>
      <w:r w:rsidR="00B36687" w:rsidRPr="00E45160">
        <w:rPr>
          <w:rFonts w:ascii="Times New Roman" w:hAnsi="Times New Roman" w:cs="Times New Roman"/>
          <w:sz w:val="24"/>
          <w:szCs w:val="24"/>
        </w:rPr>
        <w:t>online application form</w:t>
      </w:r>
      <w:r w:rsidR="00DF1E71">
        <w:rPr>
          <w:rFonts w:ascii="Times New Roman" w:hAnsi="Times New Roman" w:cs="Times New Roman"/>
          <w:sz w:val="24"/>
          <w:szCs w:val="24"/>
        </w:rPr>
        <w:t xml:space="preserve"> </w:t>
      </w:r>
      <w:r w:rsidR="00377DD8">
        <w:rPr>
          <w:rFonts w:ascii="Times New Roman" w:hAnsi="Times New Roman" w:cs="Times New Roman"/>
          <w:sz w:val="24"/>
          <w:szCs w:val="24"/>
        </w:rPr>
        <w:t>(</w:t>
      </w:r>
      <w:r w:rsidR="00377DD8" w:rsidRPr="009B010E">
        <w:rPr>
          <w:rFonts w:ascii="Times New Roman" w:hAnsi="Times New Roman" w:cs="Times New Roman"/>
          <w:b/>
          <w:sz w:val="24"/>
          <w:szCs w:val="24"/>
        </w:rPr>
        <w:t>Attachment 4A</w:t>
      </w:r>
      <w:r w:rsidR="00377DD8">
        <w:rPr>
          <w:rFonts w:ascii="Times New Roman" w:hAnsi="Times New Roman" w:cs="Times New Roman"/>
          <w:sz w:val="24"/>
          <w:szCs w:val="24"/>
        </w:rPr>
        <w:t xml:space="preserve">) </w:t>
      </w:r>
      <w:r w:rsidR="00BE404A">
        <w:rPr>
          <w:rFonts w:ascii="Times New Roman" w:hAnsi="Times New Roman" w:cs="Times New Roman"/>
          <w:sz w:val="24"/>
          <w:szCs w:val="24"/>
        </w:rPr>
        <w:t xml:space="preserve">were </w:t>
      </w:r>
      <w:r w:rsidR="00DF1E71">
        <w:rPr>
          <w:rFonts w:ascii="Times New Roman" w:hAnsi="Times New Roman" w:cs="Times New Roman"/>
          <w:sz w:val="24"/>
          <w:szCs w:val="24"/>
        </w:rPr>
        <w:t>revised as deemed appropriate</w:t>
      </w:r>
      <w:r w:rsidR="001439EC" w:rsidRPr="00E45160">
        <w:rPr>
          <w:rFonts w:ascii="Times New Roman" w:hAnsi="Times New Roman" w:cs="Times New Roman"/>
          <w:sz w:val="24"/>
          <w:szCs w:val="24"/>
        </w:rPr>
        <w:t>.</w:t>
      </w:r>
    </w:p>
    <w:p w:rsidR="00716383" w:rsidRDefault="00716383" w:rsidP="00AD0CF0">
      <w:pPr>
        <w:spacing w:after="0"/>
        <w:rPr>
          <w:rFonts w:ascii="Times New Roman" w:hAnsi="Times New Roman" w:cs="Times New Roman"/>
          <w:sz w:val="24"/>
          <w:szCs w:val="24"/>
        </w:rPr>
      </w:pPr>
    </w:p>
    <w:p w:rsidR="00716383" w:rsidRPr="00E45160" w:rsidRDefault="001E75C7" w:rsidP="00AD0CF0">
      <w:pPr>
        <w:spacing w:after="0"/>
        <w:rPr>
          <w:rFonts w:ascii="Times New Roman" w:hAnsi="Times New Roman" w:cs="Times New Roman"/>
          <w:sz w:val="24"/>
          <w:szCs w:val="24"/>
        </w:rPr>
      </w:pPr>
      <w:r>
        <w:rPr>
          <w:rFonts w:ascii="Times New Roman" w:hAnsi="Times New Roman" w:cs="Times New Roman"/>
          <w:sz w:val="24"/>
          <w:szCs w:val="24"/>
        </w:rPr>
        <w:t>Several programmatic changes suggested by</w:t>
      </w:r>
      <w:r w:rsidR="003D038C">
        <w:rPr>
          <w:rFonts w:ascii="Times New Roman" w:hAnsi="Times New Roman" w:cs="Times New Roman"/>
          <w:sz w:val="24"/>
          <w:szCs w:val="24"/>
        </w:rPr>
        <w:t xml:space="preserve"> potential applicants and recognized organizations</w:t>
      </w:r>
      <w:r w:rsidR="00A6137A">
        <w:rPr>
          <w:rFonts w:ascii="Times New Roman" w:hAnsi="Times New Roman" w:cs="Times New Roman"/>
          <w:sz w:val="24"/>
          <w:szCs w:val="24"/>
        </w:rPr>
        <w:t>,</w:t>
      </w:r>
      <w:r w:rsidR="00EA4B47">
        <w:rPr>
          <w:rFonts w:ascii="Times New Roman" w:hAnsi="Times New Roman" w:cs="Times New Roman"/>
          <w:sz w:val="24"/>
          <w:szCs w:val="24"/>
        </w:rPr>
        <w:t xml:space="preserve"> received</w:t>
      </w:r>
      <w:r w:rsidR="00A6137A">
        <w:rPr>
          <w:rFonts w:ascii="Times New Roman" w:hAnsi="Times New Roman" w:cs="Times New Roman"/>
          <w:sz w:val="24"/>
          <w:szCs w:val="24"/>
        </w:rPr>
        <w:t xml:space="preserve"> over the lifetime of the National Diabetes Prevention Program, </w:t>
      </w:r>
      <w:r w:rsidR="00FD4F5E">
        <w:rPr>
          <w:rFonts w:ascii="Times New Roman" w:hAnsi="Times New Roman" w:cs="Times New Roman"/>
          <w:sz w:val="24"/>
          <w:szCs w:val="24"/>
        </w:rPr>
        <w:t>have been</w:t>
      </w:r>
      <w:r w:rsidR="00A6137A">
        <w:rPr>
          <w:rFonts w:ascii="Times New Roman" w:hAnsi="Times New Roman" w:cs="Times New Roman"/>
          <w:sz w:val="24"/>
          <w:szCs w:val="24"/>
        </w:rPr>
        <w:t xml:space="preserve"> incorporated in</w:t>
      </w:r>
      <w:r>
        <w:rPr>
          <w:rFonts w:ascii="Times New Roman" w:hAnsi="Times New Roman" w:cs="Times New Roman"/>
          <w:sz w:val="24"/>
          <w:szCs w:val="24"/>
        </w:rPr>
        <w:t>to</w:t>
      </w:r>
      <w:r w:rsidR="00A6137A">
        <w:rPr>
          <w:rFonts w:ascii="Times New Roman" w:hAnsi="Times New Roman" w:cs="Times New Roman"/>
          <w:sz w:val="24"/>
          <w:szCs w:val="24"/>
        </w:rPr>
        <w:t xml:space="preserve"> the</w:t>
      </w:r>
      <w:r w:rsidR="00EA4B47">
        <w:rPr>
          <w:rFonts w:ascii="Times New Roman" w:hAnsi="Times New Roman" w:cs="Times New Roman"/>
          <w:sz w:val="24"/>
          <w:szCs w:val="24"/>
        </w:rPr>
        <w:t xml:space="preserve"> </w:t>
      </w:r>
      <w:r w:rsidR="00C646AF">
        <w:rPr>
          <w:rFonts w:ascii="Times New Roman" w:hAnsi="Times New Roman" w:cs="Times New Roman"/>
          <w:sz w:val="24"/>
          <w:szCs w:val="24"/>
        </w:rPr>
        <w:t xml:space="preserve">revised </w:t>
      </w:r>
      <w:r w:rsidR="003D038C">
        <w:rPr>
          <w:rFonts w:ascii="Times New Roman" w:hAnsi="Times New Roman" w:cs="Times New Roman"/>
          <w:sz w:val="24"/>
          <w:szCs w:val="24"/>
        </w:rPr>
        <w:t>DPRP Standards</w:t>
      </w:r>
      <w:r w:rsidR="00A43C6D">
        <w:rPr>
          <w:rFonts w:ascii="Times New Roman" w:hAnsi="Times New Roman" w:cs="Times New Roman"/>
          <w:sz w:val="24"/>
          <w:szCs w:val="24"/>
        </w:rPr>
        <w:t xml:space="preserve"> (</w:t>
      </w:r>
      <w:r w:rsidR="00A43C6D" w:rsidRPr="009B010E">
        <w:rPr>
          <w:rFonts w:ascii="Times New Roman" w:hAnsi="Times New Roman" w:cs="Times New Roman"/>
          <w:b/>
          <w:sz w:val="24"/>
          <w:szCs w:val="24"/>
        </w:rPr>
        <w:t>Attachment 3</w:t>
      </w:r>
      <w:r w:rsidR="00A43C6D">
        <w:rPr>
          <w:rFonts w:ascii="Times New Roman" w:hAnsi="Times New Roman" w:cs="Times New Roman"/>
          <w:sz w:val="24"/>
          <w:szCs w:val="24"/>
        </w:rPr>
        <w:t>)</w:t>
      </w:r>
      <w:r w:rsidR="00ED72F3">
        <w:rPr>
          <w:rFonts w:ascii="Times New Roman" w:hAnsi="Times New Roman" w:cs="Times New Roman"/>
          <w:sz w:val="24"/>
          <w:szCs w:val="24"/>
        </w:rPr>
        <w:t xml:space="preserve">. </w:t>
      </w:r>
      <w:r w:rsidR="00EA4B47">
        <w:rPr>
          <w:rFonts w:ascii="Times New Roman" w:hAnsi="Times New Roman" w:cs="Times New Roman"/>
          <w:sz w:val="24"/>
          <w:szCs w:val="24"/>
        </w:rPr>
        <w:t xml:space="preserve"> </w:t>
      </w:r>
      <w:r w:rsidR="00ED72F3">
        <w:rPr>
          <w:rFonts w:ascii="Times New Roman" w:hAnsi="Times New Roman" w:cs="Times New Roman"/>
          <w:sz w:val="24"/>
          <w:szCs w:val="24"/>
        </w:rPr>
        <w:t xml:space="preserve">These programmatic </w:t>
      </w:r>
      <w:r>
        <w:rPr>
          <w:rFonts w:ascii="Times New Roman" w:hAnsi="Times New Roman" w:cs="Times New Roman"/>
          <w:sz w:val="24"/>
          <w:szCs w:val="24"/>
        </w:rPr>
        <w:t>changes</w:t>
      </w:r>
      <w:r w:rsidR="00ED72F3">
        <w:rPr>
          <w:rFonts w:ascii="Times New Roman" w:hAnsi="Times New Roman" w:cs="Times New Roman"/>
          <w:sz w:val="24"/>
          <w:szCs w:val="24"/>
        </w:rPr>
        <w:t xml:space="preserve"> resulted in the need for </w:t>
      </w:r>
      <w:r w:rsidR="000D08A2">
        <w:rPr>
          <w:rFonts w:ascii="Times New Roman" w:hAnsi="Times New Roman" w:cs="Times New Roman"/>
          <w:sz w:val="24"/>
          <w:szCs w:val="24"/>
        </w:rPr>
        <w:t>changes to the data elements being collected</w:t>
      </w:r>
      <w:r w:rsidR="00A43C6D">
        <w:rPr>
          <w:rFonts w:ascii="Times New Roman" w:hAnsi="Times New Roman" w:cs="Times New Roman"/>
          <w:sz w:val="24"/>
          <w:szCs w:val="24"/>
        </w:rPr>
        <w:t xml:space="preserve"> (</w:t>
      </w:r>
      <w:r w:rsidR="00A43C6D" w:rsidRPr="009B010E">
        <w:rPr>
          <w:rFonts w:ascii="Times New Roman" w:hAnsi="Times New Roman" w:cs="Times New Roman"/>
          <w:b/>
          <w:sz w:val="24"/>
          <w:szCs w:val="24"/>
        </w:rPr>
        <w:t>Attachment 5A</w:t>
      </w:r>
      <w:r w:rsidR="00A43C6D">
        <w:rPr>
          <w:rFonts w:ascii="Times New Roman" w:hAnsi="Times New Roman" w:cs="Times New Roman"/>
          <w:sz w:val="24"/>
          <w:szCs w:val="24"/>
        </w:rPr>
        <w:t>)</w:t>
      </w:r>
      <w:r w:rsidR="000D08A2">
        <w:rPr>
          <w:rFonts w:ascii="Times New Roman" w:hAnsi="Times New Roman" w:cs="Times New Roman"/>
          <w:sz w:val="24"/>
          <w:szCs w:val="24"/>
        </w:rPr>
        <w:t>.  T</w:t>
      </w:r>
      <w:r w:rsidR="00AA70B7">
        <w:rPr>
          <w:rFonts w:ascii="Times New Roman" w:hAnsi="Times New Roman" w:cs="Times New Roman"/>
          <w:sz w:val="24"/>
          <w:szCs w:val="24"/>
        </w:rPr>
        <w:t xml:space="preserve">wo </w:t>
      </w:r>
      <w:r w:rsidR="00ED72F3">
        <w:rPr>
          <w:rFonts w:ascii="Times New Roman" w:hAnsi="Times New Roman" w:cs="Times New Roman"/>
          <w:sz w:val="24"/>
          <w:szCs w:val="24"/>
        </w:rPr>
        <w:t xml:space="preserve">additional </w:t>
      </w:r>
      <w:r w:rsidR="00E65622">
        <w:rPr>
          <w:rFonts w:ascii="Times New Roman" w:hAnsi="Times New Roman" w:cs="Times New Roman"/>
          <w:sz w:val="24"/>
          <w:szCs w:val="24"/>
        </w:rPr>
        <w:t>data element</w:t>
      </w:r>
      <w:r w:rsidR="00AA70B7">
        <w:rPr>
          <w:rFonts w:ascii="Times New Roman" w:hAnsi="Times New Roman" w:cs="Times New Roman"/>
          <w:sz w:val="24"/>
          <w:szCs w:val="24"/>
        </w:rPr>
        <w:t>s</w:t>
      </w:r>
      <w:r w:rsidR="00ED72F3">
        <w:rPr>
          <w:rFonts w:ascii="Times New Roman" w:hAnsi="Times New Roman" w:cs="Times New Roman"/>
          <w:sz w:val="24"/>
          <w:szCs w:val="24"/>
        </w:rPr>
        <w:t xml:space="preserve"> </w:t>
      </w:r>
      <w:r w:rsidR="000D08A2">
        <w:rPr>
          <w:rFonts w:ascii="Times New Roman" w:hAnsi="Times New Roman" w:cs="Times New Roman"/>
          <w:sz w:val="24"/>
          <w:szCs w:val="24"/>
        </w:rPr>
        <w:t xml:space="preserve">have been added </w:t>
      </w:r>
      <w:r w:rsidR="00ED72F3">
        <w:rPr>
          <w:rFonts w:ascii="Times New Roman" w:hAnsi="Times New Roman" w:cs="Times New Roman"/>
          <w:sz w:val="24"/>
          <w:szCs w:val="24"/>
        </w:rPr>
        <w:t>(</w:t>
      </w:r>
      <w:r w:rsidR="00AA70B7">
        <w:rPr>
          <w:rFonts w:ascii="Times New Roman" w:hAnsi="Times New Roman" w:cs="Times New Roman"/>
          <w:sz w:val="24"/>
          <w:szCs w:val="24"/>
        </w:rPr>
        <w:t xml:space="preserve">program </w:t>
      </w:r>
      <w:r w:rsidR="00ED72F3">
        <w:rPr>
          <w:rFonts w:ascii="Times New Roman" w:hAnsi="Times New Roman" w:cs="Times New Roman"/>
          <w:sz w:val="24"/>
          <w:szCs w:val="24"/>
        </w:rPr>
        <w:t>delivery mode</w:t>
      </w:r>
      <w:r w:rsidR="000D08A2">
        <w:rPr>
          <w:rFonts w:ascii="Times New Roman" w:hAnsi="Times New Roman" w:cs="Times New Roman"/>
          <w:sz w:val="24"/>
          <w:szCs w:val="24"/>
        </w:rPr>
        <w:t xml:space="preserve"> in the application form and Participant S</w:t>
      </w:r>
      <w:r w:rsidR="00490452">
        <w:rPr>
          <w:rFonts w:ascii="Times New Roman" w:hAnsi="Times New Roman" w:cs="Times New Roman"/>
          <w:sz w:val="24"/>
          <w:szCs w:val="24"/>
        </w:rPr>
        <w:t>t</w:t>
      </w:r>
      <w:r w:rsidR="000D08A2">
        <w:rPr>
          <w:rFonts w:ascii="Times New Roman" w:hAnsi="Times New Roman" w:cs="Times New Roman"/>
          <w:sz w:val="24"/>
          <w:szCs w:val="24"/>
        </w:rPr>
        <w:t>ate in the evaluation data</w:t>
      </w:r>
      <w:r w:rsidR="00ED72F3">
        <w:rPr>
          <w:rFonts w:ascii="Times New Roman" w:hAnsi="Times New Roman" w:cs="Times New Roman"/>
          <w:sz w:val="24"/>
          <w:szCs w:val="24"/>
        </w:rPr>
        <w:t>)</w:t>
      </w:r>
      <w:r w:rsidR="0021531E">
        <w:rPr>
          <w:rFonts w:ascii="Times New Roman" w:hAnsi="Times New Roman" w:cs="Times New Roman"/>
          <w:sz w:val="24"/>
          <w:szCs w:val="24"/>
        </w:rPr>
        <w:t>.</w:t>
      </w:r>
      <w:r w:rsidR="000D08A2">
        <w:rPr>
          <w:rFonts w:ascii="Times New Roman" w:hAnsi="Times New Roman" w:cs="Times New Roman"/>
          <w:sz w:val="24"/>
          <w:szCs w:val="24"/>
        </w:rPr>
        <w:t xml:space="preserve">  Also, the coding for </w:t>
      </w:r>
      <w:r w:rsidR="00B07C12">
        <w:rPr>
          <w:rFonts w:ascii="Times New Roman" w:hAnsi="Times New Roman" w:cs="Times New Roman"/>
          <w:sz w:val="24"/>
          <w:szCs w:val="24"/>
        </w:rPr>
        <w:t xml:space="preserve">the </w:t>
      </w:r>
      <w:r w:rsidR="000D08A2">
        <w:rPr>
          <w:rFonts w:ascii="Times New Roman" w:hAnsi="Times New Roman" w:cs="Times New Roman"/>
          <w:sz w:val="24"/>
          <w:szCs w:val="24"/>
        </w:rPr>
        <w:t>Participant Diabetes Determination has been simplified to eliminate the need for confirmation of the type of blood test used for participant eligibility</w:t>
      </w:r>
      <w:r w:rsidR="00BE404A">
        <w:rPr>
          <w:rFonts w:ascii="Times New Roman" w:hAnsi="Times New Roman" w:cs="Times New Roman"/>
          <w:sz w:val="24"/>
          <w:szCs w:val="24"/>
        </w:rPr>
        <w:t xml:space="preserve"> (reducing the number of required responses from five to three)</w:t>
      </w:r>
      <w:r w:rsidR="000D08A2">
        <w:rPr>
          <w:rFonts w:ascii="Times New Roman" w:hAnsi="Times New Roman" w:cs="Times New Roman"/>
          <w:sz w:val="24"/>
          <w:szCs w:val="24"/>
        </w:rPr>
        <w:t xml:space="preserve">. Finally </w:t>
      </w:r>
      <w:r w:rsidR="004556E5" w:rsidRPr="004556E5">
        <w:rPr>
          <w:rFonts w:ascii="Times New Roman" w:hAnsi="Times New Roman" w:cs="Times New Roman"/>
          <w:sz w:val="24"/>
          <w:szCs w:val="24"/>
        </w:rPr>
        <w:t xml:space="preserve">DPRP is eliminating the following data elements that have proven to be problematic to </w:t>
      </w:r>
      <w:proofErr w:type="spellStart"/>
      <w:r w:rsidR="004556E5" w:rsidRPr="004556E5">
        <w:rPr>
          <w:rFonts w:ascii="Times New Roman" w:hAnsi="Times New Roman" w:cs="Times New Roman"/>
          <w:sz w:val="24"/>
          <w:szCs w:val="24"/>
        </w:rPr>
        <w:t>ogranizations</w:t>
      </w:r>
      <w:proofErr w:type="spellEnd"/>
      <w:r w:rsidR="004556E5" w:rsidRPr="004556E5">
        <w:rPr>
          <w:rFonts w:ascii="Times New Roman" w:hAnsi="Times New Roman" w:cs="Times New Roman"/>
          <w:sz w:val="24"/>
          <w:szCs w:val="24"/>
        </w:rPr>
        <w:t xml:space="preserve">, have not proven useful for analyses or would not be applicable to both in-person and virtual delivery modes:  </w:t>
      </w:r>
      <w:r w:rsidR="0005255E">
        <w:rPr>
          <w:rFonts w:ascii="Times New Roman" w:hAnsi="Times New Roman" w:cs="Times New Roman"/>
          <w:sz w:val="24"/>
          <w:szCs w:val="24"/>
        </w:rPr>
        <w:t xml:space="preserve">Core Group Code, </w:t>
      </w:r>
      <w:r w:rsidR="004556E5" w:rsidRPr="004556E5">
        <w:rPr>
          <w:rFonts w:ascii="Times New Roman" w:hAnsi="Times New Roman" w:cs="Times New Roman"/>
          <w:sz w:val="24"/>
          <w:szCs w:val="24"/>
        </w:rPr>
        <w:t>Location Code, Lifestyle Coach ID, Session Type and Session ID.</w:t>
      </w:r>
    </w:p>
    <w:p w:rsidR="007533DC" w:rsidRDefault="007533DC" w:rsidP="002164B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br w:type="page"/>
      </w:r>
    </w:p>
    <w:p w:rsidR="00AD0CF0" w:rsidRDefault="00AD0CF0" w:rsidP="002164B1">
      <w:pPr>
        <w:tabs>
          <w:tab w:val="left" w:pos="360"/>
          <w:tab w:val="left" w:pos="450"/>
        </w:tabs>
        <w:spacing w:after="0"/>
        <w:rPr>
          <w:rFonts w:ascii="Times New Roman" w:hAnsi="Times New Roman" w:cs="Times New Roman"/>
          <w:b/>
          <w:sz w:val="24"/>
          <w:szCs w:val="24"/>
        </w:rPr>
      </w:pPr>
    </w:p>
    <w:p w:rsidR="00A567AF" w:rsidRPr="00AD0CF0" w:rsidRDefault="00A567AF" w:rsidP="00AD0CF0">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7533DC" w:rsidRDefault="007533DC" w:rsidP="00AD0CF0">
      <w:pPr>
        <w:tabs>
          <w:tab w:val="left" w:pos="360"/>
          <w:tab w:val="left" w:pos="450"/>
        </w:tabs>
        <w:spacing w:after="0"/>
        <w:rPr>
          <w:rFonts w:ascii="Times New Roman" w:hAnsi="Times New Roman" w:cs="Times New Roman"/>
          <w:sz w:val="24"/>
          <w:szCs w:val="24"/>
        </w:rPr>
      </w:pPr>
    </w:p>
    <w:p w:rsidR="00A567AF" w:rsidRPr="00E45160" w:rsidRDefault="001439EC" w:rsidP="00AD0CF0">
      <w:pPr>
        <w:tabs>
          <w:tab w:val="left" w:pos="360"/>
          <w:tab w:val="left" w:pos="450"/>
        </w:tabs>
        <w:spacing w:after="0"/>
        <w:rPr>
          <w:rFonts w:ascii="Times New Roman" w:hAnsi="Times New Roman" w:cs="Times New Roman"/>
          <w:sz w:val="24"/>
          <w:szCs w:val="24"/>
        </w:rPr>
      </w:pPr>
      <w:proofErr w:type="gramStart"/>
      <w:r w:rsidRPr="00E45160">
        <w:rPr>
          <w:rFonts w:ascii="Times New Roman" w:hAnsi="Times New Roman" w:cs="Times New Roman"/>
          <w:sz w:val="24"/>
          <w:szCs w:val="24"/>
        </w:rPr>
        <w:t xml:space="preserve">Staff in CDC’s </w:t>
      </w:r>
      <w:r w:rsidR="00C27882" w:rsidRPr="00E45160">
        <w:rPr>
          <w:rFonts w:ascii="Times New Roman" w:hAnsi="Times New Roman" w:cs="Times New Roman"/>
          <w:sz w:val="24"/>
          <w:szCs w:val="24"/>
        </w:rPr>
        <w:t>DDT</w:t>
      </w:r>
      <w:r w:rsidR="009243D3">
        <w:rPr>
          <w:rFonts w:ascii="Times New Roman" w:hAnsi="Times New Roman" w:cs="Times New Roman"/>
          <w:sz w:val="24"/>
          <w:szCs w:val="24"/>
        </w:rPr>
        <w:t xml:space="preserve"> (CDC personnel and contractors)</w:t>
      </w:r>
      <w:r w:rsidRPr="00E45160">
        <w:rPr>
          <w:rFonts w:ascii="Times New Roman" w:hAnsi="Times New Roman" w:cs="Times New Roman"/>
          <w:sz w:val="24"/>
          <w:szCs w:val="24"/>
        </w:rPr>
        <w:t xml:space="preserve"> </w:t>
      </w:r>
      <w:r w:rsidR="00757D8E">
        <w:rPr>
          <w:rFonts w:ascii="Times New Roman" w:hAnsi="Times New Roman" w:cs="Times New Roman"/>
          <w:sz w:val="24"/>
          <w:szCs w:val="24"/>
        </w:rPr>
        <w:t>develop</w:t>
      </w:r>
      <w:r w:rsidR="00C80B89">
        <w:rPr>
          <w:rFonts w:ascii="Times New Roman" w:hAnsi="Times New Roman" w:cs="Times New Roman"/>
          <w:sz w:val="24"/>
          <w:szCs w:val="24"/>
        </w:rPr>
        <w:t>ed</w:t>
      </w:r>
      <w:r w:rsidR="00757D8E">
        <w:rPr>
          <w:rFonts w:ascii="Times New Roman" w:hAnsi="Times New Roman" w:cs="Times New Roman"/>
          <w:sz w:val="24"/>
          <w:szCs w:val="24"/>
        </w:rPr>
        <w:t xml:space="preserve"> and maintain</w:t>
      </w:r>
      <w:proofErr w:type="gramEnd"/>
      <w:r w:rsidR="00757D8E">
        <w:rPr>
          <w:rFonts w:ascii="Times New Roman" w:hAnsi="Times New Roman" w:cs="Times New Roman"/>
          <w:sz w:val="24"/>
          <w:szCs w:val="24"/>
        </w:rPr>
        <w:t xml:space="preserve"> the DPRP W</w:t>
      </w:r>
      <w:r w:rsidR="00665164" w:rsidRPr="00E45160">
        <w:rPr>
          <w:rFonts w:ascii="Times New Roman" w:hAnsi="Times New Roman" w:cs="Times New Roman"/>
          <w:sz w:val="24"/>
          <w:szCs w:val="24"/>
        </w:rPr>
        <w:t xml:space="preserve">eb site, including </w:t>
      </w:r>
      <w:r w:rsidR="005A2846" w:rsidRPr="00E45160">
        <w:rPr>
          <w:rFonts w:ascii="Times New Roman" w:hAnsi="Times New Roman" w:cs="Times New Roman"/>
          <w:sz w:val="24"/>
          <w:szCs w:val="24"/>
        </w:rPr>
        <w:t xml:space="preserve">the online application </w:t>
      </w:r>
      <w:r w:rsidR="00665164" w:rsidRPr="00E45160">
        <w:rPr>
          <w:rFonts w:ascii="Times New Roman" w:hAnsi="Times New Roman" w:cs="Times New Roman"/>
          <w:sz w:val="24"/>
          <w:szCs w:val="24"/>
        </w:rPr>
        <w:t>form</w:t>
      </w:r>
      <w:r w:rsidR="005F403C">
        <w:rPr>
          <w:rFonts w:ascii="Times New Roman" w:hAnsi="Times New Roman" w:cs="Times New Roman"/>
          <w:sz w:val="24"/>
          <w:szCs w:val="24"/>
        </w:rPr>
        <w:t xml:space="preserve"> and the web application [program] for data submission</w:t>
      </w:r>
      <w:r w:rsidRPr="00E45160">
        <w:rPr>
          <w:rFonts w:ascii="Times New Roman" w:hAnsi="Times New Roman" w:cs="Times New Roman"/>
          <w:sz w:val="24"/>
          <w:szCs w:val="24"/>
        </w:rPr>
        <w:t>.</w:t>
      </w:r>
      <w:r w:rsidR="00C27882" w:rsidRPr="00E45160">
        <w:rPr>
          <w:rFonts w:ascii="Times New Roman" w:hAnsi="Times New Roman" w:cs="Times New Roman"/>
          <w:sz w:val="24"/>
          <w:szCs w:val="24"/>
        </w:rPr>
        <w:t xml:space="preserve"> </w:t>
      </w:r>
      <w:r w:rsidR="00E721B9" w:rsidRPr="00E45160">
        <w:rPr>
          <w:rFonts w:ascii="Times New Roman" w:hAnsi="Times New Roman" w:cs="Times New Roman"/>
          <w:sz w:val="24"/>
          <w:szCs w:val="24"/>
        </w:rPr>
        <w:t>All data management, analysis, and rep</w:t>
      </w:r>
      <w:r w:rsidR="005B31C0">
        <w:rPr>
          <w:rFonts w:ascii="Times New Roman" w:hAnsi="Times New Roman" w:cs="Times New Roman"/>
          <w:sz w:val="24"/>
          <w:szCs w:val="24"/>
        </w:rPr>
        <w:t xml:space="preserve">orting </w:t>
      </w:r>
      <w:r w:rsidR="00C80B89">
        <w:rPr>
          <w:rFonts w:ascii="Times New Roman" w:hAnsi="Times New Roman" w:cs="Times New Roman"/>
          <w:sz w:val="24"/>
          <w:szCs w:val="24"/>
        </w:rPr>
        <w:t>are</w:t>
      </w:r>
      <w:r w:rsidR="005B31C0">
        <w:rPr>
          <w:rFonts w:ascii="Times New Roman" w:hAnsi="Times New Roman" w:cs="Times New Roman"/>
          <w:sz w:val="24"/>
          <w:szCs w:val="24"/>
        </w:rPr>
        <w:t xml:space="preserve"> performed at </w:t>
      </w:r>
      <w:r w:rsidR="00E721B9" w:rsidRPr="00E45160">
        <w:rPr>
          <w:rFonts w:ascii="Times New Roman" w:hAnsi="Times New Roman" w:cs="Times New Roman"/>
          <w:sz w:val="24"/>
          <w:szCs w:val="24"/>
        </w:rPr>
        <w:t>CDC by DDT staff</w:t>
      </w:r>
      <w:r w:rsidR="00811278" w:rsidRPr="00E45160">
        <w:rPr>
          <w:rFonts w:ascii="Times New Roman" w:hAnsi="Times New Roman" w:cs="Times New Roman"/>
          <w:sz w:val="24"/>
          <w:szCs w:val="24"/>
        </w:rPr>
        <w:t xml:space="preserve"> and </w:t>
      </w:r>
      <w:r w:rsidR="006D5091">
        <w:rPr>
          <w:rFonts w:ascii="Times New Roman" w:hAnsi="Times New Roman" w:cs="Times New Roman"/>
          <w:sz w:val="24"/>
          <w:szCs w:val="24"/>
        </w:rPr>
        <w:t>on</w:t>
      </w:r>
      <w:r w:rsidR="000F3AAF">
        <w:rPr>
          <w:rFonts w:ascii="Times New Roman" w:hAnsi="Times New Roman" w:cs="Times New Roman"/>
          <w:sz w:val="24"/>
          <w:szCs w:val="24"/>
        </w:rPr>
        <w:t>-</w:t>
      </w:r>
      <w:r w:rsidR="006D5091">
        <w:rPr>
          <w:rFonts w:ascii="Times New Roman" w:hAnsi="Times New Roman" w:cs="Times New Roman"/>
          <w:sz w:val="24"/>
          <w:szCs w:val="24"/>
        </w:rPr>
        <w:t>site</w:t>
      </w:r>
      <w:r w:rsidR="0092064A">
        <w:rPr>
          <w:rFonts w:ascii="Times New Roman" w:hAnsi="Times New Roman" w:cs="Times New Roman"/>
          <w:sz w:val="24"/>
          <w:szCs w:val="24"/>
        </w:rPr>
        <w:t xml:space="preserve"> </w:t>
      </w:r>
      <w:r w:rsidR="00811278" w:rsidRPr="00E45160">
        <w:rPr>
          <w:rFonts w:ascii="Times New Roman" w:hAnsi="Times New Roman" w:cs="Times New Roman"/>
          <w:sz w:val="24"/>
          <w:szCs w:val="24"/>
        </w:rPr>
        <w:t>contractors</w:t>
      </w:r>
      <w:r w:rsidR="00C27882" w:rsidRPr="00E45160">
        <w:rPr>
          <w:rFonts w:ascii="Times New Roman" w:hAnsi="Times New Roman" w:cs="Times New Roman"/>
          <w:sz w:val="24"/>
          <w:szCs w:val="24"/>
        </w:rPr>
        <w:t xml:space="preserve">. </w:t>
      </w:r>
      <w:r w:rsidR="00A567AF" w:rsidRPr="00E45160">
        <w:rPr>
          <w:rFonts w:ascii="Times New Roman" w:hAnsi="Times New Roman" w:cs="Times New Roman"/>
          <w:sz w:val="24"/>
          <w:szCs w:val="24"/>
        </w:rPr>
        <w:t>The individuals listed below were consulted on</w:t>
      </w:r>
      <w:r w:rsidR="000F3AAF">
        <w:rPr>
          <w:rFonts w:ascii="Times New Roman" w:hAnsi="Times New Roman" w:cs="Times New Roman"/>
          <w:sz w:val="24"/>
          <w:szCs w:val="24"/>
        </w:rPr>
        <w:t xml:space="preserve"> all statistical aspects of </w:t>
      </w:r>
      <w:r w:rsidR="00E721B9" w:rsidRPr="00E45160">
        <w:rPr>
          <w:rFonts w:ascii="Times New Roman" w:hAnsi="Times New Roman" w:cs="Times New Roman"/>
          <w:sz w:val="24"/>
          <w:szCs w:val="24"/>
        </w:rPr>
        <w:t>DPRP</w:t>
      </w:r>
      <w:r w:rsidR="0025455C">
        <w:rPr>
          <w:rFonts w:ascii="Times New Roman" w:hAnsi="Times New Roman" w:cs="Times New Roman"/>
          <w:sz w:val="24"/>
          <w:szCs w:val="24"/>
        </w:rPr>
        <w:t xml:space="preserve">. </w:t>
      </w:r>
      <w:r w:rsidR="006B6126">
        <w:rPr>
          <w:rFonts w:ascii="Times New Roman" w:hAnsi="Times New Roman" w:cs="Times New Roman"/>
          <w:sz w:val="24"/>
          <w:szCs w:val="24"/>
        </w:rPr>
        <w:t>DDT staff</w:t>
      </w:r>
      <w:r w:rsidR="0025455C">
        <w:rPr>
          <w:rFonts w:ascii="Times New Roman" w:hAnsi="Times New Roman" w:cs="Times New Roman"/>
          <w:sz w:val="24"/>
          <w:szCs w:val="24"/>
        </w:rPr>
        <w:t xml:space="preserve"> will be responsible for </w:t>
      </w:r>
      <w:r w:rsidR="00D80F57">
        <w:rPr>
          <w:rFonts w:ascii="Times New Roman" w:hAnsi="Times New Roman" w:cs="Times New Roman"/>
          <w:sz w:val="24"/>
          <w:szCs w:val="24"/>
        </w:rPr>
        <w:t xml:space="preserve">DPRP </w:t>
      </w:r>
      <w:r w:rsidR="0025455C">
        <w:rPr>
          <w:rFonts w:ascii="Times New Roman" w:hAnsi="Times New Roman" w:cs="Times New Roman"/>
          <w:sz w:val="24"/>
          <w:szCs w:val="24"/>
        </w:rPr>
        <w:t>data collection and data analysis</w:t>
      </w:r>
      <w:r w:rsidR="00214762">
        <w:rPr>
          <w:rFonts w:ascii="Times New Roman" w:hAnsi="Times New Roman" w:cs="Times New Roman"/>
          <w:sz w:val="24"/>
          <w:szCs w:val="24"/>
        </w:rPr>
        <w:t>.</w:t>
      </w:r>
      <w:r w:rsidR="00F63586">
        <w:rPr>
          <w:rFonts w:ascii="Times New Roman" w:hAnsi="Times New Roman" w:cs="Times New Roman"/>
          <w:sz w:val="24"/>
          <w:szCs w:val="24"/>
        </w:rPr>
        <w:t xml:space="preserve"> </w:t>
      </w:r>
    </w:p>
    <w:p w:rsidR="007C5D3D" w:rsidRDefault="007C5D3D" w:rsidP="001C2633">
      <w:pPr>
        <w:pStyle w:val="ListParagraph"/>
        <w:keepNext/>
        <w:tabs>
          <w:tab w:val="left" w:pos="360"/>
        </w:tabs>
        <w:spacing w:after="0"/>
        <w:ind w:left="0"/>
        <w:contextualSpacing w:val="0"/>
        <w:rPr>
          <w:rFonts w:ascii="Times New Roman" w:hAnsi="Times New Roman" w:cs="Times New Roman"/>
          <w:sz w:val="24"/>
          <w:szCs w:val="24"/>
        </w:rPr>
      </w:pP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Ann Albright, PhD, RD</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Director</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214762" w:rsidRDefault="00214762" w:rsidP="002164B1">
      <w:pPr>
        <w:pStyle w:val="ListParagraph"/>
        <w:spacing w:after="0"/>
        <w:ind w:left="0"/>
        <w:rPr>
          <w:rFonts w:ascii="Times New Roman" w:hAnsi="Times New Roman" w:cs="Times New Roman"/>
          <w:sz w:val="24"/>
          <w:szCs w:val="24"/>
        </w:rPr>
      </w:pPr>
      <w:r w:rsidRPr="00E45160">
        <w:rPr>
          <w:rFonts w:ascii="Times New Roman" w:hAnsi="Times New Roman" w:cs="Times New Roman"/>
          <w:sz w:val="24"/>
          <w:szCs w:val="24"/>
        </w:rPr>
        <w:t>Phone: 770-488-5000</w:t>
      </w:r>
    </w:p>
    <w:p w:rsidR="004E415E" w:rsidRDefault="004E415E" w:rsidP="002164B1">
      <w:pPr>
        <w:pStyle w:val="ListParagraph"/>
        <w:spacing w:after="0"/>
        <w:ind w:left="0"/>
        <w:rPr>
          <w:rFonts w:ascii="Times New Roman" w:hAnsi="Times New Roman" w:cs="Times New Roman"/>
          <w:sz w:val="24"/>
          <w:szCs w:val="24"/>
        </w:rPr>
      </w:pPr>
    </w:p>
    <w:p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Elizabeth Ely</w:t>
      </w:r>
      <w:r w:rsidR="00300AA4">
        <w:rPr>
          <w:rFonts w:ascii="Times New Roman" w:hAnsi="Times New Roman" w:cs="Times New Roman"/>
          <w:sz w:val="24"/>
          <w:szCs w:val="24"/>
        </w:rPr>
        <w:t>, MS</w:t>
      </w:r>
    </w:p>
    <w:p w:rsidR="00D50DFE" w:rsidRDefault="00300AA4"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Mathematical Statistician</w:t>
      </w:r>
    </w:p>
    <w:p w:rsidR="00D50DFE" w:rsidRPr="00E45160" w:rsidRDefault="00D50DFE" w:rsidP="00D50DFE">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D50DFE" w:rsidRPr="00E45160" w:rsidRDefault="00D50DFE" w:rsidP="00D50DFE">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Phone: 770 488-8086</w:t>
      </w:r>
    </w:p>
    <w:p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Email: eke</w:t>
      </w:r>
      <w:r w:rsidRPr="00D50DFE">
        <w:rPr>
          <w:rFonts w:ascii="Times New Roman" w:hAnsi="Times New Roman" w:cs="Times New Roman"/>
          <w:sz w:val="24"/>
          <w:szCs w:val="24"/>
        </w:rPr>
        <w:t>0@cdc.gov</w:t>
      </w:r>
    </w:p>
    <w:p w:rsidR="001C2633" w:rsidRDefault="001C2633" w:rsidP="001C2633">
      <w:pPr>
        <w:tabs>
          <w:tab w:val="left" w:pos="360"/>
          <w:tab w:val="left" w:pos="450"/>
        </w:tabs>
        <w:spacing w:after="0"/>
        <w:rPr>
          <w:rFonts w:ascii="Times New Roman" w:hAnsi="Times New Roman" w:cs="Times New Roman"/>
          <w:sz w:val="24"/>
          <w:szCs w:val="24"/>
        </w:rPr>
      </w:pP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Deborah B. Rolka, MS</w:t>
      </w:r>
    </w:p>
    <w:p w:rsidR="00811278"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Statistics Team Lead</w:t>
      </w:r>
      <w:r w:rsidR="0081066F">
        <w:rPr>
          <w:rFonts w:ascii="Times New Roman" w:hAnsi="Times New Roman" w:cs="Times New Roman"/>
          <w:sz w:val="24"/>
          <w:szCs w:val="24"/>
        </w:rPr>
        <w:t xml:space="preserve"> </w:t>
      </w: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Centers for Disease Control and Prevention </w:t>
      </w:r>
    </w:p>
    <w:p w:rsidR="00D6491A" w:rsidRDefault="00F63586" w:rsidP="001C2633">
      <w:pPr>
        <w:pStyle w:val="ListParagraph"/>
        <w:keepNext/>
        <w:spacing w:after="0"/>
        <w:ind w:left="0"/>
        <w:rPr>
          <w:rFonts w:ascii="Times New Roman" w:hAnsi="Times New Roman" w:cs="Times New Roman"/>
          <w:sz w:val="24"/>
          <w:szCs w:val="24"/>
        </w:rPr>
      </w:pPr>
      <w:r>
        <w:rPr>
          <w:rFonts w:ascii="Times New Roman" w:hAnsi="Times New Roman" w:cs="Times New Roman"/>
          <w:sz w:val="24"/>
          <w:szCs w:val="24"/>
        </w:rPr>
        <w:t xml:space="preserve">Phone: </w:t>
      </w:r>
      <w:r w:rsidR="00BA3C95">
        <w:rPr>
          <w:rFonts w:ascii="Times New Roman" w:hAnsi="Times New Roman" w:cs="Times New Roman"/>
          <w:sz w:val="24"/>
          <w:szCs w:val="24"/>
        </w:rPr>
        <w:t>770-488-8395</w:t>
      </w:r>
    </w:p>
    <w:p w:rsidR="00D6491A" w:rsidRPr="00E45160" w:rsidRDefault="00DC0CA4" w:rsidP="002164B1">
      <w:pPr>
        <w:pStyle w:val="ListParagraph"/>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E-mail</w:t>
      </w:r>
      <w:r w:rsidR="00F63586">
        <w:rPr>
          <w:rFonts w:ascii="Times New Roman" w:hAnsi="Times New Roman" w:cs="Times New Roman"/>
          <w:sz w:val="24"/>
          <w:szCs w:val="24"/>
        </w:rPr>
        <w:t>:</w:t>
      </w:r>
      <w:r w:rsidR="00D6491A" w:rsidRPr="00E45160">
        <w:rPr>
          <w:rFonts w:ascii="Times New Roman" w:hAnsi="Times New Roman" w:cs="Times New Roman"/>
          <w:sz w:val="24"/>
          <w:szCs w:val="24"/>
        </w:rPr>
        <w:t xml:space="preserve"> </w:t>
      </w:r>
      <w:r w:rsidR="00D6491A" w:rsidRPr="00C7738E">
        <w:rPr>
          <w:rFonts w:ascii="Times New Roman" w:hAnsi="Times New Roman" w:cs="Times New Roman"/>
          <w:sz w:val="24"/>
          <w:szCs w:val="24"/>
          <w:bdr w:val="none" w:sz="0" w:space="0" w:color="auto" w:frame="1"/>
        </w:rPr>
        <w:t>drolka@cdc.gov</w:t>
      </w:r>
    </w:p>
    <w:p w:rsidR="00214762" w:rsidRDefault="00214762" w:rsidP="002164B1">
      <w:pPr>
        <w:pStyle w:val="ListParagraph"/>
        <w:tabs>
          <w:tab w:val="left" w:pos="360"/>
        </w:tabs>
        <w:spacing w:after="0"/>
        <w:ind w:left="0"/>
        <w:contextualSpacing w:val="0"/>
        <w:rPr>
          <w:rFonts w:ascii="Times New Roman" w:hAnsi="Times New Roman" w:cs="Times New Roman"/>
          <w:sz w:val="24"/>
          <w:szCs w:val="24"/>
        </w:rPr>
      </w:pP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Russell Sniegowski</w:t>
      </w:r>
      <w:r w:rsidR="00811278" w:rsidRPr="00E45160">
        <w:rPr>
          <w:rFonts w:ascii="Times New Roman" w:hAnsi="Times New Roman" w:cs="Times New Roman"/>
          <w:sz w:val="24"/>
          <w:szCs w:val="24"/>
        </w:rPr>
        <w:t>, MPH</w:t>
      </w:r>
    </w:p>
    <w:p w:rsidR="00D6491A" w:rsidRPr="00E45160" w:rsidRDefault="00D759FF" w:rsidP="001C2633">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Coordinator, Diabetes Prevention Recognition Program</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Phone: 770-488-5033</w:t>
      </w:r>
    </w:p>
    <w:p w:rsidR="00D6491A" w:rsidRDefault="00DC0CA4" w:rsidP="002164B1">
      <w:pPr>
        <w:pStyle w:val="ListParagraph"/>
        <w:tabs>
          <w:tab w:val="left" w:pos="360"/>
        </w:tabs>
        <w:spacing w:after="0"/>
        <w:ind w:left="0"/>
        <w:contextualSpacing w:val="0"/>
      </w:pPr>
      <w:r>
        <w:rPr>
          <w:rFonts w:ascii="Times New Roman" w:hAnsi="Times New Roman" w:cs="Times New Roman"/>
          <w:sz w:val="24"/>
          <w:szCs w:val="24"/>
        </w:rPr>
        <w:t>E-mail</w:t>
      </w:r>
      <w:r w:rsidR="00D6491A" w:rsidRPr="00E45160">
        <w:rPr>
          <w:rFonts w:ascii="Times New Roman" w:hAnsi="Times New Roman" w:cs="Times New Roman"/>
          <w:sz w:val="24"/>
          <w:szCs w:val="24"/>
        </w:rPr>
        <w:t xml:space="preserve">: </w:t>
      </w:r>
      <w:r w:rsidR="00D6491A" w:rsidRPr="00C7738E">
        <w:rPr>
          <w:rFonts w:ascii="Times New Roman" w:hAnsi="Times New Roman" w:cs="Times New Roman"/>
          <w:sz w:val="24"/>
          <w:szCs w:val="24"/>
        </w:rPr>
        <w:t>rjs3@cdc.gov</w:t>
      </w:r>
    </w:p>
    <w:p w:rsidR="00B5313F" w:rsidRDefault="00B5313F" w:rsidP="002164B1">
      <w:pPr>
        <w:pStyle w:val="ListParagraph"/>
        <w:tabs>
          <w:tab w:val="left" w:pos="360"/>
        </w:tabs>
        <w:spacing w:after="0"/>
        <w:ind w:left="0"/>
        <w:contextualSpacing w:val="0"/>
      </w:pPr>
    </w:p>
    <w:p w:rsidR="005D0388" w:rsidRDefault="005D0388" w:rsidP="002164B1">
      <w:pPr>
        <w:pStyle w:val="ListParagraph"/>
        <w:spacing w:after="0"/>
        <w:ind w:left="0"/>
        <w:rPr>
          <w:rFonts w:ascii="Times New Roman" w:hAnsi="Times New Roman" w:cs="Times New Roman"/>
          <w:sz w:val="24"/>
          <w:szCs w:val="24"/>
        </w:rPr>
      </w:pPr>
    </w:p>
    <w:p w:rsidR="00214762" w:rsidRPr="00E45160" w:rsidRDefault="00214762" w:rsidP="002164B1">
      <w:pPr>
        <w:pStyle w:val="ListParagraph"/>
        <w:tabs>
          <w:tab w:val="left" w:pos="360"/>
        </w:tabs>
        <w:spacing w:after="0"/>
        <w:ind w:left="0"/>
        <w:contextualSpacing w:val="0"/>
        <w:rPr>
          <w:rFonts w:ascii="Times New Roman" w:hAnsi="Times New Roman" w:cs="Times New Roman"/>
          <w:sz w:val="24"/>
          <w:szCs w:val="24"/>
        </w:rPr>
      </w:pPr>
    </w:p>
    <w:sectPr w:rsidR="00214762" w:rsidRPr="00E45160" w:rsidSect="00AD0CF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8D" w:rsidRDefault="00A33C8D" w:rsidP="00C514EC">
      <w:pPr>
        <w:spacing w:after="0" w:line="240" w:lineRule="auto"/>
      </w:pPr>
      <w:r>
        <w:separator/>
      </w:r>
    </w:p>
  </w:endnote>
  <w:endnote w:type="continuationSeparator" w:id="0">
    <w:p w:rsidR="00A33C8D" w:rsidRDefault="00A33C8D"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21" w:rsidRDefault="00BB3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rsidR="00BB3821" w:rsidRDefault="00BB3821">
        <w:pPr>
          <w:pStyle w:val="Footer"/>
          <w:jc w:val="center"/>
        </w:pPr>
        <w:r>
          <w:fldChar w:fldCharType="begin"/>
        </w:r>
        <w:r>
          <w:instrText xml:space="preserve"> PAGE   \* MERGEFORMAT </w:instrText>
        </w:r>
        <w:r>
          <w:fldChar w:fldCharType="separate"/>
        </w:r>
        <w:r w:rsidR="00A115FF">
          <w:rPr>
            <w:noProof/>
          </w:rPr>
          <w:t>10</w:t>
        </w:r>
        <w:r>
          <w:rPr>
            <w:noProof/>
          </w:rPr>
          <w:fldChar w:fldCharType="end"/>
        </w:r>
      </w:p>
    </w:sdtContent>
  </w:sdt>
  <w:p w:rsidR="00BB3821" w:rsidRDefault="00BB3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21" w:rsidRDefault="00BB3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8D" w:rsidRDefault="00A33C8D" w:rsidP="00C514EC">
      <w:pPr>
        <w:spacing w:after="0" w:line="240" w:lineRule="auto"/>
      </w:pPr>
      <w:r>
        <w:separator/>
      </w:r>
    </w:p>
  </w:footnote>
  <w:footnote w:type="continuationSeparator" w:id="0">
    <w:p w:rsidR="00A33C8D" w:rsidRDefault="00A33C8D" w:rsidP="00C5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21" w:rsidRDefault="00BB3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21" w:rsidRDefault="00BB3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21" w:rsidRDefault="00BB3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5243"/>
    <w:rsid w:val="00034074"/>
    <w:rsid w:val="00043AFA"/>
    <w:rsid w:val="0005255E"/>
    <w:rsid w:val="00055AD0"/>
    <w:rsid w:val="00062C23"/>
    <w:rsid w:val="00062F5B"/>
    <w:rsid w:val="0007350D"/>
    <w:rsid w:val="000742AC"/>
    <w:rsid w:val="00083D0D"/>
    <w:rsid w:val="00093CCD"/>
    <w:rsid w:val="00096DC8"/>
    <w:rsid w:val="000D08A2"/>
    <w:rsid w:val="000D107E"/>
    <w:rsid w:val="000F3AAF"/>
    <w:rsid w:val="000F4387"/>
    <w:rsid w:val="00105E7A"/>
    <w:rsid w:val="00110EC6"/>
    <w:rsid w:val="001176A8"/>
    <w:rsid w:val="00127F7E"/>
    <w:rsid w:val="00141B58"/>
    <w:rsid w:val="00141C4E"/>
    <w:rsid w:val="001439EC"/>
    <w:rsid w:val="001448C4"/>
    <w:rsid w:val="0015081A"/>
    <w:rsid w:val="0015339F"/>
    <w:rsid w:val="001607E6"/>
    <w:rsid w:val="00164E05"/>
    <w:rsid w:val="0016663C"/>
    <w:rsid w:val="00180260"/>
    <w:rsid w:val="00180670"/>
    <w:rsid w:val="00180D80"/>
    <w:rsid w:val="001861D7"/>
    <w:rsid w:val="001A0CE0"/>
    <w:rsid w:val="001A7E09"/>
    <w:rsid w:val="001B0A50"/>
    <w:rsid w:val="001B42D7"/>
    <w:rsid w:val="001B4DA9"/>
    <w:rsid w:val="001C2633"/>
    <w:rsid w:val="001C314A"/>
    <w:rsid w:val="001D243C"/>
    <w:rsid w:val="001D6739"/>
    <w:rsid w:val="001E552B"/>
    <w:rsid w:val="001E75C7"/>
    <w:rsid w:val="001F00D3"/>
    <w:rsid w:val="001F08FF"/>
    <w:rsid w:val="001F6E45"/>
    <w:rsid w:val="001F7480"/>
    <w:rsid w:val="00204377"/>
    <w:rsid w:val="00205698"/>
    <w:rsid w:val="002143BB"/>
    <w:rsid w:val="00214762"/>
    <w:rsid w:val="0021494F"/>
    <w:rsid w:val="0021531E"/>
    <w:rsid w:val="002164B1"/>
    <w:rsid w:val="0021655B"/>
    <w:rsid w:val="002230DB"/>
    <w:rsid w:val="00242690"/>
    <w:rsid w:val="00243FF6"/>
    <w:rsid w:val="00253D75"/>
    <w:rsid w:val="0025455C"/>
    <w:rsid w:val="00261793"/>
    <w:rsid w:val="00263018"/>
    <w:rsid w:val="00266378"/>
    <w:rsid w:val="00274036"/>
    <w:rsid w:val="00285B26"/>
    <w:rsid w:val="002957FC"/>
    <w:rsid w:val="00297641"/>
    <w:rsid w:val="002A0696"/>
    <w:rsid w:val="002D4204"/>
    <w:rsid w:val="002F54B3"/>
    <w:rsid w:val="00300AA4"/>
    <w:rsid w:val="00301836"/>
    <w:rsid w:val="00301A21"/>
    <w:rsid w:val="003038FF"/>
    <w:rsid w:val="003201DD"/>
    <w:rsid w:val="003206EF"/>
    <w:rsid w:val="0032225B"/>
    <w:rsid w:val="003272DE"/>
    <w:rsid w:val="00330F7E"/>
    <w:rsid w:val="00342EBE"/>
    <w:rsid w:val="00367511"/>
    <w:rsid w:val="00377DD8"/>
    <w:rsid w:val="003824FA"/>
    <w:rsid w:val="0038707B"/>
    <w:rsid w:val="003A3749"/>
    <w:rsid w:val="003A5204"/>
    <w:rsid w:val="003A6F14"/>
    <w:rsid w:val="003A738B"/>
    <w:rsid w:val="003B1074"/>
    <w:rsid w:val="003C08B7"/>
    <w:rsid w:val="003D038C"/>
    <w:rsid w:val="003D7F0F"/>
    <w:rsid w:val="003E11E8"/>
    <w:rsid w:val="00402C2D"/>
    <w:rsid w:val="004058D0"/>
    <w:rsid w:val="00424B8C"/>
    <w:rsid w:val="00424DF6"/>
    <w:rsid w:val="00441F77"/>
    <w:rsid w:val="00454F82"/>
    <w:rsid w:val="004556E5"/>
    <w:rsid w:val="004750E7"/>
    <w:rsid w:val="00490452"/>
    <w:rsid w:val="00495E54"/>
    <w:rsid w:val="00496087"/>
    <w:rsid w:val="004B08E5"/>
    <w:rsid w:val="004C53C9"/>
    <w:rsid w:val="004E415E"/>
    <w:rsid w:val="004E5B51"/>
    <w:rsid w:val="004F52D6"/>
    <w:rsid w:val="005151FC"/>
    <w:rsid w:val="00515E23"/>
    <w:rsid w:val="00522F6A"/>
    <w:rsid w:val="0052494D"/>
    <w:rsid w:val="00524B24"/>
    <w:rsid w:val="00524D39"/>
    <w:rsid w:val="00525D48"/>
    <w:rsid w:val="005350FD"/>
    <w:rsid w:val="005377A3"/>
    <w:rsid w:val="00567461"/>
    <w:rsid w:val="0057236B"/>
    <w:rsid w:val="0057604B"/>
    <w:rsid w:val="00592E3D"/>
    <w:rsid w:val="00594CBA"/>
    <w:rsid w:val="005A2846"/>
    <w:rsid w:val="005A4237"/>
    <w:rsid w:val="005A7801"/>
    <w:rsid w:val="005B31C0"/>
    <w:rsid w:val="005C0C25"/>
    <w:rsid w:val="005C137D"/>
    <w:rsid w:val="005D0388"/>
    <w:rsid w:val="005D56AD"/>
    <w:rsid w:val="005D7DE2"/>
    <w:rsid w:val="005E3FF8"/>
    <w:rsid w:val="005F403C"/>
    <w:rsid w:val="0060278B"/>
    <w:rsid w:val="00611CD1"/>
    <w:rsid w:val="00611CD3"/>
    <w:rsid w:val="006214A7"/>
    <w:rsid w:val="006223F8"/>
    <w:rsid w:val="00623716"/>
    <w:rsid w:val="00626BB0"/>
    <w:rsid w:val="00630CA3"/>
    <w:rsid w:val="00633A1F"/>
    <w:rsid w:val="00653C70"/>
    <w:rsid w:val="00654173"/>
    <w:rsid w:val="00661145"/>
    <w:rsid w:val="00665164"/>
    <w:rsid w:val="00665757"/>
    <w:rsid w:val="00667348"/>
    <w:rsid w:val="0067113D"/>
    <w:rsid w:val="006779C7"/>
    <w:rsid w:val="00677FAF"/>
    <w:rsid w:val="006805D0"/>
    <w:rsid w:val="00680DF2"/>
    <w:rsid w:val="00682226"/>
    <w:rsid w:val="00687F86"/>
    <w:rsid w:val="00690041"/>
    <w:rsid w:val="00693457"/>
    <w:rsid w:val="006A7225"/>
    <w:rsid w:val="006B3E25"/>
    <w:rsid w:val="006B6126"/>
    <w:rsid w:val="006C3412"/>
    <w:rsid w:val="006C35EF"/>
    <w:rsid w:val="006C7A8D"/>
    <w:rsid w:val="006D5091"/>
    <w:rsid w:val="006E290A"/>
    <w:rsid w:val="006F4571"/>
    <w:rsid w:val="006F6654"/>
    <w:rsid w:val="00710AC7"/>
    <w:rsid w:val="00712A38"/>
    <w:rsid w:val="00713E33"/>
    <w:rsid w:val="00716383"/>
    <w:rsid w:val="00731425"/>
    <w:rsid w:val="00747E51"/>
    <w:rsid w:val="007533DC"/>
    <w:rsid w:val="007564CF"/>
    <w:rsid w:val="00757D8E"/>
    <w:rsid w:val="00764375"/>
    <w:rsid w:val="00764BBD"/>
    <w:rsid w:val="007774DE"/>
    <w:rsid w:val="007831C7"/>
    <w:rsid w:val="007970B8"/>
    <w:rsid w:val="007B2E70"/>
    <w:rsid w:val="007B3D2D"/>
    <w:rsid w:val="007B7CF1"/>
    <w:rsid w:val="007C1B87"/>
    <w:rsid w:val="007C3173"/>
    <w:rsid w:val="007C5D3D"/>
    <w:rsid w:val="007C767A"/>
    <w:rsid w:val="007D36E0"/>
    <w:rsid w:val="007E200A"/>
    <w:rsid w:val="007E2F3F"/>
    <w:rsid w:val="007F78A8"/>
    <w:rsid w:val="008021E2"/>
    <w:rsid w:val="0080418B"/>
    <w:rsid w:val="008046AF"/>
    <w:rsid w:val="0081066F"/>
    <w:rsid w:val="00811278"/>
    <w:rsid w:val="00811E98"/>
    <w:rsid w:val="00812C62"/>
    <w:rsid w:val="00813ACC"/>
    <w:rsid w:val="0081466E"/>
    <w:rsid w:val="008167E5"/>
    <w:rsid w:val="00821130"/>
    <w:rsid w:val="008222F2"/>
    <w:rsid w:val="008360D4"/>
    <w:rsid w:val="008427D3"/>
    <w:rsid w:val="00844208"/>
    <w:rsid w:val="00860C54"/>
    <w:rsid w:val="008661C3"/>
    <w:rsid w:val="008662BB"/>
    <w:rsid w:val="0086697D"/>
    <w:rsid w:val="00882A56"/>
    <w:rsid w:val="0088303F"/>
    <w:rsid w:val="008A19A8"/>
    <w:rsid w:val="008A1C3B"/>
    <w:rsid w:val="008A7E13"/>
    <w:rsid w:val="008B070A"/>
    <w:rsid w:val="008B51B5"/>
    <w:rsid w:val="008D7BFE"/>
    <w:rsid w:val="008F28F6"/>
    <w:rsid w:val="008F785A"/>
    <w:rsid w:val="0090024E"/>
    <w:rsid w:val="00911139"/>
    <w:rsid w:val="00913187"/>
    <w:rsid w:val="0091325F"/>
    <w:rsid w:val="0092064A"/>
    <w:rsid w:val="0092122C"/>
    <w:rsid w:val="009243D3"/>
    <w:rsid w:val="00932A80"/>
    <w:rsid w:val="00934812"/>
    <w:rsid w:val="009426F2"/>
    <w:rsid w:val="00944B27"/>
    <w:rsid w:val="009629AF"/>
    <w:rsid w:val="00964127"/>
    <w:rsid w:val="0097496E"/>
    <w:rsid w:val="009939F5"/>
    <w:rsid w:val="009A33E2"/>
    <w:rsid w:val="009A4861"/>
    <w:rsid w:val="009B0028"/>
    <w:rsid w:val="009B010E"/>
    <w:rsid w:val="009B7CB0"/>
    <w:rsid w:val="009C010C"/>
    <w:rsid w:val="009C673D"/>
    <w:rsid w:val="009D2389"/>
    <w:rsid w:val="009E330A"/>
    <w:rsid w:val="00A02642"/>
    <w:rsid w:val="00A05A19"/>
    <w:rsid w:val="00A115FF"/>
    <w:rsid w:val="00A33C8D"/>
    <w:rsid w:val="00A43C6D"/>
    <w:rsid w:val="00A46C3A"/>
    <w:rsid w:val="00A52EC2"/>
    <w:rsid w:val="00A54080"/>
    <w:rsid w:val="00A567AF"/>
    <w:rsid w:val="00A6137A"/>
    <w:rsid w:val="00A625A3"/>
    <w:rsid w:val="00A634C4"/>
    <w:rsid w:val="00A66EFC"/>
    <w:rsid w:val="00A67A14"/>
    <w:rsid w:val="00A806DE"/>
    <w:rsid w:val="00A945AE"/>
    <w:rsid w:val="00A977B1"/>
    <w:rsid w:val="00A9789A"/>
    <w:rsid w:val="00AA261B"/>
    <w:rsid w:val="00AA70B7"/>
    <w:rsid w:val="00AB4BBA"/>
    <w:rsid w:val="00AB4DA9"/>
    <w:rsid w:val="00AB622B"/>
    <w:rsid w:val="00AC2BD9"/>
    <w:rsid w:val="00AC63D4"/>
    <w:rsid w:val="00AD0CF0"/>
    <w:rsid w:val="00AD61C7"/>
    <w:rsid w:val="00AE0F3E"/>
    <w:rsid w:val="00AF5179"/>
    <w:rsid w:val="00B07C12"/>
    <w:rsid w:val="00B16E80"/>
    <w:rsid w:val="00B33939"/>
    <w:rsid w:val="00B3411C"/>
    <w:rsid w:val="00B36687"/>
    <w:rsid w:val="00B42972"/>
    <w:rsid w:val="00B4692A"/>
    <w:rsid w:val="00B510A2"/>
    <w:rsid w:val="00B5313F"/>
    <w:rsid w:val="00B578D3"/>
    <w:rsid w:val="00B57F9E"/>
    <w:rsid w:val="00B702BB"/>
    <w:rsid w:val="00B71E73"/>
    <w:rsid w:val="00B72743"/>
    <w:rsid w:val="00B7279E"/>
    <w:rsid w:val="00B8697F"/>
    <w:rsid w:val="00B93B00"/>
    <w:rsid w:val="00BA3C95"/>
    <w:rsid w:val="00BA60EA"/>
    <w:rsid w:val="00BB12D6"/>
    <w:rsid w:val="00BB3821"/>
    <w:rsid w:val="00BB54FA"/>
    <w:rsid w:val="00BC58F8"/>
    <w:rsid w:val="00BD6675"/>
    <w:rsid w:val="00BE1759"/>
    <w:rsid w:val="00BE404A"/>
    <w:rsid w:val="00BE6A15"/>
    <w:rsid w:val="00BF6A2B"/>
    <w:rsid w:val="00C065E3"/>
    <w:rsid w:val="00C23C44"/>
    <w:rsid w:val="00C27882"/>
    <w:rsid w:val="00C313E4"/>
    <w:rsid w:val="00C350D3"/>
    <w:rsid w:val="00C35A35"/>
    <w:rsid w:val="00C514EC"/>
    <w:rsid w:val="00C537BA"/>
    <w:rsid w:val="00C54AC6"/>
    <w:rsid w:val="00C646AF"/>
    <w:rsid w:val="00C74ED1"/>
    <w:rsid w:val="00C758F2"/>
    <w:rsid w:val="00C7738E"/>
    <w:rsid w:val="00C80B89"/>
    <w:rsid w:val="00C8396B"/>
    <w:rsid w:val="00C9026D"/>
    <w:rsid w:val="00C9079A"/>
    <w:rsid w:val="00CA15E0"/>
    <w:rsid w:val="00CA3CC9"/>
    <w:rsid w:val="00CA5414"/>
    <w:rsid w:val="00CA6781"/>
    <w:rsid w:val="00CC2485"/>
    <w:rsid w:val="00CC4F3C"/>
    <w:rsid w:val="00CD3972"/>
    <w:rsid w:val="00CD3B2E"/>
    <w:rsid w:val="00D10E78"/>
    <w:rsid w:val="00D20B32"/>
    <w:rsid w:val="00D32A09"/>
    <w:rsid w:val="00D36F55"/>
    <w:rsid w:val="00D431C2"/>
    <w:rsid w:val="00D50DFE"/>
    <w:rsid w:val="00D55EB9"/>
    <w:rsid w:val="00D57FD1"/>
    <w:rsid w:val="00D6491A"/>
    <w:rsid w:val="00D706C0"/>
    <w:rsid w:val="00D759FF"/>
    <w:rsid w:val="00D80F57"/>
    <w:rsid w:val="00D9327F"/>
    <w:rsid w:val="00DA4865"/>
    <w:rsid w:val="00DA7C03"/>
    <w:rsid w:val="00DB4897"/>
    <w:rsid w:val="00DC0CA4"/>
    <w:rsid w:val="00DC5326"/>
    <w:rsid w:val="00DC67B4"/>
    <w:rsid w:val="00DC7B03"/>
    <w:rsid w:val="00DD4053"/>
    <w:rsid w:val="00DD5EB1"/>
    <w:rsid w:val="00DE00B0"/>
    <w:rsid w:val="00DE1021"/>
    <w:rsid w:val="00DE6EB1"/>
    <w:rsid w:val="00DE7EA3"/>
    <w:rsid w:val="00DF060E"/>
    <w:rsid w:val="00DF1E71"/>
    <w:rsid w:val="00DF560D"/>
    <w:rsid w:val="00DF59FA"/>
    <w:rsid w:val="00DF6445"/>
    <w:rsid w:val="00E00109"/>
    <w:rsid w:val="00E22590"/>
    <w:rsid w:val="00E23A35"/>
    <w:rsid w:val="00E23CF6"/>
    <w:rsid w:val="00E26A50"/>
    <w:rsid w:val="00E319E4"/>
    <w:rsid w:val="00E45160"/>
    <w:rsid w:val="00E465C2"/>
    <w:rsid w:val="00E46FCB"/>
    <w:rsid w:val="00E47A79"/>
    <w:rsid w:val="00E548AE"/>
    <w:rsid w:val="00E5722B"/>
    <w:rsid w:val="00E65622"/>
    <w:rsid w:val="00E71842"/>
    <w:rsid w:val="00E721B9"/>
    <w:rsid w:val="00E75547"/>
    <w:rsid w:val="00E8142D"/>
    <w:rsid w:val="00E904EF"/>
    <w:rsid w:val="00E93F00"/>
    <w:rsid w:val="00EA4B47"/>
    <w:rsid w:val="00EA4E63"/>
    <w:rsid w:val="00EB0498"/>
    <w:rsid w:val="00EC673E"/>
    <w:rsid w:val="00ED715B"/>
    <w:rsid w:val="00ED72F3"/>
    <w:rsid w:val="00EE3674"/>
    <w:rsid w:val="00F1247B"/>
    <w:rsid w:val="00F170FE"/>
    <w:rsid w:val="00F171B4"/>
    <w:rsid w:val="00F20A6D"/>
    <w:rsid w:val="00F33BA0"/>
    <w:rsid w:val="00F36FB7"/>
    <w:rsid w:val="00F37962"/>
    <w:rsid w:val="00F401F6"/>
    <w:rsid w:val="00F472AA"/>
    <w:rsid w:val="00F51FE6"/>
    <w:rsid w:val="00F54C64"/>
    <w:rsid w:val="00F55CA8"/>
    <w:rsid w:val="00F62D08"/>
    <w:rsid w:val="00F63586"/>
    <w:rsid w:val="00F70A97"/>
    <w:rsid w:val="00F718FC"/>
    <w:rsid w:val="00F75F57"/>
    <w:rsid w:val="00F76B1C"/>
    <w:rsid w:val="00F808EF"/>
    <w:rsid w:val="00F80E3D"/>
    <w:rsid w:val="00F81AEF"/>
    <w:rsid w:val="00F81F56"/>
    <w:rsid w:val="00F93826"/>
    <w:rsid w:val="00F9685C"/>
    <w:rsid w:val="00FA173F"/>
    <w:rsid w:val="00FA4E8E"/>
    <w:rsid w:val="00FB0133"/>
    <w:rsid w:val="00FC3D3D"/>
    <w:rsid w:val="00FD157E"/>
    <w:rsid w:val="00FD4F5E"/>
    <w:rsid w:val="00FD6EF4"/>
    <w:rsid w:val="00FE0E91"/>
    <w:rsid w:val="00FF0F15"/>
    <w:rsid w:val="00FF1F19"/>
    <w:rsid w:val="00FF2B44"/>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63844">
      <w:bodyDiv w:val="1"/>
      <w:marLeft w:val="0"/>
      <w:marRight w:val="0"/>
      <w:marTop w:val="0"/>
      <w:marBottom w:val="0"/>
      <w:divBdr>
        <w:top w:val="none" w:sz="0" w:space="0" w:color="auto"/>
        <w:left w:val="none" w:sz="0" w:space="0" w:color="auto"/>
        <w:bottom w:val="none" w:sz="0" w:space="0" w:color="auto"/>
        <w:right w:val="none" w:sz="0" w:space="0" w:color="auto"/>
      </w:divBdr>
    </w:div>
    <w:div w:id="334651469">
      <w:bodyDiv w:val="1"/>
      <w:marLeft w:val="0"/>
      <w:marRight w:val="0"/>
      <w:marTop w:val="0"/>
      <w:marBottom w:val="0"/>
      <w:divBdr>
        <w:top w:val="none" w:sz="0" w:space="0" w:color="auto"/>
        <w:left w:val="none" w:sz="0" w:space="0" w:color="auto"/>
        <w:bottom w:val="none" w:sz="0" w:space="0" w:color="auto"/>
        <w:right w:val="none" w:sz="0" w:space="0" w:color="auto"/>
      </w:divBdr>
    </w:div>
    <w:div w:id="523136147">
      <w:bodyDiv w:val="1"/>
      <w:marLeft w:val="0"/>
      <w:marRight w:val="0"/>
      <w:marTop w:val="0"/>
      <w:marBottom w:val="0"/>
      <w:divBdr>
        <w:top w:val="none" w:sz="0" w:space="0" w:color="auto"/>
        <w:left w:val="none" w:sz="0" w:space="0" w:color="auto"/>
        <w:bottom w:val="none" w:sz="0" w:space="0" w:color="auto"/>
        <w:right w:val="none" w:sz="0" w:space="0" w:color="auto"/>
      </w:divBdr>
    </w:div>
    <w:div w:id="1578707750">
      <w:bodyDiv w:val="1"/>
      <w:marLeft w:val="0"/>
      <w:marRight w:val="0"/>
      <w:marTop w:val="0"/>
      <w:marBottom w:val="0"/>
      <w:divBdr>
        <w:top w:val="none" w:sz="0" w:space="0" w:color="auto"/>
        <w:left w:val="none" w:sz="0" w:space="0" w:color="auto"/>
        <w:bottom w:val="none" w:sz="0" w:space="0" w:color="auto"/>
        <w:right w:val="none" w:sz="0" w:space="0" w:color="auto"/>
      </w:divBdr>
    </w:div>
    <w:div w:id="16474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diabetes/prevention/recogni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diabetes/prevention/recogni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_dlc_DocId xmlns="2b13dd97-7bb8-4fef-b994-c93242b87804">A22TNDR37WPX-1076-75</_dlc_DocId><_dlc_DocIdUrl xmlns="2b13dd97-7bb8-4fef-b994-c93242b87804"><Url>http://esp.cdc.gov/sites/nccdphp/DIV/DDT/dprpAdmin/_layouts/DocIdRedir.aspx?ID=A22TNDR37WPX-1076-75</Url><Description>A22TNDR37WPX-1076-75</Description></_dlc_DocIdUrl><Status xmlns="$ListId:OMB Documents;">WIP</Status><Document_x0020_Type xmlns="3cee03cf-02c1-4ef2-9fd0-cf734b549418">Supporting Statement</Document_x0020_Type><OMB_x0020_Year xmlns="3cee03cf-02c1-4ef2-9fd0-cf734b549418">2014</OMB_x0020_Year></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8A73-06C4-4EC7-8933-D9CFBBCA9D63}">
  <ds:schemaRefs>
    <ds:schemaRef ds:uri="http://purl.org/dc/terms/"/>
    <ds:schemaRef ds:uri="http://www.w3.org/XML/1998/namespace"/>
    <ds:schemaRef ds:uri="$ListId:OMB Documents;"/>
    <ds:schemaRef ds:uri="http://schemas.openxmlformats.org/package/2006/metadata/core-properties"/>
    <ds:schemaRef ds:uri="http://schemas.microsoft.com/office/2006/documentManagement/types"/>
    <ds:schemaRef ds:uri="3cee03cf-02c1-4ef2-9fd0-cf734b549418"/>
    <ds:schemaRef ds:uri="http://purl.org/dc/elements/1.1/"/>
    <ds:schemaRef ds:uri="http://purl.org/dc/dcmitype/"/>
    <ds:schemaRef ds:uri="http://schemas.microsoft.com/office/infopath/2007/PartnerControls"/>
    <ds:schemaRef ds:uri="2b13dd97-7bb8-4fef-b994-c93242b87804"/>
    <ds:schemaRef ds:uri="http://schemas.microsoft.com/office/2006/metadata/properties"/>
  </ds:schemaRefs>
</ds:datastoreItem>
</file>

<file path=customXml/itemProps2.xml><?xml version="1.0" encoding="utf-8"?>
<ds:datastoreItem xmlns:ds="http://schemas.openxmlformats.org/officeDocument/2006/customXml" ds:itemID="{E10F22AE-CE5F-4378-9073-8BA780DFE64C}">
  <ds:schemaRefs>
    <ds:schemaRef ds:uri="http://schemas.microsoft.com/sharepoint/v3/contenttype/forms"/>
  </ds:schemaRefs>
</ds:datastoreItem>
</file>

<file path=customXml/itemProps3.xml><?xml version="1.0" encoding="utf-8"?>
<ds:datastoreItem xmlns:ds="http://schemas.openxmlformats.org/officeDocument/2006/customXml" ds:itemID="{BEB675DA-E2CA-4C81-AD7B-6C7ED32D7F8C}">
  <ds:schemaRefs>
    <ds:schemaRef ds:uri="http://schemas.microsoft.com/sharepoint/events"/>
  </ds:schemaRefs>
</ds:datastoreItem>
</file>

<file path=customXml/itemProps4.xml><?xml version="1.0" encoding="utf-8"?>
<ds:datastoreItem xmlns:ds="http://schemas.openxmlformats.org/officeDocument/2006/customXml" ds:itemID="{8D55FC4C-0930-4FBD-B046-12CBB1B3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A12093-B21A-4EB5-AD43-329360C2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OMB Supporting Statement B</vt:lpstr>
    </vt:vector>
  </TitlesOfParts>
  <Company>CDC</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dc:title>
  <dc:creator>arp5</dc:creator>
  <cp:lastModifiedBy>CDC User</cp:lastModifiedBy>
  <cp:revision>3</cp:revision>
  <cp:lastPrinted>2014-09-10T23:18:00Z</cp:lastPrinted>
  <dcterms:created xsi:type="dcterms:W3CDTF">2014-12-19T15:28:00Z</dcterms:created>
  <dcterms:modified xsi:type="dcterms:W3CDTF">2014-12-19T15:28:00Z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b2dba970-2750-4d15-8874-ff5246e922b0</vt:lpwstr>
  </property>
  <property fmtid="{D5CDD505-2E9C-101B-9397-08002B2CF9AE}" pid="3" name="ContentTypeId">
    <vt:lpwstr>0x0101001AF2A222727F84498B25252FD9DCD000</vt:lpwstr>
  </property>
  <property fmtid="{D5CDD505-2E9C-101B-9397-08002B2CF9AE}" pid="4" name="FSObjType">
    <vt:lpwstr>0</vt:lpwstr>
  </property>
  <property fmtid="{D5CDD505-2E9C-101B-9397-08002B2CF9AE}" pid="5" name="Order">
    <vt:r8>4200</vt:r8>
  </property>
  <property fmtid="{D5CDD505-2E9C-101B-9397-08002B2CF9AE}" pid="6" name="FileDirRef">
    <vt:lpwstr>sites/nccdphp/DIV/DDT/DPRP/appLaunch/OMB Documents</vt:lpwstr>
  </property>
  <property fmtid="{D5CDD505-2E9C-101B-9397-08002B2CF9AE}" pid="7" name="MetaInfo">
    <vt:lpwstr>42;#Subject:SW|_x000d_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DPRP_Supporting_Statement_Part_B_08_03_2011.docx</vt:lpwstr>
  </property>
</Properties>
</file>