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2E4" w:rsidRDefault="004462E4" w:rsidP="00485D6F">
      <w:pPr>
        <w:jc w:val="center"/>
        <w:rPr>
          <w:b/>
          <w:sz w:val="24"/>
          <w:szCs w:val="24"/>
        </w:rPr>
      </w:pPr>
    </w:p>
    <w:p w:rsidR="00FF6516" w:rsidRDefault="00FF6516" w:rsidP="00485D6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Attachment C:</w:t>
      </w:r>
    </w:p>
    <w:p w:rsidR="00FF6516" w:rsidRDefault="00FF6516" w:rsidP="00485D6F">
      <w:pPr>
        <w:jc w:val="center"/>
        <w:rPr>
          <w:b/>
          <w:sz w:val="24"/>
          <w:szCs w:val="24"/>
        </w:rPr>
      </w:pPr>
    </w:p>
    <w:p w:rsidR="00485D6F" w:rsidRDefault="00485D6F" w:rsidP="00485D6F">
      <w:pPr>
        <w:jc w:val="center"/>
        <w:rPr>
          <w:b/>
          <w:sz w:val="24"/>
          <w:szCs w:val="24"/>
        </w:rPr>
      </w:pPr>
      <w:r w:rsidRPr="00FF6516">
        <w:rPr>
          <w:b/>
          <w:sz w:val="24"/>
          <w:szCs w:val="24"/>
        </w:rPr>
        <w:t>NIOSH Strategic Goals</w:t>
      </w:r>
      <w:r w:rsidR="00FF6516">
        <w:rPr>
          <w:b/>
          <w:sz w:val="24"/>
          <w:szCs w:val="24"/>
        </w:rPr>
        <w:t xml:space="preserve"> Met by Current Project</w:t>
      </w:r>
    </w:p>
    <w:p w:rsidR="004462E4" w:rsidRDefault="004462E4" w:rsidP="00485D6F">
      <w:pPr>
        <w:jc w:val="center"/>
        <w:rPr>
          <w:b/>
          <w:sz w:val="24"/>
          <w:szCs w:val="24"/>
        </w:rPr>
      </w:pPr>
    </w:p>
    <w:p w:rsidR="004462E4" w:rsidRDefault="004462E4" w:rsidP="00485D6F">
      <w:pPr>
        <w:jc w:val="center"/>
        <w:rPr>
          <w:b/>
          <w:sz w:val="24"/>
          <w:szCs w:val="24"/>
        </w:rPr>
      </w:pPr>
    </w:p>
    <w:p w:rsidR="004462E4" w:rsidRDefault="004462E4" w:rsidP="00485D6F">
      <w:pPr>
        <w:jc w:val="center"/>
        <w:rPr>
          <w:b/>
          <w:sz w:val="24"/>
          <w:szCs w:val="24"/>
        </w:rPr>
      </w:pPr>
    </w:p>
    <w:p w:rsidR="004462E4" w:rsidRDefault="004462E4" w:rsidP="00485D6F">
      <w:pPr>
        <w:jc w:val="center"/>
        <w:rPr>
          <w:b/>
          <w:sz w:val="24"/>
          <w:szCs w:val="24"/>
        </w:rPr>
      </w:pPr>
    </w:p>
    <w:p w:rsidR="004462E4" w:rsidRDefault="004462E4" w:rsidP="00485D6F">
      <w:pPr>
        <w:jc w:val="center"/>
        <w:rPr>
          <w:b/>
          <w:sz w:val="24"/>
          <w:szCs w:val="24"/>
        </w:rPr>
      </w:pPr>
    </w:p>
    <w:p w:rsidR="004462E4" w:rsidRDefault="004462E4" w:rsidP="00485D6F">
      <w:pPr>
        <w:jc w:val="center"/>
        <w:rPr>
          <w:b/>
          <w:sz w:val="24"/>
          <w:szCs w:val="24"/>
        </w:rPr>
      </w:pPr>
    </w:p>
    <w:p w:rsidR="004462E4" w:rsidRDefault="004462E4" w:rsidP="00485D6F">
      <w:pPr>
        <w:jc w:val="center"/>
        <w:rPr>
          <w:b/>
          <w:sz w:val="24"/>
          <w:szCs w:val="24"/>
        </w:rPr>
      </w:pPr>
    </w:p>
    <w:p w:rsidR="004462E4" w:rsidRDefault="004462E4" w:rsidP="00485D6F">
      <w:pPr>
        <w:jc w:val="center"/>
        <w:rPr>
          <w:b/>
          <w:sz w:val="24"/>
          <w:szCs w:val="24"/>
        </w:rPr>
      </w:pPr>
    </w:p>
    <w:p w:rsidR="004462E4" w:rsidRDefault="004462E4" w:rsidP="00485D6F">
      <w:pPr>
        <w:jc w:val="center"/>
        <w:rPr>
          <w:b/>
          <w:sz w:val="24"/>
          <w:szCs w:val="24"/>
        </w:rPr>
      </w:pPr>
    </w:p>
    <w:p w:rsidR="004462E4" w:rsidRDefault="004462E4" w:rsidP="00485D6F">
      <w:pPr>
        <w:jc w:val="center"/>
        <w:rPr>
          <w:b/>
          <w:sz w:val="24"/>
          <w:szCs w:val="24"/>
        </w:rPr>
      </w:pPr>
    </w:p>
    <w:p w:rsidR="004462E4" w:rsidRDefault="004462E4" w:rsidP="00485D6F">
      <w:pPr>
        <w:jc w:val="center"/>
        <w:rPr>
          <w:b/>
          <w:sz w:val="24"/>
          <w:szCs w:val="24"/>
        </w:rPr>
      </w:pPr>
    </w:p>
    <w:p w:rsidR="004462E4" w:rsidRDefault="004462E4" w:rsidP="00485D6F">
      <w:pPr>
        <w:jc w:val="center"/>
        <w:rPr>
          <w:b/>
          <w:sz w:val="24"/>
          <w:szCs w:val="24"/>
        </w:rPr>
      </w:pPr>
    </w:p>
    <w:p w:rsidR="004462E4" w:rsidRDefault="004462E4" w:rsidP="00485D6F">
      <w:pPr>
        <w:jc w:val="center"/>
        <w:rPr>
          <w:b/>
          <w:sz w:val="24"/>
          <w:szCs w:val="24"/>
        </w:rPr>
      </w:pPr>
    </w:p>
    <w:p w:rsidR="004462E4" w:rsidRDefault="004462E4" w:rsidP="00485D6F">
      <w:pPr>
        <w:jc w:val="center"/>
        <w:rPr>
          <w:b/>
          <w:sz w:val="24"/>
          <w:szCs w:val="24"/>
        </w:rPr>
      </w:pPr>
    </w:p>
    <w:p w:rsidR="004462E4" w:rsidRDefault="004462E4" w:rsidP="00485D6F">
      <w:pPr>
        <w:jc w:val="center"/>
        <w:rPr>
          <w:b/>
          <w:sz w:val="24"/>
          <w:szCs w:val="24"/>
        </w:rPr>
      </w:pPr>
    </w:p>
    <w:p w:rsidR="004462E4" w:rsidRDefault="004462E4" w:rsidP="00485D6F">
      <w:pPr>
        <w:jc w:val="center"/>
        <w:rPr>
          <w:b/>
          <w:sz w:val="24"/>
          <w:szCs w:val="24"/>
        </w:rPr>
      </w:pPr>
    </w:p>
    <w:p w:rsidR="004462E4" w:rsidRDefault="004462E4" w:rsidP="00485D6F">
      <w:pPr>
        <w:jc w:val="center"/>
        <w:rPr>
          <w:b/>
          <w:sz w:val="24"/>
          <w:szCs w:val="24"/>
        </w:rPr>
      </w:pPr>
    </w:p>
    <w:p w:rsidR="004462E4" w:rsidRDefault="004462E4" w:rsidP="00485D6F">
      <w:pPr>
        <w:jc w:val="center"/>
        <w:rPr>
          <w:b/>
          <w:sz w:val="24"/>
          <w:szCs w:val="24"/>
        </w:rPr>
      </w:pPr>
    </w:p>
    <w:p w:rsidR="004462E4" w:rsidRDefault="004462E4" w:rsidP="00485D6F">
      <w:pPr>
        <w:jc w:val="center"/>
        <w:rPr>
          <w:b/>
          <w:sz w:val="24"/>
          <w:szCs w:val="24"/>
        </w:rPr>
      </w:pPr>
    </w:p>
    <w:p w:rsidR="004462E4" w:rsidRDefault="004462E4" w:rsidP="00485D6F">
      <w:pPr>
        <w:jc w:val="center"/>
        <w:rPr>
          <w:b/>
          <w:sz w:val="24"/>
          <w:szCs w:val="24"/>
        </w:rPr>
      </w:pPr>
    </w:p>
    <w:p w:rsidR="004462E4" w:rsidRDefault="004462E4" w:rsidP="00485D6F">
      <w:pPr>
        <w:jc w:val="center"/>
        <w:rPr>
          <w:b/>
          <w:sz w:val="24"/>
          <w:szCs w:val="24"/>
        </w:rPr>
      </w:pPr>
    </w:p>
    <w:p w:rsidR="004462E4" w:rsidRDefault="004462E4" w:rsidP="00485D6F">
      <w:pPr>
        <w:jc w:val="center"/>
        <w:rPr>
          <w:b/>
          <w:sz w:val="24"/>
          <w:szCs w:val="24"/>
        </w:rPr>
      </w:pPr>
    </w:p>
    <w:p w:rsidR="004462E4" w:rsidRDefault="004462E4" w:rsidP="00485D6F">
      <w:pPr>
        <w:jc w:val="center"/>
        <w:rPr>
          <w:b/>
          <w:sz w:val="24"/>
          <w:szCs w:val="24"/>
        </w:rPr>
      </w:pPr>
    </w:p>
    <w:p w:rsidR="004462E4" w:rsidRDefault="004462E4" w:rsidP="00485D6F">
      <w:pPr>
        <w:jc w:val="center"/>
        <w:rPr>
          <w:b/>
          <w:sz w:val="24"/>
          <w:szCs w:val="24"/>
        </w:rPr>
      </w:pPr>
    </w:p>
    <w:p w:rsidR="004462E4" w:rsidRDefault="004462E4" w:rsidP="00485D6F">
      <w:pPr>
        <w:jc w:val="center"/>
        <w:rPr>
          <w:b/>
          <w:sz w:val="24"/>
          <w:szCs w:val="24"/>
        </w:rPr>
      </w:pPr>
    </w:p>
    <w:p w:rsidR="004462E4" w:rsidRDefault="004462E4" w:rsidP="00485D6F">
      <w:pPr>
        <w:jc w:val="center"/>
        <w:rPr>
          <w:b/>
          <w:sz w:val="24"/>
          <w:szCs w:val="24"/>
        </w:rPr>
      </w:pPr>
    </w:p>
    <w:p w:rsidR="004462E4" w:rsidRDefault="004462E4" w:rsidP="00485D6F">
      <w:pPr>
        <w:jc w:val="center"/>
        <w:rPr>
          <w:b/>
          <w:sz w:val="24"/>
          <w:szCs w:val="24"/>
        </w:rPr>
      </w:pPr>
    </w:p>
    <w:p w:rsidR="004462E4" w:rsidRDefault="004462E4" w:rsidP="00485D6F">
      <w:pPr>
        <w:jc w:val="center"/>
        <w:rPr>
          <w:b/>
          <w:sz w:val="24"/>
          <w:szCs w:val="24"/>
        </w:rPr>
      </w:pPr>
    </w:p>
    <w:p w:rsidR="004462E4" w:rsidRDefault="004462E4" w:rsidP="00485D6F">
      <w:pPr>
        <w:jc w:val="center"/>
        <w:rPr>
          <w:b/>
          <w:sz w:val="24"/>
          <w:szCs w:val="24"/>
        </w:rPr>
      </w:pPr>
    </w:p>
    <w:p w:rsidR="004462E4" w:rsidRDefault="004462E4" w:rsidP="00485D6F">
      <w:pPr>
        <w:jc w:val="center"/>
        <w:rPr>
          <w:b/>
          <w:sz w:val="24"/>
          <w:szCs w:val="24"/>
        </w:rPr>
      </w:pPr>
    </w:p>
    <w:p w:rsidR="004462E4" w:rsidRDefault="004462E4" w:rsidP="00485D6F">
      <w:pPr>
        <w:jc w:val="center"/>
        <w:rPr>
          <w:b/>
          <w:sz w:val="24"/>
          <w:szCs w:val="24"/>
        </w:rPr>
      </w:pPr>
    </w:p>
    <w:p w:rsidR="004462E4" w:rsidRDefault="004462E4" w:rsidP="00485D6F">
      <w:pPr>
        <w:jc w:val="center"/>
        <w:rPr>
          <w:b/>
          <w:sz w:val="24"/>
          <w:szCs w:val="24"/>
        </w:rPr>
      </w:pPr>
    </w:p>
    <w:p w:rsidR="004462E4" w:rsidRDefault="004462E4" w:rsidP="00485D6F">
      <w:pPr>
        <w:jc w:val="center"/>
        <w:rPr>
          <w:b/>
          <w:sz w:val="24"/>
          <w:szCs w:val="24"/>
        </w:rPr>
      </w:pPr>
    </w:p>
    <w:p w:rsidR="004462E4" w:rsidRDefault="004462E4" w:rsidP="00485D6F">
      <w:pPr>
        <w:jc w:val="center"/>
        <w:rPr>
          <w:b/>
          <w:sz w:val="24"/>
          <w:szCs w:val="24"/>
        </w:rPr>
      </w:pPr>
    </w:p>
    <w:p w:rsidR="004462E4" w:rsidRDefault="004462E4" w:rsidP="00485D6F">
      <w:pPr>
        <w:jc w:val="center"/>
        <w:rPr>
          <w:b/>
          <w:sz w:val="24"/>
          <w:szCs w:val="24"/>
        </w:rPr>
      </w:pPr>
    </w:p>
    <w:p w:rsidR="004462E4" w:rsidRDefault="004462E4" w:rsidP="00485D6F">
      <w:pPr>
        <w:jc w:val="center"/>
        <w:rPr>
          <w:b/>
          <w:sz w:val="24"/>
          <w:szCs w:val="24"/>
        </w:rPr>
      </w:pPr>
    </w:p>
    <w:p w:rsidR="004462E4" w:rsidRDefault="004462E4" w:rsidP="00485D6F">
      <w:pPr>
        <w:jc w:val="center"/>
        <w:rPr>
          <w:b/>
          <w:sz w:val="24"/>
          <w:szCs w:val="24"/>
        </w:rPr>
      </w:pPr>
    </w:p>
    <w:p w:rsidR="004462E4" w:rsidRDefault="004462E4" w:rsidP="00485D6F">
      <w:pPr>
        <w:jc w:val="center"/>
        <w:rPr>
          <w:b/>
          <w:sz w:val="24"/>
          <w:szCs w:val="24"/>
        </w:rPr>
      </w:pPr>
    </w:p>
    <w:p w:rsidR="004462E4" w:rsidRDefault="004462E4" w:rsidP="00485D6F">
      <w:pPr>
        <w:jc w:val="center"/>
        <w:rPr>
          <w:b/>
          <w:sz w:val="24"/>
          <w:szCs w:val="24"/>
        </w:rPr>
      </w:pPr>
    </w:p>
    <w:p w:rsidR="004462E4" w:rsidRDefault="004462E4" w:rsidP="00485D6F">
      <w:pPr>
        <w:jc w:val="center"/>
        <w:rPr>
          <w:b/>
          <w:sz w:val="24"/>
          <w:szCs w:val="24"/>
        </w:rPr>
      </w:pPr>
    </w:p>
    <w:p w:rsidR="004462E4" w:rsidRPr="009B0C4D" w:rsidRDefault="004462E4" w:rsidP="00485D6F">
      <w:pPr>
        <w:jc w:val="center"/>
        <w:rPr>
          <w:b/>
          <w:sz w:val="24"/>
          <w:szCs w:val="24"/>
        </w:rPr>
      </w:pPr>
    </w:p>
    <w:p w:rsidR="00485D6F" w:rsidRPr="009B0C4D" w:rsidRDefault="00485D6F" w:rsidP="00485D6F">
      <w:pPr>
        <w:jc w:val="center"/>
        <w:rPr>
          <w:b/>
          <w:sz w:val="24"/>
          <w:szCs w:val="24"/>
        </w:rPr>
      </w:pPr>
    </w:p>
    <w:p w:rsidR="00485D6F" w:rsidRPr="00FF6516" w:rsidRDefault="00485D6F" w:rsidP="00485D6F">
      <w:pPr>
        <w:rPr>
          <w:bCs/>
          <w:sz w:val="24"/>
          <w:szCs w:val="24"/>
          <w:u w:val="single"/>
        </w:rPr>
      </w:pPr>
      <w:r w:rsidRPr="00FF6516">
        <w:rPr>
          <w:b/>
          <w:bCs/>
          <w:sz w:val="24"/>
          <w:szCs w:val="24"/>
          <w:u w:val="single"/>
        </w:rPr>
        <w:lastRenderedPageBreak/>
        <w:t xml:space="preserve">Sector Programs Strategic, Intermediate, and Activity/Output Goal(s):  </w:t>
      </w:r>
    </w:p>
    <w:p w:rsidR="00485D6F" w:rsidRPr="009B0C4D" w:rsidRDefault="00485D6F" w:rsidP="00485D6F">
      <w:pPr>
        <w:rPr>
          <w:b/>
          <w:sz w:val="24"/>
          <w:szCs w:val="24"/>
        </w:rPr>
      </w:pPr>
    </w:p>
    <w:tbl>
      <w:tblPr>
        <w:tblW w:w="909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890"/>
        <w:gridCol w:w="5400"/>
      </w:tblGrid>
      <w:tr w:rsidR="00485D6F" w:rsidRPr="009B0C4D" w:rsidTr="00FF6516">
        <w:trPr>
          <w:trHeight w:val="720"/>
        </w:trPr>
        <w:tc>
          <w:tcPr>
            <w:tcW w:w="1800" w:type="dxa"/>
            <w:shd w:val="clear" w:color="auto" w:fill="3366FF"/>
            <w:vAlign w:val="center"/>
          </w:tcPr>
          <w:p w:rsidR="00485D6F" w:rsidRPr="00FF6516" w:rsidRDefault="00485D6F" w:rsidP="00FF6516">
            <w:pPr>
              <w:tabs>
                <w:tab w:val="left" w:pos="720"/>
              </w:tabs>
              <w:jc w:val="center"/>
              <w:rPr>
                <w:b/>
                <w:color w:val="FFFFFF"/>
                <w:sz w:val="24"/>
                <w:szCs w:val="24"/>
              </w:rPr>
            </w:pPr>
            <w:r w:rsidRPr="00FF6516">
              <w:rPr>
                <w:b/>
                <w:color w:val="FFFFFF"/>
                <w:sz w:val="24"/>
                <w:szCs w:val="24"/>
              </w:rPr>
              <w:t xml:space="preserve">Goal Type </w:t>
            </w:r>
          </w:p>
        </w:tc>
        <w:tc>
          <w:tcPr>
            <w:tcW w:w="1890" w:type="dxa"/>
            <w:shd w:val="clear" w:color="auto" w:fill="3366FF"/>
            <w:vAlign w:val="center"/>
          </w:tcPr>
          <w:p w:rsidR="00485D6F" w:rsidRPr="00FF6516" w:rsidRDefault="00485D6F" w:rsidP="00FF6516">
            <w:pPr>
              <w:tabs>
                <w:tab w:val="left" w:pos="720"/>
              </w:tabs>
              <w:jc w:val="center"/>
              <w:rPr>
                <w:b/>
                <w:color w:val="FFFFFF"/>
                <w:sz w:val="24"/>
                <w:szCs w:val="24"/>
              </w:rPr>
            </w:pPr>
            <w:r w:rsidRPr="00FF6516">
              <w:rPr>
                <w:b/>
                <w:color w:val="FFFFFF"/>
                <w:sz w:val="24"/>
                <w:szCs w:val="24"/>
              </w:rPr>
              <w:t xml:space="preserve">Goal Number </w:t>
            </w:r>
          </w:p>
          <w:p w:rsidR="00FF6516" w:rsidRPr="00FF6516" w:rsidRDefault="00FF6516" w:rsidP="00FF6516">
            <w:pPr>
              <w:tabs>
                <w:tab w:val="left" w:pos="720"/>
              </w:tabs>
              <w:jc w:val="center"/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5400" w:type="dxa"/>
            <w:shd w:val="clear" w:color="auto" w:fill="3366FF"/>
            <w:vAlign w:val="center"/>
          </w:tcPr>
          <w:p w:rsidR="00485D6F" w:rsidRPr="00FF6516" w:rsidRDefault="00485D6F" w:rsidP="001A1EE5">
            <w:pPr>
              <w:tabs>
                <w:tab w:val="left" w:pos="720"/>
              </w:tabs>
              <w:jc w:val="center"/>
              <w:rPr>
                <w:b/>
                <w:color w:val="FFFFFF"/>
                <w:sz w:val="24"/>
                <w:szCs w:val="24"/>
              </w:rPr>
            </w:pPr>
            <w:r w:rsidRPr="00FF6516">
              <w:rPr>
                <w:b/>
                <w:color w:val="FFFFFF"/>
                <w:sz w:val="24"/>
                <w:szCs w:val="24"/>
              </w:rPr>
              <w:t>Sector Program Goal Text</w:t>
            </w:r>
          </w:p>
        </w:tc>
      </w:tr>
      <w:tr w:rsidR="00485D6F" w:rsidRPr="009B0C4D" w:rsidTr="00FF6516">
        <w:trPr>
          <w:trHeight w:val="827"/>
        </w:trPr>
        <w:tc>
          <w:tcPr>
            <w:tcW w:w="180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Strategic</w:t>
            </w:r>
          </w:p>
        </w:tc>
        <w:tc>
          <w:tcPr>
            <w:tcW w:w="1890" w:type="dxa"/>
          </w:tcPr>
          <w:p w:rsidR="00485D6F" w:rsidRPr="009B0C4D" w:rsidRDefault="00485D6F" w:rsidP="001A1EE5">
            <w:pPr>
              <w:pStyle w:val="List2"/>
              <w:ind w:left="0" w:firstLine="0"/>
              <w:rPr>
                <w:bCs/>
              </w:rPr>
            </w:pPr>
            <w:r w:rsidRPr="009B0C4D">
              <w:rPr>
                <w:bCs/>
              </w:rPr>
              <w:t>09PPWRTSG1</w:t>
            </w:r>
          </w:p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</w:tcPr>
          <w:p w:rsidR="00485D6F" w:rsidRPr="009B0C4D" w:rsidRDefault="00485D6F" w:rsidP="001A1EE5">
            <w:pPr>
              <w:pStyle w:val="CM20"/>
              <w:spacing w:line="276" w:lineRule="atLeast"/>
              <w:ind w:right="695"/>
            </w:pPr>
            <w:r w:rsidRPr="009B0C4D">
              <w:rPr>
                <w:bCs/>
              </w:rPr>
              <w:t>Reduce chronic musculoskeletal disorders (MSDs) in wholesale and retail trade (WRT) workers.</w:t>
            </w:r>
          </w:p>
        </w:tc>
      </w:tr>
      <w:tr w:rsidR="00485D6F" w:rsidRPr="009B0C4D" w:rsidTr="00FF6516">
        <w:trPr>
          <w:trHeight w:val="1340"/>
        </w:trPr>
        <w:tc>
          <w:tcPr>
            <w:tcW w:w="180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sz w:val="24"/>
                <w:szCs w:val="24"/>
              </w:rPr>
              <w:t>Activity/Output</w:t>
            </w:r>
          </w:p>
        </w:tc>
        <w:tc>
          <w:tcPr>
            <w:tcW w:w="1890" w:type="dxa"/>
          </w:tcPr>
          <w:p w:rsidR="00485D6F" w:rsidRPr="009B0C4D" w:rsidRDefault="00485D6F" w:rsidP="001A1EE5">
            <w:pPr>
              <w:pStyle w:val="List2"/>
              <w:ind w:left="0" w:firstLine="0"/>
              <w:rPr>
                <w:bCs/>
              </w:rPr>
            </w:pPr>
            <w:r w:rsidRPr="009B0C4D">
              <w:rPr>
                <w:bCs/>
              </w:rPr>
              <w:t>10PPWRTAOG1.2.2</w:t>
            </w:r>
          </w:p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</w:tcPr>
          <w:p w:rsidR="00485D6F" w:rsidRPr="009B0C4D" w:rsidRDefault="00485D6F" w:rsidP="001A1EE5">
            <w:pPr>
              <w:pStyle w:val="CM20"/>
              <w:spacing w:line="276" w:lineRule="atLeast"/>
              <w:ind w:right="695"/>
            </w:pPr>
            <w:r w:rsidRPr="009B0C4D">
              <w:t>Develop and evaluate economic models to accurately assess costs of work related MSDs and potential savings related to reducing incidence and severity of work related MSDs.</w:t>
            </w:r>
          </w:p>
        </w:tc>
      </w:tr>
      <w:tr w:rsidR="00485D6F" w:rsidRPr="009B0C4D" w:rsidTr="00FF6516">
        <w:trPr>
          <w:trHeight w:val="720"/>
        </w:trPr>
        <w:tc>
          <w:tcPr>
            <w:tcW w:w="180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sz w:val="24"/>
                <w:szCs w:val="24"/>
              </w:rPr>
              <w:t>Activity/Output</w:t>
            </w:r>
          </w:p>
        </w:tc>
        <w:tc>
          <w:tcPr>
            <w:tcW w:w="1890" w:type="dxa"/>
          </w:tcPr>
          <w:p w:rsidR="00485D6F" w:rsidRPr="009B0C4D" w:rsidRDefault="00485D6F" w:rsidP="001A1EE5">
            <w:pPr>
              <w:pStyle w:val="List2"/>
              <w:ind w:left="0" w:firstLine="0"/>
              <w:rPr>
                <w:bCs/>
              </w:rPr>
            </w:pPr>
            <w:r w:rsidRPr="009B0C4D">
              <w:rPr>
                <w:bCs/>
              </w:rPr>
              <w:t>10PPWRTAOG1.2.4</w:t>
            </w:r>
          </w:p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</w:tcPr>
          <w:p w:rsidR="00485D6F" w:rsidRPr="009B0C4D" w:rsidRDefault="00485D6F" w:rsidP="001A1EE5">
            <w:pPr>
              <w:pStyle w:val="CM20"/>
              <w:spacing w:line="276" w:lineRule="atLeast"/>
              <w:ind w:right="695"/>
            </w:pPr>
            <w:r w:rsidRPr="009B0C4D">
              <w:t>Conduct studies to assess the effectiveness of workplace interventions that are designed to reduce the physical stresses and risk of MSD injuries from manual materials handling.</w:t>
            </w:r>
          </w:p>
        </w:tc>
      </w:tr>
      <w:tr w:rsidR="00485D6F" w:rsidRPr="009B0C4D" w:rsidTr="00FF6516">
        <w:trPr>
          <w:trHeight w:val="720"/>
        </w:trPr>
        <w:tc>
          <w:tcPr>
            <w:tcW w:w="180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sz w:val="24"/>
                <w:szCs w:val="24"/>
              </w:rPr>
              <w:t>Activity/Output</w:t>
            </w:r>
          </w:p>
        </w:tc>
        <w:tc>
          <w:tcPr>
            <w:tcW w:w="1890" w:type="dxa"/>
          </w:tcPr>
          <w:p w:rsidR="00485D6F" w:rsidRPr="009B0C4D" w:rsidRDefault="00485D6F" w:rsidP="001A1EE5">
            <w:pPr>
              <w:pStyle w:val="List2"/>
              <w:ind w:left="0" w:firstLine="0"/>
              <w:rPr>
                <w:bCs/>
              </w:rPr>
            </w:pPr>
            <w:r w:rsidRPr="009B0C4D">
              <w:rPr>
                <w:bCs/>
              </w:rPr>
              <w:t>10PPWRTAOG1.3.5</w:t>
            </w:r>
          </w:p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sz w:val="24"/>
                <w:szCs w:val="24"/>
              </w:rPr>
              <w:t>Develop tools, surveys, or methods to assess the effectiveness of the MSD outreach campaigns to determine what makes an effective communication campaign</w:t>
            </w:r>
          </w:p>
        </w:tc>
      </w:tr>
      <w:tr w:rsidR="00485D6F" w:rsidRPr="009B0C4D" w:rsidTr="00FF6516">
        <w:trPr>
          <w:trHeight w:val="1232"/>
        </w:trPr>
        <w:tc>
          <w:tcPr>
            <w:tcW w:w="180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Strategic</w:t>
            </w:r>
          </w:p>
        </w:tc>
        <w:tc>
          <w:tcPr>
            <w:tcW w:w="1890" w:type="dxa"/>
          </w:tcPr>
          <w:p w:rsidR="00485D6F" w:rsidRPr="009B0C4D" w:rsidRDefault="00485D6F" w:rsidP="001A1EE5">
            <w:pPr>
              <w:pStyle w:val="List2"/>
              <w:ind w:left="0" w:firstLine="0"/>
              <w:rPr>
                <w:bCs/>
              </w:rPr>
            </w:pPr>
            <w:r w:rsidRPr="009B0C4D">
              <w:rPr>
                <w:bCs/>
              </w:rPr>
              <w:t>09PPWRTSG2</w:t>
            </w:r>
          </w:p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</w:tcPr>
          <w:p w:rsidR="00485D6F" w:rsidRPr="009B0C4D" w:rsidRDefault="00485D6F" w:rsidP="001A1EE5">
            <w:pPr>
              <w:pStyle w:val="CM22"/>
              <w:spacing w:line="276" w:lineRule="atLeast"/>
            </w:pPr>
            <w:r w:rsidRPr="009B0C4D">
              <w:rPr>
                <w:bCs/>
              </w:rPr>
              <w:t>Reduce acute traumatic injuries in wholesale and retail trade workers by minimizing hazards that cause falls, slips and trips as well as acute injuries from contact with hard objects.</w:t>
            </w:r>
          </w:p>
        </w:tc>
      </w:tr>
      <w:tr w:rsidR="00485D6F" w:rsidRPr="009B0C4D" w:rsidTr="00FF6516">
        <w:trPr>
          <w:trHeight w:val="350"/>
        </w:trPr>
        <w:tc>
          <w:tcPr>
            <w:tcW w:w="180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sz w:val="24"/>
                <w:szCs w:val="24"/>
              </w:rPr>
              <w:t>Activity/Output</w:t>
            </w:r>
          </w:p>
        </w:tc>
        <w:tc>
          <w:tcPr>
            <w:tcW w:w="1890" w:type="dxa"/>
          </w:tcPr>
          <w:p w:rsidR="00485D6F" w:rsidRPr="009B0C4D" w:rsidRDefault="00485D6F" w:rsidP="001A1EE5">
            <w:pPr>
              <w:pStyle w:val="List2"/>
              <w:ind w:left="0" w:firstLine="0"/>
              <w:rPr>
                <w:bCs/>
              </w:rPr>
            </w:pPr>
            <w:r w:rsidRPr="009B0C4D">
              <w:rPr>
                <w:bCs/>
              </w:rPr>
              <w:t>10PPWRTAOG2.2.4</w:t>
            </w:r>
          </w:p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</w:tcPr>
          <w:p w:rsidR="00485D6F" w:rsidRPr="009B0C4D" w:rsidRDefault="00485D6F" w:rsidP="001A1EE5">
            <w:pPr>
              <w:pStyle w:val="CM23"/>
              <w:spacing w:line="276" w:lineRule="atLeast"/>
              <w:ind w:right="98"/>
              <w:rPr>
                <w:rFonts w:eastAsia="Times New Roman"/>
                <w:bCs/>
                <w:color w:val="000000"/>
              </w:rPr>
            </w:pPr>
            <w:r w:rsidRPr="009B0C4D">
              <w:t xml:space="preserve">Develop and apply economic models to accurately assess the costs of fall and contact-related injuries and fatalities and the potential savings by reducing the incidence and severity of fall and contact-related injuries and fatalities. </w:t>
            </w:r>
          </w:p>
        </w:tc>
      </w:tr>
    </w:tbl>
    <w:p w:rsidR="00485D6F" w:rsidRPr="009B0C4D" w:rsidRDefault="00485D6F" w:rsidP="00485D6F">
      <w:pPr>
        <w:rPr>
          <w:b/>
          <w:sz w:val="24"/>
          <w:szCs w:val="24"/>
        </w:rPr>
      </w:pPr>
    </w:p>
    <w:p w:rsidR="00485D6F" w:rsidRPr="009B0C4D" w:rsidRDefault="00485D6F" w:rsidP="00485D6F">
      <w:pPr>
        <w:rPr>
          <w:b/>
          <w:bCs/>
          <w:sz w:val="24"/>
          <w:szCs w:val="24"/>
          <w:u w:val="single"/>
        </w:rPr>
      </w:pPr>
    </w:p>
    <w:p w:rsidR="00485D6F" w:rsidRDefault="00485D6F" w:rsidP="00485D6F">
      <w:pPr>
        <w:rPr>
          <w:b/>
          <w:bCs/>
          <w:sz w:val="24"/>
          <w:szCs w:val="24"/>
          <w:u w:val="single"/>
        </w:rPr>
      </w:pPr>
    </w:p>
    <w:p w:rsidR="00FF6516" w:rsidRDefault="00FF6516">
      <w:pPr>
        <w:spacing w:after="200" w:line="276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br w:type="page"/>
      </w:r>
    </w:p>
    <w:p w:rsidR="00485D6F" w:rsidRDefault="00485D6F" w:rsidP="00485D6F">
      <w:pPr>
        <w:rPr>
          <w:b/>
          <w:bCs/>
          <w:sz w:val="24"/>
          <w:szCs w:val="24"/>
          <w:u w:val="single"/>
        </w:rPr>
      </w:pPr>
      <w:r w:rsidRPr="009B0C4D">
        <w:rPr>
          <w:b/>
          <w:bCs/>
          <w:sz w:val="24"/>
          <w:szCs w:val="24"/>
          <w:u w:val="single"/>
        </w:rPr>
        <w:lastRenderedPageBreak/>
        <w:t>Cross-Sector Health Outcome Programs</w:t>
      </w:r>
    </w:p>
    <w:p w:rsidR="00485D6F" w:rsidRPr="009B0C4D" w:rsidRDefault="00485D6F" w:rsidP="00485D6F">
      <w:pPr>
        <w:rPr>
          <w:b/>
          <w:sz w:val="24"/>
          <w:szCs w:val="24"/>
        </w:rPr>
      </w:pPr>
    </w:p>
    <w:tbl>
      <w:tblPr>
        <w:tblW w:w="909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2160"/>
        <w:gridCol w:w="5310"/>
      </w:tblGrid>
      <w:tr w:rsidR="00485D6F" w:rsidRPr="009B0C4D" w:rsidTr="00FF6516">
        <w:trPr>
          <w:trHeight w:val="720"/>
        </w:trPr>
        <w:tc>
          <w:tcPr>
            <w:tcW w:w="1620" w:type="dxa"/>
            <w:shd w:val="clear" w:color="auto" w:fill="3366FF"/>
            <w:vAlign w:val="center"/>
          </w:tcPr>
          <w:p w:rsidR="00485D6F" w:rsidRPr="009B0C4D" w:rsidRDefault="00485D6F" w:rsidP="00FF6516">
            <w:pPr>
              <w:tabs>
                <w:tab w:val="left" w:pos="720"/>
              </w:tabs>
              <w:jc w:val="center"/>
              <w:rPr>
                <w:b/>
                <w:color w:val="FFFFFF"/>
                <w:sz w:val="24"/>
                <w:szCs w:val="24"/>
              </w:rPr>
            </w:pPr>
            <w:r w:rsidRPr="009B0C4D">
              <w:rPr>
                <w:b/>
                <w:color w:val="FFFFFF"/>
                <w:sz w:val="24"/>
                <w:szCs w:val="24"/>
              </w:rPr>
              <w:t xml:space="preserve">Goal Type </w:t>
            </w:r>
          </w:p>
        </w:tc>
        <w:tc>
          <w:tcPr>
            <w:tcW w:w="2160" w:type="dxa"/>
            <w:shd w:val="clear" w:color="auto" w:fill="3366FF"/>
            <w:vAlign w:val="center"/>
          </w:tcPr>
          <w:p w:rsidR="00485D6F" w:rsidRPr="009B0C4D" w:rsidRDefault="00485D6F" w:rsidP="00FF6516">
            <w:pPr>
              <w:tabs>
                <w:tab w:val="left" w:pos="720"/>
              </w:tabs>
              <w:jc w:val="center"/>
              <w:rPr>
                <w:b/>
                <w:color w:val="FFFFFF"/>
                <w:sz w:val="24"/>
                <w:szCs w:val="24"/>
              </w:rPr>
            </w:pPr>
            <w:r w:rsidRPr="009B0C4D">
              <w:rPr>
                <w:b/>
                <w:color w:val="FFFFFF"/>
                <w:sz w:val="24"/>
                <w:szCs w:val="24"/>
              </w:rPr>
              <w:t xml:space="preserve">Goal Number </w:t>
            </w:r>
          </w:p>
        </w:tc>
        <w:tc>
          <w:tcPr>
            <w:tcW w:w="5310" w:type="dxa"/>
            <w:shd w:val="clear" w:color="auto" w:fill="3366FF"/>
            <w:vAlign w:val="center"/>
          </w:tcPr>
          <w:p w:rsidR="00485D6F" w:rsidRPr="009B0C4D" w:rsidRDefault="00485D6F" w:rsidP="001A1EE5">
            <w:pPr>
              <w:tabs>
                <w:tab w:val="left" w:pos="720"/>
              </w:tabs>
              <w:jc w:val="center"/>
              <w:rPr>
                <w:b/>
                <w:color w:val="FFFFFF"/>
                <w:sz w:val="24"/>
                <w:szCs w:val="24"/>
              </w:rPr>
            </w:pPr>
            <w:r w:rsidRPr="009B0C4D">
              <w:rPr>
                <w:b/>
                <w:color w:val="FFFFFF"/>
                <w:sz w:val="24"/>
                <w:szCs w:val="24"/>
              </w:rPr>
              <w:t>Cross-Sector Health Outcome Program Goal Text</w:t>
            </w:r>
          </w:p>
        </w:tc>
      </w:tr>
      <w:tr w:rsidR="00485D6F" w:rsidRPr="009B0C4D" w:rsidTr="00FF6516">
        <w:trPr>
          <w:trHeight w:val="1178"/>
        </w:trPr>
        <w:tc>
          <w:tcPr>
            <w:tcW w:w="162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Strategic</w:t>
            </w:r>
          </w:p>
        </w:tc>
        <w:tc>
          <w:tcPr>
            <w:tcW w:w="216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11PPMSDSG3</w:t>
            </w:r>
          </w:p>
        </w:tc>
        <w:tc>
          <w:tcPr>
            <w:tcW w:w="531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rFonts w:eastAsia="MS Mincho"/>
                <w:sz w:val="24"/>
                <w:szCs w:val="24"/>
              </w:rPr>
            </w:pPr>
            <w:r w:rsidRPr="009B0C4D">
              <w:rPr>
                <w:rFonts w:eastAsia="MS Mincho"/>
                <w:sz w:val="24"/>
                <w:szCs w:val="24"/>
              </w:rPr>
              <w:t>Reduce the incidence of work-related MSDs by implementing practical and effective workplace interventions to reduce MSD risk factors.</w:t>
            </w:r>
          </w:p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</w:p>
        </w:tc>
      </w:tr>
      <w:tr w:rsidR="00485D6F" w:rsidRPr="009B0C4D" w:rsidTr="00FF6516">
        <w:trPr>
          <w:trHeight w:val="720"/>
        </w:trPr>
        <w:tc>
          <w:tcPr>
            <w:tcW w:w="162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Intermediate</w:t>
            </w:r>
          </w:p>
        </w:tc>
        <w:tc>
          <w:tcPr>
            <w:tcW w:w="216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11PPMSDIG3.1</w:t>
            </w:r>
          </w:p>
        </w:tc>
        <w:tc>
          <w:tcPr>
            <w:tcW w:w="531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9B0C4D">
              <w:rPr>
                <w:sz w:val="24"/>
                <w:szCs w:val="24"/>
              </w:rPr>
              <w:t>Safety professionals in public and private industry implement practical and effective workplace interventions for the prevention or mitigation of MSDs on the basis on the best available scientific evidence.</w:t>
            </w:r>
          </w:p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</w:p>
        </w:tc>
      </w:tr>
      <w:tr w:rsidR="00485D6F" w:rsidRPr="009B0C4D" w:rsidTr="00FF6516">
        <w:trPr>
          <w:trHeight w:val="720"/>
        </w:trPr>
        <w:tc>
          <w:tcPr>
            <w:tcW w:w="162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Intermediate</w:t>
            </w:r>
          </w:p>
        </w:tc>
        <w:tc>
          <w:tcPr>
            <w:tcW w:w="216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11PPMSDIG3.2</w:t>
            </w:r>
          </w:p>
        </w:tc>
        <w:tc>
          <w:tcPr>
            <w:tcW w:w="531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rFonts w:eastAsia="MS Mincho"/>
                <w:sz w:val="24"/>
                <w:szCs w:val="24"/>
              </w:rPr>
            </w:pPr>
            <w:r w:rsidRPr="009B0C4D">
              <w:rPr>
                <w:rFonts w:eastAsia="MS Mincho"/>
                <w:sz w:val="24"/>
                <w:szCs w:val="24"/>
              </w:rPr>
              <w:t xml:space="preserve">Safety professionals, leaders of labor and trade organizations, and leaders in public and private industry advocate comprehensive approaches to safety that address the multi-factorial nature of the development and mitigation of work-related MSDs.  </w:t>
            </w:r>
          </w:p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</w:p>
        </w:tc>
      </w:tr>
      <w:tr w:rsidR="00485D6F" w:rsidRPr="009B0C4D" w:rsidTr="00FF6516">
        <w:trPr>
          <w:trHeight w:val="548"/>
        </w:trPr>
        <w:tc>
          <w:tcPr>
            <w:tcW w:w="162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Intermediate</w:t>
            </w:r>
          </w:p>
        </w:tc>
        <w:tc>
          <w:tcPr>
            <w:tcW w:w="216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11PPMSDIG3.3</w:t>
            </w:r>
          </w:p>
        </w:tc>
        <w:tc>
          <w:tcPr>
            <w:tcW w:w="531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rFonts w:eastAsia="MS Mincho"/>
                <w:sz w:val="24"/>
                <w:szCs w:val="24"/>
              </w:rPr>
            </w:pPr>
            <w:r w:rsidRPr="009B0C4D">
              <w:rPr>
                <w:rFonts w:eastAsia="MS Mincho"/>
                <w:sz w:val="24"/>
                <w:szCs w:val="24"/>
              </w:rPr>
              <w:t>Business leaders in public and private industries have access to cost-benefit data regarding the implementation and maintenance of safety programs for the prevention and mitigation of MSDs.</w:t>
            </w:r>
          </w:p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</w:p>
        </w:tc>
      </w:tr>
      <w:tr w:rsidR="00485D6F" w:rsidRPr="009B0C4D" w:rsidTr="00FF6516">
        <w:trPr>
          <w:trHeight w:val="548"/>
        </w:trPr>
        <w:tc>
          <w:tcPr>
            <w:tcW w:w="162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Strategic</w:t>
            </w:r>
          </w:p>
        </w:tc>
        <w:tc>
          <w:tcPr>
            <w:tcW w:w="216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rFonts w:eastAsia="MS Mincho"/>
                <w:sz w:val="24"/>
                <w:szCs w:val="24"/>
              </w:rPr>
            </w:pPr>
            <w:r w:rsidRPr="009B0C4D">
              <w:rPr>
                <w:rFonts w:eastAsia="MS Mincho"/>
                <w:sz w:val="24"/>
                <w:szCs w:val="24"/>
              </w:rPr>
              <w:t>09PPMSDSG5</w:t>
            </w:r>
          </w:p>
        </w:tc>
        <w:tc>
          <w:tcPr>
            <w:tcW w:w="5310" w:type="dxa"/>
          </w:tcPr>
          <w:p w:rsidR="00485D6F" w:rsidRPr="009B0C4D" w:rsidRDefault="00485D6F" w:rsidP="001A1EE5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9B0C4D">
              <w:rPr>
                <w:bCs/>
                <w:iCs/>
                <w:sz w:val="24"/>
                <w:szCs w:val="24"/>
              </w:rPr>
              <w:t>Reduce the incidence of work-related MSDs on the basis of actionable knowledge of the prevalence, incidence, and severity of work-related MSDs.</w:t>
            </w:r>
          </w:p>
          <w:p w:rsidR="00485D6F" w:rsidRPr="009B0C4D" w:rsidRDefault="00485D6F" w:rsidP="001A1EE5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  <w:tr w:rsidR="00485D6F" w:rsidRPr="009B0C4D" w:rsidTr="00FF6516">
        <w:trPr>
          <w:trHeight w:val="548"/>
        </w:trPr>
        <w:tc>
          <w:tcPr>
            <w:tcW w:w="162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Intermediate</w:t>
            </w:r>
          </w:p>
        </w:tc>
        <w:tc>
          <w:tcPr>
            <w:tcW w:w="216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rFonts w:eastAsia="MS Mincho"/>
                <w:sz w:val="24"/>
                <w:szCs w:val="24"/>
              </w:rPr>
            </w:pPr>
            <w:r w:rsidRPr="009B0C4D">
              <w:rPr>
                <w:rFonts w:eastAsia="MS Mincho"/>
                <w:sz w:val="24"/>
                <w:szCs w:val="24"/>
              </w:rPr>
              <w:t>11PPMSDIG5.1</w:t>
            </w:r>
          </w:p>
        </w:tc>
        <w:tc>
          <w:tcPr>
            <w:tcW w:w="5310" w:type="dxa"/>
          </w:tcPr>
          <w:p w:rsidR="00485D6F" w:rsidRPr="009B0C4D" w:rsidRDefault="00485D6F" w:rsidP="001A1EE5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9B0C4D">
              <w:rPr>
                <w:iCs/>
                <w:sz w:val="24"/>
                <w:szCs w:val="24"/>
              </w:rPr>
              <w:t>Health and safety workers in government, public and private businesses, trade and labor organizations, and academia use clear case definitions as foundations for ongoing surveillance of work-related MSDs.</w:t>
            </w:r>
          </w:p>
          <w:p w:rsidR="00485D6F" w:rsidRPr="009B0C4D" w:rsidRDefault="00485D6F" w:rsidP="001A1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85D6F" w:rsidRPr="009B0C4D" w:rsidTr="00FF6516">
        <w:trPr>
          <w:trHeight w:val="620"/>
        </w:trPr>
        <w:tc>
          <w:tcPr>
            <w:tcW w:w="162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Intermediate</w:t>
            </w:r>
          </w:p>
        </w:tc>
        <w:tc>
          <w:tcPr>
            <w:tcW w:w="216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11PPMSDIG5.2</w:t>
            </w:r>
          </w:p>
        </w:tc>
        <w:tc>
          <w:tcPr>
            <w:tcW w:w="5310" w:type="dxa"/>
          </w:tcPr>
          <w:p w:rsidR="00485D6F" w:rsidRPr="009B0C4D" w:rsidRDefault="00485D6F" w:rsidP="001A1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B0C4D">
              <w:rPr>
                <w:sz w:val="24"/>
                <w:szCs w:val="24"/>
              </w:rPr>
              <w:t>Safety professionals in public and private industry and health and safety workers in government and academia use proven and practical survey tools or methods for ongoing surveillance of work-related MSDs.</w:t>
            </w:r>
          </w:p>
          <w:p w:rsidR="00485D6F" w:rsidRPr="009B0C4D" w:rsidRDefault="00485D6F" w:rsidP="001A1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85D6F" w:rsidRPr="009B0C4D" w:rsidTr="00FF6516">
        <w:trPr>
          <w:trHeight w:val="620"/>
        </w:trPr>
        <w:tc>
          <w:tcPr>
            <w:tcW w:w="162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Intermediate</w:t>
            </w:r>
          </w:p>
        </w:tc>
        <w:tc>
          <w:tcPr>
            <w:tcW w:w="216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11PPMSDIG5.3</w:t>
            </w:r>
          </w:p>
        </w:tc>
        <w:tc>
          <w:tcPr>
            <w:tcW w:w="5310" w:type="dxa"/>
          </w:tcPr>
          <w:p w:rsidR="00485D6F" w:rsidRPr="009B0C4D" w:rsidRDefault="00485D6F" w:rsidP="001A1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B0C4D">
              <w:rPr>
                <w:sz w:val="24"/>
                <w:szCs w:val="24"/>
              </w:rPr>
              <w:t xml:space="preserve">Government, public and private businesses, trade and labor organizations, and academia have access to up-to-data surveillance data on the incidence and prevalence of work-related MSDs at local, state, and </w:t>
            </w:r>
            <w:r w:rsidRPr="009B0C4D">
              <w:rPr>
                <w:sz w:val="24"/>
                <w:szCs w:val="24"/>
              </w:rPr>
              <w:lastRenderedPageBreak/>
              <w:t>national levels and across specific industry sectors and occupations.</w:t>
            </w:r>
          </w:p>
          <w:p w:rsidR="00485D6F" w:rsidRPr="009B0C4D" w:rsidRDefault="00485D6F" w:rsidP="001A1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85D6F" w:rsidRPr="009B0C4D" w:rsidTr="00FF6516">
        <w:trPr>
          <w:trHeight w:val="620"/>
        </w:trPr>
        <w:tc>
          <w:tcPr>
            <w:tcW w:w="162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lastRenderedPageBreak/>
              <w:t>Strategic</w:t>
            </w:r>
          </w:p>
        </w:tc>
        <w:tc>
          <w:tcPr>
            <w:tcW w:w="216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09PPTRISG1</w:t>
            </w:r>
          </w:p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</w:p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310" w:type="dxa"/>
          </w:tcPr>
          <w:p w:rsidR="00485D6F" w:rsidRPr="009B0C4D" w:rsidRDefault="00485D6F" w:rsidP="001A1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B0C4D">
              <w:rPr>
                <w:sz w:val="24"/>
                <w:szCs w:val="24"/>
              </w:rPr>
              <w:t xml:space="preserve">Reduce Fall Injuries in the Workplace. </w:t>
            </w:r>
          </w:p>
        </w:tc>
      </w:tr>
      <w:tr w:rsidR="00485D6F" w:rsidRPr="009B0C4D" w:rsidTr="00FF6516">
        <w:trPr>
          <w:trHeight w:val="1547"/>
        </w:trPr>
        <w:tc>
          <w:tcPr>
            <w:tcW w:w="162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Intermediate</w:t>
            </w:r>
          </w:p>
        </w:tc>
        <w:tc>
          <w:tcPr>
            <w:tcW w:w="216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10PPTRIIG1c.1</w:t>
            </w:r>
          </w:p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</w:p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</w:p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</w:p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310" w:type="dxa"/>
          </w:tcPr>
          <w:p w:rsidR="00485D6F" w:rsidRPr="009B0C4D" w:rsidRDefault="00485D6F" w:rsidP="001A1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B0C4D">
              <w:rPr>
                <w:sz w:val="24"/>
                <w:szCs w:val="24"/>
              </w:rPr>
              <w:t>Engineers, WRT trade associations, and employers in the WRT industry will implement effective, evidence-based fall prevention and protection designs, technologies, programs, and communication materials for the handling, storage and retrieval of merchandise.</w:t>
            </w:r>
          </w:p>
        </w:tc>
      </w:tr>
    </w:tbl>
    <w:p w:rsidR="00485D6F" w:rsidRPr="009B0C4D" w:rsidRDefault="00485D6F" w:rsidP="00485D6F">
      <w:pPr>
        <w:rPr>
          <w:b/>
          <w:sz w:val="24"/>
          <w:szCs w:val="24"/>
        </w:rPr>
      </w:pPr>
    </w:p>
    <w:p w:rsidR="00485D6F" w:rsidRPr="00FF6516" w:rsidRDefault="00485D6F" w:rsidP="00485D6F">
      <w:pPr>
        <w:rPr>
          <w:bCs/>
          <w:sz w:val="24"/>
          <w:szCs w:val="24"/>
          <w:u w:val="single"/>
        </w:rPr>
      </w:pPr>
      <w:r w:rsidRPr="00FF6516">
        <w:rPr>
          <w:b/>
          <w:bCs/>
          <w:sz w:val="24"/>
          <w:szCs w:val="24"/>
          <w:u w:val="single"/>
        </w:rPr>
        <w:t>Other Cross-Sector Programs Strategic, Intermediate, and Activity/Output Goal</w:t>
      </w:r>
      <w:r w:rsidR="00FF6516" w:rsidRPr="00FF6516">
        <w:rPr>
          <w:b/>
          <w:bCs/>
          <w:sz w:val="24"/>
          <w:szCs w:val="24"/>
          <w:u w:val="single"/>
        </w:rPr>
        <w:t>s</w:t>
      </w:r>
      <w:r w:rsidRPr="00FF6516">
        <w:rPr>
          <w:b/>
          <w:bCs/>
          <w:sz w:val="24"/>
          <w:szCs w:val="24"/>
          <w:u w:val="single"/>
        </w:rPr>
        <w:t>:</w:t>
      </w:r>
    </w:p>
    <w:p w:rsidR="00485D6F" w:rsidRPr="009B0C4D" w:rsidRDefault="00485D6F" w:rsidP="00485D6F">
      <w:pPr>
        <w:rPr>
          <w:b/>
          <w:sz w:val="24"/>
          <w:szCs w:val="24"/>
        </w:rPr>
      </w:pPr>
    </w:p>
    <w:tbl>
      <w:tblPr>
        <w:tblW w:w="909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1890"/>
        <w:gridCol w:w="5310"/>
      </w:tblGrid>
      <w:tr w:rsidR="00485D6F" w:rsidRPr="009B0C4D" w:rsidTr="00FF6516">
        <w:trPr>
          <w:trHeight w:val="720"/>
        </w:trPr>
        <w:tc>
          <w:tcPr>
            <w:tcW w:w="1890" w:type="dxa"/>
            <w:shd w:val="clear" w:color="auto" w:fill="3366FF"/>
            <w:vAlign w:val="center"/>
          </w:tcPr>
          <w:p w:rsidR="00485D6F" w:rsidRPr="009B0C4D" w:rsidRDefault="00485D6F" w:rsidP="00FF6516">
            <w:pPr>
              <w:tabs>
                <w:tab w:val="left" w:pos="720"/>
              </w:tabs>
              <w:jc w:val="center"/>
              <w:rPr>
                <w:b/>
                <w:color w:val="FFFFFF"/>
                <w:sz w:val="24"/>
                <w:szCs w:val="24"/>
              </w:rPr>
            </w:pPr>
            <w:r w:rsidRPr="009B0C4D">
              <w:rPr>
                <w:b/>
                <w:color w:val="FFFFFF"/>
                <w:sz w:val="24"/>
                <w:szCs w:val="24"/>
              </w:rPr>
              <w:t xml:space="preserve">Goal Type </w:t>
            </w:r>
          </w:p>
        </w:tc>
        <w:tc>
          <w:tcPr>
            <w:tcW w:w="1890" w:type="dxa"/>
            <w:shd w:val="clear" w:color="auto" w:fill="3366FF"/>
            <w:vAlign w:val="center"/>
          </w:tcPr>
          <w:p w:rsidR="00485D6F" w:rsidRPr="009B0C4D" w:rsidRDefault="00485D6F" w:rsidP="00FF6516">
            <w:pPr>
              <w:tabs>
                <w:tab w:val="left" w:pos="720"/>
              </w:tabs>
              <w:jc w:val="center"/>
              <w:rPr>
                <w:b/>
                <w:color w:val="FFFFFF"/>
                <w:sz w:val="24"/>
                <w:szCs w:val="24"/>
              </w:rPr>
            </w:pPr>
            <w:r w:rsidRPr="009B0C4D">
              <w:rPr>
                <w:b/>
                <w:color w:val="FFFFFF"/>
                <w:sz w:val="24"/>
                <w:szCs w:val="24"/>
              </w:rPr>
              <w:t xml:space="preserve">Goal Number </w:t>
            </w:r>
          </w:p>
        </w:tc>
        <w:tc>
          <w:tcPr>
            <w:tcW w:w="5310" w:type="dxa"/>
            <w:shd w:val="clear" w:color="auto" w:fill="3366FF"/>
            <w:vAlign w:val="center"/>
          </w:tcPr>
          <w:p w:rsidR="00485D6F" w:rsidRPr="009B0C4D" w:rsidRDefault="00485D6F" w:rsidP="001A1EE5">
            <w:pPr>
              <w:tabs>
                <w:tab w:val="left" w:pos="720"/>
              </w:tabs>
              <w:jc w:val="center"/>
              <w:rPr>
                <w:b/>
                <w:color w:val="FFFFFF"/>
                <w:sz w:val="24"/>
                <w:szCs w:val="24"/>
              </w:rPr>
            </w:pPr>
            <w:r w:rsidRPr="009B0C4D">
              <w:rPr>
                <w:b/>
                <w:color w:val="FFFFFF"/>
                <w:sz w:val="24"/>
                <w:szCs w:val="24"/>
              </w:rPr>
              <w:t>Other Cross-Sector Program Goal Text</w:t>
            </w:r>
          </w:p>
        </w:tc>
      </w:tr>
      <w:tr w:rsidR="00485D6F" w:rsidRPr="009B0C4D" w:rsidTr="00FF6516">
        <w:trPr>
          <w:trHeight w:val="720"/>
        </w:trPr>
        <w:tc>
          <w:tcPr>
            <w:tcW w:w="189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Strategic</w:t>
            </w:r>
          </w:p>
        </w:tc>
        <w:tc>
          <w:tcPr>
            <w:tcW w:w="189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09PPECNSG1</w:t>
            </w:r>
          </w:p>
        </w:tc>
        <w:tc>
          <w:tcPr>
            <w:tcW w:w="5310" w:type="dxa"/>
          </w:tcPr>
          <w:p w:rsidR="00485D6F" w:rsidRPr="009B0C4D" w:rsidRDefault="00485D6F" w:rsidP="001A1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B0C4D">
              <w:rPr>
                <w:sz w:val="24"/>
                <w:szCs w:val="24"/>
              </w:rPr>
              <w:t xml:space="preserve">Increase the knowledge base on the value of preventing occupational illness and injury.  </w:t>
            </w:r>
          </w:p>
        </w:tc>
      </w:tr>
      <w:tr w:rsidR="00485D6F" w:rsidRPr="009B0C4D" w:rsidTr="00FF6516">
        <w:trPr>
          <w:trHeight w:val="720"/>
        </w:trPr>
        <w:tc>
          <w:tcPr>
            <w:tcW w:w="189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Intermediate</w:t>
            </w:r>
          </w:p>
        </w:tc>
        <w:tc>
          <w:tcPr>
            <w:tcW w:w="189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9B0C4D">
              <w:rPr>
                <w:sz w:val="24"/>
                <w:szCs w:val="24"/>
              </w:rPr>
              <w:t>09PPECNIG1.1</w:t>
            </w:r>
          </w:p>
          <w:p w:rsidR="00485D6F" w:rsidRPr="009B0C4D" w:rsidRDefault="00485D6F" w:rsidP="001A1EE5">
            <w:pPr>
              <w:tabs>
                <w:tab w:val="left" w:pos="720"/>
              </w:tabs>
              <w:rPr>
                <w:sz w:val="24"/>
                <w:szCs w:val="24"/>
              </w:rPr>
            </w:pPr>
          </w:p>
          <w:p w:rsidR="00485D6F" w:rsidRPr="009B0C4D" w:rsidRDefault="00485D6F" w:rsidP="001A1EE5">
            <w:pPr>
              <w:tabs>
                <w:tab w:val="left" w:pos="720"/>
              </w:tabs>
              <w:rPr>
                <w:sz w:val="24"/>
                <w:szCs w:val="24"/>
              </w:rPr>
            </w:pPr>
          </w:p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310" w:type="dxa"/>
          </w:tcPr>
          <w:p w:rsidR="00485D6F" w:rsidRPr="009B0C4D" w:rsidRDefault="00485D6F" w:rsidP="001A1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B0C4D">
              <w:rPr>
                <w:sz w:val="24"/>
                <w:szCs w:val="24"/>
              </w:rPr>
              <w:t>Improve surveillance at the federal, state, and private level to describe the economic burden of occupational illness and injury, identify priorities for research and prevention, and evaluate trends over time.</w:t>
            </w:r>
          </w:p>
          <w:p w:rsidR="00485D6F" w:rsidRPr="009B0C4D" w:rsidRDefault="00485D6F" w:rsidP="001A1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85D6F" w:rsidRPr="009B0C4D" w:rsidRDefault="00485D6F" w:rsidP="001A1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85D6F" w:rsidRPr="009B0C4D" w:rsidTr="00FF6516">
        <w:trPr>
          <w:trHeight w:val="720"/>
        </w:trPr>
        <w:tc>
          <w:tcPr>
            <w:tcW w:w="189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Strategic</w:t>
            </w:r>
          </w:p>
        </w:tc>
        <w:tc>
          <w:tcPr>
            <w:tcW w:w="189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sz w:val="24"/>
                <w:szCs w:val="24"/>
              </w:rPr>
            </w:pPr>
            <w:r w:rsidRPr="009B0C4D">
              <w:rPr>
                <w:bCs/>
                <w:sz w:val="24"/>
                <w:szCs w:val="24"/>
              </w:rPr>
              <w:t>09PPECNSG2</w:t>
            </w:r>
          </w:p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sz w:val="24"/>
                <w:szCs w:val="24"/>
              </w:rPr>
            </w:pPr>
          </w:p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310" w:type="dxa"/>
          </w:tcPr>
          <w:p w:rsidR="00485D6F" w:rsidRPr="009B0C4D" w:rsidRDefault="00485D6F" w:rsidP="001A1EE5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B0C4D">
              <w:rPr>
                <w:bCs/>
                <w:sz w:val="24"/>
                <w:szCs w:val="24"/>
              </w:rPr>
              <w:t>Increase the knowledge base on how economic factors, management strategies, and demographic trends affect occupational health and safety.</w:t>
            </w:r>
          </w:p>
        </w:tc>
      </w:tr>
      <w:tr w:rsidR="00485D6F" w:rsidRPr="009B0C4D" w:rsidTr="00FF6516">
        <w:trPr>
          <w:trHeight w:val="720"/>
        </w:trPr>
        <w:tc>
          <w:tcPr>
            <w:tcW w:w="189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Intermediate</w:t>
            </w:r>
          </w:p>
        </w:tc>
        <w:tc>
          <w:tcPr>
            <w:tcW w:w="189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sz w:val="24"/>
                <w:szCs w:val="24"/>
              </w:rPr>
              <w:t>09PPECNIG2.2</w:t>
            </w:r>
          </w:p>
        </w:tc>
        <w:tc>
          <w:tcPr>
            <w:tcW w:w="531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sz w:val="24"/>
                <w:szCs w:val="24"/>
              </w:rPr>
              <w:t>Support economic research assessing the relationship of workforce demographics and their changes on the incidence and severity of occupational illness and injury</w:t>
            </w:r>
          </w:p>
        </w:tc>
      </w:tr>
    </w:tbl>
    <w:p w:rsidR="00485D6F" w:rsidRPr="009B0C4D" w:rsidRDefault="00485D6F" w:rsidP="00485D6F">
      <w:pPr>
        <w:rPr>
          <w:b/>
          <w:sz w:val="24"/>
          <w:szCs w:val="24"/>
        </w:rPr>
      </w:pPr>
      <w:bookmarkStart w:id="0" w:name="_GoBack"/>
      <w:bookmarkEnd w:id="0"/>
    </w:p>
    <w:sectPr w:rsidR="00485D6F" w:rsidRPr="009B0C4D" w:rsidSect="001F09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D6F"/>
    <w:rsid w:val="001F0923"/>
    <w:rsid w:val="004462E4"/>
    <w:rsid w:val="00485D6F"/>
    <w:rsid w:val="00FF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D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link w:val="List2Char"/>
    <w:rsid w:val="00485D6F"/>
    <w:pPr>
      <w:ind w:left="720" w:hanging="360"/>
    </w:pPr>
    <w:rPr>
      <w:sz w:val="24"/>
      <w:szCs w:val="24"/>
    </w:rPr>
  </w:style>
  <w:style w:type="character" w:customStyle="1" w:styleId="List2Char">
    <w:name w:val="List 2 Char"/>
    <w:basedOn w:val="DefaultParagraphFont"/>
    <w:link w:val="List2"/>
    <w:rsid w:val="00485D6F"/>
    <w:rPr>
      <w:rFonts w:ascii="Times New Roman" w:eastAsia="Times New Roman" w:hAnsi="Times New Roman" w:cs="Times New Roman"/>
      <w:sz w:val="24"/>
      <w:szCs w:val="24"/>
    </w:rPr>
  </w:style>
  <w:style w:type="paragraph" w:customStyle="1" w:styleId="CM20">
    <w:name w:val="CM20"/>
    <w:basedOn w:val="Normal"/>
    <w:next w:val="Normal"/>
    <w:rsid w:val="00485D6F"/>
    <w:pPr>
      <w:widowControl w:val="0"/>
      <w:autoSpaceDE w:val="0"/>
      <w:autoSpaceDN w:val="0"/>
      <w:adjustRightInd w:val="0"/>
      <w:spacing w:after="278"/>
    </w:pPr>
    <w:rPr>
      <w:rFonts w:eastAsia="MS Mincho"/>
      <w:sz w:val="24"/>
      <w:szCs w:val="24"/>
      <w:lang w:eastAsia="ja-JP"/>
    </w:rPr>
  </w:style>
  <w:style w:type="paragraph" w:customStyle="1" w:styleId="CM22">
    <w:name w:val="CM22"/>
    <w:basedOn w:val="Normal"/>
    <w:next w:val="Normal"/>
    <w:rsid w:val="00485D6F"/>
    <w:pPr>
      <w:widowControl w:val="0"/>
      <w:autoSpaceDE w:val="0"/>
      <w:autoSpaceDN w:val="0"/>
      <w:adjustRightInd w:val="0"/>
      <w:spacing w:after="398"/>
    </w:pPr>
    <w:rPr>
      <w:rFonts w:eastAsia="MS Mincho"/>
      <w:sz w:val="24"/>
      <w:szCs w:val="24"/>
      <w:lang w:eastAsia="ja-JP"/>
    </w:rPr>
  </w:style>
  <w:style w:type="paragraph" w:customStyle="1" w:styleId="CM23">
    <w:name w:val="CM23"/>
    <w:basedOn w:val="Normal"/>
    <w:next w:val="Normal"/>
    <w:rsid w:val="00485D6F"/>
    <w:pPr>
      <w:widowControl w:val="0"/>
      <w:autoSpaceDE w:val="0"/>
      <w:autoSpaceDN w:val="0"/>
      <w:adjustRightInd w:val="0"/>
      <w:spacing w:after="515"/>
    </w:pPr>
    <w:rPr>
      <w:rFonts w:eastAsia="MS Mincho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D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link w:val="List2Char"/>
    <w:rsid w:val="00485D6F"/>
    <w:pPr>
      <w:ind w:left="720" w:hanging="360"/>
    </w:pPr>
    <w:rPr>
      <w:sz w:val="24"/>
      <w:szCs w:val="24"/>
    </w:rPr>
  </w:style>
  <w:style w:type="character" w:customStyle="1" w:styleId="List2Char">
    <w:name w:val="List 2 Char"/>
    <w:basedOn w:val="DefaultParagraphFont"/>
    <w:link w:val="List2"/>
    <w:rsid w:val="00485D6F"/>
    <w:rPr>
      <w:rFonts w:ascii="Times New Roman" w:eastAsia="Times New Roman" w:hAnsi="Times New Roman" w:cs="Times New Roman"/>
      <w:sz w:val="24"/>
      <w:szCs w:val="24"/>
    </w:rPr>
  </w:style>
  <w:style w:type="paragraph" w:customStyle="1" w:styleId="CM20">
    <w:name w:val="CM20"/>
    <w:basedOn w:val="Normal"/>
    <w:next w:val="Normal"/>
    <w:rsid w:val="00485D6F"/>
    <w:pPr>
      <w:widowControl w:val="0"/>
      <w:autoSpaceDE w:val="0"/>
      <w:autoSpaceDN w:val="0"/>
      <w:adjustRightInd w:val="0"/>
      <w:spacing w:after="278"/>
    </w:pPr>
    <w:rPr>
      <w:rFonts w:eastAsia="MS Mincho"/>
      <w:sz w:val="24"/>
      <w:szCs w:val="24"/>
      <w:lang w:eastAsia="ja-JP"/>
    </w:rPr>
  </w:style>
  <w:style w:type="paragraph" w:customStyle="1" w:styleId="CM22">
    <w:name w:val="CM22"/>
    <w:basedOn w:val="Normal"/>
    <w:next w:val="Normal"/>
    <w:rsid w:val="00485D6F"/>
    <w:pPr>
      <w:widowControl w:val="0"/>
      <w:autoSpaceDE w:val="0"/>
      <w:autoSpaceDN w:val="0"/>
      <w:adjustRightInd w:val="0"/>
      <w:spacing w:after="398"/>
    </w:pPr>
    <w:rPr>
      <w:rFonts w:eastAsia="MS Mincho"/>
      <w:sz w:val="24"/>
      <w:szCs w:val="24"/>
      <w:lang w:eastAsia="ja-JP"/>
    </w:rPr>
  </w:style>
  <w:style w:type="paragraph" w:customStyle="1" w:styleId="CM23">
    <w:name w:val="CM23"/>
    <w:basedOn w:val="Normal"/>
    <w:next w:val="Normal"/>
    <w:rsid w:val="00485D6F"/>
    <w:pPr>
      <w:widowControl w:val="0"/>
      <w:autoSpaceDE w:val="0"/>
      <w:autoSpaceDN w:val="0"/>
      <w:adjustRightInd w:val="0"/>
      <w:spacing w:after="515"/>
    </w:pPr>
    <w:rPr>
      <w:rFonts w:eastAsia="MS Mincho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681</Words>
  <Characters>3885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4557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srw3</dc:creator>
  <cp:lastModifiedBy>CDC User</cp:lastModifiedBy>
  <cp:revision>2</cp:revision>
  <dcterms:created xsi:type="dcterms:W3CDTF">2014-08-15T12:25:00Z</dcterms:created>
  <dcterms:modified xsi:type="dcterms:W3CDTF">2014-08-15T12:25:00Z</dcterms:modified>
</cp:coreProperties>
</file>