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96" w:rsidRPr="00C61494" w:rsidRDefault="00596A96" w:rsidP="00596A96">
      <w:pPr>
        <w:jc w:val="center"/>
        <w:rPr>
          <w:rFonts w:ascii="Arial" w:hAnsi="Arial" w:cs="Arial"/>
          <w:b/>
          <w:sz w:val="24"/>
          <w:szCs w:val="24"/>
        </w:rPr>
      </w:pPr>
      <w:r w:rsidRPr="00C61494">
        <w:rPr>
          <w:rFonts w:ascii="Arial" w:hAnsi="Arial" w:cs="Arial"/>
          <w:b/>
          <w:sz w:val="24"/>
          <w:szCs w:val="24"/>
        </w:rPr>
        <w:t>Rent Reform</w:t>
      </w:r>
      <w:r w:rsidR="00BF7E27" w:rsidRPr="00C61494">
        <w:rPr>
          <w:rFonts w:ascii="Arial" w:hAnsi="Arial" w:cs="Arial"/>
          <w:b/>
          <w:sz w:val="24"/>
          <w:szCs w:val="24"/>
        </w:rPr>
        <w:t xml:space="preserve"> Demonstration </w:t>
      </w:r>
    </w:p>
    <w:p w:rsidR="00A23B2E" w:rsidRPr="00C61494" w:rsidRDefault="00BF7E27" w:rsidP="00A23B2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1494">
        <w:rPr>
          <w:rFonts w:ascii="Arial" w:hAnsi="Arial" w:cs="Arial"/>
          <w:b/>
          <w:sz w:val="24"/>
          <w:szCs w:val="24"/>
        </w:rPr>
        <w:t xml:space="preserve">Guide </w:t>
      </w:r>
      <w:r w:rsidR="008E3CE2" w:rsidRPr="00C61494">
        <w:rPr>
          <w:rFonts w:ascii="Arial" w:hAnsi="Arial" w:cs="Arial"/>
          <w:b/>
          <w:sz w:val="24"/>
          <w:szCs w:val="24"/>
        </w:rPr>
        <w:t>for O</w:t>
      </w:r>
      <w:r w:rsidR="00A23B2E" w:rsidRPr="00C61494">
        <w:rPr>
          <w:rFonts w:ascii="Arial" w:hAnsi="Arial" w:cs="Arial"/>
          <w:b/>
          <w:sz w:val="24"/>
          <w:szCs w:val="24"/>
        </w:rPr>
        <w:t>bserv</w:t>
      </w:r>
      <w:r w:rsidR="008E3CE2" w:rsidRPr="00C61494">
        <w:rPr>
          <w:rFonts w:ascii="Arial" w:hAnsi="Arial" w:cs="Arial"/>
          <w:b/>
          <w:sz w:val="24"/>
          <w:szCs w:val="24"/>
        </w:rPr>
        <w:t xml:space="preserve">ing </w:t>
      </w:r>
      <w:r w:rsidR="00A23B2E" w:rsidRPr="00C61494">
        <w:rPr>
          <w:rFonts w:ascii="Arial" w:hAnsi="Arial" w:cs="Arial"/>
          <w:b/>
          <w:sz w:val="24"/>
          <w:szCs w:val="24"/>
        </w:rPr>
        <w:t xml:space="preserve">and </w:t>
      </w:r>
      <w:r w:rsidR="008E3CE2" w:rsidRPr="00C61494">
        <w:rPr>
          <w:rFonts w:ascii="Arial" w:hAnsi="Arial" w:cs="Arial"/>
          <w:b/>
          <w:sz w:val="24"/>
          <w:szCs w:val="24"/>
        </w:rPr>
        <w:t>M</w:t>
      </w:r>
      <w:r w:rsidR="00A23B2E" w:rsidRPr="00C61494">
        <w:rPr>
          <w:rFonts w:ascii="Arial" w:hAnsi="Arial" w:cs="Arial"/>
          <w:b/>
          <w:sz w:val="24"/>
          <w:szCs w:val="24"/>
        </w:rPr>
        <w:t>onitoring</w:t>
      </w:r>
      <w:r w:rsidR="008E3CE2" w:rsidRPr="00C61494">
        <w:rPr>
          <w:rFonts w:ascii="Arial" w:hAnsi="Arial" w:cs="Arial"/>
          <w:b/>
          <w:sz w:val="24"/>
          <w:szCs w:val="24"/>
        </w:rPr>
        <w:t xml:space="preserve"> Early Implementation </w:t>
      </w:r>
      <w:r w:rsidR="00A23B2E" w:rsidRPr="00C61494">
        <w:rPr>
          <w:rFonts w:ascii="Arial" w:hAnsi="Arial" w:cs="Arial"/>
          <w:b/>
          <w:sz w:val="24"/>
          <w:szCs w:val="24"/>
        </w:rPr>
        <w:t xml:space="preserve"> </w:t>
      </w:r>
    </w:p>
    <w:p w:rsidR="00A23B2E" w:rsidRPr="00C61494" w:rsidRDefault="00A23B2E" w:rsidP="00A23B2E">
      <w:pPr>
        <w:tabs>
          <w:tab w:val="left" w:pos="432"/>
        </w:tabs>
        <w:spacing w:after="0" w:line="240" w:lineRule="auto"/>
        <w:jc w:val="both"/>
        <w:rPr>
          <w:rFonts w:ascii="Arial" w:hAnsi="Arial" w:cs="Arial"/>
        </w:rPr>
      </w:pPr>
    </w:p>
    <w:p w:rsidR="008E3CE2" w:rsidRPr="00C61494" w:rsidRDefault="008E3CE2" w:rsidP="008E3CE2">
      <w:pPr>
        <w:rPr>
          <w:rFonts w:ascii="Arial" w:hAnsi="Arial" w:cs="Arial"/>
          <w:b/>
          <w:i/>
          <w:sz w:val="24"/>
          <w:szCs w:val="24"/>
        </w:rPr>
      </w:pPr>
      <w:r w:rsidRPr="00C61494">
        <w:rPr>
          <w:rFonts w:ascii="Arial" w:hAnsi="Arial" w:cs="Arial"/>
          <w:b/>
          <w:i/>
          <w:sz w:val="24"/>
          <w:szCs w:val="24"/>
        </w:rPr>
        <w:t>Brief script f</w:t>
      </w:r>
      <w:r w:rsidR="00BF7E27" w:rsidRPr="00C61494">
        <w:rPr>
          <w:rFonts w:ascii="Arial" w:hAnsi="Arial" w:cs="Arial"/>
          <w:b/>
          <w:i/>
          <w:sz w:val="24"/>
          <w:szCs w:val="24"/>
        </w:rPr>
        <w:t xml:space="preserve">or </w:t>
      </w:r>
      <w:r w:rsidRPr="00C61494">
        <w:rPr>
          <w:rFonts w:ascii="Arial" w:hAnsi="Arial" w:cs="Arial"/>
          <w:b/>
          <w:i/>
          <w:sz w:val="24"/>
          <w:szCs w:val="24"/>
        </w:rPr>
        <w:t xml:space="preserve">HA staff: </w:t>
      </w:r>
    </w:p>
    <w:p w:rsidR="00345D81" w:rsidRPr="00C61494" w:rsidRDefault="00345D81" w:rsidP="008E3CE2">
      <w:pPr>
        <w:rPr>
          <w:rFonts w:ascii="Arial" w:hAnsi="Arial" w:cs="Arial"/>
          <w:i/>
          <w:sz w:val="24"/>
          <w:szCs w:val="24"/>
        </w:rPr>
      </w:pPr>
      <w:r w:rsidRPr="00C61494">
        <w:rPr>
          <w:rFonts w:ascii="Arial" w:hAnsi="Arial" w:cs="Arial"/>
          <w:i/>
          <w:sz w:val="24"/>
          <w:szCs w:val="24"/>
        </w:rPr>
        <w:t xml:space="preserve">Hi, </w:t>
      </w:r>
      <w:r w:rsidR="009D24F9" w:rsidRPr="00C61494">
        <w:rPr>
          <w:rFonts w:ascii="Arial" w:hAnsi="Arial" w:cs="Arial"/>
          <w:i/>
          <w:sz w:val="24"/>
          <w:szCs w:val="24"/>
        </w:rPr>
        <w:t>my name is _________</w:t>
      </w:r>
      <w:r w:rsidR="00BF7E27" w:rsidRPr="00C61494">
        <w:rPr>
          <w:rFonts w:ascii="Arial" w:hAnsi="Arial" w:cs="Arial"/>
          <w:i/>
          <w:sz w:val="24"/>
          <w:szCs w:val="24"/>
        </w:rPr>
        <w:t>,</w:t>
      </w:r>
      <w:r w:rsidR="009D24F9" w:rsidRPr="00C61494">
        <w:rPr>
          <w:rFonts w:ascii="Arial" w:hAnsi="Arial" w:cs="Arial"/>
          <w:i/>
          <w:sz w:val="24"/>
          <w:szCs w:val="24"/>
        </w:rPr>
        <w:t xml:space="preserve"> and </w:t>
      </w:r>
      <w:r w:rsidRPr="00C61494">
        <w:rPr>
          <w:rFonts w:ascii="Arial" w:hAnsi="Arial" w:cs="Arial"/>
          <w:i/>
          <w:sz w:val="24"/>
          <w:szCs w:val="24"/>
        </w:rPr>
        <w:t>I represent MDRC</w:t>
      </w:r>
      <w:r w:rsidR="00BF7E27" w:rsidRPr="00C61494">
        <w:rPr>
          <w:rFonts w:ascii="Arial" w:hAnsi="Arial" w:cs="Arial"/>
          <w:i/>
          <w:sz w:val="24"/>
          <w:szCs w:val="24"/>
        </w:rPr>
        <w:t>, the organization th</w:t>
      </w:r>
      <w:r w:rsidR="009D24F9" w:rsidRPr="00C61494">
        <w:rPr>
          <w:rFonts w:ascii="Arial" w:hAnsi="Arial" w:cs="Arial"/>
          <w:i/>
          <w:sz w:val="24"/>
          <w:szCs w:val="24"/>
        </w:rPr>
        <w:t>at</w:t>
      </w:r>
      <w:r w:rsidRPr="00C61494">
        <w:rPr>
          <w:rFonts w:ascii="Arial" w:hAnsi="Arial" w:cs="Arial"/>
          <w:i/>
          <w:sz w:val="24"/>
          <w:szCs w:val="24"/>
        </w:rPr>
        <w:t xml:space="preserve"> ha</w:t>
      </w:r>
      <w:r w:rsidR="009D24F9" w:rsidRPr="00C61494">
        <w:rPr>
          <w:rFonts w:ascii="Arial" w:hAnsi="Arial" w:cs="Arial"/>
          <w:i/>
          <w:sz w:val="24"/>
          <w:szCs w:val="24"/>
        </w:rPr>
        <w:t>s</w:t>
      </w:r>
      <w:r w:rsidRPr="00C61494">
        <w:rPr>
          <w:rFonts w:ascii="Arial" w:hAnsi="Arial" w:cs="Arial"/>
          <w:i/>
          <w:sz w:val="24"/>
          <w:szCs w:val="24"/>
        </w:rPr>
        <w:t xml:space="preserve"> </w:t>
      </w:r>
      <w:r w:rsidR="00BF7E27" w:rsidRPr="00C61494">
        <w:rPr>
          <w:rFonts w:ascii="Arial" w:hAnsi="Arial" w:cs="Arial"/>
          <w:i/>
          <w:sz w:val="24"/>
          <w:szCs w:val="24"/>
        </w:rPr>
        <w:t xml:space="preserve">worked with HUD and </w:t>
      </w:r>
      <w:r w:rsidRPr="00C61494">
        <w:rPr>
          <w:rFonts w:ascii="Arial" w:hAnsi="Arial" w:cs="Arial"/>
          <w:i/>
          <w:sz w:val="24"/>
          <w:szCs w:val="24"/>
        </w:rPr>
        <w:t xml:space="preserve">your agency design </w:t>
      </w:r>
      <w:r w:rsidR="00C61494">
        <w:rPr>
          <w:rFonts w:ascii="Arial" w:hAnsi="Arial" w:cs="Arial"/>
          <w:i/>
          <w:sz w:val="24"/>
          <w:szCs w:val="24"/>
        </w:rPr>
        <w:t xml:space="preserve">on </w:t>
      </w:r>
      <w:r w:rsidR="00BF7E27" w:rsidRPr="00C61494">
        <w:rPr>
          <w:rFonts w:ascii="Arial" w:hAnsi="Arial" w:cs="Arial"/>
          <w:i/>
          <w:sz w:val="24"/>
          <w:szCs w:val="24"/>
        </w:rPr>
        <w:t xml:space="preserve">the new </w:t>
      </w:r>
      <w:r w:rsidRPr="00C61494">
        <w:rPr>
          <w:rFonts w:ascii="Arial" w:hAnsi="Arial" w:cs="Arial"/>
          <w:i/>
          <w:sz w:val="24"/>
          <w:szCs w:val="24"/>
        </w:rPr>
        <w:t xml:space="preserve">rent reform program rules and procedures.  My </w:t>
      </w:r>
      <w:r w:rsidR="009D24F9" w:rsidRPr="00C61494">
        <w:rPr>
          <w:rFonts w:ascii="Arial" w:hAnsi="Arial" w:cs="Arial"/>
          <w:i/>
          <w:sz w:val="24"/>
          <w:szCs w:val="24"/>
        </w:rPr>
        <w:t>goal</w:t>
      </w:r>
      <w:r w:rsidRPr="00C61494">
        <w:rPr>
          <w:rFonts w:ascii="Arial" w:hAnsi="Arial" w:cs="Arial"/>
          <w:i/>
          <w:sz w:val="24"/>
          <w:szCs w:val="24"/>
        </w:rPr>
        <w:t xml:space="preserve"> this week (today) is to understand </w:t>
      </w:r>
      <w:r w:rsidR="00BF7E27" w:rsidRPr="00C61494">
        <w:rPr>
          <w:rFonts w:ascii="Arial" w:hAnsi="Arial" w:cs="Arial"/>
          <w:i/>
          <w:sz w:val="24"/>
          <w:szCs w:val="24"/>
        </w:rPr>
        <w:t xml:space="preserve">how the </w:t>
      </w:r>
      <w:r w:rsidRPr="00C61494">
        <w:rPr>
          <w:rFonts w:ascii="Arial" w:hAnsi="Arial" w:cs="Arial"/>
          <w:i/>
          <w:sz w:val="24"/>
          <w:szCs w:val="24"/>
        </w:rPr>
        <w:t xml:space="preserve">process and information developed for you and </w:t>
      </w:r>
      <w:r w:rsidR="009D24F9" w:rsidRPr="00C61494">
        <w:rPr>
          <w:rFonts w:ascii="Arial" w:hAnsi="Arial" w:cs="Arial"/>
          <w:i/>
          <w:sz w:val="24"/>
          <w:szCs w:val="24"/>
        </w:rPr>
        <w:t>your HCV</w:t>
      </w:r>
      <w:r w:rsidRPr="00C61494">
        <w:rPr>
          <w:rFonts w:ascii="Arial" w:hAnsi="Arial" w:cs="Arial"/>
          <w:i/>
          <w:sz w:val="24"/>
          <w:szCs w:val="24"/>
        </w:rPr>
        <w:t xml:space="preserve"> clients </w:t>
      </w:r>
      <w:r w:rsidR="00B613E4" w:rsidRPr="00C61494">
        <w:rPr>
          <w:rFonts w:ascii="Arial" w:hAnsi="Arial" w:cs="Arial"/>
          <w:i/>
          <w:sz w:val="24"/>
          <w:szCs w:val="24"/>
        </w:rPr>
        <w:t xml:space="preserve">is working out. </w:t>
      </w:r>
      <w:r w:rsidRPr="00C61494">
        <w:rPr>
          <w:rFonts w:ascii="Arial" w:hAnsi="Arial" w:cs="Arial"/>
          <w:i/>
          <w:sz w:val="24"/>
          <w:szCs w:val="24"/>
        </w:rPr>
        <w:t xml:space="preserve">I’d like to </w:t>
      </w:r>
      <w:r w:rsidR="00B613E4" w:rsidRPr="00C61494">
        <w:rPr>
          <w:rFonts w:ascii="Arial" w:hAnsi="Arial" w:cs="Arial"/>
          <w:i/>
          <w:sz w:val="24"/>
          <w:szCs w:val="24"/>
        </w:rPr>
        <w:t>sit in on</w:t>
      </w:r>
      <w:r w:rsidRPr="00C61494">
        <w:rPr>
          <w:rFonts w:ascii="Arial" w:hAnsi="Arial" w:cs="Arial"/>
          <w:i/>
          <w:sz w:val="24"/>
          <w:szCs w:val="24"/>
        </w:rPr>
        <w:t xml:space="preserve"> your orientation and a few interviews </w:t>
      </w:r>
      <w:r w:rsidR="009D24F9" w:rsidRPr="00C61494">
        <w:rPr>
          <w:rFonts w:ascii="Arial" w:hAnsi="Arial" w:cs="Arial"/>
          <w:i/>
          <w:sz w:val="24"/>
          <w:szCs w:val="24"/>
        </w:rPr>
        <w:t xml:space="preserve">so that we can understand how </w:t>
      </w:r>
      <w:r w:rsidR="00C61494">
        <w:rPr>
          <w:rFonts w:ascii="Arial" w:hAnsi="Arial" w:cs="Arial"/>
          <w:i/>
          <w:sz w:val="24"/>
          <w:szCs w:val="24"/>
        </w:rPr>
        <w:t xml:space="preserve">the policy is being </w:t>
      </w:r>
      <w:r w:rsidR="009D24F9" w:rsidRPr="00C61494">
        <w:rPr>
          <w:rFonts w:ascii="Arial" w:hAnsi="Arial" w:cs="Arial"/>
          <w:i/>
          <w:sz w:val="24"/>
          <w:szCs w:val="24"/>
        </w:rPr>
        <w:t>implement</w:t>
      </w:r>
      <w:r w:rsidR="00C61494">
        <w:rPr>
          <w:rFonts w:ascii="Arial" w:hAnsi="Arial" w:cs="Arial"/>
          <w:i/>
          <w:sz w:val="24"/>
          <w:szCs w:val="24"/>
        </w:rPr>
        <w:t xml:space="preserve">ed </w:t>
      </w:r>
      <w:r w:rsidR="009D24F9" w:rsidRPr="00C61494">
        <w:rPr>
          <w:rFonts w:ascii="Arial" w:hAnsi="Arial" w:cs="Arial"/>
          <w:i/>
          <w:sz w:val="24"/>
          <w:szCs w:val="24"/>
        </w:rPr>
        <w:t>and</w:t>
      </w:r>
      <w:r w:rsidRPr="00C61494">
        <w:rPr>
          <w:rFonts w:ascii="Arial" w:hAnsi="Arial" w:cs="Arial"/>
          <w:i/>
          <w:sz w:val="24"/>
          <w:szCs w:val="24"/>
        </w:rPr>
        <w:t xml:space="preserve"> provide you with additional assistance</w:t>
      </w:r>
      <w:r w:rsidR="00B613E4" w:rsidRPr="00C61494">
        <w:rPr>
          <w:rFonts w:ascii="Arial" w:hAnsi="Arial" w:cs="Arial"/>
          <w:i/>
          <w:sz w:val="24"/>
          <w:szCs w:val="24"/>
        </w:rPr>
        <w:t>, if necessary.</w:t>
      </w:r>
      <w:r w:rsidRPr="00C61494">
        <w:rPr>
          <w:rFonts w:ascii="Arial" w:hAnsi="Arial" w:cs="Arial"/>
          <w:i/>
          <w:sz w:val="24"/>
          <w:szCs w:val="24"/>
        </w:rPr>
        <w:t xml:space="preserve">  </w:t>
      </w:r>
      <w:r w:rsidR="009D24F9" w:rsidRPr="00C61494">
        <w:rPr>
          <w:rFonts w:ascii="Arial" w:hAnsi="Arial" w:cs="Arial"/>
          <w:i/>
          <w:sz w:val="24"/>
          <w:szCs w:val="24"/>
        </w:rPr>
        <w:t xml:space="preserve">After the </w:t>
      </w:r>
      <w:proofErr w:type="gramStart"/>
      <w:r w:rsidR="009D24F9" w:rsidRPr="00C61494">
        <w:rPr>
          <w:rFonts w:ascii="Arial" w:hAnsi="Arial" w:cs="Arial"/>
          <w:i/>
          <w:sz w:val="24"/>
          <w:szCs w:val="24"/>
        </w:rPr>
        <w:t>orientation</w:t>
      </w:r>
      <w:proofErr w:type="gramEnd"/>
      <w:r w:rsidR="00B613E4" w:rsidRPr="00C61494">
        <w:rPr>
          <w:rFonts w:ascii="Arial" w:hAnsi="Arial" w:cs="Arial"/>
          <w:i/>
          <w:sz w:val="24"/>
          <w:szCs w:val="24"/>
        </w:rPr>
        <w:t xml:space="preserve"> session and interviews</w:t>
      </w:r>
      <w:r w:rsidR="009D24F9" w:rsidRPr="00C61494">
        <w:rPr>
          <w:rFonts w:ascii="Arial" w:hAnsi="Arial" w:cs="Arial"/>
          <w:i/>
          <w:sz w:val="24"/>
          <w:szCs w:val="24"/>
        </w:rPr>
        <w:t xml:space="preserve">, </w:t>
      </w:r>
      <w:r w:rsidRPr="00C61494">
        <w:rPr>
          <w:rFonts w:ascii="Arial" w:hAnsi="Arial" w:cs="Arial"/>
          <w:i/>
          <w:sz w:val="24"/>
          <w:szCs w:val="24"/>
        </w:rPr>
        <w:t>I</w:t>
      </w:r>
      <w:r w:rsidR="00B613E4" w:rsidRPr="00C61494">
        <w:rPr>
          <w:rFonts w:ascii="Arial" w:hAnsi="Arial" w:cs="Arial"/>
          <w:i/>
          <w:sz w:val="24"/>
          <w:szCs w:val="24"/>
        </w:rPr>
        <w:t xml:space="preserve"> would follow-up with you about the cases I observed.  </w:t>
      </w:r>
    </w:p>
    <w:p w:rsidR="008E3CE2" w:rsidRPr="00C61494" w:rsidRDefault="008E3CE2" w:rsidP="008E3CE2">
      <w:pPr>
        <w:rPr>
          <w:rFonts w:ascii="Arial" w:hAnsi="Arial" w:cs="Arial"/>
          <w:b/>
          <w:i/>
          <w:sz w:val="24"/>
          <w:szCs w:val="24"/>
        </w:rPr>
      </w:pPr>
      <w:r w:rsidRPr="00C61494">
        <w:rPr>
          <w:rFonts w:ascii="Arial" w:hAnsi="Arial" w:cs="Arial"/>
          <w:b/>
          <w:i/>
          <w:sz w:val="24"/>
          <w:szCs w:val="24"/>
        </w:rPr>
        <w:t>Brief scrip</w:t>
      </w:r>
      <w:r w:rsidR="009D24F9" w:rsidRPr="00C61494">
        <w:rPr>
          <w:rFonts w:ascii="Arial" w:hAnsi="Arial" w:cs="Arial"/>
          <w:b/>
          <w:i/>
          <w:sz w:val="24"/>
          <w:szCs w:val="24"/>
        </w:rPr>
        <w:t>t</w:t>
      </w:r>
      <w:r w:rsidRPr="00C61494">
        <w:rPr>
          <w:rFonts w:ascii="Arial" w:hAnsi="Arial" w:cs="Arial"/>
          <w:b/>
          <w:i/>
          <w:sz w:val="24"/>
          <w:szCs w:val="24"/>
        </w:rPr>
        <w:t xml:space="preserve"> for participants: </w:t>
      </w:r>
    </w:p>
    <w:p w:rsidR="00543F2F" w:rsidRPr="00C61494" w:rsidRDefault="00C61494" w:rsidP="008E3CE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[</w:t>
      </w:r>
      <w:r w:rsidR="00543F2F" w:rsidRPr="00C61494">
        <w:rPr>
          <w:rFonts w:ascii="Arial" w:hAnsi="Arial" w:cs="Arial"/>
          <w:i/>
          <w:sz w:val="24"/>
          <w:szCs w:val="24"/>
        </w:rPr>
        <w:t>Observer: Before you start observation of any client-staff session, have the specialist introduce you to the participant and then you can explain the purpose of the study and why you would like to observe the session</w:t>
      </w:r>
      <w:r>
        <w:rPr>
          <w:rFonts w:ascii="Arial" w:hAnsi="Arial" w:cs="Arial"/>
          <w:i/>
          <w:sz w:val="24"/>
          <w:szCs w:val="24"/>
        </w:rPr>
        <w:t>]</w:t>
      </w:r>
      <w:r w:rsidR="00543F2F" w:rsidRPr="00C61494">
        <w:rPr>
          <w:rFonts w:ascii="Arial" w:hAnsi="Arial" w:cs="Arial"/>
          <w:i/>
          <w:sz w:val="24"/>
          <w:szCs w:val="24"/>
        </w:rPr>
        <w:t xml:space="preserve">. </w:t>
      </w:r>
    </w:p>
    <w:p w:rsidR="00FB5E70" w:rsidRPr="00C61494" w:rsidRDefault="00C61494" w:rsidP="008E3CE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Hello, m</w:t>
      </w:r>
      <w:r w:rsidR="00345D81" w:rsidRPr="00C61494">
        <w:rPr>
          <w:rFonts w:ascii="Arial" w:hAnsi="Arial" w:cs="Arial"/>
          <w:i/>
          <w:sz w:val="24"/>
          <w:szCs w:val="24"/>
        </w:rPr>
        <w:t xml:space="preserve">y name is _________ and I work with </w:t>
      </w:r>
      <w:r w:rsidR="00543F2F" w:rsidRPr="00C61494">
        <w:rPr>
          <w:rFonts w:ascii="Arial" w:hAnsi="Arial" w:cs="Arial"/>
          <w:i/>
          <w:sz w:val="24"/>
          <w:szCs w:val="24"/>
        </w:rPr>
        <w:t xml:space="preserve">MDRC, the research organization that </w:t>
      </w:r>
      <w:r w:rsidR="00345D81" w:rsidRPr="00C61494">
        <w:rPr>
          <w:rFonts w:ascii="Arial" w:hAnsi="Arial" w:cs="Arial"/>
          <w:i/>
          <w:sz w:val="24"/>
          <w:szCs w:val="24"/>
        </w:rPr>
        <w:t xml:space="preserve">has </w:t>
      </w:r>
      <w:r w:rsidR="00543F2F" w:rsidRPr="00C61494">
        <w:rPr>
          <w:rFonts w:ascii="Arial" w:hAnsi="Arial" w:cs="Arial"/>
          <w:i/>
          <w:sz w:val="24"/>
          <w:szCs w:val="24"/>
        </w:rPr>
        <w:t xml:space="preserve">worked with the housing agency </w:t>
      </w:r>
      <w:r>
        <w:rPr>
          <w:rFonts w:ascii="Arial" w:hAnsi="Arial" w:cs="Arial"/>
          <w:i/>
          <w:sz w:val="24"/>
          <w:szCs w:val="24"/>
        </w:rPr>
        <w:t xml:space="preserve">on </w:t>
      </w:r>
      <w:r w:rsidR="00345D81" w:rsidRPr="00C61494">
        <w:rPr>
          <w:rFonts w:ascii="Arial" w:hAnsi="Arial" w:cs="Arial"/>
          <w:i/>
          <w:sz w:val="24"/>
          <w:szCs w:val="24"/>
        </w:rPr>
        <w:t>the new rent rules that wil</w:t>
      </w:r>
      <w:r w:rsidR="009D24F9" w:rsidRPr="00C61494">
        <w:rPr>
          <w:rFonts w:ascii="Arial" w:hAnsi="Arial" w:cs="Arial"/>
          <w:i/>
          <w:sz w:val="24"/>
          <w:szCs w:val="24"/>
        </w:rPr>
        <w:t>l apply to your family</w:t>
      </w:r>
      <w:r w:rsidR="00345D81" w:rsidRPr="00C61494">
        <w:rPr>
          <w:rFonts w:ascii="Arial" w:hAnsi="Arial" w:cs="Arial"/>
          <w:i/>
          <w:sz w:val="24"/>
          <w:szCs w:val="24"/>
        </w:rPr>
        <w:t xml:space="preserve">.  </w:t>
      </w:r>
      <w:r w:rsidR="009D24F9" w:rsidRPr="00C61494">
        <w:rPr>
          <w:rFonts w:ascii="Arial" w:hAnsi="Arial" w:cs="Arial"/>
          <w:i/>
          <w:sz w:val="24"/>
          <w:szCs w:val="24"/>
        </w:rPr>
        <w:t>We want</w:t>
      </w:r>
      <w:r w:rsidR="00345D81" w:rsidRPr="00C61494">
        <w:rPr>
          <w:rFonts w:ascii="Arial" w:hAnsi="Arial" w:cs="Arial"/>
          <w:i/>
          <w:sz w:val="24"/>
          <w:szCs w:val="24"/>
        </w:rPr>
        <w:t xml:space="preserve"> to be certain that </w:t>
      </w:r>
      <w:r w:rsidR="009D24F9" w:rsidRPr="00C61494">
        <w:rPr>
          <w:rFonts w:ascii="Arial" w:hAnsi="Arial" w:cs="Arial"/>
          <w:i/>
          <w:sz w:val="24"/>
          <w:szCs w:val="24"/>
        </w:rPr>
        <w:t>you receive all the i</w:t>
      </w:r>
      <w:r w:rsidR="00345D81" w:rsidRPr="00C61494">
        <w:rPr>
          <w:rFonts w:ascii="Arial" w:hAnsi="Arial" w:cs="Arial"/>
          <w:i/>
          <w:sz w:val="24"/>
          <w:szCs w:val="24"/>
        </w:rPr>
        <w:t xml:space="preserve">nformation </w:t>
      </w:r>
      <w:r w:rsidR="009D24F9" w:rsidRPr="00C61494">
        <w:rPr>
          <w:rFonts w:ascii="Arial" w:hAnsi="Arial" w:cs="Arial"/>
          <w:i/>
          <w:sz w:val="24"/>
          <w:szCs w:val="24"/>
        </w:rPr>
        <w:t xml:space="preserve">you need </w:t>
      </w:r>
      <w:r w:rsidR="00345D81" w:rsidRPr="00C61494">
        <w:rPr>
          <w:rFonts w:ascii="Arial" w:hAnsi="Arial" w:cs="Arial"/>
          <w:i/>
          <w:sz w:val="24"/>
          <w:szCs w:val="24"/>
        </w:rPr>
        <w:t xml:space="preserve">in </w:t>
      </w:r>
      <w:r w:rsidR="009D24F9" w:rsidRPr="00C61494">
        <w:rPr>
          <w:rFonts w:ascii="Arial" w:hAnsi="Arial" w:cs="Arial"/>
          <w:i/>
          <w:sz w:val="24"/>
          <w:szCs w:val="24"/>
        </w:rPr>
        <w:t>a</w:t>
      </w:r>
      <w:r w:rsidR="00345D81" w:rsidRPr="00C61494">
        <w:rPr>
          <w:rFonts w:ascii="Arial" w:hAnsi="Arial" w:cs="Arial"/>
          <w:i/>
          <w:sz w:val="24"/>
          <w:szCs w:val="24"/>
        </w:rPr>
        <w:t xml:space="preserve"> clear and understandable way.  </w:t>
      </w:r>
      <w:r w:rsidR="00543F2F" w:rsidRPr="00C61494">
        <w:rPr>
          <w:rFonts w:ascii="Arial" w:hAnsi="Arial" w:cs="Arial"/>
          <w:i/>
          <w:sz w:val="24"/>
          <w:szCs w:val="24"/>
        </w:rPr>
        <w:t xml:space="preserve">With your permission, I would like to observe your </w:t>
      </w:r>
      <w:r w:rsidR="009D24F9" w:rsidRPr="00C61494">
        <w:rPr>
          <w:rFonts w:ascii="Arial" w:hAnsi="Arial" w:cs="Arial"/>
          <w:i/>
          <w:sz w:val="24"/>
          <w:szCs w:val="24"/>
        </w:rPr>
        <w:t>interview with a housing specialist to</w:t>
      </w:r>
      <w:r w:rsidR="00345D81" w:rsidRPr="00C61494">
        <w:rPr>
          <w:rFonts w:ascii="Arial" w:hAnsi="Arial" w:cs="Arial"/>
          <w:i/>
          <w:sz w:val="24"/>
          <w:szCs w:val="24"/>
        </w:rPr>
        <w:t xml:space="preserve"> get a first</w:t>
      </w:r>
      <w:r w:rsidR="009D24F9" w:rsidRPr="00C61494">
        <w:rPr>
          <w:rFonts w:ascii="Arial" w:hAnsi="Arial" w:cs="Arial"/>
          <w:i/>
          <w:sz w:val="24"/>
          <w:szCs w:val="24"/>
        </w:rPr>
        <w:t>-</w:t>
      </w:r>
      <w:r w:rsidR="00345D81" w:rsidRPr="00C61494">
        <w:rPr>
          <w:rFonts w:ascii="Arial" w:hAnsi="Arial" w:cs="Arial"/>
          <w:i/>
          <w:sz w:val="24"/>
          <w:szCs w:val="24"/>
        </w:rPr>
        <w:t>hand understanding of h</w:t>
      </w:r>
      <w:r w:rsidR="009D24F9" w:rsidRPr="00C61494">
        <w:rPr>
          <w:rFonts w:ascii="Arial" w:hAnsi="Arial" w:cs="Arial"/>
          <w:i/>
          <w:sz w:val="24"/>
          <w:szCs w:val="24"/>
        </w:rPr>
        <w:t>ow the recertification process works</w:t>
      </w:r>
      <w:r w:rsidR="00345D81" w:rsidRPr="00C61494">
        <w:rPr>
          <w:rFonts w:ascii="Arial" w:hAnsi="Arial" w:cs="Arial"/>
          <w:i/>
          <w:sz w:val="24"/>
          <w:szCs w:val="24"/>
        </w:rPr>
        <w:t xml:space="preserve">, and what </w:t>
      </w:r>
      <w:r w:rsidR="009D24F9" w:rsidRPr="00C61494">
        <w:rPr>
          <w:rFonts w:ascii="Arial" w:hAnsi="Arial" w:cs="Arial"/>
          <w:i/>
          <w:sz w:val="24"/>
          <w:szCs w:val="24"/>
        </w:rPr>
        <w:t>parts of the program are clear</w:t>
      </w:r>
      <w:r w:rsidR="00345D81" w:rsidRPr="00C61494">
        <w:rPr>
          <w:rFonts w:ascii="Arial" w:hAnsi="Arial" w:cs="Arial"/>
          <w:i/>
          <w:sz w:val="24"/>
          <w:szCs w:val="24"/>
        </w:rPr>
        <w:t xml:space="preserve"> or confusing to you.  </w:t>
      </w:r>
    </w:p>
    <w:p w:rsidR="00A23B2E" w:rsidRPr="00C61494" w:rsidRDefault="008E3CE2" w:rsidP="00C61494">
      <w:pPr>
        <w:rPr>
          <w:rFonts w:ascii="Arial" w:hAnsi="Arial" w:cs="Arial"/>
          <w:b/>
          <w:sz w:val="24"/>
          <w:szCs w:val="24"/>
          <w:u w:val="single"/>
        </w:rPr>
      </w:pPr>
      <w:r w:rsidRPr="00C61494">
        <w:rPr>
          <w:rFonts w:ascii="Arial" w:hAnsi="Arial" w:cs="Arial"/>
          <w:b/>
          <w:sz w:val="24"/>
          <w:szCs w:val="24"/>
          <w:u w:val="single"/>
        </w:rPr>
        <w:t>Topics</w:t>
      </w:r>
    </w:p>
    <w:p w:rsidR="00A23B2E" w:rsidRPr="00C61494" w:rsidRDefault="008E3CE2" w:rsidP="00C61494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b/>
          <w:sz w:val="24"/>
          <w:szCs w:val="24"/>
        </w:rPr>
      </w:pPr>
      <w:r w:rsidRPr="00C61494">
        <w:rPr>
          <w:rFonts w:ascii="Arial" w:hAnsi="Arial" w:cs="Arial"/>
          <w:b/>
          <w:sz w:val="24"/>
          <w:szCs w:val="24"/>
        </w:rPr>
        <w:t xml:space="preserve">Orientation </w:t>
      </w:r>
      <w:r w:rsidR="00543F2F" w:rsidRPr="00C61494">
        <w:rPr>
          <w:rFonts w:ascii="Arial" w:hAnsi="Arial" w:cs="Arial"/>
          <w:sz w:val="24"/>
          <w:szCs w:val="24"/>
        </w:rPr>
        <w:t xml:space="preserve">(observe </w:t>
      </w:r>
      <w:r w:rsidR="005926FB" w:rsidRPr="00C61494">
        <w:rPr>
          <w:rFonts w:ascii="Arial" w:hAnsi="Arial" w:cs="Arial"/>
          <w:sz w:val="24"/>
          <w:szCs w:val="24"/>
        </w:rPr>
        <w:t xml:space="preserve">scheduled </w:t>
      </w:r>
      <w:r w:rsidR="00543F2F" w:rsidRPr="00C61494">
        <w:rPr>
          <w:rFonts w:ascii="Arial" w:hAnsi="Arial" w:cs="Arial"/>
          <w:sz w:val="24"/>
          <w:szCs w:val="24"/>
        </w:rPr>
        <w:t xml:space="preserve">orientation </w:t>
      </w:r>
      <w:r w:rsidRPr="00C61494">
        <w:rPr>
          <w:rFonts w:ascii="Arial" w:hAnsi="Arial" w:cs="Arial"/>
          <w:sz w:val="24"/>
          <w:szCs w:val="24"/>
        </w:rPr>
        <w:t>sessions to understand what is explained / communicated to program participants)</w:t>
      </w:r>
      <w:r w:rsidR="00543F2F" w:rsidRPr="00C61494">
        <w:rPr>
          <w:rFonts w:ascii="Arial" w:hAnsi="Arial" w:cs="Arial"/>
          <w:sz w:val="24"/>
          <w:szCs w:val="24"/>
        </w:rPr>
        <w:t>:</w:t>
      </w:r>
    </w:p>
    <w:p w:rsidR="00543F2F" w:rsidRPr="00C61494" w:rsidRDefault="00543F2F" w:rsidP="00C614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>Does the PHA provide a friendly and positive introduction at the start of the orientation video?</w:t>
      </w:r>
      <w:r w:rsidR="005926FB" w:rsidRPr="00C61494">
        <w:rPr>
          <w:rFonts w:ascii="Arial" w:hAnsi="Arial" w:cs="Arial"/>
          <w:sz w:val="24"/>
          <w:szCs w:val="24"/>
        </w:rPr>
        <w:t xml:space="preserve"> How is the space organized for the orientation session? </w:t>
      </w:r>
    </w:p>
    <w:p w:rsidR="00224764" w:rsidRPr="00C61494" w:rsidRDefault="00C34598" w:rsidP="00C614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 xml:space="preserve">Observe how </w:t>
      </w:r>
      <w:r w:rsidR="00543F2F" w:rsidRPr="00C61494">
        <w:rPr>
          <w:rFonts w:ascii="Arial" w:hAnsi="Arial" w:cs="Arial"/>
          <w:sz w:val="24"/>
          <w:szCs w:val="24"/>
        </w:rPr>
        <w:t xml:space="preserve">each key feature of the rent reform rules is </w:t>
      </w:r>
      <w:r w:rsidRPr="00C61494">
        <w:rPr>
          <w:rFonts w:ascii="Arial" w:hAnsi="Arial" w:cs="Arial"/>
          <w:sz w:val="24"/>
          <w:szCs w:val="24"/>
        </w:rPr>
        <w:t xml:space="preserve">discussed </w:t>
      </w:r>
      <w:r w:rsidR="00543F2F" w:rsidRPr="00C61494">
        <w:rPr>
          <w:rFonts w:ascii="Arial" w:hAnsi="Arial" w:cs="Arial"/>
          <w:sz w:val="24"/>
          <w:szCs w:val="24"/>
        </w:rPr>
        <w:t xml:space="preserve">by staff.  </w:t>
      </w:r>
    </w:p>
    <w:p w:rsidR="00897EEC" w:rsidRPr="00C61494" w:rsidRDefault="00897EEC" w:rsidP="00C61494">
      <w:pPr>
        <w:pStyle w:val="ListParagraph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>Key features include:  three</w:t>
      </w:r>
      <w:r w:rsidR="003143BB" w:rsidRPr="00C61494">
        <w:rPr>
          <w:rFonts w:ascii="Arial" w:hAnsi="Arial" w:cs="Arial"/>
          <w:sz w:val="24"/>
          <w:szCs w:val="24"/>
        </w:rPr>
        <w:t>-</w:t>
      </w:r>
      <w:r w:rsidRPr="00C61494">
        <w:rPr>
          <w:rFonts w:ascii="Arial" w:hAnsi="Arial" w:cs="Arial"/>
          <w:sz w:val="24"/>
          <w:szCs w:val="24"/>
        </w:rPr>
        <w:t xml:space="preserve">year recertification cycle; retrospective income; the loss of deductions and how the lower percentage of income charged mediates that loss; safeguards in the program to protect families when income decreases; limitation on the number of interim reductions in rent; changed utility allowance schedules; minimum rent; </w:t>
      </w:r>
      <w:r w:rsidR="003143BB" w:rsidRPr="00C61494">
        <w:rPr>
          <w:rFonts w:ascii="Arial" w:hAnsi="Arial" w:cs="Arial"/>
          <w:sz w:val="24"/>
          <w:szCs w:val="24"/>
        </w:rPr>
        <w:t xml:space="preserve">and </w:t>
      </w:r>
      <w:r w:rsidRPr="00C61494">
        <w:rPr>
          <w:rFonts w:ascii="Arial" w:hAnsi="Arial" w:cs="Arial"/>
          <w:sz w:val="24"/>
          <w:szCs w:val="24"/>
        </w:rPr>
        <w:t>hardship remedies.</w:t>
      </w:r>
    </w:p>
    <w:p w:rsidR="00897EEC" w:rsidRPr="00C61494" w:rsidRDefault="00897EEC" w:rsidP="00C614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 xml:space="preserve">Listen to the Q&amp;A after the orientation </w:t>
      </w:r>
      <w:r w:rsidR="00543F2F" w:rsidRPr="00C61494">
        <w:rPr>
          <w:rFonts w:ascii="Arial" w:hAnsi="Arial" w:cs="Arial"/>
          <w:sz w:val="24"/>
          <w:szCs w:val="24"/>
        </w:rPr>
        <w:t xml:space="preserve">video </w:t>
      </w:r>
      <w:r w:rsidRPr="00C61494">
        <w:rPr>
          <w:rFonts w:ascii="Arial" w:hAnsi="Arial" w:cs="Arial"/>
          <w:sz w:val="24"/>
          <w:szCs w:val="24"/>
        </w:rPr>
        <w:t>to determine which, if any, features are not immediately clear to participants.</w:t>
      </w:r>
    </w:p>
    <w:p w:rsidR="005926FB" w:rsidRPr="00C61494" w:rsidRDefault="005926FB" w:rsidP="00C614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lastRenderedPageBreak/>
        <w:t xml:space="preserve">Listen to the Q&amp;A for questions related to the research / study. </w:t>
      </w:r>
    </w:p>
    <w:p w:rsidR="00897EEC" w:rsidRPr="00C61494" w:rsidRDefault="00897EEC" w:rsidP="00C614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 xml:space="preserve">Listen to the answers provided by PHA during the Q&amp;A to participant </w:t>
      </w:r>
      <w:r w:rsidR="00FB5E70" w:rsidRPr="00C61494">
        <w:rPr>
          <w:rFonts w:ascii="Arial" w:hAnsi="Arial" w:cs="Arial"/>
          <w:sz w:val="24"/>
          <w:szCs w:val="24"/>
        </w:rPr>
        <w:t>questions;</w:t>
      </w:r>
      <w:r w:rsidRPr="00C61494">
        <w:rPr>
          <w:rFonts w:ascii="Arial" w:hAnsi="Arial" w:cs="Arial"/>
          <w:sz w:val="24"/>
          <w:szCs w:val="24"/>
        </w:rPr>
        <w:t xml:space="preserve"> determine whether the PHA staff has a solid understand of the program rules (do they answer correctly and completely?)</w:t>
      </w:r>
      <w:r w:rsidR="005926FB" w:rsidRPr="00C61494">
        <w:rPr>
          <w:rFonts w:ascii="Arial" w:hAnsi="Arial" w:cs="Arial"/>
          <w:sz w:val="24"/>
          <w:szCs w:val="24"/>
        </w:rPr>
        <w:t>.</w:t>
      </w:r>
    </w:p>
    <w:p w:rsidR="00FB5E70" w:rsidRPr="00C61494" w:rsidRDefault="00FB5E70" w:rsidP="00C614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 xml:space="preserve">Observe clients to determine whether they give any indication of understanding or confusion as various topics are explained. </w:t>
      </w:r>
    </w:p>
    <w:p w:rsidR="005926FB" w:rsidRDefault="005926FB" w:rsidP="00C6149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 xml:space="preserve">Do these observations suggest the need for additional TA or training? </w:t>
      </w:r>
    </w:p>
    <w:p w:rsidR="00C61494" w:rsidRPr="00C61494" w:rsidRDefault="00C61494" w:rsidP="00C61494">
      <w:pPr>
        <w:rPr>
          <w:rFonts w:ascii="Arial" w:hAnsi="Arial" w:cs="Arial"/>
          <w:sz w:val="24"/>
          <w:szCs w:val="24"/>
        </w:rPr>
      </w:pPr>
    </w:p>
    <w:p w:rsidR="008E3CE2" w:rsidRPr="00C61494" w:rsidRDefault="00543F2F" w:rsidP="00C61494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b/>
          <w:sz w:val="24"/>
          <w:szCs w:val="24"/>
        </w:rPr>
        <w:t xml:space="preserve">One-on-one </w:t>
      </w:r>
      <w:r w:rsidR="008E3CE2" w:rsidRPr="00C61494">
        <w:rPr>
          <w:rFonts w:ascii="Arial" w:hAnsi="Arial" w:cs="Arial"/>
          <w:b/>
          <w:sz w:val="24"/>
          <w:szCs w:val="24"/>
        </w:rPr>
        <w:t>meeting with specialist</w:t>
      </w:r>
      <w:r w:rsidR="005926FB" w:rsidRPr="00C61494">
        <w:rPr>
          <w:rFonts w:ascii="Arial" w:hAnsi="Arial" w:cs="Arial"/>
          <w:sz w:val="24"/>
          <w:szCs w:val="24"/>
        </w:rPr>
        <w:t>. O</w:t>
      </w:r>
      <w:r w:rsidR="00C07DD7" w:rsidRPr="00C61494">
        <w:rPr>
          <w:rFonts w:ascii="Arial" w:hAnsi="Arial" w:cs="Arial"/>
          <w:sz w:val="24"/>
          <w:szCs w:val="24"/>
        </w:rPr>
        <w:t>btain</w:t>
      </w:r>
      <w:r w:rsidR="008E3CE2" w:rsidRPr="00C61494">
        <w:rPr>
          <w:rFonts w:ascii="Arial" w:hAnsi="Arial" w:cs="Arial"/>
          <w:sz w:val="24"/>
          <w:szCs w:val="24"/>
        </w:rPr>
        <w:t xml:space="preserve"> </w:t>
      </w:r>
      <w:r w:rsidRPr="00C61494">
        <w:rPr>
          <w:rFonts w:ascii="Arial" w:hAnsi="Arial" w:cs="Arial"/>
          <w:sz w:val="24"/>
          <w:szCs w:val="24"/>
        </w:rPr>
        <w:t xml:space="preserve">participant </w:t>
      </w:r>
      <w:r w:rsidR="008E3CE2" w:rsidRPr="00C61494">
        <w:rPr>
          <w:rFonts w:ascii="Arial" w:hAnsi="Arial" w:cs="Arial"/>
          <w:sz w:val="24"/>
          <w:szCs w:val="24"/>
        </w:rPr>
        <w:t>permission to observe recert</w:t>
      </w:r>
      <w:r w:rsidR="005926FB" w:rsidRPr="00C61494">
        <w:rPr>
          <w:rFonts w:ascii="Arial" w:hAnsi="Arial" w:cs="Arial"/>
          <w:sz w:val="24"/>
          <w:szCs w:val="24"/>
        </w:rPr>
        <w:t>ification</w:t>
      </w:r>
      <w:r w:rsidR="008E3CE2" w:rsidRPr="00C61494">
        <w:rPr>
          <w:rFonts w:ascii="Arial" w:hAnsi="Arial" w:cs="Arial"/>
          <w:sz w:val="24"/>
          <w:szCs w:val="24"/>
        </w:rPr>
        <w:t xml:space="preserve"> meeting</w:t>
      </w:r>
      <w:r w:rsidR="00C34598" w:rsidRPr="00C61494">
        <w:rPr>
          <w:rFonts w:ascii="Arial" w:hAnsi="Arial" w:cs="Arial"/>
          <w:sz w:val="24"/>
          <w:szCs w:val="24"/>
        </w:rPr>
        <w:t>. During a one-on-one interview with a client:</w:t>
      </w:r>
    </w:p>
    <w:p w:rsidR="00C34598" w:rsidRPr="00C61494" w:rsidRDefault="00C34598" w:rsidP="00C345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 xml:space="preserve">Observe the implementation of the research procedures: completion of the BIF, explanation of the information sheet, gift card for completing research procedures. </w:t>
      </w:r>
      <w:r w:rsidR="005926FB" w:rsidRPr="00C61494">
        <w:rPr>
          <w:rFonts w:ascii="Arial" w:hAnsi="Arial" w:cs="Arial"/>
          <w:sz w:val="24"/>
          <w:szCs w:val="24"/>
        </w:rPr>
        <w:t xml:space="preserve">[Observe the same for a few control group participants.] Observe how </w:t>
      </w:r>
      <w:proofErr w:type="gramStart"/>
      <w:r w:rsidR="005926FB" w:rsidRPr="00C61494">
        <w:rPr>
          <w:rFonts w:ascii="Arial" w:hAnsi="Arial" w:cs="Arial"/>
          <w:sz w:val="24"/>
          <w:szCs w:val="24"/>
        </w:rPr>
        <w:t>staff communicate</w:t>
      </w:r>
      <w:proofErr w:type="gramEnd"/>
      <w:r w:rsidR="005926FB" w:rsidRPr="00C61494">
        <w:rPr>
          <w:rFonts w:ascii="Arial" w:hAnsi="Arial" w:cs="Arial"/>
          <w:sz w:val="24"/>
          <w:szCs w:val="24"/>
        </w:rPr>
        <w:t xml:space="preserve"> the content on the information sheet (the data sharing, option to withdraw from the study, for example). </w:t>
      </w:r>
    </w:p>
    <w:p w:rsidR="00897EEC" w:rsidRPr="00C61494" w:rsidRDefault="00C34598" w:rsidP="008E3CE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>Observe</w:t>
      </w:r>
      <w:r w:rsidR="00897EEC" w:rsidRPr="00C61494">
        <w:rPr>
          <w:rFonts w:ascii="Arial" w:hAnsi="Arial" w:cs="Arial"/>
          <w:sz w:val="24"/>
          <w:szCs w:val="24"/>
        </w:rPr>
        <w:t xml:space="preserve"> whether participant questions are answered clearly, and whether the housing specialist </w:t>
      </w:r>
      <w:r w:rsidR="00BA75A4" w:rsidRPr="00C61494">
        <w:rPr>
          <w:rFonts w:ascii="Arial" w:hAnsi="Arial" w:cs="Arial"/>
          <w:sz w:val="24"/>
          <w:szCs w:val="24"/>
        </w:rPr>
        <w:t>is able to</w:t>
      </w:r>
      <w:r w:rsidR="00897EEC" w:rsidRPr="00C61494">
        <w:rPr>
          <w:rFonts w:ascii="Arial" w:hAnsi="Arial" w:cs="Arial"/>
          <w:sz w:val="24"/>
          <w:szCs w:val="24"/>
        </w:rPr>
        <w:t xml:space="preserve"> </w:t>
      </w:r>
      <w:r w:rsidRPr="00C61494">
        <w:rPr>
          <w:rFonts w:ascii="Arial" w:hAnsi="Arial" w:cs="Arial"/>
          <w:sz w:val="24"/>
          <w:szCs w:val="24"/>
        </w:rPr>
        <w:t xml:space="preserve">describe the features of the rent policy and </w:t>
      </w:r>
      <w:r w:rsidR="00897EEC" w:rsidRPr="00C61494">
        <w:rPr>
          <w:rFonts w:ascii="Arial" w:hAnsi="Arial" w:cs="Arial"/>
          <w:sz w:val="24"/>
          <w:szCs w:val="24"/>
        </w:rPr>
        <w:t>answer the questions with a focus on the potential ben</w:t>
      </w:r>
      <w:r w:rsidR="003B38F9" w:rsidRPr="00C61494">
        <w:rPr>
          <w:rFonts w:ascii="Arial" w:hAnsi="Arial" w:cs="Arial"/>
          <w:sz w:val="24"/>
          <w:szCs w:val="24"/>
        </w:rPr>
        <w:t>e</w:t>
      </w:r>
      <w:r w:rsidR="00897EEC" w:rsidRPr="00C61494">
        <w:rPr>
          <w:rFonts w:ascii="Arial" w:hAnsi="Arial" w:cs="Arial"/>
          <w:sz w:val="24"/>
          <w:szCs w:val="24"/>
        </w:rPr>
        <w:t xml:space="preserve">fits to the </w:t>
      </w:r>
      <w:r w:rsidRPr="00C61494">
        <w:rPr>
          <w:rFonts w:ascii="Arial" w:hAnsi="Arial" w:cs="Arial"/>
          <w:sz w:val="24"/>
          <w:szCs w:val="24"/>
        </w:rPr>
        <w:t xml:space="preserve">new policy. </w:t>
      </w:r>
    </w:p>
    <w:p w:rsidR="008E3CE2" w:rsidRPr="00C61494" w:rsidRDefault="00897EEC" w:rsidP="008E3CE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 xml:space="preserve">Listen to the interview to determine that the housing specialist is asking for all the information that must be provided and explains the requirements </w:t>
      </w:r>
      <w:r w:rsidR="00BA75A4" w:rsidRPr="00C61494">
        <w:rPr>
          <w:rFonts w:ascii="Arial" w:hAnsi="Arial" w:cs="Arial"/>
          <w:sz w:val="24"/>
          <w:szCs w:val="24"/>
        </w:rPr>
        <w:t>in a way</w:t>
      </w:r>
      <w:r w:rsidRPr="00C61494">
        <w:rPr>
          <w:rFonts w:ascii="Arial" w:hAnsi="Arial" w:cs="Arial"/>
          <w:sz w:val="24"/>
          <w:szCs w:val="24"/>
        </w:rPr>
        <w:t xml:space="preserve"> that is understandable </w:t>
      </w:r>
      <w:r w:rsidR="00BA75A4" w:rsidRPr="00C61494">
        <w:rPr>
          <w:rFonts w:ascii="Arial" w:hAnsi="Arial" w:cs="Arial"/>
          <w:sz w:val="24"/>
          <w:szCs w:val="24"/>
        </w:rPr>
        <w:t xml:space="preserve">to </w:t>
      </w:r>
      <w:r w:rsidR="003B38F9" w:rsidRPr="00C61494">
        <w:rPr>
          <w:rFonts w:ascii="Arial" w:hAnsi="Arial" w:cs="Arial"/>
          <w:sz w:val="24"/>
          <w:szCs w:val="24"/>
        </w:rPr>
        <w:t xml:space="preserve">the </w:t>
      </w:r>
      <w:r w:rsidRPr="00C61494">
        <w:rPr>
          <w:rFonts w:ascii="Arial" w:hAnsi="Arial" w:cs="Arial"/>
          <w:sz w:val="24"/>
          <w:szCs w:val="24"/>
        </w:rPr>
        <w:t>client.</w:t>
      </w:r>
      <w:r w:rsidR="003B38F9" w:rsidRPr="00C61494">
        <w:rPr>
          <w:rFonts w:ascii="Arial" w:hAnsi="Arial" w:cs="Arial"/>
          <w:sz w:val="24"/>
          <w:szCs w:val="24"/>
        </w:rPr>
        <w:t xml:space="preserve">  (i.e., documentation required to verify income – for what </w:t>
      </w:r>
      <w:proofErr w:type="gramStart"/>
      <w:r w:rsidR="003B38F9" w:rsidRPr="00C61494">
        <w:rPr>
          <w:rFonts w:ascii="Arial" w:hAnsi="Arial" w:cs="Arial"/>
          <w:sz w:val="24"/>
          <w:szCs w:val="24"/>
        </w:rPr>
        <w:t>period,</w:t>
      </w:r>
      <w:proofErr w:type="gramEnd"/>
      <w:r w:rsidR="003B38F9" w:rsidRPr="00C61494">
        <w:rPr>
          <w:rFonts w:ascii="Arial" w:hAnsi="Arial" w:cs="Arial"/>
          <w:sz w:val="24"/>
          <w:szCs w:val="24"/>
        </w:rPr>
        <w:t xml:space="preserve"> and from what source</w:t>
      </w:r>
      <w:r w:rsidR="00BA75A4" w:rsidRPr="00C61494">
        <w:rPr>
          <w:rFonts w:ascii="Arial" w:hAnsi="Arial" w:cs="Arial"/>
          <w:sz w:val="24"/>
          <w:szCs w:val="24"/>
        </w:rPr>
        <w:t>)</w:t>
      </w:r>
      <w:r w:rsidR="003B38F9" w:rsidRPr="00C61494">
        <w:rPr>
          <w:rFonts w:ascii="Arial" w:hAnsi="Arial" w:cs="Arial"/>
          <w:sz w:val="24"/>
          <w:szCs w:val="24"/>
        </w:rPr>
        <w:t>.</w:t>
      </w:r>
    </w:p>
    <w:p w:rsidR="00FB5E70" w:rsidRPr="00C61494" w:rsidRDefault="00FB5E70" w:rsidP="008E3CE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>In Louisville only, observe explanation and implementation of the Opt-Out process.</w:t>
      </w:r>
    </w:p>
    <w:p w:rsidR="005926FB" w:rsidRDefault="005926FB" w:rsidP="008E3CE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 xml:space="preserve">Do these observations suggest the need for additional TA or training? </w:t>
      </w:r>
    </w:p>
    <w:p w:rsidR="00C61494" w:rsidRPr="00C61494" w:rsidRDefault="00C61494" w:rsidP="00C61494">
      <w:pPr>
        <w:rPr>
          <w:rFonts w:ascii="Arial" w:hAnsi="Arial" w:cs="Arial"/>
          <w:sz w:val="24"/>
          <w:szCs w:val="24"/>
        </w:rPr>
      </w:pPr>
    </w:p>
    <w:p w:rsidR="008E3CE2" w:rsidRPr="00C61494" w:rsidRDefault="008E3CE2" w:rsidP="00C61494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b/>
          <w:sz w:val="24"/>
          <w:szCs w:val="24"/>
        </w:rPr>
      </w:pPr>
      <w:r w:rsidRPr="00C61494">
        <w:rPr>
          <w:rFonts w:ascii="Arial" w:hAnsi="Arial" w:cs="Arial"/>
          <w:b/>
          <w:sz w:val="24"/>
          <w:szCs w:val="24"/>
        </w:rPr>
        <w:t>Follow-up discussions with specialist</w:t>
      </w:r>
      <w:r w:rsidR="00C07DD7" w:rsidRPr="00C61494">
        <w:rPr>
          <w:rFonts w:ascii="Arial" w:hAnsi="Arial" w:cs="Arial"/>
          <w:b/>
          <w:sz w:val="24"/>
          <w:szCs w:val="24"/>
        </w:rPr>
        <w:t xml:space="preserve">s/supervisors </w:t>
      </w:r>
      <w:r w:rsidR="00C07DD7" w:rsidRPr="00C61494">
        <w:rPr>
          <w:rFonts w:ascii="Arial" w:hAnsi="Arial" w:cs="Arial"/>
          <w:sz w:val="24"/>
          <w:szCs w:val="24"/>
        </w:rPr>
        <w:t>(meet with staff to discuss their experience in policy implementation)</w:t>
      </w:r>
    </w:p>
    <w:p w:rsidR="003B38F9" w:rsidRPr="00C61494" w:rsidRDefault="003B38F9" w:rsidP="008E3CE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>Ask specialist</w:t>
      </w:r>
      <w:r w:rsidR="00FB5E70" w:rsidRPr="00C61494">
        <w:rPr>
          <w:rFonts w:ascii="Arial" w:hAnsi="Arial" w:cs="Arial"/>
          <w:sz w:val="24"/>
          <w:szCs w:val="24"/>
        </w:rPr>
        <w:t>s</w:t>
      </w:r>
      <w:r w:rsidRPr="00C6149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61494">
        <w:rPr>
          <w:rFonts w:ascii="Arial" w:hAnsi="Arial" w:cs="Arial"/>
          <w:sz w:val="24"/>
          <w:szCs w:val="24"/>
        </w:rPr>
        <w:t>which</w:t>
      </w:r>
      <w:proofErr w:type="gramEnd"/>
      <w:r w:rsidR="00C34598" w:rsidRPr="00C61494">
        <w:rPr>
          <w:rFonts w:ascii="Arial" w:hAnsi="Arial" w:cs="Arial"/>
          <w:sz w:val="24"/>
          <w:szCs w:val="24"/>
        </w:rPr>
        <w:t xml:space="preserve">, if any, </w:t>
      </w:r>
      <w:r w:rsidRPr="00C61494">
        <w:rPr>
          <w:rFonts w:ascii="Arial" w:hAnsi="Arial" w:cs="Arial"/>
          <w:sz w:val="24"/>
          <w:szCs w:val="24"/>
        </w:rPr>
        <w:t>of the rules are eas</w:t>
      </w:r>
      <w:r w:rsidR="00FB5E70" w:rsidRPr="00C61494">
        <w:rPr>
          <w:rFonts w:ascii="Arial" w:hAnsi="Arial" w:cs="Arial"/>
          <w:sz w:val="24"/>
          <w:szCs w:val="24"/>
        </w:rPr>
        <w:t>y or</w:t>
      </w:r>
      <w:r w:rsidRPr="00C61494">
        <w:rPr>
          <w:rFonts w:ascii="Arial" w:hAnsi="Arial" w:cs="Arial"/>
          <w:sz w:val="24"/>
          <w:szCs w:val="24"/>
        </w:rPr>
        <w:t xml:space="preserve"> difficult to explain.  Ask whether additional materials or written Q&amp;A would be helpful.  If so</w:t>
      </w:r>
      <w:r w:rsidR="00BA75A4" w:rsidRPr="00C61494">
        <w:rPr>
          <w:rFonts w:ascii="Arial" w:hAnsi="Arial" w:cs="Arial"/>
          <w:sz w:val="24"/>
          <w:szCs w:val="24"/>
        </w:rPr>
        <w:t>,</w:t>
      </w:r>
      <w:r w:rsidRPr="00C61494">
        <w:rPr>
          <w:rFonts w:ascii="Arial" w:hAnsi="Arial" w:cs="Arial"/>
          <w:sz w:val="24"/>
          <w:szCs w:val="24"/>
        </w:rPr>
        <w:t xml:space="preserve"> get specific recommendations from the staff.</w:t>
      </w:r>
    </w:p>
    <w:p w:rsidR="008E3CE2" w:rsidRPr="00C61494" w:rsidRDefault="003B38F9" w:rsidP="008E3CE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>Ask specialist</w:t>
      </w:r>
      <w:r w:rsidR="00FB5E70" w:rsidRPr="00C61494">
        <w:rPr>
          <w:rFonts w:ascii="Arial" w:hAnsi="Arial" w:cs="Arial"/>
          <w:sz w:val="24"/>
          <w:szCs w:val="24"/>
        </w:rPr>
        <w:t>s</w:t>
      </w:r>
      <w:r w:rsidRPr="00C61494">
        <w:rPr>
          <w:rFonts w:ascii="Arial" w:hAnsi="Arial" w:cs="Arial"/>
          <w:sz w:val="24"/>
          <w:szCs w:val="24"/>
        </w:rPr>
        <w:t xml:space="preserve"> wh</w:t>
      </w:r>
      <w:r w:rsidR="00FB5E70" w:rsidRPr="00C61494">
        <w:rPr>
          <w:rFonts w:ascii="Arial" w:hAnsi="Arial" w:cs="Arial"/>
          <w:sz w:val="24"/>
          <w:szCs w:val="24"/>
        </w:rPr>
        <w:t>ich</w:t>
      </w:r>
      <w:r w:rsidRPr="00C61494">
        <w:rPr>
          <w:rFonts w:ascii="Arial" w:hAnsi="Arial" w:cs="Arial"/>
          <w:sz w:val="24"/>
          <w:szCs w:val="24"/>
        </w:rPr>
        <w:t xml:space="preserve"> program</w:t>
      </w:r>
      <w:r w:rsidR="0038367B" w:rsidRPr="00C61494">
        <w:rPr>
          <w:rFonts w:ascii="Arial" w:hAnsi="Arial" w:cs="Arial"/>
          <w:sz w:val="24"/>
          <w:szCs w:val="24"/>
        </w:rPr>
        <w:t xml:space="preserve"> </w:t>
      </w:r>
      <w:r w:rsidR="00FB5E70" w:rsidRPr="00C61494">
        <w:rPr>
          <w:rFonts w:ascii="Arial" w:hAnsi="Arial" w:cs="Arial"/>
          <w:sz w:val="24"/>
          <w:szCs w:val="24"/>
        </w:rPr>
        <w:t xml:space="preserve">features </w:t>
      </w:r>
      <w:r w:rsidRPr="00C61494">
        <w:rPr>
          <w:rFonts w:ascii="Arial" w:hAnsi="Arial" w:cs="Arial"/>
          <w:sz w:val="24"/>
          <w:szCs w:val="24"/>
        </w:rPr>
        <w:t>are eas</w:t>
      </w:r>
      <w:r w:rsidR="00FB5E70" w:rsidRPr="00C61494">
        <w:rPr>
          <w:rFonts w:ascii="Arial" w:hAnsi="Arial" w:cs="Arial"/>
          <w:sz w:val="24"/>
          <w:szCs w:val="24"/>
        </w:rPr>
        <w:t xml:space="preserve">y or </w:t>
      </w:r>
      <w:r w:rsidRPr="00C61494">
        <w:rPr>
          <w:rFonts w:ascii="Arial" w:hAnsi="Arial" w:cs="Arial"/>
          <w:sz w:val="24"/>
          <w:szCs w:val="24"/>
        </w:rPr>
        <w:t>difficult for participants to understand.  Ask what (questions by clients/frustration expressed by clients, etc</w:t>
      </w:r>
      <w:r w:rsidR="00FB5E70" w:rsidRPr="00C61494">
        <w:rPr>
          <w:rFonts w:ascii="Arial" w:hAnsi="Arial" w:cs="Arial"/>
          <w:sz w:val="24"/>
          <w:szCs w:val="24"/>
        </w:rPr>
        <w:t>.</w:t>
      </w:r>
      <w:r w:rsidRPr="00C61494">
        <w:rPr>
          <w:rFonts w:ascii="Arial" w:hAnsi="Arial" w:cs="Arial"/>
          <w:sz w:val="24"/>
          <w:szCs w:val="24"/>
        </w:rPr>
        <w:t>) contributed to th</w:t>
      </w:r>
      <w:r w:rsidR="00FB5E70" w:rsidRPr="00C61494">
        <w:rPr>
          <w:rFonts w:ascii="Arial" w:hAnsi="Arial" w:cs="Arial"/>
          <w:sz w:val="24"/>
          <w:szCs w:val="24"/>
        </w:rPr>
        <w:t>eir</w:t>
      </w:r>
      <w:r w:rsidRPr="00C61494">
        <w:rPr>
          <w:rFonts w:ascii="Arial" w:hAnsi="Arial" w:cs="Arial"/>
          <w:sz w:val="24"/>
          <w:szCs w:val="24"/>
        </w:rPr>
        <w:t xml:space="preserve"> opinion.</w:t>
      </w:r>
    </w:p>
    <w:p w:rsidR="00C07DD7" w:rsidRDefault="00C07DD7" w:rsidP="008E3CE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>Discuss the ease of use of the computer system for the new income and rent calculation features.</w:t>
      </w:r>
    </w:p>
    <w:p w:rsidR="00C61494" w:rsidRPr="00C61494" w:rsidRDefault="00C61494" w:rsidP="00C61494">
      <w:pPr>
        <w:pStyle w:val="ListParagraph"/>
        <w:rPr>
          <w:rFonts w:ascii="Arial" w:hAnsi="Arial" w:cs="Arial"/>
          <w:sz w:val="24"/>
          <w:szCs w:val="24"/>
        </w:rPr>
      </w:pPr>
    </w:p>
    <w:p w:rsidR="003B38F9" w:rsidRPr="00C61494" w:rsidRDefault="003B38F9" w:rsidP="00C61494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b/>
          <w:sz w:val="24"/>
          <w:szCs w:val="24"/>
        </w:rPr>
      </w:pPr>
      <w:r w:rsidRPr="00C61494">
        <w:rPr>
          <w:rFonts w:ascii="Arial" w:hAnsi="Arial" w:cs="Arial"/>
          <w:b/>
          <w:sz w:val="24"/>
          <w:szCs w:val="24"/>
        </w:rPr>
        <w:lastRenderedPageBreak/>
        <w:t xml:space="preserve">Review </w:t>
      </w:r>
      <w:r w:rsidR="00FB5E70" w:rsidRPr="00C61494">
        <w:rPr>
          <w:rFonts w:ascii="Arial" w:hAnsi="Arial" w:cs="Arial"/>
          <w:b/>
          <w:sz w:val="24"/>
          <w:szCs w:val="24"/>
        </w:rPr>
        <w:t>records and</w:t>
      </w:r>
      <w:r w:rsidRPr="00C61494">
        <w:rPr>
          <w:rFonts w:ascii="Arial" w:hAnsi="Arial" w:cs="Arial"/>
          <w:b/>
          <w:sz w:val="24"/>
          <w:szCs w:val="24"/>
        </w:rPr>
        <w:t xml:space="preserve"> documentation</w:t>
      </w:r>
      <w:r w:rsidR="00C61494" w:rsidRPr="00C61494">
        <w:rPr>
          <w:rFonts w:ascii="Arial" w:hAnsi="Arial" w:cs="Arial"/>
          <w:b/>
          <w:sz w:val="24"/>
          <w:szCs w:val="24"/>
        </w:rPr>
        <w:t xml:space="preserve"> </w:t>
      </w:r>
    </w:p>
    <w:p w:rsidR="003B38F9" w:rsidRPr="00C61494" w:rsidRDefault="003B38F9" w:rsidP="003B38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 xml:space="preserve">For </w:t>
      </w:r>
      <w:r w:rsidR="00C61494" w:rsidRPr="00C61494">
        <w:rPr>
          <w:rFonts w:ascii="Arial" w:hAnsi="Arial" w:cs="Arial"/>
          <w:sz w:val="24"/>
          <w:szCs w:val="24"/>
        </w:rPr>
        <w:t xml:space="preserve">a small sample of </w:t>
      </w:r>
      <w:r w:rsidRPr="00C61494">
        <w:rPr>
          <w:rFonts w:ascii="Arial" w:hAnsi="Arial" w:cs="Arial"/>
          <w:sz w:val="24"/>
          <w:szCs w:val="24"/>
        </w:rPr>
        <w:t>completed cases/calculations, review:</w:t>
      </w:r>
    </w:p>
    <w:p w:rsidR="003B38F9" w:rsidRPr="00C61494" w:rsidRDefault="003B38F9" w:rsidP="003B38F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 xml:space="preserve">Verification of retrospective income, looking for the </w:t>
      </w:r>
      <w:r w:rsidR="00C07DD7" w:rsidRPr="00C61494">
        <w:rPr>
          <w:rFonts w:ascii="Arial" w:hAnsi="Arial" w:cs="Arial"/>
          <w:sz w:val="24"/>
          <w:szCs w:val="24"/>
        </w:rPr>
        <w:t xml:space="preserve">correct retrospective period and compliant documentation. </w:t>
      </w:r>
    </w:p>
    <w:p w:rsidR="00C07DD7" w:rsidRPr="00C61494" w:rsidRDefault="00C07DD7" w:rsidP="003B38F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>Review the calculated retrospective income against the information entered into the computer system.</w:t>
      </w:r>
    </w:p>
    <w:p w:rsidR="00C07DD7" w:rsidRPr="00C61494" w:rsidRDefault="00C07DD7" w:rsidP="003B38F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>Compare utility allowance entered into computer against the PHA schedule to confirm accuracy</w:t>
      </w:r>
    </w:p>
    <w:p w:rsidR="00C07DD7" w:rsidRPr="00C61494" w:rsidRDefault="00C07DD7" w:rsidP="003B38F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>Review calculations to determine whether, when applicable, Grace Period rents are implemented.</w:t>
      </w:r>
    </w:p>
    <w:p w:rsidR="00C07DD7" w:rsidRPr="00C61494" w:rsidRDefault="00C07DD7" w:rsidP="003B38F9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C61494">
        <w:rPr>
          <w:rFonts w:ascii="Arial" w:hAnsi="Arial" w:cs="Arial"/>
          <w:sz w:val="24"/>
          <w:szCs w:val="24"/>
        </w:rPr>
        <w:t>Review calculations to determine whether, when applicable, Hardship rents are recommended or implemented</w:t>
      </w:r>
    </w:p>
    <w:p w:rsidR="008E3CE2" w:rsidRPr="00C61494" w:rsidRDefault="008E3CE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E3CE2" w:rsidRPr="00C614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CD" w:rsidRDefault="00ED28CD" w:rsidP="003B6CF6">
      <w:pPr>
        <w:spacing w:after="0" w:line="240" w:lineRule="auto"/>
      </w:pPr>
      <w:r>
        <w:separator/>
      </w:r>
    </w:p>
  </w:endnote>
  <w:endnote w:type="continuationSeparator" w:id="0">
    <w:p w:rsidR="00ED28CD" w:rsidRDefault="00ED28CD" w:rsidP="003B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251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6CF6" w:rsidRDefault="003B6C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6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6CF6" w:rsidRDefault="003B6C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CD" w:rsidRDefault="00ED28CD" w:rsidP="003B6CF6">
      <w:pPr>
        <w:spacing w:after="0" w:line="240" w:lineRule="auto"/>
      </w:pPr>
      <w:r>
        <w:separator/>
      </w:r>
    </w:p>
  </w:footnote>
  <w:footnote w:type="continuationSeparator" w:id="0">
    <w:p w:rsidR="00ED28CD" w:rsidRDefault="00ED28CD" w:rsidP="003B6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3B5"/>
    <w:multiLevelType w:val="hybridMultilevel"/>
    <w:tmpl w:val="8F3A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56F4A"/>
    <w:multiLevelType w:val="hybridMultilevel"/>
    <w:tmpl w:val="4328B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F6BB0"/>
    <w:multiLevelType w:val="hybridMultilevel"/>
    <w:tmpl w:val="3AA4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02218"/>
    <w:multiLevelType w:val="hybridMultilevel"/>
    <w:tmpl w:val="4050C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63E0F"/>
    <w:multiLevelType w:val="hybridMultilevel"/>
    <w:tmpl w:val="9400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D0A9B"/>
    <w:multiLevelType w:val="hybridMultilevel"/>
    <w:tmpl w:val="01FA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1326A"/>
    <w:multiLevelType w:val="hybridMultilevel"/>
    <w:tmpl w:val="947C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0680E"/>
    <w:multiLevelType w:val="hybridMultilevel"/>
    <w:tmpl w:val="64DCC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98"/>
    <w:rsid w:val="0020376C"/>
    <w:rsid w:val="00224764"/>
    <w:rsid w:val="00263594"/>
    <w:rsid w:val="002F5E86"/>
    <w:rsid w:val="003143BB"/>
    <w:rsid w:val="00316103"/>
    <w:rsid w:val="00324F16"/>
    <w:rsid w:val="00345D81"/>
    <w:rsid w:val="0038367B"/>
    <w:rsid w:val="003B38F9"/>
    <w:rsid w:val="003B6CF6"/>
    <w:rsid w:val="004340B6"/>
    <w:rsid w:val="004D2594"/>
    <w:rsid w:val="00543F2F"/>
    <w:rsid w:val="005926FB"/>
    <w:rsid w:val="00596A96"/>
    <w:rsid w:val="005D263F"/>
    <w:rsid w:val="005F5FC8"/>
    <w:rsid w:val="00620955"/>
    <w:rsid w:val="00897EEC"/>
    <w:rsid w:val="008A683C"/>
    <w:rsid w:val="008C3670"/>
    <w:rsid w:val="008E3CE2"/>
    <w:rsid w:val="009B630B"/>
    <w:rsid w:val="009D24F9"/>
    <w:rsid w:val="00A23B2E"/>
    <w:rsid w:val="00AC3398"/>
    <w:rsid w:val="00B613E4"/>
    <w:rsid w:val="00BA75A4"/>
    <w:rsid w:val="00BF7E27"/>
    <w:rsid w:val="00C07DD7"/>
    <w:rsid w:val="00C34598"/>
    <w:rsid w:val="00C61494"/>
    <w:rsid w:val="00ED28CD"/>
    <w:rsid w:val="00F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CF6"/>
  </w:style>
  <w:style w:type="paragraph" w:styleId="Footer">
    <w:name w:val="footer"/>
    <w:basedOn w:val="Normal"/>
    <w:link w:val="FooterChar"/>
    <w:uiPriority w:val="99"/>
    <w:unhideWhenUsed/>
    <w:rsid w:val="003B6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CF6"/>
  </w:style>
  <w:style w:type="character" w:styleId="CommentReference">
    <w:name w:val="annotation reference"/>
    <w:basedOn w:val="DefaultParagraphFont"/>
    <w:uiPriority w:val="99"/>
    <w:semiHidden/>
    <w:unhideWhenUsed/>
    <w:rsid w:val="00BF7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E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E2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B63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3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CF6"/>
  </w:style>
  <w:style w:type="paragraph" w:styleId="Footer">
    <w:name w:val="footer"/>
    <w:basedOn w:val="Normal"/>
    <w:link w:val="FooterChar"/>
    <w:uiPriority w:val="99"/>
    <w:unhideWhenUsed/>
    <w:rsid w:val="003B6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CF6"/>
  </w:style>
  <w:style w:type="character" w:styleId="CommentReference">
    <w:name w:val="annotation reference"/>
    <w:basedOn w:val="DefaultParagraphFont"/>
    <w:uiPriority w:val="99"/>
    <w:semiHidden/>
    <w:unhideWhenUsed/>
    <w:rsid w:val="00BF7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E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E2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B63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3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Nandita Verma</dc:creator>
  <cp:lastModifiedBy>Nandita Verma</cp:lastModifiedBy>
  <cp:revision>2</cp:revision>
  <cp:lastPrinted>2015-01-07T17:49:00Z</cp:lastPrinted>
  <dcterms:created xsi:type="dcterms:W3CDTF">2015-01-16T20:51:00Z</dcterms:created>
  <dcterms:modified xsi:type="dcterms:W3CDTF">2015-01-16T20:51:00Z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317532513</vt:i4>
  </property>
  <property fmtid="{D5CDD505-2E9C-101B-9397-08002B2CF9AE}" pid="3" name="_NewReviewCycle">
    <vt:lpwstr/>
  </property>
  <property fmtid="{D5CDD505-2E9C-101B-9397-08002B2CF9AE}" pid="4" name="_EmailSubject">
    <vt:lpwstr>OMB Feedback (site observations protocol)</vt:lpwstr>
  </property>
  <property fmtid="{D5CDD505-2E9C-101B-9397-08002B2CF9AE}" pid="5" name="_AuthorEmail">
    <vt:lpwstr>Marina.L.Myhre@hud.gov</vt:lpwstr>
  </property>
  <property fmtid="{D5CDD505-2E9C-101B-9397-08002B2CF9AE}" pid="6" name="_AuthorEmailDisplayName">
    <vt:lpwstr>Myhre, Marina L</vt:lpwstr>
  </property>
  <property fmtid="{D5CDD505-2E9C-101B-9397-08002B2CF9AE}" pid="7" name="_ReviewingToolsShownOnce">
    <vt:lpwstr/>
  </property>
</Properties>
</file>