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874E48D" w14:textId="77777777" w:rsidR="00CA4CD6" w:rsidRDefault="00F5103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770E22B" w14:textId="77777777" w:rsidR="00CA4CD6" w:rsidRDefault="00CA4CD6" w:rsidP="00504745">
      <w:pPr>
        <w:tabs>
          <w:tab w:val="center" w:pos="4680"/>
        </w:tabs>
        <w:outlineLvl w:val="0"/>
      </w:pPr>
      <w:r>
        <w:rPr>
          <w:b/>
          <w:bCs/>
        </w:rPr>
        <w:tab/>
        <w:t>ENVIRONMENTAL PROTECTION AGENCY</w:t>
      </w:r>
    </w:p>
    <w:p w14:paraId="70A16981" w14:textId="77777777" w:rsidR="00CA4CD6" w:rsidRDefault="00CA4CD6">
      <w:pPr>
        <w:tabs>
          <w:tab w:val="center" w:pos="4680"/>
        </w:tabs>
      </w:pPr>
      <w:r>
        <w:tab/>
      </w:r>
    </w:p>
    <w:p w14:paraId="7B596A8D" w14:textId="77777777" w:rsidR="00CA4CD6" w:rsidRDefault="004734B8">
      <w:pPr>
        <w:rPr>
          <w:b/>
          <w:bCs/>
        </w:rPr>
      </w:pPr>
      <w:r w:rsidRPr="004734B8">
        <w:rPr>
          <w:b/>
          <w:bCs/>
        </w:rPr>
        <w:t xml:space="preserve">NESHAP for Area Sources: Electric Arc Furnace Steelmaking Facilities (40 CFR Part 63, Subpart </w:t>
      </w:r>
      <w:proofErr w:type="spellStart"/>
      <w:r w:rsidRPr="004734B8">
        <w:rPr>
          <w:b/>
          <w:bCs/>
        </w:rPr>
        <w:t>YYYYY</w:t>
      </w:r>
      <w:proofErr w:type="spellEnd"/>
      <w:r w:rsidRPr="004734B8">
        <w:rPr>
          <w:b/>
          <w:bCs/>
        </w:rPr>
        <w:t>) (Renewal)</w:t>
      </w:r>
    </w:p>
    <w:p w14:paraId="3059AA9F" w14:textId="77777777" w:rsidR="004734B8" w:rsidRDefault="004734B8">
      <w:pPr>
        <w:rPr>
          <w:color w:val="000000"/>
        </w:rPr>
      </w:pPr>
    </w:p>
    <w:p w14:paraId="7AF351ED" w14:textId="77777777" w:rsidR="00CA4CD6" w:rsidRDefault="00CA4CD6" w:rsidP="00504745">
      <w:pPr>
        <w:outlineLvl w:val="0"/>
        <w:rPr>
          <w:b/>
          <w:bCs/>
          <w:color w:val="000000"/>
        </w:rPr>
      </w:pPr>
      <w:r>
        <w:rPr>
          <w:b/>
          <w:bCs/>
          <w:color w:val="000000"/>
        </w:rPr>
        <w:t>1.  Identification of the Information Collection</w:t>
      </w:r>
    </w:p>
    <w:p w14:paraId="639AEBD4" w14:textId="77777777" w:rsidR="00CA4CD6" w:rsidRDefault="00CA4CD6">
      <w:pPr>
        <w:rPr>
          <w:b/>
          <w:bCs/>
          <w:color w:val="000000"/>
        </w:rPr>
      </w:pPr>
    </w:p>
    <w:p w14:paraId="4956123C"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0606690F" w14:textId="77777777" w:rsidR="00CA4CD6" w:rsidRDefault="00CA4CD6">
      <w:pPr>
        <w:rPr>
          <w:b/>
          <w:bCs/>
          <w:color w:val="000000"/>
        </w:rPr>
      </w:pPr>
    </w:p>
    <w:p w14:paraId="3EF90F15" w14:textId="77777777" w:rsidR="00CA4CD6" w:rsidRPr="002B29A5" w:rsidRDefault="004734B8" w:rsidP="002B29A5">
      <w:pPr>
        <w:rPr>
          <w:bCs/>
          <w:color w:val="000000"/>
        </w:rPr>
      </w:pPr>
      <w:r>
        <w:t>NESHAP for</w:t>
      </w:r>
      <w:r>
        <w:rPr>
          <w:b/>
        </w:rPr>
        <w:t xml:space="preserve"> </w:t>
      </w:r>
      <w:r>
        <w:rPr>
          <w:bCs/>
        </w:rPr>
        <w:t xml:space="preserve">Area Sources: Electric Arc Furnace Steelmaking Facilities (40 CFR Part 63, Subpart </w:t>
      </w:r>
      <w:proofErr w:type="spellStart"/>
      <w:r>
        <w:rPr>
          <w:bCs/>
        </w:rPr>
        <w:t>YYYYY</w:t>
      </w:r>
      <w:proofErr w:type="spellEnd"/>
      <w:r>
        <w:rPr>
          <w:bCs/>
        </w:rPr>
        <w:t>) (Renewal)</w:t>
      </w:r>
      <w:r w:rsidR="002B29A5" w:rsidRPr="00F73FD6">
        <w:rPr>
          <w:bCs/>
        </w:rPr>
        <w:t>,</w:t>
      </w:r>
      <w:r w:rsidR="002B29A5" w:rsidRPr="004C5E95">
        <w:rPr>
          <w:bCs/>
        </w:rPr>
        <w:t xml:space="preserve"> EPA ICR Number </w:t>
      </w:r>
      <w:r w:rsidR="00F80DE6">
        <w:rPr>
          <w:bCs/>
        </w:rPr>
        <w:t>2277.04</w:t>
      </w:r>
      <w:r w:rsidR="002B29A5" w:rsidRPr="00AA646D">
        <w:rPr>
          <w:bCs/>
        </w:rPr>
        <w:t xml:space="preserve">, OMB Control Number </w:t>
      </w:r>
      <w:r w:rsidR="00F80DE6">
        <w:rPr>
          <w:bCs/>
        </w:rPr>
        <w:t>2060-0608</w:t>
      </w:r>
      <w:r w:rsidR="002B29A5" w:rsidRPr="00AA646D">
        <w:rPr>
          <w:bCs/>
        </w:rPr>
        <w:t>.</w:t>
      </w:r>
      <w:r w:rsidR="002B29A5">
        <w:rPr>
          <w:bCs/>
          <w:color w:val="FF0000"/>
        </w:rPr>
        <w:t xml:space="preserve"> </w:t>
      </w:r>
    </w:p>
    <w:p w14:paraId="73C48007" w14:textId="77777777" w:rsidR="00CA4CD6" w:rsidRDefault="00CA4CD6">
      <w:pPr>
        <w:rPr>
          <w:b/>
          <w:bCs/>
          <w:color w:val="000000"/>
        </w:rPr>
      </w:pPr>
    </w:p>
    <w:p w14:paraId="54707FDB" w14:textId="77777777" w:rsidR="00CA4CD6" w:rsidRDefault="00CA4CD6" w:rsidP="00AA646D">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14:paraId="7AE5E360" w14:textId="77777777" w:rsidR="00CA4CD6" w:rsidRDefault="00CA4CD6">
      <w:pPr>
        <w:rPr>
          <w:color w:val="000000"/>
        </w:rPr>
      </w:pPr>
    </w:p>
    <w:p w14:paraId="6050CC83" w14:textId="77777777" w:rsidR="00CA4CD6" w:rsidRDefault="00CA4CD6">
      <w:pPr>
        <w:ind w:firstLine="720"/>
        <w:rPr>
          <w:color w:val="000000"/>
        </w:rPr>
      </w:pPr>
      <w:r>
        <w:rPr>
          <w:color w:val="000000"/>
        </w:rPr>
        <w:t xml:space="preserve">The </w:t>
      </w:r>
      <w:r w:rsidRPr="00BB438D">
        <w:t>National Emission Standards for Hazardous Air Pollutants (NESHAP)</w:t>
      </w:r>
      <w:r>
        <w:rPr>
          <w:color w:val="FF0000"/>
        </w:rPr>
        <w:t xml:space="preserve"> </w:t>
      </w:r>
      <w:r>
        <w:rPr>
          <w:color w:val="000000"/>
        </w:rPr>
        <w:t xml:space="preserve">for the regulations published at </w:t>
      </w:r>
      <w:r w:rsidR="00A82FB5">
        <w:rPr>
          <w:color w:val="000000"/>
        </w:rPr>
        <w:t xml:space="preserve">40 CFR Part 63, Subpart </w:t>
      </w:r>
      <w:proofErr w:type="spellStart"/>
      <w:r w:rsidR="00A82FB5">
        <w:rPr>
          <w:color w:val="000000"/>
        </w:rPr>
        <w:t>YYYYY</w:t>
      </w:r>
      <w:proofErr w:type="spellEnd"/>
      <w:r>
        <w:rPr>
          <w:color w:val="000000"/>
        </w:rPr>
        <w:t xml:space="preserve"> were proposed on </w:t>
      </w:r>
      <w:r w:rsidR="00BB438D">
        <w:rPr>
          <w:color w:val="000000"/>
        </w:rPr>
        <w:t>September 20, 2007</w:t>
      </w:r>
      <w:r>
        <w:rPr>
          <w:color w:val="000000"/>
        </w:rPr>
        <w:t xml:space="preserve">, and promulgated on </w:t>
      </w:r>
      <w:r w:rsidR="00BB438D">
        <w:rPr>
          <w:color w:val="000000"/>
        </w:rPr>
        <w:t>December 28, 2007</w:t>
      </w:r>
      <w:r>
        <w:rPr>
          <w:color w:val="000000"/>
        </w:rPr>
        <w:t xml:space="preserve">.  These regulations apply </w:t>
      </w:r>
      <w:r w:rsidR="00BB438D">
        <w:rPr>
          <w:color w:val="000000"/>
        </w:rPr>
        <w:t xml:space="preserve">to existing </w:t>
      </w:r>
      <w:r w:rsidR="00724BC7">
        <w:rPr>
          <w:color w:val="000000"/>
        </w:rPr>
        <w:t xml:space="preserve">and new </w:t>
      </w:r>
      <w:r w:rsidR="00BB438D">
        <w:t>Electric Arc Furnace (EAF) steelmaking facilities that are area sources of hazardous air pollutants (HAP) emissions</w:t>
      </w:r>
      <w:r>
        <w:rPr>
          <w:color w:val="000000"/>
        </w:rPr>
        <w:t xml:space="preserve">.  </w:t>
      </w:r>
      <w:r w:rsidR="00A82FB5">
        <w:rPr>
          <w:color w:val="000000"/>
        </w:rPr>
        <w:t xml:space="preserve">The standard </w:t>
      </w:r>
      <w:r w:rsidR="00A82FB5">
        <w:t xml:space="preserve">establishes particulate matter (PM) emission limits for control devices and opacity limits for melt shops, pollution prevention requirements for ferrous scrap that is melted in </w:t>
      </w:r>
      <w:proofErr w:type="spellStart"/>
      <w:r w:rsidR="00A82FB5">
        <w:t>EAFs</w:t>
      </w:r>
      <w:proofErr w:type="spellEnd"/>
      <w:r w:rsidR="00A82FB5">
        <w:t xml:space="preserve">, and monitoring, reporting, and recordkeeping requirements.  </w:t>
      </w:r>
      <w:r>
        <w:rPr>
          <w:color w:val="000000"/>
        </w:rPr>
        <w:t>New facilities include tho</w:t>
      </w:r>
      <w:r w:rsidR="00BB438D">
        <w:rPr>
          <w:color w:val="000000"/>
        </w:rPr>
        <w:t xml:space="preserve">se that commenced construction </w:t>
      </w:r>
      <w:r>
        <w:rPr>
          <w:color w:val="000000"/>
        </w:rPr>
        <w:t xml:space="preserve">or reconstruction after the date of proposal.  This information is being collected to assure compliance with 40 CFR </w:t>
      </w:r>
      <w:r w:rsidR="00E31396">
        <w:rPr>
          <w:color w:val="000000"/>
        </w:rPr>
        <w:t>P</w:t>
      </w:r>
      <w:r>
        <w:rPr>
          <w:color w:val="000000"/>
        </w:rPr>
        <w:t xml:space="preserve">art 63, </w:t>
      </w:r>
      <w:r w:rsidR="00E31396">
        <w:rPr>
          <w:color w:val="000000"/>
        </w:rPr>
        <w:t>S</w:t>
      </w:r>
      <w:r>
        <w:rPr>
          <w:color w:val="000000"/>
        </w:rPr>
        <w:t xml:space="preserve">ubpart </w:t>
      </w:r>
      <w:proofErr w:type="spellStart"/>
      <w:r w:rsidR="00BB438D">
        <w:rPr>
          <w:color w:val="000000"/>
        </w:rPr>
        <w:t>YYYYY</w:t>
      </w:r>
      <w:proofErr w:type="spellEnd"/>
      <w:r>
        <w:rPr>
          <w:color w:val="000000"/>
        </w:rPr>
        <w:t>.</w:t>
      </w:r>
    </w:p>
    <w:p w14:paraId="16C2BA80" w14:textId="77777777" w:rsidR="00CA4CD6" w:rsidRDefault="00CA4CD6">
      <w:pPr>
        <w:rPr>
          <w:color w:val="000000"/>
        </w:rPr>
      </w:pPr>
    </w:p>
    <w:p w14:paraId="47796C1C" w14:textId="77777777" w:rsidR="00CA4CD6" w:rsidRPr="007961E4" w:rsidRDefault="00CA4CD6">
      <w:pPr>
        <w:ind w:firstLine="720"/>
      </w:pPr>
      <w:r>
        <w:rPr>
          <w:color w:val="000000"/>
        </w:rPr>
        <w:t xml:space="preserve">In general, all </w:t>
      </w:r>
      <w:r w:rsidRPr="007961E4">
        <w:t xml:space="preserve">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18353D13" w14:textId="77777777" w:rsidR="00CA4CD6" w:rsidRPr="007961E4" w:rsidRDefault="00CA4CD6"/>
    <w:p w14:paraId="4D74BF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961E4">
        <w:t>Any owner/operator subject to the provisions of this part shall maintain a file of these measurements, and retain the file for at least 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12E8EA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6D3E0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301382">
        <w:rPr>
          <w:color w:val="000000"/>
        </w:rPr>
        <w:t xml:space="preserve">is </w:t>
      </w:r>
      <w:r>
        <w:rPr>
          <w:color w:val="000000"/>
        </w:rPr>
        <w:t xml:space="preserve">an average of </w:t>
      </w:r>
      <w:r w:rsidR="007961E4">
        <w:rPr>
          <w:color w:val="000000"/>
        </w:rPr>
        <w:t>one affected facility</w:t>
      </w:r>
      <w:r>
        <w:rPr>
          <w:color w:val="000000"/>
        </w:rPr>
        <w:t xml:space="preserve"> at each plant site and that each plant site has only one respondent (i.e., the owner/operator of the plant site).</w:t>
      </w:r>
    </w:p>
    <w:p w14:paraId="55F27A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49AB71" w14:textId="7777777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44545D">
        <w:rPr>
          <w:color w:val="000000"/>
        </w:rPr>
        <w:t>87</w:t>
      </w:r>
      <w:r w:rsidR="00CA4CD6">
        <w:rPr>
          <w:color w:val="000000"/>
        </w:rPr>
        <w:t xml:space="preserve"> respondents </w:t>
      </w:r>
      <w:r>
        <w:rPr>
          <w:color w:val="000000"/>
        </w:rPr>
        <w:t>per year will be subject to the standard</w:t>
      </w:r>
      <w:r w:rsidR="00CA4CD6">
        <w:rPr>
          <w:color w:val="000000"/>
        </w:rPr>
        <w:t xml:space="preserve">, and </w:t>
      </w:r>
      <w:r w:rsidR="0080310E">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A82FB5">
        <w:rPr>
          <w:color w:val="000000"/>
        </w:rPr>
        <w:t xml:space="preserve">The estimate was obtained by consulting industry during the renewal of this current ICR. </w:t>
      </w:r>
    </w:p>
    <w:p w14:paraId="6F42E9FC" w14:textId="77777777" w:rsidR="00F80DE6" w:rsidRDefault="00F80DE6">
      <w:pPr>
        <w:pBdr>
          <w:top w:val="single" w:sz="6" w:space="0" w:color="FFFFFF"/>
          <w:left w:val="single" w:sz="6" w:space="0" w:color="FFFFFF"/>
          <w:bottom w:val="single" w:sz="6" w:space="0" w:color="FFFFFF"/>
          <w:right w:val="single" w:sz="6" w:space="0" w:color="FFFFFF"/>
        </w:pBdr>
        <w:ind w:firstLine="720"/>
        <w:rPr>
          <w:color w:val="FF0000"/>
        </w:rPr>
      </w:pPr>
    </w:p>
    <w:p w14:paraId="751763E0" w14:textId="77777777"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 xml:space="preserve">The Office of </w:t>
      </w:r>
      <w:r w:rsidRPr="00F80DE6">
        <w:t>Management and Budget (</w:t>
      </w:r>
      <w:r w:rsidR="00CA4CD6" w:rsidRPr="00F80DE6">
        <w:t>OMB</w:t>
      </w:r>
      <w:r w:rsidRPr="00F80DE6">
        <w:t>)</w:t>
      </w:r>
      <w:r w:rsidR="00CA4CD6" w:rsidRPr="00F80DE6">
        <w:t xml:space="preserve"> approved the currently active ICR </w:t>
      </w:r>
      <w:r w:rsidR="00CA4CD6" w:rsidRPr="00F80DE6">
        <w:lastRenderedPageBreak/>
        <w:t xml:space="preserve">without any </w:t>
      </w:r>
      <w:r w:rsidR="00872221" w:rsidRPr="00F80DE6">
        <w:t>“</w:t>
      </w:r>
      <w:r w:rsidR="00CA4CD6" w:rsidRPr="00F80DE6">
        <w:t>Terms of Clearance.</w:t>
      </w:r>
      <w:r w:rsidR="00872221" w:rsidRPr="00F80DE6">
        <w:t>”</w:t>
      </w:r>
    </w:p>
    <w:p w14:paraId="1D5F87FB"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74F0688B" w14:textId="77777777" w:rsidR="00CA4CD6" w:rsidRPr="00BA6B1C" w:rsidRDefault="009D6567" w:rsidP="002B29A5">
      <w:r>
        <w:tab/>
      </w:r>
      <w:r w:rsidR="00BA6B1C">
        <w:t xml:space="preserve">There are approximately </w:t>
      </w:r>
      <w:r w:rsidR="00A82FB5">
        <w:t>87 EAF</w:t>
      </w:r>
      <w:r w:rsidR="00BA6B1C">
        <w:t xml:space="preserve"> steelmaking facilities in the United States, which are all owned and operated by the iron and steel mill industry.  None of the facilities are owned by state, local, tribal or the Federal government.  They are all owned and operated by privately owned, for-profit businesses.  </w:t>
      </w:r>
      <w:r w:rsidR="002B29A5" w:rsidRPr="00BA6B1C">
        <w:t>The burden</w:t>
      </w:r>
      <w:r w:rsidR="004A4B25" w:rsidRPr="00BA6B1C">
        <w:t xml:space="preserve"> to the “Affected Public” may be found in Table 1</w:t>
      </w:r>
      <w:r w:rsidR="002B29A5" w:rsidRPr="00BA6B1C">
        <w:t xml:space="preserve">: Annual Respondent Burden and Cost – </w:t>
      </w:r>
      <w:r w:rsidR="006C4B51" w:rsidRPr="00BA6B1C">
        <w:t>NESHAP for</w:t>
      </w:r>
      <w:r w:rsidR="006C4B51" w:rsidRPr="00BA6B1C">
        <w:rPr>
          <w:b/>
        </w:rPr>
        <w:t xml:space="preserve"> </w:t>
      </w:r>
      <w:r w:rsidR="006C4B51" w:rsidRPr="00BA6B1C">
        <w:rPr>
          <w:bCs/>
        </w:rPr>
        <w:t xml:space="preserve">Area Sources: Electric Arc Furnace Steelmaking Facilities (40 CFR Part 63, Subpart </w:t>
      </w:r>
      <w:proofErr w:type="spellStart"/>
      <w:r w:rsidR="006C4B51" w:rsidRPr="00BA6B1C">
        <w:rPr>
          <w:bCs/>
        </w:rPr>
        <w:t>YYYYY</w:t>
      </w:r>
      <w:proofErr w:type="spellEnd"/>
      <w:r w:rsidR="006C4B51" w:rsidRPr="00BA6B1C">
        <w:rPr>
          <w:bCs/>
        </w:rPr>
        <w:t>) (Renewal)</w:t>
      </w:r>
      <w:r w:rsidR="004A4B25" w:rsidRPr="00BA6B1C">
        <w:t xml:space="preserve">.  </w:t>
      </w:r>
      <w:r w:rsidR="00F80DE6" w:rsidRPr="00BA6B1C">
        <w:t>T</w:t>
      </w:r>
      <w:r w:rsidR="004A4B25" w:rsidRPr="00BA6B1C">
        <w:t xml:space="preserve">he </w:t>
      </w:r>
      <w:r w:rsidRPr="00BA6B1C">
        <w:t>“Federal Government” burden is attributed entirely to work performed by federal employees</w:t>
      </w:r>
      <w:r w:rsidR="004A4B25" w:rsidRPr="00BA6B1C">
        <w:t xml:space="preserve"> or government contractor</w:t>
      </w:r>
      <w:r w:rsidR="00EF113F" w:rsidRPr="00BA6B1C">
        <w:t>s</w:t>
      </w:r>
      <w:r w:rsidR="004A4B25" w:rsidRPr="00BA6B1C">
        <w:t xml:space="preserve"> and </w:t>
      </w:r>
      <w:r w:rsidR="00F80DE6" w:rsidRPr="00BA6B1C">
        <w:t>may be found in</w:t>
      </w:r>
      <w:r w:rsidR="004A4B25" w:rsidRPr="00BA6B1C">
        <w:t xml:space="preserve"> Table 2: </w:t>
      </w:r>
      <w:r w:rsidR="002B29A5" w:rsidRPr="00BA6B1C">
        <w:t xml:space="preserve">Average Annual EPA Burden and Cost – </w:t>
      </w:r>
      <w:r w:rsidR="006C4B51" w:rsidRPr="00BA6B1C">
        <w:t>NESHAP for</w:t>
      </w:r>
      <w:r w:rsidR="006C4B51" w:rsidRPr="00BA6B1C">
        <w:rPr>
          <w:b/>
        </w:rPr>
        <w:t xml:space="preserve"> </w:t>
      </w:r>
      <w:r w:rsidR="006C4B51" w:rsidRPr="00BA6B1C">
        <w:rPr>
          <w:bCs/>
        </w:rPr>
        <w:t xml:space="preserve">Area Sources: Electric Arc Furnace Steelmaking Facilities (40 CFR Part 63, Subpart </w:t>
      </w:r>
      <w:proofErr w:type="spellStart"/>
      <w:r w:rsidR="006C4B51" w:rsidRPr="00BA6B1C">
        <w:rPr>
          <w:bCs/>
        </w:rPr>
        <w:t>YYYYY</w:t>
      </w:r>
      <w:proofErr w:type="spellEnd"/>
      <w:r w:rsidR="006C4B51" w:rsidRPr="00BA6B1C">
        <w:rPr>
          <w:bCs/>
        </w:rPr>
        <w:t>) (Renewal)</w:t>
      </w:r>
      <w:r w:rsidR="002B29A5" w:rsidRPr="00BA6B1C">
        <w:t xml:space="preserve">. </w:t>
      </w:r>
    </w:p>
    <w:p w14:paraId="45E79DD3" w14:textId="77777777" w:rsidR="002B29A5" w:rsidRPr="009D6567" w:rsidRDefault="002B29A5" w:rsidP="002B29A5">
      <w:pPr>
        <w:rPr>
          <w:color w:val="FF0000"/>
        </w:rPr>
      </w:pPr>
    </w:p>
    <w:p w14:paraId="619E6EE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1611B0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ADA9EB"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045C80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C5150D" w14:textId="77777777" w:rsidR="00CA4CD6" w:rsidRPr="00624315" w:rsidRDefault="00CA4CD6">
      <w:pPr>
        <w:pBdr>
          <w:top w:val="single" w:sz="6" w:space="0" w:color="FFFFFF"/>
          <w:left w:val="single" w:sz="6" w:space="0" w:color="FFFFFF"/>
          <w:bottom w:val="single" w:sz="6" w:space="0" w:color="FFFFFF"/>
          <w:right w:val="single" w:sz="6" w:space="0" w:color="FFFFFF"/>
        </w:pBdr>
        <w:ind w:firstLine="720"/>
      </w:pPr>
      <w:r w:rsidRPr="0062431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02C58DDC" w14:textId="77777777" w:rsidR="00CA4CD6" w:rsidRPr="00624315" w:rsidRDefault="00CA4CD6">
      <w:pPr>
        <w:pBdr>
          <w:top w:val="single" w:sz="6" w:space="0" w:color="FFFFFF"/>
          <w:left w:val="single" w:sz="6" w:space="0" w:color="FFFFFF"/>
          <w:bottom w:val="single" w:sz="6" w:space="0" w:color="FFFFFF"/>
          <w:right w:val="single" w:sz="6" w:space="0" w:color="FFFFFF"/>
        </w:pBdr>
      </w:pPr>
    </w:p>
    <w:p w14:paraId="6FDFE764" w14:textId="77777777" w:rsidR="00CA4CD6" w:rsidRPr="00624315" w:rsidRDefault="00CA4CD6">
      <w:pPr>
        <w:pBdr>
          <w:top w:val="single" w:sz="6" w:space="0" w:color="FFFFFF"/>
          <w:left w:val="single" w:sz="6" w:space="0" w:color="FFFFFF"/>
          <w:bottom w:val="single" w:sz="6" w:space="0" w:color="FFFFFF"/>
          <w:right w:val="single" w:sz="6" w:space="0" w:color="FFFFFF"/>
        </w:pBdr>
        <w:ind w:left="1440" w:right="1440"/>
      </w:pPr>
      <w:r w:rsidRPr="0062431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A646D" w:rsidRPr="00624315">
        <w:t>strator may reasonably require.</w:t>
      </w:r>
    </w:p>
    <w:p w14:paraId="7BBCE98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58D1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0310E">
        <w:rPr>
          <w:color w:val="000000"/>
        </w:rPr>
        <w:t xml:space="preserve">HAP </w:t>
      </w:r>
      <w:r>
        <w:rPr>
          <w:color w:val="000000"/>
        </w:rPr>
        <w:t xml:space="preserve">emissions from </w:t>
      </w:r>
      <w:r w:rsidR="00A82FB5">
        <w:t>EAF</w:t>
      </w:r>
      <w:r w:rsidR="0080310E">
        <w:t xml:space="preserve"> steelmaking facilities</w:t>
      </w:r>
      <w:r w:rsidR="0080310E">
        <w:rPr>
          <w:color w:val="FF0000"/>
        </w:rPr>
        <w:t xml:space="preserve"> </w:t>
      </w:r>
      <w:r>
        <w:rPr>
          <w:color w:val="000000"/>
        </w:rPr>
        <w:t>cause or contribute to air pollution that may reasonably be anticipated to endanger public health or welfare.  Therefore, the</w:t>
      </w:r>
      <w:r w:rsidR="00B14C2E" w:rsidRPr="00B14C2E">
        <w:t xml:space="preserve"> NESHAP wer</w:t>
      </w:r>
      <w:r>
        <w:rPr>
          <w:color w:val="000000"/>
        </w:rPr>
        <w:t xml:space="preserve">e promulgated for this source category at 40 CFR </w:t>
      </w:r>
      <w:r w:rsidR="00E31396">
        <w:rPr>
          <w:color w:val="000000"/>
        </w:rPr>
        <w:t>P</w:t>
      </w:r>
      <w:r>
        <w:rPr>
          <w:color w:val="000000"/>
        </w:rPr>
        <w:t>art 63,</w:t>
      </w:r>
      <w:r>
        <w:rPr>
          <w:b/>
          <w:bCs/>
          <w:i/>
          <w:iCs/>
          <w:color w:val="000000"/>
        </w:rPr>
        <w:t xml:space="preserve"> </w:t>
      </w:r>
      <w:r w:rsidR="00E31396">
        <w:rPr>
          <w:color w:val="000000"/>
        </w:rPr>
        <w:t>S</w:t>
      </w:r>
      <w:r>
        <w:rPr>
          <w:color w:val="000000"/>
        </w:rPr>
        <w:t xml:space="preserve">ubpart </w:t>
      </w:r>
      <w:proofErr w:type="spellStart"/>
      <w:r w:rsidR="0080310E">
        <w:rPr>
          <w:color w:val="000000"/>
        </w:rPr>
        <w:t>YYYYY</w:t>
      </w:r>
      <w:proofErr w:type="spellEnd"/>
      <w:r>
        <w:rPr>
          <w:color w:val="000000"/>
        </w:rPr>
        <w:t>.</w:t>
      </w:r>
    </w:p>
    <w:p w14:paraId="7F7041F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09EBCE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14:paraId="34C2AC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4EAA3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where promulgated in accordance with the Clean Air Act.  The </w:t>
      </w:r>
      <w:r>
        <w:rPr>
          <w:color w:val="000000"/>
        </w:rPr>
        <w:lastRenderedPageBreak/>
        <w:t>collected information is also used for targeting inspections and as evidence in legal proceedings.</w:t>
      </w:r>
    </w:p>
    <w:p w14:paraId="03E5BF4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E6D2F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w:t>
      </w:r>
      <w:r w:rsidRPr="00872221">
        <w:t>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753829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ED99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are being met.  The performance test may also be observed.</w:t>
      </w:r>
    </w:p>
    <w:p w14:paraId="7CDDA52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E15D7A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B14C2E" w:rsidRPr="00B14C2E">
        <w:t xml:space="preserve">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07001AA3"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2A0A8C5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14:paraId="71B60CF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01C3E2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E31396">
        <w:rPr>
          <w:color w:val="000000"/>
        </w:rPr>
        <w:t xml:space="preserve">Part </w:t>
      </w:r>
      <w:r>
        <w:rPr>
          <w:color w:val="000000"/>
        </w:rPr>
        <w:t xml:space="preserve">63, </w:t>
      </w:r>
      <w:r w:rsidR="00E31396">
        <w:rPr>
          <w:color w:val="000000"/>
        </w:rPr>
        <w:t xml:space="preserve">Subpart </w:t>
      </w:r>
      <w:proofErr w:type="spellStart"/>
      <w:r w:rsidR="0051250E">
        <w:rPr>
          <w:color w:val="000000"/>
        </w:rPr>
        <w:t>YYYYY</w:t>
      </w:r>
      <w:proofErr w:type="spellEnd"/>
      <w:r>
        <w:rPr>
          <w:color w:val="000000"/>
        </w:rPr>
        <w:t>.</w:t>
      </w:r>
    </w:p>
    <w:p w14:paraId="0688BFD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33C5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14:paraId="283C67B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62C8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58AABA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C7E84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18276B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57AB1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872221" w:rsidRPr="00F77431">
        <w:t xml:space="preserve">78 </w:t>
      </w:r>
      <w:r w:rsidR="00872221" w:rsidRPr="00F77431">
        <w:rPr>
          <w:u w:val="single"/>
        </w:rPr>
        <w:t>FR</w:t>
      </w:r>
      <w:r w:rsidR="00872221" w:rsidRPr="00F77431">
        <w:t xml:space="preserve"> 3</w:t>
      </w:r>
      <w:r w:rsidR="00DD6FD9" w:rsidRPr="00F77431">
        <w:t>5023</w:t>
      </w:r>
      <w:r w:rsidRPr="00F77431">
        <w:t xml:space="preserve">) on </w:t>
      </w:r>
      <w:r w:rsidR="00DD6FD9" w:rsidRPr="00F77431">
        <w:t>June 11</w:t>
      </w:r>
      <w:r w:rsidR="00872221" w:rsidRPr="00F77431">
        <w:t>, 2013</w:t>
      </w:r>
      <w:r w:rsidRPr="00F77431">
        <w:t>.</w:t>
      </w:r>
      <w:r w:rsidR="00F77431" w:rsidRPr="00F77431">
        <w:t xml:space="preserve">  </w:t>
      </w:r>
      <w:r w:rsidRPr="00F77431">
        <w:t xml:space="preserve">No comments were received on the burden published in the </w:t>
      </w:r>
      <w:r w:rsidRPr="00F77431">
        <w:rPr>
          <w:u w:val="single"/>
        </w:rPr>
        <w:t>Federal Register</w:t>
      </w:r>
      <w:r w:rsidRPr="00F77431">
        <w:t>.</w:t>
      </w:r>
    </w:p>
    <w:p w14:paraId="2D4A86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2598E5" w14:textId="77777777"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00674849" w14:textId="77777777" w:rsidR="00931DDF" w:rsidRDefault="00931DDF" w:rsidP="00504745">
      <w:pPr>
        <w:widowControl/>
        <w:ind w:firstLine="720"/>
        <w:outlineLvl w:val="0"/>
        <w:rPr>
          <w:color w:val="FF0000"/>
        </w:rPr>
      </w:pPr>
    </w:p>
    <w:p w14:paraId="154CC9C0" w14:textId="77777777"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w:t>
      </w:r>
      <w:r w:rsidRPr="00895D0F">
        <w:lastRenderedPageBreak/>
        <w:t xml:space="preserve">operated and maintained by EPA's Office of Compliance.  OTIS is EPA’s database for the collection, maintenance, and retrieval of all compliance data.  The growth rate for the industry is based on our consultations with the Agency’s internal industry experts. </w:t>
      </w:r>
    </w:p>
    <w:p w14:paraId="3DE48B31" w14:textId="77777777" w:rsidR="00931DDF" w:rsidRPr="00895D0F" w:rsidRDefault="00931DDF" w:rsidP="00931DDF"/>
    <w:p w14:paraId="03BCA0BE" w14:textId="77777777" w:rsidR="00931DDF" w:rsidRDefault="00931DDF" w:rsidP="00931DDF">
      <w:pPr>
        <w:ind w:firstLine="720"/>
        <w:rPr>
          <w:color w:val="FF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w:t>
      </w:r>
      <w:r w:rsidRPr="00A95E8F">
        <w:t xml:space="preserve">purposes.  In developing this ICR, we contacted both the </w:t>
      </w:r>
      <w:r w:rsidR="00C404B2" w:rsidRPr="00A95E8F">
        <w:t>Steel Manufacturers Association</w:t>
      </w:r>
      <w:r w:rsidR="007D6D4D" w:rsidRPr="00A95E8F">
        <w:t xml:space="preserve"> </w:t>
      </w:r>
      <w:r w:rsidR="00A82FB5" w:rsidRPr="00A95E8F">
        <w:t xml:space="preserve">(SMA) </w:t>
      </w:r>
      <w:r w:rsidRPr="00A95E8F">
        <w:t>at</w:t>
      </w:r>
      <w:r w:rsidR="00C404B2" w:rsidRPr="00A95E8F">
        <w:t xml:space="preserve"> (202) 296-1515</w:t>
      </w:r>
      <w:r w:rsidRPr="00A95E8F">
        <w:t xml:space="preserve"> and the </w:t>
      </w:r>
      <w:r w:rsidR="00C404B2" w:rsidRPr="00A95E8F">
        <w:t>American Iron and Steel Institute</w:t>
      </w:r>
      <w:r w:rsidRPr="00A95E8F">
        <w:t xml:space="preserve"> at </w:t>
      </w:r>
      <w:r w:rsidR="00C404B2" w:rsidRPr="00A95E8F">
        <w:t>(202) 452-7180</w:t>
      </w:r>
      <w:r w:rsidRPr="00A95E8F">
        <w:t>.</w:t>
      </w:r>
      <w:r w:rsidR="00A82FB5" w:rsidRPr="00A95E8F">
        <w:t xml:space="preserve">  The SMA </w:t>
      </w:r>
      <w:r w:rsidR="00A95E8F">
        <w:t xml:space="preserve">estimated the number of EAF facilities has decreased from 91 to 87 since the last ICR renewal period, due to changes in industry (including facility closure as well as startup). We have revised </w:t>
      </w:r>
      <w:r w:rsidR="00596AA1" w:rsidRPr="00A95E8F">
        <w:t xml:space="preserve">the number of respondents </w:t>
      </w:r>
      <w:r w:rsidR="00A95E8F">
        <w:t>based on the comment received</w:t>
      </w:r>
      <w:r w:rsidR="00596AA1" w:rsidRPr="00A95E8F">
        <w:t>.</w:t>
      </w:r>
      <w:r w:rsidR="00596AA1">
        <w:rPr>
          <w:color w:val="FF0000"/>
        </w:rPr>
        <w:t xml:space="preserve"> </w:t>
      </w:r>
    </w:p>
    <w:p w14:paraId="766F38B7" w14:textId="77777777" w:rsidR="00931DDF" w:rsidRPr="00895D0F" w:rsidRDefault="00931DDF" w:rsidP="00931DDF">
      <w:pPr>
        <w:ind w:firstLine="720"/>
      </w:pPr>
    </w:p>
    <w:p w14:paraId="23DFBE51" w14:textId="77777777"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p>
    <w:p w14:paraId="5994EA63" w14:textId="77777777" w:rsidR="00931DDF" w:rsidRDefault="00931DDF" w:rsidP="00931DDF">
      <w:pPr>
        <w:widowControl/>
        <w:ind w:firstLine="720"/>
        <w:outlineLvl w:val="0"/>
        <w:rPr>
          <w:color w:val="FF0000"/>
        </w:rPr>
      </w:pPr>
    </w:p>
    <w:p w14:paraId="40F0C4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6FA7FD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B768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093506B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4F26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417266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D72B83"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A82CDF">
        <w:rPr>
          <w:color w:val="000000"/>
        </w:rPr>
        <w:t>P</w:t>
      </w:r>
      <w:r w:rsidR="00CA4CD6">
        <w:rPr>
          <w:color w:val="000000"/>
        </w:rPr>
        <w:t xml:space="preserve">art 1320, </w:t>
      </w:r>
      <w:r w:rsidR="00A82CDF">
        <w:rPr>
          <w:color w:val="000000"/>
        </w:rPr>
        <w:t>S</w:t>
      </w:r>
      <w:r w:rsidR="00CA4CD6">
        <w:rPr>
          <w:color w:val="000000"/>
        </w:rPr>
        <w:t>ection 1320.5.</w:t>
      </w:r>
    </w:p>
    <w:p w14:paraId="45AD2D50" w14:textId="77777777" w:rsidR="00DE7895" w:rsidRDefault="00DE7895" w:rsidP="00630300">
      <w:pPr>
        <w:pBdr>
          <w:top w:val="single" w:sz="6" w:space="0" w:color="FFFFFF"/>
          <w:left w:val="single" w:sz="6" w:space="0" w:color="FFFFFF"/>
          <w:bottom w:val="single" w:sz="6" w:space="0" w:color="FFFFFF"/>
          <w:right w:val="single" w:sz="6" w:space="0" w:color="FFFFFF"/>
        </w:pBdr>
        <w:ind w:firstLine="720"/>
        <w:rPr>
          <w:color w:val="FF0000"/>
        </w:rPr>
      </w:pPr>
    </w:p>
    <w:p w14:paraId="1FB01F0C" w14:textId="77777777" w:rsidR="00CA4CD6" w:rsidRPr="0051250E" w:rsidRDefault="00B14C2E" w:rsidP="00630300">
      <w:pPr>
        <w:pBdr>
          <w:top w:val="single" w:sz="6" w:space="0" w:color="FFFFFF"/>
          <w:left w:val="single" w:sz="6" w:space="0" w:color="FFFFFF"/>
          <w:bottom w:val="single" w:sz="6" w:space="0" w:color="FFFFFF"/>
          <w:right w:val="single" w:sz="6" w:space="0" w:color="FFFFFF"/>
        </w:pBdr>
        <w:ind w:firstLine="720"/>
      </w:pPr>
      <w:r w:rsidRPr="00B14C2E">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42A3BF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FDA2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035D25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74114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2AC723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B9830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4BE568A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ECD431"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2A9529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65FB3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5E62BC5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CE0A6F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2171CB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A4B6FE" w14:textId="542DDF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596AA1">
        <w:t>EAF</w:t>
      </w:r>
      <w:r w:rsidR="003208FD">
        <w:t xml:space="preserve"> steelmaking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3208FD">
        <w:rPr>
          <w:color w:val="000000"/>
        </w:rPr>
        <w:t>3312</w:t>
      </w:r>
      <w:r w:rsidR="00596AA1">
        <w:rPr>
          <w:color w:val="000000"/>
        </w:rPr>
        <w:t>,</w:t>
      </w:r>
      <w:r w:rsidR="003208FD">
        <w:rPr>
          <w:color w:val="000000"/>
        </w:rPr>
        <w:t xml:space="preserve"> </w:t>
      </w:r>
      <w:r>
        <w:rPr>
          <w:color w:val="000000"/>
        </w:rPr>
        <w:t>which corresponds to the North American Industry Classification System</w:t>
      </w:r>
      <w:r w:rsidR="00CF2B37">
        <w:rPr>
          <w:color w:val="000000"/>
        </w:rPr>
        <w:t xml:space="preserve"> (NAICS</w:t>
      </w:r>
      <w:r>
        <w:rPr>
          <w:color w:val="000000"/>
        </w:rPr>
        <w:t xml:space="preserve">) </w:t>
      </w:r>
      <w:r w:rsidR="00596AA1">
        <w:rPr>
          <w:color w:val="000000"/>
        </w:rPr>
        <w:t xml:space="preserve">code </w:t>
      </w:r>
      <w:r w:rsidR="003208FD">
        <w:rPr>
          <w:color w:val="000000"/>
        </w:rPr>
        <w:t xml:space="preserve">331111 </w:t>
      </w:r>
      <w:r>
        <w:rPr>
          <w:color w:val="000000"/>
        </w:rPr>
        <w:t xml:space="preserve">for </w:t>
      </w:r>
      <w:r w:rsidR="003208FD">
        <w:t>Iron and Steel Mills.</w:t>
      </w:r>
    </w:p>
    <w:p w14:paraId="3B0CEC3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CFC2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325E75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C780C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CA583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C4F48C" w14:textId="77777777" w:rsidR="00CA4CD6" w:rsidRPr="00A95E8F"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A95E8F">
        <w:t xml:space="preserve">by </w:t>
      </w:r>
      <w:r w:rsidR="00596AA1" w:rsidRPr="00A95E8F">
        <w:t xml:space="preserve">the </w:t>
      </w:r>
      <w:r w:rsidR="003208FD" w:rsidRPr="00A95E8F">
        <w:t>NESHAP for</w:t>
      </w:r>
      <w:r w:rsidR="003208FD" w:rsidRPr="00A95E8F">
        <w:rPr>
          <w:b/>
        </w:rPr>
        <w:t xml:space="preserve"> </w:t>
      </w:r>
      <w:r w:rsidR="003208FD" w:rsidRPr="00A95E8F">
        <w:rPr>
          <w:bCs/>
        </w:rPr>
        <w:t xml:space="preserve">Area Sources: Electric Arc Furnace Steelmaking Facilities (40 CFR Part 63, Subpart </w:t>
      </w:r>
      <w:proofErr w:type="spellStart"/>
      <w:r w:rsidR="003208FD" w:rsidRPr="00A95E8F">
        <w:rPr>
          <w:bCs/>
        </w:rPr>
        <w:t>YYYYY</w:t>
      </w:r>
      <w:proofErr w:type="spellEnd"/>
      <w:r w:rsidR="003208FD" w:rsidRPr="00A95E8F">
        <w:rPr>
          <w:bCs/>
        </w:rPr>
        <w:t>)</w:t>
      </w:r>
      <w:r w:rsidR="00B14C2E" w:rsidRPr="00A95E8F">
        <w:t>.</w:t>
      </w:r>
      <w:r w:rsidR="00CA4CD6" w:rsidRPr="00A95E8F">
        <w:t xml:space="preserve">  </w:t>
      </w:r>
    </w:p>
    <w:p w14:paraId="02E679D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DC5A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692AC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6760EC0" w14:textId="77777777" w:rsidTr="003208F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3FB3925" w14:textId="77777777" w:rsidR="00CA4CD6" w:rsidRPr="00CF2B37" w:rsidRDefault="00CA4CD6">
            <w:pPr>
              <w:spacing w:line="120" w:lineRule="exact"/>
            </w:pPr>
          </w:p>
          <w:p w14:paraId="57CBF4AA" w14:textId="77777777" w:rsidR="00CA4CD6" w:rsidRPr="00CF2B37" w:rsidRDefault="003208FD" w:rsidP="006E4A6E">
            <w:pPr>
              <w:pBdr>
                <w:top w:val="single" w:sz="6" w:space="0" w:color="FFFFFF"/>
                <w:left w:val="single" w:sz="6" w:space="0" w:color="FFFFFF"/>
                <w:bottom w:val="single" w:sz="6" w:space="0" w:color="FFFFFF"/>
                <w:right w:val="single" w:sz="6" w:space="0" w:color="FFFFFF"/>
              </w:pBdr>
              <w:spacing w:after="58"/>
              <w:jc w:val="center"/>
              <w:rPr>
                <w:b/>
              </w:rPr>
            </w:pPr>
            <w:r>
              <w:rPr>
                <w:b/>
              </w:rPr>
              <w:t>Notifications/</w:t>
            </w:r>
            <w:r w:rsidR="00CA4CD6" w:rsidRPr="00CF2B37">
              <w:rPr>
                <w:b/>
              </w:rPr>
              <w:t>Reports</w:t>
            </w:r>
          </w:p>
        </w:tc>
      </w:tr>
      <w:tr w:rsidR="00596AA1" w:rsidRPr="00CF2B37" w14:paraId="1A22683F" w14:textId="77777777" w:rsidTr="00596AA1">
        <w:trPr>
          <w:jc w:val="center"/>
        </w:trPr>
        <w:tc>
          <w:tcPr>
            <w:tcW w:w="7290" w:type="dxa"/>
            <w:tcBorders>
              <w:top w:val="single" w:sz="7" w:space="0" w:color="000000"/>
              <w:left w:val="single" w:sz="7" w:space="0" w:color="000000"/>
              <w:bottom w:val="single" w:sz="7" w:space="0" w:color="000000"/>
              <w:right w:val="single" w:sz="7" w:space="0" w:color="000000"/>
            </w:tcBorders>
          </w:tcPr>
          <w:p w14:paraId="3A20B24B" w14:textId="77777777" w:rsidR="00596AA1" w:rsidRPr="00CF2B37" w:rsidRDefault="00596AA1" w:rsidP="00596AA1">
            <w:pPr>
              <w:pBdr>
                <w:top w:val="single" w:sz="6" w:space="0" w:color="FFFFFF"/>
                <w:left w:val="single" w:sz="6" w:space="0" w:color="FFFFFF"/>
                <w:bottom w:val="single" w:sz="6" w:space="0" w:color="FFFFFF"/>
                <w:right w:val="single" w:sz="6" w:space="0" w:color="FFFFFF"/>
              </w:pBdr>
              <w:spacing w:after="58"/>
            </w:pPr>
            <w:r>
              <w:t xml:space="preserve">Scrap </w:t>
            </w:r>
            <w:r w:rsidR="00D03906">
              <w:t xml:space="preserve">management and </w:t>
            </w:r>
            <w:r>
              <w:t>pollution prevention plan</w:t>
            </w:r>
          </w:p>
        </w:tc>
        <w:tc>
          <w:tcPr>
            <w:tcW w:w="2070" w:type="dxa"/>
            <w:tcBorders>
              <w:top w:val="single" w:sz="7" w:space="0" w:color="000000"/>
              <w:left w:val="single" w:sz="7" w:space="0" w:color="000000"/>
              <w:bottom w:val="single" w:sz="7" w:space="0" w:color="000000"/>
              <w:right w:val="single" w:sz="7" w:space="0" w:color="000000"/>
            </w:tcBorders>
          </w:tcPr>
          <w:p w14:paraId="1364B938" w14:textId="77777777" w:rsidR="00596AA1" w:rsidRPr="00CF2B37" w:rsidRDefault="00596AA1" w:rsidP="00596AA1">
            <w:pPr>
              <w:pBdr>
                <w:top w:val="single" w:sz="6" w:space="0" w:color="FFFFFF"/>
                <w:left w:val="single" w:sz="6" w:space="0" w:color="FFFFFF"/>
                <w:bottom w:val="single" w:sz="6" w:space="0" w:color="FFFFFF"/>
                <w:right w:val="single" w:sz="6" w:space="0" w:color="FFFFFF"/>
              </w:pBdr>
              <w:spacing w:after="58"/>
            </w:pPr>
            <w:r>
              <w:t>63.10685(a)(1) and (b)(1)</w:t>
            </w:r>
          </w:p>
        </w:tc>
      </w:tr>
      <w:tr w:rsidR="00596AA1" w:rsidRPr="00CF2B37" w14:paraId="050D75EB" w14:textId="77777777" w:rsidTr="00596AA1">
        <w:trPr>
          <w:jc w:val="center"/>
        </w:trPr>
        <w:tc>
          <w:tcPr>
            <w:tcW w:w="7290" w:type="dxa"/>
            <w:tcBorders>
              <w:top w:val="single" w:sz="7" w:space="0" w:color="000000"/>
              <w:left w:val="single" w:sz="7" w:space="0" w:color="000000"/>
              <w:bottom w:val="single" w:sz="7" w:space="0" w:color="000000"/>
              <w:right w:val="single" w:sz="7" w:space="0" w:color="000000"/>
            </w:tcBorders>
          </w:tcPr>
          <w:p w14:paraId="3505F6A1" w14:textId="77777777" w:rsidR="00596AA1" w:rsidRPr="00CF2B37" w:rsidRDefault="00596AA1" w:rsidP="00596AA1">
            <w:pPr>
              <w:pBdr>
                <w:top w:val="single" w:sz="6" w:space="0" w:color="FFFFFF"/>
                <w:left w:val="single" w:sz="6" w:space="0" w:color="FFFFFF"/>
                <w:bottom w:val="single" w:sz="6" w:space="0" w:color="FFFFFF"/>
                <w:right w:val="single" w:sz="6" w:space="0" w:color="FFFFFF"/>
              </w:pBdr>
              <w:spacing w:after="58"/>
            </w:pPr>
            <w:r>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14:paraId="40D34BBD" w14:textId="77777777" w:rsidR="00596AA1" w:rsidRPr="00CF2B37" w:rsidRDefault="00596AA1" w:rsidP="00596AA1">
            <w:pPr>
              <w:pBdr>
                <w:top w:val="single" w:sz="6" w:space="0" w:color="FFFFFF"/>
                <w:left w:val="single" w:sz="6" w:space="0" w:color="FFFFFF"/>
                <w:bottom w:val="single" w:sz="6" w:space="0" w:color="FFFFFF"/>
                <w:right w:val="single" w:sz="6" w:space="0" w:color="FFFFFF"/>
              </w:pBdr>
              <w:spacing w:after="58"/>
            </w:pPr>
            <w:r>
              <w:t>63.6(e)(3)</w:t>
            </w:r>
          </w:p>
        </w:tc>
      </w:tr>
      <w:tr w:rsidR="003208FD" w:rsidRPr="00CF2B37" w14:paraId="505BE149"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70716D31"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Notification of applicability</w:t>
            </w:r>
          </w:p>
        </w:tc>
        <w:tc>
          <w:tcPr>
            <w:tcW w:w="2070" w:type="dxa"/>
            <w:tcBorders>
              <w:top w:val="single" w:sz="7" w:space="0" w:color="000000"/>
              <w:left w:val="single" w:sz="7" w:space="0" w:color="000000"/>
              <w:bottom w:val="single" w:sz="7" w:space="0" w:color="000000"/>
              <w:right w:val="single" w:sz="7" w:space="0" w:color="000000"/>
            </w:tcBorders>
          </w:tcPr>
          <w:p w14:paraId="4A76F32D"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63.9(b)(1)</w:t>
            </w:r>
          </w:p>
        </w:tc>
      </w:tr>
      <w:tr w:rsidR="003208FD" w:rsidRPr="00CF2B37" w14:paraId="3F3EDD4A"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6FDE827C" w14:textId="77777777" w:rsidR="003208FD" w:rsidRPr="00CF2B37" w:rsidRDefault="003208FD" w:rsidP="00D03906">
            <w:pPr>
              <w:pBdr>
                <w:top w:val="single" w:sz="6" w:space="0" w:color="FFFFFF"/>
                <w:left w:val="single" w:sz="6" w:space="0" w:color="FFFFFF"/>
                <w:bottom w:val="single" w:sz="6" w:space="0" w:color="FFFFFF"/>
                <w:right w:val="single" w:sz="6" w:space="0" w:color="FFFFFF"/>
              </w:pBdr>
              <w:spacing w:after="58"/>
            </w:pPr>
            <w:r>
              <w:t>Notification and application of construction</w:t>
            </w:r>
            <w:r w:rsidR="00D03906">
              <w:t xml:space="preserve"> or</w:t>
            </w:r>
            <w:r>
              <w:t xml:space="preserve"> reconstruction </w:t>
            </w:r>
          </w:p>
        </w:tc>
        <w:tc>
          <w:tcPr>
            <w:tcW w:w="2070" w:type="dxa"/>
            <w:tcBorders>
              <w:top w:val="single" w:sz="7" w:space="0" w:color="000000"/>
              <w:left w:val="single" w:sz="7" w:space="0" w:color="000000"/>
              <w:bottom w:val="single" w:sz="7" w:space="0" w:color="000000"/>
              <w:right w:val="single" w:sz="7" w:space="0" w:color="000000"/>
            </w:tcBorders>
          </w:tcPr>
          <w:p w14:paraId="4640CE80"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63.9(b)(4)</w:t>
            </w:r>
          </w:p>
        </w:tc>
      </w:tr>
      <w:tr w:rsidR="003208FD" w:rsidRPr="00CF2B37" w14:paraId="57A4287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69BC4316"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Compliance extension</w:t>
            </w:r>
          </w:p>
        </w:tc>
        <w:tc>
          <w:tcPr>
            <w:tcW w:w="2070" w:type="dxa"/>
            <w:tcBorders>
              <w:top w:val="single" w:sz="7" w:space="0" w:color="000000"/>
              <w:left w:val="single" w:sz="7" w:space="0" w:color="000000"/>
              <w:bottom w:val="single" w:sz="7" w:space="0" w:color="000000"/>
              <w:right w:val="single" w:sz="7" w:space="0" w:color="000000"/>
            </w:tcBorders>
          </w:tcPr>
          <w:p w14:paraId="76668FB6"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63.9(c)</w:t>
            </w:r>
          </w:p>
        </w:tc>
      </w:tr>
      <w:tr w:rsidR="003208FD" w:rsidRPr="00CF2B37" w14:paraId="663AC05C"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4FB10DB5"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Notification of special requirements</w:t>
            </w:r>
          </w:p>
        </w:tc>
        <w:tc>
          <w:tcPr>
            <w:tcW w:w="2070" w:type="dxa"/>
            <w:tcBorders>
              <w:top w:val="single" w:sz="7" w:space="0" w:color="000000"/>
              <w:left w:val="single" w:sz="7" w:space="0" w:color="000000"/>
              <w:bottom w:val="single" w:sz="7" w:space="0" w:color="000000"/>
              <w:right w:val="single" w:sz="7" w:space="0" w:color="000000"/>
            </w:tcBorders>
          </w:tcPr>
          <w:p w14:paraId="5667C699"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63.9(d)</w:t>
            </w:r>
          </w:p>
        </w:tc>
      </w:tr>
      <w:tr w:rsidR="003208FD" w:rsidRPr="00CF2B37" w14:paraId="2C98E464"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76F26F06"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070" w:type="dxa"/>
            <w:tcBorders>
              <w:top w:val="single" w:sz="7" w:space="0" w:color="000000"/>
              <w:left w:val="single" w:sz="7" w:space="0" w:color="000000"/>
              <w:bottom w:val="single" w:sz="7" w:space="0" w:color="000000"/>
              <w:right w:val="single" w:sz="7" w:space="0" w:color="000000"/>
            </w:tcBorders>
          </w:tcPr>
          <w:p w14:paraId="4D9A1EB5"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63.9(e)</w:t>
            </w:r>
          </w:p>
        </w:tc>
      </w:tr>
      <w:tr w:rsidR="003208FD" w:rsidRPr="00CF2B37" w14:paraId="6134668C"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07E939E"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 xml:space="preserve">Notification of opacity </w:t>
            </w:r>
            <w:r w:rsidR="00D03906">
              <w:t xml:space="preserve">and visible emission </w:t>
            </w:r>
            <w:r>
              <w:t>observations</w:t>
            </w:r>
          </w:p>
        </w:tc>
        <w:tc>
          <w:tcPr>
            <w:tcW w:w="2070" w:type="dxa"/>
            <w:tcBorders>
              <w:top w:val="single" w:sz="7" w:space="0" w:color="000000"/>
              <w:left w:val="single" w:sz="7" w:space="0" w:color="000000"/>
              <w:bottom w:val="single" w:sz="7" w:space="0" w:color="000000"/>
              <w:right w:val="single" w:sz="7" w:space="0" w:color="000000"/>
            </w:tcBorders>
          </w:tcPr>
          <w:p w14:paraId="12F1CC39"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63.9(f)</w:t>
            </w:r>
          </w:p>
        </w:tc>
      </w:tr>
      <w:tr w:rsidR="003208FD" w:rsidRPr="00CF2B37" w14:paraId="6ACE5620"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324EE4E9"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Additional COMS notifications</w:t>
            </w:r>
          </w:p>
        </w:tc>
        <w:tc>
          <w:tcPr>
            <w:tcW w:w="2070" w:type="dxa"/>
            <w:tcBorders>
              <w:top w:val="single" w:sz="7" w:space="0" w:color="000000"/>
              <w:left w:val="single" w:sz="7" w:space="0" w:color="000000"/>
              <w:bottom w:val="single" w:sz="7" w:space="0" w:color="000000"/>
              <w:right w:val="single" w:sz="7" w:space="0" w:color="000000"/>
            </w:tcBorders>
          </w:tcPr>
          <w:p w14:paraId="17B08AED"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63.9(g)</w:t>
            </w:r>
          </w:p>
        </w:tc>
      </w:tr>
      <w:tr w:rsidR="003208FD" w:rsidRPr="00CF2B37" w14:paraId="42A26A25"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8CAF407"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070" w:type="dxa"/>
            <w:tcBorders>
              <w:top w:val="single" w:sz="7" w:space="0" w:color="000000"/>
              <w:left w:val="single" w:sz="7" w:space="0" w:color="000000"/>
              <w:bottom w:val="single" w:sz="7" w:space="0" w:color="000000"/>
              <w:right w:val="single" w:sz="7" w:space="0" w:color="000000"/>
            </w:tcBorders>
          </w:tcPr>
          <w:p w14:paraId="6D006152"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 xml:space="preserve">63.10690(b) and </w:t>
            </w:r>
            <w:r>
              <w:lastRenderedPageBreak/>
              <w:t>63.9(h)</w:t>
            </w:r>
          </w:p>
        </w:tc>
      </w:tr>
      <w:tr w:rsidR="003208FD" w:rsidRPr="00CF2B37" w14:paraId="2EF2846E"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6BCEE1E2" w14:textId="6C5AD685" w:rsidR="003208FD" w:rsidRPr="00CF2B37" w:rsidRDefault="003208FD" w:rsidP="00A554CA">
            <w:pPr>
              <w:pBdr>
                <w:top w:val="single" w:sz="6" w:space="0" w:color="FFFFFF"/>
                <w:left w:val="single" w:sz="6" w:space="0" w:color="FFFFFF"/>
                <w:bottom w:val="single" w:sz="6" w:space="0" w:color="FFFFFF"/>
                <w:right w:val="single" w:sz="6" w:space="0" w:color="FFFFFF"/>
              </w:pBdr>
              <w:spacing w:after="58"/>
            </w:pPr>
            <w:r>
              <w:lastRenderedPageBreak/>
              <w:t>Semiannual compliance report</w:t>
            </w:r>
            <w:r w:rsidR="0035725C">
              <w:t xml:space="preserve"> addressing: 1) </w:t>
            </w:r>
            <w:r w:rsidR="0035725C" w:rsidRPr="0035725C">
              <w:t>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w:t>
            </w:r>
            <w:r w:rsidR="0035725C">
              <w:t xml:space="preserve">; and 2) </w:t>
            </w:r>
            <w:r w:rsidR="0035725C" w:rsidRPr="0035725C">
              <w:t>the control of contaminants from scrap according to the requirements in §63.10(e)</w:t>
            </w:r>
          </w:p>
        </w:tc>
        <w:tc>
          <w:tcPr>
            <w:tcW w:w="2070" w:type="dxa"/>
            <w:tcBorders>
              <w:top w:val="single" w:sz="7" w:space="0" w:color="000000"/>
              <w:left w:val="single" w:sz="7" w:space="0" w:color="000000"/>
              <w:bottom w:val="single" w:sz="7" w:space="0" w:color="000000"/>
              <w:right w:val="single" w:sz="7" w:space="0" w:color="000000"/>
            </w:tcBorders>
          </w:tcPr>
          <w:p w14:paraId="7ABC9023"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63.10685(c)</w:t>
            </w:r>
          </w:p>
        </w:tc>
      </w:tr>
      <w:tr w:rsidR="003208FD" w:rsidRPr="00CF2B37" w14:paraId="30CD2BB2"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28CF313A"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Startup, shutdown, malfunction report</w:t>
            </w:r>
          </w:p>
        </w:tc>
        <w:tc>
          <w:tcPr>
            <w:tcW w:w="2070" w:type="dxa"/>
            <w:tcBorders>
              <w:top w:val="single" w:sz="7" w:space="0" w:color="000000"/>
              <w:left w:val="single" w:sz="7" w:space="0" w:color="000000"/>
              <w:bottom w:val="single" w:sz="7" w:space="0" w:color="000000"/>
              <w:right w:val="single" w:sz="7" w:space="0" w:color="000000"/>
            </w:tcBorders>
          </w:tcPr>
          <w:p w14:paraId="2FA03991"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63.10(d)(5)(ii)</w:t>
            </w:r>
          </w:p>
        </w:tc>
      </w:tr>
    </w:tbl>
    <w:p w14:paraId="4A12121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24D19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2C61A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42EBB8AA" w14:textId="77777777" w:rsidTr="003208F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4F29A9B" w14:textId="77777777" w:rsidR="00CA4CD6" w:rsidRPr="00CF2B37" w:rsidRDefault="00CA4CD6">
            <w:pPr>
              <w:spacing w:line="120" w:lineRule="exact"/>
            </w:pPr>
          </w:p>
          <w:p w14:paraId="3A21EF72"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208FD" w:rsidRPr="00CF2B37" w14:paraId="55F5B4EA"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81819D6"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7FA41CE7" w14:textId="77777777" w:rsidR="003208FD" w:rsidRPr="00CF2B37" w:rsidRDefault="00B76D5D">
            <w:pPr>
              <w:pBdr>
                <w:top w:val="single" w:sz="6" w:space="0" w:color="FFFFFF"/>
                <w:left w:val="single" w:sz="6" w:space="0" w:color="FFFFFF"/>
                <w:bottom w:val="single" w:sz="6" w:space="0" w:color="FFFFFF"/>
                <w:right w:val="single" w:sz="6" w:space="0" w:color="FFFFFF"/>
              </w:pBdr>
              <w:spacing w:after="58"/>
            </w:pPr>
            <w:r w:rsidRPr="00B76D5D">
              <w:t>63.10685(c)</w:t>
            </w:r>
            <w:r>
              <w:t xml:space="preserve">, </w:t>
            </w:r>
            <w:r w:rsidR="003208FD">
              <w:t>63.10(b)(2)(xiv)</w:t>
            </w:r>
          </w:p>
        </w:tc>
      </w:tr>
      <w:tr w:rsidR="003208FD" w:rsidRPr="00CF2B37" w14:paraId="7012BCD2"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E2A5D88"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Startups, shutdowns, malfunctions</w:t>
            </w:r>
          </w:p>
        </w:tc>
        <w:tc>
          <w:tcPr>
            <w:tcW w:w="2250" w:type="dxa"/>
            <w:tcBorders>
              <w:top w:val="single" w:sz="7" w:space="0" w:color="000000"/>
              <w:left w:val="single" w:sz="7" w:space="0" w:color="000000"/>
              <w:bottom w:val="single" w:sz="7" w:space="0" w:color="000000"/>
              <w:right w:val="single" w:sz="7" w:space="0" w:color="000000"/>
            </w:tcBorders>
          </w:tcPr>
          <w:p w14:paraId="4A531328"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63.6(e)(1)(iii)-(v)</w:t>
            </w:r>
          </w:p>
        </w:tc>
      </w:tr>
      <w:tr w:rsidR="003208FD" w:rsidRPr="00CF2B37" w14:paraId="6B37898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19E2B595"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Performance tests, performance evaluations, and opacity observations</w:t>
            </w:r>
          </w:p>
        </w:tc>
        <w:tc>
          <w:tcPr>
            <w:tcW w:w="2250" w:type="dxa"/>
            <w:tcBorders>
              <w:top w:val="single" w:sz="7" w:space="0" w:color="000000"/>
              <w:left w:val="single" w:sz="7" w:space="0" w:color="000000"/>
              <w:bottom w:val="single" w:sz="7" w:space="0" w:color="000000"/>
              <w:right w:val="single" w:sz="7" w:space="0" w:color="000000"/>
            </w:tcBorders>
          </w:tcPr>
          <w:p w14:paraId="295CE12F" w14:textId="77777777" w:rsidR="003208FD" w:rsidRPr="00CF2B37" w:rsidRDefault="00F70952">
            <w:pPr>
              <w:pBdr>
                <w:top w:val="single" w:sz="6" w:space="0" w:color="FFFFFF"/>
                <w:left w:val="single" w:sz="6" w:space="0" w:color="FFFFFF"/>
                <w:bottom w:val="single" w:sz="6" w:space="0" w:color="FFFFFF"/>
                <w:right w:val="single" w:sz="6" w:space="0" w:color="FFFFFF"/>
              </w:pBdr>
              <w:spacing w:after="58"/>
            </w:pPr>
            <w:r w:rsidRPr="00F70952">
              <w:t>63.10686</w:t>
            </w:r>
            <w:r>
              <w:t xml:space="preserve">, </w:t>
            </w:r>
            <w:r w:rsidR="003208FD">
              <w:t>63.10(b)(2)(viii)-(ix)</w:t>
            </w:r>
          </w:p>
        </w:tc>
      </w:tr>
      <w:tr w:rsidR="003208FD" w:rsidRPr="00CF2B37" w14:paraId="20C14325"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CA529B6"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Emission/operating limits</w:t>
            </w:r>
          </w:p>
        </w:tc>
        <w:tc>
          <w:tcPr>
            <w:tcW w:w="2250" w:type="dxa"/>
            <w:tcBorders>
              <w:top w:val="single" w:sz="7" w:space="0" w:color="000000"/>
              <w:left w:val="single" w:sz="7" w:space="0" w:color="000000"/>
              <w:bottom w:val="single" w:sz="7" w:space="0" w:color="000000"/>
              <w:right w:val="single" w:sz="7" w:space="0" w:color="000000"/>
            </w:tcBorders>
          </w:tcPr>
          <w:p w14:paraId="773E0135"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63.10(b)(2)(vii)</w:t>
            </w:r>
          </w:p>
        </w:tc>
      </w:tr>
      <w:tr w:rsidR="003208FD" w:rsidRPr="00CF2B37" w14:paraId="33AADD45"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139A3B5"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Scrap management requirements</w:t>
            </w:r>
          </w:p>
        </w:tc>
        <w:tc>
          <w:tcPr>
            <w:tcW w:w="2250" w:type="dxa"/>
            <w:tcBorders>
              <w:top w:val="single" w:sz="7" w:space="0" w:color="000000"/>
              <w:left w:val="single" w:sz="7" w:space="0" w:color="000000"/>
              <w:bottom w:val="single" w:sz="7" w:space="0" w:color="000000"/>
              <w:right w:val="single" w:sz="7" w:space="0" w:color="000000"/>
            </w:tcBorders>
          </w:tcPr>
          <w:p w14:paraId="0B4A1240"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63.10685(c) and 63.10(b)(2)(iii)</w:t>
            </w:r>
          </w:p>
        </w:tc>
      </w:tr>
      <w:tr w:rsidR="003208FD" w:rsidRPr="00CF2B37" w14:paraId="53FE6A59"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CF76680"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7A240C72" w14:textId="77777777" w:rsidR="003208FD" w:rsidRPr="00CF2B37" w:rsidRDefault="003208FD">
            <w:pPr>
              <w:pBdr>
                <w:top w:val="single" w:sz="6" w:space="0" w:color="FFFFFF"/>
                <w:left w:val="single" w:sz="6" w:space="0" w:color="FFFFFF"/>
                <w:bottom w:val="single" w:sz="6" w:space="0" w:color="FFFFFF"/>
                <w:right w:val="single" w:sz="6" w:space="0" w:color="FFFFFF"/>
              </w:pBdr>
              <w:spacing w:after="58"/>
            </w:pPr>
            <w:r>
              <w:t>63.10(b)(2)(vi)- (vii), (x)-(xi) 63.10(c); 63.6(h)(7); 63.8(d)(3)</w:t>
            </w:r>
          </w:p>
        </w:tc>
      </w:tr>
    </w:tbl>
    <w:p w14:paraId="6242B8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B7084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CC553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2CA84D"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714181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0237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B14C2E" w:rsidRPr="00B14C2E">
        <w:t>10</w:t>
      </w:r>
      <w:r w:rsidRPr="00CF2B37">
        <w:rPr>
          <w:color w:val="FF0000"/>
        </w:rPr>
        <w:t xml:space="preserve"> </w:t>
      </w:r>
      <w:r>
        <w:rPr>
          <w:color w:val="000000"/>
        </w:rPr>
        <w:t>percent of the respon</w:t>
      </w:r>
      <w:r w:rsidR="00630300">
        <w:rPr>
          <w:color w:val="000000"/>
        </w:rPr>
        <w:t>dents use electronic reporting.</w:t>
      </w:r>
    </w:p>
    <w:p w14:paraId="65183C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CD901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14:paraId="021CA3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45F15399"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FCAC872" w14:textId="77777777" w:rsidR="00CA4CD6" w:rsidRDefault="00CA4CD6">
            <w:pPr>
              <w:spacing w:line="120" w:lineRule="exact"/>
              <w:rPr>
                <w:color w:val="000000"/>
              </w:rPr>
            </w:pPr>
          </w:p>
          <w:p w14:paraId="41787A1C"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1B5FDD7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620DCBD" w14:textId="77777777" w:rsidR="00CA4CD6" w:rsidRDefault="00CA4CD6">
            <w:pPr>
              <w:spacing w:line="120" w:lineRule="exact"/>
              <w:rPr>
                <w:b/>
                <w:bCs/>
                <w:color w:val="000000"/>
              </w:rPr>
            </w:pPr>
          </w:p>
          <w:p w14:paraId="45C1156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0412511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7C053DB" w14:textId="77777777" w:rsidR="00CA4CD6" w:rsidRDefault="00CA4CD6">
            <w:pPr>
              <w:spacing w:line="120" w:lineRule="exact"/>
              <w:rPr>
                <w:color w:val="000000"/>
              </w:rPr>
            </w:pPr>
          </w:p>
          <w:p w14:paraId="385DDDCA" w14:textId="77777777" w:rsidR="007B1D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w:t>
            </w:r>
            <w:r w:rsidR="003208FD">
              <w:rPr>
                <w:color w:val="000000"/>
              </w:rPr>
              <w:t>.</w:t>
            </w:r>
          </w:p>
        </w:tc>
      </w:tr>
      <w:tr w:rsidR="00CA4CD6" w14:paraId="63D3FE0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DBCEC57" w14:textId="77777777" w:rsidR="00CA4CD6" w:rsidRDefault="00CA4CD6">
            <w:pPr>
              <w:spacing w:line="120" w:lineRule="exact"/>
              <w:rPr>
                <w:color w:val="000000"/>
              </w:rPr>
            </w:pPr>
          </w:p>
          <w:p w14:paraId="63C3A669" w14:textId="77777777" w:rsidR="007B1D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07DE961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6C65F36" w14:textId="77777777" w:rsidR="00CA4CD6" w:rsidRDefault="00CA4CD6">
            <w:pPr>
              <w:spacing w:line="120" w:lineRule="exact"/>
              <w:rPr>
                <w:color w:val="000000"/>
              </w:rPr>
            </w:pPr>
          </w:p>
          <w:p w14:paraId="133F8BB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26E2419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13097D9" w14:textId="77777777" w:rsidR="00CA4CD6" w:rsidRDefault="00CA4CD6">
            <w:pPr>
              <w:spacing w:line="120" w:lineRule="exact"/>
              <w:rPr>
                <w:color w:val="000000"/>
              </w:rPr>
            </w:pPr>
          </w:p>
          <w:p w14:paraId="403E08B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47A5857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0FBC1C8" w14:textId="77777777" w:rsidR="00CA4CD6" w:rsidRDefault="00CA4CD6">
            <w:pPr>
              <w:spacing w:line="120" w:lineRule="exact"/>
              <w:rPr>
                <w:color w:val="000000"/>
              </w:rPr>
            </w:pPr>
          </w:p>
          <w:p w14:paraId="6545F3C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02F8E26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3FCEE5C" w14:textId="77777777" w:rsidR="00CA4CD6" w:rsidRDefault="00CA4CD6">
            <w:pPr>
              <w:spacing w:line="120" w:lineRule="exact"/>
              <w:rPr>
                <w:color w:val="000000"/>
              </w:rPr>
            </w:pPr>
          </w:p>
          <w:p w14:paraId="0950FCA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0A929B7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112D740" w14:textId="77777777" w:rsidR="00CA4CD6" w:rsidRDefault="00CA4CD6">
            <w:pPr>
              <w:spacing w:line="120" w:lineRule="exact"/>
              <w:rPr>
                <w:color w:val="000000"/>
              </w:rPr>
            </w:pPr>
          </w:p>
          <w:p w14:paraId="6AD8647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7403128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5622E12" w14:textId="77777777" w:rsidR="00CA4CD6" w:rsidRDefault="00CA4CD6">
            <w:pPr>
              <w:spacing w:line="120" w:lineRule="exact"/>
              <w:rPr>
                <w:color w:val="000000"/>
              </w:rPr>
            </w:pPr>
          </w:p>
          <w:p w14:paraId="128E313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29ECDF64"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34EA8F13" w14:textId="77777777" w:rsidR="00CA4CD6" w:rsidRDefault="00CA4CD6">
            <w:pPr>
              <w:spacing w:line="120" w:lineRule="exact"/>
              <w:rPr>
                <w:color w:val="000000"/>
              </w:rPr>
            </w:pPr>
          </w:p>
          <w:p w14:paraId="257F911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F42CB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7B7059" w14:textId="77777777"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Currently sources are using monitoring and reporting equipment that provide parameter data in an automated way</w:t>
      </w:r>
      <w:r w:rsidR="001B55AE">
        <w:t>,</w:t>
      </w:r>
      <w:r w:rsidRPr="00D54037">
        <w:t xml:space="preserve"> e.g., continuous parameter monitoring system.  Although personnel at the source still need to evaluate the data, this type of monitoring equipment has significantly reduced the burden associated with monitoring and recordkeeping. </w:t>
      </w:r>
    </w:p>
    <w:p w14:paraId="5A91DEF9"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2923CBBA"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D4B6D2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1A7F93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141090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8C9F3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5FC5AA1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559A228D"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3D1A563F" w14:textId="77777777" w:rsidR="00CA4CD6" w:rsidRDefault="00CA4CD6">
            <w:pPr>
              <w:spacing w:line="120" w:lineRule="exact"/>
              <w:rPr>
                <w:color w:val="000000"/>
              </w:rPr>
            </w:pPr>
          </w:p>
          <w:p w14:paraId="366B835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592531FB" w14:textId="77777777">
        <w:tc>
          <w:tcPr>
            <w:tcW w:w="9360" w:type="dxa"/>
            <w:tcBorders>
              <w:top w:val="single" w:sz="7" w:space="0" w:color="000000"/>
              <w:left w:val="single" w:sz="7" w:space="0" w:color="000000"/>
              <w:bottom w:val="single" w:sz="6" w:space="0" w:color="FFFFFF"/>
              <w:right w:val="single" w:sz="7" w:space="0" w:color="000000"/>
            </w:tcBorders>
          </w:tcPr>
          <w:p w14:paraId="152C70CA" w14:textId="77777777" w:rsidR="00CA4CD6" w:rsidRDefault="00CA4CD6">
            <w:pPr>
              <w:spacing w:line="120" w:lineRule="exact"/>
              <w:rPr>
                <w:color w:val="000000"/>
              </w:rPr>
            </w:pPr>
          </w:p>
          <w:p w14:paraId="64EFA8A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reports, including performance test reports, and excess emissions </w:t>
            </w:r>
            <w:r>
              <w:rPr>
                <w:color w:val="000000"/>
              </w:rPr>
              <w:lastRenderedPageBreak/>
              <w:t>reports, required to be submitted by industry.</w:t>
            </w:r>
          </w:p>
        </w:tc>
      </w:tr>
      <w:tr w:rsidR="00CA4CD6" w14:paraId="0A8B2835" w14:textId="77777777">
        <w:tc>
          <w:tcPr>
            <w:tcW w:w="9360" w:type="dxa"/>
            <w:tcBorders>
              <w:top w:val="single" w:sz="7" w:space="0" w:color="000000"/>
              <w:left w:val="single" w:sz="7" w:space="0" w:color="000000"/>
              <w:bottom w:val="single" w:sz="6" w:space="0" w:color="FFFFFF"/>
              <w:right w:val="single" w:sz="7" w:space="0" w:color="000000"/>
            </w:tcBorders>
          </w:tcPr>
          <w:p w14:paraId="02FB4FF1" w14:textId="77777777" w:rsidR="00CA4CD6" w:rsidRDefault="00CA4CD6">
            <w:pPr>
              <w:spacing w:line="120" w:lineRule="exact"/>
              <w:rPr>
                <w:color w:val="000000"/>
              </w:rPr>
            </w:pPr>
          </w:p>
          <w:p w14:paraId="7E36774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0C3D4B03" w14:textId="77777777">
        <w:tc>
          <w:tcPr>
            <w:tcW w:w="9360" w:type="dxa"/>
            <w:tcBorders>
              <w:top w:val="single" w:sz="7" w:space="0" w:color="000000"/>
              <w:left w:val="single" w:sz="7" w:space="0" w:color="000000"/>
              <w:bottom w:val="single" w:sz="7" w:space="0" w:color="000000"/>
              <w:right w:val="single" w:sz="7" w:space="0" w:color="000000"/>
            </w:tcBorders>
          </w:tcPr>
          <w:p w14:paraId="1792270A" w14:textId="77777777" w:rsidR="00CA4CD6" w:rsidRDefault="00CA4CD6">
            <w:pPr>
              <w:spacing w:line="120" w:lineRule="exact"/>
              <w:rPr>
                <w:color w:val="000000"/>
              </w:rPr>
            </w:pPr>
          </w:p>
          <w:p w14:paraId="5CF05D6F"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267363D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3CA20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6C46D5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6F4AC4" w14:textId="77777777"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6C9437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285558" w14:textId="624D0A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5F5EC9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6C52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14C2E" w:rsidRPr="00B14C2E">
        <w:t xml:space="preserve">five </w:t>
      </w:r>
      <w:r>
        <w:rPr>
          <w:color w:val="000000"/>
        </w:rPr>
        <w:t>years.</w:t>
      </w:r>
    </w:p>
    <w:p w14:paraId="2093E8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5410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64F77199"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3CDD600" w14:textId="7EEDA1FC" w:rsidR="00760244" w:rsidRDefault="00760244" w:rsidP="00760244">
      <w:pPr>
        <w:ind w:firstLine="720"/>
      </w:pPr>
      <w:r>
        <w:t xml:space="preserve">A small entity for this industry is defined by the Small Business Administration as a firm having no more than 1,000 employees.  Of all facilities that will be subject to the rule, </w:t>
      </w:r>
      <w:r w:rsidR="009F5169">
        <w:t xml:space="preserve">only a few </w:t>
      </w:r>
      <w:r>
        <w:t>facilities are considered to be small entities.</w:t>
      </w:r>
    </w:p>
    <w:p w14:paraId="0A976232" w14:textId="77777777" w:rsidR="00760244" w:rsidRDefault="00760244" w:rsidP="00760244">
      <w:pPr>
        <w:ind w:firstLine="720"/>
      </w:pPr>
    </w:p>
    <w:p w14:paraId="6C9EC15F" w14:textId="1ED4BC6B" w:rsidR="007B1DD6" w:rsidRDefault="00760244">
      <w:pPr>
        <w:pBdr>
          <w:top w:val="single" w:sz="6" w:space="0" w:color="FFFFFF"/>
          <w:left w:val="single" w:sz="6" w:space="0" w:color="FFFFFF"/>
          <w:bottom w:val="single" w:sz="6" w:space="0" w:color="FFFFFF"/>
          <w:right w:val="single" w:sz="6" w:space="0" w:color="FFFFFF"/>
        </w:pBdr>
        <w:ind w:firstLine="720"/>
        <w:rPr>
          <w:b/>
          <w:bCs/>
          <w:color w:val="000000"/>
        </w:rPr>
      </w:pPr>
      <w:r>
        <w:t>Although the standard would not have a significant economic impact on the small entities, we tried to reduce the impact of the rule on small facilities.</w:t>
      </w:r>
      <w:r w:rsidR="00CA7190">
        <w:t xml:space="preserve">  EPA met with industry trade associations and company representatives to address any small business concerns during development of the final rule.</w:t>
      </w:r>
      <w:r>
        <w:t xml:space="preserve">  </w:t>
      </w:r>
    </w:p>
    <w:p w14:paraId="216D55F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A87D9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48B749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9AB3E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E15DED" w:rsidRPr="00BA6B1C">
        <w:t>Table 1: Annual Respondent Burden and Cost – NESHAP for</w:t>
      </w:r>
      <w:r w:rsidR="00E15DED" w:rsidRPr="00BA6B1C">
        <w:rPr>
          <w:b/>
        </w:rPr>
        <w:t xml:space="preserve"> </w:t>
      </w:r>
      <w:r w:rsidR="00E15DED" w:rsidRPr="00BA6B1C">
        <w:rPr>
          <w:bCs/>
        </w:rPr>
        <w:t xml:space="preserve">Area Sources: </w:t>
      </w:r>
      <w:r w:rsidR="00E15DED" w:rsidRPr="00BA6B1C">
        <w:rPr>
          <w:bCs/>
        </w:rPr>
        <w:lastRenderedPageBreak/>
        <w:t xml:space="preserve">Electric Arc Furnace Steelmaking Facilities (40 CFR Part 63, Subpart </w:t>
      </w:r>
      <w:proofErr w:type="spellStart"/>
      <w:r w:rsidR="00E15DED" w:rsidRPr="00BA6B1C">
        <w:rPr>
          <w:bCs/>
        </w:rPr>
        <w:t>YYYYY</w:t>
      </w:r>
      <w:proofErr w:type="spellEnd"/>
      <w:r w:rsidR="00E15DED" w:rsidRPr="00BA6B1C">
        <w:rPr>
          <w:bCs/>
        </w:rPr>
        <w:t>) (Renewal)</w:t>
      </w:r>
      <w:r>
        <w:rPr>
          <w:color w:val="000000"/>
        </w:rPr>
        <w:t>.</w:t>
      </w:r>
    </w:p>
    <w:p w14:paraId="5BF56DD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1842D78"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76D1364C"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31CFC6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A0C63A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856A0ED"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5E689FF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ECD372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51C968A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6C16D6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F02CDE">
        <w:rPr>
          <w:color w:val="000000"/>
        </w:rPr>
        <w:t xml:space="preserve"> 1,4</w:t>
      </w:r>
      <w:r w:rsidR="00760244">
        <w:rPr>
          <w:color w:val="000000"/>
        </w:rPr>
        <w:t>17</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B14C2E" w:rsidRPr="00B14C2E">
        <w:t>the NESHAP</w:t>
      </w:r>
      <w:r>
        <w:rPr>
          <w:color w:val="000000"/>
        </w:rPr>
        <w:t xml:space="preserve"> program, the previously approved ICR, and any comments received.</w:t>
      </w:r>
    </w:p>
    <w:p w14:paraId="358F810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D55DD9B"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42236B02"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3CD148D"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D9A437B"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321BB2DB"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6BA947FC"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83B72E0"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7238C8">
        <w:rPr>
          <w:color w:val="000000"/>
        </w:rPr>
        <w:t>127.43</w:t>
      </w:r>
      <w:r>
        <w:rPr>
          <w:color w:val="000000"/>
        </w:rPr>
        <w:t xml:space="preserve"> ($</w:t>
      </w:r>
      <w:r w:rsidR="007238C8">
        <w:rPr>
          <w:color w:val="000000"/>
        </w:rPr>
        <w:t>60.68</w:t>
      </w:r>
      <w:r>
        <w:rPr>
          <w:color w:val="000000"/>
        </w:rPr>
        <w:t xml:space="preserve">+ 110%)   </w:t>
      </w:r>
    </w:p>
    <w:p w14:paraId="7BB2DD9A"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7238C8">
        <w:rPr>
          <w:color w:val="000000"/>
        </w:rPr>
        <w:t>99.16</w:t>
      </w:r>
      <w:r>
        <w:rPr>
          <w:color w:val="000000"/>
        </w:rPr>
        <w:t xml:space="preserve"> ($</w:t>
      </w:r>
      <w:r w:rsidR="007238C8">
        <w:rPr>
          <w:color w:val="000000"/>
        </w:rPr>
        <w:t>47.22</w:t>
      </w:r>
      <w:r>
        <w:rPr>
          <w:color w:val="000000"/>
        </w:rPr>
        <w:t xml:space="preserve"> + 110%)</w:t>
      </w:r>
    </w:p>
    <w:p w14:paraId="17EC622C"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7238C8">
        <w:rPr>
          <w:color w:val="000000"/>
        </w:rPr>
        <w:t>50.88</w:t>
      </w:r>
      <w:r>
        <w:rPr>
          <w:color w:val="000000"/>
        </w:rPr>
        <w:t xml:space="preserve"> ($</w:t>
      </w:r>
      <w:r w:rsidR="007238C8">
        <w:rPr>
          <w:color w:val="000000"/>
        </w:rPr>
        <w:t>24.23</w:t>
      </w:r>
      <w:r>
        <w:rPr>
          <w:color w:val="000000"/>
        </w:rPr>
        <w:t xml:space="preserve"> + 110%)</w:t>
      </w:r>
    </w:p>
    <w:p w14:paraId="627EE3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38FC342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7238C8">
        <w:rPr>
          <w:color w:val="000000"/>
        </w:rPr>
        <w:t xml:space="preserve">December </w:t>
      </w:r>
      <w:r w:rsidR="00FE2470">
        <w:rPr>
          <w:color w:val="000000"/>
        </w:rPr>
        <w:t>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E688EB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7A2D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D6F4AA8" w14:textId="77777777" w:rsidR="007B1DD6" w:rsidRDefault="007B1DD6">
      <w:pPr>
        <w:pBdr>
          <w:top w:val="single" w:sz="6" w:space="0" w:color="FFFFFF"/>
          <w:left w:val="single" w:sz="6" w:space="0" w:color="FFFFFF"/>
          <w:bottom w:val="single" w:sz="6" w:space="0" w:color="FFFFFF"/>
          <w:right w:val="single" w:sz="6" w:space="0" w:color="FFFFFF"/>
        </w:pBdr>
        <w:ind w:firstLine="720"/>
        <w:rPr>
          <w:color w:val="000000"/>
        </w:rPr>
      </w:pPr>
    </w:p>
    <w:p w14:paraId="018FD11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p>
    <w:p w14:paraId="05564D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EEE7A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1A38BB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7183F8" w14:textId="77777777" w:rsidR="00A82FB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only type of industry costs associated with the information collection activity in the regulations are labor costs.  There are no capital/startup or operation and maintenance costs.</w:t>
      </w:r>
    </w:p>
    <w:p w14:paraId="56E073AB" w14:textId="77777777" w:rsidR="009B2817" w:rsidRDefault="009B2817">
      <w:pPr>
        <w:pBdr>
          <w:top w:val="single" w:sz="6" w:space="0" w:color="FFFFFF"/>
          <w:left w:val="single" w:sz="6" w:space="0" w:color="FFFFFF"/>
          <w:bottom w:val="single" w:sz="6" w:space="0" w:color="FFFFFF"/>
          <w:right w:val="single" w:sz="6" w:space="0" w:color="FFFFFF"/>
        </w:pBdr>
        <w:ind w:firstLine="720"/>
        <w:rPr>
          <w:color w:val="000000"/>
        </w:rPr>
      </w:pPr>
    </w:p>
    <w:p w14:paraId="7BC258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69C0E6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63D01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832FF5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7A5F2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60244">
        <w:rPr>
          <w:color w:val="000000"/>
        </w:rPr>
        <w:t>7,515</w:t>
      </w:r>
      <w:r>
        <w:rPr>
          <w:color w:val="000000"/>
        </w:rPr>
        <w:t xml:space="preserve">.  </w:t>
      </w:r>
    </w:p>
    <w:p w14:paraId="2CA258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3787D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C628151" w14:textId="77777777" w:rsidR="00D2273E" w:rsidRPr="00D2273E" w:rsidRDefault="00D2273E" w:rsidP="00D2273E"/>
    <w:p w14:paraId="7A07EE58"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14:paraId="1D4F91B8"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14:paraId="1095FB1E" w14:textId="77777777"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14:paraId="64CF550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FD26E4" w14:textId="77777777" w:rsidR="00CA4CD6" w:rsidRDefault="00CA4CD6" w:rsidP="00F7147A">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F7147A" w:rsidRPr="00BA6B1C">
        <w:t>Table 2: Average Annual EPA Burden and Cost – NESHAP for</w:t>
      </w:r>
      <w:r w:rsidR="00F7147A" w:rsidRPr="00BA6B1C">
        <w:rPr>
          <w:b/>
        </w:rPr>
        <w:t xml:space="preserve"> </w:t>
      </w:r>
      <w:r w:rsidR="00F7147A" w:rsidRPr="00BA6B1C">
        <w:rPr>
          <w:bCs/>
        </w:rPr>
        <w:t xml:space="preserve">Area Sources: Electric Arc Furnace Steelmaking Facilities (40 CFR Part 63, Subpart </w:t>
      </w:r>
      <w:proofErr w:type="spellStart"/>
      <w:r w:rsidR="00F7147A" w:rsidRPr="00BA6B1C">
        <w:rPr>
          <w:bCs/>
        </w:rPr>
        <w:t>YYYYY</w:t>
      </w:r>
      <w:proofErr w:type="spellEnd"/>
      <w:r w:rsidR="00F7147A" w:rsidRPr="00BA6B1C">
        <w:rPr>
          <w:bCs/>
        </w:rPr>
        <w:t>) (Renewal)</w:t>
      </w:r>
      <w:r w:rsidR="00F7147A">
        <w:rPr>
          <w:color w:val="000000"/>
        </w:rPr>
        <w:t>.</w:t>
      </w:r>
    </w:p>
    <w:p w14:paraId="0AC9A1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D7104"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7425A9B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3EBB78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4545D">
        <w:rPr>
          <w:color w:val="000000"/>
        </w:rPr>
        <w:t>87</w:t>
      </w:r>
      <w:r w:rsidR="00F02CDE">
        <w:rPr>
          <w:color w:val="000000"/>
        </w:rPr>
        <w:t xml:space="preserve"> </w:t>
      </w:r>
      <w:r>
        <w:rPr>
          <w:color w:val="000000"/>
        </w:rPr>
        <w:t xml:space="preserve">existing respondents will be subject to the standard.  It is estimated that </w:t>
      </w:r>
      <w:r w:rsidR="007B1DD6">
        <w:rPr>
          <w:color w:val="000000"/>
        </w:rPr>
        <w:t xml:space="preserve">no </w:t>
      </w:r>
      <w:r>
        <w:rPr>
          <w:color w:val="000000"/>
        </w:rPr>
        <w:t>additional respondents per year will become subject.  The overall average number of responden</w:t>
      </w:r>
      <w:r w:rsidR="0035325B">
        <w:rPr>
          <w:color w:val="000000"/>
        </w:rPr>
        <w:t>ts, as shown in the table below</w:t>
      </w:r>
      <w:r w:rsidR="0035325B" w:rsidRPr="00A95E8F">
        <w:t>,</w:t>
      </w:r>
      <w:r w:rsidRPr="00A95E8F">
        <w:t xml:space="preserve"> is</w:t>
      </w:r>
      <w:r w:rsidR="007B1DD6" w:rsidRPr="00A95E8F">
        <w:t xml:space="preserve"> </w:t>
      </w:r>
      <w:r w:rsidR="0044545D" w:rsidRPr="00A95E8F">
        <w:t>87</w:t>
      </w:r>
      <w:r w:rsidR="007B1DD6" w:rsidRPr="00A95E8F">
        <w:t xml:space="preserve"> </w:t>
      </w:r>
      <w:r w:rsidRPr="00A95E8F">
        <w:t>per year.</w:t>
      </w:r>
      <w:r>
        <w:rPr>
          <w:color w:val="000000"/>
        </w:rPr>
        <w:t xml:space="preserve">  </w:t>
      </w:r>
    </w:p>
    <w:p w14:paraId="64EB9F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4D81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3E7D9A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61602FA1" w14:textId="77777777" w:rsidTr="007B1DD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394F022" w14:textId="77777777" w:rsidR="00CA4CD6" w:rsidRDefault="00CA4CD6">
            <w:pPr>
              <w:spacing w:line="120" w:lineRule="exact"/>
              <w:rPr>
                <w:color w:val="000000"/>
              </w:rPr>
            </w:pPr>
          </w:p>
          <w:p w14:paraId="33CD2DB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5635C2AE" w14:textId="77777777" w:rsidTr="00A95E8F">
        <w:tc>
          <w:tcPr>
            <w:tcW w:w="900" w:type="dxa"/>
            <w:tcBorders>
              <w:top w:val="single" w:sz="7" w:space="0" w:color="000000"/>
              <w:left w:val="single" w:sz="7" w:space="0" w:color="000000"/>
              <w:bottom w:val="single" w:sz="6" w:space="0" w:color="FFFFFF"/>
              <w:right w:val="single" w:sz="6" w:space="0" w:color="FFFFFF"/>
            </w:tcBorders>
          </w:tcPr>
          <w:p w14:paraId="42102561" w14:textId="77777777" w:rsidR="00CA4CD6" w:rsidRDefault="00CA4CD6">
            <w:pPr>
              <w:spacing w:line="120" w:lineRule="exact"/>
              <w:rPr>
                <w:b/>
                <w:bCs/>
                <w:color w:val="000000"/>
              </w:rPr>
            </w:pPr>
          </w:p>
          <w:p w14:paraId="0076D7A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6A3CCEBA" w14:textId="77777777" w:rsidR="00CA4CD6" w:rsidRDefault="00CA4CD6">
            <w:pPr>
              <w:spacing w:line="120" w:lineRule="exact"/>
              <w:rPr>
                <w:color w:val="000000"/>
                <w:sz w:val="18"/>
                <w:szCs w:val="18"/>
              </w:rPr>
            </w:pPr>
          </w:p>
          <w:p w14:paraId="39D3AF5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8FA1531" w14:textId="77777777" w:rsidR="00CA4CD6" w:rsidRDefault="00CA4CD6">
            <w:pPr>
              <w:spacing w:line="120" w:lineRule="exact"/>
              <w:rPr>
                <w:color w:val="000000"/>
                <w:sz w:val="18"/>
                <w:szCs w:val="18"/>
              </w:rPr>
            </w:pPr>
          </w:p>
          <w:p w14:paraId="7D0BACF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14:paraId="43F6D04D" w14:textId="77777777" w:rsidR="00CA4CD6" w:rsidRDefault="00CA4CD6">
            <w:pPr>
              <w:spacing w:line="120" w:lineRule="exact"/>
              <w:rPr>
                <w:color w:val="000000"/>
                <w:sz w:val="18"/>
                <w:szCs w:val="18"/>
              </w:rPr>
            </w:pPr>
          </w:p>
          <w:p w14:paraId="6EA1F4B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8CFDFC5" w14:textId="77777777" w:rsidTr="00A95E8F">
        <w:tc>
          <w:tcPr>
            <w:tcW w:w="900" w:type="dxa"/>
            <w:tcBorders>
              <w:top w:val="single" w:sz="7" w:space="0" w:color="000000"/>
              <w:left w:val="single" w:sz="7" w:space="0" w:color="000000"/>
              <w:bottom w:val="single" w:sz="8" w:space="0" w:color="000000"/>
              <w:right w:val="single" w:sz="6" w:space="0" w:color="FFFFFF"/>
            </w:tcBorders>
          </w:tcPr>
          <w:p w14:paraId="677A8206" w14:textId="77777777" w:rsidR="00CA4CD6" w:rsidRDefault="00CA4CD6">
            <w:pPr>
              <w:spacing w:line="120" w:lineRule="exact"/>
              <w:rPr>
                <w:color w:val="000000"/>
                <w:sz w:val="18"/>
                <w:szCs w:val="18"/>
              </w:rPr>
            </w:pPr>
          </w:p>
          <w:p w14:paraId="61DB00D6"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29BBF7B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B1B2FDA" w14:textId="77777777" w:rsidR="00CA4CD6" w:rsidRDefault="00CA4CD6" w:rsidP="00A95E8F">
            <w:pPr>
              <w:spacing w:line="120" w:lineRule="exact"/>
              <w:jc w:val="center"/>
              <w:rPr>
                <w:color w:val="000000"/>
                <w:sz w:val="20"/>
                <w:szCs w:val="20"/>
              </w:rPr>
            </w:pPr>
          </w:p>
          <w:p w14:paraId="4D078826" w14:textId="77777777" w:rsidR="00CA4CD6" w:rsidRDefault="00CA4CD6" w:rsidP="00A95E8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4FEFE5C" w14:textId="77777777" w:rsidR="00CA4CD6" w:rsidRDefault="00CA4CD6" w:rsidP="00A95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3570E01F" w14:textId="77777777" w:rsidR="00CA4CD6" w:rsidRDefault="00CA4CD6" w:rsidP="00A95E8F">
            <w:pPr>
              <w:spacing w:line="120" w:lineRule="exact"/>
              <w:jc w:val="center"/>
              <w:rPr>
                <w:color w:val="000000"/>
                <w:sz w:val="20"/>
                <w:szCs w:val="20"/>
              </w:rPr>
            </w:pPr>
          </w:p>
          <w:p w14:paraId="4652D0CA" w14:textId="77777777" w:rsidR="00CA4CD6" w:rsidRDefault="00CA4CD6" w:rsidP="00A95E8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220B2D1" w14:textId="77777777" w:rsidR="00CA4CD6" w:rsidRDefault="00CA4CD6" w:rsidP="00A95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w:t>
            </w:r>
            <w:r>
              <w:rPr>
                <w:color w:val="000000"/>
                <w:sz w:val="20"/>
                <w:szCs w:val="20"/>
              </w:rPr>
              <w:lastRenderedPageBreak/>
              <w:t>Respondents</w:t>
            </w:r>
          </w:p>
        </w:tc>
        <w:tc>
          <w:tcPr>
            <w:tcW w:w="2070" w:type="dxa"/>
            <w:tcBorders>
              <w:top w:val="single" w:sz="7" w:space="0" w:color="000000"/>
              <w:left w:val="single" w:sz="7" w:space="0" w:color="000000"/>
              <w:bottom w:val="single" w:sz="8" w:space="0" w:color="000000"/>
              <w:right w:val="single" w:sz="4" w:space="0" w:color="auto"/>
            </w:tcBorders>
          </w:tcPr>
          <w:p w14:paraId="6B78E92B" w14:textId="77777777" w:rsidR="00CA4CD6" w:rsidRDefault="00CA4CD6" w:rsidP="00A95E8F">
            <w:pPr>
              <w:spacing w:line="120" w:lineRule="exact"/>
              <w:jc w:val="center"/>
              <w:rPr>
                <w:color w:val="000000"/>
                <w:sz w:val="20"/>
                <w:szCs w:val="20"/>
              </w:rPr>
            </w:pPr>
          </w:p>
          <w:p w14:paraId="18961088" w14:textId="77777777" w:rsidR="00CA4CD6" w:rsidRDefault="00CA4CD6" w:rsidP="00A95E8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004F943" w14:textId="77777777" w:rsidR="00CA4CD6" w:rsidRDefault="00CA4CD6" w:rsidP="00A95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keep records but do not </w:t>
            </w:r>
            <w:r>
              <w:rPr>
                <w:color w:val="000000"/>
                <w:sz w:val="20"/>
                <w:szCs w:val="20"/>
              </w:rPr>
              <w:lastRenderedPageBreak/>
              <w:t>submit reports</w:t>
            </w:r>
          </w:p>
        </w:tc>
        <w:tc>
          <w:tcPr>
            <w:tcW w:w="1800" w:type="dxa"/>
            <w:tcBorders>
              <w:top w:val="single" w:sz="4" w:space="0" w:color="auto"/>
              <w:left w:val="single" w:sz="4" w:space="0" w:color="auto"/>
              <w:bottom w:val="single" w:sz="4" w:space="0" w:color="auto"/>
              <w:right w:val="single" w:sz="4" w:space="0" w:color="auto"/>
            </w:tcBorders>
          </w:tcPr>
          <w:p w14:paraId="69DB6098" w14:textId="77777777" w:rsidR="00CA4CD6" w:rsidRDefault="00CA4CD6" w:rsidP="00A95E8F">
            <w:pPr>
              <w:spacing w:line="120" w:lineRule="exact"/>
              <w:jc w:val="center"/>
              <w:rPr>
                <w:color w:val="000000"/>
                <w:sz w:val="20"/>
                <w:szCs w:val="20"/>
              </w:rPr>
            </w:pPr>
          </w:p>
          <w:p w14:paraId="20159E95" w14:textId="77777777" w:rsidR="00CA4CD6" w:rsidRDefault="00CA4CD6" w:rsidP="00A95E8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8717B2A" w14:textId="77777777" w:rsidR="00CA4CD6" w:rsidRDefault="00CA4CD6" w:rsidP="00A95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w:t>
            </w:r>
            <w:r>
              <w:rPr>
                <w:color w:val="000000"/>
                <w:sz w:val="20"/>
                <w:szCs w:val="20"/>
              </w:rPr>
              <w:lastRenderedPageBreak/>
              <w:t>Are Also New Respondents</w:t>
            </w:r>
          </w:p>
        </w:tc>
        <w:tc>
          <w:tcPr>
            <w:tcW w:w="1710" w:type="dxa"/>
            <w:tcBorders>
              <w:top w:val="single" w:sz="4" w:space="0" w:color="auto"/>
              <w:left w:val="single" w:sz="4" w:space="0" w:color="auto"/>
              <w:bottom w:val="single" w:sz="4" w:space="0" w:color="auto"/>
              <w:right w:val="single" w:sz="4" w:space="0" w:color="auto"/>
            </w:tcBorders>
          </w:tcPr>
          <w:p w14:paraId="348EED93" w14:textId="77777777" w:rsidR="00CA4CD6" w:rsidRDefault="00CA4CD6" w:rsidP="00A95E8F">
            <w:pPr>
              <w:spacing w:line="120" w:lineRule="exact"/>
              <w:jc w:val="center"/>
              <w:rPr>
                <w:color w:val="000000"/>
                <w:sz w:val="20"/>
                <w:szCs w:val="20"/>
              </w:rPr>
            </w:pPr>
          </w:p>
          <w:p w14:paraId="6A3CE8DB" w14:textId="77777777" w:rsidR="00CA4CD6" w:rsidRDefault="00CA4CD6" w:rsidP="00A95E8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DBE0C33" w14:textId="77777777" w:rsidR="00CA4CD6" w:rsidRDefault="00CA4CD6" w:rsidP="00A95E8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3EE6D6EC" w14:textId="77777777" w:rsidR="00CA4CD6" w:rsidRDefault="00CA4CD6" w:rsidP="00A95E8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lastRenderedPageBreak/>
              <w:t>(E=</w:t>
            </w:r>
            <w:proofErr w:type="spellStart"/>
            <w:r>
              <w:rPr>
                <w:color w:val="000000"/>
                <w:sz w:val="20"/>
                <w:szCs w:val="20"/>
              </w:rPr>
              <w:t>A+B+C-D</w:t>
            </w:r>
            <w:proofErr w:type="spellEnd"/>
            <w:r>
              <w:rPr>
                <w:color w:val="000000"/>
                <w:sz w:val="20"/>
                <w:szCs w:val="20"/>
              </w:rPr>
              <w:t>)</w:t>
            </w:r>
          </w:p>
        </w:tc>
      </w:tr>
      <w:tr w:rsidR="007B1DD6" w14:paraId="1B8A06B6" w14:textId="77777777" w:rsidTr="00A95E8F">
        <w:tc>
          <w:tcPr>
            <w:tcW w:w="900" w:type="dxa"/>
            <w:tcBorders>
              <w:top w:val="single" w:sz="8" w:space="0" w:color="000000"/>
              <w:left w:val="single" w:sz="8" w:space="0" w:color="000000"/>
              <w:bottom w:val="single" w:sz="6" w:space="0" w:color="000000"/>
              <w:right w:val="single" w:sz="6" w:space="0" w:color="000000"/>
            </w:tcBorders>
          </w:tcPr>
          <w:p w14:paraId="19C85FB6" w14:textId="77777777" w:rsidR="007B1DD6" w:rsidRDefault="007B1DD6">
            <w:pPr>
              <w:spacing w:line="120" w:lineRule="exact"/>
              <w:rPr>
                <w:color w:val="000000"/>
                <w:sz w:val="20"/>
                <w:szCs w:val="20"/>
              </w:rPr>
            </w:pPr>
          </w:p>
          <w:p w14:paraId="370C861C"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681B477"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14:paraId="68F52054" w14:textId="77777777" w:rsidR="007B1DD6" w:rsidRDefault="0044545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87</w:t>
            </w:r>
          </w:p>
        </w:tc>
        <w:tc>
          <w:tcPr>
            <w:tcW w:w="2070" w:type="dxa"/>
            <w:tcBorders>
              <w:top w:val="single" w:sz="4" w:space="0" w:color="auto"/>
              <w:left w:val="single" w:sz="6" w:space="0" w:color="000000"/>
              <w:bottom w:val="single" w:sz="6" w:space="0" w:color="000000"/>
              <w:right w:val="single" w:sz="6" w:space="0" w:color="000000"/>
            </w:tcBorders>
          </w:tcPr>
          <w:p w14:paraId="1EE63453"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tcPr>
          <w:p w14:paraId="007206A9"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4" w:space="0" w:color="auto"/>
              <w:left w:val="single" w:sz="6" w:space="0" w:color="000000"/>
              <w:bottom w:val="single" w:sz="6" w:space="0" w:color="000000"/>
              <w:right w:val="single" w:sz="8" w:space="0" w:color="000000"/>
            </w:tcBorders>
          </w:tcPr>
          <w:p w14:paraId="31761ED8" w14:textId="77777777" w:rsidR="007B1DD6" w:rsidRDefault="0044545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87</w:t>
            </w:r>
          </w:p>
        </w:tc>
      </w:tr>
      <w:tr w:rsidR="007B1DD6" w14:paraId="2ED95540" w14:textId="77777777">
        <w:tc>
          <w:tcPr>
            <w:tcW w:w="900" w:type="dxa"/>
            <w:tcBorders>
              <w:top w:val="single" w:sz="6" w:space="0" w:color="000000"/>
              <w:left w:val="single" w:sz="8" w:space="0" w:color="000000"/>
              <w:bottom w:val="single" w:sz="6" w:space="0" w:color="000000"/>
              <w:right w:val="single" w:sz="6" w:space="0" w:color="000000"/>
            </w:tcBorders>
          </w:tcPr>
          <w:p w14:paraId="1930229D" w14:textId="77777777" w:rsidR="007B1DD6" w:rsidRDefault="007B1DD6">
            <w:pPr>
              <w:spacing w:line="120" w:lineRule="exact"/>
              <w:rPr>
                <w:color w:val="000000"/>
                <w:sz w:val="18"/>
                <w:szCs w:val="18"/>
              </w:rPr>
            </w:pPr>
          </w:p>
          <w:p w14:paraId="66AC9C7D"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6FC597E"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1A01EC20" w14:textId="77777777" w:rsidR="007B1DD6" w:rsidRDefault="0044545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87</w:t>
            </w:r>
          </w:p>
        </w:tc>
        <w:tc>
          <w:tcPr>
            <w:tcW w:w="2070" w:type="dxa"/>
            <w:tcBorders>
              <w:top w:val="single" w:sz="6" w:space="0" w:color="000000"/>
              <w:left w:val="single" w:sz="6" w:space="0" w:color="000000"/>
              <w:bottom w:val="single" w:sz="6" w:space="0" w:color="000000"/>
              <w:right w:val="single" w:sz="6" w:space="0" w:color="000000"/>
            </w:tcBorders>
          </w:tcPr>
          <w:p w14:paraId="56CC47B0"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75E71063" w14:textId="77777777" w:rsidR="007B1DD6" w:rsidRDefault="007B1D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3C6CA3EB" w14:textId="77777777" w:rsidR="007B1DD6" w:rsidRDefault="0044545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87</w:t>
            </w:r>
          </w:p>
        </w:tc>
      </w:tr>
      <w:tr w:rsidR="007B1DD6" w14:paraId="575771BA" w14:textId="77777777">
        <w:tc>
          <w:tcPr>
            <w:tcW w:w="900" w:type="dxa"/>
            <w:tcBorders>
              <w:top w:val="single" w:sz="6" w:space="0" w:color="000000"/>
              <w:left w:val="single" w:sz="8" w:space="0" w:color="000000"/>
              <w:bottom w:val="single" w:sz="6" w:space="0" w:color="000000"/>
              <w:right w:val="single" w:sz="6" w:space="0" w:color="000000"/>
            </w:tcBorders>
          </w:tcPr>
          <w:p w14:paraId="62A83AC9" w14:textId="77777777" w:rsidR="007B1DD6" w:rsidRDefault="007B1DD6">
            <w:pPr>
              <w:spacing w:line="120" w:lineRule="exact"/>
              <w:rPr>
                <w:color w:val="000000"/>
                <w:sz w:val="18"/>
                <w:szCs w:val="18"/>
              </w:rPr>
            </w:pPr>
          </w:p>
          <w:p w14:paraId="6AE4163F"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B3657F0"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14:paraId="7ED85F23" w14:textId="77777777" w:rsidR="007B1DD6" w:rsidRDefault="0044545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87</w:t>
            </w:r>
          </w:p>
        </w:tc>
        <w:tc>
          <w:tcPr>
            <w:tcW w:w="2070" w:type="dxa"/>
            <w:tcBorders>
              <w:top w:val="single" w:sz="6" w:space="0" w:color="000000"/>
              <w:left w:val="single" w:sz="6" w:space="0" w:color="000000"/>
              <w:bottom w:val="single" w:sz="6" w:space="0" w:color="000000"/>
              <w:right w:val="single" w:sz="6" w:space="0" w:color="000000"/>
            </w:tcBorders>
          </w:tcPr>
          <w:p w14:paraId="4DC6B075"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5A6C6453"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0B51AC9B" w14:textId="77777777" w:rsidR="007B1DD6" w:rsidRDefault="0044545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87</w:t>
            </w:r>
          </w:p>
        </w:tc>
      </w:tr>
      <w:tr w:rsidR="007B1DD6" w14:paraId="5EDFB924" w14:textId="77777777">
        <w:tc>
          <w:tcPr>
            <w:tcW w:w="900" w:type="dxa"/>
            <w:tcBorders>
              <w:top w:val="single" w:sz="6" w:space="0" w:color="000000"/>
              <w:left w:val="single" w:sz="8" w:space="0" w:color="000000"/>
              <w:bottom w:val="single" w:sz="8" w:space="0" w:color="000000"/>
              <w:right w:val="single" w:sz="6" w:space="0" w:color="000000"/>
            </w:tcBorders>
          </w:tcPr>
          <w:p w14:paraId="50B2C7FB" w14:textId="77777777" w:rsidR="007B1DD6" w:rsidRDefault="007B1DD6">
            <w:pPr>
              <w:spacing w:line="120" w:lineRule="exact"/>
              <w:rPr>
                <w:color w:val="000000"/>
                <w:sz w:val="18"/>
                <w:szCs w:val="18"/>
              </w:rPr>
            </w:pPr>
          </w:p>
          <w:p w14:paraId="75AED919"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FCB8A05"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14:paraId="4E7AB80F" w14:textId="77777777" w:rsidR="007B1DD6" w:rsidRDefault="0044545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87</w:t>
            </w:r>
          </w:p>
        </w:tc>
        <w:tc>
          <w:tcPr>
            <w:tcW w:w="2070" w:type="dxa"/>
            <w:tcBorders>
              <w:top w:val="single" w:sz="6" w:space="0" w:color="000000"/>
              <w:left w:val="single" w:sz="6" w:space="0" w:color="000000"/>
              <w:bottom w:val="single" w:sz="8" w:space="0" w:color="000000"/>
              <w:right w:val="single" w:sz="6" w:space="0" w:color="000000"/>
            </w:tcBorders>
          </w:tcPr>
          <w:p w14:paraId="54F3F3E9"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14:paraId="2DE11108" w14:textId="77777777" w:rsidR="007B1DD6" w:rsidRDefault="007B1D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14:paraId="2E571C26" w14:textId="77777777" w:rsidR="007B1DD6" w:rsidRDefault="0044545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87</w:t>
            </w:r>
          </w:p>
        </w:tc>
      </w:tr>
    </w:tbl>
    <w:p w14:paraId="47CE84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8ABD43D"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52F9FDE1"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7B1DD6">
        <w:rPr>
          <w:color w:val="000000"/>
        </w:rPr>
        <w:t xml:space="preserve"> </w:t>
      </w:r>
      <w:r w:rsidR="0044545D">
        <w:rPr>
          <w:color w:val="000000"/>
        </w:rPr>
        <w:t>87</w:t>
      </w:r>
      <w:r w:rsidR="00507EC5">
        <w:rPr>
          <w:color w:val="000000"/>
        </w:rPr>
        <w:t xml:space="preserve">. </w:t>
      </w:r>
    </w:p>
    <w:p w14:paraId="5B8D72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C795EE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73A0A7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067F1C1" w14:textId="77777777" w:rsidTr="007B1DD6">
        <w:trPr>
          <w:tblHeader/>
        </w:trPr>
        <w:tc>
          <w:tcPr>
            <w:tcW w:w="9180" w:type="dxa"/>
            <w:gridSpan w:val="5"/>
          </w:tcPr>
          <w:p w14:paraId="48AFAB67" w14:textId="77777777" w:rsidR="00CA4CD6" w:rsidRDefault="00CA4CD6" w:rsidP="0044545D">
            <w:pPr>
              <w:keepNext/>
              <w:keepLines/>
              <w:spacing w:line="120" w:lineRule="exact"/>
              <w:rPr>
                <w:color w:val="000000"/>
              </w:rPr>
            </w:pPr>
          </w:p>
          <w:p w14:paraId="164F6F27"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448186FB" w14:textId="77777777">
        <w:tc>
          <w:tcPr>
            <w:tcW w:w="2700" w:type="dxa"/>
          </w:tcPr>
          <w:p w14:paraId="2EB230A3" w14:textId="77777777" w:rsidR="00CA4CD6" w:rsidRDefault="00CA4CD6" w:rsidP="0044545D">
            <w:pPr>
              <w:keepNext/>
              <w:keepLines/>
              <w:spacing w:line="120" w:lineRule="exact"/>
              <w:jc w:val="center"/>
              <w:rPr>
                <w:b/>
                <w:bCs/>
                <w:color w:val="000000"/>
                <w:sz w:val="18"/>
                <w:szCs w:val="18"/>
              </w:rPr>
            </w:pPr>
          </w:p>
          <w:p w14:paraId="0500A78D"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05286EEB"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B33E4AA"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0D84FE9" w14:textId="77777777" w:rsidR="00CA4CD6" w:rsidRDefault="00CA4CD6" w:rsidP="0044545D">
            <w:pPr>
              <w:keepNext/>
              <w:keepLines/>
              <w:spacing w:line="120" w:lineRule="exact"/>
              <w:jc w:val="center"/>
              <w:rPr>
                <w:color w:val="000000"/>
                <w:sz w:val="18"/>
                <w:szCs w:val="18"/>
              </w:rPr>
            </w:pPr>
          </w:p>
          <w:p w14:paraId="557E64C0"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CEC020C"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35178092"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1AC1E67" w14:textId="77777777" w:rsidR="00CA4CD6" w:rsidRDefault="00CA4CD6" w:rsidP="0044545D">
            <w:pPr>
              <w:keepNext/>
              <w:keepLines/>
              <w:spacing w:line="120" w:lineRule="exact"/>
              <w:jc w:val="center"/>
              <w:rPr>
                <w:color w:val="000000"/>
                <w:sz w:val="18"/>
                <w:szCs w:val="18"/>
              </w:rPr>
            </w:pPr>
          </w:p>
          <w:p w14:paraId="23174C8E"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FE0B615"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AB61CF1"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781372C" w14:textId="77777777" w:rsidR="00CA4CD6" w:rsidRDefault="00CA4CD6" w:rsidP="0044545D">
            <w:pPr>
              <w:keepNext/>
              <w:keepLines/>
              <w:spacing w:line="120" w:lineRule="exact"/>
              <w:jc w:val="center"/>
              <w:rPr>
                <w:color w:val="000000"/>
                <w:sz w:val="18"/>
                <w:szCs w:val="18"/>
              </w:rPr>
            </w:pPr>
          </w:p>
          <w:p w14:paraId="732E62EE"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5963D65"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FBE2C1F" w14:textId="77777777" w:rsidR="00CA4CD6" w:rsidRDefault="00CA4CD6" w:rsidP="0044545D">
            <w:pPr>
              <w:keepNext/>
              <w:keepLines/>
              <w:spacing w:line="120" w:lineRule="exact"/>
              <w:jc w:val="center"/>
              <w:rPr>
                <w:color w:val="000000"/>
                <w:sz w:val="18"/>
                <w:szCs w:val="18"/>
              </w:rPr>
            </w:pPr>
          </w:p>
          <w:p w14:paraId="3DAF98B3"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1481D330"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38F88D7" w14:textId="77777777" w:rsidR="00CA4CD6" w:rsidRDefault="00CA4C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7B1DD6" w14:paraId="6A640B9F" w14:textId="77777777" w:rsidTr="007B1DD6">
        <w:tc>
          <w:tcPr>
            <w:tcW w:w="2700" w:type="dxa"/>
            <w:vAlign w:val="center"/>
          </w:tcPr>
          <w:p w14:paraId="38243416"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Prepare scrap plan and scrap specifications</w:t>
            </w:r>
          </w:p>
        </w:tc>
        <w:tc>
          <w:tcPr>
            <w:tcW w:w="1260" w:type="dxa"/>
            <w:vAlign w:val="center"/>
          </w:tcPr>
          <w:p w14:paraId="5FEEEEDB"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14:paraId="6C4E309B"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14:paraId="0EAB9D7A"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68C50BD6"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7B1DD6" w14:paraId="605604E9" w14:textId="77777777" w:rsidTr="007B1DD6">
        <w:tc>
          <w:tcPr>
            <w:tcW w:w="2700" w:type="dxa"/>
            <w:vAlign w:val="center"/>
          </w:tcPr>
          <w:p w14:paraId="1B1ECEC5"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Initial performance tests</w:t>
            </w:r>
          </w:p>
        </w:tc>
        <w:tc>
          <w:tcPr>
            <w:tcW w:w="1260" w:type="dxa"/>
            <w:vAlign w:val="center"/>
          </w:tcPr>
          <w:p w14:paraId="07EF26A6"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14:paraId="7CAA61ED"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14:paraId="2F7BC712"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3A90CEB0"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7B1DD6" w14:paraId="10B42C07" w14:textId="77777777" w:rsidTr="007B1DD6">
        <w:tc>
          <w:tcPr>
            <w:tcW w:w="2700" w:type="dxa"/>
            <w:vAlign w:val="center"/>
          </w:tcPr>
          <w:p w14:paraId="5F0749B7"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compliance status</w:t>
            </w:r>
          </w:p>
        </w:tc>
        <w:tc>
          <w:tcPr>
            <w:tcW w:w="1260" w:type="dxa"/>
            <w:vAlign w:val="center"/>
          </w:tcPr>
          <w:p w14:paraId="35A3E0FA"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14:paraId="6AFA9515"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14:paraId="2A3644A9"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7EF4CEF3"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7B1DD6" w14:paraId="0A42EA34" w14:textId="77777777" w:rsidTr="007B1DD6">
        <w:tc>
          <w:tcPr>
            <w:tcW w:w="2700" w:type="dxa"/>
            <w:vAlign w:val="center"/>
          </w:tcPr>
          <w:p w14:paraId="6B09C3CF"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Request for compliance extension</w:t>
            </w:r>
          </w:p>
        </w:tc>
        <w:tc>
          <w:tcPr>
            <w:tcW w:w="1260" w:type="dxa"/>
            <w:vAlign w:val="center"/>
          </w:tcPr>
          <w:p w14:paraId="70A9D009"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14:paraId="3D9EE294"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14:paraId="1367249B"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76F403CE"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7B1DD6" w14:paraId="310EE53A" w14:textId="77777777" w:rsidTr="007B1DD6">
        <w:tc>
          <w:tcPr>
            <w:tcW w:w="2700" w:type="dxa"/>
            <w:vAlign w:val="center"/>
          </w:tcPr>
          <w:p w14:paraId="441F83D0"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performance test</w:t>
            </w:r>
          </w:p>
        </w:tc>
        <w:tc>
          <w:tcPr>
            <w:tcW w:w="1260" w:type="dxa"/>
            <w:vAlign w:val="center"/>
          </w:tcPr>
          <w:p w14:paraId="0810A1E0"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14:paraId="011EC3A7"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14:paraId="144496C4"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2658A06B"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7B1DD6" w14:paraId="6C1D9757" w14:textId="77777777" w:rsidTr="007B1DD6">
        <w:tc>
          <w:tcPr>
            <w:tcW w:w="2700" w:type="dxa"/>
            <w:vAlign w:val="center"/>
          </w:tcPr>
          <w:p w14:paraId="237CB4AE" w14:textId="77777777" w:rsidR="00A82FB5" w:rsidRDefault="004454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SSM report</w:t>
            </w:r>
          </w:p>
        </w:tc>
        <w:tc>
          <w:tcPr>
            <w:tcW w:w="1260" w:type="dxa"/>
            <w:vAlign w:val="center"/>
          </w:tcPr>
          <w:p w14:paraId="022C47CD" w14:textId="77777777" w:rsidR="00F02CDE" w:rsidRDefault="0044545D"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29</w:t>
            </w:r>
          </w:p>
        </w:tc>
        <w:tc>
          <w:tcPr>
            <w:tcW w:w="1260" w:type="dxa"/>
            <w:vAlign w:val="center"/>
          </w:tcPr>
          <w:p w14:paraId="77CB315D" w14:textId="77777777" w:rsidR="00F02CDE" w:rsidRDefault="0044545D"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14:paraId="4931B396"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12C35EEE" w14:textId="77777777" w:rsidR="00F02CDE" w:rsidRDefault="0044545D"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29</w:t>
            </w:r>
          </w:p>
        </w:tc>
      </w:tr>
      <w:tr w:rsidR="007B1DD6" w14:paraId="0E372A0F" w14:textId="77777777" w:rsidTr="007B1DD6">
        <w:tc>
          <w:tcPr>
            <w:tcW w:w="2700" w:type="dxa"/>
            <w:vAlign w:val="center"/>
          </w:tcPr>
          <w:p w14:paraId="4643DE5D"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excess emissions reports</w:t>
            </w:r>
          </w:p>
        </w:tc>
        <w:tc>
          <w:tcPr>
            <w:tcW w:w="1260" w:type="dxa"/>
            <w:vAlign w:val="center"/>
          </w:tcPr>
          <w:p w14:paraId="34B67612" w14:textId="77777777" w:rsidR="00F02CDE" w:rsidRDefault="0044545D"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87</w:t>
            </w:r>
          </w:p>
        </w:tc>
        <w:tc>
          <w:tcPr>
            <w:tcW w:w="1260" w:type="dxa"/>
            <w:vAlign w:val="center"/>
          </w:tcPr>
          <w:p w14:paraId="56DC53AC"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5D82E418" w14:textId="77777777" w:rsidR="00F02CDE" w:rsidRDefault="007B1DD6"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01755B2B" w14:textId="77777777" w:rsidR="00F02CDE" w:rsidRDefault="0044545D"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174</w:t>
            </w:r>
          </w:p>
        </w:tc>
      </w:tr>
      <w:tr w:rsidR="007B1DD6" w14:paraId="380F7570" w14:textId="77777777" w:rsidTr="007B1DD6">
        <w:tc>
          <w:tcPr>
            <w:tcW w:w="2700" w:type="dxa"/>
            <w:vAlign w:val="center"/>
          </w:tcPr>
          <w:p w14:paraId="75554615" w14:textId="77777777" w:rsidR="00A82FB5" w:rsidRDefault="007B1DD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TOTAL (rounded)</w:t>
            </w:r>
          </w:p>
        </w:tc>
        <w:tc>
          <w:tcPr>
            <w:tcW w:w="1260" w:type="dxa"/>
            <w:vAlign w:val="center"/>
          </w:tcPr>
          <w:p w14:paraId="636E87A7" w14:textId="77777777" w:rsidR="00F02CDE" w:rsidRDefault="00F02CDE"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2257092E" w14:textId="77777777" w:rsidR="00F02CDE" w:rsidRDefault="00F02CDE"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0007F8B1" w14:textId="77777777" w:rsidR="00F02CDE" w:rsidRDefault="00F02CDE" w:rsidP="004454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4CDC3CA5" w14:textId="77777777" w:rsidR="00F02CDE" w:rsidRDefault="0044545D" w:rsidP="0044545D">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203</w:t>
            </w:r>
          </w:p>
        </w:tc>
      </w:tr>
    </w:tbl>
    <w:p w14:paraId="4419159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5E1BC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F81102">
        <w:rPr>
          <w:color w:val="000000"/>
        </w:rPr>
        <w:t xml:space="preserve"> </w:t>
      </w:r>
      <w:r w:rsidR="0044545D">
        <w:rPr>
          <w:color w:val="000000"/>
        </w:rPr>
        <w:t>203</w:t>
      </w:r>
      <w:r>
        <w:rPr>
          <w:color w:val="000000"/>
        </w:rPr>
        <w:t>.</w:t>
      </w:r>
    </w:p>
    <w:p w14:paraId="625C2D3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53F1F8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02CDE">
        <w:rPr>
          <w:color w:val="000000"/>
        </w:rPr>
        <w:t>$</w:t>
      </w:r>
      <w:r w:rsidR="0044545D">
        <w:rPr>
          <w:color w:val="000000"/>
        </w:rPr>
        <w:t>136</w:t>
      </w:r>
      <w:r w:rsidR="00F02CDE">
        <w:rPr>
          <w:color w:val="000000"/>
        </w:rPr>
        <w:t>,</w:t>
      </w:r>
      <w:r w:rsidR="0044545D">
        <w:rPr>
          <w:color w:val="000000"/>
        </w:rPr>
        <w:t>341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15DED" w:rsidRPr="00BA6B1C">
        <w:t>Table 1: Annual Respondent Burden and Cost – NESHAP for</w:t>
      </w:r>
      <w:r w:rsidR="00E15DED" w:rsidRPr="00BA6B1C">
        <w:rPr>
          <w:b/>
        </w:rPr>
        <w:t xml:space="preserve"> </w:t>
      </w:r>
      <w:r w:rsidR="00E15DED" w:rsidRPr="00BA6B1C">
        <w:rPr>
          <w:bCs/>
        </w:rPr>
        <w:t xml:space="preserve">Area Sources: Electric Arc Furnace Steelmaking Facilities (40 CFR Part 63, Subpart </w:t>
      </w:r>
      <w:proofErr w:type="spellStart"/>
      <w:r w:rsidR="00E15DED" w:rsidRPr="00BA6B1C">
        <w:rPr>
          <w:bCs/>
        </w:rPr>
        <w:t>YYYYY</w:t>
      </w:r>
      <w:proofErr w:type="spellEnd"/>
      <w:r w:rsidR="00E15DED" w:rsidRPr="00BA6B1C">
        <w:rPr>
          <w:bCs/>
        </w:rPr>
        <w:t>) (Renewal)</w:t>
      </w:r>
      <w:r>
        <w:rPr>
          <w:color w:val="000000"/>
        </w:rPr>
        <w:t>.</w:t>
      </w:r>
    </w:p>
    <w:p w14:paraId="61A9264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12E60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proofErr w:type="gramStart"/>
      <w:r>
        <w:rPr>
          <w:b/>
          <w:bCs/>
          <w:color w:val="000000"/>
        </w:rPr>
        <w:t>)  Bottom</w:t>
      </w:r>
      <w:proofErr w:type="gramEnd"/>
      <w:r>
        <w:rPr>
          <w:b/>
          <w:bCs/>
          <w:color w:val="000000"/>
        </w:rPr>
        <w:t xml:space="preserve"> Line Burden Hours and Cost Tables</w:t>
      </w:r>
    </w:p>
    <w:p w14:paraId="5B3493B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131C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77440D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D7452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458557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69F5DA"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02CDE">
        <w:rPr>
          <w:color w:val="000000"/>
        </w:rPr>
        <w:t>1,4</w:t>
      </w:r>
      <w:r w:rsidR="0044545D">
        <w:rPr>
          <w:color w:val="000000"/>
        </w:rPr>
        <w:t>17</w:t>
      </w:r>
      <w:r>
        <w:rPr>
          <w:color w:val="000000"/>
        </w:rPr>
        <w:t>.</w:t>
      </w:r>
      <w:r w:rsidR="00507EC5">
        <w:rPr>
          <w:color w:val="000000"/>
        </w:rPr>
        <w:t xml:space="preserve">  </w:t>
      </w:r>
      <w:r>
        <w:rPr>
          <w:color w:val="000000"/>
        </w:rPr>
        <w:t xml:space="preserve">Details regarding these estimates may be found in </w:t>
      </w:r>
      <w:r w:rsidR="00E15DED" w:rsidRPr="00BA6B1C">
        <w:t>Table 1: Annual Respondent Burden and Cost – NESHAP for</w:t>
      </w:r>
      <w:r w:rsidR="00E15DED" w:rsidRPr="00BA6B1C">
        <w:rPr>
          <w:b/>
        </w:rPr>
        <w:t xml:space="preserve"> </w:t>
      </w:r>
      <w:r w:rsidR="00E15DED" w:rsidRPr="00BA6B1C">
        <w:rPr>
          <w:bCs/>
        </w:rPr>
        <w:t xml:space="preserve">Area Sources: Electric Arc Furnace Steelmaking Facilities (40 CFR Part 63, Subpart </w:t>
      </w:r>
      <w:proofErr w:type="spellStart"/>
      <w:r w:rsidR="00E15DED" w:rsidRPr="00BA6B1C">
        <w:rPr>
          <w:bCs/>
        </w:rPr>
        <w:t>YYYYY</w:t>
      </w:r>
      <w:proofErr w:type="spellEnd"/>
      <w:r w:rsidR="00E15DED" w:rsidRPr="00BA6B1C">
        <w:rPr>
          <w:bCs/>
        </w:rPr>
        <w:t>) (Renewal)</w:t>
      </w:r>
      <w:r>
        <w:rPr>
          <w:color w:val="000000"/>
        </w:rPr>
        <w:t xml:space="preserve">.  </w:t>
      </w:r>
    </w:p>
    <w:p w14:paraId="27097B65"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1CFAB4F"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4545D">
        <w:rPr>
          <w:color w:val="000000"/>
        </w:rPr>
        <w:t>7</w:t>
      </w:r>
      <w:r w:rsidRPr="00BE6A2C">
        <w:rPr>
          <w:color w:val="FF0000"/>
        </w:rPr>
        <w:t xml:space="preserve"> </w:t>
      </w:r>
      <w:r>
        <w:rPr>
          <w:color w:val="000000"/>
        </w:rPr>
        <w:t>hours per response</w:t>
      </w:r>
      <w:r w:rsidR="0021722B">
        <w:rPr>
          <w:color w:val="000000"/>
        </w:rPr>
        <w:t>.</w:t>
      </w:r>
    </w:p>
    <w:p w14:paraId="06EBB27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1B2A64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02CDE">
        <w:rPr>
          <w:color w:val="000000"/>
        </w:rPr>
        <w:t>$0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4470E4A6"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A008A9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41D2D93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0E30810"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F02CDE">
        <w:rPr>
          <w:color w:val="000000"/>
        </w:rPr>
        <w:t>1</w:t>
      </w:r>
      <w:r w:rsidR="0044545D">
        <w:rPr>
          <w:color w:val="000000"/>
        </w:rPr>
        <w:t>67</w:t>
      </w:r>
      <w:r>
        <w:rPr>
          <w:color w:val="000000"/>
        </w:rPr>
        <w:t xml:space="preserve"> labor hours at a cost of</w:t>
      </w:r>
      <w:r w:rsidR="00F02CDE">
        <w:rPr>
          <w:color w:val="000000"/>
        </w:rPr>
        <w:t xml:space="preserve"> $</w:t>
      </w:r>
      <w:r w:rsidR="0044545D">
        <w:rPr>
          <w:color w:val="000000"/>
        </w:rPr>
        <w:t>7,515</w:t>
      </w:r>
      <w:r w:rsidR="00144F35">
        <w:rPr>
          <w:color w:val="000000"/>
        </w:rPr>
        <w:t xml:space="preserve">.  See </w:t>
      </w:r>
      <w:r w:rsidR="00F7147A" w:rsidRPr="00BA6B1C">
        <w:t>Table 2: Average Annual EPA Burden and Cost – NESHAP for</w:t>
      </w:r>
      <w:r w:rsidR="00F7147A" w:rsidRPr="00BA6B1C">
        <w:rPr>
          <w:b/>
        </w:rPr>
        <w:t xml:space="preserve"> </w:t>
      </w:r>
      <w:r w:rsidR="00F7147A" w:rsidRPr="00BA6B1C">
        <w:rPr>
          <w:bCs/>
        </w:rPr>
        <w:t xml:space="preserve">Area Sources: Electric Arc Furnace Steelmaking Facilities (40 CFR Part 63, Subpart </w:t>
      </w:r>
      <w:proofErr w:type="spellStart"/>
      <w:r w:rsidR="00F7147A" w:rsidRPr="00BA6B1C">
        <w:rPr>
          <w:bCs/>
        </w:rPr>
        <w:t>YYYYY</w:t>
      </w:r>
      <w:proofErr w:type="spellEnd"/>
      <w:r w:rsidR="00F7147A" w:rsidRPr="00BA6B1C">
        <w:rPr>
          <w:bCs/>
        </w:rPr>
        <w:t>) (</w:t>
      </w:r>
      <w:r w:rsidR="00723A18">
        <w:rPr>
          <w:bCs/>
        </w:rPr>
        <w:t>Renewal)</w:t>
      </w:r>
      <w:r w:rsidR="00B14C2E" w:rsidRPr="00B14C2E">
        <w:t>.</w:t>
      </w:r>
    </w:p>
    <w:p w14:paraId="30B930C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B91B39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2FA270A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5C8B29A" w14:textId="77777777" w:rsidR="00A82FB5" w:rsidRDefault="0044545D">
      <w:pPr>
        <w:pBdr>
          <w:top w:val="single" w:sz="6" w:space="0" w:color="FFFFFF"/>
          <w:left w:val="single" w:sz="6" w:space="0" w:color="FFFFFF"/>
          <w:bottom w:val="single" w:sz="6" w:space="0" w:color="FFFFFF"/>
          <w:right w:val="single" w:sz="6" w:space="0" w:color="FFFFFF"/>
        </w:pBdr>
        <w:ind w:firstLine="720"/>
      </w:pPr>
      <w:r>
        <w:t xml:space="preserve">There is a decrease in the respondent burden and an increase in Agency burden.  These changes occurred due to the following adjustment: 1) This ICR revises the number of respondents from 91 to 87 based on input provided from industry trade association; and 2) This ICR corrects the frequency of semiannual report review from one to two in Table 2. This correction results in an increase in the estimated </w:t>
      </w:r>
      <w:r w:rsidR="001463C4">
        <w:t xml:space="preserve">Agency </w:t>
      </w:r>
      <w:r>
        <w:t xml:space="preserve">burden. </w:t>
      </w:r>
    </w:p>
    <w:p w14:paraId="7F7882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22313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33C62A6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555F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A95E8F">
        <w:t xml:space="preserve">public reporting and recordkeeping burden for this collection of information is estimated to average </w:t>
      </w:r>
      <w:r w:rsidR="00760244" w:rsidRPr="00A95E8F">
        <w:t>7</w:t>
      </w:r>
      <w:r w:rsidR="00F02CDE">
        <w:rPr>
          <w:color w:val="000000"/>
        </w:rPr>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Pr>
          <w:color w:val="000000"/>
        </w:rPr>
        <w:lastRenderedPageBreak/>
        <w:t>the information.</w:t>
      </w:r>
    </w:p>
    <w:p w14:paraId="6A461F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3E4B39"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A82CDF">
        <w:rPr>
          <w:color w:val="000000"/>
        </w:rPr>
        <w:t>P</w:t>
      </w:r>
      <w:r>
        <w:rPr>
          <w:color w:val="000000"/>
        </w:rPr>
        <w:t xml:space="preserve">art 9 and 48 CFR </w:t>
      </w:r>
      <w:r w:rsidR="00A82CDF">
        <w:rPr>
          <w:color w:val="000000"/>
        </w:rPr>
        <w:t>C</w:t>
      </w:r>
      <w:r>
        <w:rPr>
          <w:color w:val="000000"/>
        </w:rPr>
        <w:t>hapter 15.</w:t>
      </w:r>
    </w:p>
    <w:p w14:paraId="33D87E15" w14:textId="77777777" w:rsidR="006741F7" w:rsidRPr="00354C15" w:rsidRDefault="006741F7" w:rsidP="00354C15"/>
    <w:p w14:paraId="1369C432"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02CDE" w:rsidRPr="000502E5">
        <w:rPr>
          <w:bCs/>
        </w:rPr>
        <w:t>EPA–HQ–OECA–2013–0323</w:t>
      </w:r>
      <w:r w:rsidR="00F02CDE">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F258D7" w:rsidRPr="000502E5">
        <w:rPr>
          <w:bCs/>
        </w:rPr>
        <w:t>–0323</w:t>
      </w:r>
      <w:r w:rsidR="00CA4CD6">
        <w:t xml:space="preserve"> and OMB Control Number</w:t>
      </w:r>
      <w:r w:rsidR="00F258D7">
        <w:t xml:space="preserve"> 2060-0608</w:t>
      </w:r>
      <w:r w:rsidR="00CA4CD6">
        <w:t xml:space="preserve"> in any correspondence. </w:t>
      </w:r>
    </w:p>
    <w:p w14:paraId="5B988076" w14:textId="77777777" w:rsidR="00F340DF" w:rsidRDefault="00F340DF" w:rsidP="00F340DF">
      <w:pPr>
        <w:rPr>
          <w:rStyle w:val="1"/>
          <w:rFonts w:ascii="WP TypographicSymbols" w:hAnsi="WP TypographicSymbols" w:cs="WP TypographicSymbols"/>
          <w:color w:val="000000"/>
        </w:rPr>
      </w:pPr>
    </w:p>
    <w:p w14:paraId="048527F5" w14:textId="77777777" w:rsidR="00F340DF" w:rsidRDefault="00CA4CD6" w:rsidP="00504745">
      <w:pPr>
        <w:outlineLvl w:val="0"/>
        <w:rPr>
          <w:b/>
          <w:bCs/>
          <w:color w:val="000000"/>
        </w:rPr>
      </w:pPr>
      <w:r>
        <w:rPr>
          <w:b/>
          <w:bCs/>
          <w:color w:val="000000"/>
        </w:rPr>
        <w:t>Part B of the Supporting Statement</w:t>
      </w:r>
    </w:p>
    <w:p w14:paraId="035A8380" w14:textId="77777777" w:rsidR="00F340DF" w:rsidRDefault="00F340DF" w:rsidP="00F340DF">
      <w:pPr>
        <w:rPr>
          <w:b/>
          <w:bCs/>
          <w:color w:val="000000"/>
        </w:rPr>
      </w:pPr>
    </w:p>
    <w:p w14:paraId="42738065" w14:textId="77777777" w:rsidR="00CA4CD6" w:rsidRDefault="00CA4CD6" w:rsidP="00F340DF">
      <w:pPr>
        <w:rPr>
          <w:color w:val="000000"/>
        </w:rPr>
      </w:pPr>
      <w:r>
        <w:rPr>
          <w:color w:val="000000"/>
        </w:rPr>
        <w:t>This part is not applicable because no statistical methods were used in collecting this information.</w:t>
      </w:r>
    </w:p>
    <w:p w14:paraId="641173B0" w14:textId="77777777"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14:paraId="0C900E58" w14:textId="77777777" w:rsidR="00A82FB5" w:rsidRDefault="00E15DED">
      <w:pPr>
        <w:jc w:val="center"/>
        <w:outlineLvl w:val="0"/>
        <w:rPr>
          <w:color w:val="FF0000"/>
        </w:rPr>
      </w:pPr>
      <w:r w:rsidRPr="00E15DED">
        <w:rPr>
          <w:b/>
          <w:bCs/>
          <w:color w:val="000000"/>
        </w:rPr>
        <w:lastRenderedPageBreak/>
        <w:t xml:space="preserve">Table 1: Annual Respondent Burden and Cost – NESHAP for Area Sources: Electric Arc Furnace Steelmaking Facilities (40 CFR Part 63, Subpart </w:t>
      </w:r>
      <w:proofErr w:type="spellStart"/>
      <w:r w:rsidRPr="00E15DED">
        <w:rPr>
          <w:b/>
          <w:bCs/>
          <w:color w:val="000000"/>
        </w:rPr>
        <w:t>YYYYY</w:t>
      </w:r>
      <w:proofErr w:type="spellEnd"/>
      <w:r w:rsidRPr="00E15DED">
        <w:rPr>
          <w:b/>
          <w:bCs/>
          <w:color w:val="000000"/>
        </w:rPr>
        <w:t>) (Renewal)</w:t>
      </w:r>
    </w:p>
    <w:p w14:paraId="0D82EC8F" w14:textId="77777777" w:rsidR="00A82FB5" w:rsidRDefault="00A82FB5">
      <w:pPr>
        <w:outlineLvl w:val="0"/>
        <w:rPr>
          <w:b/>
          <w:bCs/>
          <w:color w:val="000000"/>
        </w:rPr>
      </w:pPr>
    </w:p>
    <w:tbl>
      <w:tblPr>
        <w:tblW w:w="5295" w:type="pct"/>
        <w:jc w:val="center"/>
        <w:tblLayout w:type="fixed"/>
        <w:tblLook w:val="04A0" w:firstRow="1" w:lastRow="0" w:firstColumn="1" w:lastColumn="0" w:noHBand="0" w:noVBand="1"/>
      </w:tblPr>
      <w:tblGrid>
        <w:gridCol w:w="3734"/>
        <w:gridCol w:w="1237"/>
        <w:gridCol w:w="1417"/>
        <w:gridCol w:w="1326"/>
        <w:gridCol w:w="1370"/>
        <w:gridCol w:w="1019"/>
        <w:gridCol w:w="1411"/>
        <w:gridCol w:w="975"/>
        <w:gridCol w:w="1320"/>
      </w:tblGrid>
      <w:tr w:rsidR="00F258D7" w:rsidRPr="00F258D7" w14:paraId="4B44CB90" w14:textId="77777777" w:rsidTr="002924EA">
        <w:trPr>
          <w:trHeight w:val="1530"/>
          <w:tblHeader/>
          <w:jc w:val="center"/>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9F254"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Burden item</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62926C30" w14:textId="77777777" w:rsidR="00A95E8F" w:rsidRDefault="00F258D7" w:rsidP="00F258D7">
            <w:pPr>
              <w:widowControl/>
              <w:autoSpaceDE/>
              <w:autoSpaceDN/>
              <w:adjustRightInd/>
              <w:jc w:val="center"/>
              <w:rPr>
                <w:b/>
                <w:bCs/>
                <w:color w:val="000000"/>
                <w:sz w:val="20"/>
                <w:szCs w:val="20"/>
              </w:rPr>
            </w:pPr>
            <w:r w:rsidRPr="00F258D7">
              <w:rPr>
                <w:b/>
                <w:bCs/>
                <w:color w:val="000000"/>
                <w:sz w:val="20"/>
                <w:szCs w:val="20"/>
              </w:rPr>
              <w:t xml:space="preserve">(A) </w:t>
            </w:r>
          </w:p>
          <w:p w14:paraId="264D4807"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Person hours per occurrence</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7DD0FF2B" w14:textId="77777777" w:rsidR="00A95E8F" w:rsidRDefault="00F258D7" w:rsidP="00F258D7">
            <w:pPr>
              <w:widowControl/>
              <w:autoSpaceDE/>
              <w:autoSpaceDN/>
              <w:adjustRightInd/>
              <w:jc w:val="center"/>
              <w:rPr>
                <w:b/>
                <w:bCs/>
                <w:color w:val="000000"/>
                <w:sz w:val="20"/>
                <w:szCs w:val="20"/>
              </w:rPr>
            </w:pPr>
            <w:r w:rsidRPr="00F258D7">
              <w:rPr>
                <w:b/>
                <w:bCs/>
                <w:color w:val="000000"/>
                <w:sz w:val="20"/>
                <w:szCs w:val="20"/>
              </w:rPr>
              <w:t xml:space="preserve">(B) </w:t>
            </w:r>
          </w:p>
          <w:p w14:paraId="55DA1187"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No. of occurrences per respondent per year</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9DF3A17" w14:textId="77777777" w:rsidR="00A95E8F" w:rsidRDefault="00F258D7" w:rsidP="00F258D7">
            <w:pPr>
              <w:widowControl/>
              <w:autoSpaceDE/>
              <w:autoSpaceDN/>
              <w:adjustRightInd/>
              <w:jc w:val="center"/>
              <w:rPr>
                <w:b/>
                <w:bCs/>
                <w:color w:val="000000"/>
                <w:sz w:val="20"/>
                <w:szCs w:val="20"/>
              </w:rPr>
            </w:pPr>
            <w:r w:rsidRPr="00F258D7">
              <w:rPr>
                <w:b/>
                <w:bCs/>
                <w:color w:val="000000"/>
                <w:sz w:val="20"/>
                <w:szCs w:val="20"/>
              </w:rPr>
              <w:t xml:space="preserve">(C) </w:t>
            </w:r>
          </w:p>
          <w:p w14:paraId="73C45A38"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Person hours per respondent per year (A x B)</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4EC61CB1"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 xml:space="preserve">(D) Respondents per year  </w:t>
            </w:r>
            <w:r w:rsidRPr="00F258D7">
              <w:rPr>
                <w:b/>
                <w:bCs/>
                <w:color w:val="000000"/>
                <w:vertAlign w:val="superscript"/>
              </w:rPr>
              <w:t>a</w:t>
            </w:r>
          </w:p>
        </w:tc>
        <w:tc>
          <w:tcPr>
            <w:tcW w:w="369" w:type="pct"/>
            <w:tcBorders>
              <w:top w:val="single" w:sz="4" w:space="0" w:color="auto"/>
              <w:left w:val="nil"/>
              <w:bottom w:val="single" w:sz="4" w:space="0" w:color="auto"/>
              <w:right w:val="single" w:sz="4" w:space="0" w:color="auto"/>
            </w:tcBorders>
            <w:shd w:val="clear" w:color="auto" w:fill="auto"/>
            <w:vAlign w:val="center"/>
            <w:hideMark/>
          </w:tcPr>
          <w:p w14:paraId="21478001"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(E) Technical person- hours per year (C x D)</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4F0667B3"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(F) Management person hours per year (E x0.05)</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43C526DA"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(G) Clerical person hours per year (E x 0.1)</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7D705774" w14:textId="77777777" w:rsidR="00A95E8F" w:rsidRDefault="00F258D7" w:rsidP="00F258D7">
            <w:pPr>
              <w:widowControl/>
              <w:autoSpaceDE/>
              <w:autoSpaceDN/>
              <w:adjustRightInd/>
              <w:jc w:val="center"/>
              <w:rPr>
                <w:b/>
                <w:bCs/>
                <w:color w:val="000000"/>
                <w:sz w:val="20"/>
                <w:szCs w:val="20"/>
              </w:rPr>
            </w:pPr>
            <w:r w:rsidRPr="00F258D7">
              <w:rPr>
                <w:b/>
                <w:bCs/>
                <w:color w:val="000000"/>
                <w:sz w:val="20"/>
                <w:szCs w:val="20"/>
              </w:rPr>
              <w:t xml:space="preserve">(H) </w:t>
            </w:r>
          </w:p>
          <w:p w14:paraId="59D7EA4F" w14:textId="77777777" w:rsidR="00F258D7" w:rsidRPr="00F258D7" w:rsidRDefault="00F258D7" w:rsidP="00F258D7">
            <w:pPr>
              <w:widowControl/>
              <w:autoSpaceDE/>
              <w:autoSpaceDN/>
              <w:adjustRightInd/>
              <w:jc w:val="center"/>
              <w:rPr>
                <w:b/>
                <w:bCs/>
                <w:color w:val="000000"/>
                <w:sz w:val="20"/>
                <w:szCs w:val="20"/>
              </w:rPr>
            </w:pPr>
            <w:r w:rsidRPr="00F258D7">
              <w:rPr>
                <w:b/>
                <w:bCs/>
                <w:color w:val="000000"/>
                <w:sz w:val="20"/>
                <w:szCs w:val="20"/>
              </w:rPr>
              <w:t xml:space="preserve">Total Cost per year </w:t>
            </w:r>
            <w:r w:rsidRPr="00F258D7">
              <w:rPr>
                <w:b/>
                <w:bCs/>
                <w:color w:val="000000"/>
                <w:sz w:val="20"/>
                <w:szCs w:val="20"/>
                <w:vertAlign w:val="superscript"/>
              </w:rPr>
              <w:t>b</w:t>
            </w:r>
          </w:p>
        </w:tc>
      </w:tr>
      <w:tr w:rsidR="00F258D7" w:rsidRPr="00F258D7" w14:paraId="37D39C19"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29423E9D"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1.  Applications</w:t>
            </w:r>
          </w:p>
        </w:tc>
        <w:tc>
          <w:tcPr>
            <w:tcW w:w="448" w:type="pct"/>
            <w:tcBorders>
              <w:top w:val="nil"/>
              <w:left w:val="nil"/>
              <w:bottom w:val="single" w:sz="4" w:space="0" w:color="auto"/>
              <w:right w:val="single" w:sz="4" w:space="0" w:color="auto"/>
            </w:tcBorders>
            <w:shd w:val="clear" w:color="auto" w:fill="auto"/>
            <w:noWrap/>
            <w:hideMark/>
          </w:tcPr>
          <w:p w14:paraId="6D68C4B4"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N/A</w:t>
            </w:r>
          </w:p>
        </w:tc>
        <w:tc>
          <w:tcPr>
            <w:tcW w:w="513" w:type="pct"/>
            <w:tcBorders>
              <w:top w:val="nil"/>
              <w:left w:val="nil"/>
              <w:bottom w:val="single" w:sz="4" w:space="0" w:color="auto"/>
              <w:right w:val="single" w:sz="4" w:space="0" w:color="auto"/>
            </w:tcBorders>
            <w:shd w:val="clear" w:color="auto" w:fill="auto"/>
            <w:noWrap/>
            <w:hideMark/>
          </w:tcPr>
          <w:p w14:paraId="674F2C04"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80" w:type="pct"/>
            <w:tcBorders>
              <w:top w:val="nil"/>
              <w:left w:val="nil"/>
              <w:bottom w:val="single" w:sz="4" w:space="0" w:color="auto"/>
              <w:right w:val="single" w:sz="4" w:space="0" w:color="auto"/>
            </w:tcBorders>
            <w:shd w:val="clear" w:color="auto" w:fill="auto"/>
            <w:noWrap/>
            <w:hideMark/>
          </w:tcPr>
          <w:p w14:paraId="635894C1"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96" w:type="pct"/>
            <w:tcBorders>
              <w:top w:val="nil"/>
              <w:left w:val="nil"/>
              <w:bottom w:val="single" w:sz="4" w:space="0" w:color="auto"/>
              <w:right w:val="single" w:sz="4" w:space="0" w:color="auto"/>
            </w:tcBorders>
            <w:shd w:val="clear" w:color="auto" w:fill="auto"/>
            <w:noWrap/>
            <w:hideMark/>
          </w:tcPr>
          <w:p w14:paraId="584FA141"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369" w:type="pct"/>
            <w:tcBorders>
              <w:top w:val="nil"/>
              <w:left w:val="nil"/>
              <w:bottom w:val="single" w:sz="4" w:space="0" w:color="auto"/>
              <w:right w:val="single" w:sz="4" w:space="0" w:color="auto"/>
            </w:tcBorders>
            <w:shd w:val="clear" w:color="auto" w:fill="auto"/>
            <w:noWrap/>
            <w:hideMark/>
          </w:tcPr>
          <w:p w14:paraId="01EA1F19"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511" w:type="pct"/>
            <w:tcBorders>
              <w:top w:val="nil"/>
              <w:left w:val="nil"/>
              <w:bottom w:val="single" w:sz="4" w:space="0" w:color="auto"/>
              <w:right w:val="single" w:sz="4" w:space="0" w:color="auto"/>
            </w:tcBorders>
            <w:shd w:val="clear" w:color="auto" w:fill="auto"/>
            <w:noWrap/>
            <w:hideMark/>
          </w:tcPr>
          <w:p w14:paraId="0DB7A574"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353" w:type="pct"/>
            <w:tcBorders>
              <w:top w:val="nil"/>
              <w:left w:val="nil"/>
              <w:bottom w:val="single" w:sz="4" w:space="0" w:color="auto"/>
              <w:right w:val="single" w:sz="4" w:space="0" w:color="auto"/>
            </w:tcBorders>
            <w:shd w:val="clear" w:color="auto" w:fill="auto"/>
            <w:noWrap/>
            <w:hideMark/>
          </w:tcPr>
          <w:p w14:paraId="5952FC6D"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78" w:type="pct"/>
            <w:tcBorders>
              <w:top w:val="nil"/>
              <w:left w:val="nil"/>
              <w:bottom w:val="single" w:sz="4" w:space="0" w:color="auto"/>
              <w:right w:val="single" w:sz="4" w:space="0" w:color="auto"/>
            </w:tcBorders>
            <w:shd w:val="clear" w:color="auto" w:fill="auto"/>
            <w:noWrap/>
            <w:hideMark/>
          </w:tcPr>
          <w:p w14:paraId="5FAAD5A9"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3E26E795"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C182D8B"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2.  Surveys and Studies</w:t>
            </w:r>
          </w:p>
        </w:tc>
        <w:tc>
          <w:tcPr>
            <w:tcW w:w="448" w:type="pct"/>
            <w:tcBorders>
              <w:top w:val="nil"/>
              <w:left w:val="nil"/>
              <w:bottom w:val="single" w:sz="4" w:space="0" w:color="auto"/>
              <w:right w:val="single" w:sz="4" w:space="0" w:color="auto"/>
            </w:tcBorders>
            <w:shd w:val="clear" w:color="auto" w:fill="auto"/>
            <w:noWrap/>
            <w:hideMark/>
          </w:tcPr>
          <w:p w14:paraId="56980BC1"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N/A</w:t>
            </w:r>
          </w:p>
        </w:tc>
        <w:tc>
          <w:tcPr>
            <w:tcW w:w="513" w:type="pct"/>
            <w:tcBorders>
              <w:top w:val="nil"/>
              <w:left w:val="nil"/>
              <w:bottom w:val="single" w:sz="4" w:space="0" w:color="auto"/>
              <w:right w:val="single" w:sz="4" w:space="0" w:color="auto"/>
            </w:tcBorders>
            <w:shd w:val="clear" w:color="auto" w:fill="auto"/>
            <w:noWrap/>
            <w:hideMark/>
          </w:tcPr>
          <w:p w14:paraId="2207D849"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80" w:type="pct"/>
            <w:tcBorders>
              <w:top w:val="nil"/>
              <w:left w:val="nil"/>
              <w:bottom w:val="single" w:sz="4" w:space="0" w:color="auto"/>
              <w:right w:val="single" w:sz="4" w:space="0" w:color="auto"/>
            </w:tcBorders>
            <w:shd w:val="clear" w:color="auto" w:fill="auto"/>
            <w:noWrap/>
            <w:hideMark/>
          </w:tcPr>
          <w:p w14:paraId="220134F3"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96" w:type="pct"/>
            <w:tcBorders>
              <w:top w:val="nil"/>
              <w:left w:val="nil"/>
              <w:bottom w:val="single" w:sz="4" w:space="0" w:color="auto"/>
              <w:right w:val="single" w:sz="4" w:space="0" w:color="auto"/>
            </w:tcBorders>
            <w:shd w:val="clear" w:color="auto" w:fill="auto"/>
            <w:noWrap/>
            <w:hideMark/>
          </w:tcPr>
          <w:p w14:paraId="23590C3F"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369" w:type="pct"/>
            <w:tcBorders>
              <w:top w:val="nil"/>
              <w:left w:val="nil"/>
              <w:bottom w:val="single" w:sz="4" w:space="0" w:color="auto"/>
              <w:right w:val="single" w:sz="4" w:space="0" w:color="auto"/>
            </w:tcBorders>
            <w:shd w:val="clear" w:color="auto" w:fill="auto"/>
            <w:noWrap/>
            <w:hideMark/>
          </w:tcPr>
          <w:p w14:paraId="2A3788AE"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511" w:type="pct"/>
            <w:tcBorders>
              <w:top w:val="nil"/>
              <w:left w:val="nil"/>
              <w:bottom w:val="single" w:sz="4" w:space="0" w:color="auto"/>
              <w:right w:val="single" w:sz="4" w:space="0" w:color="auto"/>
            </w:tcBorders>
            <w:shd w:val="clear" w:color="auto" w:fill="auto"/>
            <w:noWrap/>
            <w:hideMark/>
          </w:tcPr>
          <w:p w14:paraId="2F83531A"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353" w:type="pct"/>
            <w:tcBorders>
              <w:top w:val="nil"/>
              <w:left w:val="nil"/>
              <w:bottom w:val="single" w:sz="4" w:space="0" w:color="auto"/>
              <w:right w:val="single" w:sz="4" w:space="0" w:color="auto"/>
            </w:tcBorders>
            <w:shd w:val="clear" w:color="auto" w:fill="auto"/>
            <w:noWrap/>
            <w:hideMark/>
          </w:tcPr>
          <w:p w14:paraId="5C17E8C1"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78" w:type="pct"/>
            <w:tcBorders>
              <w:top w:val="nil"/>
              <w:left w:val="nil"/>
              <w:bottom w:val="single" w:sz="4" w:space="0" w:color="auto"/>
              <w:right w:val="single" w:sz="4" w:space="0" w:color="auto"/>
            </w:tcBorders>
            <w:shd w:val="clear" w:color="auto" w:fill="auto"/>
            <w:noWrap/>
            <w:hideMark/>
          </w:tcPr>
          <w:p w14:paraId="1C492BED"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770EC285"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58F19B7"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xml:space="preserve">3.  Acquisition, Installation, and Utilization of Technology and Systems </w:t>
            </w:r>
          </w:p>
        </w:tc>
        <w:tc>
          <w:tcPr>
            <w:tcW w:w="448" w:type="pct"/>
            <w:tcBorders>
              <w:top w:val="nil"/>
              <w:left w:val="nil"/>
              <w:bottom w:val="single" w:sz="4" w:space="0" w:color="auto"/>
              <w:right w:val="single" w:sz="4" w:space="0" w:color="auto"/>
            </w:tcBorders>
            <w:shd w:val="clear" w:color="auto" w:fill="auto"/>
            <w:noWrap/>
            <w:hideMark/>
          </w:tcPr>
          <w:p w14:paraId="0DDA727A"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N/A</w:t>
            </w:r>
          </w:p>
        </w:tc>
        <w:tc>
          <w:tcPr>
            <w:tcW w:w="513" w:type="pct"/>
            <w:tcBorders>
              <w:top w:val="nil"/>
              <w:left w:val="nil"/>
              <w:bottom w:val="single" w:sz="4" w:space="0" w:color="auto"/>
              <w:right w:val="single" w:sz="4" w:space="0" w:color="auto"/>
            </w:tcBorders>
            <w:shd w:val="clear" w:color="auto" w:fill="auto"/>
            <w:noWrap/>
            <w:hideMark/>
          </w:tcPr>
          <w:p w14:paraId="10666281"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80" w:type="pct"/>
            <w:tcBorders>
              <w:top w:val="nil"/>
              <w:left w:val="nil"/>
              <w:bottom w:val="single" w:sz="4" w:space="0" w:color="auto"/>
              <w:right w:val="single" w:sz="4" w:space="0" w:color="auto"/>
            </w:tcBorders>
            <w:shd w:val="clear" w:color="auto" w:fill="auto"/>
            <w:noWrap/>
            <w:hideMark/>
          </w:tcPr>
          <w:p w14:paraId="42DD9A79"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96" w:type="pct"/>
            <w:tcBorders>
              <w:top w:val="nil"/>
              <w:left w:val="nil"/>
              <w:bottom w:val="single" w:sz="4" w:space="0" w:color="auto"/>
              <w:right w:val="single" w:sz="4" w:space="0" w:color="auto"/>
            </w:tcBorders>
            <w:shd w:val="clear" w:color="auto" w:fill="auto"/>
            <w:noWrap/>
            <w:hideMark/>
          </w:tcPr>
          <w:p w14:paraId="4A7BE2DB"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369" w:type="pct"/>
            <w:tcBorders>
              <w:top w:val="nil"/>
              <w:left w:val="nil"/>
              <w:bottom w:val="single" w:sz="4" w:space="0" w:color="auto"/>
              <w:right w:val="single" w:sz="4" w:space="0" w:color="auto"/>
            </w:tcBorders>
            <w:shd w:val="clear" w:color="auto" w:fill="auto"/>
            <w:noWrap/>
            <w:hideMark/>
          </w:tcPr>
          <w:p w14:paraId="0DBACFAB"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511" w:type="pct"/>
            <w:tcBorders>
              <w:top w:val="nil"/>
              <w:left w:val="nil"/>
              <w:bottom w:val="single" w:sz="4" w:space="0" w:color="auto"/>
              <w:right w:val="single" w:sz="4" w:space="0" w:color="auto"/>
            </w:tcBorders>
            <w:shd w:val="clear" w:color="auto" w:fill="auto"/>
            <w:noWrap/>
            <w:hideMark/>
          </w:tcPr>
          <w:p w14:paraId="52BD7A02"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353" w:type="pct"/>
            <w:tcBorders>
              <w:top w:val="nil"/>
              <w:left w:val="nil"/>
              <w:bottom w:val="single" w:sz="4" w:space="0" w:color="auto"/>
              <w:right w:val="single" w:sz="4" w:space="0" w:color="auto"/>
            </w:tcBorders>
            <w:shd w:val="clear" w:color="auto" w:fill="auto"/>
            <w:noWrap/>
            <w:hideMark/>
          </w:tcPr>
          <w:p w14:paraId="49FE82FB"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c>
          <w:tcPr>
            <w:tcW w:w="478" w:type="pct"/>
            <w:tcBorders>
              <w:top w:val="nil"/>
              <w:left w:val="nil"/>
              <w:bottom w:val="single" w:sz="4" w:space="0" w:color="auto"/>
              <w:right w:val="single" w:sz="4" w:space="0" w:color="auto"/>
            </w:tcBorders>
            <w:shd w:val="clear" w:color="auto" w:fill="auto"/>
            <w:noWrap/>
            <w:hideMark/>
          </w:tcPr>
          <w:p w14:paraId="43F3B25F"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3D0D1909"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0C496A9F"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4.  Reporting Requirements</w:t>
            </w:r>
          </w:p>
        </w:tc>
        <w:tc>
          <w:tcPr>
            <w:tcW w:w="448" w:type="pct"/>
            <w:tcBorders>
              <w:top w:val="nil"/>
              <w:left w:val="nil"/>
              <w:bottom w:val="single" w:sz="4" w:space="0" w:color="auto"/>
              <w:right w:val="single" w:sz="4" w:space="0" w:color="auto"/>
            </w:tcBorders>
            <w:shd w:val="clear" w:color="auto" w:fill="auto"/>
            <w:noWrap/>
            <w:hideMark/>
          </w:tcPr>
          <w:p w14:paraId="778C0470"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513" w:type="pct"/>
            <w:tcBorders>
              <w:top w:val="nil"/>
              <w:left w:val="nil"/>
              <w:bottom w:val="single" w:sz="4" w:space="0" w:color="auto"/>
              <w:right w:val="single" w:sz="4" w:space="0" w:color="auto"/>
            </w:tcBorders>
            <w:shd w:val="clear" w:color="auto" w:fill="auto"/>
            <w:noWrap/>
            <w:hideMark/>
          </w:tcPr>
          <w:p w14:paraId="5193431C"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480" w:type="pct"/>
            <w:tcBorders>
              <w:top w:val="nil"/>
              <w:left w:val="nil"/>
              <w:bottom w:val="single" w:sz="4" w:space="0" w:color="auto"/>
              <w:right w:val="single" w:sz="4" w:space="0" w:color="auto"/>
            </w:tcBorders>
            <w:shd w:val="clear" w:color="auto" w:fill="auto"/>
            <w:noWrap/>
            <w:hideMark/>
          </w:tcPr>
          <w:p w14:paraId="19825DEB"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496" w:type="pct"/>
            <w:tcBorders>
              <w:top w:val="nil"/>
              <w:left w:val="nil"/>
              <w:bottom w:val="single" w:sz="4" w:space="0" w:color="auto"/>
              <w:right w:val="single" w:sz="4" w:space="0" w:color="auto"/>
            </w:tcBorders>
            <w:shd w:val="clear" w:color="auto" w:fill="auto"/>
            <w:noWrap/>
            <w:hideMark/>
          </w:tcPr>
          <w:p w14:paraId="3959C48E"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369" w:type="pct"/>
            <w:tcBorders>
              <w:top w:val="nil"/>
              <w:left w:val="nil"/>
              <w:bottom w:val="single" w:sz="4" w:space="0" w:color="auto"/>
              <w:right w:val="single" w:sz="4" w:space="0" w:color="auto"/>
            </w:tcBorders>
            <w:shd w:val="clear" w:color="auto" w:fill="auto"/>
            <w:noWrap/>
            <w:hideMark/>
          </w:tcPr>
          <w:p w14:paraId="43D660AA"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511" w:type="pct"/>
            <w:tcBorders>
              <w:top w:val="nil"/>
              <w:left w:val="nil"/>
              <w:bottom w:val="single" w:sz="4" w:space="0" w:color="auto"/>
              <w:right w:val="single" w:sz="4" w:space="0" w:color="auto"/>
            </w:tcBorders>
            <w:shd w:val="clear" w:color="auto" w:fill="auto"/>
            <w:noWrap/>
            <w:hideMark/>
          </w:tcPr>
          <w:p w14:paraId="124734E0"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353" w:type="pct"/>
            <w:tcBorders>
              <w:top w:val="nil"/>
              <w:left w:val="nil"/>
              <w:bottom w:val="single" w:sz="4" w:space="0" w:color="auto"/>
              <w:right w:val="single" w:sz="4" w:space="0" w:color="auto"/>
            </w:tcBorders>
            <w:shd w:val="clear" w:color="auto" w:fill="auto"/>
            <w:noWrap/>
            <w:hideMark/>
          </w:tcPr>
          <w:p w14:paraId="50C4240E"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478" w:type="pct"/>
            <w:tcBorders>
              <w:top w:val="nil"/>
              <w:left w:val="nil"/>
              <w:bottom w:val="single" w:sz="4" w:space="0" w:color="auto"/>
              <w:right w:val="single" w:sz="4" w:space="0" w:color="auto"/>
            </w:tcBorders>
            <w:shd w:val="clear" w:color="auto" w:fill="auto"/>
            <w:noWrap/>
            <w:hideMark/>
          </w:tcPr>
          <w:p w14:paraId="0FA80D26"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r>
      <w:tr w:rsidR="00F258D7" w:rsidRPr="00F258D7" w14:paraId="1578B7F1"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A864AE2"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A.  Read instructions</w:t>
            </w:r>
            <w:r w:rsidR="00301382">
              <w:rPr>
                <w:color w:val="000000"/>
                <w:sz w:val="20"/>
                <w:szCs w:val="20"/>
              </w:rPr>
              <w:t xml:space="preserve"> </w:t>
            </w:r>
            <w:r w:rsidRPr="00F258D7">
              <w:rPr>
                <w:color w:val="000000"/>
                <w:sz w:val="20"/>
                <w:szCs w:val="20"/>
                <w:vertAlign w:val="superscript"/>
              </w:rPr>
              <w:t>d</w:t>
            </w:r>
          </w:p>
        </w:tc>
        <w:tc>
          <w:tcPr>
            <w:tcW w:w="448" w:type="pct"/>
            <w:tcBorders>
              <w:top w:val="nil"/>
              <w:left w:val="nil"/>
              <w:bottom w:val="single" w:sz="4" w:space="0" w:color="auto"/>
              <w:right w:val="single" w:sz="4" w:space="0" w:color="auto"/>
            </w:tcBorders>
            <w:shd w:val="clear" w:color="auto" w:fill="auto"/>
            <w:noWrap/>
            <w:vAlign w:val="center"/>
            <w:hideMark/>
          </w:tcPr>
          <w:p w14:paraId="4CF3870F"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8</w:t>
            </w:r>
          </w:p>
        </w:tc>
        <w:tc>
          <w:tcPr>
            <w:tcW w:w="513" w:type="pct"/>
            <w:tcBorders>
              <w:top w:val="nil"/>
              <w:left w:val="nil"/>
              <w:bottom w:val="single" w:sz="4" w:space="0" w:color="auto"/>
              <w:right w:val="single" w:sz="4" w:space="0" w:color="auto"/>
            </w:tcBorders>
            <w:shd w:val="clear" w:color="auto" w:fill="auto"/>
            <w:noWrap/>
            <w:vAlign w:val="center"/>
            <w:hideMark/>
          </w:tcPr>
          <w:p w14:paraId="359124D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1C3E1BA7"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8</w:t>
            </w:r>
          </w:p>
        </w:tc>
        <w:tc>
          <w:tcPr>
            <w:tcW w:w="496" w:type="pct"/>
            <w:tcBorders>
              <w:top w:val="nil"/>
              <w:left w:val="nil"/>
              <w:bottom w:val="single" w:sz="4" w:space="0" w:color="auto"/>
              <w:right w:val="single" w:sz="4" w:space="0" w:color="auto"/>
            </w:tcBorders>
            <w:shd w:val="clear" w:color="auto" w:fill="auto"/>
            <w:noWrap/>
            <w:vAlign w:val="center"/>
            <w:hideMark/>
          </w:tcPr>
          <w:p w14:paraId="15B79237"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3E70F277"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0E1298B3"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7A78B9DB"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047EF48F"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F258D7" w:rsidRPr="00F258D7" w14:paraId="62302670"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53354F8C"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xml:space="preserve">B.  Required activities </w:t>
            </w:r>
          </w:p>
        </w:tc>
        <w:tc>
          <w:tcPr>
            <w:tcW w:w="448" w:type="pct"/>
            <w:tcBorders>
              <w:top w:val="nil"/>
              <w:left w:val="nil"/>
              <w:bottom w:val="single" w:sz="4" w:space="0" w:color="auto"/>
              <w:right w:val="single" w:sz="4" w:space="0" w:color="auto"/>
            </w:tcBorders>
            <w:shd w:val="clear" w:color="auto" w:fill="auto"/>
            <w:noWrap/>
            <w:vAlign w:val="center"/>
            <w:hideMark/>
          </w:tcPr>
          <w:p w14:paraId="3F399423" w14:textId="77777777" w:rsidR="00F258D7" w:rsidRPr="00F258D7" w:rsidRDefault="00F258D7" w:rsidP="00301382">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hideMark/>
          </w:tcPr>
          <w:p w14:paraId="1EF4DA3C"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3264E945"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6455BBC1"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4810C416"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463F6C30"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0A26525F"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7B32AD52"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F258D7" w:rsidRPr="00F258D7" w14:paraId="5B7E89C6"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C3F7612" w14:textId="77777777" w:rsidR="00A82FB5" w:rsidRDefault="00301382">
            <w:pPr>
              <w:widowControl/>
              <w:autoSpaceDE/>
              <w:autoSpaceDN/>
              <w:adjustRightInd/>
              <w:ind w:left="212" w:hanging="212"/>
              <w:rPr>
                <w:color w:val="000000"/>
                <w:sz w:val="20"/>
                <w:szCs w:val="20"/>
              </w:rPr>
            </w:pPr>
            <w:r>
              <w:rPr>
                <w:color w:val="000000"/>
                <w:sz w:val="20"/>
                <w:szCs w:val="20"/>
              </w:rPr>
              <w:t xml:space="preserve">    </w:t>
            </w:r>
            <w:r w:rsidR="00F258D7" w:rsidRPr="00F258D7">
              <w:rPr>
                <w:color w:val="000000"/>
                <w:sz w:val="20"/>
                <w:szCs w:val="20"/>
              </w:rPr>
              <w:t>Prepare scrap plan and scrap specifications</w:t>
            </w:r>
            <w:r>
              <w:rPr>
                <w:color w:val="000000"/>
                <w:sz w:val="20"/>
                <w:szCs w:val="20"/>
              </w:rPr>
              <w:t xml:space="preserve"> </w:t>
            </w:r>
            <w:r w:rsidR="00F258D7" w:rsidRPr="00F258D7">
              <w:rPr>
                <w:color w:val="000000"/>
                <w:sz w:val="20"/>
                <w:szCs w:val="20"/>
                <w:vertAlign w:val="superscript"/>
              </w:rPr>
              <w:t>d</w:t>
            </w:r>
          </w:p>
        </w:tc>
        <w:tc>
          <w:tcPr>
            <w:tcW w:w="448" w:type="pct"/>
            <w:tcBorders>
              <w:top w:val="nil"/>
              <w:left w:val="nil"/>
              <w:bottom w:val="single" w:sz="4" w:space="0" w:color="auto"/>
              <w:right w:val="single" w:sz="4" w:space="0" w:color="auto"/>
            </w:tcBorders>
            <w:shd w:val="clear" w:color="auto" w:fill="auto"/>
            <w:noWrap/>
            <w:vAlign w:val="center"/>
            <w:hideMark/>
          </w:tcPr>
          <w:p w14:paraId="59A17325"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4</w:t>
            </w:r>
          </w:p>
        </w:tc>
        <w:tc>
          <w:tcPr>
            <w:tcW w:w="513" w:type="pct"/>
            <w:tcBorders>
              <w:top w:val="nil"/>
              <w:left w:val="nil"/>
              <w:bottom w:val="single" w:sz="4" w:space="0" w:color="auto"/>
              <w:right w:val="single" w:sz="4" w:space="0" w:color="auto"/>
            </w:tcBorders>
            <w:shd w:val="clear" w:color="auto" w:fill="auto"/>
            <w:noWrap/>
            <w:vAlign w:val="center"/>
            <w:hideMark/>
          </w:tcPr>
          <w:p w14:paraId="21CB2DC8"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0AA8153F"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4</w:t>
            </w:r>
          </w:p>
        </w:tc>
        <w:tc>
          <w:tcPr>
            <w:tcW w:w="496" w:type="pct"/>
            <w:tcBorders>
              <w:top w:val="nil"/>
              <w:left w:val="nil"/>
              <w:bottom w:val="single" w:sz="4" w:space="0" w:color="auto"/>
              <w:right w:val="single" w:sz="4" w:space="0" w:color="auto"/>
            </w:tcBorders>
            <w:shd w:val="clear" w:color="auto" w:fill="auto"/>
            <w:noWrap/>
            <w:vAlign w:val="center"/>
            <w:hideMark/>
          </w:tcPr>
          <w:p w14:paraId="6D43BF37"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5B0B9D0F"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679540DB"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63E60DCA"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0BABDE5F"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F258D7" w:rsidRPr="00F258D7" w14:paraId="061521FA"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207851AA" w14:textId="77777777" w:rsidR="00F258D7" w:rsidRPr="00F258D7" w:rsidRDefault="00301382" w:rsidP="00F258D7">
            <w:pPr>
              <w:widowControl/>
              <w:autoSpaceDE/>
              <w:autoSpaceDN/>
              <w:adjustRightInd/>
              <w:rPr>
                <w:color w:val="000000"/>
                <w:sz w:val="20"/>
                <w:szCs w:val="20"/>
              </w:rPr>
            </w:pPr>
            <w:r>
              <w:rPr>
                <w:color w:val="000000"/>
                <w:sz w:val="20"/>
                <w:szCs w:val="20"/>
              </w:rPr>
              <w:t xml:space="preserve">    </w:t>
            </w:r>
            <w:r w:rsidR="00F258D7" w:rsidRPr="00F258D7">
              <w:rPr>
                <w:color w:val="000000"/>
                <w:sz w:val="20"/>
                <w:szCs w:val="20"/>
              </w:rPr>
              <w:t xml:space="preserve">Initial performance tests </w:t>
            </w:r>
            <w:r w:rsidR="00F258D7" w:rsidRPr="00F258D7">
              <w:rPr>
                <w:color w:val="000000"/>
                <w:sz w:val="20"/>
                <w:szCs w:val="20"/>
                <w:vertAlign w:val="superscript"/>
              </w:rPr>
              <w:t>c</w:t>
            </w:r>
          </w:p>
        </w:tc>
        <w:tc>
          <w:tcPr>
            <w:tcW w:w="448" w:type="pct"/>
            <w:tcBorders>
              <w:top w:val="nil"/>
              <w:left w:val="nil"/>
              <w:bottom w:val="single" w:sz="4" w:space="0" w:color="auto"/>
              <w:right w:val="single" w:sz="4" w:space="0" w:color="auto"/>
            </w:tcBorders>
            <w:shd w:val="clear" w:color="auto" w:fill="auto"/>
            <w:noWrap/>
            <w:vAlign w:val="center"/>
            <w:hideMark/>
          </w:tcPr>
          <w:p w14:paraId="42E1AD57" w14:textId="77777777" w:rsidR="00F258D7" w:rsidRPr="00F258D7" w:rsidRDefault="00F258D7" w:rsidP="00301382">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hideMark/>
          </w:tcPr>
          <w:p w14:paraId="66C3C07D"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7EBC6C19"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1D8C027B"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1F47E4DA"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24235391"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7A49A961"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76F3E7EB"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F258D7" w:rsidRPr="00F258D7" w14:paraId="746FDAA6"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3C5342E"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C.  Create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6F6FCA09"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See 4B</w:t>
            </w:r>
          </w:p>
        </w:tc>
        <w:tc>
          <w:tcPr>
            <w:tcW w:w="513" w:type="pct"/>
            <w:tcBorders>
              <w:top w:val="nil"/>
              <w:left w:val="nil"/>
              <w:bottom w:val="single" w:sz="4" w:space="0" w:color="auto"/>
              <w:right w:val="single" w:sz="4" w:space="0" w:color="auto"/>
            </w:tcBorders>
            <w:shd w:val="clear" w:color="auto" w:fill="auto"/>
            <w:noWrap/>
            <w:vAlign w:val="center"/>
            <w:hideMark/>
          </w:tcPr>
          <w:p w14:paraId="2EA6A8E4"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4AAA02C7"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77395EDC"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6EF92491"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66FCB83F"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0835468C"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7EE00D6C"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F258D7" w:rsidRPr="00F258D7" w14:paraId="13DF1957"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0223FA3C"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D.  Gather existing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394380E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See 4B</w:t>
            </w:r>
          </w:p>
        </w:tc>
        <w:tc>
          <w:tcPr>
            <w:tcW w:w="513" w:type="pct"/>
            <w:tcBorders>
              <w:top w:val="nil"/>
              <w:left w:val="nil"/>
              <w:bottom w:val="single" w:sz="4" w:space="0" w:color="auto"/>
              <w:right w:val="single" w:sz="4" w:space="0" w:color="auto"/>
            </w:tcBorders>
            <w:shd w:val="clear" w:color="auto" w:fill="auto"/>
            <w:noWrap/>
            <w:vAlign w:val="center"/>
            <w:hideMark/>
          </w:tcPr>
          <w:p w14:paraId="6DB3EA3D"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2A2E2757"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47A7EDC7"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1059B57A"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5C93B60D"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29BBFB6C"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2BA92AE3"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F258D7" w:rsidRPr="00F258D7" w14:paraId="017A3F43"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0DBCE08"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E.  Write report</w:t>
            </w:r>
          </w:p>
        </w:tc>
        <w:tc>
          <w:tcPr>
            <w:tcW w:w="448" w:type="pct"/>
            <w:tcBorders>
              <w:top w:val="nil"/>
              <w:left w:val="nil"/>
              <w:bottom w:val="single" w:sz="4" w:space="0" w:color="auto"/>
              <w:right w:val="single" w:sz="4" w:space="0" w:color="auto"/>
            </w:tcBorders>
            <w:shd w:val="clear" w:color="auto" w:fill="auto"/>
            <w:noWrap/>
            <w:vAlign w:val="center"/>
            <w:hideMark/>
          </w:tcPr>
          <w:p w14:paraId="3B7C0849"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See 4B</w:t>
            </w:r>
          </w:p>
        </w:tc>
        <w:tc>
          <w:tcPr>
            <w:tcW w:w="513" w:type="pct"/>
            <w:tcBorders>
              <w:top w:val="nil"/>
              <w:left w:val="nil"/>
              <w:bottom w:val="single" w:sz="4" w:space="0" w:color="auto"/>
              <w:right w:val="single" w:sz="4" w:space="0" w:color="auto"/>
            </w:tcBorders>
            <w:shd w:val="clear" w:color="auto" w:fill="auto"/>
            <w:noWrap/>
            <w:vAlign w:val="center"/>
            <w:hideMark/>
          </w:tcPr>
          <w:p w14:paraId="2056AA45"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37CED310"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1483D6EB"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20D8C180"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368413F5"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03FE6A49"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5240228C"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F258D7" w:rsidRPr="00F258D7" w14:paraId="55116AB7"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9D99E1E" w14:textId="77777777" w:rsidR="00F258D7" w:rsidRPr="00F258D7" w:rsidRDefault="00301382" w:rsidP="00F258D7">
            <w:pPr>
              <w:widowControl/>
              <w:autoSpaceDE/>
              <w:autoSpaceDN/>
              <w:adjustRightInd/>
              <w:rPr>
                <w:color w:val="000000"/>
                <w:sz w:val="20"/>
                <w:szCs w:val="20"/>
              </w:rPr>
            </w:pPr>
            <w:r>
              <w:rPr>
                <w:color w:val="000000"/>
                <w:sz w:val="20"/>
                <w:szCs w:val="20"/>
              </w:rPr>
              <w:t xml:space="preserve">    </w:t>
            </w:r>
            <w:r w:rsidR="00F258D7" w:rsidRPr="00F258D7">
              <w:rPr>
                <w:color w:val="000000"/>
                <w:sz w:val="20"/>
                <w:szCs w:val="20"/>
              </w:rPr>
              <w:t>Initial notification of applicability</w:t>
            </w:r>
            <w:r>
              <w:rPr>
                <w:color w:val="000000"/>
                <w:sz w:val="20"/>
                <w:szCs w:val="20"/>
              </w:rPr>
              <w:t xml:space="preserve"> </w:t>
            </w:r>
            <w:r w:rsidR="00F258D7" w:rsidRPr="00F258D7">
              <w:rPr>
                <w:color w:val="000000"/>
                <w:sz w:val="20"/>
                <w:szCs w:val="20"/>
                <w:vertAlign w:val="superscript"/>
              </w:rPr>
              <w:t>d</w:t>
            </w:r>
          </w:p>
        </w:tc>
        <w:tc>
          <w:tcPr>
            <w:tcW w:w="448" w:type="pct"/>
            <w:tcBorders>
              <w:top w:val="nil"/>
              <w:left w:val="nil"/>
              <w:bottom w:val="single" w:sz="4" w:space="0" w:color="auto"/>
              <w:right w:val="single" w:sz="4" w:space="0" w:color="auto"/>
            </w:tcBorders>
            <w:shd w:val="clear" w:color="auto" w:fill="auto"/>
            <w:noWrap/>
            <w:vAlign w:val="center"/>
            <w:hideMark/>
          </w:tcPr>
          <w:p w14:paraId="3C93C841"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2</w:t>
            </w:r>
          </w:p>
        </w:tc>
        <w:tc>
          <w:tcPr>
            <w:tcW w:w="513" w:type="pct"/>
            <w:tcBorders>
              <w:top w:val="nil"/>
              <w:left w:val="nil"/>
              <w:bottom w:val="single" w:sz="4" w:space="0" w:color="auto"/>
              <w:right w:val="single" w:sz="4" w:space="0" w:color="auto"/>
            </w:tcBorders>
            <w:shd w:val="clear" w:color="auto" w:fill="auto"/>
            <w:noWrap/>
            <w:vAlign w:val="center"/>
            <w:hideMark/>
          </w:tcPr>
          <w:p w14:paraId="0C76456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30502C99"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0ECBB051"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3737D8E3"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74883E8C"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29D48901"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5998C6D9"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F258D7" w:rsidRPr="00F258D7" w14:paraId="14B24438"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1837E04D" w14:textId="77777777" w:rsidR="00F258D7" w:rsidRPr="00F258D7" w:rsidRDefault="00301382" w:rsidP="00F258D7">
            <w:pPr>
              <w:widowControl/>
              <w:autoSpaceDE/>
              <w:autoSpaceDN/>
              <w:adjustRightInd/>
              <w:rPr>
                <w:color w:val="000000"/>
                <w:sz w:val="20"/>
                <w:szCs w:val="20"/>
              </w:rPr>
            </w:pPr>
            <w:r>
              <w:rPr>
                <w:color w:val="000000"/>
                <w:sz w:val="20"/>
                <w:szCs w:val="20"/>
              </w:rPr>
              <w:t xml:space="preserve">    </w:t>
            </w:r>
            <w:r w:rsidR="00F258D7" w:rsidRPr="00F258D7">
              <w:rPr>
                <w:color w:val="000000"/>
                <w:sz w:val="20"/>
                <w:szCs w:val="20"/>
              </w:rPr>
              <w:t>Notification of compliance status</w:t>
            </w:r>
            <w:r>
              <w:rPr>
                <w:color w:val="000000"/>
                <w:sz w:val="20"/>
                <w:szCs w:val="20"/>
              </w:rPr>
              <w:t xml:space="preserve"> </w:t>
            </w:r>
            <w:r w:rsidR="00F258D7" w:rsidRPr="00F258D7">
              <w:rPr>
                <w:color w:val="000000"/>
                <w:sz w:val="20"/>
                <w:szCs w:val="20"/>
                <w:vertAlign w:val="superscript"/>
              </w:rPr>
              <w:t>d</w:t>
            </w:r>
          </w:p>
        </w:tc>
        <w:tc>
          <w:tcPr>
            <w:tcW w:w="448" w:type="pct"/>
            <w:tcBorders>
              <w:top w:val="nil"/>
              <w:left w:val="nil"/>
              <w:bottom w:val="single" w:sz="4" w:space="0" w:color="auto"/>
              <w:right w:val="single" w:sz="4" w:space="0" w:color="auto"/>
            </w:tcBorders>
            <w:shd w:val="clear" w:color="auto" w:fill="auto"/>
            <w:noWrap/>
            <w:vAlign w:val="center"/>
            <w:hideMark/>
          </w:tcPr>
          <w:p w14:paraId="32A49A14"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2</w:t>
            </w:r>
          </w:p>
        </w:tc>
        <w:tc>
          <w:tcPr>
            <w:tcW w:w="513" w:type="pct"/>
            <w:tcBorders>
              <w:top w:val="nil"/>
              <w:left w:val="nil"/>
              <w:bottom w:val="single" w:sz="4" w:space="0" w:color="auto"/>
              <w:right w:val="single" w:sz="4" w:space="0" w:color="auto"/>
            </w:tcBorders>
            <w:shd w:val="clear" w:color="auto" w:fill="auto"/>
            <w:noWrap/>
            <w:vAlign w:val="center"/>
            <w:hideMark/>
          </w:tcPr>
          <w:p w14:paraId="6FB7BC44"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76BE7615"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03C50DBA"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39AC430E"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2095498D"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1A337B6B"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44127F81"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F258D7" w:rsidRPr="00F258D7" w14:paraId="4B34EB9B"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15EFCF58" w14:textId="77777777" w:rsidR="00F258D7" w:rsidRPr="00F258D7" w:rsidRDefault="00301382" w:rsidP="00F258D7">
            <w:pPr>
              <w:widowControl/>
              <w:autoSpaceDE/>
              <w:autoSpaceDN/>
              <w:adjustRightInd/>
              <w:rPr>
                <w:color w:val="000000"/>
                <w:sz w:val="20"/>
                <w:szCs w:val="20"/>
              </w:rPr>
            </w:pPr>
            <w:r>
              <w:rPr>
                <w:color w:val="000000"/>
                <w:sz w:val="20"/>
                <w:szCs w:val="20"/>
              </w:rPr>
              <w:t xml:space="preserve">    </w:t>
            </w:r>
            <w:r w:rsidR="00F258D7" w:rsidRPr="00F258D7">
              <w:rPr>
                <w:color w:val="000000"/>
                <w:sz w:val="20"/>
                <w:szCs w:val="20"/>
              </w:rPr>
              <w:t>Request for compliance extension</w:t>
            </w:r>
          </w:p>
        </w:tc>
        <w:tc>
          <w:tcPr>
            <w:tcW w:w="448" w:type="pct"/>
            <w:tcBorders>
              <w:top w:val="nil"/>
              <w:left w:val="nil"/>
              <w:bottom w:val="single" w:sz="4" w:space="0" w:color="auto"/>
              <w:right w:val="single" w:sz="4" w:space="0" w:color="auto"/>
            </w:tcBorders>
            <w:shd w:val="clear" w:color="auto" w:fill="auto"/>
            <w:noWrap/>
            <w:vAlign w:val="center"/>
            <w:hideMark/>
          </w:tcPr>
          <w:p w14:paraId="2BF222E2"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N/A</w:t>
            </w:r>
          </w:p>
        </w:tc>
        <w:tc>
          <w:tcPr>
            <w:tcW w:w="513" w:type="pct"/>
            <w:tcBorders>
              <w:top w:val="nil"/>
              <w:left w:val="nil"/>
              <w:bottom w:val="single" w:sz="4" w:space="0" w:color="auto"/>
              <w:right w:val="single" w:sz="4" w:space="0" w:color="auto"/>
            </w:tcBorders>
            <w:shd w:val="clear" w:color="auto" w:fill="auto"/>
            <w:noWrap/>
            <w:vAlign w:val="center"/>
            <w:hideMark/>
          </w:tcPr>
          <w:p w14:paraId="03310F9F"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0C31003C"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4EE2BD7D"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6B8C3E03"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7E33F34B"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2A098E57"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4BA67074"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F258D7" w:rsidRPr="00F258D7" w14:paraId="375E98C2"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83F6E80" w14:textId="77777777" w:rsidR="00F258D7" w:rsidRPr="00F258D7" w:rsidRDefault="00301382" w:rsidP="00F258D7">
            <w:pPr>
              <w:widowControl/>
              <w:autoSpaceDE/>
              <w:autoSpaceDN/>
              <w:adjustRightInd/>
              <w:rPr>
                <w:color w:val="000000"/>
                <w:sz w:val="20"/>
                <w:szCs w:val="20"/>
              </w:rPr>
            </w:pPr>
            <w:r>
              <w:rPr>
                <w:color w:val="000000"/>
                <w:sz w:val="20"/>
                <w:szCs w:val="20"/>
              </w:rPr>
              <w:t xml:space="preserve">    </w:t>
            </w:r>
            <w:r w:rsidR="00F258D7" w:rsidRPr="00F258D7">
              <w:rPr>
                <w:color w:val="000000"/>
                <w:sz w:val="20"/>
                <w:szCs w:val="20"/>
              </w:rPr>
              <w:t xml:space="preserve">Notification of performance test </w:t>
            </w:r>
            <w:r w:rsidR="00F258D7" w:rsidRPr="00F258D7">
              <w:rPr>
                <w:color w:val="000000"/>
                <w:sz w:val="20"/>
                <w:szCs w:val="20"/>
                <w:vertAlign w:val="superscript"/>
              </w:rPr>
              <w:t>c</w:t>
            </w:r>
          </w:p>
        </w:tc>
        <w:tc>
          <w:tcPr>
            <w:tcW w:w="448" w:type="pct"/>
            <w:tcBorders>
              <w:top w:val="nil"/>
              <w:left w:val="nil"/>
              <w:bottom w:val="single" w:sz="4" w:space="0" w:color="auto"/>
              <w:right w:val="single" w:sz="4" w:space="0" w:color="auto"/>
            </w:tcBorders>
            <w:shd w:val="clear" w:color="auto" w:fill="auto"/>
            <w:noWrap/>
            <w:vAlign w:val="center"/>
            <w:hideMark/>
          </w:tcPr>
          <w:p w14:paraId="447F127F" w14:textId="77777777" w:rsidR="00F258D7" w:rsidRPr="00F258D7" w:rsidRDefault="00F258D7" w:rsidP="00301382">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hideMark/>
          </w:tcPr>
          <w:p w14:paraId="59F55E7D"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3536BEC6"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104171D9"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39B942FC"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134B9D62"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56E1784A"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22D097DC"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301382" w:rsidRPr="00F258D7" w14:paraId="06AF6B2E"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317090B" w14:textId="77777777" w:rsidR="00301382" w:rsidRPr="00F258D7" w:rsidRDefault="00301382" w:rsidP="00301382">
            <w:pPr>
              <w:widowControl/>
              <w:autoSpaceDE/>
              <w:autoSpaceDN/>
              <w:adjustRightInd/>
              <w:ind w:left="212" w:hanging="212"/>
              <w:rPr>
                <w:color w:val="000000"/>
                <w:sz w:val="20"/>
                <w:szCs w:val="20"/>
              </w:rPr>
            </w:pPr>
            <w:r>
              <w:rPr>
                <w:color w:val="000000"/>
                <w:sz w:val="20"/>
                <w:szCs w:val="20"/>
              </w:rPr>
              <w:t xml:space="preserve">    </w:t>
            </w:r>
            <w:r w:rsidRPr="00F258D7">
              <w:rPr>
                <w:color w:val="000000"/>
                <w:sz w:val="20"/>
                <w:szCs w:val="20"/>
              </w:rPr>
              <w:t>Startup, shutdown, and malfunction plan/reports</w:t>
            </w:r>
          </w:p>
        </w:tc>
        <w:tc>
          <w:tcPr>
            <w:tcW w:w="448" w:type="pct"/>
            <w:tcBorders>
              <w:top w:val="nil"/>
              <w:left w:val="nil"/>
              <w:bottom w:val="single" w:sz="4" w:space="0" w:color="auto"/>
              <w:right w:val="single" w:sz="4" w:space="0" w:color="auto"/>
            </w:tcBorders>
            <w:shd w:val="clear" w:color="auto" w:fill="auto"/>
            <w:noWrap/>
            <w:vAlign w:val="center"/>
            <w:hideMark/>
          </w:tcPr>
          <w:p w14:paraId="65C2B82C"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4</w:t>
            </w:r>
          </w:p>
        </w:tc>
        <w:tc>
          <w:tcPr>
            <w:tcW w:w="513" w:type="pct"/>
            <w:tcBorders>
              <w:top w:val="nil"/>
              <w:left w:val="nil"/>
              <w:bottom w:val="single" w:sz="4" w:space="0" w:color="auto"/>
              <w:right w:val="single" w:sz="4" w:space="0" w:color="auto"/>
            </w:tcBorders>
            <w:shd w:val="clear" w:color="auto" w:fill="auto"/>
            <w:noWrap/>
            <w:vAlign w:val="center"/>
            <w:hideMark/>
          </w:tcPr>
          <w:p w14:paraId="7A204D44"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44412F60"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4</w:t>
            </w:r>
          </w:p>
        </w:tc>
        <w:tc>
          <w:tcPr>
            <w:tcW w:w="496" w:type="pct"/>
            <w:tcBorders>
              <w:top w:val="nil"/>
              <w:left w:val="nil"/>
              <w:bottom w:val="single" w:sz="4" w:space="0" w:color="auto"/>
              <w:right w:val="single" w:sz="4" w:space="0" w:color="auto"/>
            </w:tcBorders>
            <w:shd w:val="clear" w:color="auto" w:fill="auto"/>
            <w:noWrap/>
            <w:vAlign w:val="center"/>
            <w:hideMark/>
          </w:tcPr>
          <w:p w14:paraId="13C35184" w14:textId="77777777" w:rsidR="00301382" w:rsidRPr="00F258D7" w:rsidRDefault="00301382" w:rsidP="00301382">
            <w:pPr>
              <w:widowControl/>
              <w:autoSpaceDE/>
              <w:autoSpaceDN/>
              <w:adjustRightInd/>
              <w:jc w:val="center"/>
              <w:rPr>
                <w:color w:val="000000"/>
                <w:sz w:val="20"/>
                <w:szCs w:val="20"/>
              </w:rPr>
            </w:pPr>
            <w:r>
              <w:rPr>
                <w:color w:val="000000"/>
                <w:sz w:val="20"/>
                <w:szCs w:val="20"/>
              </w:rPr>
              <w:t>29</w:t>
            </w:r>
          </w:p>
        </w:tc>
        <w:tc>
          <w:tcPr>
            <w:tcW w:w="369" w:type="pct"/>
            <w:tcBorders>
              <w:top w:val="nil"/>
              <w:left w:val="nil"/>
              <w:bottom w:val="single" w:sz="4" w:space="0" w:color="auto"/>
              <w:right w:val="single" w:sz="4" w:space="0" w:color="auto"/>
            </w:tcBorders>
            <w:shd w:val="clear" w:color="auto" w:fill="auto"/>
            <w:noWrap/>
            <w:vAlign w:val="center"/>
            <w:hideMark/>
          </w:tcPr>
          <w:p w14:paraId="471AEE0C" w14:textId="77777777" w:rsidR="00301382" w:rsidRDefault="00301382" w:rsidP="00301382">
            <w:pPr>
              <w:jc w:val="center"/>
              <w:rPr>
                <w:color w:val="000000"/>
                <w:sz w:val="20"/>
                <w:szCs w:val="20"/>
              </w:rPr>
            </w:pPr>
            <w:r>
              <w:rPr>
                <w:color w:val="000000"/>
                <w:sz w:val="20"/>
                <w:szCs w:val="20"/>
              </w:rPr>
              <w:t>116</w:t>
            </w:r>
          </w:p>
        </w:tc>
        <w:tc>
          <w:tcPr>
            <w:tcW w:w="511" w:type="pct"/>
            <w:tcBorders>
              <w:top w:val="nil"/>
              <w:left w:val="nil"/>
              <w:bottom w:val="single" w:sz="4" w:space="0" w:color="auto"/>
              <w:right w:val="single" w:sz="4" w:space="0" w:color="auto"/>
            </w:tcBorders>
            <w:shd w:val="clear" w:color="auto" w:fill="auto"/>
            <w:noWrap/>
            <w:vAlign w:val="center"/>
            <w:hideMark/>
          </w:tcPr>
          <w:p w14:paraId="6F2B2BEE" w14:textId="77777777" w:rsidR="00301382" w:rsidRDefault="00301382" w:rsidP="00301382">
            <w:pPr>
              <w:jc w:val="center"/>
              <w:rPr>
                <w:color w:val="000000"/>
                <w:sz w:val="20"/>
                <w:szCs w:val="20"/>
              </w:rPr>
            </w:pPr>
            <w:r>
              <w:rPr>
                <w:color w:val="000000"/>
                <w:sz w:val="20"/>
                <w:szCs w:val="20"/>
              </w:rPr>
              <w:t>5.8</w:t>
            </w:r>
          </w:p>
        </w:tc>
        <w:tc>
          <w:tcPr>
            <w:tcW w:w="353" w:type="pct"/>
            <w:tcBorders>
              <w:top w:val="nil"/>
              <w:left w:val="nil"/>
              <w:bottom w:val="single" w:sz="4" w:space="0" w:color="auto"/>
              <w:right w:val="single" w:sz="4" w:space="0" w:color="auto"/>
            </w:tcBorders>
            <w:shd w:val="clear" w:color="auto" w:fill="auto"/>
            <w:noWrap/>
            <w:vAlign w:val="center"/>
            <w:hideMark/>
          </w:tcPr>
          <w:p w14:paraId="6641470A" w14:textId="77777777" w:rsidR="00301382" w:rsidRDefault="00301382" w:rsidP="00301382">
            <w:pPr>
              <w:jc w:val="center"/>
              <w:rPr>
                <w:color w:val="000000"/>
                <w:sz w:val="20"/>
                <w:szCs w:val="20"/>
              </w:rPr>
            </w:pPr>
            <w:r>
              <w:rPr>
                <w:color w:val="000000"/>
                <w:sz w:val="20"/>
                <w:szCs w:val="20"/>
              </w:rPr>
              <w:t>11.6</w:t>
            </w:r>
          </w:p>
        </w:tc>
        <w:tc>
          <w:tcPr>
            <w:tcW w:w="478" w:type="pct"/>
            <w:tcBorders>
              <w:top w:val="nil"/>
              <w:left w:val="nil"/>
              <w:bottom w:val="single" w:sz="4" w:space="0" w:color="auto"/>
              <w:right w:val="single" w:sz="4" w:space="0" w:color="auto"/>
            </w:tcBorders>
            <w:shd w:val="clear" w:color="auto" w:fill="auto"/>
            <w:noWrap/>
            <w:vAlign w:val="center"/>
            <w:hideMark/>
          </w:tcPr>
          <w:p w14:paraId="714F34F4" w14:textId="77777777" w:rsidR="00301382" w:rsidRDefault="00301382" w:rsidP="00301382">
            <w:pPr>
              <w:jc w:val="right"/>
              <w:rPr>
                <w:color w:val="000000"/>
                <w:sz w:val="20"/>
                <w:szCs w:val="20"/>
              </w:rPr>
            </w:pPr>
            <w:r>
              <w:rPr>
                <w:color w:val="000000"/>
                <w:sz w:val="20"/>
                <w:szCs w:val="20"/>
              </w:rPr>
              <w:t xml:space="preserve">$12,832.12 </w:t>
            </w:r>
          </w:p>
        </w:tc>
      </w:tr>
      <w:tr w:rsidR="00301382" w:rsidRPr="00F258D7" w14:paraId="70AFBEBE"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12AF84FA" w14:textId="77777777" w:rsidR="00301382" w:rsidRPr="00F258D7" w:rsidRDefault="00301382" w:rsidP="00A95E8F">
            <w:pPr>
              <w:widowControl/>
              <w:autoSpaceDE/>
              <w:autoSpaceDN/>
              <w:adjustRightInd/>
              <w:ind w:firstLine="212"/>
              <w:rPr>
                <w:color w:val="000000"/>
                <w:sz w:val="20"/>
                <w:szCs w:val="20"/>
              </w:rPr>
            </w:pPr>
            <w:r w:rsidRPr="00F258D7">
              <w:rPr>
                <w:color w:val="000000"/>
                <w:sz w:val="20"/>
                <w:szCs w:val="20"/>
              </w:rPr>
              <w:t xml:space="preserve"> Semiannual excess emissions reports</w:t>
            </w:r>
          </w:p>
        </w:tc>
        <w:tc>
          <w:tcPr>
            <w:tcW w:w="448" w:type="pct"/>
            <w:tcBorders>
              <w:top w:val="nil"/>
              <w:left w:val="nil"/>
              <w:bottom w:val="single" w:sz="4" w:space="0" w:color="auto"/>
              <w:right w:val="single" w:sz="4" w:space="0" w:color="auto"/>
            </w:tcBorders>
            <w:shd w:val="clear" w:color="auto" w:fill="auto"/>
            <w:noWrap/>
            <w:vAlign w:val="center"/>
            <w:hideMark/>
          </w:tcPr>
          <w:p w14:paraId="728D2650"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2</w:t>
            </w:r>
          </w:p>
        </w:tc>
        <w:tc>
          <w:tcPr>
            <w:tcW w:w="513" w:type="pct"/>
            <w:tcBorders>
              <w:top w:val="nil"/>
              <w:left w:val="nil"/>
              <w:bottom w:val="single" w:sz="4" w:space="0" w:color="auto"/>
              <w:right w:val="single" w:sz="4" w:space="0" w:color="auto"/>
            </w:tcBorders>
            <w:shd w:val="clear" w:color="auto" w:fill="auto"/>
            <w:noWrap/>
            <w:vAlign w:val="center"/>
            <w:hideMark/>
          </w:tcPr>
          <w:p w14:paraId="2C03AD72"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2</w:t>
            </w:r>
          </w:p>
        </w:tc>
        <w:tc>
          <w:tcPr>
            <w:tcW w:w="480" w:type="pct"/>
            <w:tcBorders>
              <w:top w:val="nil"/>
              <w:left w:val="nil"/>
              <w:bottom w:val="single" w:sz="4" w:space="0" w:color="auto"/>
              <w:right w:val="single" w:sz="4" w:space="0" w:color="auto"/>
            </w:tcBorders>
            <w:shd w:val="clear" w:color="auto" w:fill="auto"/>
            <w:noWrap/>
            <w:vAlign w:val="center"/>
            <w:hideMark/>
          </w:tcPr>
          <w:p w14:paraId="2421B4EC"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4</w:t>
            </w:r>
          </w:p>
        </w:tc>
        <w:tc>
          <w:tcPr>
            <w:tcW w:w="496" w:type="pct"/>
            <w:tcBorders>
              <w:top w:val="nil"/>
              <w:left w:val="nil"/>
              <w:bottom w:val="single" w:sz="4" w:space="0" w:color="auto"/>
              <w:right w:val="single" w:sz="4" w:space="0" w:color="auto"/>
            </w:tcBorders>
            <w:shd w:val="clear" w:color="auto" w:fill="auto"/>
            <w:noWrap/>
            <w:vAlign w:val="center"/>
            <w:hideMark/>
          </w:tcPr>
          <w:p w14:paraId="3C2698A7" w14:textId="77777777" w:rsidR="00301382" w:rsidRPr="00F258D7" w:rsidRDefault="00301382" w:rsidP="00301382">
            <w:pPr>
              <w:widowControl/>
              <w:autoSpaceDE/>
              <w:autoSpaceDN/>
              <w:adjustRightInd/>
              <w:jc w:val="center"/>
              <w:rPr>
                <w:color w:val="000000"/>
                <w:sz w:val="20"/>
                <w:szCs w:val="20"/>
              </w:rPr>
            </w:pPr>
            <w:r>
              <w:rPr>
                <w:color w:val="000000"/>
                <w:sz w:val="20"/>
                <w:szCs w:val="20"/>
              </w:rPr>
              <w:t>87</w:t>
            </w:r>
          </w:p>
        </w:tc>
        <w:tc>
          <w:tcPr>
            <w:tcW w:w="369" w:type="pct"/>
            <w:tcBorders>
              <w:top w:val="nil"/>
              <w:left w:val="nil"/>
              <w:bottom w:val="single" w:sz="4" w:space="0" w:color="auto"/>
              <w:right w:val="single" w:sz="4" w:space="0" w:color="auto"/>
            </w:tcBorders>
            <w:shd w:val="clear" w:color="auto" w:fill="auto"/>
            <w:noWrap/>
            <w:vAlign w:val="center"/>
            <w:hideMark/>
          </w:tcPr>
          <w:p w14:paraId="2FBB0D1F" w14:textId="77777777" w:rsidR="00301382" w:rsidRDefault="00301382" w:rsidP="00301382">
            <w:pPr>
              <w:jc w:val="center"/>
              <w:rPr>
                <w:color w:val="000000"/>
                <w:sz w:val="20"/>
                <w:szCs w:val="20"/>
              </w:rPr>
            </w:pPr>
            <w:r>
              <w:rPr>
                <w:color w:val="000000"/>
                <w:sz w:val="20"/>
                <w:szCs w:val="20"/>
              </w:rPr>
              <w:t>348</w:t>
            </w:r>
          </w:p>
        </w:tc>
        <w:tc>
          <w:tcPr>
            <w:tcW w:w="511" w:type="pct"/>
            <w:tcBorders>
              <w:top w:val="nil"/>
              <w:left w:val="nil"/>
              <w:bottom w:val="single" w:sz="4" w:space="0" w:color="auto"/>
              <w:right w:val="single" w:sz="4" w:space="0" w:color="auto"/>
            </w:tcBorders>
            <w:shd w:val="clear" w:color="auto" w:fill="auto"/>
            <w:noWrap/>
            <w:vAlign w:val="center"/>
            <w:hideMark/>
          </w:tcPr>
          <w:p w14:paraId="35F3188F" w14:textId="77777777" w:rsidR="00301382" w:rsidRDefault="00301382" w:rsidP="00301382">
            <w:pPr>
              <w:jc w:val="center"/>
              <w:rPr>
                <w:color w:val="000000"/>
                <w:sz w:val="20"/>
                <w:szCs w:val="20"/>
              </w:rPr>
            </w:pPr>
            <w:r>
              <w:rPr>
                <w:color w:val="000000"/>
                <w:sz w:val="20"/>
                <w:szCs w:val="20"/>
              </w:rPr>
              <w:t>17.4</w:t>
            </w:r>
          </w:p>
        </w:tc>
        <w:tc>
          <w:tcPr>
            <w:tcW w:w="353" w:type="pct"/>
            <w:tcBorders>
              <w:top w:val="nil"/>
              <w:left w:val="nil"/>
              <w:bottom w:val="single" w:sz="4" w:space="0" w:color="auto"/>
              <w:right w:val="single" w:sz="4" w:space="0" w:color="auto"/>
            </w:tcBorders>
            <w:shd w:val="clear" w:color="auto" w:fill="auto"/>
            <w:noWrap/>
            <w:vAlign w:val="center"/>
            <w:hideMark/>
          </w:tcPr>
          <w:p w14:paraId="4A01E590" w14:textId="77777777" w:rsidR="00301382" w:rsidRDefault="00301382" w:rsidP="00301382">
            <w:pPr>
              <w:jc w:val="center"/>
              <w:rPr>
                <w:color w:val="000000"/>
                <w:sz w:val="20"/>
                <w:szCs w:val="20"/>
              </w:rPr>
            </w:pPr>
            <w:r>
              <w:rPr>
                <w:color w:val="000000"/>
                <w:sz w:val="20"/>
                <w:szCs w:val="20"/>
              </w:rPr>
              <w:t>34.8</w:t>
            </w:r>
          </w:p>
        </w:tc>
        <w:tc>
          <w:tcPr>
            <w:tcW w:w="478" w:type="pct"/>
            <w:tcBorders>
              <w:top w:val="nil"/>
              <w:left w:val="nil"/>
              <w:bottom w:val="single" w:sz="4" w:space="0" w:color="auto"/>
              <w:right w:val="single" w:sz="4" w:space="0" w:color="auto"/>
            </w:tcBorders>
            <w:shd w:val="clear" w:color="auto" w:fill="auto"/>
            <w:noWrap/>
            <w:vAlign w:val="center"/>
            <w:hideMark/>
          </w:tcPr>
          <w:p w14:paraId="45D0A752" w14:textId="77777777" w:rsidR="00301382" w:rsidRDefault="00301382" w:rsidP="00301382">
            <w:pPr>
              <w:jc w:val="right"/>
              <w:rPr>
                <w:color w:val="000000"/>
                <w:sz w:val="20"/>
                <w:szCs w:val="20"/>
              </w:rPr>
            </w:pPr>
            <w:r>
              <w:rPr>
                <w:color w:val="000000"/>
                <w:sz w:val="20"/>
                <w:szCs w:val="20"/>
              </w:rPr>
              <w:t xml:space="preserve">$38,496.35 </w:t>
            </w:r>
          </w:p>
        </w:tc>
      </w:tr>
      <w:tr w:rsidR="00301382" w:rsidRPr="00301382" w14:paraId="6DDF292B"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21356394" w14:textId="77777777" w:rsidR="00301382" w:rsidRPr="00301382" w:rsidRDefault="00A82CDF" w:rsidP="00A82CDF">
            <w:pPr>
              <w:widowControl/>
              <w:autoSpaceDE/>
              <w:autoSpaceDN/>
              <w:adjustRightInd/>
              <w:rPr>
                <w:b/>
                <w:i/>
                <w:iCs/>
                <w:color w:val="000000"/>
                <w:sz w:val="20"/>
                <w:szCs w:val="20"/>
              </w:rPr>
            </w:pPr>
            <w:r>
              <w:rPr>
                <w:b/>
                <w:i/>
                <w:iCs/>
                <w:color w:val="000000"/>
                <w:sz w:val="20"/>
                <w:szCs w:val="20"/>
              </w:rPr>
              <w:t xml:space="preserve">Subtotal for </w:t>
            </w:r>
            <w:r w:rsidR="00301382" w:rsidRPr="00301382">
              <w:rPr>
                <w:b/>
                <w:i/>
                <w:iCs/>
                <w:color w:val="000000"/>
                <w:sz w:val="20"/>
                <w:szCs w:val="20"/>
              </w:rPr>
              <w:t xml:space="preserve">Reporting </w:t>
            </w:r>
            <w:r>
              <w:rPr>
                <w:b/>
                <w:i/>
                <w:iCs/>
                <w:color w:val="000000"/>
                <w:sz w:val="20"/>
                <w:szCs w:val="20"/>
              </w:rPr>
              <w:t>Requirements</w:t>
            </w:r>
          </w:p>
        </w:tc>
        <w:tc>
          <w:tcPr>
            <w:tcW w:w="448" w:type="pct"/>
            <w:tcBorders>
              <w:top w:val="nil"/>
              <w:left w:val="nil"/>
              <w:bottom w:val="single" w:sz="4" w:space="0" w:color="auto"/>
              <w:right w:val="single" w:sz="4" w:space="0" w:color="auto"/>
            </w:tcBorders>
            <w:shd w:val="clear" w:color="auto" w:fill="auto"/>
            <w:noWrap/>
            <w:vAlign w:val="center"/>
            <w:hideMark/>
          </w:tcPr>
          <w:p w14:paraId="1839F59E" w14:textId="77777777" w:rsidR="00301382" w:rsidRPr="00301382" w:rsidRDefault="00301382" w:rsidP="00301382">
            <w:pPr>
              <w:widowControl/>
              <w:autoSpaceDE/>
              <w:autoSpaceDN/>
              <w:adjustRightInd/>
              <w:jc w:val="center"/>
              <w:rPr>
                <w:b/>
                <w:i/>
                <w:iCs/>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hideMark/>
          </w:tcPr>
          <w:p w14:paraId="02906181" w14:textId="77777777" w:rsidR="00301382" w:rsidRPr="00301382" w:rsidRDefault="00301382" w:rsidP="00301382">
            <w:pPr>
              <w:widowControl/>
              <w:autoSpaceDE/>
              <w:autoSpaceDN/>
              <w:adjustRightInd/>
              <w:jc w:val="center"/>
              <w:rPr>
                <w:b/>
                <w:i/>
                <w:iCs/>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77F940B1" w14:textId="77777777" w:rsidR="00301382" w:rsidRPr="00301382" w:rsidRDefault="00301382" w:rsidP="00301382">
            <w:pPr>
              <w:widowControl/>
              <w:autoSpaceDE/>
              <w:autoSpaceDN/>
              <w:adjustRightInd/>
              <w:jc w:val="center"/>
              <w:rPr>
                <w:b/>
                <w:i/>
                <w:iCs/>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3033B44D" w14:textId="77777777" w:rsidR="00301382" w:rsidRPr="00301382" w:rsidRDefault="00301382" w:rsidP="00301382">
            <w:pPr>
              <w:widowControl/>
              <w:autoSpaceDE/>
              <w:autoSpaceDN/>
              <w:adjustRightInd/>
              <w:jc w:val="center"/>
              <w:rPr>
                <w:b/>
                <w:i/>
                <w:iCs/>
                <w:color w:val="000000"/>
                <w:sz w:val="20"/>
                <w:szCs w:val="20"/>
              </w:rPr>
            </w:pPr>
          </w:p>
        </w:tc>
        <w:tc>
          <w:tcPr>
            <w:tcW w:w="1233"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A98AB0A" w14:textId="77777777" w:rsidR="00301382" w:rsidRPr="00301382" w:rsidRDefault="00301382" w:rsidP="00301382">
            <w:pPr>
              <w:jc w:val="center"/>
              <w:rPr>
                <w:b/>
                <w:i/>
                <w:iCs/>
                <w:color w:val="000000"/>
                <w:sz w:val="20"/>
                <w:szCs w:val="20"/>
              </w:rPr>
            </w:pPr>
            <w:r w:rsidRPr="00301382">
              <w:rPr>
                <w:b/>
                <w:i/>
                <w:iCs/>
                <w:color w:val="000000"/>
                <w:sz w:val="20"/>
                <w:szCs w:val="20"/>
              </w:rPr>
              <w:t>533.6</w:t>
            </w:r>
          </w:p>
        </w:tc>
        <w:tc>
          <w:tcPr>
            <w:tcW w:w="478" w:type="pct"/>
            <w:tcBorders>
              <w:top w:val="nil"/>
              <w:left w:val="nil"/>
              <w:bottom w:val="single" w:sz="4" w:space="0" w:color="auto"/>
              <w:right w:val="single" w:sz="4" w:space="0" w:color="auto"/>
            </w:tcBorders>
            <w:shd w:val="clear" w:color="auto" w:fill="auto"/>
            <w:noWrap/>
            <w:vAlign w:val="center"/>
            <w:hideMark/>
          </w:tcPr>
          <w:p w14:paraId="5DE679E5" w14:textId="77777777" w:rsidR="00301382" w:rsidRPr="00301382" w:rsidRDefault="00301382" w:rsidP="00301382">
            <w:pPr>
              <w:jc w:val="right"/>
              <w:rPr>
                <w:b/>
                <w:i/>
                <w:iCs/>
                <w:color w:val="000000"/>
                <w:sz w:val="20"/>
                <w:szCs w:val="20"/>
              </w:rPr>
            </w:pPr>
            <w:r w:rsidRPr="00301382">
              <w:rPr>
                <w:b/>
                <w:i/>
                <w:iCs/>
                <w:color w:val="000000"/>
                <w:sz w:val="20"/>
                <w:szCs w:val="20"/>
              </w:rPr>
              <w:t xml:space="preserve">$51,328.47 </w:t>
            </w:r>
          </w:p>
        </w:tc>
      </w:tr>
      <w:tr w:rsidR="00F258D7" w:rsidRPr="00F258D7" w14:paraId="19F0F12E"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253B54CD" w14:textId="77777777" w:rsidR="00F258D7" w:rsidRPr="00F258D7" w:rsidRDefault="00F258D7" w:rsidP="00F258D7">
            <w:pPr>
              <w:widowControl/>
              <w:autoSpaceDE/>
              <w:autoSpaceDN/>
              <w:adjustRightInd/>
              <w:rPr>
                <w:color w:val="000000"/>
                <w:sz w:val="20"/>
                <w:szCs w:val="20"/>
              </w:rPr>
            </w:pPr>
            <w:r w:rsidRPr="00F258D7">
              <w:rPr>
                <w:color w:val="000000"/>
                <w:sz w:val="20"/>
                <w:szCs w:val="20"/>
              </w:rPr>
              <w:lastRenderedPageBreak/>
              <w:t xml:space="preserve">5.  Recordkeeping Requirements </w:t>
            </w:r>
          </w:p>
        </w:tc>
        <w:tc>
          <w:tcPr>
            <w:tcW w:w="448" w:type="pct"/>
            <w:tcBorders>
              <w:top w:val="nil"/>
              <w:left w:val="nil"/>
              <w:bottom w:val="single" w:sz="4" w:space="0" w:color="auto"/>
              <w:right w:val="single" w:sz="4" w:space="0" w:color="auto"/>
            </w:tcBorders>
            <w:shd w:val="clear" w:color="auto" w:fill="auto"/>
            <w:noWrap/>
            <w:hideMark/>
          </w:tcPr>
          <w:p w14:paraId="703111D0"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513" w:type="pct"/>
            <w:tcBorders>
              <w:top w:val="nil"/>
              <w:left w:val="nil"/>
              <w:bottom w:val="single" w:sz="4" w:space="0" w:color="auto"/>
              <w:right w:val="single" w:sz="4" w:space="0" w:color="auto"/>
            </w:tcBorders>
            <w:shd w:val="clear" w:color="auto" w:fill="auto"/>
            <w:noWrap/>
            <w:hideMark/>
          </w:tcPr>
          <w:p w14:paraId="2585547F"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480" w:type="pct"/>
            <w:tcBorders>
              <w:top w:val="nil"/>
              <w:left w:val="nil"/>
              <w:bottom w:val="single" w:sz="4" w:space="0" w:color="auto"/>
              <w:right w:val="single" w:sz="4" w:space="0" w:color="auto"/>
            </w:tcBorders>
            <w:shd w:val="clear" w:color="auto" w:fill="auto"/>
            <w:noWrap/>
            <w:hideMark/>
          </w:tcPr>
          <w:p w14:paraId="07075066"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496" w:type="pct"/>
            <w:tcBorders>
              <w:top w:val="nil"/>
              <w:left w:val="nil"/>
              <w:bottom w:val="single" w:sz="4" w:space="0" w:color="auto"/>
              <w:right w:val="single" w:sz="4" w:space="0" w:color="auto"/>
            </w:tcBorders>
            <w:shd w:val="clear" w:color="auto" w:fill="auto"/>
            <w:noWrap/>
            <w:hideMark/>
          </w:tcPr>
          <w:p w14:paraId="3EA41EBD"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369" w:type="pct"/>
            <w:tcBorders>
              <w:top w:val="nil"/>
              <w:left w:val="nil"/>
              <w:bottom w:val="single" w:sz="4" w:space="0" w:color="auto"/>
              <w:right w:val="single" w:sz="4" w:space="0" w:color="auto"/>
            </w:tcBorders>
            <w:shd w:val="clear" w:color="auto" w:fill="auto"/>
            <w:noWrap/>
            <w:hideMark/>
          </w:tcPr>
          <w:p w14:paraId="393C0FA7"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511" w:type="pct"/>
            <w:tcBorders>
              <w:top w:val="nil"/>
              <w:left w:val="nil"/>
              <w:bottom w:val="single" w:sz="4" w:space="0" w:color="auto"/>
              <w:right w:val="single" w:sz="4" w:space="0" w:color="auto"/>
            </w:tcBorders>
            <w:shd w:val="clear" w:color="auto" w:fill="auto"/>
            <w:noWrap/>
            <w:hideMark/>
          </w:tcPr>
          <w:p w14:paraId="50314F16"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353" w:type="pct"/>
            <w:tcBorders>
              <w:top w:val="nil"/>
              <w:left w:val="nil"/>
              <w:bottom w:val="single" w:sz="4" w:space="0" w:color="auto"/>
              <w:right w:val="single" w:sz="4" w:space="0" w:color="auto"/>
            </w:tcBorders>
            <w:shd w:val="clear" w:color="auto" w:fill="auto"/>
            <w:noWrap/>
            <w:hideMark/>
          </w:tcPr>
          <w:p w14:paraId="0EB3DB88"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14:paraId="24F9B066"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5828F4FF"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B61270F"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A.  Read instructions</w:t>
            </w:r>
          </w:p>
        </w:tc>
        <w:tc>
          <w:tcPr>
            <w:tcW w:w="448" w:type="pct"/>
            <w:tcBorders>
              <w:top w:val="nil"/>
              <w:left w:val="nil"/>
              <w:bottom w:val="single" w:sz="4" w:space="0" w:color="auto"/>
              <w:right w:val="single" w:sz="4" w:space="0" w:color="auto"/>
            </w:tcBorders>
            <w:shd w:val="clear" w:color="auto" w:fill="auto"/>
            <w:noWrap/>
            <w:vAlign w:val="center"/>
            <w:hideMark/>
          </w:tcPr>
          <w:p w14:paraId="692450E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See 4A</w:t>
            </w:r>
          </w:p>
        </w:tc>
        <w:tc>
          <w:tcPr>
            <w:tcW w:w="513" w:type="pct"/>
            <w:tcBorders>
              <w:top w:val="nil"/>
              <w:left w:val="nil"/>
              <w:bottom w:val="single" w:sz="4" w:space="0" w:color="auto"/>
              <w:right w:val="single" w:sz="4" w:space="0" w:color="auto"/>
            </w:tcBorders>
            <w:shd w:val="clear" w:color="auto" w:fill="auto"/>
            <w:noWrap/>
            <w:vAlign w:val="center"/>
            <w:hideMark/>
          </w:tcPr>
          <w:p w14:paraId="313F86D4"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6D244A9B"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244F031D"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06372B1B"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0D7D6DCC"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1FE9ED6C"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bottom"/>
            <w:hideMark/>
          </w:tcPr>
          <w:p w14:paraId="6C46188E"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4F529586"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64BCCC1"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B.  Plan activities</w:t>
            </w:r>
          </w:p>
        </w:tc>
        <w:tc>
          <w:tcPr>
            <w:tcW w:w="448" w:type="pct"/>
            <w:tcBorders>
              <w:top w:val="nil"/>
              <w:left w:val="nil"/>
              <w:bottom w:val="single" w:sz="4" w:space="0" w:color="auto"/>
              <w:right w:val="single" w:sz="4" w:space="0" w:color="auto"/>
            </w:tcBorders>
            <w:shd w:val="clear" w:color="auto" w:fill="auto"/>
            <w:noWrap/>
            <w:vAlign w:val="center"/>
            <w:hideMark/>
          </w:tcPr>
          <w:p w14:paraId="14FAD418"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See 4A</w:t>
            </w:r>
          </w:p>
        </w:tc>
        <w:tc>
          <w:tcPr>
            <w:tcW w:w="513" w:type="pct"/>
            <w:tcBorders>
              <w:top w:val="nil"/>
              <w:left w:val="nil"/>
              <w:bottom w:val="single" w:sz="4" w:space="0" w:color="auto"/>
              <w:right w:val="single" w:sz="4" w:space="0" w:color="auto"/>
            </w:tcBorders>
            <w:shd w:val="clear" w:color="auto" w:fill="auto"/>
            <w:noWrap/>
            <w:vAlign w:val="center"/>
            <w:hideMark/>
          </w:tcPr>
          <w:p w14:paraId="75A7573C"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2FCA93AE"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09904FDC"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00544FA4"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3D7FFA34"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71AE7C7F"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bottom"/>
            <w:hideMark/>
          </w:tcPr>
          <w:p w14:paraId="4DEB1A08"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71398E24"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2E3F0FBF"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C.  Implement activities</w:t>
            </w:r>
          </w:p>
        </w:tc>
        <w:tc>
          <w:tcPr>
            <w:tcW w:w="448" w:type="pct"/>
            <w:tcBorders>
              <w:top w:val="nil"/>
              <w:left w:val="nil"/>
              <w:bottom w:val="single" w:sz="4" w:space="0" w:color="auto"/>
              <w:right w:val="single" w:sz="4" w:space="0" w:color="auto"/>
            </w:tcBorders>
            <w:shd w:val="clear" w:color="auto" w:fill="auto"/>
            <w:noWrap/>
            <w:vAlign w:val="center"/>
            <w:hideMark/>
          </w:tcPr>
          <w:p w14:paraId="444BD29A"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See 4A</w:t>
            </w:r>
          </w:p>
        </w:tc>
        <w:tc>
          <w:tcPr>
            <w:tcW w:w="513" w:type="pct"/>
            <w:tcBorders>
              <w:top w:val="nil"/>
              <w:left w:val="nil"/>
              <w:bottom w:val="single" w:sz="4" w:space="0" w:color="auto"/>
              <w:right w:val="single" w:sz="4" w:space="0" w:color="auto"/>
            </w:tcBorders>
            <w:shd w:val="clear" w:color="auto" w:fill="auto"/>
            <w:noWrap/>
            <w:vAlign w:val="center"/>
            <w:hideMark/>
          </w:tcPr>
          <w:p w14:paraId="2BDB2AF9"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120C61CF"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00110364"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27BBC7DB"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69EEDCB2"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0B9592BA"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bottom"/>
            <w:hideMark/>
          </w:tcPr>
          <w:p w14:paraId="042A98EE" w14:textId="77777777" w:rsidR="00F258D7" w:rsidRPr="00F258D7" w:rsidRDefault="00F258D7" w:rsidP="00F258D7">
            <w:pPr>
              <w:widowControl/>
              <w:autoSpaceDE/>
              <w:autoSpaceDN/>
              <w:adjustRightInd/>
              <w:jc w:val="center"/>
              <w:rPr>
                <w:color w:val="000000"/>
                <w:sz w:val="20"/>
                <w:szCs w:val="20"/>
              </w:rPr>
            </w:pPr>
            <w:r w:rsidRPr="00F258D7">
              <w:rPr>
                <w:color w:val="000000"/>
                <w:sz w:val="20"/>
                <w:szCs w:val="20"/>
              </w:rPr>
              <w:t> </w:t>
            </w:r>
          </w:p>
        </w:tc>
      </w:tr>
      <w:tr w:rsidR="00F258D7" w:rsidRPr="00F258D7" w14:paraId="7F35EAAC"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80EF74F"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D.  Develop record system</w:t>
            </w:r>
            <w:r w:rsidRPr="00F258D7">
              <w:rPr>
                <w:color w:val="000000"/>
                <w:sz w:val="20"/>
                <w:szCs w:val="20"/>
                <w:vertAlign w:val="superscript"/>
              </w:rPr>
              <w:t xml:space="preserve"> d</w:t>
            </w:r>
          </w:p>
        </w:tc>
        <w:tc>
          <w:tcPr>
            <w:tcW w:w="448" w:type="pct"/>
            <w:tcBorders>
              <w:top w:val="nil"/>
              <w:left w:val="nil"/>
              <w:bottom w:val="single" w:sz="4" w:space="0" w:color="auto"/>
              <w:right w:val="single" w:sz="4" w:space="0" w:color="auto"/>
            </w:tcBorders>
            <w:shd w:val="clear" w:color="auto" w:fill="auto"/>
            <w:noWrap/>
            <w:vAlign w:val="center"/>
            <w:hideMark/>
          </w:tcPr>
          <w:p w14:paraId="013271D6"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4</w:t>
            </w:r>
          </w:p>
        </w:tc>
        <w:tc>
          <w:tcPr>
            <w:tcW w:w="513" w:type="pct"/>
            <w:tcBorders>
              <w:top w:val="nil"/>
              <w:left w:val="nil"/>
              <w:bottom w:val="single" w:sz="4" w:space="0" w:color="auto"/>
              <w:right w:val="single" w:sz="4" w:space="0" w:color="auto"/>
            </w:tcBorders>
            <w:shd w:val="clear" w:color="auto" w:fill="auto"/>
            <w:noWrap/>
            <w:vAlign w:val="center"/>
            <w:hideMark/>
          </w:tcPr>
          <w:p w14:paraId="0745D3F2"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1CE09D0B"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4</w:t>
            </w:r>
          </w:p>
        </w:tc>
        <w:tc>
          <w:tcPr>
            <w:tcW w:w="496" w:type="pct"/>
            <w:tcBorders>
              <w:top w:val="nil"/>
              <w:left w:val="nil"/>
              <w:bottom w:val="single" w:sz="4" w:space="0" w:color="auto"/>
              <w:right w:val="single" w:sz="4" w:space="0" w:color="auto"/>
            </w:tcBorders>
            <w:shd w:val="clear" w:color="auto" w:fill="auto"/>
            <w:noWrap/>
            <w:vAlign w:val="center"/>
            <w:hideMark/>
          </w:tcPr>
          <w:p w14:paraId="6FF581D4"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38828782"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02954E3D"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34E71CA1"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21421540"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301382" w:rsidRPr="00F258D7" w14:paraId="4CD5D813"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5278D20D" w14:textId="77777777" w:rsidR="00301382" w:rsidRPr="00F258D7" w:rsidRDefault="00301382" w:rsidP="00F258D7">
            <w:pPr>
              <w:widowControl/>
              <w:autoSpaceDE/>
              <w:autoSpaceDN/>
              <w:adjustRightInd/>
              <w:rPr>
                <w:color w:val="000000"/>
                <w:sz w:val="20"/>
                <w:szCs w:val="20"/>
              </w:rPr>
            </w:pPr>
            <w:r w:rsidRPr="00F258D7">
              <w:rPr>
                <w:color w:val="000000"/>
                <w:sz w:val="20"/>
                <w:szCs w:val="20"/>
              </w:rPr>
              <w:t>E.  Time to enter information</w:t>
            </w:r>
            <w:r w:rsidRPr="00F258D7">
              <w:rPr>
                <w:color w:val="000000"/>
                <w:sz w:val="20"/>
                <w:szCs w:val="20"/>
                <w:vertAlign w:val="superscript"/>
              </w:rPr>
              <w:t xml:space="preserve"> </w:t>
            </w:r>
          </w:p>
        </w:tc>
        <w:tc>
          <w:tcPr>
            <w:tcW w:w="448" w:type="pct"/>
            <w:tcBorders>
              <w:top w:val="nil"/>
              <w:left w:val="nil"/>
              <w:bottom w:val="single" w:sz="4" w:space="0" w:color="auto"/>
              <w:right w:val="single" w:sz="4" w:space="0" w:color="auto"/>
            </w:tcBorders>
            <w:shd w:val="clear" w:color="auto" w:fill="auto"/>
            <w:noWrap/>
            <w:vAlign w:val="center"/>
            <w:hideMark/>
          </w:tcPr>
          <w:p w14:paraId="001F2973"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0.5</w:t>
            </w:r>
          </w:p>
        </w:tc>
        <w:tc>
          <w:tcPr>
            <w:tcW w:w="513" w:type="pct"/>
            <w:tcBorders>
              <w:top w:val="nil"/>
              <w:left w:val="nil"/>
              <w:bottom w:val="single" w:sz="4" w:space="0" w:color="auto"/>
              <w:right w:val="single" w:sz="4" w:space="0" w:color="auto"/>
            </w:tcBorders>
            <w:shd w:val="clear" w:color="auto" w:fill="auto"/>
            <w:noWrap/>
            <w:vAlign w:val="center"/>
            <w:hideMark/>
          </w:tcPr>
          <w:p w14:paraId="4685C365"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52</w:t>
            </w:r>
          </w:p>
        </w:tc>
        <w:tc>
          <w:tcPr>
            <w:tcW w:w="480" w:type="pct"/>
            <w:tcBorders>
              <w:top w:val="nil"/>
              <w:left w:val="nil"/>
              <w:bottom w:val="single" w:sz="4" w:space="0" w:color="auto"/>
              <w:right w:val="single" w:sz="4" w:space="0" w:color="auto"/>
            </w:tcBorders>
            <w:shd w:val="clear" w:color="auto" w:fill="auto"/>
            <w:noWrap/>
            <w:vAlign w:val="center"/>
            <w:hideMark/>
          </w:tcPr>
          <w:p w14:paraId="14A5D063"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26</w:t>
            </w:r>
          </w:p>
        </w:tc>
        <w:tc>
          <w:tcPr>
            <w:tcW w:w="496" w:type="pct"/>
            <w:tcBorders>
              <w:top w:val="nil"/>
              <w:left w:val="nil"/>
              <w:bottom w:val="single" w:sz="4" w:space="0" w:color="auto"/>
              <w:right w:val="single" w:sz="4" w:space="0" w:color="auto"/>
            </w:tcBorders>
            <w:shd w:val="clear" w:color="auto" w:fill="auto"/>
            <w:noWrap/>
            <w:vAlign w:val="center"/>
            <w:hideMark/>
          </w:tcPr>
          <w:p w14:paraId="38382DE6" w14:textId="77777777" w:rsidR="00301382" w:rsidRPr="00F258D7" w:rsidRDefault="00301382" w:rsidP="00301382">
            <w:pPr>
              <w:widowControl/>
              <w:autoSpaceDE/>
              <w:autoSpaceDN/>
              <w:adjustRightInd/>
              <w:jc w:val="center"/>
              <w:rPr>
                <w:color w:val="000000"/>
                <w:sz w:val="20"/>
                <w:szCs w:val="20"/>
              </w:rPr>
            </w:pPr>
            <w:r>
              <w:rPr>
                <w:color w:val="000000"/>
                <w:sz w:val="20"/>
                <w:szCs w:val="20"/>
              </w:rPr>
              <w:t>29</w:t>
            </w:r>
          </w:p>
        </w:tc>
        <w:tc>
          <w:tcPr>
            <w:tcW w:w="369" w:type="pct"/>
            <w:tcBorders>
              <w:top w:val="nil"/>
              <w:left w:val="nil"/>
              <w:bottom w:val="single" w:sz="4" w:space="0" w:color="auto"/>
              <w:right w:val="single" w:sz="4" w:space="0" w:color="auto"/>
            </w:tcBorders>
            <w:shd w:val="clear" w:color="auto" w:fill="auto"/>
            <w:noWrap/>
            <w:vAlign w:val="center"/>
            <w:hideMark/>
          </w:tcPr>
          <w:p w14:paraId="5E45926A" w14:textId="77777777" w:rsidR="00301382" w:rsidRDefault="00301382" w:rsidP="00301382">
            <w:pPr>
              <w:jc w:val="center"/>
              <w:rPr>
                <w:color w:val="000000"/>
                <w:sz w:val="20"/>
                <w:szCs w:val="20"/>
              </w:rPr>
            </w:pPr>
            <w:r>
              <w:rPr>
                <w:color w:val="000000"/>
                <w:sz w:val="20"/>
                <w:szCs w:val="20"/>
              </w:rPr>
              <w:t>754</w:t>
            </w:r>
          </w:p>
        </w:tc>
        <w:tc>
          <w:tcPr>
            <w:tcW w:w="511" w:type="pct"/>
            <w:tcBorders>
              <w:top w:val="nil"/>
              <w:left w:val="nil"/>
              <w:bottom w:val="single" w:sz="4" w:space="0" w:color="auto"/>
              <w:right w:val="single" w:sz="4" w:space="0" w:color="auto"/>
            </w:tcBorders>
            <w:shd w:val="clear" w:color="auto" w:fill="auto"/>
            <w:noWrap/>
            <w:vAlign w:val="center"/>
            <w:hideMark/>
          </w:tcPr>
          <w:p w14:paraId="2E0EDFC0" w14:textId="77777777" w:rsidR="00301382" w:rsidRDefault="00301382" w:rsidP="00301382">
            <w:pPr>
              <w:jc w:val="center"/>
              <w:rPr>
                <w:color w:val="000000"/>
                <w:sz w:val="20"/>
                <w:szCs w:val="20"/>
              </w:rPr>
            </w:pPr>
            <w:r>
              <w:rPr>
                <w:color w:val="000000"/>
                <w:sz w:val="20"/>
                <w:szCs w:val="20"/>
              </w:rPr>
              <w:t>37.7</w:t>
            </w:r>
          </w:p>
        </w:tc>
        <w:tc>
          <w:tcPr>
            <w:tcW w:w="353" w:type="pct"/>
            <w:tcBorders>
              <w:top w:val="nil"/>
              <w:left w:val="nil"/>
              <w:bottom w:val="single" w:sz="4" w:space="0" w:color="auto"/>
              <w:right w:val="single" w:sz="4" w:space="0" w:color="auto"/>
            </w:tcBorders>
            <w:shd w:val="clear" w:color="auto" w:fill="auto"/>
            <w:noWrap/>
            <w:vAlign w:val="center"/>
            <w:hideMark/>
          </w:tcPr>
          <w:p w14:paraId="0BAA8A2A" w14:textId="77777777" w:rsidR="00301382" w:rsidRDefault="00301382" w:rsidP="00301382">
            <w:pPr>
              <w:jc w:val="center"/>
              <w:rPr>
                <w:color w:val="000000"/>
                <w:sz w:val="20"/>
                <w:szCs w:val="20"/>
              </w:rPr>
            </w:pPr>
            <w:r>
              <w:rPr>
                <w:color w:val="000000"/>
                <w:sz w:val="20"/>
                <w:szCs w:val="20"/>
              </w:rPr>
              <w:t>75.4</w:t>
            </w:r>
          </w:p>
        </w:tc>
        <w:tc>
          <w:tcPr>
            <w:tcW w:w="478" w:type="pct"/>
            <w:tcBorders>
              <w:top w:val="nil"/>
              <w:left w:val="nil"/>
              <w:bottom w:val="single" w:sz="4" w:space="0" w:color="auto"/>
              <w:right w:val="single" w:sz="4" w:space="0" w:color="auto"/>
            </w:tcBorders>
            <w:shd w:val="clear" w:color="auto" w:fill="auto"/>
            <w:noWrap/>
            <w:vAlign w:val="center"/>
            <w:hideMark/>
          </w:tcPr>
          <w:p w14:paraId="288336B0" w14:textId="77777777" w:rsidR="00301382" w:rsidRDefault="00301382" w:rsidP="00301382">
            <w:pPr>
              <w:jc w:val="right"/>
              <w:rPr>
                <w:color w:val="000000"/>
                <w:sz w:val="20"/>
                <w:szCs w:val="20"/>
              </w:rPr>
            </w:pPr>
            <w:r>
              <w:rPr>
                <w:color w:val="000000"/>
                <w:sz w:val="20"/>
                <w:szCs w:val="20"/>
              </w:rPr>
              <w:t xml:space="preserve">$83,408.76 </w:t>
            </w:r>
          </w:p>
        </w:tc>
      </w:tr>
      <w:tr w:rsidR="00301382" w:rsidRPr="00F258D7" w14:paraId="5820147B"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2CF3E73" w14:textId="77777777" w:rsidR="00301382" w:rsidRPr="00F258D7" w:rsidRDefault="00301382" w:rsidP="00F258D7">
            <w:pPr>
              <w:widowControl/>
              <w:autoSpaceDE/>
              <w:autoSpaceDN/>
              <w:adjustRightInd/>
              <w:rPr>
                <w:color w:val="000000"/>
                <w:sz w:val="20"/>
                <w:szCs w:val="20"/>
              </w:rPr>
            </w:pPr>
            <w:r w:rsidRPr="00F258D7">
              <w:rPr>
                <w:color w:val="000000"/>
                <w:sz w:val="20"/>
                <w:szCs w:val="20"/>
              </w:rPr>
              <w:t>F.  Time to transmit or disclose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239B8AAF"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0.25</w:t>
            </w:r>
          </w:p>
        </w:tc>
        <w:tc>
          <w:tcPr>
            <w:tcW w:w="513" w:type="pct"/>
            <w:tcBorders>
              <w:top w:val="nil"/>
              <w:left w:val="nil"/>
              <w:bottom w:val="single" w:sz="4" w:space="0" w:color="auto"/>
              <w:right w:val="single" w:sz="4" w:space="0" w:color="auto"/>
            </w:tcBorders>
            <w:shd w:val="clear" w:color="auto" w:fill="auto"/>
            <w:noWrap/>
            <w:vAlign w:val="center"/>
            <w:hideMark/>
          </w:tcPr>
          <w:p w14:paraId="21242B4D"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2</w:t>
            </w:r>
          </w:p>
        </w:tc>
        <w:tc>
          <w:tcPr>
            <w:tcW w:w="480" w:type="pct"/>
            <w:tcBorders>
              <w:top w:val="nil"/>
              <w:left w:val="nil"/>
              <w:bottom w:val="single" w:sz="4" w:space="0" w:color="auto"/>
              <w:right w:val="single" w:sz="4" w:space="0" w:color="auto"/>
            </w:tcBorders>
            <w:shd w:val="clear" w:color="auto" w:fill="auto"/>
            <w:noWrap/>
            <w:vAlign w:val="center"/>
            <w:hideMark/>
          </w:tcPr>
          <w:p w14:paraId="039DE6A5" w14:textId="77777777" w:rsidR="00301382" w:rsidRPr="00F258D7" w:rsidRDefault="00301382" w:rsidP="00301382">
            <w:pPr>
              <w:widowControl/>
              <w:autoSpaceDE/>
              <w:autoSpaceDN/>
              <w:adjustRightInd/>
              <w:jc w:val="center"/>
              <w:rPr>
                <w:color w:val="000000"/>
                <w:sz w:val="20"/>
                <w:szCs w:val="20"/>
              </w:rPr>
            </w:pPr>
            <w:r w:rsidRPr="00F258D7">
              <w:rPr>
                <w:color w:val="000000"/>
                <w:sz w:val="20"/>
                <w:szCs w:val="20"/>
              </w:rPr>
              <w:t>0.5</w:t>
            </w:r>
          </w:p>
        </w:tc>
        <w:tc>
          <w:tcPr>
            <w:tcW w:w="496" w:type="pct"/>
            <w:tcBorders>
              <w:top w:val="nil"/>
              <w:left w:val="nil"/>
              <w:bottom w:val="single" w:sz="4" w:space="0" w:color="auto"/>
              <w:right w:val="single" w:sz="4" w:space="0" w:color="auto"/>
            </w:tcBorders>
            <w:shd w:val="clear" w:color="auto" w:fill="auto"/>
            <w:noWrap/>
            <w:vAlign w:val="center"/>
            <w:hideMark/>
          </w:tcPr>
          <w:p w14:paraId="5BA5E7DC" w14:textId="77777777" w:rsidR="00301382" w:rsidRPr="00F258D7" w:rsidRDefault="00301382" w:rsidP="00301382">
            <w:pPr>
              <w:widowControl/>
              <w:autoSpaceDE/>
              <w:autoSpaceDN/>
              <w:adjustRightInd/>
              <w:jc w:val="center"/>
              <w:rPr>
                <w:color w:val="000000"/>
                <w:sz w:val="20"/>
                <w:szCs w:val="20"/>
              </w:rPr>
            </w:pPr>
            <w:r>
              <w:rPr>
                <w:color w:val="000000"/>
                <w:sz w:val="20"/>
                <w:szCs w:val="20"/>
              </w:rPr>
              <w:t>29</w:t>
            </w:r>
          </w:p>
        </w:tc>
        <w:tc>
          <w:tcPr>
            <w:tcW w:w="369" w:type="pct"/>
            <w:tcBorders>
              <w:top w:val="nil"/>
              <w:left w:val="nil"/>
              <w:bottom w:val="single" w:sz="4" w:space="0" w:color="auto"/>
              <w:right w:val="single" w:sz="4" w:space="0" w:color="auto"/>
            </w:tcBorders>
            <w:shd w:val="clear" w:color="auto" w:fill="auto"/>
            <w:noWrap/>
            <w:vAlign w:val="center"/>
            <w:hideMark/>
          </w:tcPr>
          <w:p w14:paraId="06BCCB4D" w14:textId="77777777" w:rsidR="00301382" w:rsidRDefault="00301382" w:rsidP="00301382">
            <w:pPr>
              <w:jc w:val="center"/>
              <w:rPr>
                <w:color w:val="000000"/>
                <w:sz w:val="20"/>
                <w:szCs w:val="20"/>
              </w:rPr>
            </w:pPr>
            <w:r>
              <w:rPr>
                <w:color w:val="000000"/>
                <w:sz w:val="20"/>
                <w:szCs w:val="20"/>
              </w:rPr>
              <w:t>14.5</w:t>
            </w:r>
          </w:p>
        </w:tc>
        <w:tc>
          <w:tcPr>
            <w:tcW w:w="511" w:type="pct"/>
            <w:tcBorders>
              <w:top w:val="nil"/>
              <w:left w:val="nil"/>
              <w:bottom w:val="single" w:sz="4" w:space="0" w:color="auto"/>
              <w:right w:val="single" w:sz="4" w:space="0" w:color="auto"/>
            </w:tcBorders>
            <w:shd w:val="clear" w:color="auto" w:fill="auto"/>
            <w:noWrap/>
            <w:vAlign w:val="center"/>
            <w:hideMark/>
          </w:tcPr>
          <w:p w14:paraId="13CFFD6D" w14:textId="77777777" w:rsidR="00301382" w:rsidRDefault="00301382" w:rsidP="00301382">
            <w:pPr>
              <w:jc w:val="center"/>
              <w:rPr>
                <w:color w:val="000000"/>
                <w:sz w:val="20"/>
                <w:szCs w:val="20"/>
              </w:rPr>
            </w:pPr>
            <w:r>
              <w:rPr>
                <w:color w:val="000000"/>
                <w:sz w:val="20"/>
                <w:szCs w:val="20"/>
              </w:rPr>
              <w:t>0.73</w:t>
            </w:r>
          </w:p>
        </w:tc>
        <w:tc>
          <w:tcPr>
            <w:tcW w:w="353" w:type="pct"/>
            <w:tcBorders>
              <w:top w:val="nil"/>
              <w:left w:val="nil"/>
              <w:bottom w:val="single" w:sz="4" w:space="0" w:color="auto"/>
              <w:right w:val="single" w:sz="4" w:space="0" w:color="auto"/>
            </w:tcBorders>
            <w:shd w:val="clear" w:color="auto" w:fill="auto"/>
            <w:noWrap/>
            <w:vAlign w:val="center"/>
            <w:hideMark/>
          </w:tcPr>
          <w:p w14:paraId="2D39F7C5" w14:textId="77777777" w:rsidR="00301382" w:rsidRDefault="00301382" w:rsidP="00301382">
            <w:pPr>
              <w:jc w:val="center"/>
              <w:rPr>
                <w:color w:val="000000"/>
                <w:sz w:val="20"/>
                <w:szCs w:val="20"/>
              </w:rPr>
            </w:pPr>
            <w:r>
              <w:rPr>
                <w:color w:val="000000"/>
                <w:sz w:val="20"/>
                <w:szCs w:val="20"/>
              </w:rPr>
              <w:t>1.45</w:t>
            </w:r>
          </w:p>
        </w:tc>
        <w:tc>
          <w:tcPr>
            <w:tcW w:w="478" w:type="pct"/>
            <w:tcBorders>
              <w:top w:val="nil"/>
              <w:left w:val="nil"/>
              <w:bottom w:val="single" w:sz="4" w:space="0" w:color="auto"/>
              <w:right w:val="single" w:sz="4" w:space="0" w:color="auto"/>
            </w:tcBorders>
            <w:shd w:val="clear" w:color="auto" w:fill="auto"/>
            <w:noWrap/>
            <w:vAlign w:val="center"/>
            <w:hideMark/>
          </w:tcPr>
          <w:p w14:paraId="23E30ABF" w14:textId="77777777" w:rsidR="00301382" w:rsidRDefault="00301382" w:rsidP="00301382">
            <w:pPr>
              <w:jc w:val="right"/>
              <w:rPr>
                <w:color w:val="000000"/>
                <w:sz w:val="20"/>
                <w:szCs w:val="20"/>
              </w:rPr>
            </w:pPr>
            <w:r>
              <w:rPr>
                <w:color w:val="000000"/>
                <w:sz w:val="20"/>
                <w:szCs w:val="20"/>
              </w:rPr>
              <w:t xml:space="preserve">$1,604.01 </w:t>
            </w:r>
          </w:p>
        </w:tc>
      </w:tr>
      <w:tr w:rsidR="00F258D7" w:rsidRPr="00F258D7" w14:paraId="30961852"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1BE9D61"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G.  Time to adjust existing ways</w:t>
            </w:r>
            <w:r w:rsidR="00301382">
              <w:rPr>
                <w:color w:val="000000"/>
                <w:sz w:val="20"/>
                <w:szCs w:val="20"/>
              </w:rPr>
              <w:t xml:space="preserve"> </w:t>
            </w:r>
            <w:r w:rsidRPr="00F258D7">
              <w:rPr>
                <w:color w:val="000000"/>
                <w:sz w:val="20"/>
                <w:szCs w:val="20"/>
                <w:vertAlign w:val="superscript"/>
              </w:rPr>
              <w:t>d</w:t>
            </w:r>
          </w:p>
        </w:tc>
        <w:tc>
          <w:tcPr>
            <w:tcW w:w="448" w:type="pct"/>
            <w:tcBorders>
              <w:top w:val="nil"/>
              <w:left w:val="nil"/>
              <w:bottom w:val="single" w:sz="4" w:space="0" w:color="auto"/>
              <w:right w:val="single" w:sz="4" w:space="0" w:color="auto"/>
            </w:tcBorders>
            <w:shd w:val="clear" w:color="auto" w:fill="auto"/>
            <w:noWrap/>
            <w:vAlign w:val="center"/>
            <w:hideMark/>
          </w:tcPr>
          <w:p w14:paraId="68A8854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2</w:t>
            </w:r>
          </w:p>
        </w:tc>
        <w:tc>
          <w:tcPr>
            <w:tcW w:w="513" w:type="pct"/>
            <w:tcBorders>
              <w:top w:val="nil"/>
              <w:left w:val="nil"/>
              <w:bottom w:val="single" w:sz="4" w:space="0" w:color="auto"/>
              <w:right w:val="single" w:sz="4" w:space="0" w:color="auto"/>
            </w:tcBorders>
            <w:shd w:val="clear" w:color="auto" w:fill="auto"/>
            <w:noWrap/>
            <w:vAlign w:val="center"/>
            <w:hideMark/>
          </w:tcPr>
          <w:p w14:paraId="240CE17C"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1D3327D8"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4E8C3C1F"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74EB4301"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00768417"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5DB60A3F"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2BB3ECF4"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F258D7" w:rsidRPr="00F258D7" w14:paraId="25DF1E34" w14:textId="77777777" w:rsidTr="002924EA">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092FC6CD"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F.  Time to train personnel</w:t>
            </w:r>
            <w:r w:rsidR="00301382">
              <w:rPr>
                <w:color w:val="000000"/>
                <w:sz w:val="20"/>
                <w:szCs w:val="20"/>
              </w:rPr>
              <w:t xml:space="preserve"> </w:t>
            </w:r>
            <w:r w:rsidRPr="00F258D7">
              <w:rPr>
                <w:color w:val="000000"/>
                <w:sz w:val="20"/>
                <w:szCs w:val="20"/>
                <w:vertAlign w:val="superscript"/>
              </w:rPr>
              <w:t>d</w:t>
            </w:r>
          </w:p>
        </w:tc>
        <w:tc>
          <w:tcPr>
            <w:tcW w:w="448" w:type="pct"/>
            <w:tcBorders>
              <w:top w:val="nil"/>
              <w:left w:val="nil"/>
              <w:bottom w:val="single" w:sz="4" w:space="0" w:color="auto"/>
              <w:right w:val="single" w:sz="4" w:space="0" w:color="auto"/>
            </w:tcBorders>
            <w:shd w:val="clear" w:color="auto" w:fill="auto"/>
            <w:noWrap/>
            <w:vAlign w:val="center"/>
            <w:hideMark/>
          </w:tcPr>
          <w:p w14:paraId="08EA651E"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4</w:t>
            </w:r>
          </w:p>
        </w:tc>
        <w:tc>
          <w:tcPr>
            <w:tcW w:w="513" w:type="pct"/>
            <w:tcBorders>
              <w:top w:val="nil"/>
              <w:left w:val="nil"/>
              <w:bottom w:val="single" w:sz="4" w:space="0" w:color="auto"/>
              <w:right w:val="single" w:sz="4" w:space="0" w:color="auto"/>
            </w:tcBorders>
            <w:shd w:val="clear" w:color="auto" w:fill="auto"/>
            <w:noWrap/>
            <w:vAlign w:val="center"/>
            <w:hideMark/>
          </w:tcPr>
          <w:p w14:paraId="2335DDAF"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1</w:t>
            </w:r>
          </w:p>
        </w:tc>
        <w:tc>
          <w:tcPr>
            <w:tcW w:w="480" w:type="pct"/>
            <w:tcBorders>
              <w:top w:val="nil"/>
              <w:left w:val="nil"/>
              <w:bottom w:val="single" w:sz="4" w:space="0" w:color="auto"/>
              <w:right w:val="single" w:sz="4" w:space="0" w:color="auto"/>
            </w:tcBorders>
            <w:shd w:val="clear" w:color="auto" w:fill="auto"/>
            <w:noWrap/>
            <w:vAlign w:val="center"/>
            <w:hideMark/>
          </w:tcPr>
          <w:p w14:paraId="6486356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4</w:t>
            </w:r>
          </w:p>
        </w:tc>
        <w:tc>
          <w:tcPr>
            <w:tcW w:w="496" w:type="pct"/>
            <w:tcBorders>
              <w:top w:val="nil"/>
              <w:left w:val="nil"/>
              <w:bottom w:val="single" w:sz="4" w:space="0" w:color="auto"/>
              <w:right w:val="single" w:sz="4" w:space="0" w:color="auto"/>
            </w:tcBorders>
            <w:shd w:val="clear" w:color="auto" w:fill="auto"/>
            <w:noWrap/>
            <w:vAlign w:val="center"/>
            <w:hideMark/>
          </w:tcPr>
          <w:p w14:paraId="0BBA8390"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14:paraId="0D55DD11"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511" w:type="pct"/>
            <w:tcBorders>
              <w:top w:val="nil"/>
              <w:left w:val="nil"/>
              <w:bottom w:val="single" w:sz="4" w:space="0" w:color="auto"/>
              <w:right w:val="single" w:sz="4" w:space="0" w:color="auto"/>
            </w:tcBorders>
            <w:shd w:val="clear" w:color="auto" w:fill="auto"/>
            <w:noWrap/>
            <w:vAlign w:val="center"/>
            <w:hideMark/>
          </w:tcPr>
          <w:p w14:paraId="320EA008"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353" w:type="pct"/>
            <w:tcBorders>
              <w:top w:val="nil"/>
              <w:left w:val="nil"/>
              <w:bottom w:val="single" w:sz="4" w:space="0" w:color="auto"/>
              <w:right w:val="single" w:sz="4" w:space="0" w:color="auto"/>
            </w:tcBorders>
            <w:shd w:val="clear" w:color="auto" w:fill="auto"/>
            <w:noWrap/>
            <w:vAlign w:val="center"/>
            <w:hideMark/>
          </w:tcPr>
          <w:p w14:paraId="761E17FD"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0</w:t>
            </w:r>
          </w:p>
        </w:tc>
        <w:tc>
          <w:tcPr>
            <w:tcW w:w="478" w:type="pct"/>
            <w:tcBorders>
              <w:top w:val="nil"/>
              <w:left w:val="nil"/>
              <w:bottom w:val="single" w:sz="4" w:space="0" w:color="auto"/>
              <w:right w:val="single" w:sz="4" w:space="0" w:color="auto"/>
            </w:tcBorders>
            <w:shd w:val="clear" w:color="auto" w:fill="auto"/>
            <w:noWrap/>
            <w:vAlign w:val="center"/>
            <w:hideMark/>
          </w:tcPr>
          <w:p w14:paraId="7B8B30E1"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xml:space="preserve">$0 </w:t>
            </w:r>
          </w:p>
        </w:tc>
      </w:tr>
      <w:tr w:rsidR="00F258D7" w:rsidRPr="00F258D7" w14:paraId="71F5095C"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B966B1B" w14:textId="77777777" w:rsidR="00F258D7" w:rsidRPr="00F258D7" w:rsidRDefault="00F258D7" w:rsidP="00F258D7">
            <w:pPr>
              <w:widowControl/>
              <w:autoSpaceDE/>
              <w:autoSpaceDN/>
              <w:adjustRightInd/>
              <w:rPr>
                <w:color w:val="000000"/>
                <w:sz w:val="20"/>
                <w:szCs w:val="20"/>
              </w:rPr>
            </w:pPr>
            <w:r w:rsidRPr="00F258D7">
              <w:rPr>
                <w:color w:val="000000"/>
                <w:sz w:val="20"/>
                <w:szCs w:val="20"/>
              </w:rPr>
              <w:t>G.  Time for audits</w:t>
            </w:r>
          </w:p>
        </w:tc>
        <w:tc>
          <w:tcPr>
            <w:tcW w:w="448" w:type="pct"/>
            <w:tcBorders>
              <w:top w:val="nil"/>
              <w:left w:val="nil"/>
              <w:bottom w:val="single" w:sz="4" w:space="0" w:color="auto"/>
              <w:right w:val="single" w:sz="4" w:space="0" w:color="auto"/>
            </w:tcBorders>
            <w:shd w:val="clear" w:color="auto" w:fill="auto"/>
            <w:noWrap/>
            <w:vAlign w:val="center"/>
            <w:hideMark/>
          </w:tcPr>
          <w:p w14:paraId="5497F02E" w14:textId="77777777" w:rsidR="00F258D7" w:rsidRPr="00F258D7" w:rsidRDefault="00F258D7" w:rsidP="00301382">
            <w:pPr>
              <w:widowControl/>
              <w:autoSpaceDE/>
              <w:autoSpaceDN/>
              <w:adjustRightInd/>
              <w:jc w:val="center"/>
              <w:rPr>
                <w:color w:val="000000"/>
                <w:sz w:val="20"/>
                <w:szCs w:val="20"/>
              </w:rPr>
            </w:pPr>
            <w:r w:rsidRPr="00F258D7">
              <w:rPr>
                <w:color w:val="000000"/>
                <w:sz w:val="20"/>
                <w:szCs w:val="20"/>
              </w:rPr>
              <w:t>N/A</w:t>
            </w:r>
          </w:p>
        </w:tc>
        <w:tc>
          <w:tcPr>
            <w:tcW w:w="513" w:type="pct"/>
            <w:tcBorders>
              <w:top w:val="nil"/>
              <w:left w:val="nil"/>
              <w:bottom w:val="single" w:sz="4" w:space="0" w:color="auto"/>
              <w:right w:val="single" w:sz="4" w:space="0" w:color="auto"/>
            </w:tcBorders>
            <w:shd w:val="clear" w:color="auto" w:fill="auto"/>
            <w:noWrap/>
            <w:vAlign w:val="center"/>
            <w:hideMark/>
          </w:tcPr>
          <w:p w14:paraId="63E5FAD6" w14:textId="77777777" w:rsidR="00F258D7" w:rsidRPr="00F258D7" w:rsidRDefault="00F258D7"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08D4D3B0" w14:textId="77777777" w:rsidR="00F258D7" w:rsidRPr="00F258D7" w:rsidRDefault="00F258D7"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67C9C8A6" w14:textId="77777777" w:rsidR="00F258D7" w:rsidRPr="00F258D7" w:rsidRDefault="00F258D7" w:rsidP="00301382">
            <w:pPr>
              <w:widowControl/>
              <w:autoSpaceDE/>
              <w:autoSpaceDN/>
              <w:adjustRightInd/>
              <w:jc w:val="center"/>
              <w:rPr>
                <w:color w:val="000000"/>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43236D9C" w14:textId="77777777" w:rsidR="00F258D7" w:rsidRPr="00F258D7" w:rsidRDefault="00F258D7" w:rsidP="00301382">
            <w:pPr>
              <w:widowControl/>
              <w:autoSpaceDE/>
              <w:autoSpaceDN/>
              <w:adjustRightInd/>
              <w:jc w:val="center"/>
              <w:rPr>
                <w:color w:val="000000"/>
                <w:sz w:val="20"/>
                <w:szCs w:val="20"/>
              </w:rPr>
            </w:pPr>
          </w:p>
        </w:tc>
        <w:tc>
          <w:tcPr>
            <w:tcW w:w="511" w:type="pct"/>
            <w:tcBorders>
              <w:top w:val="nil"/>
              <w:left w:val="nil"/>
              <w:bottom w:val="single" w:sz="4" w:space="0" w:color="auto"/>
              <w:right w:val="single" w:sz="4" w:space="0" w:color="auto"/>
            </w:tcBorders>
            <w:shd w:val="clear" w:color="auto" w:fill="auto"/>
            <w:noWrap/>
            <w:vAlign w:val="center"/>
            <w:hideMark/>
          </w:tcPr>
          <w:p w14:paraId="4130C354" w14:textId="77777777" w:rsidR="00F258D7" w:rsidRPr="00F258D7" w:rsidRDefault="00F258D7" w:rsidP="00301382">
            <w:pPr>
              <w:widowControl/>
              <w:autoSpaceDE/>
              <w:autoSpaceDN/>
              <w:adjustRightInd/>
              <w:jc w:val="center"/>
              <w:rPr>
                <w:color w:val="000000"/>
                <w:sz w:val="20"/>
                <w:szCs w:val="20"/>
              </w:rPr>
            </w:pPr>
          </w:p>
        </w:tc>
        <w:tc>
          <w:tcPr>
            <w:tcW w:w="353" w:type="pct"/>
            <w:tcBorders>
              <w:top w:val="nil"/>
              <w:left w:val="nil"/>
              <w:bottom w:val="single" w:sz="4" w:space="0" w:color="auto"/>
              <w:right w:val="single" w:sz="4" w:space="0" w:color="auto"/>
            </w:tcBorders>
            <w:shd w:val="clear" w:color="auto" w:fill="auto"/>
            <w:noWrap/>
            <w:vAlign w:val="center"/>
            <w:hideMark/>
          </w:tcPr>
          <w:p w14:paraId="06C23633" w14:textId="77777777" w:rsidR="00F258D7" w:rsidRPr="00F258D7" w:rsidRDefault="00F258D7" w:rsidP="00301382">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63A5FD58" w14:textId="77777777" w:rsidR="00F258D7" w:rsidRPr="00F258D7" w:rsidRDefault="00F258D7" w:rsidP="00301382">
            <w:pPr>
              <w:widowControl/>
              <w:autoSpaceDE/>
              <w:autoSpaceDN/>
              <w:adjustRightInd/>
              <w:jc w:val="right"/>
              <w:rPr>
                <w:color w:val="000000"/>
                <w:sz w:val="20"/>
                <w:szCs w:val="20"/>
              </w:rPr>
            </w:pPr>
            <w:r w:rsidRPr="00F258D7">
              <w:rPr>
                <w:color w:val="000000"/>
                <w:sz w:val="20"/>
                <w:szCs w:val="20"/>
              </w:rPr>
              <w:t> </w:t>
            </w:r>
          </w:p>
        </w:tc>
      </w:tr>
      <w:tr w:rsidR="00301382" w:rsidRPr="00F258D7" w14:paraId="55C5FFE6"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074F9F1" w14:textId="77777777" w:rsidR="00301382" w:rsidRPr="00A82CDF" w:rsidRDefault="00A82CDF" w:rsidP="00A82CDF">
            <w:pPr>
              <w:widowControl/>
              <w:autoSpaceDE/>
              <w:autoSpaceDN/>
              <w:adjustRightInd/>
              <w:rPr>
                <w:b/>
                <w:i/>
                <w:iCs/>
                <w:color w:val="000000"/>
                <w:sz w:val="20"/>
                <w:szCs w:val="20"/>
              </w:rPr>
            </w:pPr>
            <w:r w:rsidRPr="00A82CDF">
              <w:rPr>
                <w:b/>
                <w:i/>
                <w:iCs/>
                <w:color w:val="000000"/>
                <w:sz w:val="20"/>
                <w:szCs w:val="20"/>
              </w:rPr>
              <w:t xml:space="preserve">Subtotal for </w:t>
            </w:r>
            <w:r w:rsidR="00301382" w:rsidRPr="00A82CDF">
              <w:rPr>
                <w:b/>
                <w:i/>
                <w:iCs/>
                <w:color w:val="000000"/>
                <w:sz w:val="20"/>
                <w:szCs w:val="20"/>
              </w:rPr>
              <w:t xml:space="preserve">Recordkeeping </w:t>
            </w:r>
            <w:r w:rsidRPr="00A82CDF">
              <w:rPr>
                <w:b/>
                <w:i/>
                <w:iCs/>
                <w:color w:val="000000"/>
                <w:sz w:val="20"/>
                <w:szCs w:val="20"/>
              </w:rPr>
              <w:t>Requirements</w:t>
            </w:r>
          </w:p>
        </w:tc>
        <w:tc>
          <w:tcPr>
            <w:tcW w:w="448" w:type="pct"/>
            <w:tcBorders>
              <w:top w:val="nil"/>
              <w:left w:val="nil"/>
              <w:bottom w:val="single" w:sz="4" w:space="0" w:color="auto"/>
              <w:right w:val="single" w:sz="4" w:space="0" w:color="auto"/>
            </w:tcBorders>
            <w:shd w:val="clear" w:color="auto" w:fill="auto"/>
            <w:noWrap/>
            <w:vAlign w:val="center"/>
            <w:hideMark/>
          </w:tcPr>
          <w:p w14:paraId="02A58592" w14:textId="77777777" w:rsidR="00301382" w:rsidRPr="00F258D7" w:rsidRDefault="00301382" w:rsidP="00301382">
            <w:pPr>
              <w:widowControl/>
              <w:autoSpaceDE/>
              <w:autoSpaceDN/>
              <w:adjustRightInd/>
              <w:jc w:val="center"/>
              <w:rPr>
                <w:i/>
                <w:iCs/>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hideMark/>
          </w:tcPr>
          <w:p w14:paraId="2301DE8C" w14:textId="77777777" w:rsidR="00301382" w:rsidRPr="00F258D7" w:rsidRDefault="00301382" w:rsidP="00301382">
            <w:pPr>
              <w:widowControl/>
              <w:autoSpaceDE/>
              <w:autoSpaceDN/>
              <w:adjustRightInd/>
              <w:jc w:val="center"/>
              <w:rPr>
                <w:i/>
                <w:iCs/>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19C376A8" w14:textId="77777777" w:rsidR="00301382" w:rsidRPr="00F258D7" w:rsidRDefault="00301382" w:rsidP="00301382">
            <w:pPr>
              <w:widowControl/>
              <w:autoSpaceDE/>
              <w:autoSpaceDN/>
              <w:adjustRightInd/>
              <w:jc w:val="center"/>
              <w:rPr>
                <w:i/>
                <w:iCs/>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7AABD4AF" w14:textId="77777777" w:rsidR="00301382" w:rsidRPr="00F258D7" w:rsidRDefault="00301382" w:rsidP="00301382">
            <w:pPr>
              <w:widowControl/>
              <w:autoSpaceDE/>
              <w:autoSpaceDN/>
              <w:adjustRightInd/>
              <w:jc w:val="center"/>
              <w:rPr>
                <w:i/>
                <w:iCs/>
                <w:color w:val="000000"/>
                <w:sz w:val="20"/>
                <w:szCs w:val="20"/>
              </w:rPr>
            </w:pPr>
          </w:p>
        </w:tc>
        <w:tc>
          <w:tcPr>
            <w:tcW w:w="1233"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D0B2C9F" w14:textId="77777777" w:rsidR="00301382" w:rsidRPr="00301382" w:rsidRDefault="00301382" w:rsidP="00301382">
            <w:pPr>
              <w:jc w:val="center"/>
              <w:rPr>
                <w:b/>
                <w:i/>
                <w:iCs/>
                <w:color w:val="000000"/>
                <w:sz w:val="20"/>
                <w:szCs w:val="20"/>
              </w:rPr>
            </w:pPr>
            <w:r w:rsidRPr="00301382">
              <w:rPr>
                <w:b/>
                <w:i/>
                <w:iCs/>
                <w:color w:val="000000"/>
                <w:sz w:val="20"/>
                <w:szCs w:val="20"/>
              </w:rPr>
              <w:t>883.8</w:t>
            </w:r>
          </w:p>
        </w:tc>
        <w:tc>
          <w:tcPr>
            <w:tcW w:w="478" w:type="pct"/>
            <w:tcBorders>
              <w:top w:val="nil"/>
              <w:left w:val="nil"/>
              <w:bottom w:val="single" w:sz="4" w:space="0" w:color="auto"/>
              <w:right w:val="single" w:sz="4" w:space="0" w:color="auto"/>
            </w:tcBorders>
            <w:shd w:val="clear" w:color="auto" w:fill="auto"/>
            <w:noWrap/>
            <w:vAlign w:val="center"/>
            <w:hideMark/>
          </w:tcPr>
          <w:p w14:paraId="20BB8ABC" w14:textId="77777777" w:rsidR="00301382" w:rsidRPr="00301382" w:rsidRDefault="00301382" w:rsidP="00301382">
            <w:pPr>
              <w:jc w:val="right"/>
              <w:rPr>
                <w:b/>
                <w:i/>
                <w:iCs/>
                <w:color w:val="000000"/>
                <w:sz w:val="20"/>
                <w:szCs w:val="20"/>
              </w:rPr>
            </w:pPr>
            <w:r w:rsidRPr="00301382">
              <w:rPr>
                <w:b/>
                <w:i/>
                <w:iCs/>
                <w:color w:val="000000"/>
                <w:sz w:val="20"/>
                <w:szCs w:val="20"/>
              </w:rPr>
              <w:t xml:space="preserve">$85,012.78 </w:t>
            </w:r>
          </w:p>
        </w:tc>
      </w:tr>
      <w:tr w:rsidR="00301382" w:rsidRPr="00F258D7" w14:paraId="27D48101" w14:textId="77777777" w:rsidTr="002924EA">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27F6FDD6" w14:textId="77777777" w:rsidR="00301382" w:rsidRPr="00A82CDF" w:rsidRDefault="00301382" w:rsidP="00F258D7">
            <w:pPr>
              <w:widowControl/>
              <w:autoSpaceDE/>
              <w:autoSpaceDN/>
              <w:adjustRightInd/>
              <w:rPr>
                <w:b/>
                <w:color w:val="000000"/>
                <w:sz w:val="20"/>
                <w:szCs w:val="20"/>
              </w:rPr>
            </w:pPr>
            <w:r w:rsidRPr="00A82CDF">
              <w:rPr>
                <w:b/>
                <w:color w:val="000000"/>
                <w:sz w:val="20"/>
                <w:szCs w:val="20"/>
              </w:rPr>
              <w:t>TOTAL ANNUAL BURDEN AND COST</w:t>
            </w:r>
            <w:r w:rsidR="00A82CDF">
              <w:rPr>
                <w:b/>
                <w:color w:val="000000"/>
                <w:sz w:val="20"/>
                <w:szCs w:val="20"/>
              </w:rPr>
              <w:t xml:space="preserve"> (ROUNDED)</w:t>
            </w:r>
          </w:p>
        </w:tc>
        <w:tc>
          <w:tcPr>
            <w:tcW w:w="448" w:type="pct"/>
            <w:tcBorders>
              <w:top w:val="nil"/>
              <w:left w:val="nil"/>
              <w:bottom w:val="single" w:sz="4" w:space="0" w:color="auto"/>
              <w:right w:val="single" w:sz="4" w:space="0" w:color="auto"/>
            </w:tcBorders>
            <w:shd w:val="clear" w:color="auto" w:fill="auto"/>
            <w:noWrap/>
            <w:vAlign w:val="center"/>
            <w:hideMark/>
          </w:tcPr>
          <w:p w14:paraId="4974C811" w14:textId="77777777" w:rsidR="00301382" w:rsidRPr="00F258D7" w:rsidRDefault="00301382" w:rsidP="00301382">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noWrap/>
            <w:vAlign w:val="center"/>
            <w:hideMark/>
          </w:tcPr>
          <w:p w14:paraId="202C1F67" w14:textId="77777777" w:rsidR="00301382" w:rsidRPr="00F258D7" w:rsidRDefault="00301382" w:rsidP="00301382">
            <w:pPr>
              <w:widowControl/>
              <w:autoSpaceDE/>
              <w:autoSpaceDN/>
              <w:adjustRightInd/>
              <w:jc w:val="center"/>
              <w:rPr>
                <w:color w:val="000000"/>
                <w:sz w:val="20"/>
                <w:szCs w:val="20"/>
              </w:rPr>
            </w:pPr>
          </w:p>
        </w:tc>
        <w:tc>
          <w:tcPr>
            <w:tcW w:w="480" w:type="pct"/>
            <w:tcBorders>
              <w:top w:val="nil"/>
              <w:left w:val="nil"/>
              <w:bottom w:val="single" w:sz="4" w:space="0" w:color="auto"/>
              <w:right w:val="single" w:sz="4" w:space="0" w:color="auto"/>
            </w:tcBorders>
            <w:shd w:val="clear" w:color="auto" w:fill="auto"/>
            <w:noWrap/>
            <w:vAlign w:val="center"/>
            <w:hideMark/>
          </w:tcPr>
          <w:p w14:paraId="57BD631F" w14:textId="77777777" w:rsidR="00301382" w:rsidRPr="00F258D7" w:rsidRDefault="00301382" w:rsidP="00301382">
            <w:pPr>
              <w:widowControl/>
              <w:autoSpaceDE/>
              <w:autoSpaceDN/>
              <w:adjustRightInd/>
              <w:jc w:val="center"/>
              <w:rPr>
                <w:color w:val="000000"/>
                <w:sz w:val="20"/>
                <w:szCs w:val="20"/>
              </w:rPr>
            </w:pPr>
          </w:p>
        </w:tc>
        <w:tc>
          <w:tcPr>
            <w:tcW w:w="496" w:type="pct"/>
            <w:tcBorders>
              <w:top w:val="nil"/>
              <w:left w:val="nil"/>
              <w:bottom w:val="single" w:sz="4" w:space="0" w:color="auto"/>
              <w:right w:val="single" w:sz="4" w:space="0" w:color="auto"/>
            </w:tcBorders>
            <w:shd w:val="clear" w:color="auto" w:fill="auto"/>
            <w:noWrap/>
            <w:vAlign w:val="center"/>
            <w:hideMark/>
          </w:tcPr>
          <w:p w14:paraId="179078A7" w14:textId="77777777" w:rsidR="00301382" w:rsidRPr="00F258D7" w:rsidRDefault="00301382" w:rsidP="00301382">
            <w:pPr>
              <w:widowControl/>
              <w:autoSpaceDE/>
              <w:autoSpaceDN/>
              <w:adjustRightInd/>
              <w:jc w:val="center"/>
              <w:rPr>
                <w:color w:val="000000"/>
                <w:sz w:val="20"/>
                <w:szCs w:val="20"/>
              </w:rPr>
            </w:pPr>
          </w:p>
        </w:tc>
        <w:tc>
          <w:tcPr>
            <w:tcW w:w="1233"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7150B9" w14:textId="77777777" w:rsidR="00301382" w:rsidRPr="00301382" w:rsidRDefault="00301382" w:rsidP="00301382">
            <w:pPr>
              <w:jc w:val="center"/>
              <w:rPr>
                <w:b/>
                <w:color w:val="000000"/>
                <w:sz w:val="20"/>
                <w:szCs w:val="20"/>
              </w:rPr>
            </w:pPr>
            <w:r w:rsidRPr="00301382">
              <w:rPr>
                <w:b/>
                <w:color w:val="000000"/>
                <w:sz w:val="20"/>
                <w:szCs w:val="20"/>
              </w:rPr>
              <w:t>1,417</w:t>
            </w:r>
          </w:p>
        </w:tc>
        <w:tc>
          <w:tcPr>
            <w:tcW w:w="478" w:type="pct"/>
            <w:tcBorders>
              <w:top w:val="nil"/>
              <w:left w:val="nil"/>
              <w:bottom w:val="single" w:sz="4" w:space="0" w:color="auto"/>
              <w:right w:val="single" w:sz="4" w:space="0" w:color="auto"/>
            </w:tcBorders>
            <w:shd w:val="clear" w:color="auto" w:fill="auto"/>
            <w:noWrap/>
            <w:vAlign w:val="center"/>
            <w:hideMark/>
          </w:tcPr>
          <w:p w14:paraId="42328992" w14:textId="77777777" w:rsidR="00301382" w:rsidRPr="00301382" w:rsidRDefault="00301382" w:rsidP="00301382">
            <w:pPr>
              <w:jc w:val="right"/>
              <w:rPr>
                <w:b/>
                <w:color w:val="000000"/>
                <w:sz w:val="20"/>
                <w:szCs w:val="20"/>
              </w:rPr>
            </w:pPr>
            <w:r w:rsidRPr="00301382">
              <w:rPr>
                <w:b/>
                <w:color w:val="000000"/>
                <w:sz w:val="20"/>
                <w:szCs w:val="20"/>
              </w:rPr>
              <w:t xml:space="preserve">$136,341.25 </w:t>
            </w:r>
          </w:p>
        </w:tc>
      </w:tr>
    </w:tbl>
    <w:p w14:paraId="1E65CA79" w14:textId="77777777" w:rsidR="00A82FB5" w:rsidRDefault="00A82FB5">
      <w:pPr>
        <w:outlineLvl w:val="0"/>
        <w:rPr>
          <w:b/>
          <w:bCs/>
          <w:color w:val="000000"/>
        </w:rPr>
      </w:pPr>
    </w:p>
    <w:p w14:paraId="421545E5" w14:textId="77777777" w:rsidR="00530372" w:rsidRDefault="00530372" w:rsidP="00530372">
      <w:pPr>
        <w:rPr>
          <w:sz w:val="20"/>
          <w:szCs w:val="20"/>
        </w:rPr>
      </w:pPr>
      <w:r>
        <w:rPr>
          <w:sz w:val="20"/>
          <w:szCs w:val="20"/>
        </w:rPr>
        <w:t>N/A = Not Applicable.</w:t>
      </w:r>
    </w:p>
    <w:p w14:paraId="45273609" w14:textId="77777777" w:rsidR="00530372" w:rsidRDefault="00530372" w:rsidP="00530372">
      <w:pPr>
        <w:rPr>
          <w:sz w:val="20"/>
          <w:szCs w:val="20"/>
        </w:rPr>
      </w:pPr>
    </w:p>
    <w:p w14:paraId="0C50DAED" w14:textId="77777777" w:rsidR="00530372" w:rsidRPr="00530372" w:rsidRDefault="00530372" w:rsidP="00530372">
      <w:pPr>
        <w:rPr>
          <w:b/>
          <w:sz w:val="20"/>
          <w:szCs w:val="20"/>
        </w:rPr>
      </w:pPr>
      <w:r>
        <w:rPr>
          <w:b/>
          <w:sz w:val="20"/>
          <w:szCs w:val="20"/>
        </w:rPr>
        <w:t>Assumptions:</w:t>
      </w:r>
    </w:p>
    <w:p w14:paraId="14EB7FE8" w14:textId="77777777" w:rsidR="00530372" w:rsidRDefault="00530372" w:rsidP="00530372">
      <w:pPr>
        <w:ind w:left="90" w:hanging="90"/>
        <w:rPr>
          <w:sz w:val="20"/>
          <w:szCs w:val="20"/>
        </w:rPr>
      </w:pPr>
      <w:proofErr w:type="spellStart"/>
      <w:proofErr w:type="gramStart"/>
      <w:r>
        <w:rPr>
          <w:sz w:val="20"/>
          <w:szCs w:val="20"/>
          <w:vertAlign w:val="superscript"/>
        </w:rPr>
        <w:t>a</w:t>
      </w:r>
      <w:proofErr w:type="spellEnd"/>
      <w:r>
        <w:rPr>
          <w:sz w:val="20"/>
          <w:szCs w:val="20"/>
          <w:vertAlign w:val="superscript"/>
        </w:rPr>
        <w:t xml:space="preserve">  </w:t>
      </w:r>
      <w:r>
        <w:rPr>
          <w:sz w:val="20"/>
          <w:szCs w:val="20"/>
        </w:rPr>
        <w:t>There</w:t>
      </w:r>
      <w:proofErr w:type="gramEnd"/>
      <w:r>
        <w:rPr>
          <w:sz w:val="20"/>
          <w:szCs w:val="20"/>
        </w:rPr>
        <w:t xml:space="preserve"> are </w:t>
      </w:r>
      <w:r w:rsidR="00301382">
        <w:rPr>
          <w:sz w:val="20"/>
          <w:szCs w:val="20"/>
        </w:rPr>
        <w:t>87</w:t>
      </w:r>
      <w:r>
        <w:rPr>
          <w:sz w:val="20"/>
          <w:szCs w:val="20"/>
        </w:rPr>
        <w:t xml:space="preserve"> EAF steelmaking facilities.  The average number of respondents per year for one-time events over the 3-year period of the ICR is </w:t>
      </w:r>
      <w:r w:rsidR="00301382">
        <w:rPr>
          <w:sz w:val="20"/>
          <w:szCs w:val="20"/>
        </w:rPr>
        <w:t>29</w:t>
      </w:r>
      <w:r>
        <w:rPr>
          <w:sz w:val="20"/>
          <w:szCs w:val="20"/>
        </w:rPr>
        <w:t>.</w:t>
      </w:r>
    </w:p>
    <w:p w14:paraId="29969789" w14:textId="77777777" w:rsidR="00530372" w:rsidRDefault="00530372" w:rsidP="00530372">
      <w:pPr>
        <w:widowControl/>
        <w:autoSpaceDE/>
        <w:autoSpaceDN/>
        <w:adjustRightInd/>
        <w:ind w:left="90" w:hanging="90"/>
        <w:rPr>
          <w:sz w:val="20"/>
          <w:szCs w:val="20"/>
        </w:rPr>
      </w:pP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$127.43 for managerial labor, $99.16 for technical labor, and $50.88 for clerical labor.  These rates are from the U.S. Department of Labor, Bureau of Labor Statistics, </w:t>
      </w:r>
      <w:proofErr w:type="gramStart"/>
      <w:r>
        <w:rPr>
          <w:sz w:val="20"/>
          <w:szCs w:val="20"/>
        </w:rPr>
        <w:t>December</w:t>
      </w:r>
      <w:proofErr w:type="gramEnd"/>
      <w:r>
        <w:rPr>
          <w:sz w:val="20"/>
          <w:szCs w:val="20"/>
        </w:rPr>
        <w:t xml:space="preserve"> 2013.  The rates have been increased by 60 percent to account for overhead.</w:t>
      </w:r>
    </w:p>
    <w:p w14:paraId="11403BB6" w14:textId="77777777" w:rsidR="00530372" w:rsidRDefault="00530372" w:rsidP="00530372">
      <w:pPr>
        <w:ind w:left="90" w:hanging="90"/>
        <w:rPr>
          <w:sz w:val="20"/>
          <w:szCs w:val="20"/>
        </w:rPr>
      </w:pPr>
      <w:proofErr w:type="gramStart"/>
      <w:r>
        <w:rPr>
          <w:sz w:val="20"/>
          <w:szCs w:val="20"/>
          <w:vertAlign w:val="superscript"/>
        </w:rPr>
        <w:t>c</w:t>
      </w:r>
      <w:r>
        <w:rPr>
          <w:sz w:val="20"/>
          <w:szCs w:val="20"/>
        </w:rPr>
        <w:t xml:space="preserve">  All</w:t>
      </w:r>
      <w:proofErr w:type="gramEnd"/>
      <w:r>
        <w:rPr>
          <w:sz w:val="20"/>
          <w:szCs w:val="20"/>
        </w:rPr>
        <w:t xml:space="preserve"> plants have conducted performance tests </w:t>
      </w:r>
      <w:r w:rsidR="00301382">
        <w:rPr>
          <w:sz w:val="20"/>
          <w:szCs w:val="20"/>
        </w:rPr>
        <w:t>during the implementation period of the rule</w:t>
      </w:r>
      <w:r>
        <w:rPr>
          <w:sz w:val="20"/>
          <w:szCs w:val="20"/>
        </w:rPr>
        <w:t xml:space="preserve">.  </w:t>
      </w:r>
    </w:p>
    <w:p w14:paraId="683F7FE5" w14:textId="77777777" w:rsidR="00530372" w:rsidRDefault="00530372" w:rsidP="00530372">
      <w:pPr>
        <w:ind w:left="90" w:hanging="90"/>
        <w:rPr>
          <w:sz w:val="20"/>
          <w:szCs w:val="20"/>
        </w:rPr>
      </w:pPr>
      <w:proofErr w:type="gramStart"/>
      <w:r>
        <w:rPr>
          <w:sz w:val="20"/>
          <w:szCs w:val="20"/>
          <w:vertAlign w:val="superscript"/>
        </w:rPr>
        <w:t>d</w:t>
      </w:r>
      <w:proofErr w:type="gramEnd"/>
      <w:r>
        <w:rPr>
          <w:sz w:val="20"/>
          <w:szCs w:val="20"/>
        </w:rPr>
        <w:t xml:space="preserve"> After full implementation, existing facilities are not expected to experience any burden from these activities and no new facilities are expected to become subject to the rule over the 3-year period.</w:t>
      </w:r>
    </w:p>
    <w:p w14:paraId="671A58AB" w14:textId="77777777" w:rsidR="00A82FB5" w:rsidRDefault="00144F35">
      <w:pPr>
        <w:jc w:val="center"/>
        <w:outlineLvl w:val="0"/>
        <w:rPr>
          <w:bCs/>
          <w:color w:val="FF0000"/>
        </w:rPr>
      </w:pPr>
      <w:r>
        <w:rPr>
          <w:b/>
          <w:bCs/>
          <w:color w:val="000000"/>
        </w:rPr>
        <w:br w:type="page"/>
      </w:r>
      <w:r w:rsidR="00A03D0C" w:rsidRPr="00A03D0C">
        <w:rPr>
          <w:b/>
          <w:bCs/>
          <w:color w:val="000000"/>
        </w:rPr>
        <w:lastRenderedPageBreak/>
        <w:t xml:space="preserve">Table 2: Average Annual EPA Burden and Cost – NESHAP for Area Sources: Electric Arc Furnace Steelmaking Facilities (40 CFR Part 63, Subpart </w:t>
      </w:r>
      <w:proofErr w:type="spellStart"/>
      <w:r w:rsidR="00A03D0C" w:rsidRPr="00A03D0C">
        <w:rPr>
          <w:b/>
          <w:bCs/>
          <w:color w:val="000000"/>
        </w:rPr>
        <w:t>YYYYY</w:t>
      </w:r>
      <w:proofErr w:type="spellEnd"/>
      <w:r w:rsidR="00A03D0C" w:rsidRPr="00A03D0C">
        <w:rPr>
          <w:b/>
          <w:bCs/>
          <w:color w:val="000000"/>
        </w:rPr>
        <w:t>) (Renewal)</w:t>
      </w:r>
    </w:p>
    <w:p w14:paraId="78C88836" w14:textId="77777777" w:rsidR="00144F35" w:rsidRDefault="00144F35" w:rsidP="00F340DF">
      <w:pPr>
        <w:rPr>
          <w:color w:val="000000"/>
        </w:rPr>
      </w:pPr>
    </w:p>
    <w:tbl>
      <w:tblPr>
        <w:tblW w:w="5000" w:type="pct"/>
        <w:tblLook w:val="04A0" w:firstRow="1" w:lastRow="0" w:firstColumn="1" w:lastColumn="0" w:noHBand="0" w:noVBand="1"/>
      </w:tblPr>
      <w:tblGrid>
        <w:gridCol w:w="3909"/>
        <w:gridCol w:w="1293"/>
        <w:gridCol w:w="1382"/>
        <w:gridCol w:w="955"/>
        <w:gridCol w:w="827"/>
        <w:gridCol w:w="1169"/>
        <w:gridCol w:w="1495"/>
        <w:gridCol w:w="994"/>
        <w:gridCol w:w="1016"/>
      </w:tblGrid>
      <w:tr w:rsidR="004C499E" w:rsidRPr="004C499E" w14:paraId="05DDEB76" w14:textId="77777777" w:rsidTr="0044545D">
        <w:trPr>
          <w:trHeight w:val="1530"/>
        </w:trPr>
        <w:tc>
          <w:tcPr>
            <w:tcW w:w="1500" w:type="pct"/>
            <w:tcBorders>
              <w:top w:val="single" w:sz="4" w:space="0" w:color="auto"/>
              <w:left w:val="single" w:sz="4" w:space="0" w:color="auto"/>
              <w:bottom w:val="nil"/>
              <w:right w:val="single" w:sz="4" w:space="0" w:color="auto"/>
            </w:tcBorders>
            <w:shd w:val="clear" w:color="auto" w:fill="auto"/>
            <w:vAlign w:val="center"/>
            <w:hideMark/>
          </w:tcPr>
          <w:p w14:paraId="401E75A1"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Activity</w:t>
            </w:r>
          </w:p>
        </w:tc>
        <w:tc>
          <w:tcPr>
            <w:tcW w:w="497" w:type="pct"/>
            <w:tcBorders>
              <w:top w:val="single" w:sz="4" w:space="0" w:color="auto"/>
              <w:left w:val="nil"/>
              <w:bottom w:val="nil"/>
              <w:right w:val="single" w:sz="4" w:space="0" w:color="auto"/>
            </w:tcBorders>
            <w:shd w:val="clear" w:color="auto" w:fill="auto"/>
            <w:vAlign w:val="center"/>
            <w:hideMark/>
          </w:tcPr>
          <w:p w14:paraId="6B937E9F"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(A) EPA person- hours per occurrence</w:t>
            </w:r>
          </w:p>
        </w:tc>
        <w:tc>
          <w:tcPr>
            <w:tcW w:w="531" w:type="pct"/>
            <w:tcBorders>
              <w:top w:val="single" w:sz="4" w:space="0" w:color="auto"/>
              <w:left w:val="nil"/>
              <w:bottom w:val="nil"/>
              <w:right w:val="single" w:sz="4" w:space="0" w:color="auto"/>
            </w:tcBorders>
            <w:shd w:val="clear" w:color="auto" w:fill="auto"/>
            <w:vAlign w:val="center"/>
            <w:hideMark/>
          </w:tcPr>
          <w:p w14:paraId="146D9180"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(B) No. of occurrences per plant per year</w:t>
            </w:r>
          </w:p>
        </w:tc>
        <w:tc>
          <w:tcPr>
            <w:tcW w:w="367" w:type="pct"/>
            <w:tcBorders>
              <w:top w:val="single" w:sz="4" w:space="0" w:color="auto"/>
              <w:left w:val="nil"/>
              <w:bottom w:val="nil"/>
              <w:right w:val="single" w:sz="4" w:space="0" w:color="auto"/>
            </w:tcBorders>
            <w:shd w:val="clear" w:color="auto" w:fill="auto"/>
            <w:vAlign w:val="center"/>
            <w:hideMark/>
          </w:tcPr>
          <w:p w14:paraId="4A73992A"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(C) EPA person- hours per plant per year (</w:t>
            </w:r>
            <w:proofErr w:type="spellStart"/>
            <w:r w:rsidRPr="004C499E">
              <w:rPr>
                <w:b/>
                <w:bCs/>
                <w:color w:val="000000"/>
                <w:sz w:val="20"/>
                <w:szCs w:val="20"/>
              </w:rPr>
              <w:t>AxB</w:t>
            </w:r>
            <w:proofErr w:type="spellEnd"/>
            <w:r w:rsidRPr="004C499E">
              <w:rPr>
                <w:b/>
                <w:bCs/>
                <w:color w:val="000000"/>
                <w:sz w:val="20"/>
                <w:szCs w:val="20"/>
              </w:rPr>
              <w:t>)</w:t>
            </w:r>
          </w:p>
        </w:tc>
        <w:tc>
          <w:tcPr>
            <w:tcW w:w="318" w:type="pct"/>
            <w:tcBorders>
              <w:top w:val="single" w:sz="4" w:space="0" w:color="auto"/>
              <w:left w:val="nil"/>
              <w:bottom w:val="nil"/>
              <w:right w:val="single" w:sz="4" w:space="0" w:color="auto"/>
            </w:tcBorders>
            <w:shd w:val="clear" w:color="auto" w:fill="auto"/>
            <w:vAlign w:val="center"/>
            <w:hideMark/>
          </w:tcPr>
          <w:p w14:paraId="4FC7CCE7"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 xml:space="preserve">(D) Plants per year  </w:t>
            </w:r>
            <w:r w:rsidRPr="004C499E">
              <w:rPr>
                <w:b/>
                <w:bCs/>
                <w:color w:val="000000"/>
                <w:vertAlign w:val="superscript"/>
              </w:rPr>
              <w:t>a</w:t>
            </w:r>
          </w:p>
        </w:tc>
        <w:tc>
          <w:tcPr>
            <w:tcW w:w="449" w:type="pct"/>
            <w:tcBorders>
              <w:top w:val="single" w:sz="4" w:space="0" w:color="auto"/>
              <w:left w:val="nil"/>
              <w:bottom w:val="nil"/>
              <w:right w:val="single" w:sz="4" w:space="0" w:color="auto"/>
            </w:tcBorders>
            <w:shd w:val="clear" w:color="auto" w:fill="auto"/>
            <w:vAlign w:val="center"/>
            <w:hideMark/>
          </w:tcPr>
          <w:p w14:paraId="3F0CA24B"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(E) Technical person- hours per year (</w:t>
            </w:r>
            <w:proofErr w:type="spellStart"/>
            <w:r w:rsidRPr="004C499E">
              <w:rPr>
                <w:b/>
                <w:bCs/>
                <w:color w:val="000000"/>
                <w:sz w:val="20"/>
                <w:szCs w:val="20"/>
              </w:rPr>
              <w:t>CxD</w:t>
            </w:r>
            <w:proofErr w:type="spellEnd"/>
            <w:r w:rsidRPr="004C499E">
              <w:rPr>
                <w:b/>
                <w:bCs/>
                <w:color w:val="000000"/>
                <w:sz w:val="20"/>
                <w:szCs w:val="20"/>
              </w:rPr>
              <w:t>)</w:t>
            </w:r>
          </w:p>
        </w:tc>
        <w:tc>
          <w:tcPr>
            <w:tcW w:w="574" w:type="pct"/>
            <w:tcBorders>
              <w:top w:val="single" w:sz="4" w:space="0" w:color="auto"/>
              <w:left w:val="nil"/>
              <w:bottom w:val="nil"/>
              <w:right w:val="single" w:sz="4" w:space="0" w:color="auto"/>
            </w:tcBorders>
            <w:shd w:val="clear" w:color="auto" w:fill="auto"/>
            <w:vAlign w:val="center"/>
            <w:hideMark/>
          </w:tcPr>
          <w:p w14:paraId="62BAF20F"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(F) Management person-hours per year (Ex0.05)</w:t>
            </w:r>
          </w:p>
        </w:tc>
        <w:tc>
          <w:tcPr>
            <w:tcW w:w="382" w:type="pct"/>
            <w:tcBorders>
              <w:top w:val="single" w:sz="4" w:space="0" w:color="auto"/>
              <w:left w:val="nil"/>
              <w:bottom w:val="nil"/>
              <w:right w:val="single" w:sz="4" w:space="0" w:color="auto"/>
            </w:tcBorders>
            <w:shd w:val="clear" w:color="auto" w:fill="auto"/>
            <w:vAlign w:val="center"/>
            <w:hideMark/>
          </w:tcPr>
          <w:p w14:paraId="38E508FC"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(G) Clerical person-hours per year (Ex0.1)</w:t>
            </w:r>
          </w:p>
        </w:tc>
        <w:tc>
          <w:tcPr>
            <w:tcW w:w="383" w:type="pct"/>
            <w:tcBorders>
              <w:top w:val="single" w:sz="4" w:space="0" w:color="auto"/>
              <w:left w:val="nil"/>
              <w:bottom w:val="nil"/>
              <w:right w:val="single" w:sz="4" w:space="0" w:color="auto"/>
            </w:tcBorders>
            <w:shd w:val="clear" w:color="auto" w:fill="auto"/>
            <w:vAlign w:val="center"/>
            <w:hideMark/>
          </w:tcPr>
          <w:p w14:paraId="459675BA" w14:textId="77777777" w:rsidR="00A95E8F" w:rsidRDefault="004C499E" w:rsidP="004C499E">
            <w:pPr>
              <w:widowControl/>
              <w:autoSpaceDE/>
              <w:autoSpaceDN/>
              <w:adjustRightInd/>
              <w:jc w:val="center"/>
              <w:rPr>
                <w:b/>
                <w:bCs/>
                <w:color w:val="000000"/>
                <w:sz w:val="20"/>
                <w:szCs w:val="20"/>
              </w:rPr>
            </w:pPr>
            <w:r w:rsidRPr="004C499E">
              <w:rPr>
                <w:b/>
                <w:bCs/>
                <w:color w:val="000000"/>
                <w:sz w:val="20"/>
                <w:szCs w:val="20"/>
              </w:rPr>
              <w:t xml:space="preserve">(H) </w:t>
            </w:r>
          </w:p>
          <w:p w14:paraId="382F33AB" w14:textId="77777777" w:rsidR="004C499E" w:rsidRPr="004C499E" w:rsidRDefault="004C499E" w:rsidP="004C499E">
            <w:pPr>
              <w:widowControl/>
              <w:autoSpaceDE/>
              <w:autoSpaceDN/>
              <w:adjustRightInd/>
              <w:jc w:val="center"/>
              <w:rPr>
                <w:b/>
                <w:bCs/>
                <w:color w:val="000000"/>
                <w:sz w:val="20"/>
                <w:szCs w:val="20"/>
              </w:rPr>
            </w:pPr>
            <w:r w:rsidRPr="004C499E">
              <w:rPr>
                <w:b/>
                <w:bCs/>
                <w:color w:val="000000"/>
                <w:sz w:val="20"/>
                <w:szCs w:val="20"/>
              </w:rPr>
              <w:t xml:space="preserve">Cost, $ </w:t>
            </w:r>
            <w:r w:rsidRPr="004C499E">
              <w:rPr>
                <w:b/>
                <w:bCs/>
                <w:color w:val="000000"/>
                <w:vertAlign w:val="superscript"/>
              </w:rPr>
              <w:t>b</w:t>
            </w:r>
          </w:p>
        </w:tc>
      </w:tr>
      <w:tr w:rsidR="004C499E" w:rsidRPr="004C499E" w14:paraId="3C723567" w14:textId="77777777" w:rsidTr="004C499E">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hideMark/>
          </w:tcPr>
          <w:p w14:paraId="2D9EB428" w14:textId="77777777" w:rsidR="004C499E" w:rsidRPr="004C499E" w:rsidRDefault="004C499E" w:rsidP="004C499E">
            <w:pPr>
              <w:widowControl/>
              <w:autoSpaceDE/>
              <w:autoSpaceDN/>
              <w:adjustRightInd/>
              <w:rPr>
                <w:color w:val="000000"/>
                <w:sz w:val="20"/>
                <w:szCs w:val="20"/>
              </w:rPr>
            </w:pPr>
            <w:r w:rsidRPr="004C499E">
              <w:rPr>
                <w:color w:val="000000"/>
                <w:sz w:val="20"/>
                <w:szCs w:val="20"/>
              </w:rPr>
              <w:t>Report Review</w:t>
            </w:r>
          </w:p>
        </w:tc>
      </w:tr>
      <w:tr w:rsidR="004C499E" w:rsidRPr="004C499E" w14:paraId="15A1A58A" w14:textId="77777777" w:rsidTr="0044545D">
        <w:trPr>
          <w:trHeight w:val="315"/>
        </w:trPr>
        <w:tc>
          <w:tcPr>
            <w:tcW w:w="1500" w:type="pct"/>
            <w:tcBorders>
              <w:top w:val="nil"/>
              <w:left w:val="single" w:sz="4" w:space="0" w:color="auto"/>
              <w:bottom w:val="single" w:sz="4" w:space="0" w:color="auto"/>
              <w:right w:val="single" w:sz="4" w:space="0" w:color="auto"/>
            </w:tcBorders>
            <w:shd w:val="clear" w:color="auto" w:fill="auto"/>
            <w:noWrap/>
            <w:hideMark/>
          </w:tcPr>
          <w:p w14:paraId="04778637" w14:textId="77777777" w:rsidR="004C499E" w:rsidRPr="004C499E" w:rsidRDefault="004C499E" w:rsidP="004C499E">
            <w:pPr>
              <w:widowControl/>
              <w:autoSpaceDE/>
              <w:autoSpaceDN/>
              <w:adjustRightInd/>
              <w:rPr>
                <w:color w:val="000000"/>
                <w:sz w:val="20"/>
                <w:szCs w:val="20"/>
              </w:rPr>
            </w:pPr>
            <w:r w:rsidRPr="004C499E">
              <w:rPr>
                <w:color w:val="000000"/>
                <w:sz w:val="20"/>
                <w:szCs w:val="20"/>
              </w:rPr>
              <w:t>Initial notification of applicability</w:t>
            </w:r>
            <w:r w:rsidRPr="004C499E">
              <w:rPr>
                <w:color w:val="000000"/>
                <w:sz w:val="20"/>
                <w:szCs w:val="20"/>
                <w:vertAlign w:val="superscript"/>
              </w:rPr>
              <w:t xml:space="preserve"> c</w:t>
            </w:r>
          </w:p>
        </w:tc>
        <w:tc>
          <w:tcPr>
            <w:tcW w:w="497" w:type="pct"/>
            <w:tcBorders>
              <w:top w:val="nil"/>
              <w:left w:val="nil"/>
              <w:bottom w:val="single" w:sz="4" w:space="0" w:color="auto"/>
              <w:right w:val="single" w:sz="4" w:space="0" w:color="auto"/>
            </w:tcBorders>
            <w:shd w:val="clear" w:color="auto" w:fill="auto"/>
            <w:noWrap/>
            <w:vAlign w:val="center"/>
            <w:hideMark/>
          </w:tcPr>
          <w:p w14:paraId="78649EA1" w14:textId="77777777" w:rsidR="00834E94" w:rsidRDefault="004C499E" w:rsidP="0044545D">
            <w:pPr>
              <w:widowControl/>
              <w:autoSpaceDE/>
              <w:autoSpaceDN/>
              <w:adjustRightInd/>
              <w:jc w:val="center"/>
              <w:rPr>
                <w:color w:val="000000"/>
                <w:sz w:val="20"/>
                <w:szCs w:val="20"/>
              </w:rPr>
            </w:pPr>
            <w:r w:rsidRPr="004C499E">
              <w:rPr>
                <w:color w:val="000000"/>
                <w:sz w:val="20"/>
                <w:szCs w:val="20"/>
              </w:rPr>
              <w:t>1</w:t>
            </w:r>
          </w:p>
        </w:tc>
        <w:tc>
          <w:tcPr>
            <w:tcW w:w="531" w:type="pct"/>
            <w:tcBorders>
              <w:top w:val="nil"/>
              <w:left w:val="nil"/>
              <w:bottom w:val="single" w:sz="4" w:space="0" w:color="auto"/>
              <w:right w:val="single" w:sz="4" w:space="0" w:color="auto"/>
            </w:tcBorders>
            <w:shd w:val="clear" w:color="auto" w:fill="auto"/>
            <w:noWrap/>
            <w:vAlign w:val="center"/>
            <w:hideMark/>
          </w:tcPr>
          <w:p w14:paraId="47267E99" w14:textId="77777777" w:rsidR="00834E94" w:rsidRDefault="004C499E" w:rsidP="0044545D">
            <w:pPr>
              <w:widowControl/>
              <w:autoSpaceDE/>
              <w:autoSpaceDN/>
              <w:adjustRightInd/>
              <w:jc w:val="center"/>
              <w:rPr>
                <w:color w:val="000000"/>
                <w:sz w:val="20"/>
                <w:szCs w:val="20"/>
              </w:rPr>
            </w:pPr>
            <w:r w:rsidRPr="004C499E">
              <w:rPr>
                <w:color w:val="000000"/>
                <w:sz w:val="20"/>
                <w:szCs w:val="20"/>
              </w:rPr>
              <w:t>1</w:t>
            </w:r>
          </w:p>
        </w:tc>
        <w:tc>
          <w:tcPr>
            <w:tcW w:w="367" w:type="pct"/>
            <w:tcBorders>
              <w:top w:val="nil"/>
              <w:left w:val="nil"/>
              <w:bottom w:val="single" w:sz="4" w:space="0" w:color="auto"/>
              <w:right w:val="single" w:sz="4" w:space="0" w:color="auto"/>
            </w:tcBorders>
            <w:shd w:val="clear" w:color="auto" w:fill="auto"/>
            <w:noWrap/>
            <w:vAlign w:val="center"/>
            <w:hideMark/>
          </w:tcPr>
          <w:p w14:paraId="2AD39404" w14:textId="77777777" w:rsidR="00834E94" w:rsidRDefault="004C499E" w:rsidP="0044545D">
            <w:pPr>
              <w:widowControl/>
              <w:autoSpaceDE/>
              <w:autoSpaceDN/>
              <w:adjustRightInd/>
              <w:jc w:val="center"/>
              <w:rPr>
                <w:color w:val="000000"/>
                <w:sz w:val="20"/>
                <w:szCs w:val="20"/>
              </w:rPr>
            </w:pPr>
            <w:r w:rsidRPr="004C499E">
              <w:rPr>
                <w:color w:val="000000"/>
                <w:sz w:val="20"/>
                <w:szCs w:val="20"/>
              </w:rPr>
              <w:t>1</w:t>
            </w:r>
          </w:p>
        </w:tc>
        <w:tc>
          <w:tcPr>
            <w:tcW w:w="318" w:type="pct"/>
            <w:tcBorders>
              <w:top w:val="nil"/>
              <w:left w:val="nil"/>
              <w:bottom w:val="single" w:sz="4" w:space="0" w:color="auto"/>
              <w:right w:val="single" w:sz="4" w:space="0" w:color="auto"/>
            </w:tcBorders>
            <w:shd w:val="clear" w:color="auto" w:fill="auto"/>
            <w:noWrap/>
            <w:vAlign w:val="center"/>
            <w:hideMark/>
          </w:tcPr>
          <w:p w14:paraId="11E22E87"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449" w:type="pct"/>
            <w:tcBorders>
              <w:top w:val="nil"/>
              <w:left w:val="nil"/>
              <w:bottom w:val="single" w:sz="4" w:space="0" w:color="auto"/>
              <w:right w:val="single" w:sz="4" w:space="0" w:color="auto"/>
            </w:tcBorders>
            <w:shd w:val="clear" w:color="auto" w:fill="auto"/>
            <w:noWrap/>
            <w:vAlign w:val="center"/>
            <w:hideMark/>
          </w:tcPr>
          <w:p w14:paraId="2D1FB90D"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574" w:type="pct"/>
            <w:tcBorders>
              <w:top w:val="nil"/>
              <w:left w:val="nil"/>
              <w:bottom w:val="single" w:sz="4" w:space="0" w:color="auto"/>
              <w:right w:val="single" w:sz="4" w:space="0" w:color="auto"/>
            </w:tcBorders>
            <w:shd w:val="clear" w:color="auto" w:fill="auto"/>
            <w:noWrap/>
            <w:vAlign w:val="center"/>
            <w:hideMark/>
          </w:tcPr>
          <w:p w14:paraId="350AF08E"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14:paraId="7FBB4056"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center"/>
            <w:hideMark/>
          </w:tcPr>
          <w:p w14:paraId="4DA031C1" w14:textId="77777777" w:rsidR="00834E94" w:rsidRDefault="004C499E" w:rsidP="0044545D">
            <w:pPr>
              <w:widowControl/>
              <w:autoSpaceDE/>
              <w:autoSpaceDN/>
              <w:adjustRightInd/>
              <w:jc w:val="right"/>
              <w:rPr>
                <w:color w:val="000000"/>
                <w:sz w:val="20"/>
                <w:szCs w:val="20"/>
              </w:rPr>
            </w:pPr>
            <w:r w:rsidRPr="004C499E">
              <w:rPr>
                <w:color w:val="000000"/>
                <w:sz w:val="20"/>
                <w:szCs w:val="20"/>
              </w:rPr>
              <w:t>$0</w:t>
            </w:r>
          </w:p>
        </w:tc>
      </w:tr>
      <w:tr w:rsidR="0044545D" w:rsidRPr="004C499E" w14:paraId="16013AEF" w14:textId="77777777" w:rsidTr="0044545D">
        <w:trPr>
          <w:trHeight w:val="300"/>
        </w:trPr>
        <w:tc>
          <w:tcPr>
            <w:tcW w:w="1500" w:type="pct"/>
            <w:tcBorders>
              <w:top w:val="nil"/>
              <w:left w:val="single" w:sz="4" w:space="0" w:color="auto"/>
              <w:bottom w:val="single" w:sz="4" w:space="0" w:color="auto"/>
              <w:right w:val="single" w:sz="4" w:space="0" w:color="auto"/>
            </w:tcBorders>
            <w:shd w:val="clear" w:color="auto" w:fill="auto"/>
            <w:noWrap/>
            <w:hideMark/>
          </w:tcPr>
          <w:p w14:paraId="75584C3D" w14:textId="77777777" w:rsidR="0044545D" w:rsidRPr="004C499E" w:rsidRDefault="0044545D" w:rsidP="004C499E">
            <w:pPr>
              <w:widowControl/>
              <w:autoSpaceDE/>
              <w:autoSpaceDN/>
              <w:adjustRightInd/>
              <w:rPr>
                <w:color w:val="000000"/>
                <w:sz w:val="20"/>
                <w:szCs w:val="20"/>
              </w:rPr>
            </w:pPr>
            <w:r w:rsidRPr="004C499E">
              <w:rPr>
                <w:color w:val="000000"/>
                <w:sz w:val="20"/>
                <w:szCs w:val="20"/>
              </w:rPr>
              <w:t>Startup, shutdown, malfunction plan/report</w:t>
            </w:r>
          </w:p>
        </w:tc>
        <w:tc>
          <w:tcPr>
            <w:tcW w:w="497" w:type="pct"/>
            <w:tcBorders>
              <w:top w:val="nil"/>
              <w:left w:val="nil"/>
              <w:bottom w:val="single" w:sz="4" w:space="0" w:color="auto"/>
              <w:right w:val="single" w:sz="4" w:space="0" w:color="auto"/>
            </w:tcBorders>
            <w:shd w:val="clear" w:color="auto" w:fill="auto"/>
            <w:noWrap/>
            <w:vAlign w:val="center"/>
            <w:hideMark/>
          </w:tcPr>
          <w:p w14:paraId="5771A756" w14:textId="77777777" w:rsidR="0044545D" w:rsidRDefault="0044545D" w:rsidP="0044545D">
            <w:pPr>
              <w:widowControl/>
              <w:autoSpaceDE/>
              <w:autoSpaceDN/>
              <w:adjustRightInd/>
              <w:jc w:val="center"/>
              <w:rPr>
                <w:color w:val="000000"/>
                <w:sz w:val="20"/>
                <w:szCs w:val="20"/>
              </w:rPr>
            </w:pPr>
            <w:r w:rsidRPr="004C499E">
              <w:rPr>
                <w:color w:val="000000"/>
                <w:sz w:val="20"/>
                <w:szCs w:val="20"/>
              </w:rPr>
              <w:t>2</w:t>
            </w:r>
          </w:p>
        </w:tc>
        <w:tc>
          <w:tcPr>
            <w:tcW w:w="531" w:type="pct"/>
            <w:tcBorders>
              <w:top w:val="nil"/>
              <w:left w:val="nil"/>
              <w:bottom w:val="single" w:sz="4" w:space="0" w:color="auto"/>
              <w:right w:val="single" w:sz="4" w:space="0" w:color="auto"/>
            </w:tcBorders>
            <w:shd w:val="clear" w:color="auto" w:fill="auto"/>
            <w:noWrap/>
            <w:vAlign w:val="center"/>
            <w:hideMark/>
          </w:tcPr>
          <w:p w14:paraId="3E2D6CBA" w14:textId="77777777" w:rsidR="0044545D" w:rsidRDefault="0044545D" w:rsidP="0044545D">
            <w:pPr>
              <w:widowControl/>
              <w:autoSpaceDE/>
              <w:autoSpaceDN/>
              <w:adjustRightInd/>
              <w:jc w:val="center"/>
              <w:rPr>
                <w:color w:val="000000"/>
                <w:sz w:val="20"/>
                <w:szCs w:val="20"/>
              </w:rPr>
            </w:pPr>
            <w:r w:rsidRPr="004C499E">
              <w:rPr>
                <w:color w:val="000000"/>
                <w:sz w:val="20"/>
                <w:szCs w:val="20"/>
              </w:rPr>
              <w:t>1</w:t>
            </w:r>
          </w:p>
        </w:tc>
        <w:tc>
          <w:tcPr>
            <w:tcW w:w="367" w:type="pct"/>
            <w:tcBorders>
              <w:top w:val="nil"/>
              <w:left w:val="nil"/>
              <w:bottom w:val="single" w:sz="4" w:space="0" w:color="auto"/>
              <w:right w:val="single" w:sz="4" w:space="0" w:color="auto"/>
            </w:tcBorders>
            <w:shd w:val="clear" w:color="auto" w:fill="auto"/>
            <w:noWrap/>
            <w:vAlign w:val="center"/>
            <w:hideMark/>
          </w:tcPr>
          <w:p w14:paraId="6FB0F748" w14:textId="77777777" w:rsidR="0044545D" w:rsidRDefault="0044545D" w:rsidP="0044545D">
            <w:pPr>
              <w:widowControl/>
              <w:autoSpaceDE/>
              <w:autoSpaceDN/>
              <w:adjustRightInd/>
              <w:jc w:val="center"/>
              <w:rPr>
                <w:color w:val="000000"/>
                <w:sz w:val="20"/>
                <w:szCs w:val="20"/>
              </w:rPr>
            </w:pPr>
            <w:r w:rsidRPr="004C499E">
              <w:rPr>
                <w:color w:val="000000"/>
                <w:sz w:val="20"/>
                <w:szCs w:val="20"/>
              </w:rPr>
              <w:t>2</w:t>
            </w:r>
          </w:p>
        </w:tc>
        <w:tc>
          <w:tcPr>
            <w:tcW w:w="318" w:type="pct"/>
            <w:tcBorders>
              <w:top w:val="nil"/>
              <w:left w:val="nil"/>
              <w:bottom w:val="single" w:sz="4" w:space="0" w:color="auto"/>
              <w:right w:val="single" w:sz="4" w:space="0" w:color="auto"/>
            </w:tcBorders>
            <w:shd w:val="clear" w:color="auto" w:fill="auto"/>
            <w:noWrap/>
            <w:vAlign w:val="center"/>
            <w:hideMark/>
          </w:tcPr>
          <w:p w14:paraId="730B6B95" w14:textId="77777777" w:rsidR="0044545D" w:rsidRDefault="0044545D" w:rsidP="0044545D">
            <w:pPr>
              <w:widowControl/>
              <w:autoSpaceDE/>
              <w:autoSpaceDN/>
              <w:adjustRightInd/>
              <w:jc w:val="center"/>
              <w:rPr>
                <w:color w:val="000000"/>
                <w:sz w:val="20"/>
                <w:szCs w:val="20"/>
              </w:rPr>
            </w:pPr>
            <w:r>
              <w:rPr>
                <w:color w:val="000000"/>
                <w:sz w:val="20"/>
                <w:szCs w:val="20"/>
              </w:rPr>
              <w:t>29</w:t>
            </w:r>
          </w:p>
        </w:tc>
        <w:tc>
          <w:tcPr>
            <w:tcW w:w="449" w:type="pct"/>
            <w:tcBorders>
              <w:top w:val="nil"/>
              <w:left w:val="nil"/>
              <w:bottom w:val="single" w:sz="4" w:space="0" w:color="auto"/>
              <w:right w:val="single" w:sz="4" w:space="0" w:color="auto"/>
            </w:tcBorders>
            <w:shd w:val="clear" w:color="auto" w:fill="auto"/>
            <w:noWrap/>
            <w:vAlign w:val="center"/>
            <w:hideMark/>
          </w:tcPr>
          <w:p w14:paraId="182B18A9" w14:textId="77777777" w:rsidR="0044545D" w:rsidRDefault="0044545D" w:rsidP="0044545D">
            <w:pPr>
              <w:jc w:val="center"/>
              <w:rPr>
                <w:color w:val="000000"/>
                <w:sz w:val="20"/>
                <w:szCs w:val="20"/>
              </w:rPr>
            </w:pPr>
            <w:r>
              <w:rPr>
                <w:color w:val="000000"/>
                <w:sz w:val="20"/>
                <w:szCs w:val="20"/>
              </w:rPr>
              <w:t>58</w:t>
            </w:r>
          </w:p>
        </w:tc>
        <w:tc>
          <w:tcPr>
            <w:tcW w:w="574" w:type="pct"/>
            <w:tcBorders>
              <w:top w:val="nil"/>
              <w:left w:val="nil"/>
              <w:bottom w:val="single" w:sz="4" w:space="0" w:color="auto"/>
              <w:right w:val="single" w:sz="4" w:space="0" w:color="auto"/>
            </w:tcBorders>
            <w:shd w:val="clear" w:color="auto" w:fill="auto"/>
            <w:noWrap/>
            <w:vAlign w:val="center"/>
            <w:hideMark/>
          </w:tcPr>
          <w:p w14:paraId="485DC3AA" w14:textId="77777777" w:rsidR="0044545D" w:rsidRDefault="0044545D" w:rsidP="0044545D">
            <w:pPr>
              <w:jc w:val="center"/>
              <w:rPr>
                <w:color w:val="000000"/>
                <w:sz w:val="20"/>
                <w:szCs w:val="20"/>
              </w:rPr>
            </w:pPr>
            <w:r>
              <w:rPr>
                <w:color w:val="000000"/>
                <w:sz w:val="20"/>
                <w:szCs w:val="20"/>
              </w:rPr>
              <w:t>2.9</w:t>
            </w:r>
          </w:p>
        </w:tc>
        <w:tc>
          <w:tcPr>
            <w:tcW w:w="382" w:type="pct"/>
            <w:tcBorders>
              <w:top w:val="nil"/>
              <w:left w:val="nil"/>
              <w:bottom w:val="single" w:sz="4" w:space="0" w:color="auto"/>
              <w:right w:val="single" w:sz="4" w:space="0" w:color="auto"/>
            </w:tcBorders>
            <w:shd w:val="clear" w:color="auto" w:fill="auto"/>
            <w:noWrap/>
            <w:vAlign w:val="center"/>
            <w:hideMark/>
          </w:tcPr>
          <w:p w14:paraId="50283A68" w14:textId="77777777" w:rsidR="0044545D" w:rsidRDefault="0044545D" w:rsidP="0044545D">
            <w:pPr>
              <w:jc w:val="center"/>
              <w:rPr>
                <w:color w:val="000000"/>
                <w:sz w:val="20"/>
                <w:szCs w:val="20"/>
              </w:rPr>
            </w:pPr>
            <w:r>
              <w:rPr>
                <w:color w:val="000000"/>
                <w:sz w:val="20"/>
                <w:szCs w:val="20"/>
              </w:rPr>
              <w:t>5.8</w:t>
            </w:r>
          </w:p>
        </w:tc>
        <w:tc>
          <w:tcPr>
            <w:tcW w:w="383" w:type="pct"/>
            <w:tcBorders>
              <w:top w:val="nil"/>
              <w:left w:val="nil"/>
              <w:bottom w:val="single" w:sz="4" w:space="0" w:color="auto"/>
              <w:right w:val="single" w:sz="4" w:space="0" w:color="auto"/>
            </w:tcBorders>
            <w:shd w:val="clear" w:color="auto" w:fill="auto"/>
            <w:noWrap/>
            <w:vAlign w:val="center"/>
            <w:hideMark/>
          </w:tcPr>
          <w:p w14:paraId="325585F8" w14:textId="77777777" w:rsidR="0044545D" w:rsidRDefault="0044545D" w:rsidP="0044545D">
            <w:pPr>
              <w:jc w:val="right"/>
              <w:rPr>
                <w:color w:val="000000"/>
                <w:sz w:val="20"/>
                <w:szCs w:val="20"/>
              </w:rPr>
            </w:pPr>
            <w:r>
              <w:rPr>
                <w:color w:val="000000"/>
                <w:sz w:val="20"/>
                <w:szCs w:val="20"/>
              </w:rPr>
              <w:t xml:space="preserve">$3,005.82 </w:t>
            </w:r>
          </w:p>
        </w:tc>
      </w:tr>
      <w:tr w:rsidR="004C499E" w:rsidRPr="004C499E" w14:paraId="51B4F923" w14:textId="77777777" w:rsidTr="0044545D">
        <w:trPr>
          <w:trHeight w:val="315"/>
        </w:trPr>
        <w:tc>
          <w:tcPr>
            <w:tcW w:w="1500" w:type="pct"/>
            <w:tcBorders>
              <w:top w:val="nil"/>
              <w:left w:val="single" w:sz="4" w:space="0" w:color="auto"/>
              <w:bottom w:val="single" w:sz="4" w:space="0" w:color="auto"/>
              <w:right w:val="single" w:sz="4" w:space="0" w:color="auto"/>
            </w:tcBorders>
            <w:shd w:val="clear" w:color="auto" w:fill="auto"/>
            <w:noWrap/>
            <w:hideMark/>
          </w:tcPr>
          <w:p w14:paraId="483EB35F" w14:textId="77777777" w:rsidR="004C499E" w:rsidRPr="004C499E" w:rsidRDefault="004C499E" w:rsidP="004C499E">
            <w:pPr>
              <w:widowControl/>
              <w:autoSpaceDE/>
              <w:autoSpaceDN/>
              <w:adjustRightInd/>
              <w:rPr>
                <w:color w:val="000000"/>
                <w:sz w:val="20"/>
                <w:szCs w:val="20"/>
              </w:rPr>
            </w:pPr>
            <w:r w:rsidRPr="004C499E">
              <w:rPr>
                <w:color w:val="000000"/>
                <w:sz w:val="20"/>
                <w:szCs w:val="20"/>
              </w:rPr>
              <w:t>Notification of compliance status</w:t>
            </w:r>
            <w:r w:rsidR="00A95E8F">
              <w:rPr>
                <w:color w:val="000000"/>
                <w:sz w:val="20"/>
                <w:szCs w:val="20"/>
              </w:rPr>
              <w:t xml:space="preserve"> </w:t>
            </w:r>
            <w:r w:rsidRPr="004C499E">
              <w:rPr>
                <w:color w:val="000000"/>
                <w:sz w:val="20"/>
                <w:szCs w:val="20"/>
                <w:vertAlign w:val="superscript"/>
              </w:rPr>
              <w:t>c</w:t>
            </w:r>
          </w:p>
        </w:tc>
        <w:tc>
          <w:tcPr>
            <w:tcW w:w="497" w:type="pct"/>
            <w:tcBorders>
              <w:top w:val="nil"/>
              <w:left w:val="nil"/>
              <w:bottom w:val="single" w:sz="4" w:space="0" w:color="auto"/>
              <w:right w:val="single" w:sz="4" w:space="0" w:color="auto"/>
            </w:tcBorders>
            <w:shd w:val="clear" w:color="auto" w:fill="auto"/>
            <w:noWrap/>
            <w:vAlign w:val="center"/>
            <w:hideMark/>
          </w:tcPr>
          <w:p w14:paraId="28742778" w14:textId="77777777" w:rsidR="00834E94" w:rsidRDefault="004C499E" w:rsidP="0044545D">
            <w:pPr>
              <w:widowControl/>
              <w:autoSpaceDE/>
              <w:autoSpaceDN/>
              <w:adjustRightInd/>
              <w:jc w:val="center"/>
              <w:rPr>
                <w:color w:val="000000"/>
                <w:sz w:val="20"/>
                <w:szCs w:val="20"/>
              </w:rPr>
            </w:pPr>
            <w:r w:rsidRPr="004C499E">
              <w:rPr>
                <w:color w:val="000000"/>
                <w:sz w:val="20"/>
                <w:szCs w:val="20"/>
              </w:rPr>
              <w:t>1</w:t>
            </w:r>
          </w:p>
        </w:tc>
        <w:tc>
          <w:tcPr>
            <w:tcW w:w="531" w:type="pct"/>
            <w:tcBorders>
              <w:top w:val="nil"/>
              <w:left w:val="nil"/>
              <w:bottom w:val="single" w:sz="4" w:space="0" w:color="auto"/>
              <w:right w:val="single" w:sz="4" w:space="0" w:color="auto"/>
            </w:tcBorders>
            <w:shd w:val="clear" w:color="auto" w:fill="auto"/>
            <w:noWrap/>
            <w:vAlign w:val="center"/>
            <w:hideMark/>
          </w:tcPr>
          <w:p w14:paraId="0B1AE5E9" w14:textId="77777777" w:rsidR="00834E94" w:rsidRDefault="004C499E" w:rsidP="0044545D">
            <w:pPr>
              <w:widowControl/>
              <w:autoSpaceDE/>
              <w:autoSpaceDN/>
              <w:adjustRightInd/>
              <w:jc w:val="center"/>
              <w:rPr>
                <w:color w:val="000000"/>
                <w:sz w:val="20"/>
                <w:szCs w:val="20"/>
              </w:rPr>
            </w:pPr>
            <w:r w:rsidRPr="004C499E">
              <w:rPr>
                <w:color w:val="000000"/>
                <w:sz w:val="20"/>
                <w:szCs w:val="20"/>
              </w:rPr>
              <w:t>1</w:t>
            </w:r>
          </w:p>
        </w:tc>
        <w:tc>
          <w:tcPr>
            <w:tcW w:w="367" w:type="pct"/>
            <w:tcBorders>
              <w:top w:val="nil"/>
              <w:left w:val="nil"/>
              <w:bottom w:val="single" w:sz="4" w:space="0" w:color="auto"/>
              <w:right w:val="single" w:sz="4" w:space="0" w:color="auto"/>
            </w:tcBorders>
            <w:shd w:val="clear" w:color="auto" w:fill="auto"/>
            <w:noWrap/>
            <w:vAlign w:val="center"/>
            <w:hideMark/>
          </w:tcPr>
          <w:p w14:paraId="21F2E1C8" w14:textId="77777777" w:rsidR="00834E94" w:rsidRDefault="004C499E" w:rsidP="0044545D">
            <w:pPr>
              <w:widowControl/>
              <w:autoSpaceDE/>
              <w:autoSpaceDN/>
              <w:adjustRightInd/>
              <w:jc w:val="center"/>
              <w:rPr>
                <w:color w:val="000000"/>
                <w:sz w:val="20"/>
                <w:szCs w:val="20"/>
              </w:rPr>
            </w:pPr>
            <w:r w:rsidRPr="004C499E">
              <w:rPr>
                <w:color w:val="000000"/>
                <w:sz w:val="20"/>
                <w:szCs w:val="20"/>
              </w:rPr>
              <w:t>1</w:t>
            </w:r>
          </w:p>
        </w:tc>
        <w:tc>
          <w:tcPr>
            <w:tcW w:w="318" w:type="pct"/>
            <w:tcBorders>
              <w:top w:val="nil"/>
              <w:left w:val="nil"/>
              <w:bottom w:val="single" w:sz="4" w:space="0" w:color="auto"/>
              <w:right w:val="single" w:sz="4" w:space="0" w:color="auto"/>
            </w:tcBorders>
            <w:shd w:val="clear" w:color="auto" w:fill="auto"/>
            <w:noWrap/>
            <w:vAlign w:val="center"/>
            <w:hideMark/>
          </w:tcPr>
          <w:p w14:paraId="7DCC69BA"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449" w:type="pct"/>
            <w:tcBorders>
              <w:top w:val="nil"/>
              <w:left w:val="nil"/>
              <w:bottom w:val="single" w:sz="4" w:space="0" w:color="auto"/>
              <w:right w:val="single" w:sz="4" w:space="0" w:color="auto"/>
            </w:tcBorders>
            <w:shd w:val="clear" w:color="auto" w:fill="auto"/>
            <w:noWrap/>
            <w:vAlign w:val="center"/>
            <w:hideMark/>
          </w:tcPr>
          <w:p w14:paraId="26010DFE"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574" w:type="pct"/>
            <w:tcBorders>
              <w:top w:val="nil"/>
              <w:left w:val="nil"/>
              <w:bottom w:val="single" w:sz="4" w:space="0" w:color="auto"/>
              <w:right w:val="single" w:sz="4" w:space="0" w:color="auto"/>
            </w:tcBorders>
            <w:shd w:val="clear" w:color="auto" w:fill="auto"/>
            <w:noWrap/>
            <w:vAlign w:val="center"/>
            <w:hideMark/>
          </w:tcPr>
          <w:p w14:paraId="118281D9"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382" w:type="pct"/>
            <w:tcBorders>
              <w:top w:val="nil"/>
              <w:left w:val="nil"/>
              <w:bottom w:val="single" w:sz="4" w:space="0" w:color="auto"/>
              <w:right w:val="single" w:sz="4" w:space="0" w:color="auto"/>
            </w:tcBorders>
            <w:shd w:val="clear" w:color="auto" w:fill="auto"/>
            <w:noWrap/>
            <w:vAlign w:val="center"/>
            <w:hideMark/>
          </w:tcPr>
          <w:p w14:paraId="56BC1AA0" w14:textId="77777777" w:rsidR="00834E94" w:rsidRDefault="004C499E" w:rsidP="0044545D">
            <w:pPr>
              <w:widowControl/>
              <w:autoSpaceDE/>
              <w:autoSpaceDN/>
              <w:adjustRightInd/>
              <w:jc w:val="center"/>
              <w:rPr>
                <w:color w:val="000000"/>
                <w:sz w:val="20"/>
                <w:szCs w:val="20"/>
              </w:rPr>
            </w:pPr>
            <w:r w:rsidRPr="004C499E">
              <w:rPr>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center"/>
            <w:hideMark/>
          </w:tcPr>
          <w:p w14:paraId="09566031" w14:textId="77777777" w:rsidR="00834E94" w:rsidRDefault="004C499E" w:rsidP="0044545D">
            <w:pPr>
              <w:widowControl/>
              <w:autoSpaceDE/>
              <w:autoSpaceDN/>
              <w:adjustRightInd/>
              <w:jc w:val="right"/>
              <w:rPr>
                <w:color w:val="000000"/>
                <w:sz w:val="20"/>
                <w:szCs w:val="20"/>
              </w:rPr>
            </w:pPr>
            <w:r w:rsidRPr="004C499E">
              <w:rPr>
                <w:color w:val="000000"/>
                <w:sz w:val="20"/>
                <w:szCs w:val="20"/>
              </w:rPr>
              <w:t>$0</w:t>
            </w:r>
          </w:p>
        </w:tc>
      </w:tr>
      <w:tr w:rsidR="0044545D" w:rsidRPr="004C499E" w14:paraId="626F822B" w14:textId="77777777" w:rsidTr="0044545D">
        <w:trPr>
          <w:trHeight w:val="300"/>
        </w:trPr>
        <w:tc>
          <w:tcPr>
            <w:tcW w:w="1500" w:type="pct"/>
            <w:tcBorders>
              <w:top w:val="nil"/>
              <w:left w:val="single" w:sz="4" w:space="0" w:color="auto"/>
              <w:bottom w:val="single" w:sz="4" w:space="0" w:color="auto"/>
              <w:right w:val="single" w:sz="4" w:space="0" w:color="auto"/>
            </w:tcBorders>
            <w:shd w:val="clear" w:color="auto" w:fill="auto"/>
            <w:noWrap/>
            <w:hideMark/>
          </w:tcPr>
          <w:p w14:paraId="26C69C8B" w14:textId="77777777" w:rsidR="0044545D" w:rsidRPr="004C499E" w:rsidRDefault="0044545D" w:rsidP="004C499E">
            <w:pPr>
              <w:widowControl/>
              <w:autoSpaceDE/>
              <w:autoSpaceDN/>
              <w:adjustRightInd/>
              <w:rPr>
                <w:color w:val="000000"/>
                <w:sz w:val="20"/>
                <w:szCs w:val="20"/>
              </w:rPr>
            </w:pPr>
            <w:r w:rsidRPr="004C499E">
              <w:rPr>
                <w:color w:val="000000"/>
                <w:sz w:val="20"/>
                <w:szCs w:val="20"/>
              </w:rPr>
              <w:t>Semiannual excess emissions report</w:t>
            </w:r>
          </w:p>
        </w:tc>
        <w:tc>
          <w:tcPr>
            <w:tcW w:w="497" w:type="pct"/>
            <w:tcBorders>
              <w:top w:val="nil"/>
              <w:left w:val="nil"/>
              <w:bottom w:val="single" w:sz="4" w:space="0" w:color="auto"/>
              <w:right w:val="single" w:sz="4" w:space="0" w:color="auto"/>
            </w:tcBorders>
            <w:shd w:val="clear" w:color="auto" w:fill="auto"/>
            <w:noWrap/>
            <w:vAlign w:val="center"/>
            <w:hideMark/>
          </w:tcPr>
          <w:p w14:paraId="2C703865" w14:textId="77777777" w:rsidR="0044545D" w:rsidRDefault="0044545D" w:rsidP="0044545D">
            <w:pPr>
              <w:widowControl/>
              <w:autoSpaceDE/>
              <w:autoSpaceDN/>
              <w:adjustRightInd/>
              <w:jc w:val="center"/>
              <w:rPr>
                <w:color w:val="000000"/>
                <w:sz w:val="20"/>
                <w:szCs w:val="20"/>
              </w:rPr>
            </w:pPr>
            <w:r w:rsidRPr="004C499E">
              <w:rPr>
                <w:color w:val="000000"/>
                <w:sz w:val="20"/>
                <w:szCs w:val="20"/>
              </w:rPr>
              <w:t>0.5</w:t>
            </w:r>
          </w:p>
        </w:tc>
        <w:tc>
          <w:tcPr>
            <w:tcW w:w="531" w:type="pct"/>
            <w:tcBorders>
              <w:top w:val="nil"/>
              <w:left w:val="nil"/>
              <w:bottom w:val="single" w:sz="4" w:space="0" w:color="auto"/>
              <w:right w:val="single" w:sz="4" w:space="0" w:color="auto"/>
            </w:tcBorders>
            <w:shd w:val="clear" w:color="auto" w:fill="auto"/>
            <w:noWrap/>
            <w:vAlign w:val="center"/>
            <w:hideMark/>
          </w:tcPr>
          <w:p w14:paraId="6830417F" w14:textId="77777777" w:rsidR="0044545D" w:rsidRDefault="0044545D" w:rsidP="0044545D">
            <w:pPr>
              <w:widowControl/>
              <w:autoSpaceDE/>
              <w:autoSpaceDN/>
              <w:adjustRightInd/>
              <w:jc w:val="center"/>
              <w:rPr>
                <w:color w:val="000000"/>
                <w:sz w:val="20"/>
                <w:szCs w:val="20"/>
              </w:rPr>
            </w:pPr>
            <w:r>
              <w:rPr>
                <w:color w:val="000000"/>
                <w:sz w:val="20"/>
                <w:szCs w:val="20"/>
              </w:rPr>
              <w:t>2</w:t>
            </w:r>
          </w:p>
        </w:tc>
        <w:tc>
          <w:tcPr>
            <w:tcW w:w="367" w:type="pct"/>
            <w:tcBorders>
              <w:top w:val="nil"/>
              <w:left w:val="nil"/>
              <w:bottom w:val="single" w:sz="4" w:space="0" w:color="auto"/>
              <w:right w:val="single" w:sz="4" w:space="0" w:color="auto"/>
            </w:tcBorders>
            <w:shd w:val="clear" w:color="auto" w:fill="auto"/>
            <w:noWrap/>
            <w:vAlign w:val="center"/>
            <w:hideMark/>
          </w:tcPr>
          <w:p w14:paraId="1E4D97EE" w14:textId="77777777" w:rsidR="0044545D" w:rsidRDefault="0044545D" w:rsidP="0044545D">
            <w:pPr>
              <w:widowControl/>
              <w:autoSpaceDE/>
              <w:autoSpaceDN/>
              <w:adjustRightInd/>
              <w:jc w:val="center"/>
              <w:rPr>
                <w:color w:val="000000"/>
                <w:sz w:val="20"/>
                <w:szCs w:val="20"/>
              </w:rPr>
            </w:pPr>
            <w:r w:rsidRPr="004C499E">
              <w:rPr>
                <w:color w:val="000000"/>
                <w:sz w:val="20"/>
                <w:szCs w:val="20"/>
              </w:rPr>
              <w:t>0.5</w:t>
            </w:r>
          </w:p>
        </w:tc>
        <w:tc>
          <w:tcPr>
            <w:tcW w:w="318" w:type="pct"/>
            <w:tcBorders>
              <w:top w:val="nil"/>
              <w:left w:val="nil"/>
              <w:bottom w:val="single" w:sz="4" w:space="0" w:color="auto"/>
              <w:right w:val="single" w:sz="4" w:space="0" w:color="auto"/>
            </w:tcBorders>
            <w:shd w:val="clear" w:color="auto" w:fill="auto"/>
            <w:noWrap/>
            <w:vAlign w:val="center"/>
            <w:hideMark/>
          </w:tcPr>
          <w:p w14:paraId="21CA436E" w14:textId="77777777" w:rsidR="0044545D" w:rsidRDefault="0044545D" w:rsidP="0044545D">
            <w:pPr>
              <w:widowControl/>
              <w:autoSpaceDE/>
              <w:autoSpaceDN/>
              <w:adjustRightInd/>
              <w:jc w:val="center"/>
              <w:rPr>
                <w:color w:val="000000"/>
                <w:sz w:val="20"/>
                <w:szCs w:val="20"/>
              </w:rPr>
            </w:pPr>
            <w:r>
              <w:rPr>
                <w:color w:val="000000"/>
                <w:sz w:val="20"/>
                <w:szCs w:val="20"/>
              </w:rPr>
              <w:t>87</w:t>
            </w:r>
          </w:p>
        </w:tc>
        <w:tc>
          <w:tcPr>
            <w:tcW w:w="449" w:type="pct"/>
            <w:tcBorders>
              <w:top w:val="nil"/>
              <w:left w:val="nil"/>
              <w:bottom w:val="single" w:sz="4" w:space="0" w:color="auto"/>
              <w:right w:val="single" w:sz="4" w:space="0" w:color="auto"/>
            </w:tcBorders>
            <w:shd w:val="clear" w:color="auto" w:fill="auto"/>
            <w:noWrap/>
            <w:vAlign w:val="center"/>
            <w:hideMark/>
          </w:tcPr>
          <w:p w14:paraId="67898EC0" w14:textId="77777777" w:rsidR="0044545D" w:rsidRDefault="0044545D" w:rsidP="0044545D">
            <w:pPr>
              <w:jc w:val="center"/>
              <w:rPr>
                <w:color w:val="000000"/>
                <w:sz w:val="20"/>
                <w:szCs w:val="20"/>
              </w:rPr>
            </w:pPr>
            <w:r>
              <w:rPr>
                <w:color w:val="000000"/>
                <w:sz w:val="20"/>
                <w:szCs w:val="20"/>
              </w:rPr>
              <w:t>87</w:t>
            </w:r>
          </w:p>
        </w:tc>
        <w:tc>
          <w:tcPr>
            <w:tcW w:w="574" w:type="pct"/>
            <w:tcBorders>
              <w:top w:val="nil"/>
              <w:left w:val="nil"/>
              <w:bottom w:val="single" w:sz="4" w:space="0" w:color="auto"/>
              <w:right w:val="single" w:sz="4" w:space="0" w:color="auto"/>
            </w:tcBorders>
            <w:shd w:val="clear" w:color="auto" w:fill="auto"/>
            <w:noWrap/>
            <w:vAlign w:val="center"/>
            <w:hideMark/>
          </w:tcPr>
          <w:p w14:paraId="23365A02" w14:textId="77777777" w:rsidR="0044545D" w:rsidRDefault="0044545D" w:rsidP="0044545D">
            <w:pPr>
              <w:jc w:val="center"/>
              <w:rPr>
                <w:color w:val="000000"/>
                <w:sz w:val="20"/>
                <w:szCs w:val="20"/>
              </w:rPr>
            </w:pPr>
            <w:r>
              <w:rPr>
                <w:color w:val="000000"/>
                <w:sz w:val="20"/>
                <w:szCs w:val="20"/>
              </w:rPr>
              <w:t>4.35</w:t>
            </w:r>
          </w:p>
        </w:tc>
        <w:tc>
          <w:tcPr>
            <w:tcW w:w="382" w:type="pct"/>
            <w:tcBorders>
              <w:top w:val="nil"/>
              <w:left w:val="nil"/>
              <w:bottom w:val="single" w:sz="4" w:space="0" w:color="auto"/>
              <w:right w:val="single" w:sz="4" w:space="0" w:color="auto"/>
            </w:tcBorders>
            <w:shd w:val="clear" w:color="auto" w:fill="auto"/>
            <w:noWrap/>
            <w:vAlign w:val="center"/>
            <w:hideMark/>
          </w:tcPr>
          <w:p w14:paraId="7727B4AC" w14:textId="77777777" w:rsidR="0044545D" w:rsidRDefault="0044545D" w:rsidP="0044545D">
            <w:pPr>
              <w:jc w:val="center"/>
              <w:rPr>
                <w:color w:val="000000"/>
                <w:sz w:val="20"/>
                <w:szCs w:val="20"/>
              </w:rPr>
            </w:pPr>
            <w:r>
              <w:rPr>
                <w:color w:val="000000"/>
                <w:sz w:val="20"/>
                <w:szCs w:val="20"/>
              </w:rPr>
              <w:t>8.7</w:t>
            </w:r>
          </w:p>
        </w:tc>
        <w:tc>
          <w:tcPr>
            <w:tcW w:w="383" w:type="pct"/>
            <w:tcBorders>
              <w:top w:val="nil"/>
              <w:left w:val="nil"/>
              <w:bottom w:val="single" w:sz="4" w:space="0" w:color="auto"/>
              <w:right w:val="single" w:sz="4" w:space="0" w:color="auto"/>
            </w:tcBorders>
            <w:shd w:val="clear" w:color="auto" w:fill="auto"/>
            <w:noWrap/>
            <w:vAlign w:val="center"/>
            <w:hideMark/>
          </w:tcPr>
          <w:p w14:paraId="494B224B" w14:textId="77777777" w:rsidR="0044545D" w:rsidRDefault="0044545D" w:rsidP="0044545D">
            <w:pPr>
              <w:jc w:val="right"/>
              <w:rPr>
                <w:color w:val="000000"/>
                <w:sz w:val="20"/>
                <w:szCs w:val="20"/>
              </w:rPr>
            </w:pPr>
            <w:r>
              <w:rPr>
                <w:color w:val="000000"/>
                <w:sz w:val="20"/>
                <w:szCs w:val="20"/>
              </w:rPr>
              <w:t xml:space="preserve">$4,508.73 </w:t>
            </w:r>
          </w:p>
        </w:tc>
      </w:tr>
      <w:tr w:rsidR="0044545D" w:rsidRPr="004C499E" w14:paraId="419AC9F6" w14:textId="77777777" w:rsidTr="0044545D">
        <w:trPr>
          <w:trHeight w:val="300"/>
        </w:trPr>
        <w:tc>
          <w:tcPr>
            <w:tcW w:w="1500" w:type="pct"/>
            <w:tcBorders>
              <w:top w:val="nil"/>
              <w:left w:val="single" w:sz="4" w:space="0" w:color="auto"/>
              <w:bottom w:val="single" w:sz="4" w:space="0" w:color="auto"/>
              <w:right w:val="single" w:sz="4" w:space="0" w:color="auto"/>
            </w:tcBorders>
            <w:shd w:val="clear" w:color="auto" w:fill="auto"/>
            <w:noWrap/>
            <w:hideMark/>
          </w:tcPr>
          <w:p w14:paraId="6AE18D2D" w14:textId="77777777" w:rsidR="0044545D" w:rsidRPr="00A82CDF" w:rsidRDefault="0044545D" w:rsidP="004C499E">
            <w:pPr>
              <w:widowControl/>
              <w:autoSpaceDE/>
              <w:autoSpaceDN/>
              <w:adjustRightInd/>
              <w:rPr>
                <w:b/>
                <w:color w:val="000000"/>
                <w:sz w:val="20"/>
                <w:szCs w:val="20"/>
              </w:rPr>
            </w:pPr>
            <w:r w:rsidRPr="00A82CDF">
              <w:rPr>
                <w:b/>
                <w:color w:val="000000"/>
                <w:sz w:val="20"/>
                <w:szCs w:val="20"/>
              </w:rPr>
              <w:t>TOTAL ANNUAL BURDEN</w:t>
            </w:r>
          </w:p>
        </w:tc>
        <w:tc>
          <w:tcPr>
            <w:tcW w:w="497" w:type="pct"/>
            <w:tcBorders>
              <w:top w:val="nil"/>
              <w:left w:val="nil"/>
              <w:bottom w:val="single" w:sz="4" w:space="0" w:color="auto"/>
              <w:right w:val="single" w:sz="4" w:space="0" w:color="auto"/>
            </w:tcBorders>
            <w:shd w:val="clear" w:color="auto" w:fill="auto"/>
            <w:noWrap/>
            <w:vAlign w:val="center"/>
            <w:hideMark/>
          </w:tcPr>
          <w:p w14:paraId="69F1E437" w14:textId="77777777" w:rsidR="0044545D" w:rsidRDefault="0044545D">
            <w:pPr>
              <w:widowControl/>
              <w:autoSpaceDE/>
              <w:autoSpaceDN/>
              <w:adjustRightInd/>
              <w:jc w:val="center"/>
              <w:rPr>
                <w:i/>
                <w:iCs/>
                <w:color w:val="000000"/>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7FCD0F55" w14:textId="77777777" w:rsidR="0044545D" w:rsidRDefault="0044545D">
            <w:pPr>
              <w:widowControl/>
              <w:autoSpaceDE/>
              <w:autoSpaceDN/>
              <w:adjustRightInd/>
              <w:jc w:val="center"/>
              <w:rPr>
                <w:i/>
                <w:iCs/>
                <w:color w:val="000000"/>
                <w:sz w:val="20"/>
                <w:szCs w:val="20"/>
              </w:rPr>
            </w:pPr>
          </w:p>
        </w:tc>
        <w:tc>
          <w:tcPr>
            <w:tcW w:w="367" w:type="pct"/>
            <w:tcBorders>
              <w:top w:val="nil"/>
              <w:left w:val="nil"/>
              <w:bottom w:val="single" w:sz="4" w:space="0" w:color="auto"/>
              <w:right w:val="single" w:sz="4" w:space="0" w:color="auto"/>
            </w:tcBorders>
            <w:shd w:val="clear" w:color="auto" w:fill="auto"/>
            <w:noWrap/>
            <w:vAlign w:val="center"/>
            <w:hideMark/>
          </w:tcPr>
          <w:p w14:paraId="78D22BA8" w14:textId="77777777" w:rsidR="0044545D" w:rsidRDefault="0044545D">
            <w:pPr>
              <w:widowControl/>
              <w:autoSpaceDE/>
              <w:autoSpaceDN/>
              <w:adjustRightInd/>
              <w:jc w:val="center"/>
              <w:rPr>
                <w:i/>
                <w:iCs/>
                <w:color w:val="000000"/>
                <w:sz w:val="20"/>
                <w:szCs w:val="20"/>
              </w:rPr>
            </w:pPr>
          </w:p>
        </w:tc>
        <w:tc>
          <w:tcPr>
            <w:tcW w:w="318" w:type="pct"/>
            <w:tcBorders>
              <w:top w:val="nil"/>
              <w:left w:val="nil"/>
              <w:bottom w:val="single" w:sz="4" w:space="0" w:color="auto"/>
              <w:right w:val="single" w:sz="4" w:space="0" w:color="auto"/>
            </w:tcBorders>
            <w:shd w:val="clear" w:color="auto" w:fill="auto"/>
            <w:noWrap/>
            <w:vAlign w:val="center"/>
            <w:hideMark/>
          </w:tcPr>
          <w:p w14:paraId="31E1CEEF" w14:textId="77777777" w:rsidR="0044545D" w:rsidRDefault="0044545D">
            <w:pPr>
              <w:widowControl/>
              <w:autoSpaceDE/>
              <w:autoSpaceDN/>
              <w:adjustRightInd/>
              <w:jc w:val="center"/>
              <w:rPr>
                <w:i/>
                <w:iCs/>
                <w:color w:val="000000"/>
                <w:sz w:val="20"/>
                <w:szCs w:val="20"/>
              </w:rPr>
            </w:pPr>
          </w:p>
        </w:tc>
        <w:tc>
          <w:tcPr>
            <w:tcW w:w="140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ECC66E3" w14:textId="77777777" w:rsidR="0044545D" w:rsidRDefault="0044545D" w:rsidP="0044545D">
            <w:pPr>
              <w:jc w:val="center"/>
              <w:rPr>
                <w:b/>
                <w:bCs/>
                <w:i/>
                <w:iCs/>
                <w:color w:val="000000"/>
                <w:sz w:val="20"/>
                <w:szCs w:val="20"/>
              </w:rPr>
            </w:pPr>
            <w:r>
              <w:rPr>
                <w:b/>
                <w:bCs/>
                <w:i/>
                <w:iCs/>
                <w:color w:val="000000"/>
                <w:sz w:val="20"/>
                <w:szCs w:val="20"/>
              </w:rPr>
              <w:t>167</w:t>
            </w:r>
          </w:p>
        </w:tc>
        <w:tc>
          <w:tcPr>
            <w:tcW w:w="383" w:type="pct"/>
            <w:tcBorders>
              <w:top w:val="nil"/>
              <w:left w:val="nil"/>
              <w:bottom w:val="single" w:sz="4" w:space="0" w:color="auto"/>
              <w:right w:val="single" w:sz="4" w:space="0" w:color="auto"/>
            </w:tcBorders>
            <w:shd w:val="clear" w:color="auto" w:fill="auto"/>
            <w:noWrap/>
            <w:vAlign w:val="center"/>
            <w:hideMark/>
          </w:tcPr>
          <w:p w14:paraId="4293F7EB" w14:textId="77777777" w:rsidR="0044545D" w:rsidRDefault="0044545D" w:rsidP="0044545D">
            <w:pPr>
              <w:jc w:val="right"/>
              <w:rPr>
                <w:b/>
                <w:bCs/>
                <w:i/>
                <w:iCs/>
                <w:color w:val="000000"/>
                <w:sz w:val="20"/>
                <w:szCs w:val="20"/>
              </w:rPr>
            </w:pPr>
            <w:r>
              <w:rPr>
                <w:b/>
                <w:bCs/>
                <w:i/>
                <w:iCs/>
                <w:color w:val="000000"/>
                <w:sz w:val="20"/>
                <w:szCs w:val="20"/>
              </w:rPr>
              <w:t xml:space="preserve">$7,515 </w:t>
            </w:r>
          </w:p>
        </w:tc>
      </w:tr>
    </w:tbl>
    <w:p w14:paraId="6A42C92B" w14:textId="77777777" w:rsidR="00530372" w:rsidRDefault="00530372" w:rsidP="00F340DF">
      <w:pPr>
        <w:rPr>
          <w:color w:val="000000"/>
        </w:rPr>
      </w:pPr>
    </w:p>
    <w:p w14:paraId="1F2C588E" w14:textId="77777777" w:rsidR="00530372" w:rsidRDefault="00530372" w:rsidP="00F340DF">
      <w:pPr>
        <w:rPr>
          <w:color w:val="000000"/>
        </w:rPr>
      </w:pPr>
    </w:p>
    <w:p w14:paraId="034E0293" w14:textId="77777777" w:rsidR="00530372" w:rsidRDefault="00530372" w:rsidP="00530372">
      <w:pPr>
        <w:rPr>
          <w:b/>
          <w:sz w:val="20"/>
          <w:szCs w:val="20"/>
        </w:rPr>
      </w:pPr>
      <w:r>
        <w:rPr>
          <w:b/>
          <w:sz w:val="20"/>
          <w:szCs w:val="20"/>
        </w:rPr>
        <w:t>Assumptions:</w:t>
      </w:r>
    </w:p>
    <w:p w14:paraId="62C583B6" w14:textId="77777777" w:rsidR="00530372" w:rsidRDefault="00530372" w:rsidP="00530372">
      <w:pPr>
        <w:rPr>
          <w:sz w:val="20"/>
          <w:szCs w:val="20"/>
        </w:rPr>
      </w:pPr>
      <w:proofErr w:type="spellStart"/>
      <w:proofErr w:type="gramStart"/>
      <w:r>
        <w:rPr>
          <w:sz w:val="20"/>
          <w:szCs w:val="20"/>
          <w:vertAlign w:val="superscript"/>
        </w:rPr>
        <w:t>a</w:t>
      </w:r>
      <w:proofErr w:type="spellEnd"/>
      <w:r>
        <w:rPr>
          <w:sz w:val="20"/>
          <w:szCs w:val="20"/>
          <w:vertAlign w:val="superscript"/>
        </w:rPr>
        <w:t xml:space="preserve">  </w:t>
      </w:r>
      <w:r w:rsidR="00A95E8F">
        <w:rPr>
          <w:sz w:val="20"/>
          <w:szCs w:val="20"/>
        </w:rPr>
        <w:t>There</w:t>
      </w:r>
      <w:proofErr w:type="gramEnd"/>
      <w:r w:rsidR="00A95E8F">
        <w:rPr>
          <w:sz w:val="20"/>
          <w:szCs w:val="20"/>
        </w:rPr>
        <w:t xml:space="preserve"> are 87</w:t>
      </w:r>
      <w:r>
        <w:rPr>
          <w:sz w:val="20"/>
          <w:szCs w:val="20"/>
        </w:rPr>
        <w:t xml:space="preserve"> EAF steelmaking facilities.  The average number of respondents per year for one-time events over the 3-year period of the ICR is </w:t>
      </w:r>
      <w:r w:rsidR="00A95E8F">
        <w:rPr>
          <w:sz w:val="20"/>
          <w:szCs w:val="20"/>
        </w:rPr>
        <w:t>29</w:t>
      </w:r>
      <w:r>
        <w:rPr>
          <w:sz w:val="20"/>
          <w:szCs w:val="20"/>
        </w:rPr>
        <w:t>.</w:t>
      </w:r>
    </w:p>
    <w:p w14:paraId="4E5AD3CE" w14:textId="77777777" w:rsidR="00530372" w:rsidRDefault="00530372" w:rsidP="00530372">
      <w:pPr>
        <w:rPr>
          <w:sz w:val="20"/>
          <w:szCs w:val="20"/>
        </w:rPr>
      </w:pPr>
      <w:proofErr w:type="gramStart"/>
      <w:r>
        <w:rPr>
          <w:sz w:val="20"/>
          <w:szCs w:val="20"/>
          <w:vertAlign w:val="superscript"/>
        </w:rPr>
        <w:t>b</w:t>
      </w:r>
      <w:proofErr w:type="gramEnd"/>
      <w:r>
        <w:rPr>
          <w:sz w:val="20"/>
          <w:szCs w:val="20"/>
          <w:vertAlign w:val="superscript"/>
        </w:rPr>
        <w:t xml:space="preserve"> </w:t>
      </w:r>
      <w:r>
        <w:rPr>
          <w:sz w:val="20"/>
          <w:szCs w:val="20"/>
        </w:rPr>
        <w:t xml:space="preserve">This ICR uses the following average hourly labor rates: $62.27 for managerial (GS-13, Step 5, $38.92 × 1.6), $46.21 (GS-12, Step 1, $28.88 × 1.6) for technical and $25.01 (GS-6, Step 3, $15.63 × 1.6) for clerical.  These rates are from the Office of </w:t>
      </w:r>
      <w:r w:rsidR="004C499E">
        <w:rPr>
          <w:sz w:val="20"/>
          <w:szCs w:val="20"/>
        </w:rPr>
        <w:t>Personnel Management (OPM) “2013</w:t>
      </w:r>
      <w:r>
        <w:rPr>
          <w:sz w:val="20"/>
          <w:szCs w:val="20"/>
        </w:rPr>
        <w:t xml:space="preserve"> General Schedule” which excludes locality rates of pay.</w:t>
      </w:r>
    </w:p>
    <w:p w14:paraId="0D7C6BE4" w14:textId="77777777" w:rsidR="00530372" w:rsidRDefault="00530372" w:rsidP="00530372">
      <w:proofErr w:type="gramStart"/>
      <w:r>
        <w:rPr>
          <w:sz w:val="20"/>
          <w:szCs w:val="20"/>
          <w:vertAlign w:val="superscript"/>
        </w:rPr>
        <w:t>c</w:t>
      </w:r>
      <w:proofErr w:type="gramEnd"/>
      <w:r>
        <w:rPr>
          <w:sz w:val="20"/>
          <w:szCs w:val="20"/>
        </w:rPr>
        <w:t xml:space="preserve"> After full implementation, the agency is not expected to experience any burden from these activities because existing facilities are </w:t>
      </w:r>
      <w:proofErr w:type="spellStart"/>
      <w:r>
        <w:rPr>
          <w:sz w:val="20"/>
          <w:szCs w:val="20"/>
        </w:rPr>
        <w:t>not longer</w:t>
      </w:r>
      <w:proofErr w:type="spellEnd"/>
      <w:r>
        <w:rPr>
          <w:sz w:val="20"/>
          <w:szCs w:val="20"/>
        </w:rPr>
        <w:t xml:space="preserve"> expected to submit Initial notifications of applicability or Notifications of compliance status.  No new facilities are expected to become subject to the rule over the 3-year period.</w:t>
      </w:r>
    </w:p>
    <w:p w14:paraId="7943CC70" w14:textId="77777777" w:rsidR="00530372" w:rsidRDefault="00530372" w:rsidP="00F340DF">
      <w:pPr>
        <w:rPr>
          <w:color w:val="000000"/>
        </w:rPr>
      </w:pPr>
    </w:p>
    <w:sectPr w:rsidR="0053037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A8C65" w14:textId="77777777" w:rsidR="00CF0553" w:rsidRDefault="00CF0553">
      <w:r>
        <w:separator/>
      </w:r>
    </w:p>
  </w:endnote>
  <w:endnote w:type="continuationSeparator" w:id="0">
    <w:p w14:paraId="2D3BE975" w14:textId="77777777" w:rsidR="00CF0553" w:rsidRDefault="00CF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89101" w14:textId="77777777" w:rsidR="00CF0553" w:rsidRDefault="00CF0553">
      <w:r>
        <w:separator/>
      </w:r>
    </w:p>
  </w:footnote>
  <w:footnote w:type="continuationSeparator" w:id="0">
    <w:p w14:paraId="5A99BF13" w14:textId="77777777" w:rsidR="00CF0553" w:rsidRDefault="00CF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9401" w14:textId="77777777" w:rsidR="00541ABE" w:rsidRDefault="00541ABE">
    <w:pPr>
      <w:framePr w:w="9361" w:wrap="notBeside" w:vAnchor="text" w:hAnchor="text" w:x="1" w:y="1"/>
      <w:jc w:val="center"/>
    </w:pPr>
    <w:r>
      <w:fldChar w:fldCharType="begin"/>
    </w:r>
    <w:r>
      <w:instrText xml:space="preserve">PAGE </w:instrText>
    </w:r>
    <w:r>
      <w:fldChar w:fldCharType="separate"/>
    </w:r>
    <w:r w:rsidR="00A60100">
      <w:rPr>
        <w:noProof/>
      </w:rPr>
      <w:t>4</w:t>
    </w:r>
    <w:r>
      <w:rPr>
        <w:noProof/>
      </w:rPr>
      <w:fldChar w:fldCharType="end"/>
    </w:r>
  </w:p>
  <w:p w14:paraId="52D9D61C" w14:textId="77777777" w:rsidR="00541ABE" w:rsidRDefault="00541ABE"/>
  <w:p w14:paraId="09F7D1CF" w14:textId="77777777" w:rsidR="00541ABE" w:rsidRDefault="00541AB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5ECF"/>
    <w:rsid w:val="00017BA9"/>
    <w:rsid w:val="00031F34"/>
    <w:rsid w:val="0003619B"/>
    <w:rsid w:val="000453BA"/>
    <w:rsid w:val="00055BDF"/>
    <w:rsid w:val="00055DC5"/>
    <w:rsid w:val="00093AE1"/>
    <w:rsid w:val="000A1FBB"/>
    <w:rsid w:val="000A687C"/>
    <w:rsid w:val="000C23C8"/>
    <w:rsid w:val="000D0CA1"/>
    <w:rsid w:val="000D2272"/>
    <w:rsid w:val="000F772C"/>
    <w:rsid w:val="00101B40"/>
    <w:rsid w:val="00102B52"/>
    <w:rsid w:val="0010697C"/>
    <w:rsid w:val="00123889"/>
    <w:rsid w:val="00126A7C"/>
    <w:rsid w:val="001356D4"/>
    <w:rsid w:val="0014079D"/>
    <w:rsid w:val="00144978"/>
    <w:rsid w:val="00144A82"/>
    <w:rsid w:val="00144F35"/>
    <w:rsid w:val="001463C4"/>
    <w:rsid w:val="0015433E"/>
    <w:rsid w:val="00186DA3"/>
    <w:rsid w:val="00195753"/>
    <w:rsid w:val="001A0B41"/>
    <w:rsid w:val="001B0B9A"/>
    <w:rsid w:val="001B35F2"/>
    <w:rsid w:val="001B55AE"/>
    <w:rsid w:val="001C5991"/>
    <w:rsid w:val="001D762C"/>
    <w:rsid w:val="001F19FF"/>
    <w:rsid w:val="002041C5"/>
    <w:rsid w:val="002063FE"/>
    <w:rsid w:val="00206932"/>
    <w:rsid w:val="0021722B"/>
    <w:rsid w:val="00222C7A"/>
    <w:rsid w:val="00226E0F"/>
    <w:rsid w:val="0022738C"/>
    <w:rsid w:val="00234A28"/>
    <w:rsid w:val="00236DB3"/>
    <w:rsid w:val="0024214F"/>
    <w:rsid w:val="002431D9"/>
    <w:rsid w:val="002638A0"/>
    <w:rsid w:val="002712EB"/>
    <w:rsid w:val="0027222A"/>
    <w:rsid w:val="002743D2"/>
    <w:rsid w:val="00277F42"/>
    <w:rsid w:val="00281CAE"/>
    <w:rsid w:val="0029006A"/>
    <w:rsid w:val="002904E7"/>
    <w:rsid w:val="002924EA"/>
    <w:rsid w:val="002976E9"/>
    <w:rsid w:val="002B29A5"/>
    <w:rsid w:val="002B29A7"/>
    <w:rsid w:val="002B517F"/>
    <w:rsid w:val="002B6993"/>
    <w:rsid w:val="002C1F95"/>
    <w:rsid w:val="002C416A"/>
    <w:rsid w:val="002C77DF"/>
    <w:rsid w:val="002D7683"/>
    <w:rsid w:val="002F674B"/>
    <w:rsid w:val="002F6DB3"/>
    <w:rsid w:val="00301382"/>
    <w:rsid w:val="003139FC"/>
    <w:rsid w:val="00317005"/>
    <w:rsid w:val="003208FD"/>
    <w:rsid w:val="00341540"/>
    <w:rsid w:val="00341F3F"/>
    <w:rsid w:val="003511C6"/>
    <w:rsid w:val="0035325B"/>
    <w:rsid w:val="00354C15"/>
    <w:rsid w:val="0035725C"/>
    <w:rsid w:val="00371D14"/>
    <w:rsid w:val="00395BF7"/>
    <w:rsid w:val="00397F21"/>
    <w:rsid w:val="003C4B46"/>
    <w:rsid w:val="003C5023"/>
    <w:rsid w:val="003E30B5"/>
    <w:rsid w:val="003E4C18"/>
    <w:rsid w:val="003F119F"/>
    <w:rsid w:val="0040391F"/>
    <w:rsid w:val="00433D86"/>
    <w:rsid w:val="0044133C"/>
    <w:rsid w:val="0044162C"/>
    <w:rsid w:val="0044545D"/>
    <w:rsid w:val="00455557"/>
    <w:rsid w:val="004734B8"/>
    <w:rsid w:val="00484A45"/>
    <w:rsid w:val="004A4B25"/>
    <w:rsid w:val="004C499E"/>
    <w:rsid w:val="004C5E95"/>
    <w:rsid w:val="004C701D"/>
    <w:rsid w:val="004F1469"/>
    <w:rsid w:val="004F6FCD"/>
    <w:rsid w:val="00504745"/>
    <w:rsid w:val="00507EC5"/>
    <w:rsid w:val="0051250E"/>
    <w:rsid w:val="00516952"/>
    <w:rsid w:val="005253D4"/>
    <w:rsid w:val="00530372"/>
    <w:rsid w:val="00541ABE"/>
    <w:rsid w:val="00551815"/>
    <w:rsid w:val="00560AD2"/>
    <w:rsid w:val="00565A51"/>
    <w:rsid w:val="0057125B"/>
    <w:rsid w:val="00571260"/>
    <w:rsid w:val="00576058"/>
    <w:rsid w:val="00583626"/>
    <w:rsid w:val="005956A6"/>
    <w:rsid w:val="00596AA1"/>
    <w:rsid w:val="005A1986"/>
    <w:rsid w:val="005B5DE8"/>
    <w:rsid w:val="005C3665"/>
    <w:rsid w:val="005C42AC"/>
    <w:rsid w:val="005D385C"/>
    <w:rsid w:val="005E194B"/>
    <w:rsid w:val="005F42F8"/>
    <w:rsid w:val="00601205"/>
    <w:rsid w:val="00606DEF"/>
    <w:rsid w:val="00624315"/>
    <w:rsid w:val="00630300"/>
    <w:rsid w:val="00631517"/>
    <w:rsid w:val="00635DBD"/>
    <w:rsid w:val="006741F7"/>
    <w:rsid w:val="00694B55"/>
    <w:rsid w:val="006C4B51"/>
    <w:rsid w:val="006D1B12"/>
    <w:rsid w:val="006E4A6E"/>
    <w:rsid w:val="006E642B"/>
    <w:rsid w:val="00717665"/>
    <w:rsid w:val="007238C8"/>
    <w:rsid w:val="00723A18"/>
    <w:rsid w:val="00724BC7"/>
    <w:rsid w:val="00760244"/>
    <w:rsid w:val="00763160"/>
    <w:rsid w:val="00780612"/>
    <w:rsid w:val="00786A20"/>
    <w:rsid w:val="007961E4"/>
    <w:rsid w:val="007A0634"/>
    <w:rsid w:val="007A16F4"/>
    <w:rsid w:val="007A458D"/>
    <w:rsid w:val="007B1DD6"/>
    <w:rsid w:val="007C0FAA"/>
    <w:rsid w:val="007D6D4D"/>
    <w:rsid w:val="007E6FF4"/>
    <w:rsid w:val="007F07FB"/>
    <w:rsid w:val="007F5049"/>
    <w:rsid w:val="0080310E"/>
    <w:rsid w:val="00806C96"/>
    <w:rsid w:val="00810507"/>
    <w:rsid w:val="00813E69"/>
    <w:rsid w:val="00817E8B"/>
    <w:rsid w:val="00832E97"/>
    <w:rsid w:val="008338D4"/>
    <w:rsid w:val="00834E94"/>
    <w:rsid w:val="0084255D"/>
    <w:rsid w:val="00850ACF"/>
    <w:rsid w:val="00852038"/>
    <w:rsid w:val="00861489"/>
    <w:rsid w:val="00865039"/>
    <w:rsid w:val="00872221"/>
    <w:rsid w:val="0088639E"/>
    <w:rsid w:val="008A4545"/>
    <w:rsid w:val="008A46EB"/>
    <w:rsid w:val="008B407C"/>
    <w:rsid w:val="008E1851"/>
    <w:rsid w:val="008E65E6"/>
    <w:rsid w:val="008F285B"/>
    <w:rsid w:val="008F4564"/>
    <w:rsid w:val="009018EC"/>
    <w:rsid w:val="00906EDB"/>
    <w:rsid w:val="00912E00"/>
    <w:rsid w:val="00923C46"/>
    <w:rsid w:val="00931DDF"/>
    <w:rsid w:val="009711DB"/>
    <w:rsid w:val="009A0F50"/>
    <w:rsid w:val="009A16CD"/>
    <w:rsid w:val="009A67F3"/>
    <w:rsid w:val="009B2817"/>
    <w:rsid w:val="009C06F5"/>
    <w:rsid w:val="009C4F0B"/>
    <w:rsid w:val="009D6567"/>
    <w:rsid w:val="009E0F31"/>
    <w:rsid w:val="009F5169"/>
    <w:rsid w:val="00A007F5"/>
    <w:rsid w:val="00A038EC"/>
    <w:rsid w:val="00A03D0C"/>
    <w:rsid w:val="00A145B0"/>
    <w:rsid w:val="00A15172"/>
    <w:rsid w:val="00A26EF7"/>
    <w:rsid w:val="00A277D6"/>
    <w:rsid w:val="00A319AC"/>
    <w:rsid w:val="00A379F8"/>
    <w:rsid w:val="00A54EEA"/>
    <w:rsid w:val="00A554CA"/>
    <w:rsid w:val="00A56BFF"/>
    <w:rsid w:val="00A60100"/>
    <w:rsid w:val="00A62AA7"/>
    <w:rsid w:val="00A73600"/>
    <w:rsid w:val="00A74C1E"/>
    <w:rsid w:val="00A7661C"/>
    <w:rsid w:val="00A82CA9"/>
    <w:rsid w:val="00A82CDF"/>
    <w:rsid w:val="00A82FB5"/>
    <w:rsid w:val="00A95BC7"/>
    <w:rsid w:val="00A95E8F"/>
    <w:rsid w:val="00A962DF"/>
    <w:rsid w:val="00AA646D"/>
    <w:rsid w:val="00AF70A1"/>
    <w:rsid w:val="00B07F79"/>
    <w:rsid w:val="00B14C2E"/>
    <w:rsid w:val="00B16C07"/>
    <w:rsid w:val="00B40165"/>
    <w:rsid w:val="00B46A57"/>
    <w:rsid w:val="00B65754"/>
    <w:rsid w:val="00B66231"/>
    <w:rsid w:val="00B769F1"/>
    <w:rsid w:val="00B76D5D"/>
    <w:rsid w:val="00B82025"/>
    <w:rsid w:val="00BA0A91"/>
    <w:rsid w:val="00BA4887"/>
    <w:rsid w:val="00BA6B1C"/>
    <w:rsid w:val="00BB3390"/>
    <w:rsid w:val="00BB3C1A"/>
    <w:rsid w:val="00BB438D"/>
    <w:rsid w:val="00BC6DEF"/>
    <w:rsid w:val="00BD7CAE"/>
    <w:rsid w:val="00BE2989"/>
    <w:rsid w:val="00BE6A2C"/>
    <w:rsid w:val="00BE7A11"/>
    <w:rsid w:val="00BF2746"/>
    <w:rsid w:val="00BF722F"/>
    <w:rsid w:val="00C13FE8"/>
    <w:rsid w:val="00C30A60"/>
    <w:rsid w:val="00C33219"/>
    <w:rsid w:val="00C33ABA"/>
    <w:rsid w:val="00C36D2B"/>
    <w:rsid w:val="00C37BB6"/>
    <w:rsid w:val="00C404B2"/>
    <w:rsid w:val="00C52EFD"/>
    <w:rsid w:val="00C62974"/>
    <w:rsid w:val="00C64378"/>
    <w:rsid w:val="00C67D86"/>
    <w:rsid w:val="00C75CF0"/>
    <w:rsid w:val="00C808B5"/>
    <w:rsid w:val="00C82DB6"/>
    <w:rsid w:val="00CA4CD6"/>
    <w:rsid w:val="00CA57FF"/>
    <w:rsid w:val="00CA7190"/>
    <w:rsid w:val="00CA7DA0"/>
    <w:rsid w:val="00CC48AB"/>
    <w:rsid w:val="00CC58F6"/>
    <w:rsid w:val="00CD2069"/>
    <w:rsid w:val="00CD280D"/>
    <w:rsid w:val="00CD7A11"/>
    <w:rsid w:val="00CF0553"/>
    <w:rsid w:val="00CF07CE"/>
    <w:rsid w:val="00CF2B37"/>
    <w:rsid w:val="00D0199A"/>
    <w:rsid w:val="00D03906"/>
    <w:rsid w:val="00D13D9A"/>
    <w:rsid w:val="00D14A8D"/>
    <w:rsid w:val="00D21198"/>
    <w:rsid w:val="00D2273E"/>
    <w:rsid w:val="00D42D52"/>
    <w:rsid w:val="00D46FA2"/>
    <w:rsid w:val="00D5080D"/>
    <w:rsid w:val="00D54037"/>
    <w:rsid w:val="00D56F5F"/>
    <w:rsid w:val="00D61B37"/>
    <w:rsid w:val="00D63B96"/>
    <w:rsid w:val="00D92F66"/>
    <w:rsid w:val="00D95819"/>
    <w:rsid w:val="00DA7285"/>
    <w:rsid w:val="00DB59E1"/>
    <w:rsid w:val="00DD1AC1"/>
    <w:rsid w:val="00DD6FD9"/>
    <w:rsid w:val="00DD7D49"/>
    <w:rsid w:val="00DE7895"/>
    <w:rsid w:val="00DF5C4E"/>
    <w:rsid w:val="00E10DA7"/>
    <w:rsid w:val="00E1538C"/>
    <w:rsid w:val="00E15DED"/>
    <w:rsid w:val="00E25DB6"/>
    <w:rsid w:val="00E276CD"/>
    <w:rsid w:val="00E31396"/>
    <w:rsid w:val="00E32EDA"/>
    <w:rsid w:val="00E53137"/>
    <w:rsid w:val="00E702F6"/>
    <w:rsid w:val="00E72D70"/>
    <w:rsid w:val="00E77D5E"/>
    <w:rsid w:val="00E85C8F"/>
    <w:rsid w:val="00E868BB"/>
    <w:rsid w:val="00E87DF0"/>
    <w:rsid w:val="00EA37A9"/>
    <w:rsid w:val="00EA7026"/>
    <w:rsid w:val="00EC156B"/>
    <w:rsid w:val="00EC4074"/>
    <w:rsid w:val="00ED677D"/>
    <w:rsid w:val="00ED741E"/>
    <w:rsid w:val="00EF113F"/>
    <w:rsid w:val="00F01DCB"/>
    <w:rsid w:val="00F02CDE"/>
    <w:rsid w:val="00F033F0"/>
    <w:rsid w:val="00F03803"/>
    <w:rsid w:val="00F066C9"/>
    <w:rsid w:val="00F20822"/>
    <w:rsid w:val="00F258D7"/>
    <w:rsid w:val="00F340DF"/>
    <w:rsid w:val="00F51030"/>
    <w:rsid w:val="00F538BC"/>
    <w:rsid w:val="00F605BF"/>
    <w:rsid w:val="00F70952"/>
    <w:rsid w:val="00F7147A"/>
    <w:rsid w:val="00F71536"/>
    <w:rsid w:val="00F73FD6"/>
    <w:rsid w:val="00F77431"/>
    <w:rsid w:val="00F80DE6"/>
    <w:rsid w:val="00F81102"/>
    <w:rsid w:val="00F87EBB"/>
    <w:rsid w:val="00F9092B"/>
    <w:rsid w:val="00F92D22"/>
    <w:rsid w:val="00FA630C"/>
    <w:rsid w:val="00FB0650"/>
    <w:rsid w:val="00FB4D98"/>
    <w:rsid w:val="00FB6378"/>
    <w:rsid w:val="00FB7BCE"/>
    <w:rsid w:val="00FC4E09"/>
    <w:rsid w:val="00FD15BA"/>
    <w:rsid w:val="00FD4CC0"/>
    <w:rsid w:val="00FD72B2"/>
    <w:rsid w:val="00FE2099"/>
    <w:rsid w:val="00F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F0587"/>
  <w15:docId w15:val="{C2913D42-464B-45CB-A564-70FFFC3C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styleId="Emphasis">
    <w:name w:val="Emphasis"/>
    <w:basedOn w:val="DefaultParagraphFont"/>
    <w:uiPriority w:val="20"/>
    <w:qFormat/>
    <w:rsid w:val="007D6D4D"/>
    <w:rPr>
      <w:i/>
      <w:iCs/>
    </w:rPr>
  </w:style>
  <w:style w:type="character" w:customStyle="1" w:styleId="apple-converted-space">
    <w:name w:val="apple-converted-space"/>
    <w:basedOn w:val="DefaultParagraphFont"/>
    <w:rsid w:val="007D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7937215">
      <w:bodyDiv w:val="1"/>
      <w:marLeft w:val="0"/>
      <w:marRight w:val="0"/>
      <w:marTop w:val="0"/>
      <w:marBottom w:val="0"/>
      <w:divBdr>
        <w:top w:val="none" w:sz="0" w:space="0" w:color="auto"/>
        <w:left w:val="none" w:sz="0" w:space="0" w:color="auto"/>
        <w:bottom w:val="none" w:sz="0" w:space="0" w:color="auto"/>
        <w:right w:val="none" w:sz="0" w:space="0" w:color="auto"/>
      </w:divBdr>
    </w:div>
    <w:div w:id="4916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15311-2B8D-4CAE-B274-29DDDB90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2015-04-03T23:41:00Z</dcterms:created>
  <dcterms:modified xsi:type="dcterms:W3CDTF">2015-04-03T23:41:00Z</dcterms:modified>
</cp:coreProperties>
</file>