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A4CD6" w:rsidRDefault="003B3926"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Pr="000B1E6E" w:rsidRDefault="00CA4CD6">
      <w:pPr>
        <w:tabs>
          <w:tab w:val="center" w:pos="4680"/>
        </w:tabs>
      </w:pPr>
      <w:r>
        <w:rPr>
          <w:b/>
          <w:bCs/>
        </w:rPr>
        <w:tab/>
      </w:r>
      <w:r w:rsidRPr="000B1E6E">
        <w:rPr>
          <w:b/>
          <w:bCs/>
        </w:rPr>
        <w:t>ENVIRONMENTAL PROTECTION AGENCY</w:t>
      </w:r>
    </w:p>
    <w:p w:rsidR="00CA4CD6" w:rsidRPr="000B1E6E" w:rsidRDefault="00CA4CD6">
      <w:pPr>
        <w:tabs>
          <w:tab w:val="center" w:pos="4680"/>
        </w:tabs>
      </w:pPr>
      <w:r w:rsidRPr="000B1E6E">
        <w:tab/>
      </w:r>
    </w:p>
    <w:p w:rsidR="00CA4CD6" w:rsidRPr="000B1E6E" w:rsidRDefault="000B1E6E">
      <w:r w:rsidRPr="000B1E6E">
        <w:rPr>
          <w:b/>
        </w:rPr>
        <w:t>NESHAP for Paint Stripping and Miscellaneous Surface Coating at Area Sources (40 CFR Part 63, Subpart HHHHHH)</w:t>
      </w:r>
      <w:r w:rsidR="002B29A5" w:rsidRPr="000B1E6E">
        <w:rPr>
          <w:b/>
        </w:rPr>
        <w:t xml:space="preserve"> (Renewal)</w:t>
      </w:r>
    </w:p>
    <w:p w:rsidR="00CA4CD6" w:rsidRPr="000B1E6E" w:rsidRDefault="00CA4CD6"/>
    <w:p w:rsidR="00CA4CD6" w:rsidRPr="000B1E6E" w:rsidRDefault="00CA4CD6">
      <w:pPr>
        <w:rPr>
          <w:b/>
          <w:bCs/>
        </w:rPr>
      </w:pPr>
      <w:r w:rsidRPr="000B1E6E">
        <w:rPr>
          <w:b/>
          <w:bCs/>
        </w:rPr>
        <w:t>1.  Identification of the Information Collection</w:t>
      </w:r>
    </w:p>
    <w:p w:rsidR="00CA4CD6" w:rsidRPr="000B1E6E" w:rsidRDefault="00CA4CD6">
      <w:pPr>
        <w:rPr>
          <w:b/>
          <w:bCs/>
        </w:rPr>
      </w:pPr>
    </w:p>
    <w:p w:rsidR="00CA4CD6" w:rsidRPr="000B1E6E" w:rsidRDefault="00CA4CD6">
      <w:pPr>
        <w:ind w:firstLine="720"/>
        <w:rPr>
          <w:b/>
          <w:bCs/>
        </w:rPr>
      </w:pPr>
      <w:r w:rsidRPr="000B1E6E">
        <w:rPr>
          <w:b/>
          <w:bCs/>
        </w:rPr>
        <w:t>1(a</w:t>
      </w:r>
      <w:proofErr w:type="gramStart"/>
      <w:r w:rsidRPr="000B1E6E">
        <w:rPr>
          <w:b/>
          <w:bCs/>
        </w:rPr>
        <w:t>)  Title</w:t>
      </w:r>
      <w:proofErr w:type="gramEnd"/>
      <w:r w:rsidRPr="000B1E6E">
        <w:rPr>
          <w:b/>
          <w:bCs/>
        </w:rPr>
        <w:t xml:space="preserve"> of the Information Collection</w:t>
      </w:r>
    </w:p>
    <w:p w:rsidR="00CA4CD6" w:rsidRPr="000B1E6E" w:rsidRDefault="00CA4CD6">
      <w:pPr>
        <w:rPr>
          <w:b/>
          <w:bCs/>
        </w:rPr>
      </w:pPr>
    </w:p>
    <w:p w:rsidR="00CA4CD6" w:rsidRPr="002B29A5" w:rsidRDefault="000B1E6E" w:rsidP="002B29A5">
      <w:pPr>
        <w:rPr>
          <w:bCs/>
          <w:color w:val="000000"/>
        </w:rPr>
      </w:pPr>
      <w:r w:rsidRPr="000B1E6E">
        <w:rPr>
          <w:bCs/>
        </w:rPr>
        <w:t>NESHAP for Paint Stripping and Miscellaneous Surface Coating at Area Sources (40 CFR Part 63,</w:t>
      </w:r>
      <w:r w:rsidR="00234B2B">
        <w:rPr>
          <w:bCs/>
        </w:rPr>
        <w:t xml:space="preserve"> </w:t>
      </w:r>
      <w:r w:rsidRPr="000B1E6E">
        <w:rPr>
          <w:bCs/>
        </w:rPr>
        <w:t xml:space="preserve">Subpart HHHHHH) </w:t>
      </w:r>
      <w:r w:rsidR="002B29A5" w:rsidRPr="000B1E6E">
        <w:rPr>
          <w:bCs/>
        </w:rPr>
        <w:t>(</w:t>
      </w:r>
      <w:r w:rsidR="002B29A5" w:rsidRPr="004C5E95">
        <w:rPr>
          <w:bCs/>
        </w:rPr>
        <w:t>Renewal), EPA ICR Number</w:t>
      </w:r>
      <w:r>
        <w:rPr>
          <w:bCs/>
        </w:rPr>
        <w:t xml:space="preserve"> 2268.04, </w:t>
      </w:r>
      <w:r w:rsidR="002B29A5" w:rsidRPr="004C5E95">
        <w:rPr>
          <w:bCs/>
        </w:rPr>
        <w:t xml:space="preserve">OMB Control Number </w:t>
      </w:r>
      <w:r w:rsidRPr="000B1E6E">
        <w:rPr>
          <w:bCs/>
        </w:rPr>
        <w:t>2060-0607</w:t>
      </w:r>
      <w:r>
        <w:rPr>
          <w:bCs/>
        </w:rPr>
        <w:t>.</w:t>
      </w:r>
    </w:p>
    <w:p w:rsidR="00CA4CD6" w:rsidRDefault="00CA4CD6">
      <w:pPr>
        <w:rPr>
          <w:b/>
          <w:bCs/>
          <w:color w:val="000000"/>
        </w:rPr>
      </w:pPr>
    </w:p>
    <w:p w:rsidR="00CA4CD6" w:rsidRDefault="00CA4CD6" w:rsidP="000B1E6E">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0B1E6E">
        <w:t xml:space="preserve">The National Emission Standards for Hazardous Air Pollutants (NESHAP) for the </w:t>
      </w:r>
      <w:r>
        <w:rPr>
          <w:color w:val="000000"/>
        </w:rPr>
        <w:t>regulations published at</w:t>
      </w:r>
      <w:r w:rsidR="000B1E6E">
        <w:rPr>
          <w:color w:val="000000"/>
        </w:rPr>
        <w:t xml:space="preserve"> 40 CFR </w:t>
      </w:r>
      <w:r w:rsidR="00B1692E">
        <w:rPr>
          <w:color w:val="000000"/>
        </w:rPr>
        <w:t>P</w:t>
      </w:r>
      <w:r w:rsidR="000B1E6E">
        <w:rPr>
          <w:color w:val="000000"/>
        </w:rPr>
        <w:t xml:space="preserve">art 63, </w:t>
      </w:r>
      <w:r w:rsidR="00B1692E">
        <w:rPr>
          <w:color w:val="000000"/>
        </w:rPr>
        <w:t>S</w:t>
      </w:r>
      <w:r w:rsidR="000B1E6E">
        <w:rPr>
          <w:color w:val="000000"/>
        </w:rPr>
        <w:t xml:space="preserve">ubpart HHHHHH </w:t>
      </w:r>
      <w:r>
        <w:rPr>
          <w:color w:val="000000"/>
        </w:rPr>
        <w:t>were proposed on</w:t>
      </w:r>
      <w:r w:rsidR="00100D62">
        <w:rPr>
          <w:color w:val="000000"/>
        </w:rPr>
        <w:t xml:space="preserve"> September, 9, 2007,</w:t>
      </w:r>
      <w:r>
        <w:rPr>
          <w:color w:val="000000"/>
        </w:rPr>
        <w:t xml:space="preserve"> and promulgated on </w:t>
      </w:r>
      <w:r w:rsidR="00100D62">
        <w:rPr>
          <w:color w:val="000000"/>
        </w:rPr>
        <w:t xml:space="preserve">January 9, </w:t>
      </w:r>
      <w:r w:rsidR="000B1E6E">
        <w:rPr>
          <w:color w:val="000000"/>
        </w:rPr>
        <w:t>2008</w:t>
      </w:r>
      <w:r>
        <w:rPr>
          <w:color w:val="000000"/>
        </w:rPr>
        <w:t xml:space="preserve">.  </w:t>
      </w:r>
      <w:r w:rsidR="000B1E6E" w:rsidRPr="000B1E6E">
        <w:rPr>
          <w:color w:val="000000"/>
        </w:rPr>
        <w:t xml:space="preserve">These </w:t>
      </w:r>
      <w:r w:rsidR="001152CD">
        <w:rPr>
          <w:color w:val="000000"/>
        </w:rPr>
        <w:t>regulations</w:t>
      </w:r>
      <w:r w:rsidR="000B1E6E" w:rsidRPr="000B1E6E">
        <w:rPr>
          <w:color w:val="000000"/>
        </w:rPr>
        <w:t xml:space="preserve"> are part of the EPA Integrated Urban Strategy to reduce cancer risk from area sources under </w:t>
      </w:r>
      <w:r w:rsidR="00100D62">
        <w:rPr>
          <w:color w:val="000000"/>
        </w:rPr>
        <w:t>S</w:t>
      </w:r>
      <w:r w:rsidR="000B1E6E" w:rsidRPr="000B1E6E">
        <w:rPr>
          <w:color w:val="000000"/>
        </w:rPr>
        <w:t>ection 112(k</w:t>
      </w:r>
      <w:proofErr w:type="gramStart"/>
      <w:r w:rsidR="000B1E6E" w:rsidRPr="000B1E6E">
        <w:rPr>
          <w:color w:val="000000"/>
        </w:rPr>
        <w:t>)(</w:t>
      </w:r>
      <w:proofErr w:type="gramEnd"/>
      <w:r w:rsidR="000B1E6E" w:rsidRPr="000B1E6E">
        <w:rPr>
          <w:color w:val="000000"/>
        </w:rPr>
        <w:t xml:space="preserve">3)(C) of the Clean Air Act (CAA).  </w:t>
      </w:r>
      <w:r w:rsidR="001152CD">
        <w:rPr>
          <w:color w:val="000000"/>
        </w:rPr>
        <w:t>The standard applies to existing and new sources that conduct paint stripping operations using methylene chloride (</w:t>
      </w:r>
      <w:proofErr w:type="spellStart"/>
      <w:r w:rsidR="001152CD">
        <w:rPr>
          <w:color w:val="000000"/>
        </w:rPr>
        <w:t>MeCl</w:t>
      </w:r>
      <w:proofErr w:type="spellEnd"/>
      <w:r w:rsidR="001152CD">
        <w:rPr>
          <w:color w:val="000000"/>
        </w:rPr>
        <w:t xml:space="preserve">)-containing paint strippers, motor vehicle and mobile equipment surface coating operations, and miscellaneous surface coating operations located at area sources.  </w:t>
      </w:r>
      <w:r>
        <w:rPr>
          <w:color w:val="000000"/>
        </w:rPr>
        <w:t xml:space="preserve">This information is being collected to assure compliance with 40 CFR </w:t>
      </w:r>
      <w:r w:rsidR="00B1692E">
        <w:rPr>
          <w:color w:val="000000"/>
        </w:rPr>
        <w:t xml:space="preserve">Part </w:t>
      </w:r>
      <w:r w:rsidR="004835C2">
        <w:rPr>
          <w:color w:val="000000"/>
        </w:rPr>
        <w:t>6</w:t>
      </w:r>
      <w:r>
        <w:rPr>
          <w:color w:val="000000"/>
        </w:rPr>
        <w:t>3</w:t>
      </w:r>
      <w:r w:rsidR="004835C2">
        <w:rPr>
          <w:color w:val="000000"/>
        </w:rPr>
        <w:t xml:space="preserve">, </w:t>
      </w:r>
      <w:r w:rsidR="00B1692E">
        <w:rPr>
          <w:color w:val="000000"/>
        </w:rPr>
        <w:t>S</w:t>
      </w:r>
      <w:r>
        <w:rPr>
          <w:color w:val="000000"/>
        </w:rPr>
        <w:t xml:space="preserve">ubpart </w:t>
      </w:r>
      <w:r w:rsidR="004835C2">
        <w:rPr>
          <w:color w:val="000000"/>
        </w:rPr>
        <w:t>HHHHHH.</w:t>
      </w:r>
    </w:p>
    <w:p w:rsidR="00CA4CD6" w:rsidRDefault="00CA4CD6">
      <w:pPr>
        <w:rPr>
          <w:color w:val="000000"/>
        </w:rPr>
      </w:pPr>
    </w:p>
    <w:p w:rsidR="00CA4CD6" w:rsidRDefault="00CA4CD6">
      <w:pPr>
        <w:ind w:firstLine="720"/>
        <w:rPr>
          <w:color w:val="000000"/>
        </w:rPr>
      </w:pPr>
      <w:r>
        <w:rPr>
          <w:color w:val="000000"/>
        </w:rPr>
        <w:t>In general, all</w:t>
      </w:r>
      <w:r w:rsidR="000B1E6E">
        <w:rPr>
          <w:color w:val="000000"/>
        </w:rPr>
        <w:t xml:space="preserve"> 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000B1E6E">
        <w:rPr>
          <w:color w:val="000000"/>
        </w:rPr>
        <w:t>to NESHAP.</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0B1E6E">
        <w:rPr>
          <w:color w:val="000000"/>
        </w:rPr>
        <w:t xml:space="preserve"> five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B1E6E"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w:t>
      </w:r>
      <w:r w:rsidRPr="000F3694">
        <w:rPr>
          <w:color w:val="000000"/>
        </w:rPr>
        <w:t>average o</w:t>
      </w:r>
      <w:r w:rsidRPr="000F3694">
        <w:t xml:space="preserve">f </w:t>
      </w:r>
      <w:r w:rsidR="005345E4" w:rsidRPr="000F3694">
        <w:t>39,812 respondents per year will be subject to the standard.  It is estimated that an average of</w:t>
      </w:r>
      <w:r w:rsidR="005345E4" w:rsidRPr="000F3694">
        <w:rPr>
          <w:color w:val="000000"/>
        </w:rPr>
        <w:t xml:space="preserve"> </w:t>
      </w:r>
      <w:r w:rsidR="005345E4">
        <w:rPr>
          <w:color w:val="000000"/>
        </w:rPr>
        <w:t>1,593</w:t>
      </w:r>
      <w:r w:rsidR="005345E4" w:rsidRPr="000F3694">
        <w:rPr>
          <w:color w:val="000000"/>
        </w:rPr>
        <w:t xml:space="preserve"> new commercially-owned motor vehicle and mobile equipment refinishing sources and </w:t>
      </w:r>
      <w:r w:rsidR="005345E4">
        <w:rPr>
          <w:color w:val="000000"/>
        </w:rPr>
        <w:t>25</w:t>
      </w:r>
      <w:r w:rsidR="005345E4" w:rsidRPr="000F3694">
        <w:rPr>
          <w:color w:val="000000"/>
        </w:rPr>
        <w:t xml:space="preserve"> new miscellaneous surface coating sources will startup each year over the next three years to replace existing</w:t>
      </w:r>
      <w:r w:rsidR="005345E4">
        <w:rPr>
          <w:color w:val="000000"/>
        </w:rPr>
        <w:t xml:space="preserve"> sources that terminate operations.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95704" w:rsidRDefault="009170CE">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192490">
        <w:t>OMB</w:t>
      </w:r>
      <w:r>
        <w:t>)</w:t>
      </w:r>
      <w:r w:rsidR="00CA4CD6" w:rsidRPr="00192490">
        <w:t xml:space="preserve"> approved the currently active ICR without </w:t>
      </w:r>
      <w:r w:rsidR="00CA4CD6" w:rsidRPr="00095704">
        <w:t xml:space="preserve">any </w:t>
      </w:r>
      <w:r w:rsidR="00192490" w:rsidRPr="00095704">
        <w:t>“</w:t>
      </w:r>
      <w:r w:rsidR="00CA4CD6" w:rsidRPr="00095704">
        <w:t>Terms of Clearance.</w:t>
      </w:r>
      <w:r w:rsidR="00EF75A3">
        <w:t>”</w:t>
      </w:r>
    </w:p>
    <w:p w:rsidR="009D6567" w:rsidRPr="00095704" w:rsidRDefault="009D6567">
      <w:pPr>
        <w:pBdr>
          <w:top w:val="single" w:sz="6" w:space="0" w:color="FFFFFF"/>
          <w:left w:val="single" w:sz="6" w:space="0" w:color="FFFFFF"/>
          <w:bottom w:val="single" w:sz="6" w:space="0" w:color="FFFFFF"/>
          <w:right w:val="single" w:sz="6" w:space="0" w:color="FFFFFF"/>
        </w:pBdr>
        <w:ind w:firstLine="720"/>
      </w:pPr>
    </w:p>
    <w:p w:rsidR="00CA4CD6" w:rsidRPr="00095704" w:rsidRDefault="009D6567" w:rsidP="00095704">
      <w:r w:rsidRPr="00095704">
        <w:lastRenderedPageBreak/>
        <w:tab/>
      </w:r>
      <w:r w:rsidR="00192490" w:rsidRPr="00095704">
        <w:t>The “Affected Public” are</w:t>
      </w:r>
      <w:r w:rsidR="00095704" w:rsidRPr="00095704">
        <w:t xml:space="preserve"> owners or operators of paint stripping and miscellaneous surface coating operations </w:t>
      </w:r>
      <w:r w:rsidR="00975E2E">
        <w:t xml:space="preserve">at </w:t>
      </w:r>
      <w:r w:rsidR="00095704" w:rsidRPr="00095704">
        <w:t>area sources</w:t>
      </w:r>
      <w:r w:rsidR="00192490" w:rsidRPr="00095704">
        <w:t xml:space="preserve">.  </w:t>
      </w:r>
      <w:r w:rsidR="002B29A5" w:rsidRPr="00095704">
        <w:t>The burden</w:t>
      </w:r>
      <w:r w:rsidR="004A4B25" w:rsidRPr="00095704">
        <w:t xml:space="preserve"> to the “Affected Public” may be found in Table 1</w:t>
      </w:r>
      <w:r w:rsidR="002B29A5" w:rsidRPr="00095704">
        <w:t>: Annual Respondent Burden and Cost –</w:t>
      </w:r>
      <w:r w:rsidR="004835C2" w:rsidRPr="00095704">
        <w:t xml:space="preserve"> NESHAP for Paint Stripping and Miscellaneous Surface Coating at Area Sources (40 CFR Part 63, Subpart HHHHHH) (Renewal)</w:t>
      </w:r>
      <w:r w:rsidR="004A4B25" w:rsidRPr="00095704">
        <w:t xml:space="preserve">.  </w:t>
      </w:r>
      <w:r w:rsidR="00192490" w:rsidRPr="00095704">
        <w:t>T</w:t>
      </w:r>
      <w:r w:rsidRPr="00095704">
        <w:t xml:space="preserve">he </w:t>
      </w:r>
      <w:r w:rsidR="004A4B25" w:rsidRPr="00095704">
        <w:t xml:space="preserve">burden to the </w:t>
      </w:r>
      <w:r w:rsidRPr="00095704">
        <w:t>“Federal Government” is attributed entirely to work performed by federal employees</w:t>
      </w:r>
      <w:r w:rsidR="004A4B25" w:rsidRPr="00095704">
        <w:t xml:space="preserve"> or government contractor</w:t>
      </w:r>
      <w:r w:rsidR="00EF113F" w:rsidRPr="00095704">
        <w:t>s</w:t>
      </w:r>
      <w:r w:rsidR="00192490" w:rsidRPr="00095704">
        <w:t xml:space="preserve">, </w:t>
      </w:r>
      <w:r w:rsidR="004A4B25" w:rsidRPr="00095704">
        <w:t xml:space="preserve">and </w:t>
      </w:r>
      <w:r w:rsidR="00192490" w:rsidRPr="00095704">
        <w:t>may be found in</w:t>
      </w:r>
      <w:r w:rsidR="004A4B25" w:rsidRPr="00095704">
        <w:t xml:space="preserve"> Table 2: </w:t>
      </w:r>
      <w:r w:rsidR="002B29A5" w:rsidRPr="00095704">
        <w:t>Average Annual EPA Burden and Cost –</w:t>
      </w:r>
      <w:r w:rsidR="004835C2" w:rsidRPr="00095704">
        <w:t xml:space="preserve"> NESHAP for Paint Stripping and Miscellaneous Surface Coating at Area Sources (40 CFR Part 63, Subpart HHHHHH) (Renewal)</w:t>
      </w:r>
      <w:r w:rsidR="002B29A5" w:rsidRPr="00095704">
        <w:t xml:space="preserve">. </w:t>
      </w:r>
    </w:p>
    <w:p w:rsidR="002B29A5" w:rsidRPr="00095704" w:rsidRDefault="002B29A5" w:rsidP="002B29A5"/>
    <w:p w:rsidR="00CA4CD6" w:rsidRPr="00095704" w:rsidRDefault="00CA4CD6">
      <w:pPr>
        <w:pBdr>
          <w:top w:val="single" w:sz="6" w:space="0" w:color="FFFFFF"/>
          <w:left w:val="single" w:sz="6" w:space="0" w:color="FFFFFF"/>
          <w:bottom w:val="single" w:sz="6" w:space="0" w:color="FFFFFF"/>
          <w:right w:val="single" w:sz="6" w:space="0" w:color="FFFFFF"/>
        </w:pBdr>
      </w:pPr>
      <w:r w:rsidRPr="00095704">
        <w:rPr>
          <w:b/>
          <w:bCs/>
        </w:rPr>
        <w:t>2.  Need for and Use of the Collection</w:t>
      </w:r>
    </w:p>
    <w:p w:rsidR="00CA4CD6" w:rsidRPr="00095704" w:rsidRDefault="00CA4CD6">
      <w:pPr>
        <w:pBdr>
          <w:top w:val="single" w:sz="6" w:space="0" w:color="FFFFFF"/>
          <w:left w:val="single" w:sz="6" w:space="0" w:color="FFFFFF"/>
          <w:bottom w:val="single" w:sz="6" w:space="0" w:color="FFFFFF"/>
          <w:right w:val="single" w:sz="6" w:space="0" w:color="FFFFFF"/>
        </w:pBdr>
      </w:pPr>
    </w:p>
    <w:p w:rsidR="00CA4CD6" w:rsidRPr="00095704" w:rsidRDefault="00CA4CD6">
      <w:pPr>
        <w:pBdr>
          <w:top w:val="single" w:sz="6" w:space="0" w:color="FFFFFF"/>
          <w:left w:val="single" w:sz="6" w:space="0" w:color="FFFFFF"/>
          <w:bottom w:val="single" w:sz="6" w:space="0" w:color="FFFFFF"/>
          <w:right w:val="single" w:sz="6" w:space="0" w:color="FFFFFF"/>
        </w:pBdr>
        <w:ind w:firstLine="720"/>
        <w:rPr>
          <w:b/>
          <w:bCs/>
        </w:rPr>
      </w:pPr>
      <w:r w:rsidRPr="00095704">
        <w:rPr>
          <w:b/>
          <w:bCs/>
        </w:rPr>
        <w:t>2(a</w:t>
      </w:r>
      <w:proofErr w:type="gramStart"/>
      <w:r w:rsidRPr="00095704">
        <w:rPr>
          <w:b/>
          <w:bCs/>
        </w:rPr>
        <w:t>)  Need</w:t>
      </w:r>
      <w:proofErr w:type="gramEnd"/>
      <w:r w:rsidRPr="00095704">
        <w:rPr>
          <w:b/>
          <w:bCs/>
        </w:rPr>
        <w:t>/Authority for the Collection</w:t>
      </w:r>
    </w:p>
    <w:p w:rsidR="00CA4CD6" w:rsidRPr="00095704" w:rsidRDefault="00CA4CD6">
      <w:pPr>
        <w:pBdr>
          <w:top w:val="single" w:sz="6" w:space="0" w:color="FFFFFF"/>
          <w:left w:val="single" w:sz="6" w:space="0" w:color="FFFFFF"/>
          <w:bottom w:val="single" w:sz="6" w:space="0" w:color="FFFFFF"/>
          <w:right w:val="single" w:sz="6" w:space="0" w:color="FFFFFF"/>
        </w:pBdr>
      </w:pPr>
    </w:p>
    <w:p w:rsidR="00CA4CD6" w:rsidRPr="00095704" w:rsidRDefault="00CA4CD6">
      <w:pPr>
        <w:pBdr>
          <w:top w:val="single" w:sz="6" w:space="0" w:color="FFFFFF"/>
          <w:left w:val="single" w:sz="6" w:space="0" w:color="FFFFFF"/>
          <w:bottom w:val="single" w:sz="6" w:space="0" w:color="FFFFFF"/>
          <w:right w:val="single" w:sz="6" w:space="0" w:color="FFFFFF"/>
        </w:pBdr>
        <w:ind w:firstLine="720"/>
      </w:pPr>
      <w:r w:rsidRPr="00095704">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095704" w:rsidRPr="00095704">
        <w:t xml:space="preserve">  </w:t>
      </w:r>
      <w:r w:rsidRPr="00095704">
        <w:t xml:space="preserve">In addition, </w:t>
      </w:r>
      <w:r w:rsidR="00100D62">
        <w:t>S</w:t>
      </w:r>
      <w:r w:rsidRPr="00095704">
        <w:t xml:space="preserve">ection 114(a) states that the Administrator may require any owner/operator subject to any requirement of this Act to: </w:t>
      </w:r>
    </w:p>
    <w:p w:rsidR="00CA4CD6" w:rsidRPr="00095704" w:rsidRDefault="00CA4CD6">
      <w:pPr>
        <w:pBdr>
          <w:top w:val="single" w:sz="6" w:space="0" w:color="FFFFFF"/>
          <w:left w:val="single" w:sz="6" w:space="0" w:color="FFFFFF"/>
          <w:bottom w:val="single" w:sz="6" w:space="0" w:color="FFFFFF"/>
          <w:right w:val="single" w:sz="6" w:space="0" w:color="FFFFFF"/>
        </w:pBdr>
      </w:pPr>
    </w:p>
    <w:p w:rsidR="00CA4CD6" w:rsidRPr="00095704" w:rsidRDefault="00CA4CD6">
      <w:pPr>
        <w:pBdr>
          <w:top w:val="single" w:sz="6" w:space="0" w:color="FFFFFF"/>
          <w:left w:val="single" w:sz="6" w:space="0" w:color="FFFFFF"/>
          <w:bottom w:val="single" w:sz="6" w:space="0" w:color="FFFFFF"/>
          <w:right w:val="single" w:sz="6" w:space="0" w:color="FFFFFF"/>
        </w:pBdr>
        <w:ind w:left="1440" w:right="1440"/>
      </w:pPr>
      <w:r w:rsidRPr="0009570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095704" w:rsidRPr="00095704">
        <w:t>strator may reasonably require.</w:t>
      </w:r>
    </w:p>
    <w:p w:rsidR="00CA4CD6" w:rsidRPr="00095704" w:rsidRDefault="00CA4CD6">
      <w:pPr>
        <w:pBdr>
          <w:top w:val="single" w:sz="6" w:space="0" w:color="FFFFFF"/>
          <w:left w:val="single" w:sz="6" w:space="0" w:color="FFFFFF"/>
          <w:bottom w:val="single" w:sz="6" w:space="0" w:color="FFFFFF"/>
          <w:right w:val="single" w:sz="6" w:space="0" w:color="FFFFFF"/>
        </w:pBdr>
      </w:pPr>
    </w:p>
    <w:p w:rsidR="00CA4CD6" w:rsidRPr="00095704" w:rsidRDefault="00CA4CD6">
      <w:pPr>
        <w:pBdr>
          <w:top w:val="single" w:sz="6" w:space="0" w:color="FFFFFF"/>
          <w:left w:val="single" w:sz="6" w:space="0" w:color="FFFFFF"/>
          <w:bottom w:val="single" w:sz="6" w:space="0" w:color="FFFFFF"/>
          <w:right w:val="single" w:sz="6" w:space="0" w:color="FFFFFF"/>
        </w:pBdr>
        <w:ind w:firstLine="720"/>
      </w:pPr>
      <w:r w:rsidRPr="00095704">
        <w:t>In the Administrator's judgment</w:t>
      </w:r>
      <w:r w:rsidR="00095704" w:rsidRPr="00095704">
        <w:t>, hazardous air pollutants (HAPs)</w:t>
      </w:r>
      <w:r w:rsidRPr="00095704">
        <w:t xml:space="preserve"> from</w:t>
      </w:r>
      <w:r w:rsidR="00095704" w:rsidRPr="00095704">
        <w:t xml:space="preserve"> paint stripping and miscellaneous surface coating operations at area sources</w:t>
      </w:r>
      <w:r w:rsidRPr="00095704">
        <w:t xml:space="preserve"> cause or contribute to air pollution that may reasonably be anticipated to endanger public health or welfare.  Therefore, the </w:t>
      </w:r>
      <w:r w:rsidR="00095704" w:rsidRPr="00095704">
        <w:t xml:space="preserve">NESHAP </w:t>
      </w:r>
      <w:r w:rsidRPr="00095704">
        <w:t xml:space="preserve">were promulgated for this source category at 40 CFR </w:t>
      </w:r>
      <w:r w:rsidR="00B1692E">
        <w:t>P</w:t>
      </w:r>
      <w:r w:rsidRPr="00095704">
        <w:t>art 63</w:t>
      </w:r>
      <w:r w:rsidR="00B1692E">
        <w:t>, S</w:t>
      </w:r>
      <w:r w:rsidR="00095704" w:rsidRPr="00095704">
        <w:t>ubpart HHHHHH.</w:t>
      </w:r>
    </w:p>
    <w:p w:rsidR="00CA4CD6" w:rsidRPr="00095704" w:rsidRDefault="00CA4CD6">
      <w:pPr>
        <w:pBdr>
          <w:top w:val="single" w:sz="6" w:space="0" w:color="FFFFFF"/>
          <w:left w:val="single" w:sz="6" w:space="0" w:color="FFFFFF"/>
          <w:bottom w:val="single" w:sz="6" w:space="0" w:color="FFFFFF"/>
          <w:right w:val="single" w:sz="6" w:space="0" w:color="FFFFFF"/>
        </w:pBdr>
        <w:ind w:firstLine="720"/>
      </w:pPr>
    </w:p>
    <w:p w:rsidR="00CA4CD6" w:rsidRPr="00095704" w:rsidRDefault="00CA4CD6">
      <w:pPr>
        <w:pBdr>
          <w:top w:val="single" w:sz="6" w:space="0" w:color="FFFFFF"/>
          <w:left w:val="single" w:sz="6" w:space="0" w:color="FFFFFF"/>
          <w:bottom w:val="single" w:sz="6" w:space="0" w:color="FFFFFF"/>
          <w:right w:val="single" w:sz="6" w:space="0" w:color="FFFFFF"/>
        </w:pBdr>
        <w:ind w:firstLine="720"/>
      </w:pPr>
      <w:r w:rsidRPr="00095704">
        <w:rPr>
          <w:b/>
          <w:bCs/>
        </w:rPr>
        <w:t>2(b</w:t>
      </w:r>
      <w:proofErr w:type="gramStart"/>
      <w:r w:rsidRPr="00095704">
        <w:rPr>
          <w:b/>
          <w:bCs/>
        </w:rPr>
        <w:t>)  Practical</w:t>
      </w:r>
      <w:proofErr w:type="gramEnd"/>
      <w:r w:rsidRPr="00095704">
        <w:rPr>
          <w:b/>
          <w:bCs/>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95704" w:rsidRPr="00095704" w:rsidRDefault="00095704" w:rsidP="00095704">
      <w:pPr>
        <w:pBdr>
          <w:top w:val="single" w:sz="6" w:space="0" w:color="FFFFFF"/>
          <w:left w:val="single" w:sz="6" w:space="0" w:color="FFFFFF"/>
          <w:bottom w:val="single" w:sz="6" w:space="0" w:color="FFFFFF"/>
          <w:right w:val="single" w:sz="6" w:space="0" w:color="FFFFFF"/>
        </w:pBdr>
        <w:ind w:firstLine="720"/>
        <w:rPr>
          <w:color w:val="000000"/>
        </w:rPr>
      </w:pPr>
      <w:r w:rsidRPr="00095704">
        <w:rPr>
          <w:color w:val="000000"/>
        </w:rPr>
        <w:t xml:space="preserve">In order to minimize HAP emissions from paint stripping, motor vehicle and mobile equipment refinishing operations, and miscellaneous surface coating, facilities must comply with certain equipment requirements and management practices.  The information generated by the recordkeeping and reporting requirements described in this ICR will be used by EPA to ensure that personnel who spray coatings are certified in the proper selection, mixing, and application of coatings.  Additionally, the information will ensure that filters and spray guns at spray booths of </w:t>
      </w:r>
      <w:r w:rsidRPr="00095704">
        <w:rPr>
          <w:color w:val="000000"/>
        </w:rPr>
        <w:lastRenderedPageBreak/>
        <w:t xml:space="preserve">affected facilities meet the minimum efficiency requirements.  Further, this information will help EPA to maintain an updated inventory of all sources with paint stripping or surface coating operations.  </w:t>
      </w:r>
    </w:p>
    <w:p w:rsidR="00095704" w:rsidRPr="00095704" w:rsidRDefault="00095704" w:rsidP="00095704">
      <w:pPr>
        <w:pBdr>
          <w:top w:val="single" w:sz="6" w:space="0" w:color="FFFFFF"/>
          <w:left w:val="single" w:sz="6" w:space="0" w:color="FFFFFF"/>
          <w:bottom w:val="single" w:sz="6" w:space="0" w:color="FFFFFF"/>
          <w:right w:val="single" w:sz="6" w:space="0" w:color="FFFFFF"/>
        </w:pBdr>
        <w:rPr>
          <w:color w:val="000000"/>
        </w:rPr>
      </w:pPr>
    </w:p>
    <w:p w:rsidR="00095704" w:rsidRDefault="00095704" w:rsidP="00095704">
      <w:pPr>
        <w:pBdr>
          <w:top w:val="single" w:sz="6" w:space="0" w:color="FFFFFF"/>
          <w:left w:val="single" w:sz="6" w:space="0" w:color="FFFFFF"/>
          <w:bottom w:val="single" w:sz="6" w:space="0" w:color="FFFFFF"/>
          <w:right w:val="single" w:sz="6" w:space="0" w:color="FFFFFF"/>
        </w:pBdr>
        <w:ind w:firstLine="720"/>
        <w:rPr>
          <w:color w:val="000000"/>
        </w:rPr>
      </w:pPr>
      <w:r w:rsidRPr="00095704">
        <w:rPr>
          <w:color w:val="000000"/>
        </w:rPr>
        <w:t>Adequate recordkeeping and reporting are necessary to ensure compliance with the standards, as required by the CAA.  The information collected from recordkeeping and reporting requirements is also used for targeting inspections, and is of sufficient quality to be used as evidence in court.  To minimize the burden, much of the information which is kept on site could be reviewed by enforcement personnel during an inspection and would not need to be routinely reported to the agency.</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A44010">
        <w:rPr>
          <w:color w:val="000000"/>
        </w:rPr>
        <w:t>P</w:t>
      </w:r>
      <w:r>
        <w:rPr>
          <w:color w:val="000000"/>
        </w:rPr>
        <w:t xml:space="preserve">art </w:t>
      </w:r>
      <w:r w:rsidR="00095704">
        <w:rPr>
          <w:color w:val="000000"/>
        </w:rPr>
        <w:t>6</w:t>
      </w:r>
      <w:r>
        <w:rPr>
          <w:color w:val="000000"/>
        </w:rPr>
        <w:t>3</w:t>
      </w:r>
      <w:r w:rsidR="00095704">
        <w:rPr>
          <w:color w:val="000000"/>
        </w:rPr>
        <w:t xml:space="preserve">, </w:t>
      </w:r>
      <w:r w:rsidR="00A44010">
        <w:rPr>
          <w:color w:val="000000"/>
        </w:rPr>
        <w:t>S</w:t>
      </w:r>
      <w:r w:rsidR="00095704">
        <w:rPr>
          <w:color w:val="000000"/>
        </w:rPr>
        <w:t>ubpart HHHHHH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095704" w:rsidRDefault="00095704">
      <w:pPr>
        <w:pBdr>
          <w:top w:val="single" w:sz="6" w:space="0" w:color="FFFFFF"/>
          <w:left w:val="single" w:sz="6" w:space="0" w:color="FFFFFF"/>
          <w:bottom w:val="single" w:sz="6" w:space="0" w:color="FFFFFF"/>
          <w:right w:val="single" w:sz="6" w:space="0" w:color="FFFFFF"/>
        </w:pBdr>
        <w:ind w:firstLine="720"/>
        <w:rPr>
          <w:color w:val="000000"/>
        </w:rPr>
      </w:pPr>
    </w:p>
    <w:p w:rsidR="00095704" w:rsidRDefault="00095704">
      <w:pPr>
        <w:pBdr>
          <w:top w:val="single" w:sz="6" w:space="0" w:color="FFFFFF"/>
          <w:left w:val="single" w:sz="6" w:space="0" w:color="FFFFFF"/>
          <w:bottom w:val="single" w:sz="6" w:space="0" w:color="FFFFFF"/>
          <w:right w:val="single" w:sz="6" w:space="0" w:color="FFFFFF"/>
        </w:pBdr>
        <w:ind w:firstLine="720"/>
        <w:rPr>
          <w:color w:val="000000"/>
        </w:rPr>
      </w:pPr>
      <w:r w:rsidRPr="00095704">
        <w:rPr>
          <w:color w:val="000000"/>
        </w:rPr>
        <w:t xml:space="preserve">During the development of </w:t>
      </w:r>
      <w:r w:rsidR="00A44010">
        <w:rPr>
          <w:color w:val="000000"/>
        </w:rPr>
        <w:t>S</w:t>
      </w:r>
      <w:r w:rsidRPr="00095704">
        <w:rPr>
          <w:color w:val="000000"/>
        </w:rPr>
        <w:t xml:space="preserve">ubpart HHHHHH, three different source categories were combined </w:t>
      </w:r>
      <w:r w:rsidR="00A44010">
        <w:rPr>
          <w:color w:val="000000"/>
        </w:rPr>
        <w:t>to be regulated under a single S</w:t>
      </w:r>
      <w:r w:rsidRPr="00095704">
        <w:rPr>
          <w:color w:val="000000"/>
        </w:rPr>
        <w:t>ubpart.  Subpart HHHHHH now includes sources that perform surface coating on both motor vehicles/mobile equipment, metal or plastic parts, or paint stripping.  This consolidation removed any duplicate rule requirements</w:t>
      </w:r>
      <w:r w:rsidR="00A44010">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C1D3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w:t>
      </w:r>
      <w:r w:rsidRPr="00975E2E">
        <w:t xml:space="preserve">of a </w:t>
      </w:r>
      <w:r w:rsidRPr="000C1D39">
        <w:t xml:space="preserve">public comment period for the renewal of this ICR was published in the </w:t>
      </w:r>
      <w:r w:rsidRPr="000C1D39">
        <w:rPr>
          <w:u w:val="single"/>
        </w:rPr>
        <w:t>Federal Register</w:t>
      </w:r>
      <w:r w:rsidRPr="000C1D39">
        <w:t xml:space="preserve"> (</w:t>
      </w:r>
      <w:r w:rsidR="00975E2E" w:rsidRPr="000C1D39">
        <w:t>78</w:t>
      </w:r>
      <w:r w:rsidRPr="000C1D39">
        <w:t xml:space="preserve"> </w:t>
      </w:r>
      <w:r w:rsidRPr="000C1D39">
        <w:rPr>
          <w:u w:val="single"/>
        </w:rPr>
        <w:t>FR</w:t>
      </w:r>
      <w:r w:rsidRPr="000C1D39">
        <w:t xml:space="preserve"> </w:t>
      </w:r>
      <w:r w:rsidR="00975E2E" w:rsidRPr="000C1D39">
        <w:t xml:space="preserve">35023) </w:t>
      </w:r>
      <w:r w:rsidRPr="000C1D39">
        <w:t>o</w:t>
      </w:r>
      <w:r w:rsidR="00975E2E" w:rsidRPr="000C1D39">
        <w:t>n June 11, 2013.</w:t>
      </w:r>
      <w:r w:rsidRPr="000C1D39">
        <w:t xml:space="preserve">  No comments were received on the burden published in the </w:t>
      </w:r>
      <w:r w:rsidRPr="000C1D39">
        <w:rPr>
          <w:u w:val="single"/>
        </w:rPr>
        <w:t>Federal Register</w:t>
      </w:r>
      <w:r w:rsidRPr="000C1D39">
        <w:t>.</w:t>
      </w:r>
    </w:p>
    <w:p w:rsidR="00CA4CD6" w:rsidRPr="000C1D39" w:rsidRDefault="00CA4CD6">
      <w:pPr>
        <w:pBdr>
          <w:top w:val="single" w:sz="6" w:space="0" w:color="FFFFFF"/>
          <w:left w:val="single" w:sz="6" w:space="0" w:color="FFFFFF"/>
          <w:bottom w:val="single" w:sz="6" w:space="0" w:color="FFFFFF"/>
          <w:right w:val="single" w:sz="6" w:space="0" w:color="FFFFFF"/>
        </w:pBdr>
      </w:pPr>
    </w:p>
    <w:p w:rsidR="00123889" w:rsidRPr="000C1D39" w:rsidRDefault="00123889" w:rsidP="00123889">
      <w:pPr>
        <w:pBdr>
          <w:top w:val="single" w:sz="6" w:space="0" w:color="FFFFFF"/>
          <w:left w:val="single" w:sz="6" w:space="0" w:color="FFFFFF"/>
          <w:bottom w:val="single" w:sz="6" w:space="0" w:color="FFFFFF"/>
          <w:right w:val="single" w:sz="6" w:space="0" w:color="FFFFFF"/>
        </w:pBdr>
        <w:ind w:firstLine="720"/>
      </w:pPr>
      <w:r w:rsidRPr="000C1D39">
        <w:rPr>
          <w:b/>
          <w:bCs/>
        </w:rPr>
        <w:t>3(c</w:t>
      </w:r>
      <w:proofErr w:type="gramStart"/>
      <w:r w:rsidRPr="000C1D39">
        <w:rPr>
          <w:b/>
          <w:bCs/>
        </w:rPr>
        <w:t>)  Consultations</w:t>
      </w:r>
      <w:proofErr w:type="gramEnd"/>
    </w:p>
    <w:p w:rsidR="00E53137" w:rsidRDefault="00E53137" w:rsidP="00D92F66">
      <w:pPr>
        <w:spacing w:line="244" w:lineRule="exact"/>
        <w:rPr>
          <w:color w:val="FF0000"/>
        </w:rPr>
      </w:pPr>
    </w:p>
    <w:p w:rsidR="00A27248" w:rsidRPr="00DB53D0" w:rsidRDefault="00A27248" w:rsidP="00A27248">
      <w:pPr>
        <w:widowControl/>
        <w:ind w:firstLine="720"/>
      </w:pPr>
      <w:r w:rsidRPr="00DB53D0">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27248" w:rsidRPr="00DB53D0" w:rsidRDefault="00A27248" w:rsidP="00A27248">
      <w:pPr>
        <w:widowControl/>
        <w:ind w:firstLine="720"/>
      </w:pPr>
    </w:p>
    <w:p w:rsidR="00A44010" w:rsidRDefault="00A27248" w:rsidP="00A27248">
      <w:pPr>
        <w:widowControl/>
        <w:ind w:firstLine="720"/>
      </w:pPr>
      <w:r w:rsidRPr="00DB53D0">
        <w:lastRenderedPageBreak/>
        <w:t>Consultations with industry representatives (i.e., respondents) were conducted to determine if there is any way for EPA to reduce the recordkeeping and reporting burden or improve the language in the standard to make it easier to comply.  In developing this ICR, EPA contacted</w:t>
      </w:r>
      <w:r w:rsidR="00EF75A3">
        <w:t xml:space="preserve"> the American Coatings Association at (202) 462-6272, the American Composites Manufacturers Association (ACMA) at (703) 525-0511, and the Society for Protective Coatings (877) 281-7772</w:t>
      </w:r>
      <w:r w:rsidR="00A44010">
        <w:t>.  EPA did not receive comments.</w:t>
      </w:r>
    </w:p>
    <w:p w:rsidR="00975E2E" w:rsidRDefault="00975E2E" w:rsidP="00A27248">
      <w:pPr>
        <w:widowControl/>
        <w:ind w:firstLine="720"/>
      </w:pPr>
    </w:p>
    <w:p w:rsidR="00123889" w:rsidRDefault="00A27248" w:rsidP="00975E2E">
      <w:pPr>
        <w:widowControl/>
        <w:ind w:firstLine="720"/>
        <w:rPr>
          <w:color w:val="000000"/>
        </w:rPr>
      </w:pPr>
      <w:r w:rsidRPr="00DB53D0">
        <w:t>It is our policy to respond after a thorough review of comments received since the last ICR renewal as well as those submitted in response to the first Federal Register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75E2E"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975E2E">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sidRPr="00975E2E">
        <w:t>under</w:t>
      </w:r>
      <w:r w:rsidR="00CA4CD6" w:rsidRPr="00975E2E">
        <w:t xml:space="preserve"> 5 CFR </w:t>
      </w:r>
      <w:r w:rsidR="00100D62">
        <w:t>Part 1320, S</w:t>
      </w:r>
      <w:r w:rsidR="00CA4CD6" w:rsidRPr="00975E2E">
        <w:t>ection 1320.5.</w:t>
      </w:r>
    </w:p>
    <w:p w:rsidR="00975E2E" w:rsidRPr="00975E2E" w:rsidRDefault="00975E2E">
      <w:pPr>
        <w:pBdr>
          <w:top w:val="single" w:sz="6" w:space="0" w:color="FFFFFF"/>
          <w:left w:val="single" w:sz="6" w:space="0" w:color="FFFFFF"/>
          <w:bottom w:val="single" w:sz="6" w:space="0" w:color="FFFFFF"/>
          <w:right w:val="single" w:sz="6" w:space="0" w:color="FFFFFF"/>
        </w:pBdr>
        <w:ind w:firstLine="720"/>
      </w:pPr>
    </w:p>
    <w:p w:rsidR="00CA4CD6" w:rsidRPr="00975E2E" w:rsidRDefault="00CA4CD6" w:rsidP="00975E2E">
      <w:pPr>
        <w:pBdr>
          <w:top w:val="single" w:sz="6" w:space="0" w:color="FFFFFF"/>
          <w:left w:val="single" w:sz="6" w:space="0" w:color="FFFFFF"/>
          <w:bottom w:val="single" w:sz="6" w:space="0" w:color="FFFFFF"/>
          <w:right w:val="single" w:sz="6" w:space="0" w:color="FFFFFF"/>
        </w:pBdr>
        <w:ind w:firstLine="720"/>
      </w:pPr>
      <w:r w:rsidRPr="00975E2E">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w:t>
      </w:r>
      <w:r w:rsidR="005F42F8" w:rsidRPr="00975E2E">
        <w:t>T</w:t>
      </w:r>
      <w:r w:rsidRPr="00975E2E">
        <w:t>he retention of records for five years allow</w:t>
      </w:r>
      <w:r w:rsidR="005F42F8" w:rsidRPr="00975E2E">
        <w:t>s</w:t>
      </w:r>
      <w:r w:rsidRPr="00975E2E">
        <w:t xml:space="preserve"> EPA to establish the compliance history of a source</w:t>
      </w:r>
      <w:r w:rsidR="005F42F8" w:rsidRPr="00975E2E">
        <w:t xml:space="preserve">, </w:t>
      </w:r>
      <w:r w:rsidRPr="00975E2E">
        <w:t xml:space="preserve">any pattern of </w:t>
      </w:r>
      <w:r w:rsidR="005F42F8" w:rsidRPr="00975E2E">
        <w:t>non-</w:t>
      </w:r>
      <w:r w:rsidRPr="00975E2E">
        <w:t>compliance</w:t>
      </w:r>
      <w:r w:rsidR="005F42F8" w:rsidRPr="00975E2E">
        <w:t xml:space="preserve"> and to determine the appropriate level of enforcement action.  </w:t>
      </w:r>
      <w:r w:rsidRPr="00975E2E">
        <w:t xml:space="preserve">EPA has found that the most flagrant violators have violations extending beyond five years.  </w:t>
      </w:r>
      <w:r w:rsidR="005F42F8" w:rsidRPr="00975E2E">
        <w:t xml:space="preserve">In addition, </w:t>
      </w:r>
      <w:r w:rsidRPr="00975E2E">
        <w:t xml:space="preserve">EPA would be prevented from pursuing the violators due to the destruction or nonexistence of </w:t>
      </w:r>
      <w:r w:rsidR="005F42F8" w:rsidRPr="00975E2E">
        <w:t xml:space="preserve">essential </w:t>
      </w:r>
      <w:r w:rsidRPr="00975E2E">
        <w:t>records</w:t>
      </w:r>
      <w:r w:rsidR="00975E2E" w:rsidRPr="00975E2E">
        <w:t>.</w:t>
      </w:r>
    </w:p>
    <w:p w:rsidR="00CA4CD6" w:rsidRPr="00975E2E" w:rsidRDefault="00CA4CD6">
      <w:pPr>
        <w:pBdr>
          <w:top w:val="single" w:sz="6" w:space="0" w:color="FFFFFF"/>
          <w:left w:val="single" w:sz="6" w:space="0" w:color="FFFFFF"/>
          <w:bottom w:val="single" w:sz="6" w:space="0" w:color="FFFFFF"/>
          <w:right w:val="single" w:sz="6" w:space="0" w:color="FFFFFF"/>
        </w:pBdr>
      </w:pPr>
    </w:p>
    <w:p w:rsidR="00CA4CD6" w:rsidRPr="00975E2E" w:rsidRDefault="00CA4CD6">
      <w:pPr>
        <w:pBdr>
          <w:top w:val="single" w:sz="6" w:space="0" w:color="FFFFFF"/>
          <w:left w:val="single" w:sz="6" w:space="0" w:color="FFFFFF"/>
          <w:bottom w:val="single" w:sz="6" w:space="0" w:color="FFFFFF"/>
          <w:right w:val="single" w:sz="6" w:space="0" w:color="FFFFFF"/>
        </w:pBdr>
        <w:ind w:firstLine="720"/>
      </w:pPr>
      <w:r w:rsidRPr="00975E2E">
        <w:rPr>
          <w:b/>
          <w:bCs/>
        </w:rPr>
        <w:t>3(f</w:t>
      </w:r>
      <w:proofErr w:type="gramStart"/>
      <w:r w:rsidRPr="00975E2E">
        <w:rPr>
          <w:b/>
          <w:bCs/>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1152CD">
        <w:rPr>
          <w:color w:val="000000"/>
        </w:rPr>
        <w:t>c</w:t>
      </w:r>
      <w:r>
        <w:rPr>
          <w:color w:val="000000"/>
        </w:rPr>
        <w:t xml:space="preserve">hapter 1, </w:t>
      </w:r>
      <w:r w:rsidR="001152CD">
        <w:rPr>
          <w:color w:val="000000"/>
        </w:rPr>
        <w:t>p</w:t>
      </w:r>
      <w:r>
        <w:rPr>
          <w:color w:val="000000"/>
        </w:rPr>
        <w:t xml:space="preserve">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345E4">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rsidP="005345E4">
      <w:pPr>
        <w:keepNext/>
        <w:keepLines/>
        <w:widowControl/>
        <w:pBdr>
          <w:top w:val="single" w:sz="6" w:space="0" w:color="FFFFFF"/>
          <w:left w:val="single" w:sz="6" w:space="0" w:color="FFFFFF"/>
          <w:bottom w:val="single" w:sz="6" w:space="0" w:color="FFFFFF"/>
          <w:right w:val="single" w:sz="6" w:space="0" w:color="FFFFFF"/>
        </w:pBdr>
        <w:rPr>
          <w:color w:val="000000"/>
        </w:rPr>
      </w:pPr>
    </w:p>
    <w:p w:rsidR="00CA4CD6" w:rsidRDefault="0040391F" w:rsidP="005345E4">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975E2E">
        <w:rPr>
          <w:color w:val="000000"/>
        </w:rPr>
        <w:t xml:space="preserve"> </w:t>
      </w:r>
      <w:r w:rsidR="00975E2E" w:rsidRPr="00975E2E">
        <w:rPr>
          <w:color w:val="000000"/>
        </w:rPr>
        <w:t>owners or operators of paint stripping and miscellaneous surface coating operations at area sources</w:t>
      </w:r>
      <w:r w:rsidR="00975E2E">
        <w:rPr>
          <w:color w:val="000000"/>
        </w:rPr>
        <w:t>.</w:t>
      </w:r>
      <w:r>
        <w:rPr>
          <w:color w:val="000000"/>
        </w:rPr>
        <w:t xml:space="preserve"> </w:t>
      </w:r>
      <w:r w:rsidR="00975E2E">
        <w:rPr>
          <w:color w:val="000000"/>
        </w:rPr>
        <w:t xml:space="preserve"> </w:t>
      </w:r>
      <w:r>
        <w:rPr>
          <w:color w:val="000000"/>
        </w:rPr>
        <w:t>The United States Standard Industrial Classification</w:t>
      </w:r>
      <w:r w:rsidR="000F3694">
        <w:rPr>
          <w:color w:val="000000"/>
        </w:rPr>
        <w:t xml:space="preserve"> (SIC</w:t>
      </w:r>
      <w:r>
        <w:rPr>
          <w:color w:val="000000"/>
        </w:rPr>
        <w:t xml:space="preserve">) </w:t>
      </w:r>
      <w:r w:rsidR="001152CD">
        <w:rPr>
          <w:color w:val="000000"/>
        </w:rPr>
        <w:t xml:space="preserve">codes </w:t>
      </w:r>
      <w:r w:rsidR="000F3694">
        <w:rPr>
          <w:color w:val="000000"/>
        </w:rPr>
        <w:t xml:space="preserve">and corresponding </w:t>
      </w:r>
      <w:r>
        <w:rPr>
          <w:color w:val="000000"/>
        </w:rPr>
        <w:t>North American Industry Classification System</w:t>
      </w:r>
      <w:r w:rsidR="000F3694">
        <w:rPr>
          <w:color w:val="000000"/>
        </w:rPr>
        <w:t xml:space="preserve"> (NAICS</w:t>
      </w:r>
      <w:r>
        <w:rPr>
          <w:color w:val="000000"/>
        </w:rPr>
        <w:t xml:space="preserve">) </w:t>
      </w:r>
      <w:r w:rsidR="000F3694">
        <w:rPr>
          <w:color w:val="000000"/>
        </w:rPr>
        <w:t>codes are presented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220"/>
        <w:gridCol w:w="1980"/>
        <w:gridCol w:w="2160"/>
      </w:tblGrid>
      <w:tr w:rsidR="00CA4CD6" w:rsidTr="001152CD">
        <w:trPr>
          <w:tblHeader/>
        </w:trPr>
        <w:tc>
          <w:tcPr>
            <w:tcW w:w="522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8E1BEF" w:rsidRDefault="001152CD" w:rsidP="008E1BEF">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8E1BEF">
              <w:rPr>
                <w:b/>
                <w:bCs/>
                <w:color w:val="000000"/>
              </w:rPr>
              <w:t xml:space="preserve">40 CFR Part 63, </w:t>
            </w:r>
          </w:p>
          <w:p w:rsidR="00CA4CD6" w:rsidRDefault="008E1BEF" w:rsidP="008E1BEF">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Subpart HHHHHH</w:t>
            </w:r>
            <w:r w:rsidR="001152CD">
              <w:rPr>
                <w:b/>
                <w:bCs/>
                <w:color w:val="000000"/>
              </w:rPr>
              <w:t>)</w:t>
            </w:r>
          </w:p>
        </w:tc>
        <w:tc>
          <w:tcPr>
            <w:tcW w:w="198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SIC Codes</w:t>
            </w:r>
          </w:p>
        </w:tc>
        <w:tc>
          <w:tcPr>
            <w:tcW w:w="21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NAICS Codes</w:t>
            </w:r>
          </w:p>
        </w:tc>
      </w:tr>
      <w:tr w:rsidR="00D36DF3" w:rsidTr="005345E4">
        <w:tc>
          <w:tcPr>
            <w:tcW w:w="9360" w:type="dxa"/>
            <w:gridSpan w:val="3"/>
            <w:tcBorders>
              <w:top w:val="single" w:sz="4" w:space="0" w:color="auto"/>
              <w:left w:val="single" w:sz="7" w:space="0" w:color="000000"/>
              <w:bottom w:val="single" w:sz="6" w:space="0" w:color="FFFFFF"/>
              <w:right w:val="single" w:sz="7" w:space="0" w:color="000000"/>
            </w:tcBorders>
          </w:tcPr>
          <w:p w:rsidR="00D36DF3" w:rsidRDefault="00D36DF3" w:rsidP="007F092C">
            <w:pPr>
              <w:spacing w:line="120" w:lineRule="exact"/>
              <w:rPr>
                <w:color w:val="000000"/>
              </w:rPr>
            </w:pPr>
          </w:p>
          <w:p w:rsidR="00D36DF3"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Pr>
                <w:i/>
                <w:color w:val="000000"/>
              </w:rPr>
              <w:t>Paint Stripping</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Natural Gas Liquid Extraction</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1321</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211112</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Spices and Extracts</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2082</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311942</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Mobile Homes</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2451</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321991</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Basic Chemical Manufacturing</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r w:rsidRPr="00CD599F">
              <w:t>2813</w:t>
            </w:r>
          </w:p>
          <w:p w:rsidR="00D36DF3" w:rsidRPr="00CD599F" w:rsidRDefault="00D36DF3" w:rsidP="007F092C">
            <w:r w:rsidRPr="00CD599F">
              <w:t>2816</w:t>
            </w:r>
          </w:p>
          <w:p w:rsidR="00D36DF3" w:rsidRPr="00CD599F" w:rsidRDefault="00D36DF3" w:rsidP="007F092C">
            <w:r w:rsidRPr="00CD599F">
              <w:t>2819</w:t>
            </w:r>
          </w:p>
          <w:p w:rsidR="00D36DF3" w:rsidRPr="00CD599F" w:rsidRDefault="00D36DF3" w:rsidP="007F092C">
            <w:r w:rsidRPr="00CD599F">
              <w:t>2865</w:t>
            </w:r>
          </w:p>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2869</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r w:rsidRPr="00CD599F">
              <w:t>325110</w:t>
            </w:r>
          </w:p>
          <w:p w:rsidR="00D36DF3" w:rsidRPr="00CD599F" w:rsidRDefault="00D36DF3" w:rsidP="007F092C">
            <w:r w:rsidRPr="00CD599F">
              <w:t>325120</w:t>
            </w:r>
          </w:p>
          <w:p w:rsidR="00D36DF3" w:rsidRPr="00CD599F" w:rsidRDefault="00D36DF3" w:rsidP="007F092C">
            <w:r w:rsidRPr="00CD599F">
              <w:t>325131</w:t>
            </w:r>
          </w:p>
          <w:p w:rsidR="00D36DF3" w:rsidRPr="00CD599F" w:rsidRDefault="00D36DF3" w:rsidP="007F092C">
            <w:r w:rsidRPr="00CD599F">
              <w:t>325188</w:t>
            </w:r>
          </w:p>
          <w:p w:rsidR="00D36DF3" w:rsidRPr="00CD599F" w:rsidRDefault="00D36DF3" w:rsidP="007F092C">
            <w:r w:rsidRPr="00CD599F">
              <w:t>325192</w:t>
            </w:r>
          </w:p>
          <w:p w:rsidR="00D36DF3" w:rsidRPr="00CD599F" w:rsidRDefault="00D36DF3" w:rsidP="007F092C">
            <w:r w:rsidRPr="00CD599F">
              <w:t>325193</w:t>
            </w:r>
          </w:p>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325199</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 xml:space="preserve">Plastics Material Synthetic Resins, and </w:t>
            </w:r>
            <w:proofErr w:type="spellStart"/>
            <w:r w:rsidRPr="00CD599F">
              <w:t>Nonvulcanizable</w:t>
            </w:r>
            <w:proofErr w:type="spellEnd"/>
            <w:r w:rsidRPr="00CD599F">
              <w:t xml:space="preserve"> Elastomers</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2821</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325211</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Paint and Coating Manufacturing</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2851</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325510</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Miscellaneous Chemical Production and Preparation</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2819</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325998</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Alumina Refining</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2819</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331311</w:t>
            </w:r>
          </w:p>
        </w:tc>
      </w:tr>
      <w:tr w:rsidR="00D36DF3" w:rsidTr="001152CD">
        <w:tc>
          <w:tcPr>
            <w:tcW w:w="5220" w:type="dxa"/>
            <w:tcBorders>
              <w:top w:val="single" w:sz="7" w:space="0" w:color="000000"/>
              <w:left w:val="single" w:sz="7" w:space="0" w:color="000000"/>
              <w:bottom w:val="single" w:sz="4" w:space="0" w:color="auto"/>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All Other Plastics Products</w:t>
            </w:r>
          </w:p>
        </w:tc>
        <w:tc>
          <w:tcPr>
            <w:tcW w:w="1980" w:type="dxa"/>
            <w:tcBorders>
              <w:top w:val="single" w:sz="7" w:space="0" w:color="000000"/>
              <w:left w:val="single" w:sz="7" w:space="0" w:color="000000"/>
              <w:bottom w:val="single" w:sz="4" w:space="0" w:color="auto"/>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3089</w:t>
            </w:r>
          </w:p>
        </w:tc>
        <w:tc>
          <w:tcPr>
            <w:tcW w:w="2160" w:type="dxa"/>
            <w:tcBorders>
              <w:top w:val="single" w:sz="7" w:space="0" w:color="000000"/>
              <w:left w:val="single" w:sz="7" w:space="0" w:color="000000"/>
              <w:bottom w:val="single" w:sz="4" w:space="0" w:color="auto"/>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326199</w:t>
            </w:r>
          </w:p>
        </w:tc>
      </w:tr>
      <w:tr w:rsidR="00D36DF3" w:rsidTr="001152CD">
        <w:tc>
          <w:tcPr>
            <w:tcW w:w="5220" w:type="dxa"/>
            <w:tcBorders>
              <w:top w:val="single" w:sz="4" w:space="0" w:color="auto"/>
              <w:left w:val="single" w:sz="4" w:space="0" w:color="auto"/>
              <w:bottom w:val="single" w:sz="4" w:space="0" w:color="auto"/>
              <w:right w:val="single" w:sz="4" w:space="0" w:color="auto"/>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All Other Miscellaneous Manufacturing</w:t>
            </w:r>
          </w:p>
        </w:tc>
        <w:tc>
          <w:tcPr>
            <w:tcW w:w="1980" w:type="dxa"/>
            <w:tcBorders>
              <w:top w:val="single" w:sz="4" w:space="0" w:color="auto"/>
              <w:left w:val="single" w:sz="4" w:space="0" w:color="auto"/>
              <w:bottom w:val="single" w:sz="4" w:space="0" w:color="auto"/>
              <w:right w:val="single" w:sz="4" w:space="0" w:color="auto"/>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2499</w:t>
            </w:r>
          </w:p>
        </w:tc>
        <w:tc>
          <w:tcPr>
            <w:tcW w:w="2160" w:type="dxa"/>
            <w:tcBorders>
              <w:top w:val="single" w:sz="4" w:space="0" w:color="auto"/>
              <w:left w:val="single" w:sz="4" w:space="0" w:color="auto"/>
              <w:bottom w:val="single" w:sz="4" w:space="0" w:color="auto"/>
              <w:right w:val="single" w:sz="4" w:space="0" w:color="auto"/>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339999</w:t>
            </w:r>
          </w:p>
        </w:tc>
      </w:tr>
      <w:tr w:rsidR="00D36DF3" w:rsidTr="001152CD">
        <w:tc>
          <w:tcPr>
            <w:tcW w:w="5220" w:type="dxa"/>
            <w:tcBorders>
              <w:top w:val="single" w:sz="4" w:space="0" w:color="auto"/>
              <w:left w:val="single" w:sz="7" w:space="0" w:color="000000"/>
              <w:bottom w:val="single" w:sz="6" w:space="0" w:color="FFFFFF"/>
              <w:right w:val="single" w:sz="6" w:space="0" w:color="FFFFFF"/>
            </w:tcBorders>
          </w:tcPr>
          <w:p w:rsidR="00D36DF3" w:rsidRPr="00CD599F" w:rsidRDefault="00D36DF3" w:rsidP="005345E4">
            <w:pPr>
              <w:keepNext/>
              <w:keepLines/>
              <w:widowControl/>
              <w:spacing w:line="120" w:lineRule="exact"/>
              <w:rPr>
                <w:color w:val="000000"/>
              </w:rPr>
            </w:pPr>
          </w:p>
          <w:p w:rsidR="00D36DF3" w:rsidRPr="00CD599F" w:rsidRDefault="00D36DF3"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Waste Treatment and Disposal</w:t>
            </w:r>
          </w:p>
        </w:tc>
        <w:tc>
          <w:tcPr>
            <w:tcW w:w="1980" w:type="dxa"/>
            <w:tcBorders>
              <w:top w:val="single" w:sz="4" w:space="0" w:color="auto"/>
              <w:left w:val="single" w:sz="7" w:space="0" w:color="000000"/>
              <w:bottom w:val="single" w:sz="6" w:space="0" w:color="FFFFFF"/>
              <w:right w:val="single" w:sz="6" w:space="0" w:color="FFFFFF"/>
            </w:tcBorders>
          </w:tcPr>
          <w:p w:rsidR="00D36DF3" w:rsidRPr="00CD599F" w:rsidRDefault="00D36DF3" w:rsidP="005345E4">
            <w:pPr>
              <w:keepNext/>
              <w:keepLines/>
              <w:widowControl/>
              <w:spacing w:line="120" w:lineRule="exact"/>
              <w:rPr>
                <w:color w:val="000000"/>
              </w:rPr>
            </w:pPr>
          </w:p>
          <w:p w:rsidR="00D36DF3" w:rsidRPr="00CD599F" w:rsidRDefault="00D36DF3"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4953</w:t>
            </w:r>
          </w:p>
        </w:tc>
        <w:tc>
          <w:tcPr>
            <w:tcW w:w="2160" w:type="dxa"/>
            <w:tcBorders>
              <w:top w:val="single" w:sz="4" w:space="0" w:color="auto"/>
              <w:left w:val="single" w:sz="7" w:space="0" w:color="000000"/>
              <w:bottom w:val="single" w:sz="6" w:space="0" w:color="FFFFFF"/>
              <w:right w:val="single" w:sz="7" w:space="0" w:color="000000"/>
            </w:tcBorders>
          </w:tcPr>
          <w:p w:rsidR="00D36DF3" w:rsidRPr="00CD599F" w:rsidRDefault="00D36DF3" w:rsidP="005345E4">
            <w:pPr>
              <w:keepNext/>
              <w:keepLines/>
              <w:widowControl/>
              <w:spacing w:line="120" w:lineRule="exact"/>
              <w:rPr>
                <w:color w:val="000000"/>
              </w:rPr>
            </w:pPr>
          </w:p>
          <w:p w:rsidR="00D36DF3" w:rsidRPr="00CD599F" w:rsidRDefault="00D36DF3"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562211</w:t>
            </w:r>
          </w:p>
          <w:p w:rsidR="00D36DF3" w:rsidRPr="00CD599F" w:rsidRDefault="00D36DF3"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562212</w:t>
            </w:r>
          </w:p>
          <w:p w:rsidR="00D36DF3" w:rsidRPr="00CD599F" w:rsidRDefault="00D36DF3"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562213</w:t>
            </w:r>
          </w:p>
          <w:p w:rsidR="00D36DF3" w:rsidRPr="00CD599F" w:rsidRDefault="00D36DF3"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562219</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Materials Recovery</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4953</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562920</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proofErr w:type="spellStart"/>
            <w:r w:rsidRPr="00CD599F">
              <w:t>Reupholstery</w:t>
            </w:r>
            <w:proofErr w:type="spellEnd"/>
            <w:r w:rsidRPr="00CD599F">
              <w:t xml:space="preserve"> and Furniture Repair</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4581</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t>811420</w:t>
            </w:r>
          </w:p>
        </w:tc>
      </w:tr>
      <w:tr w:rsidR="00D36DF3" w:rsidRPr="00CD599F" w:rsidTr="007F092C">
        <w:tc>
          <w:tcPr>
            <w:tcW w:w="9360" w:type="dxa"/>
            <w:gridSpan w:val="3"/>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spacing w:line="120" w:lineRule="exact"/>
              <w:rPr>
                <w:color w:val="000000"/>
              </w:rPr>
            </w:pPr>
          </w:p>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i/>
                <w:color w:val="000000"/>
              </w:rPr>
            </w:pPr>
            <w:r w:rsidRPr="00CD599F">
              <w:rPr>
                <w:i/>
                <w:color w:val="000000"/>
              </w:rPr>
              <w:t>Miscellaneous Surface Coating</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spacing w:line="120" w:lineRule="exact"/>
              <w:rPr>
                <w:color w:val="000000"/>
              </w:rPr>
            </w:pPr>
          </w:p>
          <w:p w:rsidR="00D36DF3" w:rsidRPr="00CD599F" w:rsidRDefault="00D36DF3"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Aerospace Equipment</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spacing w:line="120" w:lineRule="exact"/>
              <w:rPr>
                <w:color w:val="000000"/>
              </w:rPr>
            </w:pP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3728</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3761</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3764</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spacing w:line="120" w:lineRule="exact"/>
              <w:rPr>
                <w:color w:val="000000"/>
              </w:rPr>
            </w:pP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336413</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336414</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336415</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54171</w:t>
            </w:r>
          </w:p>
        </w:tc>
      </w:tr>
      <w:tr w:rsidR="00D36DF3" w:rsidTr="001152CD">
        <w:tc>
          <w:tcPr>
            <w:tcW w:w="522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spacing w:line="120" w:lineRule="exact"/>
              <w:rPr>
                <w:color w:val="000000"/>
              </w:rPr>
            </w:pPr>
          </w:p>
          <w:p w:rsidR="00D36DF3"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Automobile Parts</w:t>
            </w:r>
          </w:p>
        </w:tc>
        <w:tc>
          <w:tcPr>
            <w:tcW w:w="1980" w:type="dxa"/>
            <w:tcBorders>
              <w:top w:val="single" w:sz="7" w:space="0" w:color="000000"/>
              <w:left w:val="single" w:sz="7" w:space="0" w:color="000000"/>
              <w:bottom w:val="single" w:sz="6" w:space="0" w:color="FFFFFF"/>
              <w:right w:val="single" w:sz="6" w:space="0" w:color="FFFFFF"/>
            </w:tcBorders>
          </w:tcPr>
          <w:p w:rsidR="00D36DF3" w:rsidRPr="00CD599F" w:rsidRDefault="00D36DF3" w:rsidP="007F092C">
            <w:pPr>
              <w:spacing w:line="120" w:lineRule="exact"/>
              <w:rPr>
                <w:color w:val="000000"/>
              </w:rPr>
            </w:pP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3292</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3429</w:t>
            </w:r>
          </w:p>
          <w:p w:rsidR="00ED5154" w:rsidRPr="00CD599F" w:rsidRDefault="00ED5154"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3465</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3621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3711</w:t>
            </w:r>
          </w:p>
          <w:p w:rsidR="00ED5154" w:rsidRPr="00CD599F" w:rsidRDefault="00ED5154"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3714</w:t>
            </w:r>
          </w:p>
        </w:tc>
        <w:tc>
          <w:tcPr>
            <w:tcW w:w="2160" w:type="dxa"/>
            <w:tcBorders>
              <w:top w:val="single" w:sz="7" w:space="0" w:color="000000"/>
              <w:left w:val="single" w:sz="7" w:space="0" w:color="000000"/>
              <w:bottom w:val="single" w:sz="6" w:space="0" w:color="FFFFFF"/>
              <w:right w:val="single" w:sz="7" w:space="0" w:color="000000"/>
            </w:tcBorders>
          </w:tcPr>
          <w:p w:rsidR="00D36DF3" w:rsidRPr="00CD599F" w:rsidRDefault="00D36DF3" w:rsidP="007F092C">
            <w:pPr>
              <w:spacing w:line="120" w:lineRule="exact"/>
              <w:rPr>
                <w:color w:val="000000"/>
              </w:rPr>
            </w:pP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335312</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336111</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336211</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336312</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336320</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336330</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336340</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336370</w:t>
            </w:r>
          </w:p>
          <w:p w:rsidR="00D36DF3" w:rsidRPr="00CD599F" w:rsidRDefault="00D36DF3" w:rsidP="00D36DF3">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336399</w:t>
            </w:r>
          </w:p>
        </w:tc>
      </w:tr>
      <w:tr w:rsidR="00D36DF3" w:rsidTr="001152CD">
        <w:tc>
          <w:tcPr>
            <w:tcW w:w="5220" w:type="dxa"/>
            <w:tcBorders>
              <w:top w:val="single" w:sz="7" w:space="0" w:color="000000"/>
              <w:left w:val="single" w:sz="7" w:space="0" w:color="000000"/>
              <w:bottom w:val="single" w:sz="4" w:space="0" w:color="auto"/>
              <w:right w:val="single" w:sz="6" w:space="0" w:color="FFFFFF"/>
            </w:tcBorders>
          </w:tcPr>
          <w:p w:rsidR="00D36DF3" w:rsidRPr="00CD599F" w:rsidRDefault="00D36DF3" w:rsidP="007F092C">
            <w:pPr>
              <w:spacing w:line="120" w:lineRule="exact"/>
              <w:rPr>
                <w:color w:val="000000"/>
              </w:rPr>
            </w:pPr>
          </w:p>
          <w:p w:rsidR="00D36DF3"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Extruded Aluminum</w:t>
            </w:r>
          </w:p>
        </w:tc>
        <w:tc>
          <w:tcPr>
            <w:tcW w:w="1980" w:type="dxa"/>
            <w:tcBorders>
              <w:top w:val="single" w:sz="7" w:space="0" w:color="000000"/>
              <w:left w:val="single" w:sz="7" w:space="0" w:color="000000"/>
              <w:bottom w:val="single" w:sz="4" w:space="0" w:color="auto"/>
              <w:right w:val="single" w:sz="6" w:space="0" w:color="FFFFFF"/>
            </w:tcBorders>
          </w:tcPr>
          <w:p w:rsidR="00D36DF3" w:rsidRPr="00CD599F" w:rsidRDefault="00D36DF3"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3354</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3365</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3442</w:t>
            </w:r>
          </w:p>
          <w:p w:rsidR="00D36DF3"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3446</w:t>
            </w:r>
          </w:p>
        </w:tc>
        <w:tc>
          <w:tcPr>
            <w:tcW w:w="2160" w:type="dxa"/>
            <w:tcBorders>
              <w:top w:val="single" w:sz="7" w:space="0" w:color="000000"/>
              <w:left w:val="single" w:sz="7" w:space="0" w:color="000000"/>
              <w:bottom w:val="single" w:sz="4" w:space="0" w:color="auto"/>
              <w:right w:val="single" w:sz="7" w:space="0" w:color="000000"/>
            </w:tcBorders>
          </w:tcPr>
          <w:p w:rsidR="00D36DF3" w:rsidRPr="00CD599F" w:rsidRDefault="00D36DF3"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331316</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331524</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332321</w:t>
            </w:r>
          </w:p>
          <w:p w:rsidR="00D36DF3"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332323</w:t>
            </w:r>
          </w:p>
        </w:tc>
      </w:tr>
      <w:tr w:rsidR="00D36DF3" w:rsidTr="001152CD">
        <w:tc>
          <w:tcPr>
            <w:tcW w:w="5220" w:type="dxa"/>
            <w:tcBorders>
              <w:top w:val="single" w:sz="4" w:space="0" w:color="auto"/>
              <w:left w:val="single" w:sz="4" w:space="0" w:color="auto"/>
              <w:bottom w:val="single" w:sz="4" w:space="0" w:color="auto"/>
              <w:right w:val="single" w:sz="4" w:space="0" w:color="auto"/>
            </w:tcBorders>
          </w:tcPr>
          <w:p w:rsidR="00D36DF3" w:rsidRPr="00CD599F" w:rsidRDefault="00D36DF3" w:rsidP="007F092C">
            <w:pPr>
              <w:spacing w:line="120" w:lineRule="exact"/>
              <w:rPr>
                <w:color w:val="000000"/>
              </w:rPr>
            </w:pPr>
          </w:p>
          <w:p w:rsidR="00D36DF3"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Heavy Equipment</w:t>
            </w:r>
          </w:p>
        </w:tc>
        <w:tc>
          <w:tcPr>
            <w:tcW w:w="1980" w:type="dxa"/>
            <w:tcBorders>
              <w:top w:val="single" w:sz="4" w:space="0" w:color="auto"/>
              <w:left w:val="single" w:sz="4" w:space="0" w:color="auto"/>
              <w:bottom w:val="single" w:sz="4" w:space="0" w:color="auto"/>
              <w:right w:val="single" w:sz="4" w:space="0" w:color="auto"/>
            </w:tcBorders>
          </w:tcPr>
          <w:p w:rsidR="00D36DF3" w:rsidRPr="00CD599F" w:rsidRDefault="00D36DF3" w:rsidP="007F092C">
            <w:pPr>
              <w:spacing w:line="120" w:lineRule="exact"/>
              <w:rPr>
                <w:color w:val="000000"/>
              </w:rPr>
            </w:pPr>
          </w:p>
          <w:p w:rsidR="00D36DF3"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3511</w:t>
            </w: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3531</w:t>
            </w:r>
          </w:p>
        </w:tc>
        <w:tc>
          <w:tcPr>
            <w:tcW w:w="2160" w:type="dxa"/>
            <w:tcBorders>
              <w:top w:val="single" w:sz="4" w:space="0" w:color="auto"/>
              <w:left w:val="single" w:sz="4" w:space="0" w:color="auto"/>
              <w:bottom w:val="single" w:sz="4" w:space="0" w:color="auto"/>
              <w:right w:val="single" w:sz="4" w:space="0" w:color="auto"/>
            </w:tcBorders>
          </w:tcPr>
          <w:p w:rsidR="00D36DF3" w:rsidRPr="00CD599F" w:rsidRDefault="00D36DF3"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333120</w:t>
            </w:r>
          </w:p>
          <w:p w:rsidR="00D36DF3"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333611</w:t>
            </w:r>
          </w:p>
        </w:tc>
      </w:tr>
      <w:tr w:rsidR="00D36DF3" w:rsidTr="001152CD">
        <w:tc>
          <w:tcPr>
            <w:tcW w:w="5220" w:type="dxa"/>
            <w:tcBorders>
              <w:top w:val="single" w:sz="4" w:space="0" w:color="auto"/>
              <w:left w:val="single" w:sz="7" w:space="0" w:color="000000"/>
              <w:bottom w:val="single" w:sz="6" w:space="0" w:color="FFFFFF"/>
              <w:right w:val="single" w:sz="6" w:space="0" w:color="FFFFFF"/>
            </w:tcBorders>
          </w:tcPr>
          <w:p w:rsidR="00D36DF3" w:rsidRPr="00CD599F" w:rsidRDefault="00D36DF3" w:rsidP="005345E4">
            <w:pPr>
              <w:keepNext/>
              <w:keepLines/>
              <w:widowControl/>
              <w:spacing w:line="120" w:lineRule="exact"/>
              <w:rPr>
                <w:color w:val="000000"/>
              </w:rPr>
            </w:pPr>
          </w:p>
          <w:p w:rsidR="00D36DF3"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Job Shops</w:t>
            </w:r>
          </w:p>
        </w:tc>
        <w:tc>
          <w:tcPr>
            <w:tcW w:w="1980" w:type="dxa"/>
            <w:tcBorders>
              <w:top w:val="single" w:sz="4" w:space="0" w:color="auto"/>
              <w:left w:val="single" w:sz="7" w:space="0" w:color="000000"/>
              <w:bottom w:val="single" w:sz="6" w:space="0" w:color="FFFFFF"/>
              <w:right w:val="single" w:sz="6" w:space="0" w:color="FFFFFF"/>
            </w:tcBorders>
          </w:tcPr>
          <w:p w:rsidR="00D36DF3" w:rsidRPr="00CD599F" w:rsidRDefault="00D36DF3"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2499</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3399</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3429</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3562</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3577</w:t>
            </w:r>
          </w:p>
          <w:p w:rsidR="00D36DF3"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3728</w:t>
            </w:r>
          </w:p>
        </w:tc>
        <w:tc>
          <w:tcPr>
            <w:tcW w:w="2160" w:type="dxa"/>
            <w:tcBorders>
              <w:top w:val="single" w:sz="4" w:space="0" w:color="auto"/>
              <w:left w:val="single" w:sz="7" w:space="0" w:color="000000"/>
              <w:bottom w:val="single" w:sz="6" w:space="0" w:color="FFFFFF"/>
              <w:right w:val="single" w:sz="7" w:space="0" w:color="000000"/>
            </w:tcBorders>
          </w:tcPr>
          <w:p w:rsidR="00D36DF3" w:rsidRPr="00CD599F" w:rsidRDefault="00D36DF3"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332722</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332813</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332991</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334119</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336413</w:t>
            </w:r>
          </w:p>
          <w:p w:rsidR="00D36DF3"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339999</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Large Trucks and Buses</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3711</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336120</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336211</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100D62">
            <w:pPr>
              <w:keepNext/>
              <w:keepLines/>
              <w:widowControl/>
              <w:spacing w:line="120" w:lineRule="exact"/>
              <w:rPr>
                <w:color w:val="000000"/>
              </w:rPr>
            </w:pP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Metal Buildings</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100D62">
            <w:pPr>
              <w:keepNext/>
              <w:keepLines/>
              <w:widowControl/>
              <w:spacing w:line="120" w:lineRule="exact"/>
              <w:rPr>
                <w:color w:val="000000"/>
              </w:rPr>
            </w:pP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3448</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100D62">
            <w:pPr>
              <w:keepNext/>
              <w:keepLines/>
              <w:widowControl/>
              <w:spacing w:line="120" w:lineRule="exact"/>
              <w:rPr>
                <w:color w:val="000000"/>
              </w:rPr>
            </w:pP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332311</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Metal Containers</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2655</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3325</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3443</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322214</w:t>
            </w:r>
          </w:p>
          <w:p w:rsidR="001E684C" w:rsidRDefault="001E684C" w:rsidP="001E684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331513</w:t>
            </w:r>
          </w:p>
          <w:p w:rsidR="00CD599F" w:rsidRPr="00CD599F" w:rsidRDefault="00CD599F" w:rsidP="00CD599F">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332420</w:t>
            </w:r>
          </w:p>
          <w:p w:rsidR="00CD599F" w:rsidRPr="00CD599F" w:rsidRDefault="00CD599F"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811310</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Metal Pipe and Foundry</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3312</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3317</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3321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3325</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331111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331210</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331221</w:t>
            </w:r>
          </w:p>
          <w:p w:rsidR="00ED5154"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331511</w:t>
            </w:r>
          </w:p>
          <w:p w:rsidR="00CD599F" w:rsidRPr="00CD599F" w:rsidRDefault="00CD599F"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331513</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Rail Transportation</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3531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3731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4011</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336510</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336611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482111</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Recreational Vehicles</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3354</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3429</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3711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3716</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3751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3792</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CD599F" w:rsidRPr="00CD599F" w:rsidRDefault="00CD599F" w:rsidP="00CD599F">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331316</w:t>
            </w:r>
          </w:p>
          <w:p w:rsidR="00CD599F" w:rsidRPr="00CD599F" w:rsidRDefault="00CD599F" w:rsidP="00CD599F">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336112</w:t>
            </w:r>
          </w:p>
          <w:p w:rsidR="00CD599F" w:rsidRPr="00CD599F" w:rsidRDefault="00CD599F" w:rsidP="00CD599F">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336211</w:t>
            </w:r>
          </w:p>
          <w:p w:rsidR="00CD599F" w:rsidRPr="00CD599F" w:rsidRDefault="00CD599F" w:rsidP="00CD599F">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336213</w:t>
            </w:r>
          </w:p>
          <w:p w:rsidR="00CD599F" w:rsidRPr="00CD599F" w:rsidRDefault="00CD599F" w:rsidP="00CD599F">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336214</w:t>
            </w:r>
          </w:p>
          <w:p w:rsidR="00CD599F" w:rsidRDefault="00CD599F"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336399</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3369</w:t>
            </w:r>
          </w:p>
          <w:p w:rsidR="00ED5154" w:rsidRPr="00CD599F" w:rsidRDefault="00ED5154" w:rsidP="00CD599F">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336991</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rPr>
                <w:color w:val="000000"/>
              </w:rPr>
            </w:pPr>
            <w:r w:rsidRPr="00CD599F">
              <w:rPr>
                <w:color w:val="000000"/>
              </w:rPr>
              <w:t>Rubber-to- Metal Products</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3061</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3069</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326291</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326299</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Structural Steel</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3441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3448</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332311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332312</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Other</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3715</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336212</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100D62">
            <w:pPr>
              <w:keepNext/>
              <w:keepLines/>
              <w:widowControl/>
              <w:spacing w:line="120" w:lineRule="exact"/>
              <w:rPr>
                <w:color w:val="000000"/>
              </w:rPr>
            </w:pP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Transportation Equipment</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100D62">
            <w:pPr>
              <w:keepNext/>
              <w:keepLines/>
              <w:widowControl/>
              <w:spacing w:line="120" w:lineRule="exact"/>
              <w:rPr>
                <w:color w:val="000000"/>
              </w:rPr>
            </w:pP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3292</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3716</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3792</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3799</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100D62">
            <w:pPr>
              <w:keepNext/>
              <w:keepLines/>
              <w:widowControl/>
              <w:spacing w:line="120" w:lineRule="exact"/>
              <w:rPr>
                <w:color w:val="000000"/>
              </w:rPr>
            </w:pP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336213</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336214</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336350</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336999</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56121</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56211</w:t>
            </w:r>
          </w:p>
          <w:p w:rsidR="00ED5154" w:rsidRPr="00CD599F" w:rsidRDefault="00ED5154" w:rsidP="00100D62">
            <w:pPr>
              <w:keepNext/>
              <w:keepLines/>
              <w:widowControl/>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8111</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Other industrial and commercial</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2522</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337214</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Miscellaneous Plastic Parts</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3086</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3089</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326140</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326150</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326199</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Office Equipment</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3578</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333313</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Electronics</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3663</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334220</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Medical Equipment</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2599</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3829</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339111</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339112</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Sporting Equipment</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3069</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339920</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Signs</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3993</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339950</w:t>
            </w:r>
          </w:p>
        </w:tc>
      </w:tr>
      <w:tr w:rsidR="00ED5154" w:rsidRPr="00CD599F" w:rsidTr="001152CD">
        <w:tc>
          <w:tcPr>
            <w:tcW w:w="522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Marine Equipment</w:t>
            </w:r>
          </w:p>
        </w:tc>
        <w:tc>
          <w:tcPr>
            <w:tcW w:w="1980" w:type="dxa"/>
            <w:tcBorders>
              <w:top w:val="single" w:sz="7" w:space="0" w:color="000000"/>
              <w:left w:val="single" w:sz="7" w:space="0" w:color="000000"/>
              <w:bottom w:val="single" w:sz="7" w:space="0" w:color="000000"/>
              <w:right w:val="single" w:sz="6" w:space="0" w:color="FFFFFF"/>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3732</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4493</w:t>
            </w:r>
          </w:p>
        </w:tc>
        <w:tc>
          <w:tcPr>
            <w:tcW w:w="2160" w:type="dxa"/>
            <w:tcBorders>
              <w:top w:val="single" w:sz="7" w:space="0" w:color="000000"/>
              <w:left w:val="single" w:sz="7" w:space="0" w:color="000000"/>
              <w:bottom w:val="single" w:sz="7" w:space="0" w:color="000000"/>
              <w:right w:val="single" w:sz="7" w:space="0" w:color="000000"/>
            </w:tcBorders>
          </w:tcPr>
          <w:p w:rsidR="00ED5154" w:rsidRPr="00CD599F" w:rsidRDefault="00ED5154" w:rsidP="007F092C">
            <w:pPr>
              <w:spacing w:line="120" w:lineRule="exact"/>
              <w:rPr>
                <w:color w:val="000000"/>
              </w:rPr>
            </w:pP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336612</w:t>
            </w:r>
          </w:p>
          <w:p w:rsidR="00ED5154" w:rsidRPr="00CD599F" w:rsidRDefault="00ED5154" w:rsidP="00ED5154">
            <w:pPr>
              <w:pBdr>
                <w:top w:val="single" w:sz="6" w:space="0" w:color="FFFFFF"/>
                <w:left w:val="single" w:sz="6" w:space="0" w:color="FFFFFF"/>
                <w:bottom w:val="single" w:sz="6" w:space="0" w:color="FFFFFF"/>
                <w:right w:val="single" w:sz="6" w:space="0" w:color="FFFFFF"/>
              </w:pBdr>
              <w:spacing w:after="73"/>
              <w:rPr>
                <w:color w:val="000000"/>
              </w:rPr>
            </w:pPr>
            <w:r w:rsidRPr="00CD599F">
              <w:rPr>
                <w:color w:val="000000"/>
              </w:rPr>
              <w:t>713930</w:t>
            </w:r>
          </w:p>
        </w:tc>
      </w:tr>
      <w:tr w:rsidR="00ED5154" w:rsidRPr="00CD599F" w:rsidTr="007F092C">
        <w:tc>
          <w:tcPr>
            <w:tcW w:w="9360" w:type="dxa"/>
            <w:gridSpan w:val="3"/>
            <w:tcBorders>
              <w:top w:val="single" w:sz="7" w:space="0" w:color="000000"/>
              <w:left w:val="single" w:sz="7" w:space="0" w:color="000000"/>
              <w:bottom w:val="single" w:sz="6" w:space="0" w:color="FFFFFF"/>
              <w:right w:val="single" w:sz="7" w:space="0" w:color="000000"/>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i/>
                <w:color w:val="000000"/>
              </w:rPr>
            </w:pPr>
            <w:r w:rsidRPr="00CD599F">
              <w:rPr>
                <w:i/>
                <w:color w:val="000000"/>
              </w:rPr>
              <w:t>Motor Vehicle and Mobile Equipment Refinishing</w:t>
            </w:r>
          </w:p>
        </w:tc>
      </w:tr>
      <w:tr w:rsidR="00ED5154" w:rsidTr="001152CD">
        <w:tc>
          <w:tcPr>
            <w:tcW w:w="5220" w:type="dxa"/>
            <w:tcBorders>
              <w:top w:val="single" w:sz="7" w:space="0" w:color="000000"/>
              <w:left w:val="single" w:sz="7" w:space="0" w:color="000000"/>
              <w:bottom w:val="single" w:sz="6" w:space="0" w:color="FFFFFF"/>
              <w:right w:val="single" w:sz="6" w:space="0" w:color="FFFFFF"/>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Commercial</w:t>
            </w:r>
          </w:p>
        </w:tc>
        <w:tc>
          <w:tcPr>
            <w:tcW w:w="1980" w:type="dxa"/>
            <w:tcBorders>
              <w:top w:val="single" w:sz="7" w:space="0" w:color="000000"/>
              <w:left w:val="single" w:sz="7" w:space="0" w:color="000000"/>
              <w:bottom w:val="single" w:sz="6" w:space="0" w:color="FFFFFF"/>
              <w:right w:val="single" w:sz="6" w:space="0" w:color="FFFFFF"/>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5511</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5521</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7532</w:t>
            </w:r>
          </w:p>
        </w:tc>
        <w:tc>
          <w:tcPr>
            <w:tcW w:w="2160" w:type="dxa"/>
            <w:tcBorders>
              <w:top w:val="single" w:sz="7" w:space="0" w:color="000000"/>
              <w:left w:val="single" w:sz="7" w:space="0" w:color="000000"/>
              <w:bottom w:val="single" w:sz="6" w:space="0" w:color="FFFFFF"/>
              <w:right w:val="single" w:sz="7" w:space="0" w:color="000000"/>
            </w:tcBorders>
          </w:tcPr>
          <w:p w:rsidR="00ED5154" w:rsidRPr="00CD599F" w:rsidRDefault="00ED5154" w:rsidP="005345E4">
            <w:pPr>
              <w:keepNext/>
              <w:keepLines/>
              <w:widowControl/>
              <w:spacing w:line="120" w:lineRule="exact"/>
              <w:rPr>
                <w:color w:val="000000"/>
              </w:rPr>
            </w:pP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441110</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441120</w:t>
            </w:r>
          </w:p>
          <w:p w:rsidR="00ED5154" w:rsidRPr="00CD599F" w:rsidRDefault="00ED5154" w:rsidP="005345E4">
            <w:pPr>
              <w:keepNext/>
              <w:keepLines/>
              <w:widowControl/>
              <w:pBdr>
                <w:top w:val="single" w:sz="6" w:space="0" w:color="FFFFFF"/>
                <w:left w:val="single" w:sz="6" w:space="0" w:color="FFFFFF"/>
                <w:bottom w:val="single" w:sz="6" w:space="0" w:color="FFFFFF"/>
                <w:right w:val="single" w:sz="6" w:space="0" w:color="FFFFFF"/>
              </w:pBdr>
              <w:spacing w:after="54"/>
              <w:rPr>
                <w:color w:val="000000"/>
              </w:rPr>
            </w:pPr>
            <w:r w:rsidRPr="00CD599F">
              <w:rPr>
                <w:color w:val="000000"/>
              </w:rPr>
              <w:t>811121</w:t>
            </w:r>
          </w:p>
        </w:tc>
      </w:tr>
      <w:tr w:rsidR="00ED5154" w:rsidTr="001152CD">
        <w:tc>
          <w:tcPr>
            <w:tcW w:w="5220" w:type="dxa"/>
            <w:tcBorders>
              <w:top w:val="single" w:sz="7" w:space="0" w:color="000000"/>
              <w:left w:val="single" w:sz="7" w:space="0" w:color="000000"/>
              <w:bottom w:val="single" w:sz="7" w:space="0" w:color="000000"/>
              <w:right w:val="single" w:sz="6" w:space="0" w:color="FFFFFF"/>
            </w:tcBorders>
          </w:tcPr>
          <w:p w:rsidR="00ED5154" w:rsidRDefault="00ED5154" w:rsidP="007F092C">
            <w:pPr>
              <w:spacing w:line="120" w:lineRule="exact"/>
              <w:rPr>
                <w:color w:val="000000"/>
              </w:rPr>
            </w:pPr>
          </w:p>
          <w:p w:rsidR="00ED5154"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Pr>
                <w:color w:val="000000"/>
              </w:rPr>
              <w:t>Government</w:t>
            </w:r>
          </w:p>
        </w:tc>
        <w:tc>
          <w:tcPr>
            <w:tcW w:w="1980" w:type="dxa"/>
            <w:tcBorders>
              <w:top w:val="single" w:sz="7" w:space="0" w:color="000000"/>
              <w:left w:val="single" w:sz="7" w:space="0" w:color="000000"/>
              <w:bottom w:val="single" w:sz="7" w:space="0" w:color="000000"/>
              <w:right w:val="single" w:sz="6" w:space="0" w:color="FFFFFF"/>
            </w:tcBorders>
          </w:tcPr>
          <w:p w:rsidR="00ED5154" w:rsidRDefault="00ED5154" w:rsidP="007F092C">
            <w:pPr>
              <w:spacing w:line="120" w:lineRule="exact"/>
              <w:rPr>
                <w:color w:val="000000"/>
              </w:rPr>
            </w:pPr>
          </w:p>
          <w:p w:rsidR="00ED5154"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Pr>
                <w:color w:val="000000"/>
              </w:rPr>
              <w:t>Not applicable</w:t>
            </w:r>
          </w:p>
        </w:tc>
        <w:tc>
          <w:tcPr>
            <w:tcW w:w="2160" w:type="dxa"/>
            <w:tcBorders>
              <w:top w:val="single" w:sz="7" w:space="0" w:color="000000"/>
              <w:left w:val="single" w:sz="7" w:space="0" w:color="000000"/>
              <w:bottom w:val="single" w:sz="7" w:space="0" w:color="000000"/>
              <w:right w:val="single" w:sz="7" w:space="0" w:color="000000"/>
            </w:tcBorders>
          </w:tcPr>
          <w:p w:rsidR="00ED5154" w:rsidRDefault="00ED5154" w:rsidP="007F092C">
            <w:pPr>
              <w:spacing w:line="120" w:lineRule="exact"/>
              <w:rPr>
                <w:color w:val="000000"/>
              </w:rPr>
            </w:pPr>
          </w:p>
          <w:p w:rsidR="00ED5154" w:rsidRDefault="00ED5154" w:rsidP="007F092C">
            <w:pPr>
              <w:pBdr>
                <w:top w:val="single" w:sz="6" w:space="0" w:color="FFFFFF"/>
                <w:left w:val="single" w:sz="6" w:space="0" w:color="FFFFFF"/>
                <w:bottom w:val="single" w:sz="6" w:space="0" w:color="FFFFFF"/>
                <w:right w:val="single" w:sz="6" w:space="0" w:color="FFFFFF"/>
              </w:pBdr>
              <w:spacing w:after="73"/>
              <w:rPr>
                <w:color w:val="000000"/>
              </w:rPr>
            </w:pPr>
            <w:r>
              <w:rPr>
                <w:color w:val="000000"/>
              </w:rPr>
              <w:t>Not applicable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w:t>
      </w:r>
      <w:r w:rsidR="008E1BEF">
        <w:rPr>
          <w:b/>
          <w:bCs/>
          <w:color w:val="000000"/>
        </w:rPr>
        <w:t>d</w:t>
      </w: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rPr>
          <w:color w:val="000000"/>
        </w:rPr>
      </w:pP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rPr>
          <w:color w:val="000000"/>
        </w:rPr>
      </w:pPr>
    </w:p>
    <w:p w:rsidR="00CA4CD6" w:rsidRDefault="00817E8B" w:rsidP="00100D62">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8E1BEF">
        <w:rPr>
          <w:color w:val="000000"/>
        </w:rPr>
        <w:t xml:space="preserve"> </w:t>
      </w:r>
      <w:r w:rsidR="00C5321E" w:rsidRPr="00C5321E">
        <w:t>the</w:t>
      </w:r>
      <w:r w:rsidR="001152CD">
        <w:rPr>
          <w:color w:val="000000"/>
        </w:rPr>
        <w:t xml:space="preserve"> </w:t>
      </w:r>
      <w:r w:rsidR="008E1BEF" w:rsidRPr="008E1BEF">
        <w:rPr>
          <w:color w:val="000000"/>
        </w:rPr>
        <w:t>NESHAP for Paint Stripping and Miscellaneous Surface C</w:t>
      </w:r>
      <w:r w:rsidR="00952E76">
        <w:rPr>
          <w:color w:val="000000"/>
        </w:rPr>
        <w:t xml:space="preserve">oating at Area Sources (40 CFR </w:t>
      </w:r>
      <w:r w:rsidR="00A44010">
        <w:rPr>
          <w:color w:val="000000"/>
        </w:rPr>
        <w:t>P</w:t>
      </w:r>
      <w:r w:rsidR="008E1BEF" w:rsidRPr="008E1BEF">
        <w:rPr>
          <w:color w:val="000000"/>
        </w:rPr>
        <w:t xml:space="preserve">art 63, </w:t>
      </w:r>
      <w:r w:rsidR="00A44010">
        <w:rPr>
          <w:color w:val="000000"/>
        </w:rPr>
        <w:t>S</w:t>
      </w:r>
      <w:r w:rsidR="008E1BEF" w:rsidRPr="008E1BEF">
        <w:rPr>
          <w:color w:val="000000"/>
        </w:rPr>
        <w:t>ubpart HHHHHH)</w:t>
      </w:r>
      <w:r w:rsidR="008E1BE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Tr="00952E7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A4CD6" w:rsidRPr="005049AD">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5049A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Initial notification letter</w:t>
            </w:r>
          </w:p>
        </w:tc>
        <w:tc>
          <w:tcPr>
            <w:tcW w:w="234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63.11175(a)</w:t>
            </w:r>
          </w:p>
        </w:tc>
      </w:tr>
      <w:tr w:rsidR="00CA4CD6" w:rsidRPr="005049AD">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63.11175(b)</w:t>
            </w:r>
          </w:p>
        </w:tc>
      </w:tr>
      <w:tr w:rsidR="00CA4CD6" w:rsidRPr="005049AD">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590919" w:rsidP="005049AD">
            <w:pPr>
              <w:pBdr>
                <w:top w:val="single" w:sz="6" w:space="0" w:color="FFFFFF"/>
                <w:left w:val="single" w:sz="6" w:space="0" w:color="FFFFFF"/>
                <w:bottom w:val="single" w:sz="6" w:space="0" w:color="FFFFFF"/>
                <w:right w:val="single" w:sz="6" w:space="0" w:color="FFFFFF"/>
              </w:pBdr>
              <w:spacing w:after="58"/>
              <w:rPr>
                <w:color w:val="000000"/>
              </w:rPr>
            </w:pPr>
            <w:r>
              <w:rPr>
                <w:color w:val="000000"/>
              </w:rPr>
              <w:t>Annual notification of chan</w:t>
            </w:r>
            <w:r w:rsidR="00952E76" w:rsidRPr="005049AD">
              <w:rPr>
                <w:color w:val="000000"/>
              </w:rPr>
              <w:t>ges reports</w:t>
            </w:r>
            <w:r>
              <w:rPr>
                <w:color w:val="000000"/>
              </w:rPr>
              <w:t xml:space="preserve"> </w:t>
            </w:r>
            <w:r w:rsidR="00952E76" w:rsidRPr="005049AD">
              <w:rPr>
                <w:color w:val="000000"/>
                <w:vertAlign w:val="superscript"/>
              </w:rPr>
              <w:t>a</w:t>
            </w:r>
          </w:p>
        </w:tc>
        <w:tc>
          <w:tcPr>
            <w:tcW w:w="234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63.11176(a)</w:t>
            </w:r>
          </w:p>
        </w:tc>
      </w:tr>
    </w:tbl>
    <w:p w:rsidR="00CA4CD6" w:rsidRPr="005049AD" w:rsidRDefault="00952E76">
      <w:pPr>
        <w:pBdr>
          <w:top w:val="single" w:sz="6" w:space="0" w:color="FFFFFF"/>
          <w:left w:val="single" w:sz="6" w:space="0" w:color="FFFFFF"/>
          <w:bottom w:val="single" w:sz="6" w:space="0" w:color="FFFFFF"/>
          <w:right w:val="single" w:sz="6" w:space="0" w:color="FFFFFF"/>
        </w:pBdr>
        <w:rPr>
          <w:color w:val="000000"/>
          <w:sz w:val="20"/>
          <w:szCs w:val="20"/>
        </w:rPr>
      </w:pPr>
      <w:proofErr w:type="spellStart"/>
      <w:proofErr w:type="gramStart"/>
      <w:r w:rsidRPr="005049AD">
        <w:rPr>
          <w:color w:val="000000"/>
          <w:sz w:val="20"/>
          <w:szCs w:val="20"/>
          <w:vertAlign w:val="superscript"/>
        </w:rPr>
        <w:t>a</w:t>
      </w:r>
      <w:proofErr w:type="spellEnd"/>
      <w:proofErr w:type="gramEnd"/>
      <w:r w:rsidRPr="005049AD">
        <w:rPr>
          <w:color w:val="000000"/>
          <w:sz w:val="20"/>
          <w:szCs w:val="20"/>
        </w:rPr>
        <w:t xml:space="preserve"> Th</w:t>
      </w:r>
      <w:r w:rsidR="005049AD" w:rsidRPr="005049AD">
        <w:rPr>
          <w:color w:val="000000"/>
          <w:sz w:val="20"/>
          <w:szCs w:val="20"/>
        </w:rPr>
        <w:t>is</w:t>
      </w:r>
      <w:r w:rsidRPr="005049AD">
        <w:rPr>
          <w:color w:val="000000"/>
          <w:sz w:val="20"/>
          <w:szCs w:val="20"/>
        </w:rPr>
        <w:t xml:space="preserve"> notification</w:t>
      </w:r>
      <w:r w:rsidR="005049AD" w:rsidRPr="005049AD">
        <w:rPr>
          <w:color w:val="000000"/>
          <w:sz w:val="20"/>
          <w:szCs w:val="20"/>
        </w:rPr>
        <w:t xml:space="preserve"> i</w:t>
      </w:r>
      <w:r w:rsidRPr="005049AD">
        <w:rPr>
          <w:color w:val="000000"/>
          <w:sz w:val="20"/>
          <w:szCs w:val="20"/>
        </w:rPr>
        <w:t>s not required of paint stripping facilities using one ton or less of methylene chloride per year.</w:t>
      </w:r>
    </w:p>
    <w:p w:rsidR="00952E76" w:rsidRPr="005049AD" w:rsidRDefault="00952E76">
      <w:pPr>
        <w:pBdr>
          <w:top w:val="single" w:sz="6" w:space="0" w:color="FFFFFF"/>
          <w:left w:val="single" w:sz="6" w:space="0" w:color="FFFFFF"/>
          <w:bottom w:val="single" w:sz="6" w:space="0" w:color="FFFFFF"/>
          <w:right w:val="single" w:sz="6" w:space="0" w:color="FFFFFF"/>
        </w:pBdr>
        <w:rPr>
          <w:color w:val="000000"/>
        </w:rPr>
      </w:pPr>
    </w:p>
    <w:p w:rsidR="00CA4CD6" w:rsidRPr="005049AD"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049AD">
        <w:rPr>
          <w:color w:val="000000"/>
        </w:rPr>
        <w:t>A source must keep the following records:</w:t>
      </w:r>
    </w:p>
    <w:p w:rsidR="00CA4CD6" w:rsidRPr="005049AD"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5049AD" w:rsidTr="00952E7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5049AD">
              <w:rPr>
                <w:b/>
                <w:color w:val="000000"/>
              </w:rPr>
              <w:t>Recordkeeping</w:t>
            </w:r>
          </w:p>
        </w:tc>
      </w:tr>
      <w:tr w:rsidR="00CA4CD6" w:rsidRPr="005049AD">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Painter certification</w:t>
            </w:r>
          </w:p>
        </w:tc>
        <w:tc>
          <w:tcPr>
            <w:tcW w:w="225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63.11177(a)</w:t>
            </w:r>
          </w:p>
        </w:tc>
      </w:tr>
      <w:tr w:rsidR="00CA4CD6" w:rsidRPr="005049AD">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Filter efficiency</w:t>
            </w:r>
            <w:r w:rsidR="00B00C65" w:rsidRPr="005049AD">
              <w:rPr>
                <w:color w:val="000000"/>
              </w:rPr>
              <w:t xml:space="preserve"> </w:t>
            </w:r>
            <w:r w:rsidR="00B00C65" w:rsidRPr="005049AD">
              <w:rPr>
                <w:color w:val="000000"/>
                <w:vertAlign w:val="superscript"/>
              </w:rPr>
              <w:t>a</w:t>
            </w:r>
          </w:p>
        </w:tc>
        <w:tc>
          <w:tcPr>
            <w:tcW w:w="2250" w:type="dxa"/>
            <w:tcBorders>
              <w:top w:val="single" w:sz="7" w:space="0" w:color="000000"/>
              <w:left w:val="single" w:sz="7" w:space="0" w:color="000000"/>
              <w:bottom w:val="single" w:sz="7" w:space="0" w:color="000000"/>
              <w:right w:val="single" w:sz="7" w:space="0" w:color="000000"/>
            </w:tcBorders>
          </w:tcPr>
          <w:p w:rsidR="00CA4CD6" w:rsidRPr="005049AD" w:rsidRDefault="00CA4CD6">
            <w:pPr>
              <w:spacing w:line="120" w:lineRule="exact"/>
              <w:rPr>
                <w:color w:val="000000"/>
              </w:rPr>
            </w:pPr>
          </w:p>
          <w:p w:rsidR="00CA4CD6" w:rsidRPr="005049AD" w:rsidRDefault="00952E76">
            <w:pPr>
              <w:pBdr>
                <w:top w:val="single" w:sz="6" w:space="0" w:color="FFFFFF"/>
                <w:left w:val="single" w:sz="6" w:space="0" w:color="FFFFFF"/>
                <w:bottom w:val="single" w:sz="6" w:space="0" w:color="FFFFFF"/>
                <w:right w:val="single" w:sz="6" w:space="0" w:color="FFFFFF"/>
              </w:pBdr>
              <w:spacing w:after="58"/>
              <w:rPr>
                <w:color w:val="000000"/>
              </w:rPr>
            </w:pPr>
            <w:r w:rsidRPr="005049AD">
              <w:rPr>
                <w:color w:val="000000"/>
              </w:rPr>
              <w:t>63.11177(b)</w:t>
            </w:r>
          </w:p>
        </w:tc>
      </w:tr>
      <w:tr w:rsidR="00CA4CD6" w:rsidRPr="00590919">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590919" w:rsidRDefault="00CA4CD6">
            <w:pPr>
              <w:spacing w:line="120" w:lineRule="exact"/>
              <w:rPr>
                <w:color w:val="000000"/>
              </w:rPr>
            </w:pPr>
          </w:p>
          <w:p w:rsidR="00CA4CD6" w:rsidRPr="00590919"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Spray gun efficiency</w:t>
            </w:r>
            <w:r w:rsidR="00B00C65" w:rsidRPr="00590919">
              <w:rPr>
                <w:color w:val="000000"/>
              </w:rPr>
              <w:t xml:space="preserve"> </w:t>
            </w:r>
            <w:r w:rsidR="00B00C65" w:rsidRPr="00590919">
              <w:rPr>
                <w:color w:val="000000"/>
                <w:vertAlign w:val="superscript"/>
              </w:rPr>
              <w:t>b</w:t>
            </w:r>
          </w:p>
        </w:tc>
        <w:tc>
          <w:tcPr>
            <w:tcW w:w="2250" w:type="dxa"/>
            <w:tcBorders>
              <w:top w:val="single" w:sz="7" w:space="0" w:color="000000"/>
              <w:left w:val="single" w:sz="7" w:space="0" w:color="000000"/>
              <w:bottom w:val="single" w:sz="7" w:space="0" w:color="000000"/>
              <w:right w:val="single" w:sz="7" w:space="0" w:color="000000"/>
            </w:tcBorders>
          </w:tcPr>
          <w:p w:rsidR="00CA4CD6" w:rsidRPr="00590919" w:rsidRDefault="00CA4CD6">
            <w:pPr>
              <w:spacing w:line="120" w:lineRule="exact"/>
              <w:rPr>
                <w:color w:val="000000"/>
              </w:rPr>
            </w:pPr>
          </w:p>
          <w:p w:rsidR="00CA4CD6" w:rsidRPr="00590919"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63.11177(c)</w:t>
            </w:r>
          </w:p>
        </w:tc>
      </w:tr>
      <w:tr w:rsidR="00CA4CD6" w:rsidRPr="00590919">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590919" w:rsidRDefault="00CA4CD6">
            <w:pPr>
              <w:spacing w:line="120" w:lineRule="exact"/>
              <w:rPr>
                <w:color w:val="000000"/>
              </w:rPr>
            </w:pPr>
          </w:p>
          <w:p w:rsidR="00CA4CD6" w:rsidRPr="00590919"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Notifications and annual reports</w:t>
            </w:r>
            <w:r w:rsidR="00B00C65" w:rsidRPr="00590919">
              <w:rPr>
                <w:color w:val="000000"/>
              </w:rPr>
              <w:t xml:space="preserve"> </w:t>
            </w:r>
            <w:r w:rsidR="00B00C65" w:rsidRPr="00590919">
              <w:rPr>
                <w:color w:val="000000"/>
                <w:vertAlign w:val="superscript"/>
              </w:rPr>
              <w:t>c</w:t>
            </w:r>
          </w:p>
        </w:tc>
        <w:tc>
          <w:tcPr>
            <w:tcW w:w="2250" w:type="dxa"/>
            <w:tcBorders>
              <w:top w:val="single" w:sz="7" w:space="0" w:color="000000"/>
              <w:left w:val="single" w:sz="7" w:space="0" w:color="000000"/>
              <w:bottom w:val="single" w:sz="7" w:space="0" w:color="000000"/>
              <w:right w:val="single" w:sz="7" w:space="0" w:color="000000"/>
            </w:tcBorders>
          </w:tcPr>
          <w:p w:rsidR="00CA4CD6" w:rsidRPr="00590919" w:rsidRDefault="00CA4CD6">
            <w:pPr>
              <w:spacing w:line="120" w:lineRule="exact"/>
              <w:rPr>
                <w:color w:val="000000"/>
              </w:rPr>
            </w:pPr>
          </w:p>
          <w:p w:rsidR="00CA4CD6" w:rsidRPr="00590919"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63.11177(d)</w:t>
            </w:r>
          </w:p>
        </w:tc>
      </w:tr>
      <w:tr w:rsidR="00952E76" w:rsidRPr="00590919" w:rsidTr="000C1D39">
        <w:trPr>
          <w:jc w:val="center"/>
        </w:trPr>
        <w:tc>
          <w:tcPr>
            <w:tcW w:w="7110" w:type="dxa"/>
            <w:tcBorders>
              <w:top w:val="single" w:sz="7" w:space="0" w:color="000000"/>
              <w:left w:val="single" w:sz="7" w:space="0" w:color="000000"/>
              <w:bottom w:val="single" w:sz="7" w:space="0" w:color="000000"/>
              <w:right w:val="single" w:sz="7" w:space="0" w:color="000000"/>
            </w:tcBorders>
          </w:tcPr>
          <w:p w:rsidR="00952E76" w:rsidRPr="00590919" w:rsidRDefault="00952E76" w:rsidP="000C1D39">
            <w:pPr>
              <w:spacing w:line="120" w:lineRule="exact"/>
              <w:rPr>
                <w:color w:val="000000"/>
              </w:rPr>
            </w:pPr>
          </w:p>
          <w:p w:rsidR="00952E76" w:rsidRPr="00590919" w:rsidRDefault="00952E76" w:rsidP="000C1D39">
            <w:pPr>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Annual usage of methylene chloride in paint strippers</w:t>
            </w:r>
            <w:r w:rsidR="00B00C65" w:rsidRPr="00590919">
              <w:rPr>
                <w:color w:val="000000"/>
              </w:rPr>
              <w:t xml:space="preserve"> </w:t>
            </w:r>
            <w:r w:rsidR="00B00C65" w:rsidRPr="00590919">
              <w:rPr>
                <w:color w:val="000000"/>
                <w:vertAlign w:val="superscript"/>
              </w:rPr>
              <w:t>d</w:t>
            </w:r>
          </w:p>
        </w:tc>
        <w:tc>
          <w:tcPr>
            <w:tcW w:w="2250" w:type="dxa"/>
            <w:tcBorders>
              <w:top w:val="single" w:sz="7" w:space="0" w:color="000000"/>
              <w:left w:val="single" w:sz="7" w:space="0" w:color="000000"/>
              <w:bottom w:val="single" w:sz="7" w:space="0" w:color="000000"/>
              <w:right w:val="single" w:sz="7" w:space="0" w:color="000000"/>
            </w:tcBorders>
          </w:tcPr>
          <w:p w:rsidR="00952E76" w:rsidRPr="00590919" w:rsidRDefault="00952E76" w:rsidP="000C1D39">
            <w:pPr>
              <w:spacing w:line="120" w:lineRule="exact"/>
              <w:rPr>
                <w:color w:val="000000"/>
              </w:rPr>
            </w:pPr>
          </w:p>
          <w:p w:rsidR="00952E76" w:rsidRPr="00590919"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63.11177(e)</w:t>
            </w:r>
          </w:p>
        </w:tc>
      </w:tr>
      <w:tr w:rsidR="00952E76" w:rsidRPr="00590919" w:rsidTr="000C1D39">
        <w:trPr>
          <w:jc w:val="center"/>
        </w:trPr>
        <w:tc>
          <w:tcPr>
            <w:tcW w:w="7110" w:type="dxa"/>
            <w:tcBorders>
              <w:top w:val="single" w:sz="7" w:space="0" w:color="000000"/>
              <w:left w:val="single" w:sz="7" w:space="0" w:color="000000"/>
              <w:bottom w:val="single" w:sz="7" w:space="0" w:color="000000"/>
              <w:right w:val="single" w:sz="7" w:space="0" w:color="000000"/>
            </w:tcBorders>
          </w:tcPr>
          <w:p w:rsidR="00952E76" w:rsidRPr="00590919" w:rsidRDefault="00952E76" w:rsidP="005345E4">
            <w:pPr>
              <w:keepNext/>
              <w:keepLines/>
              <w:widowControl/>
              <w:spacing w:line="120" w:lineRule="exact"/>
              <w:rPr>
                <w:color w:val="000000"/>
              </w:rPr>
            </w:pPr>
          </w:p>
          <w:p w:rsidR="00952E76" w:rsidRPr="00590919" w:rsidRDefault="00952E76" w:rsidP="005345E4">
            <w:pPr>
              <w:keepNext/>
              <w:keepLines/>
              <w:widowControl/>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Current methylene chloride minimization</w:t>
            </w:r>
          </w:p>
        </w:tc>
        <w:tc>
          <w:tcPr>
            <w:tcW w:w="2250" w:type="dxa"/>
            <w:tcBorders>
              <w:top w:val="single" w:sz="7" w:space="0" w:color="000000"/>
              <w:left w:val="single" w:sz="7" w:space="0" w:color="000000"/>
              <w:bottom w:val="single" w:sz="7" w:space="0" w:color="000000"/>
              <w:right w:val="single" w:sz="7" w:space="0" w:color="000000"/>
            </w:tcBorders>
          </w:tcPr>
          <w:p w:rsidR="00952E76" w:rsidRPr="00590919" w:rsidRDefault="00952E76" w:rsidP="005345E4">
            <w:pPr>
              <w:keepNext/>
              <w:keepLines/>
              <w:widowControl/>
              <w:spacing w:line="120" w:lineRule="exact"/>
              <w:rPr>
                <w:color w:val="000000"/>
              </w:rPr>
            </w:pPr>
          </w:p>
          <w:p w:rsidR="00952E76" w:rsidRPr="00590919" w:rsidRDefault="00952E76" w:rsidP="005345E4">
            <w:pPr>
              <w:keepNext/>
              <w:keepLines/>
              <w:widowControl/>
              <w:pBdr>
                <w:top w:val="single" w:sz="6" w:space="0" w:color="FFFFFF"/>
                <w:left w:val="single" w:sz="6" w:space="0" w:color="FFFFFF"/>
                <w:bottom w:val="single" w:sz="6" w:space="0" w:color="FFFFFF"/>
                <w:right w:val="single" w:sz="6" w:space="0" w:color="FFFFFF"/>
              </w:pBdr>
              <w:spacing w:after="58"/>
              <w:rPr>
                <w:color w:val="000000"/>
              </w:rPr>
            </w:pPr>
            <w:r w:rsidRPr="00590919">
              <w:rPr>
                <w:color w:val="000000"/>
              </w:rPr>
              <w:t>63.11177(f)</w:t>
            </w:r>
          </w:p>
        </w:tc>
      </w:tr>
      <w:tr w:rsidR="00CA4CD6">
        <w:trPr>
          <w:jc w:val="center"/>
        </w:trPr>
        <w:tc>
          <w:tcPr>
            <w:tcW w:w="7110" w:type="dxa"/>
            <w:tcBorders>
              <w:top w:val="single" w:sz="7" w:space="0" w:color="000000"/>
              <w:left w:val="single" w:sz="7" w:space="0" w:color="000000"/>
              <w:bottom w:val="single" w:sz="7" w:space="0" w:color="000000"/>
              <w:right w:val="single" w:sz="7" w:space="0" w:color="000000"/>
            </w:tcBorders>
          </w:tcPr>
          <w:p w:rsidR="00CA4CD6" w:rsidRPr="008E5F5D" w:rsidRDefault="00CA4CD6">
            <w:pPr>
              <w:spacing w:line="120" w:lineRule="exact"/>
              <w:rPr>
                <w:color w:val="000000"/>
              </w:rPr>
            </w:pPr>
          </w:p>
          <w:p w:rsidR="00CA4CD6" w:rsidRPr="008E5F5D"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8E5F5D">
              <w:rPr>
                <w:color w:val="000000"/>
              </w:rPr>
              <w:t>Deviations from compliance</w:t>
            </w:r>
          </w:p>
        </w:tc>
        <w:tc>
          <w:tcPr>
            <w:tcW w:w="2250" w:type="dxa"/>
            <w:tcBorders>
              <w:top w:val="single" w:sz="7" w:space="0" w:color="000000"/>
              <w:left w:val="single" w:sz="7" w:space="0" w:color="000000"/>
              <w:bottom w:val="single" w:sz="7" w:space="0" w:color="000000"/>
              <w:right w:val="single" w:sz="7" w:space="0" w:color="000000"/>
            </w:tcBorders>
          </w:tcPr>
          <w:p w:rsidR="00CA4CD6" w:rsidRPr="008E5F5D" w:rsidRDefault="00CA4CD6">
            <w:pPr>
              <w:spacing w:line="120" w:lineRule="exact"/>
              <w:rPr>
                <w:color w:val="000000"/>
              </w:rPr>
            </w:pPr>
          </w:p>
          <w:p w:rsidR="00CA4CD6" w:rsidRDefault="00952E76" w:rsidP="00952E76">
            <w:pPr>
              <w:pBdr>
                <w:top w:val="single" w:sz="6" w:space="0" w:color="FFFFFF"/>
                <w:left w:val="single" w:sz="6" w:space="0" w:color="FFFFFF"/>
                <w:bottom w:val="single" w:sz="6" w:space="0" w:color="FFFFFF"/>
                <w:right w:val="single" w:sz="6" w:space="0" w:color="FFFFFF"/>
              </w:pBdr>
              <w:spacing w:after="58"/>
              <w:rPr>
                <w:color w:val="000000"/>
              </w:rPr>
            </w:pPr>
            <w:r w:rsidRPr="008E5F5D">
              <w:rPr>
                <w:color w:val="000000"/>
              </w:rPr>
              <w:t>63.11177(g)</w:t>
            </w:r>
          </w:p>
        </w:tc>
      </w:tr>
      <w:tr w:rsidR="008E5F5D" w:rsidTr="007F092C">
        <w:trPr>
          <w:jc w:val="center"/>
        </w:trPr>
        <w:tc>
          <w:tcPr>
            <w:tcW w:w="7110" w:type="dxa"/>
            <w:tcBorders>
              <w:top w:val="single" w:sz="7" w:space="0" w:color="000000"/>
              <w:left w:val="single" w:sz="7" w:space="0" w:color="000000"/>
              <w:bottom w:val="single" w:sz="7" w:space="0" w:color="000000"/>
              <w:right w:val="single" w:sz="7" w:space="0" w:color="000000"/>
            </w:tcBorders>
          </w:tcPr>
          <w:p w:rsidR="008E5F5D" w:rsidRPr="008E5F5D" w:rsidRDefault="008E5F5D" w:rsidP="007F092C">
            <w:pPr>
              <w:spacing w:line="120" w:lineRule="exact"/>
              <w:rPr>
                <w:color w:val="000000"/>
              </w:rPr>
            </w:pPr>
          </w:p>
          <w:p w:rsidR="008E5F5D" w:rsidRPr="008E5F5D" w:rsidRDefault="008E5F5D" w:rsidP="007F092C">
            <w:pPr>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Source compliance assessments </w:t>
            </w:r>
            <w:r w:rsidRPr="008E5F5D">
              <w:rPr>
                <w:color w:val="000000"/>
              </w:rPr>
              <w:t>performed in support of the initial notification, notification of compliance status, or annual notification of changes report</w:t>
            </w:r>
          </w:p>
        </w:tc>
        <w:tc>
          <w:tcPr>
            <w:tcW w:w="2250" w:type="dxa"/>
            <w:tcBorders>
              <w:top w:val="single" w:sz="7" w:space="0" w:color="000000"/>
              <w:left w:val="single" w:sz="7" w:space="0" w:color="000000"/>
              <w:bottom w:val="single" w:sz="7" w:space="0" w:color="000000"/>
              <w:right w:val="single" w:sz="7" w:space="0" w:color="000000"/>
            </w:tcBorders>
          </w:tcPr>
          <w:p w:rsidR="008E5F5D" w:rsidRPr="008E5F5D" w:rsidRDefault="008E5F5D" w:rsidP="007F092C">
            <w:pPr>
              <w:spacing w:line="120" w:lineRule="exact"/>
              <w:rPr>
                <w:color w:val="000000"/>
              </w:rPr>
            </w:pPr>
          </w:p>
          <w:p w:rsidR="008E5F5D" w:rsidRDefault="008E5F5D" w:rsidP="008E5F5D">
            <w:pPr>
              <w:pBdr>
                <w:top w:val="single" w:sz="6" w:space="0" w:color="FFFFFF"/>
                <w:left w:val="single" w:sz="6" w:space="0" w:color="FFFFFF"/>
                <w:bottom w:val="single" w:sz="6" w:space="0" w:color="FFFFFF"/>
                <w:right w:val="single" w:sz="6" w:space="0" w:color="FFFFFF"/>
              </w:pBdr>
              <w:spacing w:after="58"/>
              <w:rPr>
                <w:color w:val="000000"/>
              </w:rPr>
            </w:pPr>
            <w:r w:rsidRPr="008E5F5D">
              <w:rPr>
                <w:color w:val="000000"/>
              </w:rPr>
              <w:t>63.11177(</w:t>
            </w:r>
            <w:r>
              <w:rPr>
                <w:color w:val="000000"/>
              </w:rPr>
              <w:t>h</w:t>
            </w:r>
            <w:r w:rsidRPr="008E5F5D">
              <w:rPr>
                <w:color w:val="000000"/>
              </w:rPr>
              <w:t>)</w:t>
            </w:r>
          </w:p>
        </w:tc>
      </w:tr>
    </w:tbl>
    <w:p w:rsidR="00B00C65" w:rsidRPr="00590919" w:rsidRDefault="00B00C65" w:rsidP="00B00C65">
      <w:pPr>
        <w:pBdr>
          <w:top w:val="single" w:sz="6" w:space="0" w:color="FFFFFF"/>
          <w:left w:val="single" w:sz="6" w:space="0" w:color="FFFFFF"/>
          <w:bottom w:val="single" w:sz="6" w:space="0" w:color="FFFFFF"/>
          <w:right w:val="single" w:sz="6" w:space="0" w:color="FFFFFF"/>
        </w:pBdr>
        <w:rPr>
          <w:color w:val="000000"/>
          <w:sz w:val="20"/>
          <w:szCs w:val="20"/>
        </w:rPr>
      </w:pPr>
      <w:proofErr w:type="spellStart"/>
      <w:proofErr w:type="gramStart"/>
      <w:r>
        <w:rPr>
          <w:color w:val="000000"/>
          <w:sz w:val="20"/>
          <w:szCs w:val="20"/>
          <w:vertAlign w:val="superscript"/>
        </w:rPr>
        <w:t>a</w:t>
      </w:r>
      <w:proofErr w:type="spellEnd"/>
      <w:proofErr w:type="gramEnd"/>
      <w:r w:rsidRPr="00952E76">
        <w:rPr>
          <w:color w:val="000000"/>
          <w:sz w:val="20"/>
          <w:szCs w:val="20"/>
        </w:rPr>
        <w:t xml:space="preserve"> These </w:t>
      </w:r>
      <w:r>
        <w:rPr>
          <w:color w:val="000000"/>
          <w:sz w:val="20"/>
          <w:szCs w:val="20"/>
        </w:rPr>
        <w:t xml:space="preserve">records are required </w:t>
      </w:r>
      <w:r w:rsidR="005049AD">
        <w:rPr>
          <w:color w:val="000000"/>
          <w:sz w:val="20"/>
          <w:szCs w:val="20"/>
        </w:rPr>
        <w:t xml:space="preserve">only </w:t>
      </w:r>
      <w:r>
        <w:rPr>
          <w:color w:val="000000"/>
          <w:sz w:val="20"/>
          <w:szCs w:val="20"/>
        </w:rPr>
        <w:t xml:space="preserve">if a source does not have a polyester fiber or fiberglass filter.  </w:t>
      </w:r>
      <w:r w:rsidRPr="00B00C65">
        <w:rPr>
          <w:color w:val="000000"/>
          <w:sz w:val="20"/>
          <w:szCs w:val="20"/>
        </w:rPr>
        <w:t xml:space="preserve">If a source has another type of filter, it is assumed that the manufacturer of the alternative filter would perform the test.  The only </w:t>
      </w:r>
      <w:r w:rsidRPr="00590919">
        <w:rPr>
          <w:color w:val="000000"/>
          <w:sz w:val="20"/>
          <w:szCs w:val="20"/>
        </w:rPr>
        <w:t>burden on the source would be recordkeeping (i.e., maintaining a file of the filter efficiency, as reported by the manufacturer).</w:t>
      </w:r>
    </w:p>
    <w:p w:rsidR="00B00C65" w:rsidRPr="00590919" w:rsidRDefault="00B00C65" w:rsidP="00B00C65">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590919">
        <w:rPr>
          <w:color w:val="000000"/>
          <w:sz w:val="20"/>
          <w:szCs w:val="20"/>
          <w:vertAlign w:val="superscript"/>
        </w:rPr>
        <w:t>b</w:t>
      </w:r>
      <w:proofErr w:type="gramEnd"/>
      <w:r w:rsidRPr="00590919">
        <w:rPr>
          <w:color w:val="000000"/>
          <w:sz w:val="20"/>
          <w:szCs w:val="20"/>
        </w:rPr>
        <w:t xml:space="preserve"> These records only are required of sources </w:t>
      </w:r>
      <w:r w:rsidR="00590919" w:rsidRPr="00590919">
        <w:rPr>
          <w:color w:val="000000"/>
          <w:sz w:val="20"/>
          <w:szCs w:val="20"/>
        </w:rPr>
        <w:t xml:space="preserve">that do not use high-volume, low-pressure (HVLP) spray guns, electrostatic applications, airless spray guns, or air assisted airless spray guns, and that </w:t>
      </w:r>
      <w:r w:rsidRPr="00590919">
        <w:rPr>
          <w:color w:val="000000"/>
          <w:sz w:val="20"/>
          <w:szCs w:val="20"/>
        </w:rPr>
        <w:t xml:space="preserve">instead opt to </w:t>
      </w:r>
      <w:r w:rsidR="00590919" w:rsidRPr="00590919">
        <w:rPr>
          <w:color w:val="000000"/>
          <w:sz w:val="20"/>
          <w:szCs w:val="20"/>
        </w:rPr>
        <w:t>conduct testing to verify a transfer efficiency equivalency to that of an HVLP spray gun</w:t>
      </w:r>
      <w:r w:rsidRPr="00590919">
        <w:rPr>
          <w:color w:val="000000"/>
          <w:sz w:val="20"/>
          <w:szCs w:val="20"/>
        </w:rPr>
        <w:t>.</w:t>
      </w:r>
    </w:p>
    <w:p w:rsidR="00952E76" w:rsidRPr="00590919" w:rsidRDefault="00B00C65" w:rsidP="00952E76">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590919">
        <w:rPr>
          <w:color w:val="000000"/>
          <w:sz w:val="20"/>
          <w:szCs w:val="20"/>
          <w:vertAlign w:val="superscript"/>
        </w:rPr>
        <w:t>c</w:t>
      </w:r>
      <w:proofErr w:type="gramEnd"/>
      <w:r w:rsidR="00952E76" w:rsidRPr="00590919">
        <w:rPr>
          <w:color w:val="000000"/>
          <w:sz w:val="20"/>
          <w:szCs w:val="20"/>
        </w:rPr>
        <w:t xml:space="preserve"> </w:t>
      </w:r>
      <w:r w:rsidR="00590919" w:rsidRPr="00590919">
        <w:rPr>
          <w:color w:val="000000"/>
          <w:sz w:val="20"/>
          <w:szCs w:val="20"/>
        </w:rPr>
        <w:t xml:space="preserve">Records of notifications of changes to reports </w:t>
      </w:r>
      <w:r w:rsidR="00952E76" w:rsidRPr="00590919">
        <w:rPr>
          <w:color w:val="000000"/>
          <w:sz w:val="20"/>
          <w:szCs w:val="20"/>
        </w:rPr>
        <w:t>are not required of paint stripping facilities using one ton or less of methylene chloride per year.</w:t>
      </w:r>
    </w:p>
    <w:p w:rsidR="00952E76" w:rsidRPr="00590919" w:rsidRDefault="00952E76" w:rsidP="00952E76">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590919">
        <w:rPr>
          <w:color w:val="000000"/>
          <w:sz w:val="20"/>
          <w:szCs w:val="20"/>
          <w:vertAlign w:val="superscript"/>
        </w:rPr>
        <w:t>d</w:t>
      </w:r>
      <w:proofErr w:type="gramEnd"/>
      <w:r w:rsidRPr="00590919">
        <w:rPr>
          <w:color w:val="000000"/>
          <w:sz w:val="20"/>
          <w:szCs w:val="20"/>
        </w:rPr>
        <w:t xml:space="preserve"> These </w:t>
      </w:r>
      <w:r w:rsidR="00B00C65" w:rsidRPr="00590919">
        <w:rPr>
          <w:color w:val="000000"/>
          <w:sz w:val="20"/>
          <w:szCs w:val="20"/>
        </w:rPr>
        <w:t>records only are required of sources with paint stripping operations that have an annual usage of more than one to</w:t>
      </w:r>
      <w:r w:rsidR="00590919" w:rsidRPr="00590919">
        <w:rPr>
          <w:color w:val="000000"/>
          <w:sz w:val="20"/>
          <w:szCs w:val="20"/>
        </w:rPr>
        <w:t>n</w:t>
      </w:r>
      <w:r w:rsidR="00B00C65" w:rsidRPr="00590919">
        <w:rPr>
          <w:color w:val="000000"/>
          <w:sz w:val="20"/>
          <w:szCs w:val="20"/>
        </w:rPr>
        <w:t xml:space="preserve"> of methylene chloride.</w:t>
      </w:r>
    </w:p>
    <w:p w:rsidR="00CA4CD6" w:rsidRPr="00590919"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sidRPr="00590919">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1F62D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respondents use electroni</w:t>
      </w:r>
      <w:r w:rsidR="00B00C65">
        <w:rPr>
          <w:color w:val="000000"/>
        </w:rPr>
        <w:t>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B00C65" w:rsidTr="000C1D39">
        <w:trPr>
          <w:jc w:val="center"/>
        </w:trPr>
        <w:tc>
          <w:tcPr>
            <w:tcW w:w="9360" w:type="dxa"/>
            <w:tcBorders>
              <w:top w:val="single" w:sz="7" w:space="0" w:color="000000"/>
              <w:left w:val="single" w:sz="7" w:space="0" w:color="000000"/>
              <w:bottom w:val="single" w:sz="6" w:space="0" w:color="FFFFFF"/>
              <w:right w:val="single" w:sz="7" w:space="0" w:color="000000"/>
            </w:tcBorders>
          </w:tcPr>
          <w:p w:rsidR="00B00C65" w:rsidRDefault="00B00C65" w:rsidP="000C1D39">
            <w:pPr>
              <w:spacing w:line="120" w:lineRule="exact"/>
              <w:rPr>
                <w:b/>
                <w:bCs/>
                <w:color w:val="000000"/>
              </w:rPr>
            </w:pPr>
          </w:p>
          <w:p w:rsidR="00B00C65" w:rsidRDefault="00B00C65" w:rsidP="000C1D39">
            <w:pPr>
              <w:pBdr>
                <w:top w:val="single" w:sz="6" w:space="0" w:color="FFFFFF"/>
                <w:left w:val="single" w:sz="6" w:space="0" w:color="FFFFFF"/>
                <w:bottom w:val="single" w:sz="6" w:space="0" w:color="FFFFFF"/>
                <w:right w:val="single" w:sz="6" w:space="0" w:color="FFFFFF"/>
              </w:pBdr>
              <w:spacing w:after="55"/>
              <w:rPr>
                <w:color w:val="000000"/>
              </w:rPr>
            </w:pPr>
            <w:r>
              <w:rPr>
                <w:color w:val="000000"/>
              </w:rPr>
              <w:t>Plan and implement required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B00C65" w:rsidP="00B00C65">
            <w:pPr>
              <w:pBdr>
                <w:top w:val="single" w:sz="6" w:space="0" w:color="FFFFFF"/>
                <w:left w:val="single" w:sz="6" w:space="0" w:color="FFFFFF"/>
                <w:bottom w:val="single" w:sz="6" w:space="0" w:color="FFFFFF"/>
                <w:right w:val="single" w:sz="6" w:space="0" w:color="FFFFFF"/>
              </w:pBdr>
              <w:spacing w:after="55"/>
              <w:rPr>
                <w:color w:val="000000"/>
              </w:rPr>
            </w:pPr>
            <w:r>
              <w:rPr>
                <w:color w:val="000000"/>
              </w:rPr>
              <w:t>Create initial notification letter, notification of compliance status, and annual compliance report.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r w:rsidR="00B00C65">
              <w:rPr>
                <w:color w:val="000000"/>
              </w:rPr>
              <w:t>, including painter certification, filter efficiency, spray gun, and deviation from the rule requirements and corrective actions taken</w:t>
            </w:r>
            <w:r>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5345E4">
            <w:pPr>
              <w:keepNext/>
              <w:keepLines/>
              <w:widowControl/>
              <w:spacing w:line="120" w:lineRule="exact"/>
              <w:rPr>
                <w:color w:val="000000"/>
              </w:rPr>
            </w:pPr>
          </w:p>
          <w:p w:rsidR="00CA4CD6" w:rsidRDefault="00CA4CD6" w:rsidP="005345E4">
            <w:pPr>
              <w:keepNext/>
              <w:keepLines/>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B00C65" w:rsidTr="000C1D39">
        <w:trPr>
          <w:jc w:val="center"/>
        </w:trPr>
        <w:tc>
          <w:tcPr>
            <w:tcW w:w="9360" w:type="dxa"/>
            <w:tcBorders>
              <w:top w:val="single" w:sz="7" w:space="0" w:color="000000"/>
              <w:left w:val="single" w:sz="7" w:space="0" w:color="000000"/>
              <w:bottom w:val="single" w:sz="6" w:space="0" w:color="FFFFFF"/>
              <w:right w:val="single" w:sz="7" w:space="0" w:color="000000"/>
            </w:tcBorders>
          </w:tcPr>
          <w:p w:rsidR="00B00C65" w:rsidRDefault="00B00C65" w:rsidP="000C1D39">
            <w:pPr>
              <w:spacing w:line="120" w:lineRule="exact"/>
              <w:rPr>
                <w:color w:val="000000"/>
              </w:rPr>
            </w:pPr>
          </w:p>
          <w:p w:rsidR="00B00C65" w:rsidRDefault="00B00C65" w:rsidP="000C1D39">
            <w:pPr>
              <w:pBdr>
                <w:top w:val="single" w:sz="6" w:space="0" w:color="FFFFFF"/>
                <w:left w:val="single" w:sz="6" w:space="0" w:color="FFFFFF"/>
                <w:bottom w:val="single" w:sz="6" w:space="0" w:color="FFFFFF"/>
                <w:right w:val="single" w:sz="6" w:space="0" w:color="FFFFFF"/>
              </w:pBdr>
              <w:spacing w:after="55"/>
              <w:rPr>
                <w:color w:val="000000"/>
              </w:rPr>
            </w:pPr>
            <w:r>
              <w:rPr>
                <w:color w:val="000000"/>
              </w:rPr>
              <w:t>Audit the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811441">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w:t>
            </w:r>
            <w:r w:rsidR="00CA4CD6">
              <w:rPr>
                <w:color w:val="000000"/>
              </w:rPr>
              <w:t xml:space="preserve">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FD666F" w:rsidP="00FD666F">
      <w:pPr>
        <w:pBdr>
          <w:top w:val="single" w:sz="6" w:space="0" w:color="FFFFFF"/>
          <w:left w:val="single" w:sz="6" w:space="0" w:color="FFFFFF"/>
          <w:bottom w:val="single" w:sz="6" w:space="0" w:color="FFFFFF"/>
          <w:right w:val="single" w:sz="6" w:space="0" w:color="FFFFFF"/>
        </w:pBdr>
        <w:ind w:firstLine="720"/>
        <w:rPr>
          <w:color w:val="000000"/>
        </w:rPr>
      </w:pPr>
      <w:r w:rsidRPr="00FD666F">
        <w:rPr>
          <w:color w:val="000000"/>
        </w:rPr>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rPr>
          <w:color w:val="000000"/>
        </w:rPr>
        <w:t xml:space="preserve">.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rPr>
          <w:b/>
          <w:bCs/>
          <w:color w:val="000000"/>
        </w:rPr>
      </w:pP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A44010">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w:t>
            </w:r>
            <w:r w:rsidR="0059162C">
              <w:rPr>
                <w:color w:val="000000"/>
              </w:rPr>
              <w:t>initial notification</w:t>
            </w:r>
            <w:r w:rsidR="00A44010">
              <w:rPr>
                <w:color w:val="000000"/>
              </w:rPr>
              <w:t xml:space="preserve"> letter</w:t>
            </w:r>
            <w:r w:rsidR="0059162C">
              <w:rPr>
                <w:color w:val="000000"/>
              </w:rPr>
              <w:t>s, notifications of compliance status, and annual compliance reports</w:t>
            </w:r>
            <w:r>
              <w:rPr>
                <w:color w:val="000000"/>
              </w:rPr>
              <w:t>.</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44010" w:rsidRDefault="00A4401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Reports submitted to the Agency </w:t>
      </w:r>
      <w:r w:rsidR="00CA4CD6">
        <w:rPr>
          <w:color w:val="000000"/>
        </w:rPr>
        <w:t xml:space="preserve">and records maintained by the respondents </w:t>
      </w:r>
      <w:r>
        <w:rPr>
          <w:color w:val="000000"/>
        </w:rPr>
        <w:t xml:space="preserve">may be </w:t>
      </w:r>
      <w:r w:rsidR="00CA4CD6">
        <w:rPr>
          <w:color w:val="000000"/>
        </w:rPr>
        <w:t>tabulated and published for use in compliance and enforcement programs.</w:t>
      </w:r>
    </w:p>
    <w:p w:rsidR="00A44010" w:rsidRDefault="00A44010">
      <w:pPr>
        <w:pBdr>
          <w:top w:val="single" w:sz="6" w:space="0" w:color="FFFFFF"/>
          <w:left w:val="single" w:sz="6" w:space="0" w:color="FFFFFF"/>
          <w:bottom w:val="single" w:sz="6" w:space="0" w:color="FFFFFF"/>
          <w:right w:val="single" w:sz="6" w:space="0" w:color="FFFFFF"/>
        </w:pBdr>
        <w:ind w:firstLine="720"/>
        <w:rPr>
          <w:color w:val="000000"/>
        </w:rPr>
      </w:pPr>
    </w:p>
    <w:p w:rsidR="002E1B3C" w:rsidRDefault="002E1B3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2E1B3C" w:rsidRDefault="002E1B3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59162C">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59162C" w:rsidRPr="00A44010" w:rsidRDefault="0059162C" w:rsidP="0059162C">
      <w:pPr>
        <w:pBdr>
          <w:top w:val="single" w:sz="6" w:space="0" w:color="FFFFFF"/>
          <w:left w:val="single" w:sz="6" w:space="0" w:color="FFFFFF"/>
          <w:bottom w:val="single" w:sz="6" w:space="0" w:color="FFFFFF"/>
          <w:right w:val="single" w:sz="6" w:space="0" w:color="FFFFFF"/>
        </w:pBdr>
        <w:ind w:firstLine="720"/>
        <w:rPr>
          <w:color w:val="000000"/>
        </w:rPr>
      </w:pPr>
      <w:r w:rsidRPr="0059162C">
        <w:rPr>
          <w:color w:val="000000"/>
        </w:rPr>
        <w:t xml:space="preserve">Affected facilities are </w:t>
      </w:r>
      <w:r w:rsidRPr="00A44010">
        <w:rPr>
          <w:color w:val="000000"/>
        </w:rPr>
        <w:t xml:space="preserve">primarily small entities (e.g., small businesses).  Because of the large number of small businesses that are likely to be affected by this rule, the reporting requirements for the individual facilities are minimal.  </w:t>
      </w:r>
      <w:r w:rsidR="00C109A2" w:rsidRPr="00A44010">
        <w:rPr>
          <w:color w:val="000000"/>
        </w:rPr>
        <w:t>There are no quarterly or semiannual requirements</w:t>
      </w:r>
      <w:r w:rsidRPr="00A44010">
        <w:rPr>
          <w:color w:val="000000"/>
        </w:rPr>
        <w:t xml:space="preserve"> as there are with most regulated large industries.  The burden is further minimized since </w:t>
      </w:r>
      <w:r w:rsidR="00C109A2" w:rsidRPr="00A44010">
        <w:rPr>
          <w:color w:val="000000"/>
        </w:rPr>
        <w:t>costly monitoring equipment or performance tests are not required</w:t>
      </w:r>
      <w:r w:rsidRPr="00A44010">
        <w:rPr>
          <w:color w:val="000000"/>
        </w:rPr>
        <w:t xml:space="preserve">.  For this ICR, it is estimated that of the existing sources, </w:t>
      </w:r>
      <w:r w:rsidR="00C109A2" w:rsidRPr="00A44010">
        <w:rPr>
          <w:color w:val="000000"/>
        </w:rPr>
        <w:t>93.5 percent (37,22</w:t>
      </w:r>
      <w:r w:rsidR="00A44010">
        <w:rPr>
          <w:color w:val="000000"/>
        </w:rPr>
        <w:t>4</w:t>
      </w:r>
      <w:r w:rsidR="00C109A2" w:rsidRPr="00A44010">
        <w:rPr>
          <w:color w:val="000000"/>
        </w:rPr>
        <w:t xml:space="preserve"> sources)</w:t>
      </w:r>
      <w:r w:rsidRPr="00A44010">
        <w:rPr>
          <w:color w:val="000000"/>
        </w:rPr>
        <w:t xml:space="preserve"> are estimated to be small businesses.</w:t>
      </w:r>
    </w:p>
    <w:p w:rsidR="00CA4CD6" w:rsidRPr="00A44010"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44010">
        <w:rPr>
          <w:b/>
          <w:bCs/>
          <w:color w:val="000000"/>
        </w:rPr>
        <w:t>5(d</w:t>
      </w:r>
      <w:proofErr w:type="gramStart"/>
      <w:r w:rsidRPr="00A44010">
        <w:rPr>
          <w:b/>
          <w:bCs/>
          <w:color w:val="000000"/>
        </w:rPr>
        <w:t>)  Collection</w:t>
      </w:r>
      <w:proofErr w:type="gramEnd"/>
      <w:r w:rsidRPr="00A44010">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4835C2" w:rsidRPr="00192490">
        <w:t>: Annual Respondent Burden and Cost –</w:t>
      </w:r>
      <w:r w:rsidR="004835C2">
        <w:t xml:space="preserve"> </w:t>
      </w:r>
      <w:r w:rsidR="004835C2" w:rsidRPr="004835C2">
        <w:t>NESHAP for Paint Stripping and Miscellaneous Surface Coating at Area Sources (40 CFR Part 63, Subpart HHHHHH) (Renewal)</w:t>
      </w:r>
      <w:r w:rsidR="004835C2">
        <w:rPr>
          <w:color w:val="000000"/>
        </w:rPr>
        <w:t>.</w:t>
      </w:r>
      <w:r w:rsidR="004835C2">
        <w:rPr>
          <w:b/>
          <w:bCs/>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100D62">
      <w:pPr>
        <w:keepNext/>
        <w:keepLines/>
        <w:widowControl/>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100D62">
      <w:pPr>
        <w:keepNext/>
        <w:keepLines/>
        <w:widowControl/>
        <w:pBdr>
          <w:top w:val="single" w:sz="6" w:space="1" w:color="FFFFFF"/>
          <w:left w:val="single" w:sz="6" w:space="0" w:color="FFFFFF"/>
          <w:bottom w:val="single" w:sz="6" w:space="0" w:color="FFFFFF"/>
          <w:right w:val="single" w:sz="6" w:space="0" w:color="FFFFFF"/>
        </w:pBdr>
        <w:rPr>
          <w:b/>
          <w:bCs/>
          <w:color w:val="000000"/>
        </w:rPr>
      </w:pPr>
    </w:p>
    <w:p w:rsidR="00CA4CD6" w:rsidRDefault="00CA4CD6" w:rsidP="00100D62">
      <w:pPr>
        <w:keepNext/>
        <w:keepLines/>
        <w:widowControl/>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00100D62">
        <w:rPr>
          <w:color w:val="000000"/>
        </w:rPr>
        <w:t xml:space="preserve">the subpart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5345E4">
        <w:rPr>
          <w:color w:val="000000"/>
        </w:rPr>
        <w:t xml:space="preserve"> </w:t>
      </w:r>
      <w:r w:rsidR="005345E4" w:rsidRPr="005345E4">
        <w:rPr>
          <w:color w:val="000000"/>
        </w:rPr>
        <w:t>125,171</w:t>
      </w:r>
      <w:r w:rsidR="005345E4">
        <w:rPr>
          <w:color w:val="000000"/>
        </w:rPr>
        <w:t xml:space="preserve">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59162C">
        <w:rPr>
          <w:color w:val="000000"/>
        </w:rPr>
        <w:t xml:space="preserve">e 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Pr="008908C3"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w:t>
      </w:r>
      <w:r w:rsidRPr="008908C3">
        <w:rPr>
          <w:color w:val="000000"/>
        </w:rPr>
        <w:t xml:space="preserve">uses the following labor rates: </w:t>
      </w:r>
    </w:p>
    <w:p w:rsidR="002712EB" w:rsidRPr="008908C3"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Pr="008908C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908C3">
        <w:rPr>
          <w:color w:val="000000"/>
        </w:rPr>
        <w:t>Managerial</w:t>
      </w:r>
      <w:r w:rsidRPr="008908C3">
        <w:rPr>
          <w:color w:val="000000"/>
        </w:rPr>
        <w:tab/>
      </w:r>
      <w:r w:rsidR="00370CD2" w:rsidRPr="008908C3">
        <w:rPr>
          <w:color w:val="000000"/>
        </w:rPr>
        <w:t>$127.43</w:t>
      </w:r>
      <w:r w:rsidRPr="008908C3">
        <w:rPr>
          <w:color w:val="000000"/>
        </w:rPr>
        <w:t xml:space="preserve"> (</w:t>
      </w:r>
      <w:r w:rsidR="00370CD2" w:rsidRPr="008908C3">
        <w:rPr>
          <w:color w:val="000000"/>
        </w:rPr>
        <w:t xml:space="preserve">$60.68 </w:t>
      </w:r>
      <w:r w:rsidRPr="008908C3">
        <w:rPr>
          <w:color w:val="000000"/>
        </w:rPr>
        <w:t xml:space="preserve">+ 110%)   </w:t>
      </w:r>
    </w:p>
    <w:p w:rsidR="002712EB" w:rsidRPr="008908C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908C3">
        <w:rPr>
          <w:color w:val="000000"/>
        </w:rPr>
        <w:t>Technical</w:t>
      </w:r>
      <w:r w:rsidRPr="008908C3">
        <w:rPr>
          <w:color w:val="000000"/>
        </w:rPr>
        <w:tab/>
      </w:r>
      <w:r w:rsidR="00370CD2" w:rsidRPr="008908C3">
        <w:rPr>
          <w:color w:val="000000"/>
        </w:rPr>
        <w:t>$99.16</w:t>
      </w:r>
      <w:r w:rsidRPr="008908C3">
        <w:rPr>
          <w:color w:val="000000"/>
        </w:rPr>
        <w:t xml:space="preserve"> (</w:t>
      </w:r>
      <w:r w:rsidR="00370CD2" w:rsidRPr="008908C3">
        <w:rPr>
          <w:color w:val="000000"/>
        </w:rPr>
        <w:t>$47.22</w:t>
      </w:r>
      <w:r w:rsidRPr="008908C3">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8908C3">
        <w:rPr>
          <w:color w:val="000000"/>
        </w:rPr>
        <w:lastRenderedPageBreak/>
        <w:t>Clerical</w:t>
      </w:r>
      <w:r w:rsidRPr="008908C3">
        <w:rPr>
          <w:color w:val="000000"/>
        </w:rPr>
        <w:tab/>
      </w:r>
      <w:r w:rsidR="008908C3" w:rsidRPr="008908C3">
        <w:rPr>
          <w:color w:val="000000"/>
        </w:rPr>
        <w:t>$50.88</w:t>
      </w:r>
      <w:r w:rsidRPr="008908C3">
        <w:rPr>
          <w:color w:val="000000"/>
        </w:rPr>
        <w:t xml:space="preserve"> (</w:t>
      </w:r>
      <w:r w:rsidR="008908C3" w:rsidRPr="008908C3">
        <w:rPr>
          <w:color w:val="000000"/>
        </w:rPr>
        <w:t>$24.23</w:t>
      </w:r>
      <w:r w:rsidRPr="008908C3">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908C3">
        <w:rPr>
          <w:color w:val="000000"/>
        </w:rPr>
        <w:t>December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4654FC" w:rsidRDefault="004654F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w:t>
      </w:r>
      <w:r w:rsidR="00CC5A94">
        <w:rPr>
          <w:color w:val="000000"/>
        </w:rPr>
        <w:t>,</w:t>
      </w:r>
      <w:r>
        <w:rPr>
          <w:color w:val="000000"/>
        </w:rPr>
        <w:t xml:space="preserve"> which are addressed elsewhere in this ICR</w:t>
      </w:r>
      <w:r w:rsidR="00CC5A94">
        <w:rPr>
          <w:color w:val="000000"/>
        </w:rPr>
        <w:t>,</w:t>
      </w:r>
      <w:r>
        <w:rPr>
          <w:color w:val="000000"/>
        </w:rPr>
        <w:t xml:space="preserve"> and </w:t>
      </w:r>
      <w:r w:rsidR="004654FC">
        <w:rPr>
          <w:color w:val="000000"/>
        </w:rPr>
        <w:t>annual operation and maintenance (O&amp;M) costs</w:t>
      </w:r>
      <w:r w:rsidR="005C6BCF">
        <w:rPr>
          <w:color w:val="000000"/>
        </w:rPr>
        <w:t xml:space="preserve"> associated with photocopying and postage.  There are </w:t>
      </w:r>
      <w:r w:rsidR="004654FC">
        <w:rPr>
          <w:color w:val="000000"/>
        </w:rPr>
        <w:t>no capital/startup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rsidP="00100D62">
      <w:pPr>
        <w:keepNext/>
        <w:keepLines/>
        <w:widowControl/>
        <w:pBdr>
          <w:top w:val="single" w:sz="6" w:space="0" w:color="FFFFFF"/>
          <w:left w:val="single" w:sz="6" w:space="0" w:color="FFFFFF"/>
          <w:bottom w:val="single" w:sz="6" w:space="0" w:color="FFFFFF"/>
          <w:right w:val="single" w:sz="6" w:space="0" w:color="FFFFFF"/>
        </w:pBdr>
        <w:rPr>
          <w:color w:val="000000"/>
        </w:rPr>
      </w:pPr>
    </w:p>
    <w:p w:rsidR="005C6BCF" w:rsidRDefault="005C6BCF" w:rsidP="00100D62">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sidRPr="005C6BCF">
        <w:rPr>
          <w:color w:val="000000"/>
        </w:rPr>
        <w:t xml:space="preserve">Sources will incur </w:t>
      </w:r>
      <w:r>
        <w:rPr>
          <w:color w:val="000000"/>
        </w:rPr>
        <w:t xml:space="preserve">O&amp;M </w:t>
      </w:r>
      <w:r w:rsidRPr="005C6BCF">
        <w:rPr>
          <w:color w:val="000000"/>
        </w:rPr>
        <w:t xml:space="preserve">costs for photocopying and mailing notifications and reports.  </w:t>
      </w:r>
      <w:r>
        <w:rPr>
          <w:color w:val="000000"/>
        </w:rPr>
        <w:t xml:space="preserve">The burden estimate for this </w:t>
      </w:r>
      <w:r w:rsidRPr="005C6BCF">
        <w:rPr>
          <w:color w:val="000000"/>
        </w:rPr>
        <w:t>ICR</w:t>
      </w:r>
      <w:r>
        <w:rPr>
          <w:color w:val="000000"/>
        </w:rPr>
        <w:t xml:space="preserve"> includes</w:t>
      </w:r>
      <w:r w:rsidRPr="005C6BCF">
        <w:rPr>
          <w:color w:val="000000"/>
        </w:rPr>
        <w:t xml:space="preserve"> a one-time cos</w:t>
      </w:r>
      <w:r>
        <w:rPr>
          <w:color w:val="000000"/>
        </w:rPr>
        <w:t xml:space="preserve">t of one </w:t>
      </w:r>
      <w:r w:rsidRPr="005C6BCF">
        <w:rPr>
          <w:color w:val="000000"/>
        </w:rPr>
        <w:t>dollar for mailing and photocopy</w:t>
      </w:r>
      <w:r>
        <w:rPr>
          <w:color w:val="000000"/>
        </w:rPr>
        <w:t xml:space="preserve">ing </w:t>
      </w:r>
      <w:r w:rsidRPr="005C6BCF">
        <w:rPr>
          <w:color w:val="000000"/>
        </w:rPr>
        <w:t>each initial notification and notification of compliance</w:t>
      </w:r>
      <w:r>
        <w:rPr>
          <w:color w:val="000000"/>
        </w:rPr>
        <w:t xml:space="preserve"> and three dollars for </w:t>
      </w:r>
      <w:r w:rsidRPr="005C6BCF">
        <w:rPr>
          <w:color w:val="000000"/>
        </w:rPr>
        <w:t>mailing and photocopy</w:t>
      </w:r>
      <w:r>
        <w:rPr>
          <w:color w:val="000000"/>
        </w:rPr>
        <w:t>ing</w:t>
      </w:r>
      <w:r w:rsidRPr="005C6BCF">
        <w:rPr>
          <w:color w:val="000000"/>
        </w:rPr>
        <w:t xml:space="preserve"> each annual report.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890"/>
        <w:gridCol w:w="1440"/>
        <w:gridCol w:w="1260"/>
        <w:gridCol w:w="1440"/>
        <w:gridCol w:w="1350"/>
        <w:gridCol w:w="1260"/>
        <w:gridCol w:w="990"/>
      </w:tblGrid>
      <w:tr w:rsidR="00A73600" w:rsidTr="002E1B3C">
        <w:trPr>
          <w:tblHeader/>
          <w:jc w:val="center"/>
        </w:trPr>
        <w:tc>
          <w:tcPr>
            <w:tcW w:w="9630" w:type="dxa"/>
            <w:gridSpan w:val="7"/>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2E1B3C">
        <w:trPr>
          <w:tblHeader/>
          <w:jc w:val="center"/>
        </w:trPr>
        <w:tc>
          <w:tcPr>
            <w:tcW w:w="1890" w:type="dxa"/>
            <w:tcBorders>
              <w:top w:val="single" w:sz="4" w:space="0" w:color="auto"/>
              <w:left w:val="single" w:sz="4" w:space="0" w:color="auto"/>
              <w:bottom w:val="single" w:sz="4" w:space="0" w:color="auto"/>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441F5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Burden Item</w:t>
            </w:r>
          </w:p>
        </w:tc>
        <w:tc>
          <w:tcPr>
            <w:tcW w:w="1440" w:type="dxa"/>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70C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70C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70C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70C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370C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990" w:type="dxa"/>
            <w:tcBorders>
              <w:top w:val="single" w:sz="4" w:space="0" w:color="auto"/>
              <w:left w:val="single" w:sz="8" w:space="0" w:color="000000"/>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370C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370C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441F51" w:rsidTr="002E1B3C">
        <w:trPr>
          <w:jc w:val="center"/>
        </w:trPr>
        <w:tc>
          <w:tcPr>
            <w:tcW w:w="9630" w:type="dxa"/>
            <w:gridSpan w:val="7"/>
            <w:tcBorders>
              <w:top w:val="single" w:sz="4" w:space="0" w:color="auto"/>
              <w:left w:val="single" w:sz="7" w:space="0" w:color="000000"/>
              <w:bottom w:val="single" w:sz="6" w:space="0" w:color="FFFFFF"/>
              <w:right w:val="single" w:sz="7" w:space="0" w:color="000000"/>
            </w:tcBorders>
          </w:tcPr>
          <w:p w:rsidR="00441F51" w:rsidRDefault="00441F51" w:rsidP="007F092C">
            <w:pPr>
              <w:spacing w:line="120" w:lineRule="exact"/>
              <w:rPr>
                <w:color w:val="000000"/>
                <w:sz w:val="20"/>
                <w:szCs w:val="20"/>
              </w:rPr>
            </w:pPr>
          </w:p>
          <w:p w:rsidR="00441F51" w:rsidRPr="00441F51" w:rsidRDefault="00441F51" w:rsidP="00441F51">
            <w:pPr>
              <w:pBdr>
                <w:top w:val="single" w:sz="6" w:space="0" w:color="FFFFFF"/>
                <w:left w:val="single" w:sz="6" w:space="0" w:color="FFFFFF"/>
                <w:bottom w:val="single" w:sz="6" w:space="0" w:color="FFFFFF"/>
                <w:right w:val="single" w:sz="6" w:space="0" w:color="FFFFFF"/>
              </w:pBdr>
              <w:spacing w:after="52"/>
              <w:rPr>
                <w:i/>
                <w:color w:val="000000"/>
                <w:sz w:val="20"/>
                <w:szCs w:val="20"/>
              </w:rPr>
            </w:pPr>
            <w:r w:rsidRPr="00441F51">
              <w:rPr>
                <w:i/>
                <w:color w:val="000000"/>
                <w:sz w:val="20"/>
                <w:szCs w:val="20"/>
              </w:rPr>
              <w:t>Miscellaneous Surface Coatin</w:t>
            </w:r>
            <w:r w:rsidR="00B13ED3">
              <w:rPr>
                <w:i/>
                <w:color w:val="000000"/>
                <w:sz w:val="20"/>
                <w:szCs w:val="20"/>
              </w:rPr>
              <w:t>g</w:t>
            </w:r>
          </w:p>
        </w:tc>
      </w:tr>
      <w:tr w:rsidR="00441F51" w:rsidTr="002E1B3C">
        <w:trPr>
          <w:jc w:val="center"/>
        </w:trPr>
        <w:tc>
          <w:tcPr>
            <w:tcW w:w="1890" w:type="dxa"/>
            <w:tcBorders>
              <w:top w:val="single" w:sz="7" w:space="0" w:color="000000"/>
              <w:left w:val="single" w:sz="7" w:space="0" w:color="000000"/>
              <w:bottom w:val="single" w:sz="6" w:space="0" w:color="FFFFFF"/>
              <w:right w:val="single" w:sz="6" w:space="0" w:color="FFFFFF"/>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 Letter</w:t>
            </w:r>
          </w:p>
        </w:tc>
        <w:tc>
          <w:tcPr>
            <w:tcW w:w="1440" w:type="dxa"/>
            <w:tcBorders>
              <w:top w:val="single" w:sz="7" w:space="0" w:color="000000"/>
              <w:left w:val="single" w:sz="7" w:space="0" w:color="000000"/>
              <w:bottom w:val="single" w:sz="6" w:space="0" w:color="FFFFFF"/>
              <w:right w:val="single" w:sz="6" w:space="0" w:color="FFFFFF"/>
            </w:tcBorders>
          </w:tcPr>
          <w:p w:rsidR="00441F51" w:rsidRDefault="00441F51" w:rsidP="005345E4">
            <w:pPr>
              <w:spacing w:line="120" w:lineRule="exact"/>
              <w:jc w:val="center"/>
              <w:rPr>
                <w:color w:val="000000"/>
                <w:sz w:val="20"/>
                <w:szCs w:val="20"/>
              </w:rPr>
            </w:pPr>
          </w:p>
          <w:p w:rsidR="00441F51" w:rsidRDefault="00370CD2"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441F51" w:rsidRDefault="00441F51" w:rsidP="005345E4">
            <w:pPr>
              <w:spacing w:line="120" w:lineRule="exact"/>
              <w:jc w:val="center"/>
              <w:rPr>
                <w:color w:val="000000"/>
                <w:sz w:val="20"/>
                <w:szCs w:val="20"/>
              </w:rPr>
            </w:pPr>
          </w:p>
          <w:p w:rsidR="00441F51"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c>
          <w:tcPr>
            <w:tcW w:w="1440" w:type="dxa"/>
            <w:tcBorders>
              <w:top w:val="single" w:sz="7" w:space="0" w:color="000000"/>
              <w:left w:val="single" w:sz="7" w:space="0" w:color="000000"/>
              <w:bottom w:val="single" w:sz="6" w:space="0" w:color="FFFFFF"/>
              <w:right w:val="single" w:sz="6" w:space="0" w:color="FFFFFF"/>
            </w:tcBorders>
          </w:tcPr>
          <w:p w:rsidR="00441F51" w:rsidRDefault="00441F51" w:rsidP="005345E4">
            <w:pPr>
              <w:spacing w:line="120" w:lineRule="exact"/>
              <w:jc w:val="center"/>
              <w:rPr>
                <w:color w:val="000000"/>
                <w:sz w:val="20"/>
                <w:szCs w:val="20"/>
              </w:rPr>
            </w:pPr>
          </w:p>
          <w:p w:rsidR="00441F51" w:rsidRDefault="00370CD2"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441F51" w:rsidRDefault="00441F51" w:rsidP="005345E4">
            <w:pPr>
              <w:spacing w:line="120" w:lineRule="exact"/>
              <w:jc w:val="center"/>
              <w:rPr>
                <w:color w:val="000000"/>
                <w:sz w:val="20"/>
                <w:szCs w:val="20"/>
              </w:rPr>
            </w:pPr>
          </w:p>
          <w:p w:rsidR="00441F51" w:rsidRDefault="00441F51"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tcPr>
          <w:p w:rsidR="00441F51" w:rsidRDefault="00441F51" w:rsidP="005345E4">
            <w:pPr>
              <w:spacing w:line="120" w:lineRule="exact"/>
              <w:jc w:val="center"/>
              <w:rPr>
                <w:color w:val="000000"/>
                <w:sz w:val="20"/>
                <w:szCs w:val="20"/>
              </w:rPr>
            </w:pPr>
          </w:p>
          <w:p w:rsidR="00441F51"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c>
          <w:tcPr>
            <w:tcW w:w="990" w:type="dxa"/>
            <w:tcBorders>
              <w:top w:val="single" w:sz="7" w:space="0" w:color="000000"/>
              <w:left w:val="single" w:sz="7" w:space="0" w:color="000000"/>
              <w:bottom w:val="single" w:sz="6" w:space="0" w:color="FFFFFF"/>
              <w:right w:val="single" w:sz="7" w:space="0" w:color="000000"/>
            </w:tcBorders>
          </w:tcPr>
          <w:p w:rsidR="00441F51" w:rsidRDefault="00441F51" w:rsidP="005345E4">
            <w:pPr>
              <w:spacing w:line="120" w:lineRule="exact"/>
              <w:jc w:val="center"/>
              <w:rPr>
                <w:color w:val="000000"/>
                <w:sz w:val="20"/>
                <w:szCs w:val="20"/>
              </w:rPr>
            </w:pPr>
          </w:p>
          <w:p w:rsidR="00441F51" w:rsidRDefault="00441F51"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00B13ED3">
              <w:rPr>
                <w:color w:val="000000"/>
                <w:sz w:val="20"/>
                <w:szCs w:val="20"/>
              </w:rPr>
              <w:t>25</w:t>
            </w:r>
          </w:p>
        </w:tc>
      </w:tr>
      <w:tr w:rsidR="00441F51" w:rsidTr="002E1B3C">
        <w:trPr>
          <w:jc w:val="center"/>
        </w:trPr>
        <w:tc>
          <w:tcPr>
            <w:tcW w:w="1890" w:type="dxa"/>
            <w:tcBorders>
              <w:top w:val="single" w:sz="7" w:space="0" w:color="000000"/>
              <w:left w:val="single" w:sz="7" w:space="0" w:color="000000"/>
              <w:bottom w:val="single" w:sz="7" w:space="0" w:color="000000"/>
              <w:right w:val="single" w:sz="6" w:space="0" w:color="FFFFFF"/>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Notification of Compliance Status</w:t>
            </w:r>
          </w:p>
        </w:tc>
        <w:tc>
          <w:tcPr>
            <w:tcW w:w="1440" w:type="dxa"/>
            <w:tcBorders>
              <w:top w:val="single" w:sz="7" w:space="0" w:color="000000"/>
              <w:left w:val="single" w:sz="7" w:space="0" w:color="000000"/>
              <w:bottom w:val="single" w:sz="7" w:space="0" w:color="000000"/>
              <w:right w:val="single" w:sz="6" w:space="0" w:color="FFFFFF"/>
            </w:tcBorders>
          </w:tcPr>
          <w:p w:rsidR="00441F51" w:rsidRDefault="00441F51" w:rsidP="005345E4">
            <w:pPr>
              <w:spacing w:line="120" w:lineRule="exact"/>
              <w:jc w:val="center"/>
              <w:rPr>
                <w:color w:val="000000"/>
                <w:sz w:val="20"/>
                <w:szCs w:val="20"/>
              </w:rPr>
            </w:pPr>
          </w:p>
          <w:p w:rsidR="00441F51" w:rsidRDefault="00370CD2"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rsidR="00441F51" w:rsidRDefault="00441F51" w:rsidP="005345E4">
            <w:pPr>
              <w:spacing w:line="120" w:lineRule="exact"/>
              <w:jc w:val="center"/>
              <w:rPr>
                <w:color w:val="000000"/>
                <w:sz w:val="20"/>
                <w:szCs w:val="20"/>
              </w:rPr>
            </w:pPr>
          </w:p>
          <w:p w:rsidR="00441F51"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w:t>
            </w:r>
          </w:p>
        </w:tc>
        <w:tc>
          <w:tcPr>
            <w:tcW w:w="1440" w:type="dxa"/>
            <w:tcBorders>
              <w:top w:val="single" w:sz="7" w:space="0" w:color="000000"/>
              <w:left w:val="single" w:sz="7" w:space="0" w:color="000000"/>
              <w:bottom w:val="single" w:sz="7" w:space="0" w:color="000000"/>
              <w:right w:val="single" w:sz="6" w:space="0" w:color="FFFFFF"/>
            </w:tcBorders>
          </w:tcPr>
          <w:p w:rsidR="00441F51" w:rsidRDefault="00441F51" w:rsidP="005345E4">
            <w:pPr>
              <w:spacing w:line="120" w:lineRule="exact"/>
              <w:jc w:val="center"/>
              <w:rPr>
                <w:color w:val="000000"/>
                <w:sz w:val="20"/>
                <w:szCs w:val="20"/>
              </w:rPr>
            </w:pPr>
          </w:p>
          <w:p w:rsidR="00441F51" w:rsidRDefault="00370CD2"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441F51" w:rsidRDefault="00441F51" w:rsidP="005345E4">
            <w:pPr>
              <w:spacing w:line="120" w:lineRule="exact"/>
              <w:jc w:val="center"/>
              <w:rPr>
                <w:color w:val="000000"/>
                <w:sz w:val="20"/>
                <w:szCs w:val="20"/>
              </w:rPr>
            </w:pPr>
          </w:p>
          <w:p w:rsidR="00441F51" w:rsidRDefault="00441F51"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7" w:space="0" w:color="000000"/>
              <w:right w:val="single" w:sz="6" w:space="0" w:color="FFFFFF"/>
            </w:tcBorders>
          </w:tcPr>
          <w:p w:rsidR="00441F51" w:rsidRDefault="00441F51" w:rsidP="005345E4">
            <w:pPr>
              <w:spacing w:line="120" w:lineRule="exact"/>
              <w:jc w:val="center"/>
              <w:rPr>
                <w:color w:val="000000"/>
                <w:sz w:val="20"/>
                <w:szCs w:val="20"/>
              </w:rPr>
            </w:pPr>
          </w:p>
          <w:p w:rsidR="00441F51"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w:t>
            </w:r>
          </w:p>
        </w:tc>
        <w:tc>
          <w:tcPr>
            <w:tcW w:w="990" w:type="dxa"/>
            <w:tcBorders>
              <w:top w:val="single" w:sz="7" w:space="0" w:color="000000"/>
              <w:left w:val="single" w:sz="7" w:space="0" w:color="000000"/>
              <w:bottom w:val="single" w:sz="7" w:space="0" w:color="000000"/>
              <w:right w:val="single" w:sz="7" w:space="0" w:color="000000"/>
            </w:tcBorders>
          </w:tcPr>
          <w:p w:rsidR="00441F51" w:rsidRDefault="00441F51" w:rsidP="005345E4">
            <w:pPr>
              <w:spacing w:line="120" w:lineRule="exact"/>
              <w:jc w:val="center"/>
              <w:rPr>
                <w:color w:val="000000"/>
                <w:sz w:val="20"/>
                <w:szCs w:val="20"/>
              </w:rPr>
            </w:pPr>
          </w:p>
          <w:p w:rsidR="00441F51" w:rsidRPr="00441F51" w:rsidRDefault="00441F51"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w:t>
            </w:r>
            <w:r w:rsidR="00B13ED3">
              <w:rPr>
                <w:color w:val="000000"/>
                <w:sz w:val="20"/>
                <w:szCs w:val="20"/>
              </w:rPr>
              <w:t>25</w:t>
            </w:r>
          </w:p>
        </w:tc>
      </w:tr>
      <w:tr w:rsidR="00441F51" w:rsidTr="002E1B3C">
        <w:trPr>
          <w:jc w:val="center"/>
        </w:trPr>
        <w:tc>
          <w:tcPr>
            <w:tcW w:w="1890" w:type="dxa"/>
            <w:tcBorders>
              <w:top w:val="single" w:sz="7" w:space="0" w:color="000000"/>
              <w:left w:val="single" w:sz="7" w:space="0" w:color="000000"/>
              <w:bottom w:val="single" w:sz="4" w:space="0" w:color="auto"/>
              <w:right w:val="single" w:sz="6" w:space="0" w:color="FFFFFF"/>
            </w:tcBorders>
          </w:tcPr>
          <w:p w:rsidR="00441F51" w:rsidRDefault="00441F51" w:rsidP="007F092C">
            <w:pPr>
              <w:spacing w:line="120" w:lineRule="exact"/>
              <w:rPr>
                <w:color w:val="000000"/>
                <w:sz w:val="20"/>
                <w:szCs w:val="20"/>
              </w:rPr>
            </w:pPr>
          </w:p>
          <w:p w:rsidR="00441F51" w:rsidRDefault="00441F51" w:rsidP="00441F5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w:t>
            </w:r>
          </w:p>
        </w:tc>
        <w:tc>
          <w:tcPr>
            <w:tcW w:w="1440" w:type="dxa"/>
            <w:tcBorders>
              <w:top w:val="single" w:sz="7" w:space="0" w:color="000000"/>
              <w:left w:val="single" w:sz="7" w:space="0" w:color="000000"/>
              <w:bottom w:val="single" w:sz="4" w:space="0" w:color="auto"/>
              <w:right w:val="single" w:sz="6" w:space="0" w:color="FFFFFF"/>
            </w:tcBorders>
          </w:tcPr>
          <w:p w:rsidR="00441F51" w:rsidRDefault="00441F51" w:rsidP="005345E4">
            <w:pPr>
              <w:spacing w:line="120" w:lineRule="exact"/>
              <w:jc w:val="center"/>
              <w:rPr>
                <w:color w:val="000000"/>
                <w:sz w:val="20"/>
                <w:szCs w:val="20"/>
              </w:rPr>
            </w:pPr>
          </w:p>
          <w:p w:rsidR="00441F51" w:rsidRDefault="00370CD2"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4" w:space="0" w:color="auto"/>
              <w:right w:val="single" w:sz="6" w:space="0" w:color="FFFFFF"/>
            </w:tcBorders>
          </w:tcPr>
          <w:p w:rsidR="00441F51" w:rsidRDefault="00441F51" w:rsidP="005345E4">
            <w:pPr>
              <w:spacing w:line="120" w:lineRule="exact"/>
              <w:jc w:val="center"/>
              <w:rPr>
                <w:color w:val="000000"/>
                <w:sz w:val="20"/>
                <w:szCs w:val="20"/>
              </w:rPr>
            </w:pPr>
          </w:p>
          <w:p w:rsidR="00441F51"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w:t>
            </w:r>
          </w:p>
        </w:tc>
        <w:tc>
          <w:tcPr>
            <w:tcW w:w="1440" w:type="dxa"/>
            <w:tcBorders>
              <w:top w:val="single" w:sz="7" w:space="0" w:color="000000"/>
              <w:left w:val="single" w:sz="7" w:space="0" w:color="000000"/>
              <w:bottom w:val="single" w:sz="4" w:space="0" w:color="auto"/>
              <w:right w:val="single" w:sz="6" w:space="0" w:color="FFFFFF"/>
            </w:tcBorders>
          </w:tcPr>
          <w:p w:rsidR="00441F51" w:rsidRDefault="00441F51" w:rsidP="005345E4">
            <w:pPr>
              <w:spacing w:line="120" w:lineRule="exact"/>
              <w:jc w:val="center"/>
              <w:rPr>
                <w:color w:val="000000"/>
                <w:sz w:val="20"/>
                <w:szCs w:val="20"/>
              </w:rPr>
            </w:pPr>
          </w:p>
          <w:p w:rsidR="00441F51" w:rsidRDefault="00370CD2"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rsidR="00441F51" w:rsidRDefault="00441F51" w:rsidP="005345E4">
            <w:pPr>
              <w:spacing w:line="120" w:lineRule="exact"/>
              <w:jc w:val="center"/>
              <w:rPr>
                <w:color w:val="000000"/>
                <w:sz w:val="20"/>
                <w:szCs w:val="20"/>
              </w:rPr>
            </w:pPr>
          </w:p>
          <w:p w:rsidR="00441F51" w:rsidRDefault="00441F51"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tcBorders>
              <w:top w:val="single" w:sz="7" w:space="0" w:color="000000"/>
              <w:left w:val="single" w:sz="7" w:space="0" w:color="000000"/>
              <w:bottom w:val="single" w:sz="4" w:space="0" w:color="auto"/>
              <w:right w:val="single" w:sz="6" w:space="0" w:color="FFFFFF"/>
            </w:tcBorders>
          </w:tcPr>
          <w:p w:rsidR="00441F51" w:rsidRDefault="00441F51" w:rsidP="005345E4">
            <w:pPr>
              <w:spacing w:line="120" w:lineRule="exact"/>
              <w:jc w:val="center"/>
              <w:rPr>
                <w:color w:val="000000"/>
                <w:sz w:val="20"/>
                <w:szCs w:val="20"/>
              </w:rPr>
            </w:pPr>
          </w:p>
          <w:p w:rsidR="00441F51"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831</w:t>
            </w:r>
          </w:p>
        </w:tc>
        <w:tc>
          <w:tcPr>
            <w:tcW w:w="990" w:type="dxa"/>
            <w:tcBorders>
              <w:top w:val="single" w:sz="7" w:space="0" w:color="000000"/>
              <w:left w:val="single" w:sz="7" w:space="0" w:color="000000"/>
              <w:bottom w:val="single" w:sz="4" w:space="0" w:color="auto"/>
              <w:right w:val="single" w:sz="7" w:space="0" w:color="000000"/>
            </w:tcBorders>
          </w:tcPr>
          <w:p w:rsidR="00441F51" w:rsidRDefault="00441F51" w:rsidP="005345E4">
            <w:pPr>
              <w:spacing w:line="120" w:lineRule="exact"/>
              <w:jc w:val="center"/>
              <w:rPr>
                <w:color w:val="000000"/>
                <w:sz w:val="20"/>
                <w:szCs w:val="20"/>
              </w:rPr>
            </w:pPr>
          </w:p>
          <w:p w:rsidR="00441F51" w:rsidRDefault="00441F51"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color w:val="000000"/>
                <w:sz w:val="20"/>
                <w:szCs w:val="20"/>
              </w:rPr>
              <w:t>$</w:t>
            </w:r>
            <w:r w:rsidR="00B13ED3">
              <w:rPr>
                <w:color w:val="000000"/>
                <w:sz w:val="20"/>
                <w:szCs w:val="20"/>
              </w:rPr>
              <w:t>2,493</w:t>
            </w:r>
          </w:p>
        </w:tc>
      </w:tr>
      <w:tr w:rsidR="00441F51" w:rsidTr="002E1B3C">
        <w:trPr>
          <w:jc w:val="center"/>
        </w:trPr>
        <w:tc>
          <w:tcPr>
            <w:tcW w:w="1890" w:type="dxa"/>
            <w:tcBorders>
              <w:top w:val="single" w:sz="4" w:space="0" w:color="auto"/>
              <w:left w:val="single" w:sz="4" w:space="0" w:color="auto"/>
              <w:bottom w:val="single" w:sz="4" w:space="0" w:color="auto"/>
            </w:tcBorders>
          </w:tcPr>
          <w:p w:rsidR="00441F51" w:rsidRDefault="00441F51" w:rsidP="007F092C">
            <w:pPr>
              <w:spacing w:line="120" w:lineRule="exact"/>
              <w:rPr>
                <w:color w:val="000000"/>
                <w:sz w:val="20"/>
                <w:szCs w:val="20"/>
              </w:rPr>
            </w:pPr>
          </w:p>
          <w:p w:rsidR="00441F51" w:rsidRDefault="00441F51" w:rsidP="00441F5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i/>
                <w:color w:val="000000"/>
                <w:sz w:val="20"/>
                <w:szCs w:val="20"/>
              </w:rPr>
              <w:t>Subtotal</w:t>
            </w:r>
          </w:p>
        </w:tc>
        <w:tc>
          <w:tcPr>
            <w:tcW w:w="1440" w:type="dxa"/>
            <w:tcBorders>
              <w:top w:val="single" w:sz="4" w:space="0" w:color="auto"/>
              <w:bottom w:val="single" w:sz="4" w:space="0" w:color="auto"/>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bottom w:val="single" w:sz="4" w:space="0" w:color="auto"/>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bottom w:val="single" w:sz="4" w:space="0" w:color="auto"/>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4" w:space="0" w:color="auto"/>
              <w:bottom w:val="single" w:sz="4" w:space="0" w:color="auto"/>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bottom w:val="single" w:sz="4" w:space="0" w:color="auto"/>
            </w:tcBorders>
          </w:tcPr>
          <w:p w:rsidR="00441F51" w:rsidRDefault="00441F51" w:rsidP="007F092C">
            <w:pPr>
              <w:spacing w:line="120" w:lineRule="exact"/>
              <w:rPr>
                <w:color w:val="000000"/>
                <w:sz w:val="20"/>
                <w:szCs w:val="20"/>
              </w:rPr>
            </w:pPr>
          </w:p>
          <w:p w:rsidR="00441F51" w:rsidRDefault="00441F51"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990" w:type="dxa"/>
            <w:tcBorders>
              <w:top w:val="single" w:sz="4" w:space="0" w:color="auto"/>
              <w:bottom w:val="single" w:sz="4" w:space="0" w:color="auto"/>
              <w:right w:val="single" w:sz="4" w:space="0" w:color="auto"/>
            </w:tcBorders>
          </w:tcPr>
          <w:p w:rsidR="00441F51" w:rsidRDefault="00441F51" w:rsidP="007F092C">
            <w:pPr>
              <w:spacing w:line="120" w:lineRule="exact"/>
              <w:rPr>
                <w:color w:val="000000"/>
                <w:sz w:val="20"/>
                <w:szCs w:val="20"/>
              </w:rPr>
            </w:pPr>
          </w:p>
          <w:p w:rsidR="00441F51" w:rsidRDefault="00441F51"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color w:val="000000"/>
                <w:sz w:val="20"/>
                <w:szCs w:val="20"/>
              </w:rPr>
              <w:t>$</w:t>
            </w:r>
            <w:r w:rsidR="00B13ED3">
              <w:rPr>
                <w:color w:val="000000"/>
                <w:sz w:val="20"/>
                <w:szCs w:val="20"/>
              </w:rPr>
              <w:t>2,543</w:t>
            </w:r>
          </w:p>
        </w:tc>
      </w:tr>
      <w:tr w:rsidR="00B13ED3" w:rsidTr="002E1B3C">
        <w:trPr>
          <w:jc w:val="center"/>
        </w:trPr>
        <w:tc>
          <w:tcPr>
            <w:tcW w:w="9630" w:type="dxa"/>
            <w:gridSpan w:val="7"/>
            <w:tcBorders>
              <w:top w:val="single" w:sz="7" w:space="0" w:color="000000"/>
              <w:left w:val="single" w:sz="7" w:space="0" w:color="000000"/>
              <w:bottom w:val="single" w:sz="6" w:space="0" w:color="FFFFFF"/>
              <w:right w:val="single" w:sz="7" w:space="0" w:color="000000"/>
            </w:tcBorders>
          </w:tcPr>
          <w:p w:rsidR="00B13ED3" w:rsidRDefault="00B13ED3" w:rsidP="005345E4">
            <w:pPr>
              <w:spacing w:line="120" w:lineRule="exact"/>
              <w:rPr>
                <w:color w:val="000000"/>
                <w:sz w:val="20"/>
                <w:szCs w:val="20"/>
              </w:rPr>
            </w:pPr>
          </w:p>
          <w:p w:rsidR="00B13ED3" w:rsidRPr="00441F51" w:rsidRDefault="00B13ED3" w:rsidP="00B13ED3">
            <w:pPr>
              <w:pBdr>
                <w:top w:val="single" w:sz="6" w:space="0" w:color="FFFFFF"/>
                <w:left w:val="single" w:sz="6" w:space="0" w:color="FFFFFF"/>
                <w:bottom w:val="single" w:sz="6" w:space="0" w:color="FFFFFF"/>
                <w:right w:val="single" w:sz="6" w:space="0" w:color="FFFFFF"/>
              </w:pBdr>
              <w:spacing w:after="52"/>
              <w:rPr>
                <w:i/>
                <w:color w:val="000000"/>
                <w:sz w:val="20"/>
                <w:szCs w:val="20"/>
              </w:rPr>
            </w:pPr>
            <w:r w:rsidRPr="00B13ED3">
              <w:rPr>
                <w:i/>
                <w:color w:val="000000"/>
                <w:sz w:val="20"/>
                <w:szCs w:val="20"/>
              </w:rPr>
              <w:t>Commercial Motor Vehicle and Mobile Equipment Refinishing</w:t>
            </w:r>
          </w:p>
        </w:tc>
      </w:tr>
      <w:tr w:rsidR="00B13ED3" w:rsidTr="002E1B3C">
        <w:trPr>
          <w:jc w:val="center"/>
        </w:trPr>
        <w:tc>
          <w:tcPr>
            <w:tcW w:w="1890" w:type="dxa"/>
            <w:tcBorders>
              <w:top w:val="single" w:sz="7" w:space="0" w:color="000000"/>
              <w:left w:val="single" w:sz="7" w:space="0" w:color="000000"/>
              <w:bottom w:val="single" w:sz="6" w:space="0" w:color="FFFFFF"/>
              <w:right w:val="single" w:sz="6" w:space="0" w:color="FFFFFF"/>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 Letter</w:t>
            </w:r>
          </w:p>
        </w:tc>
        <w:tc>
          <w:tcPr>
            <w:tcW w:w="1440" w:type="dxa"/>
            <w:tcBorders>
              <w:top w:val="single" w:sz="7" w:space="0" w:color="000000"/>
              <w:left w:val="single" w:sz="7" w:space="0" w:color="000000"/>
              <w:bottom w:val="single" w:sz="6" w:space="0" w:color="FFFFFF"/>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c>
          <w:tcPr>
            <w:tcW w:w="1440" w:type="dxa"/>
            <w:tcBorders>
              <w:top w:val="single" w:sz="7" w:space="0" w:color="000000"/>
              <w:left w:val="single" w:sz="7" w:space="0" w:color="000000"/>
              <w:bottom w:val="single" w:sz="6" w:space="0" w:color="FFFFFF"/>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6" w:space="0" w:color="FFFFFF"/>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c>
          <w:tcPr>
            <w:tcW w:w="990" w:type="dxa"/>
            <w:tcBorders>
              <w:top w:val="single" w:sz="7" w:space="0" w:color="000000"/>
              <w:left w:val="single" w:sz="7" w:space="0" w:color="000000"/>
              <w:bottom w:val="single" w:sz="6" w:space="0" w:color="FFFFFF"/>
              <w:right w:val="single" w:sz="7" w:space="0" w:color="000000"/>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r>
      <w:tr w:rsidR="00B13ED3" w:rsidTr="002E1B3C">
        <w:trPr>
          <w:jc w:val="center"/>
        </w:trPr>
        <w:tc>
          <w:tcPr>
            <w:tcW w:w="1890" w:type="dxa"/>
            <w:tcBorders>
              <w:top w:val="single" w:sz="7" w:space="0" w:color="000000"/>
              <w:left w:val="single" w:sz="7" w:space="0" w:color="000000"/>
              <w:bottom w:val="single" w:sz="7" w:space="0" w:color="000000"/>
              <w:right w:val="single" w:sz="6" w:space="0" w:color="FFFFFF"/>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Notification of Compliance Status</w:t>
            </w:r>
          </w:p>
        </w:tc>
        <w:tc>
          <w:tcPr>
            <w:tcW w:w="1440" w:type="dxa"/>
            <w:tcBorders>
              <w:top w:val="single" w:sz="7" w:space="0" w:color="000000"/>
              <w:left w:val="single" w:sz="7" w:space="0" w:color="000000"/>
              <w:bottom w:val="single" w:sz="7" w:space="0" w:color="000000"/>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B13ED3">
              <w:rPr>
                <w:color w:val="000000"/>
                <w:sz w:val="20"/>
                <w:szCs w:val="20"/>
              </w:rPr>
              <w:t>1,593</w:t>
            </w:r>
          </w:p>
        </w:tc>
        <w:tc>
          <w:tcPr>
            <w:tcW w:w="1440" w:type="dxa"/>
            <w:tcBorders>
              <w:top w:val="single" w:sz="7" w:space="0" w:color="000000"/>
              <w:left w:val="single" w:sz="7" w:space="0" w:color="000000"/>
              <w:bottom w:val="single" w:sz="7" w:space="0" w:color="000000"/>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w:t>
            </w:r>
          </w:p>
        </w:tc>
        <w:tc>
          <w:tcPr>
            <w:tcW w:w="1260" w:type="dxa"/>
            <w:tcBorders>
              <w:top w:val="single" w:sz="7" w:space="0" w:color="000000"/>
              <w:left w:val="single" w:sz="7" w:space="0" w:color="000000"/>
              <w:bottom w:val="single" w:sz="7" w:space="0" w:color="000000"/>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B13ED3">
              <w:rPr>
                <w:color w:val="000000"/>
                <w:sz w:val="20"/>
                <w:szCs w:val="20"/>
              </w:rPr>
              <w:t>1,593</w:t>
            </w:r>
          </w:p>
        </w:tc>
        <w:tc>
          <w:tcPr>
            <w:tcW w:w="990" w:type="dxa"/>
            <w:tcBorders>
              <w:top w:val="single" w:sz="7" w:space="0" w:color="000000"/>
              <w:left w:val="single" w:sz="7" w:space="0" w:color="000000"/>
              <w:bottom w:val="single" w:sz="7" w:space="0" w:color="000000"/>
              <w:right w:val="single" w:sz="7" w:space="0" w:color="000000"/>
            </w:tcBorders>
          </w:tcPr>
          <w:p w:rsidR="00B13ED3" w:rsidRDefault="00B13ED3" w:rsidP="005345E4">
            <w:pPr>
              <w:spacing w:line="120" w:lineRule="exact"/>
              <w:jc w:val="center"/>
              <w:rPr>
                <w:color w:val="000000"/>
                <w:sz w:val="20"/>
                <w:szCs w:val="20"/>
              </w:rPr>
            </w:pPr>
          </w:p>
          <w:p w:rsidR="00B13ED3" w:rsidRPr="00441F51"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B13ED3">
              <w:rPr>
                <w:color w:val="000000"/>
                <w:sz w:val="20"/>
                <w:szCs w:val="20"/>
              </w:rPr>
              <w:t>$1,593</w:t>
            </w:r>
          </w:p>
        </w:tc>
      </w:tr>
      <w:tr w:rsidR="00B13ED3" w:rsidTr="002E1B3C">
        <w:trPr>
          <w:jc w:val="center"/>
        </w:trPr>
        <w:tc>
          <w:tcPr>
            <w:tcW w:w="1890" w:type="dxa"/>
            <w:tcBorders>
              <w:top w:val="single" w:sz="7" w:space="0" w:color="000000"/>
              <w:left w:val="single" w:sz="7" w:space="0" w:color="000000"/>
              <w:bottom w:val="single" w:sz="4" w:space="0" w:color="auto"/>
              <w:right w:val="single" w:sz="6" w:space="0" w:color="FFFFFF"/>
            </w:tcBorders>
          </w:tcPr>
          <w:p w:rsidR="00B13ED3" w:rsidRDefault="00B13ED3" w:rsidP="005345E4">
            <w:pPr>
              <w:keepNext/>
              <w:keepLines/>
              <w:widowControl/>
              <w:spacing w:line="120" w:lineRule="exact"/>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w:t>
            </w:r>
          </w:p>
        </w:tc>
        <w:tc>
          <w:tcPr>
            <w:tcW w:w="1440" w:type="dxa"/>
            <w:tcBorders>
              <w:top w:val="single" w:sz="7" w:space="0" w:color="000000"/>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1,593</w:t>
            </w:r>
          </w:p>
        </w:tc>
        <w:tc>
          <w:tcPr>
            <w:tcW w:w="1440" w:type="dxa"/>
            <w:tcBorders>
              <w:top w:val="single" w:sz="7" w:space="0" w:color="000000"/>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tcBorders>
              <w:top w:val="single" w:sz="7" w:space="0" w:color="000000"/>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35,731</w:t>
            </w:r>
          </w:p>
        </w:tc>
        <w:tc>
          <w:tcPr>
            <w:tcW w:w="990" w:type="dxa"/>
            <w:tcBorders>
              <w:top w:val="single" w:sz="7" w:space="0" w:color="000000"/>
              <w:left w:val="single" w:sz="7" w:space="0" w:color="000000"/>
              <w:bottom w:val="single" w:sz="4" w:space="0" w:color="auto"/>
              <w:right w:val="single" w:sz="7" w:space="0" w:color="000000"/>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$107,193</w:t>
            </w:r>
          </w:p>
        </w:tc>
      </w:tr>
      <w:tr w:rsidR="00B13ED3" w:rsidTr="002E1B3C">
        <w:trPr>
          <w:jc w:val="center"/>
        </w:trPr>
        <w:tc>
          <w:tcPr>
            <w:tcW w:w="1890" w:type="dxa"/>
            <w:tcBorders>
              <w:top w:val="single" w:sz="4" w:space="0" w:color="auto"/>
              <w:left w:val="single" w:sz="4" w:space="0" w:color="auto"/>
              <w:bottom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i/>
                <w:color w:val="000000"/>
                <w:sz w:val="20"/>
                <w:szCs w:val="20"/>
              </w:rPr>
              <w:t>Subtotal</w:t>
            </w:r>
          </w:p>
        </w:tc>
        <w:tc>
          <w:tcPr>
            <w:tcW w:w="1440" w:type="dxa"/>
            <w:tcBorders>
              <w:top w:val="single" w:sz="4" w:space="0" w:color="auto"/>
              <w:bottom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bottom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bottom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4" w:space="0" w:color="auto"/>
              <w:bottom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bottom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990" w:type="dxa"/>
            <w:tcBorders>
              <w:top w:val="single" w:sz="4" w:space="0" w:color="auto"/>
              <w:bottom w:val="single" w:sz="4" w:space="0" w:color="auto"/>
              <w:right w:val="single" w:sz="4" w:space="0" w:color="auto"/>
            </w:tcBorders>
          </w:tcPr>
          <w:p w:rsidR="00B13ED3" w:rsidRDefault="00B13ED3" w:rsidP="005345E4">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13ED3">
              <w:rPr>
                <w:color w:val="000000"/>
                <w:sz w:val="20"/>
                <w:szCs w:val="20"/>
              </w:rPr>
              <w:t>$110,379</w:t>
            </w:r>
          </w:p>
        </w:tc>
      </w:tr>
      <w:tr w:rsidR="00B13ED3" w:rsidTr="002E1B3C">
        <w:trPr>
          <w:jc w:val="center"/>
        </w:trPr>
        <w:tc>
          <w:tcPr>
            <w:tcW w:w="9630" w:type="dxa"/>
            <w:gridSpan w:val="7"/>
            <w:tcBorders>
              <w:top w:val="single" w:sz="4" w:space="0" w:color="auto"/>
              <w:left w:val="single" w:sz="4" w:space="0" w:color="auto"/>
              <w:bottom w:val="single" w:sz="4" w:space="0" w:color="auto"/>
              <w:right w:val="single" w:sz="4" w:space="0" w:color="auto"/>
            </w:tcBorders>
          </w:tcPr>
          <w:p w:rsidR="00B13ED3" w:rsidRDefault="00B13ED3" w:rsidP="00100D62">
            <w:pPr>
              <w:keepNext/>
              <w:keepLines/>
              <w:widowControl/>
              <w:spacing w:line="120" w:lineRule="exact"/>
              <w:rPr>
                <w:color w:val="000000"/>
                <w:sz w:val="20"/>
                <w:szCs w:val="20"/>
              </w:rPr>
            </w:pPr>
          </w:p>
          <w:p w:rsidR="00B13ED3" w:rsidRPr="00441F51" w:rsidRDefault="00B13ED3" w:rsidP="00100D62">
            <w:pPr>
              <w:keepNext/>
              <w:keepLines/>
              <w:widowControl/>
              <w:pBdr>
                <w:top w:val="single" w:sz="6" w:space="0" w:color="FFFFFF"/>
                <w:left w:val="single" w:sz="6" w:space="0" w:color="FFFFFF"/>
                <w:bottom w:val="single" w:sz="6" w:space="0" w:color="FFFFFF"/>
                <w:right w:val="single" w:sz="6" w:space="0" w:color="FFFFFF"/>
              </w:pBdr>
              <w:spacing w:after="52"/>
              <w:rPr>
                <w:i/>
                <w:color w:val="000000"/>
                <w:sz w:val="20"/>
                <w:szCs w:val="20"/>
              </w:rPr>
            </w:pPr>
            <w:r w:rsidRPr="00B13ED3">
              <w:rPr>
                <w:i/>
                <w:color w:val="000000"/>
                <w:sz w:val="20"/>
                <w:szCs w:val="20"/>
              </w:rPr>
              <w:t>Government Motor Vehicle and Mobile Equipment Refinishing</w:t>
            </w:r>
          </w:p>
        </w:tc>
      </w:tr>
      <w:tr w:rsidR="00B13ED3" w:rsidTr="002E1B3C">
        <w:trPr>
          <w:jc w:val="center"/>
        </w:trPr>
        <w:tc>
          <w:tcPr>
            <w:tcW w:w="1890" w:type="dxa"/>
            <w:tcBorders>
              <w:top w:val="single" w:sz="4" w:space="0" w:color="auto"/>
              <w:left w:val="single" w:sz="7" w:space="0" w:color="000000"/>
              <w:bottom w:val="single" w:sz="4" w:space="0" w:color="auto"/>
              <w:right w:val="single" w:sz="6" w:space="0" w:color="FFFFFF"/>
            </w:tcBorders>
          </w:tcPr>
          <w:p w:rsidR="00B13ED3" w:rsidRDefault="00B13ED3" w:rsidP="00100D62">
            <w:pPr>
              <w:keepNext/>
              <w:keepLines/>
              <w:widowControl/>
              <w:spacing w:line="120" w:lineRule="exact"/>
              <w:rPr>
                <w:color w:val="000000"/>
                <w:sz w:val="20"/>
                <w:szCs w:val="20"/>
              </w:rPr>
            </w:pPr>
          </w:p>
          <w:p w:rsidR="00B13ED3" w:rsidRDefault="00B13ED3" w:rsidP="00100D62">
            <w:pPr>
              <w:keepNext/>
              <w:keepLines/>
              <w:widowControl/>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Annual Compliance Report</w:t>
            </w:r>
          </w:p>
        </w:tc>
        <w:tc>
          <w:tcPr>
            <w:tcW w:w="1440" w:type="dxa"/>
            <w:tcBorders>
              <w:top w:val="single" w:sz="4" w:space="0" w:color="auto"/>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260" w:type="dxa"/>
            <w:tcBorders>
              <w:top w:val="single" w:sz="4" w:space="0" w:color="auto"/>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440" w:type="dxa"/>
            <w:tcBorders>
              <w:top w:val="single" w:sz="4" w:space="0" w:color="auto"/>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4" w:space="0" w:color="auto"/>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$3</w:t>
            </w:r>
          </w:p>
        </w:tc>
        <w:tc>
          <w:tcPr>
            <w:tcW w:w="1260" w:type="dxa"/>
            <w:tcBorders>
              <w:top w:val="single" w:sz="4" w:space="0" w:color="auto"/>
              <w:left w:val="single" w:sz="7" w:space="0" w:color="000000"/>
              <w:bottom w:val="single" w:sz="4" w:space="0" w:color="auto"/>
              <w:right w:val="single" w:sz="6" w:space="0" w:color="FFFFFF"/>
            </w:tcBorders>
          </w:tcPr>
          <w:p w:rsidR="00B13ED3" w:rsidRDefault="00B13ED3" w:rsidP="005345E4">
            <w:pPr>
              <w:keepNext/>
              <w:keepLines/>
              <w:widowControl/>
              <w:spacing w:line="120" w:lineRule="exact"/>
              <w:jc w:val="center"/>
              <w:rPr>
                <w:color w:val="000000"/>
                <w:sz w:val="20"/>
                <w:szCs w:val="20"/>
              </w:rPr>
            </w:pPr>
          </w:p>
          <w:p w:rsidR="00B13ED3" w:rsidRDefault="00B13ED3" w:rsidP="005345E4">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250</w:t>
            </w:r>
          </w:p>
        </w:tc>
        <w:tc>
          <w:tcPr>
            <w:tcW w:w="990" w:type="dxa"/>
            <w:tcBorders>
              <w:top w:val="single" w:sz="4" w:space="0" w:color="auto"/>
              <w:left w:val="single" w:sz="7" w:space="0" w:color="000000"/>
              <w:bottom w:val="single" w:sz="4" w:space="0" w:color="auto"/>
              <w:right w:val="single" w:sz="7" w:space="0" w:color="000000"/>
            </w:tcBorders>
          </w:tcPr>
          <w:p w:rsidR="00B13ED3" w:rsidRDefault="00B13ED3" w:rsidP="005345E4">
            <w:pPr>
              <w:keepNext/>
              <w:keepLines/>
              <w:widowControl/>
              <w:spacing w:line="120" w:lineRule="exact"/>
              <w:jc w:val="center"/>
              <w:rPr>
                <w:color w:val="000000"/>
                <w:sz w:val="20"/>
                <w:szCs w:val="20"/>
              </w:rPr>
            </w:pPr>
          </w:p>
          <w:p w:rsidR="00B13ED3" w:rsidRPr="00441F51" w:rsidRDefault="00B13ED3" w:rsidP="005345E4">
            <w:pPr>
              <w:keepNext/>
              <w:keepLines/>
              <w:widowControl/>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$750</w:t>
            </w:r>
          </w:p>
        </w:tc>
      </w:tr>
      <w:tr w:rsidR="00B13ED3" w:rsidTr="002E1B3C">
        <w:trPr>
          <w:jc w:val="center"/>
        </w:trPr>
        <w:tc>
          <w:tcPr>
            <w:tcW w:w="1890" w:type="dxa"/>
            <w:tcBorders>
              <w:top w:val="single" w:sz="4" w:space="0" w:color="auto"/>
              <w:left w:val="single" w:sz="4" w:space="0" w:color="auto"/>
              <w:bottom w:val="single" w:sz="4" w:space="0" w:color="auto"/>
            </w:tcBorders>
          </w:tcPr>
          <w:p w:rsidR="00B13ED3" w:rsidRDefault="00B13ED3" w:rsidP="007F092C">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i/>
                <w:color w:val="000000"/>
                <w:sz w:val="20"/>
                <w:szCs w:val="20"/>
              </w:rPr>
              <w:t>Subtotal</w:t>
            </w:r>
          </w:p>
        </w:tc>
        <w:tc>
          <w:tcPr>
            <w:tcW w:w="1440" w:type="dxa"/>
            <w:tcBorders>
              <w:top w:val="single" w:sz="4" w:space="0" w:color="auto"/>
              <w:bottom w:val="single" w:sz="4" w:space="0" w:color="auto"/>
            </w:tcBorders>
          </w:tcPr>
          <w:p w:rsidR="00B13ED3" w:rsidRDefault="00B13ED3">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bottom w:val="single" w:sz="4" w:space="0" w:color="auto"/>
            </w:tcBorders>
          </w:tcPr>
          <w:p w:rsidR="00B13ED3" w:rsidRDefault="00B13ED3">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440" w:type="dxa"/>
            <w:tcBorders>
              <w:top w:val="single" w:sz="4" w:space="0" w:color="auto"/>
              <w:bottom w:val="single" w:sz="4" w:space="0" w:color="auto"/>
            </w:tcBorders>
          </w:tcPr>
          <w:p w:rsidR="00B13ED3" w:rsidRDefault="00B13ED3">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350" w:type="dxa"/>
            <w:tcBorders>
              <w:top w:val="single" w:sz="4" w:space="0" w:color="auto"/>
              <w:bottom w:val="single" w:sz="4" w:space="0" w:color="auto"/>
            </w:tcBorders>
          </w:tcPr>
          <w:p w:rsidR="00B13ED3" w:rsidRDefault="00B13ED3">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tcBorders>
              <w:top w:val="single" w:sz="4" w:space="0" w:color="auto"/>
              <w:bottom w:val="single" w:sz="4" w:space="0" w:color="auto"/>
            </w:tcBorders>
          </w:tcPr>
          <w:p w:rsidR="00B13ED3" w:rsidRDefault="00B13ED3">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990" w:type="dxa"/>
            <w:tcBorders>
              <w:top w:val="single" w:sz="4" w:space="0" w:color="auto"/>
              <w:bottom w:val="single" w:sz="4" w:space="0" w:color="auto"/>
              <w:right w:val="single" w:sz="4" w:space="0" w:color="auto"/>
            </w:tcBorders>
          </w:tcPr>
          <w:p w:rsidR="00B13ED3" w:rsidRDefault="00B13ED3">
            <w:pPr>
              <w:spacing w:line="120" w:lineRule="exact"/>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$750</w:t>
            </w:r>
          </w:p>
        </w:tc>
      </w:tr>
      <w:tr w:rsidR="00B13ED3" w:rsidTr="002E1B3C">
        <w:trPr>
          <w:jc w:val="center"/>
        </w:trPr>
        <w:tc>
          <w:tcPr>
            <w:tcW w:w="9630" w:type="dxa"/>
            <w:gridSpan w:val="7"/>
            <w:tcBorders>
              <w:top w:val="single" w:sz="4" w:space="0" w:color="auto"/>
              <w:left w:val="single" w:sz="7" w:space="0" w:color="000000"/>
              <w:bottom w:val="single" w:sz="6" w:space="0" w:color="FFFFFF"/>
              <w:right w:val="single" w:sz="7" w:space="0" w:color="000000"/>
            </w:tcBorders>
          </w:tcPr>
          <w:p w:rsidR="00B13ED3" w:rsidRDefault="00B13ED3" w:rsidP="007F092C">
            <w:pPr>
              <w:spacing w:line="120" w:lineRule="exact"/>
              <w:rPr>
                <w:color w:val="000000"/>
                <w:sz w:val="20"/>
                <w:szCs w:val="20"/>
              </w:rPr>
            </w:pPr>
          </w:p>
          <w:p w:rsidR="00B13ED3" w:rsidRPr="00441F51" w:rsidRDefault="00B13ED3" w:rsidP="007F092C">
            <w:pPr>
              <w:pBdr>
                <w:top w:val="single" w:sz="6" w:space="0" w:color="FFFFFF"/>
                <w:left w:val="single" w:sz="6" w:space="0" w:color="FFFFFF"/>
                <w:bottom w:val="single" w:sz="6" w:space="0" w:color="FFFFFF"/>
                <w:right w:val="single" w:sz="6" w:space="0" w:color="FFFFFF"/>
              </w:pBdr>
              <w:spacing w:after="52"/>
              <w:rPr>
                <w:i/>
                <w:color w:val="000000"/>
                <w:sz w:val="20"/>
                <w:szCs w:val="20"/>
              </w:rPr>
            </w:pPr>
            <w:r>
              <w:rPr>
                <w:i/>
                <w:color w:val="000000"/>
                <w:sz w:val="20"/>
                <w:szCs w:val="20"/>
              </w:rPr>
              <w:t>Paint Stripping</w:t>
            </w:r>
          </w:p>
        </w:tc>
      </w:tr>
      <w:tr w:rsidR="00B13ED3" w:rsidTr="002E1B3C">
        <w:trPr>
          <w:jc w:val="center"/>
        </w:trPr>
        <w:tc>
          <w:tcPr>
            <w:tcW w:w="1890" w:type="dxa"/>
            <w:tcBorders>
              <w:top w:val="single" w:sz="7" w:space="0" w:color="000000"/>
              <w:left w:val="single" w:sz="7" w:space="0" w:color="000000"/>
              <w:bottom w:val="single" w:sz="4" w:space="0" w:color="auto"/>
              <w:right w:val="single" w:sz="6" w:space="0" w:color="FFFFFF"/>
            </w:tcBorders>
          </w:tcPr>
          <w:p w:rsidR="00B13ED3" w:rsidRDefault="00B13ED3">
            <w:pPr>
              <w:spacing w:line="120" w:lineRule="exact"/>
              <w:rPr>
                <w:color w:val="000000"/>
                <w:sz w:val="20"/>
                <w:szCs w:val="20"/>
              </w:rPr>
            </w:pPr>
          </w:p>
          <w:p w:rsidR="00B13ED3" w:rsidRDefault="00B13ED3">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Report</w:t>
            </w:r>
          </w:p>
        </w:tc>
        <w:tc>
          <w:tcPr>
            <w:tcW w:w="1440" w:type="dxa"/>
            <w:tcBorders>
              <w:top w:val="single" w:sz="7" w:space="0" w:color="000000"/>
              <w:left w:val="single" w:sz="7" w:space="0" w:color="000000"/>
              <w:bottom w:val="single" w:sz="4" w:space="0" w:color="auto"/>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4" w:space="0" w:color="auto"/>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4" w:space="0" w:color="auto"/>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tcBorders>
              <w:top w:val="single" w:sz="7" w:space="0" w:color="000000"/>
              <w:left w:val="single" w:sz="7" w:space="0" w:color="000000"/>
              <w:bottom w:val="single" w:sz="4" w:space="0" w:color="auto"/>
              <w:right w:val="single" w:sz="6" w:space="0" w:color="FFFFFF"/>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1,050</w:t>
            </w:r>
          </w:p>
        </w:tc>
        <w:tc>
          <w:tcPr>
            <w:tcW w:w="990" w:type="dxa"/>
            <w:tcBorders>
              <w:top w:val="single" w:sz="7" w:space="0" w:color="000000"/>
              <w:left w:val="single" w:sz="7" w:space="0" w:color="000000"/>
              <w:bottom w:val="single" w:sz="4" w:space="0" w:color="auto"/>
              <w:right w:val="single" w:sz="7" w:space="0" w:color="000000"/>
            </w:tcBorders>
          </w:tcPr>
          <w:p w:rsidR="00B13ED3" w:rsidRDefault="00B13ED3" w:rsidP="005345E4">
            <w:pPr>
              <w:spacing w:line="120" w:lineRule="exact"/>
              <w:jc w:val="center"/>
              <w:rPr>
                <w:color w:val="000000"/>
                <w:sz w:val="20"/>
                <w:szCs w:val="20"/>
              </w:rPr>
            </w:pPr>
          </w:p>
          <w:p w:rsidR="00B13ED3" w:rsidRDefault="00B13ED3" w:rsidP="005345E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41F51">
              <w:rPr>
                <w:color w:val="000000"/>
                <w:sz w:val="20"/>
                <w:szCs w:val="20"/>
              </w:rPr>
              <w:t>$3,150</w:t>
            </w:r>
          </w:p>
        </w:tc>
      </w:tr>
      <w:tr w:rsidR="00B13ED3" w:rsidTr="002E1B3C">
        <w:trPr>
          <w:jc w:val="center"/>
        </w:trPr>
        <w:tc>
          <w:tcPr>
            <w:tcW w:w="1890" w:type="dxa"/>
            <w:tcBorders>
              <w:top w:val="single" w:sz="4" w:space="0" w:color="auto"/>
              <w:left w:val="single" w:sz="4" w:space="0" w:color="auto"/>
              <w:bottom w:val="single" w:sz="4" w:space="0" w:color="auto"/>
            </w:tcBorders>
          </w:tcPr>
          <w:p w:rsidR="00B13ED3" w:rsidRDefault="00B13ED3" w:rsidP="007F092C">
            <w:pPr>
              <w:spacing w:line="120" w:lineRule="exact"/>
              <w:rPr>
                <w:color w:val="000000"/>
                <w:sz w:val="20"/>
                <w:szCs w:val="20"/>
              </w:rPr>
            </w:pPr>
          </w:p>
          <w:p w:rsidR="00B13ED3" w:rsidRPr="00441F51" w:rsidRDefault="00B13ED3" w:rsidP="00441F51">
            <w:pPr>
              <w:pBdr>
                <w:top w:val="single" w:sz="6" w:space="0" w:color="FFFFFF"/>
                <w:left w:val="single" w:sz="6" w:space="0" w:color="FFFFFF"/>
                <w:bottom w:val="single" w:sz="6" w:space="0" w:color="FFFFFF"/>
                <w:right w:val="single" w:sz="6" w:space="0" w:color="FFFFFF"/>
              </w:pBdr>
              <w:spacing w:after="72"/>
              <w:jc w:val="center"/>
              <w:rPr>
                <w:i/>
                <w:color w:val="000000"/>
                <w:sz w:val="20"/>
                <w:szCs w:val="20"/>
              </w:rPr>
            </w:pPr>
            <w:r w:rsidRPr="00441F51">
              <w:rPr>
                <w:i/>
                <w:color w:val="000000"/>
                <w:sz w:val="20"/>
                <w:szCs w:val="20"/>
              </w:rPr>
              <w:t>Subtotal</w:t>
            </w:r>
          </w:p>
        </w:tc>
        <w:tc>
          <w:tcPr>
            <w:tcW w:w="1440" w:type="dxa"/>
            <w:tcBorders>
              <w:top w:val="single" w:sz="4" w:space="0" w:color="auto"/>
              <w:bottom w:val="single" w:sz="4" w:space="0" w:color="auto"/>
            </w:tcBorders>
          </w:tcPr>
          <w:p w:rsidR="00B13ED3" w:rsidRDefault="00B13ED3" w:rsidP="007F092C">
            <w:pPr>
              <w:spacing w:line="120" w:lineRule="exact"/>
              <w:rPr>
                <w:color w:val="000000"/>
                <w:sz w:val="20"/>
                <w:szCs w:val="20"/>
              </w:rPr>
            </w:pPr>
          </w:p>
          <w:p w:rsidR="00B13ED3" w:rsidRDefault="00B13ED3" w:rsidP="007F092C">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4" w:space="0" w:color="auto"/>
              <w:bottom w:val="single" w:sz="4" w:space="0" w:color="auto"/>
            </w:tcBorders>
          </w:tcPr>
          <w:p w:rsidR="00B13ED3" w:rsidRDefault="00B13ED3" w:rsidP="007F092C">
            <w:pPr>
              <w:spacing w:line="120" w:lineRule="exact"/>
              <w:rPr>
                <w:color w:val="000000"/>
                <w:sz w:val="20"/>
                <w:szCs w:val="20"/>
              </w:rPr>
            </w:pPr>
          </w:p>
          <w:p w:rsidR="00B13ED3" w:rsidRDefault="00B13ED3" w:rsidP="007F092C">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4" w:space="0" w:color="auto"/>
              <w:bottom w:val="single" w:sz="4" w:space="0" w:color="auto"/>
            </w:tcBorders>
          </w:tcPr>
          <w:p w:rsidR="00B13ED3" w:rsidRDefault="00B13ED3" w:rsidP="007F092C">
            <w:pPr>
              <w:spacing w:line="120" w:lineRule="exact"/>
              <w:rPr>
                <w:color w:val="000000"/>
                <w:sz w:val="20"/>
                <w:szCs w:val="20"/>
              </w:rPr>
            </w:pPr>
          </w:p>
          <w:p w:rsidR="00B13ED3" w:rsidRDefault="00B13ED3" w:rsidP="007F092C">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4" w:space="0" w:color="auto"/>
              <w:bottom w:val="single" w:sz="4" w:space="0" w:color="auto"/>
            </w:tcBorders>
          </w:tcPr>
          <w:p w:rsidR="00B13ED3" w:rsidRDefault="00B13ED3" w:rsidP="007F092C">
            <w:pPr>
              <w:spacing w:line="120" w:lineRule="exact"/>
              <w:rPr>
                <w:color w:val="000000"/>
                <w:sz w:val="20"/>
                <w:szCs w:val="20"/>
              </w:rPr>
            </w:pPr>
          </w:p>
          <w:p w:rsidR="00B13ED3" w:rsidRDefault="00B13ED3" w:rsidP="007F092C">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4" w:space="0" w:color="auto"/>
              <w:bottom w:val="single" w:sz="4" w:space="0" w:color="auto"/>
            </w:tcBorders>
          </w:tcPr>
          <w:p w:rsidR="00B13ED3" w:rsidRDefault="00B13ED3" w:rsidP="007F092C">
            <w:pPr>
              <w:spacing w:line="120" w:lineRule="exact"/>
              <w:rPr>
                <w:color w:val="000000"/>
                <w:sz w:val="20"/>
                <w:szCs w:val="20"/>
              </w:rPr>
            </w:pPr>
          </w:p>
          <w:p w:rsidR="00B13ED3" w:rsidRDefault="00B13ED3" w:rsidP="007F092C">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990" w:type="dxa"/>
            <w:tcBorders>
              <w:top w:val="single" w:sz="4" w:space="0" w:color="auto"/>
              <w:bottom w:val="single" w:sz="4" w:space="0" w:color="auto"/>
              <w:right w:val="single" w:sz="4" w:space="0" w:color="auto"/>
            </w:tcBorders>
          </w:tcPr>
          <w:p w:rsidR="00B13ED3" w:rsidRDefault="00B13ED3" w:rsidP="007F092C">
            <w:pPr>
              <w:spacing w:line="120" w:lineRule="exact"/>
              <w:rPr>
                <w:color w:val="000000"/>
                <w:sz w:val="20"/>
                <w:szCs w:val="20"/>
              </w:rPr>
            </w:pPr>
          </w:p>
          <w:p w:rsidR="00B13ED3" w:rsidRPr="00441F51" w:rsidRDefault="00B13ED3" w:rsidP="005345E4">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441F51">
              <w:rPr>
                <w:color w:val="000000"/>
                <w:sz w:val="20"/>
                <w:szCs w:val="20"/>
              </w:rPr>
              <w:t>$3,150</w:t>
            </w:r>
          </w:p>
        </w:tc>
      </w:tr>
      <w:tr w:rsidR="00B13ED3" w:rsidRPr="000F3694" w:rsidTr="002E1B3C">
        <w:trPr>
          <w:jc w:val="center"/>
        </w:trPr>
        <w:tc>
          <w:tcPr>
            <w:tcW w:w="1890" w:type="dxa"/>
            <w:tcBorders>
              <w:top w:val="single" w:sz="4" w:space="0" w:color="auto"/>
              <w:left w:val="single" w:sz="4" w:space="0" w:color="auto"/>
              <w:bottom w:val="single" w:sz="4" w:space="0" w:color="auto"/>
            </w:tcBorders>
          </w:tcPr>
          <w:p w:rsidR="00B13ED3" w:rsidRPr="000F3694" w:rsidRDefault="00B13ED3">
            <w:pPr>
              <w:spacing w:line="120" w:lineRule="exact"/>
              <w:rPr>
                <w:b/>
                <w:color w:val="000000"/>
                <w:sz w:val="20"/>
                <w:szCs w:val="20"/>
              </w:rPr>
            </w:pPr>
          </w:p>
          <w:p w:rsidR="00B13ED3" w:rsidRPr="000F3694" w:rsidRDefault="00B13ED3" w:rsidP="00441F5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0F3694">
              <w:rPr>
                <w:b/>
                <w:color w:val="000000"/>
                <w:sz w:val="20"/>
                <w:szCs w:val="20"/>
              </w:rPr>
              <w:t>TOTAL</w:t>
            </w:r>
          </w:p>
        </w:tc>
        <w:tc>
          <w:tcPr>
            <w:tcW w:w="1440" w:type="dxa"/>
            <w:tcBorders>
              <w:top w:val="single" w:sz="4" w:space="0" w:color="auto"/>
              <w:bottom w:val="single" w:sz="4" w:space="0" w:color="auto"/>
            </w:tcBorders>
          </w:tcPr>
          <w:p w:rsidR="00B13ED3" w:rsidRPr="000F3694" w:rsidRDefault="00B13ED3">
            <w:pPr>
              <w:spacing w:line="120" w:lineRule="exact"/>
              <w:rPr>
                <w:b/>
                <w:color w:val="000000"/>
                <w:sz w:val="20"/>
                <w:szCs w:val="20"/>
              </w:rPr>
            </w:pPr>
          </w:p>
          <w:p w:rsidR="00B13ED3" w:rsidRPr="000F3694" w:rsidRDefault="00B13ED3">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4" w:space="0" w:color="auto"/>
              <w:bottom w:val="single" w:sz="4" w:space="0" w:color="auto"/>
            </w:tcBorders>
          </w:tcPr>
          <w:p w:rsidR="00B13ED3" w:rsidRPr="000F3694" w:rsidRDefault="00B13ED3">
            <w:pPr>
              <w:spacing w:line="120" w:lineRule="exact"/>
              <w:rPr>
                <w:b/>
                <w:color w:val="000000"/>
                <w:sz w:val="20"/>
                <w:szCs w:val="20"/>
              </w:rPr>
            </w:pPr>
          </w:p>
          <w:p w:rsidR="00B13ED3" w:rsidRPr="000F3694" w:rsidRDefault="00B13ED3">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440" w:type="dxa"/>
            <w:tcBorders>
              <w:top w:val="single" w:sz="4" w:space="0" w:color="auto"/>
              <w:bottom w:val="single" w:sz="4" w:space="0" w:color="auto"/>
            </w:tcBorders>
          </w:tcPr>
          <w:p w:rsidR="00B13ED3" w:rsidRPr="000F3694" w:rsidRDefault="00B13ED3">
            <w:pPr>
              <w:spacing w:line="120" w:lineRule="exact"/>
              <w:rPr>
                <w:b/>
                <w:color w:val="000000"/>
                <w:sz w:val="20"/>
                <w:szCs w:val="20"/>
              </w:rPr>
            </w:pPr>
          </w:p>
          <w:p w:rsidR="00B13ED3" w:rsidRPr="000F3694" w:rsidRDefault="00B13ED3">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350" w:type="dxa"/>
            <w:tcBorders>
              <w:top w:val="single" w:sz="4" w:space="0" w:color="auto"/>
              <w:bottom w:val="single" w:sz="4" w:space="0" w:color="auto"/>
            </w:tcBorders>
          </w:tcPr>
          <w:p w:rsidR="00B13ED3" w:rsidRPr="000F3694" w:rsidRDefault="00B13ED3">
            <w:pPr>
              <w:spacing w:line="120" w:lineRule="exact"/>
              <w:rPr>
                <w:b/>
                <w:color w:val="000000"/>
                <w:sz w:val="20"/>
                <w:szCs w:val="20"/>
              </w:rPr>
            </w:pPr>
          </w:p>
          <w:p w:rsidR="00B13ED3" w:rsidRPr="000F3694" w:rsidRDefault="00B13ED3">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1260" w:type="dxa"/>
            <w:tcBorders>
              <w:top w:val="single" w:sz="4" w:space="0" w:color="auto"/>
              <w:bottom w:val="single" w:sz="4" w:space="0" w:color="auto"/>
            </w:tcBorders>
          </w:tcPr>
          <w:p w:rsidR="00B13ED3" w:rsidRPr="000F3694" w:rsidRDefault="00B13ED3">
            <w:pPr>
              <w:spacing w:line="120" w:lineRule="exact"/>
              <w:rPr>
                <w:b/>
                <w:color w:val="000000"/>
                <w:sz w:val="20"/>
                <w:szCs w:val="20"/>
              </w:rPr>
            </w:pPr>
          </w:p>
          <w:p w:rsidR="00B13ED3" w:rsidRPr="000F3694" w:rsidRDefault="00B13ED3">
            <w:pPr>
              <w:pBdr>
                <w:top w:val="single" w:sz="6" w:space="0" w:color="FFFFFF"/>
                <w:left w:val="single" w:sz="6" w:space="0" w:color="FFFFFF"/>
                <w:bottom w:val="single" w:sz="6" w:space="0" w:color="FFFFFF"/>
                <w:right w:val="single" w:sz="6" w:space="0" w:color="FFFFFF"/>
              </w:pBdr>
              <w:spacing w:after="72"/>
              <w:rPr>
                <w:b/>
                <w:color w:val="000000"/>
                <w:sz w:val="20"/>
                <w:szCs w:val="20"/>
              </w:rPr>
            </w:pPr>
          </w:p>
        </w:tc>
        <w:tc>
          <w:tcPr>
            <w:tcW w:w="990" w:type="dxa"/>
            <w:tcBorders>
              <w:top w:val="single" w:sz="4" w:space="0" w:color="auto"/>
              <w:bottom w:val="single" w:sz="4" w:space="0" w:color="auto"/>
              <w:right w:val="single" w:sz="4" w:space="0" w:color="auto"/>
            </w:tcBorders>
          </w:tcPr>
          <w:p w:rsidR="00B13ED3" w:rsidRPr="000F3694" w:rsidRDefault="00B13ED3">
            <w:pPr>
              <w:spacing w:line="120" w:lineRule="exact"/>
              <w:rPr>
                <w:b/>
                <w:color w:val="000000"/>
                <w:sz w:val="20"/>
                <w:szCs w:val="20"/>
              </w:rPr>
            </w:pPr>
          </w:p>
          <w:p w:rsidR="00B13ED3" w:rsidRPr="000F3694" w:rsidRDefault="00B13ED3" w:rsidP="005345E4">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0F3694">
              <w:rPr>
                <w:b/>
                <w:color w:val="000000"/>
                <w:sz w:val="20"/>
                <w:szCs w:val="20"/>
              </w:rPr>
              <w:t>$11</w:t>
            </w:r>
            <w:r w:rsidR="00C01499">
              <w:rPr>
                <w:b/>
                <w:color w:val="000000"/>
                <w:sz w:val="20"/>
                <w:szCs w:val="20"/>
              </w:rPr>
              <w:t>6,822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5C6BCF">
        <w:rPr>
          <w:color w:val="000000"/>
        </w:rPr>
        <w:t xml:space="preserve">re are no </w:t>
      </w:r>
      <w:r>
        <w:rPr>
          <w:color w:val="000000"/>
        </w:rPr>
        <w:t xml:space="preserve">capital/startup costs </w:t>
      </w:r>
      <w:r w:rsidR="005C6BCF">
        <w:rPr>
          <w:color w:val="000000"/>
        </w:rPr>
        <w:t>associated with</w:t>
      </w:r>
      <w:r>
        <w:rPr>
          <w:color w:val="000000"/>
        </w:rPr>
        <w:t xml:space="preserve"> this ICR</w:t>
      </w:r>
      <w:r w:rsidR="005C6BCF">
        <w:rPr>
          <w:color w:val="000000"/>
        </w:rPr>
        <w:t>.</w:t>
      </w:r>
      <w:r w:rsidR="002E1B3C">
        <w:rPr>
          <w:color w:val="000000"/>
        </w:rPr>
        <w:t xml:space="preserve">  This is the total of column D in the above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2E1B3C">
        <w:rPr>
          <w:color w:val="000000"/>
        </w:rPr>
        <w:t>total operation and maintenance (O&amp;M) costs</w:t>
      </w:r>
      <w:r>
        <w:rPr>
          <w:color w:val="000000"/>
        </w:rPr>
        <w:t xml:space="preserve"> for this ICR are </w:t>
      </w:r>
      <w:r w:rsidR="00370CD2" w:rsidRPr="00370CD2">
        <w:rPr>
          <w:color w:val="000000"/>
        </w:rPr>
        <w:t>$116,822</w:t>
      </w:r>
      <w:r w:rsidR="00507EC5">
        <w:rPr>
          <w:color w:val="000000"/>
        </w:rPr>
        <w:t xml:space="preserve">. </w:t>
      </w:r>
      <w:r w:rsidR="002E1B3C">
        <w:rPr>
          <w:color w:val="000000"/>
        </w:rPr>
        <w:t xml:space="preserve"> This is the total of column G.</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w:t>
      </w:r>
      <w:r w:rsidR="00F6112F">
        <w:rPr>
          <w:color w:val="000000"/>
        </w:rPr>
        <w:t xml:space="preserve">R is estimated to be </w:t>
      </w:r>
      <w:r w:rsidR="00370CD2" w:rsidRPr="00370CD2">
        <w:rPr>
          <w:color w:val="000000"/>
        </w:rPr>
        <w:t>$116,822</w:t>
      </w:r>
      <w:r>
        <w:rPr>
          <w:color w:val="000000"/>
        </w:rPr>
        <w:t>.</w:t>
      </w:r>
      <w:r w:rsidR="002E1B3C">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C01499">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FD741B">
        <w:rPr>
          <w:color w:val="000000"/>
        </w:rPr>
        <w:t>$</w:t>
      </w:r>
      <w:r w:rsidR="00FD741B" w:rsidRPr="00FD741B">
        <w:rPr>
          <w:color w:val="000000"/>
        </w:rPr>
        <w:t>1,064,942</w:t>
      </w:r>
      <w:r w:rsidR="00FD741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70CD2" w:rsidRDefault="00CA4CD6" w:rsidP="00FD741B">
      <w:pPr>
        <w:keepNext/>
        <w:keepLines/>
        <w:widowControl/>
        <w:pBdr>
          <w:top w:val="single" w:sz="6" w:space="0" w:color="FFFFFF"/>
          <w:left w:val="single" w:sz="6" w:space="0" w:color="FFFFFF"/>
          <w:bottom w:val="single" w:sz="6" w:space="0" w:color="FFFFFF"/>
          <w:right w:val="single" w:sz="6" w:space="0" w:color="FFFFFF"/>
        </w:pBdr>
        <w:ind w:firstLine="720"/>
        <w:rPr>
          <w:color w:val="000000"/>
        </w:rPr>
      </w:pPr>
      <w:r w:rsidRPr="00370CD2">
        <w:rPr>
          <w:color w:val="000000"/>
        </w:rPr>
        <w:lastRenderedPageBreak/>
        <w:t>This cost is based on the average hourly labor rate as follows:</w:t>
      </w:r>
    </w:p>
    <w:p w:rsidR="00D2273E" w:rsidRPr="00370CD2" w:rsidRDefault="00D2273E" w:rsidP="00FD741B">
      <w:pPr>
        <w:keepNext/>
        <w:keepLines/>
        <w:widowControl/>
      </w:pPr>
    </w:p>
    <w:p w:rsidR="00CA4CD6" w:rsidRPr="00370CD2" w:rsidRDefault="00D2273E" w:rsidP="00FD741B">
      <w:pPr>
        <w:keepNext/>
        <w:keepLines/>
        <w:widowControl/>
      </w:pPr>
      <w:r w:rsidRPr="00370CD2">
        <w:tab/>
      </w:r>
      <w:r w:rsidRPr="00370CD2">
        <w:tab/>
      </w:r>
      <w:r w:rsidR="00CA4CD6" w:rsidRPr="00370CD2">
        <w:t>Managerial</w:t>
      </w:r>
      <w:r w:rsidR="00CA4CD6" w:rsidRPr="00370CD2">
        <w:tab/>
        <w:t>$</w:t>
      </w:r>
      <w:r w:rsidR="00A038EC" w:rsidRPr="00370CD2">
        <w:t>6</w:t>
      </w:r>
      <w:r w:rsidR="002B517F" w:rsidRPr="00370CD2">
        <w:t>2.27</w:t>
      </w:r>
      <w:r w:rsidR="00CA4CD6" w:rsidRPr="00370CD2">
        <w:t xml:space="preserve"> (GS-13, Step 5, $</w:t>
      </w:r>
      <w:r w:rsidR="009018EC" w:rsidRPr="00370CD2">
        <w:t>3</w:t>
      </w:r>
      <w:r w:rsidR="00A038EC" w:rsidRPr="00370CD2">
        <w:t>8.</w:t>
      </w:r>
      <w:r w:rsidR="002B517F" w:rsidRPr="00370CD2">
        <w:t>92</w:t>
      </w:r>
      <w:r w:rsidR="00CA4CD6" w:rsidRPr="00370CD2">
        <w:t xml:space="preserve"> </w:t>
      </w:r>
      <w:r w:rsidR="00E77D5E" w:rsidRPr="00370CD2">
        <w:t>+ 60%</w:t>
      </w:r>
      <w:r w:rsidR="00D46FA2" w:rsidRPr="00370CD2">
        <w:t xml:space="preserve">) </w:t>
      </w:r>
    </w:p>
    <w:p w:rsidR="00CA4CD6" w:rsidRPr="00370CD2" w:rsidRDefault="00D2273E" w:rsidP="00FD741B">
      <w:pPr>
        <w:keepNext/>
        <w:keepLines/>
        <w:widowControl/>
      </w:pPr>
      <w:r w:rsidRPr="00370CD2">
        <w:tab/>
      </w:r>
      <w:r w:rsidRPr="00370CD2">
        <w:tab/>
      </w:r>
      <w:r w:rsidR="00CA4CD6" w:rsidRPr="00370CD2">
        <w:t>Technical</w:t>
      </w:r>
      <w:r w:rsidR="00CA4CD6" w:rsidRPr="00370CD2">
        <w:tab/>
        <w:t>$</w:t>
      </w:r>
      <w:r w:rsidR="009018EC" w:rsidRPr="00370CD2">
        <w:t>4</w:t>
      </w:r>
      <w:r w:rsidR="002B517F" w:rsidRPr="00370CD2">
        <w:t>6</w:t>
      </w:r>
      <w:r w:rsidR="00A038EC" w:rsidRPr="00370CD2">
        <w:t>.</w:t>
      </w:r>
      <w:r w:rsidR="002B517F" w:rsidRPr="00370CD2">
        <w:t>21</w:t>
      </w:r>
      <w:r w:rsidR="00CA4CD6" w:rsidRPr="00370CD2">
        <w:t xml:space="preserve"> (GS-12, Step 1, $</w:t>
      </w:r>
      <w:r w:rsidR="00A038EC" w:rsidRPr="00370CD2">
        <w:t>28.</w:t>
      </w:r>
      <w:r w:rsidR="002B517F" w:rsidRPr="00370CD2">
        <w:t>88</w:t>
      </w:r>
      <w:r w:rsidR="00CA4CD6" w:rsidRPr="00370CD2">
        <w:t xml:space="preserve"> </w:t>
      </w:r>
      <w:r w:rsidR="00E77D5E" w:rsidRPr="00370CD2">
        <w:t>+ 60%</w:t>
      </w:r>
      <w:r w:rsidR="00CA4CD6" w:rsidRPr="00370CD2">
        <w:t>)</w:t>
      </w:r>
    </w:p>
    <w:p w:rsidR="00CA4CD6" w:rsidRPr="00370CD2" w:rsidRDefault="00D2273E" w:rsidP="00FD741B">
      <w:pPr>
        <w:keepNext/>
        <w:keepLines/>
        <w:widowControl/>
      </w:pPr>
      <w:r w:rsidRPr="00370CD2">
        <w:tab/>
      </w:r>
      <w:r w:rsidRPr="00370CD2">
        <w:tab/>
      </w:r>
      <w:r w:rsidR="00CA4CD6" w:rsidRPr="00370CD2">
        <w:t>Clerical</w:t>
      </w:r>
      <w:r w:rsidR="00CA4CD6" w:rsidRPr="00370CD2">
        <w:tab/>
        <w:t>$2</w:t>
      </w:r>
      <w:r w:rsidR="002B517F" w:rsidRPr="00370CD2">
        <w:t>5.01</w:t>
      </w:r>
      <w:r w:rsidR="00CA4CD6" w:rsidRPr="00370CD2">
        <w:t xml:space="preserve"> (GS-6, Step 3, $</w:t>
      </w:r>
      <w:r w:rsidR="00A038EC" w:rsidRPr="00370CD2">
        <w:t>15.</w:t>
      </w:r>
      <w:r w:rsidR="002B517F" w:rsidRPr="00370CD2">
        <w:t>63</w:t>
      </w:r>
      <w:r w:rsidR="00CA4CD6" w:rsidRPr="00370CD2">
        <w:t xml:space="preserve"> </w:t>
      </w:r>
      <w:r w:rsidR="00E77D5E" w:rsidRPr="00370CD2">
        <w:t>+ 60%</w:t>
      </w:r>
      <w:r w:rsidR="00CA4CD6" w:rsidRPr="00370CD2">
        <w:t>)</w:t>
      </w:r>
    </w:p>
    <w:p w:rsidR="00CA4CD6" w:rsidRPr="00370CD2"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pPr>
      <w:r w:rsidRPr="00370CD2">
        <w:rPr>
          <w:color w:val="000000"/>
        </w:rPr>
        <w:t>These rates are from the Office of Personnel Management (OPM)</w:t>
      </w:r>
      <w:r w:rsidR="007A458D" w:rsidRPr="00370CD2">
        <w:rPr>
          <w:color w:val="000000"/>
        </w:rPr>
        <w:t>,</w:t>
      </w:r>
      <w:r w:rsidRPr="00370CD2">
        <w:rPr>
          <w:color w:val="000000"/>
        </w:rPr>
        <w:t xml:space="preserve"> </w:t>
      </w:r>
      <w:r w:rsidR="00BB34AA">
        <w:rPr>
          <w:color w:val="000000"/>
        </w:rPr>
        <w:t>2013</w:t>
      </w:r>
      <w:r w:rsidRPr="00370CD2">
        <w:rPr>
          <w:color w:val="000000"/>
        </w:rPr>
        <w:t xml:space="preserve"> General Schedule</w:t>
      </w:r>
      <w:r w:rsidR="007A458D" w:rsidRPr="00370CD2">
        <w:rPr>
          <w:color w:val="000000"/>
        </w:rPr>
        <w:t>,</w:t>
      </w:r>
      <w:r w:rsidRPr="00370CD2">
        <w:rPr>
          <w:color w:val="000000"/>
        </w:rPr>
        <w:t xml:space="preserve"> which excludes locality rates of pay.</w:t>
      </w:r>
      <w:r w:rsidR="00E77D5E" w:rsidRPr="00370CD2">
        <w:rPr>
          <w:color w:val="000000"/>
        </w:rPr>
        <w:t xml:space="preserve">  The rates have been increased by 60</w:t>
      </w:r>
      <w:r w:rsidR="00D2273E" w:rsidRPr="00370CD2">
        <w:rPr>
          <w:color w:val="000000"/>
        </w:rPr>
        <w:t xml:space="preserve"> percent</w:t>
      </w:r>
      <w:r w:rsidR="00E77D5E" w:rsidRPr="00370CD2">
        <w:rPr>
          <w:color w:val="000000"/>
        </w:rPr>
        <w:t xml:space="preserve"> to account for</w:t>
      </w:r>
      <w:r w:rsidR="00E77D5E">
        <w:rPr>
          <w:color w:val="000000"/>
        </w:rPr>
        <w:t xml:space="preserve">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4835C2" w:rsidRPr="00192490">
        <w:t>: Average Annual EPA Burden and Cost –</w:t>
      </w:r>
      <w:r w:rsidR="004835C2">
        <w:t xml:space="preserve"> </w:t>
      </w:r>
      <w:r w:rsidR="004835C2" w:rsidRPr="004835C2">
        <w:t>NESHAP for Paint Stripping and Miscellaneous Surface Coating at Area Sources (40 CFR Part 63, Subpart HHHHHH) (Renewal</w:t>
      </w:r>
      <w:r w:rsidR="004835C2">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046659">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046659">
        <w:rPr>
          <w:color w:val="000000"/>
        </w:rPr>
        <w:t xml:space="preserve"> 39,812 </w:t>
      </w:r>
      <w:r>
        <w:rPr>
          <w:color w:val="000000"/>
        </w:rPr>
        <w:t>existing respondents will be subject to the standard.</w:t>
      </w:r>
      <w:r w:rsidR="00046659">
        <w:rPr>
          <w:color w:val="000000"/>
        </w:rPr>
        <w:t xml:space="preserve">  </w:t>
      </w:r>
      <w:r w:rsidR="00046659" w:rsidRPr="00046659">
        <w:rPr>
          <w:color w:val="000000"/>
        </w:rPr>
        <w:t>This number is expected to remain constant over the period of this ICR.</w:t>
      </w:r>
      <w:r>
        <w:rPr>
          <w:color w:val="000000"/>
        </w:rPr>
        <w:t xml:space="preserve">  It is estimated that an additional </w:t>
      </w:r>
      <w:r w:rsidR="00046659">
        <w:rPr>
          <w:color w:val="000000"/>
        </w:rPr>
        <w:t xml:space="preserve">1,618 </w:t>
      </w:r>
      <w:r>
        <w:rPr>
          <w:color w:val="000000"/>
        </w:rPr>
        <w:t xml:space="preserve">respondents per year will </w:t>
      </w:r>
      <w:r w:rsidR="00046659" w:rsidRPr="00046659">
        <w:rPr>
          <w:color w:val="000000"/>
        </w:rPr>
        <w:t>startup each year over the next three years to replace existing sources which may terminate operations</w:t>
      </w:r>
      <w:r w:rsidR="00046659">
        <w:rPr>
          <w:color w:val="000000"/>
        </w:rPr>
        <w:t xml:space="preserve">.  </w:t>
      </w:r>
      <w:r w:rsidR="00046659" w:rsidRPr="00046659">
        <w:rPr>
          <w:color w:val="000000"/>
        </w:rPr>
        <w:t>No new state or local government-owned mobile equipment refinishing shops are expected to startup during this ICR period.</w:t>
      </w:r>
      <w:r>
        <w:rPr>
          <w:color w:val="000000"/>
        </w:rPr>
        <w:t xml:space="preserve">  The overall average number of respondent</w:t>
      </w:r>
      <w:r w:rsidR="00F6112F">
        <w:rPr>
          <w:color w:val="000000"/>
        </w:rPr>
        <w:t>s, as shown in the table below,</w:t>
      </w:r>
      <w:r>
        <w:rPr>
          <w:color w:val="000000"/>
        </w:rPr>
        <w:t xml:space="preserve"> is</w:t>
      </w:r>
      <w:r w:rsidR="00046659">
        <w:rPr>
          <w:color w:val="000000"/>
        </w:rPr>
        <w:t xml:space="preserve"> </w:t>
      </w:r>
      <w:r w:rsidR="002E1B3C">
        <w:rPr>
          <w:color w:val="000000"/>
        </w:rPr>
        <w:t>39,812</w:t>
      </w:r>
      <w:r w:rsidR="00046659">
        <w:rPr>
          <w:color w:val="000000"/>
        </w:rPr>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84C9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rsidP="00B84C98">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072E80" w:rsidTr="00046659">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072E80" w:rsidRDefault="00CA4CD6" w:rsidP="00B84C98">
            <w:pPr>
              <w:keepNext/>
              <w:keepLines/>
              <w:widowControl/>
              <w:spacing w:line="120" w:lineRule="exact"/>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spacing w:after="52"/>
              <w:jc w:val="center"/>
              <w:rPr>
                <w:b/>
                <w:bCs/>
              </w:rPr>
            </w:pPr>
            <w:r w:rsidRPr="00072E80">
              <w:rPr>
                <w:b/>
                <w:bCs/>
              </w:rPr>
              <w:t>Number of Respondents</w:t>
            </w:r>
            <w:r w:rsidR="00072E80">
              <w:rPr>
                <w:b/>
                <w:bCs/>
                <w:vertAlign w:val="superscript"/>
              </w:rPr>
              <w:t>1</w:t>
            </w:r>
          </w:p>
        </w:tc>
      </w:tr>
      <w:tr w:rsidR="00A73600" w:rsidRPr="00072E80" w:rsidTr="00046659">
        <w:trPr>
          <w:tblHeader/>
        </w:trPr>
        <w:tc>
          <w:tcPr>
            <w:tcW w:w="900" w:type="dxa"/>
            <w:tcBorders>
              <w:top w:val="single" w:sz="7" w:space="0" w:color="000000"/>
              <w:left w:val="single" w:sz="7" w:space="0" w:color="000000"/>
              <w:bottom w:val="single" w:sz="6" w:space="0" w:color="FFFFFF"/>
              <w:right w:val="single" w:sz="6" w:space="0" w:color="FFFFFF"/>
            </w:tcBorders>
          </w:tcPr>
          <w:p w:rsidR="00CA4CD6" w:rsidRPr="00072E80" w:rsidRDefault="00CA4CD6" w:rsidP="00B84C98">
            <w:pPr>
              <w:keepNext/>
              <w:keepLines/>
              <w:widowControl/>
              <w:spacing w:line="120" w:lineRule="exact"/>
              <w:rPr>
                <w:b/>
                <w:bCs/>
              </w:rPr>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072E80" w:rsidRDefault="00CA4CD6" w:rsidP="00B84C98">
            <w:pPr>
              <w:keepNext/>
              <w:keepLines/>
              <w:widowControl/>
              <w:spacing w:line="120" w:lineRule="exact"/>
              <w:rPr>
                <w:sz w:val="18"/>
                <w:szCs w:val="18"/>
              </w:rPr>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spacing w:after="52"/>
              <w:rPr>
                <w:sz w:val="18"/>
                <w:szCs w:val="18"/>
              </w:rPr>
            </w:pPr>
            <w:r w:rsidRPr="00072E80">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072E80" w:rsidRDefault="00CA4CD6" w:rsidP="00B84C98">
            <w:pPr>
              <w:keepNext/>
              <w:keepLines/>
              <w:widowControl/>
              <w:spacing w:line="120" w:lineRule="exact"/>
              <w:rPr>
                <w:sz w:val="18"/>
                <w:szCs w:val="18"/>
              </w:rPr>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spacing w:after="52"/>
              <w:rPr>
                <w:sz w:val="18"/>
                <w:szCs w:val="18"/>
              </w:rPr>
            </w:pPr>
            <w:r w:rsidRPr="00072E80">
              <w:rPr>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rsidR="00CA4CD6" w:rsidRPr="00072E80" w:rsidRDefault="00CA4CD6" w:rsidP="00B84C98">
            <w:pPr>
              <w:keepNext/>
              <w:keepLines/>
              <w:widowControl/>
              <w:spacing w:line="120" w:lineRule="exact"/>
              <w:rPr>
                <w:sz w:val="18"/>
                <w:szCs w:val="18"/>
              </w:rPr>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72E80" w:rsidTr="00046659">
        <w:trPr>
          <w:tblHeader/>
        </w:trPr>
        <w:tc>
          <w:tcPr>
            <w:tcW w:w="900" w:type="dxa"/>
            <w:tcBorders>
              <w:top w:val="single" w:sz="7" w:space="0" w:color="000000"/>
              <w:left w:val="single" w:sz="7" w:space="0" w:color="000000"/>
              <w:bottom w:val="single" w:sz="8" w:space="0" w:color="000000"/>
              <w:right w:val="single" w:sz="6" w:space="0" w:color="FFFFFF"/>
            </w:tcBorders>
          </w:tcPr>
          <w:p w:rsidR="00CA4CD6" w:rsidRPr="00072E80" w:rsidRDefault="00CA4CD6" w:rsidP="00B84C98">
            <w:pPr>
              <w:keepNext/>
              <w:keepLines/>
              <w:widowControl/>
              <w:spacing w:line="120" w:lineRule="exact"/>
              <w:rPr>
                <w:sz w:val="18"/>
                <w:szCs w:val="18"/>
              </w:rPr>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rPr>
                <w:sz w:val="20"/>
                <w:szCs w:val="20"/>
              </w:rPr>
            </w:pPr>
          </w:p>
          <w:p w:rsidR="00CA4CD6" w:rsidRPr="00072E80" w:rsidRDefault="00CA4CD6" w:rsidP="00B84C98">
            <w:pPr>
              <w:keepNext/>
              <w:keepLines/>
              <w:widowControl/>
              <w:pBdr>
                <w:top w:val="single" w:sz="6" w:space="0" w:color="FFFFFF"/>
                <w:left w:val="single" w:sz="6" w:space="0" w:color="FFFFFF"/>
                <w:bottom w:val="single" w:sz="6" w:space="0" w:color="FFFFFF"/>
                <w:right w:val="single" w:sz="6" w:space="0" w:color="FFFFFF"/>
              </w:pBdr>
              <w:spacing w:after="52"/>
              <w:jc w:val="center"/>
              <w:rPr>
                <w:sz w:val="20"/>
                <w:szCs w:val="20"/>
              </w:rPr>
            </w:pPr>
            <w:r w:rsidRPr="00072E80">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357B65" w:rsidRDefault="00357B65">
            <w:pPr>
              <w:keepNext/>
              <w:keepLines/>
              <w:widowControl/>
              <w:spacing w:line="120" w:lineRule="exact"/>
              <w:jc w:val="center"/>
              <w:rPr>
                <w:sz w:val="20"/>
                <w:szCs w:val="20"/>
              </w:rPr>
            </w:pPr>
          </w:p>
          <w:p w:rsidR="00CA4CD6" w:rsidRPr="00072E80" w:rsidRDefault="00CA4CD6" w:rsidP="00C90637">
            <w:pPr>
              <w:keepNext/>
              <w:keepLines/>
              <w:widowControl/>
              <w:pBdr>
                <w:top w:val="single" w:sz="6" w:space="0" w:color="FFFFFF"/>
                <w:left w:val="single" w:sz="6" w:space="0" w:color="FFFFFF"/>
                <w:bottom w:val="single" w:sz="6" w:space="0" w:color="FFFFFF"/>
                <w:right w:val="single" w:sz="6" w:space="0" w:color="FFFFFF"/>
              </w:pBdr>
              <w:jc w:val="center"/>
              <w:rPr>
                <w:sz w:val="20"/>
                <w:szCs w:val="20"/>
              </w:rPr>
            </w:pPr>
            <w:r w:rsidRPr="00072E80">
              <w:rPr>
                <w:sz w:val="20"/>
                <w:szCs w:val="20"/>
              </w:rPr>
              <w:t>(A)</w:t>
            </w:r>
          </w:p>
          <w:p w:rsidR="00357B65" w:rsidRDefault="00CA4CD6">
            <w:pPr>
              <w:keepNext/>
              <w:keepLines/>
              <w:widowControl/>
              <w:pBdr>
                <w:top w:val="single" w:sz="6" w:space="0" w:color="FFFFFF"/>
                <w:left w:val="single" w:sz="6" w:space="0" w:color="FFFFFF"/>
                <w:bottom w:val="single" w:sz="6" w:space="0" w:color="FFFFFF"/>
                <w:right w:val="single" w:sz="6" w:space="0" w:color="FFFFFF"/>
              </w:pBdr>
              <w:spacing w:after="52"/>
              <w:jc w:val="center"/>
              <w:rPr>
                <w:sz w:val="20"/>
                <w:szCs w:val="20"/>
              </w:rPr>
            </w:pPr>
            <w:r w:rsidRPr="00072E80">
              <w:rPr>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rsidR="00357B65" w:rsidRDefault="00357B65">
            <w:pPr>
              <w:keepNext/>
              <w:keepLines/>
              <w:widowControl/>
              <w:spacing w:line="120" w:lineRule="exact"/>
              <w:jc w:val="center"/>
              <w:rPr>
                <w:sz w:val="20"/>
                <w:szCs w:val="20"/>
              </w:rPr>
            </w:pPr>
          </w:p>
          <w:p w:rsidR="00CA4CD6" w:rsidRPr="00072E80" w:rsidRDefault="00CA4CD6" w:rsidP="00C90637">
            <w:pPr>
              <w:keepNext/>
              <w:keepLines/>
              <w:widowControl/>
              <w:pBdr>
                <w:top w:val="single" w:sz="6" w:space="0" w:color="FFFFFF"/>
                <w:left w:val="single" w:sz="6" w:space="0" w:color="FFFFFF"/>
                <w:bottom w:val="single" w:sz="6" w:space="0" w:color="FFFFFF"/>
                <w:right w:val="single" w:sz="6" w:space="0" w:color="FFFFFF"/>
              </w:pBdr>
              <w:jc w:val="center"/>
              <w:rPr>
                <w:sz w:val="20"/>
                <w:szCs w:val="20"/>
              </w:rPr>
            </w:pPr>
            <w:r w:rsidRPr="00072E80">
              <w:rPr>
                <w:sz w:val="20"/>
                <w:szCs w:val="20"/>
              </w:rPr>
              <w:t>(B)</w:t>
            </w:r>
          </w:p>
          <w:p w:rsidR="00357B65" w:rsidRDefault="00CA4CD6">
            <w:pPr>
              <w:keepNext/>
              <w:keepLines/>
              <w:widowControl/>
              <w:pBdr>
                <w:top w:val="single" w:sz="6" w:space="0" w:color="FFFFFF"/>
                <w:left w:val="single" w:sz="6" w:space="0" w:color="FFFFFF"/>
                <w:bottom w:val="single" w:sz="6" w:space="0" w:color="FFFFFF"/>
                <w:right w:val="single" w:sz="6" w:space="0" w:color="FFFFFF"/>
              </w:pBdr>
              <w:spacing w:after="52"/>
              <w:jc w:val="center"/>
              <w:rPr>
                <w:sz w:val="20"/>
                <w:szCs w:val="20"/>
              </w:rPr>
            </w:pPr>
            <w:r w:rsidRPr="00072E80">
              <w:rPr>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357B65" w:rsidRDefault="00357B65">
            <w:pPr>
              <w:keepNext/>
              <w:keepLines/>
              <w:widowControl/>
              <w:spacing w:line="120" w:lineRule="exact"/>
              <w:jc w:val="center"/>
              <w:rPr>
                <w:sz w:val="20"/>
                <w:szCs w:val="20"/>
              </w:rPr>
            </w:pPr>
          </w:p>
          <w:p w:rsidR="00CA4CD6" w:rsidRPr="00072E80" w:rsidRDefault="00CA4CD6" w:rsidP="00C90637">
            <w:pPr>
              <w:keepNext/>
              <w:keepLines/>
              <w:widowControl/>
              <w:pBdr>
                <w:top w:val="single" w:sz="6" w:space="0" w:color="FFFFFF"/>
                <w:left w:val="single" w:sz="6" w:space="0" w:color="FFFFFF"/>
                <w:bottom w:val="single" w:sz="6" w:space="0" w:color="FFFFFF"/>
                <w:right w:val="single" w:sz="6" w:space="0" w:color="FFFFFF"/>
              </w:pBdr>
              <w:jc w:val="center"/>
              <w:rPr>
                <w:sz w:val="20"/>
                <w:szCs w:val="20"/>
              </w:rPr>
            </w:pPr>
            <w:r w:rsidRPr="00072E80">
              <w:rPr>
                <w:sz w:val="20"/>
                <w:szCs w:val="20"/>
              </w:rPr>
              <w:t>(C)</w:t>
            </w:r>
          </w:p>
          <w:p w:rsidR="00357B65" w:rsidRDefault="00CA4CD6">
            <w:pPr>
              <w:keepNext/>
              <w:keepLines/>
              <w:widowControl/>
              <w:pBdr>
                <w:top w:val="single" w:sz="6" w:space="0" w:color="FFFFFF"/>
                <w:left w:val="single" w:sz="6" w:space="0" w:color="FFFFFF"/>
                <w:bottom w:val="single" w:sz="6" w:space="0" w:color="FFFFFF"/>
                <w:right w:val="single" w:sz="6" w:space="0" w:color="FFFFFF"/>
              </w:pBdr>
              <w:spacing w:after="52"/>
              <w:jc w:val="center"/>
              <w:rPr>
                <w:sz w:val="20"/>
                <w:szCs w:val="20"/>
              </w:rPr>
            </w:pPr>
            <w:r w:rsidRPr="00072E80">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357B65" w:rsidRDefault="00357B65">
            <w:pPr>
              <w:keepNext/>
              <w:keepLines/>
              <w:widowControl/>
              <w:spacing w:line="120" w:lineRule="exact"/>
              <w:jc w:val="center"/>
              <w:rPr>
                <w:sz w:val="20"/>
                <w:szCs w:val="20"/>
              </w:rPr>
            </w:pPr>
          </w:p>
          <w:p w:rsidR="00CA4CD6" w:rsidRPr="00072E80" w:rsidRDefault="00CA4CD6" w:rsidP="00C90637">
            <w:pPr>
              <w:keepNext/>
              <w:keepLines/>
              <w:widowControl/>
              <w:pBdr>
                <w:top w:val="single" w:sz="6" w:space="0" w:color="FFFFFF"/>
                <w:left w:val="single" w:sz="6" w:space="0" w:color="FFFFFF"/>
                <w:bottom w:val="single" w:sz="6" w:space="0" w:color="FFFFFF"/>
              </w:pBdr>
              <w:jc w:val="center"/>
              <w:rPr>
                <w:sz w:val="20"/>
                <w:szCs w:val="20"/>
              </w:rPr>
            </w:pPr>
            <w:r w:rsidRPr="00072E80">
              <w:rPr>
                <w:sz w:val="20"/>
                <w:szCs w:val="20"/>
              </w:rPr>
              <w:t>(D)</w:t>
            </w:r>
          </w:p>
          <w:p w:rsidR="00357B65" w:rsidRDefault="00CA4CD6">
            <w:pPr>
              <w:keepNext/>
              <w:keepLines/>
              <w:widowControl/>
              <w:pBdr>
                <w:top w:val="single" w:sz="6" w:space="0" w:color="FFFFFF"/>
                <w:left w:val="single" w:sz="6" w:space="0" w:color="FFFFFF"/>
                <w:bottom w:val="single" w:sz="6" w:space="0" w:color="FFFFFF"/>
              </w:pBdr>
              <w:spacing w:after="52"/>
              <w:jc w:val="center"/>
              <w:rPr>
                <w:sz w:val="20"/>
                <w:szCs w:val="20"/>
              </w:rPr>
            </w:pPr>
            <w:r w:rsidRPr="00072E80">
              <w:rPr>
                <w:sz w:val="20"/>
                <w:szCs w:val="20"/>
              </w:rPr>
              <w:t xml:space="preserve">Number of Existing Respondents That Are </w:t>
            </w:r>
            <w:r w:rsidR="00C90637">
              <w:rPr>
                <w:sz w:val="20"/>
                <w:szCs w:val="20"/>
              </w:rPr>
              <w:t>No Longer Subject</w:t>
            </w:r>
          </w:p>
        </w:tc>
        <w:tc>
          <w:tcPr>
            <w:tcW w:w="1710" w:type="dxa"/>
            <w:tcBorders>
              <w:top w:val="single" w:sz="4" w:space="0" w:color="auto"/>
              <w:left w:val="single" w:sz="4" w:space="0" w:color="auto"/>
              <w:bottom w:val="single" w:sz="4" w:space="0" w:color="auto"/>
              <w:right w:val="single" w:sz="4" w:space="0" w:color="auto"/>
            </w:tcBorders>
          </w:tcPr>
          <w:p w:rsidR="00357B65" w:rsidRDefault="00357B65">
            <w:pPr>
              <w:keepNext/>
              <w:keepLines/>
              <w:widowControl/>
              <w:spacing w:line="120" w:lineRule="exact"/>
              <w:jc w:val="center"/>
              <w:rPr>
                <w:sz w:val="20"/>
                <w:szCs w:val="20"/>
              </w:rPr>
            </w:pPr>
          </w:p>
          <w:p w:rsidR="00CA4CD6" w:rsidRPr="00072E80" w:rsidRDefault="00CA4CD6" w:rsidP="00C90637">
            <w:pPr>
              <w:keepNext/>
              <w:keepLines/>
              <w:widowControl/>
              <w:pBdr>
                <w:top w:val="single" w:sz="6" w:space="0" w:color="FFFFFF"/>
                <w:left w:val="single" w:sz="6" w:space="0" w:color="FFFFFF"/>
                <w:bottom w:val="single" w:sz="6" w:space="0" w:color="FFFFFF"/>
                <w:right w:val="single" w:sz="6" w:space="0" w:color="FFFFFF"/>
              </w:pBdr>
              <w:jc w:val="center"/>
              <w:rPr>
                <w:sz w:val="20"/>
                <w:szCs w:val="20"/>
              </w:rPr>
            </w:pPr>
            <w:r w:rsidRPr="00072E80">
              <w:rPr>
                <w:sz w:val="20"/>
                <w:szCs w:val="20"/>
              </w:rPr>
              <w:t>(E)</w:t>
            </w:r>
          </w:p>
          <w:p w:rsidR="00357B65" w:rsidRDefault="00CA4CD6">
            <w:pPr>
              <w:keepNext/>
              <w:keepLines/>
              <w:widowControl/>
              <w:pBdr>
                <w:top w:val="single" w:sz="6" w:space="0" w:color="FFFFFF"/>
                <w:left w:val="single" w:sz="6" w:space="0" w:color="FFFFFF"/>
                <w:bottom w:val="single" w:sz="6" w:space="0" w:color="FFFFFF"/>
                <w:right w:val="single" w:sz="6" w:space="0" w:color="FFFFFF"/>
              </w:pBdr>
              <w:jc w:val="center"/>
              <w:rPr>
                <w:sz w:val="20"/>
                <w:szCs w:val="20"/>
              </w:rPr>
            </w:pPr>
            <w:r w:rsidRPr="00072E80">
              <w:rPr>
                <w:sz w:val="20"/>
                <w:szCs w:val="20"/>
              </w:rPr>
              <w:t>Number of Respondents</w:t>
            </w:r>
          </w:p>
          <w:p w:rsidR="00357B65" w:rsidRDefault="00CA4CD6">
            <w:pPr>
              <w:keepNext/>
              <w:keepLines/>
              <w:widowControl/>
              <w:pBdr>
                <w:top w:val="single" w:sz="6" w:space="0" w:color="FFFFFF"/>
                <w:left w:val="single" w:sz="6" w:space="0" w:color="FFFFFF"/>
                <w:bottom w:val="single" w:sz="6" w:space="0" w:color="FFFFFF"/>
                <w:right w:val="single" w:sz="6" w:space="0" w:color="FFFFFF"/>
              </w:pBdr>
              <w:spacing w:after="52"/>
              <w:jc w:val="center"/>
              <w:rPr>
                <w:sz w:val="20"/>
                <w:szCs w:val="20"/>
              </w:rPr>
            </w:pPr>
            <w:r w:rsidRPr="00072E80">
              <w:rPr>
                <w:sz w:val="20"/>
                <w:szCs w:val="20"/>
              </w:rPr>
              <w:t>(E=A+B+C-D)</w:t>
            </w:r>
          </w:p>
        </w:tc>
      </w:tr>
      <w:tr w:rsidR="00072E80" w:rsidRPr="00072E80" w:rsidTr="00CB3722">
        <w:tc>
          <w:tcPr>
            <w:tcW w:w="9359" w:type="dxa"/>
            <w:gridSpan w:val="6"/>
            <w:tcBorders>
              <w:top w:val="single" w:sz="8" w:space="0" w:color="000000"/>
              <w:left w:val="single" w:sz="8" w:space="0" w:color="000000"/>
              <w:bottom w:val="single" w:sz="6" w:space="0" w:color="000000"/>
              <w:right w:val="single" w:sz="8" w:space="0" w:color="000000"/>
            </w:tcBorders>
          </w:tcPr>
          <w:p w:rsidR="00072E80" w:rsidRPr="00072E80" w:rsidRDefault="00072E80" w:rsidP="00B84C98">
            <w:pPr>
              <w:spacing w:line="120" w:lineRule="exact"/>
              <w:rPr>
                <w:sz w:val="20"/>
                <w:szCs w:val="20"/>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rPr>
                <w:sz w:val="18"/>
                <w:szCs w:val="18"/>
              </w:rPr>
            </w:pPr>
            <w:r w:rsidRPr="00072E80">
              <w:rPr>
                <w:i/>
                <w:sz w:val="18"/>
                <w:szCs w:val="18"/>
              </w:rPr>
              <w:t>Miscellaneous Surface Coating</w:t>
            </w:r>
          </w:p>
        </w:tc>
      </w:tr>
      <w:tr w:rsidR="002E1B3C" w:rsidRPr="00072E80">
        <w:tc>
          <w:tcPr>
            <w:tcW w:w="900" w:type="dxa"/>
            <w:tcBorders>
              <w:top w:val="single" w:sz="8" w:space="0" w:color="000000"/>
              <w:left w:val="single" w:sz="8" w:space="0" w:color="000000"/>
              <w:bottom w:val="single" w:sz="6" w:space="0" w:color="000000"/>
              <w:right w:val="single" w:sz="6" w:space="0" w:color="000000"/>
            </w:tcBorders>
          </w:tcPr>
          <w:p w:rsidR="002E1B3C" w:rsidRPr="00072E80" w:rsidRDefault="002E1B3C" w:rsidP="00B84C98">
            <w:pPr>
              <w:spacing w:line="120" w:lineRule="exact"/>
              <w:rPr>
                <w:sz w:val="20"/>
                <w:szCs w:val="20"/>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w:t>
            </w:r>
          </w:p>
        </w:tc>
        <w:tc>
          <w:tcPr>
            <w:tcW w:w="1282" w:type="dxa"/>
            <w:tcBorders>
              <w:top w:val="single" w:sz="8"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831</w:t>
            </w:r>
          </w:p>
        </w:tc>
        <w:tc>
          <w:tcPr>
            <w:tcW w:w="2070" w:type="dxa"/>
            <w:tcBorders>
              <w:top w:val="single" w:sz="8"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w:t>
            </w:r>
          </w:p>
        </w:tc>
        <w:tc>
          <w:tcPr>
            <w:tcW w:w="1710" w:type="dxa"/>
            <w:tcBorders>
              <w:top w:val="single" w:sz="8" w:space="0" w:color="000000"/>
              <w:left w:val="single" w:sz="6" w:space="0" w:color="000000"/>
              <w:bottom w:val="single" w:sz="6" w:space="0" w:color="000000"/>
              <w:right w:val="single" w:sz="8"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831</w:t>
            </w:r>
          </w:p>
        </w:tc>
      </w:tr>
      <w:tr w:rsidR="002E1B3C" w:rsidRPr="00072E80">
        <w:tc>
          <w:tcPr>
            <w:tcW w:w="900" w:type="dxa"/>
            <w:tcBorders>
              <w:top w:val="single" w:sz="6" w:space="0" w:color="000000"/>
              <w:left w:val="single" w:sz="8"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w:t>
            </w:r>
          </w:p>
        </w:tc>
        <w:tc>
          <w:tcPr>
            <w:tcW w:w="1282"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831</w:t>
            </w:r>
          </w:p>
        </w:tc>
        <w:tc>
          <w:tcPr>
            <w:tcW w:w="2070"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w:t>
            </w:r>
          </w:p>
        </w:tc>
        <w:tc>
          <w:tcPr>
            <w:tcW w:w="1710" w:type="dxa"/>
            <w:tcBorders>
              <w:top w:val="single" w:sz="6" w:space="0" w:color="000000"/>
              <w:left w:val="single" w:sz="6" w:space="0" w:color="000000"/>
              <w:bottom w:val="single" w:sz="6" w:space="0" w:color="000000"/>
              <w:right w:val="single" w:sz="8"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831</w:t>
            </w:r>
          </w:p>
        </w:tc>
      </w:tr>
      <w:tr w:rsidR="002E1B3C" w:rsidRPr="00072E80">
        <w:tc>
          <w:tcPr>
            <w:tcW w:w="900" w:type="dxa"/>
            <w:tcBorders>
              <w:top w:val="single" w:sz="6" w:space="0" w:color="000000"/>
              <w:left w:val="single" w:sz="8"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25</w:t>
            </w:r>
          </w:p>
        </w:tc>
        <w:tc>
          <w:tcPr>
            <w:tcW w:w="1282"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831</w:t>
            </w:r>
          </w:p>
        </w:tc>
        <w:tc>
          <w:tcPr>
            <w:tcW w:w="2070"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25</w:t>
            </w:r>
          </w:p>
        </w:tc>
        <w:tc>
          <w:tcPr>
            <w:tcW w:w="1710" w:type="dxa"/>
            <w:tcBorders>
              <w:top w:val="single" w:sz="6" w:space="0" w:color="000000"/>
              <w:left w:val="single" w:sz="6" w:space="0" w:color="000000"/>
              <w:bottom w:val="single" w:sz="6" w:space="0" w:color="000000"/>
              <w:right w:val="single" w:sz="8"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831</w:t>
            </w:r>
          </w:p>
        </w:tc>
      </w:tr>
      <w:tr w:rsidR="00072E80" w:rsidRPr="00072E80" w:rsidTr="00CB3722">
        <w:tc>
          <w:tcPr>
            <w:tcW w:w="9359" w:type="dxa"/>
            <w:gridSpan w:val="6"/>
            <w:tcBorders>
              <w:top w:val="single" w:sz="8" w:space="0" w:color="000000"/>
              <w:left w:val="single" w:sz="8" w:space="0" w:color="000000"/>
              <w:bottom w:val="single" w:sz="6" w:space="0" w:color="000000"/>
              <w:right w:val="single" w:sz="8" w:space="0" w:color="000000"/>
            </w:tcBorders>
          </w:tcPr>
          <w:p w:rsidR="00072E80" w:rsidRPr="00072E80" w:rsidRDefault="00072E80" w:rsidP="00FD741B">
            <w:pPr>
              <w:keepNext/>
              <w:keepLines/>
              <w:widowControl/>
              <w:spacing w:line="120" w:lineRule="exact"/>
              <w:rPr>
                <w:sz w:val="20"/>
                <w:szCs w:val="20"/>
              </w:rPr>
            </w:pPr>
          </w:p>
          <w:p w:rsidR="00072E80" w:rsidRPr="00072E80" w:rsidRDefault="00072E80" w:rsidP="00FD741B">
            <w:pPr>
              <w:keepNext/>
              <w:keepLines/>
              <w:widowControl/>
              <w:pBdr>
                <w:top w:val="single" w:sz="6" w:space="0" w:color="FFFFFF"/>
                <w:left w:val="single" w:sz="6" w:space="0" w:color="FFFFFF"/>
                <w:bottom w:val="single" w:sz="6" w:space="0" w:color="FFFFFF"/>
                <w:right w:val="single" w:sz="6" w:space="0" w:color="FFFFFF"/>
              </w:pBdr>
              <w:spacing w:after="52"/>
              <w:rPr>
                <w:i/>
                <w:sz w:val="18"/>
                <w:szCs w:val="18"/>
              </w:rPr>
            </w:pPr>
            <w:r w:rsidRPr="00072E80">
              <w:rPr>
                <w:i/>
                <w:sz w:val="18"/>
                <w:szCs w:val="18"/>
              </w:rPr>
              <w:t>Commercial Motor Vehicle and Mobile Equipment Refinishing</w:t>
            </w:r>
          </w:p>
        </w:tc>
      </w:tr>
      <w:tr w:rsidR="002E1B3C" w:rsidRPr="00072E80" w:rsidTr="00CB3722">
        <w:tc>
          <w:tcPr>
            <w:tcW w:w="900" w:type="dxa"/>
            <w:tcBorders>
              <w:top w:val="single" w:sz="8" w:space="0" w:color="000000"/>
              <w:left w:val="single" w:sz="8" w:space="0" w:color="000000"/>
              <w:bottom w:val="single" w:sz="6" w:space="0" w:color="000000"/>
              <w:right w:val="single" w:sz="6" w:space="0" w:color="000000"/>
            </w:tcBorders>
          </w:tcPr>
          <w:p w:rsidR="002E1B3C" w:rsidRPr="00072E80" w:rsidRDefault="002E1B3C" w:rsidP="00FD741B">
            <w:pPr>
              <w:keepNext/>
              <w:keepLines/>
              <w:widowControl/>
              <w:spacing w:line="120" w:lineRule="exact"/>
              <w:rPr>
                <w:sz w:val="20"/>
                <w:szCs w:val="20"/>
              </w:rPr>
            </w:pPr>
          </w:p>
          <w:p w:rsidR="002E1B3C" w:rsidRPr="00072E80" w:rsidRDefault="002E1B3C"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2E1B3C" w:rsidRPr="00072E80" w:rsidRDefault="002E1B3C" w:rsidP="00FD741B">
            <w:pPr>
              <w:keepNext/>
              <w:keepLines/>
              <w:widowControl/>
              <w:spacing w:line="120" w:lineRule="exact"/>
              <w:rPr>
                <w:sz w:val="18"/>
                <w:szCs w:val="18"/>
              </w:rPr>
            </w:pPr>
          </w:p>
          <w:p w:rsidR="002E1B3C" w:rsidRPr="00072E80" w:rsidRDefault="002E1B3C"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1,593</w:t>
            </w:r>
          </w:p>
        </w:tc>
        <w:tc>
          <w:tcPr>
            <w:tcW w:w="1282" w:type="dxa"/>
            <w:tcBorders>
              <w:top w:val="single" w:sz="8" w:space="0" w:color="000000"/>
              <w:left w:val="single" w:sz="6" w:space="0" w:color="000000"/>
              <w:bottom w:val="single" w:sz="6" w:space="0" w:color="000000"/>
              <w:right w:val="single" w:sz="6" w:space="0" w:color="000000"/>
            </w:tcBorders>
          </w:tcPr>
          <w:p w:rsidR="002E1B3C" w:rsidRPr="00072E80" w:rsidRDefault="002E1B3C" w:rsidP="00FD741B">
            <w:pPr>
              <w:keepNext/>
              <w:keepLines/>
              <w:widowControl/>
              <w:spacing w:line="120" w:lineRule="exact"/>
              <w:rPr>
                <w:sz w:val="18"/>
                <w:szCs w:val="18"/>
              </w:rPr>
            </w:pPr>
          </w:p>
          <w:p w:rsidR="002E1B3C" w:rsidRPr="00072E80" w:rsidRDefault="002E1B3C"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35,731</w:t>
            </w:r>
          </w:p>
        </w:tc>
        <w:tc>
          <w:tcPr>
            <w:tcW w:w="2070" w:type="dxa"/>
            <w:tcBorders>
              <w:top w:val="single" w:sz="8" w:space="0" w:color="000000"/>
              <w:left w:val="single" w:sz="6" w:space="0" w:color="000000"/>
              <w:bottom w:val="single" w:sz="6" w:space="0" w:color="000000"/>
              <w:right w:val="single" w:sz="6" w:space="0" w:color="000000"/>
            </w:tcBorders>
          </w:tcPr>
          <w:p w:rsidR="002E1B3C" w:rsidRPr="00072E80" w:rsidRDefault="002E1B3C" w:rsidP="00FD741B">
            <w:pPr>
              <w:keepNext/>
              <w:keepLines/>
              <w:widowControl/>
              <w:spacing w:line="120" w:lineRule="exact"/>
              <w:rPr>
                <w:sz w:val="18"/>
                <w:szCs w:val="18"/>
              </w:rPr>
            </w:pPr>
          </w:p>
          <w:p w:rsidR="002E1B3C" w:rsidRPr="00072E80" w:rsidRDefault="002E1B3C"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2E1B3C" w:rsidRPr="00072E80" w:rsidRDefault="002E1B3C" w:rsidP="002E1B3C">
            <w:pPr>
              <w:keepNext/>
              <w:keepLines/>
              <w:widowControl/>
              <w:spacing w:line="120" w:lineRule="exact"/>
              <w:rPr>
                <w:sz w:val="18"/>
                <w:szCs w:val="18"/>
              </w:rPr>
            </w:pPr>
          </w:p>
          <w:p w:rsidR="002E1B3C" w:rsidRPr="00072E80" w:rsidRDefault="002E1B3C"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1,593</w:t>
            </w:r>
          </w:p>
        </w:tc>
        <w:tc>
          <w:tcPr>
            <w:tcW w:w="1710" w:type="dxa"/>
            <w:tcBorders>
              <w:top w:val="single" w:sz="8" w:space="0" w:color="000000"/>
              <w:left w:val="single" w:sz="6" w:space="0" w:color="000000"/>
              <w:bottom w:val="single" w:sz="6" w:space="0" w:color="000000"/>
              <w:right w:val="single" w:sz="8" w:space="0" w:color="000000"/>
            </w:tcBorders>
          </w:tcPr>
          <w:p w:rsidR="002E1B3C" w:rsidRPr="00072E80" w:rsidRDefault="002E1B3C" w:rsidP="002E1B3C">
            <w:pPr>
              <w:keepNext/>
              <w:keepLines/>
              <w:widowControl/>
              <w:spacing w:line="120" w:lineRule="exact"/>
              <w:rPr>
                <w:sz w:val="18"/>
                <w:szCs w:val="18"/>
              </w:rPr>
            </w:pPr>
          </w:p>
          <w:p w:rsidR="002E1B3C" w:rsidRPr="00072E80" w:rsidRDefault="002E1B3C"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35,731</w:t>
            </w:r>
          </w:p>
        </w:tc>
      </w:tr>
      <w:tr w:rsidR="002E1B3C" w:rsidRPr="00072E80" w:rsidTr="00CB3722">
        <w:tc>
          <w:tcPr>
            <w:tcW w:w="900" w:type="dxa"/>
            <w:tcBorders>
              <w:top w:val="single" w:sz="6" w:space="0" w:color="000000"/>
              <w:left w:val="single" w:sz="8"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1,593</w:t>
            </w:r>
          </w:p>
        </w:tc>
        <w:tc>
          <w:tcPr>
            <w:tcW w:w="1282"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35,731</w:t>
            </w:r>
          </w:p>
        </w:tc>
        <w:tc>
          <w:tcPr>
            <w:tcW w:w="2070"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1,593</w:t>
            </w:r>
          </w:p>
        </w:tc>
        <w:tc>
          <w:tcPr>
            <w:tcW w:w="1710" w:type="dxa"/>
            <w:tcBorders>
              <w:top w:val="single" w:sz="6" w:space="0" w:color="000000"/>
              <w:left w:val="single" w:sz="6" w:space="0" w:color="000000"/>
              <w:bottom w:val="single" w:sz="6" w:space="0" w:color="000000"/>
              <w:right w:val="single" w:sz="8"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35,731</w:t>
            </w:r>
          </w:p>
        </w:tc>
      </w:tr>
      <w:tr w:rsidR="002E1B3C" w:rsidRPr="00072E80" w:rsidTr="00CB3722">
        <w:tc>
          <w:tcPr>
            <w:tcW w:w="900" w:type="dxa"/>
            <w:tcBorders>
              <w:top w:val="single" w:sz="6" w:space="0" w:color="000000"/>
              <w:left w:val="single" w:sz="8"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1,593</w:t>
            </w:r>
          </w:p>
        </w:tc>
        <w:tc>
          <w:tcPr>
            <w:tcW w:w="1282"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35,731</w:t>
            </w:r>
          </w:p>
        </w:tc>
        <w:tc>
          <w:tcPr>
            <w:tcW w:w="2070" w:type="dxa"/>
            <w:tcBorders>
              <w:top w:val="single" w:sz="6" w:space="0" w:color="000000"/>
              <w:left w:val="single" w:sz="6" w:space="0" w:color="000000"/>
              <w:bottom w:val="single" w:sz="6" w:space="0" w:color="000000"/>
              <w:right w:val="single" w:sz="6" w:space="0" w:color="000000"/>
            </w:tcBorders>
          </w:tcPr>
          <w:p w:rsidR="002E1B3C" w:rsidRPr="00072E80" w:rsidRDefault="002E1B3C" w:rsidP="00B84C98">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1,593</w:t>
            </w:r>
          </w:p>
        </w:tc>
        <w:tc>
          <w:tcPr>
            <w:tcW w:w="1710" w:type="dxa"/>
            <w:tcBorders>
              <w:top w:val="single" w:sz="6" w:space="0" w:color="000000"/>
              <w:left w:val="single" w:sz="6" w:space="0" w:color="000000"/>
              <w:bottom w:val="single" w:sz="6" w:space="0" w:color="000000"/>
              <w:right w:val="single" w:sz="8" w:space="0" w:color="000000"/>
            </w:tcBorders>
          </w:tcPr>
          <w:p w:rsidR="002E1B3C" w:rsidRPr="00072E80" w:rsidRDefault="002E1B3C" w:rsidP="002E1B3C">
            <w:pPr>
              <w:spacing w:line="120" w:lineRule="exact"/>
              <w:rPr>
                <w:sz w:val="18"/>
                <w:szCs w:val="18"/>
              </w:rPr>
            </w:pPr>
          </w:p>
          <w:p w:rsidR="002E1B3C" w:rsidRPr="00072E80" w:rsidRDefault="002E1B3C"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35,731</w:t>
            </w:r>
          </w:p>
        </w:tc>
      </w:tr>
      <w:tr w:rsidR="00072E80" w:rsidRPr="00072E80" w:rsidTr="00CB3722">
        <w:tc>
          <w:tcPr>
            <w:tcW w:w="9359" w:type="dxa"/>
            <w:gridSpan w:val="6"/>
            <w:tcBorders>
              <w:top w:val="single" w:sz="8" w:space="0" w:color="000000"/>
              <w:left w:val="single" w:sz="8" w:space="0" w:color="000000"/>
              <w:bottom w:val="single" w:sz="6" w:space="0" w:color="000000"/>
              <w:right w:val="single" w:sz="8" w:space="0" w:color="000000"/>
            </w:tcBorders>
          </w:tcPr>
          <w:p w:rsidR="00072E80" w:rsidRPr="00072E80" w:rsidRDefault="00072E80" w:rsidP="00C01499">
            <w:pPr>
              <w:keepNext/>
              <w:keepLines/>
              <w:widowControl/>
              <w:spacing w:line="120" w:lineRule="exact"/>
              <w:rPr>
                <w:sz w:val="20"/>
                <w:szCs w:val="20"/>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rPr>
                <w:sz w:val="18"/>
                <w:szCs w:val="18"/>
              </w:rPr>
            </w:pPr>
            <w:r w:rsidRPr="00072E80">
              <w:rPr>
                <w:i/>
                <w:sz w:val="18"/>
                <w:szCs w:val="18"/>
              </w:rPr>
              <w:t>Government Motor Vehicle and Mobile Equipment Refinishing</w:t>
            </w:r>
          </w:p>
        </w:tc>
      </w:tr>
      <w:tr w:rsidR="00072E80" w:rsidRPr="00072E80" w:rsidTr="00CB3722">
        <w:tc>
          <w:tcPr>
            <w:tcW w:w="900" w:type="dxa"/>
            <w:tcBorders>
              <w:top w:val="single" w:sz="8" w:space="0" w:color="000000"/>
              <w:left w:val="single" w:sz="8" w:space="0" w:color="000000"/>
              <w:bottom w:val="single" w:sz="6" w:space="0" w:color="000000"/>
              <w:right w:val="single" w:sz="6" w:space="0" w:color="000000"/>
            </w:tcBorders>
          </w:tcPr>
          <w:p w:rsidR="00072E80" w:rsidRPr="00072E80" w:rsidRDefault="00072E80" w:rsidP="00C01499">
            <w:pPr>
              <w:keepNext/>
              <w:keepLines/>
              <w:widowControl/>
              <w:spacing w:line="120" w:lineRule="exact"/>
              <w:rPr>
                <w:sz w:val="20"/>
                <w:szCs w:val="20"/>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72E80" w:rsidRPr="00072E80" w:rsidRDefault="00072E80" w:rsidP="00C01499">
            <w:pPr>
              <w:keepNext/>
              <w:keepLines/>
              <w:widowControl/>
              <w:spacing w:line="120" w:lineRule="exact"/>
              <w:rPr>
                <w:sz w:val="18"/>
                <w:szCs w:val="18"/>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072E80" w:rsidRPr="00072E80" w:rsidRDefault="00072E80" w:rsidP="00C01499">
            <w:pPr>
              <w:keepNext/>
              <w:keepLines/>
              <w:widowControl/>
              <w:spacing w:line="120" w:lineRule="exact"/>
              <w:rPr>
                <w:sz w:val="18"/>
                <w:szCs w:val="18"/>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250</w:t>
            </w:r>
          </w:p>
        </w:tc>
        <w:tc>
          <w:tcPr>
            <w:tcW w:w="2070" w:type="dxa"/>
            <w:tcBorders>
              <w:top w:val="single" w:sz="8" w:space="0" w:color="000000"/>
              <w:left w:val="single" w:sz="6" w:space="0" w:color="000000"/>
              <w:bottom w:val="single" w:sz="6" w:space="0" w:color="000000"/>
              <w:right w:val="single" w:sz="6" w:space="0" w:color="000000"/>
            </w:tcBorders>
          </w:tcPr>
          <w:p w:rsidR="00072E80" w:rsidRPr="00072E80" w:rsidRDefault="00072E80" w:rsidP="00C01499">
            <w:pPr>
              <w:keepNext/>
              <w:keepLines/>
              <w:widowControl/>
              <w:spacing w:line="120" w:lineRule="exact"/>
              <w:rPr>
                <w:sz w:val="18"/>
                <w:szCs w:val="18"/>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072E80" w:rsidRPr="00072E80" w:rsidRDefault="00072E80" w:rsidP="00C01499">
            <w:pPr>
              <w:keepNext/>
              <w:keepLines/>
              <w:widowControl/>
              <w:spacing w:line="120" w:lineRule="exact"/>
              <w:rPr>
                <w:sz w:val="18"/>
                <w:szCs w:val="18"/>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072E80" w:rsidRPr="00072E80" w:rsidRDefault="00072E80" w:rsidP="00C01499">
            <w:pPr>
              <w:keepNext/>
              <w:keepLines/>
              <w:widowControl/>
              <w:spacing w:line="120" w:lineRule="exact"/>
              <w:rPr>
                <w:sz w:val="18"/>
                <w:szCs w:val="18"/>
              </w:rPr>
            </w:pPr>
          </w:p>
          <w:p w:rsidR="00072E80" w:rsidRPr="00072E80" w:rsidRDefault="00072E80"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250</w:t>
            </w:r>
          </w:p>
        </w:tc>
      </w:tr>
      <w:tr w:rsidR="00072E80" w:rsidRPr="00072E80" w:rsidTr="00CB3722">
        <w:tc>
          <w:tcPr>
            <w:tcW w:w="900" w:type="dxa"/>
            <w:tcBorders>
              <w:top w:val="single" w:sz="6" w:space="0" w:color="000000"/>
              <w:left w:val="single" w:sz="8"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250</w:t>
            </w:r>
          </w:p>
        </w:tc>
        <w:tc>
          <w:tcPr>
            <w:tcW w:w="207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250</w:t>
            </w:r>
          </w:p>
        </w:tc>
      </w:tr>
      <w:tr w:rsidR="00072E80" w:rsidRPr="00072E80" w:rsidTr="00CB3722">
        <w:tc>
          <w:tcPr>
            <w:tcW w:w="900" w:type="dxa"/>
            <w:tcBorders>
              <w:top w:val="single" w:sz="6" w:space="0" w:color="000000"/>
              <w:left w:val="single" w:sz="8"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250</w:t>
            </w:r>
          </w:p>
        </w:tc>
        <w:tc>
          <w:tcPr>
            <w:tcW w:w="207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250</w:t>
            </w:r>
          </w:p>
        </w:tc>
      </w:tr>
      <w:tr w:rsidR="00072E80" w:rsidRPr="00072E80" w:rsidTr="00CB3722">
        <w:tc>
          <w:tcPr>
            <w:tcW w:w="9359" w:type="dxa"/>
            <w:gridSpan w:val="6"/>
            <w:tcBorders>
              <w:top w:val="single" w:sz="8" w:space="0" w:color="000000"/>
              <w:left w:val="single" w:sz="8" w:space="0" w:color="000000"/>
              <w:bottom w:val="single" w:sz="6" w:space="0" w:color="000000"/>
              <w:right w:val="single" w:sz="8" w:space="0" w:color="000000"/>
            </w:tcBorders>
          </w:tcPr>
          <w:p w:rsidR="00072E80" w:rsidRPr="00072E80" w:rsidRDefault="00072E80" w:rsidP="00B84C98">
            <w:pPr>
              <w:spacing w:line="120" w:lineRule="exact"/>
              <w:rPr>
                <w:sz w:val="20"/>
                <w:szCs w:val="20"/>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rPr>
                <w:sz w:val="18"/>
                <w:szCs w:val="18"/>
              </w:rPr>
            </w:pPr>
            <w:r w:rsidRPr="00072E80">
              <w:rPr>
                <w:i/>
                <w:sz w:val="18"/>
                <w:szCs w:val="18"/>
              </w:rPr>
              <w:t>Paint Stripping</w:t>
            </w:r>
          </w:p>
        </w:tc>
      </w:tr>
      <w:tr w:rsidR="00072E80" w:rsidRPr="00072E80" w:rsidTr="00CB3722">
        <w:tc>
          <w:tcPr>
            <w:tcW w:w="900" w:type="dxa"/>
            <w:tcBorders>
              <w:top w:val="single" w:sz="8" w:space="0" w:color="000000"/>
              <w:left w:val="single" w:sz="8" w:space="0" w:color="000000"/>
              <w:bottom w:val="single" w:sz="6" w:space="0" w:color="000000"/>
              <w:right w:val="single" w:sz="6" w:space="0" w:color="000000"/>
            </w:tcBorders>
          </w:tcPr>
          <w:p w:rsidR="00072E80" w:rsidRPr="00072E80" w:rsidRDefault="00072E80" w:rsidP="00B84C98">
            <w:pPr>
              <w:spacing w:line="120" w:lineRule="exact"/>
              <w:rPr>
                <w:sz w:val="20"/>
                <w:szCs w:val="20"/>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564B7"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1,050</w:t>
            </w:r>
          </w:p>
        </w:tc>
        <w:tc>
          <w:tcPr>
            <w:tcW w:w="2070" w:type="dxa"/>
            <w:tcBorders>
              <w:top w:val="single" w:sz="8"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564B7"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1,950</w:t>
            </w:r>
          </w:p>
        </w:tc>
        <w:tc>
          <w:tcPr>
            <w:tcW w:w="1800" w:type="dxa"/>
            <w:tcBorders>
              <w:top w:val="single" w:sz="8"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3,000</w:t>
            </w:r>
          </w:p>
        </w:tc>
      </w:tr>
      <w:tr w:rsidR="00072E80" w:rsidRPr="00072E80" w:rsidTr="00CB3722">
        <w:tc>
          <w:tcPr>
            <w:tcW w:w="900" w:type="dxa"/>
            <w:tcBorders>
              <w:top w:val="single" w:sz="6" w:space="0" w:color="000000"/>
              <w:left w:val="single" w:sz="8"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564B7"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1,050</w:t>
            </w:r>
          </w:p>
        </w:tc>
        <w:tc>
          <w:tcPr>
            <w:tcW w:w="207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564B7"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1,950</w:t>
            </w:r>
          </w:p>
        </w:tc>
        <w:tc>
          <w:tcPr>
            <w:tcW w:w="180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52"/>
              <w:jc w:val="center"/>
              <w:rPr>
                <w:sz w:val="18"/>
                <w:szCs w:val="18"/>
              </w:rPr>
            </w:pPr>
            <w:r w:rsidRPr="00072E80">
              <w:rPr>
                <w:sz w:val="18"/>
                <w:szCs w:val="18"/>
              </w:rPr>
              <w:t>3,000</w:t>
            </w:r>
          </w:p>
        </w:tc>
      </w:tr>
      <w:tr w:rsidR="00072E80" w:rsidRPr="00072E80" w:rsidTr="00CB3722">
        <w:tc>
          <w:tcPr>
            <w:tcW w:w="900" w:type="dxa"/>
            <w:tcBorders>
              <w:top w:val="single" w:sz="6" w:space="0" w:color="000000"/>
              <w:left w:val="single" w:sz="8"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564B7"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1,050</w:t>
            </w:r>
          </w:p>
        </w:tc>
        <w:tc>
          <w:tcPr>
            <w:tcW w:w="207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564B7"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1,950</w:t>
            </w:r>
          </w:p>
        </w:tc>
        <w:tc>
          <w:tcPr>
            <w:tcW w:w="1800" w:type="dxa"/>
            <w:tcBorders>
              <w:top w:val="single" w:sz="6" w:space="0" w:color="000000"/>
              <w:left w:val="single" w:sz="6" w:space="0" w:color="000000"/>
              <w:bottom w:val="single" w:sz="6" w:space="0" w:color="000000"/>
              <w:right w:val="single" w:sz="6"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072E80" w:rsidRPr="00072E80" w:rsidRDefault="00072E80" w:rsidP="00B84C98">
            <w:pPr>
              <w:spacing w:line="120" w:lineRule="exact"/>
              <w:rPr>
                <w:sz w:val="18"/>
                <w:szCs w:val="18"/>
              </w:rPr>
            </w:pPr>
          </w:p>
          <w:p w:rsidR="00072E80" w:rsidRPr="00072E80" w:rsidRDefault="00072E80" w:rsidP="00B84C98">
            <w:pPr>
              <w:pBdr>
                <w:top w:val="single" w:sz="6" w:space="0" w:color="FFFFFF"/>
                <w:left w:val="single" w:sz="6" w:space="0" w:color="FFFFFF"/>
                <w:bottom w:val="single" w:sz="6" w:space="0" w:color="FFFFFF"/>
                <w:right w:val="single" w:sz="6" w:space="0" w:color="FFFFFF"/>
              </w:pBdr>
              <w:spacing w:after="72"/>
              <w:jc w:val="center"/>
              <w:rPr>
                <w:sz w:val="18"/>
                <w:szCs w:val="18"/>
              </w:rPr>
            </w:pPr>
            <w:r w:rsidRPr="00072E80">
              <w:rPr>
                <w:sz w:val="18"/>
                <w:szCs w:val="18"/>
              </w:rPr>
              <w:t>3,000</w:t>
            </w:r>
          </w:p>
        </w:tc>
      </w:tr>
      <w:tr w:rsidR="00CA4CD6" w:rsidRPr="00072E80">
        <w:tc>
          <w:tcPr>
            <w:tcW w:w="900" w:type="dxa"/>
            <w:tcBorders>
              <w:top w:val="single" w:sz="6" w:space="0" w:color="000000"/>
              <w:left w:val="single" w:sz="8" w:space="0" w:color="000000"/>
              <w:bottom w:val="single" w:sz="8" w:space="0" w:color="000000"/>
              <w:right w:val="single" w:sz="6" w:space="0" w:color="000000"/>
            </w:tcBorders>
          </w:tcPr>
          <w:p w:rsidR="00CA4CD6" w:rsidRPr="00046659" w:rsidRDefault="00CA4CD6" w:rsidP="00B84C98">
            <w:pPr>
              <w:spacing w:line="120" w:lineRule="exact"/>
              <w:rPr>
                <w:b/>
                <w:sz w:val="18"/>
                <w:szCs w:val="18"/>
              </w:rPr>
            </w:pPr>
          </w:p>
          <w:p w:rsidR="00CA4CD6" w:rsidRPr="00046659" w:rsidRDefault="00CA4CD6" w:rsidP="00B84C9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046659">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046659" w:rsidRDefault="00CA4CD6" w:rsidP="00B84C98">
            <w:pPr>
              <w:spacing w:line="120" w:lineRule="exact"/>
              <w:rPr>
                <w:b/>
                <w:sz w:val="18"/>
                <w:szCs w:val="18"/>
              </w:rPr>
            </w:pPr>
          </w:p>
          <w:p w:rsidR="00CA4CD6" w:rsidRPr="00046659" w:rsidRDefault="00072E80" w:rsidP="00B84C9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046659">
              <w:rPr>
                <w:b/>
                <w:sz w:val="18"/>
                <w:szCs w:val="18"/>
              </w:rPr>
              <w:t>1,618</w:t>
            </w:r>
          </w:p>
        </w:tc>
        <w:tc>
          <w:tcPr>
            <w:tcW w:w="1282" w:type="dxa"/>
            <w:tcBorders>
              <w:top w:val="single" w:sz="6" w:space="0" w:color="000000"/>
              <w:left w:val="single" w:sz="6" w:space="0" w:color="000000"/>
              <w:bottom w:val="single" w:sz="8" w:space="0" w:color="000000"/>
              <w:right w:val="single" w:sz="6" w:space="0" w:color="000000"/>
            </w:tcBorders>
          </w:tcPr>
          <w:p w:rsidR="00CA4CD6" w:rsidRPr="00046659" w:rsidRDefault="00CA4CD6" w:rsidP="00B84C98">
            <w:pPr>
              <w:spacing w:line="120" w:lineRule="exact"/>
              <w:rPr>
                <w:b/>
                <w:sz w:val="18"/>
                <w:szCs w:val="18"/>
              </w:rPr>
            </w:pPr>
          </w:p>
          <w:p w:rsidR="00CA4CD6" w:rsidRPr="00046659" w:rsidRDefault="00072E80" w:rsidP="00B84C9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046659">
              <w:rPr>
                <w:b/>
                <w:sz w:val="18"/>
                <w:szCs w:val="18"/>
              </w:rPr>
              <w:t>3</w:t>
            </w:r>
            <w:r w:rsidR="000564B7">
              <w:rPr>
                <w:b/>
                <w:sz w:val="18"/>
                <w:szCs w:val="18"/>
              </w:rPr>
              <w:t>7,862</w:t>
            </w:r>
          </w:p>
        </w:tc>
        <w:tc>
          <w:tcPr>
            <w:tcW w:w="2070" w:type="dxa"/>
            <w:tcBorders>
              <w:top w:val="single" w:sz="6" w:space="0" w:color="000000"/>
              <w:left w:val="single" w:sz="6" w:space="0" w:color="000000"/>
              <w:bottom w:val="single" w:sz="8" w:space="0" w:color="000000"/>
              <w:right w:val="single" w:sz="6" w:space="0" w:color="000000"/>
            </w:tcBorders>
          </w:tcPr>
          <w:p w:rsidR="00CA4CD6" w:rsidRPr="00046659" w:rsidRDefault="00CA4CD6" w:rsidP="00B84C98">
            <w:pPr>
              <w:spacing w:line="120" w:lineRule="exact"/>
              <w:rPr>
                <w:b/>
                <w:sz w:val="18"/>
                <w:szCs w:val="18"/>
              </w:rPr>
            </w:pPr>
          </w:p>
          <w:p w:rsidR="00CA4CD6" w:rsidRPr="00046659" w:rsidRDefault="000564B7" w:rsidP="00B84C98">
            <w:pPr>
              <w:pBdr>
                <w:top w:val="single" w:sz="6" w:space="0" w:color="FFFFFF"/>
                <w:left w:val="single" w:sz="6" w:space="0" w:color="FFFFFF"/>
                <w:bottom w:val="single" w:sz="6" w:space="0" w:color="FFFFFF"/>
                <w:right w:val="single" w:sz="6" w:space="0" w:color="FFFFFF"/>
              </w:pBdr>
              <w:spacing w:after="72"/>
              <w:jc w:val="center"/>
              <w:rPr>
                <w:b/>
                <w:sz w:val="18"/>
                <w:szCs w:val="18"/>
              </w:rPr>
            </w:pPr>
            <w:r>
              <w:rPr>
                <w:b/>
                <w:sz w:val="18"/>
                <w:szCs w:val="18"/>
              </w:rPr>
              <w:t>1,95</w:t>
            </w:r>
            <w:r w:rsidR="00072E80" w:rsidRPr="00046659">
              <w:rPr>
                <w:b/>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046659" w:rsidRDefault="00CA4CD6" w:rsidP="00B84C98">
            <w:pPr>
              <w:spacing w:line="120" w:lineRule="exact"/>
              <w:rPr>
                <w:b/>
                <w:sz w:val="18"/>
                <w:szCs w:val="18"/>
              </w:rPr>
            </w:pPr>
          </w:p>
          <w:p w:rsidR="00CA4CD6" w:rsidRPr="00046659" w:rsidRDefault="002E1B3C" w:rsidP="00B84C98">
            <w:pPr>
              <w:pBdr>
                <w:top w:val="single" w:sz="6" w:space="0" w:color="FFFFFF"/>
                <w:left w:val="single" w:sz="6" w:space="0" w:color="FFFFFF"/>
                <w:bottom w:val="single" w:sz="6" w:space="0" w:color="FFFFFF"/>
                <w:right w:val="single" w:sz="6" w:space="0" w:color="FFFFFF"/>
              </w:pBdr>
              <w:spacing w:after="72"/>
              <w:jc w:val="center"/>
              <w:rPr>
                <w:b/>
                <w:sz w:val="18"/>
                <w:szCs w:val="18"/>
              </w:rPr>
            </w:pPr>
            <w:r w:rsidRPr="00046659">
              <w:rPr>
                <w:b/>
                <w:sz w:val="18"/>
                <w:szCs w:val="18"/>
              </w:rPr>
              <w:t>1,618</w:t>
            </w:r>
          </w:p>
        </w:tc>
        <w:tc>
          <w:tcPr>
            <w:tcW w:w="1710" w:type="dxa"/>
            <w:tcBorders>
              <w:top w:val="single" w:sz="6" w:space="0" w:color="000000"/>
              <w:left w:val="single" w:sz="6" w:space="0" w:color="000000"/>
              <w:bottom w:val="single" w:sz="8" w:space="0" w:color="000000"/>
              <w:right w:val="single" w:sz="8" w:space="0" w:color="000000"/>
            </w:tcBorders>
          </w:tcPr>
          <w:p w:rsidR="00CA4CD6" w:rsidRPr="00046659" w:rsidRDefault="00CA4CD6" w:rsidP="00B84C98">
            <w:pPr>
              <w:spacing w:line="120" w:lineRule="exact"/>
              <w:rPr>
                <w:b/>
                <w:sz w:val="18"/>
                <w:szCs w:val="18"/>
              </w:rPr>
            </w:pPr>
          </w:p>
          <w:p w:rsidR="00CA4CD6" w:rsidRPr="00046659" w:rsidRDefault="002E1B3C" w:rsidP="00B84C98">
            <w:pPr>
              <w:pBdr>
                <w:top w:val="single" w:sz="6" w:space="0" w:color="FFFFFF"/>
                <w:left w:val="single" w:sz="6" w:space="0" w:color="FFFFFF"/>
                <w:bottom w:val="single" w:sz="6" w:space="0" w:color="FFFFFF"/>
                <w:right w:val="single" w:sz="6" w:space="0" w:color="FFFFFF"/>
              </w:pBdr>
              <w:spacing w:after="72"/>
              <w:jc w:val="center"/>
              <w:rPr>
                <w:b/>
                <w:sz w:val="18"/>
                <w:szCs w:val="18"/>
              </w:rPr>
            </w:pPr>
            <w:r>
              <w:rPr>
                <w:b/>
                <w:sz w:val="18"/>
                <w:szCs w:val="18"/>
              </w:rPr>
              <w:t>39,812</w:t>
            </w:r>
          </w:p>
        </w:tc>
      </w:tr>
    </w:tbl>
    <w:p w:rsidR="00357B65" w:rsidRDefault="00CA4CD6">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sidR="00072E80" w:rsidRPr="00072E80">
        <w:rPr>
          <w:color w:val="000000"/>
          <w:sz w:val="20"/>
          <w:szCs w:val="20"/>
        </w:rPr>
        <w:t>This ICR assumes a total of 3</w:t>
      </w:r>
      <w:r w:rsidR="00C01499">
        <w:rPr>
          <w:color w:val="000000"/>
          <w:sz w:val="20"/>
          <w:szCs w:val="20"/>
        </w:rPr>
        <w:t>9,812</w:t>
      </w:r>
      <w:r w:rsidR="00072E80" w:rsidRPr="00072E80">
        <w:rPr>
          <w:color w:val="000000"/>
          <w:sz w:val="20"/>
          <w:szCs w:val="20"/>
        </w:rPr>
        <w:t xml:space="preserve"> commercial facilities exist in any given year, and that 1,618 new sources per year will be constructed.  This ICR also assumes that existing sources will shut down at a rate equal to that replaced by new sources.  Therefore, the total number of affected sources subject to this rule </w:t>
      </w:r>
      <w:r w:rsidR="00046659">
        <w:rPr>
          <w:color w:val="000000"/>
          <w:sz w:val="20"/>
          <w:szCs w:val="20"/>
        </w:rPr>
        <w:t xml:space="preserve">(i.e., </w:t>
      </w:r>
      <w:r w:rsidR="00C90637">
        <w:rPr>
          <w:color w:val="000000"/>
          <w:sz w:val="20"/>
          <w:szCs w:val="20"/>
        </w:rPr>
        <w:t>39,812</w:t>
      </w:r>
      <w:r w:rsidR="00046659">
        <w:rPr>
          <w:color w:val="000000"/>
          <w:sz w:val="20"/>
          <w:szCs w:val="20"/>
        </w:rPr>
        <w:t xml:space="preserve"> sources) </w:t>
      </w:r>
      <w:r w:rsidR="00072E80" w:rsidRPr="00072E80">
        <w:rPr>
          <w:color w:val="000000"/>
          <w:sz w:val="20"/>
          <w:szCs w:val="20"/>
        </w:rPr>
        <w:t>will not change</w:t>
      </w:r>
      <w:r w:rsidR="00046659">
        <w:rPr>
          <w:color w:val="000000"/>
          <w:sz w:val="20"/>
          <w:szCs w:val="20"/>
        </w:rPr>
        <w:t xml:space="preserve"> in any given year</w:t>
      </w:r>
      <w:r w:rsidR="00072E80" w:rsidRPr="00072E80">
        <w:rPr>
          <w:color w:val="000000"/>
          <w:sz w:val="20"/>
          <w:szCs w:val="20"/>
        </w:rPr>
        <w:t>.</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582815">
        <w:rPr>
          <w:color w:val="000000"/>
        </w:rPr>
        <w:t xml:space="preserve"> </w:t>
      </w:r>
      <w:r w:rsidR="00C90637">
        <w:rPr>
          <w:color w:val="000000"/>
        </w:rPr>
        <w:t>39,812</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FD741B">
      <w:pPr>
        <w:keepNext/>
        <w:keepLines/>
        <w:widowControl/>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total number of annual responses per year is calculated using the following table:</w:t>
      </w:r>
    </w:p>
    <w:p w:rsidR="00CA4CD6"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970"/>
        <w:gridCol w:w="1260"/>
        <w:gridCol w:w="1260"/>
        <w:gridCol w:w="1890"/>
        <w:gridCol w:w="2070"/>
      </w:tblGrid>
      <w:tr w:rsidR="00A73600" w:rsidRPr="008908C3" w:rsidTr="00C90637">
        <w:trPr>
          <w:tblHeader/>
        </w:trPr>
        <w:tc>
          <w:tcPr>
            <w:tcW w:w="9450" w:type="dxa"/>
            <w:gridSpan w:val="5"/>
          </w:tcPr>
          <w:p w:rsidR="00CA4CD6" w:rsidRPr="008908C3" w:rsidRDefault="00CA4CD6" w:rsidP="00FD741B">
            <w:pPr>
              <w:keepNext/>
              <w:keepLines/>
              <w:widowControl/>
              <w:spacing w:line="120" w:lineRule="exact"/>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8908C3">
              <w:rPr>
                <w:b/>
                <w:bCs/>
                <w:color w:val="000000"/>
                <w:sz w:val="20"/>
                <w:szCs w:val="20"/>
              </w:rPr>
              <w:t>Total Annual Responses</w:t>
            </w:r>
          </w:p>
        </w:tc>
      </w:tr>
      <w:tr w:rsidR="00CA4CD6" w:rsidRPr="008908C3" w:rsidTr="00C90637">
        <w:trPr>
          <w:tblHeader/>
        </w:trPr>
        <w:tc>
          <w:tcPr>
            <w:tcW w:w="2970" w:type="dxa"/>
          </w:tcPr>
          <w:p w:rsidR="00CA4CD6" w:rsidRPr="008908C3" w:rsidRDefault="00CA4CD6" w:rsidP="00FD741B">
            <w:pPr>
              <w:keepNext/>
              <w:keepLines/>
              <w:widowControl/>
              <w:spacing w:line="120" w:lineRule="exact"/>
              <w:rPr>
                <w:b/>
                <w:bCs/>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8908C3">
              <w:rPr>
                <w:color w:val="000000"/>
                <w:sz w:val="20"/>
                <w:szCs w:val="20"/>
              </w:rPr>
              <w:t>(A)</w:t>
            </w: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color w:val="000000"/>
                <w:sz w:val="20"/>
                <w:szCs w:val="20"/>
              </w:rPr>
              <w:t>Information Collection Activity</w:t>
            </w:r>
          </w:p>
        </w:tc>
        <w:tc>
          <w:tcPr>
            <w:tcW w:w="1260" w:type="dxa"/>
          </w:tcPr>
          <w:p w:rsidR="00CA4CD6" w:rsidRPr="008908C3" w:rsidRDefault="00CA4CD6" w:rsidP="00FD741B">
            <w:pPr>
              <w:keepNext/>
              <w:keepLines/>
              <w:widowControl/>
              <w:spacing w:line="120" w:lineRule="exact"/>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8908C3">
              <w:rPr>
                <w:color w:val="000000"/>
                <w:sz w:val="20"/>
                <w:szCs w:val="20"/>
              </w:rPr>
              <w:t>(B)</w:t>
            </w: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color w:val="000000"/>
                <w:sz w:val="20"/>
                <w:szCs w:val="20"/>
              </w:rPr>
              <w:t xml:space="preserve">Number of Respondents  </w:t>
            </w:r>
          </w:p>
        </w:tc>
        <w:tc>
          <w:tcPr>
            <w:tcW w:w="1260" w:type="dxa"/>
          </w:tcPr>
          <w:p w:rsidR="00CA4CD6" w:rsidRPr="008908C3" w:rsidRDefault="00CA4CD6" w:rsidP="00FD741B">
            <w:pPr>
              <w:keepNext/>
              <w:keepLines/>
              <w:widowControl/>
              <w:spacing w:line="120" w:lineRule="exact"/>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8908C3">
              <w:rPr>
                <w:color w:val="000000"/>
                <w:sz w:val="20"/>
                <w:szCs w:val="20"/>
              </w:rPr>
              <w:t>(C)</w:t>
            </w: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color w:val="000000"/>
                <w:sz w:val="20"/>
                <w:szCs w:val="20"/>
              </w:rPr>
              <w:t>Number of Responses</w:t>
            </w:r>
          </w:p>
        </w:tc>
        <w:tc>
          <w:tcPr>
            <w:tcW w:w="1890" w:type="dxa"/>
          </w:tcPr>
          <w:p w:rsidR="00CA4CD6" w:rsidRPr="008908C3" w:rsidRDefault="00CA4CD6" w:rsidP="00FD741B">
            <w:pPr>
              <w:keepNext/>
              <w:keepLines/>
              <w:widowControl/>
              <w:spacing w:line="120" w:lineRule="exact"/>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8908C3">
              <w:rPr>
                <w:color w:val="000000"/>
                <w:sz w:val="20"/>
                <w:szCs w:val="20"/>
              </w:rPr>
              <w:t>(D)</w:t>
            </w: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color w:val="000000"/>
                <w:sz w:val="20"/>
                <w:szCs w:val="20"/>
              </w:rPr>
              <w:t>Number of Existing Respondents That Keep Records But Do Not Submit Reports</w:t>
            </w:r>
          </w:p>
        </w:tc>
        <w:tc>
          <w:tcPr>
            <w:tcW w:w="2070" w:type="dxa"/>
          </w:tcPr>
          <w:p w:rsidR="00CA4CD6" w:rsidRPr="008908C3" w:rsidRDefault="00CA4CD6" w:rsidP="00FD741B">
            <w:pPr>
              <w:keepNext/>
              <w:keepLines/>
              <w:widowControl/>
              <w:spacing w:line="120" w:lineRule="exact"/>
              <w:rPr>
                <w:color w:val="000000"/>
                <w:sz w:val="20"/>
                <w:szCs w:val="20"/>
              </w:rPr>
            </w:pP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8908C3">
              <w:rPr>
                <w:color w:val="000000"/>
                <w:sz w:val="20"/>
                <w:szCs w:val="20"/>
              </w:rPr>
              <w:t>(E)</w:t>
            </w: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jc w:val="center"/>
              <w:rPr>
                <w:color w:val="000000"/>
                <w:sz w:val="20"/>
                <w:szCs w:val="20"/>
              </w:rPr>
            </w:pPr>
            <w:r w:rsidRPr="008908C3">
              <w:rPr>
                <w:color w:val="000000"/>
                <w:sz w:val="20"/>
                <w:szCs w:val="20"/>
              </w:rPr>
              <w:t xml:space="preserve">Total Annual  Responses </w:t>
            </w:r>
          </w:p>
          <w:p w:rsidR="00CA4CD6" w:rsidRPr="008908C3" w:rsidRDefault="00CA4CD6" w:rsidP="00FD741B">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color w:val="000000"/>
                <w:sz w:val="20"/>
                <w:szCs w:val="20"/>
              </w:rPr>
              <w:t>E=(</w:t>
            </w:r>
            <w:proofErr w:type="spellStart"/>
            <w:r w:rsidRPr="008908C3">
              <w:rPr>
                <w:color w:val="000000"/>
                <w:sz w:val="20"/>
                <w:szCs w:val="20"/>
              </w:rPr>
              <w:t>BxC</w:t>
            </w:r>
            <w:proofErr w:type="spellEnd"/>
            <w:r w:rsidRPr="008908C3">
              <w:rPr>
                <w:color w:val="000000"/>
                <w:sz w:val="20"/>
                <w:szCs w:val="20"/>
              </w:rPr>
              <w:t>)+D</w:t>
            </w:r>
          </w:p>
        </w:tc>
      </w:tr>
      <w:tr w:rsidR="008908C3" w:rsidRPr="008908C3" w:rsidTr="00C90637">
        <w:tc>
          <w:tcPr>
            <w:tcW w:w="9450" w:type="dxa"/>
            <w:gridSpan w:val="5"/>
          </w:tcPr>
          <w:p w:rsidR="008908C3" w:rsidRPr="008908C3" w:rsidRDefault="008908C3" w:rsidP="00FD741B">
            <w:pPr>
              <w:keepNext/>
              <w:keepLines/>
              <w:widowControl/>
              <w:spacing w:line="120" w:lineRule="exact"/>
              <w:rPr>
                <w:color w:val="000000"/>
                <w:sz w:val="20"/>
                <w:szCs w:val="20"/>
              </w:rPr>
            </w:pPr>
          </w:p>
          <w:p w:rsidR="008908C3" w:rsidRPr="008908C3" w:rsidRDefault="008908C3" w:rsidP="00FD741B">
            <w:pPr>
              <w:keepNext/>
              <w:keepLines/>
              <w:widowControl/>
              <w:pBdr>
                <w:top w:val="single" w:sz="6" w:space="0" w:color="FFFFFF"/>
                <w:left w:val="single" w:sz="6" w:space="0" w:color="FFFFFF"/>
                <w:bottom w:val="single" w:sz="6" w:space="0" w:color="FFFFFF"/>
                <w:right w:val="single" w:sz="6" w:space="0" w:color="FFFFFF"/>
              </w:pBdr>
              <w:spacing w:after="52"/>
              <w:rPr>
                <w:i/>
                <w:color w:val="000000"/>
                <w:sz w:val="20"/>
                <w:szCs w:val="20"/>
              </w:rPr>
            </w:pPr>
            <w:r w:rsidRPr="008908C3">
              <w:rPr>
                <w:i/>
                <w:color w:val="000000"/>
                <w:sz w:val="20"/>
                <w:szCs w:val="20"/>
              </w:rPr>
              <w:t>Miscellaneous Surface Coating</w:t>
            </w:r>
          </w:p>
        </w:tc>
      </w:tr>
      <w:tr w:rsidR="008908C3" w:rsidRPr="008908C3" w:rsidTr="00C90637">
        <w:tc>
          <w:tcPr>
            <w:tcW w:w="2970" w:type="dxa"/>
          </w:tcPr>
          <w:p w:rsidR="008908C3" w:rsidRPr="008908C3" w:rsidRDefault="008908C3" w:rsidP="008908C3">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Initial notification letter</w:t>
            </w:r>
          </w:p>
        </w:tc>
        <w:tc>
          <w:tcPr>
            <w:tcW w:w="126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25</w:t>
            </w:r>
          </w:p>
        </w:tc>
        <w:tc>
          <w:tcPr>
            <w:tcW w:w="126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25</w:t>
            </w:r>
          </w:p>
        </w:tc>
      </w:tr>
      <w:tr w:rsidR="008908C3" w:rsidRPr="008908C3" w:rsidTr="00C90637">
        <w:tc>
          <w:tcPr>
            <w:tcW w:w="2970" w:type="dxa"/>
          </w:tcPr>
          <w:p w:rsidR="008908C3" w:rsidRPr="008908C3" w:rsidRDefault="008908C3" w:rsidP="00C01499">
            <w:pPr>
              <w:keepNext/>
              <w:keepLines/>
              <w:widowControl/>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Notification of compliance status</w:t>
            </w:r>
          </w:p>
        </w:tc>
        <w:tc>
          <w:tcPr>
            <w:tcW w:w="1260" w:type="dxa"/>
          </w:tcPr>
          <w:p w:rsidR="008908C3" w:rsidRPr="008908C3" w:rsidRDefault="008908C3"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25</w:t>
            </w:r>
          </w:p>
        </w:tc>
        <w:tc>
          <w:tcPr>
            <w:tcW w:w="1260" w:type="dxa"/>
          </w:tcPr>
          <w:p w:rsidR="008908C3" w:rsidRPr="008908C3" w:rsidRDefault="008908C3"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rsidP="00C01499">
            <w:pPr>
              <w:keepNext/>
              <w:keepLines/>
              <w:widowControl/>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25</w:t>
            </w:r>
          </w:p>
        </w:tc>
      </w:tr>
      <w:tr w:rsidR="008908C3" w:rsidRPr="008908C3" w:rsidTr="00C90637">
        <w:tc>
          <w:tcPr>
            <w:tcW w:w="2970" w:type="dxa"/>
          </w:tcPr>
          <w:p w:rsidR="008908C3" w:rsidRPr="008908C3" w:rsidRDefault="008908C3" w:rsidP="008908C3">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Annual compliance report</w:t>
            </w:r>
          </w:p>
        </w:tc>
        <w:tc>
          <w:tcPr>
            <w:tcW w:w="126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831</w:t>
            </w:r>
          </w:p>
        </w:tc>
        <w:tc>
          <w:tcPr>
            <w:tcW w:w="126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831</w:t>
            </w:r>
          </w:p>
        </w:tc>
      </w:tr>
      <w:tr w:rsidR="008908C3" w:rsidRPr="008908C3" w:rsidTr="00C90637">
        <w:trPr>
          <w:trHeight w:val="317"/>
        </w:trPr>
        <w:tc>
          <w:tcPr>
            <w:tcW w:w="2970" w:type="dxa"/>
            <w:tcBorders>
              <w:top w:val="single" w:sz="4" w:space="0" w:color="auto"/>
              <w:left w:val="single" w:sz="4" w:space="0" w:color="auto"/>
              <w:bottom w:val="single" w:sz="4" w:space="0" w:color="auto"/>
              <w:right w:val="nil"/>
            </w:tcBorders>
          </w:tcPr>
          <w:p w:rsidR="008908C3" w:rsidRPr="008908C3" w:rsidRDefault="008908C3" w:rsidP="007F092C">
            <w:pPr>
              <w:spacing w:line="120" w:lineRule="exact"/>
              <w:rPr>
                <w:color w:val="000000"/>
                <w:sz w:val="20"/>
                <w:szCs w:val="20"/>
              </w:rPr>
            </w:pPr>
          </w:p>
          <w:p w:rsidR="008908C3" w:rsidRPr="000F3694" w:rsidRDefault="008908C3" w:rsidP="007F092C">
            <w:pPr>
              <w:pBdr>
                <w:top w:val="single" w:sz="6" w:space="0" w:color="FFFFFF"/>
                <w:left w:val="single" w:sz="6" w:space="0" w:color="FFFFFF"/>
                <w:bottom w:val="single" w:sz="6" w:space="0" w:color="FFFFFF"/>
                <w:right w:val="single" w:sz="6" w:space="0" w:color="FFFFFF"/>
              </w:pBdr>
              <w:spacing w:after="52"/>
              <w:ind w:left="339"/>
              <w:rPr>
                <w:i/>
                <w:color w:val="000000"/>
                <w:sz w:val="20"/>
                <w:szCs w:val="20"/>
              </w:rPr>
            </w:pPr>
            <w:r w:rsidRPr="000F3694">
              <w:rPr>
                <w:i/>
                <w:color w:val="000000"/>
                <w:sz w:val="20"/>
                <w:szCs w:val="20"/>
              </w:rPr>
              <w:t>Subtotal</w:t>
            </w:r>
          </w:p>
        </w:tc>
        <w:tc>
          <w:tcPr>
            <w:tcW w:w="126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tcBorders>
              <w:top w:val="single" w:sz="4" w:space="0" w:color="auto"/>
              <w:left w:val="nil"/>
              <w:bottom w:val="single" w:sz="4" w:space="0" w:color="auto"/>
              <w:right w:val="single" w:sz="4" w:space="0" w:color="auto"/>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881</w:t>
            </w:r>
          </w:p>
        </w:tc>
      </w:tr>
      <w:tr w:rsidR="008908C3" w:rsidRPr="008908C3" w:rsidTr="00C90637">
        <w:tc>
          <w:tcPr>
            <w:tcW w:w="9450" w:type="dxa"/>
            <w:gridSpan w:val="5"/>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i/>
                <w:color w:val="000000"/>
                <w:sz w:val="20"/>
                <w:szCs w:val="20"/>
              </w:rPr>
            </w:pPr>
            <w:r w:rsidRPr="008908C3">
              <w:rPr>
                <w:i/>
                <w:color w:val="000000"/>
                <w:sz w:val="20"/>
                <w:szCs w:val="20"/>
              </w:rPr>
              <w:t>Commercial Motor Vehicle and Mobile Equipment Refinishing</w:t>
            </w:r>
          </w:p>
        </w:tc>
      </w:tr>
      <w:tr w:rsidR="008908C3" w:rsidRPr="008908C3" w:rsidTr="00C90637">
        <w:tc>
          <w:tcPr>
            <w:tcW w:w="2970" w:type="dxa"/>
          </w:tcPr>
          <w:p w:rsidR="008908C3" w:rsidRPr="008908C3" w:rsidRDefault="008908C3">
            <w:pPr>
              <w:rPr>
                <w:sz w:val="20"/>
                <w:szCs w:val="20"/>
              </w:rPr>
            </w:pPr>
            <w:r w:rsidRPr="008908C3">
              <w:rPr>
                <w:sz w:val="20"/>
                <w:szCs w:val="20"/>
              </w:rPr>
              <w:t>Initial notification letter</w:t>
            </w:r>
          </w:p>
        </w:tc>
        <w:tc>
          <w:tcPr>
            <w:tcW w:w="1260" w:type="dxa"/>
          </w:tcPr>
          <w:p w:rsidR="008908C3" w:rsidRPr="008908C3" w:rsidRDefault="008908C3">
            <w:pPr>
              <w:jc w:val="center"/>
              <w:rPr>
                <w:sz w:val="20"/>
                <w:szCs w:val="20"/>
              </w:rPr>
            </w:pPr>
            <w:r w:rsidRPr="008908C3">
              <w:rPr>
                <w:sz w:val="20"/>
                <w:szCs w:val="20"/>
              </w:rPr>
              <w:t>1,593</w:t>
            </w:r>
          </w:p>
        </w:tc>
        <w:tc>
          <w:tcPr>
            <w:tcW w:w="1260" w:type="dxa"/>
          </w:tcPr>
          <w:p w:rsidR="008908C3" w:rsidRPr="008908C3" w:rsidRDefault="008908C3">
            <w:pPr>
              <w:jc w:val="center"/>
              <w:rPr>
                <w:sz w:val="20"/>
                <w:szCs w:val="20"/>
              </w:rPr>
            </w:pPr>
            <w:r w:rsidRPr="008908C3">
              <w:rPr>
                <w:sz w:val="20"/>
                <w:szCs w:val="20"/>
              </w:rPr>
              <w:t>1</w:t>
            </w:r>
          </w:p>
        </w:tc>
        <w:tc>
          <w:tcPr>
            <w:tcW w:w="1890" w:type="dxa"/>
          </w:tcPr>
          <w:p w:rsidR="008908C3" w:rsidRPr="008908C3" w:rsidRDefault="008908C3">
            <w:pPr>
              <w:jc w:val="center"/>
              <w:rPr>
                <w:sz w:val="20"/>
                <w:szCs w:val="20"/>
              </w:rPr>
            </w:pPr>
            <w:r w:rsidRPr="008908C3">
              <w:rPr>
                <w:sz w:val="20"/>
                <w:szCs w:val="20"/>
              </w:rPr>
              <w:t>0</w:t>
            </w:r>
          </w:p>
        </w:tc>
        <w:tc>
          <w:tcPr>
            <w:tcW w:w="2070" w:type="dxa"/>
          </w:tcPr>
          <w:p w:rsidR="008908C3" w:rsidRPr="008908C3" w:rsidRDefault="008908C3">
            <w:pPr>
              <w:jc w:val="center"/>
              <w:rPr>
                <w:sz w:val="20"/>
                <w:szCs w:val="20"/>
              </w:rPr>
            </w:pPr>
            <w:r w:rsidRPr="008908C3">
              <w:rPr>
                <w:sz w:val="20"/>
                <w:szCs w:val="20"/>
              </w:rPr>
              <w:t>1,593</w:t>
            </w:r>
          </w:p>
        </w:tc>
      </w:tr>
      <w:tr w:rsidR="008908C3" w:rsidRPr="008908C3" w:rsidTr="00C90637">
        <w:tc>
          <w:tcPr>
            <w:tcW w:w="2970" w:type="dxa"/>
          </w:tcPr>
          <w:p w:rsidR="008908C3" w:rsidRPr="008908C3" w:rsidRDefault="008908C3">
            <w:pPr>
              <w:rPr>
                <w:sz w:val="20"/>
                <w:szCs w:val="20"/>
              </w:rPr>
            </w:pPr>
            <w:r w:rsidRPr="008908C3">
              <w:rPr>
                <w:sz w:val="20"/>
                <w:szCs w:val="20"/>
              </w:rPr>
              <w:t>Notification of compliance status</w:t>
            </w:r>
          </w:p>
        </w:tc>
        <w:tc>
          <w:tcPr>
            <w:tcW w:w="1260" w:type="dxa"/>
          </w:tcPr>
          <w:p w:rsidR="008908C3" w:rsidRPr="008908C3" w:rsidRDefault="008908C3">
            <w:pPr>
              <w:jc w:val="center"/>
              <w:rPr>
                <w:sz w:val="20"/>
                <w:szCs w:val="20"/>
              </w:rPr>
            </w:pPr>
            <w:r w:rsidRPr="008908C3">
              <w:rPr>
                <w:sz w:val="20"/>
                <w:szCs w:val="20"/>
              </w:rPr>
              <w:t>1,593</w:t>
            </w:r>
          </w:p>
        </w:tc>
        <w:tc>
          <w:tcPr>
            <w:tcW w:w="1260" w:type="dxa"/>
          </w:tcPr>
          <w:p w:rsidR="008908C3" w:rsidRPr="008908C3" w:rsidRDefault="008908C3">
            <w:pPr>
              <w:jc w:val="center"/>
              <w:rPr>
                <w:sz w:val="20"/>
                <w:szCs w:val="20"/>
              </w:rPr>
            </w:pPr>
            <w:r w:rsidRPr="008908C3">
              <w:rPr>
                <w:sz w:val="20"/>
                <w:szCs w:val="20"/>
              </w:rPr>
              <w:t>1</w:t>
            </w:r>
          </w:p>
        </w:tc>
        <w:tc>
          <w:tcPr>
            <w:tcW w:w="1890" w:type="dxa"/>
          </w:tcPr>
          <w:p w:rsidR="008908C3" w:rsidRPr="008908C3" w:rsidRDefault="008908C3">
            <w:pPr>
              <w:jc w:val="center"/>
              <w:rPr>
                <w:sz w:val="20"/>
                <w:szCs w:val="20"/>
              </w:rPr>
            </w:pPr>
            <w:r w:rsidRPr="008908C3">
              <w:rPr>
                <w:sz w:val="20"/>
                <w:szCs w:val="20"/>
              </w:rPr>
              <w:t>0</w:t>
            </w:r>
          </w:p>
        </w:tc>
        <w:tc>
          <w:tcPr>
            <w:tcW w:w="2070" w:type="dxa"/>
          </w:tcPr>
          <w:p w:rsidR="008908C3" w:rsidRPr="008908C3" w:rsidRDefault="008908C3">
            <w:pPr>
              <w:jc w:val="center"/>
              <w:rPr>
                <w:sz w:val="20"/>
                <w:szCs w:val="20"/>
              </w:rPr>
            </w:pPr>
            <w:r w:rsidRPr="008908C3">
              <w:rPr>
                <w:sz w:val="20"/>
                <w:szCs w:val="20"/>
              </w:rPr>
              <w:t>1,593</w:t>
            </w:r>
          </w:p>
        </w:tc>
      </w:tr>
      <w:tr w:rsidR="008908C3" w:rsidRPr="008908C3" w:rsidTr="00C90637">
        <w:tc>
          <w:tcPr>
            <w:tcW w:w="2970" w:type="dxa"/>
          </w:tcPr>
          <w:p w:rsidR="008908C3" w:rsidRPr="008908C3" w:rsidRDefault="008908C3">
            <w:pPr>
              <w:rPr>
                <w:sz w:val="20"/>
                <w:szCs w:val="20"/>
              </w:rPr>
            </w:pPr>
            <w:r w:rsidRPr="008908C3">
              <w:rPr>
                <w:sz w:val="20"/>
                <w:szCs w:val="20"/>
              </w:rPr>
              <w:t>Annual compliance report</w:t>
            </w:r>
          </w:p>
        </w:tc>
        <w:tc>
          <w:tcPr>
            <w:tcW w:w="1260" w:type="dxa"/>
          </w:tcPr>
          <w:p w:rsidR="008908C3" w:rsidRPr="008908C3" w:rsidRDefault="008908C3">
            <w:pPr>
              <w:jc w:val="center"/>
              <w:rPr>
                <w:sz w:val="20"/>
                <w:szCs w:val="20"/>
              </w:rPr>
            </w:pPr>
            <w:r w:rsidRPr="008908C3">
              <w:rPr>
                <w:sz w:val="20"/>
                <w:szCs w:val="20"/>
              </w:rPr>
              <w:t>35,731</w:t>
            </w:r>
          </w:p>
        </w:tc>
        <w:tc>
          <w:tcPr>
            <w:tcW w:w="1260" w:type="dxa"/>
          </w:tcPr>
          <w:p w:rsidR="008908C3" w:rsidRPr="008908C3" w:rsidRDefault="008908C3">
            <w:pPr>
              <w:jc w:val="center"/>
              <w:rPr>
                <w:sz w:val="20"/>
                <w:szCs w:val="20"/>
              </w:rPr>
            </w:pPr>
            <w:r w:rsidRPr="008908C3">
              <w:rPr>
                <w:sz w:val="20"/>
                <w:szCs w:val="20"/>
              </w:rPr>
              <w:t>1</w:t>
            </w:r>
          </w:p>
        </w:tc>
        <w:tc>
          <w:tcPr>
            <w:tcW w:w="1890" w:type="dxa"/>
          </w:tcPr>
          <w:p w:rsidR="008908C3" w:rsidRPr="008908C3" w:rsidRDefault="008908C3">
            <w:pPr>
              <w:jc w:val="center"/>
              <w:rPr>
                <w:sz w:val="20"/>
                <w:szCs w:val="20"/>
              </w:rPr>
            </w:pPr>
            <w:r w:rsidRPr="008908C3">
              <w:rPr>
                <w:sz w:val="20"/>
                <w:szCs w:val="20"/>
              </w:rPr>
              <w:t>0</w:t>
            </w:r>
          </w:p>
        </w:tc>
        <w:tc>
          <w:tcPr>
            <w:tcW w:w="2070" w:type="dxa"/>
          </w:tcPr>
          <w:p w:rsidR="008908C3" w:rsidRPr="008908C3" w:rsidRDefault="008908C3">
            <w:pPr>
              <w:jc w:val="center"/>
              <w:rPr>
                <w:sz w:val="20"/>
                <w:szCs w:val="20"/>
              </w:rPr>
            </w:pPr>
            <w:r w:rsidRPr="008908C3">
              <w:rPr>
                <w:sz w:val="20"/>
                <w:szCs w:val="20"/>
              </w:rPr>
              <w:t>35,731</w:t>
            </w:r>
          </w:p>
        </w:tc>
      </w:tr>
      <w:tr w:rsidR="008908C3" w:rsidRPr="008908C3" w:rsidTr="00C90637">
        <w:tc>
          <w:tcPr>
            <w:tcW w:w="2970" w:type="dxa"/>
            <w:tcBorders>
              <w:top w:val="single" w:sz="4" w:space="0" w:color="auto"/>
              <w:left w:val="single" w:sz="4" w:space="0" w:color="auto"/>
              <w:bottom w:val="single" w:sz="4" w:space="0" w:color="auto"/>
              <w:right w:val="nil"/>
            </w:tcBorders>
          </w:tcPr>
          <w:p w:rsidR="008908C3" w:rsidRPr="008908C3" w:rsidRDefault="008908C3" w:rsidP="007F092C">
            <w:pPr>
              <w:spacing w:line="120" w:lineRule="exact"/>
              <w:rPr>
                <w:color w:val="000000"/>
                <w:sz w:val="20"/>
                <w:szCs w:val="20"/>
              </w:rPr>
            </w:pPr>
          </w:p>
          <w:p w:rsidR="008908C3" w:rsidRPr="000F3694" w:rsidRDefault="008908C3" w:rsidP="008908C3">
            <w:pPr>
              <w:pBdr>
                <w:top w:val="single" w:sz="6" w:space="0" w:color="FFFFFF"/>
                <w:left w:val="single" w:sz="6" w:space="0" w:color="FFFFFF"/>
                <w:bottom w:val="single" w:sz="6" w:space="0" w:color="FFFFFF"/>
                <w:right w:val="single" w:sz="6" w:space="0" w:color="FFFFFF"/>
              </w:pBdr>
              <w:spacing w:after="52"/>
              <w:ind w:left="339"/>
              <w:rPr>
                <w:i/>
                <w:color w:val="000000"/>
                <w:sz w:val="20"/>
                <w:szCs w:val="20"/>
              </w:rPr>
            </w:pPr>
            <w:r w:rsidRPr="000F3694">
              <w:rPr>
                <w:i/>
                <w:color w:val="000000"/>
                <w:sz w:val="20"/>
                <w:szCs w:val="20"/>
              </w:rPr>
              <w:t>Subtotal</w:t>
            </w:r>
          </w:p>
        </w:tc>
        <w:tc>
          <w:tcPr>
            <w:tcW w:w="126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tcBorders>
              <w:top w:val="single" w:sz="4" w:space="0" w:color="auto"/>
              <w:left w:val="nil"/>
              <w:bottom w:val="single" w:sz="4" w:space="0" w:color="auto"/>
              <w:right w:val="single" w:sz="4" w:space="0" w:color="auto"/>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color w:val="000000"/>
                <w:sz w:val="20"/>
                <w:szCs w:val="20"/>
              </w:rPr>
              <w:t>38,917</w:t>
            </w:r>
          </w:p>
        </w:tc>
      </w:tr>
      <w:tr w:rsidR="008908C3" w:rsidRPr="008908C3" w:rsidTr="00C90637">
        <w:tc>
          <w:tcPr>
            <w:tcW w:w="9450" w:type="dxa"/>
            <w:gridSpan w:val="5"/>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i/>
                <w:color w:val="000000"/>
                <w:sz w:val="20"/>
                <w:szCs w:val="20"/>
              </w:rPr>
            </w:pPr>
            <w:r w:rsidRPr="008908C3">
              <w:rPr>
                <w:i/>
                <w:color w:val="000000"/>
                <w:sz w:val="20"/>
                <w:szCs w:val="20"/>
              </w:rPr>
              <w:t>Government Motor Vehicle and Mobile Equipment Refinishing</w:t>
            </w:r>
          </w:p>
        </w:tc>
      </w:tr>
      <w:tr w:rsidR="008908C3" w:rsidRPr="008908C3" w:rsidTr="00C90637">
        <w:tc>
          <w:tcPr>
            <w:tcW w:w="29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Initial notification letter</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r>
      <w:tr w:rsidR="008908C3" w:rsidRPr="008908C3" w:rsidTr="00C90637">
        <w:tc>
          <w:tcPr>
            <w:tcW w:w="29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Notification of compliance status</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r>
      <w:tr w:rsidR="008908C3" w:rsidRPr="008908C3" w:rsidTr="00C90637">
        <w:tc>
          <w:tcPr>
            <w:tcW w:w="29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Annual compliance report</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250</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250</w:t>
            </w:r>
          </w:p>
        </w:tc>
      </w:tr>
      <w:tr w:rsidR="008908C3" w:rsidRPr="008908C3" w:rsidTr="00C90637">
        <w:tc>
          <w:tcPr>
            <w:tcW w:w="2970" w:type="dxa"/>
            <w:tcBorders>
              <w:top w:val="single" w:sz="4" w:space="0" w:color="auto"/>
              <w:left w:val="single" w:sz="4" w:space="0" w:color="auto"/>
              <w:bottom w:val="single" w:sz="4" w:space="0" w:color="auto"/>
              <w:right w:val="nil"/>
            </w:tcBorders>
          </w:tcPr>
          <w:p w:rsidR="008908C3" w:rsidRPr="008908C3" w:rsidRDefault="008908C3" w:rsidP="007F092C">
            <w:pPr>
              <w:spacing w:line="120" w:lineRule="exact"/>
              <w:rPr>
                <w:color w:val="000000"/>
                <w:sz w:val="20"/>
                <w:szCs w:val="20"/>
              </w:rPr>
            </w:pPr>
          </w:p>
          <w:p w:rsidR="008908C3" w:rsidRPr="000F3694" w:rsidRDefault="008908C3" w:rsidP="007F092C">
            <w:pPr>
              <w:pBdr>
                <w:top w:val="single" w:sz="6" w:space="0" w:color="FFFFFF"/>
                <w:left w:val="single" w:sz="6" w:space="0" w:color="FFFFFF"/>
                <w:bottom w:val="single" w:sz="6" w:space="0" w:color="FFFFFF"/>
                <w:right w:val="single" w:sz="6" w:space="0" w:color="FFFFFF"/>
              </w:pBdr>
              <w:spacing w:after="52"/>
              <w:ind w:left="339"/>
              <w:rPr>
                <w:i/>
                <w:color w:val="000000"/>
                <w:sz w:val="20"/>
                <w:szCs w:val="20"/>
              </w:rPr>
            </w:pPr>
            <w:r w:rsidRPr="000F3694">
              <w:rPr>
                <w:i/>
                <w:color w:val="000000"/>
                <w:sz w:val="20"/>
                <w:szCs w:val="20"/>
              </w:rPr>
              <w:t>Subtotal</w:t>
            </w:r>
          </w:p>
        </w:tc>
        <w:tc>
          <w:tcPr>
            <w:tcW w:w="126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tcBorders>
              <w:top w:val="single" w:sz="4" w:space="0" w:color="auto"/>
              <w:left w:val="nil"/>
              <w:bottom w:val="single" w:sz="4" w:space="0" w:color="auto"/>
              <w:right w:val="nil"/>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tcBorders>
              <w:top w:val="single" w:sz="4" w:space="0" w:color="auto"/>
              <w:left w:val="nil"/>
              <w:bottom w:val="single" w:sz="4" w:space="0" w:color="auto"/>
              <w:right w:val="single" w:sz="4" w:space="0" w:color="auto"/>
            </w:tcBorders>
          </w:tcPr>
          <w:p w:rsidR="008908C3" w:rsidRPr="008908C3" w:rsidRDefault="008908C3" w:rsidP="007F092C">
            <w:pPr>
              <w:spacing w:line="120" w:lineRule="exact"/>
              <w:rPr>
                <w:color w:val="000000"/>
                <w:sz w:val="20"/>
                <w:szCs w:val="20"/>
              </w:rPr>
            </w:pPr>
          </w:p>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250</w:t>
            </w:r>
          </w:p>
        </w:tc>
      </w:tr>
      <w:tr w:rsidR="008908C3" w:rsidRPr="008908C3" w:rsidTr="00C90637">
        <w:tc>
          <w:tcPr>
            <w:tcW w:w="9450" w:type="dxa"/>
            <w:gridSpan w:val="5"/>
          </w:tcPr>
          <w:p w:rsidR="008908C3" w:rsidRPr="008908C3" w:rsidRDefault="008908C3" w:rsidP="007F092C">
            <w:pPr>
              <w:spacing w:line="120" w:lineRule="exact"/>
              <w:rPr>
                <w:color w:val="000000"/>
                <w:sz w:val="20"/>
                <w:szCs w:val="20"/>
              </w:rPr>
            </w:pPr>
          </w:p>
          <w:p w:rsidR="008908C3" w:rsidRPr="008908C3" w:rsidRDefault="008908C3" w:rsidP="008908C3">
            <w:pPr>
              <w:pBdr>
                <w:top w:val="single" w:sz="6" w:space="0" w:color="FFFFFF"/>
                <w:left w:val="single" w:sz="6" w:space="0" w:color="FFFFFF"/>
                <w:bottom w:val="single" w:sz="6" w:space="0" w:color="FFFFFF"/>
                <w:right w:val="single" w:sz="6" w:space="0" w:color="FFFFFF"/>
              </w:pBdr>
              <w:spacing w:after="52"/>
              <w:rPr>
                <w:i/>
                <w:color w:val="000000"/>
                <w:sz w:val="20"/>
                <w:szCs w:val="20"/>
              </w:rPr>
            </w:pPr>
            <w:r w:rsidRPr="008908C3">
              <w:rPr>
                <w:i/>
                <w:color w:val="000000"/>
                <w:sz w:val="20"/>
                <w:szCs w:val="20"/>
              </w:rPr>
              <w:t>Paint Stripping</w:t>
            </w:r>
          </w:p>
        </w:tc>
      </w:tr>
      <w:tr w:rsidR="008908C3" w:rsidRPr="008908C3" w:rsidTr="00C90637">
        <w:tc>
          <w:tcPr>
            <w:tcW w:w="29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Initial notification letter</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r>
      <w:tr w:rsidR="008908C3" w:rsidRPr="008908C3" w:rsidTr="00C90637">
        <w:tc>
          <w:tcPr>
            <w:tcW w:w="29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Notification of compliance status</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126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0</w:t>
            </w:r>
          </w:p>
        </w:tc>
        <w:tc>
          <w:tcPr>
            <w:tcW w:w="2070" w:type="dxa"/>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r>
      <w:tr w:rsidR="008908C3" w:rsidRPr="008908C3" w:rsidTr="00C90637">
        <w:tc>
          <w:tcPr>
            <w:tcW w:w="2970" w:type="dxa"/>
            <w:tcBorders>
              <w:bottom w:val="single" w:sz="4" w:space="0" w:color="auto"/>
            </w:tcBorders>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8908C3">
              <w:rPr>
                <w:sz w:val="20"/>
                <w:szCs w:val="20"/>
              </w:rPr>
              <w:t>Annual compliance report</w:t>
            </w:r>
          </w:p>
        </w:tc>
        <w:tc>
          <w:tcPr>
            <w:tcW w:w="1260" w:type="dxa"/>
            <w:tcBorders>
              <w:bottom w:val="single" w:sz="4" w:space="0" w:color="auto"/>
            </w:tcBorders>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1,050</w:t>
            </w:r>
          </w:p>
        </w:tc>
        <w:tc>
          <w:tcPr>
            <w:tcW w:w="1260" w:type="dxa"/>
            <w:tcBorders>
              <w:bottom w:val="single" w:sz="4" w:space="0" w:color="auto"/>
            </w:tcBorders>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w:t>
            </w:r>
          </w:p>
        </w:tc>
        <w:tc>
          <w:tcPr>
            <w:tcW w:w="1890" w:type="dxa"/>
            <w:tcBorders>
              <w:bottom w:val="single" w:sz="4" w:space="0" w:color="auto"/>
            </w:tcBorders>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1,950</w:t>
            </w:r>
          </w:p>
        </w:tc>
        <w:tc>
          <w:tcPr>
            <w:tcW w:w="2070" w:type="dxa"/>
            <w:tcBorders>
              <w:bottom w:val="single" w:sz="4" w:space="0" w:color="auto"/>
            </w:tcBorders>
          </w:tcPr>
          <w:p w:rsidR="008908C3" w:rsidRPr="008908C3" w:rsidRDefault="008908C3" w:rsidP="007F092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8908C3">
              <w:rPr>
                <w:sz w:val="20"/>
                <w:szCs w:val="20"/>
              </w:rPr>
              <w:t>3,000</w:t>
            </w:r>
          </w:p>
        </w:tc>
      </w:tr>
      <w:tr w:rsidR="008908C3" w:rsidRPr="008908C3" w:rsidTr="00C90637">
        <w:tc>
          <w:tcPr>
            <w:tcW w:w="2970" w:type="dxa"/>
            <w:tcBorders>
              <w:top w:val="single" w:sz="4" w:space="0" w:color="auto"/>
              <w:left w:val="single" w:sz="4" w:space="0" w:color="auto"/>
              <w:bottom w:val="single" w:sz="4" w:space="0" w:color="auto"/>
              <w:right w:val="nil"/>
            </w:tcBorders>
          </w:tcPr>
          <w:p w:rsidR="008908C3" w:rsidRPr="008908C3" w:rsidRDefault="008908C3">
            <w:pPr>
              <w:spacing w:line="120" w:lineRule="exact"/>
              <w:rPr>
                <w:color w:val="000000"/>
                <w:sz w:val="20"/>
                <w:szCs w:val="20"/>
              </w:rPr>
            </w:pPr>
          </w:p>
          <w:p w:rsidR="008908C3" w:rsidRPr="000F3694" w:rsidRDefault="008908C3" w:rsidP="008908C3">
            <w:pPr>
              <w:pBdr>
                <w:top w:val="single" w:sz="6" w:space="0" w:color="FFFFFF"/>
                <w:left w:val="single" w:sz="6" w:space="0" w:color="FFFFFF"/>
                <w:bottom w:val="single" w:sz="6" w:space="0" w:color="FFFFFF"/>
                <w:right w:val="single" w:sz="6" w:space="0" w:color="FFFFFF"/>
              </w:pBdr>
              <w:spacing w:after="52"/>
              <w:ind w:left="339"/>
              <w:rPr>
                <w:i/>
                <w:color w:val="000000"/>
                <w:sz w:val="20"/>
                <w:szCs w:val="20"/>
              </w:rPr>
            </w:pPr>
            <w:r w:rsidRPr="000F3694">
              <w:rPr>
                <w:i/>
                <w:color w:val="000000"/>
                <w:sz w:val="20"/>
                <w:szCs w:val="20"/>
              </w:rPr>
              <w:t>Subtotal</w:t>
            </w:r>
          </w:p>
        </w:tc>
        <w:tc>
          <w:tcPr>
            <w:tcW w:w="1260" w:type="dxa"/>
            <w:tcBorders>
              <w:top w:val="single" w:sz="4" w:space="0" w:color="auto"/>
              <w:left w:val="nil"/>
              <w:bottom w:val="single" w:sz="4" w:space="0" w:color="auto"/>
              <w:right w:val="nil"/>
            </w:tcBorders>
          </w:tcPr>
          <w:p w:rsidR="008908C3" w:rsidRPr="008908C3" w:rsidRDefault="008908C3" w:rsidP="008908C3">
            <w:pPr>
              <w:spacing w:line="120" w:lineRule="exact"/>
              <w:rPr>
                <w:color w:val="000000"/>
                <w:sz w:val="20"/>
                <w:szCs w:val="20"/>
              </w:rPr>
            </w:pPr>
          </w:p>
          <w:p w:rsidR="008908C3" w:rsidRPr="008908C3" w:rsidRDefault="008908C3" w:rsidP="008908C3">
            <w:pPr>
              <w:pBdr>
                <w:top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4" w:space="0" w:color="auto"/>
              <w:left w:val="nil"/>
              <w:bottom w:val="single" w:sz="4" w:space="0" w:color="auto"/>
              <w:right w:val="nil"/>
            </w:tcBorders>
          </w:tcPr>
          <w:p w:rsidR="008908C3" w:rsidRPr="008908C3" w:rsidRDefault="008908C3">
            <w:pPr>
              <w:spacing w:line="120" w:lineRule="exact"/>
              <w:rPr>
                <w:color w:val="000000"/>
                <w:sz w:val="20"/>
                <w:szCs w:val="20"/>
              </w:rPr>
            </w:pPr>
          </w:p>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tcBorders>
              <w:top w:val="single" w:sz="4" w:space="0" w:color="auto"/>
              <w:left w:val="nil"/>
              <w:bottom w:val="single" w:sz="4" w:space="0" w:color="auto"/>
              <w:right w:val="nil"/>
            </w:tcBorders>
          </w:tcPr>
          <w:p w:rsidR="008908C3" w:rsidRPr="008908C3" w:rsidRDefault="008908C3">
            <w:pPr>
              <w:spacing w:line="120" w:lineRule="exact"/>
              <w:rPr>
                <w:color w:val="000000"/>
                <w:sz w:val="20"/>
                <w:szCs w:val="20"/>
              </w:rPr>
            </w:pPr>
          </w:p>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tcBorders>
              <w:top w:val="single" w:sz="4" w:space="0" w:color="auto"/>
              <w:left w:val="nil"/>
              <w:bottom w:val="single" w:sz="4" w:space="0" w:color="auto"/>
              <w:right w:val="single" w:sz="4" w:space="0" w:color="auto"/>
            </w:tcBorders>
          </w:tcPr>
          <w:p w:rsidR="008908C3" w:rsidRPr="008908C3" w:rsidRDefault="008908C3">
            <w:pPr>
              <w:spacing w:line="120" w:lineRule="exact"/>
              <w:rPr>
                <w:color w:val="000000"/>
                <w:sz w:val="20"/>
                <w:szCs w:val="20"/>
              </w:rPr>
            </w:pPr>
          </w:p>
          <w:p w:rsidR="008908C3" w:rsidRPr="008908C3" w:rsidRDefault="008908C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3,000</w:t>
            </w:r>
          </w:p>
        </w:tc>
      </w:tr>
      <w:tr w:rsidR="000F3694" w:rsidRPr="000F3694" w:rsidTr="00C90637">
        <w:tc>
          <w:tcPr>
            <w:tcW w:w="2970" w:type="dxa"/>
            <w:tcBorders>
              <w:top w:val="single" w:sz="4" w:space="0" w:color="auto"/>
              <w:left w:val="single" w:sz="4" w:space="0" w:color="auto"/>
              <w:bottom w:val="single" w:sz="4" w:space="0" w:color="auto"/>
              <w:right w:val="nil"/>
            </w:tcBorders>
          </w:tcPr>
          <w:p w:rsidR="000F3694" w:rsidRPr="000F3694" w:rsidRDefault="000F3694" w:rsidP="000F3694">
            <w:pPr>
              <w:spacing w:line="120" w:lineRule="exact"/>
              <w:ind w:left="429"/>
              <w:rPr>
                <w:b/>
                <w:color w:val="000000"/>
                <w:sz w:val="20"/>
                <w:szCs w:val="20"/>
              </w:rPr>
            </w:pPr>
          </w:p>
          <w:p w:rsidR="000F3694" w:rsidRPr="000F3694" w:rsidRDefault="000F3694" w:rsidP="000F3694">
            <w:pPr>
              <w:pBdr>
                <w:top w:val="single" w:sz="6" w:space="0" w:color="FFFFFF"/>
                <w:left w:val="single" w:sz="6" w:space="0" w:color="FFFFFF"/>
                <w:bottom w:val="single" w:sz="6" w:space="0" w:color="FFFFFF"/>
                <w:right w:val="single" w:sz="6" w:space="0" w:color="FFFFFF"/>
              </w:pBdr>
              <w:spacing w:after="52"/>
              <w:rPr>
                <w:b/>
                <w:color w:val="000000"/>
                <w:sz w:val="20"/>
                <w:szCs w:val="20"/>
              </w:rPr>
            </w:pPr>
            <w:r w:rsidRPr="000F3694">
              <w:rPr>
                <w:b/>
                <w:color w:val="000000"/>
                <w:sz w:val="20"/>
                <w:szCs w:val="20"/>
              </w:rPr>
              <w:t>TOTAL</w:t>
            </w:r>
          </w:p>
        </w:tc>
        <w:tc>
          <w:tcPr>
            <w:tcW w:w="1260" w:type="dxa"/>
            <w:tcBorders>
              <w:top w:val="single" w:sz="4" w:space="0" w:color="auto"/>
              <w:left w:val="nil"/>
              <w:bottom w:val="single" w:sz="4" w:space="0" w:color="auto"/>
              <w:right w:val="nil"/>
            </w:tcBorders>
          </w:tcPr>
          <w:p w:rsidR="000F3694" w:rsidRPr="000F3694" w:rsidRDefault="000F3694">
            <w:pPr>
              <w:spacing w:line="120" w:lineRule="exact"/>
              <w:rPr>
                <w:b/>
                <w:color w:val="000000"/>
                <w:sz w:val="20"/>
                <w:szCs w:val="20"/>
              </w:rPr>
            </w:pPr>
          </w:p>
          <w:p w:rsidR="000F3694" w:rsidRPr="000F3694" w:rsidRDefault="000F369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260" w:type="dxa"/>
            <w:tcBorders>
              <w:top w:val="single" w:sz="4" w:space="0" w:color="auto"/>
              <w:left w:val="nil"/>
              <w:bottom w:val="single" w:sz="4" w:space="0" w:color="auto"/>
              <w:right w:val="nil"/>
            </w:tcBorders>
          </w:tcPr>
          <w:p w:rsidR="000F3694" w:rsidRPr="000F3694" w:rsidRDefault="000F3694">
            <w:pPr>
              <w:spacing w:line="120" w:lineRule="exact"/>
              <w:rPr>
                <w:b/>
                <w:color w:val="000000"/>
                <w:sz w:val="20"/>
                <w:szCs w:val="20"/>
              </w:rPr>
            </w:pPr>
          </w:p>
          <w:p w:rsidR="000F3694" w:rsidRPr="000F3694" w:rsidRDefault="000F369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1890" w:type="dxa"/>
            <w:tcBorders>
              <w:top w:val="single" w:sz="4" w:space="0" w:color="auto"/>
              <w:left w:val="nil"/>
              <w:bottom w:val="single" w:sz="4" w:space="0" w:color="auto"/>
              <w:right w:val="nil"/>
            </w:tcBorders>
          </w:tcPr>
          <w:p w:rsidR="000F3694" w:rsidRPr="000F3694" w:rsidRDefault="000F3694">
            <w:pPr>
              <w:spacing w:line="120" w:lineRule="exact"/>
              <w:rPr>
                <w:b/>
                <w:color w:val="000000"/>
                <w:sz w:val="20"/>
                <w:szCs w:val="20"/>
              </w:rPr>
            </w:pPr>
          </w:p>
          <w:p w:rsidR="000F3694" w:rsidRPr="000F3694" w:rsidRDefault="000F3694">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c>
          <w:tcPr>
            <w:tcW w:w="2070" w:type="dxa"/>
            <w:tcBorders>
              <w:top w:val="single" w:sz="4" w:space="0" w:color="auto"/>
              <w:left w:val="nil"/>
              <w:bottom w:val="single" w:sz="4" w:space="0" w:color="auto"/>
              <w:right w:val="single" w:sz="4" w:space="0" w:color="auto"/>
            </w:tcBorders>
          </w:tcPr>
          <w:p w:rsidR="000F3694" w:rsidRPr="000F3694" w:rsidRDefault="000F3694">
            <w:pPr>
              <w:spacing w:line="120" w:lineRule="exact"/>
              <w:rPr>
                <w:b/>
                <w:sz w:val="20"/>
                <w:szCs w:val="20"/>
              </w:rPr>
            </w:pPr>
          </w:p>
          <w:p w:rsidR="000F3694" w:rsidRPr="000F3694" w:rsidRDefault="000F3694">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0F3694">
              <w:rPr>
                <w:b/>
                <w:sz w:val="20"/>
                <w:szCs w:val="20"/>
              </w:rPr>
              <w:t>43,048</w:t>
            </w:r>
          </w:p>
        </w:tc>
      </w:tr>
    </w:tbl>
    <w:p w:rsidR="00B13ED3" w:rsidRDefault="00B13ED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0F3694">
        <w:rPr>
          <w:color w:val="000000"/>
        </w:rPr>
        <w:t xml:space="preserve"> 43,048.</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FD741B">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00B22778">
        <w:rPr>
          <w:color w:val="000000"/>
        </w:rPr>
        <w:t>e total annual labor costs are</w:t>
      </w:r>
      <w:r w:rsidR="00FD741B">
        <w:rPr>
          <w:color w:val="000000"/>
        </w:rPr>
        <w:t xml:space="preserve"> </w:t>
      </w:r>
      <w:r w:rsidR="00FD741B" w:rsidRPr="00FD741B">
        <w:rPr>
          <w:color w:val="000000"/>
        </w:rPr>
        <w:t>$12,040,308</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4835C2" w:rsidRPr="00192490">
        <w:t>: Annual Respondent Burden and Cost –</w:t>
      </w:r>
      <w:r w:rsidR="004835C2">
        <w:t xml:space="preserve"> </w:t>
      </w:r>
      <w:r w:rsidR="004835C2" w:rsidRPr="004835C2">
        <w:t>NESHAP for Paint Stripping and Miscellaneous Surface Coating at Area Sources (40 CFR Part 63, Subpart HHHHHH)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17C0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w:t>
      </w:r>
      <w:r w:rsidRPr="00D17C0C">
        <w:t>and cost calculations for the respondents and the Agency are shown in Tables 1 and 2</w:t>
      </w:r>
      <w:r w:rsidR="00FE2099" w:rsidRPr="00D17C0C">
        <w:t xml:space="preserve"> (below)</w:t>
      </w:r>
      <w:r w:rsidRPr="00D17C0C">
        <w:t xml:space="preserve">, respectively, and summarized below.  </w:t>
      </w:r>
    </w:p>
    <w:p w:rsidR="00CA4CD6" w:rsidRPr="00D17C0C"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D741B" w:rsidRPr="00FD741B">
        <w:rPr>
          <w:color w:val="000000"/>
        </w:rPr>
        <w:t>125,171</w:t>
      </w:r>
      <w:r>
        <w:rPr>
          <w:color w:val="000000"/>
        </w:rPr>
        <w:t>.</w:t>
      </w:r>
      <w:r w:rsidR="00507EC5">
        <w:rPr>
          <w:color w:val="000000"/>
        </w:rPr>
        <w:t xml:space="preserve">  </w:t>
      </w:r>
      <w:r>
        <w:rPr>
          <w:color w:val="000000"/>
        </w:rPr>
        <w:t>Details regarding these estimates may be found in Table 1</w:t>
      </w:r>
      <w:r w:rsidR="004835C2" w:rsidRPr="00192490">
        <w:t>: Annual Respondent Burden and Cost –</w:t>
      </w:r>
      <w:r w:rsidR="004835C2">
        <w:t xml:space="preserve"> </w:t>
      </w:r>
      <w:r w:rsidR="004835C2" w:rsidRPr="004835C2">
        <w:t>NESHAP for Paint Stripping and Miscellaneous Surface Coating at Area Sources (40 CFR Part 63, Subpart HHHHHH) (Renewal)</w:t>
      </w:r>
      <w:r>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C01499">
        <w:rPr>
          <w:color w:val="000000"/>
        </w:rPr>
        <w:t xml:space="preserve"> 3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C01499">
        <w:rPr>
          <w:color w:val="000000"/>
        </w:rPr>
        <w:t xml:space="preserve"> </w:t>
      </w:r>
      <w:r w:rsidR="00C01499" w:rsidRPr="00C01499">
        <w:rPr>
          <w:color w:val="000000"/>
        </w:rPr>
        <w:t>$116,822</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FD741B" w:rsidRPr="00FD741B">
        <w:rPr>
          <w:color w:val="000000"/>
        </w:rPr>
        <w:t>23,631</w:t>
      </w:r>
      <w:r w:rsidR="00FD741B">
        <w:rPr>
          <w:color w:val="000000"/>
        </w:rPr>
        <w:t xml:space="preserve"> </w:t>
      </w:r>
      <w:r>
        <w:rPr>
          <w:color w:val="000000"/>
        </w:rPr>
        <w:t>labor hours at a cost of</w:t>
      </w:r>
      <w:r w:rsidR="00FD741B">
        <w:rPr>
          <w:color w:val="000000"/>
        </w:rPr>
        <w:t xml:space="preserve"> $</w:t>
      </w:r>
      <w:r w:rsidR="00FD741B" w:rsidRPr="00FD741B">
        <w:rPr>
          <w:color w:val="000000"/>
        </w:rPr>
        <w:t>1,064,942</w:t>
      </w:r>
      <w:r w:rsidR="00144F35">
        <w:rPr>
          <w:color w:val="000000"/>
        </w:rPr>
        <w:t>.  See Table 2</w:t>
      </w:r>
      <w:r w:rsidR="004835C2" w:rsidRPr="00192490">
        <w:t>: Average Annual EPA Burden and Cost –</w:t>
      </w:r>
      <w:r w:rsidR="004835C2">
        <w:t xml:space="preserve"> </w:t>
      </w:r>
      <w:r w:rsidR="004835C2" w:rsidRPr="004835C2">
        <w:t>NESHAP for Paint Stripping and Miscellaneous Surface Coating at Area Sources (40 CFR Part 63, Subpart HHHHHH) (Renewal)</w:t>
      </w:r>
      <w:r w:rsidR="004835C2">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345E4" w:rsidRDefault="00BB34AA" w:rsidP="00F631B0">
      <w:pPr>
        <w:pBdr>
          <w:top w:val="single" w:sz="6" w:space="0" w:color="FFFFFF"/>
          <w:left w:val="single" w:sz="6" w:space="0" w:color="FFFFFF"/>
          <w:bottom w:val="single" w:sz="6" w:space="0" w:color="FFFFFF"/>
          <w:right w:val="single" w:sz="6" w:space="0" w:color="FFFFFF"/>
        </w:pBdr>
        <w:ind w:firstLine="720"/>
      </w:pPr>
      <w:r w:rsidRPr="00BB34AA">
        <w:t>There is an</w:t>
      </w:r>
      <w:r w:rsidR="00F631B0">
        <w:t xml:space="preserve"> apparent</w:t>
      </w:r>
      <w:r w:rsidRPr="00BB34AA">
        <w:t xml:space="preserve"> increase in the total estimated respondent cost burden as currently identified in the OMB Inventory of Approved Burdens.  </w:t>
      </w:r>
      <w:r w:rsidR="00F631B0">
        <w:t>The increase is not due to any program changes.</w:t>
      </w:r>
      <w:r w:rsidR="00CC3F48">
        <w:t xml:space="preserve">  It </w:t>
      </w:r>
      <w:r w:rsidR="00F631B0">
        <w:t xml:space="preserve">primarily is attributed to corrections to the previous renewal’s </w:t>
      </w:r>
      <w:r>
        <w:t>burden calculation</w:t>
      </w:r>
      <w:r w:rsidR="00F631B0">
        <w:t xml:space="preserve">s, which </w:t>
      </w:r>
      <w:r>
        <w:t>omitted technical and managerial labor burdens associated with painter certification recordkeeping</w:t>
      </w:r>
      <w:r w:rsidR="00F631B0">
        <w:t xml:space="preserve"> activities conducted by commercial miscellaneous surface coating operations at area sources</w:t>
      </w:r>
      <w:r w:rsidR="00CC3F48">
        <w:t xml:space="preserve">, as presented in </w:t>
      </w:r>
      <w:r w:rsidR="00F631B0">
        <w:t xml:space="preserve">Table </w:t>
      </w:r>
      <w:r w:rsidR="00CC3F48">
        <w:t>1</w:t>
      </w:r>
      <w:r w:rsidR="005E3E4A">
        <w:t>a</w:t>
      </w:r>
      <w:r w:rsidR="00F631B0">
        <w:t xml:space="preserve">.  </w:t>
      </w:r>
      <w:r>
        <w:t xml:space="preserve">This </w:t>
      </w:r>
      <w:r w:rsidR="00F631B0">
        <w:t xml:space="preserve">omission was </w:t>
      </w:r>
      <w:r>
        <w:t xml:space="preserve">inconsistent with </w:t>
      </w:r>
      <w:r w:rsidR="00F631B0">
        <w:t xml:space="preserve">the approach used throughout </w:t>
      </w:r>
      <w:r>
        <w:t>the remainder of the previous renewal</w:t>
      </w:r>
      <w:r w:rsidR="00F631B0">
        <w:t xml:space="preserve"> and is inconsistent with the approach typically </w:t>
      </w:r>
      <w:r>
        <w:t xml:space="preserve">used by the Agency </w:t>
      </w:r>
      <w:r w:rsidR="00F631B0">
        <w:t xml:space="preserve">to calculate the respondent labor </w:t>
      </w:r>
      <w:r>
        <w:t xml:space="preserve">burden.  </w:t>
      </w:r>
      <w:r w:rsidR="00F631B0">
        <w:t xml:space="preserve">Also, this renewal uses updated labor rates, which </w:t>
      </w:r>
      <w:r w:rsidR="00CC3F48">
        <w:t xml:space="preserve">further </w:t>
      </w:r>
      <w:r w:rsidR="00F631B0">
        <w:t xml:space="preserve">contributed to the apparent increase in the respondent burden cost.  </w:t>
      </w:r>
      <w:r w:rsidRPr="00BB34AA">
        <w:t>This ICR references labor rates from the Bureau of Labor Statistics to calculate the respondent cost burden.</w:t>
      </w:r>
    </w:p>
    <w:p w:rsidR="00CC3F48" w:rsidRDefault="00CC3F48" w:rsidP="00F631B0">
      <w:pPr>
        <w:pBdr>
          <w:top w:val="single" w:sz="6" w:space="0" w:color="FFFFFF"/>
          <w:left w:val="single" w:sz="6" w:space="0" w:color="FFFFFF"/>
          <w:bottom w:val="single" w:sz="6" w:space="0" w:color="FFFFFF"/>
          <w:right w:val="single" w:sz="6" w:space="0" w:color="FFFFFF"/>
        </w:pBdr>
        <w:ind w:firstLine="720"/>
      </w:pPr>
    </w:p>
    <w:p w:rsidR="00BB34AA" w:rsidRDefault="00BB34AA" w:rsidP="00BB34AA">
      <w:pPr>
        <w:pBdr>
          <w:top w:val="single" w:sz="6" w:space="0" w:color="FFFFFF"/>
          <w:left w:val="single" w:sz="6" w:space="0" w:color="FFFFFF"/>
          <w:bottom w:val="single" w:sz="6" w:space="0" w:color="FFFFFF"/>
          <w:right w:val="single" w:sz="6" w:space="0" w:color="FFFFFF"/>
        </w:pBdr>
        <w:ind w:firstLine="720"/>
        <w:rPr>
          <w:color w:val="000000"/>
        </w:rPr>
      </w:pPr>
      <w:r w:rsidRPr="00BB34AA">
        <w:rPr>
          <w:color w:val="000000"/>
        </w:rPr>
        <w:t xml:space="preserve">There is a </w:t>
      </w:r>
      <w:r w:rsidR="00CC3F48">
        <w:rPr>
          <w:color w:val="000000"/>
        </w:rPr>
        <w:t>decrease</w:t>
      </w:r>
      <w:r w:rsidRPr="00BB34AA">
        <w:rPr>
          <w:color w:val="000000"/>
        </w:rPr>
        <w:t xml:space="preserve"> in </w:t>
      </w:r>
      <w:r w:rsidR="00B86B02">
        <w:rPr>
          <w:color w:val="000000"/>
        </w:rPr>
        <w:t xml:space="preserve">the total </w:t>
      </w:r>
      <w:r w:rsidRPr="00BB34AA">
        <w:rPr>
          <w:color w:val="000000"/>
        </w:rPr>
        <w:t xml:space="preserve">O&amp;M cost as compared to the previous </w:t>
      </w:r>
      <w:r w:rsidR="00CC3F48">
        <w:rPr>
          <w:color w:val="000000"/>
        </w:rPr>
        <w:t>renewal</w:t>
      </w:r>
      <w:r>
        <w:rPr>
          <w:color w:val="000000"/>
        </w:rPr>
        <w:t xml:space="preserve">.  </w:t>
      </w:r>
      <w:r w:rsidRPr="00BB34AA">
        <w:rPr>
          <w:color w:val="000000"/>
        </w:rPr>
        <w:t>This change also is not due to any program changes</w:t>
      </w:r>
      <w:r w:rsidR="00B86B02">
        <w:rPr>
          <w:color w:val="000000"/>
        </w:rPr>
        <w:t>,</w:t>
      </w:r>
      <w:r w:rsidR="00CC3F48">
        <w:rPr>
          <w:color w:val="000000"/>
        </w:rPr>
        <w:t xml:space="preserve"> and is attributed </w:t>
      </w:r>
      <w:r w:rsidR="00B86B02">
        <w:rPr>
          <w:color w:val="000000"/>
        </w:rPr>
        <w:t xml:space="preserve">directly </w:t>
      </w:r>
      <w:r w:rsidR="00CC3F48">
        <w:rPr>
          <w:color w:val="000000"/>
        </w:rPr>
        <w:t xml:space="preserve">to corrections </w:t>
      </w:r>
      <w:r w:rsidR="00B86B02">
        <w:rPr>
          <w:color w:val="000000"/>
        </w:rPr>
        <w:t xml:space="preserve">made to </w:t>
      </w:r>
      <w:r w:rsidR="00CC3F48">
        <w:rPr>
          <w:color w:val="000000"/>
        </w:rPr>
        <w:t>the previous renewa</w:t>
      </w:r>
      <w:r w:rsidR="00B86B02">
        <w:rPr>
          <w:color w:val="000000"/>
        </w:rPr>
        <w:t>l’s calculations</w:t>
      </w:r>
      <w:r w:rsidR="00CC3F48">
        <w:rPr>
          <w:color w:val="000000"/>
        </w:rPr>
        <w:t xml:space="preserve">.  The previous renewal overestimated the number of </w:t>
      </w:r>
      <w:r w:rsidR="00C90637">
        <w:rPr>
          <w:color w:val="000000"/>
        </w:rPr>
        <w:t>initial report and notification that are required for new sources</w:t>
      </w:r>
      <w:r w:rsidR="00B86B02">
        <w:rPr>
          <w:color w:val="000000"/>
        </w:rPr>
        <w:t xml:space="preserve">.  </w:t>
      </w:r>
      <w:r w:rsidR="005E3E4A">
        <w:rPr>
          <w:color w:val="000000"/>
        </w:rPr>
        <w:t xml:space="preserve">This renewal </w:t>
      </w:r>
      <w:r w:rsidR="00B86B02">
        <w:rPr>
          <w:color w:val="000000"/>
        </w:rPr>
        <w:t>revise</w:t>
      </w:r>
      <w:r w:rsidR="005E3E4A">
        <w:rPr>
          <w:color w:val="000000"/>
        </w:rPr>
        <w:t>s</w:t>
      </w:r>
      <w:r w:rsidR="00B86B02">
        <w:rPr>
          <w:color w:val="000000"/>
        </w:rPr>
        <w:t xml:space="preserve"> the calculations </w:t>
      </w:r>
      <w:r w:rsidR="00C90637">
        <w:rPr>
          <w:color w:val="000000"/>
        </w:rPr>
        <w:lastRenderedPageBreak/>
        <w:t>which resulted in the</w:t>
      </w:r>
      <w:r w:rsidR="00B86B02">
        <w:rPr>
          <w:color w:val="000000"/>
        </w:rPr>
        <w:t xml:space="preserve"> observed decrease in the total O&amp;M cost.</w:t>
      </w:r>
      <w:r w:rsidRPr="00BB34AA">
        <w:rPr>
          <w:color w:val="000000"/>
        </w:rPr>
        <w:t xml:space="preserve"> </w:t>
      </w:r>
    </w:p>
    <w:p w:rsidR="005345E4" w:rsidRDefault="005345E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8E374C">
        <w:rPr>
          <w:color w:val="000000"/>
        </w:rPr>
        <w:t xml:space="preserve"> 3 h</w:t>
      </w:r>
      <w:r>
        <w:rPr>
          <w:color w:val="000000"/>
        </w:rPr>
        <w:t>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100D62">
        <w:rPr>
          <w:color w:val="000000"/>
        </w:rPr>
        <w:t>P</w:t>
      </w:r>
      <w:r>
        <w:rPr>
          <w:color w:val="000000"/>
        </w:rPr>
        <w:t xml:space="preserve">art 9 and 48 CFR </w:t>
      </w:r>
      <w:r w:rsidR="00100D62">
        <w:rPr>
          <w:color w:val="000000"/>
        </w:rPr>
        <w:t>C</w:t>
      </w:r>
      <w:r>
        <w:rPr>
          <w:color w:val="000000"/>
        </w:rPr>
        <w:t>hapter 15.</w:t>
      </w:r>
    </w:p>
    <w:p w:rsidR="006741F7" w:rsidRPr="00354C15" w:rsidRDefault="006741F7" w:rsidP="00354C15"/>
    <w:p w:rsidR="00354C15" w:rsidRDefault="00FB0650" w:rsidP="00095704">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5B6B91">
        <w:t xml:space="preserve"> EPA-HQ-OECA-2013-0354.  </w:t>
      </w:r>
      <w:r w:rsidR="00354C15" w:rsidRPr="00354C15">
        <w:t xml:space="preserve">An electronic version of the public docket is available at </w:t>
      </w:r>
      <w:hyperlink r:id="rId8" w:history="1">
        <w:r w:rsidR="00C04D72" w:rsidRPr="009D4C57">
          <w:rPr>
            <w:rStyle w:val="Hyperlink"/>
          </w:rPr>
          <w:t>http://www.regulations.gov</w:t>
        </w:r>
      </w:hyperlink>
      <w:r w:rsidR="00C04D72">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95704">
        <w:t xml:space="preserve">EPA-HQ-OECA-2013-0354 </w:t>
      </w:r>
      <w:r w:rsidR="00CA4CD6">
        <w:t>and OMB Control Number</w:t>
      </w:r>
      <w:r w:rsidR="00095704">
        <w:t xml:space="preserve"> 2060-0607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07027A" w:rsidRPr="0007027A" w:rsidRDefault="0007027A" w:rsidP="0007027A">
      <w:pPr>
        <w:jc w:val="center"/>
        <w:rPr>
          <w:b/>
          <w:bCs/>
          <w:color w:val="000000"/>
        </w:rPr>
      </w:pPr>
      <w:r w:rsidRPr="0007027A">
        <w:rPr>
          <w:b/>
          <w:bCs/>
          <w:color w:val="000000"/>
        </w:rPr>
        <w:lastRenderedPageBreak/>
        <w:t>Table 1: Annual Respondent Burden and Cost – NESHAP for Paint Stripping and Miscellaneous Surface Coating at Area Sources (40 CFR Part 63, Subpart HHHHHH) (Renewal)</w:t>
      </w:r>
    </w:p>
    <w:p w:rsidR="0007027A" w:rsidRDefault="0007027A" w:rsidP="00F340DF">
      <w:pPr>
        <w:rPr>
          <w:b/>
          <w:bCs/>
          <w:color w:val="000000"/>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000" w:firstRow="0" w:lastRow="0" w:firstColumn="0" w:lastColumn="0" w:noHBand="0" w:noVBand="0"/>
      </w:tblPr>
      <w:tblGrid>
        <w:gridCol w:w="3169"/>
        <w:gridCol w:w="1547"/>
        <w:gridCol w:w="1548"/>
        <w:gridCol w:w="1548"/>
        <w:gridCol w:w="1548"/>
      </w:tblGrid>
      <w:tr w:rsidR="0007027A" w:rsidRPr="003D0867" w:rsidTr="00135DC1">
        <w:trPr>
          <w:cantSplit/>
          <w:jc w:val="center"/>
        </w:trPr>
        <w:tc>
          <w:tcPr>
            <w:tcW w:w="3169" w:type="dxa"/>
            <w:shd w:val="clear" w:color="auto" w:fill="auto"/>
            <w:vAlign w:val="center"/>
          </w:tcPr>
          <w:p w:rsidR="0007027A" w:rsidRPr="003D0867" w:rsidRDefault="00C5321E" w:rsidP="00135DC1">
            <w:pPr>
              <w:widowControl/>
              <w:autoSpaceDE/>
              <w:autoSpaceDN/>
              <w:adjustRightInd/>
              <w:jc w:val="center"/>
              <w:rPr>
                <w:b/>
                <w:sz w:val="20"/>
                <w:szCs w:val="20"/>
                <w:lang w:eastAsia="zh-TW"/>
              </w:rPr>
            </w:pPr>
            <w:r w:rsidRPr="00C5321E">
              <w:rPr>
                <w:b/>
                <w:sz w:val="20"/>
                <w:szCs w:val="20"/>
                <w:lang w:eastAsia="zh-TW"/>
              </w:rPr>
              <w:t>Sector</w:t>
            </w:r>
          </w:p>
        </w:tc>
        <w:tc>
          <w:tcPr>
            <w:tcW w:w="1547" w:type="dxa"/>
            <w:shd w:val="clear" w:color="auto" w:fill="auto"/>
            <w:vAlign w:val="center"/>
          </w:tcPr>
          <w:p w:rsidR="0007027A" w:rsidRPr="003D0867" w:rsidRDefault="00C5321E" w:rsidP="00135DC1">
            <w:pPr>
              <w:widowControl/>
              <w:autoSpaceDE/>
              <w:autoSpaceDN/>
              <w:adjustRightInd/>
              <w:jc w:val="center"/>
              <w:rPr>
                <w:b/>
                <w:sz w:val="20"/>
                <w:szCs w:val="20"/>
                <w:lang w:eastAsia="zh-TW"/>
              </w:rPr>
            </w:pPr>
            <w:r w:rsidRPr="00C5321E">
              <w:rPr>
                <w:b/>
                <w:sz w:val="20"/>
                <w:szCs w:val="20"/>
                <w:lang w:eastAsia="zh-TW"/>
              </w:rPr>
              <w:t>Commercial Misc. Surface Coating</w:t>
            </w:r>
          </w:p>
        </w:tc>
        <w:tc>
          <w:tcPr>
            <w:tcW w:w="1548" w:type="dxa"/>
            <w:shd w:val="clear" w:color="auto" w:fill="auto"/>
            <w:vAlign w:val="center"/>
          </w:tcPr>
          <w:p w:rsidR="0007027A" w:rsidRPr="003D0867" w:rsidRDefault="00C5321E" w:rsidP="00135DC1">
            <w:pPr>
              <w:widowControl/>
              <w:autoSpaceDE/>
              <w:autoSpaceDN/>
              <w:adjustRightInd/>
              <w:jc w:val="center"/>
              <w:rPr>
                <w:b/>
                <w:sz w:val="20"/>
                <w:szCs w:val="20"/>
                <w:lang w:eastAsia="zh-TW"/>
              </w:rPr>
            </w:pPr>
            <w:r w:rsidRPr="00C5321E">
              <w:rPr>
                <w:b/>
                <w:sz w:val="20"/>
                <w:szCs w:val="20"/>
                <w:lang w:eastAsia="zh-TW"/>
              </w:rPr>
              <w:t>Government Misc. Surface Coating</w:t>
            </w:r>
          </w:p>
        </w:tc>
        <w:tc>
          <w:tcPr>
            <w:tcW w:w="1548" w:type="dxa"/>
            <w:shd w:val="clear" w:color="auto" w:fill="auto"/>
            <w:vAlign w:val="center"/>
          </w:tcPr>
          <w:p w:rsidR="0007027A" w:rsidRPr="003D0867" w:rsidRDefault="00C5321E" w:rsidP="00135DC1">
            <w:pPr>
              <w:widowControl/>
              <w:autoSpaceDE/>
              <w:autoSpaceDN/>
              <w:adjustRightInd/>
              <w:jc w:val="center"/>
              <w:rPr>
                <w:b/>
                <w:sz w:val="20"/>
                <w:szCs w:val="20"/>
                <w:lang w:eastAsia="zh-TW"/>
              </w:rPr>
            </w:pPr>
            <w:r w:rsidRPr="00C5321E">
              <w:rPr>
                <w:b/>
                <w:sz w:val="20"/>
                <w:szCs w:val="20"/>
                <w:lang w:eastAsia="zh-TW"/>
              </w:rPr>
              <w:t>Paint Stripping</w:t>
            </w:r>
          </w:p>
        </w:tc>
        <w:tc>
          <w:tcPr>
            <w:tcW w:w="1548" w:type="dxa"/>
            <w:shd w:val="clear" w:color="auto" w:fill="auto"/>
            <w:vAlign w:val="center"/>
          </w:tcPr>
          <w:p w:rsidR="0007027A" w:rsidRPr="003D0867" w:rsidRDefault="00C5321E" w:rsidP="00135DC1">
            <w:pPr>
              <w:widowControl/>
              <w:autoSpaceDE/>
              <w:autoSpaceDN/>
              <w:adjustRightInd/>
              <w:jc w:val="center"/>
              <w:rPr>
                <w:b/>
                <w:sz w:val="20"/>
                <w:szCs w:val="20"/>
                <w:lang w:eastAsia="zh-TW"/>
              </w:rPr>
            </w:pPr>
            <w:r w:rsidRPr="00C5321E">
              <w:rPr>
                <w:b/>
                <w:sz w:val="20"/>
                <w:szCs w:val="20"/>
                <w:lang w:eastAsia="zh-TW"/>
              </w:rPr>
              <w:t>Total</w:t>
            </w:r>
          </w:p>
        </w:tc>
      </w:tr>
      <w:tr w:rsidR="0007027A" w:rsidRPr="0007027A" w:rsidTr="0007027A">
        <w:trPr>
          <w:cantSplit/>
          <w:jc w:val="center"/>
        </w:trPr>
        <w:tc>
          <w:tcPr>
            <w:tcW w:w="3169" w:type="dxa"/>
            <w:shd w:val="clear" w:color="auto" w:fill="auto"/>
          </w:tcPr>
          <w:p w:rsidR="0007027A" w:rsidRPr="0007027A" w:rsidRDefault="0007027A" w:rsidP="007F092C">
            <w:pPr>
              <w:widowControl/>
              <w:autoSpaceDE/>
              <w:autoSpaceDN/>
              <w:adjustRightInd/>
              <w:rPr>
                <w:sz w:val="20"/>
                <w:szCs w:val="20"/>
                <w:lang w:eastAsia="zh-TW"/>
              </w:rPr>
            </w:pPr>
            <w:r w:rsidRPr="0007027A">
              <w:rPr>
                <w:sz w:val="20"/>
                <w:szCs w:val="20"/>
                <w:lang w:eastAsia="zh-TW"/>
              </w:rPr>
              <w:t>Burden Hours</w:t>
            </w:r>
          </w:p>
        </w:tc>
        <w:tc>
          <w:tcPr>
            <w:tcW w:w="1547"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120,959</w:t>
            </w:r>
          </w:p>
        </w:tc>
        <w:tc>
          <w:tcPr>
            <w:tcW w:w="1548"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589</w:t>
            </w:r>
          </w:p>
        </w:tc>
        <w:tc>
          <w:tcPr>
            <w:tcW w:w="1548"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3,623</w:t>
            </w:r>
          </w:p>
        </w:tc>
        <w:tc>
          <w:tcPr>
            <w:tcW w:w="1548"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125,171</w:t>
            </w:r>
          </w:p>
        </w:tc>
      </w:tr>
      <w:tr w:rsidR="0007027A" w:rsidRPr="0007027A" w:rsidTr="0007027A">
        <w:trPr>
          <w:cantSplit/>
          <w:jc w:val="center"/>
        </w:trPr>
        <w:tc>
          <w:tcPr>
            <w:tcW w:w="3169" w:type="dxa"/>
            <w:shd w:val="clear" w:color="auto" w:fill="auto"/>
          </w:tcPr>
          <w:p w:rsidR="0007027A" w:rsidRPr="0007027A" w:rsidRDefault="0007027A" w:rsidP="007F092C">
            <w:pPr>
              <w:widowControl/>
              <w:autoSpaceDE/>
              <w:autoSpaceDN/>
              <w:adjustRightInd/>
              <w:rPr>
                <w:sz w:val="20"/>
                <w:szCs w:val="20"/>
                <w:lang w:eastAsia="zh-TW"/>
              </w:rPr>
            </w:pPr>
            <w:r w:rsidRPr="0007027A">
              <w:rPr>
                <w:sz w:val="20"/>
                <w:szCs w:val="20"/>
                <w:lang w:eastAsia="zh-TW"/>
              </w:rPr>
              <w:t>Labor Cost</w:t>
            </w:r>
          </w:p>
        </w:tc>
        <w:tc>
          <w:tcPr>
            <w:tcW w:w="1547"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 xml:space="preserve">$11,635,164 </w:t>
            </w:r>
          </w:p>
        </w:tc>
        <w:tc>
          <w:tcPr>
            <w:tcW w:w="1548"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 xml:space="preserve">$56,692 </w:t>
            </w:r>
          </w:p>
        </w:tc>
        <w:tc>
          <w:tcPr>
            <w:tcW w:w="1548"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 xml:space="preserve">$348,451 </w:t>
            </w:r>
          </w:p>
        </w:tc>
        <w:tc>
          <w:tcPr>
            <w:tcW w:w="1548" w:type="dxa"/>
            <w:shd w:val="clear" w:color="auto" w:fill="auto"/>
          </w:tcPr>
          <w:p w:rsidR="0007027A" w:rsidRPr="0007027A" w:rsidRDefault="0007027A" w:rsidP="007F092C">
            <w:pPr>
              <w:widowControl/>
              <w:autoSpaceDE/>
              <w:autoSpaceDN/>
              <w:adjustRightInd/>
              <w:jc w:val="right"/>
              <w:rPr>
                <w:sz w:val="20"/>
                <w:szCs w:val="20"/>
                <w:lang w:eastAsia="zh-TW"/>
              </w:rPr>
            </w:pPr>
            <w:r w:rsidRPr="0007027A">
              <w:rPr>
                <w:sz w:val="20"/>
                <w:szCs w:val="20"/>
              </w:rPr>
              <w:t xml:space="preserve">$12,040,308 </w:t>
            </w:r>
          </w:p>
        </w:tc>
      </w:tr>
    </w:tbl>
    <w:p w:rsidR="0007027A" w:rsidRDefault="0007027A" w:rsidP="00F340DF">
      <w:pPr>
        <w:rPr>
          <w:b/>
          <w:bCs/>
          <w:color w:val="000000"/>
        </w:rPr>
      </w:pPr>
    </w:p>
    <w:p w:rsidR="0007027A" w:rsidRDefault="0007027A" w:rsidP="00F340DF">
      <w:pPr>
        <w:rPr>
          <w:b/>
          <w:bCs/>
          <w:color w:val="000000"/>
        </w:rPr>
      </w:pPr>
    </w:p>
    <w:p w:rsidR="0007027A" w:rsidRDefault="0007027A" w:rsidP="00F340DF">
      <w:pPr>
        <w:rPr>
          <w:b/>
          <w:bCs/>
          <w:color w:val="000000"/>
        </w:rPr>
      </w:pPr>
    </w:p>
    <w:p w:rsidR="00144F35" w:rsidRDefault="00427777" w:rsidP="0007027A">
      <w:pPr>
        <w:jc w:val="center"/>
        <w:rPr>
          <w:b/>
          <w:bCs/>
          <w:color w:val="000000"/>
        </w:rPr>
      </w:pPr>
      <w:r w:rsidRPr="00427777">
        <w:rPr>
          <w:b/>
          <w:bCs/>
          <w:color w:val="000000"/>
        </w:rPr>
        <w:t>Table 1a: Annual Respondent Burden and Cost – Commercial Miscellaneous Surface Coating Operations at Area Sources</w:t>
      </w:r>
    </w:p>
    <w:p w:rsidR="00144F35" w:rsidRPr="00427777" w:rsidRDefault="00144F35" w:rsidP="00F340DF">
      <w:pPr>
        <w:rPr>
          <w:b/>
          <w:bCs/>
        </w:rPr>
      </w:pPr>
    </w:p>
    <w:tbl>
      <w:tblPr>
        <w:tblW w:w="13420" w:type="dxa"/>
        <w:jc w:val="center"/>
        <w:tblCellMar>
          <w:left w:w="58" w:type="dxa"/>
          <w:right w:w="58" w:type="dxa"/>
        </w:tblCellMar>
        <w:tblLook w:val="04A0" w:firstRow="1" w:lastRow="0" w:firstColumn="1" w:lastColumn="0" w:noHBand="0" w:noVBand="1"/>
      </w:tblPr>
      <w:tblGrid>
        <w:gridCol w:w="3465"/>
        <w:gridCol w:w="1405"/>
        <w:gridCol w:w="1440"/>
        <w:gridCol w:w="1440"/>
        <w:gridCol w:w="1206"/>
        <w:gridCol w:w="1044"/>
        <w:gridCol w:w="1260"/>
        <w:gridCol w:w="900"/>
        <w:gridCol w:w="1260"/>
      </w:tblGrid>
      <w:tr w:rsidR="00427777" w:rsidRPr="00427777" w:rsidTr="00135DC1">
        <w:trPr>
          <w:trHeight w:val="285"/>
          <w:tblHeader/>
          <w:jc w:val="center"/>
        </w:trPr>
        <w:tc>
          <w:tcPr>
            <w:tcW w:w="34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Burden Item</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F</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G</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H</w:t>
            </w:r>
          </w:p>
        </w:tc>
      </w:tr>
      <w:tr w:rsidR="00427777" w:rsidRPr="00427777" w:rsidTr="00135DC1">
        <w:trPr>
          <w:trHeight w:val="825"/>
          <w:tblHeader/>
          <w:jc w:val="center"/>
        </w:trPr>
        <w:tc>
          <w:tcPr>
            <w:tcW w:w="3465" w:type="dxa"/>
            <w:vMerge/>
            <w:tcBorders>
              <w:top w:val="single" w:sz="4" w:space="0" w:color="auto"/>
              <w:left w:val="single" w:sz="4" w:space="0" w:color="auto"/>
              <w:bottom w:val="single" w:sz="4" w:space="0" w:color="auto"/>
              <w:right w:val="single" w:sz="4" w:space="0" w:color="auto"/>
            </w:tcBorders>
            <w:vAlign w:val="center"/>
            <w:hideMark/>
          </w:tcPr>
          <w:p w:rsidR="00427777" w:rsidRPr="00427777" w:rsidRDefault="00427777" w:rsidP="00427777">
            <w:pPr>
              <w:widowControl/>
              <w:autoSpaceDE/>
              <w:autoSpaceDN/>
              <w:adjustRightInd/>
              <w:rPr>
                <w:b/>
                <w:bCs/>
                <w:sz w:val="20"/>
                <w:szCs w:val="20"/>
              </w:rPr>
            </w:pPr>
          </w:p>
        </w:tc>
        <w:tc>
          <w:tcPr>
            <w:tcW w:w="1405"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Technical person-hours per occurrence</w:t>
            </w:r>
          </w:p>
        </w:tc>
        <w:tc>
          <w:tcPr>
            <w:tcW w:w="1440"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No. 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3D0867" w:rsidRDefault="00427777" w:rsidP="00427777">
            <w:pPr>
              <w:widowControl/>
              <w:autoSpaceDE/>
              <w:autoSpaceDN/>
              <w:adjustRightInd/>
              <w:jc w:val="center"/>
              <w:rPr>
                <w:b/>
                <w:bCs/>
                <w:sz w:val="20"/>
                <w:szCs w:val="20"/>
              </w:rPr>
            </w:pPr>
            <w:r w:rsidRPr="00427777">
              <w:rPr>
                <w:b/>
                <w:bCs/>
                <w:sz w:val="20"/>
                <w:szCs w:val="20"/>
              </w:rPr>
              <w:t xml:space="preserve">Technical person-hours per respondent per year </w:t>
            </w:r>
          </w:p>
          <w:p w:rsidR="00427777" w:rsidRPr="00427777" w:rsidRDefault="00427777" w:rsidP="00427777">
            <w:pPr>
              <w:widowControl/>
              <w:autoSpaceDE/>
              <w:autoSpaceDN/>
              <w:adjustRightInd/>
              <w:jc w:val="center"/>
              <w:rPr>
                <w:b/>
                <w:bCs/>
                <w:sz w:val="20"/>
                <w:szCs w:val="20"/>
              </w:rPr>
            </w:pPr>
            <w:r w:rsidRPr="00427777">
              <w:rPr>
                <w:b/>
                <w:bCs/>
                <w:sz w:val="20"/>
                <w:szCs w:val="20"/>
              </w:rPr>
              <w:t>(</w:t>
            </w:r>
            <w:proofErr w:type="spellStart"/>
            <w:r w:rsidRPr="00427777">
              <w:rPr>
                <w:b/>
                <w:bCs/>
                <w:sz w:val="20"/>
                <w:szCs w:val="20"/>
              </w:rPr>
              <w:t>AxB</w:t>
            </w:r>
            <w:proofErr w:type="spellEnd"/>
            <w:r w:rsidRPr="00427777">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 xml:space="preserve">Respondents per year </w:t>
            </w:r>
            <w:r w:rsidRPr="00427777">
              <w:rPr>
                <w:b/>
                <w:bCs/>
                <w:sz w:val="20"/>
                <w:szCs w:val="20"/>
                <w:vertAlign w:val="superscript"/>
              </w:rPr>
              <w:t>a</w:t>
            </w:r>
          </w:p>
        </w:tc>
        <w:tc>
          <w:tcPr>
            <w:tcW w:w="1044"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 xml:space="preserve">Technical hours </w:t>
            </w:r>
          </w:p>
          <w:p w:rsidR="00427777" w:rsidRPr="00427777" w:rsidRDefault="00427777" w:rsidP="00427777">
            <w:pPr>
              <w:widowControl/>
              <w:autoSpaceDE/>
              <w:autoSpaceDN/>
              <w:adjustRightInd/>
              <w:jc w:val="center"/>
              <w:rPr>
                <w:b/>
                <w:bCs/>
                <w:sz w:val="20"/>
                <w:szCs w:val="20"/>
              </w:rPr>
            </w:pPr>
            <w:r w:rsidRPr="00427777">
              <w:rPr>
                <w:b/>
                <w:bCs/>
                <w:sz w:val="20"/>
                <w:szCs w:val="20"/>
              </w:rPr>
              <w:t>per year (</w:t>
            </w:r>
            <w:proofErr w:type="spellStart"/>
            <w:r w:rsidRPr="00427777">
              <w:rPr>
                <w:b/>
                <w:bCs/>
                <w:sz w:val="20"/>
                <w:szCs w:val="20"/>
              </w:rPr>
              <w:t>CxD</w:t>
            </w:r>
            <w:proofErr w:type="spellEnd"/>
            <w:r w:rsidRPr="00427777">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 xml:space="preserve">Management hours </w:t>
            </w:r>
          </w:p>
          <w:p w:rsidR="00427777" w:rsidRPr="00427777" w:rsidRDefault="00427777" w:rsidP="00427777">
            <w:pPr>
              <w:widowControl/>
              <w:autoSpaceDE/>
              <w:autoSpaceDN/>
              <w:adjustRightInd/>
              <w:jc w:val="center"/>
              <w:rPr>
                <w:b/>
                <w:bCs/>
                <w:sz w:val="20"/>
                <w:szCs w:val="20"/>
              </w:rPr>
            </w:pPr>
            <w:r w:rsidRPr="00427777">
              <w:rPr>
                <w:b/>
                <w:bCs/>
                <w:sz w:val="20"/>
                <w:szCs w:val="20"/>
              </w:rPr>
              <w:t>per year  (Ex0.05)</w:t>
            </w:r>
          </w:p>
        </w:tc>
        <w:tc>
          <w:tcPr>
            <w:tcW w:w="900"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Clerical hours per year (Ex0.10)</w:t>
            </w:r>
          </w:p>
        </w:tc>
        <w:tc>
          <w:tcPr>
            <w:tcW w:w="1260" w:type="dxa"/>
            <w:tcBorders>
              <w:top w:val="nil"/>
              <w:left w:val="nil"/>
              <w:bottom w:val="single" w:sz="4" w:space="0" w:color="auto"/>
              <w:right w:val="single" w:sz="4" w:space="0" w:color="auto"/>
            </w:tcBorders>
            <w:shd w:val="clear" w:color="auto" w:fill="auto"/>
            <w:vAlign w:val="bottom"/>
            <w:hideMark/>
          </w:tcPr>
          <w:p w:rsidR="00427777" w:rsidRPr="00427777" w:rsidRDefault="00427777" w:rsidP="00427777">
            <w:pPr>
              <w:widowControl/>
              <w:autoSpaceDE/>
              <w:autoSpaceDN/>
              <w:adjustRightInd/>
              <w:jc w:val="center"/>
              <w:rPr>
                <w:b/>
                <w:bCs/>
                <w:sz w:val="20"/>
                <w:szCs w:val="20"/>
              </w:rPr>
            </w:pPr>
            <w:r w:rsidRPr="00427777">
              <w:rPr>
                <w:b/>
                <w:bCs/>
                <w:sz w:val="20"/>
                <w:szCs w:val="20"/>
              </w:rPr>
              <w:t xml:space="preserve">Total cost per year </w:t>
            </w:r>
          </w:p>
          <w:p w:rsidR="00427777" w:rsidRPr="00427777" w:rsidRDefault="00427777" w:rsidP="00427777">
            <w:pPr>
              <w:widowControl/>
              <w:autoSpaceDE/>
              <w:autoSpaceDN/>
              <w:adjustRightInd/>
              <w:jc w:val="center"/>
              <w:rPr>
                <w:b/>
                <w:bCs/>
                <w:sz w:val="20"/>
                <w:szCs w:val="20"/>
              </w:rPr>
            </w:pPr>
            <w:r w:rsidRPr="00427777">
              <w:rPr>
                <w:b/>
                <w:bCs/>
                <w:sz w:val="20"/>
                <w:szCs w:val="20"/>
              </w:rPr>
              <w:t xml:space="preserve">($) </w:t>
            </w:r>
            <w:r w:rsidRPr="00427777">
              <w:rPr>
                <w:b/>
                <w:bCs/>
                <w:sz w:val="20"/>
                <w:szCs w:val="20"/>
                <w:vertAlign w:val="superscript"/>
              </w:rPr>
              <w:t>b</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rPr>
                <w:sz w:val="20"/>
                <w:szCs w:val="20"/>
              </w:rPr>
            </w:pPr>
            <w:r w:rsidRPr="00427777">
              <w:rPr>
                <w:sz w:val="20"/>
                <w:szCs w:val="20"/>
              </w:rPr>
              <w:t>1.  Applications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135DC1" w:rsidP="00135DC1">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rPr>
                <w:sz w:val="20"/>
                <w:szCs w:val="20"/>
              </w:rPr>
            </w:pPr>
            <w:r w:rsidRPr="00427777">
              <w:rPr>
                <w:sz w:val="20"/>
                <w:szCs w:val="20"/>
              </w:rPr>
              <w:t>2.  Surveys and studies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135DC1" w:rsidP="00135DC1">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rPr>
                <w:sz w:val="20"/>
                <w:szCs w:val="20"/>
              </w:rPr>
            </w:pPr>
            <w:r w:rsidRPr="00427777">
              <w:rPr>
                <w:sz w:val="20"/>
                <w:szCs w:val="20"/>
              </w:rPr>
              <w:t>3.  Reporting requirements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A.  Read instructions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5</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5</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8,090</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404.5</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809</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894,911.76</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B.  Required activities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135DC1" w:rsidP="00135DC1">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C.  Create information</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1.  Initial notification letter</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80.9</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178,982.35</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 xml:space="preserve">2.  Notification of </w:t>
            </w:r>
            <w:r>
              <w:rPr>
                <w:sz w:val="20"/>
                <w:szCs w:val="20"/>
              </w:rPr>
              <w:t>c</w:t>
            </w:r>
            <w:r w:rsidRPr="00427777">
              <w:rPr>
                <w:sz w:val="20"/>
                <w:szCs w:val="20"/>
              </w:rPr>
              <w:t>ompliance status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3,236</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323.6</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357,964.7</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3.  Annual compliance report</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36,562</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73,124</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3,656.2</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7,312.4</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8,088,940.32</w:t>
            </w:r>
          </w:p>
        </w:tc>
      </w:tr>
      <w:tr w:rsidR="00427777" w:rsidRPr="00135DC1"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135DC1" w:rsidRDefault="00135DC1" w:rsidP="00135DC1">
            <w:pPr>
              <w:widowControl/>
              <w:autoSpaceDE/>
              <w:autoSpaceDN/>
              <w:adjustRightInd/>
              <w:rPr>
                <w:b/>
                <w:i/>
                <w:iCs/>
                <w:sz w:val="20"/>
                <w:szCs w:val="20"/>
              </w:rPr>
            </w:pPr>
            <w:r>
              <w:rPr>
                <w:b/>
                <w:i/>
                <w:iCs/>
                <w:sz w:val="20"/>
                <w:szCs w:val="20"/>
              </w:rPr>
              <w:t xml:space="preserve">Subtotal for </w:t>
            </w:r>
            <w:r w:rsidR="00427777" w:rsidRPr="00135DC1">
              <w:rPr>
                <w:b/>
                <w:i/>
                <w:iCs/>
                <w:sz w:val="20"/>
                <w:szCs w:val="20"/>
              </w:rPr>
              <w:t xml:space="preserve">Reporting </w:t>
            </w:r>
            <w:r>
              <w:rPr>
                <w:b/>
                <w:i/>
                <w:iCs/>
                <w:sz w:val="20"/>
                <w:szCs w:val="20"/>
              </w:rPr>
              <w:t>Requirements</w:t>
            </w:r>
          </w:p>
        </w:tc>
        <w:tc>
          <w:tcPr>
            <w:tcW w:w="1405" w:type="dxa"/>
            <w:tcBorders>
              <w:top w:val="nil"/>
              <w:left w:val="nil"/>
              <w:bottom w:val="single" w:sz="4" w:space="0" w:color="auto"/>
              <w:right w:val="single" w:sz="4" w:space="0" w:color="auto"/>
            </w:tcBorders>
            <w:shd w:val="clear" w:color="auto" w:fill="auto"/>
            <w:hideMark/>
          </w:tcPr>
          <w:p w:rsidR="00427777" w:rsidRPr="00135DC1" w:rsidRDefault="00427777" w:rsidP="00427777">
            <w:pPr>
              <w:widowControl/>
              <w:autoSpaceDE/>
              <w:autoSpaceDN/>
              <w:adjustRightInd/>
              <w:jc w:val="center"/>
              <w:rPr>
                <w:b/>
                <w:sz w:val="20"/>
                <w:szCs w:val="20"/>
              </w:rPr>
            </w:pPr>
            <w:r w:rsidRPr="00135DC1">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135DC1" w:rsidRDefault="00427777" w:rsidP="00427777">
            <w:pPr>
              <w:widowControl/>
              <w:autoSpaceDE/>
              <w:autoSpaceDN/>
              <w:adjustRightInd/>
              <w:jc w:val="center"/>
              <w:rPr>
                <w:b/>
                <w:sz w:val="20"/>
                <w:szCs w:val="20"/>
              </w:rPr>
            </w:pPr>
            <w:r w:rsidRPr="00135DC1">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135DC1" w:rsidRDefault="00427777" w:rsidP="00427777">
            <w:pPr>
              <w:widowControl/>
              <w:autoSpaceDE/>
              <w:autoSpaceDN/>
              <w:adjustRightInd/>
              <w:rPr>
                <w:b/>
                <w:sz w:val="20"/>
                <w:szCs w:val="20"/>
              </w:rPr>
            </w:pPr>
            <w:r w:rsidRPr="00135DC1">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427777" w:rsidRPr="00135DC1" w:rsidRDefault="00427777" w:rsidP="00427777">
            <w:pPr>
              <w:widowControl/>
              <w:autoSpaceDE/>
              <w:autoSpaceDN/>
              <w:adjustRightInd/>
              <w:jc w:val="center"/>
              <w:rPr>
                <w:b/>
                <w:sz w:val="20"/>
                <w:szCs w:val="20"/>
              </w:rPr>
            </w:pPr>
            <w:r w:rsidRPr="00135DC1">
              <w:rPr>
                <w:b/>
                <w:sz w:val="20"/>
                <w:szCs w:val="20"/>
              </w:rPr>
              <w:t> </w:t>
            </w:r>
          </w:p>
        </w:tc>
        <w:tc>
          <w:tcPr>
            <w:tcW w:w="3204" w:type="dxa"/>
            <w:gridSpan w:val="3"/>
            <w:tcBorders>
              <w:top w:val="single" w:sz="4" w:space="0" w:color="auto"/>
              <w:left w:val="nil"/>
              <w:bottom w:val="single" w:sz="4" w:space="0" w:color="auto"/>
              <w:right w:val="single" w:sz="4" w:space="0" w:color="auto"/>
            </w:tcBorders>
            <w:shd w:val="clear" w:color="auto" w:fill="auto"/>
            <w:vAlign w:val="center"/>
            <w:hideMark/>
          </w:tcPr>
          <w:p w:rsidR="00427777" w:rsidRPr="00135DC1" w:rsidRDefault="00427777" w:rsidP="00135DC1">
            <w:pPr>
              <w:widowControl/>
              <w:autoSpaceDE/>
              <w:autoSpaceDN/>
              <w:adjustRightInd/>
              <w:jc w:val="center"/>
              <w:rPr>
                <w:b/>
                <w:sz w:val="20"/>
                <w:szCs w:val="20"/>
              </w:rPr>
            </w:pPr>
            <w:r w:rsidRPr="00135DC1">
              <w:rPr>
                <w:b/>
                <w:sz w:val="20"/>
                <w:szCs w:val="20"/>
              </w:rPr>
              <w:t>98,978</w:t>
            </w:r>
          </w:p>
        </w:tc>
        <w:tc>
          <w:tcPr>
            <w:tcW w:w="1260"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135DC1">
            <w:pPr>
              <w:widowControl/>
              <w:autoSpaceDE/>
              <w:autoSpaceDN/>
              <w:adjustRightInd/>
              <w:jc w:val="right"/>
              <w:rPr>
                <w:b/>
                <w:sz w:val="20"/>
                <w:szCs w:val="20"/>
              </w:rPr>
            </w:pPr>
            <w:r w:rsidRPr="00135DC1">
              <w:rPr>
                <w:b/>
                <w:sz w:val="20"/>
                <w:szCs w:val="20"/>
              </w:rPr>
              <w:t>9,520,799</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rPr>
                <w:sz w:val="20"/>
                <w:szCs w:val="20"/>
              </w:rPr>
            </w:pPr>
            <w:r w:rsidRPr="00427777">
              <w:rPr>
                <w:sz w:val="20"/>
                <w:szCs w:val="20"/>
              </w:rPr>
              <w:t>4.  Recordkeeping requirements</w:t>
            </w:r>
          </w:p>
        </w:tc>
        <w:tc>
          <w:tcPr>
            <w:tcW w:w="1405"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90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A.  Read instructions</w:t>
            </w:r>
          </w:p>
        </w:tc>
        <w:tc>
          <w:tcPr>
            <w:tcW w:w="1405" w:type="dxa"/>
            <w:tcBorders>
              <w:top w:val="nil"/>
              <w:left w:val="nil"/>
              <w:bottom w:val="single" w:sz="4" w:space="0" w:color="auto"/>
              <w:right w:val="single" w:sz="4" w:space="0" w:color="auto"/>
            </w:tcBorders>
            <w:shd w:val="clear" w:color="auto" w:fill="auto"/>
            <w:hideMark/>
          </w:tcPr>
          <w:p w:rsidR="00427777" w:rsidRPr="00427777" w:rsidRDefault="00135DC1" w:rsidP="00427777">
            <w:pPr>
              <w:widowControl/>
              <w:autoSpaceDE/>
              <w:autoSpaceDN/>
              <w:adjustRightInd/>
              <w:jc w:val="center"/>
              <w:rPr>
                <w:sz w:val="20"/>
                <w:szCs w:val="20"/>
              </w:rPr>
            </w:pPr>
            <w:r>
              <w:rPr>
                <w:sz w:val="20"/>
                <w:szCs w:val="20"/>
              </w:rPr>
              <w:t>See</w:t>
            </w:r>
            <w:r w:rsidR="00427777" w:rsidRPr="00427777">
              <w:rPr>
                <w:sz w:val="20"/>
                <w:szCs w:val="20"/>
              </w:rPr>
              <w:t xml:space="preserve"> 3A</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90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B.  Plan activities</w:t>
            </w:r>
          </w:p>
        </w:tc>
        <w:tc>
          <w:tcPr>
            <w:tcW w:w="1405" w:type="dxa"/>
            <w:tcBorders>
              <w:top w:val="nil"/>
              <w:left w:val="nil"/>
              <w:bottom w:val="single" w:sz="4" w:space="0" w:color="auto"/>
              <w:right w:val="single" w:sz="4" w:space="0" w:color="auto"/>
            </w:tcBorders>
            <w:shd w:val="clear" w:color="auto" w:fill="auto"/>
            <w:hideMark/>
          </w:tcPr>
          <w:p w:rsidR="00427777" w:rsidRPr="00427777" w:rsidRDefault="00135DC1" w:rsidP="00427777">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90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C.  Implement activities</w:t>
            </w:r>
          </w:p>
        </w:tc>
        <w:tc>
          <w:tcPr>
            <w:tcW w:w="1405" w:type="dxa"/>
            <w:tcBorders>
              <w:top w:val="nil"/>
              <w:left w:val="nil"/>
              <w:bottom w:val="single" w:sz="4" w:space="0" w:color="auto"/>
              <w:right w:val="single" w:sz="4" w:space="0" w:color="auto"/>
            </w:tcBorders>
            <w:shd w:val="clear" w:color="auto" w:fill="auto"/>
            <w:hideMark/>
          </w:tcPr>
          <w:p w:rsidR="00427777" w:rsidRPr="00427777" w:rsidRDefault="00135DC1" w:rsidP="00427777">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90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center"/>
              <w:rPr>
                <w:sz w:val="20"/>
                <w:szCs w:val="20"/>
              </w:rPr>
            </w:pPr>
            <w:r w:rsidRPr="00427777">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lastRenderedPageBreak/>
              <w:t>D.  Develop record system</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1,618</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12,944</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647.2</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1,294.4</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1,431,858.81</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firstLineChars="100" w:firstLine="200"/>
              <w:rPr>
                <w:sz w:val="20"/>
                <w:szCs w:val="20"/>
              </w:rPr>
            </w:pPr>
            <w:r w:rsidRPr="00427777">
              <w:rPr>
                <w:sz w:val="20"/>
                <w:szCs w:val="20"/>
              </w:rPr>
              <w:t>E.  Time to record information</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1.  Records of painter certification</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0.6</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7,156</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4,293.6</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214.68</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429.36</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474,955.89</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2.  Records of filter efficiency</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0.25</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357</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89.25</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4.46</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8.93</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9,872.79</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3.  Records of spray gun</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1.5</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1.5</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0</w:t>
            </w:r>
          </w:p>
        </w:tc>
      </w:tr>
      <w:tr w:rsidR="00427777" w:rsidRPr="00427777" w:rsidTr="00135DC1">
        <w:trPr>
          <w:trHeight w:val="510"/>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widowControl/>
              <w:autoSpaceDE/>
              <w:autoSpaceDN/>
              <w:adjustRightInd/>
              <w:ind w:leftChars="205" w:left="762" w:hangingChars="135" w:hanging="270"/>
              <w:rPr>
                <w:sz w:val="20"/>
                <w:szCs w:val="20"/>
              </w:rPr>
            </w:pPr>
            <w:r w:rsidRPr="00427777">
              <w:rPr>
                <w:sz w:val="20"/>
                <w:szCs w:val="20"/>
              </w:rPr>
              <w:t>4.  Records of deviation from rule requirements and corrective actions taken</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1,787</w:t>
            </w: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1,787</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89.35</w:t>
            </w: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center"/>
              <w:rPr>
                <w:sz w:val="20"/>
                <w:szCs w:val="20"/>
              </w:rPr>
            </w:pPr>
            <w:r w:rsidRPr="00427777">
              <w:rPr>
                <w:sz w:val="20"/>
                <w:szCs w:val="20"/>
              </w:rPr>
              <w:t>178.7</w:t>
            </w: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widowControl/>
              <w:autoSpaceDE/>
              <w:autoSpaceDN/>
              <w:adjustRightInd/>
              <w:jc w:val="right"/>
              <w:rPr>
                <w:sz w:val="20"/>
                <w:szCs w:val="20"/>
              </w:rPr>
            </w:pPr>
            <w:r w:rsidRPr="00427777">
              <w:rPr>
                <w:sz w:val="20"/>
                <w:szCs w:val="20"/>
              </w:rPr>
              <w:t>197,677.05</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keepNext/>
              <w:keepLines/>
              <w:widowControl/>
              <w:autoSpaceDE/>
              <w:autoSpaceDN/>
              <w:adjustRightInd/>
              <w:ind w:firstLineChars="100" w:firstLine="200"/>
              <w:rPr>
                <w:sz w:val="20"/>
                <w:szCs w:val="20"/>
              </w:rPr>
            </w:pPr>
            <w:r w:rsidRPr="00427777">
              <w:rPr>
                <w:sz w:val="20"/>
                <w:szCs w:val="20"/>
              </w:rPr>
              <w:t>F.  Time to train personnel</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135DC1" w:rsidP="00135DC1">
            <w:pPr>
              <w:keepNext/>
              <w:keepLines/>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right"/>
              <w:rPr>
                <w:sz w:val="20"/>
                <w:szCs w:val="20"/>
              </w:rPr>
            </w:pPr>
            <w:r w:rsidRPr="00427777">
              <w:rPr>
                <w:sz w:val="20"/>
                <w:szCs w:val="20"/>
              </w:rPr>
              <w:t> </w:t>
            </w:r>
          </w:p>
        </w:tc>
      </w:tr>
      <w:tr w:rsidR="00427777" w:rsidRPr="00427777"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427777" w:rsidRDefault="00427777" w:rsidP="00427777">
            <w:pPr>
              <w:keepNext/>
              <w:keepLines/>
              <w:widowControl/>
              <w:autoSpaceDE/>
              <w:autoSpaceDN/>
              <w:adjustRightInd/>
              <w:ind w:firstLineChars="100" w:firstLine="200"/>
              <w:rPr>
                <w:sz w:val="20"/>
                <w:szCs w:val="20"/>
              </w:rPr>
            </w:pPr>
            <w:r w:rsidRPr="00427777">
              <w:rPr>
                <w:sz w:val="20"/>
                <w:szCs w:val="20"/>
              </w:rPr>
              <w:t>G.  Time for audits</w:t>
            </w:r>
          </w:p>
        </w:tc>
        <w:tc>
          <w:tcPr>
            <w:tcW w:w="1405" w:type="dxa"/>
            <w:tcBorders>
              <w:top w:val="nil"/>
              <w:left w:val="nil"/>
              <w:bottom w:val="single" w:sz="4" w:space="0" w:color="auto"/>
              <w:right w:val="single" w:sz="4" w:space="0" w:color="auto"/>
            </w:tcBorders>
            <w:shd w:val="clear" w:color="auto" w:fill="auto"/>
            <w:vAlign w:val="center"/>
            <w:hideMark/>
          </w:tcPr>
          <w:p w:rsidR="00427777" w:rsidRPr="00427777" w:rsidRDefault="00135DC1" w:rsidP="00135DC1">
            <w:pPr>
              <w:keepNext/>
              <w:keepLines/>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427777" w:rsidRPr="00427777" w:rsidRDefault="00427777" w:rsidP="00135DC1">
            <w:pPr>
              <w:keepNext/>
              <w:keepLines/>
              <w:widowControl/>
              <w:autoSpaceDE/>
              <w:autoSpaceDN/>
              <w:adjustRightInd/>
              <w:jc w:val="right"/>
              <w:rPr>
                <w:sz w:val="20"/>
                <w:szCs w:val="20"/>
              </w:rPr>
            </w:pPr>
            <w:r w:rsidRPr="00427777">
              <w:rPr>
                <w:sz w:val="20"/>
                <w:szCs w:val="20"/>
              </w:rPr>
              <w:t> </w:t>
            </w:r>
          </w:p>
        </w:tc>
      </w:tr>
      <w:tr w:rsidR="00427777" w:rsidRPr="00135DC1" w:rsidTr="00135DC1">
        <w:trPr>
          <w:trHeight w:val="255"/>
          <w:jc w:val="center"/>
        </w:trPr>
        <w:tc>
          <w:tcPr>
            <w:tcW w:w="3465" w:type="dxa"/>
            <w:tcBorders>
              <w:top w:val="nil"/>
              <w:left w:val="single" w:sz="4" w:space="0" w:color="auto"/>
              <w:bottom w:val="single" w:sz="4" w:space="0" w:color="auto"/>
              <w:right w:val="single" w:sz="4" w:space="0" w:color="auto"/>
            </w:tcBorders>
            <w:shd w:val="clear" w:color="auto" w:fill="auto"/>
            <w:hideMark/>
          </w:tcPr>
          <w:p w:rsidR="00427777" w:rsidRPr="00135DC1" w:rsidRDefault="00135DC1" w:rsidP="00135DC1">
            <w:pPr>
              <w:keepNext/>
              <w:keepLines/>
              <w:widowControl/>
              <w:autoSpaceDE/>
              <w:autoSpaceDN/>
              <w:adjustRightInd/>
              <w:rPr>
                <w:b/>
                <w:i/>
                <w:iCs/>
                <w:sz w:val="20"/>
                <w:szCs w:val="20"/>
              </w:rPr>
            </w:pPr>
            <w:r>
              <w:rPr>
                <w:b/>
                <w:i/>
                <w:iCs/>
                <w:sz w:val="20"/>
                <w:szCs w:val="20"/>
              </w:rPr>
              <w:t xml:space="preserve">Subtotal for </w:t>
            </w:r>
            <w:r w:rsidR="00427777" w:rsidRPr="00135DC1">
              <w:rPr>
                <w:b/>
                <w:i/>
                <w:iCs/>
                <w:sz w:val="20"/>
                <w:szCs w:val="20"/>
              </w:rPr>
              <w:t xml:space="preserve">Recordkeeping </w:t>
            </w:r>
            <w:r>
              <w:rPr>
                <w:b/>
                <w:i/>
                <w:iCs/>
                <w:sz w:val="20"/>
                <w:szCs w:val="20"/>
              </w:rPr>
              <w:t>Requirements</w:t>
            </w:r>
          </w:p>
        </w:tc>
        <w:tc>
          <w:tcPr>
            <w:tcW w:w="1405"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135DC1">
            <w:pPr>
              <w:keepNext/>
              <w:keepLines/>
              <w:widowControl/>
              <w:autoSpaceDE/>
              <w:autoSpaceDN/>
              <w:adjustRightInd/>
              <w:jc w:val="center"/>
              <w:rPr>
                <w:b/>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135DC1">
            <w:pPr>
              <w:keepNext/>
              <w:keepLines/>
              <w:widowControl/>
              <w:autoSpaceDE/>
              <w:autoSpaceDN/>
              <w:adjustRightInd/>
              <w:jc w:val="center"/>
              <w:rPr>
                <w:b/>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135DC1">
            <w:pPr>
              <w:keepNext/>
              <w:keepLines/>
              <w:widowControl/>
              <w:autoSpaceDE/>
              <w:autoSpaceDN/>
              <w:adjustRightInd/>
              <w:jc w:val="center"/>
              <w:rPr>
                <w:b/>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135DC1">
            <w:pPr>
              <w:keepNext/>
              <w:keepLines/>
              <w:widowControl/>
              <w:autoSpaceDE/>
              <w:autoSpaceDN/>
              <w:adjustRightInd/>
              <w:jc w:val="center"/>
              <w:rPr>
                <w:b/>
                <w:sz w:val="20"/>
                <w:szCs w:val="20"/>
              </w:rPr>
            </w:pPr>
          </w:p>
        </w:tc>
        <w:tc>
          <w:tcPr>
            <w:tcW w:w="3204" w:type="dxa"/>
            <w:gridSpan w:val="3"/>
            <w:tcBorders>
              <w:top w:val="single" w:sz="4" w:space="0" w:color="auto"/>
              <w:left w:val="nil"/>
              <w:bottom w:val="single" w:sz="4" w:space="0" w:color="auto"/>
              <w:right w:val="single" w:sz="4" w:space="0" w:color="auto"/>
            </w:tcBorders>
            <w:shd w:val="clear" w:color="auto" w:fill="auto"/>
            <w:vAlign w:val="center"/>
            <w:hideMark/>
          </w:tcPr>
          <w:p w:rsidR="00427777" w:rsidRPr="00135DC1" w:rsidRDefault="00427777" w:rsidP="00135DC1">
            <w:pPr>
              <w:keepNext/>
              <w:keepLines/>
              <w:widowControl/>
              <w:autoSpaceDE/>
              <w:autoSpaceDN/>
              <w:adjustRightInd/>
              <w:jc w:val="center"/>
              <w:rPr>
                <w:b/>
                <w:sz w:val="20"/>
                <w:szCs w:val="20"/>
              </w:rPr>
            </w:pPr>
            <w:r w:rsidRPr="00135DC1">
              <w:rPr>
                <w:b/>
                <w:sz w:val="20"/>
                <w:szCs w:val="20"/>
              </w:rPr>
              <w:t>21,981</w:t>
            </w:r>
          </w:p>
        </w:tc>
        <w:tc>
          <w:tcPr>
            <w:tcW w:w="1260"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135DC1">
            <w:pPr>
              <w:keepNext/>
              <w:keepLines/>
              <w:widowControl/>
              <w:autoSpaceDE/>
              <w:autoSpaceDN/>
              <w:adjustRightInd/>
              <w:jc w:val="right"/>
              <w:rPr>
                <w:b/>
                <w:sz w:val="20"/>
                <w:szCs w:val="20"/>
              </w:rPr>
            </w:pPr>
            <w:r w:rsidRPr="00135DC1">
              <w:rPr>
                <w:b/>
                <w:sz w:val="20"/>
                <w:szCs w:val="20"/>
              </w:rPr>
              <w:t>2,114,365</w:t>
            </w:r>
          </w:p>
        </w:tc>
      </w:tr>
      <w:tr w:rsidR="00427777" w:rsidRPr="00135DC1" w:rsidTr="00135DC1">
        <w:trPr>
          <w:trHeight w:val="255"/>
          <w:jc w:val="center"/>
        </w:trPr>
        <w:tc>
          <w:tcPr>
            <w:tcW w:w="8956" w:type="dxa"/>
            <w:gridSpan w:val="5"/>
            <w:tcBorders>
              <w:top w:val="nil"/>
              <w:left w:val="single" w:sz="4" w:space="0" w:color="auto"/>
              <w:bottom w:val="single" w:sz="4" w:space="0" w:color="auto"/>
              <w:right w:val="single" w:sz="4" w:space="0" w:color="auto"/>
            </w:tcBorders>
            <w:shd w:val="clear" w:color="auto" w:fill="auto"/>
            <w:vAlign w:val="center"/>
            <w:hideMark/>
          </w:tcPr>
          <w:p w:rsidR="00427777" w:rsidRPr="00135DC1" w:rsidRDefault="00427777" w:rsidP="00427777">
            <w:pPr>
              <w:keepNext/>
              <w:keepLines/>
              <w:widowControl/>
              <w:autoSpaceDE/>
              <w:autoSpaceDN/>
              <w:adjustRightInd/>
              <w:rPr>
                <w:b/>
                <w:sz w:val="20"/>
                <w:szCs w:val="20"/>
              </w:rPr>
            </w:pPr>
            <w:r w:rsidRPr="00135DC1">
              <w:rPr>
                <w:b/>
                <w:bCs/>
                <w:sz w:val="20"/>
                <w:szCs w:val="20"/>
              </w:rPr>
              <w:t>TOTAL ANNUAL BURDEN AND COST (ROUNDED)</w:t>
            </w:r>
          </w:p>
        </w:tc>
        <w:tc>
          <w:tcPr>
            <w:tcW w:w="3204" w:type="dxa"/>
            <w:gridSpan w:val="3"/>
            <w:tcBorders>
              <w:top w:val="single" w:sz="4" w:space="0" w:color="auto"/>
              <w:left w:val="nil"/>
              <w:bottom w:val="single" w:sz="4" w:space="0" w:color="auto"/>
              <w:right w:val="single" w:sz="4" w:space="0" w:color="auto"/>
            </w:tcBorders>
            <w:shd w:val="clear" w:color="auto" w:fill="auto"/>
            <w:vAlign w:val="center"/>
            <w:hideMark/>
          </w:tcPr>
          <w:p w:rsidR="00427777" w:rsidRPr="00135DC1" w:rsidRDefault="00427777" w:rsidP="00427777">
            <w:pPr>
              <w:keepNext/>
              <w:keepLines/>
              <w:widowControl/>
              <w:autoSpaceDE/>
              <w:autoSpaceDN/>
              <w:adjustRightInd/>
              <w:jc w:val="center"/>
              <w:rPr>
                <w:b/>
                <w:sz w:val="20"/>
                <w:szCs w:val="20"/>
              </w:rPr>
            </w:pPr>
            <w:r w:rsidRPr="00135DC1">
              <w:rPr>
                <w:b/>
                <w:sz w:val="20"/>
                <w:szCs w:val="20"/>
              </w:rPr>
              <w:t>120,959</w:t>
            </w:r>
          </w:p>
        </w:tc>
        <w:tc>
          <w:tcPr>
            <w:tcW w:w="1260"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427777">
            <w:pPr>
              <w:keepNext/>
              <w:keepLines/>
              <w:widowControl/>
              <w:autoSpaceDE/>
              <w:autoSpaceDN/>
              <w:adjustRightInd/>
              <w:jc w:val="center"/>
              <w:rPr>
                <w:b/>
                <w:sz w:val="20"/>
                <w:szCs w:val="20"/>
              </w:rPr>
            </w:pPr>
            <w:r w:rsidRPr="00135DC1">
              <w:rPr>
                <w:b/>
                <w:sz w:val="20"/>
                <w:szCs w:val="20"/>
              </w:rPr>
              <w:t>11,635,164</w:t>
            </w:r>
          </w:p>
        </w:tc>
      </w:tr>
    </w:tbl>
    <w:p w:rsidR="00A7661C" w:rsidRPr="00427777" w:rsidRDefault="00A7661C" w:rsidP="00A7661C">
      <w:pPr>
        <w:rPr>
          <w:sz w:val="20"/>
          <w:szCs w:val="20"/>
        </w:rPr>
      </w:pPr>
    </w:p>
    <w:p w:rsidR="00E567C0" w:rsidRPr="00E567C0" w:rsidRDefault="00E567C0" w:rsidP="00E567C0">
      <w:pPr>
        <w:rPr>
          <w:b/>
          <w:bCs/>
          <w:sz w:val="20"/>
          <w:szCs w:val="20"/>
        </w:rPr>
      </w:pPr>
      <w:r w:rsidRPr="00E567C0">
        <w:rPr>
          <w:b/>
          <w:bCs/>
          <w:sz w:val="20"/>
          <w:szCs w:val="20"/>
        </w:rPr>
        <w:t>Assu</w:t>
      </w:r>
      <w:r>
        <w:rPr>
          <w:b/>
          <w:bCs/>
          <w:sz w:val="20"/>
          <w:szCs w:val="20"/>
        </w:rPr>
        <w:t>mptions:</w:t>
      </w:r>
    </w:p>
    <w:p w:rsidR="00E567C0" w:rsidRPr="00E567C0" w:rsidRDefault="00E567C0" w:rsidP="00E567C0">
      <w:pPr>
        <w:ind w:left="270" w:hanging="270"/>
        <w:rPr>
          <w:sz w:val="20"/>
          <w:szCs w:val="20"/>
        </w:rPr>
      </w:pPr>
      <w:proofErr w:type="gramStart"/>
      <w:r w:rsidRPr="00E567C0">
        <w:rPr>
          <w:sz w:val="20"/>
          <w:szCs w:val="20"/>
        </w:rPr>
        <w:t>a.  This</w:t>
      </w:r>
      <w:proofErr w:type="gramEnd"/>
      <w:r w:rsidRPr="00E567C0">
        <w:rPr>
          <w:sz w:val="20"/>
          <w:szCs w:val="20"/>
        </w:rPr>
        <w:t xml:space="preserve"> ICR assumes a total of 36,562 commercial facilities exist in any given year, and that 1,618 new sources per year will be constructed.  These commercial facilities comprise both the miscellaneous surface coating and commercial motor vehicle and mobile equipment refinishing categories.  This ICR also assumes that existing sources will shut down at a rate equal to that replaced by new sources.  Therefore, the total number of affected sources subject to this rule (i.e., 41,430 sources) will not c</w:t>
      </w:r>
      <w:r>
        <w:rPr>
          <w:sz w:val="20"/>
          <w:szCs w:val="20"/>
        </w:rPr>
        <w:t>hange in any given year.</w:t>
      </w:r>
      <w:r>
        <w:rPr>
          <w:sz w:val="20"/>
          <w:szCs w:val="20"/>
        </w:rPr>
        <w:tab/>
      </w:r>
    </w:p>
    <w:p w:rsidR="000F3694" w:rsidRDefault="00E567C0" w:rsidP="00E567C0">
      <w:pPr>
        <w:ind w:left="270" w:hanging="270"/>
        <w:rPr>
          <w:sz w:val="20"/>
          <w:szCs w:val="20"/>
        </w:rPr>
      </w:pPr>
      <w:proofErr w:type="gramStart"/>
      <w:r w:rsidRPr="00E567C0">
        <w:rPr>
          <w:sz w:val="20"/>
          <w:szCs w:val="20"/>
        </w:rPr>
        <w:t>b.</w:t>
      </w:r>
      <w:r>
        <w:rPr>
          <w:sz w:val="20"/>
          <w:szCs w:val="20"/>
        </w:rPr>
        <w:t xml:space="preserve"> </w:t>
      </w:r>
      <w:r w:rsidRPr="00E567C0">
        <w:rPr>
          <w:sz w:val="20"/>
          <w:szCs w:val="20"/>
        </w:rPr>
        <w:t xml:space="preserve"> This</w:t>
      </w:r>
      <w:proofErr w:type="gramEnd"/>
      <w:r w:rsidRPr="00E567C0">
        <w:rPr>
          <w:sz w:val="20"/>
          <w:szCs w:val="20"/>
        </w:rPr>
        <w:t xml:space="preserve"> ICR uses the following labor rates: $99.16 for technical, $127.43 for managerial, and $50.88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p>
    <w:p w:rsidR="000F3694" w:rsidRDefault="000F3694" w:rsidP="00E567C0">
      <w:pPr>
        <w:ind w:left="270" w:hanging="270"/>
        <w:rPr>
          <w:sz w:val="20"/>
          <w:szCs w:val="20"/>
        </w:rPr>
        <w:sectPr w:rsidR="000F3694" w:rsidSect="00144F35">
          <w:headerReference w:type="default" r:id="rId10"/>
          <w:pgSz w:w="15840" w:h="12240" w:orient="landscape"/>
          <w:pgMar w:top="1440" w:right="1350" w:bottom="1440" w:left="1440" w:header="1350" w:footer="1440" w:gutter="0"/>
          <w:cols w:space="720"/>
          <w:noEndnote/>
          <w:docGrid w:linePitch="326"/>
        </w:sectPr>
      </w:pPr>
    </w:p>
    <w:p w:rsidR="000F3694" w:rsidRDefault="000F3694" w:rsidP="0007027A">
      <w:pPr>
        <w:jc w:val="center"/>
        <w:rPr>
          <w:b/>
          <w:bCs/>
          <w:color w:val="000000"/>
        </w:rPr>
      </w:pPr>
      <w:r w:rsidRPr="00427777">
        <w:rPr>
          <w:b/>
          <w:bCs/>
          <w:color w:val="000000"/>
        </w:rPr>
        <w:lastRenderedPageBreak/>
        <w:t>Table 1</w:t>
      </w:r>
      <w:r>
        <w:rPr>
          <w:b/>
          <w:bCs/>
          <w:color w:val="000000"/>
        </w:rPr>
        <w:t>b</w:t>
      </w:r>
      <w:r w:rsidRPr="00427777">
        <w:rPr>
          <w:b/>
          <w:bCs/>
          <w:color w:val="000000"/>
        </w:rPr>
        <w:t xml:space="preserve">: Annual Respondent Burden and Cost – </w:t>
      </w:r>
      <w:r w:rsidRPr="000F3694">
        <w:rPr>
          <w:b/>
          <w:bCs/>
          <w:color w:val="000000"/>
        </w:rPr>
        <w:t>Government-owned Miscellaneous Surface Coating Operations at Area Sources</w:t>
      </w:r>
    </w:p>
    <w:p w:rsidR="000F3694" w:rsidRPr="00427777" w:rsidRDefault="000F3694" w:rsidP="000F3694">
      <w:pPr>
        <w:rPr>
          <w:b/>
          <w:bCs/>
        </w:rPr>
      </w:pPr>
    </w:p>
    <w:tbl>
      <w:tblPr>
        <w:tblW w:w="13200" w:type="dxa"/>
        <w:jc w:val="center"/>
        <w:tblCellMar>
          <w:left w:w="58" w:type="dxa"/>
          <w:right w:w="58" w:type="dxa"/>
        </w:tblCellMar>
        <w:tblLook w:val="04A0" w:firstRow="1" w:lastRow="0" w:firstColumn="1" w:lastColumn="0" w:noHBand="0" w:noVBand="1"/>
      </w:tblPr>
      <w:tblGrid>
        <w:gridCol w:w="122"/>
        <w:gridCol w:w="3268"/>
        <w:gridCol w:w="1440"/>
        <w:gridCol w:w="1440"/>
        <w:gridCol w:w="1440"/>
        <w:gridCol w:w="1206"/>
        <w:gridCol w:w="1044"/>
        <w:gridCol w:w="1260"/>
        <w:gridCol w:w="990"/>
        <w:gridCol w:w="990"/>
      </w:tblGrid>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G</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H</w:t>
            </w:r>
          </w:p>
        </w:tc>
      </w:tr>
      <w:tr w:rsidR="00254690" w:rsidRPr="00254690" w:rsidTr="00254690">
        <w:trPr>
          <w:trHeight w:val="76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vMerge/>
            <w:tcBorders>
              <w:top w:val="single" w:sz="4" w:space="0" w:color="auto"/>
              <w:left w:val="single" w:sz="4" w:space="0" w:color="auto"/>
              <w:bottom w:val="single" w:sz="4" w:space="0" w:color="auto"/>
              <w:right w:val="single" w:sz="4" w:space="0" w:color="auto"/>
            </w:tcBorders>
            <w:vAlign w:val="center"/>
            <w:hideMark/>
          </w:tcPr>
          <w:p w:rsidR="00254690" w:rsidRPr="00254690" w:rsidRDefault="00254690" w:rsidP="00254690">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Technical person-hours </w:t>
            </w:r>
          </w:p>
          <w:p w:rsidR="00254690" w:rsidRPr="00254690" w:rsidRDefault="00254690" w:rsidP="00254690">
            <w:pPr>
              <w:widowControl/>
              <w:autoSpaceDE/>
              <w:autoSpaceDN/>
              <w:adjustRightInd/>
              <w:jc w:val="center"/>
              <w:rPr>
                <w:b/>
                <w:bCs/>
                <w:sz w:val="20"/>
                <w:szCs w:val="20"/>
              </w:rPr>
            </w:pPr>
            <w:r w:rsidRPr="00254690">
              <w:rPr>
                <w:b/>
                <w:bCs/>
                <w:sz w:val="20"/>
                <w:szCs w:val="20"/>
              </w:rPr>
              <w:t>per occurrence</w:t>
            </w:r>
          </w:p>
        </w:tc>
        <w:tc>
          <w:tcPr>
            <w:tcW w:w="1440"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No. of occurrences </w:t>
            </w:r>
          </w:p>
          <w:p w:rsidR="00254690" w:rsidRDefault="00254690" w:rsidP="00254690">
            <w:pPr>
              <w:widowControl/>
              <w:autoSpaceDE/>
              <w:autoSpaceDN/>
              <w:adjustRightInd/>
              <w:jc w:val="center"/>
              <w:rPr>
                <w:b/>
                <w:bCs/>
                <w:sz w:val="20"/>
                <w:szCs w:val="20"/>
              </w:rPr>
            </w:pPr>
            <w:r w:rsidRPr="00254690">
              <w:rPr>
                <w:b/>
                <w:bCs/>
                <w:sz w:val="20"/>
                <w:szCs w:val="20"/>
              </w:rPr>
              <w:t xml:space="preserve">per respondent </w:t>
            </w:r>
          </w:p>
          <w:p w:rsidR="00254690" w:rsidRPr="00254690" w:rsidRDefault="00254690" w:rsidP="00254690">
            <w:pPr>
              <w:widowControl/>
              <w:autoSpaceDE/>
              <w:autoSpaceDN/>
              <w:adjustRightInd/>
              <w:jc w:val="center"/>
              <w:rPr>
                <w:b/>
                <w:bCs/>
                <w:sz w:val="20"/>
                <w:szCs w:val="20"/>
              </w:rPr>
            </w:pPr>
            <w:r w:rsidRPr="00254690">
              <w:rPr>
                <w:b/>
                <w:bCs/>
                <w:sz w:val="20"/>
                <w:szCs w:val="20"/>
              </w:rPr>
              <w:t>per year</w:t>
            </w:r>
          </w:p>
        </w:tc>
        <w:tc>
          <w:tcPr>
            <w:tcW w:w="1440"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Technical person-hours </w:t>
            </w:r>
          </w:p>
          <w:p w:rsidR="00254690" w:rsidRDefault="00254690" w:rsidP="00254690">
            <w:pPr>
              <w:widowControl/>
              <w:autoSpaceDE/>
              <w:autoSpaceDN/>
              <w:adjustRightInd/>
              <w:jc w:val="center"/>
              <w:rPr>
                <w:b/>
                <w:bCs/>
                <w:sz w:val="20"/>
                <w:szCs w:val="20"/>
              </w:rPr>
            </w:pPr>
            <w:r w:rsidRPr="00254690">
              <w:rPr>
                <w:b/>
                <w:bCs/>
                <w:sz w:val="20"/>
                <w:szCs w:val="20"/>
              </w:rPr>
              <w:t xml:space="preserve">per respondent </w:t>
            </w:r>
          </w:p>
          <w:p w:rsidR="00254690" w:rsidRPr="00254690" w:rsidRDefault="00254690" w:rsidP="00254690">
            <w:pPr>
              <w:widowControl/>
              <w:autoSpaceDE/>
              <w:autoSpaceDN/>
              <w:adjustRightInd/>
              <w:jc w:val="center"/>
              <w:rPr>
                <w:b/>
                <w:bCs/>
                <w:sz w:val="20"/>
                <w:szCs w:val="20"/>
              </w:rPr>
            </w:pPr>
            <w:r w:rsidRPr="00254690">
              <w:rPr>
                <w:b/>
                <w:bCs/>
                <w:sz w:val="20"/>
                <w:szCs w:val="20"/>
              </w:rPr>
              <w:t>per year (</w:t>
            </w:r>
            <w:proofErr w:type="spellStart"/>
            <w:r w:rsidRPr="00254690">
              <w:rPr>
                <w:b/>
                <w:bCs/>
                <w:sz w:val="20"/>
                <w:szCs w:val="20"/>
              </w:rPr>
              <w:t>AxB</w:t>
            </w:r>
            <w:proofErr w:type="spellEnd"/>
            <w:r w:rsidRPr="00254690">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254690" w:rsidRPr="00254690" w:rsidRDefault="00254690" w:rsidP="00254690">
            <w:pPr>
              <w:widowControl/>
              <w:autoSpaceDE/>
              <w:autoSpaceDN/>
              <w:adjustRightInd/>
              <w:jc w:val="center"/>
              <w:rPr>
                <w:b/>
                <w:bCs/>
                <w:sz w:val="20"/>
                <w:szCs w:val="20"/>
              </w:rPr>
            </w:pPr>
            <w:r w:rsidRPr="00254690">
              <w:rPr>
                <w:b/>
                <w:bCs/>
                <w:sz w:val="20"/>
                <w:szCs w:val="20"/>
              </w:rPr>
              <w:t xml:space="preserve">Respondents per year </w:t>
            </w:r>
            <w:r w:rsidRPr="00254690">
              <w:rPr>
                <w:b/>
                <w:bCs/>
                <w:sz w:val="20"/>
                <w:szCs w:val="20"/>
                <w:vertAlign w:val="superscript"/>
              </w:rPr>
              <w:t>a</w:t>
            </w:r>
          </w:p>
        </w:tc>
        <w:tc>
          <w:tcPr>
            <w:tcW w:w="1044"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Technical hours </w:t>
            </w:r>
          </w:p>
          <w:p w:rsidR="00254690" w:rsidRPr="00254690" w:rsidRDefault="00254690" w:rsidP="00254690">
            <w:pPr>
              <w:widowControl/>
              <w:autoSpaceDE/>
              <w:autoSpaceDN/>
              <w:adjustRightInd/>
              <w:jc w:val="center"/>
              <w:rPr>
                <w:b/>
                <w:bCs/>
                <w:sz w:val="20"/>
                <w:szCs w:val="20"/>
              </w:rPr>
            </w:pPr>
            <w:r w:rsidRPr="00254690">
              <w:rPr>
                <w:b/>
                <w:bCs/>
                <w:sz w:val="20"/>
                <w:szCs w:val="20"/>
              </w:rPr>
              <w:t>per year (</w:t>
            </w:r>
            <w:proofErr w:type="spellStart"/>
            <w:r w:rsidRPr="00254690">
              <w:rPr>
                <w:b/>
                <w:bCs/>
                <w:sz w:val="20"/>
                <w:szCs w:val="20"/>
              </w:rPr>
              <w:t>CxD</w:t>
            </w:r>
            <w:proofErr w:type="spellEnd"/>
            <w:r w:rsidRPr="00254690">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Management hours </w:t>
            </w:r>
          </w:p>
          <w:p w:rsidR="00254690" w:rsidRPr="00254690" w:rsidRDefault="00254690" w:rsidP="00254690">
            <w:pPr>
              <w:widowControl/>
              <w:autoSpaceDE/>
              <w:autoSpaceDN/>
              <w:adjustRightInd/>
              <w:jc w:val="center"/>
              <w:rPr>
                <w:b/>
                <w:bCs/>
                <w:sz w:val="20"/>
                <w:szCs w:val="20"/>
              </w:rPr>
            </w:pPr>
            <w:r w:rsidRPr="00254690">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Clerical hours </w:t>
            </w:r>
          </w:p>
          <w:p w:rsidR="00254690" w:rsidRPr="00254690" w:rsidRDefault="00254690" w:rsidP="00254690">
            <w:pPr>
              <w:widowControl/>
              <w:autoSpaceDE/>
              <w:autoSpaceDN/>
              <w:adjustRightInd/>
              <w:jc w:val="center"/>
              <w:rPr>
                <w:b/>
                <w:bCs/>
                <w:sz w:val="20"/>
                <w:szCs w:val="20"/>
              </w:rPr>
            </w:pPr>
            <w:r w:rsidRPr="00254690">
              <w:rPr>
                <w:b/>
                <w:bCs/>
                <w:sz w:val="20"/>
                <w:szCs w:val="20"/>
              </w:rPr>
              <w:t>per year (Ex0.10)</w:t>
            </w:r>
          </w:p>
        </w:tc>
        <w:tc>
          <w:tcPr>
            <w:tcW w:w="990" w:type="dxa"/>
            <w:tcBorders>
              <w:top w:val="nil"/>
              <w:left w:val="nil"/>
              <w:bottom w:val="single" w:sz="4" w:space="0" w:color="auto"/>
              <w:right w:val="single" w:sz="4" w:space="0" w:color="auto"/>
            </w:tcBorders>
            <w:shd w:val="clear" w:color="auto" w:fill="auto"/>
            <w:vAlign w:val="bottom"/>
            <w:hideMark/>
          </w:tcPr>
          <w:p w:rsidR="00254690" w:rsidRDefault="00254690" w:rsidP="00254690">
            <w:pPr>
              <w:widowControl/>
              <w:autoSpaceDE/>
              <w:autoSpaceDN/>
              <w:adjustRightInd/>
              <w:jc w:val="center"/>
              <w:rPr>
                <w:b/>
                <w:bCs/>
                <w:sz w:val="20"/>
                <w:szCs w:val="20"/>
              </w:rPr>
            </w:pPr>
            <w:r w:rsidRPr="00254690">
              <w:rPr>
                <w:b/>
                <w:bCs/>
                <w:sz w:val="20"/>
                <w:szCs w:val="20"/>
              </w:rPr>
              <w:t xml:space="preserve">Total cost </w:t>
            </w:r>
          </w:p>
          <w:p w:rsidR="00254690" w:rsidRDefault="00254690" w:rsidP="00254690">
            <w:pPr>
              <w:widowControl/>
              <w:autoSpaceDE/>
              <w:autoSpaceDN/>
              <w:adjustRightInd/>
              <w:jc w:val="center"/>
              <w:rPr>
                <w:b/>
                <w:bCs/>
                <w:sz w:val="20"/>
                <w:szCs w:val="20"/>
              </w:rPr>
            </w:pPr>
            <w:r w:rsidRPr="00254690">
              <w:rPr>
                <w:b/>
                <w:bCs/>
                <w:sz w:val="20"/>
                <w:szCs w:val="20"/>
              </w:rPr>
              <w:t xml:space="preserve">per year </w:t>
            </w:r>
          </w:p>
          <w:p w:rsidR="00254690" w:rsidRPr="00254690" w:rsidRDefault="00254690" w:rsidP="00254690">
            <w:pPr>
              <w:widowControl/>
              <w:autoSpaceDE/>
              <w:autoSpaceDN/>
              <w:adjustRightInd/>
              <w:jc w:val="center"/>
              <w:rPr>
                <w:b/>
                <w:bCs/>
                <w:sz w:val="20"/>
                <w:szCs w:val="20"/>
              </w:rPr>
            </w:pPr>
            <w:r w:rsidRPr="00254690">
              <w:rPr>
                <w:b/>
                <w:bCs/>
                <w:sz w:val="20"/>
                <w:szCs w:val="20"/>
              </w:rPr>
              <w:t xml:space="preserve">($) </w:t>
            </w:r>
            <w:r w:rsidRPr="00254690">
              <w:rPr>
                <w:b/>
                <w:bCs/>
                <w:sz w:val="20"/>
                <w:szCs w:val="20"/>
                <w:vertAlign w:val="superscript"/>
              </w:rPr>
              <w:t>b</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rPr>
                <w:sz w:val="20"/>
                <w:szCs w:val="20"/>
              </w:rPr>
            </w:pPr>
            <w:r w:rsidRPr="00254690">
              <w:rPr>
                <w:sz w:val="20"/>
                <w:szCs w:val="20"/>
              </w:rPr>
              <w:t>1.  Applications</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135DC1" w:rsidP="00254690">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rPr>
                <w:sz w:val="20"/>
                <w:szCs w:val="20"/>
              </w:rPr>
            </w:pPr>
            <w:r w:rsidRPr="00254690">
              <w:rPr>
                <w:sz w:val="20"/>
                <w:szCs w:val="20"/>
              </w:rPr>
              <w:t>2.  Surveys and studies</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135DC1" w:rsidP="00254690">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rPr>
                <w:sz w:val="20"/>
                <w:szCs w:val="20"/>
              </w:rPr>
            </w:pPr>
            <w:r w:rsidRPr="00254690">
              <w:rPr>
                <w:sz w:val="20"/>
                <w:szCs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5</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5</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0</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B.  Required activities</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135DC1" w:rsidP="00254690">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C.  Create information</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 </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1.  Initial notification letter</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1</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0</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2.  Notification of compliance status</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0</w:t>
            </w:r>
          </w:p>
        </w:tc>
      </w:tr>
      <w:tr w:rsidR="00254690" w:rsidRPr="00254690" w:rsidTr="00254690">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3.  Annual compliance report</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250</w:t>
            </w:r>
          </w:p>
        </w:tc>
        <w:tc>
          <w:tcPr>
            <w:tcW w:w="1044"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500</w:t>
            </w:r>
          </w:p>
        </w:tc>
        <w:tc>
          <w:tcPr>
            <w:tcW w:w="126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25</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center"/>
              <w:rPr>
                <w:sz w:val="20"/>
                <w:szCs w:val="20"/>
              </w:rPr>
            </w:pPr>
            <w:r w:rsidRPr="00254690">
              <w:rPr>
                <w:sz w:val="20"/>
                <w:szCs w:val="20"/>
              </w:rPr>
              <w:t>50</w:t>
            </w: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55,309.75</w:t>
            </w:r>
          </w:p>
        </w:tc>
      </w:tr>
      <w:tr w:rsidR="00254690" w:rsidRPr="00135DC1" w:rsidTr="00254690">
        <w:trPr>
          <w:trHeight w:val="255"/>
          <w:jc w:val="center"/>
        </w:trPr>
        <w:tc>
          <w:tcPr>
            <w:tcW w:w="122" w:type="dxa"/>
            <w:tcBorders>
              <w:top w:val="nil"/>
              <w:left w:val="nil"/>
              <w:bottom w:val="nil"/>
              <w:right w:val="nil"/>
            </w:tcBorders>
            <w:shd w:val="clear" w:color="auto" w:fill="auto"/>
            <w:noWrap/>
            <w:vAlign w:val="bottom"/>
            <w:hideMark/>
          </w:tcPr>
          <w:p w:rsidR="00254690" w:rsidRPr="00135DC1" w:rsidRDefault="00254690" w:rsidP="00254690">
            <w:pPr>
              <w:widowControl/>
              <w:autoSpaceDE/>
              <w:autoSpaceDN/>
              <w:adjustRightInd/>
              <w:rPr>
                <w:b/>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135DC1" w:rsidRDefault="00135DC1" w:rsidP="00135DC1">
            <w:pPr>
              <w:widowControl/>
              <w:autoSpaceDE/>
              <w:autoSpaceDN/>
              <w:adjustRightInd/>
              <w:rPr>
                <w:b/>
                <w:i/>
                <w:iCs/>
                <w:sz w:val="20"/>
                <w:szCs w:val="20"/>
              </w:rPr>
            </w:pPr>
            <w:r w:rsidRPr="00135DC1">
              <w:rPr>
                <w:b/>
                <w:i/>
                <w:iCs/>
                <w:sz w:val="20"/>
                <w:szCs w:val="20"/>
              </w:rPr>
              <w:t xml:space="preserve">Subtotal for </w:t>
            </w:r>
            <w:r w:rsidR="00254690" w:rsidRPr="00135DC1">
              <w:rPr>
                <w:b/>
                <w:i/>
                <w:iCs/>
                <w:sz w:val="20"/>
                <w:szCs w:val="20"/>
              </w:rPr>
              <w:t xml:space="preserve">Reporting </w:t>
            </w:r>
            <w:r w:rsidRPr="00135DC1">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254690" w:rsidRPr="00135DC1" w:rsidRDefault="00254690" w:rsidP="00254690">
            <w:pPr>
              <w:widowControl/>
              <w:autoSpaceDE/>
              <w:autoSpaceDN/>
              <w:adjustRightInd/>
              <w:jc w:val="center"/>
              <w:rPr>
                <w:b/>
                <w:sz w:val="20"/>
                <w:szCs w:val="20"/>
              </w:rPr>
            </w:pPr>
            <w:r w:rsidRPr="00135DC1">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135DC1" w:rsidRDefault="00254690" w:rsidP="00254690">
            <w:pPr>
              <w:widowControl/>
              <w:autoSpaceDE/>
              <w:autoSpaceDN/>
              <w:adjustRightInd/>
              <w:jc w:val="center"/>
              <w:rPr>
                <w:b/>
                <w:sz w:val="20"/>
                <w:szCs w:val="20"/>
              </w:rPr>
            </w:pPr>
            <w:r w:rsidRPr="00135DC1">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254690" w:rsidRPr="00135DC1" w:rsidRDefault="00254690" w:rsidP="00254690">
            <w:pPr>
              <w:widowControl/>
              <w:autoSpaceDE/>
              <w:autoSpaceDN/>
              <w:adjustRightInd/>
              <w:rPr>
                <w:b/>
                <w:sz w:val="20"/>
                <w:szCs w:val="20"/>
              </w:rPr>
            </w:pPr>
            <w:r w:rsidRPr="00135DC1">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254690" w:rsidRPr="00135DC1" w:rsidRDefault="00254690" w:rsidP="00254690">
            <w:pPr>
              <w:widowControl/>
              <w:autoSpaceDE/>
              <w:autoSpaceDN/>
              <w:adjustRightInd/>
              <w:jc w:val="center"/>
              <w:rPr>
                <w:b/>
                <w:sz w:val="20"/>
                <w:szCs w:val="20"/>
              </w:rPr>
            </w:pPr>
            <w:r w:rsidRPr="00135DC1">
              <w:rPr>
                <w:b/>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254690" w:rsidRPr="00135DC1" w:rsidRDefault="00254690" w:rsidP="00254690">
            <w:pPr>
              <w:widowControl/>
              <w:autoSpaceDE/>
              <w:autoSpaceDN/>
              <w:adjustRightInd/>
              <w:jc w:val="center"/>
              <w:rPr>
                <w:b/>
                <w:sz w:val="20"/>
                <w:szCs w:val="20"/>
              </w:rPr>
            </w:pPr>
            <w:r w:rsidRPr="00135DC1">
              <w:rPr>
                <w:b/>
                <w:sz w:val="20"/>
                <w:szCs w:val="20"/>
              </w:rPr>
              <w:t>575</w:t>
            </w:r>
          </w:p>
        </w:tc>
        <w:tc>
          <w:tcPr>
            <w:tcW w:w="990" w:type="dxa"/>
            <w:tcBorders>
              <w:top w:val="nil"/>
              <w:left w:val="nil"/>
              <w:bottom w:val="single" w:sz="4" w:space="0" w:color="auto"/>
              <w:right w:val="single" w:sz="4" w:space="0" w:color="auto"/>
            </w:tcBorders>
            <w:shd w:val="clear" w:color="auto" w:fill="auto"/>
            <w:hideMark/>
          </w:tcPr>
          <w:p w:rsidR="00254690" w:rsidRPr="00135DC1" w:rsidRDefault="00254690" w:rsidP="00254690">
            <w:pPr>
              <w:widowControl/>
              <w:autoSpaceDE/>
              <w:autoSpaceDN/>
              <w:adjustRightInd/>
              <w:jc w:val="right"/>
              <w:rPr>
                <w:b/>
                <w:sz w:val="20"/>
                <w:szCs w:val="20"/>
              </w:rPr>
            </w:pPr>
            <w:r w:rsidRPr="00135DC1">
              <w:rPr>
                <w:b/>
                <w:sz w:val="20"/>
                <w:szCs w:val="20"/>
              </w:rPr>
              <w:t>55,310</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rPr>
                <w:sz w:val="20"/>
                <w:szCs w:val="20"/>
              </w:rPr>
            </w:pPr>
            <w:r w:rsidRPr="00254690">
              <w:rPr>
                <w:sz w:val="20"/>
                <w:szCs w:val="20"/>
              </w:rPr>
              <w:t>4.  Recordkeeping requirements</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A.  Read instructions</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135DC1" w:rsidP="00135DC1">
            <w:pPr>
              <w:widowControl/>
              <w:autoSpaceDE/>
              <w:autoSpaceDN/>
              <w:adjustRightInd/>
              <w:jc w:val="center"/>
              <w:rPr>
                <w:sz w:val="20"/>
                <w:szCs w:val="20"/>
              </w:rPr>
            </w:pPr>
            <w:r>
              <w:rPr>
                <w:sz w:val="20"/>
                <w:szCs w:val="20"/>
              </w:rPr>
              <w:t>See</w:t>
            </w:r>
            <w:r w:rsidR="00254690" w:rsidRPr="00254690">
              <w:rPr>
                <w:sz w:val="20"/>
                <w:szCs w:val="20"/>
              </w:rPr>
              <w:t xml:space="preserve"> 3A</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B.  Plan activities</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135DC1" w:rsidP="00135DC1">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C.  Implement activities</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135DC1" w:rsidP="00135DC1">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jc w:val="right"/>
              <w:rPr>
                <w:sz w:val="20"/>
                <w:szCs w:val="20"/>
              </w:rPr>
            </w:pPr>
            <w:r w:rsidRPr="00254690">
              <w:rPr>
                <w:sz w:val="20"/>
                <w:szCs w:val="20"/>
              </w:rPr>
              <w:t> </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D.  Develop record system</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8</w:t>
            </w: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right"/>
              <w:rPr>
                <w:sz w:val="20"/>
                <w:szCs w:val="20"/>
              </w:rPr>
            </w:pPr>
            <w:r w:rsidRPr="00254690">
              <w:rPr>
                <w:sz w:val="20"/>
                <w:szCs w:val="20"/>
              </w:rPr>
              <w:t>0</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254690">
            <w:pPr>
              <w:widowControl/>
              <w:autoSpaceDE/>
              <w:autoSpaceDN/>
              <w:adjustRightInd/>
              <w:ind w:firstLineChars="100" w:firstLine="200"/>
              <w:rPr>
                <w:sz w:val="20"/>
                <w:szCs w:val="20"/>
              </w:rPr>
            </w:pPr>
            <w:r w:rsidRPr="00254690">
              <w:rPr>
                <w:sz w:val="20"/>
                <w:szCs w:val="20"/>
              </w:rPr>
              <w:t>E.  Time to record information</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right"/>
              <w:rPr>
                <w:sz w:val="20"/>
                <w:szCs w:val="20"/>
              </w:rPr>
            </w:pPr>
            <w:r w:rsidRPr="00254690">
              <w:rPr>
                <w:sz w:val="20"/>
                <w:szCs w:val="20"/>
              </w:rPr>
              <w:t> </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1.  Records of painter certification</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2.4</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0.6</w:t>
            </w: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right"/>
              <w:rPr>
                <w:sz w:val="20"/>
                <w:szCs w:val="20"/>
              </w:rPr>
            </w:pPr>
            <w:r w:rsidRPr="00254690">
              <w:rPr>
                <w:sz w:val="20"/>
                <w:szCs w:val="20"/>
              </w:rPr>
              <w:t>0</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2.  Records of filter efficiency</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0.25</w:t>
            </w: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right"/>
              <w:rPr>
                <w:sz w:val="20"/>
                <w:szCs w:val="20"/>
              </w:rPr>
            </w:pPr>
            <w:r w:rsidRPr="00254690">
              <w:rPr>
                <w:sz w:val="20"/>
                <w:szCs w:val="20"/>
              </w:rPr>
              <w:t>0</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3.  Records of spray gun</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1.5</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1.5</w:t>
            </w: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right"/>
              <w:rPr>
                <w:sz w:val="20"/>
                <w:szCs w:val="20"/>
              </w:rPr>
            </w:pPr>
            <w:r w:rsidRPr="00254690">
              <w:rPr>
                <w:sz w:val="20"/>
                <w:szCs w:val="20"/>
              </w:rPr>
              <w:t>0</w:t>
            </w:r>
          </w:p>
        </w:tc>
      </w:tr>
      <w:tr w:rsidR="00254690" w:rsidRPr="00254690" w:rsidTr="00135DC1">
        <w:trPr>
          <w:trHeight w:val="510"/>
          <w:jc w:val="center"/>
        </w:trPr>
        <w:tc>
          <w:tcPr>
            <w:tcW w:w="122" w:type="dxa"/>
            <w:tcBorders>
              <w:top w:val="nil"/>
              <w:left w:val="nil"/>
              <w:bottom w:val="nil"/>
              <w:right w:val="single" w:sz="4" w:space="0" w:color="auto"/>
            </w:tcBorders>
            <w:shd w:val="clear" w:color="auto" w:fill="auto"/>
            <w:noWrap/>
            <w:vAlign w:val="bottom"/>
            <w:hideMark/>
          </w:tcPr>
          <w:p w:rsidR="00254690" w:rsidRPr="00254690" w:rsidRDefault="00254690" w:rsidP="00254690">
            <w:pPr>
              <w:widowControl/>
              <w:autoSpaceDE/>
              <w:autoSpaceDN/>
              <w:adjustRightInd/>
              <w:rPr>
                <w:sz w:val="20"/>
                <w:szCs w:val="20"/>
              </w:rPr>
            </w:pPr>
          </w:p>
        </w:tc>
        <w:tc>
          <w:tcPr>
            <w:tcW w:w="3268" w:type="dxa"/>
            <w:tcBorders>
              <w:top w:val="single" w:sz="4" w:space="0" w:color="auto"/>
              <w:left w:val="single" w:sz="4" w:space="0" w:color="auto"/>
              <w:bottom w:val="single" w:sz="4" w:space="0" w:color="auto"/>
              <w:right w:val="single" w:sz="4" w:space="0" w:color="auto"/>
            </w:tcBorders>
            <w:shd w:val="clear" w:color="auto" w:fill="auto"/>
            <w:hideMark/>
          </w:tcPr>
          <w:p w:rsidR="00254690" w:rsidRPr="00254690" w:rsidRDefault="00254690" w:rsidP="0007027A">
            <w:pPr>
              <w:widowControl/>
              <w:autoSpaceDE/>
              <w:autoSpaceDN/>
              <w:adjustRightInd/>
              <w:ind w:leftChars="205" w:left="762" w:hangingChars="135" w:hanging="270"/>
              <w:rPr>
                <w:sz w:val="20"/>
                <w:szCs w:val="20"/>
              </w:rPr>
            </w:pPr>
            <w:r w:rsidRPr="00254690">
              <w:rPr>
                <w:sz w:val="20"/>
                <w:szCs w:val="20"/>
              </w:rPr>
              <w:t>4.  Records of deviation from rule requirements and corrective actions taken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12.5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0.63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center"/>
              <w:rPr>
                <w:sz w:val="20"/>
                <w:szCs w:val="20"/>
              </w:rPr>
            </w:pPr>
            <w:r w:rsidRPr="00254690">
              <w:rPr>
                <w:sz w:val="20"/>
                <w:szCs w:val="20"/>
              </w:rPr>
              <w:t>1.25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690" w:rsidRPr="00254690" w:rsidRDefault="00254690" w:rsidP="00135DC1">
            <w:pPr>
              <w:widowControl/>
              <w:autoSpaceDE/>
              <w:autoSpaceDN/>
              <w:adjustRightInd/>
              <w:jc w:val="right"/>
              <w:rPr>
                <w:sz w:val="20"/>
                <w:szCs w:val="20"/>
              </w:rPr>
            </w:pPr>
            <w:r w:rsidRPr="00254690">
              <w:rPr>
                <w:sz w:val="20"/>
                <w:szCs w:val="20"/>
              </w:rPr>
              <w:t>1,382.74</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07027A">
            <w:pPr>
              <w:keepNext/>
              <w:keepLines/>
              <w:widowControl/>
              <w:autoSpaceDE/>
              <w:autoSpaceDN/>
              <w:adjustRightInd/>
              <w:rPr>
                <w:sz w:val="20"/>
                <w:szCs w:val="20"/>
              </w:rPr>
            </w:pPr>
          </w:p>
        </w:tc>
        <w:tc>
          <w:tcPr>
            <w:tcW w:w="3268" w:type="dxa"/>
            <w:tcBorders>
              <w:top w:val="single" w:sz="4" w:space="0" w:color="auto"/>
              <w:left w:val="single" w:sz="4" w:space="0" w:color="auto"/>
              <w:bottom w:val="single" w:sz="4" w:space="0" w:color="auto"/>
              <w:right w:val="single" w:sz="4" w:space="0" w:color="auto"/>
            </w:tcBorders>
            <w:shd w:val="clear" w:color="auto" w:fill="auto"/>
            <w:hideMark/>
          </w:tcPr>
          <w:p w:rsidR="00254690" w:rsidRPr="00254690" w:rsidRDefault="00254690" w:rsidP="0007027A">
            <w:pPr>
              <w:keepNext/>
              <w:keepLines/>
              <w:widowControl/>
              <w:autoSpaceDE/>
              <w:autoSpaceDN/>
              <w:adjustRightInd/>
              <w:ind w:firstLineChars="100" w:firstLine="200"/>
              <w:rPr>
                <w:sz w:val="20"/>
                <w:szCs w:val="20"/>
              </w:rPr>
            </w:pPr>
            <w:r w:rsidRPr="00254690">
              <w:rPr>
                <w:sz w:val="20"/>
                <w:szCs w:val="20"/>
              </w:rPr>
              <w:t>F.  Time to train personnel</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135DC1" w:rsidP="00135DC1">
            <w:pPr>
              <w:keepNext/>
              <w:keepLines/>
              <w:widowControl/>
              <w:autoSpaceDE/>
              <w:autoSpaceDN/>
              <w:adjustRightInd/>
              <w:jc w:val="center"/>
              <w:rPr>
                <w:sz w:val="20"/>
                <w:szCs w:val="20"/>
              </w:rPr>
            </w:pPr>
            <w:r>
              <w:rPr>
                <w:sz w:val="20"/>
                <w:szCs w:val="20"/>
              </w:rPr>
              <w:t>N/A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right"/>
              <w:rPr>
                <w:sz w:val="20"/>
                <w:szCs w:val="20"/>
              </w:rPr>
            </w:pPr>
            <w:r w:rsidRPr="00254690">
              <w:rPr>
                <w:sz w:val="20"/>
                <w:szCs w:val="20"/>
              </w:rPr>
              <w:t> </w:t>
            </w:r>
          </w:p>
        </w:tc>
      </w:tr>
      <w:tr w:rsidR="00254690" w:rsidRPr="00254690" w:rsidTr="00135DC1">
        <w:trPr>
          <w:trHeight w:val="255"/>
          <w:jc w:val="center"/>
        </w:trPr>
        <w:tc>
          <w:tcPr>
            <w:tcW w:w="122" w:type="dxa"/>
            <w:tcBorders>
              <w:top w:val="nil"/>
              <w:left w:val="nil"/>
              <w:bottom w:val="nil"/>
              <w:right w:val="nil"/>
            </w:tcBorders>
            <w:shd w:val="clear" w:color="auto" w:fill="auto"/>
            <w:noWrap/>
            <w:vAlign w:val="bottom"/>
            <w:hideMark/>
          </w:tcPr>
          <w:p w:rsidR="00254690" w:rsidRPr="00254690" w:rsidRDefault="00254690" w:rsidP="0007027A">
            <w:pPr>
              <w:keepNext/>
              <w:keepLines/>
              <w:widowControl/>
              <w:autoSpaceDE/>
              <w:autoSpaceDN/>
              <w:adjustRightInd/>
              <w:rPr>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254690" w:rsidRDefault="00254690" w:rsidP="0007027A">
            <w:pPr>
              <w:keepNext/>
              <w:keepLines/>
              <w:widowControl/>
              <w:autoSpaceDE/>
              <w:autoSpaceDN/>
              <w:adjustRightInd/>
              <w:ind w:firstLineChars="100" w:firstLine="200"/>
              <w:rPr>
                <w:sz w:val="20"/>
                <w:szCs w:val="20"/>
              </w:rPr>
            </w:pPr>
            <w:r w:rsidRPr="00254690">
              <w:rPr>
                <w:sz w:val="20"/>
                <w:szCs w:val="20"/>
              </w:rPr>
              <w:t>G.  Time for audits</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135DC1" w:rsidP="00135DC1">
            <w:pPr>
              <w:keepNext/>
              <w:keepLines/>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center"/>
              <w:rPr>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rsidR="00254690" w:rsidRPr="00254690" w:rsidRDefault="00254690" w:rsidP="00135DC1">
            <w:pPr>
              <w:keepNext/>
              <w:keepLines/>
              <w:widowControl/>
              <w:autoSpaceDE/>
              <w:autoSpaceDN/>
              <w:adjustRightInd/>
              <w:jc w:val="right"/>
              <w:rPr>
                <w:sz w:val="20"/>
                <w:szCs w:val="20"/>
              </w:rPr>
            </w:pPr>
            <w:r w:rsidRPr="00254690">
              <w:rPr>
                <w:sz w:val="20"/>
                <w:szCs w:val="20"/>
              </w:rPr>
              <w:t> </w:t>
            </w:r>
          </w:p>
        </w:tc>
      </w:tr>
      <w:tr w:rsidR="00254690" w:rsidRPr="00135DC1" w:rsidTr="00135DC1">
        <w:trPr>
          <w:trHeight w:val="255"/>
          <w:jc w:val="center"/>
        </w:trPr>
        <w:tc>
          <w:tcPr>
            <w:tcW w:w="122" w:type="dxa"/>
            <w:tcBorders>
              <w:top w:val="nil"/>
              <w:left w:val="nil"/>
              <w:bottom w:val="nil"/>
              <w:right w:val="nil"/>
            </w:tcBorders>
            <w:shd w:val="clear" w:color="auto" w:fill="auto"/>
            <w:noWrap/>
            <w:vAlign w:val="bottom"/>
            <w:hideMark/>
          </w:tcPr>
          <w:p w:rsidR="00254690" w:rsidRPr="00135DC1" w:rsidRDefault="00254690" w:rsidP="0007027A">
            <w:pPr>
              <w:keepNext/>
              <w:keepLines/>
              <w:widowControl/>
              <w:autoSpaceDE/>
              <w:autoSpaceDN/>
              <w:adjustRightInd/>
              <w:rPr>
                <w:b/>
                <w:sz w:val="20"/>
                <w:szCs w:val="20"/>
              </w:rPr>
            </w:pPr>
          </w:p>
        </w:tc>
        <w:tc>
          <w:tcPr>
            <w:tcW w:w="3268" w:type="dxa"/>
            <w:tcBorders>
              <w:top w:val="nil"/>
              <w:left w:val="single" w:sz="4" w:space="0" w:color="auto"/>
              <w:bottom w:val="single" w:sz="4" w:space="0" w:color="auto"/>
              <w:right w:val="single" w:sz="4" w:space="0" w:color="auto"/>
            </w:tcBorders>
            <w:shd w:val="clear" w:color="auto" w:fill="auto"/>
            <w:hideMark/>
          </w:tcPr>
          <w:p w:rsidR="00254690" w:rsidRPr="00135DC1" w:rsidRDefault="00135DC1" w:rsidP="00135DC1">
            <w:pPr>
              <w:keepNext/>
              <w:keepLines/>
              <w:widowControl/>
              <w:autoSpaceDE/>
              <w:autoSpaceDN/>
              <w:adjustRightInd/>
              <w:rPr>
                <w:b/>
                <w:i/>
                <w:iCs/>
                <w:sz w:val="20"/>
                <w:szCs w:val="20"/>
              </w:rPr>
            </w:pPr>
            <w:r w:rsidRPr="00135DC1">
              <w:rPr>
                <w:b/>
                <w:i/>
                <w:iCs/>
                <w:sz w:val="20"/>
                <w:szCs w:val="20"/>
              </w:rPr>
              <w:t xml:space="preserve">Subtotal for </w:t>
            </w:r>
            <w:r w:rsidR="00254690" w:rsidRPr="00135DC1">
              <w:rPr>
                <w:b/>
                <w:i/>
                <w:iCs/>
                <w:sz w:val="20"/>
                <w:szCs w:val="20"/>
              </w:rPr>
              <w:t xml:space="preserve">Recordkeeping </w:t>
            </w:r>
            <w:r w:rsidRPr="00135DC1">
              <w:rPr>
                <w:b/>
                <w:i/>
                <w:iCs/>
                <w:sz w:val="20"/>
                <w:szCs w:val="20"/>
              </w:rPr>
              <w:t>Requirements</w:t>
            </w:r>
          </w:p>
        </w:tc>
        <w:tc>
          <w:tcPr>
            <w:tcW w:w="1440" w:type="dxa"/>
            <w:tcBorders>
              <w:top w:val="nil"/>
              <w:left w:val="nil"/>
              <w:bottom w:val="single" w:sz="4" w:space="0" w:color="auto"/>
              <w:right w:val="single" w:sz="4" w:space="0" w:color="auto"/>
            </w:tcBorders>
            <w:shd w:val="clear" w:color="auto" w:fill="auto"/>
            <w:vAlign w:val="center"/>
            <w:hideMark/>
          </w:tcPr>
          <w:p w:rsidR="00254690" w:rsidRPr="00135DC1" w:rsidRDefault="00254690" w:rsidP="00135DC1">
            <w:pPr>
              <w:keepNext/>
              <w:keepLines/>
              <w:widowControl/>
              <w:autoSpaceDE/>
              <w:autoSpaceDN/>
              <w:adjustRightInd/>
              <w:jc w:val="center"/>
              <w:rPr>
                <w:b/>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135DC1" w:rsidRDefault="00254690" w:rsidP="00135DC1">
            <w:pPr>
              <w:keepNext/>
              <w:keepLines/>
              <w:widowControl/>
              <w:autoSpaceDE/>
              <w:autoSpaceDN/>
              <w:adjustRightInd/>
              <w:jc w:val="center"/>
              <w:rPr>
                <w:b/>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254690" w:rsidRPr="00135DC1" w:rsidRDefault="00254690" w:rsidP="00135DC1">
            <w:pPr>
              <w:keepNext/>
              <w:keepLines/>
              <w:widowControl/>
              <w:autoSpaceDE/>
              <w:autoSpaceDN/>
              <w:adjustRightInd/>
              <w:jc w:val="center"/>
              <w:rPr>
                <w:b/>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254690" w:rsidRPr="00135DC1" w:rsidRDefault="00254690" w:rsidP="00135DC1">
            <w:pPr>
              <w:keepNext/>
              <w:keepLines/>
              <w:widowControl/>
              <w:autoSpaceDE/>
              <w:autoSpaceDN/>
              <w:adjustRightInd/>
              <w:jc w:val="center"/>
              <w:rPr>
                <w:b/>
                <w:sz w:val="20"/>
                <w:szCs w:val="20"/>
              </w:rPr>
            </w:pPr>
          </w:p>
        </w:tc>
        <w:tc>
          <w:tcPr>
            <w:tcW w:w="3294" w:type="dxa"/>
            <w:gridSpan w:val="3"/>
            <w:tcBorders>
              <w:top w:val="single" w:sz="4" w:space="0" w:color="auto"/>
              <w:left w:val="nil"/>
              <w:bottom w:val="single" w:sz="4" w:space="0" w:color="auto"/>
              <w:right w:val="single" w:sz="4" w:space="0" w:color="auto"/>
            </w:tcBorders>
            <w:shd w:val="clear" w:color="auto" w:fill="auto"/>
            <w:vAlign w:val="center"/>
            <w:hideMark/>
          </w:tcPr>
          <w:p w:rsidR="00254690" w:rsidRPr="00135DC1" w:rsidRDefault="00254690" w:rsidP="00135DC1">
            <w:pPr>
              <w:keepNext/>
              <w:keepLines/>
              <w:widowControl/>
              <w:autoSpaceDE/>
              <w:autoSpaceDN/>
              <w:adjustRightInd/>
              <w:jc w:val="center"/>
              <w:rPr>
                <w:b/>
                <w:sz w:val="20"/>
                <w:szCs w:val="20"/>
              </w:rPr>
            </w:pPr>
            <w:r w:rsidRPr="00135DC1">
              <w:rPr>
                <w:b/>
                <w:sz w:val="20"/>
                <w:szCs w:val="20"/>
              </w:rPr>
              <w:t>14</w:t>
            </w:r>
          </w:p>
        </w:tc>
        <w:tc>
          <w:tcPr>
            <w:tcW w:w="990" w:type="dxa"/>
            <w:tcBorders>
              <w:top w:val="nil"/>
              <w:left w:val="nil"/>
              <w:bottom w:val="single" w:sz="4" w:space="0" w:color="auto"/>
              <w:right w:val="single" w:sz="4" w:space="0" w:color="auto"/>
            </w:tcBorders>
            <w:shd w:val="clear" w:color="auto" w:fill="auto"/>
            <w:vAlign w:val="center"/>
            <w:hideMark/>
          </w:tcPr>
          <w:p w:rsidR="00254690" w:rsidRPr="00135DC1" w:rsidRDefault="00254690" w:rsidP="00135DC1">
            <w:pPr>
              <w:keepNext/>
              <w:keepLines/>
              <w:widowControl/>
              <w:autoSpaceDE/>
              <w:autoSpaceDN/>
              <w:adjustRightInd/>
              <w:jc w:val="right"/>
              <w:rPr>
                <w:b/>
                <w:sz w:val="20"/>
                <w:szCs w:val="20"/>
              </w:rPr>
            </w:pPr>
            <w:r w:rsidRPr="00135DC1">
              <w:rPr>
                <w:b/>
                <w:sz w:val="20"/>
                <w:szCs w:val="20"/>
              </w:rPr>
              <w:t>1,383</w:t>
            </w:r>
          </w:p>
        </w:tc>
      </w:tr>
      <w:tr w:rsidR="00254690" w:rsidRPr="00135DC1" w:rsidTr="00254690">
        <w:trPr>
          <w:trHeight w:val="255"/>
          <w:jc w:val="center"/>
        </w:trPr>
        <w:tc>
          <w:tcPr>
            <w:tcW w:w="122" w:type="dxa"/>
            <w:tcBorders>
              <w:top w:val="nil"/>
              <w:left w:val="nil"/>
              <w:bottom w:val="nil"/>
              <w:right w:val="nil"/>
            </w:tcBorders>
            <w:shd w:val="clear" w:color="auto" w:fill="auto"/>
            <w:noWrap/>
            <w:vAlign w:val="bottom"/>
            <w:hideMark/>
          </w:tcPr>
          <w:p w:rsidR="00254690" w:rsidRPr="00135DC1" w:rsidRDefault="00254690" w:rsidP="0007027A">
            <w:pPr>
              <w:keepNext/>
              <w:keepLines/>
              <w:widowControl/>
              <w:autoSpaceDE/>
              <w:autoSpaceDN/>
              <w:adjustRightInd/>
              <w:jc w:val="center"/>
              <w:rPr>
                <w:b/>
                <w:sz w:val="20"/>
                <w:szCs w:val="20"/>
              </w:rPr>
            </w:pPr>
          </w:p>
        </w:tc>
        <w:tc>
          <w:tcPr>
            <w:tcW w:w="8794" w:type="dxa"/>
            <w:gridSpan w:val="5"/>
            <w:tcBorders>
              <w:top w:val="nil"/>
              <w:left w:val="single" w:sz="4" w:space="0" w:color="auto"/>
              <w:bottom w:val="single" w:sz="4" w:space="0" w:color="auto"/>
              <w:right w:val="single" w:sz="4" w:space="0" w:color="auto"/>
            </w:tcBorders>
            <w:shd w:val="clear" w:color="auto" w:fill="auto"/>
            <w:vAlign w:val="center"/>
            <w:hideMark/>
          </w:tcPr>
          <w:p w:rsidR="00254690" w:rsidRPr="00135DC1" w:rsidRDefault="00254690" w:rsidP="0007027A">
            <w:pPr>
              <w:keepNext/>
              <w:keepLines/>
              <w:widowControl/>
              <w:autoSpaceDE/>
              <w:autoSpaceDN/>
              <w:adjustRightInd/>
              <w:rPr>
                <w:b/>
                <w:sz w:val="20"/>
                <w:szCs w:val="20"/>
              </w:rPr>
            </w:pPr>
            <w:r w:rsidRPr="00135DC1">
              <w:rPr>
                <w:b/>
                <w:bCs/>
                <w:sz w:val="20"/>
                <w:szCs w:val="20"/>
              </w:rPr>
              <w:t>TOTAL ANNUAL BURDEN AND COST (ROUNDED)</w:t>
            </w:r>
          </w:p>
        </w:tc>
        <w:tc>
          <w:tcPr>
            <w:tcW w:w="3294" w:type="dxa"/>
            <w:gridSpan w:val="3"/>
            <w:tcBorders>
              <w:top w:val="single" w:sz="4" w:space="0" w:color="auto"/>
              <w:left w:val="nil"/>
              <w:bottom w:val="single" w:sz="4" w:space="0" w:color="auto"/>
              <w:right w:val="single" w:sz="4" w:space="0" w:color="auto"/>
            </w:tcBorders>
            <w:shd w:val="clear" w:color="auto" w:fill="auto"/>
            <w:vAlign w:val="bottom"/>
            <w:hideMark/>
          </w:tcPr>
          <w:p w:rsidR="00254690" w:rsidRPr="00135DC1" w:rsidRDefault="00254690" w:rsidP="0007027A">
            <w:pPr>
              <w:keepNext/>
              <w:keepLines/>
              <w:widowControl/>
              <w:autoSpaceDE/>
              <w:autoSpaceDN/>
              <w:adjustRightInd/>
              <w:jc w:val="center"/>
              <w:rPr>
                <w:b/>
                <w:sz w:val="20"/>
                <w:szCs w:val="20"/>
              </w:rPr>
            </w:pPr>
            <w:r w:rsidRPr="00135DC1">
              <w:rPr>
                <w:b/>
                <w:sz w:val="20"/>
                <w:szCs w:val="20"/>
              </w:rPr>
              <w:t>589</w:t>
            </w:r>
          </w:p>
        </w:tc>
        <w:tc>
          <w:tcPr>
            <w:tcW w:w="990" w:type="dxa"/>
            <w:tcBorders>
              <w:top w:val="nil"/>
              <w:left w:val="nil"/>
              <w:bottom w:val="single" w:sz="4" w:space="0" w:color="auto"/>
              <w:right w:val="single" w:sz="4" w:space="0" w:color="auto"/>
            </w:tcBorders>
            <w:shd w:val="clear" w:color="auto" w:fill="auto"/>
            <w:vAlign w:val="bottom"/>
            <w:hideMark/>
          </w:tcPr>
          <w:p w:rsidR="00254690" w:rsidRPr="00135DC1" w:rsidRDefault="00254690" w:rsidP="0007027A">
            <w:pPr>
              <w:keepNext/>
              <w:keepLines/>
              <w:widowControl/>
              <w:autoSpaceDE/>
              <w:autoSpaceDN/>
              <w:adjustRightInd/>
              <w:jc w:val="right"/>
              <w:rPr>
                <w:b/>
                <w:sz w:val="20"/>
                <w:szCs w:val="20"/>
              </w:rPr>
            </w:pPr>
            <w:r w:rsidRPr="00135DC1">
              <w:rPr>
                <w:b/>
                <w:sz w:val="20"/>
                <w:szCs w:val="20"/>
              </w:rPr>
              <w:t>56,692</w:t>
            </w:r>
          </w:p>
        </w:tc>
      </w:tr>
    </w:tbl>
    <w:p w:rsidR="00254690" w:rsidRPr="00427777" w:rsidRDefault="00254690" w:rsidP="00254690">
      <w:pPr>
        <w:rPr>
          <w:sz w:val="20"/>
          <w:szCs w:val="20"/>
        </w:rPr>
      </w:pPr>
    </w:p>
    <w:p w:rsidR="00254690" w:rsidRPr="00E567C0" w:rsidRDefault="00254690" w:rsidP="00254690">
      <w:pPr>
        <w:rPr>
          <w:b/>
          <w:bCs/>
          <w:sz w:val="20"/>
          <w:szCs w:val="20"/>
        </w:rPr>
      </w:pPr>
      <w:r w:rsidRPr="00E567C0">
        <w:rPr>
          <w:b/>
          <w:bCs/>
          <w:sz w:val="20"/>
          <w:szCs w:val="20"/>
        </w:rPr>
        <w:t>Assu</w:t>
      </w:r>
      <w:r>
        <w:rPr>
          <w:b/>
          <w:bCs/>
          <w:sz w:val="20"/>
          <w:szCs w:val="20"/>
        </w:rPr>
        <w:t>mptions:</w:t>
      </w:r>
    </w:p>
    <w:p w:rsidR="00254690" w:rsidRPr="00E567C0" w:rsidRDefault="00254690" w:rsidP="00254690">
      <w:pPr>
        <w:ind w:left="270" w:hanging="270"/>
        <w:rPr>
          <w:sz w:val="20"/>
          <w:szCs w:val="20"/>
        </w:rPr>
      </w:pPr>
      <w:proofErr w:type="gramStart"/>
      <w:r w:rsidRPr="00E567C0">
        <w:rPr>
          <w:sz w:val="20"/>
          <w:szCs w:val="20"/>
        </w:rPr>
        <w:t xml:space="preserve">a.  </w:t>
      </w:r>
      <w:r w:rsidRPr="00254690">
        <w:rPr>
          <w:sz w:val="20"/>
          <w:szCs w:val="20"/>
        </w:rPr>
        <w:t>EPA</w:t>
      </w:r>
      <w:proofErr w:type="gramEnd"/>
      <w:r w:rsidRPr="00254690">
        <w:rPr>
          <w:sz w:val="20"/>
          <w:szCs w:val="20"/>
        </w:rPr>
        <w:t xml:space="preserve"> estimates a total of 250 existing, government-owned paint shops by assuming one shop per county for counties with a population greater than 240,000.  This ICR assumes no new, government-owned paint shops will open over the three-year ICR period.</w:t>
      </w:r>
    </w:p>
    <w:p w:rsidR="000F3694" w:rsidRDefault="00254690" w:rsidP="00254690">
      <w:pPr>
        <w:ind w:left="270" w:hanging="270"/>
        <w:rPr>
          <w:sz w:val="20"/>
          <w:szCs w:val="20"/>
        </w:rPr>
      </w:pPr>
      <w:proofErr w:type="gramStart"/>
      <w:r w:rsidRPr="00E567C0">
        <w:rPr>
          <w:sz w:val="20"/>
          <w:szCs w:val="20"/>
        </w:rPr>
        <w:t>b.</w:t>
      </w:r>
      <w:r>
        <w:rPr>
          <w:sz w:val="20"/>
          <w:szCs w:val="20"/>
        </w:rPr>
        <w:t xml:space="preserve"> </w:t>
      </w:r>
      <w:r w:rsidRPr="00E567C0">
        <w:rPr>
          <w:sz w:val="20"/>
          <w:szCs w:val="20"/>
        </w:rPr>
        <w:t xml:space="preserve"> This</w:t>
      </w:r>
      <w:proofErr w:type="gramEnd"/>
      <w:r w:rsidRPr="00E567C0">
        <w:rPr>
          <w:sz w:val="20"/>
          <w:szCs w:val="20"/>
        </w:rPr>
        <w:t xml:space="preserve"> ICR uses the following labor rates: $99.16 for technical, $127.43 for managerial, and $50.88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p>
    <w:p w:rsidR="000F3694" w:rsidRDefault="000F3694" w:rsidP="00E567C0">
      <w:pPr>
        <w:ind w:left="270" w:hanging="270"/>
        <w:rPr>
          <w:sz w:val="20"/>
          <w:szCs w:val="20"/>
        </w:rPr>
      </w:pPr>
    </w:p>
    <w:p w:rsidR="000F3694" w:rsidRDefault="000F3694" w:rsidP="00E567C0">
      <w:pPr>
        <w:ind w:left="270" w:hanging="270"/>
        <w:rPr>
          <w:sz w:val="20"/>
          <w:szCs w:val="20"/>
        </w:rPr>
        <w:sectPr w:rsidR="000F3694" w:rsidSect="00144F35">
          <w:pgSz w:w="15840" w:h="12240" w:orient="landscape"/>
          <w:pgMar w:top="1440" w:right="1350" w:bottom="1440" w:left="1440" w:header="1350" w:footer="1440" w:gutter="0"/>
          <w:cols w:space="720"/>
          <w:noEndnote/>
          <w:docGrid w:linePitch="326"/>
        </w:sectPr>
      </w:pPr>
    </w:p>
    <w:p w:rsidR="000F3694" w:rsidRDefault="000F3694" w:rsidP="0007027A">
      <w:pPr>
        <w:jc w:val="center"/>
        <w:rPr>
          <w:b/>
          <w:bCs/>
          <w:color w:val="000000"/>
        </w:rPr>
      </w:pPr>
      <w:r w:rsidRPr="00427777">
        <w:rPr>
          <w:b/>
          <w:bCs/>
          <w:color w:val="000000"/>
        </w:rPr>
        <w:lastRenderedPageBreak/>
        <w:t>Table 1</w:t>
      </w:r>
      <w:r>
        <w:rPr>
          <w:b/>
          <w:bCs/>
          <w:color w:val="000000"/>
        </w:rPr>
        <w:t>c</w:t>
      </w:r>
      <w:r w:rsidRPr="00427777">
        <w:rPr>
          <w:b/>
          <w:bCs/>
          <w:color w:val="000000"/>
        </w:rPr>
        <w:t xml:space="preserve">: Annual Respondent Burden and Cost – </w:t>
      </w:r>
      <w:r w:rsidRPr="000F3694">
        <w:rPr>
          <w:b/>
          <w:bCs/>
          <w:color w:val="000000"/>
        </w:rPr>
        <w:t>Paint Stripping Operations at Area Sources</w:t>
      </w:r>
    </w:p>
    <w:p w:rsidR="000F3694" w:rsidRPr="00427777" w:rsidRDefault="000F3694" w:rsidP="000F3694">
      <w:pPr>
        <w:rPr>
          <w:b/>
          <w:bCs/>
        </w:rPr>
      </w:pPr>
    </w:p>
    <w:tbl>
      <w:tblPr>
        <w:tblW w:w="12914" w:type="dxa"/>
        <w:jc w:val="center"/>
        <w:tblCellMar>
          <w:left w:w="58" w:type="dxa"/>
          <w:right w:w="58" w:type="dxa"/>
        </w:tblCellMar>
        <w:tblLook w:val="04A0" w:firstRow="1" w:lastRow="0" w:firstColumn="1" w:lastColumn="0" w:noHBand="0" w:noVBand="1"/>
      </w:tblPr>
      <w:tblGrid>
        <w:gridCol w:w="2851"/>
        <w:gridCol w:w="1445"/>
        <w:gridCol w:w="1500"/>
        <w:gridCol w:w="1462"/>
        <w:gridCol w:w="1224"/>
        <w:gridCol w:w="1102"/>
        <w:gridCol w:w="1238"/>
        <w:gridCol w:w="1076"/>
        <w:gridCol w:w="1016"/>
      </w:tblGrid>
      <w:tr w:rsidR="0007027A" w:rsidRPr="00254690" w:rsidTr="0007027A">
        <w:trPr>
          <w:trHeight w:val="285"/>
          <w:jc w:val="center"/>
        </w:trPr>
        <w:tc>
          <w:tcPr>
            <w:tcW w:w="28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Burden Item</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A</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B</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C</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D</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F</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G</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H</w:t>
            </w:r>
          </w:p>
        </w:tc>
      </w:tr>
      <w:tr w:rsidR="0007027A" w:rsidRPr="00254690" w:rsidTr="0007027A">
        <w:trPr>
          <w:trHeight w:val="825"/>
          <w:jc w:val="center"/>
        </w:trPr>
        <w:tc>
          <w:tcPr>
            <w:tcW w:w="2851" w:type="dxa"/>
            <w:vMerge/>
            <w:tcBorders>
              <w:top w:val="single" w:sz="4" w:space="0" w:color="auto"/>
              <w:left w:val="single" w:sz="4" w:space="0" w:color="auto"/>
              <w:bottom w:val="single" w:sz="4" w:space="0" w:color="auto"/>
              <w:right w:val="single" w:sz="4" w:space="0" w:color="auto"/>
            </w:tcBorders>
            <w:vAlign w:val="center"/>
            <w:hideMark/>
          </w:tcPr>
          <w:p w:rsidR="0007027A" w:rsidRPr="00254690" w:rsidRDefault="0007027A" w:rsidP="00254690">
            <w:pPr>
              <w:widowControl/>
              <w:autoSpaceDE/>
              <w:autoSpaceDN/>
              <w:adjustRightInd/>
              <w:rPr>
                <w:b/>
                <w:bCs/>
                <w:sz w:val="20"/>
                <w:szCs w:val="20"/>
              </w:rPr>
            </w:pPr>
          </w:p>
        </w:tc>
        <w:tc>
          <w:tcPr>
            <w:tcW w:w="1445"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Technical person-hours </w:t>
            </w:r>
          </w:p>
          <w:p w:rsidR="0007027A" w:rsidRPr="00254690" w:rsidRDefault="0007027A" w:rsidP="00254690">
            <w:pPr>
              <w:widowControl/>
              <w:autoSpaceDE/>
              <w:autoSpaceDN/>
              <w:adjustRightInd/>
              <w:jc w:val="center"/>
              <w:rPr>
                <w:b/>
                <w:bCs/>
                <w:sz w:val="20"/>
                <w:szCs w:val="20"/>
              </w:rPr>
            </w:pPr>
            <w:r w:rsidRPr="00254690">
              <w:rPr>
                <w:b/>
                <w:bCs/>
                <w:sz w:val="20"/>
                <w:szCs w:val="20"/>
              </w:rPr>
              <w:t>per occurrence</w:t>
            </w:r>
          </w:p>
        </w:tc>
        <w:tc>
          <w:tcPr>
            <w:tcW w:w="1500"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No. of occurrences </w:t>
            </w:r>
          </w:p>
          <w:p w:rsidR="0007027A" w:rsidRDefault="0007027A" w:rsidP="00254690">
            <w:pPr>
              <w:widowControl/>
              <w:autoSpaceDE/>
              <w:autoSpaceDN/>
              <w:adjustRightInd/>
              <w:jc w:val="center"/>
              <w:rPr>
                <w:b/>
                <w:bCs/>
                <w:sz w:val="20"/>
                <w:szCs w:val="20"/>
              </w:rPr>
            </w:pPr>
            <w:r w:rsidRPr="00254690">
              <w:rPr>
                <w:b/>
                <w:bCs/>
                <w:sz w:val="20"/>
                <w:szCs w:val="20"/>
              </w:rPr>
              <w:t xml:space="preserve">per respondent </w:t>
            </w:r>
          </w:p>
          <w:p w:rsidR="0007027A" w:rsidRPr="00254690" w:rsidRDefault="0007027A" w:rsidP="00254690">
            <w:pPr>
              <w:widowControl/>
              <w:autoSpaceDE/>
              <w:autoSpaceDN/>
              <w:adjustRightInd/>
              <w:jc w:val="center"/>
              <w:rPr>
                <w:b/>
                <w:bCs/>
                <w:sz w:val="20"/>
                <w:szCs w:val="20"/>
              </w:rPr>
            </w:pPr>
            <w:r w:rsidRPr="00254690">
              <w:rPr>
                <w:b/>
                <w:bCs/>
                <w:sz w:val="20"/>
                <w:szCs w:val="20"/>
              </w:rPr>
              <w:t>per year</w:t>
            </w:r>
          </w:p>
        </w:tc>
        <w:tc>
          <w:tcPr>
            <w:tcW w:w="1462"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Technical person-hours </w:t>
            </w:r>
          </w:p>
          <w:p w:rsidR="0007027A" w:rsidRDefault="0007027A" w:rsidP="00254690">
            <w:pPr>
              <w:widowControl/>
              <w:autoSpaceDE/>
              <w:autoSpaceDN/>
              <w:adjustRightInd/>
              <w:jc w:val="center"/>
              <w:rPr>
                <w:b/>
                <w:bCs/>
                <w:sz w:val="20"/>
                <w:szCs w:val="20"/>
              </w:rPr>
            </w:pPr>
            <w:r w:rsidRPr="00254690">
              <w:rPr>
                <w:b/>
                <w:bCs/>
                <w:sz w:val="20"/>
                <w:szCs w:val="20"/>
              </w:rPr>
              <w:t xml:space="preserve">per respondent </w:t>
            </w:r>
          </w:p>
          <w:p w:rsidR="003D0867" w:rsidRDefault="0007027A" w:rsidP="00254690">
            <w:pPr>
              <w:widowControl/>
              <w:autoSpaceDE/>
              <w:autoSpaceDN/>
              <w:adjustRightInd/>
              <w:jc w:val="center"/>
              <w:rPr>
                <w:b/>
                <w:bCs/>
                <w:sz w:val="20"/>
                <w:szCs w:val="20"/>
              </w:rPr>
            </w:pPr>
            <w:r w:rsidRPr="00254690">
              <w:rPr>
                <w:b/>
                <w:bCs/>
                <w:sz w:val="20"/>
                <w:szCs w:val="20"/>
              </w:rPr>
              <w:t xml:space="preserve">per year </w:t>
            </w:r>
          </w:p>
          <w:p w:rsidR="0007027A" w:rsidRPr="00254690" w:rsidRDefault="0007027A" w:rsidP="00254690">
            <w:pPr>
              <w:widowControl/>
              <w:autoSpaceDE/>
              <w:autoSpaceDN/>
              <w:adjustRightInd/>
              <w:jc w:val="center"/>
              <w:rPr>
                <w:b/>
                <w:bCs/>
                <w:sz w:val="20"/>
                <w:szCs w:val="20"/>
              </w:rPr>
            </w:pPr>
            <w:r w:rsidRPr="00254690">
              <w:rPr>
                <w:b/>
                <w:bCs/>
                <w:sz w:val="20"/>
                <w:szCs w:val="20"/>
              </w:rPr>
              <w:t>(</w:t>
            </w:r>
            <w:proofErr w:type="spellStart"/>
            <w:r w:rsidRPr="00254690">
              <w:rPr>
                <w:b/>
                <w:bCs/>
                <w:sz w:val="20"/>
                <w:szCs w:val="20"/>
              </w:rPr>
              <w:t>AxB</w:t>
            </w:r>
            <w:proofErr w:type="spellEnd"/>
            <w:r w:rsidRPr="00254690">
              <w:rPr>
                <w:b/>
                <w:bCs/>
                <w:sz w:val="20"/>
                <w:szCs w:val="20"/>
              </w:rPr>
              <w:t>)</w:t>
            </w:r>
          </w:p>
        </w:tc>
        <w:tc>
          <w:tcPr>
            <w:tcW w:w="1224" w:type="dxa"/>
            <w:tcBorders>
              <w:top w:val="nil"/>
              <w:left w:val="nil"/>
              <w:bottom w:val="single" w:sz="4" w:space="0" w:color="auto"/>
              <w:right w:val="single" w:sz="4" w:space="0" w:color="auto"/>
            </w:tcBorders>
            <w:shd w:val="clear" w:color="auto" w:fill="auto"/>
            <w:vAlign w:val="bottom"/>
            <w:hideMark/>
          </w:tcPr>
          <w:p w:rsidR="0007027A" w:rsidRPr="00254690" w:rsidRDefault="0007027A" w:rsidP="00254690">
            <w:pPr>
              <w:widowControl/>
              <w:autoSpaceDE/>
              <w:autoSpaceDN/>
              <w:adjustRightInd/>
              <w:jc w:val="center"/>
              <w:rPr>
                <w:b/>
                <w:bCs/>
                <w:sz w:val="20"/>
                <w:szCs w:val="20"/>
              </w:rPr>
            </w:pPr>
            <w:r w:rsidRPr="00254690">
              <w:rPr>
                <w:b/>
                <w:bCs/>
                <w:sz w:val="20"/>
                <w:szCs w:val="20"/>
              </w:rPr>
              <w:t xml:space="preserve">Respondents per year </w:t>
            </w:r>
            <w:r w:rsidRPr="00254690">
              <w:rPr>
                <w:b/>
                <w:bCs/>
                <w:sz w:val="20"/>
                <w:szCs w:val="20"/>
                <w:vertAlign w:val="superscript"/>
              </w:rPr>
              <w:t>a</w:t>
            </w:r>
          </w:p>
        </w:tc>
        <w:tc>
          <w:tcPr>
            <w:tcW w:w="1102"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Technical hours </w:t>
            </w:r>
          </w:p>
          <w:p w:rsidR="0007027A" w:rsidRPr="00254690" w:rsidRDefault="0007027A" w:rsidP="00254690">
            <w:pPr>
              <w:widowControl/>
              <w:autoSpaceDE/>
              <w:autoSpaceDN/>
              <w:adjustRightInd/>
              <w:jc w:val="center"/>
              <w:rPr>
                <w:b/>
                <w:bCs/>
                <w:sz w:val="20"/>
                <w:szCs w:val="20"/>
              </w:rPr>
            </w:pPr>
            <w:r w:rsidRPr="00254690">
              <w:rPr>
                <w:b/>
                <w:bCs/>
                <w:sz w:val="20"/>
                <w:szCs w:val="20"/>
              </w:rPr>
              <w:t>per year (</w:t>
            </w:r>
            <w:proofErr w:type="spellStart"/>
            <w:r w:rsidRPr="00254690">
              <w:rPr>
                <w:b/>
                <w:bCs/>
                <w:sz w:val="20"/>
                <w:szCs w:val="20"/>
              </w:rPr>
              <w:t>CxD</w:t>
            </w:r>
            <w:proofErr w:type="spellEnd"/>
            <w:r w:rsidRPr="00254690">
              <w:rPr>
                <w:b/>
                <w:bCs/>
                <w:sz w:val="20"/>
                <w:szCs w:val="20"/>
              </w:rPr>
              <w:t>)</w:t>
            </w:r>
          </w:p>
        </w:tc>
        <w:tc>
          <w:tcPr>
            <w:tcW w:w="1238"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Management hours </w:t>
            </w:r>
          </w:p>
          <w:p w:rsidR="0007027A" w:rsidRPr="00254690" w:rsidRDefault="0007027A" w:rsidP="00254690">
            <w:pPr>
              <w:widowControl/>
              <w:autoSpaceDE/>
              <w:autoSpaceDN/>
              <w:adjustRightInd/>
              <w:jc w:val="center"/>
              <w:rPr>
                <w:b/>
                <w:bCs/>
                <w:sz w:val="20"/>
                <w:szCs w:val="20"/>
              </w:rPr>
            </w:pPr>
            <w:r w:rsidRPr="00254690">
              <w:rPr>
                <w:b/>
                <w:bCs/>
                <w:sz w:val="20"/>
                <w:szCs w:val="20"/>
              </w:rPr>
              <w:t>per year  (Ex0.05)</w:t>
            </w:r>
          </w:p>
        </w:tc>
        <w:tc>
          <w:tcPr>
            <w:tcW w:w="1076"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Clerical hours </w:t>
            </w:r>
          </w:p>
          <w:p w:rsidR="0007027A" w:rsidRPr="00254690" w:rsidRDefault="0007027A" w:rsidP="00254690">
            <w:pPr>
              <w:widowControl/>
              <w:autoSpaceDE/>
              <w:autoSpaceDN/>
              <w:adjustRightInd/>
              <w:jc w:val="center"/>
              <w:rPr>
                <w:b/>
                <w:bCs/>
                <w:sz w:val="20"/>
                <w:szCs w:val="20"/>
              </w:rPr>
            </w:pPr>
            <w:r w:rsidRPr="00254690">
              <w:rPr>
                <w:b/>
                <w:bCs/>
                <w:sz w:val="20"/>
                <w:szCs w:val="20"/>
              </w:rPr>
              <w:t>per year (Ex0.10)</w:t>
            </w:r>
          </w:p>
        </w:tc>
        <w:tc>
          <w:tcPr>
            <w:tcW w:w="1016" w:type="dxa"/>
            <w:tcBorders>
              <w:top w:val="nil"/>
              <w:left w:val="nil"/>
              <w:bottom w:val="single" w:sz="4" w:space="0" w:color="auto"/>
              <w:right w:val="single" w:sz="4" w:space="0" w:color="auto"/>
            </w:tcBorders>
            <w:shd w:val="clear" w:color="auto" w:fill="auto"/>
            <w:vAlign w:val="bottom"/>
            <w:hideMark/>
          </w:tcPr>
          <w:p w:rsidR="0007027A" w:rsidRDefault="0007027A" w:rsidP="00254690">
            <w:pPr>
              <w:widowControl/>
              <w:autoSpaceDE/>
              <w:autoSpaceDN/>
              <w:adjustRightInd/>
              <w:jc w:val="center"/>
              <w:rPr>
                <w:b/>
                <w:bCs/>
                <w:sz w:val="20"/>
                <w:szCs w:val="20"/>
              </w:rPr>
            </w:pPr>
            <w:r w:rsidRPr="00254690">
              <w:rPr>
                <w:b/>
                <w:bCs/>
                <w:sz w:val="20"/>
                <w:szCs w:val="20"/>
              </w:rPr>
              <w:t xml:space="preserve">Total cost </w:t>
            </w:r>
          </w:p>
          <w:p w:rsidR="0007027A" w:rsidRDefault="0007027A" w:rsidP="00254690">
            <w:pPr>
              <w:widowControl/>
              <w:autoSpaceDE/>
              <w:autoSpaceDN/>
              <w:adjustRightInd/>
              <w:jc w:val="center"/>
              <w:rPr>
                <w:b/>
                <w:bCs/>
                <w:sz w:val="20"/>
                <w:szCs w:val="20"/>
              </w:rPr>
            </w:pPr>
            <w:r w:rsidRPr="00254690">
              <w:rPr>
                <w:b/>
                <w:bCs/>
                <w:sz w:val="20"/>
                <w:szCs w:val="20"/>
              </w:rPr>
              <w:t xml:space="preserve">per year </w:t>
            </w:r>
          </w:p>
          <w:p w:rsidR="0007027A" w:rsidRPr="00254690" w:rsidRDefault="0007027A" w:rsidP="00254690">
            <w:pPr>
              <w:widowControl/>
              <w:autoSpaceDE/>
              <w:autoSpaceDN/>
              <w:adjustRightInd/>
              <w:jc w:val="center"/>
              <w:rPr>
                <w:b/>
                <w:bCs/>
                <w:sz w:val="20"/>
                <w:szCs w:val="20"/>
              </w:rPr>
            </w:pPr>
            <w:r w:rsidRPr="00254690">
              <w:rPr>
                <w:b/>
                <w:bCs/>
                <w:sz w:val="20"/>
                <w:szCs w:val="20"/>
              </w:rPr>
              <w:t xml:space="preserve">($) </w:t>
            </w:r>
            <w:r w:rsidRPr="00254690">
              <w:rPr>
                <w:b/>
                <w:bCs/>
                <w:sz w:val="20"/>
                <w:szCs w:val="20"/>
                <w:vertAlign w:val="superscript"/>
              </w:rPr>
              <w:t>b</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rPr>
                <w:sz w:val="20"/>
                <w:szCs w:val="20"/>
              </w:rPr>
            </w:pPr>
            <w:r w:rsidRPr="00254690">
              <w:rPr>
                <w:sz w:val="20"/>
                <w:szCs w:val="20"/>
              </w:rPr>
              <w:t>1.  Applications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135DC1" w:rsidP="00135DC1">
            <w:pPr>
              <w:widowControl/>
              <w:autoSpaceDE/>
              <w:autoSpaceDN/>
              <w:adjustRightInd/>
              <w:jc w:val="center"/>
              <w:rPr>
                <w:sz w:val="20"/>
                <w:szCs w:val="20"/>
              </w:rPr>
            </w:pPr>
            <w:r>
              <w:rPr>
                <w:sz w:val="20"/>
                <w:szCs w:val="20"/>
              </w:rPr>
              <w:t>N/A</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rPr>
                <w:sz w:val="20"/>
                <w:szCs w:val="20"/>
              </w:rPr>
            </w:pPr>
            <w:r w:rsidRPr="00254690">
              <w:rPr>
                <w:sz w:val="20"/>
                <w:szCs w:val="20"/>
              </w:rPr>
              <w:t>2.  Surveys and studies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135DC1" w:rsidP="00135DC1">
            <w:pPr>
              <w:widowControl/>
              <w:autoSpaceDE/>
              <w:autoSpaceDN/>
              <w:adjustRightInd/>
              <w:jc w:val="center"/>
              <w:rPr>
                <w:sz w:val="20"/>
                <w:szCs w:val="20"/>
              </w:rPr>
            </w:pPr>
            <w:r>
              <w:rPr>
                <w:sz w:val="20"/>
                <w:szCs w:val="20"/>
              </w:rPr>
              <w:t>N/A</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rPr>
                <w:sz w:val="20"/>
                <w:szCs w:val="20"/>
              </w:rPr>
            </w:pPr>
            <w:r w:rsidRPr="00254690">
              <w:rPr>
                <w:sz w:val="20"/>
                <w:szCs w:val="20"/>
              </w:rPr>
              <w:t>3.  Reporting requirements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ind w:firstLineChars="100" w:firstLine="200"/>
              <w:rPr>
                <w:sz w:val="20"/>
                <w:szCs w:val="20"/>
              </w:rPr>
            </w:pPr>
            <w:r w:rsidRPr="00254690">
              <w:rPr>
                <w:sz w:val="20"/>
                <w:szCs w:val="20"/>
              </w:rPr>
              <w:t>A.  Read instructions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FD741B" w:rsidP="00FD741B">
            <w:pPr>
              <w:widowControl/>
              <w:autoSpaceDE/>
              <w:autoSpaceDN/>
              <w:adjustRightInd/>
              <w:ind w:left="504" w:hanging="360"/>
              <w:rPr>
                <w:sz w:val="20"/>
                <w:szCs w:val="20"/>
              </w:rPr>
            </w:pPr>
            <w:r>
              <w:rPr>
                <w:sz w:val="20"/>
                <w:szCs w:val="20"/>
              </w:rPr>
              <w:t xml:space="preserve"> B.  P</w:t>
            </w:r>
            <w:r w:rsidR="0007027A" w:rsidRPr="00254690">
              <w:rPr>
                <w:sz w:val="20"/>
                <w:szCs w:val="20"/>
              </w:rPr>
              <w:t>rocess/Review</w:t>
            </w:r>
            <w:r>
              <w:rPr>
                <w:sz w:val="20"/>
                <w:szCs w:val="20"/>
              </w:rPr>
              <w:t xml:space="preserve"> </w:t>
            </w:r>
            <w:r w:rsidR="0007027A" w:rsidRPr="00254690">
              <w:rPr>
                <w:sz w:val="20"/>
                <w:szCs w:val="20"/>
              </w:rPr>
              <w:t>information</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ind w:firstLineChars="100" w:firstLine="200"/>
              <w:rPr>
                <w:sz w:val="20"/>
                <w:szCs w:val="20"/>
              </w:rPr>
            </w:pPr>
            <w:r w:rsidRPr="00254690">
              <w:rPr>
                <w:sz w:val="20"/>
                <w:szCs w:val="20"/>
              </w:rPr>
              <w:t>C.  Create information</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07027A">
            <w:pPr>
              <w:widowControl/>
              <w:autoSpaceDE/>
              <w:autoSpaceDN/>
              <w:adjustRightInd/>
              <w:ind w:leftChars="205" w:left="762" w:hangingChars="135" w:hanging="270"/>
              <w:rPr>
                <w:sz w:val="20"/>
                <w:szCs w:val="20"/>
              </w:rPr>
            </w:pPr>
            <w:r w:rsidRPr="00254690">
              <w:rPr>
                <w:sz w:val="20"/>
                <w:szCs w:val="20"/>
              </w:rPr>
              <w:t>1.  Initial notification letter</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07027A">
            <w:pPr>
              <w:widowControl/>
              <w:autoSpaceDE/>
              <w:autoSpaceDN/>
              <w:adjustRightInd/>
              <w:ind w:leftChars="205" w:left="762" w:hangingChars="135" w:hanging="270"/>
              <w:rPr>
                <w:sz w:val="20"/>
                <w:szCs w:val="20"/>
              </w:rPr>
            </w:pPr>
            <w:r w:rsidRPr="00254690">
              <w:rPr>
                <w:sz w:val="20"/>
                <w:szCs w:val="20"/>
              </w:rPr>
              <w:t>2.  Notification of compliance status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07027A">
            <w:pPr>
              <w:widowControl/>
              <w:autoSpaceDE/>
              <w:autoSpaceDN/>
              <w:adjustRightInd/>
              <w:ind w:leftChars="205" w:left="762" w:hangingChars="135" w:hanging="270"/>
              <w:rPr>
                <w:sz w:val="20"/>
                <w:szCs w:val="20"/>
              </w:rPr>
            </w:pPr>
            <w:r w:rsidRPr="00254690">
              <w:rPr>
                <w:sz w:val="20"/>
                <w:szCs w:val="20"/>
              </w:rPr>
              <w:t>3.  Annual compliance report</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1,050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1,050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52.5</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105</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116,150.48</w:t>
            </w:r>
          </w:p>
        </w:tc>
      </w:tr>
      <w:tr w:rsidR="0007027A" w:rsidRPr="00135DC1"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135DC1" w:rsidRDefault="00135DC1" w:rsidP="00135DC1">
            <w:pPr>
              <w:widowControl/>
              <w:autoSpaceDE/>
              <w:autoSpaceDN/>
              <w:adjustRightInd/>
              <w:rPr>
                <w:b/>
                <w:i/>
                <w:iCs/>
                <w:sz w:val="20"/>
                <w:szCs w:val="20"/>
              </w:rPr>
            </w:pPr>
            <w:r w:rsidRPr="00135DC1">
              <w:rPr>
                <w:b/>
                <w:i/>
                <w:iCs/>
                <w:sz w:val="20"/>
                <w:szCs w:val="20"/>
              </w:rPr>
              <w:t xml:space="preserve">Subtotal for </w:t>
            </w:r>
            <w:r w:rsidR="0007027A" w:rsidRPr="00135DC1">
              <w:rPr>
                <w:b/>
                <w:i/>
                <w:iCs/>
                <w:sz w:val="20"/>
                <w:szCs w:val="20"/>
              </w:rPr>
              <w:t xml:space="preserve">Reporting </w:t>
            </w:r>
            <w:r w:rsidRPr="00135DC1">
              <w:rPr>
                <w:b/>
                <w:i/>
                <w:iCs/>
                <w:sz w:val="20"/>
                <w:szCs w:val="20"/>
              </w:rPr>
              <w:t>Requirements</w:t>
            </w:r>
          </w:p>
        </w:tc>
        <w:tc>
          <w:tcPr>
            <w:tcW w:w="1445"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r w:rsidRPr="00135DC1">
              <w:rPr>
                <w:b/>
                <w:sz w:val="20"/>
                <w:szCs w:val="20"/>
              </w:rPr>
              <w:t>1,208</w:t>
            </w:r>
          </w:p>
        </w:tc>
        <w:tc>
          <w:tcPr>
            <w:tcW w:w="1016"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right"/>
              <w:rPr>
                <w:b/>
                <w:sz w:val="20"/>
                <w:szCs w:val="20"/>
              </w:rPr>
            </w:pPr>
            <w:r w:rsidRPr="00135DC1">
              <w:rPr>
                <w:b/>
                <w:sz w:val="20"/>
                <w:szCs w:val="20"/>
              </w:rPr>
              <w:t>116,150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rPr>
                <w:sz w:val="20"/>
                <w:szCs w:val="20"/>
              </w:rPr>
            </w:pPr>
            <w:r w:rsidRPr="00254690">
              <w:rPr>
                <w:sz w:val="20"/>
                <w:szCs w:val="20"/>
              </w:rPr>
              <w:t>4.  Recordkeeping requirements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ind w:firstLineChars="100" w:firstLine="200"/>
              <w:rPr>
                <w:sz w:val="20"/>
                <w:szCs w:val="20"/>
              </w:rPr>
            </w:pPr>
            <w:r w:rsidRPr="00254690">
              <w:rPr>
                <w:sz w:val="20"/>
                <w:szCs w:val="20"/>
              </w:rPr>
              <w:t>A.  Read instructions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135DC1" w:rsidP="00135DC1">
            <w:pPr>
              <w:widowControl/>
              <w:autoSpaceDE/>
              <w:autoSpaceDN/>
              <w:adjustRightInd/>
              <w:jc w:val="center"/>
              <w:rPr>
                <w:sz w:val="20"/>
                <w:szCs w:val="20"/>
              </w:rPr>
            </w:pPr>
            <w:r>
              <w:rPr>
                <w:sz w:val="20"/>
                <w:szCs w:val="20"/>
              </w:rPr>
              <w:t>See</w:t>
            </w:r>
            <w:r w:rsidR="0007027A" w:rsidRPr="00254690">
              <w:rPr>
                <w:sz w:val="20"/>
                <w:szCs w:val="20"/>
              </w:rPr>
              <w:t xml:space="preserve"> 3A</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ind w:firstLineChars="100" w:firstLine="200"/>
              <w:rPr>
                <w:sz w:val="20"/>
                <w:szCs w:val="20"/>
              </w:rPr>
            </w:pPr>
            <w:r w:rsidRPr="00254690">
              <w:rPr>
                <w:sz w:val="20"/>
                <w:szCs w:val="20"/>
              </w:rPr>
              <w:t>B.  Plan activities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ind w:firstLineChars="100" w:firstLine="200"/>
              <w:rPr>
                <w:sz w:val="20"/>
                <w:szCs w:val="20"/>
              </w:rPr>
            </w:pPr>
            <w:r w:rsidRPr="00254690">
              <w:rPr>
                <w:sz w:val="20"/>
                <w:szCs w:val="20"/>
              </w:rPr>
              <w:t>C.  Implement activities</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 </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07027A">
            <w:pPr>
              <w:widowControl/>
              <w:autoSpaceDE/>
              <w:autoSpaceDN/>
              <w:adjustRightInd/>
              <w:ind w:leftChars="205" w:left="762" w:hangingChars="135" w:hanging="270"/>
              <w:rPr>
                <w:sz w:val="20"/>
                <w:szCs w:val="20"/>
              </w:rPr>
            </w:pPr>
            <w:r w:rsidRPr="00254690">
              <w:rPr>
                <w:sz w:val="20"/>
                <w:szCs w:val="20"/>
              </w:rPr>
              <w:t>1.  Train personnel</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07027A">
            <w:pPr>
              <w:widowControl/>
              <w:autoSpaceDE/>
              <w:autoSpaceDN/>
              <w:adjustRightInd/>
              <w:ind w:leftChars="205" w:left="762" w:hangingChars="135" w:hanging="270"/>
              <w:rPr>
                <w:sz w:val="20"/>
                <w:szCs w:val="20"/>
              </w:rPr>
            </w:pPr>
            <w:r w:rsidRPr="00254690">
              <w:rPr>
                <w:sz w:val="20"/>
                <w:szCs w:val="20"/>
              </w:rPr>
              <w:t>2.  Update plan</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2</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1,050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2,100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105</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210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232,300.95</w:t>
            </w:r>
          </w:p>
        </w:tc>
      </w:tr>
      <w:tr w:rsidR="0007027A" w:rsidRPr="00254690"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254690" w:rsidRDefault="0007027A" w:rsidP="00254690">
            <w:pPr>
              <w:widowControl/>
              <w:autoSpaceDE/>
              <w:autoSpaceDN/>
              <w:adjustRightInd/>
              <w:ind w:firstLineChars="100" w:firstLine="200"/>
              <w:rPr>
                <w:sz w:val="20"/>
                <w:szCs w:val="20"/>
              </w:rPr>
            </w:pPr>
            <w:r w:rsidRPr="00254690">
              <w:rPr>
                <w:sz w:val="20"/>
                <w:szCs w:val="20"/>
              </w:rPr>
              <w:t>D.  Time to record information</w:t>
            </w:r>
          </w:p>
        </w:tc>
        <w:tc>
          <w:tcPr>
            <w:tcW w:w="1445"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46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24"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1,050</w:t>
            </w:r>
          </w:p>
        </w:tc>
        <w:tc>
          <w:tcPr>
            <w:tcW w:w="1102"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238"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7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center"/>
              <w:rPr>
                <w:sz w:val="20"/>
                <w:szCs w:val="20"/>
              </w:rPr>
            </w:pPr>
            <w:r w:rsidRPr="00254690">
              <w:rPr>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rsidR="0007027A" w:rsidRPr="00254690" w:rsidRDefault="0007027A" w:rsidP="00135DC1">
            <w:pPr>
              <w:widowControl/>
              <w:autoSpaceDE/>
              <w:autoSpaceDN/>
              <w:adjustRightInd/>
              <w:jc w:val="right"/>
              <w:rPr>
                <w:sz w:val="20"/>
                <w:szCs w:val="20"/>
              </w:rPr>
            </w:pPr>
            <w:r w:rsidRPr="00254690">
              <w:rPr>
                <w:sz w:val="20"/>
                <w:szCs w:val="20"/>
              </w:rPr>
              <w:t>0</w:t>
            </w:r>
          </w:p>
        </w:tc>
      </w:tr>
      <w:tr w:rsidR="0007027A" w:rsidRPr="00135DC1" w:rsidTr="00135DC1">
        <w:trPr>
          <w:trHeight w:val="255"/>
          <w:jc w:val="center"/>
        </w:trPr>
        <w:tc>
          <w:tcPr>
            <w:tcW w:w="2851" w:type="dxa"/>
            <w:tcBorders>
              <w:top w:val="nil"/>
              <w:left w:val="single" w:sz="4" w:space="0" w:color="auto"/>
              <w:bottom w:val="single" w:sz="4" w:space="0" w:color="auto"/>
              <w:right w:val="single" w:sz="4" w:space="0" w:color="auto"/>
            </w:tcBorders>
            <w:shd w:val="clear" w:color="auto" w:fill="auto"/>
            <w:hideMark/>
          </w:tcPr>
          <w:p w:rsidR="0007027A" w:rsidRPr="00135DC1" w:rsidRDefault="00135DC1" w:rsidP="00135DC1">
            <w:pPr>
              <w:widowControl/>
              <w:autoSpaceDE/>
              <w:autoSpaceDN/>
              <w:adjustRightInd/>
              <w:rPr>
                <w:b/>
                <w:i/>
                <w:iCs/>
                <w:sz w:val="20"/>
                <w:szCs w:val="20"/>
              </w:rPr>
            </w:pPr>
            <w:r w:rsidRPr="00135DC1">
              <w:rPr>
                <w:b/>
                <w:i/>
                <w:iCs/>
                <w:sz w:val="20"/>
                <w:szCs w:val="20"/>
              </w:rPr>
              <w:t xml:space="preserve">Subtotal for </w:t>
            </w:r>
            <w:r w:rsidR="0007027A" w:rsidRPr="00135DC1">
              <w:rPr>
                <w:b/>
                <w:i/>
                <w:iCs/>
                <w:sz w:val="20"/>
                <w:szCs w:val="20"/>
              </w:rPr>
              <w:t xml:space="preserve">Recordkeeping </w:t>
            </w:r>
            <w:r w:rsidRPr="00135DC1">
              <w:rPr>
                <w:b/>
                <w:i/>
                <w:iCs/>
                <w:sz w:val="20"/>
                <w:szCs w:val="20"/>
              </w:rPr>
              <w:t>Requirements</w:t>
            </w:r>
          </w:p>
        </w:tc>
        <w:tc>
          <w:tcPr>
            <w:tcW w:w="1445"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1500"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1462"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1224"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center"/>
              <w:rPr>
                <w:b/>
                <w:sz w:val="20"/>
                <w:szCs w:val="20"/>
              </w:rPr>
            </w:pPr>
            <w:r w:rsidRPr="00135DC1">
              <w:rPr>
                <w:b/>
                <w:sz w:val="20"/>
                <w:szCs w:val="20"/>
              </w:rPr>
              <w:t>2,415</w:t>
            </w:r>
          </w:p>
        </w:tc>
        <w:tc>
          <w:tcPr>
            <w:tcW w:w="1016"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135DC1">
            <w:pPr>
              <w:widowControl/>
              <w:autoSpaceDE/>
              <w:autoSpaceDN/>
              <w:adjustRightInd/>
              <w:jc w:val="right"/>
              <w:rPr>
                <w:b/>
                <w:sz w:val="20"/>
                <w:szCs w:val="20"/>
              </w:rPr>
            </w:pPr>
            <w:r w:rsidRPr="00135DC1">
              <w:rPr>
                <w:b/>
                <w:sz w:val="20"/>
                <w:szCs w:val="20"/>
              </w:rPr>
              <w:t>232,301</w:t>
            </w:r>
          </w:p>
        </w:tc>
      </w:tr>
      <w:tr w:rsidR="0007027A" w:rsidRPr="00135DC1" w:rsidTr="0007027A">
        <w:trPr>
          <w:trHeight w:val="255"/>
          <w:jc w:val="center"/>
        </w:trPr>
        <w:tc>
          <w:tcPr>
            <w:tcW w:w="8482" w:type="dxa"/>
            <w:gridSpan w:val="5"/>
            <w:tcBorders>
              <w:top w:val="nil"/>
              <w:left w:val="single" w:sz="4" w:space="0" w:color="auto"/>
              <w:bottom w:val="single" w:sz="4" w:space="0" w:color="auto"/>
              <w:right w:val="single" w:sz="4" w:space="0" w:color="auto"/>
            </w:tcBorders>
            <w:shd w:val="clear" w:color="auto" w:fill="auto"/>
            <w:vAlign w:val="center"/>
            <w:hideMark/>
          </w:tcPr>
          <w:p w:rsidR="0007027A" w:rsidRPr="00135DC1" w:rsidRDefault="0007027A" w:rsidP="0007027A">
            <w:pPr>
              <w:widowControl/>
              <w:autoSpaceDE/>
              <w:autoSpaceDN/>
              <w:adjustRightInd/>
              <w:rPr>
                <w:b/>
                <w:sz w:val="20"/>
                <w:szCs w:val="20"/>
              </w:rPr>
            </w:pPr>
            <w:r w:rsidRPr="00135DC1">
              <w:rPr>
                <w:b/>
                <w:bCs/>
                <w:sz w:val="20"/>
                <w:szCs w:val="20"/>
              </w:rPr>
              <w:t>TOTAL ANNUAL BURDEN AND COST (ROUNDED)</w:t>
            </w:r>
            <w:r w:rsidRPr="00135DC1">
              <w:rPr>
                <w:b/>
                <w:sz w:val="20"/>
                <w:szCs w:val="20"/>
              </w:rPr>
              <w:t> </w:t>
            </w: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07027A" w:rsidRPr="00135DC1" w:rsidRDefault="0007027A" w:rsidP="0007027A">
            <w:pPr>
              <w:widowControl/>
              <w:autoSpaceDE/>
              <w:autoSpaceDN/>
              <w:adjustRightInd/>
              <w:jc w:val="center"/>
              <w:rPr>
                <w:b/>
                <w:sz w:val="20"/>
                <w:szCs w:val="20"/>
              </w:rPr>
            </w:pPr>
            <w:r w:rsidRPr="00135DC1">
              <w:rPr>
                <w:b/>
                <w:sz w:val="20"/>
                <w:szCs w:val="20"/>
              </w:rPr>
              <w:t>3,623</w:t>
            </w:r>
          </w:p>
        </w:tc>
        <w:tc>
          <w:tcPr>
            <w:tcW w:w="1016" w:type="dxa"/>
            <w:tcBorders>
              <w:top w:val="nil"/>
              <w:left w:val="nil"/>
              <w:bottom w:val="single" w:sz="4" w:space="0" w:color="auto"/>
              <w:right w:val="single" w:sz="4" w:space="0" w:color="auto"/>
            </w:tcBorders>
            <w:shd w:val="clear" w:color="auto" w:fill="auto"/>
            <w:vAlign w:val="center"/>
            <w:hideMark/>
          </w:tcPr>
          <w:p w:rsidR="0007027A" w:rsidRPr="00135DC1" w:rsidRDefault="0007027A" w:rsidP="0007027A">
            <w:pPr>
              <w:widowControl/>
              <w:autoSpaceDE/>
              <w:autoSpaceDN/>
              <w:adjustRightInd/>
              <w:jc w:val="right"/>
              <w:rPr>
                <w:b/>
                <w:sz w:val="20"/>
                <w:szCs w:val="20"/>
              </w:rPr>
            </w:pPr>
            <w:r w:rsidRPr="00135DC1">
              <w:rPr>
                <w:b/>
                <w:sz w:val="20"/>
                <w:szCs w:val="20"/>
              </w:rPr>
              <w:t>348,451</w:t>
            </w:r>
          </w:p>
        </w:tc>
      </w:tr>
    </w:tbl>
    <w:p w:rsidR="0007027A" w:rsidRPr="00427777" w:rsidRDefault="0007027A" w:rsidP="0007027A">
      <w:pPr>
        <w:rPr>
          <w:sz w:val="20"/>
          <w:szCs w:val="20"/>
        </w:rPr>
      </w:pPr>
    </w:p>
    <w:p w:rsidR="0007027A" w:rsidRPr="00E567C0" w:rsidRDefault="0007027A" w:rsidP="0007027A">
      <w:pPr>
        <w:rPr>
          <w:b/>
          <w:bCs/>
          <w:sz w:val="20"/>
          <w:szCs w:val="20"/>
        </w:rPr>
      </w:pPr>
      <w:r w:rsidRPr="00E567C0">
        <w:rPr>
          <w:b/>
          <w:bCs/>
          <w:sz w:val="20"/>
          <w:szCs w:val="20"/>
        </w:rPr>
        <w:t>Assu</w:t>
      </w:r>
      <w:r>
        <w:rPr>
          <w:b/>
          <w:bCs/>
          <w:sz w:val="20"/>
          <w:szCs w:val="20"/>
        </w:rPr>
        <w:t>mptions:</w:t>
      </w:r>
    </w:p>
    <w:p w:rsidR="0007027A" w:rsidRPr="00E567C0" w:rsidRDefault="0007027A" w:rsidP="0007027A">
      <w:pPr>
        <w:ind w:left="270" w:hanging="270"/>
        <w:rPr>
          <w:sz w:val="20"/>
          <w:szCs w:val="20"/>
        </w:rPr>
      </w:pPr>
      <w:proofErr w:type="gramStart"/>
      <w:r w:rsidRPr="00E567C0">
        <w:rPr>
          <w:sz w:val="20"/>
          <w:szCs w:val="20"/>
        </w:rPr>
        <w:t xml:space="preserve">a.  </w:t>
      </w:r>
      <w:r w:rsidRPr="0007027A">
        <w:rPr>
          <w:sz w:val="20"/>
          <w:szCs w:val="20"/>
        </w:rPr>
        <w:t>This</w:t>
      </w:r>
      <w:proofErr w:type="gramEnd"/>
      <w:r w:rsidRPr="0007027A">
        <w:rPr>
          <w:sz w:val="20"/>
          <w:szCs w:val="20"/>
        </w:rPr>
        <w:t xml:space="preserve"> ICR assumes a total of 3,000 paint stripping facilities exist in any given year.  EPA estimates 1,050 of these facilities will use more than 150 gallons per </w:t>
      </w:r>
      <w:r w:rsidRPr="0007027A">
        <w:rPr>
          <w:sz w:val="20"/>
          <w:szCs w:val="20"/>
        </w:rPr>
        <w:lastRenderedPageBreak/>
        <w:t>year of paint strippers containing methylene chloride.  These facilities are required to develop a written plan and to submit notification of compliance status and annual compliance reports.</w:t>
      </w:r>
    </w:p>
    <w:p w:rsidR="00144F35" w:rsidRDefault="0007027A" w:rsidP="0007027A">
      <w:pPr>
        <w:ind w:left="270" w:hanging="270"/>
        <w:jc w:val="center"/>
        <w:rPr>
          <w:b/>
          <w:bCs/>
          <w:color w:val="000000"/>
        </w:rPr>
      </w:pPr>
      <w:proofErr w:type="gramStart"/>
      <w:r w:rsidRPr="00E567C0">
        <w:rPr>
          <w:sz w:val="20"/>
          <w:szCs w:val="20"/>
        </w:rPr>
        <w:t>b.</w:t>
      </w:r>
      <w:r>
        <w:rPr>
          <w:sz w:val="20"/>
          <w:szCs w:val="20"/>
        </w:rPr>
        <w:t xml:space="preserve"> </w:t>
      </w:r>
      <w:r w:rsidRPr="00E567C0">
        <w:rPr>
          <w:sz w:val="20"/>
          <w:szCs w:val="20"/>
        </w:rPr>
        <w:t xml:space="preserve"> This</w:t>
      </w:r>
      <w:proofErr w:type="gramEnd"/>
      <w:r w:rsidRPr="00E567C0">
        <w:rPr>
          <w:sz w:val="20"/>
          <w:szCs w:val="20"/>
        </w:rPr>
        <w:t xml:space="preserve"> ICR uses the following labor rates: $99.16 for technical, $127.43 for managerial, and $50.88 for clerical labor.  These rates are from the United States Department of Labor, Bureau of Labor Statistics, December 2013, “Table 2. Civilian workers, by occupational and industry group.”  The rates are from column 1, “Total compensation.”  The rates have been increased by 110 percent to account for the benefit packages available to those employed by private industry.</w:t>
      </w:r>
      <w:r w:rsidR="00144F35" w:rsidRPr="00E567C0">
        <w:rPr>
          <w:sz w:val="20"/>
          <w:szCs w:val="20"/>
        </w:rPr>
        <w:br w:type="page"/>
      </w:r>
      <w:r w:rsidR="00144F35" w:rsidRPr="00C4183F">
        <w:rPr>
          <w:b/>
          <w:bCs/>
          <w:color w:val="000000"/>
        </w:rPr>
        <w:lastRenderedPageBreak/>
        <w:t>Table 2</w:t>
      </w:r>
      <w:r w:rsidR="004835C2" w:rsidRPr="004835C2">
        <w:rPr>
          <w:b/>
          <w:bCs/>
          <w:color w:val="000000"/>
        </w:rPr>
        <w:t>: Average Annual EPA Burden and Cost – NESHAP for Paint Stripping and Miscellaneous Surface Coating at Area Sources (40 CFR Part 63, Subpart HHHHHH) (Renewal)</w:t>
      </w:r>
    </w:p>
    <w:p w:rsidR="00144F35" w:rsidRPr="00CB3722" w:rsidRDefault="00144F35" w:rsidP="00F340DF">
      <w:pPr>
        <w:rPr>
          <w:b/>
          <w:bCs/>
        </w:rPr>
      </w:pPr>
    </w:p>
    <w:tbl>
      <w:tblPr>
        <w:tblW w:w="12959" w:type="dxa"/>
        <w:jc w:val="center"/>
        <w:tblCellMar>
          <w:left w:w="58" w:type="dxa"/>
          <w:right w:w="58" w:type="dxa"/>
        </w:tblCellMar>
        <w:tblLook w:val="04A0" w:firstRow="1" w:lastRow="0" w:firstColumn="1" w:lastColumn="0" w:noHBand="0" w:noVBand="1"/>
      </w:tblPr>
      <w:tblGrid>
        <w:gridCol w:w="3205"/>
        <w:gridCol w:w="1440"/>
        <w:gridCol w:w="1460"/>
        <w:gridCol w:w="1440"/>
        <w:gridCol w:w="1206"/>
        <w:gridCol w:w="954"/>
        <w:gridCol w:w="1244"/>
        <w:gridCol w:w="994"/>
        <w:gridCol w:w="1016"/>
      </w:tblGrid>
      <w:tr w:rsidR="00CB3722" w:rsidRPr="00427777" w:rsidTr="00427777">
        <w:trPr>
          <w:trHeight w:val="255"/>
          <w:jc w:val="center"/>
        </w:trPr>
        <w:tc>
          <w:tcPr>
            <w:tcW w:w="32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rPr>
                <w:b/>
                <w:bCs/>
                <w:sz w:val="20"/>
                <w:szCs w:val="20"/>
              </w:rPr>
            </w:pPr>
            <w:r w:rsidRPr="00427777">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A</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D</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E</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F</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G</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B3722" w:rsidRPr="00427777" w:rsidRDefault="00CB3722" w:rsidP="00CB3722">
            <w:pPr>
              <w:widowControl/>
              <w:autoSpaceDE/>
              <w:autoSpaceDN/>
              <w:adjustRightInd/>
              <w:jc w:val="center"/>
              <w:rPr>
                <w:b/>
                <w:bCs/>
                <w:sz w:val="20"/>
                <w:szCs w:val="20"/>
              </w:rPr>
            </w:pPr>
            <w:r w:rsidRPr="00427777">
              <w:rPr>
                <w:b/>
                <w:bCs/>
                <w:sz w:val="20"/>
                <w:szCs w:val="20"/>
              </w:rPr>
              <w:t>H</w:t>
            </w:r>
          </w:p>
        </w:tc>
      </w:tr>
      <w:tr w:rsidR="00CB3722" w:rsidRPr="00427777" w:rsidTr="00427777">
        <w:trPr>
          <w:trHeight w:val="765"/>
          <w:jc w:val="center"/>
        </w:trPr>
        <w:tc>
          <w:tcPr>
            <w:tcW w:w="3205" w:type="dxa"/>
            <w:vMerge/>
            <w:tcBorders>
              <w:top w:val="single" w:sz="4" w:space="0" w:color="auto"/>
              <w:left w:val="single" w:sz="4" w:space="0" w:color="auto"/>
              <w:bottom w:val="single" w:sz="4" w:space="0" w:color="auto"/>
              <w:right w:val="single" w:sz="4" w:space="0" w:color="auto"/>
            </w:tcBorders>
            <w:vAlign w:val="center"/>
            <w:hideMark/>
          </w:tcPr>
          <w:p w:rsidR="00CB3722" w:rsidRPr="00427777" w:rsidRDefault="00CB3722" w:rsidP="00CB3722">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Technical person-hours per occurrence</w:t>
            </w:r>
          </w:p>
        </w:tc>
        <w:tc>
          <w:tcPr>
            <w:tcW w:w="1460"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No. 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Technical person-hours per respondent per year (</w:t>
            </w:r>
            <w:proofErr w:type="spellStart"/>
            <w:r w:rsidRPr="00427777">
              <w:rPr>
                <w:b/>
                <w:bCs/>
                <w:sz w:val="20"/>
                <w:szCs w:val="20"/>
              </w:rPr>
              <w:t>AxB</w:t>
            </w:r>
            <w:proofErr w:type="spellEnd"/>
            <w:r w:rsidRPr="00427777">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Respondents per year</w:t>
            </w:r>
          </w:p>
        </w:tc>
        <w:tc>
          <w:tcPr>
            <w:tcW w:w="954"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 xml:space="preserve">Technical hours </w:t>
            </w:r>
          </w:p>
          <w:p w:rsidR="00CB3722" w:rsidRPr="00427777" w:rsidRDefault="00CB3722" w:rsidP="00CB3722">
            <w:pPr>
              <w:widowControl/>
              <w:autoSpaceDE/>
              <w:autoSpaceDN/>
              <w:adjustRightInd/>
              <w:jc w:val="center"/>
              <w:rPr>
                <w:b/>
                <w:bCs/>
                <w:sz w:val="20"/>
                <w:szCs w:val="20"/>
              </w:rPr>
            </w:pPr>
            <w:r w:rsidRPr="00427777">
              <w:rPr>
                <w:b/>
                <w:bCs/>
                <w:sz w:val="20"/>
                <w:szCs w:val="20"/>
              </w:rPr>
              <w:t>per year (</w:t>
            </w:r>
            <w:proofErr w:type="spellStart"/>
            <w:r w:rsidRPr="00427777">
              <w:rPr>
                <w:b/>
                <w:bCs/>
                <w:sz w:val="20"/>
                <w:szCs w:val="20"/>
              </w:rPr>
              <w:t>CxD</w:t>
            </w:r>
            <w:proofErr w:type="spellEnd"/>
            <w:r w:rsidRPr="00427777">
              <w:rPr>
                <w:b/>
                <w:bCs/>
                <w:sz w:val="20"/>
                <w:szCs w:val="20"/>
              </w:rPr>
              <w:t>)</w:t>
            </w:r>
          </w:p>
        </w:tc>
        <w:tc>
          <w:tcPr>
            <w:tcW w:w="1244"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 xml:space="preserve">Management hours </w:t>
            </w:r>
          </w:p>
          <w:p w:rsidR="00CB3722" w:rsidRPr="00427777" w:rsidRDefault="00CB3722" w:rsidP="00CB3722">
            <w:pPr>
              <w:widowControl/>
              <w:autoSpaceDE/>
              <w:autoSpaceDN/>
              <w:adjustRightInd/>
              <w:jc w:val="center"/>
              <w:rPr>
                <w:b/>
                <w:bCs/>
                <w:sz w:val="20"/>
                <w:szCs w:val="20"/>
              </w:rPr>
            </w:pPr>
            <w:r w:rsidRPr="00427777">
              <w:rPr>
                <w:b/>
                <w:bCs/>
                <w:sz w:val="20"/>
                <w:szCs w:val="20"/>
              </w:rPr>
              <w:t>per year  (Ex0.05)</w:t>
            </w:r>
          </w:p>
        </w:tc>
        <w:tc>
          <w:tcPr>
            <w:tcW w:w="994"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 xml:space="preserve">Clerical hours </w:t>
            </w:r>
          </w:p>
          <w:p w:rsidR="00CB3722" w:rsidRPr="00427777" w:rsidRDefault="00CB3722" w:rsidP="00CB3722">
            <w:pPr>
              <w:widowControl/>
              <w:autoSpaceDE/>
              <w:autoSpaceDN/>
              <w:adjustRightInd/>
              <w:jc w:val="center"/>
              <w:rPr>
                <w:b/>
                <w:bCs/>
                <w:sz w:val="20"/>
                <w:szCs w:val="20"/>
              </w:rPr>
            </w:pPr>
            <w:r w:rsidRPr="00427777">
              <w:rPr>
                <w:b/>
                <w:bCs/>
                <w:sz w:val="20"/>
                <w:szCs w:val="20"/>
              </w:rPr>
              <w:t>per year (Ex0.10)</w:t>
            </w:r>
          </w:p>
        </w:tc>
        <w:tc>
          <w:tcPr>
            <w:tcW w:w="1016" w:type="dxa"/>
            <w:tcBorders>
              <w:top w:val="nil"/>
              <w:left w:val="nil"/>
              <w:bottom w:val="single" w:sz="4" w:space="0" w:color="auto"/>
              <w:right w:val="single" w:sz="4" w:space="0" w:color="auto"/>
            </w:tcBorders>
            <w:shd w:val="clear" w:color="auto" w:fill="auto"/>
            <w:vAlign w:val="bottom"/>
            <w:hideMark/>
          </w:tcPr>
          <w:p w:rsidR="00CB3722" w:rsidRPr="00427777" w:rsidRDefault="00CB3722" w:rsidP="00CB3722">
            <w:pPr>
              <w:widowControl/>
              <w:autoSpaceDE/>
              <w:autoSpaceDN/>
              <w:adjustRightInd/>
              <w:jc w:val="center"/>
              <w:rPr>
                <w:b/>
                <w:bCs/>
                <w:sz w:val="20"/>
                <w:szCs w:val="20"/>
              </w:rPr>
            </w:pPr>
            <w:r w:rsidRPr="00427777">
              <w:rPr>
                <w:b/>
                <w:bCs/>
                <w:sz w:val="20"/>
                <w:szCs w:val="20"/>
              </w:rPr>
              <w:t xml:space="preserve">Total cost per year ($) </w:t>
            </w:r>
            <w:r w:rsidRPr="00427777">
              <w:rPr>
                <w:b/>
                <w:bCs/>
                <w:sz w:val="20"/>
                <w:szCs w:val="20"/>
                <w:vertAlign w:val="superscript"/>
              </w:rPr>
              <w:t>a</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rPr>
                <w:sz w:val="20"/>
                <w:szCs w:val="20"/>
              </w:rPr>
            </w:pPr>
            <w:r w:rsidRPr="00427777">
              <w:rPr>
                <w:sz w:val="20"/>
                <w:szCs w:val="20"/>
              </w:rPr>
              <w:t>Applications</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135DC1" w:rsidP="00CB3722">
            <w:pPr>
              <w:widowControl/>
              <w:autoSpaceDE/>
              <w:autoSpaceDN/>
              <w:adjustRightInd/>
              <w:jc w:val="center"/>
              <w:rPr>
                <w:sz w:val="20"/>
                <w:szCs w:val="20"/>
              </w:rPr>
            </w:pPr>
            <w:r>
              <w:rPr>
                <w:sz w:val="20"/>
                <w:szCs w:val="20"/>
              </w:rPr>
              <w:t>N/A</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 </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rPr>
                <w:sz w:val="20"/>
                <w:szCs w:val="20"/>
              </w:rPr>
            </w:pPr>
            <w:r w:rsidRPr="00427777">
              <w:rPr>
                <w:sz w:val="20"/>
                <w:szCs w:val="20"/>
              </w:rPr>
              <w:t>Required activities</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135DC1" w:rsidP="00CB3722">
            <w:pPr>
              <w:widowControl/>
              <w:autoSpaceDE/>
              <w:autoSpaceDN/>
              <w:adjustRightInd/>
              <w:jc w:val="center"/>
              <w:rPr>
                <w:sz w:val="20"/>
                <w:szCs w:val="20"/>
              </w:rPr>
            </w:pPr>
            <w:r>
              <w:rPr>
                <w:sz w:val="20"/>
                <w:szCs w:val="20"/>
              </w:rPr>
              <w:t>N/A</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 </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ind w:firstLineChars="100" w:firstLine="200"/>
              <w:rPr>
                <w:sz w:val="20"/>
                <w:szCs w:val="20"/>
              </w:rPr>
            </w:pPr>
            <w:r w:rsidRPr="00427777">
              <w:rPr>
                <w:sz w:val="20"/>
                <w:szCs w:val="20"/>
              </w:rPr>
              <w:t>Create information</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135DC1" w:rsidP="00CB3722">
            <w:pPr>
              <w:widowControl/>
              <w:autoSpaceDE/>
              <w:autoSpaceDN/>
              <w:adjustRightInd/>
              <w:jc w:val="center"/>
              <w:rPr>
                <w:sz w:val="20"/>
                <w:szCs w:val="20"/>
              </w:rPr>
            </w:pPr>
            <w:r>
              <w:rPr>
                <w:sz w:val="20"/>
                <w:szCs w:val="20"/>
              </w:rPr>
              <w:t>N/A</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 </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ind w:firstLineChars="100" w:firstLine="200"/>
              <w:rPr>
                <w:sz w:val="20"/>
                <w:szCs w:val="20"/>
              </w:rPr>
            </w:pPr>
            <w:r w:rsidRPr="00427777">
              <w:rPr>
                <w:sz w:val="20"/>
                <w:szCs w:val="20"/>
              </w:rPr>
              <w:t>Gather information</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135DC1" w:rsidP="00CB3722">
            <w:pPr>
              <w:widowControl/>
              <w:autoSpaceDE/>
              <w:autoSpaceDN/>
              <w:adjustRightInd/>
              <w:jc w:val="center"/>
              <w:rPr>
                <w:sz w:val="20"/>
                <w:szCs w:val="20"/>
              </w:rPr>
            </w:pPr>
            <w:r>
              <w:rPr>
                <w:sz w:val="20"/>
                <w:szCs w:val="20"/>
              </w:rPr>
              <w:t>N/A</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 </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ind w:firstLineChars="100" w:firstLine="200"/>
              <w:rPr>
                <w:sz w:val="20"/>
                <w:szCs w:val="20"/>
              </w:rPr>
            </w:pPr>
            <w:r w:rsidRPr="00427777">
              <w:rPr>
                <w:sz w:val="20"/>
                <w:szCs w:val="20"/>
              </w:rPr>
              <w:t>Report reviews</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135DC1" w:rsidP="00CB3722">
            <w:pPr>
              <w:widowControl/>
              <w:autoSpaceDE/>
              <w:autoSpaceDN/>
              <w:adjustRightInd/>
              <w:jc w:val="center"/>
              <w:rPr>
                <w:sz w:val="20"/>
                <w:szCs w:val="20"/>
              </w:rPr>
            </w:pPr>
            <w:r>
              <w:rPr>
                <w:sz w:val="20"/>
                <w:szCs w:val="20"/>
              </w:rPr>
              <w:t>N/A</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 </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 </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ind w:firstLineChars="200" w:firstLine="400"/>
              <w:rPr>
                <w:sz w:val="20"/>
                <w:szCs w:val="20"/>
              </w:rPr>
            </w:pPr>
            <w:r w:rsidRPr="00427777">
              <w:rPr>
                <w:sz w:val="20"/>
                <w:szCs w:val="20"/>
              </w:rPr>
              <w:t>Initial notification letter</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0.5</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1,618</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809</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40.45</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80.9</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41,926.02</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ind w:firstLineChars="200" w:firstLine="400"/>
              <w:rPr>
                <w:sz w:val="20"/>
                <w:szCs w:val="20"/>
              </w:rPr>
            </w:pPr>
            <w:r w:rsidRPr="00427777">
              <w:rPr>
                <w:sz w:val="20"/>
                <w:szCs w:val="20"/>
              </w:rPr>
              <w:t>Notification of compliance status</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0.5</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1,618</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809</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40.45</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80.9</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41,926.02</w:t>
            </w:r>
          </w:p>
        </w:tc>
      </w:tr>
      <w:tr w:rsidR="00CB3722" w:rsidRPr="00427777" w:rsidTr="00427777">
        <w:trPr>
          <w:trHeight w:val="255"/>
          <w:jc w:val="center"/>
        </w:trPr>
        <w:tc>
          <w:tcPr>
            <w:tcW w:w="3205" w:type="dxa"/>
            <w:tcBorders>
              <w:top w:val="nil"/>
              <w:left w:val="single" w:sz="4" w:space="0" w:color="auto"/>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ind w:firstLineChars="200" w:firstLine="400"/>
              <w:rPr>
                <w:sz w:val="20"/>
                <w:szCs w:val="20"/>
              </w:rPr>
            </w:pPr>
            <w:r w:rsidRPr="00427777">
              <w:rPr>
                <w:sz w:val="20"/>
                <w:szCs w:val="20"/>
              </w:rPr>
              <w:t>Annual compliance report</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0.5</w:t>
            </w:r>
          </w:p>
        </w:tc>
        <w:tc>
          <w:tcPr>
            <w:tcW w:w="146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37,862</w:t>
            </w:r>
          </w:p>
        </w:tc>
        <w:tc>
          <w:tcPr>
            <w:tcW w:w="95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18,931</w:t>
            </w:r>
          </w:p>
        </w:tc>
        <w:tc>
          <w:tcPr>
            <w:tcW w:w="124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946.55</w:t>
            </w:r>
          </w:p>
        </w:tc>
        <w:tc>
          <w:tcPr>
            <w:tcW w:w="994"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center"/>
              <w:rPr>
                <w:sz w:val="20"/>
                <w:szCs w:val="20"/>
              </w:rPr>
            </w:pPr>
            <w:r w:rsidRPr="00427777">
              <w:rPr>
                <w:sz w:val="20"/>
                <w:szCs w:val="20"/>
              </w:rPr>
              <w:t>1,893.1</w:t>
            </w:r>
          </w:p>
        </w:tc>
        <w:tc>
          <w:tcPr>
            <w:tcW w:w="1016" w:type="dxa"/>
            <w:tcBorders>
              <w:top w:val="nil"/>
              <w:left w:val="nil"/>
              <w:bottom w:val="single" w:sz="4" w:space="0" w:color="auto"/>
              <w:right w:val="single" w:sz="4" w:space="0" w:color="auto"/>
            </w:tcBorders>
            <w:shd w:val="clear" w:color="auto" w:fill="auto"/>
            <w:hideMark/>
          </w:tcPr>
          <w:p w:rsidR="00CB3722" w:rsidRPr="00427777" w:rsidRDefault="00CB3722" w:rsidP="00CB3722">
            <w:pPr>
              <w:widowControl/>
              <w:autoSpaceDE/>
              <w:autoSpaceDN/>
              <w:adjustRightInd/>
              <w:jc w:val="right"/>
              <w:rPr>
                <w:sz w:val="20"/>
                <w:szCs w:val="20"/>
              </w:rPr>
            </w:pPr>
            <w:r w:rsidRPr="00427777">
              <w:rPr>
                <w:sz w:val="20"/>
                <w:szCs w:val="20"/>
              </w:rPr>
              <w:t>981,089.61</w:t>
            </w:r>
          </w:p>
        </w:tc>
      </w:tr>
      <w:tr w:rsidR="00427777" w:rsidRPr="00427777" w:rsidTr="00427777">
        <w:trPr>
          <w:trHeight w:val="255"/>
          <w:jc w:val="center"/>
        </w:trPr>
        <w:tc>
          <w:tcPr>
            <w:tcW w:w="8751" w:type="dxa"/>
            <w:gridSpan w:val="5"/>
            <w:tcBorders>
              <w:top w:val="nil"/>
              <w:left w:val="single" w:sz="4" w:space="0" w:color="auto"/>
              <w:bottom w:val="single" w:sz="4" w:space="0" w:color="auto"/>
              <w:right w:val="single" w:sz="4" w:space="0" w:color="auto"/>
            </w:tcBorders>
            <w:shd w:val="clear" w:color="auto" w:fill="auto"/>
            <w:vAlign w:val="center"/>
            <w:hideMark/>
          </w:tcPr>
          <w:p w:rsidR="00427777" w:rsidRPr="00427777" w:rsidRDefault="00427777" w:rsidP="00427777">
            <w:pPr>
              <w:widowControl/>
              <w:autoSpaceDE/>
              <w:autoSpaceDN/>
              <w:adjustRightInd/>
              <w:rPr>
                <w:sz w:val="20"/>
                <w:szCs w:val="20"/>
              </w:rPr>
            </w:pPr>
            <w:r w:rsidRPr="00427777">
              <w:rPr>
                <w:b/>
                <w:bCs/>
                <w:sz w:val="20"/>
                <w:szCs w:val="20"/>
              </w:rPr>
              <w:t>TOTAL ANNUAL BURDEN AND COST (ROUNDED)</w:t>
            </w:r>
          </w:p>
        </w:tc>
        <w:tc>
          <w:tcPr>
            <w:tcW w:w="3192" w:type="dxa"/>
            <w:gridSpan w:val="3"/>
            <w:tcBorders>
              <w:top w:val="single" w:sz="4" w:space="0" w:color="auto"/>
              <w:left w:val="nil"/>
              <w:bottom w:val="single" w:sz="4" w:space="0" w:color="auto"/>
              <w:right w:val="single" w:sz="4" w:space="0" w:color="auto"/>
            </w:tcBorders>
            <w:shd w:val="clear" w:color="auto" w:fill="auto"/>
            <w:vAlign w:val="center"/>
            <w:hideMark/>
          </w:tcPr>
          <w:p w:rsidR="00427777" w:rsidRPr="00135DC1" w:rsidRDefault="00427777" w:rsidP="00CB3722">
            <w:pPr>
              <w:widowControl/>
              <w:autoSpaceDE/>
              <w:autoSpaceDN/>
              <w:adjustRightInd/>
              <w:jc w:val="center"/>
              <w:rPr>
                <w:b/>
                <w:sz w:val="20"/>
                <w:szCs w:val="20"/>
              </w:rPr>
            </w:pPr>
            <w:r w:rsidRPr="00135DC1">
              <w:rPr>
                <w:b/>
                <w:sz w:val="20"/>
                <w:szCs w:val="20"/>
              </w:rPr>
              <w:t>23,631</w:t>
            </w:r>
          </w:p>
        </w:tc>
        <w:tc>
          <w:tcPr>
            <w:tcW w:w="1016" w:type="dxa"/>
            <w:tcBorders>
              <w:top w:val="nil"/>
              <w:left w:val="nil"/>
              <w:bottom w:val="single" w:sz="4" w:space="0" w:color="auto"/>
              <w:right w:val="single" w:sz="4" w:space="0" w:color="auto"/>
            </w:tcBorders>
            <w:shd w:val="clear" w:color="auto" w:fill="auto"/>
            <w:vAlign w:val="center"/>
            <w:hideMark/>
          </w:tcPr>
          <w:p w:rsidR="00427777" w:rsidRPr="00135DC1" w:rsidRDefault="00427777" w:rsidP="00CB3722">
            <w:pPr>
              <w:widowControl/>
              <w:autoSpaceDE/>
              <w:autoSpaceDN/>
              <w:adjustRightInd/>
              <w:jc w:val="center"/>
              <w:rPr>
                <w:b/>
                <w:sz w:val="20"/>
                <w:szCs w:val="20"/>
              </w:rPr>
            </w:pPr>
            <w:r w:rsidRPr="00135DC1">
              <w:rPr>
                <w:b/>
                <w:sz w:val="20"/>
                <w:szCs w:val="20"/>
              </w:rPr>
              <w:t>1,064,942</w:t>
            </w:r>
          </w:p>
        </w:tc>
      </w:tr>
    </w:tbl>
    <w:p w:rsidR="00CB3722" w:rsidRDefault="00CB3722" w:rsidP="00CB3722">
      <w:pPr>
        <w:ind w:left="270" w:hanging="270"/>
        <w:rPr>
          <w:sz w:val="20"/>
          <w:szCs w:val="20"/>
        </w:rPr>
      </w:pPr>
    </w:p>
    <w:p w:rsidR="00CB3722" w:rsidRPr="00CB3722" w:rsidRDefault="00CB3722" w:rsidP="00CB3722">
      <w:pPr>
        <w:ind w:left="270" w:hanging="270"/>
        <w:rPr>
          <w:b/>
          <w:sz w:val="20"/>
          <w:szCs w:val="20"/>
        </w:rPr>
      </w:pPr>
      <w:r w:rsidRPr="00CB3722">
        <w:rPr>
          <w:b/>
          <w:sz w:val="20"/>
          <w:szCs w:val="20"/>
        </w:rPr>
        <w:t>Assumptions:</w:t>
      </w:r>
    </w:p>
    <w:p w:rsidR="00CB3722" w:rsidRPr="00CB3722" w:rsidRDefault="00CB3722" w:rsidP="00CB3722">
      <w:pPr>
        <w:ind w:left="180" w:hanging="180"/>
        <w:rPr>
          <w:sz w:val="20"/>
          <w:szCs w:val="20"/>
        </w:rPr>
      </w:pPr>
      <w:r w:rsidRPr="00CB3722">
        <w:rPr>
          <w:sz w:val="20"/>
          <w:szCs w:val="20"/>
        </w:rPr>
        <w:t>a. This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144F35" w:rsidRPr="00CB3722" w:rsidRDefault="00144F35" w:rsidP="00F340DF">
      <w:pPr>
        <w:rPr>
          <w:sz w:val="20"/>
          <w:szCs w:val="20"/>
        </w:rPr>
      </w:pPr>
    </w:p>
    <w:sectPr w:rsidR="00144F35" w:rsidRPr="00CB372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F5C" w:rsidRDefault="00D82F5C">
      <w:r>
        <w:separator/>
      </w:r>
    </w:p>
  </w:endnote>
  <w:endnote w:type="continuationSeparator" w:id="0">
    <w:p w:rsidR="00D82F5C" w:rsidRDefault="00D8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F5C" w:rsidRDefault="00D82F5C">
      <w:r>
        <w:separator/>
      </w:r>
    </w:p>
  </w:footnote>
  <w:footnote w:type="continuationSeparator" w:id="0">
    <w:p w:rsidR="00D82F5C" w:rsidRDefault="00D82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C1" w:rsidRDefault="00D82F5C">
    <w:pPr>
      <w:framePr w:w="9361" w:wrap="notBeside" w:vAnchor="text" w:hAnchor="text" w:x="1" w:y="1"/>
      <w:jc w:val="center"/>
    </w:pPr>
    <w:r>
      <w:fldChar w:fldCharType="begin"/>
    </w:r>
    <w:r>
      <w:instrText xml:space="preserve">PAGE </w:instrText>
    </w:r>
    <w:r>
      <w:fldChar w:fldCharType="separate"/>
    </w:r>
    <w:r w:rsidR="00354042">
      <w:rPr>
        <w:noProof/>
      </w:rPr>
      <w:t>19</w:t>
    </w:r>
    <w:r>
      <w:rPr>
        <w:noProof/>
      </w:rPr>
      <w:fldChar w:fldCharType="end"/>
    </w:r>
  </w:p>
  <w:p w:rsidR="00135DC1" w:rsidRDefault="00135DC1"/>
  <w:p w:rsidR="00135DC1" w:rsidRDefault="00135DC1">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C1" w:rsidRDefault="00D82F5C" w:rsidP="00A61AFE">
    <w:pPr>
      <w:framePr w:w="12960" w:wrap="notBeside" w:vAnchor="text" w:hAnchor="text" w:x="1" w:y="1"/>
      <w:jc w:val="center"/>
    </w:pPr>
    <w:r>
      <w:fldChar w:fldCharType="begin"/>
    </w:r>
    <w:r>
      <w:instrText xml:space="preserve">PAGE </w:instrText>
    </w:r>
    <w:r>
      <w:fldChar w:fldCharType="separate"/>
    </w:r>
    <w:r w:rsidR="00354042">
      <w:rPr>
        <w:noProof/>
      </w:rPr>
      <w:t>20</w:t>
    </w:r>
    <w:r>
      <w:rPr>
        <w:noProof/>
      </w:rPr>
      <w:fldChar w:fldCharType="end"/>
    </w:r>
  </w:p>
  <w:p w:rsidR="00135DC1" w:rsidRDefault="00135DC1"/>
  <w:p w:rsidR="00135DC1" w:rsidRDefault="00135DC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3C45"/>
    <w:rsid w:val="0003619B"/>
    <w:rsid w:val="00046659"/>
    <w:rsid w:val="00055BDF"/>
    <w:rsid w:val="00055DC5"/>
    <w:rsid w:val="000564B7"/>
    <w:rsid w:val="0007027A"/>
    <w:rsid w:val="00072E80"/>
    <w:rsid w:val="00074D90"/>
    <w:rsid w:val="00080F29"/>
    <w:rsid w:val="00081CEF"/>
    <w:rsid w:val="00095704"/>
    <w:rsid w:val="00095C92"/>
    <w:rsid w:val="000A1FBB"/>
    <w:rsid w:val="000A687C"/>
    <w:rsid w:val="000B0C4E"/>
    <w:rsid w:val="000B1E6E"/>
    <w:rsid w:val="000C1D39"/>
    <w:rsid w:val="000D2272"/>
    <w:rsid w:val="000F3694"/>
    <w:rsid w:val="000F772C"/>
    <w:rsid w:val="00100D62"/>
    <w:rsid w:val="001017C4"/>
    <w:rsid w:val="00101B40"/>
    <w:rsid w:val="00102B52"/>
    <w:rsid w:val="0010697C"/>
    <w:rsid w:val="001152CD"/>
    <w:rsid w:val="00123889"/>
    <w:rsid w:val="00126A7C"/>
    <w:rsid w:val="0013290E"/>
    <w:rsid w:val="00135DC1"/>
    <w:rsid w:val="0014079D"/>
    <w:rsid w:val="00144978"/>
    <w:rsid w:val="00144A82"/>
    <w:rsid w:val="00144F35"/>
    <w:rsid w:val="0015433E"/>
    <w:rsid w:val="00186DA3"/>
    <w:rsid w:val="00192490"/>
    <w:rsid w:val="001928FA"/>
    <w:rsid w:val="00195753"/>
    <w:rsid w:val="001A0B41"/>
    <w:rsid w:val="001B0B9A"/>
    <w:rsid w:val="001B35F2"/>
    <w:rsid w:val="001C5991"/>
    <w:rsid w:val="001D0484"/>
    <w:rsid w:val="001D762C"/>
    <w:rsid w:val="001E684C"/>
    <w:rsid w:val="001F19FF"/>
    <w:rsid w:val="001F6270"/>
    <w:rsid w:val="001F62D4"/>
    <w:rsid w:val="002041C5"/>
    <w:rsid w:val="002063FE"/>
    <w:rsid w:val="00206932"/>
    <w:rsid w:val="00206AC9"/>
    <w:rsid w:val="0021722B"/>
    <w:rsid w:val="0022288F"/>
    <w:rsid w:val="0022738C"/>
    <w:rsid w:val="00234A28"/>
    <w:rsid w:val="00234B2B"/>
    <w:rsid w:val="00236DB3"/>
    <w:rsid w:val="002431D9"/>
    <w:rsid w:val="00254690"/>
    <w:rsid w:val="002638A0"/>
    <w:rsid w:val="002712EB"/>
    <w:rsid w:val="0027222A"/>
    <w:rsid w:val="002743D2"/>
    <w:rsid w:val="00277F42"/>
    <w:rsid w:val="00281CAE"/>
    <w:rsid w:val="00287403"/>
    <w:rsid w:val="0029006A"/>
    <w:rsid w:val="002904E7"/>
    <w:rsid w:val="002976E9"/>
    <w:rsid w:val="002B29A5"/>
    <w:rsid w:val="002B29A7"/>
    <w:rsid w:val="002B517F"/>
    <w:rsid w:val="002B6993"/>
    <w:rsid w:val="002C1F95"/>
    <w:rsid w:val="002C416A"/>
    <w:rsid w:val="002C77DF"/>
    <w:rsid w:val="002D7683"/>
    <w:rsid w:val="002E1B3C"/>
    <w:rsid w:val="002F674B"/>
    <w:rsid w:val="002F6DB3"/>
    <w:rsid w:val="003139FC"/>
    <w:rsid w:val="00341540"/>
    <w:rsid w:val="00341D15"/>
    <w:rsid w:val="003511C6"/>
    <w:rsid w:val="00354042"/>
    <w:rsid w:val="00354C15"/>
    <w:rsid w:val="00357B65"/>
    <w:rsid w:val="00370CD2"/>
    <w:rsid w:val="003B3926"/>
    <w:rsid w:val="003C42EC"/>
    <w:rsid w:val="003C4B46"/>
    <w:rsid w:val="003C5023"/>
    <w:rsid w:val="003D0867"/>
    <w:rsid w:val="003E30B5"/>
    <w:rsid w:val="003E4C18"/>
    <w:rsid w:val="0040391F"/>
    <w:rsid w:val="004101BF"/>
    <w:rsid w:val="00427777"/>
    <w:rsid w:val="00431EEA"/>
    <w:rsid w:val="0044133C"/>
    <w:rsid w:val="00441F51"/>
    <w:rsid w:val="00455557"/>
    <w:rsid w:val="004654FC"/>
    <w:rsid w:val="004835C2"/>
    <w:rsid w:val="00484A45"/>
    <w:rsid w:val="004A4B25"/>
    <w:rsid w:val="004B06BC"/>
    <w:rsid w:val="004B2155"/>
    <w:rsid w:val="004B6C43"/>
    <w:rsid w:val="004C5E95"/>
    <w:rsid w:val="004C701D"/>
    <w:rsid w:val="004F1469"/>
    <w:rsid w:val="004F6FCD"/>
    <w:rsid w:val="005049AD"/>
    <w:rsid w:val="00507EC5"/>
    <w:rsid w:val="00516952"/>
    <w:rsid w:val="005253D4"/>
    <w:rsid w:val="0052598B"/>
    <w:rsid w:val="005345E4"/>
    <w:rsid w:val="00551815"/>
    <w:rsid w:val="00560AD2"/>
    <w:rsid w:val="00565A51"/>
    <w:rsid w:val="00571260"/>
    <w:rsid w:val="00582815"/>
    <w:rsid w:val="00583626"/>
    <w:rsid w:val="00590919"/>
    <w:rsid w:val="0059162C"/>
    <w:rsid w:val="005A1986"/>
    <w:rsid w:val="005B5DE8"/>
    <w:rsid w:val="005B6B91"/>
    <w:rsid w:val="005C3665"/>
    <w:rsid w:val="005C42AC"/>
    <w:rsid w:val="005C6BCF"/>
    <w:rsid w:val="005D385C"/>
    <w:rsid w:val="005D3F63"/>
    <w:rsid w:val="005D6E82"/>
    <w:rsid w:val="005E194B"/>
    <w:rsid w:val="005E3E4A"/>
    <w:rsid w:val="005F3262"/>
    <w:rsid w:val="005F42F8"/>
    <w:rsid w:val="005F796B"/>
    <w:rsid w:val="00601205"/>
    <w:rsid w:val="00606DEF"/>
    <w:rsid w:val="00630160"/>
    <w:rsid w:val="00631517"/>
    <w:rsid w:val="00635DBD"/>
    <w:rsid w:val="00645025"/>
    <w:rsid w:val="006741F7"/>
    <w:rsid w:val="00694B55"/>
    <w:rsid w:val="006C7977"/>
    <w:rsid w:val="006D1B12"/>
    <w:rsid w:val="006E4A6E"/>
    <w:rsid w:val="006E4F4E"/>
    <w:rsid w:val="006E642B"/>
    <w:rsid w:val="00743235"/>
    <w:rsid w:val="00747418"/>
    <w:rsid w:val="0076179B"/>
    <w:rsid w:val="00763160"/>
    <w:rsid w:val="00780612"/>
    <w:rsid w:val="00786A20"/>
    <w:rsid w:val="007A0634"/>
    <w:rsid w:val="007A16F4"/>
    <w:rsid w:val="007A458D"/>
    <w:rsid w:val="007C0FAA"/>
    <w:rsid w:val="007F07FB"/>
    <w:rsid w:val="007F092C"/>
    <w:rsid w:val="00810507"/>
    <w:rsid w:val="00811441"/>
    <w:rsid w:val="00813E69"/>
    <w:rsid w:val="00817E8B"/>
    <w:rsid w:val="008338D4"/>
    <w:rsid w:val="0084255D"/>
    <w:rsid w:val="00845752"/>
    <w:rsid w:val="00850ACF"/>
    <w:rsid w:val="00852038"/>
    <w:rsid w:val="00861489"/>
    <w:rsid w:val="00866148"/>
    <w:rsid w:val="0086798B"/>
    <w:rsid w:val="00877D96"/>
    <w:rsid w:val="0088639E"/>
    <w:rsid w:val="008908C3"/>
    <w:rsid w:val="00894D5B"/>
    <w:rsid w:val="008A46EB"/>
    <w:rsid w:val="008A7B1B"/>
    <w:rsid w:val="008B407C"/>
    <w:rsid w:val="008E14DC"/>
    <w:rsid w:val="008E1BEF"/>
    <w:rsid w:val="008E374C"/>
    <w:rsid w:val="008E5F5D"/>
    <w:rsid w:val="008E65E6"/>
    <w:rsid w:val="008F285B"/>
    <w:rsid w:val="008F4564"/>
    <w:rsid w:val="009018EC"/>
    <w:rsid w:val="00906EDB"/>
    <w:rsid w:val="00912E00"/>
    <w:rsid w:val="009170CE"/>
    <w:rsid w:val="00922115"/>
    <w:rsid w:val="00923C46"/>
    <w:rsid w:val="00952E76"/>
    <w:rsid w:val="009711DB"/>
    <w:rsid w:val="00975E2E"/>
    <w:rsid w:val="009A0F50"/>
    <w:rsid w:val="009A16CD"/>
    <w:rsid w:val="009A37BC"/>
    <w:rsid w:val="009C06F5"/>
    <w:rsid w:val="009D6567"/>
    <w:rsid w:val="009E0F31"/>
    <w:rsid w:val="00A007F5"/>
    <w:rsid w:val="00A038EC"/>
    <w:rsid w:val="00A145B0"/>
    <w:rsid w:val="00A15172"/>
    <w:rsid w:val="00A26EF7"/>
    <w:rsid w:val="00A27248"/>
    <w:rsid w:val="00A277D6"/>
    <w:rsid w:val="00A379F8"/>
    <w:rsid w:val="00A44010"/>
    <w:rsid w:val="00A54EEA"/>
    <w:rsid w:val="00A56BFF"/>
    <w:rsid w:val="00A61AFE"/>
    <w:rsid w:val="00A73600"/>
    <w:rsid w:val="00A74C1E"/>
    <w:rsid w:val="00A7661C"/>
    <w:rsid w:val="00A95BC7"/>
    <w:rsid w:val="00A962DF"/>
    <w:rsid w:val="00AE313A"/>
    <w:rsid w:val="00AF70A1"/>
    <w:rsid w:val="00B00C65"/>
    <w:rsid w:val="00B07F79"/>
    <w:rsid w:val="00B13ED3"/>
    <w:rsid w:val="00B1692E"/>
    <w:rsid w:val="00B16C07"/>
    <w:rsid w:val="00B22778"/>
    <w:rsid w:val="00B26557"/>
    <w:rsid w:val="00B46A57"/>
    <w:rsid w:val="00B46FF0"/>
    <w:rsid w:val="00B65754"/>
    <w:rsid w:val="00B66231"/>
    <w:rsid w:val="00B769F1"/>
    <w:rsid w:val="00B82025"/>
    <w:rsid w:val="00B84C98"/>
    <w:rsid w:val="00B86B02"/>
    <w:rsid w:val="00BA0A91"/>
    <w:rsid w:val="00BA4887"/>
    <w:rsid w:val="00BB3390"/>
    <w:rsid w:val="00BB34AA"/>
    <w:rsid w:val="00BB3C1A"/>
    <w:rsid w:val="00BC6DEF"/>
    <w:rsid w:val="00BC7678"/>
    <w:rsid w:val="00BE1F44"/>
    <w:rsid w:val="00BE2989"/>
    <w:rsid w:val="00BE7A11"/>
    <w:rsid w:val="00BF722F"/>
    <w:rsid w:val="00C01499"/>
    <w:rsid w:val="00C03A28"/>
    <w:rsid w:val="00C04D72"/>
    <w:rsid w:val="00C109A2"/>
    <w:rsid w:val="00C13FE8"/>
    <w:rsid w:val="00C23D55"/>
    <w:rsid w:val="00C30A60"/>
    <w:rsid w:val="00C33ABA"/>
    <w:rsid w:val="00C37BB6"/>
    <w:rsid w:val="00C52EFD"/>
    <w:rsid w:val="00C5321E"/>
    <w:rsid w:val="00C64378"/>
    <w:rsid w:val="00C75CF0"/>
    <w:rsid w:val="00C808B5"/>
    <w:rsid w:val="00C82DB6"/>
    <w:rsid w:val="00C90637"/>
    <w:rsid w:val="00CA4CD6"/>
    <w:rsid w:val="00CB3722"/>
    <w:rsid w:val="00CC3F48"/>
    <w:rsid w:val="00CC48AB"/>
    <w:rsid w:val="00CC58F6"/>
    <w:rsid w:val="00CC5A94"/>
    <w:rsid w:val="00CD1999"/>
    <w:rsid w:val="00CD2069"/>
    <w:rsid w:val="00CD280D"/>
    <w:rsid w:val="00CD599F"/>
    <w:rsid w:val="00D050F3"/>
    <w:rsid w:val="00D13D9A"/>
    <w:rsid w:val="00D14A8D"/>
    <w:rsid w:val="00D17C0C"/>
    <w:rsid w:val="00D21198"/>
    <w:rsid w:val="00D2273E"/>
    <w:rsid w:val="00D36DF3"/>
    <w:rsid w:val="00D42D52"/>
    <w:rsid w:val="00D46FA2"/>
    <w:rsid w:val="00D5080D"/>
    <w:rsid w:val="00D56F5F"/>
    <w:rsid w:val="00D61B37"/>
    <w:rsid w:val="00D63B96"/>
    <w:rsid w:val="00D82F5C"/>
    <w:rsid w:val="00D92F66"/>
    <w:rsid w:val="00D95819"/>
    <w:rsid w:val="00DA7285"/>
    <w:rsid w:val="00DB59E1"/>
    <w:rsid w:val="00DD1AC1"/>
    <w:rsid w:val="00DD7D49"/>
    <w:rsid w:val="00DF5C4E"/>
    <w:rsid w:val="00E10DA7"/>
    <w:rsid w:val="00E1538C"/>
    <w:rsid w:val="00E25DB6"/>
    <w:rsid w:val="00E276CD"/>
    <w:rsid w:val="00E32EDA"/>
    <w:rsid w:val="00E36E60"/>
    <w:rsid w:val="00E53137"/>
    <w:rsid w:val="00E558F0"/>
    <w:rsid w:val="00E567C0"/>
    <w:rsid w:val="00E57C88"/>
    <w:rsid w:val="00E65AC7"/>
    <w:rsid w:val="00E702F6"/>
    <w:rsid w:val="00E77D5E"/>
    <w:rsid w:val="00E868BB"/>
    <w:rsid w:val="00E93E2F"/>
    <w:rsid w:val="00EA37A9"/>
    <w:rsid w:val="00EA7026"/>
    <w:rsid w:val="00EB03E2"/>
    <w:rsid w:val="00EB2593"/>
    <w:rsid w:val="00EB4016"/>
    <w:rsid w:val="00EB4A22"/>
    <w:rsid w:val="00EC4074"/>
    <w:rsid w:val="00EC76EE"/>
    <w:rsid w:val="00ED5154"/>
    <w:rsid w:val="00ED741E"/>
    <w:rsid w:val="00EF113F"/>
    <w:rsid w:val="00EF75A3"/>
    <w:rsid w:val="00F03803"/>
    <w:rsid w:val="00F0526A"/>
    <w:rsid w:val="00F066C9"/>
    <w:rsid w:val="00F20822"/>
    <w:rsid w:val="00F340DF"/>
    <w:rsid w:val="00F407DC"/>
    <w:rsid w:val="00F42788"/>
    <w:rsid w:val="00F42E26"/>
    <w:rsid w:val="00F538BC"/>
    <w:rsid w:val="00F6112F"/>
    <w:rsid w:val="00F631B0"/>
    <w:rsid w:val="00F72933"/>
    <w:rsid w:val="00F853E1"/>
    <w:rsid w:val="00F9092B"/>
    <w:rsid w:val="00F92D22"/>
    <w:rsid w:val="00FB0650"/>
    <w:rsid w:val="00FB4D98"/>
    <w:rsid w:val="00FB6378"/>
    <w:rsid w:val="00FB7BCE"/>
    <w:rsid w:val="00FC4E09"/>
    <w:rsid w:val="00FD666F"/>
    <w:rsid w:val="00FD6EB8"/>
    <w:rsid w:val="00FD741B"/>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0E6DD6-955E-4933-AA73-C302108B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7214207">
      <w:bodyDiv w:val="1"/>
      <w:marLeft w:val="0"/>
      <w:marRight w:val="0"/>
      <w:marTop w:val="0"/>
      <w:marBottom w:val="0"/>
      <w:divBdr>
        <w:top w:val="none" w:sz="0" w:space="0" w:color="auto"/>
        <w:left w:val="none" w:sz="0" w:space="0" w:color="auto"/>
        <w:bottom w:val="none" w:sz="0" w:space="0" w:color="auto"/>
        <w:right w:val="none" w:sz="0" w:space="0" w:color="auto"/>
      </w:divBdr>
    </w:div>
    <w:div w:id="882059674">
      <w:bodyDiv w:val="1"/>
      <w:marLeft w:val="0"/>
      <w:marRight w:val="0"/>
      <w:marTop w:val="0"/>
      <w:marBottom w:val="0"/>
      <w:divBdr>
        <w:top w:val="none" w:sz="0" w:space="0" w:color="auto"/>
        <w:left w:val="none" w:sz="0" w:space="0" w:color="auto"/>
        <w:bottom w:val="none" w:sz="0" w:space="0" w:color="auto"/>
        <w:right w:val="none" w:sz="0" w:space="0" w:color="auto"/>
      </w:divBdr>
    </w:div>
    <w:div w:id="1265844178">
      <w:bodyDiv w:val="1"/>
      <w:marLeft w:val="0"/>
      <w:marRight w:val="0"/>
      <w:marTop w:val="0"/>
      <w:marBottom w:val="0"/>
      <w:divBdr>
        <w:top w:val="none" w:sz="0" w:space="0" w:color="auto"/>
        <w:left w:val="none" w:sz="0" w:space="0" w:color="auto"/>
        <w:bottom w:val="none" w:sz="0" w:space="0" w:color="auto"/>
        <w:right w:val="none" w:sz="0" w:space="0" w:color="auto"/>
      </w:divBdr>
    </w:div>
    <w:div w:id="1286618909">
      <w:bodyDiv w:val="1"/>
      <w:marLeft w:val="0"/>
      <w:marRight w:val="0"/>
      <w:marTop w:val="0"/>
      <w:marBottom w:val="0"/>
      <w:divBdr>
        <w:top w:val="none" w:sz="0" w:space="0" w:color="auto"/>
        <w:left w:val="none" w:sz="0" w:space="0" w:color="auto"/>
        <w:bottom w:val="none" w:sz="0" w:space="0" w:color="auto"/>
        <w:right w:val="none" w:sz="0" w:space="0" w:color="auto"/>
      </w:divBdr>
    </w:div>
    <w:div w:id="1319921507">
      <w:bodyDiv w:val="1"/>
      <w:marLeft w:val="0"/>
      <w:marRight w:val="0"/>
      <w:marTop w:val="0"/>
      <w:marBottom w:val="0"/>
      <w:divBdr>
        <w:top w:val="none" w:sz="0" w:space="0" w:color="auto"/>
        <w:left w:val="none" w:sz="0" w:space="0" w:color="auto"/>
        <w:bottom w:val="none" w:sz="0" w:space="0" w:color="auto"/>
        <w:right w:val="none" w:sz="0" w:space="0" w:color="auto"/>
      </w:divBdr>
    </w:div>
    <w:div w:id="1322543833">
      <w:bodyDiv w:val="1"/>
      <w:marLeft w:val="0"/>
      <w:marRight w:val="0"/>
      <w:marTop w:val="0"/>
      <w:marBottom w:val="0"/>
      <w:divBdr>
        <w:top w:val="none" w:sz="0" w:space="0" w:color="auto"/>
        <w:left w:val="none" w:sz="0" w:space="0" w:color="auto"/>
        <w:bottom w:val="none" w:sz="0" w:space="0" w:color="auto"/>
        <w:right w:val="none" w:sz="0" w:space="0" w:color="auto"/>
      </w:divBdr>
    </w:div>
    <w:div w:id="17701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D84D-56E5-4076-A2AB-9626F668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6357</Words>
  <Characters>36236</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2014-08-15T13:50:00Z</dcterms:created>
  <dcterms:modified xsi:type="dcterms:W3CDTF">2014-08-15T13:50:00Z</dcterms:modified>
</cp:coreProperties>
</file>