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05" w:rsidRPr="00940705" w:rsidRDefault="00940705" w:rsidP="00940705">
      <w:pPr>
        <w:spacing w:after="0" w:line="240" w:lineRule="auto"/>
        <w:rPr>
          <w:rFonts w:ascii="Calibri" w:eastAsia="Times New Roman" w:hAnsi="Calibri" w:cs="Calibri"/>
          <w:szCs w:val="20"/>
        </w:rPr>
      </w:pPr>
      <w:bookmarkStart w:id="0" w:name="_GoBack"/>
      <w:bookmarkEnd w:id="0"/>
    </w:p>
    <w:p w:rsidR="00940705" w:rsidRPr="00940705" w:rsidRDefault="00940705" w:rsidP="003642A6">
      <w:pPr>
        <w:widowControl w:val="0"/>
        <w:tabs>
          <w:tab w:val="right" w:pos="9360"/>
        </w:tabs>
        <w:spacing w:before="240" w:after="120" w:line="360" w:lineRule="exact"/>
        <w:outlineLvl w:val="1"/>
        <w:rPr>
          <w:rFonts w:ascii="Calibri" w:eastAsia="Times New Roman" w:hAnsi="Calibri" w:cs="Calibri"/>
          <w:sz w:val="24"/>
          <w:szCs w:val="20"/>
          <w:highlight w:val="yellow"/>
        </w:rPr>
      </w:pPr>
      <w:r w:rsidRPr="00940705">
        <w:rPr>
          <w:rFonts w:ascii="Calibri" w:eastAsia="Times New Roman" w:hAnsi="Calibri" w:cs="Calibri"/>
          <w:sz w:val="24"/>
          <w:szCs w:val="20"/>
        </w:rPr>
        <w:tab/>
      </w:r>
      <w:r w:rsidR="0066696F">
        <w:rPr>
          <w:rFonts w:ascii="Calibri" w:eastAsia="Times New Roman" w:hAnsi="Calibri" w:cs="Calibri"/>
          <w:sz w:val="24"/>
          <w:szCs w:val="20"/>
        </w:rPr>
        <w:t xml:space="preserve">June </w:t>
      </w:r>
      <w:r w:rsidR="00DE27CE">
        <w:rPr>
          <w:rFonts w:ascii="Calibri" w:eastAsia="Times New Roman" w:hAnsi="Calibri" w:cs="Calibri"/>
          <w:sz w:val="24"/>
          <w:szCs w:val="20"/>
        </w:rPr>
        <w:t>18</w:t>
      </w:r>
      <w:r w:rsidR="007B4C31">
        <w:rPr>
          <w:rFonts w:ascii="Calibri" w:eastAsia="Times New Roman" w:hAnsi="Calibri" w:cs="Calibri"/>
          <w:sz w:val="24"/>
          <w:szCs w:val="20"/>
        </w:rPr>
        <w:t>, 2014</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19060E" w:rsidRDefault="002C0A18"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00940705" w:rsidRPr="00940705">
        <w:rPr>
          <w:rFonts w:ascii="Calibri" w:eastAsia="Times New Roman" w:hAnsi="Calibri" w:cs="Calibri"/>
          <w:b/>
          <w:sz w:val="40"/>
          <w:szCs w:val="40"/>
        </w:rPr>
        <w:t xml:space="preserve"> Draft OMB Package</w:t>
      </w:r>
      <w:r w:rsidR="00AA4562">
        <w:rPr>
          <w:rFonts w:ascii="Calibri" w:eastAsia="Times New Roman" w:hAnsi="Calibri" w:cs="Calibri"/>
          <w:b/>
          <w:sz w:val="40"/>
          <w:szCs w:val="40"/>
        </w:rPr>
        <w:t>, Version Two</w:t>
      </w:r>
    </w:p>
    <w:p w:rsidR="0019060E" w:rsidRPr="00940705" w:rsidRDefault="005C01D2"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Appendix D</w:t>
      </w:r>
      <w:r w:rsidR="0019060E">
        <w:rPr>
          <w:rFonts w:ascii="Calibri" w:eastAsia="Times New Roman" w:hAnsi="Calibri" w:cs="Calibri"/>
          <w:b/>
          <w:sz w:val="40"/>
          <w:szCs w:val="40"/>
        </w:rPr>
        <w:t xml:space="preserve"> </w:t>
      </w:r>
      <w:r w:rsidR="001443BA">
        <w:rPr>
          <w:rFonts w:ascii="Calibri" w:eastAsia="Times New Roman" w:hAnsi="Calibri" w:cs="Calibri"/>
          <w:b/>
          <w:sz w:val="40"/>
          <w:szCs w:val="40"/>
        </w:rPr>
        <w:t>–</w:t>
      </w:r>
      <w:r w:rsidR="0019060E">
        <w:rPr>
          <w:rFonts w:ascii="Calibri" w:eastAsia="Times New Roman" w:hAnsi="Calibri" w:cs="Calibri"/>
          <w:b/>
          <w:sz w:val="40"/>
          <w:szCs w:val="40"/>
        </w:rPr>
        <w:t xml:space="preserve"> State</w:t>
      </w:r>
      <w:r w:rsidR="001443BA">
        <w:rPr>
          <w:rFonts w:ascii="Calibri" w:eastAsia="Times New Roman" w:hAnsi="Calibri" w:cs="Calibri"/>
          <w:b/>
          <w:sz w:val="40"/>
          <w:szCs w:val="40"/>
        </w:rPr>
        <w:t xml:space="preserve"> Coordinator Interview Protocol</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FA10EF" w:rsidRDefault="00940705" w:rsidP="00553871">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w:t>
      </w:r>
      <w:r w:rsidR="00C64213"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Studies of Rural Education Achievement Program (REAP) Grantees</w:t>
      </w:r>
    </w:p>
    <w:p w:rsidR="004B7181" w:rsidRPr="00FA10EF" w:rsidRDefault="004B7181" w:rsidP="004B7181">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sidR="005A72A5" w:rsidRPr="00FA10EF">
        <w:rPr>
          <w:rFonts w:ascii="Calibri" w:eastAsia="Times New Roman" w:hAnsi="Calibri" w:cs="Calibri"/>
          <w:b/>
          <w:sz w:val="28"/>
          <w:szCs w:val="28"/>
        </w:rPr>
        <w:t>.</w:t>
      </w:r>
      <w:r w:rsidR="002C0A18">
        <w:rPr>
          <w:rFonts w:ascii="Calibri" w:eastAsia="Times New Roman" w:hAnsi="Calibri" w:cs="Calibri"/>
          <w:b/>
          <w:sz w:val="28"/>
          <w:szCs w:val="28"/>
        </w:rPr>
        <w:t>5</w:t>
      </w:r>
      <w:r w:rsidRPr="00FA10EF">
        <w:rPr>
          <w:rFonts w:ascii="Calibri" w:eastAsia="Times New Roman" w:hAnsi="Calibri" w:cs="Calibri"/>
          <w:b/>
          <w:sz w:val="28"/>
          <w:szCs w:val="28"/>
        </w:rPr>
        <w:t xml:space="preserve">: Prepare </w:t>
      </w:r>
      <w:r w:rsidR="002C0A18">
        <w:rPr>
          <w:rFonts w:ascii="Calibri" w:eastAsia="Times New Roman" w:hAnsi="Calibri" w:cs="Calibri"/>
          <w:b/>
          <w:sz w:val="28"/>
          <w:szCs w:val="28"/>
        </w:rPr>
        <w:t>Fourth</w:t>
      </w:r>
      <w:r w:rsidR="005A72A5"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Draft OMB Clearance Package</w:t>
      </w:r>
    </w:p>
    <w:p w:rsidR="00940705" w:rsidRPr="00940705" w:rsidRDefault="00940705" w:rsidP="00940705">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rsidR="00940705" w:rsidRPr="00940705" w:rsidRDefault="00940705"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rsidR="00940705" w:rsidRPr="00940705" w:rsidRDefault="007B4C31"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 xml:space="preserve">Kyra Caspary, </w:t>
      </w:r>
      <w:r w:rsidR="00940705">
        <w:rPr>
          <w:rFonts w:ascii="Calibri" w:eastAsia="Times New Roman" w:hAnsi="Calibri" w:cs="Calibri"/>
          <w:szCs w:val="20"/>
        </w:rPr>
        <w:t xml:space="preserve">Chris Padilla, </w:t>
      </w:r>
      <w:r w:rsidR="00FB3402">
        <w:rPr>
          <w:rFonts w:ascii="Calibri" w:eastAsia="Times New Roman" w:hAnsi="Calibri" w:cs="Calibri"/>
          <w:szCs w:val="20"/>
        </w:rPr>
        <w:t xml:space="preserve">Nancy Adelman, </w:t>
      </w:r>
      <w:r>
        <w:rPr>
          <w:rFonts w:ascii="Calibri" w:eastAsia="Times New Roman" w:hAnsi="Calibri" w:cs="Calibri"/>
          <w:szCs w:val="20"/>
        </w:rPr>
        <w:t xml:space="preserve">Rebecca Schmidt, </w:t>
      </w:r>
      <w:r w:rsidR="00254E8A">
        <w:rPr>
          <w:rFonts w:ascii="Calibri" w:eastAsia="Times New Roman" w:hAnsi="Calibri" w:cs="Calibri"/>
          <w:szCs w:val="20"/>
        </w:rPr>
        <w:t>Erica Harbatkin</w:t>
      </w:r>
      <w:r w:rsidR="00BA4C41">
        <w:rPr>
          <w:rFonts w:ascii="Calibri" w:eastAsia="Times New Roman" w:hAnsi="Calibri" w:cs="Calibri"/>
          <w:szCs w:val="20"/>
        </w:rPr>
        <w:t>, and</w:t>
      </w:r>
      <w:r w:rsidR="00254E8A">
        <w:rPr>
          <w:rFonts w:ascii="Calibri" w:eastAsia="Times New Roman" w:hAnsi="Calibri" w:cs="Calibri"/>
          <w:szCs w:val="20"/>
        </w:rPr>
        <w:t xml:space="preserve"> </w:t>
      </w:r>
      <w:r w:rsidR="008A5162">
        <w:rPr>
          <w:rFonts w:ascii="Calibri" w:eastAsia="Times New Roman" w:hAnsi="Calibri" w:cs="Calibri"/>
          <w:szCs w:val="20"/>
        </w:rPr>
        <w:t>Kaily Yee</w:t>
      </w:r>
    </w:p>
    <w:p w:rsidR="00940705" w:rsidRPr="00940705" w:rsidRDefault="00940705" w:rsidP="00940705">
      <w:pPr>
        <w:spacing w:after="0" w:line="240" w:lineRule="auto"/>
        <w:rPr>
          <w:rFonts w:ascii="Calibri" w:eastAsia="Times New Roman" w:hAnsi="Calibri" w:cs="Calibri"/>
          <w:szCs w:val="20"/>
          <w:highlight w:val="yellow"/>
        </w:rPr>
      </w:pPr>
      <w:r w:rsidRPr="00940705">
        <w:rPr>
          <w:rFonts w:ascii="Calibri" w:eastAsia="Times New Roman" w:hAnsi="Calibri" w:cs="Calibri"/>
          <w:szCs w:val="20"/>
          <w:highlight w:val="yellow"/>
        </w:rPr>
        <w:br w:type="page"/>
      </w:r>
    </w:p>
    <w:p w:rsidR="00940705" w:rsidRPr="00940705" w:rsidRDefault="00940705" w:rsidP="00940705">
      <w:pPr>
        <w:spacing w:after="0" w:line="240" w:lineRule="auto"/>
        <w:rPr>
          <w:rFonts w:ascii="Calibri" w:eastAsia="Times New Roman" w:hAnsi="Calibri" w:cs="Calibri"/>
          <w:b/>
          <w:sz w:val="24"/>
          <w:szCs w:val="20"/>
        </w:rPr>
        <w:sectPr w:rsidR="00940705" w:rsidRPr="00940705">
          <w:footerReference w:type="even" r:id="rId9"/>
          <w:footerReference w:type="first" r:id="rId10"/>
          <w:pgSz w:w="12240" w:h="15840" w:code="1"/>
          <w:pgMar w:top="1440" w:right="1440" w:bottom="1440" w:left="1440" w:header="720" w:footer="720" w:gutter="0"/>
          <w:pgNumType w:start="0"/>
          <w:cols w:space="720"/>
          <w:docGrid w:linePitch="360"/>
        </w:sectPr>
      </w:pPr>
    </w:p>
    <w:p w:rsidR="00BC1D33" w:rsidRDefault="00BC1D33" w:rsidP="00BC1D33">
      <w:pPr>
        <w:pStyle w:val="PPSSTOHeading1"/>
      </w:pPr>
      <w:bookmarkStart w:id="1" w:name="_Toc389477926"/>
      <w:bookmarkStart w:id="2" w:name="AppendixBonward"/>
      <w:r>
        <w:lastRenderedPageBreak/>
        <w:t>Appendix B: Interview Protocols</w:t>
      </w:r>
      <w:bookmarkEnd w:id="1"/>
    </w:p>
    <w:p w:rsidR="00BC1D33" w:rsidRPr="00B543D7" w:rsidRDefault="00BC1D33" w:rsidP="00BC1D33">
      <w:pPr>
        <w:spacing w:after="0" w:line="240" w:lineRule="auto"/>
        <w:jc w:val="center"/>
        <w:rPr>
          <w:b/>
          <w:sz w:val="28"/>
          <w:szCs w:val="28"/>
        </w:rPr>
      </w:pPr>
      <w:bookmarkStart w:id="3" w:name="_Toc354406160"/>
      <w:r w:rsidRPr="00B543D7">
        <w:rPr>
          <w:b/>
          <w:sz w:val="28"/>
          <w:szCs w:val="28"/>
        </w:rPr>
        <w:t>Study of the Needs and Experiences of REAP Grantees</w:t>
      </w:r>
    </w:p>
    <w:p w:rsidR="00BC1D33" w:rsidRPr="002B2C02" w:rsidRDefault="00BC1D33" w:rsidP="00BC1D33">
      <w:pPr>
        <w:spacing w:after="0" w:line="240" w:lineRule="auto"/>
        <w:jc w:val="center"/>
        <w:rPr>
          <w:sz w:val="28"/>
          <w:szCs w:val="28"/>
        </w:rPr>
      </w:pPr>
      <w:r>
        <w:rPr>
          <w:b/>
          <w:sz w:val="28"/>
          <w:szCs w:val="28"/>
        </w:rPr>
        <w:t xml:space="preserve">State </w:t>
      </w:r>
      <w:r w:rsidRPr="00B543D7">
        <w:rPr>
          <w:b/>
          <w:sz w:val="28"/>
          <w:szCs w:val="28"/>
        </w:rPr>
        <w:t>Coordinator Interview Protocol</w:t>
      </w:r>
    </w:p>
    <w:p w:rsidR="00BC1D33" w:rsidRPr="00B5206B" w:rsidRDefault="00BC1D33" w:rsidP="00BC1D33">
      <w:pPr>
        <w:spacing w:after="0" w:line="240" w:lineRule="auto"/>
      </w:pPr>
    </w:p>
    <w:p w:rsidR="00BC1D33" w:rsidRPr="00B5206B" w:rsidRDefault="00BC1D33" w:rsidP="00BC1D33">
      <w:pPr>
        <w:spacing w:after="0" w:line="240" w:lineRule="auto"/>
        <w:rPr>
          <w:i/>
        </w:rPr>
      </w:pPr>
      <w:r w:rsidRPr="00B5206B">
        <w:rPr>
          <w:i/>
        </w:rPr>
        <w:t xml:space="preserve">Note: </w:t>
      </w:r>
      <w:r w:rsidRPr="00E80BF3">
        <w:rPr>
          <w:i/>
        </w:rPr>
        <w:t>Instructions to interviewer are in italics</w:t>
      </w:r>
      <w:r>
        <w:rPr>
          <w:i/>
        </w:rPr>
        <w:t>. Throughout the protocol, use the actual state name in lieu of “your state” as appropriate.</w:t>
      </w:r>
    </w:p>
    <w:p w:rsidR="00BC1D33" w:rsidRPr="008A6A94" w:rsidRDefault="00BC1D33" w:rsidP="00BC1D33">
      <w:pPr>
        <w:pStyle w:val="PPSSTOTitle"/>
        <w:spacing w:after="0"/>
        <w:rPr>
          <w:b w:val="0"/>
          <w:sz w:val="24"/>
          <w:szCs w:val="24"/>
        </w:rPr>
      </w:pPr>
    </w:p>
    <w:p w:rsidR="00BC1D33" w:rsidRPr="00AA1557" w:rsidRDefault="00BC1D33" w:rsidP="00BC1D33">
      <w:pPr>
        <w:pStyle w:val="PPSSTOHeading1"/>
      </w:pPr>
      <w:bookmarkStart w:id="4" w:name="_Toc389477927"/>
      <w:r>
        <w:t>Role with REAP</w:t>
      </w:r>
      <w:bookmarkEnd w:id="4"/>
    </w:p>
    <w:p w:rsidR="00BC1D33" w:rsidRDefault="00BC1D33" w:rsidP="00EB50CC">
      <w:pPr>
        <w:numPr>
          <w:ilvl w:val="0"/>
          <w:numId w:val="3"/>
        </w:numPr>
        <w:spacing w:after="60" w:line="240" w:lineRule="auto"/>
        <w:ind w:left="360"/>
      </w:pPr>
      <w:r w:rsidRPr="004C4A37">
        <w:t>Tell me a little bit about yoursel</w:t>
      </w:r>
      <w:r w:rsidR="0083102B">
        <w:t>f. How long have you been at</w:t>
      </w:r>
      <w:r>
        <w:t xml:space="preserve"> ________________ [</w:t>
      </w:r>
      <w:r w:rsidRPr="00B452C5">
        <w:rPr>
          <w:i/>
        </w:rPr>
        <w:t>use specific name of state education agency</w:t>
      </w:r>
      <w:r>
        <w:t>]? How long have you been i</w:t>
      </w:r>
      <w:r w:rsidRPr="004C4A37">
        <w:t xml:space="preserve">n </w:t>
      </w:r>
      <w:r>
        <w:t xml:space="preserve">your current </w:t>
      </w:r>
      <w:r w:rsidRPr="004C4A37">
        <w:t>position?</w:t>
      </w:r>
      <w:r>
        <w:t xml:space="preserve"> </w:t>
      </w:r>
      <w:r w:rsidRPr="004C4A37">
        <w:t xml:space="preserve">What are your </w:t>
      </w:r>
      <w:r>
        <w:t xml:space="preserve">roles and responsibilities </w:t>
      </w:r>
      <w:r w:rsidRPr="004C4A37">
        <w:t>regarding REAP?</w:t>
      </w:r>
      <w:r>
        <w:t xml:space="preserve"> </w:t>
      </w:r>
      <w:r w:rsidRPr="00842A2D">
        <w:rPr>
          <w:i/>
        </w:rPr>
        <w:t xml:space="preserve">[Note to interviewer: </w:t>
      </w:r>
      <w:r>
        <w:rPr>
          <w:i/>
        </w:rPr>
        <w:t xml:space="preserve">The protocol includes </w:t>
      </w:r>
      <w:r w:rsidRPr="00842A2D">
        <w:rPr>
          <w:i/>
        </w:rPr>
        <w:t xml:space="preserve">additional questions about state </w:t>
      </w:r>
      <w:r>
        <w:rPr>
          <w:i/>
        </w:rPr>
        <w:t>technical assistance</w:t>
      </w:r>
      <w:r w:rsidRPr="00842A2D">
        <w:rPr>
          <w:i/>
        </w:rPr>
        <w:t xml:space="preserve"> activities in</w:t>
      </w:r>
      <w:r>
        <w:rPr>
          <w:i/>
        </w:rPr>
        <w:t xml:space="preserve"> a later section</w:t>
      </w:r>
      <w:r w:rsidR="0083102B">
        <w:rPr>
          <w:i/>
        </w:rPr>
        <w:t>.</w:t>
      </w:r>
      <w:r w:rsidRPr="00842A2D">
        <w:rPr>
          <w:i/>
        </w:rPr>
        <w:t>]</w:t>
      </w:r>
    </w:p>
    <w:p w:rsidR="00BC1D33" w:rsidRDefault="00BC1D33" w:rsidP="00EB50CC">
      <w:pPr>
        <w:pStyle w:val="ListParagraph"/>
        <w:numPr>
          <w:ilvl w:val="1"/>
          <w:numId w:val="3"/>
        </w:numPr>
        <w:spacing w:after="0" w:line="240" w:lineRule="auto"/>
        <w:ind w:left="720"/>
      </w:pPr>
      <w:r>
        <w:t>Do you have other job responsibilities in addition to the REAP program? [</w:t>
      </w:r>
      <w:r>
        <w:rPr>
          <w:i/>
        </w:rPr>
        <w:t>If yes]</w:t>
      </w:r>
      <w:r>
        <w:t xml:space="preserve"> What do they include?</w:t>
      </w:r>
    </w:p>
    <w:p w:rsidR="00BC1D33" w:rsidRPr="004C4A37" w:rsidRDefault="00BC1D33" w:rsidP="00BC1D33">
      <w:pPr>
        <w:spacing w:after="0" w:line="240" w:lineRule="auto"/>
        <w:ind w:left="360"/>
      </w:pPr>
    </w:p>
    <w:p w:rsidR="00BC1D33" w:rsidRPr="002611F3" w:rsidRDefault="00BC1D33" w:rsidP="00EB50CC">
      <w:pPr>
        <w:numPr>
          <w:ilvl w:val="0"/>
          <w:numId w:val="3"/>
        </w:numPr>
        <w:spacing w:after="0" w:line="240" w:lineRule="auto"/>
        <w:ind w:left="360"/>
      </w:pPr>
      <w:r>
        <w:t xml:space="preserve">Are other staff </w:t>
      </w:r>
      <w:r w:rsidRPr="004C4A37">
        <w:t xml:space="preserve">at </w:t>
      </w:r>
      <w:r>
        <w:t>________________ [</w:t>
      </w:r>
      <w:r w:rsidRPr="00B452C5">
        <w:rPr>
          <w:i/>
        </w:rPr>
        <w:t>use specific name of state education agency</w:t>
      </w:r>
      <w:r>
        <w:t xml:space="preserve">] involved in the REAP program? </w:t>
      </w:r>
      <w:r w:rsidRPr="003B54B4">
        <w:rPr>
          <w:i/>
        </w:rPr>
        <w:t>[If yes]</w:t>
      </w:r>
      <w:r>
        <w:t xml:space="preserve"> What are their job titles and what are their responsibilities related to REAP? </w:t>
      </w:r>
      <w:r w:rsidRPr="003B54B4">
        <w:rPr>
          <w:i/>
        </w:rPr>
        <w:t>[</w:t>
      </w:r>
      <w:r>
        <w:rPr>
          <w:i/>
        </w:rPr>
        <w:t>The research team will code and quantify responses.</w:t>
      </w:r>
      <w:r w:rsidRPr="003B54B4">
        <w:rPr>
          <w:i/>
        </w:rPr>
        <w:t>]</w:t>
      </w:r>
    </w:p>
    <w:p w:rsidR="00BC1D33" w:rsidRDefault="00BC1D33" w:rsidP="00BC1D33">
      <w:pPr>
        <w:spacing w:after="0" w:line="240" w:lineRule="auto"/>
        <w:ind w:left="360"/>
      </w:pPr>
    </w:p>
    <w:p w:rsidR="00BC1D33" w:rsidRDefault="00BC1D33" w:rsidP="00EB50CC">
      <w:pPr>
        <w:pStyle w:val="ListParagraph"/>
        <w:numPr>
          <w:ilvl w:val="0"/>
          <w:numId w:val="3"/>
        </w:numPr>
        <w:spacing w:after="60" w:line="240" w:lineRule="auto"/>
        <w:ind w:left="360"/>
        <w:contextualSpacing w:val="0"/>
      </w:pPr>
      <w:r>
        <w:t>How do you work with RLIS school districts? How do you work with SRSA school districts?</w:t>
      </w:r>
    </w:p>
    <w:p w:rsidR="00BC1D33" w:rsidRDefault="00BC1D33" w:rsidP="00EB50CC">
      <w:pPr>
        <w:pStyle w:val="ListParagraph"/>
        <w:numPr>
          <w:ilvl w:val="1"/>
          <w:numId w:val="3"/>
        </w:numPr>
        <w:spacing w:after="0" w:line="240" w:lineRule="auto"/>
        <w:ind w:left="720"/>
      </w:pPr>
      <w:r>
        <w:t>[</w:t>
      </w:r>
      <w:r>
        <w:rPr>
          <w:i/>
        </w:rPr>
        <w:t>Probe if not</w:t>
      </w:r>
      <w:r w:rsidRPr="008D1982">
        <w:rPr>
          <w:i/>
        </w:rPr>
        <w:t xml:space="preserve"> already addressed</w:t>
      </w:r>
      <w:r>
        <w:t>] How frequently do you communicate with RLIS school districts? What does this communication consist of?</w:t>
      </w:r>
    </w:p>
    <w:p w:rsidR="00BC1D33" w:rsidRDefault="00BC1D33" w:rsidP="00EB50CC">
      <w:pPr>
        <w:pStyle w:val="ListParagraph"/>
        <w:numPr>
          <w:ilvl w:val="1"/>
          <w:numId w:val="3"/>
        </w:numPr>
        <w:spacing w:after="0" w:line="240" w:lineRule="auto"/>
        <w:ind w:left="720"/>
      </w:pPr>
      <w:r>
        <w:t>[</w:t>
      </w:r>
      <w:r>
        <w:rPr>
          <w:i/>
        </w:rPr>
        <w:t>Probe if not</w:t>
      </w:r>
      <w:r w:rsidRPr="008D1982">
        <w:rPr>
          <w:i/>
        </w:rPr>
        <w:t xml:space="preserve"> already addressed</w:t>
      </w:r>
      <w:r>
        <w:t>] How frequently do you communicate with SRSA school districts? What does this communication consist of?</w:t>
      </w:r>
    </w:p>
    <w:p w:rsidR="00BC1D33" w:rsidRDefault="00BC1D33" w:rsidP="00BC1D33">
      <w:pPr>
        <w:spacing w:after="0" w:line="240" w:lineRule="auto"/>
        <w:ind w:left="360"/>
      </w:pPr>
    </w:p>
    <w:p w:rsidR="00BC1D33" w:rsidRDefault="00BC1D33" w:rsidP="00BC1D33">
      <w:pPr>
        <w:spacing w:after="0" w:line="240" w:lineRule="auto"/>
        <w:rPr>
          <w:b/>
          <w:sz w:val="24"/>
          <w:szCs w:val="24"/>
        </w:rPr>
      </w:pPr>
    </w:p>
    <w:p w:rsidR="00BC1D33" w:rsidRPr="006A3853" w:rsidRDefault="00BC1D33" w:rsidP="00BC1D33">
      <w:pPr>
        <w:spacing w:after="0" w:line="240" w:lineRule="auto"/>
        <w:rPr>
          <w:b/>
          <w:sz w:val="24"/>
          <w:szCs w:val="24"/>
        </w:rPr>
      </w:pPr>
      <w:r>
        <w:rPr>
          <w:b/>
          <w:sz w:val="24"/>
          <w:szCs w:val="24"/>
        </w:rPr>
        <w:t>State Goals and Priorities</w:t>
      </w:r>
    </w:p>
    <w:p w:rsidR="00BC1D33" w:rsidRDefault="00BC1D33" w:rsidP="00EB50CC">
      <w:pPr>
        <w:numPr>
          <w:ilvl w:val="0"/>
          <w:numId w:val="3"/>
        </w:numPr>
        <w:spacing w:after="0" w:line="240" w:lineRule="auto"/>
        <w:ind w:left="360"/>
      </w:pPr>
      <w:r>
        <w:t xml:space="preserve">Does your state have any special goals or priorities with respect to rural education in particular? </w:t>
      </w:r>
      <w:r w:rsidRPr="00447476">
        <w:rPr>
          <w:i/>
        </w:rPr>
        <w:t>[If yes]</w:t>
      </w:r>
      <w:r>
        <w:t xml:space="preserve"> What are they? Does your state have any goals or priorities that apply to all school districts, but that your state allows rural school districts to meet in different ways? </w:t>
      </w:r>
      <w:r w:rsidRPr="00447476">
        <w:rPr>
          <w:i/>
        </w:rPr>
        <w:t>[If yes]</w:t>
      </w:r>
      <w:r>
        <w:t xml:space="preserve"> What are they? </w:t>
      </w:r>
    </w:p>
    <w:p w:rsidR="00BC1D33" w:rsidRDefault="00BC1D33" w:rsidP="00BC1D33">
      <w:pPr>
        <w:spacing w:after="0" w:line="240" w:lineRule="auto"/>
        <w:ind w:left="360"/>
      </w:pPr>
    </w:p>
    <w:p w:rsidR="00BC1D33" w:rsidRDefault="00BC1D33" w:rsidP="00EB50CC">
      <w:pPr>
        <w:numPr>
          <w:ilvl w:val="0"/>
          <w:numId w:val="3"/>
        </w:numPr>
        <w:spacing w:after="0" w:line="240" w:lineRule="auto"/>
        <w:ind w:left="360"/>
      </w:pPr>
      <w:r>
        <w:t xml:space="preserve">Does your state encourage school districts to use their REAP funds to support particular state goals or priority areas? </w:t>
      </w:r>
      <w:r w:rsidRPr="009D2820">
        <w:rPr>
          <w:i/>
        </w:rPr>
        <w:t>[If yes</w:t>
      </w:r>
      <w:r>
        <w:rPr>
          <w:i/>
        </w:rPr>
        <w:t xml:space="preserve"> ask 6a and 6b in addition to 6c. If no skip to 6c.</w:t>
      </w:r>
      <w:r w:rsidRPr="009D2820">
        <w:rPr>
          <w:i/>
        </w:rPr>
        <w:t>]</w:t>
      </w:r>
      <w:r>
        <w:t xml:space="preserve"> </w:t>
      </w:r>
    </w:p>
    <w:p w:rsidR="00BC1D33" w:rsidRDefault="00BC1D33" w:rsidP="00EB50CC">
      <w:pPr>
        <w:pStyle w:val="ListParagraph"/>
        <w:numPr>
          <w:ilvl w:val="1"/>
          <w:numId w:val="3"/>
        </w:numPr>
        <w:spacing w:after="0" w:line="240" w:lineRule="auto"/>
        <w:ind w:left="720"/>
      </w:pPr>
      <w:r>
        <w:t xml:space="preserve">Which goals and priority areas does your state encourage school districts to use their REAP funds to support, and why these? Does this differ for school districts depending on whether they receive RLIS or SRSA funds? </w:t>
      </w:r>
      <w:r w:rsidRPr="009D2820">
        <w:rPr>
          <w:i/>
        </w:rPr>
        <w:t>[If yes]</w:t>
      </w:r>
      <w:r>
        <w:t xml:space="preserve"> How does this differ for school districts depending on whether they receive RLIS or SRSA funds? </w:t>
      </w:r>
    </w:p>
    <w:p w:rsidR="00BC1D33" w:rsidRDefault="00BC1D33" w:rsidP="00EB50CC">
      <w:pPr>
        <w:pStyle w:val="ListParagraph"/>
        <w:numPr>
          <w:ilvl w:val="1"/>
          <w:numId w:val="3"/>
        </w:numPr>
        <w:spacing w:after="0" w:line="240" w:lineRule="auto"/>
        <w:ind w:left="720"/>
      </w:pPr>
      <w:r>
        <w:t xml:space="preserve">How does your state communicate these goals and priorities to school districts? </w:t>
      </w:r>
    </w:p>
    <w:p w:rsidR="00BC1D33" w:rsidRPr="00666020" w:rsidRDefault="00CE1907" w:rsidP="00666020">
      <w:pPr>
        <w:pStyle w:val="ListParagraph"/>
        <w:numPr>
          <w:ilvl w:val="1"/>
          <w:numId w:val="3"/>
        </w:numPr>
        <w:spacing w:after="0" w:line="240" w:lineRule="auto"/>
        <w:ind w:left="720"/>
        <w:rPr>
          <w:b/>
          <w:sz w:val="24"/>
          <w:szCs w:val="24"/>
        </w:rPr>
      </w:pPr>
      <w:r w:rsidRPr="00666020">
        <w:t>How does the REAP program fit into your state’s education system as a whole</w:t>
      </w:r>
      <w:r w:rsidRPr="00666020">
        <w:rPr>
          <w:i/>
        </w:rPr>
        <w:t>?</w:t>
      </w:r>
      <w:bookmarkStart w:id="5" w:name="_Toc382820075"/>
    </w:p>
    <w:p w:rsidR="00BC1D33" w:rsidRDefault="00BC1D33" w:rsidP="00BC1D33">
      <w:pPr>
        <w:rPr>
          <w:b/>
          <w:sz w:val="24"/>
          <w:szCs w:val="24"/>
        </w:rPr>
      </w:pPr>
      <w:r>
        <w:rPr>
          <w:b/>
          <w:sz w:val="24"/>
          <w:szCs w:val="24"/>
        </w:rPr>
        <w:br w:type="page"/>
      </w:r>
    </w:p>
    <w:p w:rsidR="0008203B" w:rsidRDefault="0008203B" w:rsidP="0008203B">
      <w:pPr>
        <w:pStyle w:val="ListParagraph"/>
        <w:spacing w:after="0" w:line="240" w:lineRule="auto"/>
        <w:ind w:left="0"/>
        <w:rPr>
          <w:b/>
          <w:sz w:val="24"/>
          <w:szCs w:val="24"/>
        </w:rPr>
      </w:pPr>
      <w:r>
        <w:rPr>
          <w:b/>
          <w:sz w:val="24"/>
          <w:szCs w:val="24"/>
        </w:rPr>
        <w:lastRenderedPageBreak/>
        <w:t>Planning Process for Use of Federal Funds</w:t>
      </w:r>
    </w:p>
    <w:p w:rsidR="0008203B" w:rsidRPr="00657F01" w:rsidRDefault="0008203B" w:rsidP="0008203B">
      <w:pPr>
        <w:pStyle w:val="ListParagraph"/>
        <w:numPr>
          <w:ilvl w:val="0"/>
          <w:numId w:val="3"/>
        </w:numPr>
        <w:spacing w:after="0" w:line="240" w:lineRule="auto"/>
        <w:ind w:left="360"/>
      </w:pPr>
      <w:r w:rsidRPr="00657F01">
        <w:t>For the 2014</w:t>
      </w:r>
      <w:r w:rsidR="005930BF">
        <w:t>–</w:t>
      </w:r>
      <w:r w:rsidRPr="00657F01">
        <w:t xml:space="preserve">15 school year, did </w:t>
      </w:r>
      <w:r>
        <w:t>your</w:t>
      </w:r>
      <w:r w:rsidRPr="00657F01">
        <w:t xml:space="preserve"> state require school districts to submit any of the following as part of the planning process for the use of federal funds, </w:t>
      </w:r>
      <w:r w:rsidRPr="009D216B">
        <w:rPr>
          <w:b/>
        </w:rPr>
        <w:t>including REAP funds</w:t>
      </w:r>
      <w:r w:rsidRPr="00081A4A">
        <w:rPr>
          <w:i/>
        </w:rPr>
        <w:t>? [For any items the state requires]</w:t>
      </w:r>
      <w:r>
        <w:t xml:space="preserve"> When did your state require school districts to submit this?</w:t>
      </w:r>
    </w:p>
    <w:p w:rsidR="0008203B" w:rsidRPr="00657F01" w:rsidRDefault="0008203B" w:rsidP="0008203B">
      <w:pPr>
        <w:pStyle w:val="ListParagraph"/>
        <w:spacing w:after="0" w:line="240" w:lineRule="auto"/>
        <w:ind w:left="360"/>
      </w:pPr>
    </w:p>
    <w:tbl>
      <w:tblPr>
        <w:tblStyle w:val="TableGrid"/>
        <w:tblW w:w="0" w:type="auto"/>
        <w:tblInd w:w="198" w:type="dxa"/>
        <w:tblLook w:val="04A0" w:firstRow="1" w:lastRow="0" w:firstColumn="1" w:lastColumn="0" w:noHBand="0" w:noVBand="1"/>
      </w:tblPr>
      <w:tblGrid>
        <w:gridCol w:w="5404"/>
        <w:gridCol w:w="986"/>
        <w:gridCol w:w="990"/>
        <w:gridCol w:w="990"/>
        <w:gridCol w:w="1008"/>
      </w:tblGrid>
      <w:tr w:rsidR="0008203B" w:rsidRPr="00AA0474" w:rsidTr="00BA4C41">
        <w:tc>
          <w:tcPr>
            <w:tcW w:w="5404" w:type="dxa"/>
            <w:vAlign w:val="bottom"/>
          </w:tcPr>
          <w:p w:rsidR="0008203B" w:rsidRPr="00AA0474" w:rsidRDefault="0008203B" w:rsidP="00BA4C41">
            <w:pPr>
              <w:pStyle w:val="ListParagraph"/>
              <w:ind w:left="0"/>
              <w:rPr>
                <w:sz w:val="20"/>
                <w:szCs w:val="20"/>
              </w:rPr>
            </w:pPr>
            <w:r>
              <w:rPr>
                <w:sz w:val="20"/>
                <w:szCs w:val="20"/>
              </w:rPr>
              <w:t xml:space="preserve">Did your state require… </w:t>
            </w:r>
            <w:r>
              <w:rPr>
                <w:i/>
                <w:sz w:val="20"/>
                <w:szCs w:val="20"/>
              </w:rPr>
              <w:t>{R</w:t>
            </w:r>
            <w:r w:rsidRPr="00657F01">
              <w:rPr>
                <w:i/>
                <w:sz w:val="20"/>
                <w:szCs w:val="20"/>
              </w:rPr>
              <w:t>ead list and check appropriate box</w:t>
            </w:r>
            <w:r>
              <w:rPr>
                <w:i/>
                <w:sz w:val="20"/>
                <w:szCs w:val="20"/>
              </w:rPr>
              <w:t xml:space="preserve"> for each row. For any items the state requires, mark date due in final column.]</w:t>
            </w:r>
          </w:p>
        </w:tc>
        <w:tc>
          <w:tcPr>
            <w:tcW w:w="986" w:type="dxa"/>
          </w:tcPr>
          <w:p w:rsidR="0008203B" w:rsidRPr="00AA0474" w:rsidRDefault="0008203B" w:rsidP="00BA4C41">
            <w:pPr>
              <w:pStyle w:val="ListParagraph"/>
              <w:ind w:left="0"/>
              <w:jc w:val="center"/>
              <w:rPr>
                <w:b/>
                <w:sz w:val="20"/>
                <w:szCs w:val="20"/>
              </w:rPr>
            </w:pPr>
          </w:p>
          <w:p w:rsidR="0008203B" w:rsidRPr="00AA0474" w:rsidRDefault="0008203B" w:rsidP="00BA4C41">
            <w:pPr>
              <w:pStyle w:val="ListParagraph"/>
              <w:ind w:left="0"/>
              <w:jc w:val="center"/>
              <w:rPr>
                <w:b/>
                <w:sz w:val="20"/>
                <w:szCs w:val="20"/>
              </w:rPr>
            </w:pPr>
            <w:r w:rsidRPr="00AA0474">
              <w:rPr>
                <w:b/>
                <w:sz w:val="20"/>
                <w:szCs w:val="20"/>
              </w:rPr>
              <w:t>Required</w:t>
            </w:r>
          </w:p>
        </w:tc>
        <w:tc>
          <w:tcPr>
            <w:tcW w:w="990" w:type="dxa"/>
          </w:tcPr>
          <w:p w:rsidR="0008203B" w:rsidRPr="00AA0474" w:rsidRDefault="0008203B" w:rsidP="00BA4C41">
            <w:pPr>
              <w:pStyle w:val="ListParagraph"/>
              <w:ind w:left="0"/>
              <w:jc w:val="center"/>
              <w:rPr>
                <w:b/>
                <w:sz w:val="20"/>
                <w:szCs w:val="20"/>
              </w:rPr>
            </w:pPr>
            <w:r w:rsidRPr="00AA0474">
              <w:rPr>
                <w:b/>
                <w:sz w:val="20"/>
                <w:szCs w:val="20"/>
              </w:rPr>
              <w:t>Not</w:t>
            </w:r>
          </w:p>
          <w:p w:rsidR="0008203B" w:rsidRPr="00AA0474" w:rsidRDefault="0008203B" w:rsidP="00BA4C41">
            <w:pPr>
              <w:pStyle w:val="ListParagraph"/>
              <w:ind w:left="0"/>
              <w:jc w:val="center"/>
              <w:rPr>
                <w:b/>
                <w:sz w:val="20"/>
                <w:szCs w:val="20"/>
              </w:rPr>
            </w:pPr>
            <w:r w:rsidRPr="00AA0474">
              <w:rPr>
                <w:b/>
                <w:sz w:val="20"/>
                <w:szCs w:val="20"/>
              </w:rPr>
              <w:t>required</w:t>
            </w:r>
          </w:p>
        </w:tc>
        <w:tc>
          <w:tcPr>
            <w:tcW w:w="990" w:type="dxa"/>
            <w:tcBorders>
              <w:right w:val="double" w:sz="4" w:space="0" w:color="auto"/>
            </w:tcBorders>
          </w:tcPr>
          <w:p w:rsidR="0008203B" w:rsidRPr="00AA0474" w:rsidRDefault="0008203B" w:rsidP="00BA4C41">
            <w:pPr>
              <w:pStyle w:val="ListParagraph"/>
              <w:ind w:left="0"/>
              <w:jc w:val="center"/>
              <w:rPr>
                <w:b/>
                <w:sz w:val="20"/>
                <w:szCs w:val="20"/>
              </w:rPr>
            </w:pPr>
            <w:r w:rsidRPr="00AA0474">
              <w:rPr>
                <w:b/>
                <w:sz w:val="20"/>
                <w:szCs w:val="20"/>
              </w:rPr>
              <w:t>Don’t</w:t>
            </w:r>
          </w:p>
          <w:p w:rsidR="0008203B" w:rsidRPr="00AA0474" w:rsidRDefault="009A12CE" w:rsidP="00BA4C41">
            <w:pPr>
              <w:pStyle w:val="ListParagraph"/>
              <w:ind w:left="0"/>
              <w:jc w:val="center"/>
              <w:rPr>
                <w:b/>
                <w:sz w:val="20"/>
                <w:szCs w:val="20"/>
              </w:rPr>
            </w:pPr>
            <w:r>
              <w:rPr>
                <w:b/>
                <w:sz w:val="20"/>
                <w:szCs w:val="20"/>
              </w:rPr>
              <w:t>k</w:t>
            </w:r>
            <w:r w:rsidR="0008203B" w:rsidRPr="00AA0474">
              <w:rPr>
                <w:b/>
                <w:sz w:val="20"/>
                <w:szCs w:val="20"/>
              </w:rPr>
              <w:t>now</w:t>
            </w:r>
          </w:p>
        </w:tc>
        <w:tc>
          <w:tcPr>
            <w:tcW w:w="1008" w:type="dxa"/>
            <w:tcBorders>
              <w:left w:val="double" w:sz="4" w:space="0" w:color="auto"/>
            </w:tcBorders>
          </w:tcPr>
          <w:p w:rsidR="0008203B" w:rsidRPr="00AA0474" w:rsidRDefault="0008203B" w:rsidP="00BA4C41">
            <w:pPr>
              <w:pStyle w:val="ListParagraph"/>
              <w:ind w:left="0"/>
              <w:jc w:val="center"/>
              <w:rPr>
                <w:b/>
                <w:sz w:val="20"/>
                <w:szCs w:val="20"/>
              </w:rPr>
            </w:pPr>
            <w:r>
              <w:rPr>
                <w:b/>
                <w:sz w:val="20"/>
                <w:szCs w:val="20"/>
              </w:rPr>
              <w:t>Date</w:t>
            </w:r>
            <w:r w:rsidR="009A12CE">
              <w:rPr>
                <w:b/>
                <w:sz w:val="20"/>
                <w:szCs w:val="20"/>
              </w:rPr>
              <w:t xml:space="preserve"> d</w:t>
            </w:r>
            <w:r>
              <w:rPr>
                <w:b/>
                <w:sz w:val="20"/>
                <w:szCs w:val="20"/>
              </w:rPr>
              <w:t>ue</w:t>
            </w:r>
          </w:p>
        </w:tc>
      </w:tr>
      <w:tr w:rsidR="0008203B" w:rsidRPr="00AA0474" w:rsidTr="00BA4C41">
        <w:tc>
          <w:tcPr>
            <w:tcW w:w="5404" w:type="dxa"/>
          </w:tcPr>
          <w:p w:rsidR="0008203B" w:rsidRPr="00AA0474" w:rsidRDefault="0008203B" w:rsidP="00374E7A">
            <w:pPr>
              <w:pStyle w:val="ListParagraph"/>
              <w:ind w:left="162"/>
              <w:rPr>
                <w:sz w:val="20"/>
                <w:szCs w:val="20"/>
              </w:rPr>
            </w:pPr>
            <w:r w:rsidRPr="00AA0474">
              <w:rPr>
                <w:sz w:val="20"/>
                <w:szCs w:val="20"/>
              </w:rPr>
              <w:t>A needs</w:t>
            </w:r>
            <w:r>
              <w:rPr>
                <w:sz w:val="20"/>
                <w:szCs w:val="20"/>
              </w:rPr>
              <w:t xml:space="preserve"> assessment</w:t>
            </w:r>
          </w:p>
        </w:tc>
        <w:tc>
          <w:tcPr>
            <w:tcW w:w="986" w:type="dxa"/>
          </w:tcPr>
          <w:p w:rsidR="0008203B" w:rsidRPr="00AA0474" w:rsidRDefault="0008203B" w:rsidP="00BA4C41">
            <w:pPr>
              <w:pStyle w:val="ListParagraph"/>
              <w:ind w:left="0"/>
              <w:jc w:val="center"/>
              <w:rPr>
                <w:sz w:val="24"/>
                <w:szCs w:val="24"/>
              </w:rPr>
            </w:pPr>
            <w:r w:rsidRPr="00AA0474">
              <w:rPr>
                <w:sz w:val="24"/>
                <w:szCs w:val="24"/>
              </w:rPr>
              <w:t>□</w:t>
            </w:r>
          </w:p>
        </w:tc>
        <w:tc>
          <w:tcPr>
            <w:tcW w:w="990" w:type="dxa"/>
          </w:tcPr>
          <w:p w:rsidR="0008203B" w:rsidRPr="00AA0474" w:rsidRDefault="0008203B" w:rsidP="00BA4C41">
            <w:pPr>
              <w:pStyle w:val="ListParagraph"/>
              <w:ind w:left="0"/>
              <w:jc w:val="center"/>
              <w:rPr>
                <w:sz w:val="20"/>
                <w:szCs w:val="20"/>
              </w:rPr>
            </w:pPr>
            <w:r w:rsidRPr="005D40E9">
              <w:rPr>
                <w:sz w:val="24"/>
                <w:szCs w:val="24"/>
              </w:rPr>
              <w:t>□</w:t>
            </w:r>
          </w:p>
        </w:tc>
        <w:tc>
          <w:tcPr>
            <w:tcW w:w="990" w:type="dxa"/>
            <w:tcBorders>
              <w:right w:val="double" w:sz="4" w:space="0" w:color="auto"/>
            </w:tcBorders>
          </w:tcPr>
          <w:p w:rsidR="0008203B" w:rsidRPr="00AA0474" w:rsidRDefault="0008203B" w:rsidP="00BA4C41">
            <w:pPr>
              <w:pStyle w:val="ListParagraph"/>
              <w:ind w:left="0"/>
              <w:jc w:val="center"/>
              <w:rPr>
                <w:sz w:val="20"/>
                <w:szCs w:val="20"/>
              </w:rPr>
            </w:pPr>
            <w:r w:rsidRPr="005D40E9">
              <w:rPr>
                <w:sz w:val="24"/>
                <w:szCs w:val="24"/>
              </w:rPr>
              <w:t>□</w:t>
            </w:r>
          </w:p>
        </w:tc>
        <w:tc>
          <w:tcPr>
            <w:tcW w:w="1008" w:type="dxa"/>
            <w:tcBorders>
              <w:left w:val="double" w:sz="4" w:space="0" w:color="auto"/>
            </w:tcBorders>
          </w:tcPr>
          <w:p w:rsidR="0008203B" w:rsidRPr="005D40E9" w:rsidRDefault="0008203B" w:rsidP="00BA4C41">
            <w:pPr>
              <w:pStyle w:val="ListParagraph"/>
              <w:ind w:left="0"/>
              <w:jc w:val="center"/>
              <w:rPr>
                <w:sz w:val="24"/>
                <w:szCs w:val="24"/>
              </w:rPr>
            </w:pPr>
          </w:p>
        </w:tc>
      </w:tr>
      <w:tr w:rsidR="0008203B" w:rsidRPr="00AA0474" w:rsidTr="00BA4C41">
        <w:tc>
          <w:tcPr>
            <w:tcW w:w="5404" w:type="dxa"/>
          </w:tcPr>
          <w:p w:rsidR="0008203B" w:rsidRPr="00AA0474" w:rsidRDefault="0008203B" w:rsidP="00374E7A">
            <w:pPr>
              <w:pStyle w:val="ListParagraph"/>
              <w:ind w:left="162"/>
              <w:rPr>
                <w:sz w:val="20"/>
                <w:szCs w:val="20"/>
              </w:rPr>
            </w:pPr>
            <w:r>
              <w:rPr>
                <w:sz w:val="20"/>
                <w:szCs w:val="20"/>
              </w:rPr>
              <w:t>A consolidated application or plan for the use of federal Title program funds including REAP</w:t>
            </w:r>
          </w:p>
        </w:tc>
        <w:tc>
          <w:tcPr>
            <w:tcW w:w="986" w:type="dxa"/>
          </w:tcPr>
          <w:p w:rsidR="0008203B" w:rsidRPr="00AA0474" w:rsidRDefault="0008203B" w:rsidP="00BA4C41">
            <w:pPr>
              <w:pStyle w:val="ListParagraph"/>
              <w:ind w:left="0"/>
              <w:jc w:val="center"/>
              <w:rPr>
                <w:sz w:val="20"/>
                <w:szCs w:val="20"/>
              </w:rPr>
            </w:pPr>
            <w:r w:rsidRPr="00AA0474">
              <w:rPr>
                <w:sz w:val="24"/>
                <w:szCs w:val="24"/>
              </w:rPr>
              <w:t>□</w:t>
            </w:r>
          </w:p>
        </w:tc>
        <w:tc>
          <w:tcPr>
            <w:tcW w:w="990" w:type="dxa"/>
          </w:tcPr>
          <w:p w:rsidR="0008203B" w:rsidRPr="00AA0474" w:rsidRDefault="0008203B" w:rsidP="00BA4C41">
            <w:pPr>
              <w:pStyle w:val="ListParagraph"/>
              <w:ind w:left="0"/>
              <w:jc w:val="center"/>
              <w:rPr>
                <w:sz w:val="20"/>
                <w:szCs w:val="20"/>
              </w:rPr>
            </w:pPr>
            <w:r w:rsidRPr="005D40E9">
              <w:rPr>
                <w:sz w:val="24"/>
                <w:szCs w:val="24"/>
              </w:rPr>
              <w:t>□</w:t>
            </w:r>
          </w:p>
        </w:tc>
        <w:tc>
          <w:tcPr>
            <w:tcW w:w="990" w:type="dxa"/>
            <w:tcBorders>
              <w:right w:val="double" w:sz="4" w:space="0" w:color="auto"/>
            </w:tcBorders>
          </w:tcPr>
          <w:p w:rsidR="0008203B" w:rsidRPr="00AA0474" w:rsidRDefault="0008203B" w:rsidP="00BA4C41">
            <w:pPr>
              <w:pStyle w:val="ListParagraph"/>
              <w:ind w:left="0"/>
              <w:jc w:val="center"/>
              <w:rPr>
                <w:sz w:val="20"/>
                <w:szCs w:val="20"/>
              </w:rPr>
            </w:pPr>
            <w:r w:rsidRPr="005D40E9">
              <w:rPr>
                <w:sz w:val="24"/>
                <w:szCs w:val="24"/>
              </w:rPr>
              <w:t>□</w:t>
            </w:r>
          </w:p>
        </w:tc>
        <w:tc>
          <w:tcPr>
            <w:tcW w:w="1008" w:type="dxa"/>
            <w:tcBorders>
              <w:left w:val="double" w:sz="4" w:space="0" w:color="auto"/>
            </w:tcBorders>
          </w:tcPr>
          <w:p w:rsidR="0008203B" w:rsidRPr="005D40E9" w:rsidRDefault="0008203B" w:rsidP="00BA4C41">
            <w:pPr>
              <w:pStyle w:val="ListParagraph"/>
              <w:ind w:left="0"/>
              <w:jc w:val="center"/>
              <w:rPr>
                <w:sz w:val="24"/>
                <w:szCs w:val="24"/>
              </w:rPr>
            </w:pPr>
          </w:p>
        </w:tc>
      </w:tr>
      <w:tr w:rsidR="0008203B" w:rsidRPr="00AA0474" w:rsidTr="00BA4C41">
        <w:tc>
          <w:tcPr>
            <w:tcW w:w="5404" w:type="dxa"/>
          </w:tcPr>
          <w:p w:rsidR="0008203B" w:rsidRPr="000B531D" w:rsidRDefault="0008203B" w:rsidP="000B531D">
            <w:pPr>
              <w:pStyle w:val="ListParagraph"/>
              <w:spacing w:after="120"/>
              <w:ind w:left="158"/>
              <w:contextualSpacing w:val="0"/>
              <w:rPr>
                <w:sz w:val="20"/>
                <w:szCs w:val="20"/>
              </w:rPr>
            </w:pPr>
            <w:r>
              <w:rPr>
                <w:sz w:val="20"/>
                <w:szCs w:val="20"/>
              </w:rPr>
              <w:t xml:space="preserve">Anything else? </w:t>
            </w:r>
            <w:r>
              <w:rPr>
                <w:i/>
                <w:sz w:val="20"/>
                <w:szCs w:val="20"/>
              </w:rPr>
              <w:t xml:space="preserve">[Please specify in box. </w:t>
            </w:r>
            <w:r w:rsidRPr="002D7452">
              <w:rPr>
                <w:i/>
                <w:sz w:val="20"/>
                <w:szCs w:val="20"/>
              </w:rPr>
              <w:t>The research team will code and quantify responses as appropriate.]</w:t>
            </w:r>
          </w:p>
        </w:tc>
        <w:tc>
          <w:tcPr>
            <w:tcW w:w="2966" w:type="dxa"/>
            <w:gridSpan w:val="3"/>
            <w:tcBorders>
              <w:right w:val="double" w:sz="4" w:space="0" w:color="auto"/>
            </w:tcBorders>
          </w:tcPr>
          <w:p w:rsidR="0008203B" w:rsidRPr="00AA0474" w:rsidRDefault="0008203B" w:rsidP="00BA4C41">
            <w:pPr>
              <w:pStyle w:val="ListParagraph"/>
              <w:ind w:left="0"/>
              <w:jc w:val="center"/>
              <w:rPr>
                <w:sz w:val="20"/>
                <w:szCs w:val="20"/>
              </w:rPr>
            </w:pPr>
          </w:p>
        </w:tc>
        <w:tc>
          <w:tcPr>
            <w:tcW w:w="1008" w:type="dxa"/>
            <w:tcBorders>
              <w:left w:val="double" w:sz="4" w:space="0" w:color="auto"/>
            </w:tcBorders>
          </w:tcPr>
          <w:p w:rsidR="0008203B" w:rsidRPr="00AA0474" w:rsidRDefault="0008203B" w:rsidP="00BA4C41">
            <w:pPr>
              <w:pStyle w:val="ListParagraph"/>
              <w:ind w:left="0"/>
              <w:jc w:val="center"/>
              <w:rPr>
                <w:sz w:val="20"/>
                <w:szCs w:val="20"/>
              </w:rPr>
            </w:pPr>
          </w:p>
        </w:tc>
      </w:tr>
    </w:tbl>
    <w:p w:rsidR="00BC1D33" w:rsidRDefault="00BC1D33" w:rsidP="00BC1D33">
      <w:pPr>
        <w:pStyle w:val="ListParagraph"/>
        <w:spacing w:after="0" w:line="240" w:lineRule="auto"/>
        <w:ind w:left="360"/>
      </w:pPr>
    </w:p>
    <w:p w:rsidR="00BC1D33" w:rsidRPr="00AA1557" w:rsidRDefault="00BC1D33" w:rsidP="00BC1D33">
      <w:pPr>
        <w:pStyle w:val="PPSSTOHeading1"/>
      </w:pPr>
      <w:bookmarkStart w:id="6" w:name="_Toc389477928"/>
      <w:r w:rsidRPr="00AA1557">
        <w:t>Eligibility for REAP</w:t>
      </w:r>
      <w:bookmarkEnd w:id="5"/>
      <w:bookmarkEnd w:id="6"/>
    </w:p>
    <w:p w:rsidR="00E70D3F" w:rsidRDefault="001C7E76" w:rsidP="00EB50CC">
      <w:pPr>
        <w:pStyle w:val="ListParagraph"/>
        <w:numPr>
          <w:ilvl w:val="0"/>
          <w:numId w:val="3"/>
        </w:numPr>
        <w:spacing w:after="0" w:line="240" w:lineRule="auto"/>
        <w:ind w:left="360"/>
        <w:rPr>
          <w:i/>
        </w:rPr>
      </w:pPr>
      <w:r>
        <w:t xml:space="preserve">To determine eligibility for REAP funds, </w:t>
      </w:r>
      <w:r w:rsidR="00CE1907">
        <w:t>t</w:t>
      </w:r>
      <w:r w:rsidR="00E438BD">
        <w:t xml:space="preserve">he U.S. Department of Education prepares spreadsheets </w:t>
      </w:r>
      <w:r>
        <w:t>listing the districts in each state, as well as the</w:t>
      </w:r>
      <w:r w:rsidR="00EA2631">
        <w:t>ir</w:t>
      </w:r>
      <w:r>
        <w:t xml:space="preserve"> locale codes and percent of children from families below the poverty line. The states are asked to add the average daily attendance (ADA), state rural designations</w:t>
      </w:r>
      <w:r w:rsidR="00EA2631">
        <w:t>, Title IIa allocation,</w:t>
      </w:r>
      <w:r>
        <w:t xml:space="preserve"> and population density for each of their districts</w:t>
      </w:r>
      <w:r w:rsidR="00EA2631">
        <w:t xml:space="preserve"> before resubmitting the populated spreadsheets to the Department so that the REAP Program Office can use these data to determine eligibility for REAP and SRSA award amounts</w:t>
      </w:r>
      <w:r>
        <w:t xml:space="preserve">. What is your state’s process for </w:t>
      </w:r>
      <w:r w:rsidR="00EA2631">
        <w:t>completing this spreadsheet?</w:t>
      </w:r>
      <w:r>
        <w:t xml:space="preserve"> </w:t>
      </w:r>
    </w:p>
    <w:p w:rsidR="000B531D" w:rsidRPr="000B531D" w:rsidRDefault="00E70D3F" w:rsidP="000B531D">
      <w:pPr>
        <w:pStyle w:val="ListParagraph"/>
        <w:numPr>
          <w:ilvl w:val="2"/>
          <w:numId w:val="3"/>
        </w:numPr>
        <w:spacing w:after="0" w:line="240" w:lineRule="auto"/>
        <w:ind w:left="990"/>
        <w:rPr>
          <w:i/>
        </w:rPr>
      </w:pPr>
      <w:r>
        <w:t xml:space="preserve"> </w:t>
      </w:r>
      <w:r w:rsidR="001C7E76">
        <w:t>Does your state review the accuracy of the data provided by the U.S. Department of Education?</w:t>
      </w:r>
      <w:r w:rsidR="00EA2631">
        <w:br/>
        <w:t xml:space="preserve">Yes / No </w:t>
      </w:r>
      <w:r w:rsidR="00EA2631" w:rsidRPr="000B6D18">
        <w:rPr>
          <w:i/>
        </w:rPr>
        <w:t>[Circle one]</w:t>
      </w:r>
      <w:r w:rsidR="000B6D18">
        <w:t xml:space="preserve"> </w:t>
      </w:r>
      <w:r w:rsidR="00EA2631">
        <w:br/>
      </w:r>
      <w:r w:rsidR="00BC1D33" w:rsidRPr="000B6D18">
        <w:rPr>
          <w:i/>
        </w:rPr>
        <w:t>[If yes]</w:t>
      </w:r>
      <w:r w:rsidR="00EA2631">
        <w:rPr>
          <w:i/>
        </w:rPr>
        <w:t xml:space="preserve">How? </w:t>
      </w:r>
      <w:r w:rsidR="00BC1D33">
        <w:t xml:space="preserve"> </w:t>
      </w:r>
      <w:r w:rsidR="00BC1D33" w:rsidRPr="009D216B">
        <w:t xml:space="preserve"> </w:t>
      </w:r>
    </w:p>
    <w:p w:rsidR="000B531D" w:rsidRPr="000B531D" w:rsidRDefault="000B531D" w:rsidP="000B531D">
      <w:pPr>
        <w:spacing w:after="0" w:line="240" w:lineRule="auto"/>
        <w:ind w:left="810"/>
        <w:rPr>
          <w:i/>
        </w:rPr>
      </w:pPr>
    </w:p>
    <w:p w:rsidR="00BC1D33" w:rsidRPr="00FA05B1" w:rsidRDefault="00EA2631" w:rsidP="00BC1D33">
      <w:pPr>
        <w:spacing w:after="60" w:line="240" w:lineRule="auto"/>
        <w:ind w:left="360"/>
        <w:rPr>
          <w:i/>
        </w:rPr>
      </w:pPr>
      <w:r w:rsidRPr="004C4A37" w:rsidDel="00EA2631">
        <w:t xml:space="preserve"> </w:t>
      </w:r>
      <w:r w:rsidR="00BC1D33" w:rsidRPr="00FA05B1">
        <w:rPr>
          <w:i/>
        </w:rPr>
        <w:t xml:space="preserve">[Note to interviewer: The state must provide the required information so that </w:t>
      </w:r>
      <w:r w:rsidR="00BC1D33">
        <w:rPr>
          <w:i/>
        </w:rPr>
        <w:t xml:space="preserve">the U.S. Department of </w:t>
      </w:r>
      <w:r w:rsidR="00BC1D33" w:rsidRPr="00FA05B1">
        <w:rPr>
          <w:i/>
        </w:rPr>
        <w:t>E</w:t>
      </w:r>
      <w:r w:rsidR="00BC1D33">
        <w:rPr>
          <w:i/>
        </w:rPr>
        <w:t>ducation</w:t>
      </w:r>
      <w:r w:rsidR="00BC1D33" w:rsidRPr="00FA05B1">
        <w:rPr>
          <w:i/>
        </w:rPr>
        <w:t xml:space="preserve"> can determine districts’ eligibility for SRSA (average daily attendance, state rural designation</w:t>
      </w:r>
      <w:r>
        <w:rPr>
          <w:i/>
        </w:rPr>
        <w:t>, population density</w:t>
      </w:r>
      <w:r w:rsidR="00BC1D33" w:rsidRPr="00FA05B1">
        <w:rPr>
          <w:i/>
        </w:rPr>
        <w:t xml:space="preserve">) and their allocation amounts (a district’s Title IIA allocation is used to determine the amount of its SRSA allocation). After determining that a district does </w:t>
      </w:r>
      <w:r w:rsidR="00BC1D33" w:rsidRPr="00FA05B1">
        <w:rPr>
          <w:i/>
          <w:u w:val="single"/>
        </w:rPr>
        <w:t>not</w:t>
      </w:r>
      <w:r w:rsidR="00BC1D33" w:rsidRPr="00FA05B1">
        <w:rPr>
          <w:i/>
        </w:rPr>
        <w:t xml:space="preserve"> meet SRSA eligibility, the U.S. Dept. of E</w:t>
      </w:r>
      <w:r w:rsidR="00BC1D33">
        <w:rPr>
          <w:i/>
        </w:rPr>
        <w:t>ducation</w:t>
      </w:r>
      <w:r w:rsidR="00BC1D33" w:rsidRPr="00FA05B1">
        <w:rPr>
          <w:i/>
        </w:rPr>
        <w:t xml:space="preserve"> REAP Office can then determine RLIS eligibility.]</w:t>
      </w:r>
    </w:p>
    <w:p w:rsidR="00EA2631" w:rsidRDefault="00BC1D33" w:rsidP="00D46628">
      <w:pPr>
        <w:numPr>
          <w:ilvl w:val="2"/>
          <w:numId w:val="3"/>
        </w:numPr>
        <w:spacing w:after="0" w:line="240" w:lineRule="auto"/>
        <w:ind w:left="990"/>
      </w:pPr>
      <w:r w:rsidRPr="004C4A37">
        <w:t xml:space="preserve">Where do the data </w:t>
      </w:r>
      <w:r>
        <w:t xml:space="preserve">on </w:t>
      </w:r>
      <w:r w:rsidRPr="009F4C7E">
        <w:rPr>
          <w:i/>
        </w:rPr>
        <w:t>average daily attendance</w:t>
      </w:r>
      <w:r>
        <w:rPr>
          <w:i/>
        </w:rPr>
        <w:t xml:space="preserve"> </w:t>
      </w:r>
      <w:r w:rsidRPr="00374E7A">
        <w:t xml:space="preserve">and </w:t>
      </w:r>
      <w:r w:rsidRPr="009F4C7E">
        <w:rPr>
          <w:i/>
        </w:rPr>
        <w:t>state rural designation</w:t>
      </w:r>
      <w:r w:rsidRPr="004C4A37">
        <w:t xml:space="preserve"> typically come from </w:t>
      </w:r>
      <w:r>
        <w:t>(</w:t>
      </w:r>
      <w:r w:rsidRPr="004C4A37">
        <w:t>e.g., state databases, directly from the districts, etc.</w:t>
      </w:r>
      <w:r>
        <w:t>)</w:t>
      </w:r>
      <w:r w:rsidRPr="004C4A37">
        <w:t>?</w:t>
      </w:r>
      <w:r w:rsidR="00374E7A">
        <w:t xml:space="preserve"> </w:t>
      </w:r>
      <w:r w:rsidR="00374E7A" w:rsidRPr="00081A4A">
        <w:rPr>
          <w:i/>
        </w:rPr>
        <w:t xml:space="preserve">[For </w:t>
      </w:r>
      <w:r w:rsidR="00374E7A">
        <w:rPr>
          <w:i/>
        </w:rPr>
        <w:t>data that come directly from school districts</w:t>
      </w:r>
      <w:r w:rsidR="00374E7A" w:rsidRPr="00081A4A">
        <w:rPr>
          <w:i/>
        </w:rPr>
        <w:t>]</w:t>
      </w:r>
      <w:r w:rsidR="00374E7A">
        <w:t xml:space="preserve"> When did your state require school districts to submit this?</w:t>
      </w:r>
    </w:p>
    <w:p w:rsidR="00BC1D33" w:rsidRDefault="00EA2631" w:rsidP="00EA2631">
      <w:r>
        <w:br w:type="page"/>
      </w:r>
    </w:p>
    <w:p w:rsidR="00BC1D33" w:rsidRDefault="00BC1D33" w:rsidP="00BC1D33">
      <w:pPr>
        <w:spacing w:after="0" w:line="240" w:lineRule="auto"/>
        <w:ind w:left="720"/>
      </w:pPr>
    </w:p>
    <w:tbl>
      <w:tblPr>
        <w:tblStyle w:val="TableGrid"/>
        <w:tblW w:w="0" w:type="auto"/>
        <w:tblInd w:w="558" w:type="dxa"/>
        <w:tblLook w:val="04A0" w:firstRow="1" w:lastRow="0" w:firstColumn="1" w:lastColumn="0" w:noHBand="0" w:noVBand="1"/>
      </w:tblPr>
      <w:tblGrid>
        <w:gridCol w:w="5360"/>
        <w:gridCol w:w="1258"/>
        <w:gridCol w:w="1285"/>
        <w:gridCol w:w="1115"/>
      </w:tblGrid>
      <w:tr w:rsidR="009A12CE" w:rsidRPr="00AA0474" w:rsidTr="009A12CE">
        <w:tc>
          <w:tcPr>
            <w:tcW w:w="5360" w:type="dxa"/>
            <w:vAlign w:val="bottom"/>
          </w:tcPr>
          <w:p w:rsidR="009A12CE" w:rsidRPr="00447476" w:rsidRDefault="009A12CE" w:rsidP="00A36935">
            <w:pPr>
              <w:pStyle w:val="ListParagraph"/>
              <w:ind w:left="0"/>
              <w:rPr>
                <w:i/>
                <w:sz w:val="20"/>
                <w:szCs w:val="20"/>
              </w:rPr>
            </w:pPr>
            <w:r w:rsidRPr="00447476">
              <w:rPr>
                <w:i/>
                <w:sz w:val="20"/>
                <w:szCs w:val="20"/>
              </w:rPr>
              <w:t>[Mark all that apply]</w:t>
            </w:r>
          </w:p>
        </w:tc>
        <w:tc>
          <w:tcPr>
            <w:tcW w:w="1258" w:type="dxa"/>
            <w:vAlign w:val="bottom"/>
          </w:tcPr>
          <w:p w:rsidR="009A12CE" w:rsidRPr="00447476" w:rsidRDefault="009A12CE" w:rsidP="00A36935">
            <w:pPr>
              <w:pStyle w:val="ListParagraph"/>
              <w:ind w:left="0"/>
              <w:jc w:val="center"/>
              <w:rPr>
                <w:b/>
                <w:sz w:val="20"/>
                <w:szCs w:val="20"/>
              </w:rPr>
            </w:pPr>
          </w:p>
          <w:p w:rsidR="009A12CE" w:rsidRPr="00693063" w:rsidRDefault="009A12CE" w:rsidP="00A36935">
            <w:pPr>
              <w:pStyle w:val="ListParagraph"/>
              <w:ind w:left="0"/>
              <w:jc w:val="center"/>
              <w:rPr>
                <w:b/>
                <w:sz w:val="20"/>
                <w:szCs w:val="20"/>
              </w:rPr>
            </w:pPr>
            <w:r w:rsidRPr="00693063">
              <w:rPr>
                <w:b/>
              </w:rPr>
              <w:t>Average daily attendance</w:t>
            </w:r>
          </w:p>
        </w:tc>
        <w:tc>
          <w:tcPr>
            <w:tcW w:w="1285" w:type="dxa"/>
            <w:vAlign w:val="bottom"/>
          </w:tcPr>
          <w:p w:rsidR="009A12CE" w:rsidRPr="00693063" w:rsidRDefault="009A12CE" w:rsidP="00A36935">
            <w:pPr>
              <w:pStyle w:val="ListParagraph"/>
              <w:ind w:left="0"/>
              <w:jc w:val="center"/>
              <w:rPr>
                <w:b/>
                <w:sz w:val="20"/>
                <w:szCs w:val="20"/>
              </w:rPr>
            </w:pPr>
            <w:r w:rsidRPr="00693063">
              <w:rPr>
                <w:b/>
              </w:rPr>
              <w:t>State rural designation</w:t>
            </w:r>
          </w:p>
        </w:tc>
        <w:tc>
          <w:tcPr>
            <w:tcW w:w="1115" w:type="dxa"/>
          </w:tcPr>
          <w:p w:rsidR="009A12CE" w:rsidRPr="00693063" w:rsidRDefault="009A12CE" w:rsidP="00A36935">
            <w:pPr>
              <w:pStyle w:val="ListParagraph"/>
              <w:ind w:left="0"/>
              <w:jc w:val="center"/>
              <w:rPr>
                <w:b/>
              </w:rPr>
            </w:pPr>
            <w:r>
              <w:rPr>
                <w:b/>
              </w:rPr>
              <w:t>Don’t know</w:t>
            </w:r>
          </w:p>
        </w:tc>
      </w:tr>
      <w:tr w:rsidR="009A12CE" w:rsidRPr="00AA0474" w:rsidTr="009A12CE">
        <w:tc>
          <w:tcPr>
            <w:tcW w:w="5360" w:type="dxa"/>
          </w:tcPr>
          <w:p w:rsidR="009A12CE" w:rsidRPr="00AA0474" w:rsidRDefault="009A12CE" w:rsidP="00A36935">
            <w:pPr>
              <w:pStyle w:val="ListParagraph"/>
              <w:ind w:left="0"/>
              <w:rPr>
                <w:sz w:val="20"/>
                <w:szCs w:val="20"/>
              </w:rPr>
            </w:pPr>
            <w:r>
              <w:rPr>
                <w:sz w:val="20"/>
                <w:szCs w:val="20"/>
              </w:rPr>
              <w:t>State databases</w:t>
            </w:r>
          </w:p>
        </w:tc>
        <w:tc>
          <w:tcPr>
            <w:tcW w:w="1258" w:type="dxa"/>
          </w:tcPr>
          <w:p w:rsidR="009A12CE" w:rsidRPr="00AA0474" w:rsidRDefault="009A12CE" w:rsidP="00A36935">
            <w:pPr>
              <w:pStyle w:val="ListParagraph"/>
              <w:ind w:left="0"/>
              <w:jc w:val="center"/>
              <w:rPr>
                <w:sz w:val="24"/>
                <w:szCs w:val="24"/>
              </w:rPr>
            </w:pPr>
            <w:r w:rsidRPr="00AA0474">
              <w:rPr>
                <w:sz w:val="24"/>
                <w:szCs w:val="24"/>
              </w:rPr>
              <w:t>□</w:t>
            </w:r>
          </w:p>
        </w:tc>
        <w:tc>
          <w:tcPr>
            <w:tcW w:w="1285" w:type="dxa"/>
          </w:tcPr>
          <w:p w:rsidR="009A12CE" w:rsidRPr="00AA0474" w:rsidRDefault="009A12CE" w:rsidP="00A36935">
            <w:pPr>
              <w:pStyle w:val="ListParagraph"/>
              <w:ind w:left="0"/>
              <w:jc w:val="center"/>
              <w:rPr>
                <w:sz w:val="20"/>
                <w:szCs w:val="20"/>
              </w:rPr>
            </w:pPr>
            <w:r w:rsidRPr="005D40E9">
              <w:rPr>
                <w:sz w:val="24"/>
                <w:szCs w:val="24"/>
              </w:rPr>
              <w:t>□</w:t>
            </w:r>
          </w:p>
        </w:tc>
        <w:tc>
          <w:tcPr>
            <w:tcW w:w="1115" w:type="dxa"/>
          </w:tcPr>
          <w:p w:rsidR="009A12CE" w:rsidRPr="005D40E9" w:rsidRDefault="009A12CE" w:rsidP="00A36935">
            <w:pPr>
              <w:pStyle w:val="ListParagraph"/>
              <w:ind w:left="0"/>
              <w:jc w:val="center"/>
              <w:rPr>
                <w:sz w:val="24"/>
                <w:szCs w:val="24"/>
              </w:rPr>
            </w:pPr>
            <w:r w:rsidRPr="005D40E9">
              <w:rPr>
                <w:sz w:val="24"/>
                <w:szCs w:val="24"/>
              </w:rPr>
              <w:t>□</w:t>
            </w:r>
          </w:p>
        </w:tc>
      </w:tr>
      <w:tr w:rsidR="009A12CE" w:rsidRPr="00AA0474" w:rsidTr="009A12CE">
        <w:tc>
          <w:tcPr>
            <w:tcW w:w="5360" w:type="dxa"/>
          </w:tcPr>
          <w:p w:rsidR="009A12CE" w:rsidRPr="00AA0474" w:rsidRDefault="009A12CE" w:rsidP="00A36935">
            <w:pPr>
              <w:pStyle w:val="ListParagraph"/>
              <w:ind w:left="0"/>
              <w:rPr>
                <w:sz w:val="20"/>
                <w:szCs w:val="20"/>
              </w:rPr>
            </w:pPr>
            <w:r>
              <w:rPr>
                <w:sz w:val="20"/>
                <w:szCs w:val="20"/>
              </w:rPr>
              <w:t>Directly from districts</w:t>
            </w:r>
          </w:p>
        </w:tc>
        <w:tc>
          <w:tcPr>
            <w:tcW w:w="1258" w:type="dxa"/>
          </w:tcPr>
          <w:p w:rsidR="009A12CE" w:rsidRDefault="009A12CE" w:rsidP="00A36935">
            <w:pPr>
              <w:pStyle w:val="ListParagraph"/>
              <w:ind w:left="0"/>
              <w:jc w:val="center"/>
              <w:rPr>
                <w:sz w:val="24"/>
                <w:szCs w:val="24"/>
              </w:rPr>
            </w:pPr>
            <w:r w:rsidRPr="00AA0474">
              <w:rPr>
                <w:sz w:val="24"/>
                <w:szCs w:val="24"/>
              </w:rPr>
              <w:t>□</w:t>
            </w:r>
          </w:p>
          <w:p w:rsidR="009A12CE" w:rsidRDefault="009A12CE" w:rsidP="00A36935">
            <w:pPr>
              <w:pStyle w:val="ListParagraph"/>
              <w:ind w:left="0"/>
              <w:jc w:val="center"/>
              <w:rPr>
                <w:sz w:val="24"/>
                <w:szCs w:val="24"/>
              </w:rPr>
            </w:pPr>
            <w:r>
              <w:rPr>
                <w:sz w:val="24"/>
                <w:szCs w:val="24"/>
              </w:rPr>
              <w:t>Date due:</w:t>
            </w:r>
          </w:p>
          <w:p w:rsidR="009A12CE" w:rsidRDefault="009A12CE" w:rsidP="00A36935">
            <w:pPr>
              <w:pStyle w:val="ListParagraph"/>
              <w:ind w:left="0"/>
              <w:jc w:val="center"/>
              <w:rPr>
                <w:sz w:val="24"/>
                <w:szCs w:val="24"/>
              </w:rPr>
            </w:pPr>
            <w:r>
              <w:rPr>
                <w:sz w:val="24"/>
                <w:szCs w:val="24"/>
              </w:rPr>
              <w:t>_______</w:t>
            </w:r>
          </w:p>
          <w:p w:rsidR="009A12CE" w:rsidRPr="00AA0474" w:rsidRDefault="009A12CE" w:rsidP="00A36935">
            <w:pPr>
              <w:pStyle w:val="ListParagraph"/>
              <w:ind w:left="0"/>
              <w:jc w:val="center"/>
              <w:rPr>
                <w:sz w:val="20"/>
                <w:szCs w:val="20"/>
              </w:rPr>
            </w:pPr>
          </w:p>
        </w:tc>
        <w:tc>
          <w:tcPr>
            <w:tcW w:w="1285" w:type="dxa"/>
          </w:tcPr>
          <w:p w:rsidR="009A12CE" w:rsidRDefault="009A12CE" w:rsidP="00A36935">
            <w:pPr>
              <w:pStyle w:val="ListParagraph"/>
              <w:ind w:left="0"/>
              <w:jc w:val="center"/>
              <w:rPr>
                <w:sz w:val="24"/>
                <w:szCs w:val="24"/>
              </w:rPr>
            </w:pPr>
            <w:r w:rsidRPr="005D40E9">
              <w:rPr>
                <w:sz w:val="24"/>
                <w:szCs w:val="24"/>
              </w:rPr>
              <w:t>□</w:t>
            </w:r>
          </w:p>
          <w:p w:rsidR="009A12CE" w:rsidRDefault="009A12CE" w:rsidP="0008203B">
            <w:pPr>
              <w:pStyle w:val="ListParagraph"/>
              <w:ind w:left="0"/>
              <w:jc w:val="center"/>
              <w:rPr>
                <w:sz w:val="24"/>
                <w:szCs w:val="24"/>
              </w:rPr>
            </w:pPr>
            <w:r>
              <w:rPr>
                <w:sz w:val="24"/>
                <w:szCs w:val="24"/>
              </w:rPr>
              <w:t>Date due:</w:t>
            </w:r>
          </w:p>
          <w:p w:rsidR="009A12CE" w:rsidRPr="00AA0474" w:rsidRDefault="009A12CE" w:rsidP="00A36935">
            <w:pPr>
              <w:pStyle w:val="ListParagraph"/>
              <w:ind w:left="0"/>
              <w:jc w:val="center"/>
              <w:rPr>
                <w:sz w:val="20"/>
                <w:szCs w:val="20"/>
              </w:rPr>
            </w:pPr>
            <w:r>
              <w:rPr>
                <w:sz w:val="24"/>
                <w:szCs w:val="24"/>
              </w:rPr>
              <w:t>________</w:t>
            </w:r>
          </w:p>
        </w:tc>
        <w:tc>
          <w:tcPr>
            <w:tcW w:w="1115" w:type="dxa"/>
          </w:tcPr>
          <w:p w:rsidR="009A12CE" w:rsidRPr="005D40E9" w:rsidRDefault="009A12CE" w:rsidP="00A36935">
            <w:pPr>
              <w:pStyle w:val="ListParagraph"/>
              <w:ind w:left="0"/>
              <w:jc w:val="center"/>
              <w:rPr>
                <w:sz w:val="24"/>
                <w:szCs w:val="24"/>
              </w:rPr>
            </w:pPr>
            <w:r w:rsidRPr="005D40E9">
              <w:rPr>
                <w:sz w:val="24"/>
                <w:szCs w:val="24"/>
              </w:rPr>
              <w:t>□</w:t>
            </w:r>
          </w:p>
        </w:tc>
      </w:tr>
      <w:tr w:rsidR="009A12CE" w:rsidRPr="00AA0474" w:rsidTr="009A12CE">
        <w:tc>
          <w:tcPr>
            <w:tcW w:w="5360" w:type="dxa"/>
          </w:tcPr>
          <w:p w:rsidR="009A12CE" w:rsidRDefault="009A12CE" w:rsidP="00A36935">
            <w:pPr>
              <w:pStyle w:val="ListParagraph"/>
              <w:ind w:left="0"/>
              <w:rPr>
                <w:sz w:val="20"/>
                <w:szCs w:val="20"/>
              </w:rPr>
            </w:pPr>
            <w:r>
              <w:rPr>
                <w:sz w:val="20"/>
                <w:szCs w:val="20"/>
              </w:rPr>
              <w:t>Other (Specify _______________________________________)</w:t>
            </w:r>
          </w:p>
        </w:tc>
        <w:tc>
          <w:tcPr>
            <w:tcW w:w="1258" w:type="dxa"/>
          </w:tcPr>
          <w:p w:rsidR="009A12CE" w:rsidRPr="00AA0474" w:rsidRDefault="009A12CE" w:rsidP="00A36935">
            <w:pPr>
              <w:pStyle w:val="ListParagraph"/>
              <w:ind w:left="0"/>
              <w:jc w:val="center"/>
              <w:rPr>
                <w:sz w:val="20"/>
                <w:szCs w:val="20"/>
              </w:rPr>
            </w:pPr>
            <w:r w:rsidRPr="00AA0474">
              <w:rPr>
                <w:sz w:val="24"/>
                <w:szCs w:val="24"/>
              </w:rPr>
              <w:t>□</w:t>
            </w:r>
          </w:p>
        </w:tc>
        <w:tc>
          <w:tcPr>
            <w:tcW w:w="1285" w:type="dxa"/>
          </w:tcPr>
          <w:p w:rsidR="009A12CE" w:rsidRPr="00AA0474" w:rsidRDefault="009A12CE" w:rsidP="00A36935">
            <w:pPr>
              <w:pStyle w:val="ListParagraph"/>
              <w:ind w:left="0"/>
              <w:jc w:val="center"/>
              <w:rPr>
                <w:sz w:val="20"/>
                <w:szCs w:val="20"/>
              </w:rPr>
            </w:pPr>
            <w:r w:rsidRPr="005D40E9">
              <w:rPr>
                <w:sz w:val="24"/>
                <w:szCs w:val="24"/>
              </w:rPr>
              <w:t>□</w:t>
            </w:r>
          </w:p>
        </w:tc>
        <w:tc>
          <w:tcPr>
            <w:tcW w:w="1115" w:type="dxa"/>
          </w:tcPr>
          <w:p w:rsidR="009A12CE" w:rsidRPr="005D40E9" w:rsidRDefault="009A12CE" w:rsidP="00A36935">
            <w:pPr>
              <w:pStyle w:val="ListParagraph"/>
              <w:ind w:left="0"/>
              <w:jc w:val="center"/>
              <w:rPr>
                <w:sz w:val="24"/>
                <w:szCs w:val="24"/>
              </w:rPr>
            </w:pPr>
          </w:p>
        </w:tc>
      </w:tr>
    </w:tbl>
    <w:p w:rsidR="00BC1D33" w:rsidRDefault="00BC1D33" w:rsidP="00BC1D33">
      <w:pPr>
        <w:spacing w:after="0" w:line="240" w:lineRule="auto"/>
        <w:ind w:left="720"/>
      </w:pPr>
    </w:p>
    <w:p w:rsidR="00EA2631" w:rsidRPr="00E70D3F" w:rsidRDefault="00EA2631" w:rsidP="00EA2631">
      <w:pPr>
        <w:pStyle w:val="ListParagraph"/>
        <w:numPr>
          <w:ilvl w:val="0"/>
          <w:numId w:val="41"/>
        </w:numPr>
        <w:spacing w:after="0" w:line="240" w:lineRule="auto"/>
        <w:ind w:left="810"/>
        <w:rPr>
          <w:i/>
        </w:rPr>
      </w:pPr>
      <w:r w:rsidRPr="0069668F">
        <w:rPr>
          <w:i/>
        </w:rPr>
        <w:t>[If A</w:t>
      </w:r>
      <w:r>
        <w:t>D</w:t>
      </w:r>
      <w:r w:rsidRPr="0069668F">
        <w:rPr>
          <w:i/>
        </w:rPr>
        <w:t xml:space="preserve">A </w:t>
      </w:r>
      <w:r>
        <w:rPr>
          <w:i/>
        </w:rPr>
        <w:t>and/</w:t>
      </w:r>
      <w:r w:rsidRPr="0069668F">
        <w:rPr>
          <w:i/>
        </w:rPr>
        <w:t>or state rural designation come from state database</w:t>
      </w:r>
      <w:r>
        <w:rPr>
          <w:i/>
        </w:rPr>
        <w:t>, ask</w:t>
      </w:r>
      <w:r w:rsidRPr="0069668F">
        <w:rPr>
          <w:i/>
        </w:rPr>
        <w:t>]</w:t>
      </w:r>
      <w:r>
        <w:t xml:space="preserve"> </w:t>
      </w:r>
      <w:r w:rsidRPr="004C4A37">
        <w:t xml:space="preserve">Do you encourage </w:t>
      </w:r>
      <w:r>
        <w:t>or require</w:t>
      </w:r>
      <w:r w:rsidRPr="004C4A37">
        <w:t xml:space="preserve"> </w:t>
      </w:r>
      <w:r>
        <w:t xml:space="preserve">school </w:t>
      </w:r>
      <w:r w:rsidRPr="004C4A37">
        <w:t xml:space="preserve">districts to </w:t>
      </w:r>
      <w:r>
        <w:t xml:space="preserve">verify these data </w:t>
      </w:r>
      <w:r w:rsidRPr="004C4A37">
        <w:t xml:space="preserve">(to avoid any problems with grant </w:t>
      </w:r>
      <w:r>
        <w:t xml:space="preserve">eligibility and </w:t>
      </w:r>
      <w:r w:rsidRPr="004C4A37">
        <w:t>awards)?</w:t>
      </w:r>
      <w:r w:rsidRPr="0069668F">
        <w:rPr>
          <w:i/>
        </w:rPr>
        <w:t xml:space="preserve"> </w:t>
      </w:r>
      <w:r w:rsidRPr="000B6D18">
        <w:rPr>
          <w:i/>
        </w:rPr>
        <w:t>[Circle one]</w:t>
      </w:r>
      <w:r>
        <w:rPr>
          <w:i/>
        </w:rPr>
        <w:t xml:space="preserve"> </w:t>
      </w:r>
      <w:r>
        <w:t xml:space="preserve"> Yes / No </w:t>
      </w:r>
      <w:r w:rsidRPr="004D0F73">
        <w:rPr>
          <w:i/>
        </w:rPr>
        <w:t>[If yes]</w:t>
      </w:r>
      <w:r>
        <w:t xml:space="preserve"> How? </w:t>
      </w:r>
    </w:p>
    <w:p w:rsidR="00EA2631" w:rsidRPr="0069668F" w:rsidRDefault="00EA2631" w:rsidP="00EA2631">
      <w:pPr>
        <w:numPr>
          <w:ilvl w:val="0"/>
          <w:numId w:val="41"/>
        </w:numPr>
        <w:spacing w:after="0" w:line="240" w:lineRule="auto"/>
        <w:ind w:left="810"/>
      </w:pPr>
      <w:r>
        <w:t>[</w:t>
      </w:r>
      <w:r w:rsidRPr="00E70D3F">
        <w:rPr>
          <w:i/>
        </w:rPr>
        <w:t xml:space="preserve">If </w:t>
      </w:r>
      <w:r>
        <w:rPr>
          <w:i/>
        </w:rPr>
        <w:t xml:space="preserve">state </w:t>
      </w:r>
      <w:r w:rsidRPr="00E70D3F">
        <w:rPr>
          <w:i/>
        </w:rPr>
        <w:t xml:space="preserve">obtain </w:t>
      </w:r>
      <w:r w:rsidRPr="0069668F">
        <w:rPr>
          <w:i/>
        </w:rPr>
        <w:t>A</w:t>
      </w:r>
      <w:r>
        <w:t>D</w:t>
      </w:r>
      <w:r w:rsidRPr="0069668F">
        <w:rPr>
          <w:i/>
        </w:rPr>
        <w:t xml:space="preserve">A </w:t>
      </w:r>
      <w:r>
        <w:rPr>
          <w:i/>
        </w:rPr>
        <w:t>and/</w:t>
      </w:r>
      <w:r w:rsidRPr="0069668F">
        <w:rPr>
          <w:i/>
        </w:rPr>
        <w:t xml:space="preserve">or state rural designation </w:t>
      </w:r>
      <w:r w:rsidRPr="00E70D3F">
        <w:rPr>
          <w:i/>
        </w:rPr>
        <w:t xml:space="preserve">from the districts, ask </w:t>
      </w:r>
      <w:r>
        <w:rPr>
          <w:i/>
        </w:rPr>
        <w:t>]</w:t>
      </w:r>
      <w:r w:rsidRPr="00E70D3F">
        <w:rPr>
          <w:i/>
        </w:rPr>
        <w:t xml:space="preserve"> </w:t>
      </w:r>
      <w:r>
        <w:t>D</w:t>
      </w:r>
      <w:r w:rsidRPr="004C4A37">
        <w:t xml:space="preserve">oes </w:t>
      </w:r>
      <w:r>
        <w:t>your</w:t>
      </w:r>
      <w:r w:rsidRPr="004C4A37">
        <w:t xml:space="preserve"> state review the accuracy of the eligibility data </w:t>
      </w:r>
      <w:r>
        <w:t>provided by</w:t>
      </w:r>
      <w:r w:rsidRPr="004C4A37">
        <w:t xml:space="preserve"> </w:t>
      </w:r>
      <w:r>
        <w:t xml:space="preserve">school </w:t>
      </w:r>
      <w:r w:rsidRPr="004C4A37">
        <w:t>districts</w:t>
      </w:r>
      <w:r>
        <w:t xml:space="preserve"> in your state </w:t>
      </w:r>
      <w:r w:rsidRPr="004C4A37">
        <w:t xml:space="preserve">before </w:t>
      </w:r>
      <w:r>
        <w:t xml:space="preserve">returning these spreadsheets </w:t>
      </w:r>
      <w:r w:rsidRPr="004C4A37">
        <w:t xml:space="preserve">to the </w:t>
      </w:r>
      <w:r>
        <w:t xml:space="preserve">U.S. </w:t>
      </w:r>
      <w:r w:rsidRPr="004C4A37">
        <w:t>Department</w:t>
      </w:r>
      <w:r>
        <w:t xml:space="preserve"> of Education</w:t>
      </w:r>
      <w:r w:rsidRPr="004C4A37">
        <w:t>?</w:t>
      </w:r>
      <w:r>
        <w:t xml:space="preserve"> </w:t>
      </w:r>
      <w:r w:rsidRPr="000B6D18">
        <w:rPr>
          <w:i/>
        </w:rPr>
        <w:t>[Circle one]</w:t>
      </w:r>
      <w:r>
        <w:rPr>
          <w:i/>
        </w:rPr>
        <w:t xml:space="preserve"> </w:t>
      </w:r>
      <w:r w:rsidRPr="004C4A37">
        <w:t xml:space="preserve"> </w:t>
      </w:r>
      <w:r>
        <w:t xml:space="preserve">Yes / No </w:t>
      </w:r>
      <w:r>
        <w:rPr>
          <w:i/>
        </w:rPr>
        <w:t xml:space="preserve">[If yes] </w:t>
      </w:r>
      <w:r w:rsidRPr="0069668F">
        <w:t>How?</w:t>
      </w:r>
    </w:p>
    <w:p w:rsidR="00D46628" w:rsidRDefault="00374E7A" w:rsidP="00EA2631">
      <w:pPr>
        <w:numPr>
          <w:ilvl w:val="0"/>
          <w:numId w:val="41"/>
        </w:numPr>
        <w:spacing w:after="0" w:line="240" w:lineRule="auto"/>
        <w:ind w:left="810"/>
      </w:pPr>
      <w:r>
        <w:t>What is the timeline for this process</w:t>
      </w:r>
      <w:r w:rsidR="00D46628">
        <w:t>?</w:t>
      </w:r>
    </w:p>
    <w:p w:rsidR="00BC1D33" w:rsidRDefault="00BC1D33" w:rsidP="00EA2631">
      <w:pPr>
        <w:numPr>
          <w:ilvl w:val="0"/>
          <w:numId w:val="41"/>
        </w:numPr>
        <w:spacing w:after="0" w:line="240" w:lineRule="auto"/>
        <w:ind w:left="810"/>
      </w:pPr>
      <w:r w:rsidRPr="004C4A37">
        <w:t>What challenges do</w:t>
      </w:r>
      <w:r>
        <w:t>es your state</w:t>
      </w:r>
      <w:r w:rsidRPr="004C4A37">
        <w:t xml:space="preserve"> encounter in </w:t>
      </w:r>
      <w:r>
        <w:t xml:space="preserve">the process of verifying or submitting eligibility data to the </w:t>
      </w:r>
      <w:r w:rsidRPr="009D216B">
        <w:t>U.S. Department of Education?</w:t>
      </w:r>
    </w:p>
    <w:p w:rsidR="00BC1D33" w:rsidRDefault="00BC1D33" w:rsidP="00BC1D33">
      <w:pPr>
        <w:spacing w:after="0" w:line="240" w:lineRule="auto"/>
      </w:pPr>
    </w:p>
    <w:p w:rsidR="00BC1D33" w:rsidRDefault="00BC1D33" w:rsidP="00BC1D33">
      <w:pPr>
        <w:spacing w:after="0" w:line="240" w:lineRule="auto"/>
      </w:pPr>
      <w:r>
        <w:t>Next I would like to ask you a series of questions about RLIS subgrantees followed by some questions about SRSA grantees.</w:t>
      </w:r>
    </w:p>
    <w:p w:rsidR="00BC1D33" w:rsidRPr="00AA1557" w:rsidRDefault="00BC1D33" w:rsidP="00BC1D33">
      <w:pPr>
        <w:pStyle w:val="PPSSTOHeading1"/>
      </w:pPr>
      <w:bookmarkStart w:id="7" w:name="_Toc382820076"/>
      <w:bookmarkStart w:id="8" w:name="_Toc389477929"/>
      <w:r>
        <w:t>Management and Distribution of</w:t>
      </w:r>
      <w:r w:rsidRPr="00AA1557">
        <w:t xml:space="preserve"> </w:t>
      </w:r>
      <w:r>
        <w:t>RLIS</w:t>
      </w:r>
      <w:r w:rsidRPr="00AA1557">
        <w:t xml:space="preserve"> Funds</w:t>
      </w:r>
      <w:bookmarkEnd w:id="7"/>
      <w:bookmarkEnd w:id="8"/>
      <w:r w:rsidRPr="00AA1557">
        <w:t xml:space="preserve"> </w:t>
      </w:r>
    </w:p>
    <w:p w:rsidR="00BC1D33" w:rsidRPr="00B07067" w:rsidRDefault="00BC1D33" w:rsidP="00EB50CC">
      <w:pPr>
        <w:numPr>
          <w:ilvl w:val="0"/>
          <w:numId w:val="3"/>
        </w:numPr>
        <w:spacing w:after="0" w:line="240" w:lineRule="auto"/>
        <w:ind w:left="360"/>
        <w:rPr>
          <w:b/>
        </w:rPr>
      </w:pPr>
      <w:r>
        <w:t xml:space="preserve">Does </w:t>
      </w:r>
      <w:r w:rsidRPr="004C4A37">
        <w:t>you</w:t>
      </w:r>
      <w:r>
        <w:t>r state</w:t>
      </w:r>
      <w:r w:rsidRPr="004C4A37">
        <w:t xml:space="preserve"> notify RLIS-eligible </w:t>
      </w:r>
      <w:r>
        <w:t xml:space="preserve">school </w:t>
      </w:r>
      <w:r w:rsidRPr="004C4A37">
        <w:t xml:space="preserve">districts about their eligibility to receive funds? </w:t>
      </w:r>
      <w:r w:rsidRPr="00B07067">
        <w:rPr>
          <w:i/>
        </w:rPr>
        <w:t>[Note to interviewer: RLIS funds are allocated to states which in turn make subgrant awards to school districts.]</w:t>
      </w:r>
      <w:r w:rsidR="00D46628">
        <w:rPr>
          <w:i/>
        </w:rPr>
        <w:br/>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30"/>
        <w:gridCol w:w="2520"/>
      </w:tblGrid>
      <w:tr w:rsidR="00BC1D33" w:rsidRPr="003149A1" w:rsidTr="00A36935">
        <w:tc>
          <w:tcPr>
            <w:tcW w:w="5040" w:type="dxa"/>
            <w:gridSpan w:val="3"/>
            <w:tcBorders>
              <w:bottom w:val="single" w:sz="4" w:space="0" w:color="auto"/>
            </w:tcBorders>
          </w:tcPr>
          <w:p w:rsidR="00BC1D33" w:rsidRPr="002D7452" w:rsidRDefault="00BC1D33" w:rsidP="00A36935">
            <w:pPr>
              <w:rPr>
                <w:i/>
                <w:sz w:val="20"/>
                <w:szCs w:val="20"/>
              </w:rPr>
            </w:pPr>
            <w:r w:rsidRPr="002D7452">
              <w:rPr>
                <w:i/>
                <w:sz w:val="20"/>
                <w:szCs w:val="20"/>
              </w:rPr>
              <w:t>[Mark one]</w:t>
            </w:r>
          </w:p>
        </w:tc>
      </w:tr>
      <w:tr w:rsidR="00BC1D33" w:rsidRPr="003149A1" w:rsidTr="00A36935">
        <w:tc>
          <w:tcPr>
            <w:tcW w:w="990" w:type="dxa"/>
            <w:tcBorders>
              <w:top w:val="single" w:sz="4" w:space="0" w:color="auto"/>
            </w:tcBorders>
          </w:tcPr>
          <w:p w:rsidR="00BC1D33" w:rsidRPr="003149A1" w:rsidRDefault="00BC1D33" w:rsidP="00EB50CC">
            <w:pPr>
              <w:pStyle w:val="ListParagraph"/>
              <w:numPr>
                <w:ilvl w:val="0"/>
                <w:numId w:val="20"/>
              </w:numPr>
              <w:rPr>
                <w:i/>
                <w:sz w:val="20"/>
                <w:szCs w:val="20"/>
              </w:rPr>
            </w:pPr>
          </w:p>
        </w:tc>
        <w:tc>
          <w:tcPr>
            <w:tcW w:w="1530" w:type="dxa"/>
            <w:tcBorders>
              <w:top w:val="single" w:sz="4" w:space="0" w:color="auto"/>
            </w:tcBorders>
          </w:tcPr>
          <w:p w:rsidR="00BC1D33" w:rsidRPr="00B07067" w:rsidRDefault="00BC1D33" w:rsidP="00A36935">
            <w:pPr>
              <w:jc w:val="center"/>
            </w:pPr>
            <w:r w:rsidRPr="00B07067">
              <w:rPr>
                <w:sz w:val="20"/>
                <w:szCs w:val="20"/>
              </w:rPr>
              <w:t>Yes</w:t>
            </w:r>
          </w:p>
        </w:tc>
        <w:tc>
          <w:tcPr>
            <w:tcW w:w="2520" w:type="dxa"/>
            <w:tcBorders>
              <w:top w:val="single" w:sz="4" w:space="0" w:color="auto"/>
            </w:tcBorders>
          </w:tcPr>
          <w:p w:rsidR="00BC1D33" w:rsidRPr="003149A1" w:rsidRDefault="00BC1D33" w:rsidP="00A36935">
            <w:pPr>
              <w:rPr>
                <w:i/>
              </w:rPr>
            </w:pPr>
            <w:r w:rsidRPr="003149A1">
              <w:rPr>
                <w:i/>
              </w:rPr>
              <w:t xml:space="preserve">[Ask </w:t>
            </w:r>
            <w:r w:rsidR="00374E7A">
              <w:rPr>
                <w:i/>
              </w:rPr>
              <w:t>8</w:t>
            </w:r>
            <w:r>
              <w:rPr>
                <w:i/>
              </w:rPr>
              <w:t>a</w:t>
            </w:r>
            <w:r w:rsidRPr="003149A1">
              <w:rPr>
                <w:i/>
              </w:rPr>
              <w:t>]</w:t>
            </w:r>
          </w:p>
        </w:tc>
      </w:tr>
      <w:tr w:rsidR="00BC1D33" w:rsidRPr="003149A1" w:rsidTr="00A36935">
        <w:tc>
          <w:tcPr>
            <w:tcW w:w="990" w:type="dxa"/>
            <w:tcBorders>
              <w:bottom w:val="single" w:sz="4" w:space="0" w:color="auto"/>
            </w:tcBorders>
          </w:tcPr>
          <w:p w:rsidR="00BC1D33" w:rsidRPr="003149A1" w:rsidRDefault="00BC1D33" w:rsidP="00EB50CC">
            <w:pPr>
              <w:pStyle w:val="ListParagraph"/>
              <w:numPr>
                <w:ilvl w:val="0"/>
                <w:numId w:val="20"/>
              </w:numPr>
              <w:rPr>
                <w:i/>
                <w:sz w:val="20"/>
                <w:szCs w:val="20"/>
              </w:rPr>
            </w:pPr>
          </w:p>
        </w:tc>
        <w:tc>
          <w:tcPr>
            <w:tcW w:w="1530" w:type="dxa"/>
            <w:tcBorders>
              <w:bottom w:val="single" w:sz="4" w:space="0" w:color="auto"/>
            </w:tcBorders>
          </w:tcPr>
          <w:p w:rsidR="00BC1D33" w:rsidRPr="00B07067" w:rsidRDefault="00BC1D33" w:rsidP="00A36935">
            <w:pPr>
              <w:jc w:val="center"/>
              <w:rPr>
                <w:sz w:val="24"/>
                <w:szCs w:val="24"/>
              </w:rPr>
            </w:pPr>
            <w:r w:rsidRPr="00B07067">
              <w:rPr>
                <w:sz w:val="20"/>
                <w:szCs w:val="20"/>
              </w:rPr>
              <w:t>No</w:t>
            </w:r>
          </w:p>
        </w:tc>
        <w:tc>
          <w:tcPr>
            <w:tcW w:w="2520" w:type="dxa"/>
            <w:tcBorders>
              <w:bottom w:val="single" w:sz="4" w:space="0" w:color="auto"/>
            </w:tcBorders>
          </w:tcPr>
          <w:p w:rsidR="00BC1D33" w:rsidRPr="003149A1" w:rsidRDefault="00BC1D33" w:rsidP="00A36935">
            <w:pPr>
              <w:rPr>
                <w:i/>
                <w:sz w:val="24"/>
                <w:szCs w:val="24"/>
              </w:rPr>
            </w:pPr>
            <w:r w:rsidRPr="003149A1">
              <w:rPr>
                <w:i/>
              </w:rPr>
              <w:t>[</w:t>
            </w:r>
            <w:r w:rsidR="00374E7A">
              <w:rPr>
                <w:i/>
              </w:rPr>
              <w:t>Skip to 9</w:t>
            </w:r>
            <w:r w:rsidRPr="003149A1">
              <w:rPr>
                <w:i/>
              </w:rPr>
              <w:t>]</w:t>
            </w:r>
          </w:p>
        </w:tc>
      </w:tr>
    </w:tbl>
    <w:p w:rsidR="00BC1D33" w:rsidRPr="00B07067" w:rsidRDefault="00BC1D33" w:rsidP="00BC1D33">
      <w:pPr>
        <w:pStyle w:val="ListParagraph"/>
        <w:spacing w:after="0" w:line="240" w:lineRule="auto"/>
        <w:rPr>
          <w:b/>
        </w:rPr>
      </w:pPr>
    </w:p>
    <w:p w:rsidR="00BC1D33" w:rsidRPr="00D346AB" w:rsidRDefault="00BC1D33" w:rsidP="00EB50CC">
      <w:pPr>
        <w:pStyle w:val="ListParagraph"/>
        <w:numPr>
          <w:ilvl w:val="1"/>
          <w:numId w:val="3"/>
        </w:numPr>
        <w:spacing w:after="0" w:line="240" w:lineRule="auto"/>
        <w:ind w:left="720"/>
        <w:rPr>
          <w:b/>
        </w:rPr>
      </w:pPr>
      <w:r w:rsidRPr="00D346AB">
        <w:rPr>
          <w:i/>
        </w:rPr>
        <w:t>[If yes]</w:t>
      </w:r>
      <w:r>
        <w:t xml:space="preserve"> How do you notify school districts?</w:t>
      </w:r>
    </w:p>
    <w:p w:rsidR="00BC1D33" w:rsidRPr="004C4A37" w:rsidRDefault="00BC1D33" w:rsidP="00BC1D33">
      <w:pPr>
        <w:spacing w:after="0" w:line="240" w:lineRule="auto"/>
        <w:ind w:left="360"/>
      </w:pPr>
    </w:p>
    <w:p w:rsidR="00BC1D33" w:rsidRDefault="00BC1D33" w:rsidP="00EB50CC">
      <w:pPr>
        <w:numPr>
          <w:ilvl w:val="0"/>
          <w:numId w:val="3"/>
        </w:numPr>
        <w:spacing w:after="0" w:line="240" w:lineRule="auto"/>
        <w:ind w:left="360"/>
      </w:pPr>
      <w:r>
        <w:t>Does</w:t>
      </w:r>
      <w:r w:rsidRPr="004C4A37">
        <w:t xml:space="preserve"> your state require RLIS-eligible </w:t>
      </w:r>
      <w:r>
        <w:t xml:space="preserve">school </w:t>
      </w:r>
      <w:r w:rsidRPr="004C4A37">
        <w:t xml:space="preserve">districts to submit a request or go through a formal planning process to receive RLIS funds? </w:t>
      </w:r>
      <w:r>
        <w:t>[</w:t>
      </w:r>
      <w:r>
        <w:rPr>
          <w:i/>
        </w:rPr>
        <w:t xml:space="preserve">If no skip to </w:t>
      </w:r>
      <w:r w:rsidR="00D46628">
        <w:rPr>
          <w:i/>
        </w:rPr>
        <w:t>10</w:t>
      </w:r>
      <w:r>
        <w:rPr>
          <w:i/>
        </w:rPr>
        <w:t>b</w:t>
      </w:r>
      <w:r w:rsidRPr="001E79F1">
        <w:rPr>
          <w:i/>
        </w:rPr>
        <w:t>.]</w:t>
      </w:r>
    </w:p>
    <w:p w:rsidR="00BC1D33" w:rsidRDefault="00BC1D33" w:rsidP="00BC1D33">
      <w:pPr>
        <w:pStyle w:val="ListParagraph"/>
        <w:spacing w:after="0" w:line="240" w:lineRule="auto"/>
        <w:ind w:left="1080"/>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30"/>
        <w:gridCol w:w="2520"/>
      </w:tblGrid>
      <w:tr w:rsidR="00BC1D33" w:rsidRPr="00D346AB" w:rsidTr="00A36935">
        <w:tc>
          <w:tcPr>
            <w:tcW w:w="5040" w:type="dxa"/>
            <w:gridSpan w:val="3"/>
            <w:tcBorders>
              <w:bottom w:val="single" w:sz="4" w:space="0" w:color="auto"/>
            </w:tcBorders>
          </w:tcPr>
          <w:p w:rsidR="00BC1D33" w:rsidRPr="002D7452" w:rsidRDefault="00BC1D33" w:rsidP="00A36935">
            <w:pPr>
              <w:rPr>
                <w:i/>
                <w:sz w:val="20"/>
                <w:szCs w:val="20"/>
              </w:rPr>
            </w:pPr>
            <w:r w:rsidRPr="002D7452">
              <w:rPr>
                <w:i/>
                <w:sz w:val="20"/>
                <w:szCs w:val="20"/>
              </w:rPr>
              <w:t>[Mark one]</w:t>
            </w:r>
          </w:p>
        </w:tc>
      </w:tr>
      <w:tr w:rsidR="001C7E76" w:rsidTr="00C95C50">
        <w:tc>
          <w:tcPr>
            <w:tcW w:w="990" w:type="dxa"/>
            <w:tcBorders>
              <w:top w:val="single" w:sz="4" w:space="0" w:color="auto"/>
            </w:tcBorders>
          </w:tcPr>
          <w:p w:rsidR="001C7E76" w:rsidRPr="003149A1" w:rsidRDefault="001C7E76" w:rsidP="00EB50CC">
            <w:pPr>
              <w:pStyle w:val="ListParagraph"/>
              <w:numPr>
                <w:ilvl w:val="0"/>
                <w:numId w:val="20"/>
              </w:numPr>
              <w:rPr>
                <w:i/>
                <w:sz w:val="20"/>
                <w:szCs w:val="20"/>
              </w:rPr>
            </w:pPr>
          </w:p>
        </w:tc>
        <w:tc>
          <w:tcPr>
            <w:tcW w:w="4050" w:type="dxa"/>
            <w:gridSpan w:val="2"/>
            <w:tcBorders>
              <w:top w:val="single" w:sz="4" w:space="0" w:color="auto"/>
            </w:tcBorders>
          </w:tcPr>
          <w:p w:rsidR="001C7E76" w:rsidRPr="003149A1" w:rsidRDefault="001C7E76" w:rsidP="00A36935">
            <w:pPr>
              <w:rPr>
                <w:i/>
              </w:rPr>
            </w:pPr>
            <w:r w:rsidRPr="00B07067">
              <w:rPr>
                <w:sz w:val="20"/>
                <w:szCs w:val="20"/>
              </w:rPr>
              <w:t>Yes</w:t>
            </w:r>
            <w:r>
              <w:rPr>
                <w:sz w:val="20"/>
                <w:szCs w:val="20"/>
              </w:rPr>
              <w:t>, submit a request</w:t>
            </w:r>
          </w:p>
        </w:tc>
      </w:tr>
      <w:tr w:rsidR="001C7E76" w:rsidTr="00C95C50">
        <w:tc>
          <w:tcPr>
            <w:tcW w:w="990" w:type="dxa"/>
          </w:tcPr>
          <w:p w:rsidR="001C7E76" w:rsidRPr="003149A1" w:rsidRDefault="001C7E76" w:rsidP="00EB50CC">
            <w:pPr>
              <w:pStyle w:val="ListParagraph"/>
              <w:numPr>
                <w:ilvl w:val="0"/>
                <w:numId w:val="20"/>
              </w:numPr>
              <w:rPr>
                <w:i/>
                <w:sz w:val="20"/>
                <w:szCs w:val="20"/>
              </w:rPr>
            </w:pPr>
          </w:p>
        </w:tc>
        <w:tc>
          <w:tcPr>
            <w:tcW w:w="4050" w:type="dxa"/>
            <w:gridSpan w:val="2"/>
          </w:tcPr>
          <w:p w:rsidR="001C7E76" w:rsidRPr="003149A1" w:rsidRDefault="001C7E76" w:rsidP="00A36935">
            <w:pPr>
              <w:rPr>
                <w:i/>
              </w:rPr>
            </w:pPr>
            <w:r>
              <w:rPr>
                <w:sz w:val="20"/>
                <w:szCs w:val="20"/>
              </w:rPr>
              <w:t>Yes, formal review process</w:t>
            </w:r>
          </w:p>
        </w:tc>
      </w:tr>
      <w:tr w:rsidR="00BC1D33" w:rsidTr="001C7E76">
        <w:tc>
          <w:tcPr>
            <w:tcW w:w="990" w:type="dxa"/>
            <w:tcBorders>
              <w:bottom w:val="single" w:sz="4" w:space="0" w:color="auto"/>
            </w:tcBorders>
          </w:tcPr>
          <w:p w:rsidR="00BC1D33" w:rsidRPr="003149A1" w:rsidRDefault="00BC1D33" w:rsidP="00EB50CC">
            <w:pPr>
              <w:pStyle w:val="ListParagraph"/>
              <w:numPr>
                <w:ilvl w:val="0"/>
                <w:numId w:val="20"/>
              </w:numPr>
              <w:rPr>
                <w:i/>
                <w:sz w:val="20"/>
                <w:szCs w:val="20"/>
              </w:rPr>
            </w:pPr>
          </w:p>
        </w:tc>
        <w:tc>
          <w:tcPr>
            <w:tcW w:w="1530" w:type="dxa"/>
            <w:tcBorders>
              <w:bottom w:val="single" w:sz="4" w:space="0" w:color="auto"/>
            </w:tcBorders>
          </w:tcPr>
          <w:p w:rsidR="00BC1D33" w:rsidRPr="00B07067" w:rsidRDefault="00BC1D33" w:rsidP="00A36935">
            <w:pPr>
              <w:jc w:val="center"/>
              <w:rPr>
                <w:sz w:val="24"/>
                <w:szCs w:val="24"/>
              </w:rPr>
            </w:pPr>
            <w:r w:rsidRPr="00B07067">
              <w:rPr>
                <w:sz w:val="20"/>
                <w:szCs w:val="20"/>
              </w:rPr>
              <w:t>No</w:t>
            </w:r>
            <w:r w:rsidR="001C7E76">
              <w:rPr>
                <w:sz w:val="20"/>
                <w:szCs w:val="20"/>
              </w:rPr>
              <w:t xml:space="preserve"> (neither)</w:t>
            </w:r>
          </w:p>
        </w:tc>
        <w:tc>
          <w:tcPr>
            <w:tcW w:w="2520" w:type="dxa"/>
            <w:tcBorders>
              <w:bottom w:val="single" w:sz="4" w:space="0" w:color="auto"/>
            </w:tcBorders>
          </w:tcPr>
          <w:p w:rsidR="00BC1D33" w:rsidRPr="003149A1" w:rsidRDefault="00BC1D33" w:rsidP="00A36935">
            <w:pPr>
              <w:rPr>
                <w:i/>
                <w:sz w:val="24"/>
                <w:szCs w:val="24"/>
              </w:rPr>
            </w:pPr>
            <w:r w:rsidRPr="003149A1">
              <w:rPr>
                <w:i/>
              </w:rPr>
              <w:t>[</w:t>
            </w:r>
            <w:r w:rsidR="00374E7A">
              <w:rPr>
                <w:i/>
              </w:rPr>
              <w:t>Skip to 9</w:t>
            </w:r>
            <w:r>
              <w:rPr>
                <w:i/>
              </w:rPr>
              <w:t>b</w:t>
            </w:r>
            <w:r w:rsidRPr="003149A1">
              <w:rPr>
                <w:i/>
              </w:rPr>
              <w:t>]</w:t>
            </w:r>
          </w:p>
        </w:tc>
      </w:tr>
    </w:tbl>
    <w:p w:rsidR="00BC1D33" w:rsidRDefault="00BC1D33" w:rsidP="00BC1D33">
      <w:pPr>
        <w:spacing w:after="0" w:line="240" w:lineRule="auto"/>
        <w:ind w:left="360"/>
      </w:pPr>
    </w:p>
    <w:p w:rsidR="00BC1D33" w:rsidRPr="004C4A37" w:rsidRDefault="00BC1D33" w:rsidP="00BC1D33">
      <w:pPr>
        <w:spacing w:after="0" w:line="240" w:lineRule="auto"/>
        <w:ind w:left="360"/>
      </w:pPr>
    </w:p>
    <w:p w:rsidR="00BC1D33" w:rsidRPr="00907B4F" w:rsidRDefault="00BC1D33" w:rsidP="00EB50CC">
      <w:pPr>
        <w:pStyle w:val="ListParagraph"/>
        <w:numPr>
          <w:ilvl w:val="1"/>
          <w:numId w:val="14"/>
        </w:numPr>
        <w:spacing w:after="0" w:line="240" w:lineRule="auto"/>
        <w:ind w:left="720"/>
      </w:pPr>
      <w:r w:rsidRPr="004C4A37">
        <w:lastRenderedPageBreak/>
        <w:t xml:space="preserve">Please describe the process that must be followed by </w:t>
      </w:r>
      <w:r>
        <w:t>school</w:t>
      </w:r>
      <w:r w:rsidRPr="004C4A37">
        <w:t xml:space="preserve"> districts.</w:t>
      </w:r>
      <w:r>
        <w:t xml:space="preserve"> </w:t>
      </w:r>
      <w:r w:rsidRPr="00DA624A">
        <w:rPr>
          <w:i/>
        </w:rPr>
        <w:t>Probe to understand the process</w:t>
      </w:r>
      <w:r w:rsidRPr="00EC49D2">
        <w:rPr>
          <w:i/>
        </w:rPr>
        <w:t xml:space="preserve">, for example: </w:t>
      </w:r>
    </w:p>
    <w:p w:rsidR="00BC1D33" w:rsidRDefault="00BC1D33" w:rsidP="00EB50CC">
      <w:pPr>
        <w:pStyle w:val="ListParagraph"/>
        <w:numPr>
          <w:ilvl w:val="0"/>
          <w:numId w:val="19"/>
        </w:numPr>
        <w:spacing w:after="0" w:line="240" w:lineRule="auto"/>
        <w:ind w:left="1080"/>
      </w:pPr>
      <w:r w:rsidRPr="004C4A37">
        <w:t xml:space="preserve">How often </w:t>
      </w:r>
      <w:r>
        <w:t xml:space="preserve">does your state require school </w:t>
      </w:r>
      <w:r w:rsidRPr="004C4A37">
        <w:t xml:space="preserve">districts to submit a request? What information, if any, </w:t>
      </w:r>
      <w:r>
        <w:t xml:space="preserve">does your state require school districts </w:t>
      </w:r>
      <w:r w:rsidRPr="004C4A37">
        <w:t>to provide to obtain RLIS funds (e.g., as part of their consolidated application, needs assessment data)?</w:t>
      </w:r>
      <w:r>
        <w:t xml:space="preserve"> </w:t>
      </w:r>
      <w:r w:rsidRPr="004C4A37">
        <w:t>What information and assistance, if any, does the state p</w:t>
      </w:r>
      <w:r>
        <w:t xml:space="preserve">rovide to school </w:t>
      </w:r>
      <w:r w:rsidRPr="004C4A37">
        <w:t>district</w:t>
      </w:r>
      <w:r>
        <w:t>s</w:t>
      </w:r>
      <w:r w:rsidRPr="004C4A37">
        <w:t xml:space="preserve"> about the application process? </w:t>
      </w:r>
    </w:p>
    <w:p w:rsidR="00BC1D33" w:rsidRDefault="00BC1D33" w:rsidP="00EB50CC">
      <w:pPr>
        <w:pStyle w:val="ListParagraph"/>
        <w:numPr>
          <w:ilvl w:val="1"/>
          <w:numId w:val="14"/>
        </w:numPr>
        <w:spacing w:after="0" w:line="240" w:lineRule="auto"/>
        <w:ind w:left="720"/>
      </w:pPr>
      <w:r>
        <w:t xml:space="preserve">How does your state determine the amount of school districts’ RLIS awards—competition or formula—and why? </w:t>
      </w:r>
    </w:p>
    <w:p w:rsidR="00BC1D33" w:rsidRDefault="00BC1D33" w:rsidP="00BC1D33">
      <w:pPr>
        <w:pStyle w:val="ListParagraph"/>
        <w:spacing w:after="0" w:line="240" w:lineRule="auto"/>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30"/>
        <w:gridCol w:w="2520"/>
      </w:tblGrid>
      <w:tr w:rsidR="00BC1D33" w:rsidRPr="003149A1" w:rsidTr="00A36935">
        <w:tc>
          <w:tcPr>
            <w:tcW w:w="5040" w:type="dxa"/>
            <w:gridSpan w:val="3"/>
            <w:tcBorders>
              <w:bottom w:val="single" w:sz="4" w:space="0" w:color="auto"/>
            </w:tcBorders>
          </w:tcPr>
          <w:p w:rsidR="00BC1D33" w:rsidRPr="002D7452" w:rsidRDefault="00BC1D33" w:rsidP="00A36935">
            <w:pPr>
              <w:rPr>
                <w:i/>
                <w:sz w:val="20"/>
                <w:szCs w:val="20"/>
              </w:rPr>
            </w:pPr>
            <w:r w:rsidRPr="002D7452">
              <w:rPr>
                <w:i/>
                <w:sz w:val="20"/>
                <w:szCs w:val="20"/>
              </w:rPr>
              <w:t>[Mark one]</w:t>
            </w:r>
          </w:p>
        </w:tc>
      </w:tr>
      <w:tr w:rsidR="00BC1D33" w:rsidRPr="003149A1" w:rsidTr="00A36935">
        <w:tc>
          <w:tcPr>
            <w:tcW w:w="990" w:type="dxa"/>
            <w:tcBorders>
              <w:top w:val="single" w:sz="4" w:space="0" w:color="auto"/>
            </w:tcBorders>
          </w:tcPr>
          <w:p w:rsidR="00BC1D33" w:rsidRPr="003149A1" w:rsidRDefault="00BC1D33" w:rsidP="00EB50CC">
            <w:pPr>
              <w:pStyle w:val="ListParagraph"/>
              <w:numPr>
                <w:ilvl w:val="0"/>
                <w:numId w:val="20"/>
              </w:numPr>
              <w:rPr>
                <w:i/>
                <w:sz w:val="20"/>
                <w:szCs w:val="20"/>
              </w:rPr>
            </w:pPr>
          </w:p>
        </w:tc>
        <w:tc>
          <w:tcPr>
            <w:tcW w:w="1530" w:type="dxa"/>
            <w:tcBorders>
              <w:top w:val="single" w:sz="4" w:space="0" w:color="auto"/>
            </w:tcBorders>
          </w:tcPr>
          <w:p w:rsidR="00BC1D33" w:rsidRPr="00B07067" w:rsidRDefault="00BC1D33" w:rsidP="00A36935">
            <w:r w:rsidRPr="00B07067">
              <w:rPr>
                <w:sz w:val="20"/>
                <w:szCs w:val="20"/>
              </w:rPr>
              <w:t>Formula</w:t>
            </w:r>
          </w:p>
        </w:tc>
        <w:tc>
          <w:tcPr>
            <w:tcW w:w="2520" w:type="dxa"/>
            <w:tcBorders>
              <w:top w:val="single" w:sz="4" w:space="0" w:color="auto"/>
            </w:tcBorders>
          </w:tcPr>
          <w:p w:rsidR="00BC1D33" w:rsidRPr="003149A1" w:rsidRDefault="00BC1D33" w:rsidP="00D46628">
            <w:pPr>
              <w:rPr>
                <w:i/>
              </w:rPr>
            </w:pPr>
            <w:r w:rsidRPr="003149A1">
              <w:rPr>
                <w:i/>
              </w:rPr>
              <w:t xml:space="preserve">[Ask </w:t>
            </w:r>
            <w:r w:rsidR="00374E7A">
              <w:rPr>
                <w:i/>
              </w:rPr>
              <w:t>9</w:t>
            </w:r>
            <w:r>
              <w:rPr>
                <w:i/>
              </w:rPr>
              <w:t>c</w:t>
            </w:r>
            <w:r w:rsidRPr="003149A1">
              <w:rPr>
                <w:i/>
              </w:rPr>
              <w:t>]</w:t>
            </w:r>
          </w:p>
        </w:tc>
      </w:tr>
      <w:tr w:rsidR="00BC1D33" w:rsidRPr="003149A1" w:rsidTr="00A36935">
        <w:tc>
          <w:tcPr>
            <w:tcW w:w="990" w:type="dxa"/>
            <w:tcBorders>
              <w:bottom w:val="single" w:sz="4" w:space="0" w:color="auto"/>
            </w:tcBorders>
          </w:tcPr>
          <w:p w:rsidR="00BC1D33" w:rsidRPr="003149A1" w:rsidRDefault="00BC1D33" w:rsidP="00EB50CC">
            <w:pPr>
              <w:pStyle w:val="ListParagraph"/>
              <w:numPr>
                <w:ilvl w:val="0"/>
                <w:numId w:val="20"/>
              </w:numPr>
              <w:rPr>
                <w:i/>
                <w:sz w:val="20"/>
                <w:szCs w:val="20"/>
              </w:rPr>
            </w:pPr>
          </w:p>
        </w:tc>
        <w:tc>
          <w:tcPr>
            <w:tcW w:w="1530" w:type="dxa"/>
            <w:tcBorders>
              <w:bottom w:val="single" w:sz="4" w:space="0" w:color="auto"/>
            </w:tcBorders>
          </w:tcPr>
          <w:p w:rsidR="00BC1D33" w:rsidRPr="00B07067" w:rsidRDefault="00BC1D33" w:rsidP="00A36935">
            <w:pPr>
              <w:rPr>
                <w:sz w:val="24"/>
                <w:szCs w:val="24"/>
              </w:rPr>
            </w:pPr>
            <w:r w:rsidRPr="00B07067">
              <w:rPr>
                <w:sz w:val="20"/>
                <w:szCs w:val="20"/>
              </w:rPr>
              <w:t>Competition</w:t>
            </w:r>
          </w:p>
        </w:tc>
        <w:tc>
          <w:tcPr>
            <w:tcW w:w="2520" w:type="dxa"/>
            <w:tcBorders>
              <w:bottom w:val="single" w:sz="4" w:space="0" w:color="auto"/>
            </w:tcBorders>
          </w:tcPr>
          <w:p w:rsidR="00BC1D33" w:rsidRPr="003149A1" w:rsidRDefault="00BC1D33" w:rsidP="00A36935">
            <w:pPr>
              <w:rPr>
                <w:i/>
                <w:sz w:val="24"/>
                <w:szCs w:val="24"/>
              </w:rPr>
            </w:pPr>
            <w:r w:rsidRPr="003149A1">
              <w:rPr>
                <w:i/>
              </w:rPr>
              <w:t>[</w:t>
            </w:r>
            <w:r>
              <w:rPr>
                <w:i/>
              </w:rPr>
              <w:t>Ask</w:t>
            </w:r>
            <w:r w:rsidR="00374E7A">
              <w:rPr>
                <w:i/>
              </w:rPr>
              <w:t xml:space="preserve"> 9</w:t>
            </w:r>
            <w:r>
              <w:rPr>
                <w:i/>
              </w:rPr>
              <w:t>d</w:t>
            </w:r>
            <w:r w:rsidRPr="003149A1">
              <w:rPr>
                <w:i/>
              </w:rPr>
              <w:t>]</w:t>
            </w:r>
          </w:p>
        </w:tc>
      </w:tr>
    </w:tbl>
    <w:p w:rsidR="00BC1D33" w:rsidRDefault="00BC1D33" w:rsidP="00BC1D33">
      <w:pPr>
        <w:pStyle w:val="ListParagraph"/>
        <w:spacing w:after="0" w:line="240" w:lineRule="auto"/>
      </w:pPr>
    </w:p>
    <w:p w:rsidR="00BC1D33" w:rsidRDefault="00BC1D33" w:rsidP="00EB50CC">
      <w:pPr>
        <w:pStyle w:val="ListParagraph"/>
        <w:numPr>
          <w:ilvl w:val="1"/>
          <w:numId w:val="14"/>
        </w:numPr>
        <w:spacing w:after="0" w:line="240" w:lineRule="auto"/>
        <w:ind w:left="720"/>
      </w:pPr>
      <w:r w:rsidRPr="00B07067">
        <w:rPr>
          <w:i/>
        </w:rPr>
        <w:t>[If formula]</w:t>
      </w:r>
      <w:r>
        <w:t xml:space="preserve"> What does your state consider in determining the amount of the awards for districts?</w:t>
      </w:r>
    </w:p>
    <w:p w:rsidR="00BC1D33" w:rsidRDefault="00BC1D33" w:rsidP="00BC1D33">
      <w:pPr>
        <w:pStyle w:val="ListParagraph"/>
        <w:spacing w:after="0" w:line="240" w:lineRule="auto"/>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3690"/>
        <w:gridCol w:w="2340"/>
      </w:tblGrid>
      <w:tr w:rsidR="00BC1D33" w:rsidRPr="003149A1" w:rsidTr="00A36935">
        <w:tc>
          <w:tcPr>
            <w:tcW w:w="7020" w:type="dxa"/>
            <w:gridSpan w:val="3"/>
            <w:tcBorders>
              <w:bottom w:val="single" w:sz="4" w:space="0" w:color="auto"/>
            </w:tcBorders>
          </w:tcPr>
          <w:p w:rsidR="00BC1D33" w:rsidRPr="002D7452" w:rsidRDefault="00BC1D33" w:rsidP="00A36935">
            <w:pPr>
              <w:rPr>
                <w:i/>
                <w:sz w:val="20"/>
                <w:szCs w:val="20"/>
              </w:rPr>
            </w:pPr>
            <w:r w:rsidRPr="002D7452">
              <w:rPr>
                <w:i/>
                <w:sz w:val="20"/>
                <w:szCs w:val="20"/>
              </w:rPr>
              <w:t>[Mark one]</w:t>
            </w:r>
          </w:p>
        </w:tc>
      </w:tr>
      <w:tr w:rsidR="00BC1D33" w:rsidRPr="003149A1" w:rsidTr="00A36935">
        <w:tc>
          <w:tcPr>
            <w:tcW w:w="990" w:type="dxa"/>
            <w:tcBorders>
              <w:top w:val="single" w:sz="4" w:space="0" w:color="auto"/>
            </w:tcBorders>
          </w:tcPr>
          <w:p w:rsidR="00BC1D33" w:rsidRPr="003149A1" w:rsidRDefault="00BC1D33" w:rsidP="00EB50CC">
            <w:pPr>
              <w:pStyle w:val="ListParagraph"/>
              <w:numPr>
                <w:ilvl w:val="0"/>
                <w:numId w:val="20"/>
              </w:numPr>
              <w:rPr>
                <w:i/>
                <w:sz w:val="20"/>
                <w:szCs w:val="20"/>
              </w:rPr>
            </w:pPr>
          </w:p>
        </w:tc>
        <w:tc>
          <w:tcPr>
            <w:tcW w:w="3690" w:type="dxa"/>
            <w:tcBorders>
              <w:top w:val="single" w:sz="4" w:space="0" w:color="auto"/>
            </w:tcBorders>
          </w:tcPr>
          <w:p w:rsidR="00BC1D33" w:rsidRPr="00B07067" w:rsidRDefault="00BC1D33" w:rsidP="00A36935">
            <w:r w:rsidRPr="00B07067">
              <w:rPr>
                <w:sz w:val="20"/>
                <w:szCs w:val="20"/>
              </w:rPr>
              <w:t>Average Daily Attendance</w:t>
            </w:r>
          </w:p>
        </w:tc>
        <w:tc>
          <w:tcPr>
            <w:tcW w:w="2340" w:type="dxa"/>
            <w:tcBorders>
              <w:top w:val="single" w:sz="4" w:space="0" w:color="auto"/>
            </w:tcBorders>
          </w:tcPr>
          <w:p w:rsidR="00BC1D33" w:rsidRPr="003149A1" w:rsidRDefault="00BC1D33" w:rsidP="00A36935">
            <w:pPr>
              <w:rPr>
                <w:i/>
              </w:rPr>
            </w:pPr>
          </w:p>
        </w:tc>
      </w:tr>
      <w:tr w:rsidR="00BC1D33" w:rsidRPr="003149A1" w:rsidTr="00A36935">
        <w:tc>
          <w:tcPr>
            <w:tcW w:w="990" w:type="dxa"/>
            <w:tcBorders>
              <w:bottom w:val="single" w:sz="4" w:space="0" w:color="auto"/>
            </w:tcBorders>
          </w:tcPr>
          <w:p w:rsidR="00BC1D33" w:rsidRPr="003149A1" w:rsidRDefault="00BC1D33" w:rsidP="00EB50CC">
            <w:pPr>
              <w:pStyle w:val="ListParagraph"/>
              <w:numPr>
                <w:ilvl w:val="0"/>
                <w:numId w:val="20"/>
              </w:numPr>
              <w:rPr>
                <w:i/>
                <w:sz w:val="20"/>
                <w:szCs w:val="20"/>
              </w:rPr>
            </w:pPr>
          </w:p>
        </w:tc>
        <w:tc>
          <w:tcPr>
            <w:tcW w:w="3690" w:type="dxa"/>
            <w:tcBorders>
              <w:bottom w:val="single" w:sz="4" w:space="0" w:color="auto"/>
            </w:tcBorders>
          </w:tcPr>
          <w:p w:rsidR="00BC1D33" w:rsidRPr="00B07067" w:rsidRDefault="00BC1D33" w:rsidP="00A36935">
            <w:pPr>
              <w:rPr>
                <w:sz w:val="24"/>
                <w:szCs w:val="24"/>
              </w:rPr>
            </w:pPr>
            <w:r w:rsidRPr="00B07067">
              <w:rPr>
                <w:sz w:val="20"/>
                <w:szCs w:val="20"/>
              </w:rPr>
              <w:t>Other (Specify)</w:t>
            </w:r>
          </w:p>
        </w:tc>
        <w:tc>
          <w:tcPr>
            <w:tcW w:w="2340" w:type="dxa"/>
            <w:tcBorders>
              <w:bottom w:val="single" w:sz="4" w:space="0" w:color="auto"/>
            </w:tcBorders>
          </w:tcPr>
          <w:p w:rsidR="00BC1D33" w:rsidRPr="003149A1" w:rsidRDefault="00BC1D33" w:rsidP="00A36935">
            <w:pPr>
              <w:rPr>
                <w:i/>
                <w:sz w:val="24"/>
                <w:szCs w:val="24"/>
              </w:rPr>
            </w:pPr>
          </w:p>
        </w:tc>
      </w:tr>
    </w:tbl>
    <w:p w:rsidR="00BC1D33" w:rsidRDefault="00BC1D33" w:rsidP="00BC1D33">
      <w:pPr>
        <w:spacing w:after="0" w:line="240" w:lineRule="auto"/>
      </w:pPr>
    </w:p>
    <w:p w:rsidR="00BC1D33" w:rsidRDefault="00BC1D33" w:rsidP="00EB50CC">
      <w:pPr>
        <w:pStyle w:val="ListParagraph"/>
        <w:numPr>
          <w:ilvl w:val="1"/>
          <w:numId w:val="14"/>
        </w:numPr>
        <w:spacing w:after="0" w:line="240" w:lineRule="auto"/>
        <w:ind w:left="720"/>
      </w:pPr>
      <w:r w:rsidRPr="00B07067">
        <w:rPr>
          <w:i/>
        </w:rPr>
        <w:t>[If competition]</w:t>
      </w:r>
      <w:r>
        <w:t xml:space="preserve"> What criteria are used for the competition to award RLIS funds?</w:t>
      </w:r>
    </w:p>
    <w:p w:rsidR="00BC1D33" w:rsidRPr="004C4A37" w:rsidRDefault="00BC1D33" w:rsidP="00BC1D33">
      <w:pPr>
        <w:spacing w:after="0" w:line="240" w:lineRule="auto"/>
        <w:ind w:left="720"/>
      </w:pPr>
    </w:p>
    <w:p w:rsidR="00BC1D33" w:rsidRPr="004C4A37" w:rsidRDefault="00BC1D33" w:rsidP="00EB50CC">
      <w:pPr>
        <w:numPr>
          <w:ilvl w:val="0"/>
          <w:numId w:val="3"/>
        </w:numPr>
        <w:spacing w:after="60" w:line="240" w:lineRule="auto"/>
        <w:ind w:left="360"/>
      </w:pPr>
      <w:r w:rsidRPr="004C4A37">
        <w:t xml:space="preserve">What is the timeline of </w:t>
      </w:r>
      <w:r>
        <w:t>your</w:t>
      </w:r>
      <w:r w:rsidRPr="004C4A37">
        <w:t xml:space="preserve"> state’s receipt of RLIS funds from the U.S. Department of Education and then the subgranting to</w:t>
      </w:r>
      <w:r>
        <w:t xml:space="preserve"> school</w:t>
      </w:r>
      <w:r w:rsidRPr="004C4A37">
        <w:t xml:space="preserve"> districts (e.g., how long is this</w:t>
      </w:r>
      <w:r>
        <w:t xml:space="preserve"> process from planning to school district receipt of funds</w:t>
      </w:r>
      <w:r w:rsidRPr="004C4A37">
        <w:t xml:space="preserve">, </w:t>
      </w:r>
      <w:r>
        <w:t xml:space="preserve">when does the state receive RLIS funds, when does the state determine allocations to school districts, </w:t>
      </w:r>
      <w:r w:rsidRPr="004C4A37">
        <w:t xml:space="preserve">when in the school year do </w:t>
      </w:r>
      <w:r>
        <w:t xml:space="preserve">school </w:t>
      </w:r>
      <w:r w:rsidRPr="004C4A37">
        <w:t xml:space="preserve">districts </w:t>
      </w:r>
      <w:r>
        <w:t xml:space="preserve">actually </w:t>
      </w:r>
      <w:r w:rsidRPr="004C4A37">
        <w:t xml:space="preserve">receive </w:t>
      </w:r>
      <w:r>
        <w:t xml:space="preserve">the </w:t>
      </w:r>
      <w:r w:rsidRPr="004C4A37">
        <w:t xml:space="preserve">funds)? </w:t>
      </w:r>
    </w:p>
    <w:p w:rsidR="00BC1D33" w:rsidRPr="004C4A37" w:rsidRDefault="00BC1D33" w:rsidP="00BC1D33">
      <w:pPr>
        <w:tabs>
          <w:tab w:val="left" w:pos="720"/>
        </w:tabs>
        <w:ind w:left="720" w:hanging="360"/>
      </w:pPr>
      <w:r>
        <w:t>a.</w:t>
      </w:r>
      <w:r w:rsidRPr="004C4A37">
        <w:tab/>
      </w:r>
      <w:r>
        <w:t>Are there any challenges that arise due to</w:t>
      </w:r>
      <w:r w:rsidRPr="004C4A37">
        <w:t xml:space="preserve"> the timing of the receipt of RLIS funds?</w:t>
      </w:r>
      <w:r>
        <w:t xml:space="preserve"> </w:t>
      </w:r>
      <w:r>
        <w:rPr>
          <w:i/>
        </w:rPr>
        <w:t>[If yes</w:t>
      </w:r>
      <w:r w:rsidRPr="00447476">
        <w:rPr>
          <w:i/>
        </w:rPr>
        <w:t xml:space="preserve">] </w:t>
      </w:r>
      <w:r>
        <w:t>Please describe these challenges.</w:t>
      </w:r>
    </w:p>
    <w:p w:rsidR="00BC1D33" w:rsidRPr="004C4A37" w:rsidRDefault="00BC1D33" w:rsidP="00EB50CC">
      <w:pPr>
        <w:numPr>
          <w:ilvl w:val="0"/>
          <w:numId w:val="3"/>
        </w:numPr>
        <w:spacing w:after="0" w:line="240" w:lineRule="auto"/>
        <w:ind w:left="360"/>
      </w:pPr>
      <w:r w:rsidRPr="004C4A37">
        <w:t xml:space="preserve">Has </w:t>
      </w:r>
      <w:r>
        <w:t>your state’s</w:t>
      </w:r>
      <w:r w:rsidRPr="004C4A37">
        <w:t xml:space="preserve"> process for the </w:t>
      </w:r>
      <w:r>
        <w:t>allocation and award</w:t>
      </w:r>
      <w:r w:rsidRPr="004C4A37">
        <w:t xml:space="preserve"> of RLIS</w:t>
      </w:r>
      <w:r>
        <w:t xml:space="preserve"> funds changed over time? [</w:t>
      </w:r>
      <w:r w:rsidRPr="004C4A37">
        <w:rPr>
          <w:i/>
        </w:rPr>
        <w:t>If yes</w:t>
      </w:r>
      <w:r>
        <w:t>]</w:t>
      </w:r>
      <w:r w:rsidRPr="004C4A37">
        <w:t xml:space="preserve"> How</w:t>
      </w:r>
      <w:r>
        <w:t xml:space="preserve"> has this process changed over time</w:t>
      </w:r>
      <w:r w:rsidRPr="004C4A37">
        <w:t>?</w:t>
      </w:r>
    </w:p>
    <w:p w:rsidR="00BC1D33" w:rsidRPr="004C4A37" w:rsidRDefault="00BC1D33" w:rsidP="00BC1D33">
      <w:pPr>
        <w:spacing w:after="0" w:line="240" w:lineRule="auto"/>
        <w:ind w:left="360"/>
      </w:pPr>
    </w:p>
    <w:p w:rsidR="00BC1D33" w:rsidRDefault="00BC1D33" w:rsidP="00EB50CC">
      <w:pPr>
        <w:numPr>
          <w:ilvl w:val="0"/>
          <w:numId w:val="3"/>
        </w:numPr>
        <w:spacing w:after="0" w:line="240" w:lineRule="auto"/>
        <w:ind w:left="360"/>
      </w:pPr>
      <w:r w:rsidRPr="004C4A37">
        <w:t xml:space="preserve">Does </w:t>
      </w:r>
      <w:r>
        <w:t>your</w:t>
      </w:r>
      <w:r w:rsidRPr="004C4A37">
        <w:t xml:space="preserve"> state place any restrictions on what amount or share of the RLIS grant districts may draw down at any one time (e.g., 10</w:t>
      </w:r>
      <w:r>
        <w:t xml:space="preserve"> percent</w:t>
      </w:r>
      <w:r w:rsidRPr="004C4A37">
        <w:t xml:space="preserve"> limit)? Does </w:t>
      </w:r>
      <w:r>
        <w:t>your</w:t>
      </w:r>
      <w:r w:rsidRPr="004C4A37">
        <w:t xml:space="preserve"> state place any other restrictions on the use of RLIS funds?</w:t>
      </w:r>
      <w:r>
        <w:t xml:space="preserve"> [</w:t>
      </w:r>
      <w:r w:rsidRPr="002611F3">
        <w:rPr>
          <w:i/>
        </w:rPr>
        <w:t>If yes</w:t>
      </w:r>
      <w:r>
        <w:t>] Why does your state place these restrictions?</w:t>
      </w:r>
    </w:p>
    <w:p w:rsidR="00BC1D33" w:rsidRDefault="00BC1D33" w:rsidP="00BC1D33">
      <w:pPr>
        <w:spacing w:after="0" w:line="240" w:lineRule="auto"/>
      </w:pPr>
    </w:p>
    <w:p w:rsidR="00BC1D33" w:rsidRPr="00DA624A" w:rsidRDefault="00BC1D33" w:rsidP="00EB50CC">
      <w:pPr>
        <w:numPr>
          <w:ilvl w:val="0"/>
          <w:numId w:val="3"/>
        </w:numPr>
        <w:spacing w:after="60" w:line="240" w:lineRule="auto"/>
        <w:ind w:left="360"/>
      </w:pPr>
      <w:r w:rsidRPr="009F4C7E">
        <w:t>Does your state conduct any monitoring or evaluation activities of RLIS-</w:t>
      </w:r>
      <w:r>
        <w:t>sub</w:t>
      </w:r>
      <w:r w:rsidRPr="009F4C7E">
        <w:t>grantee expenditures</w:t>
      </w:r>
      <w:r>
        <w:t xml:space="preserve"> and uses of funds</w:t>
      </w:r>
      <w:r w:rsidRPr="009F4C7E">
        <w:t xml:space="preserve">? </w:t>
      </w:r>
      <w:r>
        <w:rPr>
          <w:i/>
        </w:rPr>
        <w:t>[If yes]</w:t>
      </w:r>
      <w:r w:rsidRPr="009F4C7E">
        <w:t xml:space="preserve"> What do these activities consist of? </w:t>
      </w:r>
    </w:p>
    <w:p w:rsidR="00BC1D33" w:rsidRPr="006A3853" w:rsidRDefault="00BC1D33" w:rsidP="00EB50CC">
      <w:pPr>
        <w:pStyle w:val="ListParagraph"/>
        <w:numPr>
          <w:ilvl w:val="1"/>
          <w:numId w:val="3"/>
        </w:numPr>
        <w:spacing w:after="0" w:line="240" w:lineRule="auto"/>
        <w:ind w:left="720"/>
        <w:rPr>
          <w:rFonts w:cs="MS Sans Serif"/>
        </w:rPr>
      </w:pPr>
      <w:r>
        <w:t xml:space="preserve">How does your state use this information? </w:t>
      </w:r>
    </w:p>
    <w:p w:rsidR="00BC1D33" w:rsidRPr="00DA624A" w:rsidRDefault="00BC1D33" w:rsidP="00EB50CC">
      <w:pPr>
        <w:pStyle w:val="ListParagraph"/>
        <w:numPr>
          <w:ilvl w:val="1"/>
          <w:numId w:val="3"/>
        </w:numPr>
        <w:spacing w:after="0" w:line="240" w:lineRule="auto"/>
        <w:ind w:left="720"/>
        <w:rPr>
          <w:rFonts w:cs="MS Sans Serif"/>
        </w:rPr>
      </w:pPr>
      <w:r>
        <w:t>[</w:t>
      </w:r>
      <w:r>
        <w:rPr>
          <w:i/>
        </w:rPr>
        <w:t>Ask i</w:t>
      </w:r>
      <w:r w:rsidRPr="00385278">
        <w:rPr>
          <w:i/>
        </w:rPr>
        <w:t xml:space="preserve">f the respondent </w:t>
      </w:r>
      <w:r>
        <w:rPr>
          <w:i/>
        </w:rPr>
        <w:t>has not already discussed</w:t>
      </w:r>
      <w:r w:rsidRPr="00385278">
        <w:rPr>
          <w:i/>
        </w:rPr>
        <w:t xml:space="preserve"> the Consolidated State Performance Report (CSPR</w:t>
      </w:r>
      <w:r>
        <w:rPr>
          <w:i/>
        </w:rPr>
        <w:t>)]</w:t>
      </w:r>
      <w:r w:rsidRPr="00B0304D">
        <w:rPr>
          <w:i/>
        </w:rPr>
        <w:t xml:space="preserve"> </w:t>
      </w:r>
      <w:r w:rsidRPr="00B0304D">
        <w:rPr>
          <w:rFonts w:cs="MS Sans Serif"/>
        </w:rPr>
        <w:t>Do</w:t>
      </w:r>
      <w:r>
        <w:rPr>
          <w:rFonts w:cs="MS Sans Serif"/>
        </w:rPr>
        <w:t>es</w:t>
      </w:r>
      <w:r w:rsidRPr="00B0304D">
        <w:rPr>
          <w:rFonts w:cs="MS Sans Serif"/>
        </w:rPr>
        <w:t xml:space="preserve"> you</w:t>
      </w:r>
      <w:r>
        <w:rPr>
          <w:rFonts w:cs="MS Sans Serif"/>
        </w:rPr>
        <w:t>r state</w:t>
      </w:r>
      <w:r w:rsidRPr="00B0304D">
        <w:rPr>
          <w:rFonts w:cs="MS Sans Serif"/>
        </w:rPr>
        <w:t xml:space="preserve"> use </w:t>
      </w:r>
      <w:r>
        <w:rPr>
          <w:rFonts w:cs="MS Sans Serif"/>
        </w:rPr>
        <w:t>what’s been learned from monitoring and evaluation to inform what is reported on the C</w:t>
      </w:r>
      <w:r w:rsidRPr="00B0304D">
        <w:rPr>
          <w:rFonts w:cs="MS Sans Serif"/>
        </w:rPr>
        <w:t xml:space="preserve">onsolidated </w:t>
      </w:r>
      <w:r>
        <w:rPr>
          <w:rFonts w:cs="MS Sans Serif"/>
        </w:rPr>
        <w:t>State P</w:t>
      </w:r>
      <w:r w:rsidRPr="00B0304D">
        <w:rPr>
          <w:rFonts w:cs="MS Sans Serif"/>
        </w:rPr>
        <w:t xml:space="preserve">erformance </w:t>
      </w:r>
      <w:r>
        <w:rPr>
          <w:rFonts w:cs="MS Sans Serif"/>
        </w:rPr>
        <w:t>R</w:t>
      </w:r>
      <w:r w:rsidRPr="00B0304D">
        <w:rPr>
          <w:rFonts w:cs="MS Sans Serif"/>
        </w:rPr>
        <w:t>eport</w:t>
      </w:r>
      <w:r>
        <w:rPr>
          <w:rFonts w:cs="MS Sans Serif"/>
        </w:rPr>
        <w:t xml:space="preserve"> (CSPR) </w:t>
      </w:r>
      <w:r w:rsidRPr="00B0304D">
        <w:rPr>
          <w:rFonts w:cs="MS Sans Serif"/>
        </w:rPr>
        <w:t>submitted annual</w:t>
      </w:r>
      <w:r w:rsidRPr="00402D82">
        <w:rPr>
          <w:rFonts w:cs="MS Sans Serif"/>
        </w:rPr>
        <w:t>ly</w:t>
      </w:r>
      <w:r w:rsidRPr="00EC49D2">
        <w:rPr>
          <w:rFonts w:cs="MS Sans Serif"/>
        </w:rPr>
        <w:t xml:space="preserve"> to </w:t>
      </w:r>
      <w:r w:rsidRPr="00342CFC">
        <w:rPr>
          <w:rFonts w:cs="MS Sans Serif"/>
        </w:rPr>
        <w:t>the Department?</w:t>
      </w:r>
      <w:r w:rsidRPr="00DA624A">
        <w:rPr>
          <w:rFonts w:cs="MS Sans Serif"/>
          <w:i/>
        </w:rPr>
        <w:t xml:space="preserve"> </w:t>
      </w:r>
    </w:p>
    <w:p w:rsidR="00BC1D33" w:rsidRPr="00AA1557" w:rsidRDefault="00BC1D33" w:rsidP="00BC1D33">
      <w:pPr>
        <w:pStyle w:val="PPSSTOHeading1"/>
      </w:pPr>
      <w:bookmarkStart w:id="9" w:name="_Toc389477930"/>
      <w:r>
        <w:lastRenderedPageBreak/>
        <w:t>Management of SRSA Funds and Eligibility Notification</w:t>
      </w:r>
      <w:bookmarkEnd w:id="9"/>
    </w:p>
    <w:p w:rsidR="00BC1D33" w:rsidRDefault="00BC1D33" w:rsidP="00EB50CC">
      <w:pPr>
        <w:numPr>
          <w:ilvl w:val="0"/>
          <w:numId w:val="3"/>
        </w:numPr>
        <w:spacing w:after="0" w:line="240" w:lineRule="auto"/>
        <w:ind w:left="360"/>
      </w:pPr>
      <w:r>
        <w:t>The U.S. Department of Education awards SRSA funds directly to school districts.</w:t>
      </w:r>
      <w:r w:rsidRPr="00243A52">
        <w:t xml:space="preserve"> </w:t>
      </w:r>
      <w:r>
        <w:t>What role, if any, does your state play in the management of SRSA? [</w:t>
      </w:r>
      <w:r w:rsidRPr="00B0304D">
        <w:rPr>
          <w:i/>
        </w:rPr>
        <w:t xml:space="preserve">Probe for </w:t>
      </w:r>
      <w:r>
        <w:rPr>
          <w:i/>
        </w:rPr>
        <w:t>description of the state role related to SRSA.</w:t>
      </w:r>
      <w:r w:rsidRPr="006869E0">
        <w:rPr>
          <w:i/>
        </w:rPr>
        <w:t xml:space="preserve"> Information will be </w:t>
      </w:r>
      <w:r>
        <w:rPr>
          <w:i/>
        </w:rPr>
        <w:t xml:space="preserve">coded and </w:t>
      </w:r>
      <w:r w:rsidRPr="006869E0">
        <w:rPr>
          <w:i/>
        </w:rPr>
        <w:t>quantified based on interview responses</w:t>
      </w:r>
      <w:r>
        <w:rPr>
          <w:i/>
        </w:rPr>
        <w:t>.]</w:t>
      </w:r>
      <w:r>
        <w:t xml:space="preserve"> </w:t>
      </w:r>
    </w:p>
    <w:p w:rsidR="00BC1D33" w:rsidRDefault="00BC1D33" w:rsidP="00BC1D33">
      <w:pPr>
        <w:spacing w:after="0" w:line="240" w:lineRule="auto"/>
        <w:ind w:left="360"/>
      </w:pPr>
    </w:p>
    <w:p w:rsidR="00BC1D33" w:rsidRDefault="00BC1D33" w:rsidP="00EB50CC">
      <w:pPr>
        <w:pStyle w:val="ListParagraph"/>
        <w:numPr>
          <w:ilvl w:val="1"/>
          <w:numId w:val="3"/>
        </w:numPr>
        <w:spacing w:after="0" w:line="240" w:lineRule="auto"/>
        <w:ind w:left="720"/>
      </w:pPr>
      <w:r>
        <w:t xml:space="preserve">Does your state notify SRSA districts about their eligibility for SRSA funds?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30"/>
        <w:gridCol w:w="2520"/>
      </w:tblGrid>
      <w:tr w:rsidR="00BC1D33" w:rsidRPr="003149A1" w:rsidTr="00A36935">
        <w:tc>
          <w:tcPr>
            <w:tcW w:w="5040" w:type="dxa"/>
            <w:gridSpan w:val="3"/>
            <w:tcBorders>
              <w:bottom w:val="single" w:sz="4" w:space="0" w:color="auto"/>
            </w:tcBorders>
          </w:tcPr>
          <w:p w:rsidR="00BC1D33" w:rsidRDefault="00BC1D33" w:rsidP="00A36935">
            <w:pPr>
              <w:rPr>
                <w:b/>
                <w:i/>
                <w:sz w:val="20"/>
                <w:szCs w:val="20"/>
              </w:rPr>
            </w:pPr>
          </w:p>
          <w:p w:rsidR="00BC1D33" w:rsidRPr="002D7452" w:rsidRDefault="00BC1D33" w:rsidP="00A36935">
            <w:pPr>
              <w:rPr>
                <w:i/>
                <w:sz w:val="20"/>
                <w:szCs w:val="20"/>
              </w:rPr>
            </w:pPr>
            <w:r w:rsidRPr="002D7452">
              <w:rPr>
                <w:i/>
                <w:sz w:val="20"/>
                <w:szCs w:val="20"/>
              </w:rPr>
              <w:t>[Mark one]</w:t>
            </w:r>
          </w:p>
        </w:tc>
      </w:tr>
      <w:tr w:rsidR="00BC1D33" w:rsidRPr="003149A1" w:rsidTr="00A36935">
        <w:tc>
          <w:tcPr>
            <w:tcW w:w="990" w:type="dxa"/>
            <w:tcBorders>
              <w:top w:val="single" w:sz="4" w:space="0" w:color="auto"/>
            </w:tcBorders>
          </w:tcPr>
          <w:p w:rsidR="00BC1D33" w:rsidRPr="003149A1" w:rsidRDefault="00BC1D33" w:rsidP="00EB50CC">
            <w:pPr>
              <w:pStyle w:val="ListParagraph"/>
              <w:numPr>
                <w:ilvl w:val="0"/>
                <w:numId w:val="20"/>
              </w:numPr>
              <w:rPr>
                <w:i/>
                <w:sz w:val="20"/>
                <w:szCs w:val="20"/>
              </w:rPr>
            </w:pPr>
          </w:p>
        </w:tc>
        <w:tc>
          <w:tcPr>
            <w:tcW w:w="1530" w:type="dxa"/>
            <w:tcBorders>
              <w:top w:val="single" w:sz="4" w:space="0" w:color="auto"/>
            </w:tcBorders>
          </w:tcPr>
          <w:p w:rsidR="00BC1D33" w:rsidRPr="00B07067" w:rsidRDefault="00BC1D33" w:rsidP="00A36935">
            <w:pPr>
              <w:jc w:val="center"/>
            </w:pPr>
            <w:r w:rsidRPr="00B07067">
              <w:rPr>
                <w:sz w:val="20"/>
                <w:szCs w:val="20"/>
              </w:rPr>
              <w:t>Yes</w:t>
            </w:r>
          </w:p>
        </w:tc>
        <w:tc>
          <w:tcPr>
            <w:tcW w:w="2520" w:type="dxa"/>
            <w:tcBorders>
              <w:top w:val="single" w:sz="4" w:space="0" w:color="auto"/>
            </w:tcBorders>
          </w:tcPr>
          <w:p w:rsidR="00BC1D33" w:rsidRPr="003149A1" w:rsidRDefault="00BC1D33" w:rsidP="00A36935">
            <w:pPr>
              <w:rPr>
                <w:i/>
              </w:rPr>
            </w:pPr>
          </w:p>
        </w:tc>
      </w:tr>
      <w:tr w:rsidR="00BC1D33" w:rsidRPr="003149A1" w:rsidTr="00A36935">
        <w:tc>
          <w:tcPr>
            <w:tcW w:w="990" w:type="dxa"/>
            <w:tcBorders>
              <w:bottom w:val="single" w:sz="4" w:space="0" w:color="auto"/>
            </w:tcBorders>
          </w:tcPr>
          <w:p w:rsidR="00BC1D33" w:rsidRPr="003149A1" w:rsidRDefault="00BC1D33" w:rsidP="00EB50CC">
            <w:pPr>
              <w:pStyle w:val="ListParagraph"/>
              <w:numPr>
                <w:ilvl w:val="0"/>
                <w:numId w:val="20"/>
              </w:numPr>
              <w:rPr>
                <w:i/>
                <w:sz w:val="20"/>
                <w:szCs w:val="20"/>
              </w:rPr>
            </w:pPr>
          </w:p>
        </w:tc>
        <w:tc>
          <w:tcPr>
            <w:tcW w:w="1530" w:type="dxa"/>
            <w:tcBorders>
              <w:bottom w:val="single" w:sz="4" w:space="0" w:color="auto"/>
            </w:tcBorders>
          </w:tcPr>
          <w:p w:rsidR="00BC1D33" w:rsidRPr="00B07067" w:rsidRDefault="00BC1D33" w:rsidP="00A36935">
            <w:pPr>
              <w:jc w:val="center"/>
              <w:rPr>
                <w:sz w:val="24"/>
                <w:szCs w:val="24"/>
              </w:rPr>
            </w:pPr>
            <w:r w:rsidRPr="00B07067">
              <w:rPr>
                <w:sz w:val="20"/>
                <w:szCs w:val="20"/>
              </w:rPr>
              <w:t>No</w:t>
            </w:r>
          </w:p>
        </w:tc>
        <w:tc>
          <w:tcPr>
            <w:tcW w:w="2520" w:type="dxa"/>
            <w:tcBorders>
              <w:bottom w:val="single" w:sz="4" w:space="0" w:color="auto"/>
            </w:tcBorders>
          </w:tcPr>
          <w:p w:rsidR="00BC1D33" w:rsidRPr="003149A1" w:rsidRDefault="00BC1D33" w:rsidP="00A36935">
            <w:pPr>
              <w:rPr>
                <w:i/>
                <w:sz w:val="24"/>
                <w:szCs w:val="24"/>
              </w:rPr>
            </w:pPr>
            <w:r w:rsidRPr="003149A1">
              <w:rPr>
                <w:i/>
              </w:rPr>
              <w:t>[</w:t>
            </w:r>
            <w:r w:rsidR="00374E7A">
              <w:rPr>
                <w:i/>
              </w:rPr>
              <w:t>Skip to 14</w:t>
            </w:r>
            <w:r>
              <w:rPr>
                <w:i/>
              </w:rPr>
              <w:t>c</w:t>
            </w:r>
            <w:r w:rsidRPr="003149A1">
              <w:rPr>
                <w:i/>
              </w:rPr>
              <w:t>]</w:t>
            </w:r>
          </w:p>
        </w:tc>
      </w:tr>
    </w:tbl>
    <w:p w:rsidR="00BC1D33" w:rsidRDefault="00BC1D33" w:rsidP="00BC1D33">
      <w:pPr>
        <w:spacing w:after="0" w:line="240" w:lineRule="auto"/>
      </w:pPr>
    </w:p>
    <w:p w:rsidR="00BC1D33" w:rsidRPr="00066EBF" w:rsidRDefault="00BC1D33" w:rsidP="00EB50CC">
      <w:pPr>
        <w:pStyle w:val="ListParagraph"/>
        <w:numPr>
          <w:ilvl w:val="1"/>
          <w:numId w:val="3"/>
        </w:numPr>
        <w:spacing w:after="0" w:line="240" w:lineRule="auto"/>
        <w:ind w:left="720"/>
      </w:pPr>
      <w:r w:rsidRPr="00066EBF">
        <w:rPr>
          <w:i/>
        </w:rPr>
        <w:t>[If yes]</w:t>
      </w:r>
      <w:r>
        <w:t xml:space="preserve"> </w:t>
      </w:r>
      <w:r w:rsidRPr="00066EBF">
        <w:t>How does your state notify SRSA-eligible districts?</w:t>
      </w:r>
      <w:r>
        <w:t xml:space="preserve"> </w:t>
      </w:r>
    </w:p>
    <w:p w:rsidR="00BC1D33" w:rsidRDefault="00BC1D33" w:rsidP="00EB50CC">
      <w:pPr>
        <w:pStyle w:val="ListParagraph"/>
        <w:numPr>
          <w:ilvl w:val="1"/>
          <w:numId w:val="3"/>
        </w:numPr>
        <w:spacing w:after="0" w:line="240" w:lineRule="auto"/>
        <w:ind w:left="720"/>
      </w:pPr>
      <w:r>
        <w:t xml:space="preserve">In what other ways is </w:t>
      </w:r>
      <w:r w:rsidRPr="004C4A37">
        <w:t>the</w:t>
      </w:r>
      <w:r>
        <w:t xml:space="preserve"> ________________ [</w:t>
      </w:r>
      <w:r w:rsidRPr="00B452C5">
        <w:rPr>
          <w:i/>
        </w:rPr>
        <w:t>use specific name of state education agency</w:t>
      </w:r>
      <w:r>
        <w:t>] involved in the management of SRSA funds?</w:t>
      </w:r>
    </w:p>
    <w:p w:rsidR="00BC1D33" w:rsidRPr="00AA1557" w:rsidRDefault="00BC1D33" w:rsidP="00BC1D33">
      <w:pPr>
        <w:pStyle w:val="PPSSTOHeading1"/>
      </w:pPr>
      <w:bookmarkStart w:id="10" w:name="_Toc382820077"/>
      <w:bookmarkStart w:id="11" w:name="_Toc389477931"/>
      <w:r w:rsidRPr="00AA1557">
        <w:t xml:space="preserve">Use of </w:t>
      </w:r>
      <w:r>
        <w:t>REAP Flex</w:t>
      </w:r>
      <w:bookmarkEnd w:id="10"/>
      <w:bookmarkEnd w:id="11"/>
    </w:p>
    <w:p w:rsidR="00BC1D33" w:rsidRDefault="00BC1D33" w:rsidP="00BC1D33">
      <w:pPr>
        <w:spacing w:after="120" w:line="240" w:lineRule="auto"/>
      </w:pPr>
      <w:r>
        <w:t xml:space="preserve">Now I would like to ask a few questions about a special provision of SRSA, REAP Flex, sometimes referred to as </w:t>
      </w:r>
      <w:r w:rsidRPr="001C6DC9">
        <w:t>SRSA Fle</w:t>
      </w:r>
      <w:r>
        <w:t>xibility, REAP Flex, SRSA Flex,</w:t>
      </w:r>
      <w:r w:rsidRPr="001C6DC9">
        <w:t xml:space="preserve"> REAPing, or Flexing</w:t>
      </w:r>
      <w:r>
        <w:t xml:space="preserve">. </w:t>
      </w:r>
    </w:p>
    <w:p w:rsidR="00BC1D33" w:rsidRPr="004C4A37" w:rsidRDefault="00BC1D33" w:rsidP="00EB50CC">
      <w:pPr>
        <w:numPr>
          <w:ilvl w:val="0"/>
          <w:numId w:val="3"/>
        </w:numPr>
        <w:spacing w:after="60" w:line="240" w:lineRule="auto"/>
        <w:ind w:left="360"/>
        <w:rPr>
          <w:rFonts w:eastAsia="Times"/>
        </w:rPr>
      </w:pPr>
      <w:r>
        <w:rPr>
          <w:rFonts w:eastAsia="Times"/>
        </w:rPr>
        <w:t>How</w:t>
      </w:r>
      <w:r w:rsidRPr="004C4A37">
        <w:rPr>
          <w:rFonts w:eastAsia="Times"/>
        </w:rPr>
        <w:t xml:space="preserve"> </w:t>
      </w:r>
      <w:r w:rsidRPr="006B1EA7">
        <w:t>familiar</w:t>
      </w:r>
      <w:r w:rsidRPr="004C4A37">
        <w:rPr>
          <w:rFonts w:eastAsia="Times"/>
        </w:rPr>
        <w:t xml:space="preserve"> </w:t>
      </w:r>
      <w:r>
        <w:rPr>
          <w:rFonts w:eastAsia="Times"/>
        </w:rPr>
        <w:t xml:space="preserve">are you </w:t>
      </w:r>
      <w:r w:rsidRPr="004C4A37">
        <w:rPr>
          <w:rFonts w:eastAsia="Times"/>
        </w:rPr>
        <w:t xml:space="preserve">with the REAP Flex option for SRSA grantees? </w:t>
      </w:r>
    </w:p>
    <w:p w:rsidR="00BC1D33" w:rsidRPr="004C4A37" w:rsidRDefault="00BC1D33" w:rsidP="00EB50CC">
      <w:pPr>
        <w:pStyle w:val="ListParagraph"/>
        <w:numPr>
          <w:ilvl w:val="0"/>
          <w:numId w:val="15"/>
        </w:numPr>
        <w:tabs>
          <w:tab w:val="left" w:pos="360"/>
        </w:tabs>
        <w:spacing w:after="0" w:line="240" w:lineRule="auto"/>
        <w:ind w:left="810"/>
        <w:rPr>
          <w:rFonts w:eastAsia="Times"/>
        </w:rPr>
      </w:pPr>
      <w:r>
        <w:rPr>
          <w:rFonts w:eastAsia="Times"/>
        </w:rPr>
        <w:t>[</w:t>
      </w:r>
      <w:r>
        <w:rPr>
          <w:rFonts w:eastAsia="Times"/>
          <w:i/>
        </w:rPr>
        <w:t>If respondent indicates some familiarity</w:t>
      </w:r>
      <w:r>
        <w:rPr>
          <w:rFonts w:eastAsia="Times"/>
        </w:rPr>
        <w:t>]</w:t>
      </w:r>
      <w:r w:rsidRPr="004C4A37">
        <w:rPr>
          <w:rFonts w:eastAsia="Times"/>
        </w:rPr>
        <w:t xml:space="preserve"> Could you describe your understanding of this option? </w:t>
      </w:r>
    </w:p>
    <w:p w:rsidR="00BC1D33" w:rsidRDefault="00BC1D33" w:rsidP="00BC1D33">
      <w:pPr>
        <w:pStyle w:val="ListParagraph"/>
        <w:tabs>
          <w:tab w:val="left" w:pos="360"/>
        </w:tabs>
        <w:spacing w:after="0" w:line="240" w:lineRule="auto"/>
        <w:ind w:left="360"/>
        <w:rPr>
          <w:rFonts w:eastAsia="Times"/>
        </w:rPr>
      </w:pPr>
    </w:p>
    <w:p w:rsidR="00BC1D33" w:rsidRDefault="00BC1D33" w:rsidP="00BC1D33">
      <w:pPr>
        <w:spacing w:after="120" w:line="240" w:lineRule="auto"/>
        <w:rPr>
          <w:rFonts w:eastAsia="Times"/>
          <w:i/>
        </w:rPr>
      </w:pPr>
      <w:r w:rsidRPr="009F4C7E">
        <w:rPr>
          <w:i/>
        </w:rPr>
        <w:t>[Note t</w:t>
      </w:r>
      <w:r>
        <w:rPr>
          <w:i/>
        </w:rPr>
        <w:t>o</w:t>
      </w:r>
      <w:r w:rsidRPr="009F4C7E">
        <w:rPr>
          <w:i/>
        </w:rPr>
        <w:t xml:space="preserve"> interviewer:</w:t>
      </w:r>
      <w:r>
        <w:t xml:space="preserve"> </w:t>
      </w:r>
      <w:r>
        <w:rPr>
          <w:rFonts w:eastAsia="Times"/>
          <w:i/>
        </w:rPr>
        <w:t>If respondent is not familiar with REAP Flex or expresses confusion about the provision, provide the following description of REAP Flex.]</w:t>
      </w:r>
    </w:p>
    <w:p w:rsidR="00BC1D33" w:rsidRDefault="00BC1D33" w:rsidP="00BC1D33">
      <w:pPr>
        <w:spacing w:after="120" w:line="240" w:lineRule="auto"/>
      </w:pPr>
      <w:r>
        <w:rPr>
          <w:rFonts w:eastAsia="Times"/>
          <w:i/>
        </w:rPr>
        <w:t xml:space="preserve">Description of REAP Flex: </w:t>
      </w:r>
      <w:r>
        <w:t>The REAP Flexibility provision (REAP Flex) provides SRSA-eligible districts the flexibility to use “applicable funding” (i.e., specific federal Title program funds) to support local activities under an array of federal Title programs in order to assist them in addressing local academic needs more effectively. “Applicable funding” includes all funds allocated by formula to an eligible district under four programs.</w:t>
      </w:r>
      <w:r>
        <w:rPr>
          <w:rStyle w:val="FootnoteReference"/>
        </w:rPr>
        <w:footnoteReference w:id="1"/>
      </w:r>
      <w:r>
        <w:t xml:space="preserve"> Of these four programs, currently only </w:t>
      </w:r>
      <w:r>
        <w:rPr>
          <w:b/>
          <w:bCs/>
        </w:rPr>
        <w:t>Title II Part A</w:t>
      </w:r>
      <w:r>
        <w:t xml:space="preserve"> is funded (Teacher and Principal Training and Recruiting Fund). The REAP Flexibility provision does not provide any additional funding. Rather, it allows school districts to use all or part of its Title IIA funds for local activities authorized under one or more of the following federal Title programs:</w:t>
      </w:r>
    </w:p>
    <w:p w:rsidR="00BC1D33" w:rsidRPr="006C4049" w:rsidRDefault="00BC1D33" w:rsidP="00EB50CC">
      <w:pPr>
        <w:pStyle w:val="ListParagraph"/>
        <w:numPr>
          <w:ilvl w:val="0"/>
          <w:numId w:val="8"/>
        </w:numPr>
      </w:pPr>
      <w:r w:rsidRPr="006C4049">
        <w:t>Title I Part A: Improving the Achievement of Disadvantaged Children</w:t>
      </w:r>
    </w:p>
    <w:p w:rsidR="00BC1D33" w:rsidRPr="006C4049" w:rsidRDefault="00BC1D33" w:rsidP="00EB50CC">
      <w:pPr>
        <w:pStyle w:val="ListParagraph"/>
        <w:numPr>
          <w:ilvl w:val="0"/>
          <w:numId w:val="8"/>
        </w:numPr>
      </w:pPr>
      <w:r w:rsidRPr="006C4049">
        <w:t>Title II Part D: Educational Technology State Grants</w:t>
      </w:r>
    </w:p>
    <w:p w:rsidR="00BC1D33" w:rsidRPr="006C4049" w:rsidRDefault="00BC1D33" w:rsidP="00EB50CC">
      <w:pPr>
        <w:pStyle w:val="ListParagraph"/>
        <w:numPr>
          <w:ilvl w:val="0"/>
          <w:numId w:val="8"/>
        </w:numPr>
      </w:pPr>
      <w:r w:rsidRPr="006C4049">
        <w:t>Title III: Language Instruction for Limited English Proficient and Immigrant Students</w:t>
      </w:r>
    </w:p>
    <w:p w:rsidR="00BC1D33" w:rsidRPr="006C4049" w:rsidRDefault="00BC1D33" w:rsidP="00EB50CC">
      <w:pPr>
        <w:pStyle w:val="ListParagraph"/>
        <w:numPr>
          <w:ilvl w:val="0"/>
          <w:numId w:val="8"/>
        </w:numPr>
      </w:pPr>
      <w:r w:rsidRPr="006C4049">
        <w:t>Title IV Part A: Safe and Drug-Free Schools and Communities</w:t>
      </w:r>
    </w:p>
    <w:p w:rsidR="00BC1D33" w:rsidRPr="006C4049" w:rsidRDefault="00BC1D33" w:rsidP="00EB50CC">
      <w:pPr>
        <w:pStyle w:val="ListParagraph"/>
        <w:numPr>
          <w:ilvl w:val="0"/>
          <w:numId w:val="8"/>
        </w:numPr>
      </w:pPr>
      <w:r w:rsidRPr="006C4049">
        <w:t>Title IV Part B: 21st-Century Community Learning Centers</w:t>
      </w:r>
    </w:p>
    <w:p w:rsidR="00BC1D33" w:rsidRDefault="00BC1D33" w:rsidP="00EB50CC">
      <w:pPr>
        <w:pStyle w:val="ListParagraph"/>
        <w:numPr>
          <w:ilvl w:val="0"/>
          <w:numId w:val="8"/>
        </w:numPr>
      </w:pPr>
      <w:r w:rsidRPr="006C4049">
        <w:t>Title V Part A: State Grants for Innovative Programs</w:t>
      </w:r>
    </w:p>
    <w:p w:rsidR="00BC1D33" w:rsidRDefault="00BC1D33" w:rsidP="00BC1D33">
      <w:pPr>
        <w:pStyle w:val="ListParagraph"/>
      </w:pPr>
    </w:p>
    <w:p w:rsidR="00BC1D33" w:rsidRDefault="00BC1D33" w:rsidP="00EB50CC">
      <w:pPr>
        <w:pStyle w:val="ListParagraph"/>
        <w:numPr>
          <w:ilvl w:val="0"/>
          <w:numId w:val="15"/>
        </w:numPr>
        <w:spacing w:after="0" w:line="240" w:lineRule="auto"/>
        <w:ind w:left="720"/>
      </w:pPr>
      <w:r>
        <w:lastRenderedPageBreak/>
        <w:t>Do you think that the SRSA grantees in your state</w:t>
      </w:r>
      <w:r w:rsidR="001C7E76">
        <w:t xml:space="preserve"> that are using REAP Flex</w:t>
      </w:r>
      <w:r>
        <w:t xml:space="preserve"> benefit from using the </w:t>
      </w:r>
      <w:r w:rsidR="001C7E76">
        <w:t>this</w:t>
      </w:r>
      <w:r>
        <w:t xml:space="preserve"> option? Why or why not? </w:t>
      </w:r>
    </w:p>
    <w:p w:rsidR="001C7E76" w:rsidRDefault="001C7E76" w:rsidP="00EB50CC">
      <w:pPr>
        <w:pStyle w:val="ListParagraph"/>
        <w:numPr>
          <w:ilvl w:val="0"/>
          <w:numId w:val="15"/>
        </w:numPr>
        <w:spacing w:after="0" w:line="240" w:lineRule="auto"/>
        <w:ind w:left="720"/>
      </w:pPr>
      <w:r>
        <w:t xml:space="preserve">Do you think that the SRSA grantees in your state that are </w:t>
      </w:r>
      <w:r>
        <w:rPr>
          <w:i/>
        </w:rPr>
        <w:t>not using</w:t>
      </w:r>
      <w:r>
        <w:t xml:space="preserve"> REAP Flex would benefit? Why or why not?</w:t>
      </w:r>
    </w:p>
    <w:p w:rsidR="00BC1D33" w:rsidRPr="004C4A37" w:rsidRDefault="00BC1D33" w:rsidP="00EB50CC">
      <w:pPr>
        <w:pStyle w:val="ListParagraph"/>
        <w:numPr>
          <w:ilvl w:val="0"/>
          <w:numId w:val="15"/>
        </w:numPr>
        <w:spacing w:after="0" w:line="240" w:lineRule="auto"/>
        <w:ind w:left="720"/>
      </w:pPr>
      <w:r>
        <w:t>What about RLIS school districts? If a provision like REAP Flex were available as part of RLIS, do you think RLIS subgrantees in your state would benefit from using this option? Why or why not?</w:t>
      </w:r>
    </w:p>
    <w:p w:rsidR="00BC1D33" w:rsidRPr="004C4A37" w:rsidRDefault="00BC1D33" w:rsidP="00BC1D33">
      <w:pPr>
        <w:pStyle w:val="ListParagraph"/>
        <w:tabs>
          <w:tab w:val="left" w:pos="360"/>
        </w:tabs>
        <w:spacing w:after="0" w:line="240" w:lineRule="auto"/>
        <w:ind w:left="360"/>
        <w:rPr>
          <w:rFonts w:eastAsia="Times"/>
        </w:rPr>
      </w:pPr>
    </w:p>
    <w:p w:rsidR="00BC1D33" w:rsidRPr="004C4A37" w:rsidRDefault="00BC1D33" w:rsidP="003F467B">
      <w:pPr>
        <w:numPr>
          <w:ilvl w:val="0"/>
          <w:numId w:val="42"/>
        </w:numPr>
        <w:spacing w:after="60" w:line="240" w:lineRule="auto"/>
      </w:pPr>
      <w:r w:rsidRPr="004C4A37">
        <w:t xml:space="preserve">What information and assistance, if any, does </w:t>
      </w:r>
      <w:r>
        <w:t>your</w:t>
      </w:r>
      <w:r w:rsidRPr="004C4A37">
        <w:t xml:space="preserve"> state provide to </w:t>
      </w:r>
      <w:r>
        <w:t xml:space="preserve">school </w:t>
      </w:r>
      <w:r w:rsidRPr="004C4A37">
        <w:t xml:space="preserve">districts about REAP Flex? </w:t>
      </w:r>
      <w:r w:rsidRPr="004C4A37">
        <w:rPr>
          <w:i/>
        </w:rPr>
        <w:t>Probe for</w:t>
      </w:r>
      <w:r w:rsidRPr="004C4A37">
        <w:t>:</w:t>
      </w:r>
    </w:p>
    <w:p w:rsidR="00BC1D33" w:rsidRDefault="00BC1D33" w:rsidP="00EB50CC">
      <w:pPr>
        <w:numPr>
          <w:ilvl w:val="0"/>
          <w:numId w:val="16"/>
        </w:numPr>
        <w:spacing w:after="0" w:line="240" w:lineRule="auto"/>
        <w:ind w:left="720"/>
      </w:pPr>
      <w:r>
        <w:t>Notifying school districts of the existence of REAP Flex</w:t>
      </w:r>
    </w:p>
    <w:p w:rsidR="00BC1D33" w:rsidRDefault="00BC1D33" w:rsidP="00EB50CC">
      <w:pPr>
        <w:numPr>
          <w:ilvl w:val="0"/>
          <w:numId w:val="16"/>
        </w:numPr>
        <w:spacing w:after="0" w:line="240" w:lineRule="auto"/>
        <w:ind w:left="720"/>
      </w:pPr>
      <w:r w:rsidRPr="004C4A37">
        <w:t>Restrictions/limitations on applicable funds</w:t>
      </w:r>
      <w:r>
        <w:t>—</w:t>
      </w:r>
      <w:r w:rsidRPr="004C4A37">
        <w:t>amounts or types of funds that could be used under REAP Flex</w:t>
      </w:r>
    </w:p>
    <w:p w:rsidR="00BC1D33" w:rsidRPr="004C4A37" w:rsidRDefault="00BC1D33" w:rsidP="00EB50CC">
      <w:pPr>
        <w:numPr>
          <w:ilvl w:val="0"/>
          <w:numId w:val="16"/>
        </w:numPr>
        <w:spacing w:after="0" w:line="240" w:lineRule="auto"/>
        <w:ind w:left="720"/>
      </w:pPr>
      <w:r w:rsidRPr="004C4A37">
        <w:t xml:space="preserve">Restrictions/limitations on </w:t>
      </w:r>
      <w:r>
        <w:t>allowable uses—how to coordinate REAP funds with allowed federal total program funds</w:t>
      </w:r>
    </w:p>
    <w:p w:rsidR="00BC1D33" w:rsidRPr="00AA1557" w:rsidRDefault="00BC1D33" w:rsidP="00BC1D33">
      <w:pPr>
        <w:pStyle w:val="PPSSTOHeading1"/>
      </w:pPr>
      <w:bookmarkStart w:id="12" w:name="_Toc382820078"/>
      <w:bookmarkStart w:id="13" w:name="_Toc389477932"/>
      <w:r w:rsidRPr="00AA1557">
        <w:t>Technical Assistance Needs and Challenges</w:t>
      </w:r>
      <w:bookmarkEnd w:id="12"/>
      <w:bookmarkEnd w:id="13"/>
    </w:p>
    <w:p w:rsidR="00BC1D33" w:rsidRPr="004C4A37" w:rsidRDefault="00BC1D33" w:rsidP="003F467B">
      <w:pPr>
        <w:numPr>
          <w:ilvl w:val="0"/>
          <w:numId w:val="42"/>
        </w:numPr>
        <w:spacing w:after="60" w:line="240" w:lineRule="auto"/>
      </w:pPr>
      <w:r w:rsidRPr="004C4A37">
        <w:t>Do</w:t>
      </w:r>
      <w:r>
        <w:t>es your state</w:t>
      </w:r>
      <w:r w:rsidRPr="004C4A37">
        <w:t xml:space="preserve"> provide any </w:t>
      </w:r>
      <w:r>
        <w:t>types</w:t>
      </w:r>
      <w:r w:rsidRPr="004C4A37">
        <w:t xml:space="preserve"> of technical assistance to REAP </w:t>
      </w:r>
      <w:r>
        <w:t xml:space="preserve">school </w:t>
      </w:r>
      <w:r w:rsidRPr="004C4A37">
        <w:t>districts</w:t>
      </w:r>
      <w:r>
        <w:t>? [</w:t>
      </w:r>
      <w:r w:rsidRPr="00B9619F">
        <w:rPr>
          <w:i/>
        </w:rPr>
        <w:t xml:space="preserve">Note to interviewer: </w:t>
      </w:r>
      <w:r>
        <w:rPr>
          <w:i/>
        </w:rPr>
        <w:t xml:space="preserve">For </w:t>
      </w:r>
      <w:r w:rsidRPr="00B9619F">
        <w:rPr>
          <w:i/>
        </w:rPr>
        <w:t>Q</w:t>
      </w:r>
      <w:r>
        <w:rPr>
          <w:i/>
        </w:rPr>
        <w:t xml:space="preserve">uestion </w:t>
      </w:r>
      <w:r w:rsidRPr="00B9619F">
        <w:rPr>
          <w:i/>
        </w:rPr>
        <w:t>9a the respondent may have already mentioned technical assistance provided concerning the RLIS application process.</w:t>
      </w:r>
      <w:r>
        <w:t>]</w:t>
      </w:r>
    </w:p>
    <w:p w:rsidR="00BC1D33" w:rsidRDefault="00BC1D33" w:rsidP="00EB50CC">
      <w:pPr>
        <w:numPr>
          <w:ilvl w:val="1"/>
          <w:numId w:val="17"/>
        </w:numPr>
        <w:spacing w:after="0" w:line="240" w:lineRule="auto"/>
        <w:ind w:left="720"/>
      </w:pPr>
      <w:r>
        <w:t>[</w:t>
      </w:r>
      <w:r w:rsidRPr="004C4A37">
        <w:rPr>
          <w:i/>
        </w:rPr>
        <w:t>If yes</w:t>
      </w:r>
      <w:r>
        <w:t>]</w:t>
      </w:r>
      <w:r w:rsidRPr="004C4A37">
        <w:t xml:space="preserve"> What types of assistance do</w:t>
      </w:r>
      <w:r>
        <w:t>es your state</w:t>
      </w:r>
      <w:r w:rsidRPr="004C4A37">
        <w:t xml:space="preserve"> offer? Does that assistance differ based on whether </w:t>
      </w:r>
      <w:r>
        <w:t>school districts</w:t>
      </w:r>
      <w:r w:rsidRPr="004C4A37">
        <w:t xml:space="preserve"> receive RLIS or SRSA grant</w:t>
      </w:r>
      <w:r>
        <w:t>s</w:t>
      </w:r>
      <w:r w:rsidRPr="004C4A37">
        <w:t xml:space="preserve">? </w:t>
      </w:r>
    </w:p>
    <w:p w:rsidR="00BC1D33" w:rsidRDefault="00BC1D33" w:rsidP="00EB50CC">
      <w:pPr>
        <w:numPr>
          <w:ilvl w:val="1"/>
          <w:numId w:val="17"/>
        </w:numPr>
        <w:spacing w:after="0" w:line="240" w:lineRule="auto"/>
        <w:ind w:left="720"/>
      </w:pPr>
      <w:r w:rsidRPr="004C4A37">
        <w:t xml:space="preserve">Is technical assistance provided by another organization </w:t>
      </w:r>
      <w:r>
        <w:t>(</w:t>
      </w:r>
      <w:r w:rsidRPr="004C4A37">
        <w:t xml:space="preserve">e.g., </w:t>
      </w:r>
      <w:r>
        <w:t>Regional Educational Laboratory, Regional Comprehensive Center,</w:t>
      </w:r>
      <w:r w:rsidRPr="000A4BAF">
        <w:t xml:space="preserve"> </w:t>
      </w:r>
      <w:r>
        <w:t>Content Center)</w:t>
      </w:r>
      <w:r w:rsidRPr="004C4A37">
        <w:t xml:space="preserve">? </w:t>
      </w:r>
      <w:r>
        <w:t>[</w:t>
      </w:r>
      <w:r w:rsidRPr="004C4A37">
        <w:rPr>
          <w:i/>
        </w:rPr>
        <w:t>If yes</w:t>
      </w:r>
      <w:r>
        <w:t>]</w:t>
      </w:r>
      <w:r w:rsidRPr="004C4A37">
        <w:t xml:space="preserve"> </w:t>
      </w:r>
      <w:r>
        <w:t xml:space="preserve">Which one(s)? </w:t>
      </w:r>
      <w:r w:rsidRPr="00335DD0">
        <w:rPr>
          <w:i/>
        </w:rPr>
        <w:t>[Mark all that apply below]</w:t>
      </w:r>
      <w:r>
        <w:t xml:space="preserve"> </w:t>
      </w:r>
      <w:r w:rsidRPr="004C4A37">
        <w:t xml:space="preserve">What types of assistance do they offer? </w:t>
      </w:r>
    </w:p>
    <w:p w:rsidR="00BC1D33" w:rsidRDefault="00BC1D33" w:rsidP="00BC1D33">
      <w:pPr>
        <w:spacing w:after="0" w:line="240" w:lineRule="auto"/>
        <w:ind w:left="720"/>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740"/>
      </w:tblGrid>
      <w:tr w:rsidR="00BC1D33" w:rsidRPr="003149A1" w:rsidTr="00A36935">
        <w:tc>
          <w:tcPr>
            <w:tcW w:w="8730" w:type="dxa"/>
            <w:gridSpan w:val="2"/>
            <w:tcBorders>
              <w:bottom w:val="single" w:sz="4" w:space="0" w:color="auto"/>
            </w:tcBorders>
          </w:tcPr>
          <w:p w:rsidR="00BC1D33" w:rsidRPr="002D7452" w:rsidRDefault="00BC1D33" w:rsidP="00A36935">
            <w:pPr>
              <w:rPr>
                <w:i/>
                <w:sz w:val="20"/>
                <w:szCs w:val="20"/>
              </w:rPr>
            </w:pPr>
            <w:r w:rsidRPr="002D7452">
              <w:rPr>
                <w:i/>
                <w:sz w:val="20"/>
                <w:szCs w:val="20"/>
              </w:rPr>
              <w:t>[Mark all that apply]</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Default="00BC1D33" w:rsidP="00A36935">
            <w:pPr>
              <w:rPr>
                <w:b/>
              </w:rPr>
            </w:pPr>
            <w:r w:rsidRPr="007A6B07">
              <w:t>R</w:t>
            </w:r>
            <w:r>
              <w:t>egional Educational Laboratory</w:t>
            </w:r>
            <w:r w:rsidRPr="007A6B07">
              <w:rPr>
                <w:i/>
              </w:rPr>
              <w:t xml:space="preserve"> [Ask only about lab that serves state]</w:t>
            </w:r>
          </w:p>
          <w:p w:rsidR="00BC1D33" w:rsidRPr="007A6B07" w:rsidRDefault="00BC1D33" w:rsidP="00A36935">
            <w:pPr>
              <w:spacing w:after="120"/>
              <w:rPr>
                <w:sz w:val="20"/>
                <w:szCs w:val="20"/>
              </w:rPr>
            </w:pPr>
            <w:r w:rsidRPr="007A6B07">
              <w:rPr>
                <w:sz w:val="20"/>
                <w:szCs w:val="20"/>
              </w:rPr>
              <w:t>Appalachia, Central, Midwest, Northwest, Pacific, Southeast, Southwest, Pacific</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Default="00BC1D33" w:rsidP="00A36935">
            <w:pPr>
              <w:rPr>
                <w:b/>
              </w:rPr>
            </w:pPr>
            <w:r w:rsidRPr="007A6B07">
              <w:t>Regional Comprehensive Center</w:t>
            </w:r>
            <w:r>
              <w:rPr>
                <w:b/>
              </w:rPr>
              <w:t xml:space="preserve"> </w:t>
            </w:r>
            <w:r w:rsidRPr="007A6B07">
              <w:rPr>
                <w:i/>
              </w:rPr>
              <w:t xml:space="preserve">[Ask only about </w:t>
            </w:r>
            <w:r>
              <w:rPr>
                <w:i/>
              </w:rPr>
              <w:t>center</w:t>
            </w:r>
            <w:r w:rsidRPr="007A6B07">
              <w:rPr>
                <w:i/>
              </w:rPr>
              <w:t xml:space="preserve"> that serves state]</w:t>
            </w:r>
          </w:p>
          <w:p w:rsidR="00BC1D33" w:rsidRPr="007A6B07" w:rsidRDefault="00BC1D33" w:rsidP="00A36935">
            <w:pPr>
              <w:spacing w:after="120"/>
              <w:rPr>
                <w:i/>
                <w:sz w:val="20"/>
                <w:szCs w:val="20"/>
              </w:rPr>
            </w:pPr>
            <w:r w:rsidRPr="007A6B07">
              <w:rPr>
                <w:sz w:val="20"/>
                <w:szCs w:val="20"/>
              </w:rPr>
              <w:t>Appalachia, California, Central, Florida and Islands, Great Lakes, Mid-Atlantic, Midwest, North Central, Northeast, Northwest, Pacific, South Central, Southeast, Texas, West</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A36935">
            <w:pPr>
              <w:pStyle w:val="ListParagraph"/>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7A6B07" w:rsidRDefault="00BC1D33" w:rsidP="00A36935">
            <w:pPr>
              <w:rPr>
                <w:i/>
              </w:rPr>
            </w:pPr>
            <w:r w:rsidRPr="007A6B07">
              <w:rPr>
                <w:i/>
              </w:rPr>
              <w:t>Content Centers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Building State Capacity and Productivity</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College and Career Readiness and Success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Enhancing Early Learning Outcomes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Great Teachers and Leaders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Innovations in Learning</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School Turnaround</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Standards and Assessments Implementation</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7A6B07" w:rsidRDefault="00BC1D33" w:rsidP="00A36935">
            <w:r w:rsidRPr="007A6B07">
              <w:t xml:space="preserve">Other </w:t>
            </w:r>
            <w:r w:rsidRPr="007A6B07">
              <w:rPr>
                <w:i/>
              </w:rPr>
              <w:t>[Specify]</w:t>
            </w:r>
          </w:p>
        </w:tc>
      </w:tr>
    </w:tbl>
    <w:p w:rsidR="00BC1D33" w:rsidRDefault="00BC1D33" w:rsidP="00BC1D33">
      <w:pPr>
        <w:spacing w:after="0" w:line="240" w:lineRule="auto"/>
        <w:ind w:left="720"/>
      </w:pPr>
    </w:p>
    <w:p w:rsidR="00BC1D33" w:rsidRPr="004C4A37" w:rsidRDefault="00BC1D33" w:rsidP="00BC1D33">
      <w:pPr>
        <w:spacing w:after="0" w:line="240" w:lineRule="auto"/>
      </w:pPr>
    </w:p>
    <w:p w:rsidR="00BC1D33" w:rsidRPr="004C4A37" w:rsidRDefault="00BC1D33" w:rsidP="003F467B">
      <w:pPr>
        <w:numPr>
          <w:ilvl w:val="0"/>
          <w:numId w:val="42"/>
        </w:numPr>
        <w:spacing w:after="0" w:line="240" w:lineRule="auto"/>
      </w:pPr>
      <w:r w:rsidRPr="004C4A37">
        <w:t xml:space="preserve">What are the major technical assistance needs that </w:t>
      </w:r>
      <w:r>
        <w:t>your</w:t>
      </w:r>
      <w:r w:rsidRPr="004C4A37">
        <w:t xml:space="preserve"> state has </w:t>
      </w:r>
      <w:r>
        <w:t xml:space="preserve">and the challenges that it faces </w:t>
      </w:r>
      <w:r w:rsidRPr="004C4A37">
        <w:t xml:space="preserve">in supporting </w:t>
      </w:r>
      <w:r>
        <w:t xml:space="preserve">the needs of </w:t>
      </w:r>
      <w:r w:rsidRPr="004C4A37">
        <w:t>REAP districts?</w:t>
      </w:r>
    </w:p>
    <w:p w:rsidR="00BC1D33" w:rsidRPr="004C4A37" w:rsidRDefault="00BC1D33" w:rsidP="00BC1D33">
      <w:pPr>
        <w:spacing w:after="0" w:line="240" w:lineRule="auto"/>
        <w:ind w:left="360"/>
      </w:pPr>
    </w:p>
    <w:p w:rsidR="00BC1D33" w:rsidRDefault="00BC1D33" w:rsidP="003F467B">
      <w:pPr>
        <w:pStyle w:val="ListParagraph"/>
        <w:numPr>
          <w:ilvl w:val="0"/>
          <w:numId w:val="42"/>
        </w:numPr>
        <w:spacing w:after="240" w:line="240" w:lineRule="auto"/>
      </w:pPr>
      <w:r>
        <w:lastRenderedPageBreak/>
        <w:t xml:space="preserve">Has your state received any </w:t>
      </w:r>
      <w:r w:rsidRPr="004C4A37">
        <w:t>technical assistance</w:t>
      </w:r>
      <w:r>
        <w:t xml:space="preserve"> to help the state </w:t>
      </w:r>
      <w:r w:rsidRPr="004C4A37">
        <w:t xml:space="preserve">administer the </w:t>
      </w:r>
      <w:r>
        <w:t>RLIS</w:t>
      </w:r>
      <w:r w:rsidRPr="004C4A37">
        <w:t xml:space="preserve"> program</w:t>
      </w:r>
      <w:r>
        <w:t xml:space="preserve"> (e.g., from the U.S. Department of Education REAP Program Office, fellow state coordinators, Regional Educational Laboratories, Regional Comprehensive Centers, Content Centers)? </w:t>
      </w:r>
    </w:p>
    <w:p w:rsidR="00BC1D33" w:rsidRPr="000A4BAF" w:rsidRDefault="00BC1D33" w:rsidP="00BC1D33">
      <w:pPr>
        <w:pStyle w:val="ListParagraph"/>
        <w:spacing w:after="0" w:line="240" w:lineRule="auto"/>
        <w:rPr>
          <w:sz w:val="16"/>
          <w:szCs w:val="16"/>
        </w:rPr>
      </w:pPr>
    </w:p>
    <w:p w:rsidR="00BC1D33" w:rsidRDefault="00BC1D33" w:rsidP="00BC1D33">
      <w:pPr>
        <w:spacing w:after="0" w:line="240" w:lineRule="auto"/>
        <w:ind w:left="720"/>
        <w:rPr>
          <w:b/>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740"/>
      </w:tblGrid>
      <w:tr w:rsidR="00BC1D33" w:rsidRPr="003149A1" w:rsidTr="00A36935">
        <w:tc>
          <w:tcPr>
            <w:tcW w:w="8730" w:type="dxa"/>
            <w:gridSpan w:val="2"/>
            <w:tcBorders>
              <w:bottom w:val="single" w:sz="4" w:space="0" w:color="auto"/>
            </w:tcBorders>
          </w:tcPr>
          <w:p w:rsidR="00BC1D33" w:rsidRPr="002D7452" w:rsidRDefault="00BC1D33" w:rsidP="00A36935">
            <w:pPr>
              <w:rPr>
                <w:i/>
                <w:sz w:val="20"/>
                <w:szCs w:val="20"/>
              </w:rPr>
            </w:pPr>
            <w:r w:rsidRPr="002D7452">
              <w:rPr>
                <w:i/>
                <w:sz w:val="20"/>
                <w:szCs w:val="20"/>
              </w:rPr>
              <w:t>[Mark all that apply]</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0A4BAF" w:rsidRDefault="00BC1D33" w:rsidP="00A36935">
            <w:pPr>
              <w:rPr>
                <w:b/>
              </w:rPr>
            </w:pPr>
            <w:r>
              <w:t>U.S. Department of Education REAP Program Office</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Default="00BC1D33" w:rsidP="00A36935">
            <w:r>
              <w:t>Fellow state REAP coordinators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Default="00BC1D33" w:rsidP="00A36935">
            <w:pPr>
              <w:rPr>
                <w:b/>
              </w:rPr>
            </w:pPr>
            <w:r w:rsidRPr="007A6B07">
              <w:t>R</w:t>
            </w:r>
            <w:r>
              <w:t>egional Educational Laboratory</w:t>
            </w:r>
            <w:r w:rsidRPr="007A6B07">
              <w:rPr>
                <w:i/>
              </w:rPr>
              <w:t xml:space="preserve"> [Ask only about lab that serves state]</w:t>
            </w:r>
          </w:p>
          <w:p w:rsidR="00BC1D33" w:rsidRPr="007A6B07" w:rsidRDefault="00BC1D33" w:rsidP="00A36935">
            <w:pPr>
              <w:spacing w:after="120"/>
              <w:rPr>
                <w:sz w:val="20"/>
                <w:szCs w:val="20"/>
              </w:rPr>
            </w:pPr>
            <w:r w:rsidRPr="007A6B07">
              <w:rPr>
                <w:sz w:val="20"/>
                <w:szCs w:val="20"/>
              </w:rPr>
              <w:t>Appalachia, Central, Midwest, Northwest, Pacific, Southeast, Southwest, Pacific</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Default="00BC1D33" w:rsidP="00A36935">
            <w:pPr>
              <w:rPr>
                <w:b/>
              </w:rPr>
            </w:pPr>
            <w:r w:rsidRPr="007A6B07">
              <w:t>Regional Comprehensive Center</w:t>
            </w:r>
            <w:r>
              <w:rPr>
                <w:b/>
              </w:rPr>
              <w:t xml:space="preserve"> </w:t>
            </w:r>
            <w:r w:rsidRPr="007A6B07">
              <w:rPr>
                <w:i/>
              </w:rPr>
              <w:t xml:space="preserve">[Ask only about </w:t>
            </w:r>
            <w:r>
              <w:rPr>
                <w:i/>
              </w:rPr>
              <w:t>center</w:t>
            </w:r>
            <w:r w:rsidRPr="007A6B07">
              <w:rPr>
                <w:i/>
              </w:rPr>
              <w:t xml:space="preserve"> that serves state]</w:t>
            </w:r>
          </w:p>
          <w:p w:rsidR="00BC1D33" w:rsidRPr="007A6B07" w:rsidRDefault="00BC1D33" w:rsidP="00A36935">
            <w:pPr>
              <w:spacing w:after="120"/>
              <w:rPr>
                <w:i/>
                <w:sz w:val="20"/>
                <w:szCs w:val="20"/>
              </w:rPr>
            </w:pPr>
            <w:r w:rsidRPr="007A6B07">
              <w:rPr>
                <w:sz w:val="20"/>
                <w:szCs w:val="20"/>
              </w:rPr>
              <w:t>Appalachia, California, Central, Florida and Islands, Great Lakes, Mid-Atlantic, Midwest, North Central, Northeast, Northwest, Pacific, South Central, Southeast, Texas, West</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A36935">
            <w:pPr>
              <w:pStyle w:val="ListParagraph"/>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7A6B07" w:rsidRDefault="00BC1D33" w:rsidP="00A36935">
            <w:pPr>
              <w:rPr>
                <w:i/>
              </w:rPr>
            </w:pPr>
            <w:r w:rsidRPr="007A6B07">
              <w:rPr>
                <w:i/>
              </w:rPr>
              <w:t>Content Centers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Building State Capacity and Productivity</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College and Career Readiness and Success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Enhancing Early Learning Outcomes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Great Teachers and Leaders</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Innovations in Learning</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School Turnaround</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93618E" w:rsidRDefault="00BC1D33" w:rsidP="00A36935">
            <w:pPr>
              <w:rPr>
                <w:b/>
              </w:rPr>
            </w:pPr>
            <w:r>
              <w:t>Center on Standards and Assessments Implementation</w:t>
            </w:r>
          </w:p>
        </w:tc>
      </w:tr>
      <w:tr w:rsidR="00BC1D33" w:rsidRPr="003149A1" w:rsidTr="00A36935">
        <w:tc>
          <w:tcPr>
            <w:tcW w:w="990" w:type="dxa"/>
            <w:tcBorders>
              <w:top w:val="single" w:sz="4" w:space="0" w:color="auto"/>
              <w:left w:val="single" w:sz="4" w:space="0" w:color="auto"/>
              <w:bottom w:val="single" w:sz="4" w:space="0" w:color="auto"/>
              <w:right w:val="single" w:sz="4" w:space="0" w:color="auto"/>
            </w:tcBorders>
          </w:tcPr>
          <w:p w:rsidR="00BC1D33" w:rsidRPr="003149A1" w:rsidRDefault="00BC1D33" w:rsidP="00EB50CC">
            <w:pPr>
              <w:pStyle w:val="ListParagraph"/>
              <w:numPr>
                <w:ilvl w:val="0"/>
                <w:numId w:val="20"/>
              </w:numPr>
              <w:rPr>
                <w:i/>
                <w:sz w:val="20"/>
                <w:szCs w:val="20"/>
              </w:rPr>
            </w:pPr>
          </w:p>
        </w:tc>
        <w:tc>
          <w:tcPr>
            <w:tcW w:w="7740" w:type="dxa"/>
            <w:tcBorders>
              <w:top w:val="single" w:sz="4" w:space="0" w:color="auto"/>
              <w:left w:val="single" w:sz="4" w:space="0" w:color="auto"/>
              <w:bottom w:val="single" w:sz="4" w:space="0" w:color="auto"/>
              <w:right w:val="single" w:sz="4" w:space="0" w:color="auto"/>
            </w:tcBorders>
          </w:tcPr>
          <w:p w:rsidR="00BC1D33" w:rsidRPr="007A6B07" w:rsidRDefault="00BC1D33" w:rsidP="00A36935">
            <w:r w:rsidRPr="007A6B07">
              <w:t xml:space="preserve">Other </w:t>
            </w:r>
            <w:r w:rsidRPr="007A6B07">
              <w:rPr>
                <w:i/>
              </w:rPr>
              <w:t>[Specify]</w:t>
            </w:r>
          </w:p>
        </w:tc>
      </w:tr>
    </w:tbl>
    <w:p w:rsidR="00BC1D33" w:rsidRDefault="00BC1D33" w:rsidP="00BC1D33">
      <w:pPr>
        <w:spacing w:after="0" w:line="240" w:lineRule="auto"/>
        <w:ind w:left="720"/>
        <w:rPr>
          <w:b/>
        </w:rPr>
      </w:pPr>
    </w:p>
    <w:p w:rsidR="00BC1D33" w:rsidRDefault="00BC1D33" w:rsidP="00BC1D33">
      <w:pPr>
        <w:spacing w:after="0" w:line="240" w:lineRule="auto"/>
      </w:pPr>
    </w:p>
    <w:p w:rsidR="00BC1D33" w:rsidRDefault="00BC1D33" w:rsidP="00EB50CC">
      <w:pPr>
        <w:pStyle w:val="ListParagraph"/>
        <w:numPr>
          <w:ilvl w:val="1"/>
          <w:numId w:val="3"/>
        </w:numPr>
        <w:spacing w:after="0" w:line="240" w:lineRule="auto"/>
        <w:ind w:left="720"/>
      </w:pPr>
      <w:r>
        <w:t>[</w:t>
      </w:r>
      <w:r w:rsidRPr="002611F3">
        <w:rPr>
          <w:i/>
        </w:rPr>
        <w:t>If received technical assistance</w:t>
      </w:r>
      <w:r>
        <w:t>] How useful have you found this assistance to be? Do you have any suggestions to improve the technical assistance provided? Do you have any suggestions for other types of technical assistance that would be useful for your state?</w:t>
      </w:r>
    </w:p>
    <w:p w:rsidR="000F3C1D" w:rsidRDefault="000F3C1D" w:rsidP="000F3C1D">
      <w:pPr>
        <w:spacing w:after="0" w:line="240" w:lineRule="auto"/>
      </w:pPr>
    </w:p>
    <w:p w:rsidR="000F3C1D" w:rsidRPr="009A4164" w:rsidRDefault="000F3C1D" w:rsidP="003F467B">
      <w:pPr>
        <w:pStyle w:val="ListParagraph"/>
        <w:numPr>
          <w:ilvl w:val="0"/>
          <w:numId w:val="42"/>
        </w:numPr>
        <w:spacing w:after="0" w:line="240" w:lineRule="auto"/>
      </w:pPr>
      <w:r w:rsidRPr="009A4164">
        <w:t xml:space="preserve">Does the state collect information from districts on technical assistance needs?  </w:t>
      </w:r>
      <w:r w:rsidRPr="001C7E76">
        <w:rPr>
          <w:i/>
        </w:rPr>
        <w:t>[Note to interviewer: refer to any information learned earlier in the interview about program evaluation and reporting activities]</w:t>
      </w:r>
    </w:p>
    <w:p w:rsidR="00BC1D33" w:rsidRDefault="000F3C1D" w:rsidP="000F3C1D">
      <w:pPr>
        <w:pStyle w:val="ListParagraph"/>
        <w:spacing w:after="0" w:line="240" w:lineRule="auto"/>
      </w:pPr>
      <w:r w:rsidRPr="009A4164">
        <w:t>[</w:t>
      </w:r>
      <w:r w:rsidRPr="009A4164">
        <w:rPr>
          <w:i/>
        </w:rPr>
        <w:t>If yes</w:t>
      </w:r>
      <w:r w:rsidRPr="009A4164">
        <w:t>] What information does the state collect? Does this differ for RLIS and SRSA districts? What do you do with these data</w:t>
      </w:r>
      <w:r w:rsidRPr="004C4A37">
        <w:t>?</w:t>
      </w:r>
    </w:p>
    <w:p w:rsidR="00BC1D33" w:rsidRPr="00AA1557" w:rsidRDefault="00BC1D33" w:rsidP="00BC1D33">
      <w:pPr>
        <w:pStyle w:val="PPSSTOHeading1"/>
      </w:pPr>
      <w:bookmarkStart w:id="14" w:name="_Toc382820079"/>
      <w:bookmarkStart w:id="15" w:name="_Toc389477933"/>
      <w:r w:rsidRPr="00AA1557">
        <w:t>Recommendations for Change</w:t>
      </w:r>
      <w:bookmarkEnd w:id="14"/>
      <w:bookmarkEnd w:id="15"/>
    </w:p>
    <w:p w:rsidR="00BC1D33" w:rsidRPr="00601C10" w:rsidRDefault="00BC1D33" w:rsidP="003F467B">
      <w:pPr>
        <w:numPr>
          <w:ilvl w:val="0"/>
          <w:numId w:val="42"/>
        </w:numPr>
        <w:spacing w:after="60" w:line="240" w:lineRule="auto"/>
      </w:pPr>
      <w:r w:rsidRPr="004C4A37">
        <w:t>What recommendations do you have to improve the REAP program</w:t>
      </w:r>
      <w:r>
        <w:t>? [</w:t>
      </w:r>
      <w:r w:rsidRPr="00787F88">
        <w:rPr>
          <w:i/>
        </w:rPr>
        <w:t>Probe for eligibility,</w:t>
      </w:r>
      <w:r>
        <w:rPr>
          <w:i/>
        </w:rPr>
        <w:t xml:space="preserve"> allocations</w:t>
      </w:r>
      <w:r w:rsidRPr="00787F88">
        <w:rPr>
          <w:i/>
        </w:rPr>
        <w:t>, authorized uses for funds</w:t>
      </w:r>
      <w:r>
        <w:rPr>
          <w:i/>
        </w:rPr>
        <w:t>.]</w:t>
      </w:r>
    </w:p>
    <w:p w:rsidR="00BC1D33" w:rsidRPr="00601C10" w:rsidRDefault="00BC1D33" w:rsidP="003F467B">
      <w:pPr>
        <w:pStyle w:val="ListParagraph"/>
        <w:numPr>
          <w:ilvl w:val="1"/>
          <w:numId w:val="42"/>
        </w:numPr>
        <w:spacing w:after="0" w:line="240" w:lineRule="auto"/>
      </w:pPr>
      <w:r>
        <w:t>What r</w:t>
      </w:r>
      <w:r w:rsidRPr="004C4A37">
        <w:t xml:space="preserve">ecommendations </w:t>
      </w:r>
      <w:r>
        <w:t>do you have to improve the administration of the RLIS program?</w:t>
      </w:r>
      <w:r w:rsidRPr="005C50E4">
        <w:rPr>
          <w:i/>
        </w:rPr>
        <w:t xml:space="preserve"> [</w:t>
      </w:r>
      <w:r w:rsidRPr="00601C10">
        <w:rPr>
          <w:i/>
        </w:rPr>
        <w:t>Probe for timing of eligibility notification, timing of allocations and awards</w:t>
      </w:r>
      <w:r>
        <w:rPr>
          <w:i/>
        </w:rPr>
        <w:t>.]</w:t>
      </w:r>
    </w:p>
    <w:p w:rsidR="00BC1D33" w:rsidRPr="00601C10" w:rsidRDefault="00BC1D33" w:rsidP="003F467B">
      <w:pPr>
        <w:pStyle w:val="ListParagraph"/>
        <w:numPr>
          <w:ilvl w:val="1"/>
          <w:numId w:val="42"/>
        </w:numPr>
        <w:spacing w:after="0" w:line="240" w:lineRule="auto"/>
      </w:pPr>
      <w:r>
        <w:t>What r</w:t>
      </w:r>
      <w:r w:rsidRPr="004C4A37">
        <w:t xml:space="preserve">ecommendations </w:t>
      </w:r>
      <w:r>
        <w:t xml:space="preserve">do you have to improve the administration of </w:t>
      </w:r>
      <w:r w:rsidRPr="00601C10">
        <w:t>the SRSA program?</w:t>
      </w:r>
    </w:p>
    <w:p w:rsidR="00BC1D33" w:rsidRPr="00601C10" w:rsidRDefault="00BC1D33" w:rsidP="003F467B">
      <w:pPr>
        <w:pStyle w:val="ListParagraph"/>
        <w:numPr>
          <w:ilvl w:val="1"/>
          <w:numId w:val="42"/>
        </w:numPr>
        <w:spacing w:after="0" w:line="240" w:lineRule="auto"/>
      </w:pPr>
      <w:r>
        <w:t>What r</w:t>
      </w:r>
      <w:r w:rsidRPr="004C4A37">
        <w:t xml:space="preserve">ecommendations </w:t>
      </w:r>
      <w:r>
        <w:t xml:space="preserve">do you have to improve the administration of </w:t>
      </w:r>
      <w:r w:rsidRPr="00601C10">
        <w:t>REAP Flex?</w:t>
      </w:r>
    </w:p>
    <w:p w:rsidR="00BC1D33" w:rsidRDefault="00BC1D33" w:rsidP="00BC1D33">
      <w:pPr>
        <w:spacing w:after="0" w:line="240" w:lineRule="auto"/>
        <w:ind w:left="360"/>
      </w:pPr>
    </w:p>
    <w:p w:rsidR="0019060E" w:rsidRDefault="0019060E">
      <w:r>
        <w:br w:type="page"/>
      </w:r>
    </w:p>
    <w:p w:rsidR="00BC1D33" w:rsidRDefault="00BC1D33" w:rsidP="003F467B">
      <w:pPr>
        <w:pStyle w:val="ListParagraph"/>
        <w:numPr>
          <w:ilvl w:val="0"/>
          <w:numId w:val="42"/>
        </w:numPr>
        <w:spacing w:after="0" w:line="240" w:lineRule="auto"/>
      </w:pPr>
      <w:r>
        <w:lastRenderedPageBreak/>
        <w:t xml:space="preserve">Would you describe your overall satisfaction with the REAP program as </w:t>
      </w:r>
      <w:r w:rsidRPr="00E37B39">
        <w:rPr>
          <w:i/>
        </w:rPr>
        <w:t>[Read options below]?</w:t>
      </w:r>
      <w:r>
        <w:t xml:space="preserve"> Why?</w:t>
      </w:r>
    </w:p>
    <w:p w:rsidR="00BC1D33" w:rsidRDefault="00BC1D33" w:rsidP="00BC1D33">
      <w:pPr>
        <w:pStyle w:val="ListParagraph"/>
        <w:spacing w:after="0" w:line="240" w:lineRule="auto"/>
        <w:ind w:left="360"/>
      </w:pPr>
    </w:p>
    <w:tbl>
      <w:tblPr>
        <w:tblStyle w:val="TableGrid"/>
        <w:tblW w:w="0" w:type="auto"/>
        <w:tblInd w:w="468" w:type="dxa"/>
        <w:tblLook w:val="04A0" w:firstRow="1" w:lastRow="0" w:firstColumn="1" w:lastColumn="0" w:noHBand="0" w:noVBand="1"/>
      </w:tblPr>
      <w:tblGrid>
        <w:gridCol w:w="1710"/>
        <w:gridCol w:w="1150"/>
        <w:gridCol w:w="1150"/>
        <w:gridCol w:w="1213"/>
        <w:gridCol w:w="1106"/>
        <w:gridCol w:w="914"/>
      </w:tblGrid>
      <w:tr w:rsidR="00BC1D33" w:rsidRPr="00D346AB" w:rsidTr="00A36935">
        <w:tc>
          <w:tcPr>
            <w:tcW w:w="1710" w:type="dxa"/>
          </w:tcPr>
          <w:p w:rsidR="00BC1D33" w:rsidRPr="00D346AB" w:rsidRDefault="00BC1D33" w:rsidP="00A36935">
            <w:pPr>
              <w:rPr>
                <w:sz w:val="20"/>
                <w:szCs w:val="20"/>
              </w:rPr>
            </w:pPr>
          </w:p>
        </w:tc>
        <w:tc>
          <w:tcPr>
            <w:tcW w:w="1150" w:type="dxa"/>
          </w:tcPr>
          <w:p w:rsidR="00BC1D33" w:rsidRPr="00E0262E" w:rsidRDefault="00BC1D33" w:rsidP="00A36935">
            <w:pPr>
              <w:jc w:val="center"/>
              <w:rPr>
                <w:b/>
                <w:sz w:val="20"/>
                <w:szCs w:val="20"/>
              </w:rPr>
            </w:pPr>
            <w:r w:rsidRPr="00E0262E">
              <w:rPr>
                <w:b/>
                <w:sz w:val="20"/>
                <w:szCs w:val="20"/>
              </w:rPr>
              <w:t>Very dissatisfied</w:t>
            </w:r>
          </w:p>
        </w:tc>
        <w:tc>
          <w:tcPr>
            <w:tcW w:w="1150" w:type="dxa"/>
          </w:tcPr>
          <w:p w:rsidR="00BC1D33" w:rsidRPr="00E0262E" w:rsidRDefault="00BC1D33" w:rsidP="00A36935">
            <w:pPr>
              <w:jc w:val="center"/>
              <w:rPr>
                <w:b/>
                <w:sz w:val="20"/>
                <w:szCs w:val="20"/>
              </w:rPr>
            </w:pPr>
            <w:r w:rsidRPr="00E0262E">
              <w:rPr>
                <w:b/>
                <w:sz w:val="20"/>
                <w:szCs w:val="20"/>
              </w:rPr>
              <w:t>Somewhat dissatisfied</w:t>
            </w:r>
          </w:p>
        </w:tc>
        <w:tc>
          <w:tcPr>
            <w:tcW w:w="1213" w:type="dxa"/>
          </w:tcPr>
          <w:p w:rsidR="00BC1D33" w:rsidRPr="00E0262E" w:rsidRDefault="00BC1D33" w:rsidP="00A36935">
            <w:pPr>
              <w:jc w:val="center"/>
              <w:rPr>
                <w:b/>
                <w:sz w:val="20"/>
                <w:szCs w:val="20"/>
              </w:rPr>
            </w:pPr>
            <w:r w:rsidRPr="00E0262E">
              <w:rPr>
                <w:b/>
                <w:sz w:val="20"/>
                <w:szCs w:val="20"/>
              </w:rPr>
              <w:t>Neither satisfied nor dissatisfied</w:t>
            </w:r>
          </w:p>
        </w:tc>
        <w:tc>
          <w:tcPr>
            <w:tcW w:w="900" w:type="dxa"/>
          </w:tcPr>
          <w:p w:rsidR="00BC1D33" w:rsidRPr="00E0262E" w:rsidRDefault="00BC1D33" w:rsidP="00A36935">
            <w:pPr>
              <w:jc w:val="center"/>
              <w:rPr>
                <w:b/>
                <w:sz w:val="20"/>
                <w:szCs w:val="20"/>
              </w:rPr>
            </w:pPr>
            <w:r w:rsidRPr="00E0262E">
              <w:rPr>
                <w:b/>
                <w:sz w:val="20"/>
                <w:szCs w:val="20"/>
              </w:rPr>
              <w:t>Somewhat satisfied</w:t>
            </w:r>
          </w:p>
        </w:tc>
        <w:tc>
          <w:tcPr>
            <w:tcW w:w="900" w:type="dxa"/>
          </w:tcPr>
          <w:p w:rsidR="00BC1D33" w:rsidRPr="00E0262E" w:rsidRDefault="00BC1D33" w:rsidP="00A36935">
            <w:pPr>
              <w:jc w:val="center"/>
              <w:rPr>
                <w:b/>
                <w:sz w:val="20"/>
                <w:szCs w:val="20"/>
              </w:rPr>
            </w:pPr>
            <w:r w:rsidRPr="00E0262E">
              <w:rPr>
                <w:b/>
                <w:sz w:val="20"/>
                <w:szCs w:val="20"/>
              </w:rPr>
              <w:t>Very satisfied</w:t>
            </w:r>
          </w:p>
        </w:tc>
      </w:tr>
      <w:tr w:rsidR="00BC1D33" w:rsidTr="00A36935">
        <w:tc>
          <w:tcPr>
            <w:tcW w:w="1710" w:type="dxa"/>
          </w:tcPr>
          <w:p w:rsidR="00BC1D33" w:rsidRPr="00D346AB" w:rsidRDefault="00BC1D33" w:rsidP="00A36935">
            <w:pPr>
              <w:rPr>
                <w:i/>
                <w:sz w:val="20"/>
                <w:szCs w:val="20"/>
              </w:rPr>
            </w:pPr>
            <w:r>
              <w:rPr>
                <w:i/>
                <w:sz w:val="20"/>
                <w:szCs w:val="20"/>
              </w:rPr>
              <w:t>[Mark one]</w:t>
            </w:r>
          </w:p>
        </w:tc>
        <w:tc>
          <w:tcPr>
            <w:tcW w:w="1150" w:type="dxa"/>
          </w:tcPr>
          <w:p w:rsidR="00BC1D33" w:rsidRDefault="00BC1D33" w:rsidP="00A36935">
            <w:pPr>
              <w:jc w:val="center"/>
            </w:pPr>
            <w:r w:rsidRPr="00AA0474">
              <w:rPr>
                <w:sz w:val="24"/>
                <w:szCs w:val="24"/>
              </w:rPr>
              <w:t>□</w:t>
            </w:r>
          </w:p>
        </w:tc>
        <w:tc>
          <w:tcPr>
            <w:tcW w:w="1150" w:type="dxa"/>
          </w:tcPr>
          <w:p w:rsidR="00BC1D33" w:rsidRDefault="00BC1D33" w:rsidP="00A36935">
            <w:pPr>
              <w:jc w:val="center"/>
            </w:pPr>
            <w:r w:rsidRPr="00AA0474">
              <w:rPr>
                <w:sz w:val="24"/>
                <w:szCs w:val="24"/>
              </w:rPr>
              <w:t>□</w:t>
            </w:r>
          </w:p>
        </w:tc>
        <w:tc>
          <w:tcPr>
            <w:tcW w:w="1213" w:type="dxa"/>
          </w:tcPr>
          <w:p w:rsidR="00BC1D33" w:rsidRPr="00AA0474" w:rsidRDefault="00BC1D33" w:rsidP="00A36935">
            <w:pPr>
              <w:jc w:val="center"/>
              <w:rPr>
                <w:sz w:val="24"/>
                <w:szCs w:val="24"/>
              </w:rPr>
            </w:pPr>
            <w:r w:rsidRPr="00AA0474">
              <w:rPr>
                <w:sz w:val="24"/>
                <w:szCs w:val="24"/>
              </w:rPr>
              <w:t>□</w:t>
            </w:r>
          </w:p>
        </w:tc>
        <w:tc>
          <w:tcPr>
            <w:tcW w:w="900" w:type="dxa"/>
          </w:tcPr>
          <w:p w:rsidR="00BC1D33" w:rsidRPr="00AA0474" w:rsidRDefault="00BC1D33" w:rsidP="00A36935">
            <w:pPr>
              <w:jc w:val="center"/>
              <w:rPr>
                <w:sz w:val="24"/>
                <w:szCs w:val="24"/>
              </w:rPr>
            </w:pPr>
            <w:r w:rsidRPr="00AA0474">
              <w:rPr>
                <w:sz w:val="24"/>
                <w:szCs w:val="24"/>
              </w:rPr>
              <w:t>□</w:t>
            </w:r>
          </w:p>
        </w:tc>
        <w:tc>
          <w:tcPr>
            <w:tcW w:w="900" w:type="dxa"/>
          </w:tcPr>
          <w:p w:rsidR="00BC1D33" w:rsidRPr="00AA0474" w:rsidRDefault="00BC1D33" w:rsidP="00A36935">
            <w:pPr>
              <w:jc w:val="center"/>
              <w:rPr>
                <w:sz w:val="24"/>
                <w:szCs w:val="24"/>
              </w:rPr>
            </w:pPr>
            <w:r w:rsidRPr="00AA0474">
              <w:rPr>
                <w:sz w:val="24"/>
                <w:szCs w:val="24"/>
              </w:rPr>
              <w:t>□</w:t>
            </w:r>
          </w:p>
        </w:tc>
      </w:tr>
    </w:tbl>
    <w:p w:rsidR="00BC1D33" w:rsidRDefault="00BC1D33" w:rsidP="00BC1D33">
      <w:pPr>
        <w:pStyle w:val="ListParagraph"/>
        <w:spacing w:after="0" w:line="240" w:lineRule="auto"/>
        <w:ind w:left="360"/>
      </w:pPr>
    </w:p>
    <w:p w:rsidR="00BC1D33" w:rsidRDefault="00BC1D33" w:rsidP="00BC1D33">
      <w:pPr>
        <w:pStyle w:val="ListParagraph"/>
        <w:spacing w:after="0" w:line="240" w:lineRule="auto"/>
        <w:ind w:left="360"/>
      </w:pPr>
    </w:p>
    <w:p w:rsidR="00BC1D33" w:rsidRPr="004C4A37" w:rsidRDefault="00BC1D33" w:rsidP="003F467B">
      <w:pPr>
        <w:pStyle w:val="ListParagraph"/>
        <w:numPr>
          <w:ilvl w:val="0"/>
          <w:numId w:val="42"/>
        </w:numPr>
        <w:spacing w:after="0" w:line="240" w:lineRule="auto"/>
      </w:pPr>
      <w:r>
        <w:t xml:space="preserve">Would you describe your overall level of satisfaction with the administration of the REAP program by the U.S. Department of Education REAP Program Office as </w:t>
      </w:r>
      <w:r w:rsidRPr="00E37B39">
        <w:rPr>
          <w:i/>
        </w:rPr>
        <w:t>[Read options below]?</w:t>
      </w:r>
      <w:r>
        <w:t xml:space="preserve"> Why?</w:t>
      </w:r>
    </w:p>
    <w:p w:rsidR="00BC1D33" w:rsidRDefault="00BC1D33" w:rsidP="00BC1D33">
      <w:pPr>
        <w:spacing w:after="0" w:line="240" w:lineRule="auto"/>
        <w:ind w:left="720"/>
      </w:pPr>
    </w:p>
    <w:tbl>
      <w:tblPr>
        <w:tblStyle w:val="TableGrid"/>
        <w:tblW w:w="0" w:type="auto"/>
        <w:tblInd w:w="468" w:type="dxa"/>
        <w:tblLook w:val="04A0" w:firstRow="1" w:lastRow="0" w:firstColumn="1" w:lastColumn="0" w:noHBand="0" w:noVBand="1"/>
      </w:tblPr>
      <w:tblGrid>
        <w:gridCol w:w="1710"/>
        <w:gridCol w:w="1150"/>
        <w:gridCol w:w="1150"/>
        <w:gridCol w:w="1213"/>
        <w:gridCol w:w="1106"/>
        <w:gridCol w:w="914"/>
      </w:tblGrid>
      <w:tr w:rsidR="00BC1D33" w:rsidRPr="00D346AB" w:rsidTr="00A36935">
        <w:tc>
          <w:tcPr>
            <w:tcW w:w="1710" w:type="dxa"/>
          </w:tcPr>
          <w:p w:rsidR="00BC1D33" w:rsidRPr="00D346AB" w:rsidRDefault="00BC1D33" w:rsidP="00A36935">
            <w:pPr>
              <w:rPr>
                <w:sz w:val="20"/>
                <w:szCs w:val="20"/>
              </w:rPr>
            </w:pPr>
          </w:p>
        </w:tc>
        <w:tc>
          <w:tcPr>
            <w:tcW w:w="1150" w:type="dxa"/>
          </w:tcPr>
          <w:p w:rsidR="00BC1D33" w:rsidRPr="00AA7AFD" w:rsidRDefault="00BC1D33" w:rsidP="00A36935">
            <w:pPr>
              <w:jc w:val="center"/>
              <w:rPr>
                <w:b/>
                <w:sz w:val="20"/>
                <w:szCs w:val="20"/>
              </w:rPr>
            </w:pPr>
            <w:r w:rsidRPr="00AA7AFD">
              <w:rPr>
                <w:b/>
                <w:sz w:val="20"/>
                <w:szCs w:val="20"/>
              </w:rPr>
              <w:t>Very dissatisfied</w:t>
            </w:r>
          </w:p>
        </w:tc>
        <w:tc>
          <w:tcPr>
            <w:tcW w:w="1150" w:type="dxa"/>
          </w:tcPr>
          <w:p w:rsidR="00BC1D33" w:rsidRPr="00AA7AFD" w:rsidRDefault="00BC1D33" w:rsidP="00A36935">
            <w:pPr>
              <w:jc w:val="center"/>
              <w:rPr>
                <w:b/>
                <w:sz w:val="20"/>
                <w:szCs w:val="20"/>
              </w:rPr>
            </w:pPr>
            <w:r w:rsidRPr="00AA7AFD">
              <w:rPr>
                <w:b/>
                <w:sz w:val="20"/>
                <w:szCs w:val="20"/>
              </w:rPr>
              <w:t>Somewhat dissatisfied</w:t>
            </w:r>
          </w:p>
        </w:tc>
        <w:tc>
          <w:tcPr>
            <w:tcW w:w="1213" w:type="dxa"/>
          </w:tcPr>
          <w:p w:rsidR="00BC1D33" w:rsidRPr="00AA7AFD" w:rsidRDefault="00BC1D33" w:rsidP="00A36935">
            <w:pPr>
              <w:jc w:val="center"/>
              <w:rPr>
                <w:b/>
                <w:sz w:val="20"/>
                <w:szCs w:val="20"/>
              </w:rPr>
            </w:pPr>
            <w:r w:rsidRPr="00AA7AFD">
              <w:rPr>
                <w:b/>
                <w:sz w:val="20"/>
                <w:szCs w:val="20"/>
              </w:rPr>
              <w:t>Neither satisfied nor dissatisfied</w:t>
            </w:r>
          </w:p>
        </w:tc>
        <w:tc>
          <w:tcPr>
            <w:tcW w:w="900" w:type="dxa"/>
          </w:tcPr>
          <w:p w:rsidR="00BC1D33" w:rsidRPr="00AA7AFD" w:rsidRDefault="00BC1D33" w:rsidP="00A36935">
            <w:pPr>
              <w:jc w:val="center"/>
              <w:rPr>
                <w:b/>
                <w:sz w:val="20"/>
                <w:szCs w:val="20"/>
              </w:rPr>
            </w:pPr>
            <w:r w:rsidRPr="00AA7AFD">
              <w:rPr>
                <w:b/>
                <w:sz w:val="20"/>
                <w:szCs w:val="20"/>
              </w:rPr>
              <w:t>Somewhat satisfied</w:t>
            </w:r>
          </w:p>
        </w:tc>
        <w:tc>
          <w:tcPr>
            <w:tcW w:w="900" w:type="dxa"/>
          </w:tcPr>
          <w:p w:rsidR="00BC1D33" w:rsidRPr="00AA7AFD" w:rsidRDefault="00BC1D33" w:rsidP="00A36935">
            <w:pPr>
              <w:jc w:val="center"/>
              <w:rPr>
                <w:b/>
                <w:sz w:val="20"/>
                <w:szCs w:val="20"/>
              </w:rPr>
            </w:pPr>
            <w:r w:rsidRPr="00AA7AFD">
              <w:rPr>
                <w:b/>
                <w:sz w:val="20"/>
                <w:szCs w:val="20"/>
              </w:rPr>
              <w:t>Very satisfied</w:t>
            </w:r>
          </w:p>
        </w:tc>
      </w:tr>
      <w:tr w:rsidR="00BC1D33" w:rsidTr="00A36935">
        <w:tc>
          <w:tcPr>
            <w:tcW w:w="1710" w:type="dxa"/>
          </w:tcPr>
          <w:p w:rsidR="00BC1D33" w:rsidRPr="00D346AB" w:rsidRDefault="00BC1D33" w:rsidP="00A36935">
            <w:pPr>
              <w:rPr>
                <w:i/>
                <w:sz w:val="20"/>
                <w:szCs w:val="20"/>
              </w:rPr>
            </w:pPr>
            <w:r>
              <w:rPr>
                <w:i/>
                <w:sz w:val="20"/>
                <w:szCs w:val="20"/>
              </w:rPr>
              <w:t>[Mark one]</w:t>
            </w:r>
          </w:p>
        </w:tc>
        <w:tc>
          <w:tcPr>
            <w:tcW w:w="1150" w:type="dxa"/>
          </w:tcPr>
          <w:p w:rsidR="00BC1D33" w:rsidRDefault="00BC1D33" w:rsidP="00A36935">
            <w:pPr>
              <w:jc w:val="center"/>
            </w:pPr>
            <w:r w:rsidRPr="00AA0474">
              <w:rPr>
                <w:sz w:val="24"/>
                <w:szCs w:val="24"/>
              </w:rPr>
              <w:t>□</w:t>
            </w:r>
          </w:p>
        </w:tc>
        <w:tc>
          <w:tcPr>
            <w:tcW w:w="1150" w:type="dxa"/>
          </w:tcPr>
          <w:p w:rsidR="00BC1D33" w:rsidRDefault="00BC1D33" w:rsidP="00A36935">
            <w:pPr>
              <w:jc w:val="center"/>
            </w:pPr>
            <w:r w:rsidRPr="00AA0474">
              <w:rPr>
                <w:sz w:val="24"/>
                <w:szCs w:val="24"/>
              </w:rPr>
              <w:t>□</w:t>
            </w:r>
          </w:p>
        </w:tc>
        <w:tc>
          <w:tcPr>
            <w:tcW w:w="1213" w:type="dxa"/>
          </w:tcPr>
          <w:p w:rsidR="00BC1D33" w:rsidRPr="00AA0474" w:rsidRDefault="00BC1D33" w:rsidP="00A36935">
            <w:pPr>
              <w:jc w:val="center"/>
              <w:rPr>
                <w:sz w:val="24"/>
                <w:szCs w:val="24"/>
              </w:rPr>
            </w:pPr>
            <w:r w:rsidRPr="00AA0474">
              <w:rPr>
                <w:sz w:val="24"/>
                <w:szCs w:val="24"/>
              </w:rPr>
              <w:t>□</w:t>
            </w:r>
          </w:p>
        </w:tc>
        <w:tc>
          <w:tcPr>
            <w:tcW w:w="900" w:type="dxa"/>
          </w:tcPr>
          <w:p w:rsidR="00BC1D33" w:rsidRPr="00AA0474" w:rsidRDefault="00BC1D33" w:rsidP="00A36935">
            <w:pPr>
              <w:jc w:val="center"/>
              <w:rPr>
                <w:sz w:val="24"/>
                <w:szCs w:val="24"/>
              </w:rPr>
            </w:pPr>
            <w:r w:rsidRPr="00AA0474">
              <w:rPr>
                <w:sz w:val="24"/>
                <w:szCs w:val="24"/>
              </w:rPr>
              <w:t>□</w:t>
            </w:r>
          </w:p>
        </w:tc>
        <w:tc>
          <w:tcPr>
            <w:tcW w:w="900" w:type="dxa"/>
          </w:tcPr>
          <w:p w:rsidR="00BC1D33" w:rsidRPr="00AA0474" w:rsidRDefault="00BC1D33" w:rsidP="00A36935">
            <w:pPr>
              <w:jc w:val="center"/>
              <w:rPr>
                <w:sz w:val="24"/>
                <w:szCs w:val="24"/>
              </w:rPr>
            </w:pPr>
            <w:r w:rsidRPr="00AA0474">
              <w:rPr>
                <w:sz w:val="24"/>
                <w:szCs w:val="24"/>
              </w:rPr>
              <w:t>□</w:t>
            </w:r>
          </w:p>
        </w:tc>
      </w:tr>
    </w:tbl>
    <w:p w:rsidR="00BC1D33" w:rsidRPr="004C4A37" w:rsidRDefault="00BC1D33" w:rsidP="00BC1D33">
      <w:pPr>
        <w:spacing w:after="0" w:line="240" w:lineRule="auto"/>
        <w:ind w:left="720"/>
      </w:pPr>
    </w:p>
    <w:p w:rsidR="00BC1D33" w:rsidRDefault="00BC1D33" w:rsidP="00BC1D33">
      <w:pPr>
        <w:spacing w:after="0" w:line="240" w:lineRule="auto"/>
        <w:rPr>
          <w:sz w:val="24"/>
          <w:szCs w:val="24"/>
        </w:rPr>
      </w:pPr>
    </w:p>
    <w:p w:rsidR="00C27477" w:rsidRDefault="00C27477"/>
    <w:bookmarkEnd w:id="2"/>
    <w:bookmarkEnd w:id="3"/>
    <w:p w:rsidR="00FB4E12" w:rsidRPr="00E922FB" w:rsidRDefault="00FB4E12" w:rsidP="00E922FB">
      <w:pPr>
        <w:spacing w:after="0" w:line="240" w:lineRule="auto"/>
        <w:rPr>
          <w:rFonts w:eastAsia="Calibri" w:cs="Times New Roman"/>
        </w:rPr>
      </w:pPr>
    </w:p>
    <w:sectPr w:rsidR="00FB4E12" w:rsidRPr="00E922FB" w:rsidSect="00E222B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43" w:rsidRDefault="00821343" w:rsidP="00472514">
      <w:pPr>
        <w:spacing w:after="0" w:line="240" w:lineRule="auto"/>
      </w:pPr>
      <w:r>
        <w:separator/>
      </w:r>
    </w:p>
  </w:endnote>
  <w:endnote w:type="continuationSeparator" w:id="0">
    <w:p w:rsidR="00821343" w:rsidRDefault="00821343" w:rsidP="0047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MS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6117" w:rsidRDefault="00856117" w:rsidP="00EC40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jc w:val="center"/>
    </w:pPr>
    <w:r>
      <w:t xml:space="preserve"> </w:t>
    </w:r>
    <w:r>
      <w:rPr>
        <w:noProof/>
      </w:rPr>
      <w:drawing>
        <wp:inline distT="0" distB="0" distL="0" distR="0" wp14:anchorId="4794A20E" wp14:editId="2C19DAF0">
          <wp:extent cx="5949950" cy="518160"/>
          <wp:effectExtent l="0" t="0" r="0" b="0"/>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18160"/>
                  </a:xfrm>
                  <a:prstGeom prst="rect">
                    <a:avLst/>
                  </a:prstGeom>
                  <a:noFill/>
                  <a:ln>
                    <a:noFill/>
                  </a:ln>
                </pic:spPr>
              </pic:pic>
            </a:graphicData>
          </a:graphic>
        </wp:inline>
      </w:drawing>
    </w:r>
  </w:p>
  <w:p w:rsidR="00856117" w:rsidRDefault="0085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0E" w:rsidRDefault="0019060E">
    <w:pPr>
      <w:pStyle w:val="Footer"/>
    </w:pPr>
    <w:r>
      <w:tab/>
    </w:r>
    <w:r>
      <w:tab/>
    </w:r>
    <w:r>
      <w:fldChar w:fldCharType="begin"/>
    </w:r>
    <w:r>
      <w:instrText xml:space="preserve"> PAGE   \* MERGEFORMAT </w:instrText>
    </w:r>
    <w:r>
      <w:fldChar w:fldCharType="separate"/>
    </w:r>
    <w:r w:rsidR="00D41F28">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43" w:rsidRDefault="00821343" w:rsidP="00472514">
      <w:pPr>
        <w:spacing w:after="0" w:line="240" w:lineRule="auto"/>
      </w:pPr>
      <w:r>
        <w:separator/>
      </w:r>
    </w:p>
  </w:footnote>
  <w:footnote w:type="continuationSeparator" w:id="0">
    <w:p w:rsidR="00821343" w:rsidRDefault="00821343" w:rsidP="00472514">
      <w:pPr>
        <w:spacing w:after="0" w:line="240" w:lineRule="auto"/>
      </w:pPr>
      <w:r>
        <w:continuationSeparator/>
      </w:r>
    </w:p>
  </w:footnote>
  <w:footnote w:id="1">
    <w:p w:rsidR="00856117" w:rsidRPr="00A10136" w:rsidRDefault="00856117" w:rsidP="00BC1D33">
      <w:pPr>
        <w:pStyle w:val="FootnoteText"/>
        <w:ind w:left="180" w:hanging="180"/>
      </w:pPr>
      <w:r w:rsidRPr="00A10136">
        <w:rPr>
          <w:rStyle w:val="FootnoteReference"/>
        </w:rPr>
        <w:footnoteRef/>
      </w:r>
      <w:r w:rsidRPr="00A10136">
        <w:rPr>
          <w:rStyle w:val="FootnoteReference"/>
        </w:rPr>
        <w:t xml:space="preserve"> </w:t>
      </w:r>
      <w:r w:rsidRPr="00A10136">
        <w:t>(1) Subpart 2 of Part A of Title II (Improving Teacher Quality State Grants); (2) Part D of Title II (Educational Technology State Grants); (3) Part A of Title IV (Safe and Drug-Free Schools and Communities); and (4) Part A of Title V (State Grants for Innovative Programs).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pPr>
      <w:pStyle w:val="Header"/>
      <w:ind w:left="-90"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265FB9"/>
    <w:multiLevelType w:val="hybridMultilevel"/>
    <w:tmpl w:val="2A5EA42A"/>
    <w:lvl w:ilvl="0" w:tplc="352C39D8">
      <w:start w:val="16"/>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7">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2"/>
  </w:num>
  <w:num w:numId="3">
    <w:abstractNumId w:val="29"/>
  </w:num>
  <w:num w:numId="4">
    <w:abstractNumId w:val="14"/>
  </w:num>
  <w:num w:numId="5">
    <w:abstractNumId w:val="21"/>
  </w:num>
  <w:num w:numId="6">
    <w:abstractNumId w:val="40"/>
  </w:num>
  <w:num w:numId="7">
    <w:abstractNumId w:val="36"/>
  </w:num>
  <w:num w:numId="8">
    <w:abstractNumId w:val="18"/>
  </w:num>
  <w:num w:numId="9">
    <w:abstractNumId w:val="26"/>
  </w:num>
  <w:num w:numId="10">
    <w:abstractNumId w:val="12"/>
  </w:num>
  <w:num w:numId="11">
    <w:abstractNumId w:val="2"/>
  </w:num>
  <w:num w:numId="12">
    <w:abstractNumId w:val="7"/>
  </w:num>
  <w:num w:numId="13">
    <w:abstractNumId w:val="11"/>
  </w:num>
  <w:num w:numId="14">
    <w:abstractNumId w:val="33"/>
  </w:num>
  <w:num w:numId="15">
    <w:abstractNumId w:val="4"/>
  </w:num>
  <w:num w:numId="16">
    <w:abstractNumId w:val="27"/>
  </w:num>
  <w:num w:numId="17">
    <w:abstractNumId w:val="25"/>
  </w:num>
  <w:num w:numId="18">
    <w:abstractNumId w:val="0"/>
  </w:num>
  <w:num w:numId="19">
    <w:abstractNumId w:val="41"/>
  </w:num>
  <w:num w:numId="20">
    <w:abstractNumId w:val="5"/>
  </w:num>
  <w:num w:numId="21">
    <w:abstractNumId w:val="1"/>
  </w:num>
  <w:num w:numId="22">
    <w:abstractNumId w:val="10"/>
  </w:num>
  <w:num w:numId="23">
    <w:abstractNumId w:val="8"/>
  </w:num>
  <w:num w:numId="24">
    <w:abstractNumId w:val="35"/>
  </w:num>
  <w:num w:numId="25">
    <w:abstractNumId w:val="15"/>
  </w:num>
  <w:num w:numId="26">
    <w:abstractNumId w:val="9"/>
  </w:num>
  <w:num w:numId="27">
    <w:abstractNumId w:val="34"/>
  </w:num>
  <w:num w:numId="28">
    <w:abstractNumId w:val="31"/>
  </w:num>
  <w:num w:numId="29">
    <w:abstractNumId w:val="3"/>
  </w:num>
  <w:num w:numId="30">
    <w:abstractNumId w:val="20"/>
  </w:num>
  <w:num w:numId="31">
    <w:abstractNumId w:val="28"/>
  </w:num>
  <w:num w:numId="32">
    <w:abstractNumId w:val="30"/>
  </w:num>
  <w:num w:numId="33">
    <w:abstractNumId w:val="17"/>
  </w:num>
  <w:num w:numId="34">
    <w:abstractNumId w:val="39"/>
  </w:num>
  <w:num w:numId="35">
    <w:abstractNumId w:val="19"/>
  </w:num>
  <w:num w:numId="36">
    <w:abstractNumId w:val="13"/>
  </w:num>
  <w:num w:numId="37">
    <w:abstractNumId w:val="37"/>
  </w:num>
  <w:num w:numId="38">
    <w:abstractNumId w:val="6"/>
  </w:num>
  <w:num w:numId="39">
    <w:abstractNumId w:val="23"/>
  </w:num>
  <w:num w:numId="40">
    <w:abstractNumId w:val="38"/>
  </w:num>
  <w:num w:numId="41">
    <w:abstractNumId w:val="16"/>
  </w:num>
  <w:num w:numId="42">
    <w:abstractNumId w:val="2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AD0"/>
    <w:rsid w:val="00002AD5"/>
    <w:rsid w:val="00005184"/>
    <w:rsid w:val="00005A92"/>
    <w:rsid w:val="0000710A"/>
    <w:rsid w:val="00007DC1"/>
    <w:rsid w:val="00012834"/>
    <w:rsid w:val="00014F0C"/>
    <w:rsid w:val="00016BC2"/>
    <w:rsid w:val="0001759F"/>
    <w:rsid w:val="000213EC"/>
    <w:rsid w:val="00024904"/>
    <w:rsid w:val="000279E1"/>
    <w:rsid w:val="00037E63"/>
    <w:rsid w:val="00037F17"/>
    <w:rsid w:val="000425C9"/>
    <w:rsid w:val="00042728"/>
    <w:rsid w:val="000460D5"/>
    <w:rsid w:val="00047465"/>
    <w:rsid w:val="00055504"/>
    <w:rsid w:val="000570E0"/>
    <w:rsid w:val="0005762E"/>
    <w:rsid w:val="00060F7B"/>
    <w:rsid w:val="0006223A"/>
    <w:rsid w:val="000731EB"/>
    <w:rsid w:val="00073506"/>
    <w:rsid w:val="00080D43"/>
    <w:rsid w:val="00081A4A"/>
    <w:rsid w:val="0008203B"/>
    <w:rsid w:val="00085A98"/>
    <w:rsid w:val="00086DBB"/>
    <w:rsid w:val="00087C1B"/>
    <w:rsid w:val="00090450"/>
    <w:rsid w:val="0009048C"/>
    <w:rsid w:val="00090890"/>
    <w:rsid w:val="00091179"/>
    <w:rsid w:val="000961BF"/>
    <w:rsid w:val="000A2BE8"/>
    <w:rsid w:val="000A4326"/>
    <w:rsid w:val="000A469D"/>
    <w:rsid w:val="000A4C50"/>
    <w:rsid w:val="000A72EA"/>
    <w:rsid w:val="000B0407"/>
    <w:rsid w:val="000B1271"/>
    <w:rsid w:val="000B24D1"/>
    <w:rsid w:val="000B4FAB"/>
    <w:rsid w:val="000B531D"/>
    <w:rsid w:val="000B6D18"/>
    <w:rsid w:val="000C055B"/>
    <w:rsid w:val="000C2357"/>
    <w:rsid w:val="000C4815"/>
    <w:rsid w:val="000C5552"/>
    <w:rsid w:val="000C569E"/>
    <w:rsid w:val="000C66D0"/>
    <w:rsid w:val="000C773A"/>
    <w:rsid w:val="000D14BD"/>
    <w:rsid w:val="000D604B"/>
    <w:rsid w:val="000E2BC6"/>
    <w:rsid w:val="000E45F8"/>
    <w:rsid w:val="000E48D5"/>
    <w:rsid w:val="000E6147"/>
    <w:rsid w:val="000E7B39"/>
    <w:rsid w:val="000F1E49"/>
    <w:rsid w:val="000F2764"/>
    <w:rsid w:val="000F39CF"/>
    <w:rsid w:val="000F3C1D"/>
    <w:rsid w:val="000F3C73"/>
    <w:rsid w:val="000F5AD4"/>
    <w:rsid w:val="000F5C6A"/>
    <w:rsid w:val="000F7F15"/>
    <w:rsid w:val="001030BE"/>
    <w:rsid w:val="00103901"/>
    <w:rsid w:val="0010432E"/>
    <w:rsid w:val="00107103"/>
    <w:rsid w:val="001111CD"/>
    <w:rsid w:val="001210D4"/>
    <w:rsid w:val="00121D3A"/>
    <w:rsid w:val="00121D5F"/>
    <w:rsid w:val="0012387D"/>
    <w:rsid w:val="00124411"/>
    <w:rsid w:val="001261CA"/>
    <w:rsid w:val="00131140"/>
    <w:rsid w:val="00133DF0"/>
    <w:rsid w:val="00133F1B"/>
    <w:rsid w:val="00135890"/>
    <w:rsid w:val="001367E0"/>
    <w:rsid w:val="00136E88"/>
    <w:rsid w:val="001402E0"/>
    <w:rsid w:val="001443BA"/>
    <w:rsid w:val="00145399"/>
    <w:rsid w:val="001512A9"/>
    <w:rsid w:val="00152183"/>
    <w:rsid w:val="001615EF"/>
    <w:rsid w:val="00161F19"/>
    <w:rsid w:val="001748FB"/>
    <w:rsid w:val="00176AB7"/>
    <w:rsid w:val="00177A14"/>
    <w:rsid w:val="00177C4C"/>
    <w:rsid w:val="00186CBB"/>
    <w:rsid w:val="00187BDC"/>
    <w:rsid w:val="0019060E"/>
    <w:rsid w:val="0019253B"/>
    <w:rsid w:val="00192F38"/>
    <w:rsid w:val="001955EF"/>
    <w:rsid w:val="001A03D0"/>
    <w:rsid w:val="001A03E8"/>
    <w:rsid w:val="001A0772"/>
    <w:rsid w:val="001A0C84"/>
    <w:rsid w:val="001A21B4"/>
    <w:rsid w:val="001A21F7"/>
    <w:rsid w:val="001A55F7"/>
    <w:rsid w:val="001B040C"/>
    <w:rsid w:val="001B0856"/>
    <w:rsid w:val="001B0AB7"/>
    <w:rsid w:val="001B2BFD"/>
    <w:rsid w:val="001C23BE"/>
    <w:rsid w:val="001C7E76"/>
    <w:rsid w:val="001D114E"/>
    <w:rsid w:val="001D44F3"/>
    <w:rsid w:val="001E31D1"/>
    <w:rsid w:val="001E43F4"/>
    <w:rsid w:val="001E7332"/>
    <w:rsid w:val="001F1528"/>
    <w:rsid w:val="001F3E0A"/>
    <w:rsid w:val="001F5DDD"/>
    <w:rsid w:val="001F6161"/>
    <w:rsid w:val="00200099"/>
    <w:rsid w:val="0020162B"/>
    <w:rsid w:val="00204D85"/>
    <w:rsid w:val="00205D6C"/>
    <w:rsid w:val="00212331"/>
    <w:rsid w:val="0021246F"/>
    <w:rsid w:val="002124CF"/>
    <w:rsid w:val="002129B8"/>
    <w:rsid w:val="00212F6D"/>
    <w:rsid w:val="00213485"/>
    <w:rsid w:val="00213620"/>
    <w:rsid w:val="00214976"/>
    <w:rsid w:val="00216D0A"/>
    <w:rsid w:val="00223600"/>
    <w:rsid w:val="00223F80"/>
    <w:rsid w:val="00225E69"/>
    <w:rsid w:val="002275CC"/>
    <w:rsid w:val="0023193F"/>
    <w:rsid w:val="00231E32"/>
    <w:rsid w:val="00232B61"/>
    <w:rsid w:val="002332E2"/>
    <w:rsid w:val="0023624F"/>
    <w:rsid w:val="00236F7B"/>
    <w:rsid w:val="002373E2"/>
    <w:rsid w:val="0023792F"/>
    <w:rsid w:val="00242428"/>
    <w:rsid w:val="002425CF"/>
    <w:rsid w:val="00242F9A"/>
    <w:rsid w:val="002439FA"/>
    <w:rsid w:val="00245C13"/>
    <w:rsid w:val="00247FE2"/>
    <w:rsid w:val="00250018"/>
    <w:rsid w:val="002519AC"/>
    <w:rsid w:val="00254E8A"/>
    <w:rsid w:val="002558E8"/>
    <w:rsid w:val="00256BF8"/>
    <w:rsid w:val="00257127"/>
    <w:rsid w:val="00257E8A"/>
    <w:rsid w:val="0026023D"/>
    <w:rsid w:val="00262860"/>
    <w:rsid w:val="00263BB7"/>
    <w:rsid w:val="00264114"/>
    <w:rsid w:val="00264A89"/>
    <w:rsid w:val="00264D98"/>
    <w:rsid w:val="002661FD"/>
    <w:rsid w:val="00267228"/>
    <w:rsid w:val="00270F72"/>
    <w:rsid w:val="00272A57"/>
    <w:rsid w:val="0027331D"/>
    <w:rsid w:val="0027484C"/>
    <w:rsid w:val="00275E61"/>
    <w:rsid w:val="0027661C"/>
    <w:rsid w:val="002803FD"/>
    <w:rsid w:val="00283441"/>
    <w:rsid w:val="00286E58"/>
    <w:rsid w:val="00290400"/>
    <w:rsid w:val="00292247"/>
    <w:rsid w:val="002940FC"/>
    <w:rsid w:val="0029412C"/>
    <w:rsid w:val="00296052"/>
    <w:rsid w:val="002A487D"/>
    <w:rsid w:val="002A7F51"/>
    <w:rsid w:val="002B03D8"/>
    <w:rsid w:val="002C0A18"/>
    <w:rsid w:val="002C1F49"/>
    <w:rsid w:val="002C33A6"/>
    <w:rsid w:val="002D0054"/>
    <w:rsid w:val="002D1DEE"/>
    <w:rsid w:val="002D3B29"/>
    <w:rsid w:val="002E0701"/>
    <w:rsid w:val="002E0ED5"/>
    <w:rsid w:val="002E4E9C"/>
    <w:rsid w:val="002E67E0"/>
    <w:rsid w:val="002E739F"/>
    <w:rsid w:val="002F1AF1"/>
    <w:rsid w:val="002F2B83"/>
    <w:rsid w:val="002F51BD"/>
    <w:rsid w:val="00301489"/>
    <w:rsid w:val="00301B62"/>
    <w:rsid w:val="00302A50"/>
    <w:rsid w:val="0030343F"/>
    <w:rsid w:val="00304386"/>
    <w:rsid w:val="0030498B"/>
    <w:rsid w:val="00310045"/>
    <w:rsid w:val="003129ED"/>
    <w:rsid w:val="00315F91"/>
    <w:rsid w:val="003218BA"/>
    <w:rsid w:val="00324542"/>
    <w:rsid w:val="003256A8"/>
    <w:rsid w:val="00326560"/>
    <w:rsid w:val="003311FD"/>
    <w:rsid w:val="00334D0D"/>
    <w:rsid w:val="00334D7F"/>
    <w:rsid w:val="0033780D"/>
    <w:rsid w:val="003378E7"/>
    <w:rsid w:val="00337DC9"/>
    <w:rsid w:val="003406CB"/>
    <w:rsid w:val="00345CA7"/>
    <w:rsid w:val="00353A4C"/>
    <w:rsid w:val="00355B08"/>
    <w:rsid w:val="00360C20"/>
    <w:rsid w:val="00360E82"/>
    <w:rsid w:val="003642A6"/>
    <w:rsid w:val="003744F9"/>
    <w:rsid w:val="00374E7A"/>
    <w:rsid w:val="003769EB"/>
    <w:rsid w:val="00382B6C"/>
    <w:rsid w:val="003837FA"/>
    <w:rsid w:val="003839C2"/>
    <w:rsid w:val="00390A59"/>
    <w:rsid w:val="0039111E"/>
    <w:rsid w:val="003927F5"/>
    <w:rsid w:val="00392957"/>
    <w:rsid w:val="003963D8"/>
    <w:rsid w:val="003971E1"/>
    <w:rsid w:val="003A3989"/>
    <w:rsid w:val="003A445D"/>
    <w:rsid w:val="003A4D03"/>
    <w:rsid w:val="003A5205"/>
    <w:rsid w:val="003A583C"/>
    <w:rsid w:val="003A71C7"/>
    <w:rsid w:val="003B1AB0"/>
    <w:rsid w:val="003B1EEB"/>
    <w:rsid w:val="003B23CF"/>
    <w:rsid w:val="003C1401"/>
    <w:rsid w:val="003C2564"/>
    <w:rsid w:val="003C6E73"/>
    <w:rsid w:val="003D1F6A"/>
    <w:rsid w:val="003E182C"/>
    <w:rsid w:val="003E246A"/>
    <w:rsid w:val="003E2CBA"/>
    <w:rsid w:val="003E58D7"/>
    <w:rsid w:val="003E7E1B"/>
    <w:rsid w:val="003F3258"/>
    <w:rsid w:val="003F4492"/>
    <w:rsid w:val="003F467B"/>
    <w:rsid w:val="003F6644"/>
    <w:rsid w:val="004004C2"/>
    <w:rsid w:val="004019D7"/>
    <w:rsid w:val="0040419D"/>
    <w:rsid w:val="00405AB9"/>
    <w:rsid w:val="004065B1"/>
    <w:rsid w:val="00410C69"/>
    <w:rsid w:val="0041229E"/>
    <w:rsid w:val="004134FF"/>
    <w:rsid w:val="004218FF"/>
    <w:rsid w:val="004235F9"/>
    <w:rsid w:val="00424F66"/>
    <w:rsid w:val="00434567"/>
    <w:rsid w:val="004370DF"/>
    <w:rsid w:val="00437406"/>
    <w:rsid w:val="00441ECB"/>
    <w:rsid w:val="00444AB2"/>
    <w:rsid w:val="004456A1"/>
    <w:rsid w:val="00447B6C"/>
    <w:rsid w:val="00447FDE"/>
    <w:rsid w:val="00451181"/>
    <w:rsid w:val="00452325"/>
    <w:rsid w:val="004557CA"/>
    <w:rsid w:val="00457733"/>
    <w:rsid w:val="004606E7"/>
    <w:rsid w:val="00460FC9"/>
    <w:rsid w:val="004610FD"/>
    <w:rsid w:val="00464E46"/>
    <w:rsid w:val="004667EE"/>
    <w:rsid w:val="00467FA4"/>
    <w:rsid w:val="00472514"/>
    <w:rsid w:val="00472E8E"/>
    <w:rsid w:val="00474F7B"/>
    <w:rsid w:val="00475AE7"/>
    <w:rsid w:val="0048105B"/>
    <w:rsid w:val="004932D6"/>
    <w:rsid w:val="00495F05"/>
    <w:rsid w:val="004969F4"/>
    <w:rsid w:val="004A1276"/>
    <w:rsid w:val="004A1F14"/>
    <w:rsid w:val="004A3A42"/>
    <w:rsid w:val="004A43CC"/>
    <w:rsid w:val="004B0CF3"/>
    <w:rsid w:val="004B28C3"/>
    <w:rsid w:val="004B33CC"/>
    <w:rsid w:val="004B5147"/>
    <w:rsid w:val="004B6277"/>
    <w:rsid w:val="004B6BC4"/>
    <w:rsid w:val="004B7181"/>
    <w:rsid w:val="004C03FF"/>
    <w:rsid w:val="004C4A37"/>
    <w:rsid w:val="004C4CDC"/>
    <w:rsid w:val="004C6A97"/>
    <w:rsid w:val="004C6B2B"/>
    <w:rsid w:val="004C7284"/>
    <w:rsid w:val="004C7A07"/>
    <w:rsid w:val="004D0A74"/>
    <w:rsid w:val="004D0F73"/>
    <w:rsid w:val="004D43FB"/>
    <w:rsid w:val="004D677E"/>
    <w:rsid w:val="004E0425"/>
    <w:rsid w:val="004E0A61"/>
    <w:rsid w:val="004E2D67"/>
    <w:rsid w:val="004E5C52"/>
    <w:rsid w:val="004F3C6E"/>
    <w:rsid w:val="004F6F00"/>
    <w:rsid w:val="004F767F"/>
    <w:rsid w:val="005047A0"/>
    <w:rsid w:val="00504B18"/>
    <w:rsid w:val="00505470"/>
    <w:rsid w:val="00506E03"/>
    <w:rsid w:val="00514145"/>
    <w:rsid w:val="0051558B"/>
    <w:rsid w:val="00517798"/>
    <w:rsid w:val="00520BC6"/>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24D2"/>
    <w:rsid w:val="005524FD"/>
    <w:rsid w:val="0055322C"/>
    <w:rsid w:val="00553871"/>
    <w:rsid w:val="00556C2D"/>
    <w:rsid w:val="00557220"/>
    <w:rsid w:val="00560B24"/>
    <w:rsid w:val="005628ED"/>
    <w:rsid w:val="00564E3B"/>
    <w:rsid w:val="005714D0"/>
    <w:rsid w:val="00571FB5"/>
    <w:rsid w:val="0057211F"/>
    <w:rsid w:val="00573C8D"/>
    <w:rsid w:val="00577D48"/>
    <w:rsid w:val="00580E68"/>
    <w:rsid w:val="00582530"/>
    <w:rsid w:val="005930BF"/>
    <w:rsid w:val="00595E05"/>
    <w:rsid w:val="00596F97"/>
    <w:rsid w:val="005A1FDE"/>
    <w:rsid w:val="005A308D"/>
    <w:rsid w:val="005A4008"/>
    <w:rsid w:val="005A5056"/>
    <w:rsid w:val="005A59D6"/>
    <w:rsid w:val="005A6437"/>
    <w:rsid w:val="005A6743"/>
    <w:rsid w:val="005A72A5"/>
    <w:rsid w:val="005B117F"/>
    <w:rsid w:val="005B1AFA"/>
    <w:rsid w:val="005B22AD"/>
    <w:rsid w:val="005B22C6"/>
    <w:rsid w:val="005B238A"/>
    <w:rsid w:val="005B3487"/>
    <w:rsid w:val="005B402E"/>
    <w:rsid w:val="005B4BE9"/>
    <w:rsid w:val="005B60B2"/>
    <w:rsid w:val="005B6C7A"/>
    <w:rsid w:val="005B7E65"/>
    <w:rsid w:val="005C01D2"/>
    <w:rsid w:val="005C410B"/>
    <w:rsid w:val="005C427A"/>
    <w:rsid w:val="005C6D9B"/>
    <w:rsid w:val="005D23EA"/>
    <w:rsid w:val="005D416C"/>
    <w:rsid w:val="005D49E1"/>
    <w:rsid w:val="005D6993"/>
    <w:rsid w:val="005E15D1"/>
    <w:rsid w:val="005E19DA"/>
    <w:rsid w:val="005E2952"/>
    <w:rsid w:val="005E2BEE"/>
    <w:rsid w:val="005E4CB5"/>
    <w:rsid w:val="005E5AF1"/>
    <w:rsid w:val="005E7EB0"/>
    <w:rsid w:val="005F1E7A"/>
    <w:rsid w:val="005F535C"/>
    <w:rsid w:val="005F62FB"/>
    <w:rsid w:val="005F725F"/>
    <w:rsid w:val="00601609"/>
    <w:rsid w:val="00602126"/>
    <w:rsid w:val="0060225F"/>
    <w:rsid w:val="00602776"/>
    <w:rsid w:val="00602B67"/>
    <w:rsid w:val="00603859"/>
    <w:rsid w:val="00603C94"/>
    <w:rsid w:val="006129C7"/>
    <w:rsid w:val="00615309"/>
    <w:rsid w:val="006154ED"/>
    <w:rsid w:val="0061640B"/>
    <w:rsid w:val="00616EDD"/>
    <w:rsid w:val="00621609"/>
    <w:rsid w:val="00622AD6"/>
    <w:rsid w:val="0062311C"/>
    <w:rsid w:val="006238F3"/>
    <w:rsid w:val="00623C5F"/>
    <w:rsid w:val="00627AB2"/>
    <w:rsid w:val="00631226"/>
    <w:rsid w:val="006315AC"/>
    <w:rsid w:val="006345F7"/>
    <w:rsid w:val="00636EA6"/>
    <w:rsid w:val="00642075"/>
    <w:rsid w:val="0064210A"/>
    <w:rsid w:val="006427FF"/>
    <w:rsid w:val="006438CA"/>
    <w:rsid w:val="00643BB9"/>
    <w:rsid w:val="00644AA3"/>
    <w:rsid w:val="00644D37"/>
    <w:rsid w:val="006459FB"/>
    <w:rsid w:val="0064650E"/>
    <w:rsid w:val="00647DCD"/>
    <w:rsid w:val="00650F3D"/>
    <w:rsid w:val="00650FE0"/>
    <w:rsid w:val="00660C28"/>
    <w:rsid w:val="00660DE6"/>
    <w:rsid w:val="00663F5A"/>
    <w:rsid w:val="00664B46"/>
    <w:rsid w:val="00665C48"/>
    <w:rsid w:val="00666020"/>
    <w:rsid w:val="006665A1"/>
    <w:rsid w:val="0066696F"/>
    <w:rsid w:val="006676CD"/>
    <w:rsid w:val="00676511"/>
    <w:rsid w:val="00677E28"/>
    <w:rsid w:val="0068178A"/>
    <w:rsid w:val="00681BF5"/>
    <w:rsid w:val="006842AD"/>
    <w:rsid w:val="00686C7C"/>
    <w:rsid w:val="00690B3B"/>
    <w:rsid w:val="00694564"/>
    <w:rsid w:val="00695F68"/>
    <w:rsid w:val="0069668F"/>
    <w:rsid w:val="006A18B2"/>
    <w:rsid w:val="006A2C53"/>
    <w:rsid w:val="006A3714"/>
    <w:rsid w:val="006A7076"/>
    <w:rsid w:val="006A7452"/>
    <w:rsid w:val="006A7725"/>
    <w:rsid w:val="006B05BD"/>
    <w:rsid w:val="006B1FBA"/>
    <w:rsid w:val="006B3DEA"/>
    <w:rsid w:val="006C009A"/>
    <w:rsid w:val="006C10E2"/>
    <w:rsid w:val="006C41D2"/>
    <w:rsid w:val="006C5D43"/>
    <w:rsid w:val="006C6156"/>
    <w:rsid w:val="006D3816"/>
    <w:rsid w:val="006D421B"/>
    <w:rsid w:val="006D4972"/>
    <w:rsid w:val="006E0756"/>
    <w:rsid w:val="006E2323"/>
    <w:rsid w:val="006E2AC2"/>
    <w:rsid w:val="006E384B"/>
    <w:rsid w:val="006E723A"/>
    <w:rsid w:val="006E74A7"/>
    <w:rsid w:val="006E781C"/>
    <w:rsid w:val="006F10BF"/>
    <w:rsid w:val="006F2D4D"/>
    <w:rsid w:val="006F4446"/>
    <w:rsid w:val="006F4CE9"/>
    <w:rsid w:val="006F666B"/>
    <w:rsid w:val="006F6A4C"/>
    <w:rsid w:val="006F6E14"/>
    <w:rsid w:val="00701115"/>
    <w:rsid w:val="0070176F"/>
    <w:rsid w:val="0070185A"/>
    <w:rsid w:val="0070206E"/>
    <w:rsid w:val="00703B57"/>
    <w:rsid w:val="00710857"/>
    <w:rsid w:val="007117AE"/>
    <w:rsid w:val="00714E38"/>
    <w:rsid w:val="0071629F"/>
    <w:rsid w:val="00716829"/>
    <w:rsid w:val="00716D55"/>
    <w:rsid w:val="00717655"/>
    <w:rsid w:val="007264F6"/>
    <w:rsid w:val="0073024F"/>
    <w:rsid w:val="0073150C"/>
    <w:rsid w:val="00731E25"/>
    <w:rsid w:val="00735ADC"/>
    <w:rsid w:val="00735C7A"/>
    <w:rsid w:val="0073616D"/>
    <w:rsid w:val="00737D54"/>
    <w:rsid w:val="00741591"/>
    <w:rsid w:val="00743DAD"/>
    <w:rsid w:val="00745FDB"/>
    <w:rsid w:val="007464D6"/>
    <w:rsid w:val="00746924"/>
    <w:rsid w:val="0074699F"/>
    <w:rsid w:val="00746A44"/>
    <w:rsid w:val="007509B6"/>
    <w:rsid w:val="00750AAF"/>
    <w:rsid w:val="00750D1F"/>
    <w:rsid w:val="0075411D"/>
    <w:rsid w:val="00756488"/>
    <w:rsid w:val="00761C5B"/>
    <w:rsid w:val="007620D6"/>
    <w:rsid w:val="00765C49"/>
    <w:rsid w:val="007700E6"/>
    <w:rsid w:val="00770D3F"/>
    <w:rsid w:val="00771418"/>
    <w:rsid w:val="00772D12"/>
    <w:rsid w:val="00776C93"/>
    <w:rsid w:val="00777D7F"/>
    <w:rsid w:val="007820AC"/>
    <w:rsid w:val="00782537"/>
    <w:rsid w:val="00783BE4"/>
    <w:rsid w:val="00790622"/>
    <w:rsid w:val="00791572"/>
    <w:rsid w:val="00797FDA"/>
    <w:rsid w:val="007A09BF"/>
    <w:rsid w:val="007A2A13"/>
    <w:rsid w:val="007A2B92"/>
    <w:rsid w:val="007A36E2"/>
    <w:rsid w:val="007A4E46"/>
    <w:rsid w:val="007A5168"/>
    <w:rsid w:val="007B022F"/>
    <w:rsid w:val="007B2EFC"/>
    <w:rsid w:val="007B401E"/>
    <w:rsid w:val="007B4920"/>
    <w:rsid w:val="007B4C31"/>
    <w:rsid w:val="007B61E9"/>
    <w:rsid w:val="007B792A"/>
    <w:rsid w:val="007C6E13"/>
    <w:rsid w:val="007D3047"/>
    <w:rsid w:val="007E2F13"/>
    <w:rsid w:val="007E4580"/>
    <w:rsid w:val="007E72E8"/>
    <w:rsid w:val="007F0CC2"/>
    <w:rsid w:val="007F6E55"/>
    <w:rsid w:val="007F7919"/>
    <w:rsid w:val="00801EB3"/>
    <w:rsid w:val="00804159"/>
    <w:rsid w:val="008073BB"/>
    <w:rsid w:val="0081026E"/>
    <w:rsid w:val="008128AF"/>
    <w:rsid w:val="00813FF1"/>
    <w:rsid w:val="008156E5"/>
    <w:rsid w:val="008176E3"/>
    <w:rsid w:val="00821343"/>
    <w:rsid w:val="00821A2F"/>
    <w:rsid w:val="008224D4"/>
    <w:rsid w:val="00822550"/>
    <w:rsid w:val="0082602C"/>
    <w:rsid w:val="008261B3"/>
    <w:rsid w:val="0083102B"/>
    <w:rsid w:val="0083132A"/>
    <w:rsid w:val="00835DE1"/>
    <w:rsid w:val="00837EB3"/>
    <w:rsid w:val="00843B77"/>
    <w:rsid w:val="0084492E"/>
    <w:rsid w:val="008476EC"/>
    <w:rsid w:val="0085052F"/>
    <w:rsid w:val="008509C5"/>
    <w:rsid w:val="008530EF"/>
    <w:rsid w:val="00853AD6"/>
    <w:rsid w:val="008557B5"/>
    <w:rsid w:val="00856117"/>
    <w:rsid w:val="00857CB6"/>
    <w:rsid w:val="00862799"/>
    <w:rsid w:val="00863615"/>
    <w:rsid w:val="008651C4"/>
    <w:rsid w:val="0086799C"/>
    <w:rsid w:val="008719B4"/>
    <w:rsid w:val="008849A3"/>
    <w:rsid w:val="00885A59"/>
    <w:rsid w:val="0088767F"/>
    <w:rsid w:val="00887736"/>
    <w:rsid w:val="0089176D"/>
    <w:rsid w:val="00891CB3"/>
    <w:rsid w:val="0089323F"/>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3AE1"/>
    <w:rsid w:val="008C57B1"/>
    <w:rsid w:val="008C64C7"/>
    <w:rsid w:val="008D0BB2"/>
    <w:rsid w:val="008D102C"/>
    <w:rsid w:val="008D1EA3"/>
    <w:rsid w:val="008D3732"/>
    <w:rsid w:val="008E1B29"/>
    <w:rsid w:val="008E5081"/>
    <w:rsid w:val="008E5B71"/>
    <w:rsid w:val="008E7051"/>
    <w:rsid w:val="008F16D2"/>
    <w:rsid w:val="008F52BC"/>
    <w:rsid w:val="008F7965"/>
    <w:rsid w:val="009022AE"/>
    <w:rsid w:val="00902745"/>
    <w:rsid w:val="0090378A"/>
    <w:rsid w:val="00906770"/>
    <w:rsid w:val="00907FB9"/>
    <w:rsid w:val="00912437"/>
    <w:rsid w:val="00913FBC"/>
    <w:rsid w:val="00917FEC"/>
    <w:rsid w:val="009203B9"/>
    <w:rsid w:val="00921231"/>
    <w:rsid w:val="00922668"/>
    <w:rsid w:val="00924588"/>
    <w:rsid w:val="00926FEE"/>
    <w:rsid w:val="00927199"/>
    <w:rsid w:val="009272C2"/>
    <w:rsid w:val="00930F2C"/>
    <w:rsid w:val="00931FAF"/>
    <w:rsid w:val="00935591"/>
    <w:rsid w:val="00940705"/>
    <w:rsid w:val="00940A1B"/>
    <w:rsid w:val="00941B40"/>
    <w:rsid w:val="00947019"/>
    <w:rsid w:val="009524DF"/>
    <w:rsid w:val="009530DF"/>
    <w:rsid w:val="0095682F"/>
    <w:rsid w:val="009637CC"/>
    <w:rsid w:val="00965C9F"/>
    <w:rsid w:val="0097089E"/>
    <w:rsid w:val="009728F8"/>
    <w:rsid w:val="00975044"/>
    <w:rsid w:val="00977965"/>
    <w:rsid w:val="00981D43"/>
    <w:rsid w:val="009854C4"/>
    <w:rsid w:val="00992666"/>
    <w:rsid w:val="009929FC"/>
    <w:rsid w:val="00992BFA"/>
    <w:rsid w:val="009A00E3"/>
    <w:rsid w:val="009A02A1"/>
    <w:rsid w:val="009A0554"/>
    <w:rsid w:val="009A12CE"/>
    <w:rsid w:val="009A225F"/>
    <w:rsid w:val="009A2BB7"/>
    <w:rsid w:val="009A2E75"/>
    <w:rsid w:val="009A344F"/>
    <w:rsid w:val="009A4164"/>
    <w:rsid w:val="009A4A95"/>
    <w:rsid w:val="009A4F69"/>
    <w:rsid w:val="009A6A35"/>
    <w:rsid w:val="009B02E1"/>
    <w:rsid w:val="009B4CDB"/>
    <w:rsid w:val="009C236C"/>
    <w:rsid w:val="009C4940"/>
    <w:rsid w:val="009C7108"/>
    <w:rsid w:val="009D0392"/>
    <w:rsid w:val="009D0713"/>
    <w:rsid w:val="009D3DCE"/>
    <w:rsid w:val="009D556A"/>
    <w:rsid w:val="009D7F38"/>
    <w:rsid w:val="009E2CE1"/>
    <w:rsid w:val="009E7916"/>
    <w:rsid w:val="009F2327"/>
    <w:rsid w:val="009F4BF9"/>
    <w:rsid w:val="00A0039B"/>
    <w:rsid w:val="00A025A0"/>
    <w:rsid w:val="00A02F8B"/>
    <w:rsid w:val="00A0629B"/>
    <w:rsid w:val="00A1068C"/>
    <w:rsid w:val="00A12B70"/>
    <w:rsid w:val="00A13027"/>
    <w:rsid w:val="00A140C7"/>
    <w:rsid w:val="00A20E4B"/>
    <w:rsid w:val="00A21B75"/>
    <w:rsid w:val="00A317F8"/>
    <w:rsid w:val="00A318C0"/>
    <w:rsid w:val="00A344DC"/>
    <w:rsid w:val="00A367D7"/>
    <w:rsid w:val="00A36935"/>
    <w:rsid w:val="00A40325"/>
    <w:rsid w:val="00A443EF"/>
    <w:rsid w:val="00A4688B"/>
    <w:rsid w:val="00A5078B"/>
    <w:rsid w:val="00A50BB9"/>
    <w:rsid w:val="00A526E3"/>
    <w:rsid w:val="00A53B1F"/>
    <w:rsid w:val="00A5693B"/>
    <w:rsid w:val="00A70471"/>
    <w:rsid w:val="00A70989"/>
    <w:rsid w:val="00A819E3"/>
    <w:rsid w:val="00A8474F"/>
    <w:rsid w:val="00A84FBA"/>
    <w:rsid w:val="00A9286E"/>
    <w:rsid w:val="00A9400A"/>
    <w:rsid w:val="00A97F99"/>
    <w:rsid w:val="00AA0AC4"/>
    <w:rsid w:val="00AA1052"/>
    <w:rsid w:val="00AA1557"/>
    <w:rsid w:val="00AA3138"/>
    <w:rsid w:val="00AA3819"/>
    <w:rsid w:val="00AA4562"/>
    <w:rsid w:val="00AA52D9"/>
    <w:rsid w:val="00AA6CB7"/>
    <w:rsid w:val="00AB2FCF"/>
    <w:rsid w:val="00AB782A"/>
    <w:rsid w:val="00AC0AF7"/>
    <w:rsid w:val="00AC106B"/>
    <w:rsid w:val="00AC5235"/>
    <w:rsid w:val="00AC651B"/>
    <w:rsid w:val="00AD2614"/>
    <w:rsid w:val="00AD425C"/>
    <w:rsid w:val="00AD6F30"/>
    <w:rsid w:val="00AE2056"/>
    <w:rsid w:val="00AE22A6"/>
    <w:rsid w:val="00AE22E5"/>
    <w:rsid w:val="00AE2FB2"/>
    <w:rsid w:val="00AF1246"/>
    <w:rsid w:val="00AF2307"/>
    <w:rsid w:val="00AF33C4"/>
    <w:rsid w:val="00AF668C"/>
    <w:rsid w:val="00AF75D8"/>
    <w:rsid w:val="00AF7773"/>
    <w:rsid w:val="00B01EFE"/>
    <w:rsid w:val="00B06279"/>
    <w:rsid w:val="00B06B69"/>
    <w:rsid w:val="00B2595B"/>
    <w:rsid w:val="00B30677"/>
    <w:rsid w:val="00B31706"/>
    <w:rsid w:val="00B31C64"/>
    <w:rsid w:val="00B32CCC"/>
    <w:rsid w:val="00B32D15"/>
    <w:rsid w:val="00B345E4"/>
    <w:rsid w:val="00B37C0B"/>
    <w:rsid w:val="00B44786"/>
    <w:rsid w:val="00B45DEE"/>
    <w:rsid w:val="00B46A1F"/>
    <w:rsid w:val="00B46E92"/>
    <w:rsid w:val="00B53573"/>
    <w:rsid w:val="00B60135"/>
    <w:rsid w:val="00B604ED"/>
    <w:rsid w:val="00B6126B"/>
    <w:rsid w:val="00B6189F"/>
    <w:rsid w:val="00B63A39"/>
    <w:rsid w:val="00B666E5"/>
    <w:rsid w:val="00B7018B"/>
    <w:rsid w:val="00B77379"/>
    <w:rsid w:val="00B84E1F"/>
    <w:rsid w:val="00B8524C"/>
    <w:rsid w:val="00B85526"/>
    <w:rsid w:val="00B921D0"/>
    <w:rsid w:val="00B925B3"/>
    <w:rsid w:val="00B95D32"/>
    <w:rsid w:val="00BA11C2"/>
    <w:rsid w:val="00BA4400"/>
    <w:rsid w:val="00BA4C41"/>
    <w:rsid w:val="00BA7986"/>
    <w:rsid w:val="00BB30D4"/>
    <w:rsid w:val="00BC0282"/>
    <w:rsid w:val="00BC0F17"/>
    <w:rsid w:val="00BC13A9"/>
    <w:rsid w:val="00BC1D33"/>
    <w:rsid w:val="00BC5637"/>
    <w:rsid w:val="00BC5CDF"/>
    <w:rsid w:val="00BC6737"/>
    <w:rsid w:val="00BD6A3C"/>
    <w:rsid w:val="00BE4EA8"/>
    <w:rsid w:val="00BE7672"/>
    <w:rsid w:val="00BF07AF"/>
    <w:rsid w:val="00BF0B20"/>
    <w:rsid w:val="00BF0BCA"/>
    <w:rsid w:val="00BF0C22"/>
    <w:rsid w:val="00BF1DD6"/>
    <w:rsid w:val="00BF6791"/>
    <w:rsid w:val="00BF6EBF"/>
    <w:rsid w:val="00BF773D"/>
    <w:rsid w:val="00BF79FC"/>
    <w:rsid w:val="00BF7BB4"/>
    <w:rsid w:val="00C03DB3"/>
    <w:rsid w:val="00C04826"/>
    <w:rsid w:val="00C04F33"/>
    <w:rsid w:val="00C06D19"/>
    <w:rsid w:val="00C103DA"/>
    <w:rsid w:val="00C1244D"/>
    <w:rsid w:val="00C12B3E"/>
    <w:rsid w:val="00C141CB"/>
    <w:rsid w:val="00C1465B"/>
    <w:rsid w:val="00C2218B"/>
    <w:rsid w:val="00C22474"/>
    <w:rsid w:val="00C2382E"/>
    <w:rsid w:val="00C24359"/>
    <w:rsid w:val="00C26E40"/>
    <w:rsid w:val="00C26EE9"/>
    <w:rsid w:val="00C27477"/>
    <w:rsid w:val="00C31538"/>
    <w:rsid w:val="00C3182B"/>
    <w:rsid w:val="00C34C5E"/>
    <w:rsid w:val="00C404C6"/>
    <w:rsid w:val="00C429F6"/>
    <w:rsid w:val="00C436C8"/>
    <w:rsid w:val="00C44482"/>
    <w:rsid w:val="00C50B9E"/>
    <w:rsid w:val="00C523D0"/>
    <w:rsid w:val="00C52AD6"/>
    <w:rsid w:val="00C5447E"/>
    <w:rsid w:val="00C57AEA"/>
    <w:rsid w:val="00C6372E"/>
    <w:rsid w:val="00C64213"/>
    <w:rsid w:val="00C65DA0"/>
    <w:rsid w:val="00C72719"/>
    <w:rsid w:val="00C766A0"/>
    <w:rsid w:val="00C81491"/>
    <w:rsid w:val="00C82505"/>
    <w:rsid w:val="00C82E01"/>
    <w:rsid w:val="00C83DFE"/>
    <w:rsid w:val="00C87662"/>
    <w:rsid w:val="00C92722"/>
    <w:rsid w:val="00C93416"/>
    <w:rsid w:val="00C93A38"/>
    <w:rsid w:val="00C9503F"/>
    <w:rsid w:val="00C95250"/>
    <w:rsid w:val="00C9525D"/>
    <w:rsid w:val="00C957AA"/>
    <w:rsid w:val="00C95C50"/>
    <w:rsid w:val="00C96021"/>
    <w:rsid w:val="00CA0D1E"/>
    <w:rsid w:val="00CA1909"/>
    <w:rsid w:val="00CA418D"/>
    <w:rsid w:val="00CA5966"/>
    <w:rsid w:val="00CA5B56"/>
    <w:rsid w:val="00CB2A1F"/>
    <w:rsid w:val="00CB48E2"/>
    <w:rsid w:val="00CC5870"/>
    <w:rsid w:val="00CC5E81"/>
    <w:rsid w:val="00CC6534"/>
    <w:rsid w:val="00CD0499"/>
    <w:rsid w:val="00CD155D"/>
    <w:rsid w:val="00CD2D54"/>
    <w:rsid w:val="00CD3150"/>
    <w:rsid w:val="00CD5C5C"/>
    <w:rsid w:val="00CE0E18"/>
    <w:rsid w:val="00CE1907"/>
    <w:rsid w:val="00CE5770"/>
    <w:rsid w:val="00CF017B"/>
    <w:rsid w:val="00D022FD"/>
    <w:rsid w:val="00D03AF4"/>
    <w:rsid w:val="00D1109D"/>
    <w:rsid w:val="00D12E23"/>
    <w:rsid w:val="00D14499"/>
    <w:rsid w:val="00D20202"/>
    <w:rsid w:val="00D21ACB"/>
    <w:rsid w:val="00D221C7"/>
    <w:rsid w:val="00D23764"/>
    <w:rsid w:val="00D237B8"/>
    <w:rsid w:val="00D23CA2"/>
    <w:rsid w:val="00D242EA"/>
    <w:rsid w:val="00D24522"/>
    <w:rsid w:val="00D257AB"/>
    <w:rsid w:val="00D30E32"/>
    <w:rsid w:val="00D3431E"/>
    <w:rsid w:val="00D34895"/>
    <w:rsid w:val="00D34B5E"/>
    <w:rsid w:val="00D3523F"/>
    <w:rsid w:val="00D41F28"/>
    <w:rsid w:val="00D42AE6"/>
    <w:rsid w:val="00D43384"/>
    <w:rsid w:val="00D43975"/>
    <w:rsid w:val="00D46064"/>
    <w:rsid w:val="00D46628"/>
    <w:rsid w:val="00D47938"/>
    <w:rsid w:val="00D50731"/>
    <w:rsid w:val="00D52F99"/>
    <w:rsid w:val="00D54199"/>
    <w:rsid w:val="00D541B0"/>
    <w:rsid w:val="00D545CC"/>
    <w:rsid w:val="00D55749"/>
    <w:rsid w:val="00D60D0F"/>
    <w:rsid w:val="00D61B49"/>
    <w:rsid w:val="00D62DA2"/>
    <w:rsid w:val="00D67FF1"/>
    <w:rsid w:val="00D712DF"/>
    <w:rsid w:val="00D7192A"/>
    <w:rsid w:val="00D73D97"/>
    <w:rsid w:val="00D83834"/>
    <w:rsid w:val="00D945E7"/>
    <w:rsid w:val="00D952F8"/>
    <w:rsid w:val="00DA28B7"/>
    <w:rsid w:val="00DA7438"/>
    <w:rsid w:val="00DB1854"/>
    <w:rsid w:val="00DB43DA"/>
    <w:rsid w:val="00DB570D"/>
    <w:rsid w:val="00DC4CB4"/>
    <w:rsid w:val="00DC4D33"/>
    <w:rsid w:val="00DC5BD6"/>
    <w:rsid w:val="00DC611A"/>
    <w:rsid w:val="00DD27D7"/>
    <w:rsid w:val="00DD5E29"/>
    <w:rsid w:val="00DD72C8"/>
    <w:rsid w:val="00DE0213"/>
    <w:rsid w:val="00DE27CE"/>
    <w:rsid w:val="00DE2E08"/>
    <w:rsid w:val="00DE2F74"/>
    <w:rsid w:val="00DE6A62"/>
    <w:rsid w:val="00DF01CC"/>
    <w:rsid w:val="00DF6556"/>
    <w:rsid w:val="00DF786A"/>
    <w:rsid w:val="00E03094"/>
    <w:rsid w:val="00E0387E"/>
    <w:rsid w:val="00E0438C"/>
    <w:rsid w:val="00E04B96"/>
    <w:rsid w:val="00E06152"/>
    <w:rsid w:val="00E1200C"/>
    <w:rsid w:val="00E125DC"/>
    <w:rsid w:val="00E165E8"/>
    <w:rsid w:val="00E17FD5"/>
    <w:rsid w:val="00E222BC"/>
    <w:rsid w:val="00E2244A"/>
    <w:rsid w:val="00E22B34"/>
    <w:rsid w:val="00E23974"/>
    <w:rsid w:val="00E3059C"/>
    <w:rsid w:val="00E3068D"/>
    <w:rsid w:val="00E31D2F"/>
    <w:rsid w:val="00E36230"/>
    <w:rsid w:val="00E37446"/>
    <w:rsid w:val="00E42F51"/>
    <w:rsid w:val="00E4303C"/>
    <w:rsid w:val="00E438BD"/>
    <w:rsid w:val="00E44B5C"/>
    <w:rsid w:val="00E46ADF"/>
    <w:rsid w:val="00E5241A"/>
    <w:rsid w:val="00E54B3B"/>
    <w:rsid w:val="00E556BB"/>
    <w:rsid w:val="00E61819"/>
    <w:rsid w:val="00E65FE1"/>
    <w:rsid w:val="00E705F1"/>
    <w:rsid w:val="00E70D3F"/>
    <w:rsid w:val="00E70D91"/>
    <w:rsid w:val="00E720F1"/>
    <w:rsid w:val="00E73B21"/>
    <w:rsid w:val="00E7782C"/>
    <w:rsid w:val="00E80B9F"/>
    <w:rsid w:val="00E81584"/>
    <w:rsid w:val="00E85B52"/>
    <w:rsid w:val="00E902EA"/>
    <w:rsid w:val="00E922FB"/>
    <w:rsid w:val="00E96318"/>
    <w:rsid w:val="00E96D84"/>
    <w:rsid w:val="00EA2631"/>
    <w:rsid w:val="00EA2E48"/>
    <w:rsid w:val="00EA3558"/>
    <w:rsid w:val="00EA450E"/>
    <w:rsid w:val="00EA50F5"/>
    <w:rsid w:val="00EA6D59"/>
    <w:rsid w:val="00EA7E06"/>
    <w:rsid w:val="00EB0F17"/>
    <w:rsid w:val="00EB2027"/>
    <w:rsid w:val="00EB2787"/>
    <w:rsid w:val="00EB2B55"/>
    <w:rsid w:val="00EB4ECF"/>
    <w:rsid w:val="00EB50CC"/>
    <w:rsid w:val="00EC0C04"/>
    <w:rsid w:val="00EC0D4A"/>
    <w:rsid w:val="00EC253F"/>
    <w:rsid w:val="00EC40F6"/>
    <w:rsid w:val="00EC6F63"/>
    <w:rsid w:val="00ED012F"/>
    <w:rsid w:val="00ED05B1"/>
    <w:rsid w:val="00ED0FB6"/>
    <w:rsid w:val="00ED2AB5"/>
    <w:rsid w:val="00ED3A75"/>
    <w:rsid w:val="00ED3BFD"/>
    <w:rsid w:val="00ED43D0"/>
    <w:rsid w:val="00EE135B"/>
    <w:rsid w:val="00EE183D"/>
    <w:rsid w:val="00EE30D0"/>
    <w:rsid w:val="00EE44F9"/>
    <w:rsid w:val="00EE613C"/>
    <w:rsid w:val="00EE6F4D"/>
    <w:rsid w:val="00F03C82"/>
    <w:rsid w:val="00F06022"/>
    <w:rsid w:val="00F06B45"/>
    <w:rsid w:val="00F1006D"/>
    <w:rsid w:val="00F11803"/>
    <w:rsid w:val="00F1361B"/>
    <w:rsid w:val="00F149AC"/>
    <w:rsid w:val="00F207F2"/>
    <w:rsid w:val="00F20B56"/>
    <w:rsid w:val="00F24882"/>
    <w:rsid w:val="00F36BB7"/>
    <w:rsid w:val="00F37A4C"/>
    <w:rsid w:val="00F415F4"/>
    <w:rsid w:val="00F466D7"/>
    <w:rsid w:val="00F46DA8"/>
    <w:rsid w:val="00F47302"/>
    <w:rsid w:val="00F50841"/>
    <w:rsid w:val="00F51F89"/>
    <w:rsid w:val="00F53E22"/>
    <w:rsid w:val="00F5604F"/>
    <w:rsid w:val="00F61128"/>
    <w:rsid w:val="00F61958"/>
    <w:rsid w:val="00F61E4E"/>
    <w:rsid w:val="00F623CF"/>
    <w:rsid w:val="00F6384D"/>
    <w:rsid w:val="00F67B44"/>
    <w:rsid w:val="00F702D3"/>
    <w:rsid w:val="00F71384"/>
    <w:rsid w:val="00F71C40"/>
    <w:rsid w:val="00F72702"/>
    <w:rsid w:val="00F7384F"/>
    <w:rsid w:val="00F7454E"/>
    <w:rsid w:val="00F76FE9"/>
    <w:rsid w:val="00F8089D"/>
    <w:rsid w:val="00F81E8C"/>
    <w:rsid w:val="00F83EEA"/>
    <w:rsid w:val="00F85058"/>
    <w:rsid w:val="00F86FCB"/>
    <w:rsid w:val="00F87009"/>
    <w:rsid w:val="00F92134"/>
    <w:rsid w:val="00F979CD"/>
    <w:rsid w:val="00FA10EF"/>
    <w:rsid w:val="00FA4738"/>
    <w:rsid w:val="00FA4848"/>
    <w:rsid w:val="00FA690D"/>
    <w:rsid w:val="00FB2253"/>
    <w:rsid w:val="00FB3402"/>
    <w:rsid w:val="00FB4E12"/>
    <w:rsid w:val="00FC30C7"/>
    <w:rsid w:val="00FC65D5"/>
    <w:rsid w:val="00FC7582"/>
    <w:rsid w:val="00FC7867"/>
    <w:rsid w:val="00FC7D88"/>
    <w:rsid w:val="00FD323B"/>
    <w:rsid w:val="00FD3FF0"/>
    <w:rsid w:val="00FD6368"/>
    <w:rsid w:val="00FE06C6"/>
    <w:rsid w:val="00FE16CA"/>
    <w:rsid w:val="00FE180E"/>
    <w:rsid w:val="00FE24D8"/>
    <w:rsid w:val="00FE2B5E"/>
    <w:rsid w:val="00FE361B"/>
    <w:rsid w:val="00FE5F5E"/>
    <w:rsid w:val="00FE6AC5"/>
    <w:rsid w:val="00FE6E69"/>
    <w:rsid w:val="00FF10B3"/>
    <w:rsid w:val="00FF23F1"/>
    <w:rsid w:val="00FF50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19060E"/>
    <w:pPr>
      <w:keepNext/>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19060E"/>
    <w:pPr>
      <w:keepNext/>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A6989-A397-41F9-AB67-1FE74649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2014-11-12T14:31:00Z</dcterms:created>
  <dcterms:modified xsi:type="dcterms:W3CDTF">2014-11-12T14:31:00Z</dcterms:modified>
</cp:coreProperties>
</file>