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914" w:rsidRPr="00CF385F" w:rsidRDefault="00DD11AA" w:rsidP="00DD11AA">
      <w:pPr>
        <w:ind w:left="0"/>
      </w:pPr>
      <w:r w:rsidRPr="00CF385F">
        <w:t xml:space="preserve">PPSS </w:t>
      </w:r>
      <w:r w:rsidR="000A3914" w:rsidRPr="00CF385F">
        <w:t>Response to OMB</w:t>
      </w:r>
      <w:r w:rsidRPr="00CF385F">
        <w:t xml:space="preserve"> Comments</w:t>
      </w:r>
    </w:p>
    <w:p w:rsidR="00DD11AA" w:rsidRPr="00CF385F" w:rsidRDefault="008F15F3" w:rsidP="00DD11AA">
      <w:pPr>
        <w:ind w:left="0"/>
      </w:pPr>
      <w:r w:rsidRPr="00CF385F">
        <w:t>High School Reform Study</w:t>
      </w:r>
    </w:p>
    <w:p w:rsidR="000A3914" w:rsidRPr="00CF385F" w:rsidRDefault="00D33A43" w:rsidP="00DD11AA">
      <w:pPr>
        <w:ind w:left="0"/>
      </w:pPr>
      <w:r w:rsidRPr="00CF385F">
        <w:t xml:space="preserve">February </w:t>
      </w:r>
      <w:r w:rsidR="00E60644" w:rsidRPr="00CF385F">
        <w:t>4</w:t>
      </w:r>
      <w:r w:rsidR="000A3914" w:rsidRPr="00CF385F">
        <w:t>, 2015</w:t>
      </w:r>
    </w:p>
    <w:p w:rsidR="000A3914" w:rsidRPr="00DD11AA" w:rsidRDefault="000A3914" w:rsidP="00DD11AA"/>
    <w:p w:rsidR="00E60644" w:rsidRPr="00DD11AA" w:rsidRDefault="00E60644" w:rsidP="00DD11AA">
      <w:pPr>
        <w:pStyle w:val="ListParagraph"/>
        <w:numPr>
          <w:ilvl w:val="0"/>
          <w:numId w:val="3"/>
        </w:numPr>
        <w:spacing w:line="240" w:lineRule="auto"/>
        <w:ind w:left="360"/>
        <w:rPr>
          <w:rFonts w:asciiTheme="minorHAnsi" w:hAnsiTheme="minorHAnsi" w:cs="Arial"/>
          <w:b/>
        </w:rPr>
      </w:pPr>
      <w:r w:rsidRPr="00DD11AA">
        <w:rPr>
          <w:rFonts w:asciiTheme="minorHAnsi" w:hAnsiTheme="minorHAnsi" w:cs="Arial"/>
          <w:b/>
        </w:rPr>
        <w:t>How will the survey contribute to supporting evidence-based decision-making regarding high school strategies to increase graduation rates?</w:t>
      </w:r>
    </w:p>
    <w:p w:rsidR="00E60644" w:rsidRPr="00DD11AA" w:rsidRDefault="00E60644" w:rsidP="00DD11AA">
      <w:pPr>
        <w:ind w:left="360"/>
      </w:pPr>
      <w:r w:rsidRPr="00DD11AA">
        <w:t>High schools use a diverse array of strategies to prevent dropouts and support students in completing high school.  These strategies vary widely in types of programs offered, services provided, ty</w:t>
      </w:r>
      <w:r w:rsidRPr="00DD11AA">
        <w:rPr>
          <w:color w:val="000000" w:themeColor="text1"/>
        </w:rPr>
        <w:t>pes of staff who provide the services, how students are targeted or selected for the program or service, average caseloads or class sizes, and frequency of contact with target students. As discussed by the expert panel that advised on the design of this survey, currently there is a paucity of information available on the prevalence and characteristics of various high school strategies to support at-risk students; this survey will help to f</w:t>
      </w:r>
      <w:r w:rsidRPr="00DD11AA">
        <w:t xml:space="preserve">ill this knowledge gap with consistent and reliable information based on a nationally representative sample of high schools. By enabling the Department, policymakers, researchers, and practitioners to understand the prevalence of various strategies and basic information about how schools are implementing the strategies, this study will help to inform policy related to high school program design, identify technical assistance and program priorities, and </w:t>
      </w:r>
      <w:r w:rsidR="00DD11AA" w:rsidRPr="00DD11AA">
        <w:t>inform</w:t>
      </w:r>
      <w:r w:rsidRPr="00DD11AA">
        <w:t xml:space="preserve"> </w:t>
      </w:r>
      <w:r w:rsidR="00DD11AA" w:rsidRPr="00DD11AA">
        <w:t xml:space="preserve">the design of </w:t>
      </w:r>
      <w:r w:rsidRPr="00DD11AA">
        <w:t>future research on the effectiveness of frequently used strategies.</w:t>
      </w:r>
    </w:p>
    <w:p w:rsidR="00E60644" w:rsidRPr="00DD11AA" w:rsidRDefault="00E60644" w:rsidP="00DD11AA"/>
    <w:p w:rsidR="000A3914" w:rsidRPr="00DD11AA" w:rsidRDefault="00E60644" w:rsidP="00DD11AA">
      <w:pPr>
        <w:pStyle w:val="ListParagraph"/>
        <w:numPr>
          <w:ilvl w:val="0"/>
          <w:numId w:val="3"/>
        </w:numPr>
        <w:spacing w:line="240" w:lineRule="auto"/>
        <w:ind w:left="360"/>
        <w:rPr>
          <w:rFonts w:asciiTheme="minorHAnsi" w:hAnsiTheme="minorHAnsi" w:cs="Arial"/>
          <w:b/>
        </w:rPr>
      </w:pPr>
      <w:r w:rsidRPr="00DD11AA">
        <w:rPr>
          <w:rFonts w:asciiTheme="minorHAnsi" w:hAnsiTheme="minorHAnsi" w:cs="Arial"/>
          <w:b/>
        </w:rPr>
        <w:t>T</w:t>
      </w:r>
      <w:r w:rsidR="000A3914" w:rsidRPr="00DD11AA">
        <w:rPr>
          <w:rFonts w:asciiTheme="minorHAnsi" w:hAnsiTheme="minorHAnsi" w:cs="Arial"/>
          <w:b/>
        </w:rPr>
        <w:t xml:space="preserve">he survey </w:t>
      </w:r>
      <w:r w:rsidRPr="00DD11AA">
        <w:rPr>
          <w:rFonts w:asciiTheme="minorHAnsi" w:hAnsiTheme="minorHAnsi" w:cs="Arial"/>
          <w:b/>
        </w:rPr>
        <w:t xml:space="preserve">seems very broad. The Department should consider ways </w:t>
      </w:r>
      <w:r w:rsidR="000A3914" w:rsidRPr="00DD11AA">
        <w:rPr>
          <w:rFonts w:asciiTheme="minorHAnsi" w:hAnsiTheme="minorHAnsi" w:cs="Arial"/>
          <w:b/>
        </w:rPr>
        <w:t xml:space="preserve">to </w:t>
      </w:r>
      <w:r w:rsidRPr="00DD11AA">
        <w:rPr>
          <w:rFonts w:asciiTheme="minorHAnsi" w:hAnsiTheme="minorHAnsi" w:cs="Arial"/>
          <w:b/>
        </w:rPr>
        <w:t>provide more in-depth information on t</w:t>
      </w:r>
      <w:r w:rsidR="000A3914" w:rsidRPr="00DD11AA">
        <w:rPr>
          <w:rFonts w:asciiTheme="minorHAnsi" w:hAnsiTheme="minorHAnsi" w:cs="Arial"/>
          <w:b/>
        </w:rPr>
        <w:t>he strategies</w:t>
      </w:r>
      <w:r w:rsidR="00E25684" w:rsidRPr="00DD11AA">
        <w:rPr>
          <w:rFonts w:asciiTheme="minorHAnsi" w:hAnsiTheme="minorHAnsi" w:cs="Arial"/>
          <w:b/>
        </w:rPr>
        <w:t>.</w:t>
      </w:r>
    </w:p>
    <w:p w:rsidR="000A3914" w:rsidRPr="00DD11AA" w:rsidRDefault="00E60644" w:rsidP="00DD11AA">
      <w:pPr>
        <w:ind w:left="360"/>
        <w:rPr>
          <w:rFonts w:cs="Arial"/>
        </w:rPr>
      </w:pPr>
      <w:r w:rsidRPr="00DD11AA">
        <w:rPr>
          <w:rFonts w:cs="Arial"/>
        </w:rPr>
        <w:t>In response to OMB’s comments, w</w:t>
      </w:r>
      <w:r w:rsidR="000A3914" w:rsidRPr="00DD11AA">
        <w:rPr>
          <w:rFonts w:cs="Arial"/>
        </w:rPr>
        <w:t>e have revisited the survey questions</w:t>
      </w:r>
      <w:r w:rsidR="009A7D4A" w:rsidRPr="00DD11AA">
        <w:rPr>
          <w:rFonts w:cs="Arial"/>
        </w:rPr>
        <w:t xml:space="preserve"> with the goal of </w:t>
      </w:r>
      <w:r w:rsidR="00307F79">
        <w:rPr>
          <w:rFonts w:cs="Arial"/>
        </w:rPr>
        <w:t>obtaining</w:t>
      </w:r>
      <w:r w:rsidR="009A7D4A" w:rsidRPr="00DD11AA">
        <w:rPr>
          <w:rFonts w:cs="Arial"/>
        </w:rPr>
        <w:t xml:space="preserve"> </w:t>
      </w:r>
      <w:r w:rsidR="00307F79">
        <w:rPr>
          <w:rFonts w:cs="Arial"/>
        </w:rPr>
        <w:t xml:space="preserve">more </w:t>
      </w:r>
      <w:r w:rsidR="009A7D4A" w:rsidRPr="00DD11AA">
        <w:rPr>
          <w:rFonts w:cs="Arial"/>
        </w:rPr>
        <w:t xml:space="preserve">comprehensive </w:t>
      </w:r>
      <w:r w:rsidR="00307F79">
        <w:rPr>
          <w:rFonts w:cs="Arial"/>
        </w:rPr>
        <w:t xml:space="preserve">information on </w:t>
      </w:r>
      <w:r w:rsidR="009A7D4A" w:rsidRPr="00DD11AA">
        <w:rPr>
          <w:rFonts w:cs="Arial"/>
        </w:rPr>
        <w:t xml:space="preserve">the range of services and programs that schools are providing to </w:t>
      </w:r>
      <w:r w:rsidR="001168C4" w:rsidRPr="00DD11AA">
        <w:rPr>
          <w:rFonts w:cs="Arial"/>
        </w:rPr>
        <w:t>high school students who are struggling academically or who may be at risk of dropping out. A</w:t>
      </w:r>
      <w:r w:rsidR="000A3914" w:rsidRPr="00DD11AA">
        <w:rPr>
          <w:rFonts w:cs="Arial"/>
        </w:rPr>
        <w:t xml:space="preserve">s </w:t>
      </w:r>
      <w:r w:rsidRPr="00DD11AA">
        <w:rPr>
          <w:rFonts w:cs="Arial"/>
        </w:rPr>
        <w:t>part of this process</w:t>
      </w:r>
      <w:r w:rsidR="00DD11AA" w:rsidRPr="00DD11AA">
        <w:rPr>
          <w:rFonts w:cs="Arial"/>
        </w:rPr>
        <w:t>,</w:t>
      </w:r>
      <w:r w:rsidRPr="00DD11AA">
        <w:rPr>
          <w:rFonts w:cs="Arial"/>
        </w:rPr>
        <w:t xml:space="preserve"> we</w:t>
      </w:r>
      <w:r w:rsidR="000A3914" w:rsidRPr="00DD11AA">
        <w:rPr>
          <w:rFonts w:cs="Arial"/>
        </w:rPr>
        <w:t xml:space="preserve"> revisit</w:t>
      </w:r>
      <w:r w:rsidRPr="00DD11AA">
        <w:rPr>
          <w:rFonts w:cs="Arial"/>
        </w:rPr>
        <w:t xml:space="preserve">ed the input provided by the expert panel, </w:t>
      </w:r>
      <w:r w:rsidR="000A3914" w:rsidRPr="00DD11AA">
        <w:rPr>
          <w:rFonts w:cs="Arial"/>
        </w:rPr>
        <w:t>m</w:t>
      </w:r>
      <w:r w:rsidRPr="00DD11AA">
        <w:rPr>
          <w:rFonts w:cs="Arial"/>
        </w:rPr>
        <w:t>e</w:t>
      </w:r>
      <w:r w:rsidR="000A3914" w:rsidRPr="00DD11AA">
        <w:rPr>
          <w:rFonts w:cs="Arial"/>
        </w:rPr>
        <w:t xml:space="preserve">t with </w:t>
      </w:r>
      <w:r w:rsidRPr="00DD11AA">
        <w:rPr>
          <w:rFonts w:cs="Arial"/>
        </w:rPr>
        <w:t>staff for the Department’s High School Graduation Initiative</w:t>
      </w:r>
      <w:r w:rsidR="002359B0" w:rsidRPr="00DD11AA">
        <w:rPr>
          <w:rFonts w:cs="Arial"/>
        </w:rPr>
        <w:t>,</w:t>
      </w:r>
      <w:r w:rsidR="000A3914" w:rsidRPr="00DD11AA">
        <w:rPr>
          <w:rFonts w:cs="Arial"/>
        </w:rPr>
        <w:t xml:space="preserve"> review</w:t>
      </w:r>
      <w:r w:rsidRPr="00DD11AA">
        <w:rPr>
          <w:rFonts w:cs="Arial"/>
        </w:rPr>
        <w:t>ed</w:t>
      </w:r>
      <w:r w:rsidR="000A3914" w:rsidRPr="00DD11AA">
        <w:rPr>
          <w:rFonts w:cs="Arial"/>
        </w:rPr>
        <w:t xml:space="preserve"> questions asked on the most recent NCES survey of </w:t>
      </w:r>
      <w:r w:rsidR="00732F74" w:rsidRPr="00DD11AA">
        <w:rPr>
          <w:rFonts w:cs="Arial"/>
        </w:rPr>
        <w:t>dropout prevention services and programs</w:t>
      </w:r>
      <w:r w:rsidR="003C10C7" w:rsidRPr="00DD11AA">
        <w:rPr>
          <w:rFonts w:cs="Arial"/>
        </w:rPr>
        <w:t xml:space="preserve"> (2010-11)</w:t>
      </w:r>
      <w:r w:rsidR="002359B0" w:rsidRPr="00DD11AA">
        <w:rPr>
          <w:rFonts w:cs="Arial"/>
        </w:rPr>
        <w:t xml:space="preserve">, and </w:t>
      </w:r>
      <w:r w:rsidRPr="00DD11AA">
        <w:rPr>
          <w:rFonts w:cs="Arial"/>
        </w:rPr>
        <w:t xml:space="preserve">held multiple discussions of options </w:t>
      </w:r>
      <w:r w:rsidR="002359B0" w:rsidRPr="00DD11AA">
        <w:rPr>
          <w:rFonts w:cs="Arial"/>
        </w:rPr>
        <w:t>between PPSS staff and the SRI research team</w:t>
      </w:r>
      <w:r w:rsidR="000A3914" w:rsidRPr="00DD11AA">
        <w:rPr>
          <w:rFonts w:cs="Arial"/>
        </w:rPr>
        <w:t>.</w:t>
      </w:r>
    </w:p>
    <w:p w:rsidR="000A3914" w:rsidRPr="00DD11AA" w:rsidRDefault="000A3914" w:rsidP="00DD11AA">
      <w:pPr>
        <w:ind w:left="720"/>
        <w:rPr>
          <w:rFonts w:cs="Arial"/>
        </w:rPr>
      </w:pPr>
    </w:p>
    <w:p w:rsidR="0082254B" w:rsidRPr="00DD11AA" w:rsidRDefault="0082254B" w:rsidP="00DD11AA">
      <w:pPr>
        <w:ind w:left="360"/>
      </w:pPr>
      <w:r w:rsidRPr="00DD11AA">
        <w:t>In order to achieve high response rates for this respondent population, it is important to keep the survey length to approximately 30 minutes. Therefore,</w:t>
      </w:r>
      <w:r w:rsidR="00DD11AA" w:rsidRPr="00DD11AA">
        <w:t xml:space="preserve"> we looked for ways to eliminate some of the survey questions in order to </w:t>
      </w:r>
      <w:r w:rsidR="00DD11AA" w:rsidRPr="00DD11AA">
        <w:rPr>
          <w:rFonts w:cs="Arial"/>
        </w:rPr>
        <w:t>make room for additional questions and keep the survey within a 30 minute timeframe.</w:t>
      </w:r>
      <w:r w:rsidRPr="00DD11AA">
        <w:t xml:space="preserve"> </w:t>
      </w:r>
    </w:p>
    <w:p w:rsidR="0082254B" w:rsidRPr="00DD11AA" w:rsidRDefault="0082254B" w:rsidP="00DD11AA">
      <w:pPr>
        <w:ind w:left="360"/>
      </w:pPr>
    </w:p>
    <w:p w:rsidR="000A3914" w:rsidRPr="00DD11AA" w:rsidRDefault="002359B0" w:rsidP="00DD11AA">
      <w:pPr>
        <w:ind w:left="360"/>
        <w:rPr>
          <w:b/>
        </w:rPr>
      </w:pPr>
      <w:r w:rsidRPr="00DD11AA">
        <w:rPr>
          <w:rFonts w:cs="Arial"/>
        </w:rPr>
        <w:t>First, w</w:t>
      </w:r>
      <w:r w:rsidR="000A3914" w:rsidRPr="00DD11AA">
        <w:rPr>
          <w:rFonts w:cs="Arial"/>
        </w:rPr>
        <w:t xml:space="preserve">e </w:t>
      </w:r>
      <w:r w:rsidR="001168C4" w:rsidRPr="00DD11AA">
        <w:rPr>
          <w:rFonts w:cs="Arial"/>
        </w:rPr>
        <w:t xml:space="preserve">prioritized </w:t>
      </w:r>
      <w:r w:rsidR="0082254B" w:rsidRPr="00DD11AA">
        <w:rPr>
          <w:rFonts w:cs="Arial"/>
        </w:rPr>
        <w:t xml:space="preserve">the </w:t>
      </w:r>
      <w:r w:rsidR="001168C4" w:rsidRPr="00DD11AA">
        <w:rPr>
          <w:rFonts w:cs="Arial"/>
        </w:rPr>
        <w:t xml:space="preserve">strategies and </w:t>
      </w:r>
      <w:r w:rsidR="000A3914" w:rsidRPr="00DD11AA">
        <w:rPr>
          <w:rFonts w:cs="Arial"/>
        </w:rPr>
        <w:t>dropped question</w:t>
      </w:r>
      <w:r w:rsidR="0082254B" w:rsidRPr="00DD11AA">
        <w:rPr>
          <w:rFonts w:cs="Arial"/>
        </w:rPr>
        <w:t>naire sections</w:t>
      </w:r>
      <w:r w:rsidR="000A3914" w:rsidRPr="00DD11AA">
        <w:rPr>
          <w:rFonts w:cs="Arial"/>
        </w:rPr>
        <w:t xml:space="preserve"> on </w:t>
      </w:r>
      <w:r w:rsidR="00DD11AA">
        <w:rPr>
          <w:rFonts w:cs="Arial"/>
        </w:rPr>
        <w:t>3</w:t>
      </w:r>
      <w:r w:rsidR="000A3914" w:rsidRPr="00DD11AA">
        <w:rPr>
          <w:rFonts w:cs="Arial"/>
        </w:rPr>
        <w:t xml:space="preserve"> </w:t>
      </w:r>
      <w:r w:rsidR="00DD11AA">
        <w:rPr>
          <w:rFonts w:cs="Arial"/>
        </w:rPr>
        <w:t xml:space="preserve">of the original 16 </w:t>
      </w:r>
      <w:r w:rsidR="000A3914" w:rsidRPr="00DD11AA">
        <w:rPr>
          <w:rFonts w:cs="Arial"/>
        </w:rPr>
        <w:t>strategies</w:t>
      </w:r>
      <w:r w:rsidR="00DD11AA" w:rsidRPr="00DD11AA">
        <w:rPr>
          <w:rFonts w:cs="Arial"/>
        </w:rPr>
        <w:t xml:space="preserve"> — </w:t>
      </w:r>
      <w:r w:rsidR="001168C4" w:rsidRPr="00DD11AA">
        <w:t>positive school climate programs, flexible scheduling, and smaller learning communities</w:t>
      </w:r>
      <w:r w:rsidR="00DD11AA" w:rsidRPr="00DD11AA">
        <w:t xml:space="preserve"> </w:t>
      </w:r>
      <w:r w:rsidR="00DD11AA" w:rsidRPr="00DD11AA">
        <w:rPr>
          <w:rFonts w:cs="Arial"/>
        </w:rPr>
        <w:t xml:space="preserve">— </w:t>
      </w:r>
      <w:r w:rsidR="00DD11AA">
        <w:rPr>
          <w:rFonts w:cs="Arial"/>
        </w:rPr>
        <w:t xml:space="preserve">because these 3 strategies </w:t>
      </w:r>
      <w:r w:rsidR="00DD11AA" w:rsidRPr="00DD11AA">
        <w:rPr>
          <w:rFonts w:cs="Arial"/>
        </w:rPr>
        <w:t xml:space="preserve">are often used for more general purposes rather than being focused on </w:t>
      </w:r>
      <w:r w:rsidR="00DD11AA" w:rsidRPr="00DD11AA">
        <w:t>dropout prevention</w:t>
      </w:r>
      <w:r w:rsidR="00252D95" w:rsidRPr="00DD11AA">
        <w:t>.</w:t>
      </w:r>
    </w:p>
    <w:p w:rsidR="00CD727D" w:rsidRPr="00DD11AA" w:rsidRDefault="00CD727D" w:rsidP="00DD11AA">
      <w:pPr>
        <w:ind w:left="360"/>
        <w:rPr>
          <w:b/>
        </w:rPr>
      </w:pPr>
    </w:p>
    <w:p w:rsidR="00C907B1" w:rsidRPr="00DD11AA" w:rsidRDefault="00CD727D" w:rsidP="00DD11AA">
      <w:pPr>
        <w:ind w:left="360"/>
      </w:pPr>
      <w:r w:rsidRPr="00DD11AA">
        <w:t xml:space="preserve">Second, we added questions for </w:t>
      </w:r>
      <w:r w:rsidR="00DD11AA">
        <w:t xml:space="preserve">8 of </w:t>
      </w:r>
      <w:r w:rsidRPr="00DD11AA">
        <w:t xml:space="preserve">the </w:t>
      </w:r>
      <w:r w:rsidR="00C907B1" w:rsidRPr="00DD11AA">
        <w:t>remaining</w:t>
      </w:r>
      <w:r w:rsidR="00864E76" w:rsidRPr="00DD11AA">
        <w:t xml:space="preserve"> </w:t>
      </w:r>
      <w:r w:rsidR="00DD11AA">
        <w:t xml:space="preserve">11 </w:t>
      </w:r>
      <w:r w:rsidR="00864E76" w:rsidRPr="00DD11AA">
        <w:t xml:space="preserve">strategies </w:t>
      </w:r>
      <w:r w:rsidR="00DD11AA">
        <w:t xml:space="preserve">in order </w:t>
      </w:r>
      <w:r w:rsidR="00DD11AA" w:rsidRPr="00DD11AA">
        <w:t xml:space="preserve">to </w:t>
      </w:r>
      <w:r w:rsidR="00CF385F">
        <w:t xml:space="preserve">obtain </w:t>
      </w:r>
      <w:r w:rsidR="00DD11AA" w:rsidRPr="00DD11AA">
        <w:t>a</w:t>
      </w:r>
      <w:r w:rsidR="00CF385F">
        <w:t xml:space="preserve"> more detailed</w:t>
      </w:r>
      <w:r w:rsidR="00DD11AA" w:rsidRPr="00DD11AA">
        <w:t xml:space="preserve"> understanding of the</w:t>
      </w:r>
      <w:r w:rsidR="00DD11AA">
        <w:t>ir</w:t>
      </w:r>
      <w:r w:rsidR="00DD11AA" w:rsidRPr="00DD11AA">
        <w:t xml:space="preserve"> implementation characteristics </w:t>
      </w:r>
      <w:r w:rsidR="00864E76" w:rsidRPr="00DD11AA">
        <w:t xml:space="preserve">and to gather more consistent information </w:t>
      </w:r>
      <w:r w:rsidR="00DD11AA">
        <w:t xml:space="preserve">across strategies </w:t>
      </w:r>
      <w:r w:rsidR="00F97953" w:rsidRPr="00DD11AA">
        <w:t>as appropriate</w:t>
      </w:r>
      <w:r w:rsidR="00864E76" w:rsidRPr="00DD11AA">
        <w:t>. For example, the following types of questions were added:</w:t>
      </w:r>
    </w:p>
    <w:p w:rsidR="00DD11AA" w:rsidRPr="00DD11AA" w:rsidRDefault="00DD11AA" w:rsidP="00DD11AA">
      <w:pPr>
        <w:ind w:left="720"/>
      </w:pPr>
    </w:p>
    <w:p w:rsidR="00864E76" w:rsidRPr="00DD11AA" w:rsidRDefault="0026066B" w:rsidP="00DD11AA">
      <w:pPr>
        <w:ind w:left="1080"/>
      </w:pPr>
      <w:r w:rsidRPr="00DD11AA">
        <w:t>Proportion of all high school students receiving service</w:t>
      </w:r>
    </w:p>
    <w:p w:rsidR="00864E76" w:rsidRPr="00DD11AA" w:rsidRDefault="0026066B" w:rsidP="00DD11AA">
      <w:pPr>
        <w:pStyle w:val="ListParagraph"/>
        <w:numPr>
          <w:ilvl w:val="0"/>
          <w:numId w:val="5"/>
        </w:numPr>
        <w:spacing w:line="240" w:lineRule="auto"/>
        <w:rPr>
          <w:rFonts w:asciiTheme="minorHAnsi" w:hAnsiTheme="minorHAnsi"/>
        </w:rPr>
      </w:pPr>
      <w:r w:rsidRPr="00DD11AA">
        <w:rPr>
          <w:rFonts w:asciiTheme="minorHAnsi" w:hAnsiTheme="minorHAnsi"/>
        </w:rPr>
        <w:t>Flagged by early warning system</w:t>
      </w:r>
    </w:p>
    <w:p w:rsidR="0026066B" w:rsidRPr="00DD11AA" w:rsidRDefault="0026066B" w:rsidP="00DD11AA">
      <w:pPr>
        <w:pStyle w:val="ListParagraph"/>
        <w:numPr>
          <w:ilvl w:val="0"/>
          <w:numId w:val="5"/>
        </w:numPr>
        <w:spacing w:line="240" w:lineRule="auto"/>
        <w:rPr>
          <w:rFonts w:asciiTheme="minorHAnsi" w:hAnsiTheme="minorHAnsi"/>
        </w:rPr>
      </w:pPr>
      <w:r w:rsidRPr="00DD11AA">
        <w:rPr>
          <w:rFonts w:asciiTheme="minorHAnsi" w:hAnsiTheme="minorHAnsi"/>
        </w:rPr>
        <w:t>Receiving personalized learning plan</w:t>
      </w:r>
    </w:p>
    <w:p w:rsidR="0026066B" w:rsidRPr="00DD11AA" w:rsidRDefault="0026066B" w:rsidP="00DD11AA">
      <w:pPr>
        <w:pStyle w:val="ListParagraph"/>
        <w:numPr>
          <w:ilvl w:val="0"/>
          <w:numId w:val="5"/>
        </w:numPr>
        <w:spacing w:line="240" w:lineRule="auto"/>
        <w:rPr>
          <w:rFonts w:asciiTheme="minorHAnsi" w:hAnsiTheme="minorHAnsi"/>
        </w:rPr>
      </w:pPr>
      <w:r w:rsidRPr="00DD11AA">
        <w:rPr>
          <w:rFonts w:asciiTheme="minorHAnsi" w:hAnsiTheme="minorHAnsi"/>
        </w:rPr>
        <w:lastRenderedPageBreak/>
        <w:t>Participating in competency-based advancement</w:t>
      </w:r>
    </w:p>
    <w:p w:rsidR="0026066B" w:rsidRPr="00DD11AA" w:rsidRDefault="0026066B" w:rsidP="00DD11AA">
      <w:pPr>
        <w:pStyle w:val="ListParagraph"/>
        <w:numPr>
          <w:ilvl w:val="0"/>
          <w:numId w:val="5"/>
        </w:numPr>
        <w:spacing w:line="240" w:lineRule="auto"/>
        <w:rPr>
          <w:rFonts w:asciiTheme="minorHAnsi" w:hAnsiTheme="minorHAnsi"/>
        </w:rPr>
      </w:pPr>
      <w:r w:rsidRPr="00DD11AA">
        <w:rPr>
          <w:rFonts w:asciiTheme="minorHAnsi" w:hAnsiTheme="minorHAnsi"/>
        </w:rPr>
        <w:t>Participating in career-themed curriculum</w:t>
      </w:r>
    </w:p>
    <w:p w:rsidR="00864E76" w:rsidRPr="00DD11AA" w:rsidRDefault="00F97953" w:rsidP="00DD11AA">
      <w:pPr>
        <w:ind w:left="1080"/>
      </w:pPr>
      <w:r w:rsidRPr="00DD11AA">
        <w:t>Staff providing services</w:t>
      </w:r>
    </w:p>
    <w:p w:rsidR="0026066B" w:rsidRPr="00DD11AA" w:rsidRDefault="00F97953" w:rsidP="00DD11AA">
      <w:pPr>
        <w:pStyle w:val="ListParagraph"/>
        <w:numPr>
          <w:ilvl w:val="0"/>
          <w:numId w:val="6"/>
        </w:numPr>
        <w:spacing w:line="240" w:lineRule="auto"/>
        <w:ind w:left="1800"/>
        <w:rPr>
          <w:rFonts w:asciiTheme="minorHAnsi" w:hAnsiTheme="minorHAnsi"/>
        </w:rPr>
      </w:pPr>
      <w:r w:rsidRPr="00DD11AA">
        <w:rPr>
          <w:rFonts w:asciiTheme="minorHAnsi" w:hAnsiTheme="minorHAnsi"/>
        </w:rPr>
        <w:t>Who is involved in developing personalized learning plans</w:t>
      </w:r>
    </w:p>
    <w:p w:rsidR="0026066B" w:rsidRPr="00DD11AA" w:rsidRDefault="00F97953" w:rsidP="00581E2F">
      <w:pPr>
        <w:ind w:left="1080"/>
      </w:pPr>
      <w:r w:rsidRPr="00DD11AA">
        <w:t>Services provided/needs addressed</w:t>
      </w:r>
    </w:p>
    <w:p w:rsidR="00F97953" w:rsidRPr="00DD11AA" w:rsidRDefault="00F97953" w:rsidP="00DD11AA">
      <w:pPr>
        <w:pStyle w:val="ListParagraph"/>
        <w:numPr>
          <w:ilvl w:val="0"/>
          <w:numId w:val="6"/>
        </w:numPr>
        <w:spacing w:line="240" w:lineRule="auto"/>
        <w:ind w:left="1800"/>
        <w:rPr>
          <w:rFonts w:asciiTheme="minorHAnsi" w:hAnsiTheme="minorHAnsi"/>
        </w:rPr>
      </w:pPr>
      <w:r w:rsidRPr="00DD11AA">
        <w:rPr>
          <w:rFonts w:asciiTheme="minorHAnsi" w:hAnsiTheme="minorHAnsi"/>
        </w:rPr>
        <w:t>Types of services provided by case managers</w:t>
      </w:r>
    </w:p>
    <w:p w:rsidR="00F97953" w:rsidRPr="00DD11AA" w:rsidRDefault="00F97953" w:rsidP="00DD11AA">
      <w:pPr>
        <w:pStyle w:val="ListParagraph"/>
        <w:numPr>
          <w:ilvl w:val="0"/>
          <w:numId w:val="6"/>
        </w:numPr>
        <w:spacing w:line="240" w:lineRule="auto"/>
        <w:ind w:left="1800"/>
        <w:rPr>
          <w:rFonts w:asciiTheme="minorHAnsi" w:hAnsiTheme="minorHAnsi"/>
        </w:rPr>
      </w:pPr>
      <w:r w:rsidRPr="00DD11AA">
        <w:rPr>
          <w:rFonts w:asciiTheme="minorHAnsi" w:hAnsiTheme="minorHAnsi"/>
        </w:rPr>
        <w:t>Information included in personalized learning plans</w:t>
      </w:r>
    </w:p>
    <w:p w:rsidR="00F97953" w:rsidRPr="00DD11AA" w:rsidRDefault="00F97953" w:rsidP="00DD11AA">
      <w:pPr>
        <w:pStyle w:val="ListParagraph"/>
        <w:numPr>
          <w:ilvl w:val="0"/>
          <w:numId w:val="6"/>
        </w:numPr>
        <w:spacing w:line="240" w:lineRule="auto"/>
        <w:ind w:left="1800"/>
        <w:rPr>
          <w:rFonts w:asciiTheme="minorHAnsi" w:hAnsiTheme="minorHAnsi"/>
        </w:rPr>
      </w:pPr>
      <w:r w:rsidRPr="00DD11AA">
        <w:rPr>
          <w:rFonts w:asciiTheme="minorHAnsi" w:hAnsiTheme="minorHAnsi"/>
        </w:rPr>
        <w:t>How students demonstrate mastery</w:t>
      </w:r>
      <w:r w:rsidR="00DD11AA">
        <w:rPr>
          <w:rFonts w:asciiTheme="minorHAnsi" w:hAnsiTheme="minorHAnsi"/>
        </w:rPr>
        <w:t xml:space="preserve"> for competency-based advancement</w:t>
      </w:r>
    </w:p>
    <w:p w:rsidR="00F97953" w:rsidRPr="00DD11AA" w:rsidRDefault="00F97953" w:rsidP="00DD11AA">
      <w:pPr>
        <w:pStyle w:val="ListParagraph"/>
        <w:numPr>
          <w:ilvl w:val="0"/>
          <w:numId w:val="6"/>
        </w:numPr>
        <w:spacing w:line="240" w:lineRule="auto"/>
        <w:ind w:left="1800"/>
        <w:rPr>
          <w:rFonts w:asciiTheme="minorHAnsi" w:hAnsiTheme="minorHAnsi"/>
        </w:rPr>
      </w:pPr>
      <w:r w:rsidRPr="00DD11AA">
        <w:rPr>
          <w:rFonts w:asciiTheme="minorHAnsi" w:hAnsiTheme="minorHAnsi"/>
        </w:rPr>
        <w:t>Components of a career-themed curriculum approach</w:t>
      </w:r>
    </w:p>
    <w:p w:rsidR="0082254B" w:rsidRPr="00DD11AA" w:rsidRDefault="00DD11AA" w:rsidP="00DD11AA">
      <w:pPr>
        <w:spacing w:after="240"/>
        <w:ind w:left="360"/>
        <w:rPr>
          <w:rFonts w:cs="Arial"/>
        </w:rPr>
      </w:pPr>
      <w:r>
        <w:rPr>
          <w:rFonts w:cs="Arial"/>
        </w:rPr>
        <w:t xml:space="preserve">Table 1 below summarizes the 16 survey questions that were added to provide </w:t>
      </w:r>
      <w:r w:rsidR="00CF385F">
        <w:rPr>
          <w:rFonts w:cs="Arial"/>
        </w:rPr>
        <w:t>additional</w:t>
      </w:r>
      <w:r>
        <w:rPr>
          <w:rFonts w:cs="Arial"/>
        </w:rPr>
        <w:t xml:space="preserve"> information on 8 of the strategies. </w:t>
      </w:r>
      <w:r w:rsidR="00864E76" w:rsidRPr="00DD11AA">
        <w:rPr>
          <w:rFonts w:cs="Arial"/>
        </w:rPr>
        <w:t xml:space="preserve">Some of these questions were </w:t>
      </w:r>
      <w:r>
        <w:rPr>
          <w:rFonts w:cs="Arial"/>
        </w:rPr>
        <w:t>previously considered but had not been included due to concerns about the survey length (which we have now addressed differently by deleting 3 of the strategies from the survey).</w:t>
      </w:r>
    </w:p>
    <w:p w:rsidR="00DD11AA" w:rsidRPr="00DD11AA" w:rsidRDefault="00DD11AA" w:rsidP="00DD11AA">
      <w:pPr>
        <w:ind w:left="0"/>
      </w:pPr>
      <w:r>
        <w:rPr>
          <w:b/>
          <w:sz w:val="24"/>
          <w:szCs w:val="24"/>
        </w:rPr>
        <w:t xml:space="preserve">Table 1: Summary of Questions Added to Survey, by Topic and </w:t>
      </w:r>
      <w:r w:rsidRPr="00CD570D">
        <w:rPr>
          <w:b/>
          <w:sz w:val="24"/>
          <w:szCs w:val="24"/>
        </w:rPr>
        <w:t>Strateg</w:t>
      </w:r>
      <w:r>
        <w:rPr>
          <w:b/>
          <w:sz w:val="24"/>
          <w:szCs w:val="24"/>
        </w:rPr>
        <w:t>y</w:t>
      </w:r>
    </w:p>
    <w:tbl>
      <w:tblPr>
        <w:tblStyle w:val="TableGrid"/>
        <w:tblpPr w:leftFromText="187" w:rightFromText="187" w:vertAnchor="text" w:horzAnchor="margin" w:tblpXSpec="center" w:tblpY="145"/>
        <w:tblW w:w="0" w:type="auto"/>
        <w:tblLayout w:type="fixed"/>
        <w:tblLook w:val="04A0" w:firstRow="1" w:lastRow="0" w:firstColumn="1" w:lastColumn="0" w:noHBand="0" w:noVBand="1"/>
      </w:tblPr>
      <w:tblGrid>
        <w:gridCol w:w="1648"/>
        <w:gridCol w:w="867"/>
        <w:gridCol w:w="864"/>
        <w:gridCol w:w="907"/>
        <w:gridCol w:w="922"/>
        <w:gridCol w:w="922"/>
        <w:gridCol w:w="1080"/>
        <w:gridCol w:w="1123"/>
        <w:gridCol w:w="1080"/>
      </w:tblGrid>
      <w:tr w:rsidR="0025126F" w:rsidRPr="00DD11AA" w:rsidTr="00DD11AA">
        <w:tc>
          <w:tcPr>
            <w:tcW w:w="1648" w:type="dxa"/>
            <w:shd w:val="pct10" w:color="auto" w:fill="auto"/>
            <w:vAlign w:val="bottom"/>
          </w:tcPr>
          <w:p w:rsidR="0025126F" w:rsidRPr="00DD11AA" w:rsidRDefault="0025126F" w:rsidP="00DD11AA">
            <w:pPr>
              <w:rPr>
                <w:rFonts w:cs="Times New Roman"/>
                <w:b/>
                <w:sz w:val="16"/>
                <w:szCs w:val="16"/>
              </w:rPr>
            </w:pPr>
            <w:r w:rsidRPr="00DD11AA">
              <w:rPr>
                <w:rFonts w:cs="Times New Roman"/>
                <w:b/>
                <w:sz w:val="16"/>
                <w:szCs w:val="16"/>
              </w:rPr>
              <w:t>Topic</w:t>
            </w:r>
          </w:p>
        </w:tc>
        <w:tc>
          <w:tcPr>
            <w:tcW w:w="867" w:type="dxa"/>
            <w:shd w:val="pct10" w:color="auto" w:fill="auto"/>
            <w:vAlign w:val="bottom"/>
          </w:tcPr>
          <w:p w:rsidR="0025126F" w:rsidRPr="00DD11AA" w:rsidRDefault="0025126F" w:rsidP="00DD11AA">
            <w:pPr>
              <w:rPr>
                <w:rFonts w:cs="Times New Roman"/>
                <w:b/>
                <w:sz w:val="16"/>
                <w:szCs w:val="16"/>
              </w:rPr>
            </w:pPr>
            <w:r w:rsidRPr="00DD11AA">
              <w:rPr>
                <w:rFonts w:cs="Times New Roman"/>
                <w:b/>
                <w:sz w:val="16"/>
                <w:szCs w:val="16"/>
              </w:rPr>
              <w:t>Case manager</w:t>
            </w:r>
          </w:p>
        </w:tc>
        <w:tc>
          <w:tcPr>
            <w:tcW w:w="864" w:type="dxa"/>
            <w:shd w:val="pct10" w:color="auto" w:fill="auto"/>
            <w:vAlign w:val="bottom"/>
          </w:tcPr>
          <w:p w:rsidR="0025126F" w:rsidRPr="00DD11AA" w:rsidRDefault="0025126F" w:rsidP="00DD11AA">
            <w:pPr>
              <w:rPr>
                <w:rFonts w:cs="Times New Roman"/>
                <w:b/>
                <w:sz w:val="16"/>
                <w:szCs w:val="16"/>
              </w:rPr>
            </w:pPr>
            <w:r w:rsidRPr="00DD11AA">
              <w:rPr>
                <w:rFonts w:cs="Times New Roman"/>
                <w:b/>
                <w:sz w:val="16"/>
                <w:szCs w:val="16"/>
              </w:rPr>
              <w:t>Academic support classes</w:t>
            </w:r>
          </w:p>
        </w:tc>
        <w:tc>
          <w:tcPr>
            <w:tcW w:w="907" w:type="dxa"/>
            <w:shd w:val="pct10" w:color="auto" w:fill="auto"/>
            <w:vAlign w:val="bottom"/>
          </w:tcPr>
          <w:p w:rsidR="0025126F" w:rsidRPr="00DD11AA" w:rsidRDefault="0025126F" w:rsidP="00DD11AA">
            <w:pPr>
              <w:rPr>
                <w:rFonts w:cs="Times New Roman"/>
                <w:b/>
                <w:sz w:val="16"/>
                <w:szCs w:val="16"/>
              </w:rPr>
            </w:pPr>
            <w:r w:rsidRPr="00DD11AA">
              <w:rPr>
                <w:rFonts w:cs="Times New Roman"/>
                <w:b/>
                <w:sz w:val="16"/>
                <w:szCs w:val="16"/>
              </w:rPr>
              <w:t xml:space="preserve">Academic tutoring </w:t>
            </w:r>
          </w:p>
        </w:tc>
        <w:tc>
          <w:tcPr>
            <w:tcW w:w="922" w:type="dxa"/>
            <w:shd w:val="pct10" w:color="auto" w:fill="auto"/>
            <w:vAlign w:val="bottom"/>
          </w:tcPr>
          <w:p w:rsidR="0025126F" w:rsidRPr="00DD11AA" w:rsidRDefault="0025126F" w:rsidP="00DD11AA">
            <w:pPr>
              <w:rPr>
                <w:rFonts w:cs="Times New Roman"/>
                <w:b/>
                <w:sz w:val="16"/>
                <w:szCs w:val="16"/>
              </w:rPr>
            </w:pPr>
            <w:r w:rsidRPr="00DD11AA">
              <w:rPr>
                <w:rFonts w:cs="Times New Roman"/>
                <w:b/>
                <w:sz w:val="16"/>
                <w:szCs w:val="16"/>
              </w:rPr>
              <w:t>Student support teams</w:t>
            </w:r>
          </w:p>
        </w:tc>
        <w:tc>
          <w:tcPr>
            <w:tcW w:w="922" w:type="dxa"/>
            <w:shd w:val="pct10" w:color="auto" w:fill="auto"/>
            <w:vAlign w:val="bottom"/>
          </w:tcPr>
          <w:p w:rsidR="0025126F" w:rsidRPr="00DD11AA" w:rsidRDefault="0025126F" w:rsidP="00DD11AA">
            <w:pPr>
              <w:rPr>
                <w:rFonts w:cs="Times New Roman"/>
                <w:b/>
                <w:sz w:val="16"/>
                <w:szCs w:val="16"/>
              </w:rPr>
            </w:pPr>
            <w:r w:rsidRPr="00DD11AA">
              <w:rPr>
                <w:rFonts w:cs="Times New Roman"/>
                <w:b/>
                <w:sz w:val="16"/>
                <w:szCs w:val="16"/>
              </w:rPr>
              <w:t>Early warning systems</w:t>
            </w:r>
          </w:p>
        </w:tc>
        <w:tc>
          <w:tcPr>
            <w:tcW w:w="1080" w:type="dxa"/>
            <w:shd w:val="pct10" w:color="auto" w:fill="auto"/>
            <w:vAlign w:val="bottom"/>
          </w:tcPr>
          <w:p w:rsidR="0025126F" w:rsidRPr="00DD11AA" w:rsidRDefault="0025126F" w:rsidP="00DD11AA">
            <w:pPr>
              <w:rPr>
                <w:rFonts w:cs="Times New Roman"/>
                <w:b/>
                <w:sz w:val="16"/>
                <w:szCs w:val="16"/>
              </w:rPr>
            </w:pPr>
            <w:r w:rsidRPr="00DD11AA">
              <w:rPr>
                <w:rFonts w:cs="Times New Roman"/>
                <w:b/>
                <w:sz w:val="16"/>
                <w:szCs w:val="16"/>
              </w:rPr>
              <w:t>Personalized learning plans</w:t>
            </w:r>
          </w:p>
        </w:tc>
        <w:tc>
          <w:tcPr>
            <w:tcW w:w="1123" w:type="dxa"/>
            <w:shd w:val="pct10" w:color="auto" w:fill="auto"/>
            <w:vAlign w:val="bottom"/>
          </w:tcPr>
          <w:p w:rsidR="0025126F" w:rsidRPr="00DD11AA" w:rsidRDefault="0025126F" w:rsidP="00DD11AA">
            <w:pPr>
              <w:rPr>
                <w:rFonts w:cs="Times New Roman"/>
                <w:b/>
                <w:sz w:val="16"/>
                <w:szCs w:val="16"/>
              </w:rPr>
            </w:pPr>
            <w:r w:rsidRPr="00DD11AA">
              <w:rPr>
                <w:rFonts w:cs="Times New Roman"/>
                <w:b/>
                <w:sz w:val="16"/>
                <w:szCs w:val="16"/>
              </w:rPr>
              <w:t>Competency-based advancement</w:t>
            </w:r>
          </w:p>
        </w:tc>
        <w:tc>
          <w:tcPr>
            <w:tcW w:w="1080" w:type="dxa"/>
            <w:shd w:val="pct10" w:color="auto" w:fill="auto"/>
            <w:vAlign w:val="bottom"/>
          </w:tcPr>
          <w:p w:rsidR="0025126F" w:rsidRPr="00DD11AA" w:rsidRDefault="0025126F" w:rsidP="00DD11AA">
            <w:pPr>
              <w:rPr>
                <w:rFonts w:cs="Times New Roman"/>
                <w:b/>
                <w:sz w:val="16"/>
                <w:szCs w:val="16"/>
              </w:rPr>
            </w:pPr>
            <w:r w:rsidRPr="00DD11AA">
              <w:rPr>
                <w:rFonts w:cs="Times New Roman"/>
                <w:b/>
                <w:sz w:val="16"/>
                <w:szCs w:val="16"/>
              </w:rPr>
              <w:t>Career-themed curriculum</w:t>
            </w:r>
          </w:p>
        </w:tc>
      </w:tr>
      <w:tr w:rsidR="00DD11AA" w:rsidRPr="00DD11AA" w:rsidTr="00DD11AA">
        <w:tc>
          <w:tcPr>
            <w:tcW w:w="1648" w:type="dxa"/>
          </w:tcPr>
          <w:p w:rsidR="0025126F" w:rsidRPr="00DD11AA" w:rsidRDefault="0025126F" w:rsidP="00DD11AA">
            <w:pPr>
              <w:rPr>
                <w:rFonts w:cs="Times New Roman"/>
                <w:sz w:val="16"/>
                <w:szCs w:val="16"/>
              </w:rPr>
            </w:pPr>
            <w:r w:rsidRPr="00DD11AA">
              <w:rPr>
                <w:rFonts w:cs="Times New Roman"/>
                <w:sz w:val="16"/>
                <w:szCs w:val="16"/>
              </w:rPr>
              <w:t>Typical caseload/ class size</w:t>
            </w:r>
          </w:p>
        </w:tc>
        <w:tc>
          <w:tcPr>
            <w:tcW w:w="867" w:type="dxa"/>
            <w:shd w:val="clear" w:color="auto" w:fill="auto"/>
          </w:tcPr>
          <w:p w:rsidR="0025126F" w:rsidRPr="00DD11AA" w:rsidRDefault="0025126F" w:rsidP="00DD11AA">
            <w:pPr>
              <w:rPr>
                <w:rFonts w:cs="Times New Roman"/>
                <w:color w:val="000000" w:themeColor="text1"/>
                <w:sz w:val="16"/>
                <w:szCs w:val="16"/>
              </w:rPr>
            </w:pPr>
          </w:p>
        </w:tc>
        <w:tc>
          <w:tcPr>
            <w:tcW w:w="864" w:type="dxa"/>
            <w:shd w:val="clear" w:color="auto" w:fill="auto"/>
          </w:tcPr>
          <w:p w:rsidR="0025126F" w:rsidRPr="00DD11AA" w:rsidRDefault="0025126F" w:rsidP="00DD11AA">
            <w:pPr>
              <w:rPr>
                <w:rFonts w:cs="Times New Roman"/>
                <w:color w:val="000000" w:themeColor="text1"/>
                <w:sz w:val="16"/>
                <w:szCs w:val="16"/>
              </w:rPr>
            </w:pPr>
            <w:r w:rsidRPr="00DD11AA">
              <w:rPr>
                <w:rFonts w:cs="Times New Roman"/>
                <w:color w:val="000000" w:themeColor="text1"/>
                <w:sz w:val="16"/>
                <w:szCs w:val="16"/>
              </w:rPr>
              <w:t>Class size (Q57)</w:t>
            </w:r>
          </w:p>
        </w:tc>
        <w:tc>
          <w:tcPr>
            <w:tcW w:w="907" w:type="dxa"/>
            <w:shd w:val="clear" w:color="auto" w:fill="auto"/>
          </w:tcPr>
          <w:p w:rsidR="0025126F" w:rsidRPr="00DD11AA" w:rsidRDefault="0025126F" w:rsidP="00DD11AA">
            <w:pPr>
              <w:rPr>
                <w:rFonts w:cs="Times New Roman"/>
                <w:color w:val="000000" w:themeColor="text1"/>
                <w:sz w:val="16"/>
                <w:szCs w:val="16"/>
              </w:rPr>
            </w:pPr>
          </w:p>
        </w:tc>
        <w:tc>
          <w:tcPr>
            <w:tcW w:w="922" w:type="dxa"/>
            <w:shd w:val="clear" w:color="auto" w:fill="auto"/>
          </w:tcPr>
          <w:p w:rsidR="0025126F" w:rsidRPr="00DD11AA" w:rsidRDefault="0025126F" w:rsidP="00DD11AA">
            <w:pPr>
              <w:rPr>
                <w:rFonts w:cs="Times New Roman"/>
                <w:color w:val="000000" w:themeColor="text1"/>
                <w:sz w:val="16"/>
                <w:szCs w:val="16"/>
              </w:rPr>
            </w:pPr>
          </w:p>
        </w:tc>
        <w:tc>
          <w:tcPr>
            <w:tcW w:w="922" w:type="dxa"/>
            <w:shd w:val="clear" w:color="auto" w:fill="auto"/>
          </w:tcPr>
          <w:p w:rsidR="0025126F" w:rsidRPr="00DD11AA" w:rsidRDefault="0025126F" w:rsidP="00DD11AA">
            <w:pPr>
              <w:rPr>
                <w:rFonts w:cs="Times New Roman"/>
                <w:color w:val="000000" w:themeColor="text1"/>
                <w:sz w:val="16"/>
                <w:szCs w:val="16"/>
              </w:rPr>
            </w:pPr>
          </w:p>
        </w:tc>
        <w:tc>
          <w:tcPr>
            <w:tcW w:w="1080" w:type="dxa"/>
            <w:shd w:val="clear" w:color="auto" w:fill="auto"/>
          </w:tcPr>
          <w:p w:rsidR="0025126F" w:rsidRPr="00DD11AA" w:rsidRDefault="0025126F" w:rsidP="00DD11AA">
            <w:pPr>
              <w:rPr>
                <w:rFonts w:cs="Times New Roman"/>
                <w:color w:val="000000" w:themeColor="text1"/>
                <w:sz w:val="16"/>
                <w:szCs w:val="16"/>
              </w:rPr>
            </w:pPr>
          </w:p>
        </w:tc>
        <w:tc>
          <w:tcPr>
            <w:tcW w:w="1123" w:type="dxa"/>
            <w:shd w:val="clear" w:color="auto" w:fill="auto"/>
          </w:tcPr>
          <w:p w:rsidR="0025126F" w:rsidRPr="00DD11AA" w:rsidRDefault="0025126F" w:rsidP="00DD11AA">
            <w:pPr>
              <w:rPr>
                <w:rFonts w:cs="Times New Roman"/>
                <w:color w:val="000000" w:themeColor="text1"/>
                <w:sz w:val="16"/>
                <w:szCs w:val="16"/>
              </w:rPr>
            </w:pPr>
          </w:p>
        </w:tc>
        <w:tc>
          <w:tcPr>
            <w:tcW w:w="1080" w:type="dxa"/>
            <w:tcBorders>
              <w:bottom w:val="single" w:sz="4" w:space="0" w:color="auto"/>
            </w:tcBorders>
            <w:shd w:val="clear" w:color="auto" w:fill="auto"/>
          </w:tcPr>
          <w:p w:rsidR="0025126F" w:rsidRPr="00DD11AA" w:rsidRDefault="0025126F" w:rsidP="00DD11AA">
            <w:pPr>
              <w:rPr>
                <w:rFonts w:cs="Times New Roman"/>
                <w:color w:val="000000" w:themeColor="text1"/>
                <w:sz w:val="16"/>
                <w:szCs w:val="16"/>
              </w:rPr>
            </w:pPr>
          </w:p>
        </w:tc>
      </w:tr>
      <w:tr w:rsidR="00DD11AA" w:rsidRPr="00DD11AA" w:rsidTr="00DD11AA">
        <w:tc>
          <w:tcPr>
            <w:tcW w:w="1648" w:type="dxa"/>
          </w:tcPr>
          <w:p w:rsidR="00DD11AA" w:rsidRPr="00DD11AA" w:rsidRDefault="0025126F" w:rsidP="00DD11AA">
            <w:pPr>
              <w:rPr>
                <w:rFonts w:cs="Times New Roman"/>
                <w:sz w:val="16"/>
                <w:szCs w:val="16"/>
              </w:rPr>
            </w:pPr>
            <w:r w:rsidRPr="00DD11AA">
              <w:rPr>
                <w:rFonts w:cs="Times New Roman"/>
                <w:sz w:val="16"/>
                <w:szCs w:val="16"/>
              </w:rPr>
              <w:t>How service allocated (all or some)</w:t>
            </w:r>
          </w:p>
        </w:tc>
        <w:tc>
          <w:tcPr>
            <w:tcW w:w="867" w:type="dxa"/>
            <w:shd w:val="clear" w:color="auto" w:fill="auto"/>
          </w:tcPr>
          <w:p w:rsidR="0025126F" w:rsidRPr="00DD11AA" w:rsidRDefault="0025126F" w:rsidP="00DD11AA">
            <w:pPr>
              <w:rPr>
                <w:rFonts w:cs="Times New Roman"/>
                <w:color w:val="000000" w:themeColor="text1"/>
                <w:sz w:val="16"/>
                <w:szCs w:val="16"/>
              </w:rPr>
            </w:pPr>
          </w:p>
        </w:tc>
        <w:tc>
          <w:tcPr>
            <w:tcW w:w="864" w:type="dxa"/>
            <w:shd w:val="clear" w:color="auto" w:fill="auto"/>
          </w:tcPr>
          <w:p w:rsidR="0025126F" w:rsidRPr="00DD11AA" w:rsidRDefault="0025126F" w:rsidP="00DD11AA">
            <w:pPr>
              <w:rPr>
                <w:rFonts w:cs="Times New Roman"/>
                <w:color w:val="000000" w:themeColor="text1"/>
                <w:sz w:val="16"/>
                <w:szCs w:val="16"/>
              </w:rPr>
            </w:pPr>
          </w:p>
        </w:tc>
        <w:tc>
          <w:tcPr>
            <w:tcW w:w="907" w:type="dxa"/>
            <w:tcBorders>
              <w:bottom w:val="single" w:sz="4" w:space="0" w:color="auto"/>
            </w:tcBorders>
            <w:shd w:val="clear" w:color="auto" w:fill="auto"/>
          </w:tcPr>
          <w:p w:rsidR="0025126F" w:rsidRPr="00DD11AA" w:rsidRDefault="0025126F" w:rsidP="00DD11AA">
            <w:pPr>
              <w:rPr>
                <w:rFonts w:cs="Times New Roman"/>
                <w:color w:val="000000" w:themeColor="text1"/>
                <w:sz w:val="16"/>
                <w:szCs w:val="16"/>
              </w:rPr>
            </w:pPr>
          </w:p>
        </w:tc>
        <w:tc>
          <w:tcPr>
            <w:tcW w:w="922" w:type="dxa"/>
            <w:shd w:val="clear" w:color="auto" w:fill="auto"/>
          </w:tcPr>
          <w:p w:rsidR="0025126F" w:rsidRPr="00DD11AA" w:rsidRDefault="0025126F" w:rsidP="00DD11AA">
            <w:pPr>
              <w:rPr>
                <w:rFonts w:cs="Times New Roman"/>
                <w:color w:val="000000" w:themeColor="text1"/>
                <w:sz w:val="16"/>
                <w:szCs w:val="16"/>
              </w:rPr>
            </w:pPr>
          </w:p>
        </w:tc>
        <w:tc>
          <w:tcPr>
            <w:tcW w:w="922" w:type="dxa"/>
            <w:shd w:val="clear" w:color="auto" w:fill="auto"/>
          </w:tcPr>
          <w:p w:rsidR="0025126F" w:rsidRPr="00DD11AA" w:rsidRDefault="0025126F" w:rsidP="00DD11AA">
            <w:pPr>
              <w:rPr>
                <w:rFonts w:cs="Times New Roman"/>
                <w:color w:val="000000" w:themeColor="text1"/>
                <w:sz w:val="16"/>
                <w:szCs w:val="16"/>
              </w:rPr>
            </w:pPr>
          </w:p>
        </w:tc>
        <w:tc>
          <w:tcPr>
            <w:tcW w:w="1080" w:type="dxa"/>
            <w:shd w:val="clear" w:color="auto" w:fill="auto"/>
          </w:tcPr>
          <w:p w:rsidR="0025126F" w:rsidRPr="00DD11AA" w:rsidRDefault="0025126F" w:rsidP="00DD11AA">
            <w:pPr>
              <w:rPr>
                <w:rFonts w:cs="Times New Roman"/>
                <w:color w:val="000000" w:themeColor="text1"/>
                <w:sz w:val="16"/>
                <w:szCs w:val="16"/>
              </w:rPr>
            </w:pPr>
          </w:p>
        </w:tc>
        <w:tc>
          <w:tcPr>
            <w:tcW w:w="1123" w:type="dxa"/>
            <w:tcBorders>
              <w:bottom w:val="single" w:sz="4" w:space="0" w:color="auto"/>
            </w:tcBorders>
            <w:shd w:val="clear" w:color="auto" w:fill="auto"/>
          </w:tcPr>
          <w:p w:rsidR="0025126F" w:rsidRPr="00DD11AA" w:rsidRDefault="0025126F" w:rsidP="00DD11AA">
            <w:pPr>
              <w:rPr>
                <w:rFonts w:cs="Times New Roman"/>
                <w:color w:val="000000" w:themeColor="text1"/>
                <w:sz w:val="16"/>
                <w:szCs w:val="16"/>
              </w:rPr>
            </w:pPr>
            <w:r w:rsidRPr="00DD11AA">
              <w:rPr>
                <w:rFonts w:cs="Times New Roman"/>
                <w:color w:val="000000" w:themeColor="text1"/>
                <w:sz w:val="16"/>
                <w:szCs w:val="16"/>
              </w:rPr>
              <w:t>All or some students (Q105)</w:t>
            </w:r>
          </w:p>
        </w:tc>
        <w:tc>
          <w:tcPr>
            <w:tcW w:w="1080" w:type="dxa"/>
            <w:tcBorders>
              <w:bottom w:val="single" w:sz="4" w:space="0" w:color="auto"/>
            </w:tcBorders>
            <w:shd w:val="clear" w:color="auto" w:fill="auto"/>
          </w:tcPr>
          <w:p w:rsidR="0025126F" w:rsidRPr="00DD11AA" w:rsidRDefault="0025126F" w:rsidP="00DD11AA">
            <w:pPr>
              <w:rPr>
                <w:rFonts w:cs="Times New Roman"/>
                <w:color w:val="000000" w:themeColor="text1"/>
                <w:sz w:val="16"/>
                <w:szCs w:val="16"/>
              </w:rPr>
            </w:pPr>
          </w:p>
        </w:tc>
      </w:tr>
      <w:tr w:rsidR="00DD11AA" w:rsidRPr="00DD11AA" w:rsidTr="00DD11AA">
        <w:tc>
          <w:tcPr>
            <w:tcW w:w="1648" w:type="dxa"/>
          </w:tcPr>
          <w:p w:rsidR="0025126F" w:rsidRPr="00DD11AA" w:rsidRDefault="0025126F" w:rsidP="00DD11AA">
            <w:pPr>
              <w:rPr>
                <w:rFonts w:cs="Times New Roman"/>
                <w:sz w:val="16"/>
                <w:szCs w:val="16"/>
              </w:rPr>
            </w:pPr>
            <w:r w:rsidRPr="00DD11AA">
              <w:rPr>
                <w:rFonts w:cs="Times New Roman"/>
                <w:sz w:val="16"/>
                <w:szCs w:val="16"/>
              </w:rPr>
              <w:t>% students receiving service</w:t>
            </w:r>
          </w:p>
        </w:tc>
        <w:tc>
          <w:tcPr>
            <w:tcW w:w="867" w:type="dxa"/>
            <w:shd w:val="clear" w:color="auto" w:fill="auto"/>
          </w:tcPr>
          <w:p w:rsidR="0025126F" w:rsidRPr="00DD11AA" w:rsidRDefault="0025126F" w:rsidP="00DD11AA">
            <w:pPr>
              <w:rPr>
                <w:rFonts w:cs="Times New Roman"/>
                <w:color w:val="000000" w:themeColor="text1"/>
                <w:sz w:val="16"/>
                <w:szCs w:val="16"/>
              </w:rPr>
            </w:pPr>
          </w:p>
        </w:tc>
        <w:tc>
          <w:tcPr>
            <w:tcW w:w="864" w:type="dxa"/>
            <w:shd w:val="clear" w:color="auto" w:fill="auto"/>
          </w:tcPr>
          <w:p w:rsidR="0025126F" w:rsidRPr="00DD11AA" w:rsidRDefault="0025126F" w:rsidP="00DD11AA">
            <w:pPr>
              <w:rPr>
                <w:rFonts w:cs="Times New Roman"/>
                <w:color w:val="000000" w:themeColor="text1"/>
                <w:sz w:val="16"/>
                <w:szCs w:val="16"/>
              </w:rPr>
            </w:pPr>
          </w:p>
        </w:tc>
        <w:tc>
          <w:tcPr>
            <w:tcW w:w="907" w:type="dxa"/>
            <w:shd w:val="clear" w:color="auto" w:fill="auto"/>
          </w:tcPr>
          <w:p w:rsidR="0025126F" w:rsidRPr="00DD11AA" w:rsidRDefault="0025126F" w:rsidP="00DD11AA">
            <w:pPr>
              <w:rPr>
                <w:rFonts w:cs="Times New Roman"/>
                <w:color w:val="000000" w:themeColor="text1"/>
                <w:sz w:val="16"/>
                <w:szCs w:val="16"/>
              </w:rPr>
            </w:pPr>
          </w:p>
        </w:tc>
        <w:tc>
          <w:tcPr>
            <w:tcW w:w="922" w:type="dxa"/>
            <w:shd w:val="clear" w:color="auto" w:fill="auto"/>
          </w:tcPr>
          <w:p w:rsidR="0025126F" w:rsidRPr="00DD11AA" w:rsidRDefault="0025126F" w:rsidP="00DD11AA">
            <w:pPr>
              <w:rPr>
                <w:rFonts w:cs="Times New Roman"/>
                <w:color w:val="000000" w:themeColor="text1"/>
                <w:sz w:val="16"/>
                <w:szCs w:val="16"/>
              </w:rPr>
            </w:pPr>
          </w:p>
        </w:tc>
        <w:tc>
          <w:tcPr>
            <w:tcW w:w="922" w:type="dxa"/>
            <w:shd w:val="clear" w:color="auto" w:fill="auto"/>
          </w:tcPr>
          <w:p w:rsidR="0025126F" w:rsidRPr="00DD11AA" w:rsidRDefault="0025126F" w:rsidP="00DD11AA">
            <w:pPr>
              <w:rPr>
                <w:rFonts w:cs="Times New Roman"/>
                <w:color w:val="000000" w:themeColor="text1"/>
                <w:sz w:val="16"/>
                <w:szCs w:val="16"/>
              </w:rPr>
            </w:pPr>
            <w:r w:rsidRPr="00DD11AA">
              <w:rPr>
                <w:rFonts w:cs="Times New Roman"/>
                <w:color w:val="000000" w:themeColor="text1"/>
                <w:sz w:val="16"/>
                <w:szCs w:val="16"/>
              </w:rPr>
              <w:t>% flagged (Q84)</w:t>
            </w:r>
          </w:p>
        </w:tc>
        <w:tc>
          <w:tcPr>
            <w:tcW w:w="1080" w:type="dxa"/>
            <w:shd w:val="clear" w:color="auto" w:fill="auto"/>
          </w:tcPr>
          <w:p w:rsidR="0025126F" w:rsidRPr="00DD11AA" w:rsidRDefault="0025126F" w:rsidP="00DD11AA">
            <w:pPr>
              <w:rPr>
                <w:rFonts w:cs="Times New Roman"/>
                <w:color w:val="000000" w:themeColor="text1"/>
                <w:sz w:val="16"/>
                <w:szCs w:val="16"/>
              </w:rPr>
            </w:pPr>
            <w:r w:rsidRPr="00DD11AA">
              <w:rPr>
                <w:rFonts w:cs="Times New Roman"/>
                <w:color w:val="000000" w:themeColor="text1"/>
                <w:sz w:val="16"/>
                <w:szCs w:val="16"/>
              </w:rPr>
              <w:t>% students receiving (Q99)</w:t>
            </w:r>
          </w:p>
        </w:tc>
        <w:tc>
          <w:tcPr>
            <w:tcW w:w="1123" w:type="dxa"/>
            <w:shd w:val="clear" w:color="auto" w:fill="auto"/>
          </w:tcPr>
          <w:p w:rsidR="0025126F" w:rsidRPr="00DD11AA" w:rsidRDefault="0025126F" w:rsidP="00DD11AA">
            <w:pPr>
              <w:rPr>
                <w:rFonts w:cs="Times New Roman"/>
                <w:color w:val="000000" w:themeColor="text1"/>
                <w:sz w:val="16"/>
                <w:szCs w:val="16"/>
              </w:rPr>
            </w:pPr>
            <w:r w:rsidRPr="00DD11AA">
              <w:rPr>
                <w:rFonts w:cs="Times New Roman"/>
                <w:color w:val="000000" w:themeColor="text1"/>
                <w:sz w:val="16"/>
                <w:szCs w:val="16"/>
              </w:rPr>
              <w:t>% students receiving (Q106)</w:t>
            </w:r>
          </w:p>
        </w:tc>
        <w:tc>
          <w:tcPr>
            <w:tcW w:w="1080" w:type="dxa"/>
            <w:shd w:val="clear" w:color="auto" w:fill="auto"/>
          </w:tcPr>
          <w:p w:rsidR="0025126F" w:rsidRPr="00DD11AA" w:rsidRDefault="0025126F" w:rsidP="00DD11AA">
            <w:pPr>
              <w:rPr>
                <w:rFonts w:cs="Times New Roman"/>
                <w:color w:val="000000" w:themeColor="text1"/>
                <w:sz w:val="16"/>
                <w:szCs w:val="16"/>
              </w:rPr>
            </w:pPr>
            <w:r w:rsidRPr="00DD11AA">
              <w:rPr>
                <w:rFonts w:cs="Times New Roman"/>
                <w:color w:val="000000" w:themeColor="text1"/>
                <w:sz w:val="16"/>
                <w:szCs w:val="16"/>
              </w:rPr>
              <w:t>% students receiving (Q110)</w:t>
            </w:r>
          </w:p>
        </w:tc>
      </w:tr>
      <w:tr w:rsidR="00DD11AA" w:rsidRPr="00DD11AA" w:rsidTr="00DD11AA">
        <w:tc>
          <w:tcPr>
            <w:tcW w:w="1648" w:type="dxa"/>
          </w:tcPr>
          <w:p w:rsidR="0025126F" w:rsidRPr="00DD11AA" w:rsidRDefault="0025126F" w:rsidP="00DD11AA">
            <w:pPr>
              <w:rPr>
                <w:rFonts w:cs="Times New Roman"/>
                <w:sz w:val="16"/>
                <w:szCs w:val="16"/>
              </w:rPr>
            </w:pPr>
            <w:r w:rsidRPr="00DD11AA">
              <w:rPr>
                <w:rFonts w:cs="Times New Roman"/>
                <w:sz w:val="16"/>
                <w:szCs w:val="16"/>
              </w:rPr>
              <w:t>Staff/agency that provide service</w:t>
            </w:r>
          </w:p>
        </w:tc>
        <w:tc>
          <w:tcPr>
            <w:tcW w:w="867" w:type="dxa"/>
            <w:shd w:val="clear" w:color="auto" w:fill="auto"/>
          </w:tcPr>
          <w:p w:rsidR="0025126F" w:rsidRPr="00DD11AA" w:rsidRDefault="0025126F" w:rsidP="00DD11AA">
            <w:pPr>
              <w:rPr>
                <w:rFonts w:cs="Times New Roman"/>
                <w:color w:val="000000" w:themeColor="text1"/>
                <w:sz w:val="16"/>
                <w:szCs w:val="16"/>
              </w:rPr>
            </w:pPr>
          </w:p>
        </w:tc>
        <w:tc>
          <w:tcPr>
            <w:tcW w:w="864" w:type="dxa"/>
            <w:shd w:val="clear" w:color="auto" w:fill="auto"/>
          </w:tcPr>
          <w:p w:rsidR="0025126F" w:rsidRPr="00DD11AA" w:rsidRDefault="0025126F" w:rsidP="00DD11AA">
            <w:pPr>
              <w:rPr>
                <w:rFonts w:cs="Times New Roman"/>
                <w:color w:val="000000" w:themeColor="text1"/>
                <w:sz w:val="16"/>
                <w:szCs w:val="16"/>
              </w:rPr>
            </w:pPr>
          </w:p>
        </w:tc>
        <w:tc>
          <w:tcPr>
            <w:tcW w:w="907" w:type="dxa"/>
            <w:shd w:val="clear" w:color="auto" w:fill="auto"/>
          </w:tcPr>
          <w:p w:rsidR="0025126F" w:rsidRPr="00DD11AA" w:rsidRDefault="0025126F" w:rsidP="00DD11AA">
            <w:pPr>
              <w:rPr>
                <w:rFonts w:cs="Times New Roman"/>
                <w:color w:val="000000" w:themeColor="text1"/>
                <w:sz w:val="16"/>
                <w:szCs w:val="16"/>
              </w:rPr>
            </w:pPr>
          </w:p>
        </w:tc>
        <w:tc>
          <w:tcPr>
            <w:tcW w:w="922" w:type="dxa"/>
            <w:shd w:val="clear" w:color="auto" w:fill="auto"/>
          </w:tcPr>
          <w:p w:rsidR="0025126F" w:rsidRPr="00DD11AA" w:rsidRDefault="0025126F" w:rsidP="00DD11AA">
            <w:pPr>
              <w:rPr>
                <w:rFonts w:cs="Times New Roman"/>
                <w:color w:val="000000" w:themeColor="text1"/>
                <w:sz w:val="16"/>
                <w:szCs w:val="16"/>
              </w:rPr>
            </w:pPr>
          </w:p>
        </w:tc>
        <w:tc>
          <w:tcPr>
            <w:tcW w:w="922" w:type="dxa"/>
            <w:shd w:val="clear" w:color="auto" w:fill="auto"/>
          </w:tcPr>
          <w:p w:rsidR="0025126F" w:rsidRPr="00DD11AA" w:rsidRDefault="0025126F" w:rsidP="00DD11AA">
            <w:pPr>
              <w:rPr>
                <w:rFonts w:cs="Times New Roman"/>
                <w:color w:val="000000" w:themeColor="text1"/>
                <w:sz w:val="16"/>
                <w:szCs w:val="16"/>
              </w:rPr>
            </w:pPr>
          </w:p>
        </w:tc>
        <w:tc>
          <w:tcPr>
            <w:tcW w:w="1080" w:type="dxa"/>
            <w:shd w:val="clear" w:color="auto" w:fill="auto"/>
          </w:tcPr>
          <w:p w:rsidR="0025126F" w:rsidRPr="00DD11AA" w:rsidRDefault="0025126F" w:rsidP="00DD11AA">
            <w:pPr>
              <w:rPr>
                <w:rFonts w:cs="Times New Roman"/>
                <w:color w:val="000000" w:themeColor="text1"/>
                <w:sz w:val="16"/>
                <w:szCs w:val="16"/>
              </w:rPr>
            </w:pPr>
            <w:r w:rsidRPr="00DD11AA">
              <w:rPr>
                <w:rFonts w:cs="Times New Roman"/>
                <w:color w:val="000000" w:themeColor="text1"/>
                <w:sz w:val="16"/>
                <w:szCs w:val="16"/>
              </w:rPr>
              <w:t>Who develops (Q101)</w:t>
            </w:r>
          </w:p>
        </w:tc>
        <w:tc>
          <w:tcPr>
            <w:tcW w:w="1123" w:type="dxa"/>
            <w:shd w:val="clear" w:color="auto" w:fill="auto"/>
          </w:tcPr>
          <w:p w:rsidR="0025126F" w:rsidRPr="00DD11AA" w:rsidRDefault="0025126F" w:rsidP="00DD11AA">
            <w:pPr>
              <w:rPr>
                <w:rFonts w:cs="Times New Roman"/>
                <w:color w:val="000000" w:themeColor="text1"/>
                <w:sz w:val="16"/>
                <w:szCs w:val="16"/>
              </w:rPr>
            </w:pPr>
          </w:p>
        </w:tc>
        <w:tc>
          <w:tcPr>
            <w:tcW w:w="1080" w:type="dxa"/>
            <w:shd w:val="clear" w:color="auto" w:fill="auto"/>
          </w:tcPr>
          <w:p w:rsidR="0025126F" w:rsidRPr="00DD11AA" w:rsidRDefault="0025126F" w:rsidP="00DD11AA">
            <w:pPr>
              <w:rPr>
                <w:rFonts w:cs="Times New Roman"/>
                <w:color w:val="000000" w:themeColor="text1"/>
                <w:sz w:val="16"/>
                <w:szCs w:val="16"/>
              </w:rPr>
            </w:pPr>
          </w:p>
        </w:tc>
      </w:tr>
      <w:tr w:rsidR="00DD11AA" w:rsidRPr="00DD11AA" w:rsidTr="00DD11AA">
        <w:tc>
          <w:tcPr>
            <w:tcW w:w="1648" w:type="dxa"/>
          </w:tcPr>
          <w:p w:rsidR="0025126F" w:rsidRPr="00DD11AA" w:rsidRDefault="0025126F" w:rsidP="00DD11AA">
            <w:pPr>
              <w:rPr>
                <w:rFonts w:cs="Times New Roman"/>
                <w:sz w:val="16"/>
                <w:szCs w:val="16"/>
              </w:rPr>
            </w:pPr>
            <w:r w:rsidRPr="00DD11AA">
              <w:rPr>
                <w:rFonts w:cs="Times New Roman"/>
                <w:sz w:val="16"/>
                <w:szCs w:val="16"/>
              </w:rPr>
              <w:t>Services provided/</w:t>
            </w:r>
            <w:r w:rsidR="00DD11AA" w:rsidRPr="00DD11AA">
              <w:rPr>
                <w:rFonts w:cs="Times New Roman"/>
                <w:sz w:val="16"/>
                <w:szCs w:val="16"/>
              </w:rPr>
              <w:t xml:space="preserve"> </w:t>
            </w:r>
            <w:r w:rsidRPr="00DD11AA">
              <w:rPr>
                <w:rFonts w:cs="Times New Roman"/>
                <w:sz w:val="16"/>
                <w:szCs w:val="16"/>
              </w:rPr>
              <w:t>needs addressed*</w:t>
            </w:r>
          </w:p>
        </w:tc>
        <w:tc>
          <w:tcPr>
            <w:tcW w:w="835" w:type="dxa"/>
            <w:shd w:val="clear" w:color="auto" w:fill="auto"/>
          </w:tcPr>
          <w:p w:rsidR="0025126F" w:rsidRPr="00DD11AA" w:rsidRDefault="0025126F" w:rsidP="00DD11AA">
            <w:pPr>
              <w:rPr>
                <w:rFonts w:cs="Times New Roman"/>
                <w:color w:val="000000" w:themeColor="text1"/>
                <w:sz w:val="16"/>
                <w:szCs w:val="16"/>
              </w:rPr>
            </w:pPr>
            <w:r w:rsidRPr="00DD11AA">
              <w:rPr>
                <w:rFonts w:cs="Times New Roman"/>
                <w:color w:val="000000" w:themeColor="text1"/>
                <w:sz w:val="16"/>
                <w:szCs w:val="16"/>
              </w:rPr>
              <w:t>What case mgrs do (Q13)</w:t>
            </w:r>
          </w:p>
        </w:tc>
        <w:tc>
          <w:tcPr>
            <w:tcW w:w="864" w:type="dxa"/>
            <w:shd w:val="clear" w:color="auto" w:fill="auto"/>
          </w:tcPr>
          <w:p w:rsidR="0025126F" w:rsidRPr="00DD11AA" w:rsidRDefault="0025126F" w:rsidP="00DD11AA">
            <w:pPr>
              <w:rPr>
                <w:rFonts w:cs="Times New Roman"/>
                <w:color w:val="000000" w:themeColor="text1"/>
                <w:sz w:val="16"/>
                <w:szCs w:val="16"/>
              </w:rPr>
            </w:pPr>
          </w:p>
        </w:tc>
        <w:tc>
          <w:tcPr>
            <w:tcW w:w="907" w:type="dxa"/>
            <w:shd w:val="clear" w:color="auto" w:fill="auto"/>
          </w:tcPr>
          <w:p w:rsidR="0025126F" w:rsidRPr="00DD11AA" w:rsidRDefault="0025126F" w:rsidP="00DD11AA">
            <w:pPr>
              <w:rPr>
                <w:rFonts w:cs="Times New Roman"/>
                <w:color w:val="000000" w:themeColor="text1"/>
                <w:sz w:val="16"/>
                <w:szCs w:val="16"/>
              </w:rPr>
            </w:pPr>
          </w:p>
        </w:tc>
        <w:tc>
          <w:tcPr>
            <w:tcW w:w="922" w:type="dxa"/>
            <w:shd w:val="clear" w:color="auto" w:fill="auto"/>
          </w:tcPr>
          <w:p w:rsidR="0025126F" w:rsidRPr="00DD11AA" w:rsidRDefault="0025126F" w:rsidP="00DD11AA">
            <w:pPr>
              <w:rPr>
                <w:rFonts w:cs="Times New Roman"/>
                <w:color w:val="000000" w:themeColor="text1"/>
                <w:sz w:val="16"/>
                <w:szCs w:val="16"/>
              </w:rPr>
            </w:pPr>
          </w:p>
        </w:tc>
        <w:tc>
          <w:tcPr>
            <w:tcW w:w="922" w:type="dxa"/>
            <w:shd w:val="clear" w:color="auto" w:fill="auto"/>
          </w:tcPr>
          <w:p w:rsidR="0025126F" w:rsidRPr="00DD11AA" w:rsidRDefault="0025126F" w:rsidP="00DD11AA">
            <w:pPr>
              <w:rPr>
                <w:rFonts w:cs="Times New Roman"/>
                <w:color w:val="000000" w:themeColor="text1"/>
                <w:sz w:val="16"/>
                <w:szCs w:val="16"/>
              </w:rPr>
            </w:pPr>
          </w:p>
        </w:tc>
        <w:tc>
          <w:tcPr>
            <w:tcW w:w="1080" w:type="dxa"/>
            <w:shd w:val="clear" w:color="auto" w:fill="auto"/>
          </w:tcPr>
          <w:p w:rsidR="0025126F" w:rsidRPr="00DD11AA" w:rsidRDefault="0025126F" w:rsidP="00DD11AA">
            <w:pPr>
              <w:tabs>
                <w:tab w:val="left" w:pos="838"/>
              </w:tabs>
              <w:rPr>
                <w:rFonts w:cs="Times New Roman"/>
                <w:color w:val="000000" w:themeColor="text1"/>
                <w:sz w:val="16"/>
                <w:szCs w:val="16"/>
              </w:rPr>
            </w:pPr>
            <w:r w:rsidRPr="00DD11AA">
              <w:rPr>
                <w:rFonts w:cs="Times New Roman"/>
                <w:color w:val="000000" w:themeColor="text1"/>
                <w:sz w:val="16"/>
                <w:szCs w:val="16"/>
              </w:rPr>
              <w:t>What’s included in plans (Q102)</w:t>
            </w:r>
          </w:p>
        </w:tc>
        <w:tc>
          <w:tcPr>
            <w:tcW w:w="1123" w:type="dxa"/>
            <w:shd w:val="clear" w:color="auto" w:fill="auto"/>
          </w:tcPr>
          <w:p w:rsidR="0025126F" w:rsidRPr="00DD11AA" w:rsidRDefault="0025126F" w:rsidP="00DD11AA">
            <w:pPr>
              <w:tabs>
                <w:tab w:val="left" w:pos="838"/>
              </w:tabs>
              <w:rPr>
                <w:rFonts w:cs="Times New Roman"/>
                <w:color w:val="000000" w:themeColor="text1"/>
                <w:sz w:val="16"/>
                <w:szCs w:val="16"/>
              </w:rPr>
            </w:pPr>
            <w:r w:rsidRPr="00DD11AA">
              <w:rPr>
                <w:rFonts w:cs="Times New Roman"/>
                <w:color w:val="000000" w:themeColor="text1"/>
                <w:sz w:val="16"/>
                <w:szCs w:val="16"/>
              </w:rPr>
              <w:t xml:space="preserve">How </w:t>
            </w:r>
            <w:r w:rsidR="00DD11AA" w:rsidRPr="00DD11AA">
              <w:rPr>
                <w:rFonts w:cs="Times New Roman"/>
                <w:color w:val="000000" w:themeColor="text1"/>
                <w:sz w:val="16"/>
                <w:szCs w:val="16"/>
              </w:rPr>
              <w:t xml:space="preserve">students </w:t>
            </w:r>
            <w:r w:rsidRPr="00DD11AA">
              <w:rPr>
                <w:rFonts w:cs="Times New Roman"/>
                <w:color w:val="000000" w:themeColor="text1"/>
                <w:sz w:val="16"/>
                <w:szCs w:val="16"/>
              </w:rPr>
              <w:t>demonstrate competency (Q108)</w:t>
            </w:r>
          </w:p>
        </w:tc>
        <w:tc>
          <w:tcPr>
            <w:tcW w:w="1080" w:type="dxa"/>
            <w:shd w:val="clear" w:color="auto" w:fill="auto"/>
          </w:tcPr>
          <w:p w:rsidR="0025126F" w:rsidRPr="00DD11AA" w:rsidRDefault="0025126F" w:rsidP="00DD11AA">
            <w:pPr>
              <w:tabs>
                <w:tab w:val="left" w:pos="838"/>
              </w:tabs>
              <w:rPr>
                <w:rFonts w:cs="Times New Roman"/>
                <w:color w:val="000000" w:themeColor="text1"/>
                <w:sz w:val="16"/>
                <w:szCs w:val="16"/>
              </w:rPr>
            </w:pPr>
            <w:r w:rsidRPr="00DD11AA">
              <w:rPr>
                <w:rFonts w:cs="Times New Roman"/>
                <w:color w:val="000000" w:themeColor="text1"/>
                <w:sz w:val="16"/>
                <w:szCs w:val="16"/>
              </w:rPr>
              <w:t>Components of approach (Q112)</w:t>
            </w:r>
          </w:p>
        </w:tc>
      </w:tr>
      <w:tr w:rsidR="00DD11AA" w:rsidRPr="00DD11AA" w:rsidTr="00DD11AA">
        <w:tc>
          <w:tcPr>
            <w:tcW w:w="1648" w:type="dxa"/>
          </w:tcPr>
          <w:p w:rsidR="00DD11AA" w:rsidRPr="00DD11AA" w:rsidRDefault="00DD11AA" w:rsidP="00DD11AA">
            <w:pPr>
              <w:rPr>
                <w:rFonts w:cs="Times New Roman"/>
                <w:sz w:val="16"/>
                <w:szCs w:val="16"/>
              </w:rPr>
            </w:pPr>
            <w:r w:rsidRPr="00DD11AA">
              <w:rPr>
                <w:rFonts w:cs="Times New Roman"/>
                <w:sz w:val="16"/>
                <w:szCs w:val="16"/>
              </w:rPr>
              <w:t>How often service is provided</w:t>
            </w:r>
          </w:p>
        </w:tc>
        <w:tc>
          <w:tcPr>
            <w:tcW w:w="835" w:type="dxa"/>
            <w:shd w:val="clear" w:color="auto" w:fill="auto"/>
          </w:tcPr>
          <w:p w:rsidR="00DD11AA" w:rsidRPr="00DD11AA" w:rsidRDefault="00DD11AA" w:rsidP="00DD11AA">
            <w:pPr>
              <w:rPr>
                <w:rFonts w:cs="Times New Roman"/>
                <w:color w:val="000000" w:themeColor="text1"/>
                <w:sz w:val="16"/>
                <w:szCs w:val="16"/>
              </w:rPr>
            </w:pPr>
            <w:r w:rsidRPr="00DD11AA">
              <w:rPr>
                <w:rFonts w:cs="Times New Roman"/>
                <w:color w:val="000000" w:themeColor="text1"/>
                <w:sz w:val="16"/>
                <w:szCs w:val="16"/>
              </w:rPr>
              <w:t>How often (Q14)</w:t>
            </w:r>
          </w:p>
        </w:tc>
        <w:tc>
          <w:tcPr>
            <w:tcW w:w="864" w:type="dxa"/>
            <w:shd w:val="clear" w:color="auto" w:fill="auto"/>
          </w:tcPr>
          <w:p w:rsidR="00DD11AA" w:rsidRPr="00DD11AA" w:rsidRDefault="00DD11AA" w:rsidP="00DD11AA">
            <w:pPr>
              <w:rPr>
                <w:rFonts w:cs="Times New Roman"/>
                <w:color w:val="000000" w:themeColor="text1"/>
                <w:sz w:val="16"/>
                <w:szCs w:val="16"/>
              </w:rPr>
            </w:pPr>
          </w:p>
        </w:tc>
        <w:tc>
          <w:tcPr>
            <w:tcW w:w="907" w:type="dxa"/>
            <w:shd w:val="clear" w:color="auto" w:fill="auto"/>
          </w:tcPr>
          <w:p w:rsidR="00DD11AA" w:rsidRPr="00DD11AA" w:rsidRDefault="00DD11AA" w:rsidP="00DD11AA">
            <w:pPr>
              <w:rPr>
                <w:rFonts w:cs="Times New Roman"/>
                <w:color w:val="000000" w:themeColor="text1"/>
                <w:sz w:val="16"/>
                <w:szCs w:val="16"/>
              </w:rPr>
            </w:pPr>
            <w:r w:rsidRPr="00DD11AA">
              <w:rPr>
                <w:rFonts w:cs="Times New Roman"/>
                <w:color w:val="000000" w:themeColor="text1"/>
                <w:sz w:val="16"/>
                <w:szCs w:val="16"/>
              </w:rPr>
              <w:t>How often provided (Q71)</w:t>
            </w:r>
          </w:p>
        </w:tc>
        <w:tc>
          <w:tcPr>
            <w:tcW w:w="922" w:type="dxa"/>
            <w:shd w:val="clear" w:color="auto" w:fill="auto"/>
          </w:tcPr>
          <w:p w:rsidR="00DD11AA" w:rsidRPr="00DD11AA" w:rsidRDefault="00DD11AA" w:rsidP="00DD11AA">
            <w:pPr>
              <w:rPr>
                <w:rFonts w:cs="Times New Roman"/>
                <w:color w:val="000000" w:themeColor="text1"/>
                <w:sz w:val="16"/>
                <w:szCs w:val="16"/>
              </w:rPr>
            </w:pPr>
            <w:r w:rsidRPr="00DD11AA">
              <w:rPr>
                <w:rFonts w:cs="Times New Roman"/>
                <w:color w:val="000000" w:themeColor="text1"/>
                <w:sz w:val="16"/>
                <w:szCs w:val="16"/>
              </w:rPr>
              <w:t>How often they meet (Q82)</w:t>
            </w:r>
          </w:p>
        </w:tc>
        <w:tc>
          <w:tcPr>
            <w:tcW w:w="922" w:type="dxa"/>
            <w:shd w:val="clear" w:color="auto" w:fill="auto"/>
          </w:tcPr>
          <w:p w:rsidR="00DD11AA" w:rsidRPr="00DD11AA" w:rsidRDefault="00DD11AA" w:rsidP="00DD11AA">
            <w:pPr>
              <w:rPr>
                <w:rFonts w:cs="Times New Roman"/>
                <w:color w:val="000000" w:themeColor="text1"/>
                <w:sz w:val="16"/>
                <w:szCs w:val="16"/>
              </w:rPr>
            </w:pPr>
            <w:r w:rsidRPr="00DD11AA">
              <w:rPr>
                <w:rFonts w:cs="Times New Roman"/>
                <w:color w:val="000000" w:themeColor="text1"/>
                <w:sz w:val="16"/>
                <w:szCs w:val="16"/>
              </w:rPr>
              <w:t>How often checked (Q91)</w:t>
            </w:r>
          </w:p>
        </w:tc>
        <w:tc>
          <w:tcPr>
            <w:tcW w:w="1080" w:type="dxa"/>
            <w:shd w:val="clear" w:color="auto" w:fill="auto"/>
          </w:tcPr>
          <w:p w:rsidR="00DD11AA" w:rsidRPr="00DD11AA" w:rsidRDefault="00DD11AA" w:rsidP="00DD11AA">
            <w:pPr>
              <w:rPr>
                <w:rFonts w:cs="Times New Roman"/>
                <w:color w:val="000000" w:themeColor="text1"/>
                <w:sz w:val="16"/>
                <w:szCs w:val="16"/>
              </w:rPr>
            </w:pPr>
            <w:r w:rsidRPr="00DD11AA">
              <w:rPr>
                <w:rFonts w:cs="Times New Roman"/>
                <w:color w:val="000000" w:themeColor="text1"/>
                <w:sz w:val="16"/>
                <w:szCs w:val="16"/>
              </w:rPr>
              <w:t>How often reviewed (Q103)</w:t>
            </w:r>
          </w:p>
        </w:tc>
        <w:tc>
          <w:tcPr>
            <w:tcW w:w="1123" w:type="dxa"/>
            <w:shd w:val="clear" w:color="auto" w:fill="auto"/>
          </w:tcPr>
          <w:p w:rsidR="00DD11AA" w:rsidRPr="00DD11AA" w:rsidRDefault="00DD11AA" w:rsidP="00DD11AA">
            <w:pPr>
              <w:rPr>
                <w:rFonts w:cs="Times New Roman"/>
                <w:color w:val="000000" w:themeColor="text1"/>
                <w:sz w:val="16"/>
                <w:szCs w:val="16"/>
              </w:rPr>
            </w:pPr>
          </w:p>
        </w:tc>
        <w:tc>
          <w:tcPr>
            <w:tcW w:w="1080" w:type="dxa"/>
            <w:shd w:val="clear" w:color="auto" w:fill="auto"/>
          </w:tcPr>
          <w:p w:rsidR="00DD11AA" w:rsidRPr="00DD11AA" w:rsidRDefault="00DD11AA" w:rsidP="00DD11AA">
            <w:pPr>
              <w:rPr>
                <w:rFonts w:cs="Times New Roman"/>
                <w:color w:val="000000" w:themeColor="text1"/>
                <w:sz w:val="16"/>
                <w:szCs w:val="16"/>
              </w:rPr>
            </w:pPr>
          </w:p>
        </w:tc>
      </w:tr>
    </w:tbl>
    <w:p w:rsidR="0025126F" w:rsidRPr="00DD11AA" w:rsidRDefault="0025126F" w:rsidP="00DD11AA">
      <w:pPr>
        <w:ind w:left="720"/>
      </w:pPr>
    </w:p>
    <w:p w:rsidR="0082254B" w:rsidRPr="00DD11AA" w:rsidRDefault="0082254B" w:rsidP="00DD11AA">
      <w:pPr>
        <w:ind w:left="720"/>
      </w:pPr>
    </w:p>
    <w:p w:rsidR="006B7E8E" w:rsidRPr="00DD11AA" w:rsidRDefault="0082254B" w:rsidP="00DD11AA">
      <w:pPr>
        <w:spacing w:after="240"/>
        <w:ind w:left="360"/>
        <w:rPr>
          <w:rFonts w:cs="Arial"/>
        </w:rPr>
      </w:pPr>
      <w:r w:rsidRPr="00DD11AA">
        <w:rPr>
          <w:rFonts w:cs="Arial"/>
        </w:rPr>
        <w:t xml:space="preserve">The net impact of these revisions increases the total number of survey questions from 108 to 113 (by dropping 11 items and adding 16 new items). However, </w:t>
      </w:r>
      <w:r w:rsidR="006B7E8E" w:rsidRPr="00DD11AA">
        <w:rPr>
          <w:rFonts w:cs="Arial"/>
        </w:rPr>
        <w:t>respondents will not have to respond to all survey questions, only those for the specific strategies that they are currently implementing. Overall, we expect that the average survey response time will remain close to 30 minutes.</w:t>
      </w:r>
    </w:p>
    <w:p w:rsidR="00DD11AA" w:rsidRDefault="00DD11AA" w:rsidP="00DD11AA">
      <w:pPr>
        <w:spacing w:after="240"/>
        <w:ind w:left="360"/>
        <w:rPr>
          <w:rFonts w:cs="Arial"/>
        </w:rPr>
      </w:pPr>
      <w:r w:rsidRPr="00DD11AA">
        <w:rPr>
          <w:rFonts w:cs="Arial"/>
        </w:rPr>
        <w:t>Table </w:t>
      </w:r>
      <w:r>
        <w:rPr>
          <w:rFonts w:cs="Arial"/>
        </w:rPr>
        <w:t>2</w:t>
      </w:r>
      <w:r w:rsidRPr="00DD11AA">
        <w:rPr>
          <w:rFonts w:cs="Arial"/>
        </w:rPr>
        <w:t xml:space="preserve"> below shows </w:t>
      </w:r>
      <w:r>
        <w:rPr>
          <w:rFonts w:cs="Arial"/>
        </w:rPr>
        <w:t xml:space="preserve">all of </w:t>
      </w:r>
      <w:r w:rsidRPr="00DD11AA">
        <w:rPr>
          <w:rFonts w:cs="Arial"/>
        </w:rPr>
        <w:t xml:space="preserve">the implementation topics that are covered for </w:t>
      </w:r>
      <w:r>
        <w:rPr>
          <w:rFonts w:cs="Arial"/>
        </w:rPr>
        <w:t>all</w:t>
      </w:r>
      <w:r w:rsidRPr="00DD11AA">
        <w:rPr>
          <w:rFonts w:cs="Arial"/>
        </w:rPr>
        <w:t xml:space="preserve"> </w:t>
      </w:r>
      <w:r>
        <w:rPr>
          <w:rFonts w:cs="Arial"/>
        </w:rPr>
        <w:t xml:space="preserve">13 </w:t>
      </w:r>
      <w:r w:rsidRPr="00DD11AA">
        <w:rPr>
          <w:rFonts w:cs="Arial"/>
        </w:rPr>
        <w:t>strateg</w:t>
      </w:r>
      <w:r>
        <w:rPr>
          <w:rFonts w:cs="Arial"/>
        </w:rPr>
        <w:t xml:space="preserve">ies </w:t>
      </w:r>
      <w:r w:rsidRPr="00DD11AA">
        <w:rPr>
          <w:rFonts w:cs="Arial"/>
        </w:rPr>
        <w:t xml:space="preserve">that </w:t>
      </w:r>
      <w:r>
        <w:rPr>
          <w:rFonts w:cs="Arial"/>
        </w:rPr>
        <w:t xml:space="preserve">are </w:t>
      </w:r>
      <w:r w:rsidRPr="00DD11AA">
        <w:rPr>
          <w:rFonts w:cs="Arial"/>
        </w:rPr>
        <w:t xml:space="preserve">included in the revised survey. Survey additions are highlighted in blue. </w:t>
      </w:r>
    </w:p>
    <w:p w:rsidR="00DD11AA" w:rsidRPr="00DD11AA" w:rsidRDefault="0024687D" w:rsidP="0024687D">
      <w:pPr>
        <w:spacing w:after="240"/>
        <w:ind w:left="360"/>
      </w:pPr>
      <w:r>
        <w:rPr>
          <w:rFonts w:cs="Arial"/>
        </w:rPr>
        <w:t>In addition, we have also changed the name of the survey from “</w:t>
      </w:r>
      <w:r w:rsidR="008F15F3">
        <w:rPr>
          <w:rFonts w:cs="Arial"/>
        </w:rPr>
        <w:t>High School Reform Study</w:t>
      </w:r>
      <w:r>
        <w:rPr>
          <w:rFonts w:cs="Arial"/>
        </w:rPr>
        <w:t>” to “Study of High School Strategies to Improve Graduation Rates” to more closely reflect the purpose and content of the survey.</w:t>
      </w:r>
    </w:p>
    <w:p w:rsidR="00DD11AA" w:rsidRDefault="00DD11AA" w:rsidP="00CD727D">
      <w:pPr>
        <w:ind w:left="720"/>
        <w:rPr>
          <w:rFonts w:asciiTheme="majorHAnsi" w:hAnsiTheme="majorHAnsi"/>
        </w:rPr>
      </w:pPr>
    </w:p>
    <w:p w:rsidR="002A3FF2" w:rsidRDefault="002A3FF2" w:rsidP="002A3FF2">
      <w:pPr>
        <w:ind w:left="720"/>
        <w:rPr>
          <w:rFonts w:asciiTheme="majorHAnsi" w:hAnsiTheme="majorHAnsi"/>
        </w:rPr>
      </w:pPr>
    </w:p>
    <w:p w:rsidR="00197CD4" w:rsidRDefault="00197CD4">
      <w:pPr>
        <w:sectPr w:rsidR="00197CD4" w:rsidSect="00DD11AA">
          <w:pgSz w:w="12240" w:h="15840"/>
          <w:pgMar w:top="1296" w:right="1440" w:bottom="1296" w:left="1440" w:header="720" w:footer="720" w:gutter="0"/>
          <w:cols w:space="720"/>
          <w:docGrid w:linePitch="360"/>
        </w:sectPr>
      </w:pPr>
    </w:p>
    <w:tbl>
      <w:tblPr>
        <w:tblStyle w:val="TableGrid"/>
        <w:tblpPr w:leftFromText="180" w:rightFromText="180" w:horzAnchor="margin" w:tblpY="475"/>
        <w:tblW w:w="14598" w:type="dxa"/>
        <w:tblLayout w:type="fixed"/>
        <w:tblLook w:val="04A0" w:firstRow="1" w:lastRow="0" w:firstColumn="1" w:lastColumn="0" w:noHBand="0" w:noVBand="1"/>
      </w:tblPr>
      <w:tblGrid>
        <w:gridCol w:w="1458"/>
        <w:gridCol w:w="810"/>
        <w:gridCol w:w="1080"/>
        <w:gridCol w:w="1170"/>
        <w:gridCol w:w="990"/>
        <w:gridCol w:w="1080"/>
        <w:gridCol w:w="900"/>
        <w:gridCol w:w="990"/>
        <w:gridCol w:w="900"/>
        <w:gridCol w:w="990"/>
        <w:gridCol w:w="900"/>
        <w:gridCol w:w="1080"/>
        <w:gridCol w:w="1170"/>
        <w:gridCol w:w="1080"/>
      </w:tblGrid>
      <w:tr w:rsidR="00F606C9" w:rsidRPr="003A5B06" w:rsidTr="00A85DD4">
        <w:trPr>
          <w:trHeight w:val="942"/>
        </w:trPr>
        <w:tc>
          <w:tcPr>
            <w:tcW w:w="1458" w:type="dxa"/>
            <w:shd w:val="pct10" w:color="auto" w:fill="auto"/>
            <w:vAlign w:val="bottom"/>
          </w:tcPr>
          <w:p w:rsidR="00197CD4" w:rsidRPr="00F606C9" w:rsidRDefault="006B7E8E" w:rsidP="006B7E8E">
            <w:pPr>
              <w:rPr>
                <w:rFonts w:cs="Times New Roman"/>
                <w:b/>
                <w:sz w:val="16"/>
                <w:szCs w:val="16"/>
              </w:rPr>
            </w:pPr>
            <w:r>
              <w:rPr>
                <w:rFonts w:cs="Times New Roman"/>
                <w:b/>
                <w:sz w:val="16"/>
                <w:szCs w:val="16"/>
              </w:rPr>
              <w:lastRenderedPageBreak/>
              <w:t>T</w:t>
            </w:r>
            <w:r w:rsidR="00197CD4" w:rsidRPr="00F606C9">
              <w:rPr>
                <w:rFonts w:cs="Times New Roman"/>
                <w:b/>
                <w:sz w:val="16"/>
                <w:szCs w:val="16"/>
              </w:rPr>
              <w:t>opic</w:t>
            </w:r>
          </w:p>
        </w:tc>
        <w:tc>
          <w:tcPr>
            <w:tcW w:w="810" w:type="dxa"/>
            <w:shd w:val="pct10" w:color="auto" w:fill="auto"/>
            <w:vAlign w:val="bottom"/>
          </w:tcPr>
          <w:p w:rsidR="00197CD4" w:rsidRPr="00F606C9" w:rsidRDefault="00197CD4" w:rsidP="00CD570D">
            <w:pPr>
              <w:rPr>
                <w:rFonts w:cs="Times New Roman"/>
                <w:b/>
                <w:sz w:val="16"/>
                <w:szCs w:val="16"/>
              </w:rPr>
            </w:pPr>
            <w:r w:rsidRPr="00F606C9">
              <w:rPr>
                <w:rFonts w:cs="Times New Roman"/>
                <w:b/>
                <w:sz w:val="16"/>
                <w:szCs w:val="16"/>
              </w:rPr>
              <w:t>Case manager</w:t>
            </w:r>
          </w:p>
        </w:tc>
        <w:tc>
          <w:tcPr>
            <w:tcW w:w="1080" w:type="dxa"/>
            <w:shd w:val="pct10" w:color="auto" w:fill="auto"/>
            <w:vAlign w:val="bottom"/>
          </w:tcPr>
          <w:p w:rsidR="00197CD4" w:rsidRPr="00F606C9" w:rsidRDefault="00197CD4" w:rsidP="00CD570D">
            <w:pPr>
              <w:rPr>
                <w:rFonts w:cs="Times New Roman"/>
                <w:b/>
                <w:sz w:val="16"/>
                <w:szCs w:val="16"/>
              </w:rPr>
            </w:pPr>
            <w:r w:rsidRPr="00F606C9">
              <w:rPr>
                <w:rFonts w:cs="Times New Roman"/>
                <w:b/>
                <w:sz w:val="16"/>
                <w:szCs w:val="16"/>
              </w:rPr>
              <w:t>Adult mentoring</w:t>
            </w:r>
          </w:p>
        </w:tc>
        <w:tc>
          <w:tcPr>
            <w:tcW w:w="1170" w:type="dxa"/>
            <w:shd w:val="pct10" w:color="auto" w:fill="auto"/>
            <w:vAlign w:val="bottom"/>
          </w:tcPr>
          <w:p w:rsidR="00197CD4" w:rsidRPr="00F606C9" w:rsidRDefault="00197CD4" w:rsidP="00CD570D">
            <w:pPr>
              <w:jc w:val="center"/>
              <w:rPr>
                <w:rFonts w:cs="Times New Roman"/>
                <w:b/>
                <w:sz w:val="16"/>
                <w:szCs w:val="16"/>
              </w:rPr>
            </w:pPr>
            <w:r w:rsidRPr="00F606C9">
              <w:rPr>
                <w:rFonts w:cs="Times New Roman"/>
                <w:b/>
                <w:sz w:val="16"/>
                <w:szCs w:val="16"/>
              </w:rPr>
              <w:t>Access to Social Services</w:t>
            </w:r>
          </w:p>
        </w:tc>
        <w:tc>
          <w:tcPr>
            <w:tcW w:w="990" w:type="dxa"/>
            <w:shd w:val="pct10" w:color="auto" w:fill="auto"/>
            <w:vAlign w:val="bottom"/>
          </w:tcPr>
          <w:p w:rsidR="00197CD4" w:rsidRPr="00F606C9" w:rsidRDefault="00197CD4" w:rsidP="00CD570D">
            <w:pPr>
              <w:rPr>
                <w:rFonts w:cs="Times New Roman"/>
                <w:b/>
                <w:sz w:val="16"/>
                <w:szCs w:val="16"/>
              </w:rPr>
            </w:pPr>
            <w:r w:rsidRPr="00F606C9">
              <w:rPr>
                <w:rFonts w:cs="Times New Roman"/>
                <w:b/>
                <w:sz w:val="16"/>
                <w:szCs w:val="16"/>
              </w:rPr>
              <w:t>Credit recovery</w:t>
            </w:r>
          </w:p>
        </w:tc>
        <w:tc>
          <w:tcPr>
            <w:tcW w:w="1080" w:type="dxa"/>
            <w:shd w:val="pct10" w:color="auto" w:fill="auto"/>
            <w:vAlign w:val="bottom"/>
          </w:tcPr>
          <w:p w:rsidR="00197CD4" w:rsidRPr="00F606C9" w:rsidRDefault="00197CD4" w:rsidP="00CD570D">
            <w:pPr>
              <w:rPr>
                <w:rFonts w:cs="Times New Roman"/>
                <w:b/>
                <w:sz w:val="16"/>
                <w:szCs w:val="16"/>
              </w:rPr>
            </w:pPr>
            <w:r w:rsidRPr="00F606C9">
              <w:rPr>
                <w:rFonts w:cs="Times New Roman"/>
                <w:b/>
                <w:sz w:val="16"/>
                <w:szCs w:val="16"/>
              </w:rPr>
              <w:t>Accelerat</w:t>
            </w:r>
            <w:bookmarkStart w:id="0" w:name="_GoBack"/>
            <w:bookmarkEnd w:id="0"/>
            <w:r w:rsidRPr="00F606C9">
              <w:rPr>
                <w:rFonts w:cs="Times New Roman"/>
                <w:b/>
                <w:sz w:val="16"/>
                <w:szCs w:val="16"/>
              </w:rPr>
              <w:t>ed academic programs</w:t>
            </w:r>
          </w:p>
        </w:tc>
        <w:tc>
          <w:tcPr>
            <w:tcW w:w="900" w:type="dxa"/>
            <w:shd w:val="pct10" w:color="auto" w:fill="auto"/>
            <w:vAlign w:val="bottom"/>
          </w:tcPr>
          <w:p w:rsidR="00197CD4" w:rsidRPr="00F606C9" w:rsidRDefault="00197CD4" w:rsidP="00CD570D">
            <w:pPr>
              <w:rPr>
                <w:rFonts w:cs="Times New Roman"/>
                <w:b/>
                <w:sz w:val="16"/>
                <w:szCs w:val="16"/>
              </w:rPr>
            </w:pPr>
            <w:r w:rsidRPr="00F606C9">
              <w:rPr>
                <w:rFonts w:cs="Times New Roman"/>
                <w:b/>
                <w:sz w:val="16"/>
                <w:szCs w:val="16"/>
              </w:rPr>
              <w:t>Academic support classes</w:t>
            </w:r>
          </w:p>
        </w:tc>
        <w:tc>
          <w:tcPr>
            <w:tcW w:w="990" w:type="dxa"/>
            <w:shd w:val="pct10" w:color="auto" w:fill="auto"/>
            <w:vAlign w:val="bottom"/>
          </w:tcPr>
          <w:p w:rsidR="00197CD4" w:rsidRPr="00F606C9" w:rsidRDefault="00197CD4" w:rsidP="00CD570D">
            <w:pPr>
              <w:rPr>
                <w:rFonts w:cs="Times New Roman"/>
                <w:b/>
                <w:sz w:val="16"/>
                <w:szCs w:val="16"/>
              </w:rPr>
            </w:pPr>
            <w:r w:rsidRPr="00F606C9">
              <w:rPr>
                <w:rFonts w:cs="Times New Roman"/>
                <w:b/>
                <w:sz w:val="16"/>
                <w:szCs w:val="16"/>
              </w:rPr>
              <w:t xml:space="preserve">Academic tutoring </w:t>
            </w:r>
          </w:p>
        </w:tc>
        <w:tc>
          <w:tcPr>
            <w:tcW w:w="900" w:type="dxa"/>
            <w:shd w:val="pct10" w:color="auto" w:fill="auto"/>
            <w:vAlign w:val="bottom"/>
          </w:tcPr>
          <w:p w:rsidR="00197CD4" w:rsidRPr="00F606C9" w:rsidRDefault="00197CD4" w:rsidP="00CD570D">
            <w:pPr>
              <w:rPr>
                <w:rFonts w:cs="Times New Roman"/>
                <w:b/>
                <w:sz w:val="16"/>
                <w:szCs w:val="16"/>
              </w:rPr>
            </w:pPr>
            <w:r w:rsidRPr="00F606C9">
              <w:rPr>
                <w:rFonts w:cs="Times New Roman"/>
                <w:b/>
                <w:sz w:val="16"/>
                <w:szCs w:val="16"/>
              </w:rPr>
              <w:t>Student support teams</w:t>
            </w:r>
          </w:p>
        </w:tc>
        <w:tc>
          <w:tcPr>
            <w:tcW w:w="990" w:type="dxa"/>
            <w:shd w:val="pct10" w:color="auto" w:fill="auto"/>
            <w:vAlign w:val="bottom"/>
          </w:tcPr>
          <w:p w:rsidR="00197CD4" w:rsidRPr="00F606C9" w:rsidRDefault="00197CD4" w:rsidP="00CD570D">
            <w:pPr>
              <w:rPr>
                <w:rFonts w:cs="Times New Roman"/>
                <w:b/>
                <w:sz w:val="16"/>
                <w:szCs w:val="16"/>
              </w:rPr>
            </w:pPr>
            <w:r w:rsidRPr="00F606C9">
              <w:rPr>
                <w:rFonts w:cs="Times New Roman"/>
                <w:b/>
                <w:sz w:val="16"/>
                <w:szCs w:val="16"/>
              </w:rPr>
              <w:t>Early warning systems</w:t>
            </w:r>
          </w:p>
        </w:tc>
        <w:tc>
          <w:tcPr>
            <w:tcW w:w="900" w:type="dxa"/>
            <w:shd w:val="pct10" w:color="auto" w:fill="auto"/>
            <w:vAlign w:val="bottom"/>
          </w:tcPr>
          <w:p w:rsidR="00197CD4" w:rsidRPr="00F606C9" w:rsidRDefault="00197CD4" w:rsidP="00CD570D">
            <w:pPr>
              <w:rPr>
                <w:rFonts w:cs="Times New Roman"/>
                <w:b/>
                <w:sz w:val="16"/>
                <w:szCs w:val="16"/>
              </w:rPr>
            </w:pPr>
            <w:r w:rsidRPr="00F606C9">
              <w:rPr>
                <w:rFonts w:cs="Times New Roman"/>
                <w:b/>
                <w:sz w:val="16"/>
                <w:szCs w:val="16"/>
              </w:rPr>
              <w:t>Middle to high school transition</w:t>
            </w:r>
          </w:p>
        </w:tc>
        <w:tc>
          <w:tcPr>
            <w:tcW w:w="1080" w:type="dxa"/>
            <w:shd w:val="pct10" w:color="auto" w:fill="auto"/>
            <w:vAlign w:val="bottom"/>
          </w:tcPr>
          <w:p w:rsidR="00197CD4" w:rsidRPr="00F606C9" w:rsidRDefault="00197CD4" w:rsidP="00CD570D">
            <w:pPr>
              <w:rPr>
                <w:rFonts w:cs="Times New Roman"/>
                <w:b/>
                <w:sz w:val="16"/>
                <w:szCs w:val="16"/>
              </w:rPr>
            </w:pPr>
            <w:r w:rsidRPr="00F606C9">
              <w:rPr>
                <w:rFonts w:cs="Times New Roman"/>
                <w:b/>
                <w:sz w:val="16"/>
                <w:szCs w:val="16"/>
              </w:rPr>
              <w:t>Personalized learning plans</w:t>
            </w:r>
          </w:p>
        </w:tc>
        <w:tc>
          <w:tcPr>
            <w:tcW w:w="1170" w:type="dxa"/>
            <w:shd w:val="pct10" w:color="auto" w:fill="auto"/>
            <w:vAlign w:val="bottom"/>
          </w:tcPr>
          <w:p w:rsidR="00197CD4" w:rsidRPr="00F606C9" w:rsidRDefault="00197CD4" w:rsidP="00F606C9">
            <w:pPr>
              <w:rPr>
                <w:rFonts w:cs="Times New Roman"/>
                <w:b/>
                <w:sz w:val="16"/>
                <w:szCs w:val="16"/>
              </w:rPr>
            </w:pPr>
            <w:r w:rsidRPr="00F606C9">
              <w:rPr>
                <w:rFonts w:cs="Times New Roman"/>
                <w:b/>
                <w:sz w:val="16"/>
                <w:szCs w:val="16"/>
              </w:rPr>
              <w:t>Competency-based advancement</w:t>
            </w:r>
          </w:p>
        </w:tc>
        <w:tc>
          <w:tcPr>
            <w:tcW w:w="1080" w:type="dxa"/>
            <w:shd w:val="pct10" w:color="auto" w:fill="auto"/>
            <w:vAlign w:val="bottom"/>
          </w:tcPr>
          <w:p w:rsidR="00197CD4" w:rsidRPr="00F606C9" w:rsidRDefault="00197CD4" w:rsidP="00CD570D">
            <w:pPr>
              <w:rPr>
                <w:rFonts w:cs="Times New Roman"/>
                <w:b/>
                <w:sz w:val="16"/>
                <w:szCs w:val="16"/>
              </w:rPr>
            </w:pPr>
            <w:r w:rsidRPr="00F606C9">
              <w:rPr>
                <w:rFonts w:cs="Times New Roman"/>
                <w:b/>
                <w:sz w:val="16"/>
                <w:szCs w:val="16"/>
              </w:rPr>
              <w:t>Career-themed curriculum</w:t>
            </w:r>
          </w:p>
        </w:tc>
      </w:tr>
      <w:tr w:rsidR="00F606C9" w:rsidRPr="007B0BEB" w:rsidTr="00A85DD4">
        <w:trPr>
          <w:trHeight w:val="480"/>
        </w:trPr>
        <w:tc>
          <w:tcPr>
            <w:tcW w:w="1458" w:type="dxa"/>
          </w:tcPr>
          <w:p w:rsidR="00197CD4" w:rsidRPr="00F606C9" w:rsidRDefault="00197CD4" w:rsidP="00CD570D">
            <w:pPr>
              <w:rPr>
                <w:rFonts w:cs="Times New Roman"/>
                <w:sz w:val="16"/>
                <w:szCs w:val="16"/>
              </w:rPr>
            </w:pPr>
            <w:r w:rsidRPr="00F606C9">
              <w:rPr>
                <w:rFonts w:cs="Times New Roman"/>
                <w:sz w:val="16"/>
                <w:szCs w:val="16"/>
              </w:rPr>
              <w:t>Have/don’t have</w:t>
            </w:r>
          </w:p>
        </w:tc>
        <w:tc>
          <w:tcPr>
            <w:tcW w:w="810" w:type="dxa"/>
          </w:tcPr>
          <w:p w:rsidR="00197CD4" w:rsidRPr="00F606C9" w:rsidRDefault="00197CD4" w:rsidP="00CD570D">
            <w:pPr>
              <w:rPr>
                <w:rFonts w:cs="Times New Roman"/>
                <w:sz w:val="16"/>
                <w:szCs w:val="16"/>
              </w:rPr>
            </w:pPr>
            <w:r w:rsidRPr="00F606C9">
              <w:rPr>
                <w:rFonts w:cs="Times New Roman"/>
                <w:sz w:val="16"/>
                <w:szCs w:val="16"/>
              </w:rPr>
              <w:t>Q5</w:t>
            </w:r>
          </w:p>
        </w:tc>
        <w:tc>
          <w:tcPr>
            <w:tcW w:w="1080" w:type="dxa"/>
          </w:tcPr>
          <w:p w:rsidR="00197CD4" w:rsidRPr="00F606C9" w:rsidRDefault="00197CD4" w:rsidP="002842E5">
            <w:pPr>
              <w:rPr>
                <w:rFonts w:cs="Times New Roman"/>
                <w:sz w:val="16"/>
                <w:szCs w:val="16"/>
              </w:rPr>
            </w:pPr>
            <w:r w:rsidRPr="00F606C9">
              <w:rPr>
                <w:rFonts w:cs="Times New Roman"/>
                <w:sz w:val="16"/>
                <w:szCs w:val="16"/>
              </w:rPr>
              <w:t>Q1</w:t>
            </w:r>
            <w:r w:rsidR="002842E5">
              <w:rPr>
                <w:rFonts w:cs="Times New Roman"/>
                <w:sz w:val="16"/>
                <w:szCs w:val="16"/>
              </w:rPr>
              <w:t>5</w:t>
            </w:r>
          </w:p>
        </w:tc>
        <w:tc>
          <w:tcPr>
            <w:tcW w:w="1170" w:type="dxa"/>
          </w:tcPr>
          <w:p w:rsidR="00197CD4" w:rsidRPr="00F606C9" w:rsidRDefault="00C0175A" w:rsidP="002842E5">
            <w:pPr>
              <w:rPr>
                <w:rFonts w:cs="Times New Roman"/>
                <w:sz w:val="16"/>
                <w:szCs w:val="16"/>
              </w:rPr>
            </w:pPr>
            <w:r w:rsidRPr="00F606C9">
              <w:rPr>
                <w:rFonts w:cs="Times New Roman"/>
                <w:sz w:val="16"/>
                <w:szCs w:val="16"/>
              </w:rPr>
              <w:t>Q2</w:t>
            </w:r>
            <w:r w:rsidR="002842E5">
              <w:rPr>
                <w:rFonts w:cs="Times New Roman"/>
                <w:sz w:val="16"/>
                <w:szCs w:val="16"/>
              </w:rPr>
              <w:t>5</w:t>
            </w:r>
          </w:p>
        </w:tc>
        <w:tc>
          <w:tcPr>
            <w:tcW w:w="990" w:type="dxa"/>
          </w:tcPr>
          <w:p w:rsidR="00197CD4" w:rsidRPr="00F606C9" w:rsidRDefault="00197CD4" w:rsidP="002842E5">
            <w:pPr>
              <w:rPr>
                <w:rFonts w:cs="Times New Roman"/>
                <w:sz w:val="16"/>
                <w:szCs w:val="16"/>
              </w:rPr>
            </w:pPr>
            <w:r w:rsidRPr="00F606C9">
              <w:rPr>
                <w:rFonts w:cs="Times New Roman"/>
                <w:sz w:val="16"/>
                <w:szCs w:val="16"/>
              </w:rPr>
              <w:t>Q3</w:t>
            </w:r>
            <w:r w:rsidR="002842E5">
              <w:rPr>
                <w:rFonts w:cs="Times New Roman"/>
                <w:sz w:val="16"/>
                <w:szCs w:val="16"/>
              </w:rPr>
              <w:t>3</w:t>
            </w:r>
          </w:p>
        </w:tc>
        <w:tc>
          <w:tcPr>
            <w:tcW w:w="1080" w:type="dxa"/>
            <w:tcBorders>
              <w:bottom w:val="single" w:sz="4" w:space="0" w:color="auto"/>
            </w:tcBorders>
          </w:tcPr>
          <w:p w:rsidR="00197CD4" w:rsidRPr="00F606C9" w:rsidRDefault="00197CD4" w:rsidP="002842E5">
            <w:pPr>
              <w:rPr>
                <w:rFonts w:cs="Times New Roman"/>
                <w:sz w:val="16"/>
                <w:szCs w:val="16"/>
              </w:rPr>
            </w:pPr>
            <w:r w:rsidRPr="00F606C9">
              <w:rPr>
                <w:rFonts w:cs="Times New Roman"/>
                <w:sz w:val="16"/>
                <w:szCs w:val="16"/>
              </w:rPr>
              <w:t>Q4</w:t>
            </w:r>
            <w:r w:rsidR="002842E5">
              <w:rPr>
                <w:rFonts w:cs="Times New Roman"/>
                <w:sz w:val="16"/>
                <w:szCs w:val="16"/>
              </w:rPr>
              <w:t>2</w:t>
            </w:r>
          </w:p>
        </w:tc>
        <w:tc>
          <w:tcPr>
            <w:tcW w:w="900" w:type="dxa"/>
          </w:tcPr>
          <w:p w:rsidR="00197CD4" w:rsidRPr="00F606C9" w:rsidRDefault="00197CD4" w:rsidP="00D40D11">
            <w:pPr>
              <w:rPr>
                <w:rFonts w:cs="Times New Roman"/>
                <w:sz w:val="16"/>
                <w:szCs w:val="16"/>
              </w:rPr>
            </w:pPr>
            <w:r w:rsidRPr="00F606C9">
              <w:rPr>
                <w:rFonts w:cs="Times New Roman"/>
                <w:sz w:val="16"/>
                <w:szCs w:val="16"/>
              </w:rPr>
              <w:t>Q5</w:t>
            </w:r>
            <w:r w:rsidR="00D40D11">
              <w:rPr>
                <w:rFonts w:cs="Times New Roman"/>
                <w:sz w:val="16"/>
                <w:szCs w:val="16"/>
              </w:rPr>
              <w:t>3</w:t>
            </w:r>
          </w:p>
        </w:tc>
        <w:tc>
          <w:tcPr>
            <w:tcW w:w="990" w:type="dxa"/>
          </w:tcPr>
          <w:p w:rsidR="00197CD4" w:rsidRPr="00F606C9" w:rsidRDefault="00197CD4" w:rsidP="00CD570D">
            <w:pPr>
              <w:rPr>
                <w:rFonts w:cs="Times New Roman"/>
                <w:sz w:val="16"/>
                <w:szCs w:val="16"/>
              </w:rPr>
            </w:pPr>
            <w:r w:rsidRPr="00F606C9">
              <w:rPr>
                <w:rFonts w:cs="Times New Roman"/>
                <w:sz w:val="16"/>
                <w:szCs w:val="16"/>
              </w:rPr>
              <w:t>Q62 (mandated)</w:t>
            </w:r>
          </w:p>
        </w:tc>
        <w:tc>
          <w:tcPr>
            <w:tcW w:w="900" w:type="dxa"/>
            <w:tcBorders>
              <w:bottom w:val="single" w:sz="4" w:space="0" w:color="auto"/>
            </w:tcBorders>
          </w:tcPr>
          <w:p w:rsidR="00197CD4" w:rsidRPr="00F606C9" w:rsidRDefault="00197CD4" w:rsidP="00D40D11">
            <w:pPr>
              <w:rPr>
                <w:rFonts w:cs="Times New Roman"/>
                <w:sz w:val="16"/>
                <w:szCs w:val="16"/>
              </w:rPr>
            </w:pPr>
            <w:r w:rsidRPr="00F606C9">
              <w:rPr>
                <w:rFonts w:cs="Times New Roman"/>
                <w:sz w:val="16"/>
                <w:szCs w:val="16"/>
              </w:rPr>
              <w:t>Q7</w:t>
            </w:r>
            <w:r w:rsidR="00D40D11">
              <w:rPr>
                <w:rFonts w:cs="Times New Roman"/>
                <w:sz w:val="16"/>
                <w:szCs w:val="16"/>
              </w:rPr>
              <w:t>5</w:t>
            </w:r>
          </w:p>
        </w:tc>
        <w:tc>
          <w:tcPr>
            <w:tcW w:w="990" w:type="dxa"/>
          </w:tcPr>
          <w:p w:rsidR="00197CD4" w:rsidRPr="00F606C9" w:rsidRDefault="00B66762" w:rsidP="00CD570D">
            <w:pPr>
              <w:rPr>
                <w:rFonts w:cs="Times New Roman"/>
                <w:sz w:val="16"/>
                <w:szCs w:val="16"/>
              </w:rPr>
            </w:pPr>
            <w:r>
              <w:rPr>
                <w:rFonts w:cs="Times New Roman"/>
                <w:sz w:val="16"/>
                <w:szCs w:val="16"/>
              </w:rPr>
              <w:t>Q83</w:t>
            </w:r>
          </w:p>
        </w:tc>
        <w:tc>
          <w:tcPr>
            <w:tcW w:w="900" w:type="dxa"/>
          </w:tcPr>
          <w:p w:rsidR="00197CD4" w:rsidRPr="00F606C9" w:rsidRDefault="00197CD4" w:rsidP="00B66762">
            <w:pPr>
              <w:rPr>
                <w:rFonts w:cs="Times New Roman"/>
                <w:sz w:val="16"/>
                <w:szCs w:val="16"/>
              </w:rPr>
            </w:pPr>
            <w:r w:rsidRPr="00F606C9">
              <w:rPr>
                <w:rFonts w:cs="Times New Roman"/>
                <w:sz w:val="16"/>
                <w:szCs w:val="16"/>
              </w:rPr>
              <w:t>Q</w:t>
            </w:r>
            <w:r w:rsidR="00B66762">
              <w:rPr>
                <w:rFonts w:cs="Times New Roman"/>
                <w:sz w:val="16"/>
                <w:szCs w:val="16"/>
              </w:rPr>
              <w:t>93</w:t>
            </w:r>
          </w:p>
        </w:tc>
        <w:tc>
          <w:tcPr>
            <w:tcW w:w="1080" w:type="dxa"/>
          </w:tcPr>
          <w:p w:rsidR="00197CD4" w:rsidRPr="00F606C9" w:rsidRDefault="00197CD4" w:rsidP="00B66762">
            <w:pPr>
              <w:rPr>
                <w:rFonts w:cs="Times New Roman"/>
                <w:sz w:val="16"/>
                <w:szCs w:val="16"/>
              </w:rPr>
            </w:pPr>
            <w:r w:rsidRPr="00F606C9">
              <w:rPr>
                <w:rFonts w:cs="Times New Roman"/>
                <w:sz w:val="16"/>
                <w:szCs w:val="16"/>
              </w:rPr>
              <w:t>Q</w:t>
            </w:r>
            <w:r w:rsidR="00B66762">
              <w:rPr>
                <w:rFonts w:cs="Times New Roman"/>
                <w:sz w:val="16"/>
                <w:szCs w:val="16"/>
              </w:rPr>
              <w:t>98</w:t>
            </w:r>
          </w:p>
        </w:tc>
        <w:tc>
          <w:tcPr>
            <w:tcW w:w="1170" w:type="dxa"/>
          </w:tcPr>
          <w:p w:rsidR="00197CD4" w:rsidRPr="00F606C9" w:rsidRDefault="00197CD4" w:rsidP="00CD570D">
            <w:pPr>
              <w:rPr>
                <w:rFonts w:cs="Times New Roman"/>
                <w:sz w:val="16"/>
                <w:szCs w:val="16"/>
              </w:rPr>
            </w:pPr>
            <w:r w:rsidRPr="00F606C9">
              <w:rPr>
                <w:rFonts w:cs="Times New Roman"/>
                <w:sz w:val="16"/>
                <w:szCs w:val="16"/>
              </w:rPr>
              <w:t>Q104</w:t>
            </w:r>
          </w:p>
        </w:tc>
        <w:tc>
          <w:tcPr>
            <w:tcW w:w="1080" w:type="dxa"/>
            <w:tcBorders>
              <w:bottom w:val="single" w:sz="4" w:space="0" w:color="auto"/>
            </w:tcBorders>
          </w:tcPr>
          <w:p w:rsidR="00197CD4" w:rsidRPr="00F606C9" w:rsidRDefault="00197CD4" w:rsidP="00B66762">
            <w:pPr>
              <w:rPr>
                <w:rFonts w:cs="Times New Roman"/>
                <w:sz w:val="16"/>
                <w:szCs w:val="16"/>
              </w:rPr>
            </w:pPr>
            <w:r w:rsidRPr="00F606C9">
              <w:rPr>
                <w:rFonts w:cs="Times New Roman"/>
                <w:sz w:val="16"/>
                <w:szCs w:val="16"/>
              </w:rPr>
              <w:t>Q10</w:t>
            </w:r>
            <w:r w:rsidR="00B66762">
              <w:rPr>
                <w:rFonts w:cs="Times New Roman"/>
                <w:sz w:val="16"/>
                <w:szCs w:val="16"/>
              </w:rPr>
              <w:t>9</w:t>
            </w:r>
          </w:p>
        </w:tc>
      </w:tr>
      <w:tr w:rsidR="00F606C9" w:rsidRPr="007B0BEB" w:rsidTr="00A85DD4">
        <w:trPr>
          <w:trHeight w:val="480"/>
        </w:trPr>
        <w:tc>
          <w:tcPr>
            <w:tcW w:w="1458" w:type="dxa"/>
          </w:tcPr>
          <w:p w:rsidR="00197CD4" w:rsidRPr="00F606C9" w:rsidRDefault="00197CD4" w:rsidP="00CD570D">
            <w:pPr>
              <w:rPr>
                <w:rFonts w:cs="Times New Roman"/>
                <w:sz w:val="16"/>
                <w:szCs w:val="16"/>
              </w:rPr>
            </w:pPr>
            <w:r w:rsidRPr="00F606C9">
              <w:rPr>
                <w:rFonts w:cs="Times New Roman"/>
                <w:sz w:val="16"/>
                <w:szCs w:val="16"/>
              </w:rPr>
              <w:t>Typical caseload/ class size</w:t>
            </w:r>
          </w:p>
        </w:tc>
        <w:tc>
          <w:tcPr>
            <w:tcW w:w="810" w:type="dxa"/>
          </w:tcPr>
          <w:p w:rsidR="00197CD4" w:rsidRPr="00F606C9" w:rsidRDefault="00197CD4" w:rsidP="00CD570D">
            <w:pPr>
              <w:rPr>
                <w:rFonts w:cs="Times New Roman"/>
                <w:sz w:val="16"/>
                <w:szCs w:val="16"/>
              </w:rPr>
            </w:pPr>
            <w:r w:rsidRPr="00F606C9">
              <w:rPr>
                <w:rFonts w:cs="Times New Roman"/>
                <w:sz w:val="16"/>
                <w:szCs w:val="16"/>
              </w:rPr>
              <w:t>Q6</w:t>
            </w:r>
          </w:p>
        </w:tc>
        <w:tc>
          <w:tcPr>
            <w:tcW w:w="1080" w:type="dxa"/>
          </w:tcPr>
          <w:p w:rsidR="00197CD4" w:rsidRPr="00F606C9" w:rsidRDefault="00197CD4" w:rsidP="002842E5">
            <w:pPr>
              <w:rPr>
                <w:rFonts w:cs="Times New Roman"/>
                <w:sz w:val="16"/>
                <w:szCs w:val="16"/>
              </w:rPr>
            </w:pPr>
            <w:r w:rsidRPr="00F606C9">
              <w:rPr>
                <w:rFonts w:cs="Times New Roman"/>
                <w:sz w:val="16"/>
                <w:szCs w:val="16"/>
              </w:rPr>
              <w:t>Q2</w:t>
            </w:r>
            <w:r w:rsidR="002842E5">
              <w:rPr>
                <w:rFonts w:cs="Times New Roman"/>
                <w:sz w:val="16"/>
                <w:szCs w:val="16"/>
              </w:rPr>
              <w:t>4</w:t>
            </w:r>
          </w:p>
        </w:tc>
        <w:tc>
          <w:tcPr>
            <w:tcW w:w="1170" w:type="dxa"/>
          </w:tcPr>
          <w:p w:rsidR="00197CD4" w:rsidRPr="00F606C9" w:rsidRDefault="009B7FE5" w:rsidP="00CD570D">
            <w:pPr>
              <w:rPr>
                <w:rFonts w:cs="Times New Roman"/>
                <w:sz w:val="16"/>
                <w:szCs w:val="16"/>
              </w:rPr>
            </w:pPr>
            <w:r w:rsidRPr="00F606C9">
              <w:rPr>
                <w:rFonts w:cs="Times New Roman"/>
                <w:sz w:val="16"/>
                <w:szCs w:val="16"/>
              </w:rPr>
              <w:t>N/A</w:t>
            </w:r>
          </w:p>
        </w:tc>
        <w:tc>
          <w:tcPr>
            <w:tcW w:w="990" w:type="dxa"/>
          </w:tcPr>
          <w:p w:rsidR="00197CD4" w:rsidRPr="00F606C9" w:rsidRDefault="00197CD4" w:rsidP="002842E5">
            <w:pPr>
              <w:rPr>
                <w:rFonts w:cs="Times New Roman"/>
                <w:sz w:val="16"/>
                <w:szCs w:val="16"/>
              </w:rPr>
            </w:pPr>
            <w:r w:rsidRPr="00F606C9">
              <w:rPr>
                <w:rFonts w:cs="Times New Roman"/>
                <w:sz w:val="16"/>
                <w:szCs w:val="16"/>
              </w:rPr>
              <w:t>Q4</w:t>
            </w:r>
            <w:r w:rsidR="002842E5">
              <w:rPr>
                <w:rFonts w:cs="Times New Roman"/>
                <w:sz w:val="16"/>
                <w:szCs w:val="16"/>
              </w:rPr>
              <w:t>1</w:t>
            </w:r>
          </w:p>
        </w:tc>
        <w:tc>
          <w:tcPr>
            <w:tcW w:w="1080" w:type="dxa"/>
            <w:shd w:val="clear" w:color="auto" w:fill="auto"/>
          </w:tcPr>
          <w:p w:rsidR="00197CD4" w:rsidRPr="00F606C9" w:rsidRDefault="00197CD4" w:rsidP="00CD570D">
            <w:pPr>
              <w:rPr>
                <w:rFonts w:cs="Times New Roman"/>
                <w:sz w:val="16"/>
                <w:szCs w:val="16"/>
              </w:rPr>
            </w:pPr>
            <w:r w:rsidRPr="00F606C9">
              <w:rPr>
                <w:rFonts w:cs="Times New Roman"/>
                <w:sz w:val="16"/>
                <w:szCs w:val="16"/>
              </w:rPr>
              <w:t>N/A</w:t>
            </w:r>
          </w:p>
        </w:tc>
        <w:tc>
          <w:tcPr>
            <w:tcW w:w="900" w:type="dxa"/>
            <w:shd w:val="clear" w:color="auto" w:fill="4F81BD" w:themeFill="accent1"/>
          </w:tcPr>
          <w:p w:rsidR="00197CD4" w:rsidRPr="00F606C9" w:rsidRDefault="00197CD4" w:rsidP="00CD570D">
            <w:pPr>
              <w:rPr>
                <w:rFonts w:cs="Times New Roman"/>
                <w:color w:val="FFFFFF" w:themeColor="background1"/>
                <w:sz w:val="16"/>
                <w:szCs w:val="16"/>
              </w:rPr>
            </w:pPr>
            <w:r w:rsidRPr="00F606C9">
              <w:rPr>
                <w:rFonts w:cs="Times New Roman"/>
                <w:color w:val="FFFFFF" w:themeColor="background1"/>
                <w:sz w:val="16"/>
                <w:szCs w:val="16"/>
              </w:rPr>
              <w:t>Class size</w:t>
            </w:r>
            <w:r w:rsidR="00D40D11">
              <w:rPr>
                <w:rFonts w:cs="Times New Roman"/>
                <w:color w:val="FFFFFF" w:themeColor="background1"/>
                <w:sz w:val="16"/>
                <w:szCs w:val="16"/>
              </w:rPr>
              <w:t xml:space="preserve"> (Q57)</w:t>
            </w:r>
          </w:p>
        </w:tc>
        <w:tc>
          <w:tcPr>
            <w:tcW w:w="990" w:type="dxa"/>
          </w:tcPr>
          <w:p w:rsidR="00197CD4" w:rsidRPr="00F606C9" w:rsidRDefault="00197CD4" w:rsidP="00CD570D">
            <w:pPr>
              <w:rPr>
                <w:rFonts w:cs="Times New Roman"/>
                <w:sz w:val="16"/>
                <w:szCs w:val="16"/>
              </w:rPr>
            </w:pPr>
            <w:r w:rsidRPr="00F606C9">
              <w:rPr>
                <w:rFonts w:cs="Times New Roman"/>
                <w:sz w:val="16"/>
                <w:szCs w:val="16"/>
              </w:rPr>
              <w:t>Q69</w:t>
            </w:r>
          </w:p>
        </w:tc>
        <w:tc>
          <w:tcPr>
            <w:tcW w:w="900" w:type="dxa"/>
            <w:shd w:val="clear" w:color="auto" w:fill="auto"/>
          </w:tcPr>
          <w:p w:rsidR="00197CD4" w:rsidRPr="00F606C9" w:rsidRDefault="00197CD4" w:rsidP="00CD570D">
            <w:pPr>
              <w:rPr>
                <w:rFonts w:cs="Times New Roman"/>
                <w:sz w:val="16"/>
                <w:szCs w:val="16"/>
              </w:rPr>
            </w:pPr>
            <w:r w:rsidRPr="00F606C9">
              <w:rPr>
                <w:rFonts w:cs="Times New Roman"/>
                <w:sz w:val="16"/>
                <w:szCs w:val="16"/>
              </w:rPr>
              <w:t>N/A</w:t>
            </w:r>
          </w:p>
        </w:tc>
        <w:tc>
          <w:tcPr>
            <w:tcW w:w="990" w:type="dxa"/>
          </w:tcPr>
          <w:p w:rsidR="00197CD4" w:rsidRPr="00F606C9" w:rsidRDefault="00197CD4" w:rsidP="00CD570D">
            <w:pPr>
              <w:rPr>
                <w:rFonts w:cs="Times New Roman"/>
                <w:sz w:val="16"/>
                <w:szCs w:val="16"/>
              </w:rPr>
            </w:pPr>
            <w:r w:rsidRPr="00F606C9">
              <w:rPr>
                <w:rFonts w:cs="Times New Roman"/>
                <w:sz w:val="16"/>
                <w:szCs w:val="16"/>
              </w:rPr>
              <w:t>N/A</w:t>
            </w:r>
          </w:p>
        </w:tc>
        <w:tc>
          <w:tcPr>
            <w:tcW w:w="900" w:type="dxa"/>
          </w:tcPr>
          <w:p w:rsidR="00197CD4" w:rsidRPr="00F606C9" w:rsidRDefault="00197CD4" w:rsidP="00CD570D">
            <w:pPr>
              <w:rPr>
                <w:rFonts w:cs="Times New Roman"/>
                <w:sz w:val="16"/>
                <w:szCs w:val="16"/>
              </w:rPr>
            </w:pPr>
            <w:r w:rsidRPr="00F606C9">
              <w:rPr>
                <w:rFonts w:cs="Times New Roman"/>
                <w:sz w:val="16"/>
                <w:szCs w:val="16"/>
              </w:rPr>
              <w:t>N/A</w:t>
            </w:r>
          </w:p>
        </w:tc>
        <w:tc>
          <w:tcPr>
            <w:tcW w:w="1080" w:type="dxa"/>
          </w:tcPr>
          <w:p w:rsidR="00197CD4" w:rsidRPr="00F606C9" w:rsidRDefault="00197CD4" w:rsidP="00CD570D">
            <w:pPr>
              <w:rPr>
                <w:rFonts w:cs="Times New Roman"/>
                <w:sz w:val="16"/>
                <w:szCs w:val="16"/>
              </w:rPr>
            </w:pPr>
            <w:r w:rsidRPr="00F606C9">
              <w:rPr>
                <w:rFonts w:cs="Times New Roman"/>
                <w:sz w:val="16"/>
                <w:szCs w:val="16"/>
              </w:rPr>
              <w:t>N/A</w:t>
            </w:r>
          </w:p>
        </w:tc>
        <w:tc>
          <w:tcPr>
            <w:tcW w:w="1170" w:type="dxa"/>
          </w:tcPr>
          <w:p w:rsidR="00197CD4" w:rsidRPr="00F606C9" w:rsidRDefault="00197CD4" w:rsidP="00CD570D">
            <w:pPr>
              <w:rPr>
                <w:rFonts w:cs="Times New Roman"/>
                <w:sz w:val="16"/>
                <w:szCs w:val="16"/>
              </w:rPr>
            </w:pPr>
            <w:r w:rsidRPr="00F606C9">
              <w:rPr>
                <w:rFonts w:cs="Times New Roman"/>
                <w:sz w:val="16"/>
                <w:szCs w:val="16"/>
              </w:rPr>
              <w:t>N/A</w:t>
            </w:r>
          </w:p>
        </w:tc>
        <w:tc>
          <w:tcPr>
            <w:tcW w:w="1080" w:type="dxa"/>
            <w:tcBorders>
              <w:bottom w:val="single" w:sz="4" w:space="0" w:color="auto"/>
            </w:tcBorders>
            <w:shd w:val="clear" w:color="auto" w:fill="auto"/>
          </w:tcPr>
          <w:p w:rsidR="00197CD4" w:rsidRPr="00F606C9" w:rsidRDefault="00197CD4" w:rsidP="00CD570D">
            <w:pPr>
              <w:rPr>
                <w:rFonts w:cs="Times New Roman"/>
                <w:sz w:val="16"/>
                <w:szCs w:val="16"/>
              </w:rPr>
            </w:pPr>
            <w:r w:rsidRPr="00F606C9">
              <w:rPr>
                <w:rFonts w:cs="Times New Roman"/>
                <w:sz w:val="16"/>
                <w:szCs w:val="16"/>
              </w:rPr>
              <w:t>N/A</w:t>
            </w:r>
          </w:p>
        </w:tc>
      </w:tr>
      <w:tr w:rsidR="00F606C9" w:rsidRPr="007B0BEB" w:rsidTr="00A85DD4">
        <w:trPr>
          <w:trHeight w:val="942"/>
        </w:trPr>
        <w:tc>
          <w:tcPr>
            <w:tcW w:w="1458" w:type="dxa"/>
          </w:tcPr>
          <w:p w:rsidR="00197CD4" w:rsidRPr="00F606C9" w:rsidRDefault="00197CD4" w:rsidP="000348F4">
            <w:pPr>
              <w:rPr>
                <w:rFonts w:cs="Times New Roman"/>
                <w:sz w:val="16"/>
                <w:szCs w:val="16"/>
              </w:rPr>
            </w:pPr>
            <w:r w:rsidRPr="00F606C9">
              <w:rPr>
                <w:rFonts w:cs="Times New Roman"/>
                <w:sz w:val="16"/>
                <w:szCs w:val="16"/>
              </w:rPr>
              <w:t>How service allocated (all or some; voluntary or mandatory)</w:t>
            </w:r>
            <w:r w:rsidR="00A85DD4">
              <w:rPr>
                <w:rFonts w:cs="Times New Roman"/>
                <w:sz w:val="16"/>
                <w:szCs w:val="16"/>
              </w:rPr>
              <w:t>, participation req</w:t>
            </w:r>
            <w:r w:rsidR="000348F4">
              <w:rPr>
                <w:rFonts w:cs="Times New Roman"/>
                <w:sz w:val="16"/>
                <w:szCs w:val="16"/>
              </w:rPr>
              <w:t>uirements</w:t>
            </w:r>
          </w:p>
        </w:tc>
        <w:tc>
          <w:tcPr>
            <w:tcW w:w="810" w:type="dxa"/>
          </w:tcPr>
          <w:p w:rsidR="00197CD4" w:rsidRPr="00F606C9" w:rsidRDefault="00197CD4" w:rsidP="00CD570D">
            <w:pPr>
              <w:rPr>
                <w:rFonts w:cs="Times New Roman"/>
                <w:sz w:val="16"/>
                <w:szCs w:val="16"/>
              </w:rPr>
            </w:pPr>
            <w:r w:rsidRPr="00F606C9">
              <w:rPr>
                <w:rFonts w:cs="Times New Roman"/>
                <w:sz w:val="16"/>
                <w:szCs w:val="16"/>
              </w:rPr>
              <w:t>Q7</w:t>
            </w:r>
          </w:p>
        </w:tc>
        <w:tc>
          <w:tcPr>
            <w:tcW w:w="1080" w:type="dxa"/>
            <w:tcBorders>
              <w:bottom w:val="single" w:sz="4" w:space="0" w:color="auto"/>
            </w:tcBorders>
          </w:tcPr>
          <w:p w:rsidR="00197CD4" w:rsidRPr="00F606C9" w:rsidRDefault="00197CD4" w:rsidP="002842E5">
            <w:pPr>
              <w:rPr>
                <w:rFonts w:cs="Times New Roman"/>
                <w:sz w:val="16"/>
                <w:szCs w:val="16"/>
              </w:rPr>
            </w:pPr>
            <w:r w:rsidRPr="00F606C9">
              <w:rPr>
                <w:rFonts w:cs="Times New Roman"/>
                <w:sz w:val="16"/>
                <w:szCs w:val="16"/>
              </w:rPr>
              <w:t>Q1</w:t>
            </w:r>
            <w:r w:rsidR="002842E5">
              <w:rPr>
                <w:rFonts w:cs="Times New Roman"/>
                <w:sz w:val="16"/>
                <w:szCs w:val="16"/>
              </w:rPr>
              <w:t>6</w:t>
            </w:r>
            <w:r w:rsidRPr="00F606C9">
              <w:rPr>
                <w:rFonts w:cs="Times New Roman"/>
                <w:sz w:val="16"/>
                <w:szCs w:val="16"/>
              </w:rPr>
              <w:t>, Q2</w:t>
            </w:r>
            <w:r w:rsidR="002842E5">
              <w:rPr>
                <w:rFonts w:cs="Times New Roman"/>
                <w:sz w:val="16"/>
                <w:szCs w:val="16"/>
              </w:rPr>
              <w:t>2</w:t>
            </w:r>
          </w:p>
        </w:tc>
        <w:tc>
          <w:tcPr>
            <w:tcW w:w="1170" w:type="dxa"/>
          </w:tcPr>
          <w:p w:rsidR="00197CD4" w:rsidRPr="00F606C9" w:rsidRDefault="009B7FE5" w:rsidP="00CD570D">
            <w:pPr>
              <w:rPr>
                <w:rFonts w:cs="Times New Roman"/>
                <w:sz w:val="16"/>
                <w:szCs w:val="16"/>
              </w:rPr>
            </w:pPr>
            <w:r w:rsidRPr="00F606C9">
              <w:rPr>
                <w:rFonts w:cs="Times New Roman"/>
                <w:sz w:val="16"/>
                <w:szCs w:val="16"/>
              </w:rPr>
              <w:t>N/A</w:t>
            </w:r>
          </w:p>
        </w:tc>
        <w:tc>
          <w:tcPr>
            <w:tcW w:w="990" w:type="dxa"/>
          </w:tcPr>
          <w:p w:rsidR="00197CD4" w:rsidRPr="00F606C9" w:rsidRDefault="00197CD4" w:rsidP="00CD570D">
            <w:pPr>
              <w:rPr>
                <w:rFonts w:cs="Times New Roman"/>
                <w:sz w:val="16"/>
                <w:szCs w:val="16"/>
              </w:rPr>
            </w:pPr>
            <w:r w:rsidRPr="00F606C9">
              <w:rPr>
                <w:rFonts w:cs="Times New Roman"/>
                <w:sz w:val="16"/>
                <w:szCs w:val="16"/>
              </w:rPr>
              <w:t>Only some students</w:t>
            </w:r>
          </w:p>
        </w:tc>
        <w:tc>
          <w:tcPr>
            <w:tcW w:w="1080" w:type="dxa"/>
          </w:tcPr>
          <w:p w:rsidR="00197CD4" w:rsidRPr="00F606C9" w:rsidRDefault="00197CD4" w:rsidP="002842E5">
            <w:pPr>
              <w:rPr>
                <w:rFonts w:cs="Times New Roman"/>
                <w:sz w:val="16"/>
                <w:szCs w:val="16"/>
              </w:rPr>
            </w:pPr>
            <w:r w:rsidRPr="00F606C9">
              <w:rPr>
                <w:rFonts w:cs="Times New Roman"/>
                <w:sz w:val="16"/>
                <w:szCs w:val="16"/>
              </w:rPr>
              <w:t>Q4</w:t>
            </w:r>
            <w:r w:rsidR="002842E5">
              <w:rPr>
                <w:rFonts w:cs="Times New Roman"/>
                <w:sz w:val="16"/>
                <w:szCs w:val="16"/>
              </w:rPr>
              <w:t>3, Q50</w:t>
            </w:r>
          </w:p>
        </w:tc>
        <w:tc>
          <w:tcPr>
            <w:tcW w:w="900" w:type="dxa"/>
          </w:tcPr>
          <w:p w:rsidR="00197CD4" w:rsidRPr="00F606C9" w:rsidRDefault="00197CD4" w:rsidP="00D40D11">
            <w:pPr>
              <w:rPr>
                <w:rFonts w:cs="Times New Roman"/>
                <w:sz w:val="16"/>
                <w:szCs w:val="16"/>
              </w:rPr>
            </w:pPr>
            <w:r w:rsidRPr="00F606C9">
              <w:rPr>
                <w:rFonts w:cs="Times New Roman"/>
                <w:sz w:val="16"/>
                <w:szCs w:val="16"/>
              </w:rPr>
              <w:t>Q5</w:t>
            </w:r>
            <w:r w:rsidR="00D40D11">
              <w:rPr>
                <w:rFonts w:cs="Times New Roman"/>
                <w:sz w:val="16"/>
                <w:szCs w:val="16"/>
              </w:rPr>
              <w:t>4</w:t>
            </w:r>
          </w:p>
        </w:tc>
        <w:tc>
          <w:tcPr>
            <w:tcW w:w="990" w:type="dxa"/>
            <w:tcBorders>
              <w:bottom w:val="single" w:sz="4" w:space="0" w:color="auto"/>
            </w:tcBorders>
          </w:tcPr>
          <w:p w:rsidR="00197CD4" w:rsidRPr="00F606C9" w:rsidRDefault="00197CD4" w:rsidP="00D40D11">
            <w:pPr>
              <w:rPr>
                <w:rFonts w:cs="Times New Roman"/>
                <w:sz w:val="16"/>
                <w:szCs w:val="16"/>
              </w:rPr>
            </w:pPr>
            <w:r w:rsidRPr="00F606C9">
              <w:rPr>
                <w:rFonts w:cs="Times New Roman"/>
                <w:sz w:val="16"/>
                <w:szCs w:val="16"/>
              </w:rPr>
              <w:t>Only some students</w:t>
            </w:r>
          </w:p>
        </w:tc>
        <w:tc>
          <w:tcPr>
            <w:tcW w:w="900" w:type="dxa"/>
          </w:tcPr>
          <w:p w:rsidR="00197CD4" w:rsidRPr="00F606C9" w:rsidRDefault="00197CD4" w:rsidP="00CD570D">
            <w:pPr>
              <w:rPr>
                <w:rFonts w:cs="Times New Roman"/>
                <w:sz w:val="16"/>
                <w:szCs w:val="16"/>
              </w:rPr>
            </w:pPr>
            <w:r w:rsidRPr="00F606C9">
              <w:rPr>
                <w:rFonts w:cs="Times New Roman"/>
                <w:sz w:val="16"/>
                <w:szCs w:val="16"/>
              </w:rPr>
              <w:t>Only some students</w:t>
            </w:r>
          </w:p>
        </w:tc>
        <w:tc>
          <w:tcPr>
            <w:tcW w:w="990" w:type="dxa"/>
          </w:tcPr>
          <w:p w:rsidR="00197CD4" w:rsidRPr="00F606C9" w:rsidRDefault="00F44048" w:rsidP="00CD570D">
            <w:pPr>
              <w:rPr>
                <w:rFonts w:cs="Times New Roman"/>
                <w:sz w:val="16"/>
                <w:szCs w:val="16"/>
              </w:rPr>
            </w:pPr>
            <w:r>
              <w:rPr>
                <w:rFonts w:cs="Times New Roman"/>
                <w:sz w:val="16"/>
                <w:szCs w:val="16"/>
              </w:rPr>
              <w:t>Q85 (derive all or some students)</w:t>
            </w:r>
          </w:p>
        </w:tc>
        <w:tc>
          <w:tcPr>
            <w:tcW w:w="900" w:type="dxa"/>
          </w:tcPr>
          <w:p w:rsidR="00197CD4" w:rsidRPr="00F606C9" w:rsidRDefault="00B66762" w:rsidP="00CD570D">
            <w:pPr>
              <w:rPr>
                <w:rFonts w:cs="Times New Roman"/>
                <w:sz w:val="16"/>
                <w:szCs w:val="16"/>
              </w:rPr>
            </w:pPr>
            <w:r>
              <w:rPr>
                <w:rFonts w:cs="Times New Roman"/>
                <w:sz w:val="16"/>
                <w:szCs w:val="16"/>
              </w:rPr>
              <w:t>Q95</w:t>
            </w:r>
          </w:p>
        </w:tc>
        <w:tc>
          <w:tcPr>
            <w:tcW w:w="1080" w:type="dxa"/>
          </w:tcPr>
          <w:p w:rsidR="00197CD4" w:rsidRPr="00F606C9" w:rsidRDefault="00B66762" w:rsidP="00CD570D">
            <w:pPr>
              <w:rPr>
                <w:rFonts w:cs="Times New Roman"/>
                <w:sz w:val="16"/>
                <w:szCs w:val="16"/>
              </w:rPr>
            </w:pPr>
            <w:r>
              <w:rPr>
                <w:rFonts w:cs="Times New Roman"/>
                <w:sz w:val="16"/>
                <w:szCs w:val="16"/>
              </w:rPr>
              <w:t>Q99</w:t>
            </w:r>
            <w:r w:rsidR="00696156">
              <w:rPr>
                <w:rFonts w:cs="Times New Roman"/>
                <w:sz w:val="16"/>
                <w:szCs w:val="16"/>
              </w:rPr>
              <w:t xml:space="preserve"> (derive all or some students)</w:t>
            </w:r>
          </w:p>
        </w:tc>
        <w:tc>
          <w:tcPr>
            <w:tcW w:w="1170" w:type="dxa"/>
            <w:tcBorders>
              <w:bottom w:val="single" w:sz="4" w:space="0" w:color="auto"/>
            </w:tcBorders>
            <w:shd w:val="clear" w:color="auto" w:fill="4F81BD" w:themeFill="accent1"/>
          </w:tcPr>
          <w:p w:rsidR="00197CD4" w:rsidRPr="00F606C9" w:rsidRDefault="00197CD4" w:rsidP="00CD570D">
            <w:pPr>
              <w:rPr>
                <w:rFonts w:cs="Times New Roman"/>
                <w:color w:val="FFFFFF" w:themeColor="background1"/>
                <w:sz w:val="16"/>
                <w:szCs w:val="16"/>
              </w:rPr>
            </w:pPr>
            <w:r w:rsidRPr="00F606C9">
              <w:rPr>
                <w:rFonts w:cs="Times New Roman"/>
                <w:color w:val="FFFFFF" w:themeColor="background1"/>
                <w:sz w:val="16"/>
                <w:szCs w:val="16"/>
              </w:rPr>
              <w:t>All or some students</w:t>
            </w:r>
            <w:r w:rsidR="00B66762">
              <w:rPr>
                <w:rFonts w:cs="Times New Roman"/>
                <w:color w:val="FFFFFF" w:themeColor="background1"/>
                <w:sz w:val="16"/>
                <w:szCs w:val="16"/>
              </w:rPr>
              <w:t xml:space="preserve"> (Q105)</w:t>
            </w:r>
          </w:p>
        </w:tc>
        <w:tc>
          <w:tcPr>
            <w:tcW w:w="1080" w:type="dxa"/>
            <w:tcBorders>
              <w:bottom w:val="single" w:sz="4" w:space="0" w:color="auto"/>
            </w:tcBorders>
            <w:shd w:val="clear" w:color="auto" w:fill="auto"/>
          </w:tcPr>
          <w:p w:rsidR="00197CD4" w:rsidRPr="00F606C9" w:rsidRDefault="00B66762" w:rsidP="00CD570D">
            <w:pPr>
              <w:rPr>
                <w:rFonts w:cs="Times New Roman"/>
                <w:sz w:val="16"/>
                <w:szCs w:val="16"/>
              </w:rPr>
            </w:pPr>
            <w:r>
              <w:rPr>
                <w:rFonts w:cs="Times New Roman"/>
                <w:sz w:val="16"/>
                <w:szCs w:val="16"/>
              </w:rPr>
              <w:t>Q110</w:t>
            </w:r>
          </w:p>
        </w:tc>
      </w:tr>
      <w:tr w:rsidR="00F606C9" w:rsidRPr="007B0BEB" w:rsidTr="00A85DD4">
        <w:trPr>
          <w:trHeight w:val="480"/>
        </w:trPr>
        <w:tc>
          <w:tcPr>
            <w:tcW w:w="1458" w:type="dxa"/>
          </w:tcPr>
          <w:p w:rsidR="00197CD4" w:rsidRPr="00F606C9" w:rsidRDefault="00197CD4" w:rsidP="00CD570D">
            <w:pPr>
              <w:rPr>
                <w:rFonts w:cs="Times New Roman"/>
                <w:sz w:val="16"/>
                <w:szCs w:val="16"/>
              </w:rPr>
            </w:pPr>
            <w:r w:rsidRPr="00F606C9">
              <w:rPr>
                <w:rFonts w:cs="Times New Roman"/>
                <w:sz w:val="16"/>
                <w:szCs w:val="16"/>
              </w:rPr>
              <w:t xml:space="preserve">% of student </w:t>
            </w:r>
            <w:r w:rsidRPr="00F606C9">
              <w:rPr>
                <w:rFonts w:cs="Times New Roman"/>
                <w:sz w:val="16"/>
                <w:szCs w:val="16"/>
                <w:u w:val="single"/>
              </w:rPr>
              <w:t>offered</w:t>
            </w:r>
            <w:r w:rsidRPr="00F606C9">
              <w:rPr>
                <w:rFonts w:cs="Times New Roman"/>
                <w:sz w:val="16"/>
                <w:szCs w:val="16"/>
              </w:rPr>
              <w:t xml:space="preserve"> service</w:t>
            </w:r>
          </w:p>
        </w:tc>
        <w:tc>
          <w:tcPr>
            <w:tcW w:w="810" w:type="dxa"/>
          </w:tcPr>
          <w:p w:rsidR="00197CD4" w:rsidRPr="00F606C9" w:rsidRDefault="00197CD4" w:rsidP="00CD570D">
            <w:pPr>
              <w:rPr>
                <w:rFonts w:cs="Times New Roman"/>
                <w:sz w:val="16"/>
                <w:szCs w:val="16"/>
              </w:rPr>
            </w:pPr>
            <w:r w:rsidRPr="00F606C9">
              <w:rPr>
                <w:rFonts w:cs="Times New Roman"/>
                <w:sz w:val="16"/>
                <w:szCs w:val="16"/>
              </w:rPr>
              <w:t>N/A</w:t>
            </w:r>
          </w:p>
        </w:tc>
        <w:tc>
          <w:tcPr>
            <w:tcW w:w="1080" w:type="dxa"/>
            <w:shd w:val="clear" w:color="auto" w:fill="auto"/>
          </w:tcPr>
          <w:p w:rsidR="00197CD4" w:rsidRPr="00F606C9" w:rsidRDefault="009B7FE5" w:rsidP="00CD570D">
            <w:pPr>
              <w:rPr>
                <w:rFonts w:cs="Times New Roman"/>
                <w:sz w:val="16"/>
                <w:szCs w:val="16"/>
              </w:rPr>
            </w:pPr>
            <w:r w:rsidRPr="00F606C9">
              <w:rPr>
                <w:rFonts w:cs="Times New Roman"/>
                <w:sz w:val="16"/>
                <w:szCs w:val="16"/>
              </w:rPr>
              <w:t>N/A</w:t>
            </w:r>
          </w:p>
        </w:tc>
        <w:tc>
          <w:tcPr>
            <w:tcW w:w="1170" w:type="dxa"/>
          </w:tcPr>
          <w:p w:rsidR="00197CD4" w:rsidRPr="00F606C9" w:rsidRDefault="009B7FE5" w:rsidP="00CD570D">
            <w:pPr>
              <w:rPr>
                <w:rFonts w:cs="Times New Roman"/>
                <w:sz w:val="16"/>
                <w:szCs w:val="16"/>
              </w:rPr>
            </w:pPr>
            <w:r w:rsidRPr="00F606C9">
              <w:rPr>
                <w:rFonts w:cs="Times New Roman"/>
                <w:sz w:val="16"/>
                <w:szCs w:val="16"/>
              </w:rPr>
              <w:t>N/A</w:t>
            </w:r>
          </w:p>
        </w:tc>
        <w:tc>
          <w:tcPr>
            <w:tcW w:w="990" w:type="dxa"/>
          </w:tcPr>
          <w:p w:rsidR="00197CD4" w:rsidRPr="00F606C9" w:rsidRDefault="00197CD4" w:rsidP="002842E5">
            <w:pPr>
              <w:rPr>
                <w:rFonts w:cs="Times New Roman"/>
                <w:sz w:val="16"/>
                <w:szCs w:val="16"/>
              </w:rPr>
            </w:pPr>
            <w:r w:rsidRPr="00F606C9">
              <w:rPr>
                <w:rFonts w:cs="Times New Roman"/>
                <w:sz w:val="16"/>
                <w:szCs w:val="16"/>
              </w:rPr>
              <w:t>Q3</w:t>
            </w:r>
            <w:r w:rsidR="002842E5">
              <w:rPr>
                <w:rFonts w:cs="Times New Roman"/>
                <w:sz w:val="16"/>
                <w:szCs w:val="16"/>
              </w:rPr>
              <w:t>4</w:t>
            </w:r>
          </w:p>
        </w:tc>
        <w:tc>
          <w:tcPr>
            <w:tcW w:w="1080" w:type="dxa"/>
          </w:tcPr>
          <w:p w:rsidR="00197CD4" w:rsidRPr="00F606C9" w:rsidRDefault="00197CD4" w:rsidP="002842E5">
            <w:pPr>
              <w:rPr>
                <w:rFonts w:cs="Times New Roman"/>
                <w:sz w:val="16"/>
                <w:szCs w:val="16"/>
              </w:rPr>
            </w:pPr>
            <w:r w:rsidRPr="00F606C9">
              <w:rPr>
                <w:rFonts w:cs="Times New Roman"/>
                <w:sz w:val="16"/>
                <w:szCs w:val="16"/>
              </w:rPr>
              <w:t>Q4</w:t>
            </w:r>
            <w:r w:rsidR="002842E5">
              <w:rPr>
                <w:rFonts w:cs="Times New Roman"/>
                <w:sz w:val="16"/>
                <w:szCs w:val="16"/>
              </w:rPr>
              <w:t>4</w:t>
            </w:r>
          </w:p>
        </w:tc>
        <w:tc>
          <w:tcPr>
            <w:tcW w:w="900" w:type="dxa"/>
          </w:tcPr>
          <w:p w:rsidR="00197CD4" w:rsidRPr="00F606C9" w:rsidRDefault="00197CD4" w:rsidP="00CD570D">
            <w:pPr>
              <w:rPr>
                <w:rFonts w:cs="Times New Roman"/>
                <w:sz w:val="16"/>
                <w:szCs w:val="16"/>
              </w:rPr>
            </w:pPr>
            <w:r w:rsidRPr="00F606C9">
              <w:rPr>
                <w:rFonts w:cs="Times New Roman"/>
                <w:sz w:val="16"/>
                <w:szCs w:val="16"/>
              </w:rPr>
              <w:t>N/A</w:t>
            </w:r>
          </w:p>
        </w:tc>
        <w:tc>
          <w:tcPr>
            <w:tcW w:w="990" w:type="dxa"/>
            <w:shd w:val="clear" w:color="auto" w:fill="auto"/>
          </w:tcPr>
          <w:p w:rsidR="00197CD4" w:rsidRPr="00F606C9" w:rsidRDefault="009B7FE5" w:rsidP="00CD570D">
            <w:pPr>
              <w:rPr>
                <w:rFonts w:cs="Times New Roman"/>
                <w:sz w:val="16"/>
                <w:szCs w:val="16"/>
              </w:rPr>
            </w:pPr>
            <w:r w:rsidRPr="00F606C9">
              <w:rPr>
                <w:rFonts w:cs="Times New Roman"/>
                <w:sz w:val="16"/>
                <w:szCs w:val="16"/>
              </w:rPr>
              <w:t>N/A</w:t>
            </w:r>
          </w:p>
        </w:tc>
        <w:tc>
          <w:tcPr>
            <w:tcW w:w="900" w:type="dxa"/>
          </w:tcPr>
          <w:p w:rsidR="00197CD4" w:rsidRPr="00F606C9" w:rsidRDefault="00197CD4" w:rsidP="00CD570D">
            <w:pPr>
              <w:rPr>
                <w:rFonts w:cs="Times New Roman"/>
                <w:sz w:val="16"/>
                <w:szCs w:val="16"/>
              </w:rPr>
            </w:pPr>
            <w:r w:rsidRPr="00F606C9">
              <w:rPr>
                <w:rFonts w:cs="Times New Roman"/>
                <w:sz w:val="16"/>
                <w:szCs w:val="16"/>
              </w:rPr>
              <w:t>N/A</w:t>
            </w:r>
          </w:p>
        </w:tc>
        <w:tc>
          <w:tcPr>
            <w:tcW w:w="990" w:type="dxa"/>
          </w:tcPr>
          <w:p w:rsidR="00197CD4" w:rsidRPr="00F606C9" w:rsidRDefault="00197CD4" w:rsidP="00CD570D">
            <w:pPr>
              <w:rPr>
                <w:rFonts w:cs="Times New Roman"/>
                <w:sz w:val="16"/>
                <w:szCs w:val="16"/>
              </w:rPr>
            </w:pPr>
            <w:r w:rsidRPr="00F606C9">
              <w:rPr>
                <w:rFonts w:cs="Times New Roman"/>
                <w:sz w:val="16"/>
                <w:szCs w:val="16"/>
              </w:rPr>
              <w:t>NA</w:t>
            </w:r>
          </w:p>
        </w:tc>
        <w:tc>
          <w:tcPr>
            <w:tcW w:w="900" w:type="dxa"/>
          </w:tcPr>
          <w:p w:rsidR="00197CD4" w:rsidRPr="00F606C9" w:rsidRDefault="00197CD4" w:rsidP="00CD570D">
            <w:pPr>
              <w:rPr>
                <w:rFonts w:cs="Times New Roman"/>
                <w:sz w:val="16"/>
                <w:szCs w:val="16"/>
              </w:rPr>
            </w:pPr>
            <w:r w:rsidRPr="00F606C9">
              <w:rPr>
                <w:rFonts w:cs="Times New Roman"/>
                <w:sz w:val="16"/>
                <w:szCs w:val="16"/>
              </w:rPr>
              <w:t>N/A</w:t>
            </w:r>
          </w:p>
        </w:tc>
        <w:tc>
          <w:tcPr>
            <w:tcW w:w="1080" w:type="dxa"/>
          </w:tcPr>
          <w:p w:rsidR="00197CD4" w:rsidRPr="00F606C9" w:rsidRDefault="00197CD4" w:rsidP="00CD570D">
            <w:pPr>
              <w:rPr>
                <w:rFonts w:cs="Times New Roman"/>
                <w:sz w:val="16"/>
                <w:szCs w:val="16"/>
              </w:rPr>
            </w:pPr>
            <w:r w:rsidRPr="00F606C9">
              <w:rPr>
                <w:rFonts w:cs="Times New Roman"/>
                <w:sz w:val="16"/>
                <w:szCs w:val="16"/>
              </w:rPr>
              <w:t>N/A</w:t>
            </w:r>
          </w:p>
        </w:tc>
        <w:tc>
          <w:tcPr>
            <w:tcW w:w="1170" w:type="dxa"/>
            <w:shd w:val="clear" w:color="auto" w:fill="auto"/>
          </w:tcPr>
          <w:p w:rsidR="00197CD4" w:rsidRPr="00F606C9" w:rsidRDefault="00197CD4" w:rsidP="00CD570D">
            <w:pPr>
              <w:rPr>
                <w:rFonts w:cs="Times New Roman"/>
                <w:sz w:val="16"/>
                <w:szCs w:val="16"/>
              </w:rPr>
            </w:pPr>
            <w:r w:rsidRPr="00F606C9">
              <w:rPr>
                <w:rFonts w:cs="Times New Roman"/>
                <w:sz w:val="16"/>
                <w:szCs w:val="16"/>
              </w:rPr>
              <w:t>N/A</w:t>
            </w:r>
          </w:p>
        </w:tc>
        <w:tc>
          <w:tcPr>
            <w:tcW w:w="1080" w:type="dxa"/>
            <w:shd w:val="clear" w:color="auto" w:fill="auto"/>
          </w:tcPr>
          <w:p w:rsidR="00197CD4" w:rsidRPr="00F606C9" w:rsidRDefault="00197CD4" w:rsidP="00CD570D">
            <w:pPr>
              <w:rPr>
                <w:rFonts w:cs="Times New Roman"/>
                <w:sz w:val="16"/>
                <w:szCs w:val="16"/>
              </w:rPr>
            </w:pPr>
            <w:r w:rsidRPr="00F606C9">
              <w:rPr>
                <w:rFonts w:cs="Times New Roman"/>
                <w:sz w:val="16"/>
                <w:szCs w:val="16"/>
              </w:rPr>
              <w:t>N/A</w:t>
            </w:r>
          </w:p>
        </w:tc>
      </w:tr>
      <w:tr w:rsidR="00F606C9" w:rsidRPr="007B0BEB" w:rsidTr="00A85DD4">
        <w:trPr>
          <w:trHeight w:val="480"/>
        </w:trPr>
        <w:tc>
          <w:tcPr>
            <w:tcW w:w="1458" w:type="dxa"/>
          </w:tcPr>
          <w:p w:rsidR="00197CD4" w:rsidRPr="00F606C9" w:rsidRDefault="00197CD4" w:rsidP="00CD570D">
            <w:pPr>
              <w:rPr>
                <w:rFonts w:cs="Times New Roman"/>
                <w:sz w:val="16"/>
                <w:szCs w:val="16"/>
              </w:rPr>
            </w:pPr>
            <w:r w:rsidRPr="00F606C9">
              <w:rPr>
                <w:rFonts w:cs="Times New Roman"/>
                <w:sz w:val="16"/>
                <w:szCs w:val="16"/>
              </w:rPr>
              <w:t>% studen</w:t>
            </w:r>
            <w:r w:rsidR="006B7E8E">
              <w:rPr>
                <w:rFonts w:cs="Times New Roman"/>
                <w:sz w:val="16"/>
                <w:szCs w:val="16"/>
              </w:rPr>
              <w:t>ts receiving service</w:t>
            </w:r>
          </w:p>
        </w:tc>
        <w:tc>
          <w:tcPr>
            <w:tcW w:w="810" w:type="dxa"/>
          </w:tcPr>
          <w:p w:rsidR="00197CD4" w:rsidRPr="00F606C9" w:rsidRDefault="00197CD4" w:rsidP="00CD570D">
            <w:pPr>
              <w:rPr>
                <w:rFonts w:cs="Times New Roman"/>
                <w:sz w:val="16"/>
                <w:szCs w:val="16"/>
              </w:rPr>
            </w:pPr>
            <w:r w:rsidRPr="00F606C9">
              <w:rPr>
                <w:rFonts w:cs="Times New Roman"/>
                <w:sz w:val="16"/>
                <w:szCs w:val="16"/>
              </w:rPr>
              <w:t>Q8</w:t>
            </w:r>
          </w:p>
        </w:tc>
        <w:tc>
          <w:tcPr>
            <w:tcW w:w="1080" w:type="dxa"/>
          </w:tcPr>
          <w:p w:rsidR="00197CD4" w:rsidRPr="00F606C9" w:rsidRDefault="00197CD4" w:rsidP="002842E5">
            <w:pPr>
              <w:rPr>
                <w:rFonts w:cs="Times New Roman"/>
                <w:sz w:val="16"/>
                <w:szCs w:val="16"/>
              </w:rPr>
            </w:pPr>
            <w:r w:rsidRPr="00F606C9">
              <w:rPr>
                <w:rFonts w:cs="Times New Roman"/>
                <w:sz w:val="16"/>
                <w:szCs w:val="16"/>
              </w:rPr>
              <w:t>Q1</w:t>
            </w:r>
            <w:r w:rsidR="002842E5">
              <w:rPr>
                <w:rFonts w:cs="Times New Roman"/>
                <w:sz w:val="16"/>
                <w:szCs w:val="16"/>
              </w:rPr>
              <w:t>7</w:t>
            </w:r>
          </w:p>
        </w:tc>
        <w:tc>
          <w:tcPr>
            <w:tcW w:w="1170" w:type="dxa"/>
          </w:tcPr>
          <w:p w:rsidR="00197CD4" w:rsidRPr="00F606C9" w:rsidRDefault="00C0175A" w:rsidP="002842E5">
            <w:pPr>
              <w:rPr>
                <w:rFonts w:cs="Times New Roman"/>
                <w:sz w:val="16"/>
                <w:szCs w:val="16"/>
              </w:rPr>
            </w:pPr>
            <w:r w:rsidRPr="00F606C9">
              <w:rPr>
                <w:rFonts w:cs="Times New Roman"/>
                <w:sz w:val="16"/>
                <w:szCs w:val="16"/>
              </w:rPr>
              <w:t>Q2</w:t>
            </w:r>
            <w:r w:rsidR="002842E5">
              <w:rPr>
                <w:rFonts w:cs="Times New Roman"/>
                <w:sz w:val="16"/>
                <w:szCs w:val="16"/>
              </w:rPr>
              <w:t>8</w:t>
            </w:r>
            <w:r w:rsidR="009B7FE5" w:rsidRPr="00F606C9">
              <w:rPr>
                <w:rFonts w:cs="Times New Roman"/>
                <w:sz w:val="16"/>
                <w:szCs w:val="16"/>
              </w:rPr>
              <w:t>, Q3</w:t>
            </w:r>
            <w:r w:rsidR="002842E5">
              <w:rPr>
                <w:rFonts w:cs="Times New Roman"/>
                <w:sz w:val="16"/>
                <w:szCs w:val="16"/>
              </w:rPr>
              <w:t>2</w:t>
            </w:r>
          </w:p>
        </w:tc>
        <w:tc>
          <w:tcPr>
            <w:tcW w:w="990" w:type="dxa"/>
          </w:tcPr>
          <w:p w:rsidR="00197CD4" w:rsidRPr="00F606C9" w:rsidRDefault="00197CD4" w:rsidP="002842E5">
            <w:pPr>
              <w:rPr>
                <w:rFonts w:cs="Times New Roman"/>
                <w:sz w:val="16"/>
                <w:szCs w:val="16"/>
              </w:rPr>
            </w:pPr>
            <w:r w:rsidRPr="00F606C9">
              <w:rPr>
                <w:rFonts w:cs="Times New Roman"/>
                <w:sz w:val="16"/>
                <w:szCs w:val="16"/>
              </w:rPr>
              <w:t>Q4</w:t>
            </w:r>
            <w:r w:rsidR="002842E5">
              <w:rPr>
                <w:rFonts w:cs="Times New Roman"/>
                <w:sz w:val="16"/>
                <w:szCs w:val="16"/>
              </w:rPr>
              <w:t>0</w:t>
            </w:r>
          </w:p>
        </w:tc>
        <w:tc>
          <w:tcPr>
            <w:tcW w:w="1080" w:type="dxa"/>
          </w:tcPr>
          <w:p w:rsidR="00197CD4" w:rsidRPr="00F606C9" w:rsidRDefault="00197CD4" w:rsidP="00CD570D">
            <w:pPr>
              <w:rPr>
                <w:rFonts w:cs="Times New Roman"/>
                <w:sz w:val="16"/>
                <w:szCs w:val="16"/>
              </w:rPr>
            </w:pPr>
            <w:r w:rsidRPr="00F606C9">
              <w:rPr>
                <w:rFonts w:cs="Times New Roman"/>
                <w:sz w:val="16"/>
                <w:szCs w:val="16"/>
              </w:rPr>
              <w:t>Q46</w:t>
            </w:r>
          </w:p>
        </w:tc>
        <w:tc>
          <w:tcPr>
            <w:tcW w:w="900" w:type="dxa"/>
          </w:tcPr>
          <w:p w:rsidR="00197CD4" w:rsidRPr="00F606C9" w:rsidRDefault="00197CD4" w:rsidP="00D40D11">
            <w:pPr>
              <w:rPr>
                <w:rFonts w:cs="Times New Roman"/>
                <w:sz w:val="16"/>
                <w:szCs w:val="16"/>
              </w:rPr>
            </w:pPr>
            <w:r w:rsidRPr="00F606C9">
              <w:rPr>
                <w:rFonts w:cs="Times New Roman"/>
                <w:sz w:val="16"/>
                <w:szCs w:val="16"/>
              </w:rPr>
              <w:t>Q5</w:t>
            </w:r>
            <w:r w:rsidR="00D40D11">
              <w:rPr>
                <w:rFonts w:cs="Times New Roman"/>
                <w:sz w:val="16"/>
                <w:szCs w:val="16"/>
              </w:rPr>
              <w:t>5</w:t>
            </w:r>
          </w:p>
        </w:tc>
        <w:tc>
          <w:tcPr>
            <w:tcW w:w="990" w:type="dxa"/>
          </w:tcPr>
          <w:p w:rsidR="00197CD4" w:rsidRPr="00F606C9" w:rsidRDefault="00197CD4" w:rsidP="00D40D11">
            <w:pPr>
              <w:rPr>
                <w:rFonts w:cs="Times New Roman"/>
                <w:sz w:val="16"/>
                <w:szCs w:val="16"/>
              </w:rPr>
            </w:pPr>
            <w:r w:rsidRPr="00F606C9">
              <w:rPr>
                <w:rFonts w:cs="Times New Roman"/>
                <w:sz w:val="16"/>
                <w:szCs w:val="16"/>
              </w:rPr>
              <w:t>Q6</w:t>
            </w:r>
            <w:r w:rsidR="00D40D11">
              <w:rPr>
                <w:rFonts w:cs="Times New Roman"/>
                <w:sz w:val="16"/>
                <w:szCs w:val="16"/>
              </w:rPr>
              <w:t>3, Q74</w:t>
            </w:r>
          </w:p>
        </w:tc>
        <w:tc>
          <w:tcPr>
            <w:tcW w:w="900" w:type="dxa"/>
          </w:tcPr>
          <w:p w:rsidR="00197CD4" w:rsidRPr="00F606C9" w:rsidRDefault="00197CD4" w:rsidP="00CD570D">
            <w:pPr>
              <w:rPr>
                <w:rFonts w:cs="Times New Roman"/>
                <w:sz w:val="16"/>
                <w:szCs w:val="16"/>
              </w:rPr>
            </w:pPr>
            <w:r w:rsidRPr="00F606C9">
              <w:rPr>
                <w:rFonts w:cs="Times New Roman"/>
                <w:sz w:val="16"/>
                <w:szCs w:val="16"/>
              </w:rPr>
              <w:t>Q76</w:t>
            </w:r>
          </w:p>
        </w:tc>
        <w:tc>
          <w:tcPr>
            <w:tcW w:w="990" w:type="dxa"/>
            <w:shd w:val="clear" w:color="auto" w:fill="4F81BD" w:themeFill="accent1"/>
          </w:tcPr>
          <w:p w:rsidR="00197CD4" w:rsidRPr="00F606C9" w:rsidRDefault="00197CD4" w:rsidP="00CD570D">
            <w:pPr>
              <w:rPr>
                <w:rFonts w:cs="Times New Roman"/>
                <w:color w:val="FFFFFF" w:themeColor="background1"/>
                <w:sz w:val="16"/>
                <w:szCs w:val="16"/>
              </w:rPr>
            </w:pPr>
            <w:r w:rsidRPr="00F606C9">
              <w:rPr>
                <w:rFonts w:cs="Times New Roman"/>
                <w:color w:val="FFFFFF" w:themeColor="background1"/>
                <w:sz w:val="16"/>
                <w:szCs w:val="16"/>
              </w:rPr>
              <w:t>% flagged</w:t>
            </w:r>
            <w:r w:rsidR="00B66762">
              <w:rPr>
                <w:rFonts w:cs="Times New Roman"/>
                <w:color w:val="FFFFFF" w:themeColor="background1"/>
                <w:sz w:val="16"/>
                <w:szCs w:val="16"/>
              </w:rPr>
              <w:t xml:space="preserve"> (Q84)</w:t>
            </w:r>
          </w:p>
        </w:tc>
        <w:tc>
          <w:tcPr>
            <w:tcW w:w="900" w:type="dxa"/>
          </w:tcPr>
          <w:p w:rsidR="00197CD4" w:rsidRPr="00F606C9" w:rsidRDefault="00197CD4" w:rsidP="00B66762">
            <w:pPr>
              <w:rPr>
                <w:rFonts w:cs="Times New Roman"/>
                <w:sz w:val="16"/>
                <w:szCs w:val="16"/>
              </w:rPr>
            </w:pPr>
            <w:r w:rsidRPr="00F606C9">
              <w:rPr>
                <w:rFonts w:cs="Times New Roman"/>
                <w:sz w:val="16"/>
                <w:szCs w:val="16"/>
              </w:rPr>
              <w:t>Q9</w:t>
            </w:r>
            <w:r w:rsidR="00B66762">
              <w:rPr>
                <w:rFonts w:cs="Times New Roman"/>
                <w:sz w:val="16"/>
                <w:szCs w:val="16"/>
              </w:rPr>
              <w:t>6</w:t>
            </w:r>
          </w:p>
        </w:tc>
        <w:tc>
          <w:tcPr>
            <w:tcW w:w="1080" w:type="dxa"/>
            <w:shd w:val="clear" w:color="auto" w:fill="4F81BD" w:themeFill="accent1"/>
          </w:tcPr>
          <w:p w:rsidR="00197CD4" w:rsidRPr="00F606C9" w:rsidRDefault="00197CD4" w:rsidP="00CD570D">
            <w:pPr>
              <w:rPr>
                <w:rFonts w:cs="Times New Roman"/>
                <w:color w:val="FFFFFF" w:themeColor="background1"/>
                <w:sz w:val="16"/>
                <w:szCs w:val="16"/>
              </w:rPr>
            </w:pPr>
            <w:r w:rsidRPr="00F606C9">
              <w:rPr>
                <w:rFonts w:cs="Times New Roman"/>
                <w:color w:val="FFFFFF" w:themeColor="background1"/>
                <w:sz w:val="16"/>
                <w:szCs w:val="16"/>
              </w:rPr>
              <w:t>% students receiving</w:t>
            </w:r>
            <w:r w:rsidR="00B66762">
              <w:rPr>
                <w:rFonts w:cs="Times New Roman"/>
                <w:color w:val="FFFFFF" w:themeColor="background1"/>
                <w:sz w:val="16"/>
                <w:szCs w:val="16"/>
              </w:rPr>
              <w:t xml:space="preserve"> (Q99)</w:t>
            </w:r>
          </w:p>
        </w:tc>
        <w:tc>
          <w:tcPr>
            <w:tcW w:w="1170" w:type="dxa"/>
            <w:shd w:val="clear" w:color="auto" w:fill="4F81BD" w:themeFill="accent1"/>
          </w:tcPr>
          <w:p w:rsidR="00197CD4" w:rsidRPr="00F606C9" w:rsidRDefault="00197CD4" w:rsidP="00CD570D">
            <w:pPr>
              <w:rPr>
                <w:rFonts w:cs="Times New Roman"/>
                <w:color w:val="FFFFFF" w:themeColor="background1"/>
                <w:sz w:val="16"/>
                <w:szCs w:val="16"/>
              </w:rPr>
            </w:pPr>
            <w:r w:rsidRPr="00F606C9">
              <w:rPr>
                <w:rFonts w:cs="Times New Roman"/>
                <w:color w:val="FFFFFF" w:themeColor="background1"/>
                <w:sz w:val="16"/>
                <w:szCs w:val="16"/>
              </w:rPr>
              <w:t>% students receiving</w:t>
            </w:r>
            <w:r w:rsidR="00B66762">
              <w:rPr>
                <w:rFonts w:cs="Times New Roman"/>
                <w:color w:val="FFFFFF" w:themeColor="background1"/>
                <w:sz w:val="16"/>
                <w:szCs w:val="16"/>
              </w:rPr>
              <w:t xml:space="preserve"> (Q106)</w:t>
            </w:r>
          </w:p>
        </w:tc>
        <w:tc>
          <w:tcPr>
            <w:tcW w:w="1080" w:type="dxa"/>
            <w:shd w:val="clear" w:color="auto" w:fill="4F81BD" w:themeFill="accent1"/>
          </w:tcPr>
          <w:p w:rsidR="00197CD4" w:rsidRPr="00F606C9" w:rsidRDefault="00197CD4" w:rsidP="00CD570D">
            <w:pPr>
              <w:rPr>
                <w:rFonts w:cs="Times New Roman"/>
                <w:color w:val="FFFFFF" w:themeColor="background1"/>
                <w:sz w:val="16"/>
                <w:szCs w:val="16"/>
              </w:rPr>
            </w:pPr>
            <w:r w:rsidRPr="00F606C9">
              <w:rPr>
                <w:rFonts w:cs="Times New Roman"/>
                <w:color w:val="FFFFFF" w:themeColor="background1"/>
                <w:sz w:val="16"/>
                <w:szCs w:val="16"/>
              </w:rPr>
              <w:t>% students receiving</w:t>
            </w:r>
            <w:r w:rsidR="00B66762">
              <w:rPr>
                <w:rFonts w:cs="Times New Roman"/>
                <w:color w:val="FFFFFF" w:themeColor="background1"/>
                <w:sz w:val="16"/>
                <w:szCs w:val="16"/>
              </w:rPr>
              <w:t xml:space="preserve"> (Q110)</w:t>
            </w:r>
          </w:p>
        </w:tc>
      </w:tr>
      <w:tr w:rsidR="00F606C9" w:rsidRPr="007B0BEB" w:rsidTr="00A85DD4">
        <w:trPr>
          <w:trHeight w:val="669"/>
        </w:trPr>
        <w:tc>
          <w:tcPr>
            <w:tcW w:w="1458" w:type="dxa"/>
          </w:tcPr>
          <w:p w:rsidR="00197CD4" w:rsidRPr="00F606C9" w:rsidRDefault="00197CD4" w:rsidP="00CD570D">
            <w:pPr>
              <w:rPr>
                <w:rFonts w:cs="Times New Roman"/>
                <w:sz w:val="16"/>
                <w:szCs w:val="16"/>
              </w:rPr>
            </w:pPr>
            <w:r w:rsidRPr="00F606C9">
              <w:rPr>
                <w:rFonts w:cs="Times New Roman"/>
                <w:sz w:val="16"/>
                <w:szCs w:val="16"/>
              </w:rPr>
              <w:t>Which students targeted, what grades</w:t>
            </w:r>
          </w:p>
        </w:tc>
        <w:tc>
          <w:tcPr>
            <w:tcW w:w="810" w:type="dxa"/>
          </w:tcPr>
          <w:p w:rsidR="00197CD4" w:rsidRPr="00F606C9" w:rsidRDefault="00197CD4" w:rsidP="00CD570D">
            <w:pPr>
              <w:rPr>
                <w:rFonts w:cs="Times New Roman"/>
                <w:sz w:val="16"/>
                <w:szCs w:val="16"/>
              </w:rPr>
            </w:pPr>
            <w:r w:rsidRPr="00F606C9">
              <w:rPr>
                <w:rFonts w:cs="Times New Roman"/>
                <w:sz w:val="16"/>
                <w:szCs w:val="16"/>
              </w:rPr>
              <w:t>Q9</w:t>
            </w:r>
          </w:p>
        </w:tc>
        <w:tc>
          <w:tcPr>
            <w:tcW w:w="1080" w:type="dxa"/>
          </w:tcPr>
          <w:p w:rsidR="00197CD4" w:rsidRPr="00F606C9" w:rsidRDefault="00197CD4" w:rsidP="002842E5">
            <w:pPr>
              <w:rPr>
                <w:rFonts w:cs="Times New Roman"/>
                <w:sz w:val="16"/>
                <w:szCs w:val="16"/>
              </w:rPr>
            </w:pPr>
            <w:r w:rsidRPr="00F606C9">
              <w:rPr>
                <w:rFonts w:cs="Times New Roman"/>
                <w:sz w:val="16"/>
                <w:szCs w:val="16"/>
              </w:rPr>
              <w:t>Q1</w:t>
            </w:r>
            <w:r w:rsidR="002842E5">
              <w:rPr>
                <w:rFonts w:cs="Times New Roman"/>
                <w:sz w:val="16"/>
                <w:szCs w:val="16"/>
              </w:rPr>
              <w:t>8</w:t>
            </w:r>
          </w:p>
        </w:tc>
        <w:tc>
          <w:tcPr>
            <w:tcW w:w="1170" w:type="dxa"/>
          </w:tcPr>
          <w:p w:rsidR="00197CD4" w:rsidRPr="00F606C9" w:rsidRDefault="009B7FE5" w:rsidP="00CD570D">
            <w:pPr>
              <w:rPr>
                <w:rFonts w:cs="Times New Roman"/>
                <w:sz w:val="16"/>
                <w:szCs w:val="16"/>
              </w:rPr>
            </w:pPr>
            <w:r w:rsidRPr="00F606C9">
              <w:rPr>
                <w:rFonts w:cs="Times New Roman"/>
                <w:sz w:val="16"/>
                <w:szCs w:val="16"/>
              </w:rPr>
              <w:t>N/A</w:t>
            </w:r>
          </w:p>
        </w:tc>
        <w:tc>
          <w:tcPr>
            <w:tcW w:w="990" w:type="dxa"/>
          </w:tcPr>
          <w:p w:rsidR="00197CD4" w:rsidRPr="00F606C9" w:rsidRDefault="00197CD4" w:rsidP="00CD570D">
            <w:pPr>
              <w:rPr>
                <w:rFonts w:cs="Times New Roman"/>
                <w:sz w:val="16"/>
                <w:szCs w:val="16"/>
              </w:rPr>
            </w:pPr>
            <w:r w:rsidRPr="00F606C9">
              <w:rPr>
                <w:rFonts w:cs="Times New Roman"/>
                <w:sz w:val="16"/>
                <w:szCs w:val="16"/>
              </w:rPr>
              <w:t>Q35</w:t>
            </w:r>
          </w:p>
        </w:tc>
        <w:tc>
          <w:tcPr>
            <w:tcW w:w="1080" w:type="dxa"/>
          </w:tcPr>
          <w:p w:rsidR="00197CD4" w:rsidRPr="00F606C9" w:rsidRDefault="00197CD4" w:rsidP="002842E5">
            <w:pPr>
              <w:rPr>
                <w:rFonts w:cs="Times New Roman"/>
                <w:sz w:val="16"/>
                <w:szCs w:val="16"/>
              </w:rPr>
            </w:pPr>
            <w:r w:rsidRPr="00F606C9">
              <w:rPr>
                <w:rFonts w:cs="Times New Roman"/>
                <w:sz w:val="16"/>
                <w:szCs w:val="16"/>
              </w:rPr>
              <w:t>Q4</w:t>
            </w:r>
            <w:r w:rsidR="002842E5">
              <w:rPr>
                <w:rFonts w:cs="Times New Roman"/>
                <w:sz w:val="16"/>
                <w:szCs w:val="16"/>
              </w:rPr>
              <w:t>5</w:t>
            </w:r>
          </w:p>
        </w:tc>
        <w:tc>
          <w:tcPr>
            <w:tcW w:w="900" w:type="dxa"/>
          </w:tcPr>
          <w:p w:rsidR="00197CD4" w:rsidRPr="00F606C9" w:rsidRDefault="00197CD4" w:rsidP="00CD570D">
            <w:pPr>
              <w:rPr>
                <w:rFonts w:cs="Times New Roman"/>
                <w:sz w:val="16"/>
                <w:szCs w:val="16"/>
              </w:rPr>
            </w:pPr>
            <w:r w:rsidRPr="00F606C9">
              <w:rPr>
                <w:rFonts w:cs="Times New Roman"/>
                <w:sz w:val="16"/>
                <w:szCs w:val="16"/>
              </w:rPr>
              <w:t>Q56</w:t>
            </w:r>
          </w:p>
        </w:tc>
        <w:tc>
          <w:tcPr>
            <w:tcW w:w="990" w:type="dxa"/>
          </w:tcPr>
          <w:p w:rsidR="00197CD4" w:rsidRPr="00F606C9" w:rsidRDefault="00197CD4" w:rsidP="00D40D11">
            <w:pPr>
              <w:rPr>
                <w:rFonts w:cs="Times New Roman"/>
                <w:sz w:val="16"/>
                <w:szCs w:val="16"/>
              </w:rPr>
            </w:pPr>
            <w:r w:rsidRPr="00F606C9">
              <w:rPr>
                <w:rFonts w:cs="Times New Roman"/>
                <w:sz w:val="16"/>
                <w:szCs w:val="16"/>
              </w:rPr>
              <w:t>Q6</w:t>
            </w:r>
            <w:r w:rsidR="00D40D11">
              <w:rPr>
                <w:rFonts w:cs="Times New Roman"/>
                <w:sz w:val="16"/>
                <w:szCs w:val="16"/>
              </w:rPr>
              <w:t>4</w:t>
            </w:r>
          </w:p>
        </w:tc>
        <w:tc>
          <w:tcPr>
            <w:tcW w:w="900" w:type="dxa"/>
          </w:tcPr>
          <w:p w:rsidR="00197CD4" w:rsidRPr="00F606C9" w:rsidRDefault="00D40D11" w:rsidP="00CD570D">
            <w:pPr>
              <w:rPr>
                <w:rFonts w:cs="Times New Roman"/>
                <w:sz w:val="16"/>
                <w:szCs w:val="16"/>
              </w:rPr>
            </w:pPr>
            <w:r>
              <w:rPr>
                <w:rFonts w:cs="Times New Roman"/>
                <w:sz w:val="16"/>
                <w:szCs w:val="16"/>
              </w:rPr>
              <w:t>Q77</w:t>
            </w:r>
          </w:p>
        </w:tc>
        <w:tc>
          <w:tcPr>
            <w:tcW w:w="990" w:type="dxa"/>
            <w:shd w:val="clear" w:color="auto" w:fill="auto"/>
          </w:tcPr>
          <w:p w:rsidR="00197CD4" w:rsidRPr="00F606C9" w:rsidRDefault="00197CD4" w:rsidP="00B66762">
            <w:pPr>
              <w:rPr>
                <w:rFonts w:cs="Times New Roman"/>
                <w:sz w:val="16"/>
                <w:szCs w:val="16"/>
              </w:rPr>
            </w:pPr>
            <w:r w:rsidRPr="00F606C9">
              <w:rPr>
                <w:rFonts w:cs="Times New Roman"/>
                <w:sz w:val="16"/>
                <w:szCs w:val="16"/>
              </w:rPr>
              <w:t>Q8</w:t>
            </w:r>
            <w:r w:rsidR="00B66762">
              <w:rPr>
                <w:rFonts w:cs="Times New Roman"/>
                <w:sz w:val="16"/>
                <w:szCs w:val="16"/>
              </w:rPr>
              <w:t>5</w:t>
            </w:r>
          </w:p>
        </w:tc>
        <w:tc>
          <w:tcPr>
            <w:tcW w:w="900" w:type="dxa"/>
          </w:tcPr>
          <w:p w:rsidR="00197CD4" w:rsidRPr="00F606C9" w:rsidRDefault="00197CD4" w:rsidP="00B66762">
            <w:pPr>
              <w:rPr>
                <w:rFonts w:cs="Times New Roman"/>
                <w:sz w:val="16"/>
                <w:szCs w:val="16"/>
              </w:rPr>
            </w:pPr>
            <w:r w:rsidRPr="00F606C9">
              <w:rPr>
                <w:rFonts w:cs="Times New Roman"/>
                <w:sz w:val="16"/>
                <w:szCs w:val="16"/>
              </w:rPr>
              <w:t>Q9</w:t>
            </w:r>
            <w:r w:rsidR="00B66762">
              <w:rPr>
                <w:rFonts w:cs="Times New Roman"/>
                <w:sz w:val="16"/>
                <w:szCs w:val="16"/>
              </w:rPr>
              <w:t>7</w:t>
            </w:r>
          </w:p>
        </w:tc>
        <w:tc>
          <w:tcPr>
            <w:tcW w:w="1080" w:type="dxa"/>
          </w:tcPr>
          <w:p w:rsidR="00197CD4" w:rsidRPr="00F606C9" w:rsidRDefault="00197CD4" w:rsidP="00CD570D">
            <w:pPr>
              <w:rPr>
                <w:rFonts w:cs="Times New Roman"/>
                <w:sz w:val="16"/>
                <w:szCs w:val="16"/>
              </w:rPr>
            </w:pPr>
            <w:r w:rsidRPr="00F606C9">
              <w:rPr>
                <w:rFonts w:cs="Times New Roman"/>
                <w:sz w:val="16"/>
                <w:szCs w:val="16"/>
              </w:rPr>
              <w:t>Q10</w:t>
            </w:r>
            <w:r w:rsidR="000348F4">
              <w:rPr>
                <w:rFonts w:cs="Times New Roman"/>
                <w:sz w:val="16"/>
                <w:szCs w:val="16"/>
              </w:rPr>
              <w:t>0</w:t>
            </w:r>
          </w:p>
          <w:p w:rsidR="00197CD4" w:rsidRPr="00F606C9" w:rsidRDefault="00197CD4" w:rsidP="00CD570D">
            <w:pPr>
              <w:rPr>
                <w:rFonts w:cs="Times New Roman"/>
                <w:sz w:val="16"/>
                <w:szCs w:val="16"/>
              </w:rPr>
            </w:pPr>
            <w:r w:rsidRPr="00F606C9">
              <w:rPr>
                <w:rFonts w:cs="Times New Roman"/>
                <w:color w:val="FFFFFF" w:themeColor="background1"/>
                <w:sz w:val="16"/>
                <w:szCs w:val="16"/>
              </w:rPr>
              <w:t>Add what grades?</w:t>
            </w:r>
          </w:p>
        </w:tc>
        <w:tc>
          <w:tcPr>
            <w:tcW w:w="1170" w:type="dxa"/>
          </w:tcPr>
          <w:p w:rsidR="00197CD4" w:rsidRPr="00F606C9" w:rsidRDefault="00B66762" w:rsidP="00CD570D">
            <w:pPr>
              <w:rPr>
                <w:rFonts w:cs="Times New Roman"/>
                <w:sz w:val="16"/>
                <w:szCs w:val="16"/>
              </w:rPr>
            </w:pPr>
            <w:r>
              <w:rPr>
                <w:rFonts w:cs="Times New Roman"/>
                <w:sz w:val="16"/>
                <w:szCs w:val="16"/>
              </w:rPr>
              <w:t>Q107</w:t>
            </w:r>
          </w:p>
          <w:p w:rsidR="00197CD4" w:rsidRPr="00F606C9" w:rsidRDefault="00197CD4" w:rsidP="00CD570D">
            <w:pPr>
              <w:rPr>
                <w:rFonts w:cs="Times New Roman"/>
                <w:sz w:val="16"/>
                <w:szCs w:val="16"/>
              </w:rPr>
            </w:pPr>
            <w:r w:rsidRPr="00F606C9">
              <w:rPr>
                <w:rFonts w:cs="Times New Roman"/>
                <w:color w:val="FFFFFF" w:themeColor="background1"/>
                <w:sz w:val="16"/>
                <w:szCs w:val="16"/>
              </w:rPr>
              <w:t>Add what grades?</w:t>
            </w:r>
          </w:p>
        </w:tc>
        <w:tc>
          <w:tcPr>
            <w:tcW w:w="1080" w:type="dxa"/>
            <w:tcBorders>
              <w:bottom w:val="single" w:sz="4" w:space="0" w:color="auto"/>
            </w:tcBorders>
          </w:tcPr>
          <w:p w:rsidR="00197CD4" w:rsidRPr="00F606C9" w:rsidRDefault="00197CD4" w:rsidP="00CD570D">
            <w:pPr>
              <w:rPr>
                <w:rFonts w:cs="Times New Roman"/>
                <w:sz w:val="16"/>
                <w:szCs w:val="16"/>
              </w:rPr>
            </w:pPr>
            <w:r w:rsidRPr="00F606C9">
              <w:rPr>
                <w:rFonts w:cs="Times New Roman"/>
                <w:sz w:val="16"/>
                <w:szCs w:val="16"/>
              </w:rPr>
              <w:t>Q1</w:t>
            </w:r>
            <w:r w:rsidR="00B66762">
              <w:rPr>
                <w:rFonts w:cs="Times New Roman"/>
                <w:sz w:val="16"/>
                <w:szCs w:val="16"/>
              </w:rPr>
              <w:t>11</w:t>
            </w:r>
          </w:p>
          <w:p w:rsidR="00197CD4" w:rsidRPr="00F606C9" w:rsidRDefault="00197CD4" w:rsidP="00CD570D">
            <w:pPr>
              <w:rPr>
                <w:rFonts w:cs="Times New Roman"/>
                <w:sz w:val="16"/>
                <w:szCs w:val="16"/>
              </w:rPr>
            </w:pPr>
            <w:r w:rsidRPr="00F606C9">
              <w:rPr>
                <w:rFonts w:cs="Times New Roman"/>
                <w:color w:val="FFFFFF" w:themeColor="background1"/>
                <w:sz w:val="16"/>
                <w:szCs w:val="16"/>
              </w:rPr>
              <w:t>Add what grades?</w:t>
            </w:r>
          </w:p>
        </w:tc>
      </w:tr>
      <w:tr w:rsidR="00F606C9" w:rsidRPr="007B0BEB" w:rsidTr="00A85DD4">
        <w:trPr>
          <w:trHeight w:val="960"/>
        </w:trPr>
        <w:tc>
          <w:tcPr>
            <w:tcW w:w="1458" w:type="dxa"/>
          </w:tcPr>
          <w:p w:rsidR="007317C6" w:rsidRPr="00F606C9" w:rsidRDefault="007317C6" w:rsidP="00CD570D">
            <w:pPr>
              <w:rPr>
                <w:rFonts w:cs="Times New Roman"/>
                <w:sz w:val="16"/>
                <w:szCs w:val="16"/>
              </w:rPr>
            </w:pPr>
            <w:r w:rsidRPr="00F606C9">
              <w:rPr>
                <w:rFonts w:cs="Times New Roman"/>
                <w:sz w:val="16"/>
                <w:szCs w:val="16"/>
              </w:rPr>
              <w:t>Staff</w:t>
            </w:r>
            <w:r w:rsidR="00A85DD4">
              <w:rPr>
                <w:rFonts w:cs="Times New Roman"/>
                <w:sz w:val="16"/>
                <w:szCs w:val="16"/>
              </w:rPr>
              <w:t>/agency</w:t>
            </w:r>
            <w:r w:rsidRPr="00F606C9">
              <w:rPr>
                <w:rFonts w:cs="Times New Roman"/>
                <w:sz w:val="16"/>
                <w:szCs w:val="16"/>
              </w:rPr>
              <w:t xml:space="preserve"> that provide service, info to match student to provider</w:t>
            </w:r>
          </w:p>
        </w:tc>
        <w:tc>
          <w:tcPr>
            <w:tcW w:w="810" w:type="dxa"/>
            <w:shd w:val="clear" w:color="auto" w:fill="auto"/>
          </w:tcPr>
          <w:p w:rsidR="007317C6" w:rsidRPr="00F606C9" w:rsidRDefault="007317C6" w:rsidP="00CD570D">
            <w:pPr>
              <w:rPr>
                <w:rFonts w:cs="Times New Roman"/>
                <w:sz w:val="16"/>
                <w:szCs w:val="16"/>
              </w:rPr>
            </w:pPr>
            <w:r w:rsidRPr="00F606C9">
              <w:rPr>
                <w:rFonts w:cs="Times New Roman"/>
                <w:sz w:val="16"/>
                <w:szCs w:val="16"/>
              </w:rPr>
              <w:t>Q10 Qualifications</w:t>
            </w:r>
            <w:r w:rsidR="000348F4">
              <w:rPr>
                <w:rFonts w:cs="Times New Roman"/>
                <w:sz w:val="16"/>
                <w:szCs w:val="16"/>
              </w:rPr>
              <w:t>, Q12</w:t>
            </w:r>
          </w:p>
        </w:tc>
        <w:tc>
          <w:tcPr>
            <w:tcW w:w="1080" w:type="dxa"/>
          </w:tcPr>
          <w:p w:rsidR="007317C6" w:rsidRPr="00F606C9" w:rsidRDefault="007317C6" w:rsidP="002842E5">
            <w:pPr>
              <w:rPr>
                <w:rFonts w:cs="Times New Roman"/>
                <w:sz w:val="16"/>
                <w:szCs w:val="16"/>
              </w:rPr>
            </w:pPr>
            <w:r w:rsidRPr="00F606C9">
              <w:rPr>
                <w:rFonts w:cs="Times New Roman"/>
                <w:sz w:val="16"/>
                <w:szCs w:val="16"/>
              </w:rPr>
              <w:t>Q1</w:t>
            </w:r>
            <w:r w:rsidR="002842E5">
              <w:rPr>
                <w:rFonts w:cs="Times New Roman"/>
                <w:sz w:val="16"/>
                <w:szCs w:val="16"/>
              </w:rPr>
              <w:t>9</w:t>
            </w:r>
            <w:r w:rsidRPr="00F606C9">
              <w:rPr>
                <w:rFonts w:cs="Times New Roman"/>
                <w:sz w:val="16"/>
                <w:szCs w:val="16"/>
              </w:rPr>
              <w:t>, Q</w:t>
            </w:r>
            <w:r w:rsidR="002842E5">
              <w:rPr>
                <w:rFonts w:cs="Times New Roman"/>
                <w:sz w:val="16"/>
                <w:szCs w:val="16"/>
              </w:rPr>
              <w:t>21</w:t>
            </w:r>
          </w:p>
        </w:tc>
        <w:tc>
          <w:tcPr>
            <w:tcW w:w="1170" w:type="dxa"/>
          </w:tcPr>
          <w:p w:rsidR="007317C6" w:rsidRPr="00F606C9" w:rsidRDefault="007317C6" w:rsidP="002842E5">
            <w:pPr>
              <w:rPr>
                <w:rFonts w:cs="Times New Roman"/>
                <w:sz w:val="16"/>
                <w:szCs w:val="16"/>
              </w:rPr>
            </w:pPr>
            <w:r w:rsidRPr="00F606C9">
              <w:rPr>
                <w:rFonts w:cs="Times New Roman"/>
                <w:sz w:val="16"/>
                <w:szCs w:val="16"/>
              </w:rPr>
              <w:t>Q2</w:t>
            </w:r>
            <w:r w:rsidR="002842E5">
              <w:rPr>
                <w:rFonts w:cs="Times New Roman"/>
                <w:sz w:val="16"/>
                <w:szCs w:val="16"/>
              </w:rPr>
              <w:t>7</w:t>
            </w:r>
          </w:p>
        </w:tc>
        <w:tc>
          <w:tcPr>
            <w:tcW w:w="990" w:type="dxa"/>
          </w:tcPr>
          <w:p w:rsidR="007317C6" w:rsidRPr="00F606C9" w:rsidRDefault="007317C6" w:rsidP="002842E5">
            <w:pPr>
              <w:rPr>
                <w:rFonts w:cs="Times New Roman"/>
                <w:sz w:val="16"/>
                <w:szCs w:val="16"/>
              </w:rPr>
            </w:pPr>
            <w:r w:rsidRPr="00F606C9">
              <w:rPr>
                <w:rFonts w:cs="Times New Roman"/>
                <w:sz w:val="16"/>
                <w:szCs w:val="16"/>
              </w:rPr>
              <w:t>Q</w:t>
            </w:r>
            <w:r w:rsidR="002842E5">
              <w:rPr>
                <w:rFonts w:cs="Times New Roman"/>
                <w:sz w:val="16"/>
                <w:szCs w:val="16"/>
              </w:rPr>
              <w:t>39</w:t>
            </w:r>
          </w:p>
        </w:tc>
        <w:tc>
          <w:tcPr>
            <w:tcW w:w="1080" w:type="dxa"/>
          </w:tcPr>
          <w:p w:rsidR="007317C6" w:rsidRPr="00F606C9" w:rsidRDefault="007317C6" w:rsidP="002842E5">
            <w:pPr>
              <w:rPr>
                <w:rFonts w:cs="Times New Roman"/>
                <w:sz w:val="16"/>
                <w:szCs w:val="16"/>
              </w:rPr>
            </w:pPr>
            <w:r w:rsidRPr="00F606C9">
              <w:rPr>
                <w:rFonts w:cs="Times New Roman"/>
                <w:sz w:val="16"/>
                <w:szCs w:val="16"/>
              </w:rPr>
              <w:t>Q</w:t>
            </w:r>
            <w:r w:rsidR="002842E5">
              <w:rPr>
                <w:rFonts w:cs="Times New Roman"/>
                <w:sz w:val="16"/>
                <w:szCs w:val="16"/>
              </w:rPr>
              <w:t>49</w:t>
            </w:r>
          </w:p>
        </w:tc>
        <w:tc>
          <w:tcPr>
            <w:tcW w:w="900" w:type="dxa"/>
          </w:tcPr>
          <w:p w:rsidR="007317C6" w:rsidRPr="00F606C9" w:rsidRDefault="007317C6" w:rsidP="00CD570D">
            <w:pPr>
              <w:rPr>
                <w:rFonts w:cs="Times New Roman"/>
                <w:sz w:val="16"/>
                <w:szCs w:val="16"/>
              </w:rPr>
            </w:pPr>
            <w:r w:rsidRPr="00F606C9">
              <w:rPr>
                <w:rFonts w:cs="Times New Roman"/>
                <w:sz w:val="16"/>
                <w:szCs w:val="16"/>
              </w:rPr>
              <w:t>Q59</w:t>
            </w:r>
          </w:p>
        </w:tc>
        <w:tc>
          <w:tcPr>
            <w:tcW w:w="990" w:type="dxa"/>
          </w:tcPr>
          <w:p w:rsidR="007317C6" w:rsidRPr="00F606C9" w:rsidRDefault="007317C6" w:rsidP="00CD570D">
            <w:pPr>
              <w:rPr>
                <w:rFonts w:cs="Times New Roman"/>
                <w:sz w:val="16"/>
                <w:szCs w:val="16"/>
              </w:rPr>
            </w:pPr>
            <w:r w:rsidRPr="00F606C9">
              <w:rPr>
                <w:rFonts w:cs="Times New Roman"/>
                <w:sz w:val="16"/>
                <w:szCs w:val="16"/>
              </w:rPr>
              <w:t>Q65, Q67</w:t>
            </w:r>
          </w:p>
        </w:tc>
        <w:tc>
          <w:tcPr>
            <w:tcW w:w="900" w:type="dxa"/>
          </w:tcPr>
          <w:p w:rsidR="007317C6" w:rsidRPr="00F606C9" w:rsidRDefault="007317C6" w:rsidP="00D40D11">
            <w:pPr>
              <w:rPr>
                <w:rFonts w:cs="Times New Roman"/>
                <w:sz w:val="16"/>
                <w:szCs w:val="16"/>
              </w:rPr>
            </w:pPr>
            <w:r w:rsidRPr="00F606C9">
              <w:rPr>
                <w:rFonts w:cs="Times New Roman"/>
                <w:sz w:val="16"/>
                <w:szCs w:val="16"/>
              </w:rPr>
              <w:t>Q</w:t>
            </w:r>
            <w:r w:rsidR="00D40D11">
              <w:rPr>
                <w:rFonts w:cs="Times New Roman"/>
                <w:sz w:val="16"/>
                <w:szCs w:val="16"/>
              </w:rPr>
              <w:t>80</w:t>
            </w:r>
          </w:p>
        </w:tc>
        <w:tc>
          <w:tcPr>
            <w:tcW w:w="990" w:type="dxa"/>
            <w:shd w:val="clear" w:color="auto" w:fill="auto"/>
          </w:tcPr>
          <w:p w:rsidR="007317C6" w:rsidRPr="00F606C9" w:rsidRDefault="007317C6" w:rsidP="00B66762">
            <w:pPr>
              <w:rPr>
                <w:rFonts w:cs="Times New Roman"/>
                <w:sz w:val="16"/>
                <w:szCs w:val="16"/>
              </w:rPr>
            </w:pPr>
            <w:r w:rsidRPr="00F606C9">
              <w:rPr>
                <w:rFonts w:cs="Times New Roman"/>
                <w:sz w:val="16"/>
                <w:szCs w:val="16"/>
              </w:rPr>
              <w:t>Q8</w:t>
            </w:r>
            <w:r w:rsidR="00B66762">
              <w:rPr>
                <w:rFonts w:cs="Times New Roman"/>
                <w:sz w:val="16"/>
                <w:szCs w:val="16"/>
              </w:rPr>
              <w:t>6</w:t>
            </w:r>
            <w:r w:rsidRPr="00F606C9">
              <w:rPr>
                <w:rFonts w:cs="Times New Roman"/>
                <w:sz w:val="16"/>
                <w:szCs w:val="16"/>
              </w:rPr>
              <w:t>, Q8</w:t>
            </w:r>
            <w:r w:rsidR="00B66762">
              <w:rPr>
                <w:rFonts w:cs="Times New Roman"/>
                <w:sz w:val="16"/>
                <w:szCs w:val="16"/>
              </w:rPr>
              <w:t>7</w:t>
            </w:r>
            <w:r w:rsidRPr="00F606C9">
              <w:rPr>
                <w:rFonts w:cs="Times New Roman"/>
                <w:sz w:val="16"/>
                <w:szCs w:val="16"/>
              </w:rPr>
              <w:t>, Q8</w:t>
            </w:r>
            <w:r w:rsidR="00B66762">
              <w:rPr>
                <w:rFonts w:cs="Times New Roman"/>
                <w:sz w:val="16"/>
                <w:szCs w:val="16"/>
              </w:rPr>
              <w:t>9</w:t>
            </w:r>
            <w:r w:rsidRPr="00F606C9">
              <w:rPr>
                <w:rFonts w:cs="Times New Roman"/>
                <w:sz w:val="16"/>
                <w:szCs w:val="16"/>
              </w:rPr>
              <w:t>, Q</w:t>
            </w:r>
            <w:r w:rsidR="00B66762">
              <w:rPr>
                <w:rFonts w:cs="Times New Roman"/>
                <w:sz w:val="16"/>
                <w:szCs w:val="16"/>
              </w:rPr>
              <w:t>90</w:t>
            </w:r>
          </w:p>
        </w:tc>
        <w:tc>
          <w:tcPr>
            <w:tcW w:w="900" w:type="dxa"/>
          </w:tcPr>
          <w:p w:rsidR="007317C6" w:rsidRPr="00F606C9" w:rsidRDefault="007317C6" w:rsidP="00CD570D">
            <w:pPr>
              <w:rPr>
                <w:rFonts w:cs="Times New Roman"/>
                <w:sz w:val="16"/>
                <w:szCs w:val="16"/>
              </w:rPr>
            </w:pPr>
            <w:r w:rsidRPr="00F606C9">
              <w:rPr>
                <w:rFonts w:cs="Times New Roman"/>
                <w:sz w:val="16"/>
                <w:szCs w:val="16"/>
              </w:rPr>
              <w:t>N/A</w:t>
            </w:r>
          </w:p>
        </w:tc>
        <w:tc>
          <w:tcPr>
            <w:tcW w:w="1080" w:type="dxa"/>
            <w:shd w:val="clear" w:color="auto" w:fill="4F81BD" w:themeFill="accent1"/>
          </w:tcPr>
          <w:p w:rsidR="007317C6" w:rsidRPr="00F606C9" w:rsidRDefault="007317C6" w:rsidP="00CD570D">
            <w:pPr>
              <w:rPr>
                <w:rFonts w:cs="Times New Roman"/>
                <w:color w:val="FFFFFF" w:themeColor="background1"/>
                <w:sz w:val="16"/>
                <w:szCs w:val="16"/>
              </w:rPr>
            </w:pPr>
            <w:r w:rsidRPr="00F606C9">
              <w:rPr>
                <w:rFonts w:cs="Times New Roman"/>
                <w:color w:val="FFFFFF" w:themeColor="background1"/>
                <w:sz w:val="16"/>
                <w:szCs w:val="16"/>
              </w:rPr>
              <w:t>Who develops</w:t>
            </w:r>
            <w:r w:rsidR="00B66762">
              <w:rPr>
                <w:rFonts w:cs="Times New Roman"/>
                <w:color w:val="FFFFFF" w:themeColor="background1"/>
                <w:sz w:val="16"/>
                <w:szCs w:val="16"/>
              </w:rPr>
              <w:t xml:space="preserve"> (Q101)</w:t>
            </w:r>
          </w:p>
        </w:tc>
        <w:tc>
          <w:tcPr>
            <w:tcW w:w="1170" w:type="dxa"/>
          </w:tcPr>
          <w:p w:rsidR="007317C6" w:rsidRPr="00F606C9" w:rsidRDefault="007317C6" w:rsidP="00CD570D">
            <w:pPr>
              <w:rPr>
                <w:rFonts w:cs="Times New Roman"/>
                <w:color w:val="FFFFFF" w:themeColor="background1"/>
                <w:sz w:val="16"/>
                <w:szCs w:val="16"/>
              </w:rPr>
            </w:pPr>
            <w:r w:rsidRPr="00F606C9">
              <w:rPr>
                <w:rFonts w:cs="Times New Roman"/>
                <w:sz w:val="16"/>
                <w:szCs w:val="16"/>
              </w:rPr>
              <w:t>N/A</w:t>
            </w:r>
          </w:p>
        </w:tc>
        <w:tc>
          <w:tcPr>
            <w:tcW w:w="1080" w:type="dxa"/>
            <w:shd w:val="clear" w:color="auto" w:fill="auto"/>
          </w:tcPr>
          <w:p w:rsidR="007317C6" w:rsidRPr="00F606C9" w:rsidRDefault="007317C6" w:rsidP="00CD570D">
            <w:pPr>
              <w:rPr>
                <w:rFonts w:cs="Times New Roman"/>
                <w:sz w:val="16"/>
                <w:szCs w:val="16"/>
              </w:rPr>
            </w:pPr>
            <w:r w:rsidRPr="00F606C9">
              <w:rPr>
                <w:rFonts w:cs="Times New Roman"/>
                <w:sz w:val="16"/>
                <w:szCs w:val="16"/>
              </w:rPr>
              <w:t>N/A</w:t>
            </w:r>
          </w:p>
        </w:tc>
      </w:tr>
      <w:tr w:rsidR="00F606C9" w:rsidRPr="007B0BEB" w:rsidTr="00A85DD4">
        <w:trPr>
          <w:trHeight w:val="720"/>
        </w:trPr>
        <w:tc>
          <w:tcPr>
            <w:tcW w:w="1458" w:type="dxa"/>
          </w:tcPr>
          <w:p w:rsidR="00197CD4" w:rsidRPr="00F606C9" w:rsidRDefault="00197CD4" w:rsidP="00CD570D">
            <w:pPr>
              <w:rPr>
                <w:rFonts w:cs="Times New Roman"/>
                <w:sz w:val="16"/>
                <w:szCs w:val="16"/>
              </w:rPr>
            </w:pPr>
            <w:r w:rsidRPr="00F606C9">
              <w:rPr>
                <w:rFonts w:cs="Times New Roman"/>
                <w:sz w:val="16"/>
                <w:szCs w:val="16"/>
              </w:rPr>
              <w:t>Services provided/needs addressed*</w:t>
            </w:r>
          </w:p>
        </w:tc>
        <w:tc>
          <w:tcPr>
            <w:tcW w:w="810" w:type="dxa"/>
            <w:shd w:val="clear" w:color="auto" w:fill="4F81BD" w:themeFill="accent1"/>
          </w:tcPr>
          <w:p w:rsidR="00197CD4" w:rsidRPr="00F606C9" w:rsidRDefault="00197CD4" w:rsidP="00846862">
            <w:pPr>
              <w:rPr>
                <w:rFonts w:cs="Times New Roman"/>
                <w:color w:val="FFFFFF" w:themeColor="background1"/>
                <w:sz w:val="16"/>
                <w:szCs w:val="16"/>
              </w:rPr>
            </w:pPr>
            <w:r w:rsidRPr="00F606C9">
              <w:rPr>
                <w:rFonts w:cs="Times New Roman"/>
                <w:color w:val="FFFFFF" w:themeColor="background1"/>
                <w:sz w:val="16"/>
                <w:szCs w:val="16"/>
              </w:rPr>
              <w:t>What case mgrs do</w:t>
            </w:r>
            <w:r w:rsidR="002842E5">
              <w:rPr>
                <w:rFonts w:cs="Times New Roman"/>
                <w:color w:val="FFFFFF" w:themeColor="background1"/>
                <w:sz w:val="16"/>
                <w:szCs w:val="16"/>
              </w:rPr>
              <w:t xml:space="preserve"> (Q13)</w:t>
            </w:r>
          </w:p>
        </w:tc>
        <w:tc>
          <w:tcPr>
            <w:tcW w:w="1080" w:type="dxa"/>
            <w:tcBorders>
              <w:bottom w:val="single" w:sz="4" w:space="0" w:color="auto"/>
            </w:tcBorders>
          </w:tcPr>
          <w:p w:rsidR="00197CD4" w:rsidRPr="00F606C9" w:rsidRDefault="002842E5" w:rsidP="002842E5">
            <w:pPr>
              <w:rPr>
                <w:rFonts w:cs="Times New Roman"/>
                <w:sz w:val="16"/>
                <w:szCs w:val="16"/>
              </w:rPr>
            </w:pPr>
            <w:r>
              <w:rPr>
                <w:rFonts w:cs="Times New Roman"/>
                <w:sz w:val="16"/>
                <w:szCs w:val="16"/>
              </w:rPr>
              <w:t>Q20</w:t>
            </w:r>
          </w:p>
        </w:tc>
        <w:tc>
          <w:tcPr>
            <w:tcW w:w="1170" w:type="dxa"/>
          </w:tcPr>
          <w:p w:rsidR="00197CD4" w:rsidRPr="00F606C9" w:rsidRDefault="00C0175A" w:rsidP="002842E5">
            <w:pPr>
              <w:rPr>
                <w:rFonts w:cs="Times New Roman"/>
                <w:sz w:val="16"/>
                <w:szCs w:val="16"/>
              </w:rPr>
            </w:pPr>
            <w:r w:rsidRPr="00F606C9">
              <w:rPr>
                <w:rFonts w:cs="Times New Roman"/>
                <w:sz w:val="16"/>
                <w:szCs w:val="16"/>
              </w:rPr>
              <w:t>Q2</w:t>
            </w:r>
            <w:r w:rsidR="002842E5">
              <w:rPr>
                <w:rFonts w:cs="Times New Roman"/>
                <w:sz w:val="16"/>
                <w:szCs w:val="16"/>
              </w:rPr>
              <w:t>6</w:t>
            </w:r>
            <w:r w:rsidRPr="00F606C9">
              <w:rPr>
                <w:rFonts w:cs="Times New Roman"/>
                <w:sz w:val="16"/>
                <w:szCs w:val="16"/>
              </w:rPr>
              <w:t>, Q2</w:t>
            </w:r>
            <w:r w:rsidR="002842E5">
              <w:rPr>
                <w:rFonts w:cs="Times New Roman"/>
                <w:sz w:val="16"/>
                <w:szCs w:val="16"/>
              </w:rPr>
              <w:t>9</w:t>
            </w:r>
            <w:r w:rsidR="009B7FE5" w:rsidRPr="00F606C9">
              <w:rPr>
                <w:rFonts w:cs="Times New Roman"/>
                <w:sz w:val="16"/>
                <w:szCs w:val="16"/>
              </w:rPr>
              <w:t>, Q</w:t>
            </w:r>
            <w:r w:rsidR="002842E5">
              <w:rPr>
                <w:rFonts w:cs="Times New Roman"/>
                <w:sz w:val="16"/>
                <w:szCs w:val="16"/>
              </w:rPr>
              <w:t>30, Q31</w:t>
            </w:r>
          </w:p>
        </w:tc>
        <w:tc>
          <w:tcPr>
            <w:tcW w:w="990" w:type="dxa"/>
          </w:tcPr>
          <w:p w:rsidR="00197CD4" w:rsidRPr="00F606C9" w:rsidRDefault="00197CD4" w:rsidP="00CD570D">
            <w:pPr>
              <w:rPr>
                <w:rFonts w:cs="Times New Roman"/>
                <w:sz w:val="16"/>
                <w:szCs w:val="16"/>
              </w:rPr>
            </w:pPr>
            <w:r w:rsidRPr="00F606C9">
              <w:rPr>
                <w:rFonts w:cs="Times New Roman"/>
                <w:sz w:val="16"/>
                <w:szCs w:val="16"/>
              </w:rPr>
              <w:t>Part of the definition</w:t>
            </w:r>
          </w:p>
        </w:tc>
        <w:tc>
          <w:tcPr>
            <w:tcW w:w="1080" w:type="dxa"/>
          </w:tcPr>
          <w:p w:rsidR="00197CD4" w:rsidRPr="00F606C9" w:rsidRDefault="002842E5" w:rsidP="00CD570D">
            <w:pPr>
              <w:rPr>
                <w:rFonts w:cs="Times New Roman"/>
                <w:sz w:val="16"/>
                <w:szCs w:val="16"/>
              </w:rPr>
            </w:pPr>
            <w:r>
              <w:rPr>
                <w:rFonts w:cs="Times New Roman"/>
                <w:sz w:val="16"/>
                <w:szCs w:val="16"/>
              </w:rPr>
              <w:t>Q51, Q52</w:t>
            </w:r>
          </w:p>
        </w:tc>
        <w:tc>
          <w:tcPr>
            <w:tcW w:w="900" w:type="dxa"/>
            <w:shd w:val="clear" w:color="auto" w:fill="auto"/>
          </w:tcPr>
          <w:p w:rsidR="00197CD4" w:rsidRPr="00F606C9" w:rsidRDefault="00197CD4" w:rsidP="00CD570D">
            <w:pPr>
              <w:rPr>
                <w:rFonts w:cs="Times New Roman"/>
                <w:sz w:val="16"/>
                <w:szCs w:val="16"/>
              </w:rPr>
            </w:pPr>
            <w:r w:rsidRPr="00F606C9">
              <w:rPr>
                <w:rFonts w:cs="Times New Roman"/>
                <w:sz w:val="16"/>
                <w:szCs w:val="16"/>
              </w:rPr>
              <w:t>Q60</w:t>
            </w:r>
          </w:p>
        </w:tc>
        <w:tc>
          <w:tcPr>
            <w:tcW w:w="990" w:type="dxa"/>
          </w:tcPr>
          <w:p w:rsidR="00197CD4" w:rsidRPr="00F606C9" w:rsidRDefault="00197CD4" w:rsidP="00D40D11">
            <w:pPr>
              <w:rPr>
                <w:rFonts w:cs="Times New Roman"/>
                <w:sz w:val="16"/>
                <w:szCs w:val="16"/>
              </w:rPr>
            </w:pPr>
            <w:r w:rsidRPr="00F606C9">
              <w:rPr>
                <w:rFonts w:cs="Times New Roman"/>
                <w:sz w:val="16"/>
                <w:szCs w:val="16"/>
              </w:rPr>
              <w:t>Q7</w:t>
            </w:r>
            <w:r w:rsidR="00D40D11">
              <w:rPr>
                <w:rFonts w:cs="Times New Roman"/>
                <w:sz w:val="16"/>
                <w:szCs w:val="16"/>
              </w:rPr>
              <w:t>2, Q73</w:t>
            </w:r>
          </w:p>
        </w:tc>
        <w:tc>
          <w:tcPr>
            <w:tcW w:w="900" w:type="dxa"/>
          </w:tcPr>
          <w:p w:rsidR="00197CD4" w:rsidRPr="00F606C9" w:rsidRDefault="00D40D11" w:rsidP="00CD570D">
            <w:pPr>
              <w:rPr>
                <w:rFonts w:cs="Times New Roman"/>
                <w:sz w:val="16"/>
                <w:szCs w:val="16"/>
              </w:rPr>
            </w:pPr>
            <w:r>
              <w:rPr>
                <w:rFonts w:cs="Times New Roman"/>
                <w:sz w:val="16"/>
                <w:szCs w:val="16"/>
              </w:rPr>
              <w:t xml:space="preserve">Q78, Q79, </w:t>
            </w:r>
            <w:r w:rsidR="00197CD4" w:rsidRPr="00F606C9">
              <w:rPr>
                <w:rFonts w:cs="Times New Roman"/>
                <w:sz w:val="16"/>
                <w:szCs w:val="16"/>
              </w:rPr>
              <w:t>Q80</w:t>
            </w:r>
            <w:r>
              <w:rPr>
                <w:rFonts w:cs="Times New Roman"/>
                <w:sz w:val="16"/>
                <w:szCs w:val="16"/>
              </w:rPr>
              <w:t>, Q81</w:t>
            </w:r>
          </w:p>
        </w:tc>
        <w:tc>
          <w:tcPr>
            <w:tcW w:w="990" w:type="dxa"/>
          </w:tcPr>
          <w:p w:rsidR="00197CD4" w:rsidRPr="00F606C9" w:rsidRDefault="00197CD4" w:rsidP="00B66762">
            <w:pPr>
              <w:rPr>
                <w:rFonts w:cs="Times New Roman"/>
                <w:sz w:val="16"/>
                <w:szCs w:val="16"/>
              </w:rPr>
            </w:pPr>
            <w:r w:rsidRPr="00F606C9">
              <w:rPr>
                <w:rFonts w:cs="Times New Roman"/>
                <w:sz w:val="16"/>
                <w:szCs w:val="16"/>
              </w:rPr>
              <w:t>Q</w:t>
            </w:r>
            <w:r w:rsidR="00B66762">
              <w:rPr>
                <w:rFonts w:cs="Times New Roman"/>
                <w:sz w:val="16"/>
                <w:szCs w:val="16"/>
              </w:rPr>
              <w:t>85, Q86, Q</w:t>
            </w:r>
            <w:r w:rsidRPr="00F606C9">
              <w:rPr>
                <w:rFonts w:cs="Times New Roman"/>
                <w:sz w:val="16"/>
                <w:szCs w:val="16"/>
              </w:rPr>
              <w:t>8</w:t>
            </w:r>
            <w:r w:rsidR="00B66762">
              <w:rPr>
                <w:rFonts w:cs="Times New Roman"/>
                <w:sz w:val="16"/>
                <w:szCs w:val="16"/>
              </w:rPr>
              <w:t>8, Q92</w:t>
            </w:r>
          </w:p>
        </w:tc>
        <w:tc>
          <w:tcPr>
            <w:tcW w:w="900" w:type="dxa"/>
            <w:tcBorders>
              <w:bottom w:val="single" w:sz="4" w:space="0" w:color="auto"/>
            </w:tcBorders>
          </w:tcPr>
          <w:p w:rsidR="00197CD4" w:rsidRPr="00F606C9" w:rsidRDefault="00197CD4" w:rsidP="00B66762">
            <w:pPr>
              <w:rPr>
                <w:rFonts w:cs="Times New Roman"/>
                <w:sz w:val="16"/>
                <w:szCs w:val="16"/>
              </w:rPr>
            </w:pPr>
            <w:r w:rsidRPr="00F606C9">
              <w:rPr>
                <w:rFonts w:cs="Times New Roman"/>
                <w:sz w:val="16"/>
                <w:szCs w:val="16"/>
              </w:rPr>
              <w:t>Q9</w:t>
            </w:r>
            <w:r w:rsidR="00B66762">
              <w:rPr>
                <w:rFonts w:cs="Times New Roman"/>
                <w:sz w:val="16"/>
                <w:szCs w:val="16"/>
              </w:rPr>
              <w:t>4</w:t>
            </w:r>
          </w:p>
        </w:tc>
        <w:tc>
          <w:tcPr>
            <w:tcW w:w="1080" w:type="dxa"/>
            <w:shd w:val="clear" w:color="auto" w:fill="4F81BD" w:themeFill="accent1"/>
          </w:tcPr>
          <w:p w:rsidR="00197CD4" w:rsidRPr="00F606C9" w:rsidRDefault="00197CD4" w:rsidP="00CD570D">
            <w:pPr>
              <w:tabs>
                <w:tab w:val="left" w:pos="838"/>
              </w:tabs>
              <w:rPr>
                <w:rFonts w:cs="Times New Roman"/>
                <w:color w:val="FFFFFF" w:themeColor="background1"/>
                <w:sz w:val="16"/>
                <w:szCs w:val="16"/>
              </w:rPr>
            </w:pPr>
            <w:r w:rsidRPr="00F606C9">
              <w:rPr>
                <w:rFonts w:cs="Times New Roman"/>
                <w:color w:val="FFFFFF" w:themeColor="background1"/>
                <w:sz w:val="16"/>
                <w:szCs w:val="16"/>
              </w:rPr>
              <w:t>What’s included in plans</w:t>
            </w:r>
            <w:r w:rsidR="00B66762">
              <w:rPr>
                <w:rFonts w:cs="Times New Roman"/>
                <w:color w:val="FFFFFF" w:themeColor="background1"/>
                <w:sz w:val="16"/>
                <w:szCs w:val="16"/>
              </w:rPr>
              <w:t xml:space="preserve"> (Q102)</w:t>
            </w:r>
          </w:p>
        </w:tc>
        <w:tc>
          <w:tcPr>
            <w:tcW w:w="1170" w:type="dxa"/>
            <w:shd w:val="clear" w:color="auto" w:fill="4F81BD" w:themeFill="accent1"/>
          </w:tcPr>
          <w:p w:rsidR="00197CD4" w:rsidRPr="00F606C9" w:rsidRDefault="00197CD4" w:rsidP="00CD570D">
            <w:pPr>
              <w:tabs>
                <w:tab w:val="left" w:pos="838"/>
              </w:tabs>
              <w:rPr>
                <w:rFonts w:cs="Times New Roman"/>
                <w:color w:val="FFFFFF" w:themeColor="background1"/>
                <w:sz w:val="16"/>
                <w:szCs w:val="16"/>
              </w:rPr>
            </w:pPr>
            <w:r w:rsidRPr="00F606C9">
              <w:rPr>
                <w:rFonts w:cs="Times New Roman"/>
                <w:color w:val="FFFFFF" w:themeColor="background1"/>
                <w:sz w:val="16"/>
                <w:szCs w:val="16"/>
              </w:rPr>
              <w:t xml:space="preserve">How </w:t>
            </w:r>
            <w:r w:rsidR="00DD11AA">
              <w:rPr>
                <w:rFonts w:cs="Times New Roman"/>
                <w:color w:val="FFFFFF" w:themeColor="background1"/>
                <w:sz w:val="16"/>
                <w:szCs w:val="16"/>
              </w:rPr>
              <w:t xml:space="preserve">students </w:t>
            </w:r>
            <w:r w:rsidRPr="00F606C9">
              <w:rPr>
                <w:rFonts w:cs="Times New Roman"/>
                <w:color w:val="FFFFFF" w:themeColor="background1"/>
                <w:sz w:val="16"/>
                <w:szCs w:val="16"/>
              </w:rPr>
              <w:t>demonstrate competency</w:t>
            </w:r>
            <w:r w:rsidR="00B66762">
              <w:rPr>
                <w:rFonts w:cs="Times New Roman"/>
                <w:color w:val="FFFFFF" w:themeColor="background1"/>
                <w:sz w:val="16"/>
                <w:szCs w:val="16"/>
              </w:rPr>
              <w:t xml:space="preserve"> (Q108)</w:t>
            </w:r>
          </w:p>
        </w:tc>
        <w:tc>
          <w:tcPr>
            <w:tcW w:w="1080" w:type="dxa"/>
            <w:shd w:val="clear" w:color="auto" w:fill="4F81BD" w:themeFill="accent1"/>
          </w:tcPr>
          <w:p w:rsidR="00197CD4" w:rsidRPr="00F606C9" w:rsidRDefault="00A06185" w:rsidP="00A06185">
            <w:pPr>
              <w:tabs>
                <w:tab w:val="left" w:pos="838"/>
              </w:tabs>
              <w:rPr>
                <w:rFonts w:cs="Times New Roman"/>
                <w:color w:val="FFFFFF" w:themeColor="background1"/>
                <w:sz w:val="16"/>
                <w:szCs w:val="16"/>
              </w:rPr>
            </w:pPr>
            <w:r w:rsidRPr="00F606C9">
              <w:rPr>
                <w:rFonts w:cs="Times New Roman"/>
                <w:color w:val="FFFFFF" w:themeColor="background1"/>
                <w:sz w:val="16"/>
                <w:szCs w:val="16"/>
              </w:rPr>
              <w:t>Components of</w:t>
            </w:r>
            <w:r w:rsidR="00197CD4" w:rsidRPr="00F606C9">
              <w:rPr>
                <w:rFonts w:cs="Times New Roman"/>
                <w:color w:val="FFFFFF" w:themeColor="background1"/>
                <w:sz w:val="16"/>
                <w:szCs w:val="16"/>
              </w:rPr>
              <w:t xml:space="preserve"> approach</w:t>
            </w:r>
            <w:r w:rsidR="00B66762">
              <w:rPr>
                <w:rFonts w:cs="Times New Roman"/>
                <w:color w:val="FFFFFF" w:themeColor="background1"/>
                <w:sz w:val="16"/>
                <w:szCs w:val="16"/>
              </w:rPr>
              <w:t xml:space="preserve"> (Q112)</w:t>
            </w:r>
          </w:p>
        </w:tc>
      </w:tr>
      <w:tr w:rsidR="00F606C9" w:rsidRPr="007B0BEB" w:rsidTr="002842E5">
        <w:trPr>
          <w:trHeight w:val="702"/>
        </w:trPr>
        <w:tc>
          <w:tcPr>
            <w:tcW w:w="1458" w:type="dxa"/>
          </w:tcPr>
          <w:p w:rsidR="00197CD4" w:rsidRPr="00F606C9" w:rsidRDefault="00197CD4" w:rsidP="00CD570D">
            <w:pPr>
              <w:rPr>
                <w:rFonts w:cs="Times New Roman"/>
                <w:sz w:val="16"/>
                <w:szCs w:val="16"/>
              </w:rPr>
            </w:pPr>
            <w:r w:rsidRPr="00F606C9">
              <w:rPr>
                <w:rFonts w:cs="Times New Roman"/>
                <w:sz w:val="16"/>
                <w:szCs w:val="16"/>
              </w:rPr>
              <w:t>Location of service delivery/how delivered</w:t>
            </w:r>
          </w:p>
        </w:tc>
        <w:tc>
          <w:tcPr>
            <w:tcW w:w="810" w:type="dxa"/>
            <w:tcBorders>
              <w:bottom w:val="single" w:sz="4" w:space="0" w:color="auto"/>
            </w:tcBorders>
          </w:tcPr>
          <w:p w:rsidR="00197CD4" w:rsidRPr="00F606C9" w:rsidRDefault="00197CD4" w:rsidP="00CD570D">
            <w:pPr>
              <w:rPr>
                <w:rFonts w:cs="Times New Roman"/>
                <w:sz w:val="16"/>
                <w:szCs w:val="16"/>
              </w:rPr>
            </w:pPr>
            <w:r w:rsidRPr="00F606C9">
              <w:rPr>
                <w:rFonts w:cs="Times New Roman"/>
                <w:sz w:val="16"/>
                <w:szCs w:val="16"/>
              </w:rPr>
              <w:t>Q11</w:t>
            </w:r>
          </w:p>
        </w:tc>
        <w:tc>
          <w:tcPr>
            <w:tcW w:w="1080" w:type="dxa"/>
            <w:tcBorders>
              <w:bottom w:val="single" w:sz="4" w:space="0" w:color="auto"/>
            </w:tcBorders>
            <w:shd w:val="clear" w:color="auto" w:fill="auto"/>
          </w:tcPr>
          <w:p w:rsidR="00197CD4" w:rsidRPr="00F606C9" w:rsidRDefault="00197CD4" w:rsidP="002842E5">
            <w:pPr>
              <w:rPr>
                <w:rFonts w:cs="Times New Roman"/>
                <w:sz w:val="16"/>
                <w:szCs w:val="16"/>
              </w:rPr>
            </w:pPr>
            <w:r w:rsidRPr="00F606C9">
              <w:rPr>
                <w:rFonts w:cs="Times New Roman"/>
                <w:color w:val="FFFFFF" w:themeColor="background1"/>
                <w:sz w:val="16"/>
                <w:szCs w:val="16"/>
              </w:rPr>
              <w:t>N/A</w:t>
            </w:r>
            <w:r w:rsidRPr="00F606C9">
              <w:rPr>
                <w:rFonts w:cs="Times New Roman"/>
                <w:sz w:val="16"/>
                <w:szCs w:val="16"/>
              </w:rPr>
              <w:t>N/A</w:t>
            </w:r>
          </w:p>
        </w:tc>
        <w:tc>
          <w:tcPr>
            <w:tcW w:w="1170" w:type="dxa"/>
          </w:tcPr>
          <w:p w:rsidR="00197CD4" w:rsidRPr="00F606C9" w:rsidRDefault="00C0175A" w:rsidP="002842E5">
            <w:pPr>
              <w:rPr>
                <w:rFonts w:cs="Times New Roman"/>
                <w:sz w:val="16"/>
                <w:szCs w:val="16"/>
              </w:rPr>
            </w:pPr>
            <w:r w:rsidRPr="00F606C9">
              <w:rPr>
                <w:rFonts w:cs="Times New Roman"/>
                <w:sz w:val="16"/>
                <w:szCs w:val="16"/>
              </w:rPr>
              <w:t>Q2</w:t>
            </w:r>
            <w:r w:rsidR="002842E5">
              <w:rPr>
                <w:rFonts w:cs="Times New Roman"/>
                <w:sz w:val="16"/>
                <w:szCs w:val="16"/>
              </w:rPr>
              <w:t>7</w:t>
            </w:r>
            <w:r w:rsidR="009B7FE5" w:rsidRPr="00F606C9">
              <w:rPr>
                <w:rFonts w:cs="Times New Roman"/>
                <w:sz w:val="16"/>
                <w:szCs w:val="16"/>
              </w:rPr>
              <w:t>, Q</w:t>
            </w:r>
            <w:r w:rsidR="002842E5">
              <w:rPr>
                <w:rFonts w:cs="Times New Roman"/>
                <w:sz w:val="16"/>
                <w:szCs w:val="16"/>
              </w:rPr>
              <w:t>31</w:t>
            </w:r>
          </w:p>
        </w:tc>
        <w:tc>
          <w:tcPr>
            <w:tcW w:w="990" w:type="dxa"/>
          </w:tcPr>
          <w:p w:rsidR="00197CD4" w:rsidRPr="00F606C9" w:rsidRDefault="00197CD4" w:rsidP="002842E5">
            <w:pPr>
              <w:rPr>
                <w:rFonts w:cs="Times New Roman"/>
                <w:sz w:val="16"/>
                <w:szCs w:val="16"/>
              </w:rPr>
            </w:pPr>
            <w:r w:rsidRPr="00F606C9">
              <w:rPr>
                <w:rFonts w:cs="Times New Roman"/>
                <w:sz w:val="16"/>
                <w:szCs w:val="16"/>
              </w:rPr>
              <w:t>Q3</w:t>
            </w:r>
            <w:r w:rsidR="002842E5">
              <w:rPr>
                <w:rFonts w:cs="Times New Roman"/>
                <w:sz w:val="16"/>
                <w:szCs w:val="16"/>
              </w:rPr>
              <w:t>6</w:t>
            </w:r>
            <w:r w:rsidRPr="00F606C9">
              <w:rPr>
                <w:rFonts w:cs="Times New Roman"/>
                <w:sz w:val="16"/>
                <w:szCs w:val="16"/>
              </w:rPr>
              <w:t>, Q3</w:t>
            </w:r>
            <w:r w:rsidR="002842E5">
              <w:rPr>
                <w:rFonts w:cs="Times New Roman"/>
                <w:sz w:val="16"/>
                <w:szCs w:val="16"/>
              </w:rPr>
              <w:t>7</w:t>
            </w:r>
          </w:p>
        </w:tc>
        <w:tc>
          <w:tcPr>
            <w:tcW w:w="1080" w:type="dxa"/>
          </w:tcPr>
          <w:p w:rsidR="00197CD4" w:rsidRPr="00F606C9" w:rsidRDefault="00197CD4" w:rsidP="002842E5">
            <w:pPr>
              <w:rPr>
                <w:rFonts w:cs="Times New Roman"/>
                <w:sz w:val="16"/>
                <w:szCs w:val="16"/>
              </w:rPr>
            </w:pPr>
            <w:r w:rsidRPr="00F606C9">
              <w:rPr>
                <w:rFonts w:cs="Times New Roman"/>
                <w:sz w:val="16"/>
                <w:szCs w:val="16"/>
              </w:rPr>
              <w:t>Q4</w:t>
            </w:r>
            <w:r w:rsidR="002842E5">
              <w:rPr>
                <w:rFonts w:cs="Times New Roman"/>
                <w:sz w:val="16"/>
                <w:szCs w:val="16"/>
              </w:rPr>
              <w:t>7</w:t>
            </w:r>
            <w:r w:rsidRPr="00F606C9">
              <w:rPr>
                <w:rFonts w:cs="Times New Roman"/>
                <w:sz w:val="16"/>
                <w:szCs w:val="16"/>
              </w:rPr>
              <w:t>, Q4</w:t>
            </w:r>
            <w:r w:rsidR="002842E5">
              <w:rPr>
                <w:rFonts w:cs="Times New Roman"/>
                <w:sz w:val="16"/>
                <w:szCs w:val="16"/>
              </w:rPr>
              <w:t>8</w:t>
            </w:r>
          </w:p>
        </w:tc>
        <w:tc>
          <w:tcPr>
            <w:tcW w:w="900" w:type="dxa"/>
          </w:tcPr>
          <w:p w:rsidR="00197CD4" w:rsidRPr="00F606C9" w:rsidRDefault="00197CD4" w:rsidP="00CD570D">
            <w:pPr>
              <w:rPr>
                <w:rFonts w:cs="Times New Roman"/>
                <w:sz w:val="16"/>
                <w:szCs w:val="16"/>
              </w:rPr>
            </w:pPr>
            <w:r w:rsidRPr="00F606C9">
              <w:rPr>
                <w:rFonts w:cs="Times New Roman"/>
                <w:sz w:val="16"/>
                <w:szCs w:val="16"/>
              </w:rPr>
              <w:t>Q61</w:t>
            </w:r>
          </w:p>
        </w:tc>
        <w:tc>
          <w:tcPr>
            <w:tcW w:w="990" w:type="dxa"/>
          </w:tcPr>
          <w:p w:rsidR="00197CD4" w:rsidRPr="00F606C9" w:rsidRDefault="00197CD4" w:rsidP="00CD570D">
            <w:pPr>
              <w:rPr>
                <w:rFonts w:cs="Times New Roman"/>
                <w:sz w:val="16"/>
                <w:szCs w:val="16"/>
              </w:rPr>
            </w:pPr>
            <w:r w:rsidRPr="00F606C9">
              <w:rPr>
                <w:rFonts w:cs="Times New Roman"/>
                <w:sz w:val="16"/>
                <w:szCs w:val="16"/>
              </w:rPr>
              <w:t>Q68, Q69</w:t>
            </w:r>
          </w:p>
        </w:tc>
        <w:tc>
          <w:tcPr>
            <w:tcW w:w="900" w:type="dxa"/>
            <w:tcBorders>
              <w:bottom w:val="single" w:sz="4" w:space="0" w:color="auto"/>
            </w:tcBorders>
          </w:tcPr>
          <w:p w:rsidR="00197CD4" w:rsidRPr="00F606C9" w:rsidRDefault="00D40D11" w:rsidP="00CD570D">
            <w:pPr>
              <w:rPr>
                <w:rFonts w:cs="Times New Roman"/>
                <w:sz w:val="16"/>
                <w:szCs w:val="16"/>
              </w:rPr>
            </w:pPr>
            <w:r>
              <w:rPr>
                <w:rFonts w:cs="Times New Roman"/>
                <w:sz w:val="16"/>
                <w:szCs w:val="16"/>
              </w:rPr>
              <w:t>Q79</w:t>
            </w:r>
          </w:p>
        </w:tc>
        <w:tc>
          <w:tcPr>
            <w:tcW w:w="990" w:type="dxa"/>
            <w:tcBorders>
              <w:bottom w:val="single" w:sz="4" w:space="0" w:color="auto"/>
            </w:tcBorders>
          </w:tcPr>
          <w:p w:rsidR="00197CD4" w:rsidRPr="00F606C9" w:rsidRDefault="00197CD4" w:rsidP="00CD570D">
            <w:pPr>
              <w:rPr>
                <w:rFonts w:cs="Times New Roman"/>
                <w:sz w:val="16"/>
                <w:szCs w:val="16"/>
              </w:rPr>
            </w:pPr>
            <w:r w:rsidRPr="00F606C9">
              <w:rPr>
                <w:rFonts w:cs="Times New Roman"/>
                <w:sz w:val="16"/>
                <w:szCs w:val="16"/>
              </w:rPr>
              <w:t>N/A</w:t>
            </w:r>
          </w:p>
        </w:tc>
        <w:tc>
          <w:tcPr>
            <w:tcW w:w="900" w:type="dxa"/>
            <w:tcBorders>
              <w:bottom w:val="single" w:sz="4" w:space="0" w:color="auto"/>
            </w:tcBorders>
            <w:shd w:val="clear" w:color="auto" w:fill="auto"/>
          </w:tcPr>
          <w:p w:rsidR="00197CD4" w:rsidRPr="00F606C9" w:rsidRDefault="00197CD4" w:rsidP="00CD570D">
            <w:pPr>
              <w:rPr>
                <w:rFonts w:cs="Times New Roman"/>
                <w:sz w:val="16"/>
                <w:szCs w:val="16"/>
              </w:rPr>
            </w:pPr>
            <w:r w:rsidRPr="00F606C9">
              <w:rPr>
                <w:rFonts w:cs="Times New Roman"/>
                <w:sz w:val="16"/>
                <w:szCs w:val="16"/>
              </w:rPr>
              <w:t>N/A</w:t>
            </w:r>
          </w:p>
        </w:tc>
        <w:tc>
          <w:tcPr>
            <w:tcW w:w="1080" w:type="dxa"/>
            <w:tcBorders>
              <w:bottom w:val="single" w:sz="4" w:space="0" w:color="auto"/>
            </w:tcBorders>
          </w:tcPr>
          <w:p w:rsidR="00197CD4" w:rsidRPr="00F606C9" w:rsidRDefault="00197CD4" w:rsidP="00CD570D">
            <w:pPr>
              <w:rPr>
                <w:rFonts w:cs="Times New Roman"/>
                <w:sz w:val="16"/>
                <w:szCs w:val="16"/>
              </w:rPr>
            </w:pPr>
            <w:r w:rsidRPr="00F606C9">
              <w:rPr>
                <w:rFonts w:cs="Times New Roman"/>
                <w:sz w:val="16"/>
                <w:szCs w:val="16"/>
              </w:rPr>
              <w:t>N/A</w:t>
            </w:r>
          </w:p>
        </w:tc>
        <w:tc>
          <w:tcPr>
            <w:tcW w:w="1170" w:type="dxa"/>
          </w:tcPr>
          <w:p w:rsidR="00197CD4" w:rsidRPr="00F606C9" w:rsidRDefault="00197CD4" w:rsidP="00CD570D">
            <w:pPr>
              <w:rPr>
                <w:rFonts w:cs="Times New Roman"/>
                <w:sz w:val="16"/>
                <w:szCs w:val="16"/>
              </w:rPr>
            </w:pPr>
            <w:r w:rsidRPr="00F606C9">
              <w:rPr>
                <w:rFonts w:cs="Times New Roman"/>
                <w:sz w:val="16"/>
                <w:szCs w:val="16"/>
              </w:rPr>
              <w:t>N/A</w:t>
            </w:r>
          </w:p>
        </w:tc>
        <w:tc>
          <w:tcPr>
            <w:tcW w:w="1080" w:type="dxa"/>
          </w:tcPr>
          <w:p w:rsidR="00197CD4" w:rsidRPr="00F606C9" w:rsidRDefault="00197CD4" w:rsidP="00CD570D">
            <w:pPr>
              <w:rPr>
                <w:rFonts w:cs="Times New Roman"/>
                <w:sz w:val="16"/>
                <w:szCs w:val="16"/>
              </w:rPr>
            </w:pPr>
            <w:r w:rsidRPr="00F606C9">
              <w:rPr>
                <w:rFonts w:cs="Times New Roman"/>
                <w:sz w:val="16"/>
                <w:szCs w:val="16"/>
              </w:rPr>
              <w:t>N/A</w:t>
            </w:r>
          </w:p>
        </w:tc>
      </w:tr>
      <w:tr w:rsidR="00F606C9" w:rsidRPr="007B0BEB" w:rsidTr="00A85DD4">
        <w:trPr>
          <w:trHeight w:val="319"/>
        </w:trPr>
        <w:tc>
          <w:tcPr>
            <w:tcW w:w="1458" w:type="dxa"/>
            <w:vMerge w:val="restart"/>
          </w:tcPr>
          <w:p w:rsidR="006D5E1F" w:rsidRPr="00F606C9" w:rsidRDefault="006D5E1F" w:rsidP="00CD570D">
            <w:pPr>
              <w:rPr>
                <w:rFonts w:cs="Times New Roman"/>
                <w:sz w:val="16"/>
                <w:szCs w:val="16"/>
              </w:rPr>
            </w:pPr>
            <w:r w:rsidRPr="00F606C9">
              <w:rPr>
                <w:rFonts w:cs="Times New Roman"/>
                <w:sz w:val="16"/>
                <w:szCs w:val="16"/>
              </w:rPr>
              <w:t>When service offered, how often</w:t>
            </w:r>
          </w:p>
        </w:tc>
        <w:tc>
          <w:tcPr>
            <w:tcW w:w="810" w:type="dxa"/>
            <w:vMerge w:val="restart"/>
            <w:shd w:val="clear" w:color="auto" w:fill="4F81BD" w:themeFill="accent1"/>
          </w:tcPr>
          <w:p w:rsidR="006D5E1F" w:rsidRPr="00F606C9" w:rsidRDefault="006D5E1F" w:rsidP="00CD570D">
            <w:pPr>
              <w:rPr>
                <w:rFonts w:cs="Times New Roman"/>
                <w:color w:val="FFFFFF" w:themeColor="background1"/>
                <w:sz w:val="16"/>
                <w:szCs w:val="16"/>
              </w:rPr>
            </w:pPr>
            <w:r w:rsidRPr="00F606C9">
              <w:rPr>
                <w:rFonts w:cs="Times New Roman"/>
                <w:color w:val="FFFFFF" w:themeColor="background1"/>
                <w:sz w:val="16"/>
                <w:szCs w:val="16"/>
              </w:rPr>
              <w:t>How often</w:t>
            </w:r>
            <w:r w:rsidR="002842E5">
              <w:rPr>
                <w:rFonts w:cs="Times New Roman"/>
                <w:color w:val="FFFFFF" w:themeColor="background1"/>
                <w:sz w:val="16"/>
                <w:szCs w:val="16"/>
              </w:rPr>
              <w:t xml:space="preserve"> (Q14)</w:t>
            </w:r>
          </w:p>
        </w:tc>
        <w:tc>
          <w:tcPr>
            <w:tcW w:w="1080" w:type="dxa"/>
            <w:vMerge w:val="restart"/>
            <w:shd w:val="clear" w:color="auto" w:fill="auto"/>
          </w:tcPr>
          <w:p w:rsidR="006D5E1F" w:rsidRPr="00F606C9" w:rsidRDefault="002842E5" w:rsidP="002842E5">
            <w:pPr>
              <w:ind w:left="44"/>
              <w:jc w:val="both"/>
              <w:rPr>
                <w:rFonts w:cs="Times New Roman"/>
                <w:color w:val="FFFFFF" w:themeColor="background1"/>
                <w:sz w:val="16"/>
                <w:szCs w:val="16"/>
              </w:rPr>
            </w:pPr>
            <w:r>
              <w:rPr>
                <w:rFonts w:cs="Times New Roman"/>
                <w:sz w:val="16"/>
                <w:szCs w:val="16"/>
              </w:rPr>
              <w:t xml:space="preserve">Q22, </w:t>
            </w:r>
            <w:r w:rsidR="006D5E1F" w:rsidRPr="00F606C9">
              <w:rPr>
                <w:rFonts w:cs="Times New Roman"/>
                <w:sz w:val="16"/>
                <w:szCs w:val="16"/>
              </w:rPr>
              <w:t>Q2</w:t>
            </w:r>
            <w:r>
              <w:rPr>
                <w:rFonts w:cs="Times New Roman"/>
                <w:sz w:val="16"/>
                <w:szCs w:val="16"/>
              </w:rPr>
              <w:t>3</w:t>
            </w:r>
          </w:p>
        </w:tc>
        <w:tc>
          <w:tcPr>
            <w:tcW w:w="1170" w:type="dxa"/>
            <w:vMerge w:val="restart"/>
          </w:tcPr>
          <w:p w:rsidR="006D5E1F" w:rsidRPr="00F606C9" w:rsidRDefault="006D5E1F" w:rsidP="00CD570D">
            <w:pPr>
              <w:rPr>
                <w:rFonts w:cs="Times New Roman"/>
                <w:sz w:val="16"/>
                <w:szCs w:val="16"/>
              </w:rPr>
            </w:pPr>
            <w:r w:rsidRPr="00F606C9">
              <w:rPr>
                <w:rFonts w:cs="Times New Roman"/>
                <w:sz w:val="16"/>
                <w:szCs w:val="16"/>
              </w:rPr>
              <w:t>N/A</w:t>
            </w:r>
          </w:p>
        </w:tc>
        <w:tc>
          <w:tcPr>
            <w:tcW w:w="990" w:type="dxa"/>
            <w:vMerge w:val="restart"/>
          </w:tcPr>
          <w:p w:rsidR="006D5E1F" w:rsidRPr="00F606C9" w:rsidRDefault="006D5E1F" w:rsidP="002842E5">
            <w:pPr>
              <w:rPr>
                <w:rFonts w:cs="Times New Roman"/>
                <w:sz w:val="16"/>
                <w:szCs w:val="16"/>
              </w:rPr>
            </w:pPr>
            <w:r w:rsidRPr="00F606C9">
              <w:rPr>
                <w:rFonts w:cs="Times New Roman"/>
                <w:sz w:val="16"/>
                <w:szCs w:val="16"/>
              </w:rPr>
              <w:t>Q3</w:t>
            </w:r>
            <w:r w:rsidR="002842E5">
              <w:rPr>
                <w:rFonts w:cs="Times New Roman"/>
                <w:sz w:val="16"/>
                <w:szCs w:val="16"/>
              </w:rPr>
              <w:t>8</w:t>
            </w:r>
          </w:p>
        </w:tc>
        <w:tc>
          <w:tcPr>
            <w:tcW w:w="1080" w:type="dxa"/>
            <w:vMerge w:val="restart"/>
          </w:tcPr>
          <w:p w:rsidR="006D5E1F" w:rsidRPr="00F606C9" w:rsidRDefault="006D5E1F" w:rsidP="00CD570D">
            <w:pPr>
              <w:rPr>
                <w:rFonts w:cs="Times New Roman"/>
                <w:sz w:val="16"/>
                <w:szCs w:val="16"/>
              </w:rPr>
            </w:pPr>
            <w:r w:rsidRPr="00F606C9">
              <w:rPr>
                <w:rFonts w:cs="Times New Roman"/>
                <w:sz w:val="16"/>
                <w:szCs w:val="16"/>
              </w:rPr>
              <w:t>N/A</w:t>
            </w:r>
          </w:p>
        </w:tc>
        <w:tc>
          <w:tcPr>
            <w:tcW w:w="900" w:type="dxa"/>
            <w:vMerge w:val="restart"/>
          </w:tcPr>
          <w:p w:rsidR="006D5E1F" w:rsidRPr="00F606C9" w:rsidRDefault="006D5E1F" w:rsidP="00CD570D">
            <w:pPr>
              <w:rPr>
                <w:rFonts w:cs="Times New Roman"/>
                <w:sz w:val="16"/>
                <w:szCs w:val="16"/>
              </w:rPr>
            </w:pPr>
            <w:r w:rsidRPr="00F606C9">
              <w:rPr>
                <w:rFonts w:cs="Times New Roman"/>
                <w:sz w:val="16"/>
                <w:szCs w:val="16"/>
              </w:rPr>
              <w:t>Q58</w:t>
            </w:r>
          </w:p>
        </w:tc>
        <w:tc>
          <w:tcPr>
            <w:tcW w:w="990" w:type="dxa"/>
            <w:tcBorders>
              <w:bottom w:val="single" w:sz="4" w:space="0" w:color="auto"/>
            </w:tcBorders>
          </w:tcPr>
          <w:p w:rsidR="006D5E1F" w:rsidRPr="00F606C9" w:rsidRDefault="006D5E1F" w:rsidP="00CD570D">
            <w:pPr>
              <w:rPr>
                <w:rFonts w:cs="Times New Roman"/>
                <w:sz w:val="16"/>
                <w:szCs w:val="16"/>
              </w:rPr>
            </w:pPr>
            <w:r w:rsidRPr="00F606C9">
              <w:rPr>
                <w:rFonts w:cs="Times New Roman"/>
                <w:sz w:val="16"/>
                <w:szCs w:val="16"/>
              </w:rPr>
              <w:t>Q70</w:t>
            </w:r>
          </w:p>
        </w:tc>
        <w:tc>
          <w:tcPr>
            <w:tcW w:w="900" w:type="dxa"/>
            <w:vMerge w:val="restart"/>
            <w:shd w:val="clear" w:color="auto" w:fill="4F81BD" w:themeFill="accent1"/>
          </w:tcPr>
          <w:p w:rsidR="006D5E1F" w:rsidRPr="00F606C9" w:rsidRDefault="006D5E1F" w:rsidP="00DD11AA">
            <w:pPr>
              <w:rPr>
                <w:rFonts w:cs="Times New Roman"/>
                <w:color w:val="FFFFFF" w:themeColor="background1"/>
                <w:sz w:val="16"/>
                <w:szCs w:val="16"/>
              </w:rPr>
            </w:pPr>
            <w:r w:rsidRPr="00F606C9">
              <w:rPr>
                <w:rFonts w:cs="Times New Roman"/>
                <w:color w:val="FFFFFF" w:themeColor="background1"/>
                <w:sz w:val="16"/>
                <w:szCs w:val="16"/>
              </w:rPr>
              <w:t>How often they meet</w:t>
            </w:r>
            <w:r w:rsidR="00CE5EAD">
              <w:rPr>
                <w:rFonts w:cs="Times New Roman"/>
                <w:color w:val="FFFFFF" w:themeColor="background1"/>
                <w:sz w:val="16"/>
                <w:szCs w:val="16"/>
              </w:rPr>
              <w:t xml:space="preserve"> (Q82)</w:t>
            </w:r>
          </w:p>
        </w:tc>
        <w:tc>
          <w:tcPr>
            <w:tcW w:w="990" w:type="dxa"/>
            <w:vMerge w:val="restart"/>
            <w:shd w:val="clear" w:color="auto" w:fill="4F81BD" w:themeFill="accent1"/>
          </w:tcPr>
          <w:p w:rsidR="006D5E1F" w:rsidRPr="00F606C9" w:rsidRDefault="006D5E1F" w:rsidP="00DD11AA">
            <w:pPr>
              <w:rPr>
                <w:rFonts w:cs="Times New Roman"/>
                <w:color w:val="FFFFFF" w:themeColor="background1"/>
                <w:sz w:val="16"/>
                <w:szCs w:val="16"/>
              </w:rPr>
            </w:pPr>
            <w:r w:rsidRPr="00F606C9">
              <w:rPr>
                <w:rFonts w:cs="Times New Roman"/>
                <w:color w:val="FFFFFF" w:themeColor="background1"/>
                <w:sz w:val="16"/>
                <w:szCs w:val="16"/>
              </w:rPr>
              <w:t>How often checked</w:t>
            </w:r>
            <w:r w:rsidR="00B66762">
              <w:rPr>
                <w:rFonts w:cs="Times New Roman"/>
                <w:color w:val="FFFFFF" w:themeColor="background1"/>
                <w:sz w:val="16"/>
                <w:szCs w:val="16"/>
              </w:rPr>
              <w:t xml:space="preserve"> (Q91)</w:t>
            </w:r>
          </w:p>
        </w:tc>
        <w:tc>
          <w:tcPr>
            <w:tcW w:w="900" w:type="dxa"/>
            <w:vMerge w:val="restart"/>
            <w:shd w:val="clear" w:color="auto" w:fill="auto"/>
          </w:tcPr>
          <w:p w:rsidR="006D5E1F" w:rsidRPr="00F606C9" w:rsidRDefault="00E6292D" w:rsidP="00B66762">
            <w:pPr>
              <w:rPr>
                <w:rFonts w:cs="Times New Roman"/>
                <w:sz w:val="16"/>
                <w:szCs w:val="16"/>
              </w:rPr>
            </w:pPr>
            <w:r w:rsidRPr="00F606C9">
              <w:rPr>
                <w:rFonts w:cs="Times New Roman"/>
                <w:sz w:val="16"/>
                <w:szCs w:val="16"/>
              </w:rPr>
              <w:t>Q9</w:t>
            </w:r>
            <w:r w:rsidR="00B66762">
              <w:rPr>
                <w:rFonts w:cs="Times New Roman"/>
                <w:sz w:val="16"/>
                <w:szCs w:val="16"/>
              </w:rPr>
              <w:t>4</w:t>
            </w:r>
          </w:p>
        </w:tc>
        <w:tc>
          <w:tcPr>
            <w:tcW w:w="1080" w:type="dxa"/>
            <w:vMerge w:val="restart"/>
            <w:shd w:val="clear" w:color="auto" w:fill="4F81BD" w:themeFill="accent1"/>
          </w:tcPr>
          <w:p w:rsidR="006D5E1F" w:rsidRPr="00F606C9" w:rsidRDefault="006D5E1F" w:rsidP="00CD570D">
            <w:pPr>
              <w:rPr>
                <w:rFonts w:cs="Times New Roman"/>
                <w:color w:val="FFFFFF" w:themeColor="background1"/>
                <w:sz w:val="16"/>
                <w:szCs w:val="16"/>
              </w:rPr>
            </w:pPr>
            <w:r w:rsidRPr="00F606C9">
              <w:rPr>
                <w:rFonts w:cs="Times New Roman"/>
                <w:color w:val="FFFFFF" w:themeColor="background1"/>
                <w:sz w:val="16"/>
                <w:szCs w:val="16"/>
              </w:rPr>
              <w:t>How often reviewed</w:t>
            </w:r>
            <w:r w:rsidR="00B66762">
              <w:rPr>
                <w:rFonts w:cs="Times New Roman"/>
                <w:color w:val="FFFFFF" w:themeColor="background1"/>
                <w:sz w:val="16"/>
                <w:szCs w:val="16"/>
              </w:rPr>
              <w:t xml:space="preserve"> (Q103)</w:t>
            </w:r>
          </w:p>
        </w:tc>
        <w:tc>
          <w:tcPr>
            <w:tcW w:w="1170" w:type="dxa"/>
            <w:vMerge w:val="restart"/>
          </w:tcPr>
          <w:p w:rsidR="006D5E1F" w:rsidRPr="00F606C9" w:rsidRDefault="006D5E1F" w:rsidP="00CD570D">
            <w:pPr>
              <w:rPr>
                <w:rFonts w:cs="Times New Roman"/>
                <w:sz w:val="16"/>
                <w:szCs w:val="16"/>
              </w:rPr>
            </w:pPr>
            <w:r w:rsidRPr="00F606C9">
              <w:rPr>
                <w:rFonts w:cs="Times New Roman"/>
                <w:sz w:val="16"/>
                <w:szCs w:val="16"/>
              </w:rPr>
              <w:t>N/A</w:t>
            </w:r>
          </w:p>
        </w:tc>
        <w:tc>
          <w:tcPr>
            <w:tcW w:w="1080" w:type="dxa"/>
            <w:vMerge w:val="restart"/>
          </w:tcPr>
          <w:p w:rsidR="006D5E1F" w:rsidRPr="00F606C9" w:rsidRDefault="006D5E1F" w:rsidP="00CD570D">
            <w:pPr>
              <w:rPr>
                <w:rFonts w:cs="Times New Roman"/>
                <w:sz w:val="16"/>
                <w:szCs w:val="16"/>
              </w:rPr>
            </w:pPr>
            <w:r w:rsidRPr="00F606C9">
              <w:rPr>
                <w:rFonts w:cs="Times New Roman"/>
                <w:sz w:val="16"/>
                <w:szCs w:val="16"/>
              </w:rPr>
              <w:t>N/A</w:t>
            </w:r>
          </w:p>
        </w:tc>
      </w:tr>
      <w:tr w:rsidR="00F606C9" w:rsidRPr="007B0BEB" w:rsidTr="00A85DD4">
        <w:trPr>
          <w:trHeight w:val="319"/>
        </w:trPr>
        <w:tc>
          <w:tcPr>
            <w:tcW w:w="1458" w:type="dxa"/>
            <w:vMerge/>
          </w:tcPr>
          <w:p w:rsidR="006D5E1F" w:rsidRPr="00F606C9" w:rsidRDefault="006D5E1F" w:rsidP="00CD570D">
            <w:pPr>
              <w:rPr>
                <w:rFonts w:cs="Times New Roman"/>
                <w:sz w:val="16"/>
                <w:szCs w:val="16"/>
              </w:rPr>
            </w:pPr>
          </w:p>
        </w:tc>
        <w:tc>
          <w:tcPr>
            <w:tcW w:w="810" w:type="dxa"/>
            <w:vMerge/>
            <w:tcBorders>
              <w:bottom w:val="single" w:sz="4" w:space="0" w:color="auto"/>
            </w:tcBorders>
            <w:shd w:val="clear" w:color="auto" w:fill="4F81BD" w:themeFill="accent1"/>
          </w:tcPr>
          <w:p w:rsidR="006D5E1F" w:rsidRPr="00F606C9" w:rsidRDefault="006D5E1F" w:rsidP="00CD570D">
            <w:pPr>
              <w:rPr>
                <w:rFonts w:cs="Times New Roman"/>
                <w:sz w:val="16"/>
                <w:szCs w:val="16"/>
              </w:rPr>
            </w:pPr>
          </w:p>
        </w:tc>
        <w:tc>
          <w:tcPr>
            <w:tcW w:w="1080" w:type="dxa"/>
            <w:vMerge/>
            <w:tcBorders>
              <w:bottom w:val="single" w:sz="4" w:space="0" w:color="auto"/>
            </w:tcBorders>
            <w:shd w:val="clear" w:color="auto" w:fill="auto"/>
          </w:tcPr>
          <w:p w:rsidR="006D5E1F" w:rsidRPr="00F606C9" w:rsidRDefault="006D5E1F" w:rsidP="006D5E1F">
            <w:pPr>
              <w:ind w:left="44"/>
              <w:jc w:val="both"/>
              <w:rPr>
                <w:rFonts w:cs="Times New Roman"/>
                <w:sz w:val="16"/>
                <w:szCs w:val="16"/>
              </w:rPr>
            </w:pPr>
          </w:p>
        </w:tc>
        <w:tc>
          <w:tcPr>
            <w:tcW w:w="1170" w:type="dxa"/>
            <w:vMerge/>
          </w:tcPr>
          <w:p w:rsidR="006D5E1F" w:rsidRPr="00F606C9" w:rsidRDefault="006D5E1F" w:rsidP="00CD570D">
            <w:pPr>
              <w:rPr>
                <w:rFonts w:cs="Times New Roman"/>
                <w:sz w:val="16"/>
                <w:szCs w:val="16"/>
              </w:rPr>
            </w:pPr>
          </w:p>
        </w:tc>
        <w:tc>
          <w:tcPr>
            <w:tcW w:w="990" w:type="dxa"/>
            <w:vMerge/>
          </w:tcPr>
          <w:p w:rsidR="006D5E1F" w:rsidRPr="00F606C9" w:rsidRDefault="006D5E1F" w:rsidP="00CD570D">
            <w:pPr>
              <w:rPr>
                <w:rFonts w:cs="Times New Roman"/>
                <w:sz w:val="16"/>
                <w:szCs w:val="16"/>
              </w:rPr>
            </w:pPr>
          </w:p>
        </w:tc>
        <w:tc>
          <w:tcPr>
            <w:tcW w:w="1080" w:type="dxa"/>
            <w:vMerge/>
          </w:tcPr>
          <w:p w:rsidR="006D5E1F" w:rsidRPr="00F606C9" w:rsidRDefault="006D5E1F" w:rsidP="00CD570D">
            <w:pPr>
              <w:rPr>
                <w:rFonts w:cs="Times New Roman"/>
                <w:sz w:val="16"/>
                <w:szCs w:val="16"/>
              </w:rPr>
            </w:pPr>
          </w:p>
        </w:tc>
        <w:tc>
          <w:tcPr>
            <w:tcW w:w="900" w:type="dxa"/>
            <w:vMerge/>
          </w:tcPr>
          <w:p w:rsidR="006D5E1F" w:rsidRPr="00F606C9" w:rsidRDefault="006D5E1F" w:rsidP="00CD570D">
            <w:pPr>
              <w:rPr>
                <w:rFonts w:cs="Times New Roman"/>
                <w:sz w:val="16"/>
                <w:szCs w:val="16"/>
              </w:rPr>
            </w:pPr>
          </w:p>
        </w:tc>
        <w:tc>
          <w:tcPr>
            <w:tcW w:w="990" w:type="dxa"/>
            <w:shd w:val="clear" w:color="auto" w:fill="4F81BD" w:themeFill="accent1"/>
          </w:tcPr>
          <w:p w:rsidR="006D5E1F" w:rsidRPr="00F606C9" w:rsidRDefault="00C1092E" w:rsidP="00CD570D">
            <w:pPr>
              <w:rPr>
                <w:rFonts w:cs="Times New Roman"/>
                <w:sz w:val="16"/>
                <w:szCs w:val="16"/>
              </w:rPr>
            </w:pPr>
            <w:r w:rsidRPr="00F606C9">
              <w:rPr>
                <w:rFonts w:cs="Times New Roman"/>
                <w:color w:val="FFFFFF" w:themeColor="background1"/>
                <w:sz w:val="16"/>
                <w:szCs w:val="16"/>
              </w:rPr>
              <w:t>How often provided</w:t>
            </w:r>
            <w:r w:rsidR="00D40D11">
              <w:rPr>
                <w:rFonts w:cs="Times New Roman"/>
                <w:color w:val="FFFFFF" w:themeColor="background1"/>
                <w:sz w:val="16"/>
                <w:szCs w:val="16"/>
              </w:rPr>
              <w:t xml:space="preserve"> (Q71)</w:t>
            </w:r>
          </w:p>
        </w:tc>
        <w:tc>
          <w:tcPr>
            <w:tcW w:w="900" w:type="dxa"/>
            <w:vMerge/>
            <w:shd w:val="clear" w:color="auto" w:fill="4F81BD" w:themeFill="accent1"/>
          </w:tcPr>
          <w:p w:rsidR="006D5E1F" w:rsidRPr="00F606C9" w:rsidRDefault="006D5E1F" w:rsidP="00CD570D">
            <w:pPr>
              <w:rPr>
                <w:rFonts w:cs="Times New Roman"/>
                <w:sz w:val="16"/>
                <w:szCs w:val="16"/>
              </w:rPr>
            </w:pPr>
          </w:p>
        </w:tc>
        <w:tc>
          <w:tcPr>
            <w:tcW w:w="990" w:type="dxa"/>
            <w:vMerge/>
            <w:shd w:val="clear" w:color="auto" w:fill="4F81BD" w:themeFill="accent1"/>
          </w:tcPr>
          <w:p w:rsidR="006D5E1F" w:rsidRPr="00F606C9" w:rsidRDefault="006D5E1F" w:rsidP="00CD570D">
            <w:pPr>
              <w:rPr>
                <w:rFonts w:cs="Times New Roman"/>
                <w:sz w:val="16"/>
                <w:szCs w:val="16"/>
              </w:rPr>
            </w:pPr>
          </w:p>
        </w:tc>
        <w:tc>
          <w:tcPr>
            <w:tcW w:w="900" w:type="dxa"/>
            <w:vMerge/>
            <w:tcBorders>
              <w:bottom w:val="single" w:sz="4" w:space="0" w:color="auto"/>
            </w:tcBorders>
            <w:shd w:val="clear" w:color="auto" w:fill="auto"/>
          </w:tcPr>
          <w:p w:rsidR="006D5E1F" w:rsidRPr="00F606C9" w:rsidRDefault="006D5E1F" w:rsidP="00CD570D">
            <w:pPr>
              <w:rPr>
                <w:rFonts w:cs="Times New Roman"/>
                <w:sz w:val="16"/>
                <w:szCs w:val="16"/>
              </w:rPr>
            </w:pPr>
          </w:p>
        </w:tc>
        <w:tc>
          <w:tcPr>
            <w:tcW w:w="1080" w:type="dxa"/>
            <w:vMerge/>
            <w:shd w:val="clear" w:color="auto" w:fill="4F81BD" w:themeFill="accent1"/>
          </w:tcPr>
          <w:p w:rsidR="006D5E1F" w:rsidRPr="00F606C9" w:rsidRDefault="006D5E1F" w:rsidP="00CD570D">
            <w:pPr>
              <w:rPr>
                <w:rFonts w:cs="Times New Roman"/>
                <w:sz w:val="16"/>
                <w:szCs w:val="16"/>
              </w:rPr>
            </w:pPr>
          </w:p>
        </w:tc>
        <w:tc>
          <w:tcPr>
            <w:tcW w:w="1170" w:type="dxa"/>
            <w:vMerge/>
          </w:tcPr>
          <w:p w:rsidR="006D5E1F" w:rsidRPr="00F606C9" w:rsidRDefault="006D5E1F" w:rsidP="00CD570D">
            <w:pPr>
              <w:rPr>
                <w:rFonts w:cs="Times New Roman"/>
                <w:sz w:val="16"/>
                <w:szCs w:val="16"/>
              </w:rPr>
            </w:pPr>
          </w:p>
        </w:tc>
        <w:tc>
          <w:tcPr>
            <w:tcW w:w="1080" w:type="dxa"/>
            <w:vMerge/>
          </w:tcPr>
          <w:p w:rsidR="006D5E1F" w:rsidRPr="00F606C9" w:rsidRDefault="006D5E1F" w:rsidP="00CD570D">
            <w:pPr>
              <w:rPr>
                <w:rFonts w:cs="Times New Roman"/>
                <w:sz w:val="16"/>
                <w:szCs w:val="16"/>
              </w:rPr>
            </w:pPr>
          </w:p>
        </w:tc>
      </w:tr>
      <w:tr w:rsidR="00F606C9" w:rsidRPr="007B0BEB" w:rsidTr="00A85DD4">
        <w:trPr>
          <w:trHeight w:val="480"/>
        </w:trPr>
        <w:tc>
          <w:tcPr>
            <w:tcW w:w="1458" w:type="dxa"/>
          </w:tcPr>
          <w:p w:rsidR="00197CD4" w:rsidRPr="00F606C9" w:rsidRDefault="00197CD4" w:rsidP="00CD570D">
            <w:pPr>
              <w:rPr>
                <w:rFonts w:cs="Times New Roman"/>
                <w:sz w:val="16"/>
                <w:szCs w:val="16"/>
              </w:rPr>
            </w:pPr>
            <w:r w:rsidRPr="00F606C9">
              <w:rPr>
                <w:rFonts w:cs="Times New Roman"/>
                <w:sz w:val="16"/>
                <w:szCs w:val="16"/>
              </w:rPr>
              <w:t>Who pays for service</w:t>
            </w:r>
          </w:p>
        </w:tc>
        <w:tc>
          <w:tcPr>
            <w:tcW w:w="810" w:type="dxa"/>
            <w:shd w:val="clear" w:color="auto" w:fill="auto"/>
          </w:tcPr>
          <w:p w:rsidR="00197CD4" w:rsidRPr="00F606C9" w:rsidRDefault="00197CD4" w:rsidP="00CD570D">
            <w:pPr>
              <w:rPr>
                <w:rFonts w:cs="Times New Roman"/>
                <w:sz w:val="16"/>
                <w:szCs w:val="16"/>
              </w:rPr>
            </w:pPr>
            <w:r w:rsidRPr="00F606C9">
              <w:rPr>
                <w:rFonts w:cs="Times New Roman"/>
                <w:sz w:val="16"/>
                <w:szCs w:val="16"/>
              </w:rPr>
              <w:t>N/A</w:t>
            </w:r>
          </w:p>
        </w:tc>
        <w:tc>
          <w:tcPr>
            <w:tcW w:w="1080" w:type="dxa"/>
          </w:tcPr>
          <w:p w:rsidR="00197CD4" w:rsidRPr="00F606C9" w:rsidRDefault="00197CD4" w:rsidP="00CD570D">
            <w:pPr>
              <w:rPr>
                <w:rFonts w:cs="Times New Roman"/>
                <w:sz w:val="16"/>
                <w:szCs w:val="16"/>
              </w:rPr>
            </w:pPr>
            <w:r w:rsidRPr="00F606C9">
              <w:rPr>
                <w:rFonts w:cs="Times New Roman"/>
                <w:sz w:val="16"/>
                <w:szCs w:val="16"/>
              </w:rPr>
              <w:t>N/A</w:t>
            </w:r>
          </w:p>
        </w:tc>
        <w:tc>
          <w:tcPr>
            <w:tcW w:w="1170" w:type="dxa"/>
          </w:tcPr>
          <w:p w:rsidR="00197CD4" w:rsidRPr="00F606C9" w:rsidRDefault="009B7FE5" w:rsidP="00CD570D">
            <w:pPr>
              <w:rPr>
                <w:rFonts w:cs="Times New Roman"/>
                <w:sz w:val="16"/>
                <w:szCs w:val="16"/>
              </w:rPr>
            </w:pPr>
            <w:r w:rsidRPr="00F606C9">
              <w:rPr>
                <w:rFonts w:cs="Times New Roman"/>
                <w:sz w:val="16"/>
                <w:szCs w:val="16"/>
              </w:rPr>
              <w:t>N/A</w:t>
            </w:r>
          </w:p>
        </w:tc>
        <w:tc>
          <w:tcPr>
            <w:tcW w:w="990" w:type="dxa"/>
            <w:tcBorders>
              <w:right w:val="single" w:sz="4" w:space="0" w:color="auto"/>
            </w:tcBorders>
            <w:shd w:val="clear" w:color="auto" w:fill="auto"/>
          </w:tcPr>
          <w:p w:rsidR="00197CD4" w:rsidRPr="00F606C9" w:rsidRDefault="00197CD4" w:rsidP="00CD570D">
            <w:pPr>
              <w:rPr>
                <w:rFonts w:cs="Times New Roman"/>
                <w:sz w:val="16"/>
                <w:szCs w:val="16"/>
              </w:rPr>
            </w:pPr>
            <w:r w:rsidRPr="00F606C9">
              <w:rPr>
                <w:rFonts w:cs="Times New Roman"/>
                <w:sz w:val="16"/>
                <w:szCs w:val="16"/>
              </w:rPr>
              <w:t>N/A</w:t>
            </w:r>
          </w:p>
        </w:tc>
        <w:tc>
          <w:tcPr>
            <w:tcW w:w="1080" w:type="dxa"/>
            <w:tcBorders>
              <w:left w:val="single" w:sz="4" w:space="0" w:color="auto"/>
              <w:right w:val="single" w:sz="4" w:space="0" w:color="auto"/>
            </w:tcBorders>
            <w:shd w:val="clear" w:color="auto" w:fill="auto"/>
          </w:tcPr>
          <w:p w:rsidR="00197CD4" w:rsidRPr="00F606C9" w:rsidRDefault="00197CD4" w:rsidP="00CD570D">
            <w:pPr>
              <w:rPr>
                <w:rFonts w:cs="Times New Roman"/>
                <w:sz w:val="16"/>
                <w:szCs w:val="16"/>
              </w:rPr>
            </w:pPr>
            <w:r w:rsidRPr="00F606C9">
              <w:rPr>
                <w:rFonts w:cs="Times New Roman"/>
                <w:sz w:val="16"/>
                <w:szCs w:val="16"/>
              </w:rPr>
              <w:t>N/A</w:t>
            </w:r>
          </w:p>
        </w:tc>
        <w:tc>
          <w:tcPr>
            <w:tcW w:w="900" w:type="dxa"/>
            <w:tcBorders>
              <w:left w:val="single" w:sz="4" w:space="0" w:color="auto"/>
            </w:tcBorders>
            <w:shd w:val="clear" w:color="auto" w:fill="auto"/>
          </w:tcPr>
          <w:p w:rsidR="00197CD4" w:rsidRPr="00F606C9" w:rsidRDefault="00197CD4" w:rsidP="00CD570D">
            <w:pPr>
              <w:rPr>
                <w:rFonts w:cs="Times New Roman"/>
                <w:sz w:val="16"/>
                <w:szCs w:val="16"/>
              </w:rPr>
            </w:pPr>
            <w:r w:rsidRPr="00F606C9">
              <w:rPr>
                <w:rFonts w:cs="Times New Roman"/>
                <w:sz w:val="16"/>
                <w:szCs w:val="16"/>
              </w:rPr>
              <w:t>N/A</w:t>
            </w:r>
          </w:p>
        </w:tc>
        <w:tc>
          <w:tcPr>
            <w:tcW w:w="990" w:type="dxa"/>
          </w:tcPr>
          <w:p w:rsidR="00197CD4" w:rsidRPr="00F606C9" w:rsidRDefault="00197CD4" w:rsidP="00CD570D">
            <w:pPr>
              <w:rPr>
                <w:rFonts w:cs="Times New Roman"/>
                <w:sz w:val="16"/>
                <w:szCs w:val="16"/>
              </w:rPr>
            </w:pPr>
            <w:r w:rsidRPr="00F606C9">
              <w:rPr>
                <w:rFonts w:cs="Times New Roman"/>
                <w:sz w:val="16"/>
                <w:szCs w:val="16"/>
              </w:rPr>
              <w:t>Q66</w:t>
            </w:r>
          </w:p>
        </w:tc>
        <w:tc>
          <w:tcPr>
            <w:tcW w:w="900" w:type="dxa"/>
          </w:tcPr>
          <w:p w:rsidR="00197CD4" w:rsidRPr="00F606C9" w:rsidRDefault="00197CD4" w:rsidP="00CD570D">
            <w:pPr>
              <w:rPr>
                <w:rFonts w:cs="Times New Roman"/>
                <w:sz w:val="16"/>
                <w:szCs w:val="16"/>
              </w:rPr>
            </w:pPr>
            <w:r w:rsidRPr="00F606C9">
              <w:rPr>
                <w:rFonts w:cs="Times New Roman"/>
                <w:sz w:val="16"/>
                <w:szCs w:val="16"/>
              </w:rPr>
              <w:t>N/A</w:t>
            </w:r>
          </w:p>
        </w:tc>
        <w:tc>
          <w:tcPr>
            <w:tcW w:w="990" w:type="dxa"/>
          </w:tcPr>
          <w:p w:rsidR="00197CD4" w:rsidRPr="00F606C9" w:rsidRDefault="00197CD4" w:rsidP="00CD570D">
            <w:pPr>
              <w:rPr>
                <w:rFonts w:cs="Times New Roman"/>
                <w:sz w:val="16"/>
                <w:szCs w:val="16"/>
              </w:rPr>
            </w:pPr>
            <w:r w:rsidRPr="00F606C9">
              <w:rPr>
                <w:rFonts w:cs="Times New Roman"/>
                <w:sz w:val="16"/>
                <w:szCs w:val="16"/>
              </w:rPr>
              <w:t>N/A</w:t>
            </w:r>
          </w:p>
        </w:tc>
        <w:tc>
          <w:tcPr>
            <w:tcW w:w="900" w:type="dxa"/>
            <w:shd w:val="clear" w:color="auto" w:fill="auto"/>
          </w:tcPr>
          <w:p w:rsidR="00197CD4" w:rsidRPr="00F606C9" w:rsidRDefault="00197CD4" w:rsidP="00CD570D">
            <w:pPr>
              <w:rPr>
                <w:rFonts w:cs="Times New Roman"/>
                <w:sz w:val="16"/>
                <w:szCs w:val="16"/>
              </w:rPr>
            </w:pPr>
            <w:r w:rsidRPr="00F606C9">
              <w:rPr>
                <w:rFonts w:cs="Times New Roman"/>
                <w:sz w:val="16"/>
                <w:szCs w:val="16"/>
              </w:rPr>
              <w:t>N/A</w:t>
            </w:r>
          </w:p>
        </w:tc>
        <w:tc>
          <w:tcPr>
            <w:tcW w:w="1080" w:type="dxa"/>
          </w:tcPr>
          <w:p w:rsidR="00197CD4" w:rsidRPr="00F606C9" w:rsidRDefault="00197CD4" w:rsidP="00CD570D">
            <w:pPr>
              <w:rPr>
                <w:rFonts w:cs="Times New Roman"/>
                <w:sz w:val="16"/>
                <w:szCs w:val="16"/>
              </w:rPr>
            </w:pPr>
            <w:r w:rsidRPr="00F606C9">
              <w:rPr>
                <w:rFonts w:cs="Times New Roman"/>
                <w:sz w:val="16"/>
                <w:szCs w:val="16"/>
              </w:rPr>
              <w:t>N/A</w:t>
            </w:r>
          </w:p>
        </w:tc>
        <w:tc>
          <w:tcPr>
            <w:tcW w:w="1170" w:type="dxa"/>
          </w:tcPr>
          <w:p w:rsidR="00197CD4" w:rsidRPr="00F606C9" w:rsidRDefault="00197CD4" w:rsidP="00CD570D">
            <w:pPr>
              <w:rPr>
                <w:rFonts w:cs="Times New Roman"/>
                <w:sz w:val="16"/>
                <w:szCs w:val="16"/>
              </w:rPr>
            </w:pPr>
            <w:r w:rsidRPr="00F606C9">
              <w:rPr>
                <w:rFonts w:cs="Times New Roman"/>
                <w:sz w:val="16"/>
                <w:szCs w:val="16"/>
              </w:rPr>
              <w:t>N/A</w:t>
            </w:r>
          </w:p>
        </w:tc>
        <w:tc>
          <w:tcPr>
            <w:tcW w:w="1080" w:type="dxa"/>
          </w:tcPr>
          <w:p w:rsidR="00197CD4" w:rsidRPr="00F606C9" w:rsidRDefault="00197CD4" w:rsidP="00CD570D">
            <w:pPr>
              <w:rPr>
                <w:rFonts w:cs="Times New Roman"/>
                <w:sz w:val="16"/>
                <w:szCs w:val="16"/>
              </w:rPr>
            </w:pPr>
            <w:r w:rsidRPr="00F606C9">
              <w:rPr>
                <w:rFonts w:cs="Times New Roman"/>
                <w:sz w:val="16"/>
                <w:szCs w:val="16"/>
              </w:rPr>
              <w:t>N/A</w:t>
            </w:r>
          </w:p>
        </w:tc>
      </w:tr>
    </w:tbl>
    <w:p w:rsidR="00CD570D" w:rsidRPr="00CD570D" w:rsidRDefault="006B7E8E" w:rsidP="00197CD4">
      <w:pPr>
        <w:rPr>
          <w:b/>
          <w:sz w:val="24"/>
          <w:szCs w:val="24"/>
        </w:rPr>
      </w:pPr>
      <w:r>
        <w:rPr>
          <w:b/>
          <w:sz w:val="24"/>
          <w:szCs w:val="24"/>
        </w:rPr>
        <w:t xml:space="preserve">Table </w:t>
      </w:r>
      <w:r w:rsidR="00DD11AA">
        <w:rPr>
          <w:b/>
          <w:sz w:val="24"/>
          <w:szCs w:val="24"/>
        </w:rPr>
        <w:t>2</w:t>
      </w:r>
      <w:r>
        <w:rPr>
          <w:b/>
          <w:sz w:val="24"/>
          <w:szCs w:val="24"/>
        </w:rPr>
        <w:t>: Survey Coverage of Specific Implementation Topics for Various</w:t>
      </w:r>
      <w:r w:rsidR="00CD570D" w:rsidRPr="00CD570D">
        <w:rPr>
          <w:b/>
          <w:sz w:val="24"/>
          <w:szCs w:val="24"/>
        </w:rPr>
        <w:t xml:space="preserve"> High School Strategies</w:t>
      </w:r>
    </w:p>
    <w:p w:rsidR="00197CD4" w:rsidRPr="00F606C9" w:rsidRDefault="00E62F7F" w:rsidP="00197CD4">
      <w:pPr>
        <w:rPr>
          <w:sz w:val="16"/>
          <w:szCs w:val="16"/>
        </w:rPr>
      </w:pPr>
      <w:r w:rsidRPr="00F606C9">
        <w:rPr>
          <w:sz w:val="16"/>
          <w:szCs w:val="16"/>
        </w:rPr>
        <w:t>Blue shading indicates new questions</w:t>
      </w:r>
      <w:r w:rsidR="006B7E8E">
        <w:rPr>
          <w:sz w:val="16"/>
          <w:szCs w:val="16"/>
        </w:rPr>
        <w:t>. All question</w:t>
      </w:r>
      <w:r w:rsidR="00A85DD4">
        <w:rPr>
          <w:sz w:val="16"/>
          <w:szCs w:val="16"/>
        </w:rPr>
        <w:t xml:space="preserve"> numbers have been updated to </w:t>
      </w:r>
      <w:r w:rsidR="006B7E8E">
        <w:rPr>
          <w:sz w:val="16"/>
          <w:szCs w:val="16"/>
        </w:rPr>
        <w:t>reflect revised survey dated 2-</w:t>
      </w:r>
      <w:r w:rsidR="00A85DD4">
        <w:rPr>
          <w:sz w:val="16"/>
          <w:szCs w:val="16"/>
        </w:rPr>
        <w:t>3-15</w:t>
      </w:r>
      <w:r w:rsidR="006B7E8E">
        <w:rPr>
          <w:sz w:val="16"/>
          <w:szCs w:val="16"/>
        </w:rPr>
        <w:t>. Some</w:t>
      </w:r>
      <w:r w:rsidR="00B66762">
        <w:rPr>
          <w:sz w:val="16"/>
          <w:szCs w:val="16"/>
        </w:rPr>
        <w:t xml:space="preserve"> question</w:t>
      </w:r>
      <w:r w:rsidR="006B7E8E">
        <w:rPr>
          <w:sz w:val="16"/>
          <w:szCs w:val="16"/>
        </w:rPr>
        <w:t>s</w:t>
      </w:r>
      <w:r w:rsidR="00B66762">
        <w:rPr>
          <w:sz w:val="16"/>
          <w:szCs w:val="16"/>
        </w:rPr>
        <w:t xml:space="preserve"> may address more than one topic</w:t>
      </w:r>
      <w:r w:rsidR="00A85DD4">
        <w:rPr>
          <w:sz w:val="16"/>
          <w:szCs w:val="16"/>
        </w:rPr>
        <w:t>.</w:t>
      </w:r>
    </w:p>
    <w:sectPr w:rsidR="00197CD4" w:rsidRPr="00F606C9" w:rsidSect="00252D95">
      <w:pgSz w:w="15840" w:h="12240" w:orient="landscape"/>
      <w:pgMar w:top="1152"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946" w:rsidRDefault="00ED2946" w:rsidP="00252D95">
      <w:r>
        <w:separator/>
      </w:r>
    </w:p>
  </w:endnote>
  <w:endnote w:type="continuationSeparator" w:id="0">
    <w:p w:rsidR="00ED2946" w:rsidRDefault="00ED2946" w:rsidP="0025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946" w:rsidRDefault="00ED2946" w:rsidP="00252D95">
      <w:r>
        <w:separator/>
      </w:r>
    </w:p>
  </w:footnote>
  <w:footnote w:type="continuationSeparator" w:id="0">
    <w:p w:rsidR="00ED2946" w:rsidRDefault="00ED2946" w:rsidP="00252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D1225"/>
    <w:multiLevelType w:val="hybridMultilevel"/>
    <w:tmpl w:val="F40AD7F8"/>
    <w:lvl w:ilvl="0" w:tplc="0409000F">
      <w:start w:val="1"/>
      <w:numFmt w:val="decimal"/>
      <w:lvlText w:val="%1."/>
      <w:lvlJc w:val="left"/>
      <w:pPr>
        <w:ind w:left="72" w:hanging="360"/>
      </w:p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
    <w:nsid w:val="1F2E5AE6"/>
    <w:multiLevelType w:val="hybridMultilevel"/>
    <w:tmpl w:val="F9D2B8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3EB7126"/>
    <w:multiLevelType w:val="hybridMultilevel"/>
    <w:tmpl w:val="C43A7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FA3BAD"/>
    <w:multiLevelType w:val="hybridMultilevel"/>
    <w:tmpl w:val="F8209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5B34B6C"/>
    <w:multiLevelType w:val="hybridMultilevel"/>
    <w:tmpl w:val="54B06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14"/>
    <w:rsid w:val="000348F4"/>
    <w:rsid w:val="0005081E"/>
    <w:rsid w:val="00096747"/>
    <w:rsid w:val="000A3914"/>
    <w:rsid w:val="000A5C97"/>
    <w:rsid w:val="001168C4"/>
    <w:rsid w:val="001548E4"/>
    <w:rsid w:val="00165EB4"/>
    <w:rsid w:val="00166446"/>
    <w:rsid w:val="00197CD4"/>
    <w:rsid w:val="002204E8"/>
    <w:rsid w:val="002359B0"/>
    <w:rsid w:val="0024687D"/>
    <w:rsid w:val="0025126F"/>
    <w:rsid w:val="00252D95"/>
    <w:rsid w:val="0026066B"/>
    <w:rsid w:val="0027156B"/>
    <w:rsid w:val="00277FC4"/>
    <w:rsid w:val="002842E5"/>
    <w:rsid w:val="002A3FF2"/>
    <w:rsid w:val="00307F79"/>
    <w:rsid w:val="0034420A"/>
    <w:rsid w:val="003C10C7"/>
    <w:rsid w:val="003E1EED"/>
    <w:rsid w:val="003F3E07"/>
    <w:rsid w:val="00413B84"/>
    <w:rsid w:val="00420F02"/>
    <w:rsid w:val="00434118"/>
    <w:rsid w:val="0047067D"/>
    <w:rsid w:val="00487405"/>
    <w:rsid w:val="004B09EE"/>
    <w:rsid w:val="004C3B29"/>
    <w:rsid w:val="00501D2E"/>
    <w:rsid w:val="00504B22"/>
    <w:rsid w:val="005535FD"/>
    <w:rsid w:val="00581E2F"/>
    <w:rsid w:val="0059750A"/>
    <w:rsid w:val="006308A3"/>
    <w:rsid w:val="00634EEA"/>
    <w:rsid w:val="00662177"/>
    <w:rsid w:val="0069469F"/>
    <w:rsid w:val="00696156"/>
    <w:rsid w:val="006A1CE6"/>
    <w:rsid w:val="006B3F71"/>
    <w:rsid w:val="006B7E8E"/>
    <w:rsid w:val="006C235E"/>
    <w:rsid w:val="006D5E1F"/>
    <w:rsid w:val="00703A92"/>
    <w:rsid w:val="00706E45"/>
    <w:rsid w:val="007317C6"/>
    <w:rsid w:val="00732F74"/>
    <w:rsid w:val="007546F8"/>
    <w:rsid w:val="007E51B8"/>
    <w:rsid w:val="0082184B"/>
    <w:rsid w:val="0082254B"/>
    <w:rsid w:val="00846862"/>
    <w:rsid w:val="00864E76"/>
    <w:rsid w:val="008A5C4E"/>
    <w:rsid w:val="008A63BA"/>
    <w:rsid w:val="008E0673"/>
    <w:rsid w:val="008E412F"/>
    <w:rsid w:val="008F15F3"/>
    <w:rsid w:val="009542DE"/>
    <w:rsid w:val="009A7D4A"/>
    <w:rsid w:val="009B7FE5"/>
    <w:rsid w:val="009C30D5"/>
    <w:rsid w:val="009E1396"/>
    <w:rsid w:val="009F2DAA"/>
    <w:rsid w:val="00A06185"/>
    <w:rsid w:val="00A85DD4"/>
    <w:rsid w:val="00AB72E2"/>
    <w:rsid w:val="00B66762"/>
    <w:rsid w:val="00BD5A2E"/>
    <w:rsid w:val="00BF2397"/>
    <w:rsid w:val="00C0175A"/>
    <w:rsid w:val="00C058F7"/>
    <w:rsid w:val="00C1092E"/>
    <w:rsid w:val="00C907B1"/>
    <w:rsid w:val="00CB094D"/>
    <w:rsid w:val="00CB47FF"/>
    <w:rsid w:val="00CC2648"/>
    <w:rsid w:val="00CD570D"/>
    <w:rsid w:val="00CD727D"/>
    <w:rsid w:val="00CE5EAD"/>
    <w:rsid w:val="00CF385F"/>
    <w:rsid w:val="00D158C8"/>
    <w:rsid w:val="00D159BB"/>
    <w:rsid w:val="00D33A43"/>
    <w:rsid w:val="00D40D11"/>
    <w:rsid w:val="00D86D92"/>
    <w:rsid w:val="00DD11AA"/>
    <w:rsid w:val="00E027F5"/>
    <w:rsid w:val="00E25684"/>
    <w:rsid w:val="00E60644"/>
    <w:rsid w:val="00E6292D"/>
    <w:rsid w:val="00E62F7F"/>
    <w:rsid w:val="00E67D0D"/>
    <w:rsid w:val="00ED2946"/>
    <w:rsid w:val="00ED3C76"/>
    <w:rsid w:val="00F44048"/>
    <w:rsid w:val="00F46E1D"/>
    <w:rsid w:val="00F606C9"/>
    <w:rsid w:val="00F97953"/>
    <w:rsid w:val="00FA7FFC"/>
    <w:rsid w:val="00FB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0936E-F960-43DD-8E80-F0332695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914"/>
    <w:pPr>
      <w:spacing w:after="200" w:line="276" w:lineRule="auto"/>
      <w:ind w:left="720"/>
      <w:contextualSpacing/>
    </w:pPr>
    <w:rPr>
      <w:rFonts w:ascii="Calibri" w:hAnsi="Calibri" w:cs="Times New Roman"/>
    </w:rPr>
  </w:style>
  <w:style w:type="table" w:styleId="TableGrid">
    <w:name w:val="Table Grid"/>
    <w:basedOn w:val="TableNormal"/>
    <w:uiPriority w:val="59"/>
    <w:rsid w:val="00197CD4"/>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CD4"/>
    <w:rPr>
      <w:sz w:val="16"/>
      <w:szCs w:val="16"/>
    </w:rPr>
  </w:style>
  <w:style w:type="paragraph" w:styleId="CommentText">
    <w:name w:val="annotation text"/>
    <w:basedOn w:val="Normal"/>
    <w:link w:val="CommentTextChar"/>
    <w:uiPriority w:val="99"/>
    <w:semiHidden/>
    <w:unhideWhenUsed/>
    <w:rsid w:val="00197CD4"/>
    <w:pPr>
      <w:spacing w:after="200"/>
      <w:ind w:left="0"/>
    </w:pPr>
    <w:rPr>
      <w:sz w:val="20"/>
      <w:szCs w:val="20"/>
    </w:rPr>
  </w:style>
  <w:style w:type="character" w:customStyle="1" w:styleId="CommentTextChar">
    <w:name w:val="Comment Text Char"/>
    <w:basedOn w:val="DefaultParagraphFont"/>
    <w:link w:val="CommentText"/>
    <w:uiPriority w:val="99"/>
    <w:semiHidden/>
    <w:rsid w:val="00197CD4"/>
    <w:rPr>
      <w:sz w:val="20"/>
      <w:szCs w:val="20"/>
    </w:rPr>
  </w:style>
  <w:style w:type="paragraph" w:styleId="BalloonText">
    <w:name w:val="Balloon Text"/>
    <w:basedOn w:val="Normal"/>
    <w:link w:val="BalloonTextChar"/>
    <w:uiPriority w:val="99"/>
    <w:semiHidden/>
    <w:unhideWhenUsed/>
    <w:rsid w:val="00197CD4"/>
    <w:rPr>
      <w:rFonts w:ascii="Tahoma" w:hAnsi="Tahoma" w:cs="Tahoma"/>
      <w:sz w:val="16"/>
      <w:szCs w:val="16"/>
    </w:rPr>
  </w:style>
  <w:style w:type="character" w:customStyle="1" w:styleId="BalloonTextChar">
    <w:name w:val="Balloon Text Char"/>
    <w:basedOn w:val="DefaultParagraphFont"/>
    <w:link w:val="BalloonText"/>
    <w:uiPriority w:val="99"/>
    <w:semiHidden/>
    <w:rsid w:val="00197CD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62F7F"/>
    <w:pPr>
      <w:spacing w:after="0"/>
      <w:ind w:left="432"/>
    </w:pPr>
    <w:rPr>
      <w:b/>
      <w:bCs/>
    </w:rPr>
  </w:style>
  <w:style w:type="character" w:customStyle="1" w:styleId="CommentSubjectChar">
    <w:name w:val="Comment Subject Char"/>
    <w:basedOn w:val="CommentTextChar"/>
    <w:link w:val="CommentSubject"/>
    <w:uiPriority w:val="99"/>
    <w:semiHidden/>
    <w:rsid w:val="00E62F7F"/>
    <w:rPr>
      <w:b/>
      <w:bCs/>
      <w:sz w:val="20"/>
      <w:szCs w:val="20"/>
    </w:rPr>
  </w:style>
  <w:style w:type="paragraph" w:styleId="Header">
    <w:name w:val="header"/>
    <w:basedOn w:val="Normal"/>
    <w:link w:val="HeaderChar"/>
    <w:uiPriority w:val="99"/>
    <w:unhideWhenUsed/>
    <w:rsid w:val="00252D95"/>
    <w:pPr>
      <w:tabs>
        <w:tab w:val="center" w:pos="4680"/>
        <w:tab w:val="right" w:pos="9360"/>
      </w:tabs>
    </w:pPr>
  </w:style>
  <w:style w:type="character" w:customStyle="1" w:styleId="HeaderChar">
    <w:name w:val="Header Char"/>
    <w:basedOn w:val="DefaultParagraphFont"/>
    <w:link w:val="Header"/>
    <w:uiPriority w:val="99"/>
    <w:rsid w:val="00252D95"/>
  </w:style>
  <w:style w:type="paragraph" w:styleId="Footer">
    <w:name w:val="footer"/>
    <w:basedOn w:val="Normal"/>
    <w:link w:val="FooterChar"/>
    <w:uiPriority w:val="99"/>
    <w:unhideWhenUsed/>
    <w:rsid w:val="00252D95"/>
    <w:pPr>
      <w:tabs>
        <w:tab w:val="center" w:pos="4680"/>
        <w:tab w:val="right" w:pos="9360"/>
      </w:tabs>
    </w:pPr>
  </w:style>
  <w:style w:type="character" w:customStyle="1" w:styleId="FooterChar">
    <w:name w:val="Footer Char"/>
    <w:basedOn w:val="DefaultParagraphFont"/>
    <w:link w:val="Footer"/>
    <w:uiPriority w:val="99"/>
    <w:rsid w:val="00252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590025">
      <w:bodyDiv w:val="1"/>
      <w:marLeft w:val="0"/>
      <w:marRight w:val="0"/>
      <w:marTop w:val="0"/>
      <w:marBottom w:val="0"/>
      <w:divBdr>
        <w:top w:val="none" w:sz="0" w:space="0" w:color="auto"/>
        <w:left w:val="none" w:sz="0" w:space="0" w:color="auto"/>
        <w:bottom w:val="none" w:sz="0" w:space="0" w:color="auto"/>
        <w:right w:val="none" w:sz="0" w:space="0" w:color="auto"/>
      </w:divBdr>
    </w:div>
    <w:div w:id="7803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47F1F-5747-495F-83D0-2BB817C8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Schiller</dc:creator>
  <cp:lastModifiedBy>Stephanie Stullich</cp:lastModifiedBy>
  <cp:revision>3</cp:revision>
  <cp:lastPrinted>2015-02-04T19:13:00Z</cp:lastPrinted>
  <dcterms:created xsi:type="dcterms:W3CDTF">2015-02-04T20:03:00Z</dcterms:created>
  <dcterms:modified xsi:type="dcterms:W3CDTF">2015-02-04T20:05:00Z</dcterms:modified>
</cp:coreProperties>
</file>