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1E" w:rsidRPr="00A640ED" w:rsidRDefault="00142F1E">
      <w:pPr>
        <w:rPr>
          <w:rFonts w:ascii="Arial" w:hAnsi="Arial" w:cs="Arial"/>
        </w:rPr>
      </w:pPr>
    </w:p>
    <w:p w:rsidR="003563F0" w:rsidRDefault="003563F0" w:rsidP="00A640ED">
      <w:pPr>
        <w:jc w:val="center"/>
        <w:rPr>
          <w:rFonts w:ascii="Arial" w:hAnsi="Arial" w:cs="Arial"/>
        </w:rPr>
      </w:pPr>
    </w:p>
    <w:p w:rsidR="00A640ED" w:rsidRPr="00A640ED" w:rsidRDefault="00A640ED" w:rsidP="00A640ED">
      <w:pPr>
        <w:jc w:val="center"/>
        <w:rPr>
          <w:rFonts w:ascii="Arial" w:hAnsi="Arial" w:cs="Arial"/>
        </w:rPr>
      </w:pPr>
      <w:r>
        <w:rPr>
          <w:rFonts w:ascii="Arial" w:hAnsi="Arial" w:cs="Arial"/>
        </w:rPr>
        <w:t>Supporting Statement</w:t>
      </w:r>
    </w:p>
    <w:p w:rsidR="00A640ED" w:rsidRPr="00A640ED" w:rsidRDefault="00A640ED" w:rsidP="00B74979">
      <w:pPr>
        <w:jc w:val="center"/>
        <w:rPr>
          <w:rFonts w:ascii="Arial" w:hAnsi="Arial" w:cs="Arial"/>
        </w:rPr>
      </w:pPr>
      <w:r>
        <w:rPr>
          <w:rFonts w:ascii="Arial" w:hAnsi="Arial" w:cs="Arial"/>
        </w:rPr>
        <w:t xml:space="preserve">Community Development Financial Institutions </w:t>
      </w:r>
      <w:r w:rsidR="0093042B">
        <w:rPr>
          <w:rFonts w:ascii="Arial" w:hAnsi="Arial" w:cs="Arial"/>
        </w:rPr>
        <w:t xml:space="preserve">(CDFI) </w:t>
      </w:r>
      <w:r w:rsidR="00543622">
        <w:rPr>
          <w:rFonts w:ascii="Arial" w:hAnsi="Arial" w:cs="Arial"/>
        </w:rPr>
        <w:t>Capacity Building Initiative</w:t>
      </w:r>
      <w:r w:rsidR="0093042B">
        <w:rPr>
          <w:rFonts w:ascii="Arial" w:hAnsi="Arial" w:cs="Arial"/>
        </w:rPr>
        <w:t xml:space="preserve"> (CBI)</w:t>
      </w:r>
    </w:p>
    <w:p w:rsidR="00372465" w:rsidRPr="00A640ED" w:rsidRDefault="00A640ED" w:rsidP="00B74979">
      <w:pPr>
        <w:jc w:val="center"/>
        <w:rPr>
          <w:rFonts w:ascii="Arial" w:hAnsi="Arial" w:cs="Arial"/>
        </w:rPr>
      </w:pPr>
      <w:r w:rsidRPr="00A640ED">
        <w:rPr>
          <w:rFonts w:ascii="Arial" w:hAnsi="Arial" w:cs="Arial"/>
        </w:rPr>
        <w:t xml:space="preserve">OMB </w:t>
      </w:r>
      <w:r w:rsidR="00B74979">
        <w:rPr>
          <w:rFonts w:ascii="Arial" w:hAnsi="Arial" w:cs="Arial"/>
        </w:rPr>
        <w:t>Control</w:t>
      </w:r>
      <w:r w:rsidR="00B74979" w:rsidRPr="00A640ED">
        <w:rPr>
          <w:rFonts w:ascii="Arial" w:hAnsi="Arial" w:cs="Arial"/>
        </w:rPr>
        <w:t xml:space="preserve"> </w:t>
      </w:r>
      <w:r w:rsidRPr="00A640ED">
        <w:rPr>
          <w:rFonts w:ascii="Arial" w:hAnsi="Arial" w:cs="Arial"/>
        </w:rPr>
        <w:t>Number</w:t>
      </w:r>
      <w:r w:rsidR="00B74979">
        <w:rPr>
          <w:rFonts w:ascii="Arial" w:hAnsi="Arial" w:cs="Arial"/>
        </w:rPr>
        <w:t>:  1559-0042</w:t>
      </w:r>
    </w:p>
    <w:p w:rsidR="00A640ED" w:rsidRPr="00A640ED" w:rsidRDefault="00A640ED" w:rsidP="00A640ED">
      <w:pPr>
        <w:rPr>
          <w:rFonts w:ascii="Arial" w:hAnsi="Arial" w:cs="Arial"/>
        </w:rPr>
      </w:pPr>
    </w:p>
    <w:p w:rsidR="00A640ED" w:rsidRDefault="00A640ED" w:rsidP="00A640ED">
      <w:pPr>
        <w:rPr>
          <w:rFonts w:ascii="Arial" w:hAnsi="Arial" w:cs="Arial"/>
        </w:rPr>
      </w:pPr>
      <w:r w:rsidRPr="00A640ED">
        <w:rPr>
          <w:rFonts w:ascii="Arial" w:hAnsi="Arial" w:cs="Arial"/>
        </w:rPr>
        <w:t>A.  Justification</w:t>
      </w:r>
    </w:p>
    <w:p w:rsidR="00A640ED" w:rsidRPr="00A640ED" w:rsidRDefault="00A640ED" w:rsidP="00A640ED">
      <w:pPr>
        <w:rPr>
          <w:rFonts w:ascii="Arial" w:hAnsi="Arial" w:cs="Arial"/>
        </w:rPr>
      </w:pPr>
    </w:p>
    <w:p w:rsidR="00A640ED" w:rsidRPr="00A640ED" w:rsidRDefault="00A640ED" w:rsidP="00A640ED">
      <w:pPr>
        <w:rPr>
          <w:rFonts w:ascii="Arial" w:hAnsi="Arial" w:cs="Arial"/>
        </w:rPr>
      </w:pPr>
      <w:r w:rsidRPr="00A640ED">
        <w:rPr>
          <w:rFonts w:ascii="Arial" w:hAnsi="Arial" w:cs="Arial"/>
          <w:u w:val="single"/>
        </w:rPr>
        <w:t>1.  Circumstances necessitating collection of information</w:t>
      </w:r>
    </w:p>
    <w:p w:rsidR="00A640ED" w:rsidRPr="00372465" w:rsidRDefault="00A640ED" w:rsidP="00A640ED">
      <w:pPr>
        <w:rPr>
          <w:rFonts w:ascii="Arial" w:hAnsi="Arial" w:cs="Arial"/>
        </w:rPr>
      </w:pPr>
      <w:r w:rsidRPr="00A640ED">
        <w:rPr>
          <w:rFonts w:ascii="Arial" w:hAnsi="Arial" w:cs="Arial"/>
        </w:rPr>
        <w:t>Pursuant to the Community Development Banking and Financial Institutions Act of 1994 (the Act), as amended (12 USC 4701 et seq.), the Community Development Finan</w:t>
      </w:r>
      <w:r w:rsidR="00543622">
        <w:rPr>
          <w:rFonts w:ascii="Arial" w:hAnsi="Arial" w:cs="Arial"/>
        </w:rPr>
        <w:t xml:space="preserve">cial Institutions (CDFI) Fund provides training and technical assistance to </w:t>
      </w:r>
      <w:r w:rsidRPr="00A640ED">
        <w:rPr>
          <w:rFonts w:ascii="Arial" w:hAnsi="Arial" w:cs="Arial"/>
        </w:rPr>
        <w:t>Community Development Financial Institutions (CDFIs)</w:t>
      </w:r>
      <w:r w:rsidR="00543622">
        <w:rPr>
          <w:rFonts w:ascii="Arial" w:hAnsi="Arial" w:cs="Arial"/>
        </w:rPr>
        <w:t xml:space="preserve"> and similar entities</w:t>
      </w:r>
      <w:r w:rsidRPr="00A640ED">
        <w:rPr>
          <w:rFonts w:ascii="Arial" w:hAnsi="Arial" w:cs="Arial"/>
        </w:rPr>
        <w:t xml:space="preserve">, in order to enhance their ability to make loans and investments and provide services for the benefit of designated investment areas and targeted populations.  The information collected will be used to </w:t>
      </w:r>
      <w:r w:rsidR="00543622">
        <w:rPr>
          <w:rFonts w:ascii="Arial" w:hAnsi="Arial" w:cs="Arial"/>
        </w:rPr>
        <w:t>identify specific topics for training and technical assistance and develop course content which is tailored to the needs and capacity levels of recipients</w:t>
      </w:r>
      <w:r w:rsidRPr="00A640ED">
        <w:rPr>
          <w:rFonts w:ascii="Arial" w:hAnsi="Arial" w:cs="Arial"/>
        </w:rPr>
        <w:t>.  The requested information is</w:t>
      </w:r>
      <w:r w:rsidR="00543622">
        <w:rPr>
          <w:rFonts w:ascii="Arial" w:hAnsi="Arial" w:cs="Arial"/>
        </w:rPr>
        <w:t xml:space="preserve"> necessary to support effec</w:t>
      </w:r>
      <w:r w:rsidR="001777B4">
        <w:rPr>
          <w:rFonts w:ascii="Arial" w:hAnsi="Arial" w:cs="Arial"/>
        </w:rPr>
        <w:t>tive use of Federal resources.</w:t>
      </w:r>
    </w:p>
    <w:p w:rsidR="00372465" w:rsidRDefault="00372465"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2.  Method of collection and use of data</w:t>
      </w:r>
    </w:p>
    <w:p w:rsidR="004F4790" w:rsidRDefault="00EA18E4" w:rsidP="00A640ED">
      <w:pPr>
        <w:rPr>
          <w:rFonts w:ascii="Arial" w:hAnsi="Arial" w:cs="Arial"/>
        </w:rPr>
      </w:pPr>
      <w:r>
        <w:rPr>
          <w:rFonts w:ascii="Arial" w:hAnsi="Arial" w:cs="Arial"/>
        </w:rPr>
        <w:t>The CDFI Fund plans to conduct multiple data collections in support of its Capacity Building Initiative</w:t>
      </w:r>
      <w:r w:rsidR="0093042B">
        <w:rPr>
          <w:rFonts w:ascii="Arial" w:hAnsi="Arial" w:cs="Arial"/>
        </w:rPr>
        <w:t xml:space="preserve"> (CBI)</w:t>
      </w:r>
      <w:r>
        <w:rPr>
          <w:rFonts w:ascii="Arial" w:hAnsi="Arial" w:cs="Arial"/>
        </w:rPr>
        <w:t xml:space="preserve">.  </w:t>
      </w:r>
      <w:r w:rsidR="00225283">
        <w:rPr>
          <w:rFonts w:ascii="Arial" w:hAnsi="Arial" w:cs="Arial"/>
        </w:rPr>
        <w:t>The CDFI Fund will manage the d</w:t>
      </w:r>
      <w:r>
        <w:rPr>
          <w:rFonts w:ascii="Arial" w:hAnsi="Arial" w:cs="Arial"/>
        </w:rPr>
        <w:t>ata collections</w:t>
      </w:r>
      <w:r w:rsidR="00225283">
        <w:rPr>
          <w:rFonts w:ascii="Arial" w:hAnsi="Arial" w:cs="Arial"/>
        </w:rPr>
        <w:t>, either directly or through</w:t>
      </w:r>
      <w:r>
        <w:rPr>
          <w:rFonts w:ascii="Arial" w:hAnsi="Arial" w:cs="Arial"/>
        </w:rPr>
        <w:t xml:space="preserve"> </w:t>
      </w:r>
      <w:r w:rsidR="00CA42A8">
        <w:rPr>
          <w:rFonts w:ascii="Arial" w:hAnsi="Arial" w:cs="Arial"/>
        </w:rPr>
        <w:t xml:space="preserve">third-party </w:t>
      </w:r>
      <w:r>
        <w:rPr>
          <w:rFonts w:ascii="Arial" w:hAnsi="Arial" w:cs="Arial"/>
        </w:rPr>
        <w:t xml:space="preserve">contractors. </w:t>
      </w:r>
      <w:r w:rsidR="001777B4">
        <w:rPr>
          <w:rFonts w:ascii="Arial" w:hAnsi="Arial" w:cs="Arial"/>
        </w:rPr>
        <w:t xml:space="preserve"> </w:t>
      </w:r>
      <w:r>
        <w:rPr>
          <w:rFonts w:ascii="Arial" w:hAnsi="Arial" w:cs="Arial"/>
        </w:rPr>
        <w:t xml:space="preserve">Under the Capacity Building Initiative, the </w:t>
      </w:r>
      <w:r w:rsidR="00225283">
        <w:rPr>
          <w:rFonts w:ascii="Arial" w:hAnsi="Arial" w:cs="Arial"/>
        </w:rPr>
        <w:t xml:space="preserve">CDFI </w:t>
      </w:r>
      <w:r>
        <w:rPr>
          <w:rFonts w:ascii="Arial" w:hAnsi="Arial" w:cs="Arial"/>
        </w:rPr>
        <w:t xml:space="preserve">Fund contracts with </w:t>
      </w:r>
      <w:r w:rsidR="004F4790">
        <w:rPr>
          <w:rFonts w:ascii="Arial" w:hAnsi="Arial" w:cs="Arial"/>
        </w:rPr>
        <w:t xml:space="preserve">third-party service providers for specific series of capacity building support.  For example, the </w:t>
      </w:r>
      <w:r w:rsidR="00CA42A8">
        <w:rPr>
          <w:rFonts w:ascii="Arial" w:hAnsi="Arial" w:cs="Arial"/>
        </w:rPr>
        <w:t xml:space="preserve">CDFI </w:t>
      </w:r>
      <w:r w:rsidR="004F4790">
        <w:rPr>
          <w:rFonts w:ascii="Arial" w:hAnsi="Arial" w:cs="Arial"/>
        </w:rPr>
        <w:t xml:space="preserve">Fund </w:t>
      </w:r>
      <w:r w:rsidR="00686E24">
        <w:rPr>
          <w:rFonts w:ascii="Arial" w:hAnsi="Arial" w:cs="Arial"/>
        </w:rPr>
        <w:t>recently</w:t>
      </w:r>
      <w:r w:rsidR="00563371">
        <w:rPr>
          <w:rFonts w:ascii="Arial" w:hAnsi="Arial" w:cs="Arial"/>
        </w:rPr>
        <w:t xml:space="preserve"> </w:t>
      </w:r>
      <w:r w:rsidR="00CA42A8">
        <w:rPr>
          <w:rFonts w:ascii="Arial" w:hAnsi="Arial" w:cs="Arial"/>
        </w:rPr>
        <w:t>release</w:t>
      </w:r>
      <w:r w:rsidR="00686E24">
        <w:rPr>
          <w:rFonts w:ascii="Arial" w:hAnsi="Arial" w:cs="Arial"/>
        </w:rPr>
        <w:t>d</w:t>
      </w:r>
      <w:r w:rsidR="00CA42A8">
        <w:rPr>
          <w:rFonts w:ascii="Arial" w:hAnsi="Arial" w:cs="Arial"/>
        </w:rPr>
        <w:t xml:space="preserve"> a </w:t>
      </w:r>
      <w:r w:rsidR="00563371">
        <w:rPr>
          <w:rFonts w:ascii="Arial" w:hAnsi="Arial" w:cs="Arial"/>
        </w:rPr>
        <w:t>compet</w:t>
      </w:r>
      <w:r w:rsidR="00CA42A8">
        <w:rPr>
          <w:rFonts w:ascii="Arial" w:hAnsi="Arial" w:cs="Arial"/>
        </w:rPr>
        <w:t>itive</w:t>
      </w:r>
      <w:r w:rsidR="004F4790">
        <w:rPr>
          <w:rFonts w:ascii="Arial" w:hAnsi="Arial" w:cs="Arial"/>
        </w:rPr>
        <w:t xml:space="preserve"> task order that focuses on CDFI capacity to </w:t>
      </w:r>
      <w:r w:rsidR="001777B4">
        <w:rPr>
          <w:rFonts w:ascii="Arial" w:hAnsi="Arial" w:cs="Arial"/>
        </w:rPr>
        <w:t>expand small business lending.</w:t>
      </w:r>
    </w:p>
    <w:p w:rsidR="004F4790" w:rsidRDefault="004F4790" w:rsidP="00A640ED">
      <w:pPr>
        <w:rPr>
          <w:rFonts w:ascii="Arial" w:hAnsi="Arial" w:cs="Arial"/>
        </w:rPr>
      </w:pPr>
    </w:p>
    <w:p w:rsidR="00EA18E4" w:rsidRPr="00563371" w:rsidRDefault="0025117E" w:rsidP="00A640ED">
      <w:pPr>
        <w:rPr>
          <w:rFonts w:ascii="Arial" w:hAnsi="Arial" w:cs="Arial"/>
        </w:rPr>
      </w:pPr>
      <w:r>
        <w:rPr>
          <w:rFonts w:ascii="Arial" w:hAnsi="Arial" w:cs="Arial"/>
        </w:rPr>
        <w:t xml:space="preserve">The structure of the Capacity Building Initiative prevents the CDFI Fund from determining in advance the details of specific individual collections.  </w:t>
      </w:r>
      <w:r w:rsidR="004F4790">
        <w:rPr>
          <w:rFonts w:ascii="Arial" w:hAnsi="Arial" w:cs="Arial"/>
        </w:rPr>
        <w:t xml:space="preserve">The technical approach for each task order is determined in collaboration between the CDFI Fund and the firm that </w:t>
      </w:r>
      <w:r w:rsidR="00CA42A8">
        <w:rPr>
          <w:rFonts w:ascii="Arial" w:hAnsi="Arial" w:cs="Arial"/>
        </w:rPr>
        <w:t>wins the contract</w:t>
      </w:r>
      <w:r w:rsidR="004F4790">
        <w:rPr>
          <w:rFonts w:ascii="Arial" w:hAnsi="Arial" w:cs="Arial"/>
        </w:rPr>
        <w:t>.  Specific deli</w:t>
      </w:r>
      <w:r w:rsidR="00CA42A8">
        <w:rPr>
          <w:rFonts w:ascii="Arial" w:hAnsi="Arial" w:cs="Arial"/>
        </w:rPr>
        <w:t xml:space="preserve">verables and course content is </w:t>
      </w:r>
      <w:r w:rsidR="004F4790">
        <w:rPr>
          <w:rFonts w:ascii="Arial" w:hAnsi="Arial" w:cs="Arial"/>
        </w:rPr>
        <w:t>outlined broadly in the technical proposal,</w:t>
      </w:r>
      <w:r w:rsidR="00CA42A8">
        <w:rPr>
          <w:rFonts w:ascii="Arial" w:hAnsi="Arial" w:cs="Arial"/>
        </w:rPr>
        <w:t xml:space="preserve"> but await further refinement until</w:t>
      </w:r>
      <w:r w:rsidR="004F4790">
        <w:rPr>
          <w:rFonts w:ascii="Arial" w:hAnsi="Arial" w:cs="Arial"/>
        </w:rPr>
        <w:t xml:space="preserve"> the early stages of each contract.  </w:t>
      </w:r>
      <w:r w:rsidR="00CA42A8">
        <w:rPr>
          <w:rFonts w:ascii="Arial" w:hAnsi="Arial" w:cs="Arial"/>
        </w:rPr>
        <w:t xml:space="preserve">For example, </w:t>
      </w:r>
      <w:r w:rsidR="001A7291">
        <w:rPr>
          <w:rFonts w:ascii="Arial" w:hAnsi="Arial" w:cs="Arial"/>
        </w:rPr>
        <w:t xml:space="preserve">for </w:t>
      </w:r>
      <w:r w:rsidR="00CA42A8">
        <w:rPr>
          <w:rFonts w:ascii="Arial" w:hAnsi="Arial" w:cs="Arial"/>
        </w:rPr>
        <w:t>the small business procurement mentioned above, t</w:t>
      </w:r>
      <w:r w:rsidR="004F4790">
        <w:rPr>
          <w:rFonts w:ascii="Arial" w:hAnsi="Arial" w:cs="Arial"/>
        </w:rPr>
        <w:t>he CDFI Fund expects the contractor to conduct an “industry scan” to determine</w:t>
      </w:r>
      <w:r>
        <w:rPr>
          <w:rFonts w:ascii="Arial" w:hAnsi="Arial" w:cs="Arial"/>
        </w:rPr>
        <w:t xml:space="preserve"> </w:t>
      </w:r>
      <w:r w:rsidR="004F4790">
        <w:rPr>
          <w:rFonts w:ascii="Arial" w:hAnsi="Arial" w:cs="Arial"/>
        </w:rPr>
        <w:t xml:space="preserve">which sectors CDFIs typically lend to (i.e. services, </w:t>
      </w:r>
      <w:r>
        <w:rPr>
          <w:rFonts w:ascii="Arial" w:hAnsi="Arial" w:cs="Arial"/>
        </w:rPr>
        <w:t xml:space="preserve">medical, </w:t>
      </w:r>
      <w:r w:rsidR="004F4790">
        <w:rPr>
          <w:rFonts w:ascii="Arial" w:hAnsi="Arial" w:cs="Arial"/>
        </w:rPr>
        <w:t>manufacturing, etc.) and their level of experience wit</w:t>
      </w:r>
      <w:r>
        <w:rPr>
          <w:rFonts w:ascii="Arial" w:hAnsi="Arial" w:cs="Arial"/>
        </w:rPr>
        <w:t>h each</w:t>
      </w:r>
      <w:r w:rsidR="00CA42A8">
        <w:rPr>
          <w:rFonts w:ascii="Arial" w:hAnsi="Arial" w:cs="Arial"/>
        </w:rPr>
        <w:t xml:space="preserve"> sector</w:t>
      </w:r>
      <w:r>
        <w:rPr>
          <w:rFonts w:ascii="Arial" w:hAnsi="Arial" w:cs="Arial"/>
        </w:rPr>
        <w:t>.</w:t>
      </w:r>
      <w:r w:rsidR="004F4790">
        <w:rPr>
          <w:rFonts w:ascii="Arial" w:hAnsi="Arial" w:cs="Arial"/>
        </w:rPr>
        <w:t xml:space="preserve">  Training course content would be developed to match the existing competency levels of program participants.  The contractor might conduct additional information collections to further refine and adjust its course content based on the results of i</w:t>
      </w:r>
      <w:r>
        <w:rPr>
          <w:rFonts w:ascii="Arial" w:hAnsi="Arial" w:cs="Arial"/>
        </w:rPr>
        <w:t>nitial training</w:t>
      </w:r>
      <w:r w:rsidR="004F4790">
        <w:rPr>
          <w:rFonts w:ascii="Arial" w:hAnsi="Arial" w:cs="Arial"/>
        </w:rPr>
        <w:t>s.</w:t>
      </w:r>
      <w:r w:rsidR="00563371">
        <w:rPr>
          <w:rFonts w:ascii="Arial" w:hAnsi="Arial" w:cs="Arial"/>
        </w:rPr>
        <w:t xml:space="preserve">  Finally, d</w:t>
      </w:r>
      <w:r w:rsidR="00563371" w:rsidRPr="00563371">
        <w:rPr>
          <w:rFonts w:ascii="Arial" w:hAnsi="Arial" w:cs="Arial"/>
        </w:rPr>
        <w:t xml:space="preserve">ata collection will be </w:t>
      </w:r>
      <w:r w:rsidR="00563371">
        <w:rPr>
          <w:rFonts w:ascii="Arial" w:hAnsi="Arial" w:cs="Arial"/>
        </w:rPr>
        <w:t>undertaken</w:t>
      </w:r>
      <w:r w:rsidR="00563371" w:rsidRPr="00563371">
        <w:rPr>
          <w:rFonts w:ascii="Arial" w:hAnsi="Arial" w:cs="Arial"/>
        </w:rPr>
        <w:t xml:space="preserve"> </w:t>
      </w:r>
      <w:r w:rsidR="00686E24">
        <w:rPr>
          <w:rFonts w:ascii="Arial" w:hAnsi="Arial" w:cs="Arial"/>
        </w:rPr>
        <w:t xml:space="preserve">to determine the effectiveness of the training and technical assistance provided, and to refine future </w:t>
      </w:r>
      <w:r w:rsidR="001049F8">
        <w:rPr>
          <w:rFonts w:ascii="Arial" w:hAnsi="Arial" w:cs="Arial"/>
        </w:rPr>
        <w:t>task orders</w:t>
      </w:r>
      <w:r w:rsidR="008854D5">
        <w:rPr>
          <w:rFonts w:ascii="Arial" w:hAnsi="Arial" w:cs="Arial"/>
        </w:rPr>
        <w:t xml:space="preserve">. </w:t>
      </w:r>
      <w:r w:rsidR="001777B4">
        <w:rPr>
          <w:rFonts w:ascii="Arial" w:hAnsi="Arial" w:cs="Arial"/>
        </w:rPr>
        <w:t xml:space="preserve"> </w:t>
      </w:r>
      <w:r w:rsidR="008854D5">
        <w:rPr>
          <w:rFonts w:ascii="Arial" w:hAnsi="Arial" w:cs="Arial"/>
        </w:rPr>
        <w:t>The CDFI Fund does not intend to use the findings gathered through the data collection to change policies directly related to the CDFI Program’s financial and techni</w:t>
      </w:r>
      <w:r w:rsidR="001777B4">
        <w:rPr>
          <w:rFonts w:ascii="Arial" w:hAnsi="Arial" w:cs="Arial"/>
        </w:rPr>
        <w:t>cal assistance awards programs.</w:t>
      </w:r>
    </w:p>
    <w:p w:rsidR="00CA42A8" w:rsidRPr="00A640ED" w:rsidRDefault="00CA42A8" w:rsidP="00A640ED">
      <w:pPr>
        <w:jc w:val="both"/>
        <w:rPr>
          <w:rFonts w:ascii="Arial" w:hAnsi="Arial" w:cs="Arial"/>
          <w:u w:val="single"/>
        </w:rPr>
      </w:pPr>
    </w:p>
    <w:p w:rsidR="00A640ED" w:rsidRPr="00A640ED" w:rsidRDefault="00A640ED" w:rsidP="00A640ED">
      <w:pPr>
        <w:jc w:val="both"/>
        <w:rPr>
          <w:rFonts w:ascii="Arial" w:hAnsi="Arial" w:cs="Arial"/>
          <w:u w:val="single"/>
        </w:rPr>
      </w:pPr>
      <w:r w:rsidRPr="00A640ED">
        <w:rPr>
          <w:rFonts w:ascii="Arial" w:hAnsi="Arial" w:cs="Arial"/>
          <w:u w:val="single"/>
        </w:rPr>
        <w:lastRenderedPageBreak/>
        <w:t>3. Use of Information Technology</w:t>
      </w:r>
    </w:p>
    <w:p w:rsidR="00A640ED" w:rsidRPr="00A640ED" w:rsidRDefault="00EA18E4" w:rsidP="00A640ED">
      <w:pPr>
        <w:pStyle w:val="Header"/>
        <w:tabs>
          <w:tab w:val="clear" w:pos="4320"/>
          <w:tab w:val="clear" w:pos="8640"/>
        </w:tabs>
        <w:rPr>
          <w:rFonts w:ascii="Arial" w:hAnsi="Arial" w:cs="Arial"/>
          <w:szCs w:val="24"/>
        </w:rPr>
      </w:pPr>
      <w:r>
        <w:rPr>
          <w:rFonts w:ascii="Arial" w:hAnsi="Arial" w:cs="Arial"/>
        </w:rPr>
        <w:t xml:space="preserve">Data collection will be conducted in a manner to minimize burden and facilitate </w:t>
      </w:r>
      <w:r w:rsidR="004F4790">
        <w:rPr>
          <w:rFonts w:ascii="Arial" w:hAnsi="Arial" w:cs="Arial"/>
        </w:rPr>
        <w:t xml:space="preserve">analysis.  </w:t>
      </w:r>
      <w:r>
        <w:rPr>
          <w:rFonts w:ascii="Arial" w:hAnsi="Arial" w:cs="Arial"/>
        </w:rPr>
        <w:t>Data collection is expected to take place via online surveys, survey forms submitted electronically to the CDFI Fund, in-person and remote focus groups, phone quest</w:t>
      </w:r>
      <w:r w:rsidR="001777B4">
        <w:rPr>
          <w:rFonts w:ascii="Arial" w:hAnsi="Arial" w:cs="Arial"/>
        </w:rPr>
        <w:t>ionnaires, or similar methods.</w:t>
      </w:r>
    </w:p>
    <w:p w:rsidR="00A640ED" w:rsidRPr="00A640ED" w:rsidRDefault="00A640ED" w:rsidP="00A640ED">
      <w:pPr>
        <w:jc w:val="both"/>
        <w:rPr>
          <w:rFonts w:ascii="Arial" w:hAnsi="Arial" w:cs="Arial"/>
        </w:rPr>
      </w:pPr>
    </w:p>
    <w:p w:rsidR="00A640ED" w:rsidRPr="00A640ED" w:rsidRDefault="00A640ED" w:rsidP="00A640ED">
      <w:pPr>
        <w:jc w:val="both"/>
        <w:rPr>
          <w:rFonts w:ascii="Arial" w:hAnsi="Arial" w:cs="Arial"/>
          <w:u w:val="single"/>
        </w:rPr>
      </w:pPr>
      <w:r w:rsidRPr="00A640ED">
        <w:rPr>
          <w:rFonts w:ascii="Arial" w:hAnsi="Arial" w:cs="Arial"/>
          <w:u w:val="single"/>
        </w:rPr>
        <w:t>4.  Efforts to identify duplication</w:t>
      </w:r>
    </w:p>
    <w:p w:rsidR="00A640ED" w:rsidRDefault="000B3F2D" w:rsidP="00A640ED">
      <w:pPr>
        <w:rPr>
          <w:rFonts w:ascii="Arial" w:hAnsi="Arial" w:cs="Arial"/>
        </w:rPr>
      </w:pPr>
      <w:r>
        <w:rPr>
          <w:rFonts w:ascii="Arial" w:hAnsi="Arial" w:cs="Arial"/>
        </w:rPr>
        <w:t>T</w:t>
      </w:r>
      <w:r w:rsidR="00A640ED" w:rsidRPr="00A640ED">
        <w:rPr>
          <w:rFonts w:ascii="Arial" w:hAnsi="Arial" w:cs="Arial"/>
        </w:rPr>
        <w:t xml:space="preserve">he </w:t>
      </w:r>
      <w:r w:rsidR="001D6E44">
        <w:rPr>
          <w:rFonts w:ascii="Arial" w:hAnsi="Arial" w:cs="Arial"/>
        </w:rPr>
        <w:t xml:space="preserve">CDFI </w:t>
      </w:r>
      <w:r w:rsidR="00A640ED" w:rsidRPr="00A640ED">
        <w:rPr>
          <w:rFonts w:ascii="Arial" w:hAnsi="Arial" w:cs="Arial"/>
        </w:rPr>
        <w:t>Fund requests informatio</w:t>
      </w:r>
      <w:r w:rsidR="001D6E44">
        <w:rPr>
          <w:rFonts w:ascii="Arial" w:hAnsi="Arial" w:cs="Arial"/>
        </w:rPr>
        <w:t>n from applicants which is</w:t>
      </w:r>
      <w:r w:rsidR="00A640ED" w:rsidRPr="00A640ED">
        <w:rPr>
          <w:rFonts w:ascii="Arial" w:hAnsi="Arial" w:cs="Arial"/>
        </w:rPr>
        <w:t xml:space="preserve"> </w:t>
      </w:r>
      <w:r w:rsidR="00EA18E4">
        <w:rPr>
          <w:rFonts w:ascii="Arial" w:hAnsi="Arial" w:cs="Arial"/>
        </w:rPr>
        <w:t>not publically available and is not available from the CDFI Fund’s existing data sources.</w:t>
      </w:r>
    </w:p>
    <w:p w:rsidR="00545F34" w:rsidRDefault="00545F34" w:rsidP="00A640ED">
      <w:pPr>
        <w:rPr>
          <w:rFonts w:ascii="Arial" w:hAnsi="Arial" w:cs="Arial"/>
        </w:rPr>
      </w:pPr>
    </w:p>
    <w:p w:rsidR="00A640ED" w:rsidRPr="00A640ED" w:rsidRDefault="00A640ED" w:rsidP="00A640ED">
      <w:pPr>
        <w:rPr>
          <w:rFonts w:ascii="Arial" w:hAnsi="Arial" w:cs="Arial"/>
          <w:u w:val="single"/>
        </w:rPr>
      </w:pPr>
      <w:r w:rsidRPr="00A640ED">
        <w:rPr>
          <w:rFonts w:ascii="Arial" w:hAnsi="Arial" w:cs="Arial"/>
          <w:u w:val="single"/>
        </w:rPr>
        <w:t>5.  Impact on small entities</w:t>
      </w:r>
    </w:p>
    <w:p w:rsidR="002A1E89" w:rsidRDefault="00A640ED" w:rsidP="00A640ED">
      <w:pPr>
        <w:rPr>
          <w:rFonts w:ascii="Arial" w:hAnsi="Arial" w:cs="Arial"/>
        </w:rPr>
      </w:pPr>
      <w:r w:rsidRPr="00A640ED">
        <w:rPr>
          <w:rFonts w:ascii="Arial" w:hAnsi="Arial" w:cs="Arial"/>
        </w:rPr>
        <w:t xml:space="preserve">This </w:t>
      </w:r>
      <w:r w:rsidR="00BF5C16">
        <w:rPr>
          <w:rFonts w:ascii="Arial" w:hAnsi="Arial" w:cs="Arial"/>
        </w:rPr>
        <w:t xml:space="preserve">application is not expected </w:t>
      </w:r>
      <w:r w:rsidRPr="00A640ED">
        <w:rPr>
          <w:rFonts w:ascii="Arial" w:hAnsi="Arial" w:cs="Arial"/>
        </w:rPr>
        <w:t>to have signif</w:t>
      </w:r>
      <w:r w:rsidR="001777B4">
        <w:rPr>
          <w:rFonts w:ascii="Arial" w:hAnsi="Arial" w:cs="Arial"/>
        </w:rPr>
        <w:t>icant impact on small entities.</w:t>
      </w:r>
    </w:p>
    <w:p w:rsidR="00EA18E4" w:rsidRPr="00A640ED" w:rsidRDefault="00EA18E4"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6.  Consequences of less frequent collection and obstacles to burden reduction</w:t>
      </w:r>
    </w:p>
    <w:p w:rsidR="00A640ED" w:rsidRPr="00200E28" w:rsidRDefault="00A640ED" w:rsidP="00A640ED">
      <w:pPr>
        <w:rPr>
          <w:rFonts w:ascii="Arial" w:hAnsi="Arial" w:cs="Arial"/>
        </w:rPr>
      </w:pPr>
      <w:r w:rsidRPr="00200E28">
        <w:rPr>
          <w:rFonts w:ascii="Arial" w:hAnsi="Arial" w:cs="Arial"/>
        </w:rPr>
        <w:t xml:space="preserve">The </w:t>
      </w:r>
      <w:r w:rsidR="002A1E89" w:rsidRPr="00200E28">
        <w:rPr>
          <w:rFonts w:ascii="Arial" w:hAnsi="Arial" w:cs="Arial"/>
        </w:rPr>
        <w:t xml:space="preserve">CDFI </w:t>
      </w:r>
      <w:r w:rsidRPr="00200E28">
        <w:rPr>
          <w:rFonts w:ascii="Arial" w:hAnsi="Arial" w:cs="Arial"/>
        </w:rPr>
        <w:t xml:space="preserve">Fund </w:t>
      </w:r>
      <w:r w:rsidR="00200E28" w:rsidRPr="00200E28">
        <w:rPr>
          <w:rFonts w:ascii="Arial" w:hAnsi="Arial" w:cs="Arial"/>
        </w:rPr>
        <w:t>will not be able to provide meaningful effective training and technical assistance without the collection of data. The impact on the Capacity Building Initiative will be significant and may result in i</w:t>
      </w:r>
      <w:r w:rsidR="001777B4">
        <w:rPr>
          <w:rFonts w:ascii="Arial" w:hAnsi="Arial" w:cs="Arial"/>
        </w:rPr>
        <w:t>nadequate use of federal funds.</w:t>
      </w:r>
    </w:p>
    <w:p w:rsidR="00A640ED" w:rsidRPr="00A640ED" w:rsidRDefault="00A640ED" w:rsidP="00A640ED">
      <w:pPr>
        <w:rPr>
          <w:rFonts w:ascii="Arial" w:hAnsi="Arial" w:cs="Arial"/>
        </w:rPr>
      </w:pPr>
    </w:p>
    <w:p w:rsidR="00A640ED" w:rsidRPr="0057282E" w:rsidRDefault="00A640ED" w:rsidP="00A640ED">
      <w:pPr>
        <w:rPr>
          <w:rFonts w:ascii="Arial" w:hAnsi="Arial" w:cs="Arial"/>
          <w:u w:val="single"/>
        </w:rPr>
      </w:pPr>
      <w:r w:rsidRPr="0057282E">
        <w:rPr>
          <w:rFonts w:ascii="Arial" w:hAnsi="Arial" w:cs="Arial"/>
          <w:u w:val="single"/>
        </w:rPr>
        <w:t>7.  Circumstances requiring special information collection</w:t>
      </w:r>
    </w:p>
    <w:p w:rsidR="00D655D8" w:rsidRPr="00613DF8" w:rsidRDefault="000C6C81" w:rsidP="00A640ED">
      <w:pPr>
        <w:rPr>
          <w:rFonts w:ascii="Arial" w:hAnsi="Arial" w:cs="Arial"/>
        </w:rPr>
      </w:pPr>
      <w:r w:rsidRPr="00613DF8">
        <w:rPr>
          <w:rFonts w:ascii="Arial" w:hAnsi="Arial" w:cs="Arial"/>
        </w:rPr>
        <w:t xml:space="preserve">The CDFI Fund requires </w:t>
      </w:r>
      <w:r w:rsidR="00613DF8" w:rsidRPr="00613DF8">
        <w:rPr>
          <w:rFonts w:ascii="Arial" w:hAnsi="Arial" w:cs="Arial"/>
        </w:rPr>
        <w:t>the data collected to help identify specific topics for training and technical assistance and to develop course content which is tailored to the needs and capacity levels of recipients.  The requested information is necessary to support effec</w:t>
      </w:r>
      <w:r w:rsidR="001777B4">
        <w:rPr>
          <w:rFonts w:ascii="Arial" w:hAnsi="Arial" w:cs="Arial"/>
        </w:rPr>
        <w:t>tive use of federal resources.</w:t>
      </w:r>
    </w:p>
    <w:p w:rsidR="000C6C81" w:rsidRPr="00A640ED" w:rsidRDefault="000C6C81" w:rsidP="00A640ED">
      <w:pPr>
        <w:rPr>
          <w:rFonts w:ascii="Arial" w:hAnsi="Arial" w:cs="Arial"/>
        </w:rPr>
      </w:pPr>
    </w:p>
    <w:p w:rsidR="00A640ED" w:rsidRPr="00A640ED" w:rsidRDefault="00A640ED" w:rsidP="00A640ED">
      <w:pPr>
        <w:rPr>
          <w:rFonts w:ascii="Arial" w:hAnsi="Arial" w:cs="Arial"/>
          <w:u w:val="single"/>
        </w:rPr>
      </w:pPr>
      <w:r w:rsidRPr="00A640ED">
        <w:rPr>
          <w:rFonts w:ascii="Arial" w:hAnsi="Arial" w:cs="Arial"/>
          <w:u w:val="single"/>
        </w:rPr>
        <w:t>8.  Solicitation of comments on information collection</w:t>
      </w:r>
    </w:p>
    <w:p w:rsidR="00A640ED" w:rsidRDefault="00A640ED" w:rsidP="00A640ED">
      <w:pPr>
        <w:rPr>
          <w:rFonts w:ascii="Arial" w:hAnsi="Arial" w:cs="Arial"/>
        </w:rPr>
      </w:pPr>
      <w:r w:rsidRPr="00A640ED">
        <w:rPr>
          <w:rFonts w:ascii="Arial" w:hAnsi="Arial" w:cs="Arial"/>
        </w:rPr>
        <w:t xml:space="preserve">In accordance with the Paperwork Reduction Act of 1995, </w:t>
      </w:r>
      <w:r w:rsidR="00CA42A8">
        <w:rPr>
          <w:rFonts w:ascii="Arial" w:hAnsi="Arial" w:cs="Arial"/>
        </w:rPr>
        <w:t xml:space="preserve">the CDFI Fund </w:t>
      </w:r>
      <w:r w:rsidRPr="00A640ED">
        <w:rPr>
          <w:rFonts w:ascii="Arial" w:hAnsi="Arial" w:cs="Arial"/>
        </w:rPr>
        <w:t xml:space="preserve">published a notice in the Federal Register regarding the </w:t>
      </w:r>
      <w:r w:rsidR="00CA42A8">
        <w:rPr>
          <w:rFonts w:ascii="Arial" w:hAnsi="Arial" w:cs="Arial"/>
        </w:rPr>
        <w:t xml:space="preserve">proposed collection. The notice was published on </w:t>
      </w:r>
      <w:r w:rsidR="00B74979">
        <w:rPr>
          <w:rFonts w:ascii="Arial" w:hAnsi="Arial" w:cs="Arial"/>
        </w:rPr>
        <w:t>June 25, 2014</w:t>
      </w:r>
      <w:r w:rsidR="00CA42A8">
        <w:rPr>
          <w:rFonts w:ascii="Arial" w:hAnsi="Arial" w:cs="Arial"/>
        </w:rPr>
        <w:t xml:space="preserve"> with comments from the public due on </w:t>
      </w:r>
      <w:r w:rsidR="00B74979">
        <w:rPr>
          <w:rFonts w:ascii="Arial" w:hAnsi="Arial" w:cs="Arial"/>
        </w:rPr>
        <w:t xml:space="preserve">August </w:t>
      </w:r>
      <w:r w:rsidR="00CA42A8">
        <w:rPr>
          <w:rFonts w:ascii="Arial" w:hAnsi="Arial" w:cs="Arial"/>
        </w:rPr>
        <w:t>2</w:t>
      </w:r>
      <w:r w:rsidR="00B74979">
        <w:rPr>
          <w:rFonts w:ascii="Arial" w:hAnsi="Arial" w:cs="Arial"/>
        </w:rPr>
        <w:t>5</w:t>
      </w:r>
      <w:r w:rsidR="00CA42A8">
        <w:rPr>
          <w:rFonts w:ascii="Arial" w:hAnsi="Arial" w:cs="Arial"/>
        </w:rPr>
        <w:t xml:space="preserve">, </w:t>
      </w:r>
      <w:r w:rsidR="001777B4">
        <w:rPr>
          <w:rFonts w:ascii="Arial" w:hAnsi="Arial" w:cs="Arial"/>
        </w:rPr>
        <w:t>2014</w:t>
      </w:r>
      <w:r w:rsidR="00CA42A8">
        <w:rPr>
          <w:rFonts w:ascii="Arial" w:hAnsi="Arial" w:cs="Arial"/>
        </w:rPr>
        <w:t xml:space="preserve">. </w:t>
      </w:r>
      <w:r w:rsidR="00466B37">
        <w:rPr>
          <w:rFonts w:ascii="Arial" w:hAnsi="Arial" w:cs="Arial"/>
        </w:rPr>
        <w:t>C</w:t>
      </w:r>
      <w:r w:rsidR="00CA42A8">
        <w:rPr>
          <w:rFonts w:ascii="Arial" w:hAnsi="Arial" w:cs="Arial"/>
        </w:rPr>
        <w:t xml:space="preserve">omments </w:t>
      </w:r>
      <w:r w:rsidR="00466B37">
        <w:rPr>
          <w:rFonts w:ascii="Arial" w:hAnsi="Arial" w:cs="Arial"/>
        </w:rPr>
        <w:t xml:space="preserve">were received </w:t>
      </w:r>
      <w:r w:rsidR="00CA42A8">
        <w:rPr>
          <w:rFonts w:ascii="Arial" w:hAnsi="Arial" w:cs="Arial"/>
        </w:rPr>
        <w:t>from the public</w:t>
      </w:r>
      <w:r w:rsidR="00466B37">
        <w:rPr>
          <w:rFonts w:ascii="Arial" w:hAnsi="Arial" w:cs="Arial"/>
        </w:rPr>
        <w:t xml:space="preserve">; however, they did not have </w:t>
      </w:r>
      <w:r w:rsidR="003F36DA">
        <w:rPr>
          <w:rFonts w:ascii="Arial" w:hAnsi="Arial" w:cs="Arial"/>
        </w:rPr>
        <w:t xml:space="preserve">specific </w:t>
      </w:r>
      <w:r w:rsidR="00466B37">
        <w:rPr>
          <w:rFonts w:ascii="Arial" w:hAnsi="Arial" w:cs="Arial"/>
        </w:rPr>
        <w:t>implications on the renewal of the CBI generic data collection request.</w:t>
      </w:r>
      <w:r w:rsidR="003F36DA">
        <w:rPr>
          <w:rFonts w:ascii="Arial" w:hAnsi="Arial" w:cs="Arial"/>
        </w:rPr>
        <w:t xml:space="preserve">  We will take recommended metrics into consideration.</w:t>
      </w:r>
    </w:p>
    <w:p w:rsidR="00E23430" w:rsidRDefault="00E23430" w:rsidP="00A640ED">
      <w:pPr>
        <w:rPr>
          <w:rFonts w:ascii="Arial" w:hAnsi="Arial" w:cs="Arial"/>
        </w:rPr>
      </w:pPr>
    </w:p>
    <w:p w:rsidR="00A640ED" w:rsidRPr="00A640ED" w:rsidRDefault="00A640ED" w:rsidP="00A640ED">
      <w:pPr>
        <w:rPr>
          <w:rFonts w:ascii="Arial" w:hAnsi="Arial" w:cs="Arial"/>
          <w:u w:val="single"/>
        </w:rPr>
      </w:pPr>
      <w:bookmarkStart w:id="0" w:name="_GoBack"/>
      <w:bookmarkEnd w:id="0"/>
      <w:r w:rsidRPr="00A640ED">
        <w:rPr>
          <w:rFonts w:ascii="Arial" w:hAnsi="Arial" w:cs="Arial"/>
          <w:u w:val="single"/>
        </w:rPr>
        <w:t>9.  Provision of payment to respondents</w:t>
      </w:r>
    </w:p>
    <w:p w:rsidR="00A640ED" w:rsidRPr="00A640ED" w:rsidRDefault="00A640ED" w:rsidP="00A640ED">
      <w:pPr>
        <w:rPr>
          <w:rFonts w:ascii="Arial" w:hAnsi="Arial" w:cs="Arial"/>
        </w:rPr>
      </w:pPr>
      <w:r w:rsidRPr="00A640ED">
        <w:rPr>
          <w:rFonts w:ascii="Arial" w:hAnsi="Arial" w:cs="Arial"/>
        </w:rPr>
        <w:t>No payments or gifts will be made to respondents.</w:t>
      </w:r>
    </w:p>
    <w:p w:rsidR="00A640ED" w:rsidRPr="00A640ED" w:rsidRDefault="00A640ED" w:rsidP="00A640ED">
      <w:pPr>
        <w:rPr>
          <w:rFonts w:ascii="Arial" w:hAnsi="Arial" w:cs="Arial"/>
        </w:rPr>
      </w:pPr>
    </w:p>
    <w:p w:rsidR="00A640ED" w:rsidRPr="00A640ED" w:rsidRDefault="001777B4" w:rsidP="00A640ED">
      <w:pPr>
        <w:rPr>
          <w:rFonts w:ascii="Arial" w:hAnsi="Arial" w:cs="Arial"/>
          <w:u w:val="single"/>
        </w:rPr>
      </w:pPr>
      <w:r>
        <w:rPr>
          <w:rFonts w:ascii="Arial" w:hAnsi="Arial" w:cs="Arial"/>
          <w:u w:val="single"/>
        </w:rPr>
        <w:t xml:space="preserve">10.  </w:t>
      </w:r>
      <w:r w:rsidR="00A640ED" w:rsidRPr="00A640ED">
        <w:rPr>
          <w:rFonts w:ascii="Arial" w:hAnsi="Arial" w:cs="Arial"/>
          <w:u w:val="single"/>
        </w:rPr>
        <w:t>Assurance of confidentiality</w:t>
      </w:r>
    </w:p>
    <w:p w:rsidR="00A640ED" w:rsidRDefault="00A640ED" w:rsidP="00A640ED">
      <w:pPr>
        <w:rPr>
          <w:rFonts w:ascii="Arial" w:hAnsi="Arial" w:cs="Arial"/>
        </w:rPr>
      </w:pPr>
      <w:r w:rsidRPr="00A640ED">
        <w:rPr>
          <w:rFonts w:ascii="Arial" w:hAnsi="Arial" w:cs="Arial"/>
        </w:rPr>
        <w:t xml:space="preserve">The </w:t>
      </w:r>
      <w:r w:rsidR="0090631A">
        <w:rPr>
          <w:rFonts w:ascii="Arial" w:hAnsi="Arial" w:cs="Arial"/>
        </w:rPr>
        <w:t xml:space="preserve">CDFI </w:t>
      </w:r>
      <w:r w:rsidRPr="00A640ED">
        <w:rPr>
          <w:rFonts w:ascii="Arial" w:hAnsi="Arial" w:cs="Arial"/>
        </w:rPr>
        <w:t>Fund is subject to all applicable Federal regulations with respect to confidentialit</w:t>
      </w:r>
      <w:r w:rsidR="00EA18E4">
        <w:rPr>
          <w:rFonts w:ascii="Arial" w:hAnsi="Arial" w:cs="Arial"/>
        </w:rPr>
        <w:t>y of information supplied in this data collection</w:t>
      </w:r>
      <w:r w:rsidR="001777B4">
        <w:rPr>
          <w:rFonts w:ascii="Arial" w:hAnsi="Arial" w:cs="Arial"/>
        </w:rPr>
        <w:t>.</w:t>
      </w:r>
    </w:p>
    <w:p w:rsidR="00EA18E4" w:rsidRPr="00A640ED" w:rsidRDefault="00EA18E4"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11.  Justification of sensitive questions.</w:t>
      </w:r>
    </w:p>
    <w:p w:rsidR="00A640ED" w:rsidRPr="00A640ED" w:rsidRDefault="00991898" w:rsidP="00A640ED">
      <w:pPr>
        <w:rPr>
          <w:rFonts w:ascii="Arial" w:hAnsi="Arial" w:cs="Arial"/>
          <w:u w:val="single"/>
        </w:rPr>
      </w:pPr>
      <w:r w:rsidRPr="00991898">
        <w:rPr>
          <w:rFonts w:ascii="Arial" w:hAnsi="Arial" w:cs="Arial"/>
        </w:rPr>
        <w:t xml:space="preserve">No personally identifiable information (PII) is collected. </w:t>
      </w:r>
    </w:p>
    <w:p w:rsidR="00466B37" w:rsidRDefault="00466B37" w:rsidP="00A640ED">
      <w:pPr>
        <w:rPr>
          <w:rFonts w:ascii="Arial" w:hAnsi="Arial" w:cs="Arial"/>
          <w:u w:val="single"/>
        </w:rPr>
      </w:pPr>
    </w:p>
    <w:p w:rsidR="00A640ED" w:rsidRPr="00613DF8" w:rsidRDefault="00A640ED" w:rsidP="00A640ED">
      <w:pPr>
        <w:rPr>
          <w:rFonts w:ascii="Arial" w:hAnsi="Arial" w:cs="Arial"/>
          <w:u w:val="single"/>
        </w:rPr>
      </w:pPr>
      <w:r w:rsidRPr="00613DF8">
        <w:rPr>
          <w:rFonts w:ascii="Arial" w:hAnsi="Arial" w:cs="Arial"/>
          <w:u w:val="single"/>
        </w:rPr>
        <w:t>12.  Estimate of the hour burden of information collection.</w:t>
      </w:r>
    </w:p>
    <w:p w:rsidR="00A640ED" w:rsidRPr="00613DF8" w:rsidRDefault="00A640ED" w:rsidP="001777B4">
      <w:pPr>
        <w:pStyle w:val="BodyText3"/>
        <w:spacing w:after="0"/>
        <w:rPr>
          <w:rFonts w:ascii="Arial" w:hAnsi="Arial" w:cs="Arial"/>
          <w:bCs/>
          <w:iCs/>
          <w:sz w:val="24"/>
          <w:szCs w:val="24"/>
        </w:rPr>
      </w:pPr>
      <w:r w:rsidRPr="00613DF8">
        <w:rPr>
          <w:rFonts w:ascii="Arial" w:hAnsi="Arial" w:cs="Arial"/>
          <w:bCs/>
          <w:iCs/>
          <w:sz w:val="24"/>
          <w:szCs w:val="24"/>
        </w:rPr>
        <w:t xml:space="preserve">The hour estimate is based on </w:t>
      </w:r>
      <w:r w:rsidR="00EA18E4" w:rsidRPr="00613DF8">
        <w:rPr>
          <w:rFonts w:ascii="Arial" w:hAnsi="Arial" w:cs="Arial"/>
          <w:bCs/>
          <w:iCs/>
          <w:sz w:val="24"/>
          <w:szCs w:val="24"/>
        </w:rPr>
        <w:t xml:space="preserve">past experience with the delivery of similar instruments.  The </w:t>
      </w:r>
      <w:r w:rsidRPr="00613DF8">
        <w:rPr>
          <w:rFonts w:ascii="Arial" w:hAnsi="Arial" w:cs="Arial"/>
          <w:bCs/>
          <w:iCs/>
          <w:sz w:val="24"/>
          <w:szCs w:val="24"/>
        </w:rPr>
        <w:t>estimate</w:t>
      </w:r>
      <w:r w:rsidR="00EA18E4" w:rsidRPr="00613DF8">
        <w:rPr>
          <w:rFonts w:ascii="Arial" w:hAnsi="Arial" w:cs="Arial"/>
          <w:bCs/>
          <w:iCs/>
          <w:sz w:val="24"/>
          <w:szCs w:val="24"/>
        </w:rPr>
        <w:t>d total burden for all data collections is</w:t>
      </w:r>
      <w:r w:rsidR="00D655D8" w:rsidRPr="00613DF8">
        <w:rPr>
          <w:rFonts w:ascii="Arial" w:hAnsi="Arial" w:cs="Arial"/>
          <w:bCs/>
          <w:iCs/>
          <w:sz w:val="24"/>
          <w:szCs w:val="24"/>
        </w:rPr>
        <w:t xml:space="preserve"> about 9,000 hours. This estimate </w:t>
      </w:r>
      <w:r w:rsidR="00D655D8" w:rsidRPr="00613DF8">
        <w:rPr>
          <w:rFonts w:ascii="Arial" w:hAnsi="Arial" w:cs="Arial"/>
          <w:bCs/>
          <w:iCs/>
          <w:sz w:val="24"/>
          <w:szCs w:val="24"/>
        </w:rPr>
        <w:lastRenderedPageBreak/>
        <w:t>assum</w:t>
      </w:r>
      <w:r w:rsidR="00613DF8" w:rsidRPr="00613DF8">
        <w:rPr>
          <w:rFonts w:ascii="Arial" w:hAnsi="Arial" w:cs="Arial"/>
          <w:bCs/>
          <w:iCs/>
          <w:sz w:val="24"/>
          <w:szCs w:val="24"/>
        </w:rPr>
        <w:t>es a total of 1,000 respondents, responding to 9 different data collection instruments</w:t>
      </w:r>
      <w:r w:rsidR="001A7291">
        <w:rPr>
          <w:rFonts w:ascii="Arial" w:hAnsi="Arial" w:cs="Arial"/>
          <w:bCs/>
          <w:iCs/>
          <w:sz w:val="24"/>
          <w:szCs w:val="24"/>
        </w:rPr>
        <w:t xml:space="preserve"> </w:t>
      </w:r>
      <w:r w:rsidR="00D655D8" w:rsidRPr="00613DF8">
        <w:rPr>
          <w:rFonts w:ascii="Arial" w:hAnsi="Arial" w:cs="Arial"/>
          <w:bCs/>
          <w:iCs/>
          <w:sz w:val="24"/>
          <w:szCs w:val="24"/>
        </w:rPr>
        <w:t>over a 3-year period, with each</w:t>
      </w:r>
      <w:r w:rsidR="00EA18E4" w:rsidRPr="00613DF8">
        <w:rPr>
          <w:rFonts w:ascii="Arial" w:hAnsi="Arial" w:cs="Arial"/>
          <w:bCs/>
          <w:iCs/>
          <w:sz w:val="24"/>
          <w:szCs w:val="24"/>
        </w:rPr>
        <w:t xml:space="preserve"> </w:t>
      </w:r>
      <w:r w:rsidR="001777B4">
        <w:rPr>
          <w:rFonts w:ascii="Arial" w:hAnsi="Arial" w:cs="Arial"/>
          <w:bCs/>
          <w:iCs/>
          <w:sz w:val="24"/>
          <w:szCs w:val="24"/>
        </w:rPr>
        <w:t>instrument requiring one hour.</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13.  Estimate of total annual cost burden to respondents</w:t>
      </w:r>
    </w:p>
    <w:p w:rsidR="00A640ED" w:rsidRPr="00A640ED" w:rsidRDefault="00A640ED" w:rsidP="00A640ED">
      <w:pPr>
        <w:rPr>
          <w:rFonts w:ascii="Arial" w:hAnsi="Arial" w:cs="Arial"/>
        </w:rPr>
      </w:pPr>
      <w:r w:rsidRPr="00A640ED">
        <w:rPr>
          <w:rFonts w:ascii="Arial" w:hAnsi="Arial" w:cs="Arial"/>
        </w:rPr>
        <w:t>It is not expected that this information collection will have a cost burden to respondents other than the hour burden described in item number 12.  No purchases of equipment or services will need to be made by respondents for th</w:t>
      </w:r>
      <w:r w:rsidR="00823A35">
        <w:rPr>
          <w:rFonts w:ascii="Arial" w:hAnsi="Arial" w:cs="Arial"/>
        </w:rPr>
        <w:t>e sole purpose of completing any data collection</w:t>
      </w:r>
      <w:r w:rsidRPr="00A640ED">
        <w:rPr>
          <w:rFonts w:ascii="Arial" w:hAnsi="Arial" w:cs="Arial"/>
        </w:rPr>
        <w:t>.</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14.  Estimate of annualized cost to the Government</w:t>
      </w:r>
    </w:p>
    <w:p w:rsidR="00A640ED" w:rsidRPr="00A640ED" w:rsidRDefault="001B287A" w:rsidP="00A640ED">
      <w:pPr>
        <w:rPr>
          <w:rFonts w:ascii="Arial" w:hAnsi="Arial" w:cs="Arial"/>
        </w:rPr>
      </w:pPr>
      <w:r>
        <w:rPr>
          <w:rFonts w:ascii="Arial" w:hAnsi="Arial" w:cs="Arial"/>
        </w:rPr>
        <w:t>The primary costs to the g</w:t>
      </w:r>
      <w:r w:rsidR="00A640ED" w:rsidRPr="00A640ED">
        <w:rPr>
          <w:rFonts w:ascii="Arial" w:hAnsi="Arial" w:cs="Arial"/>
        </w:rPr>
        <w:t xml:space="preserve">overnment are the </w:t>
      </w:r>
      <w:r w:rsidR="006106F0">
        <w:rPr>
          <w:rFonts w:ascii="Arial" w:hAnsi="Arial" w:cs="Arial"/>
        </w:rPr>
        <w:t>development and analysis of the collection instruments</w:t>
      </w:r>
      <w:r w:rsidR="001777B4">
        <w:rPr>
          <w:rFonts w:ascii="Arial" w:hAnsi="Arial" w:cs="Arial"/>
        </w:rPr>
        <w:t>.</w:t>
      </w:r>
    </w:p>
    <w:p w:rsidR="00A640ED" w:rsidRPr="00A640ED" w:rsidRDefault="00A640ED" w:rsidP="00A640ED">
      <w:pPr>
        <w:rPr>
          <w:rFonts w:ascii="Arial" w:hAnsi="Arial" w:cs="Arial"/>
          <w:u w:val="single"/>
        </w:rPr>
      </w:pPr>
    </w:p>
    <w:p w:rsidR="00A640ED" w:rsidRDefault="00A640ED" w:rsidP="00A640ED">
      <w:pPr>
        <w:rPr>
          <w:rFonts w:ascii="Arial" w:hAnsi="Arial" w:cs="Arial"/>
          <w:u w:val="single"/>
        </w:rPr>
      </w:pPr>
      <w:r w:rsidRPr="00A640ED">
        <w:rPr>
          <w:rFonts w:ascii="Arial" w:hAnsi="Arial" w:cs="Arial"/>
          <w:u w:val="single"/>
        </w:rPr>
        <w:t>15.  Any program changes or adjustments</w:t>
      </w:r>
    </w:p>
    <w:p w:rsidR="006106F0" w:rsidRPr="006106F0" w:rsidRDefault="006106F0" w:rsidP="00A640ED">
      <w:pPr>
        <w:rPr>
          <w:rFonts w:ascii="Arial" w:hAnsi="Arial" w:cs="Arial"/>
        </w:rPr>
      </w:pPr>
      <w:r w:rsidRPr="006106F0">
        <w:rPr>
          <w:rFonts w:ascii="Arial" w:hAnsi="Arial" w:cs="Arial"/>
        </w:rPr>
        <w:t xml:space="preserve">No </w:t>
      </w:r>
      <w:r w:rsidR="00B74979">
        <w:rPr>
          <w:rFonts w:ascii="Arial" w:hAnsi="Arial" w:cs="Arial"/>
        </w:rPr>
        <w:t>program changes or adjustments.</w:t>
      </w:r>
    </w:p>
    <w:p w:rsidR="00A640ED" w:rsidRPr="00A640ED" w:rsidRDefault="00A640ED" w:rsidP="00A640ED">
      <w:pPr>
        <w:rPr>
          <w:rFonts w:ascii="Arial" w:hAnsi="Arial" w:cs="Arial"/>
          <w:u w:val="single"/>
        </w:rPr>
      </w:pPr>
    </w:p>
    <w:p w:rsidR="00A640ED" w:rsidRPr="00200E28" w:rsidRDefault="00A640ED" w:rsidP="00A640ED">
      <w:pPr>
        <w:rPr>
          <w:rFonts w:ascii="Arial" w:hAnsi="Arial" w:cs="Arial"/>
          <w:u w:val="single"/>
        </w:rPr>
      </w:pPr>
      <w:r w:rsidRPr="00200E28">
        <w:rPr>
          <w:rFonts w:ascii="Arial" w:hAnsi="Arial" w:cs="Arial"/>
          <w:u w:val="single"/>
        </w:rPr>
        <w:t>16.  Plans for information tabulation and publication</w:t>
      </w:r>
    </w:p>
    <w:p w:rsidR="00A640ED" w:rsidRPr="00200E28" w:rsidRDefault="00A640ED" w:rsidP="00A640ED">
      <w:pPr>
        <w:rPr>
          <w:rFonts w:ascii="Arial" w:hAnsi="Arial" w:cs="Arial"/>
        </w:rPr>
      </w:pPr>
      <w:r w:rsidRPr="00200E28">
        <w:rPr>
          <w:rFonts w:ascii="Arial" w:hAnsi="Arial" w:cs="Arial"/>
        </w:rPr>
        <w:t>The information c</w:t>
      </w:r>
      <w:r w:rsidR="00200E28">
        <w:rPr>
          <w:rFonts w:ascii="Arial" w:hAnsi="Arial" w:cs="Arial"/>
        </w:rPr>
        <w:t xml:space="preserve">ollected through the data collection instruments </w:t>
      </w:r>
      <w:r w:rsidR="006106F0" w:rsidRPr="00200E28">
        <w:rPr>
          <w:rFonts w:ascii="Arial" w:hAnsi="Arial" w:cs="Arial"/>
        </w:rPr>
        <w:t>is not intended to</w:t>
      </w:r>
      <w:r w:rsidRPr="00200E28">
        <w:rPr>
          <w:rFonts w:ascii="Arial" w:hAnsi="Arial" w:cs="Arial"/>
        </w:rPr>
        <w:t xml:space="preserve"> be published</w:t>
      </w:r>
      <w:r w:rsidR="000B6EE8">
        <w:rPr>
          <w:rFonts w:ascii="Arial" w:hAnsi="Arial" w:cs="Arial"/>
        </w:rPr>
        <w:t xml:space="preserve"> as collected</w:t>
      </w:r>
      <w:r w:rsidRPr="00200E28">
        <w:rPr>
          <w:rFonts w:ascii="Arial" w:hAnsi="Arial" w:cs="Arial"/>
        </w:rPr>
        <w:t>.</w:t>
      </w:r>
      <w:r w:rsidR="006106F0" w:rsidRPr="00200E28">
        <w:rPr>
          <w:rFonts w:ascii="Arial" w:hAnsi="Arial" w:cs="Arial"/>
        </w:rPr>
        <w:t xml:space="preserve">  If the </w:t>
      </w:r>
      <w:r w:rsidR="00200E28" w:rsidRPr="00200E28">
        <w:rPr>
          <w:rFonts w:ascii="Arial" w:hAnsi="Arial" w:cs="Arial"/>
        </w:rPr>
        <w:t xml:space="preserve">CDFI </w:t>
      </w:r>
      <w:r w:rsidR="006106F0" w:rsidRPr="00200E28">
        <w:rPr>
          <w:rFonts w:ascii="Arial" w:hAnsi="Arial" w:cs="Arial"/>
        </w:rPr>
        <w:t>Fund determines the</w:t>
      </w:r>
      <w:r w:rsidR="00200E28">
        <w:rPr>
          <w:rFonts w:ascii="Arial" w:hAnsi="Arial" w:cs="Arial"/>
        </w:rPr>
        <w:t xml:space="preserve">re is value in </w:t>
      </w:r>
      <w:r w:rsidR="006106F0" w:rsidRPr="00200E28">
        <w:rPr>
          <w:rFonts w:ascii="Arial" w:hAnsi="Arial" w:cs="Arial"/>
        </w:rPr>
        <w:t>publish</w:t>
      </w:r>
      <w:r w:rsidR="000B6EE8">
        <w:rPr>
          <w:rFonts w:ascii="Arial" w:hAnsi="Arial" w:cs="Arial"/>
        </w:rPr>
        <w:t>ing</w:t>
      </w:r>
      <w:r w:rsidR="00200E28">
        <w:rPr>
          <w:rFonts w:ascii="Arial" w:hAnsi="Arial" w:cs="Arial"/>
        </w:rPr>
        <w:t xml:space="preserve"> some </w:t>
      </w:r>
      <w:r w:rsidR="000B6EE8">
        <w:rPr>
          <w:rFonts w:ascii="Arial" w:hAnsi="Arial" w:cs="Arial"/>
        </w:rPr>
        <w:t xml:space="preserve">version </w:t>
      </w:r>
      <w:r w:rsidR="00200E28">
        <w:rPr>
          <w:rFonts w:ascii="Arial" w:hAnsi="Arial" w:cs="Arial"/>
        </w:rPr>
        <w:t>of the</w:t>
      </w:r>
      <w:r w:rsidR="006106F0" w:rsidRPr="00200E28">
        <w:rPr>
          <w:rFonts w:ascii="Arial" w:hAnsi="Arial" w:cs="Arial"/>
        </w:rPr>
        <w:t xml:space="preserve"> data, </w:t>
      </w:r>
      <w:r w:rsidR="000B6EE8">
        <w:rPr>
          <w:rFonts w:ascii="Arial" w:hAnsi="Arial" w:cs="Arial"/>
        </w:rPr>
        <w:t>the CDFI Fund</w:t>
      </w:r>
      <w:r w:rsidR="000B6EE8" w:rsidRPr="00200E28">
        <w:rPr>
          <w:rFonts w:ascii="Arial" w:hAnsi="Arial" w:cs="Arial"/>
        </w:rPr>
        <w:t xml:space="preserve"> </w:t>
      </w:r>
      <w:r w:rsidR="006106F0" w:rsidRPr="00200E28">
        <w:rPr>
          <w:rFonts w:ascii="Arial" w:hAnsi="Arial" w:cs="Arial"/>
        </w:rPr>
        <w:t>will insure that sensitive data is not released.</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rPr>
      </w:pPr>
      <w:r w:rsidRPr="00A640ED">
        <w:rPr>
          <w:rFonts w:ascii="Arial" w:hAnsi="Arial" w:cs="Arial"/>
          <w:u w:val="single"/>
        </w:rPr>
        <w:t>17.  Reasons for not displaying expiration date of OMB approval</w:t>
      </w:r>
    </w:p>
    <w:p w:rsidR="00A640ED" w:rsidRPr="00A640ED" w:rsidRDefault="00A640ED" w:rsidP="00A640ED">
      <w:pPr>
        <w:rPr>
          <w:rFonts w:ascii="Arial" w:hAnsi="Arial" w:cs="Arial"/>
        </w:rPr>
      </w:pPr>
      <w:r w:rsidRPr="00A640ED">
        <w:rPr>
          <w:rFonts w:ascii="Arial" w:hAnsi="Arial" w:cs="Arial"/>
        </w:rPr>
        <w:t xml:space="preserve">The </w:t>
      </w:r>
      <w:r w:rsidR="001411DA">
        <w:rPr>
          <w:rFonts w:ascii="Arial" w:hAnsi="Arial" w:cs="Arial"/>
        </w:rPr>
        <w:t xml:space="preserve">CDFI </w:t>
      </w:r>
      <w:r w:rsidRPr="00A640ED">
        <w:rPr>
          <w:rFonts w:ascii="Arial" w:hAnsi="Arial" w:cs="Arial"/>
        </w:rPr>
        <w:t>Fund intends to display the expiration</w:t>
      </w:r>
      <w:r w:rsidR="006106F0">
        <w:rPr>
          <w:rFonts w:ascii="Arial" w:hAnsi="Arial" w:cs="Arial"/>
        </w:rPr>
        <w:t xml:space="preserve"> date of the OMB approval on all associated data collection instruments</w:t>
      </w:r>
      <w:r w:rsidRPr="00A640ED">
        <w:rPr>
          <w:rFonts w:ascii="Arial" w:hAnsi="Arial" w:cs="Arial"/>
        </w:rPr>
        <w:t>.</w:t>
      </w:r>
    </w:p>
    <w:p w:rsidR="00A640ED" w:rsidRPr="00A640ED" w:rsidRDefault="00A640ED" w:rsidP="00A640ED">
      <w:pPr>
        <w:rPr>
          <w:rFonts w:ascii="Arial" w:hAnsi="Arial" w:cs="Arial"/>
          <w:u w:val="single"/>
        </w:rPr>
      </w:pPr>
    </w:p>
    <w:p w:rsidR="00A640ED" w:rsidRPr="00A640ED" w:rsidRDefault="00A640ED" w:rsidP="00A640ED">
      <w:pPr>
        <w:rPr>
          <w:rFonts w:ascii="Arial" w:hAnsi="Arial" w:cs="Arial"/>
          <w:u w:val="single"/>
        </w:rPr>
      </w:pPr>
      <w:r w:rsidRPr="00A640ED">
        <w:rPr>
          <w:rFonts w:ascii="Arial" w:hAnsi="Arial" w:cs="Arial"/>
          <w:u w:val="single"/>
        </w:rPr>
        <w:t>18.  Explanation of exceptions to certification statement</w:t>
      </w:r>
    </w:p>
    <w:p w:rsidR="00A640ED" w:rsidRPr="00A640ED" w:rsidRDefault="00A640ED" w:rsidP="00A640ED">
      <w:pPr>
        <w:rPr>
          <w:rFonts w:ascii="Arial" w:hAnsi="Arial" w:cs="Arial"/>
        </w:rPr>
      </w:pPr>
      <w:r w:rsidRPr="00A640ED">
        <w:rPr>
          <w:rFonts w:ascii="Arial" w:hAnsi="Arial" w:cs="Arial"/>
        </w:rPr>
        <w:t>Not applicable.</w:t>
      </w:r>
    </w:p>
    <w:p w:rsidR="00A640ED" w:rsidRPr="00A640ED" w:rsidRDefault="00A640ED" w:rsidP="00A640ED">
      <w:pPr>
        <w:rPr>
          <w:rFonts w:ascii="Arial" w:hAnsi="Arial" w:cs="Arial"/>
        </w:rPr>
      </w:pPr>
    </w:p>
    <w:p w:rsidR="00A640ED" w:rsidRDefault="001B287A" w:rsidP="00A640ED">
      <w:pPr>
        <w:rPr>
          <w:rFonts w:ascii="Arial" w:hAnsi="Arial" w:cs="Arial"/>
        </w:rPr>
      </w:pPr>
      <w:r>
        <w:rPr>
          <w:rFonts w:ascii="Arial" w:hAnsi="Arial" w:cs="Arial"/>
        </w:rPr>
        <w:t xml:space="preserve"> </w:t>
      </w:r>
    </w:p>
    <w:p w:rsidR="00D575F0" w:rsidRPr="00A640ED" w:rsidRDefault="00D575F0" w:rsidP="00A640ED">
      <w:pPr>
        <w:rPr>
          <w:rFonts w:ascii="Arial" w:hAnsi="Arial" w:cs="Arial"/>
        </w:rPr>
      </w:pPr>
    </w:p>
    <w:sectPr w:rsidR="00D575F0" w:rsidRPr="00A640ED" w:rsidSect="00A640ED">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42" w:rsidRDefault="002F4742">
      <w:r>
        <w:separator/>
      </w:r>
    </w:p>
  </w:endnote>
  <w:endnote w:type="continuationSeparator" w:id="0">
    <w:p w:rsidR="002F4742" w:rsidRDefault="002F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24" w:rsidRDefault="00686E24" w:rsidP="00E60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E24" w:rsidRDefault="00686E24" w:rsidP="00C34F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24" w:rsidRDefault="00686E24" w:rsidP="00E604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6DA">
      <w:rPr>
        <w:rStyle w:val="PageNumber"/>
        <w:noProof/>
      </w:rPr>
      <w:t>2</w:t>
    </w:r>
    <w:r>
      <w:rPr>
        <w:rStyle w:val="PageNumber"/>
      </w:rPr>
      <w:fldChar w:fldCharType="end"/>
    </w:r>
  </w:p>
  <w:p w:rsidR="00686E24" w:rsidRDefault="00686E24" w:rsidP="00C34F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42" w:rsidRDefault="002F4742">
      <w:r>
        <w:separator/>
      </w:r>
    </w:p>
  </w:footnote>
  <w:footnote w:type="continuationSeparator" w:id="0">
    <w:p w:rsidR="002F4742" w:rsidRDefault="002F4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3F0" w:rsidRPr="00947275" w:rsidRDefault="003F36DA" w:rsidP="003563F0">
    <w:pPr>
      <w:pStyle w:val="Header"/>
      <w:rPr>
        <w:rFonts w:ascii="Arial" w:hAnsi="Arial" w:cs="Arial"/>
        <w:color w:val="5A702E"/>
        <w:szCs w:val="24"/>
      </w:rPr>
    </w:pPr>
    <w:r>
      <w:rPr>
        <w:noProof/>
        <w:snapToGrid w:val="0"/>
        <w:color w:val="4F62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0.85pt;margin-top:25.5pt;width:63.75pt;height:54pt;z-index:251659264;visibility:visible;mso-wrap-edited:f;mso-position-horizontal-relative:page;mso-position-vertical-relative:page" o:allowincell="f" fillcolor="window">
          <v:imagedata r:id="rId1" o:title=""/>
          <w10:wrap anchorx="page" anchory="page"/>
        </v:shape>
        <o:OLEObject Type="Embed" ProgID="Word.Picture.8" ShapeID="_x0000_s4097" DrawAspect="Content" ObjectID="_1470578492" r:id="rId2"/>
      </w:pict>
    </w:r>
    <w:r w:rsidR="003563F0">
      <w:t xml:space="preserve">                                                   </w:t>
    </w:r>
    <w:r w:rsidR="003563F0" w:rsidRPr="00947275">
      <w:rPr>
        <w:rFonts w:ascii="Arial" w:hAnsi="Arial" w:cs="Arial"/>
        <w:b/>
        <w:color w:val="5A702E"/>
        <w:szCs w:val="24"/>
      </w:rPr>
      <w:t>D</w:t>
    </w:r>
    <w:smartTag w:uri="urn:schemas-microsoft-com:office:smarttags" w:element="PersonName">
      <w:r w:rsidR="003563F0" w:rsidRPr="00947275">
        <w:rPr>
          <w:rFonts w:ascii="Arial" w:hAnsi="Arial" w:cs="Arial"/>
          <w:b/>
          <w:color w:val="5A702E"/>
          <w:szCs w:val="24"/>
        </w:rPr>
        <w:t>EP</w:t>
      </w:r>
    </w:smartTag>
    <w:r w:rsidR="003563F0" w:rsidRPr="00947275">
      <w:rPr>
        <w:rFonts w:ascii="Arial" w:hAnsi="Arial" w:cs="Arial"/>
        <w:b/>
        <w:color w:val="5A702E"/>
        <w:szCs w:val="24"/>
      </w:rPr>
      <w:t>ARTMENT OF THE TREASURY</w:t>
    </w:r>
    <w:r w:rsidR="003563F0" w:rsidRPr="00947275">
      <w:rPr>
        <w:rFonts w:ascii="Arial" w:hAnsi="Arial" w:cs="Arial"/>
        <w:color w:val="5A702E"/>
        <w:szCs w:val="24"/>
      </w:rPr>
      <w:t xml:space="preserve">                    </w:t>
    </w:r>
  </w:p>
  <w:p w:rsidR="003563F0" w:rsidRPr="008477E4" w:rsidRDefault="003563F0" w:rsidP="003563F0">
    <w:pPr>
      <w:pStyle w:val="Header"/>
      <w:jc w:val="center"/>
      <w:rPr>
        <w:color w:val="5A702E"/>
        <w:sz w:val="18"/>
        <w:szCs w:val="18"/>
      </w:rPr>
    </w:pPr>
    <w:r>
      <w:rPr>
        <w:rFonts w:ascii="Arial" w:hAnsi="Arial"/>
        <w:b/>
        <w:color w:val="5A702E"/>
        <w:sz w:val="18"/>
        <w:szCs w:val="18"/>
      </w:rPr>
      <w:t xml:space="preserve">             </w:t>
    </w:r>
    <w:r w:rsidRPr="008477E4">
      <w:rPr>
        <w:rFonts w:ascii="Arial" w:hAnsi="Arial"/>
        <w:b/>
        <w:color w:val="5A702E"/>
        <w:sz w:val="18"/>
        <w:szCs w:val="18"/>
      </w:rPr>
      <w:t>WASHINGTON, D.C.  20220</w:t>
    </w:r>
  </w:p>
  <w:p w:rsidR="003563F0" w:rsidRDefault="003563F0" w:rsidP="003563F0">
    <w:pPr>
      <w:pStyle w:val="Header"/>
      <w:rPr>
        <w:color w:val="5A702E"/>
      </w:rPr>
    </w:pPr>
  </w:p>
  <w:p w:rsidR="003563F0" w:rsidRPr="00947275" w:rsidRDefault="003563F0" w:rsidP="003563F0">
    <w:pPr>
      <w:pStyle w:val="Header"/>
      <w:rPr>
        <w:rFonts w:ascii="Arial" w:hAnsi="Arial"/>
        <w:b/>
        <w:color w:val="34411B"/>
        <w:sz w:val="20"/>
      </w:rPr>
    </w:pPr>
    <w:r w:rsidRPr="00947275">
      <w:rPr>
        <w:color w:val="5A702E"/>
      </w:rPr>
      <w:t xml:space="preserve">                                                            </w:t>
    </w:r>
  </w:p>
  <w:p w:rsidR="003F00A0" w:rsidRPr="003563F0" w:rsidRDefault="003563F0" w:rsidP="003563F0">
    <w:pPr>
      <w:tabs>
        <w:tab w:val="left" w:pos="3765"/>
        <w:tab w:val="center" w:pos="4680"/>
      </w:tabs>
      <w:ind w:left="-1080" w:right="7290" w:firstLine="180"/>
      <w:rPr>
        <w:rFonts w:ascii="Arial Rounded MT Bold" w:hAnsi="Arial Rounded MT Bold" w:cs="Arial"/>
        <w:color w:val="5A702E"/>
        <w:sz w:val="15"/>
        <w:szCs w:val="15"/>
      </w:rPr>
    </w:pPr>
    <w:r w:rsidRPr="00947275">
      <w:rPr>
        <w:rFonts w:ascii="Arial Rounded MT Bold" w:hAnsi="Arial Rounded MT Bold" w:cs="Arial"/>
        <w:color w:val="5A702E"/>
        <w:sz w:val="15"/>
        <w:szCs w:val="15"/>
      </w:rPr>
      <w:t xml:space="preserve">COMMUNITY </w:t>
    </w:r>
    <w:r>
      <w:rPr>
        <w:rFonts w:ascii="Arial Rounded MT Bold" w:hAnsi="Arial Rounded MT Bold" w:cs="Arial"/>
        <w:color w:val="5A702E"/>
        <w:sz w:val="15"/>
        <w:szCs w:val="15"/>
      </w:rPr>
      <w:t>D</w:t>
    </w:r>
    <w:r w:rsidRPr="00947275">
      <w:rPr>
        <w:rFonts w:ascii="Arial Rounded MT Bold" w:hAnsi="Arial Rounded MT Bold" w:cs="Arial"/>
        <w:color w:val="5A702E"/>
        <w:sz w:val="15"/>
        <w:szCs w:val="15"/>
      </w:rPr>
      <w:t>EVELOPMENT</w:t>
    </w:r>
    <w:r>
      <w:rPr>
        <w:rFonts w:ascii="Arial Rounded MT Bold" w:hAnsi="Arial Rounded MT Bold" w:cs="Arial"/>
        <w:color w:val="5A702E"/>
        <w:sz w:val="15"/>
        <w:szCs w:val="15"/>
      </w:rPr>
      <w:t xml:space="preserve"> </w:t>
    </w:r>
    <w:r w:rsidRPr="00947275">
      <w:rPr>
        <w:rFonts w:ascii="Arial Rounded MT Bold" w:hAnsi="Arial Rounded MT Bold" w:cs="Arial"/>
        <w:color w:val="5A702E"/>
        <w:sz w:val="15"/>
        <w:szCs w:val="15"/>
      </w:rPr>
      <w:t>FINANCIAL INSTITUTIONS FUND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F27"/>
    <w:multiLevelType w:val="hybridMultilevel"/>
    <w:tmpl w:val="2EBEB7AC"/>
    <w:lvl w:ilvl="0" w:tplc="41BA129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C774B"/>
    <w:multiLevelType w:val="hybridMultilevel"/>
    <w:tmpl w:val="B16AE31C"/>
    <w:lvl w:ilvl="0" w:tplc="41BA129C">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nsid w:val="18AF1FE5"/>
    <w:multiLevelType w:val="multilevel"/>
    <w:tmpl w:val="A71C872E"/>
    <w:lvl w:ilvl="0">
      <w:start w:val="1"/>
      <w:numFmt w:val="upperLetter"/>
      <w:lvlText w:val="%1."/>
      <w:lvlJc w:val="left"/>
      <w:pPr>
        <w:tabs>
          <w:tab w:val="num" w:pos="2160"/>
        </w:tabs>
        <w:ind w:left="216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1B3C34"/>
    <w:multiLevelType w:val="hybridMultilevel"/>
    <w:tmpl w:val="5B7C3C82"/>
    <w:lvl w:ilvl="0" w:tplc="296A12D8">
      <w:start w:val="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C7D1D"/>
    <w:multiLevelType w:val="multilevel"/>
    <w:tmpl w:val="B00097AA"/>
    <w:lvl w:ilvl="0">
      <w:start w:val="1"/>
      <w:numFmt w:val="upperLetter"/>
      <w:lvlText w:val="%1."/>
      <w:lvlJc w:val="left"/>
      <w:pPr>
        <w:tabs>
          <w:tab w:val="num" w:pos="2160"/>
        </w:tabs>
        <w:ind w:left="216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1F243C8"/>
    <w:multiLevelType w:val="hybridMultilevel"/>
    <w:tmpl w:val="22883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722E06"/>
    <w:multiLevelType w:val="multilevel"/>
    <w:tmpl w:val="C62643E4"/>
    <w:lvl w:ilvl="0">
      <w:start w:val="1"/>
      <w:numFmt w:val="upperLetter"/>
      <w:lvlText w:val="%1."/>
      <w:lvlJc w:val="left"/>
      <w:pPr>
        <w:tabs>
          <w:tab w:val="num" w:pos="2088"/>
        </w:tabs>
        <w:ind w:left="2088" w:hanging="288"/>
      </w:pPr>
      <w:rPr>
        <w:rFonts w:ascii="Arial" w:hAnsi="Arial"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1691564"/>
    <w:multiLevelType w:val="multilevel"/>
    <w:tmpl w:val="B16AE31C"/>
    <w:lvl w:ilvl="0">
      <w:start w:val="1"/>
      <w:numFmt w:val="upperLetter"/>
      <w:lvlText w:val="%1."/>
      <w:lvlJc w:val="left"/>
      <w:pPr>
        <w:tabs>
          <w:tab w:val="num" w:pos="648"/>
        </w:tabs>
        <w:ind w:left="648" w:hanging="36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8">
    <w:nsid w:val="58AC1A64"/>
    <w:multiLevelType w:val="hybridMultilevel"/>
    <w:tmpl w:val="53461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281E2D"/>
    <w:multiLevelType w:val="hybridMultilevel"/>
    <w:tmpl w:val="65CA8EE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1A715B"/>
    <w:multiLevelType w:val="hybridMultilevel"/>
    <w:tmpl w:val="01D802C0"/>
    <w:lvl w:ilvl="0" w:tplc="383818FC">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9C6456"/>
    <w:multiLevelType w:val="hybridMultilevel"/>
    <w:tmpl w:val="0D76E470"/>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2">
    <w:nsid w:val="6AE5241C"/>
    <w:multiLevelType w:val="hybridMultilevel"/>
    <w:tmpl w:val="20EA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E44CBC"/>
    <w:multiLevelType w:val="hybridMultilevel"/>
    <w:tmpl w:val="B2D656EC"/>
    <w:lvl w:ilvl="0" w:tplc="41BA129C">
      <w:start w:val="1"/>
      <w:numFmt w:val="upperLetter"/>
      <w:lvlText w:val="%1."/>
      <w:lvlJc w:val="left"/>
      <w:pPr>
        <w:tabs>
          <w:tab w:val="num" w:pos="360"/>
        </w:tabs>
        <w:ind w:left="360" w:hanging="360"/>
      </w:pPr>
      <w:rPr>
        <w:rFonts w:hint="default"/>
        <w:b w:val="0"/>
        <w:i w:val="0"/>
        <w:color w:val="auto"/>
        <w:sz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nsid w:val="6C67753E"/>
    <w:multiLevelType w:val="hybridMultilevel"/>
    <w:tmpl w:val="5204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D3DF0"/>
    <w:multiLevelType w:val="multilevel"/>
    <w:tmpl w:val="B00097AA"/>
    <w:lvl w:ilvl="0">
      <w:start w:val="1"/>
      <w:numFmt w:val="upperLetter"/>
      <w:lvlText w:val="%1."/>
      <w:lvlJc w:val="left"/>
      <w:pPr>
        <w:tabs>
          <w:tab w:val="num" w:pos="2160"/>
        </w:tabs>
        <w:ind w:left="216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2"/>
  </w:num>
  <w:num w:numId="3">
    <w:abstractNumId w:val="11"/>
  </w:num>
  <w:num w:numId="4">
    <w:abstractNumId w:val="5"/>
  </w:num>
  <w:num w:numId="5">
    <w:abstractNumId w:val="3"/>
  </w:num>
  <w:num w:numId="6">
    <w:abstractNumId w:val="10"/>
  </w:num>
  <w:num w:numId="7">
    <w:abstractNumId w:val="9"/>
  </w:num>
  <w:num w:numId="8">
    <w:abstractNumId w:val="8"/>
  </w:num>
  <w:num w:numId="9">
    <w:abstractNumId w:val="13"/>
  </w:num>
  <w:num w:numId="10">
    <w:abstractNumId w:val="0"/>
  </w:num>
  <w:num w:numId="11">
    <w:abstractNumId w:val="1"/>
  </w:num>
  <w:num w:numId="12">
    <w:abstractNumId w:val="7"/>
  </w:num>
  <w:num w:numId="13">
    <w:abstractNumId w:val="6"/>
  </w:num>
  <w:num w:numId="14">
    <w:abstractNumId w:val="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04"/>
    <w:rsid w:val="00000D39"/>
    <w:rsid w:val="00012FDD"/>
    <w:rsid w:val="00013431"/>
    <w:rsid w:val="00016C5B"/>
    <w:rsid w:val="00032E81"/>
    <w:rsid w:val="00044F49"/>
    <w:rsid w:val="000534B5"/>
    <w:rsid w:val="00053A36"/>
    <w:rsid w:val="00083167"/>
    <w:rsid w:val="000A7470"/>
    <w:rsid w:val="000B3F2D"/>
    <w:rsid w:val="000B5883"/>
    <w:rsid w:val="000B5D7A"/>
    <w:rsid w:val="000B6EE8"/>
    <w:rsid w:val="000C6C81"/>
    <w:rsid w:val="000D0648"/>
    <w:rsid w:val="000F0D72"/>
    <w:rsid w:val="001049F8"/>
    <w:rsid w:val="001378F1"/>
    <w:rsid w:val="001411DA"/>
    <w:rsid w:val="00142F1E"/>
    <w:rsid w:val="001777B4"/>
    <w:rsid w:val="00183473"/>
    <w:rsid w:val="001A7291"/>
    <w:rsid w:val="001B287A"/>
    <w:rsid w:val="001C160C"/>
    <w:rsid w:val="001C3604"/>
    <w:rsid w:val="001D6E44"/>
    <w:rsid w:val="001F4F02"/>
    <w:rsid w:val="00200E28"/>
    <w:rsid w:val="00225283"/>
    <w:rsid w:val="0025117E"/>
    <w:rsid w:val="00273B9D"/>
    <w:rsid w:val="0029371A"/>
    <w:rsid w:val="002A1E89"/>
    <w:rsid w:val="002B35E0"/>
    <w:rsid w:val="002B5E9A"/>
    <w:rsid w:val="002F4742"/>
    <w:rsid w:val="00300D49"/>
    <w:rsid w:val="00355716"/>
    <w:rsid w:val="003563F0"/>
    <w:rsid w:val="003568FC"/>
    <w:rsid w:val="00367214"/>
    <w:rsid w:val="00372465"/>
    <w:rsid w:val="003B0D70"/>
    <w:rsid w:val="003B1E06"/>
    <w:rsid w:val="003C1E2D"/>
    <w:rsid w:val="003D09F6"/>
    <w:rsid w:val="003D69FE"/>
    <w:rsid w:val="003F00A0"/>
    <w:rsid w:val="003F36DA"/>
    <w:rsid w:val="0040685D"/>
    <w:rsid w:val="0041300C"/>
    <w:rsid w:val="00421BB7"/>
    <w:rsid w:val="0043785B"/>
    <w:rsid w:val="00466B37"/>
    <w:rsid w:val="00475FE2"/>
    <w:rsid w:val="00485DA6"/>
    <w:rsid w:val="004A4686"/>
    <w:rsid w:val="004C5E46"/>
    <w:rsid w:val="004F4790"/>
    <w:rsid w:val="00526BA6"/>
    <w:rsid w:val="00543622"/>
    <w:rsid w:val="00545F34"/>
    <w:rsid w:val="0055740F"/>
    <w:rsid w:val="00563371"/>
    <w:rsid w:val="0057282E"/>
    <w:rsid w:val="005A3C97"/>
    <w:rsid w:val="005B481C"/>
    <w:rsid w:val="005C2ACF"/>
    <w:rsid w:val="005E6DEF"/>
    <w:rsid w:val="0060001E"/>
    <w:rsid w:val="006035A4"/>
    <w:rsid w:val="006106F0"/>
    <w:rsid w:val="00613DF8"/>
    <w:rsid w:val="00645A35"/>
    <w:rsid w:val="00666191"/>
    <w:rsid w:val="006836B0"/>
    <w:rsid w:val="00686E24"/>
    <w:rsid w:val="00694DD2"/>
    <w:rsid w:val="006A4093"/>
    <w:rsid w:val="006D177A"/>
    <w:rsid w:val="007B0548"/>
    <w:rsid w:val="007B33B2"/>
    <w:rsid w:val="007B39AA"/>
    <w:rsid w:val="007B70D7"/>
    <w:rsid w:val="007F35BE"/>
    <w:rsid w:val="00804C07"/>
    <w:rsid w:val="00805622"/>
    <w:rsid w:val="00823A35"/>
    <w:rsid w:val="00827242"/>
    <w:rsid w:val="008555B2"/>
    <w:rsid w:val="008854D5"/>
    <w:rsid w:val="008A68E8"/>
    <w:rsid w:val="008B4342"/>
    <w:rsid w:val="008B6523"/>
    <w:rsid w:val="008D3B4C"/>
    <w:rsid w:val="008D3B88"/>
    <w:rsid w:val="008E0FCA"/>
    <w:rsid w:val="008F16BD"/>
    <w:rsid w:val="0090631A"/>
    <w:rsid w:val="0091132A"/>
    <w:rsid w:val="0093042B"/>
    <w:rsid w:val="00991898"/>
    <w:rsid w:val="00996F7B"/>
    <w:rsid w:val="009B6440"/>
    <w:rsid w:val="009E215C"/>
    <w:rsid w:val="00A1336F"/>
    <w:rsid w:val="00A26ED4"/>
    <w:rsid w:val="00A303DA"/>
    <w:rsid w:val="00A640ED"/>
    <w:rsid w:val="00A77F6E"/>
    <w:rsid w:val="00A82FDD"/>
    <w:rsid w:val="00A941E6"/>
    <w:rsid w:val="00AA4D05"/>
    <w:rsid w:val="00AA50B6"/>
    <w:rsid w:val="00AC4526"/>
    <w:rsid w:val="00AD1930"/>
    <w:rsid w:val="00AE7C14"/>
    <w:rsid w:val="00AF5EB6"/>
    <w:rsid w:val="00B00CFC"/>
    <w:rsid w:val="00B163B3"/>
    <w:rsid w:val="00B54D54"/>
    <w:rsid w:val="00B679AB"/>
    <w:rsid w:val="00B74979"/>
    <w:rsid w:val="00B7734E"/>
    <w:rsid w:val="00B94093"/>
    <w:rsid w:val="00BE07FF"/>
    <w:rsid w:val="00BE2B14"/>
    <w:rsid w:val="00BE6E72"/>
    <w:rsid w:val="00BF5C16"/>
    <w:rsid w:val="00C34F3F"/>
    <w:rsid w:val="00CA42A8"/>
    <w:rsid w:val="00CB4204"/>
    <w:rsid w:val="00CC5240"/>
    <w:rsid w:val="00CD5886"/>
    <w:rsid w:val="00CD5E54"/>
    <w:rsid w:val="00CF7D4C"/>
    <w:rsid w:val="00D20E7A"/>
    <w:rsid w:val="00D575F0"/>
    <w:rsid w:val="00D64071"/>
    <w:rsid w:val="00D6485C"/>
    <w:rsid w:val="00D655D8"/>
    <w:rsid w:val="00D65629"/>
    <w:rsid w:val="00D70E07"/>
    <w:rsid w:val="00D750B0"/>
    <w:rsid w:val="00DA55E4"/>
    <w:rsid w:val="00E16288"/>
    <w:rsid w:val="00E23430"/>
    <w:rsid w:val="00E27A3E"/>
    <w:rsid w:val="00E37E8C"/>
    <w:rsid w:val="00E51647"/>
    <w:rsid w:val="00E567CF"/>
    <w:rsid w:val="00E57010"/>
    <w:rsid w:val="00E60414"/>
    <w:rsid w:val="00E779B9"/>
    <w:rsid w:val="00E903A6"/>
    <w:rsid w:val="00EA18E4"/>
    <w:rsid w:val="00EA22F2"/>
    <w:rsid w:val="00EA29A6"/>
    <w:rsid w:val="00EA2D43"/>
    <w:rsid w:val="00EB2A5F"/>
    <w:rsid w:val="00ED6FD0"/>
    <w:rsid w:val="00EF5CFA"/>
    <w:rsid w:val="00F31F36"/>
    <w:rsid w:val="00FA5823"/>
    <w:rsid w:val="00FA76A2"/>
    <w:rsid w:val="00FE471E"/>
    <w:rsid w:val="00FF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C5240"/>
    <w:pPr>
      <w:keepNext/>
      <w:ind w:left="720"/>
      <w:outlineLvl w:val="0"/>
    </w:pPr>
    <w:rPr>
      <w:rFonts w:ascii="CG Times" w:hAnsi="CG Times"/>
      <w:b/>
    </w:rPr>
  </w:style>
  <w:style w:type="paragraph" w:styleId="Heading2">
    <w:name w:val="heading 2"/>
    <w:basedOn w:val="Normal"/>
    <w:next w:val="Normal"/>
    <w:qFormat/>
    <w:rsid w:val="00A640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character" w:styleId="Strong">
    <w:name w:val="Strong"/>
    <w:basedOn w:val="DefaultParagraphFont"/>
    <w:qFormat/>
    <w:rPr>
      <w:b/>
      <w:bCs/>
    </w:rPr>
  </w:style>
  <w:style w:type="paragraph" w:styleId="BodyText2">
    <w:name w:val="Body Text 2"/>
    <w:basedOn w:val="Normal"/>
    <w:rPr>
      <w:rFonts w:ascii="Arial" w:hAnsi="Arial" w:cs="Arial"/>
      <w:b/>
      <w:bCs/>
      <w:sz w:val="20"/>
    </w:rPr>
  </w:style>
  <w:style w:type="paragraph" w:styleId="Footer">
    <w:name w:val="footer"/>
    <w:basedOn w:val="Normal"/>
    <w:rsid w:val="00C34F3F"/>
    <w:pPr>
      <w:tabs>
        <w:tab w:val="center" w:pos="4320"/>
        <w:tab w:val="right" w:pos="8640"/>
      </w:tabs>
    </w:pPr>
  </w:style>
  <w:style w:type="character" w:styleId="PageNumber">
    <w:name w:val="page number"/>
    <w:basedOn w:val="DefaultParagraphFont"/>
    <w:rsid w:val="00C34F3F"/>
  </w:style>
  <w:style w:type="paragraph" w:styleId="DocumentMap">
    <w:name w:val="Document Map"/>
    <w:basedOn w:val="Normal"/>
    <w:semiHidden/>
    <w:rsid w:val="00EF5CFA"/>
    <w:pPr>
      <w:shd w:val="clear" w:color="auto" w:fill="000080"/>
    </w:pPr>
    <w:rPr>
      <w:rFonts w:ascii="Tahoma" w:hAnsi="Tahoma" w:cs="Tahoma"/>
      <w:sz w:val="20"/>
      <w:szCs w:val="20"/>
    </w:rPr>
  </w:style>
  <w:style w:type="paragraph" w:styleId="NormalWeb">
    <w:name w:val="Normal (Web)"/>
    <w:basedOn w:val="Normal"/>
    <w:rsid w:val="000B5883"/>
    <w:pPr>
      <w:spacing w:before="100" w:beforeAutospacing="1" w:after="100" w:afterAutospacing="1"/>
    </w:pPr>
    <w:rPr>
      <w:rFonts w:ascii="Arial" w:hAnsi="Arial" w:cs="Arial"/>
    </w:rPr>
  </w:style>
  <w:style w:type="paragraph" w:styleId="BodyText3">
    <w:name w:val="Body Text 3"/>
    <w:basedOn w:val="Normal"/>
    <w:rsid w:val="00A640ED"/>
    <w:pPr>
      <w:spacing w:after="120"/>
    </w:pPr>
    <w:rPr>
      <w:sz w:val="16"/>
      <w:szCs w:val="16"/>
    </w:rPr>
  </w:style>
  <w:style w:type="paragraph" w:styleId="Header">
    <w:name w:val="header"/>
    <w:basedOn w:val="Normal"/>
    <w:link w:val="HeaderChar"/>
    <w:rsid w:val="00A640ED"/>
    <w:pPr>
      <w:tabs>
        <w:tab w:val="center" w:pos="4320"/>
        <w:tab w:val="right" w:pos="8640"/>
      </w:tabs>
    </w:pPr>
    <w:rPr>
      <w:szCs w:val="20"/>
    </w:rPr>
  </w:style>
  <w:style w:type="paragraph" w:styleId="BalloonText">
    <w:name w:val="Balloon Text"/>
    <w:basedOn w:val="Normal"/>
    <w:semiHidden/>
    <w:rsid w:val="000B6EE8"/>
    <w:rPr>
      <w:rFonts w:ascii="Tahoma" w:hAnsi="Tahoma" w:cs="Tahoma"/>
      <w:sz w:val="16"/>
      <w:szCs w:val="16"/>
    </w:rPr>
  </w:style>
  <w:style w:type="character" w:styleId="CommentReference">
    <w:name w:val="annotation reference"/>
    <w:basedOn w:val="DefaultParagraphFont"/>
    <w:rsid w:val="001777B4"/>
    <w:rPr>
      <w:sz w:val="16"/>
      <w:szCs w:val="16"/>
    </w:rPr>
  </w:style>
  <w:style w:type="paragraph" w:styleId="CommentText">
    <w:name w:val="annotation text"/>
    <w:basedOn w:val="Normal"/>
    <w:link w:val="CommentTextChar"/>
    <w:rsid w:val="001777B4"/>
    <w:rPr>
      <w:sz w:val="20"/>
      <w:szCs w:val="20"/>
    </w:rPr>
  </w:style>
  <w:style w:type="character" w:customStyle="1" w:styleId="CommentTextChar">
    <w:name w:val="Comment Text Char"/>
    <w:basedOn w:val="DefaultParagraphFont"/>
    <w:link w:val="CommentText"/>
    <w:rsid w:val="001777B4"/>
  </w:style>
  <w:style w:type="paragraph" w:styleId="CommentSubject">
    <w:name w:val="annotation subject"/>
    <w:basedOn w:val="CommentText"/>
    <w:next w:val="CommentText"/>
    <w:link w:val="CommentSubjectChar"/>
    <w:rsid w:val="001777B4"/>
    <w:rPr>
      <w:b/>
      <w:bCs/>
    </w:rPr>
  </w:style>
  <w:style w:type="character" w:customStyle="1" w:styleId="CommentSubjectChar">
    <w:name w:val="Comment Subject Char"/>
    <w:basedOn w:val="CommentTextChar"/>
    <w:link w:val="CommentSubject"/>
    <w:rsid w:val="001777B4"/>
    <w:rPr>
      <w:b/>
      <w:bCs/>
    </w:rPr>
  </w:style>
  <w:style w:type="character" w:customStyle="1" w:styleId="HeaderChar">
    <w:name w:val="Header Char"/>
    <w:link w:val="Header"/>
    <w:rsid w:val="003563F0"/>
    <w:rPr>
      <w:sz w:val="24"/>
    </w:rPr>
  </w:style>
  <w:style w:type="table" w:styleId="TableGrid">
    <w:name w:val="Table Grid"/>
    <w:basedOn w:val="TableNormal"/>
    <w:rsid w:val="00E2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C5240"/>
    <w:pPr>
      <w:keepNext/>
      <w:ind w:left="720"/>
      <w:outlineLvl w:val="0"/>
    </w:pPr>
    <w:rPr>
      <w:rFonts w:ascii="CG Times" w:hAnsi="CG Times"/>
      <w:b/>
    </w:rPr>
  </w:style>
  <w:style w:type="paragraph" w:styleId="Heading2">
    <w:name w:val="heading 2"/>
    <w:basedOn w:val="Normal"/>
    <w:next w:val="Normal"/>
    <w:qFormat/>
    <w:rsid w:val="00A640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character" w:styleId="Strong">
    <w:name w:val="Strong"/>
    <w:basedOn w:val="DefaultParagraphFont"/>
    <w:qFormat/>
    <w:rPr>
      <w:b/>
      <w:bCs/>
    </w:rPr>
  </w:style>
  <w:style w:type="paragraph" w:styleId="BodyText2">
    <w:name w:val="Body Text 2"/>
    <w:basedOn w:val="Normal"/>
    <w:rPr>
      <w:rFonts w:ascii="Arial" w:hAnsi="Arial" w:cs="Arial"/>
      <w:b/>
      <w:bCs/>
      <w:sz w:val="20"/>
    </w:rPr>
  </w:style>
  <w:style w:type="paragraph" w:styleId="Footer">
    <w:name w:val="footer"/>
    <w:basedOn w:val="Normal"/>
    <w:rsid w:val="00C34F3F"/>
    <w:pPr>
      <w:tabs>
        <w:tab w:val="center" w:pos="4320"/>
        <w:tab w:val="right" w:pos="8640"/>
      </w:tabs>
    </w:pPr>
  </w:style>
  <w:style w:type="character" w:styleId="PageNumber">
    <w:name w:val="page number"/>
    <w:basedOn w:val="DefaultParagraphFont"/>
    <w:rsid w:val="00C34F3F"/>
  </w:style>
  <w:style w:type="paragraph" w:styleId="DocumentMap">
    <w:name w:val="Document Map"/>
    <w:basedOn w:val="Normal"/>
    <w:semiHidden/>
    <w:rsid w:val="00EF5CFA"/>
    <w:pPr>
      <w:shd w:val="clear" w:color="auto" w:fill="000080"/>
    </w:pPr>
    <w:rPr>
      <w:rFonts w:ascii="Tahoma" w:hAnsi="Tahoma" w:cs="Tahoma"/>
      <w:sz w:val="20"/>
      <w:szCs w:val="20"/>
    </w:rPr>
  </w:style>
  <w:style w:type="paragraph" w:styleId="NormalWeb">
    <w:name w:val="Normal (Web)"/>
    <w:basedOn w:val="Normal"/>
    <w:rsid w:val="000B5883"/>
    <w:pPr>
      <w:spacing w:before="100" w:beforeAutospacing="1" w:after="100" w:afterAutospacing="1"/>
    </w:pPr>
    <w:rPr>
      <w:rFonts w:ascii="Arial" w:hAnsi="Arial" w:cs="Arial"/>
    </w:rPr>
  </w:style>
  <w:style w:type="paragraph" w:styleId="BodyText3">
    <w:name w:val="Body Text 3"/>
    <w:basedOn w:val="Normal"/>
    <w:rsid w:val="00A640ED"/>
    <w:pPr>
      <w:spacing w:after="120"/>
    </w:pPr>
    <w:rPr>
      <w:sz w:val="16"/>
      <w:szCs w:val="16"/>
    </w:rPr>
  </w:style>
  <w:style w:type="paragraph" w:styleId="Header">
    <w:name w:val="header"/>
    <w:basedOn w:val="Normal"/>
    <w:link w:val="HeaderChar"/>
    <w:rsid w:val="00A640ED"/>
    <w:pPr>
      <w:tabs>
        <w:tab w:val="center" w:pos="4320"/>
        <w:tab w:val="right" w:pos="8640"/>
      </w:tabs>
    </w:pPr>
    <w:rPr>
      <w:szCs w:val="20"/>
    </w:rPr>
  </w:style>
  <w:style w:type="paragraph" w:styleId="BalloonText">
    <w:name w:val="Balloon Text"/>
    <w:basedOn w:val="Normal"/>
    <w:semiHidden/>
    <w:rsid w:val="000B6EE8"/>
    <w:rPr>
      <w:rFonts w:ascii="Tahoma" w:hAnsi="Tahoma" w:cs="Tahoma"/>
      <w:sz w:val="16"/>
      <w:szCs w:val="16"/>
    </w:rPr>
  </w:style>
  <w:style w:type="character" w:styleId="CommentReference">
    <w:name w:val="annotation reference"/>
    <w:basedOn w:val="DefaultParagraphFont"/>
    <w:rsid w:val="001777B4"/>
    <w:rPr>
      <w:sz w:val="16"/>
      <w:szCs w:val="16"/>
    </w:rPr>
  </w:style>
  <w:style w:type="paragraph" w:styleId="CommentText">
    <w:name w:val="annotation text"/>
    <w:basedOn w:val="Normal"/>
    <w:link w:val="CommentTextChar"/>
    <w:rsid w:val="001777B4"/>
    <w:rPr>
      <w:sz w:val="20"/>
      <w:szCs w:val="20"/>
    </w:rPr>
  </w:style>
  <w:style w:type="character" w:customStyle="1" w:styleId="CommentTextChar">
    <w:name w:val="Comment Text Char"/>
    <w:basedOn w:val="DefaultParagraphFont"/>
    <w:link w:val="CommentText"/>
    <w:rsid w:val="001777B4"/>
  </w:style>
  <w:style w:type="paragraph" w:styleId="CommentSubject">
    <w:name w:val="annotation subject"/>
    <w:basedOn w:val="CommentText"/>
    <w:next w:val="CommentText"/>
    <w:link w:val="CommentSubjectChar"/>
    <w:rsid w:val="001777B4"/>
    <w:rPr>
      <w:b/>
      <w:bCs/>
    </w:rPr>
  </w:style>
  <w:style w:type="character" w:customStyle="1" w:styleId="CommentSubjectChar">
    <w:name w:val="Comment Subject Char"/>
    <w:basedOn w:val="CommentTextChar"/>
    <w:link w:val="CommentSubject"/>
    <w:rsid w:val="001777B4"/>
    <w:rPr>
      <w:b/>
      <w:bCs/>
    </w:rPr>
  </w:style>
  <w:style w:type="character" w:customStyle="1" w:styleId="HeaderChar">
    <w:name w:val="Header Char"/>
    <w:link w:val="Header"/>
    <w:rsid w:val="003563F0"/>
    <w:rPr>
      <w:sz w:val="24"/>
    </w:rPr>
  </w:style>
  <w:style w:type="table" w:styleId="TableGrid">
    <w:name w:val="Table Grid"/>
    <w:basedOn w:val="TableNormal"/>
    <w:rsid w:val="00E2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968</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#1559-0042 supporting statement A</vt:lpstr>
    </vt:vector>
  </TitlesOfParts>
  <Company>Department of the Treasury</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#1559-0042 supporting statement A</dc:title>
  <dc:creator>CDFI Fund</dc:creator>
  <cp:lastModifiedBy>Fishman, Brette</cp:lastModifiedBy>
  <cp:revision>4</cp:revision>
  <cp:lastPrinted>2011-02-11T18:02:00Z</cp:lastPrinted>
  <dcterms:created xsi:type="dcterms:W3CDTF">2014-08-26T17:17:00Z</dcterms:created>
  <dcterms:modified xsi:type="dcterms:W3CDTF">2014-08-26T21:15:00Z</dcterms:modified>
</cp:coreProperties>
</file>