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46D4" w14:textId="77777777" w:rsidR="00D34FDC" w:rsidRDefault="00285C98">
      <w:pPr>
        <w:rPr>
          <w:b/>
          <w:bCs/>
        </w:rPr>
      </w:pPr>
      <w:r>
        <w:rPr>
          <w:b/>
          <w:bCs/>
        </w:rPr>
        <w:t>S</w:t>
      </w:r>
      <w:r w:rsidR="00D34FDC">
        <w:rPr>
          <w:b/>
          <w:bCs/>
        </w:rPr>
        <w:t>UPPORTING STATEMENT</w:t>
      </w:r>
    </w:p>
    <w:p w14:paraId="555C1BB1" w14:textId="4BDC65F3" w:rsidR="00D34FDC" w:rsidRDefault="003A4975">
      <w:pPr>
        <w:rPr>
          <w:b/>
          <w:bCs/>
        </w:rPr>
      </w:pPr>
      <w:r>
        <w:rPr>
          <w:b/>
          <w:bCs/>
        </w:rPr>
        <w:t xml:space="preserve">National Survey of Prosecutors, </w:t>
      </w:r>
      <w:r w:rsidR="00ED1CA8">
        <w:rPr>
          <w:b/>
          <w:bCs/>
        </w:rPr>
        <w:t>2014</w:t>
      </w:r>
      <w:r w:rsidR="00AE614D">
        <w:rPr>
          <w:b/>
          <w:bCs/>
        </w:rPr>
        <w:t xml:space="preserve"> </w:t>
      </w:r>
    </w:p>
    <w:p w14:paraId="499F25A0" w14:textId="77777777" w:rsidR="00D34FDC" w:rsidRDefault="00D34FDC"/>
    <w:p w14:paraId="79733A2C" w14:textId="77777777" w:rsidR="00445F76" w:rsidRPr="00445F76" w:rsidRDefault="00445F76">
      <w:pPr>
        <w:rPr>
          <w:b/>
        </w:rPr>
      </w:pPr>
      <w:r w:rsidRPr="00445F76">
        <w:rPr>
          <w:b/>
        </w:rPr>
        <w:t>Overview</w:t>
      </w:r>
    </w:p>
    <w:p w14:paraId="548B9C06" w14:textId="77777777" w:rsidR="00445F76" w:rsidRDefault="00445F76"/>
    <w:p w14:paraId="74AAE433" w14:textId="0A592ACC" w:rsidR="004D6C2A" w:rsidRDefault="00D62652" w:rsidP="00ED043D">
      <w:r>
        <w:t>The Bureau of Justice Statistics (</w:t>
      </w:r>
      <w:r w:rsidR="00D34FDC">
        <w:t>BJS</w:t>
      </w:r>
      <w:r>
        <w:t>)</w:t>
      </w:r>
      <w:r w:rsidR="00D34FDC">
        <w:t xml:space="preserve"> </w:t>
      </w:r>
      <w:r w:rsidR="00424014">
        <w:t xml:space="preserve">requests clearance to conduct the </w:t>
      </w:r>
      <w:r w:rsidR="00ED1CA8">
        <w:t>2014</w:t>
      </w:r>
      <w:r w:rsidR="00424014">
        <w:t xml:space="preserve"> National Survey of Prosecutors (</w:t>
      </w:r>
      <w:r w:rsidR="00ED1CA8">
        <w:t>NSP-14</w:t>
      </w:r>
      <w:r w:rsidR="00424014">
        <w:t xml:space="preserve">).  </w:t>
      </w:r>
      <w:r w:rsidR="00710219">
        <w:t>Th</w:t>
      </w:r>
      <w:r w:rsidR="00CD1033">
        <w:t xml:space="preserve">e </w:t>
      </w:r>
      <w:r w:rsidR="00ED1CA8">
        <w:t>2014</w:t>
      </w:r>
      <w:r w:rsidR="008C131E">
        <w:t xml:space="preserve"> survey</w:t>
      </w:r>
      <w:r w:rsidR="00CD1033">
        <w:t xml:space="preserve"> </w:t>
      </w:r>
      <w:r w:rsidR="00DF553F">
        <w:t xml:space="preserve">will be a complete enumeration of prosecutor offices and </w:t>
      </w:r>
      <w:r w:rsidR="00D34FDC">
        <w:t>build</w:t>
      </w:r>
      <w:r w:rsidR="00CD1033">
        <w:t>s</w:t>
      </w:r>
      <w:r w:rsidR="00D34FDC">
        <w:t xml:space="preserve"> on previo</w:t>
      </w:r>
      <w:r w:rsidR="00CC18DC">
        <w:t xml:space="preserve">us </w:t>
      </w:r>
      <w:r w:rsidR="009E1B12">
        <w:t xml:space="preserve">iterations </w:t>
      </w:r>
      <w:r w:rsidR="008D0DBA">
        <w:t xml:space="preserve">conducted as either </w:t>
      </w:r>
      <w:r w:rsidR="009E1B12">
        <w:t xml:space="preserve">sample surveys </w:t>
      </w:r>
      <w:r w:rsidR="00DF0AE4">
        <w:t xml:space="preserve">(1990, 1992, 1994, 1996 and 2005) </w:t>
      </w:r>
      <w:r w:rsidR="009E1B12">
        <w:t>or census</w:t>
      </w:r>
      <w:r w:rsidR="007C2420">
        <w:t>es</w:t>
      </w:r>
      <w:r w:rsidR="009E1B12">
        <w:t xml:space="preserve"> </w:t>
      </w:r>
      <w:r w:rsidR="00DF0AE4">
        <w:t>(2001 and 2007)</w:t>
      </w:r>
      <w:r w:rsidR="009E1B12">
        <w:t>.</w:t>
      </w:r>
      <w:r w:rsidR="00E15A08">
        <w:t xml:space="preserve">  </w:t>
      </w:r>
      <w:r w:rsidR="008C131E">
        <w:t xml:space="preserve">Similar to previous </w:t>
      </w:r>
      <w:r w:rsidR="009E1B12" w:rsidRPr="009E1B12">
        <w:t>NSP</w:t>
      </w:r>
      <w:r w:rsidR="008C131E">
        <w:t xml:space="preserve"> collections, the proposed </w:t>
      </w:r>
      <w:r w:rsidR="00ED1CA8">
        <w:t>2014</w:t>
      </w:r>
      <w:r w:rsidR="008C131E">
        <w:t xml:space="preserve"> project </w:t>
      </w:r>
      <w:r w:rsidR="00F139AD">
        <w:t xml:space="preserve">will </w:t>
      </w:r>
      <w:r w:rsidR="004D6C2A">
        <w:t>focus on generating</w:t>
      </w:r>
      <w:r w:rsidR="009E1B12" w:rsidRPr="009E1B12">
        <w:t xml:space="preserve"> </w:t>
      </w:r>
      <w:r w:rsidR="009B0391">
        <w:t xml:space="preserve">national </w:t>
      </w:r>
      <w:r w:rsidR="009E1B12" w:rsidRPr="009E1B12">
        <w:t>estimates on the administration and operation</w:t>
      </w:r>
      <w:r w:rsidR="00AF5762">
        <w:t>al characteristics</w:t>
      </w:r>
      <w:r w:rsidR="009E1B12" w:rsidRPr="009E1B12">
        <w:t xml:space="preserve"> of prosecutor offices</w:t>
      </w:r>
      <w:r w:rsidR="002D368C">
        <w:t xml:space="preserve"> </w:t>
      </w:r>
      <w:r w:rsidR="002D368C" w:rsidRPr="002D368C">
        <w:t>that handle felony cases in criminal courts</w:t>
      </w:r>
      <w:r w:rsidR="002D368C">
        <w:t>.</w:t>
      </w:r>
      <w:r w:rsidR="00AF5762">
        <w:t xml:space="preserve">  </w:t>
      </w:r>
    </w:p>
    <w:p w14:paraId="606507FE" w14:textId="77777777" w:rsidR="004D6C2A" w:rsidRDefault="004D6C2A" w:rsidP="00ED043D"/>
    <w:p w14:paraId="31E6C238" w14:textId="19CB777A" w:rsidR="00EB5237" w:rsidRDefault="009B0391" w:rsidP="00ED043D">
      <w:r>
        <w:t xml:space="preserve">The </w:t>
      </w:r>
      <w:r w:rsidR="00ED1CA8">
        <w:t>NSP-14</w:t>
      </w:r>
      <w:r w:rsidR="00D251BD">
        <w:t xml:space="preserve"> </w:t>
      </w:r>
      <w:r>
        <w:t>proposes to conduct</w:t>
      </w:r>
      <w:r w:rsidR="00D251BD">
        <w:t xml:space="preserve"> a complete enumeration of the estimated 2</w:t>
      </w:r>
      <w:r w:rsidR="009F2D16">
        <w:t>,</w:t>
      </w:r>
      <w:r w:rsidR="00D251BD">
        <w:t>330</w:t>
      </w:r>
      <w:r w:rsidR="00FA1524">
        <w:t xml:space="preserve"> </w:t>
      </w:r>
      <w:r w:rsidR="004D174F">
        <w:t>prosecutor offices</w:t>
      </w:r>
      <w:r>
        <w:t xml:space="preserve"> across the 50 states and the District </w:t>
      </w:r>
      <w:r w:rsidR="0088253F">
        <w:t>of Columbia</w:t>
      </w:r>
      <w:r w:rsidR="004D174F">
        <w:t xml:space="preserve">, </w:t>
      </w:r>
      <w:r w:rsidR="00FA1524">
        <w:t xml:space="preserve">instead of a sample survey.  </w:t>
      </w:r>
      <w:r w:rsidR="002D368C">
        <w:t xml:space="preserve">The </w:t>
      </w:r>
      <w:r w:rsidR="003D2EED">
        <w:t xml:space="preserve">collection of </w:t>
      </w:r>
      <w:r w:rsidR="004D174F">
        <w:t xml:space="preserve">census </w:t>
      </w:r>
      <w:r w:rsidR="002D368C">
        <w:t xml:space="preserve">data </w:t>
      </w:r>
      <w:r w:rsidR="003459A0">
        <w:t>will</w:t>
      </w:r>
      <w:r w:rsidR="003D2EED">
        <w:t xml:space="preserve"> allow BJS</w:t>
      </w:r>
      <w:r w:rsidR="000635A2">
        <w:t xml:space="preserve"> </w:t>
      </w:r>
      <w:r w:rsidR="004B58B1">
        <w:t xml:space="preserve">to </w:t>
      </w:r>
      <w:r w:rsidR="004D6C2A">
        <w:t xml:space="preserve">update the national estimates, as well as </w:t>
      </w:r>
      <w:r w:rsidR="004B58B1">
        <w:t>develop a</w:t>
      </w:r>
      <w:r w:rsidR="00CF219A">
        <w:t>n updated</w:t>
      </w:r>
      <w:r w:rsidR="004B58B1">
        <w:t xml:space="preserve"> sample frame to </w:t>
      </w:r>
      <w:r w:rsidR="000635A2">
        <w:t>implement</w:t>
      </w:r>
      <w:r w:rsidR="004B58B1">
        <w:t xml:space="preserve"> </w:t>
      </w:r>
      <w:r w:rsidR="000635A2">
        <w:t xml:space="preserve">more </w:t>
      </w:r>
      <w:r w:rsidR="00FC2B6F" w:rsidRPr="00FC2B6F">
        <w:t>target</w:t>
      </w:r>
      <w:r w:rsidR="00FC2B6F">
        <w:t xml:space="preserve">ed </w:t>
      </w:r>
      <w:r>
        <w:t xml:space="preserve">sample </w:t>
      </w:r>
      <w:r w:rsidR="00FC2B6F">
        <w:t>surveys involving local prosecutor offices in subsequent years</w:t>
      </w:r>
      <w:r w:rsidR="00FD2E2D">
        <w:t xml:space="preserve"> (e.g., a survey of prosecutor offices that serve tribal lands</w:t>
      </w:r>
      <w:r w:rsidR="009F2D16">
        <w:t>)</w:t>
      </w:r>
      <w:r w:rsidR="00FC2B6F">
        <w:t xml:space="preserve">. </w:t>
      </w:r>
      <w:r w:rsidR="00FA1524">
        <w:t xml:space="preserve"> </w:t>
      </w:r>
    </w:p>
    <w:p w14:paraId="6F14DD9C" w14:textId="0F59C143" w:rsidR="004D174F" w:rsidRPr="004D174F" w:rsidRDefault="00434DDB" w:rsidP="00ED043D">
      <w:pPr>
        <w:rPr>
          <w:i/>
        </w:rPr>
      </w:pPr>
      <w:r w:rsidRPr="00434DDB">
        <w:t>The NSP</w:t>
      </w:r>
      <w:r w:rsidR="00647011">
        <w:t xml:space="preserve"> statistical series</w:t>
      </w:r>
      <w:r w:rsidRPr="00434DDB">
        <w:t xml:space="preserve"> is comprised of </w:t>
      </w:r>
      <w:r w:rsidR="00DD50E5">
        <w:t xml:space="preserve">both </w:t>
      </w:r>
      <w:r w:rsidRPr="00434DDB">
        <w:t>core questions used in the past decade and several new</w:t>
      </w:r>
      <w:r w:rsidR="004C087D">
        <w:t xml:space="preserve"> or expanded</w:t>
      </w:r>
      <w:r w:rsidRPr="00434DDB">
        <w:t xml:space="preserve"> </w:t>
      </w:r>
      <w:r w:rsidR="00AB23EA">
        <w:t xml:space="preserve">supplemental </w:t>
      </w:r>
      <w:r w:rsidRPr="00434DDB">
        <w:t xml:space="preserve">topics </w:t>
      </w:r>
      <w:r w:rsidR="00AB23EA">
        <w:t>to capture emerging justice issues</w:t>
      </w:r>
      <w:r w:rsidRPr="00434DDB">
        <w:t xml:space="preserve">.  </w:t>
      </w:r>
      <w:r w:rsidR="004D174F" w:rsidRPr="004D174F">
        <w:t xml:space="preserve">Through the </w:t>
      </w:r>
      <w:r w:rsidR="00ED1CA8">
        <w:t>NSP-14</w:t>
      </w:r>
      <w:r w:rsidR="00F139AD">
        <w:t>, BJS will measure</w:t>
      </w:r>
      <w:r w:rsidR="004D174F" w:rsidRPr="004D174F">
        <w:t xml:space="preserve"> staffing</w:t>
      </w:r>
      <w:r w:rsidR="0008617F">
        <w:t xml:space="preserve"> characteristics;</w:t>
      </w:r>
      <w:r w:rsidR="0008617F" w:rsidRPr="004D174F">
        <w:t xml:space="preserve"> </w:t>
      </w:r>
      <w:r w:rsidR="004D174F" w:rsidRPr="004D174F">
        <w:t>budget</w:t>
      </w:r>
      <w:r w:rsidR="0008617F">
        <w:t>s;</w:t>
      </w:r>
      <w:r w:rsidR="0008617F" w:rsidRPr="004D174F">
        <w:t xml:space="preserve"> </w:t>
      </w:r>
      <w:r w:rsidR="0008617F">
        <w:t xml:space="preserve">overall </w:t>
      </w:r>
      <w:r w:rsidR="004D174F" w:rsidRPr="004D174F">
        <w:t>caseloads</w:t>
      </w:r>
      <w:r w:rsidR="0008617F">
        <w:t xml:space="preserve"> and cases involving </w:t>
      </w:r>
      <w:r w:rsidR="0008617F" w:rsidRPr="004D174F">
        <w:t xml:space="preserve">emerging and special offenses </w:t>
      </w:r>
      <w:r w:rsidR="0008617F">
        <w:t>such as human trafficking and cyber-crimes;</w:t>
      </w:r>
      <w:r w:rsidR="0008617F" w:rsidRPr="004D174F">
        <w:t xml:space="preserve"> </w:t>
      </w:r>
      <w:r w:rsidR="004C087D">
        <w:t xml:space="preserve">the </w:t>
      </w:r>
      <w:r w:rsidR="009B0391">
        <w:t xml:space="preserve">use of DNA </w:t>
      </w:r>
      <w:r w:rsidR="004D174F" w:rsidRPr="004D174F">
        <w:t>evidence in prosecution</w:t>
      </w:r>
      <w:r w:rsidR="0008617F">
        <w:t>;</w:t>
      </w:r>
      <w:r w:rsidR="0008617F" w:rsidRPr="004D174F">
        <w:t xml:space="preserve"> </w:t>
      </w:r>
      <w:r w:rsidR="0008617F">
        <w:t xml:space="preserve">the office’s </w:t>
      </w:r>
      <w:r w:rsidR="00F139AD">
        <w:t>involvement in specialty courts</w:t>
      </w:r>
      <w:r w:rsidR="0008617F">
        <w:t xml:space="preserve">; the handling of </w:t>
      </w:r>
      <w:r w:rsidR="00F139AD">
        <w:t>youths in criminal courts</w:t>
      </w:r>
      <w:r w:rsidR="0008617F">
        <w:t>;</w:t>
      </w:r>
      <w:r w:rsidR="00F139AD">
        <w:t xml:space="preserve"> and </w:t>
      </w:r>
      <w:r w:rsidR="0008617F">
        <w:t xml:space="preserve">the office’s work in </w:t>
      </w:r>
      <w:r w:rsidR="00F139AD">
        <w:t xml:space="preserve">Indian </w:t>
      </w:r>
      <w:r w:rsidR="00142709">
        <w:t>c</w:t>
      </w:r>
      <w:r w:rsidR="00F139AD">
        <w:t>ountry</w:t>
      </w:r>
      <w:r w:rsidR="004D174F" w:rsidRPr="004D174F">
        <w:t xml:space="preserve">.  BJS </w:t>
      </w:r>
      <w:r w:rsidR="0008617F">
        <w:t xml:space="preserve">will </w:t>
      </w:r>
      <w:r w:rsidR="004D174F">
        <w:t>use</w:t>
      </w:r>
      <w:r w:rsidR="004D174F" w:rsidRPr="004D174F">
        <w:t xml:space="preserve"> the </w:t>
      </w:r>
      <w:r w:rsidR="00ED1CA8">
        <w:t>NSP-14</w:t>
      </w:r>
      <w:r w:rsidR="004D174F" w:rsidRPr="004D174F">
        <w:t xml:space="preserve"> to describe the characteristics of </w:t>
      </w:r>
      <w:r w:rsidR="003D2EED">
        <w:t xml:space="preserve">both </w:t>
      </w:r>
      <w:r w:rsidR="004D174F" w:rsidRPr="004D174F">
        <w:t>large and small prosecutor offices</w:t>
      </w:r>
      <w:r w:rsidR="00F139AD">
        <w:t xml:space="preserve"> across the country</w:t>
      </w:r>
      <w:r w:rsidR="004D174F" w:rsidRPr="004D174F">
        <w:t>.</w:t>
      </w:r>
      <w:r w:rsidR="004D174F">
        <w:t xml:space="preserve">  </w:t>
      </w:r>
      <w:r w:rsidR="004D174F" w:rsidRPr="004D174F">
        <w:t xml:space="preserve">BJS plans to field the </w:t>
      </w:r>
      <w:r w:rsidR="00ED1CA8">
        <w:t>NSP-14</w:t>
      </w:r>
      <w:r w:rsidR="004D174F" w:rsidRPr="004D174F">
        <w:t xml:space="preserve"> in </w:t>
      </w:r>
      <w:r w:rsidR="00185067">
        <w:t>January 2015</w:t>
      </w:r>
      <w:r w:rsidR="004D174F" w:rsidRPr="004D174F">
        <w:t xml:space="preserve"> and end the data collection period no later than </w:t>
      </w:r>
      <w:r w:rsidR="00185067">
        <w:t>April 30,</w:t>
      </w:r>
      <w:r w:rsidR="004D174F" w:rsidRPr="004D174F">
        <w:t xml:space="preserve"> 201</w:t>
      </w:r>
      <w:r w:rsidR="00647011">
        <w:t>5</w:t>
      </w:r>
      <w:r w:rsidR="004D174F" w:rsidRPr="004D174F">
        <w:t>.</w:t>
      </w:r>
    </w:p>
    <w:p w14:paraId="0E868AEF" w14:textId="77777777" w:rsidR="004D174F" w:rsidRDefault="004D174F" w:rsidP="00ED043D"/>
    <w:p w14:paraId="58BBFE34" w14:textId="77777777" w:rsidR="00F54E06" w:rsidRDefault="00F54E06">
      <w:pPr>
        <w:rPr>
          <w:b/>
          <w:bCs/>
        </w:rPr>
      </w:pPr>
    </w:p>
    <w:p w14:paraId="3F13FBE3" w14:textId="77777777" w:rsidR="00D34FDC" w:rsidRDefault="00D34FDC">
      <w:r>
        <w:rPr>
          <w:b/>
          <w:bCs/>
        </w:rPr>
        <w:t>A.</w:t>
      </w:r>
      <w:r w:rsidR="00147BD8">
        <w:rPr>
          <w:b/>
          <w:bCs/>
        </w:rPr>
        <w:t xml:space="preserve"> </w:t>
      </w:r>
      <w:r>
        <w:rPr>
          <w:b/>
          <w:bCs/>
        </w:rPr>
        <w:t>Justification</w:t>
      </w:r>
    </w:p>
    <w:p w14:paraId="7CB31BFD" w14:textId="77777777" w:rsidR="00993AD4" w:rsidRDefault="00993A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45A1A8" w14:textId="77777777" w:rsidR="00D34FDC" w:rsidRPr="002E6D86" w:rsidRDefault="00D34FDC" w:rsidP="00E24C54">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2E6D86">
        <w:rPr>
          <w:u w:val="single"/>
        </w:rPr>
        <w:t>Necessity of Information Collection</w:t>
      </w:r>
    </w:p>
    <w:p w14:paraId="5057A7D6" w14:textId="77777777" w:rsidR="002E6D86" w:rsidRDefault="002E6D86" w:rsidP="002E6D8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1A2EB3" w14:textId="38929B3A" w:rsidR="00D25253" w:rsidRDefault="00974019" w:rsidP="00D25253">
      <w:r>
        <w:t xml:space="preserve">BJS seeks to implement </w:t>
      </w:r>
      <w:r w:rsidR="003D2EED">
        <w:t xml:space="preserve">a </w:t>
      </w:r>
      <w:r w:rsidRPr="00974019">
        <w:t xml:space="preserve">new </w:t>
      </w:r>
      <w:r>
        <w:t>iteration of the National Survey of Prosecutors</w:t>
      </w:r>
      <w:r w:rsidRPr="00974019">
        <w:t xml:space="preserve"> </w:t>
      </w:r>
      <w:r>
        <w:t>(</w:t>
      </w:r>
      <w:r w:rsidR="00ED1CA8">
        <w:t>NSP-14</w:t>
      </w:r>
      <w:r>
        <w:t xml:space="preserve">) </w:t>
      </w:r>
      <w:r w:rsidRPr="00974019">
        <w:t xml:space="preserve">under its existing </w:t>
      </w:r>
      <w:r w:rsidR="00FE03EC">
        <w:t xml:space="preserve">authorizing legislation </w:t>
      </w:r>
      <w:r w:rsidR="008C1602">
        <w:t xml:space="preserve">to </w:t>
      </w:r>
      <w:r w:rsidR="002E5AC5">
        <w:t>address t</w:t>
      </w:r>
      <w:r w:rsidR="00FE03EC">
        <w:t xml:space="preserve">he current </w:t>
      </w:r>
      <w:r w:rsidR="003D2EED">
        <w:t xml:space="preserve">need </w:t>
      </w:r>
      <w:r w:rsidR="00EA699A">
        <w:t>for</w:t>
      </w:r>
      <w:r w:rsidR="009B736F">
        <w:t xml:space="preserve"> </w:t>
      </w:r>
      <w:r w:rsidR="00FE03EC">
        <w:t>updated</w:t>
      </w:r>
      <w:r w:rsidR="009B736F">
        <w:t xml:space="preserve"> </w:t>
      </w:r>
      <w:r w:rsidR="00A308E2">
        <w:t>statistical information</w:t>
      </w:r>
      <w:r w:rsidRPr="00974019">
        <w:t xml:space="preserve">.  </w:t>
      </w:r>
      <w:r w:rsidR="00D25253" w:rsidRPr="00E87955">
        <w:t xml:space="preserve">Under Title 42, United States Code, Section 3732 (Attachment A), the Bureau of Justice Statistics (BJS) </w:t>
      </w:r>
      <w:r w:rsidR="00647011">
        <w:t>may</w:t>
      </w:r>
      <w:r w:rsidR="00D25253" w:rsidRPr="00E87955">
        <w:t xml:space="preserve"> collect and analyze statistical information </w:t>
      </w:r>
      <w:r w:rsidR="00647011">
        <w:t xml:space="preserve">needed on </w:t>
      </w:r>
      <w:r w:rsidR="00D25253" w:rsidRPr="00E87955">
        <w:t xml:space="preserve">the operation of the </w:t>
      </w:r>
      <w:r w:rsidR="00D25253">
        <w:t>criminal justice system at the f</w:t>
      </w:r>
      <w:r w:rsidR="00D25253" w:rsidRPr="00E87955">
        <w:t xml:space="preserve">ederal, state, and local levels. </w:t>
      </w:r>
      <w:r w:rsidR="00D25253">
        <w:t xml:space="preserve">The state court prosecutor offices are an essential component of the American criminal justice system. </w:t>
      </w:r>
      <w:r w:rsidR="00C97674">
        <w:t xml:space="preserve"> </w:t>
      </w:r>
      <w:r w:rsidR="00D25253">
        <w:t xml:space="preserve">The </w:t>
      </w:r>
      <w:r w:rsidR="00AC0840">
        <w:t xml:space="preserve">majority of local prosecutors </w:t>
      </w:r>
      <w:r w:rsidR="00AE5369">
        <w:t xml:space="preserve">are </w:t>
      </w:r>
      <w:r w:rsidR="00AC0840">
        <w:t>elected and represent</w:t>
      </w:r>
      <w:r w:rsidR="00D25253">
        <w:t xml:space="preserve"> the local government in deciding who is charged with a crime, the type and number of charges filed, whether or not to offer a plea, and the sentencing recommendations for those convicted of crimes.  </w:t>
      </w:r>
    </w:p>
    <w:p w14:paraId="1D566AD6" w14:textId="77777777" w:rsidR="00D25253" w:rsidRDefault="00D25253" w:rsidP="00D25253"/>
    <w:p w14:paraId="1B8831F7" w14:textId="28B322F8" w:rsidR="003D2EED" w:rsidRDefault="00D25253" w:rsidP="00974019">
      <w:r>
        <w:t xml:space="preserve">The proposed </w:t>
      </w:r>
      <w:r w:rsidR="00ED1CA8">
        <w:t>2014</w:t>
      </w:r>
      <w:r w:rsidR="00C97674">
        <w:t xml:space="preserve"> </w:t>
      </w:r>
      <w:r>
        <w:t>National Survey of Prosecutors (</w:t>
      </w:r>
      <w:r w:rsidR="00ED1CA8">
        <w:t>NSP-14</w:t>
      </w:r>
      <w:r>
        <w:t>) will provide national level estimates on t</w:t>
      </w:r>
      <w:r w:rsidR="00AC0840">
        <w:t>he administration and operation</w:t>
      </w:r>
      <w:r>
        <w:t xml:space="preserve"> of prosecutor offices that handle felony cases in criminal courts.  In addition to the core measures on staffing, budgets, and caseloads, the NSP will address many gaps in our understanding of the expanding role of the prosecutor</w:t>
      </w:r>
      <w:r w:rsidRPr="00173B2C">
        <w:t xml:space="preserve">; </w:t>
      </w:r>
      <w:r>
        <w:t>will examine their</w:t>
      </w:r>
      <w:r w:rsidRPr="00173B2C">
        <w:t xml:space="preserve"> discretionary </w:t>
      </w:r>
      <w:r>
        <w:t>powers;</w:t>
      </w:r>
      <w:r w:rsidRPr="00173B2C">
        <w:t xml:space="preserve"> </w:t>
      </w:r>
      <w:r w:rsidR="00992F7E">
        <w:t xml:space="preserve">will document the </w:t>
      </w:r>
      <w:r>
        <w:t>decentralization</w:t>
      </w:r>
      <w:r w:rsidR="00C97674">
        <w:t xml:space="preserve"> of offices</w:t>
      </w:r>
      <w:r>
        <w:t xml:space="preserve"> and </w:t>
      </w:r>
      <w:r w:rsidRPr="00173B2C">
        <w:lastRenderedPageBreak/>
        <w:t>s</w:t>
      </w:r>
      <w:r>
        <w:t>pecialization</w:t>
      </w:r>
      <w:r w:rsidR="00C97674">
        <w:t xml:space="preserve"> within</w:t>
      </w:r>
      <w:r>
        <w:t xml:space="preserve">; </w:t>
      </w:r>
      <w:r w:rsidR="00992F7E">
        <w:t xml:space="preserve">will </w:t>
      </w:r>
      <w:r>
        <w:t>identify policies on professional conduct and procedures; and will explore the emerging prevalence of cyber-crimes, human trafficking, and state jurisdiction on tribal lands.</w:t>
      </w:r>
      <w:r w:rsidR="00D57736">
        <w:t xml:space="preserve">  The use of a census will enable BJS to </w:t>
      </w:r>
      <w:r w:rsidR="00D93D33">
        <w:t xml:space="preserve">provide measures for many </w:t>
      </w:r>
      <w:r w:rsidR="00142709">
        <w:t xml:space="preserve">types </w:t>
      </w:r>
      <w:r w:rsidR="00D93D33">
        <w:t>of prosecutor offices.</w:t>
      </w:r>
    </w:p>
    <w:p w14:paraId="1A7D27FC" w14:textId="77777777" w:rsidR="003D2EED" w:rsidRDefault="003D2EED" w:rsidP="00974019"/>
    <w:p w14:paraId="4ABE82DE" w14:textId="1D996503" w:rsidR="008F6423" w:rsidRDefault="00826BCE" w:rsidP="00974019">
      <w:r>
        <w:rPr>
          <w:b/>
          <w:i/>
        </w:rPr>
        <w:t>I</w:t>
      </w:r>
      <w:r w:rsidR="008F6423" w:rsidRPr="008F6423">
        <w:rPr>
          <w:b/>
          <w:i/>
        </w:rPr>
        <w:t>mportance of prosecutor data for BJS to fill its mission</w:t>
      </w:r>
      <w:r w:rsidR="008F6423" w:rsidRPr="008F6423">
        <w:t xml:space="preserve"> </w:t>
      </w:r>
    </w:p>
    <w:p w14:paraId="25A37370" w14:textId="77777777" w:rsidR="008F6423" w:rsidRPr="009D48DB" w:rsidRDefault="008F6423" w:rsidP="00974019"/>
    <w:p w14:paraId="2A504FBD" w14:textId="77777777" w:rsidR="00826BCE" w:rsidRPr="009D48DB" w:rsidRDefault="00826BCE" w:rsidP="00826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D48DB">
        <w:t xml:space="preserve">BJS mission is to collect, analyze, publish and disseminate information on crime, criminal offenders, victims of crime and the operation of justice systems at all levels of government.  </w:t>
      </w:r>
    </w:p>
    <w:p w14:paraId="7563CD62" w14:textId="453F0557" w:rsidR="004960A9" w:rsidRDefault="00876E22" w:rsidP="003E5609">
      <w:r w:rsidRPr="009D48DB">
        <w:t xml:space="preserve">The </w:t>
      </w:r>
      <w:r w:rsidR="00ED1CA8">
        <w:t>NSP-14</w:t>
      </w:r>
      <w:r w:rsidRPr="009D48DB">
        <w:t xml:space="preserve"> </w:t>
      </w:r>
      <w:r w:rsidR="003D2EED" w:rsidRPr="009D48DB">
        <w:t xml:space="preserve">data collection plays an important role in BJS being able to </w:t>
      </w:r>
      <w:r w:rsidRPr="009D48DB">
        <w:t>fulfill its mission</w:t>
      </w:r>
      <w:r w:rsidR="008E4516" w:rsidRPr="009D48DB">
        <w:t xml:space="preserve"> to collect </w:t>
      </w:r>
      <w:r w:rsidR="008A69CA" w:rsidRPr="009D48DB">
        <w:t xml:space="preserve">and disseminate </w:t>
      </w:r>
      <w:r w:rsidR="008E4516" w:rsidRPr="009D48DB">
        <w:t>information on crime and justice</w:t>
      </w:r>
      <w:r w:rsidR="003D2EED" w:rsidRPr="009D48DB">
        <w:t xml:space="preserve">.  </w:t>
      </w:r>
      <w:r w:rsidR="000C6B36" w:rsidRPr="009D48DB">
        <w:t>Since 1990, BJS has sponsored national surveys or censuses of prosecutor offices to collect data on the resources, policies, and practices of this component of state court systems.  The NSP has enable</w:t>
      </w:r>
      <w:r w:rsidR="002B7B21" w:rsidRPr="009D48DB">
        <w:t>d</w:t>
      </w:r>
      <w:r w:rsidR="000C6B36" w:rsidRPr="009D48DB">
        <w:t xml:space="preserve"> BJS to answer </w:t>
      </w:r>
      <w:r w:rsidR="004C4E70" w:rsidRPr="009D48DB">
        <w:t xml:space="preserve">key </w:t>
      </w:r>
      <w:r w:rsidR="000C6B36" w:rsidRPr="009D48DB">
        <w:t>questions about the staffing and number of cases prosecuted annually in state courts.  For example, in 2007, the NSP data revealed that an</w:t>
      </w:r>
      <w:r w:rsidR="000C4143" w:rsidRPr="009D48DB">
        <w:t xml:space="preserve"> estimated 2,300 state court prosecutor offices across the U.S. employed about 25,000 prosecuting attorneys</w:t>
      </w:r>
      <w:r w:rsidR="00632230">
        <w:t xml:space="preserve"> </w:t>
      </w:r>
      <w:r w:rsidR="00BA0B6F">
        <w:t>and</w:t>
      </w:r>
      <w:r w:rsidR="000C4143" w:rsidRPr="009D48DB">
        <w:t xml:space="preserve"> closed </w:t>
      </w:r>
      <w:r w:rsidR="00826BCE" w:rsidRPr="009D48DB">
        <w:t xml:space="preserve">an estimated </w:t>
      </w:r>
      <w:r w:rsidR="000C4143" w:rsidRPr="009D48DB">
        <w:t>2.9 million</w:t>
      </w:r>
      <w:r w:rsidR="000C4143" w:rsidRPr="000C4143">
        <w:t xml:space="preserve"> f</w:t>
      </w:r>
      <w:r w:rsidR="005602F4">
        <w:t xml:space="preserve">elony cases.  </w:t>
      </w:r>
    </w:p>
    <w:p w14:paraId="58C1A86F" w14:textId="77777777" w:rsidR="004960A9" w:rsidRDefault="004960A9" w:rsidP="003E5609"/>
    <w:p w14:paraId="3046329A" w14:textId="0F5F922C" w:rsidR="000B6E76" w:rsidRPr="009D48DB" w:rsidRDefault="003E5609" w:rsidP="009D48DB">
      <w:pPr>
        <w:rPr>
          <w:color w:val="000000" w:themeColor="text1"/>
        </w:rPr>
      </w:pPr>
      <w:r w:rsidRPr="009D48DB">
        <w:rPr>
          <w:color w:val="000000" w:themeColor="text1"/>
        </w:rPr>
        <w:t>The</w:t>
      </w:r>
      <w:r w:rsidR="004960A9" w:rsidRPr="009D48DB">
        <w:rPr>
          <w:color w:val="000000" w:themeColor="text1"/>
        </w:rPr>
        <w:t xml:space="preserve"> </w:t>
      </w:r>
      <w:r w:rsidR="00ED1CA8">
        <w:rPr>
          <w:color w:val="000000" w:themeColor="text1"/>
        </w:rPr>
        <w:t>NSP-14</w:t>
      </w:r>
      <w:r w:rsidRPr="009D48DB">
        <w:rPr>
          <w:color w:val="000000" w:themeColor="text1"/>
        </w:rPr>
        <w:t xml:space="preserve"> with its new sections</w:t>
      </w:r>
      <w:r w:rsidR="004960A9" w:rsidRPr="009D48DB">
        <w:rPr>
          <w:color w:val="000000" w:themeColor="text1"/>
        </w:rPr>
        <w:t>,</w:t>
      </w:r>
      <w:r w:rsidRPr="009D48DB">
        <w:rPr>
          <w:color w:val="000000" w:themeColor="text1"/>
        </w:rPr>
        <w:t xml:space="preserve"> will provide expanded </w:t>
      </w:r>
      <w:r w:rsidR="004960A9" w:rsidRPr="009D48DB">
        <w:rPr>
          <w:color w:val="000000" w:themeColor="text1"/>
        </w:rPr>
        <w:t xml:space="preserve">data </w:t>
      </w:r>
      <w:r w:rsidRPr="009D48DB">
        <w:rPr>
          <w:color w:val="000000" w:themeColor="text1"/>
        </w:rPr>
        <w:t>utility for BJS and other Federal stakeholders</w:t>
      </w:r>
      <w:r w:rsidR="004960A9" w:rsidRPr="009D48DB">
        <w:rPr>
          <w:color w:val="000000" w:themeColor="text1"/>
        </w:rPr>
        <w:t xml:space="preserve"> on the subjects of victim services, cyber- and internet crimes, human trafficking and white collar crimes</w:t>
      </w:r>
      <w:r w:rsidRPr="009D48DB">
        <w:rPr>
          <w:color w:val="000000" w:themeColor="text1"/>
        </w:rPr>
        <w:t xml:space="preserve">.  </w:t>
      </w:r>
      <w:r w:rsidR="003773DD" w:rsidRPr="009D48DB">
        <w:rPr>
          <w:color w:val="000000" w:themeColor="text1"/>
        </w:rPr>
        <w:t>Data</w:t>
      </w:r>
      <w:r w:rsidR="000B6E76" w:rsidRPr="009D48DB">
        <w:rPr>
          <w:color w:val="000000" w:themeColor="text1"/>
        </w:rPr>
        <w:t xml:space="preserve"> gathered on multidisciplinary teams and victims services </w:t>
      </w:r>
      <w:r w:rsidRPr="009D48DB">
        <w:rPr>
          <w:color w:val="000000" w:themeColor="text1"/>
        </w:rPr>
        <w:t>will</w:t>
      </w:r>
      <w:r w:rsidR="000B6E76" w:rsidRPr="009D48DB">
        <w:rPr>
          <w:color w:val="000000" w:themeColor="text1"/>
        </w:rPr>
        <w:t xml:space="preserve"> </w:t>
      </w:r>
      <w:r w:rsidRPr="009D48DB">
        <w:rPr>
          <w:color w:val="000000" w:themeColor="text1"/>
        </w:rPr>
        <w:t xml:space="preserve">help BJS </w:t>
      </w:r>
      <w:r w:rsidR="000B6E76" w:rsidRPr="009D48DB">
        <w:rPr>
          <w:color w:val="000000" w:themeColor="text1"/>
        </w:rPr>
        <w:t xml:space="preserve">better understand the </w:t>
      </w:r>
      <w:r w:rsidR="004960A9" w:rsidRPr="009D48DB">
        <w:rPr>
          <w:color w:val="000000" w:themeColor="text1"/>
        </w:rPr>
        <w:t>type</w:t>
      </w:r>
      <w:r w:rsidRPr="009D48DB">
        <w:rPr>
          <w:color w:val="000000" w:themeColor="text1"/>
        </w:rPr>
        <w:t xml:space="preserve"> of </w:t>
      </w:r>
      <w:r w:rsidR="000B6E76" w:rsidRPr="009D48DB">
        <w:rPr>
          <w:color w:val="000000" w:themeColor="text1"/>
        </w:rPr>
        <w:t xml:space="preserve">programs </w:t>
      </w:r>
      <w:r w:rsidRPr="009D48DB">
        <w:rPr>
          <w:color w:val="000000" w:themeColor="text1"/>
        </w:rPr>
        <w:t xml:space="preserve">and </w:t>
      </w:r>
      <w:r w:rsidR="000B6E76" w:rsidRPr="009D48DB">
        <w:rPr>
          <w:color w:val="000000" w:themeColor="text1"/>
        </w:rPr>
        <w:t xml:space="preserve">services </w:t>
      </w:r>
      <w:r w:rsidRPr="009D48DB">
        <w:rPr>
          <w:color w:val="000000" w:themeColor="text1"/>
        </w:rPr>
        <w:t>provided to victims</w:t>
      </w:r>
      <w:r w:rsidR="004960A9" w:rsidRPr="009D48DB">
        <w:rPr>
          <w:color w:val="000000" w:themeColor="text1"/>
        </w:rPr>
        <w:t xml:space="preserve"> and the source of funding</w:t>
      </w:r>
      <w:r w:rsidRPr="009D48DB">
        <w:rPr>
          <w:color w:val="000000" w:themeColor="text1"/>
        </w:rPr>
        <w:t>.  In addition,</w:t>
      </w:r>
      <w:r w:rsidR="004960A9" w:rsidRPr="009D48DB">
        <w:rPr>
          <w:color w:val="000000" w:themeColor="text1"/>
        </w:rPr>
        <w:t xml:space="preserve"> </w:t>
      </w:r>
      <w:r w:rsidR="003773DD" w:rsidRPr="009D48DB">
        <w:rPr>
          <w:color w:val="000000" w:themeColor="text1"/>
        </w:rPr>
        <w:t xml:space="preserve">the </w:t>
      </w:r>
      <w:r w:rsidRPr="009D48DB">
        <w:rPr>
          <w:color w:val="000000" w:themeColor="text1"/>
        </w:rPr>
        <w:t>data o</w:t>
      </w:r>
      <w:r w:rsidR="005352BA" w:rsidRPr="009D48DB">
        <w:rPr>
          <w:color w:val="000000" w:themeColor="text1"/>
        </w:rPr>
        <w:t>n cyber-, white collar</w:t>
      </w:r>
      <w:r w:rsidRPr="009D48DB">
        <w:rPr>
          <w:color w:val="000000" w:themeColor="text1"/>
        </w:rPr>
        <w:t xml:space="preserve"> and human trafficking </w:t>
      </w:r>
      <w:r w:rsidR="005352BA" w:rsidRPr="009D48DB">
        <w:rPr>
          <w:color w:val="000000" w:themeColor="text1"/>
        </w:rPr>
        <w:t xml:space="preserve">crimes </w:t>
      </w:r>
      <w:r w:rsidRPr="009D48DB">
        <w:rPr>
          <w:color w:val="000000" w:themeColor="text1"/>
        </w:rPr>
        <w:t xml:space="preserve">will provide BJS local information on the prevalence of prosecution </w:t>
      </w:r>
      <w:r w:rsidR="005352BA" w:rsidRPr="009D48DB">
        <w:rPr>
          <w:color w:val="000000" w:themeColor="text1"/>
        </w:rPr>
        <w:t>o</w:t>
      </w:r>
      <w:r w:rsidR="003773DD" w:rsidRPr="009D48DB">
        <w:rPr>
          <w:color w:val="000000" w:themeColor="text1"/>
        </w:rPr>
        <w:t>f</w:t>
      </w:r>
      <w:r w:rsidR="005352BA" w:rsidRPr="009D48DB">
        <w:rPr>
          <w:color w:val="000000" w:themeColor="text1"/>
        </w:rPr>
        <w:t xml:space="preserve"> these emerging crime types for comparison </w:t>
      </w:r>
      <w:r w:rsidR="003773DD" w:rsidRPr="009D48DB">
        <w:rPr>
          <w:color w:val="000000" w:themeColor="text1"/>
        </w:rPr>
        <w:t xml:space="preserve">with </w:t>
      </w:r>
      <w:r w:rsidR="005352BA" w:rsidRPr="009D48DB">
        <w:rPr>
          <w:color w:val="000000" w:themeColor="text1"/>
        </w:rPr>
        <w:t>districts across the U.S.</w:t>
      </w:r>
      <w:r w:rsidR="003773DD" w:rsidRPr="009D48DB">
        <w:rPr>
          <w:color w:val="000000" w:themeColor="text1"/>
        </w:rPr>
        <w:t xml:space="preserve">  </w:t>
      </w:r>
      <w:r w:rsidR="00A876FA" w:rsidRPr="009D48DB">
        <w:rPr>
          <w:color w:val="000000" w:themeColor="text1"/>
        </w:rPr>
        <w:t>This information is not easily col</w:t>
      </w:r>
      <w:r w:rsidR="004960A9" w:rsidRPr="009D48DB">
        <w:rPr>
          <w:color w:val="000000" w:themeColor="text1"/>
        </w:rPr>
        <w:t xml:space="preserve">lected </w:t>
      </w:r>
      <w:r w:rsidR="0074370C" w:rsidRPr="009D48DB">
        <w:rPr>
          <w:color w:val="000000" w:themeColor="text1"/>
        </w:rPr>
        <w:t xml:space="preserve">or available </w:t>
      </w:r>
      <w:r w:rsidR="004960A9" w:rsidRPr="009D48DB">
        <w:rPr>
          <w:color w:val="000000" w:themeColor="text1"/>
        </w:rPr>
        <w:t>from other data sources</w:t>
      </w:r>
      <w:r w:rsidR="009D48DB" w:rsidRPr="009D48DB">
        <w:rPr>
          <w:color w:val="000000" w:themeColor="text1"/>
        </w:rPr>
        <w:t xml:space="preserve">, </w:t>
      </w:r>
      <w:r w:rsidR="00B65F33" w:rsidRPr="00D93D33">
        <w:rPr>
          <w:color w:val="000000" w:themeColor="text1"/>
        </w:rPr>
        <w:t>and</w:t>
      </w:r>
      <w:r w:rsidR="00B65F33" w:rsidRPr="009D48DB">
        <w:rPr>
          <w:color w:val="000000" w:themeColor="text1"/>
        </w:rPr>
        <w:t xml:space="preserve"> </w:t>
      </w:r>
      <w:r w:rsidR="009D48DB" w:rsidRPr="009D48DB">
        <w:rPr>
          <w:color w:val="000000" w:themeColor="text1"/>
        </w:rPr>
        <w:t xml:space="preserve">will enable BJS to determine the need for specialized targeted surveys in the future.  </w:t>
      </w:r>
    </w:p>
    <w:p w14:paraId="03854A00" w14:textId="77777777" w:rsidR="00471866" w:rsidRPr="00B65F33" w:rsidRDefault="00471866" w:rsidP="00A75C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33E1DD" w14:textId="607768A4" w:rsidR="000B6E76" w:rsidRPr="009D48DB" w:rsidRDefault="00826BCE" w:rsidP="009D48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D48DB">
        <w:t xml:space="preserve">NSP data are </w:t>
      </w:r>
      <w:r w:rsidR="008A5F39">
        <w:t>a resource</w:t>
      </w:r>
      <w:r w:rsidRPr="009D48DB">
        <w:t xml:space="preserve"> </w:t>
      </w:r>
      <w:r w:rsidR="000C6B36" w:rsidRPr="009D48DB">
        <w:t xml:space="preserve">to </w:t>
      </w:r>
      <w:r w:rsidRPr="009D48DB">
        <w:t xml:space="preserve">federal policymakers in combating crime and ensuring that justice is both efficient and evenhanded.  </w:t>
      </w:r>
      <w:r w:rsidR="006F70C7" w:rsidRPr="009D48DB">
        <w:t>BJS plays a major role in measuring crime and</w:t>
      </w:r>
      <w:r w:rsidR="00D957CE" w:rsidRPr="009D48DB">
        <w:t xml:space="preserve"> providing information used by policymakers to </w:t>
      </w:r>
      <w:r w:rsidR="008A69CA" w:rsidRPr="009D48DB">
        <w:t>allocate funding to fight crime.</w:t>
      </w:r>
      <w:r w:rsidR="00D957CE" w:rsidRPr="009D48DB">
        <w:t xml:space="preserve"> </w:t>
      </w:r>
      <w:r w:rsidR="006F70C7" w:rsidRPr="009D48DB">
        <w:t xml:space="preserve">  </w:t>
      </w:r>
      <w:r w:rsidR="001723A9" w:rsidRPr="009D48DB">
        <w:t>T</w:t>
      </w:r>
      <w:r w:rsidR="000C6B36" w:rsidRPr="009D48DB">
        <w:t xml:space="preserve">hrough the NSP, BJS has been able to </w:t>
      </w:r>
      <w:r w:rsidR="001723A9" w:rsidRPr="009D48DB">
        <w:t xml:space="preserve">monitor </w:t>
      </w:r>
      <w:r w:rsidR="000C6B36" w:rsidRPr="009D48DB">
        <w:t xml:space="preserve">the costs to operate </w:t>
      </w:r>
      <w:r w:rsidR="008A5F39">
        <w:t xml:space="preserve">local </w:t>
      </w:r>
      <w:r w:rsidR="000C6B36" w:rsidRPr="009D48DB">
        <w:t>prosecutor offices</w:t>
      </w:r>
      <w:r w:rsidR="001723A9" w:rsidRPr="009D48DB">
        <w:t xml:space="preserve">.  </w:t>
      </w:r>
      <w:r w:rsidR="004C4E70" w:rsidRPr="009D48DB">
        <w:t>For example, t</w:t>
      </w:r>
      <w:r w:rsidR="000C6B36" w:rsidRPr="009D48DB">
        <w:t xml:space="preserve">he aggregated operating budgets allocated for the </w:t>
      </w:r>
      <w:r w:rsidR="004C4E70" w:rsidRPr="009D48DB">
        <w:t xml:space="preserve">2300 </w:t>
      </w:r>
      <w:r w:rsidR="008A69CA" w:rsidRPr="009D48DB">
        <w:t xml:space="preserve">state </w:t>
      </w:r>
      <w:r w:rsidR="000C6B36" w:rsidRPr="009D48DB">
        <w:t xml:space="preserve">prosecutor offices across the U.S. </w:t>
      </w:r>
      <w:r w:rsidR="001723A9" w:rsidRPr="009D48DB">
        <w:t xml:space="preserve">in 2007 </w:t>
      </w:r>
      <w:r w:rsidR="000C6B36" w:rsidRPr="009D48DB">
        <w:t xml:space="preserve">was about </w:t>
      </w:r>
      <w:r w:rsidR="001723A9" w:rsidRPr="009D48DB">
        <w:t>$</w:t>
      </w:r>
      <w:r w:rsidR="000C6B36" w:rsidRPr="009D48DB">
        <w:t>5.8 billion</w:t>
      </w:r>
      <w:r w:rsidR="004C4E70" w:rsidRPr="009D48DB">
        <w:t xml:space="preserve">, which </w:t>
      </w:r>
      <w:r w:rsidR="008A69CA" w:rsidRPr="009D48DB">
        <w:t xml:space="preserve">also </w:t>
      </w:r>
      <w:r w:rsidR="004C4E70" w:rsidRPr="009D48DB">
        <w:t xml:space="preserve">covered the employment of over 78,000 </w:t>
      </w:r>
      <w:r w:rsidR="008A69CA" w:rsidRPr="009D48DB">
        <w:t>staff and prosecution work</w:t>
      </w:r>
      <w:r w:rsidR="000C6B36" w:rsidRPr="009D48DB">
        <w:t xml:space="preserve">. </w:t>
      </w:r>
      <w:r w:rsidR="001723A9" w:rsidRPr="009D48DB">
        <w:t xml:space="preserve"> </w:t>
      </w:r>
      <w:r w:rsidR="003773DD" w:rsidRPr="009D48DB">
        <w:t xml:space="preserve">The </w:t>
      </w:r>
      <w:r w:rsidR="00ED1CA8">
        <w:t>NSP-14</w:t>
      </w:r>
      <w:r w:rsidR="003773DD" w:rsidRPr="009D48DB">
        <w:t xml:space="preserve"> data will also be of great utility to federal policy makers that need relevant and accurate information for funding decisions</w:t>
      </w:r>
      <w:r w:rsidR="008A5F39">
        <w:t xml:space="preserve"> for emerging issues like human trafficking, cyber- and internet related crimes and white collar crimes.</w:t>
      </w:r>
    </w:p>
    <w:p w14:paraId="11479258" w14:textId="77777777" w:rsidR="00826BCE" w:rsidRPr="009D48DB" w:rsidRDefault="00826BCE" w:rsidP="00A75C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D9F6EC3" w14:textId="5FF6406E" w:rsidR="004C4E70" w:rsidRPr="0061202A" w:rsidRDefault="00826BCE" w:rsidP="00A75C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D48DB">
        <w:t>The NSP is a</w:t>
      </w:r>
      <w:r w:rsidR="008A69CA" w:rsidRPr="009D48DB">
        <w:t>lso</w:t>
      </w:r>
      <w:r w:rsidRPr="009D48DB">
        <w:t xml:space="preserve"> vital component of BJS’ statistical </w:t>
      </w:r>
      <w:r w:rsidR="001723A9" w:rsidRPr="009D48DB">
        <w:t>portfolio</w:t>
      </w:r>
      <w:r w:rsidRPr="009D48DB">
        <w:t xml:space="preserve"> </w:t>
      </w:r>
      <w:r w:rsidR="004C4E70" w:rsidRPr="009D48DB">
        <w:t xml:space="preserve">covering the major </w:t>
      </w:r>
      <w:r w:rsidRPr="009D48DB">
        <w:t xml:space="preserve">criminal </w:t>
      </w:r>
      <w:r w:rsidR="004C4E70" w:rsidRPr="009D48DB">
        <w:t>justice institutions.  For instance,</w:t>
      </w:r>
      <w:r w:rsidR="004C4E70">
        <w:t xml:space="preserve"> t</w:t>
      </w:r>
      <w:r w:rsidR="004C4E70" w:rsidRPr="004C4E70">
        <w:t>he NSP compl</w:t>
      </w:r>
      <w:r w:rsidR="00D4137F">
        <w:t>e</w:t>
      </w:r>
      <w:r w:rsidR="004C4E70" w:rsidRPr="004C4E70">
        <w:t xml:space="preserve">ments other BJS establishment surveys focusing on </w:t>
      </w:r>
      <w:r w:rsidR="004C4E70">
        <w:t xml:space="preserve">different aspects of </w:t>
      </w:r>
      <w:r w:rsidR="004C4E70" w:rsidRPr="004C4E70">
        <w:t xml:space="preserve">the criminal justice system, such as the </w:t>
      </w:r>
      <w:r w:rsidR="004C4E70" w:rsidRPr="004C4E70">
        <w:rPr>
          <w:i/>
        </w:rPr>
        <w:t>Census of State and Local Law Enforcement Agencies</w:t>
      </w:r>
      <w:r w:rsidR="004C4E70" w:rsidRPr="004C4E70">
        <w:t xml:space="preserve"> and the </w:t>
      </w:r>
      <w:r w:rsidR="004C4E70" w:rsidRPr="004C4E70">
        <w:rPr>
          <w:i/>
        </w:rPr>
        <w:t>Census of State and Federal Adult Correctional Facilities</w:t>
      </w:r>
      <w:r w:rsidR="004C4E70" w:rsidRPr="004C4E70">
        <w:t xml:space="preserve">, which capture the administrative and operational characteristics of these components.  </w:t>
      </w:r>
      <w:r w:rsidRPr="00826BCE">
        <w:t>The NSP is the only recurring statistical collection on local prosecutor office</w:t>
      </w:r>
      <w:r w:rsidR="004C4E70">
        <w:t xml:space="preserve">s </w:t>
      </w:r>
      <w:r w:rsidR="00B35A94">
        <w:t xml:space="preserve">that </w:t>
      </w:r>
      <w:r w:rsidR="006A2C99" w:rsidRPr="00826BCE">
        <w:t>address</w:t>
      </w:r>
      <w:r w:rsidR="006A2C99">
        <w:t>es administrative</w:t>
      </w:r>
      <w:r w:rsidR="004C4E70">
        <w:t xml:space="preserve"> and operational factors</w:t>
      </w:r>
      <w:r w:rsidRPr="00826BCE">
        <w:t>.</w:t>
      </w:r>
      <w:r w:rsidR="00026D86">
        <w:t xml:space="preserve">  The data collection informs </w:t>
      </w:r>
      <w:r w:rsidR="00A45F62">
        <w:t xml:space="preserve">the country </w:t>
      </w:r>
      <w:r w:rsidR="00026D86">
        <w:t xml:space="preserve">about the growth and changes occurring in staffing, budgets, and capacity to deal with </w:t>
      </w:r>
      <w:r w:rsidR="00D57736">
        <w:t>these matters</w:t>
      </w:r>
      <w:r w:rsidR="00026D86">
        <w:t>.</w:t>
      </w:r>
      <w:r w:rsidR="00B35A94">
        <w:t xml:space="preserve">  </w:t>
      </w:r>
      <w:r w:rsidR="00864E1B">
        <w:t>In addition, t</w:t>
      </w:r>
      <w:r w:rsidR="009D48DB">
        <w:t>he</w:t>
      </w:r>
      <w:r w:rsidR="009D48DB" w:rsidRPr="009D48DB">
        <w:t xml:space="preserve"> data </w:t>
      </w:r>
      <w:r w:rsidR="009D48DB" w:rsidRPr="0061202A">
        <w:lastRenderedPageBreak/>
        <w:t xml:space="preserve">gathered in the </w:t>
      </w:r>
      <w:r w:rsidR="00ED1CA8">
        <w:t>NSP-14</w:t>
      </w:r>
      <w:r w:rsidR="009D48DB" w:rsidRPr="0061202A">
        <w:t xml:space="preserve"> will </w:t>
      </w:r>
      <w:r w:rsidR="00864E1B" w:rsidRPr="0061202A">
        <w:t>provide insight on</w:t>
      </w:r>
      <w:r w:rsidR="009D48DB" w:rsidRPr="0061202A">
        <w:t xml:space="preserve"> juvenile transfers and </w:t>
      </w:r>
      <w:r w:rsidR="00D10D3C" w:rsidRPr="0061202A">
        <w:t>white-collar</w:t>
      </w:r>
      <w:r w:rsidR="009D48DB" w:rsidRPr="0061202A">
        <w:t xml:space="preserve"> crime caseloads, and provide a sampling frame for </w:t>
      </w:r>
      <w:r w:rsidR="00864E1B" w:rsidRPr="0061202A">
        <w:t xml:space="preserve">a new BJS project, state and local justice agencies serving tribal lands.  </w:t>
      </w:r>
    </w:p>
    <w:p w14:paraId="238DEBEB" w14:textId="77777777" w:rsidR="004C4E70" w:rsidRPr="0061202A" w:rsidRDefault="004C4E70" w:rsidP="00A75C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E59EDD" w14:textId="1F5F0BCA" w:rsidR="00A13DDB" w:rsidRPr="0061202A" w:rsidRDefault="00A75C68" w:rsidP="004C4E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202A">
        <w:t xml:space="preserve">These data have contributed to </w:t>
      </w:r>
      <w:r w:rsidR="00C97674" w:rsidRPr="0061202A">
        <w:t xml:space="preserve">numerous </w:t>
      </w:r>
      <w:r w:rsidRPr="0061202A">
        <w:t xml:space="preserve">statistical reports, national research studies, and </w:t>
      </w:r>
      <w:r w:rsidR="008A69CA" w:rsidRPr="0061202A">
        <w:t xml:space="preserve">advanced </w:t>
      </w:r>
      <w:r w:rsidRPr="0061202A">
        <w:t>the understanding of important emerging operational, legal and social topics such as the prosecution of hate crimes;</w:t>
      </w:r>
      <w:r w:rsidRPr="0061202A">
        <w:rPr>
          <w:rStyle w:val="FootnoteReference"/>
        </w:rPr>
        <w:footnoteReference w:id="1"/>
      </w:r>
      <w:r w:rsidRPr="0061202A">
        <w:t xml:space="preserve"> community prosecution strategies;</w:t>
      </w:r>
      <w:r w:rsidRPr="0061202A">
        <w:rPr>
          <w:rStyle w:val="FootnoteReference"/>
        </w:rPr>
        <w:footnoteReference w:id="2"/>
      </w:r>
      <w:r w:rsidRPr="0061202A">
        <w:t xml:space="preserve"> prosecution of computer child pornography and hate crimes;</w:t>
      </w:r>
      <w:r w:rsidRPr="0061202A">
        <w:rPr>
          <w:rStyle w:val="FootnoteReference"/>
        </w:rPr>
        <w:footnoteReference w:id="3"/>
      </w:r>
      <w:r w:rsidRPr="0061202A">
        <w:t xml:space="preserve"> and handling of juveniles prosecuted in criminal courts.</w:t>
      </w:r>
      <w:r w:rsidRPr="0061202A">
        <w:rPr>
          <w:rStyle w:val="FootnoteReference"/>
        </w:rPr>
        <w:footnoteReference w:id="4"/>
      </w:r>
      <w:r w:rsidR="00743360" w:rsidRPr="0061202A">
        <w:t xml:space="preserve">   </w:t>
      </w:r>
      <w:r w:rsidR="006A2C99">
        <w:t>Also</w:t>
      </w:r>
      <w:r w:rsidR="00743360" w:rsidRPr="0061202A">
        <w:t xml:space="preserve">, BJS has published the </w:t>
      </w:r>
      <w:r w:rsidR="00743360" w:rsidRPr="0061202A">
        <w:rPr>
          <w:i/>
        </w:rPr>
        <w:t>Prosecutors in State Courts</w:t>
      </w:r>
      <w:r w:rsidR="00743360" w:rsidRPr="0061202A">
        <w:t xml:space="preserve"> report based on the1990, 1992, 1994, 1996, 2001, 2005 and 2007 data.  NSP data </w:t>
      </w:r>
      <w:r w:rsidR="009C1D22">
        <w:t>have</w:t>
      </w:r>
      <w:r w:rsidR="009C1D22" w:rsidRPr="0061202A">
        <w:t xml:space="preserve"> </w:t>
      </w:r>
      <w:r w:rsidR="00743360" w:rsidRPr="0061202A">
        <w:t xml:space="preserve">also been used by BJS to release </w:t>
      </w:r>
      <w:r w:rsidR="004C4E70" w:rsidRPr="0061202A">
        <w:t>r</w:t>
      </w:r>
      <w:r w:rsidR="00743360" w:rsidRPr="0061202A">
        <w:t xml:space="preserve">eports on </w:t>
      </w:r>
      <w:r w:rsidR="00743360" w:rsidRPr="0061202A">
        <w:rPr>
          <w:i/>
        </w:rPr>
        <w:t>State Court Prosecutors in Large District</w:t>
      </w:r>
      <w:r w:rsidR="00743360" w:rsidRPr="0061202A">
        <w:t xml:space="preserve">, </w:t>
      </w:r>
      <w:r w:rsidR="00743360" w:rsidRPr="0061202A">
        <w:rPr>
          <w:i/>
        </w:rPr>
        <w:t>State Court Prosecutors in Small Districts, Juveniles Prosecuted in State Criminal Courts</w:t>
      </w:r>
      <w:r w:rsidR="00743360" w:rsidRPr="0061202A">
        <w:t>, and</w:t>
      </w:r>
      <w:r w:rsidR="00743360" w:rsidRPr="0061202A">
        <w:rPr>
          <w:i/>
        </w:rPr>
        <w:t xml:space="preserve"> Reporting by Prosecutors’ Offices to Repositories of Criminal History Records</w:t>
      </w:r>
      <w:r w:rsidR="00743360" w:rsidRPr="0061202A">
        <w:t xml:space="preserve">.  </w:t>
      </w:r>
    </w:p>
    <w:p w14:paraId="49743E6E" w14:textId="77777777" w:rsidR="007369E7" w:rsidRDefault="007369E7" w:rsidP="002E6D86"/>
    <w:p w14:paraId="3C99AF68" w14:textId="57D679BC" w:rsidR="00A13DDB" w:rsidRDefault="00A17995" w:rsidP="002E6D86">
      <w:r>
        <w:rPr>
          <w:b/>
          <w:i/>
        </w:rPr>
        <w:t>W</w:t>
      </w:r>
      <w:r w:rsidR="001013B1" w:rsidRPr="00A13DDB">
        <w:rPr>
          <w:b/>
          <w:i/>
        </w:rPr>
        <w:t xml:space="preserve">hy </w:t>
      </w:r>
      <w:r w:rsidR="006A2C99">
        <w:rPr>
          <w:b/>
          <w:i/>
        </w:rPr>
        <w:t>a</w:t>
      </w:r>
      <w:r w:rsidR="006A2C99" w:rsidRPr="00A13DDB">
        <w:rPr>
          <w:b/>
          <w:i/>
        </w:rPr>
        <w:t xml:space="preserve"> </w:t>
      </w:r>
      <w:r w:rsidR="001013B1" w:rsidRPr="00A13DDB">
        <w:rPr>
          <w:b/>
          <w:i/>
        </w:rPr>
        <w:t xml:space="preserve">census of prosecutors’ offices is necessary </w:t>
      </w:r>
    </w:p>
    <w:p w14:paraId="48D05F6F" w14:textId="77777777" w:rsidR="001013B1" w:rsidRDefault="001013B1" w:rsidP="002E6D86"/>
    <w:p w14:paraId="2E9C77F2" w14:textId="37D84AD0" w:rsidR="007369E7" w:rsidRDefault="00E0392F" w:rsidP="00EC5E2D">
      <w:r w:rsidRPr="0061202A">
        <w:t xml:space="preserve">BJS proposes to conduct the </w:t>
      </w:r>
      <w:r w:rsidR="00ED1CA8">
        <w:t>NSP-14</w:t>
      </w:r>
      <w:r w:rsidRPr="0061202A">
        <w:t xml:space="preserve"> as a </w:t>
      </w:r>
      <w:r w:rsidR="00432340" w:rsidRPr="0061202A">
        <w:t>c</w:t>
      </w:r>
      <w:r w:rsidRPr="0061202A">
        <w:t>ensus, instead of a sample</w:t>
      </w:r>
      <w:r w:rsidR="00432340" w:rsidRPr="0061202A">
        <w:t xml:space="preserve"> survey</w:t>
      </w:r>
      <w:r w:rsidRPr="0061202A">
        <w:t>.</w:t>
      </w:r>
      <w:r>
        <w:t xml:space="preserve">  </w:t>
      </w:r>
      <w:r w:rsidR="00B35A94">
        <w:t xml:space="preserve">During 1990, 1992, 1994, 1996 and, 2005, the NSP collected data from a nationally representative sample of prosecutor offices. In addition to the sample surveys, BJS has conducted two complete enumerations of </w:t>
      </w:r>
      <w:r w:rsidR="00D50C31" w:rsidRPr="00D50C31">
        <w:t>local prosecutor offices</w:t>
      </w:r>
      <w:r w:rsidR="00B35A94">
        <w:t xml:space="preserve">.  </w:t>
      </w:r>
      <w:r w:rsidR="00F77E48">
        <w:t xml:space="preserve"> </w:t>
      </w:r>
      <w:r w:rsidR="00B64C93">
        <w:t>I</w:t>
      </w:r>
      <w:r w:rsidR="00B35A94">
        <w:t>n 2001</w:t>
      </w:r>
      <w:r w:rsidR="0061202A">
        <w:t xml:space="preserve">, </w:t>
      </w:r>
      <w:r w:rsidR="00B35A94">
        <w:t xml:space="preserve">BJS conducted the first census of all </w:t>
      </w:r>
      <w:r w:rsidR="00F77E48">
        <w:t>2</w:t>
      </w:r>
      <w:r w:rsidR="00234E29">
        <w:t>,</w:t>
      </w:r>
      <w:r w:rsidR="00F77E48">
        <w:t xml:space="preserve">300 </w:t>
      </w:r>
      <w:r w:rsidR="00B35A94">
        <w:t xml:space="preserve">prosecutor offices.  In 2007, the second </w:t>
      </w:r>
      <w:r w:rsidR="00F77E48">
        <w:t xml:space="preserve">NSP </w:t>
      </w:r>
      <w:r w:rsidR="00B35A94">
        <w:t xml:space="preserve">census gathered information on the budget allocations, salaries for entry-level prosecutors, types of case information shared with criminal history repositories, types forensic laboratories used, emerging cyber and computer related crimes, identify theft crimes, and the handling of crimes committed on tribal lands.  </w:t>
      </w:r>
    </w:p>
    <w:p w14:paraId="2815A30D" w14:textId="77777777" w:rsidR="007369E7" w:rsidRDefault="007369E7" w:rsidP="00EC5E2D"/>
    <w:p w14:paraId="37E5487D" w14:textId="77777777" w:rsidR="002C7E8A" w:rsidRDefault="002C7E8A" w:rsidP="00EC5E2D"/>
    <w:p w14:paraId="65C63378" w14:textId="410FA34C" w:rsidR="00E40D24" w:rsidRDefault="005C3D98" w:rsidP="00E40D24">
      <w:r w:rsidRPr="00D93D33">
        <w:t>C</w:t>
      </w:r>
      <w:r w:rsidR="000C4EBB" w:rsidRPr="00D93D33">
        <w:t xml:space="preserve">onducting </w:t>
      </w:r>
      <w:r w:rsidR="00B64C93" w:rsidRPr="00D93D33">
        <w:t xml:space="preserve">NSP as </w:t>
      </w:r>
      <w:r w:rsidR="000C4EBB" w:rsidRPr="00D93D33">
        <w:t>a c</w:t>
      </w:r>
      <w:r w:rsidR="002E7426" w:rsidRPr="00D93D33">
        <w:t>ensus</w:t>
      </w:r>
      <w:r w:rsidR="000C4EBB" w:rsidRPr="00D93D33">
        <w:t xml:space="preserve"> </w:t>
      </w:r>
      <w:r w:rsidR="002E7426" w:rsidRPr="00D93D33">
        <w:t>will enable BJS to refresh its universe frame for future sample surveys</w:t>
      </w:r>
      <w:r w:rsidR="00704646" w:rsidRPr="00D93D33">
        <w:t xml:space="preserve"> </w:t>
      </w:r>
      <w:r w:rsidR="00704646">
        <w:t>and develop</w:t>
      </w:r>
      <w:r w:rsidR="002E7426">
        <w:t xml:space="preserve"> targeted surveys on special topics.  For example, the </w:t>
      </w:r>
      <w:r w:rsidR="00ED1CA8">
        <w:t>NSP-14</w:t>
      </w:r>
      <w:r w:rsidR="002E7426">
        <w:t xml:space="preserve"> census results will </w:t>
      </w:r>
      <w:r w:rsidR="00BE33F1">
        <w:t>enable BJS</w:t>
      </w:r>
      <w:r w:rsidR="002E7426">
        <w:t xml:space="preserve"> to develop a sample frame for</w:t>
      </w:r>
      <w:r w:rsidR="00BE33F1">
        <w:t xml:space="preserve"> a targeted survey of prosecutor offices that serve tribal lands.  </w:t>
      </w:r>
      <w:r w:rsidR="000C4EBB">
        <w:t xml:space="preserve">BJS </w:t>
      </w:r>
      <w:r w:rsidR="002E7426">
        <w:t xml:space="preserve">recently funded </w:t>
      </w:r>
      <w:r w:rsidR="000C4EBB">
        <w:t xml:space="preserve">the 2014 </w:t>
      </w:r>
      <w:r w:rsidR="002E7426" w:rsidRPr="002E7426">
        <w:rPr>
          <w:i/>
        </w:rPr>
        <w:t>State and Local Justice Agencies Serving Tribal Lands</w:t>
      </w:r>
      <w:r w:rsidR="002E7426">
        <w:t xml:space="preserve"> (SLJASTL)</w:t>
      </w:r>
      <w:r w:rsidR="009847BA">
        <w:t xml:space="preserve"> and plans to use questions on the </w:t>
      </w:r>
      <w:r w:rsidR="00ED1CA8">
        <w:t>NSP-14</w:t>
      </w:r>
      <w:r w:rsidR="009847BA">
        <w:t xml:space="preserve"> to determine those offices to be selected in this special study.</w:t>
      </w:r>
      <w:r w:rsidR="009E2AC7">
        <w:rPr>
          <w:rStyle w:val="FootnoteReference"/>
        </w:rPr>
        <w:footnoteReference w:id="5"/>
      </w:r>
      <w:r w:rsidR="009847BA">
        <w:t xml:space="preserve">  </w:t>
      </w:r>
    </w:p>
    <w:p w14:paraId="34358759" w14:textId="1EF6EAF5" w:rsidR="001A4D59" w:rsidRDefault="005C3D98" w:rsidP="00E40D24">
      <w:r w:rsidRPr="00D93D33">
        <w:lastRenderedPageBreak/>
        <w:t>C</w:t>
      </w:r>
      <w:r w:rsidR="00E40D24" w:rsidRPr="00D93D33">
        <w:t>onduct</w:t>
      </w:r>
      <w:r w:rsidR="00F73465" w:rsidRPr="00D93D33">
        <w:t>ing</w:t>
      </w:r>
      <w:r w:rsidR="00E40D24" w:rsidRPr="00D93D33">
        <w:t xml:space="preserve"> </w:t>
      </w:r>
      <w:r w:rsidR="00ED1CA8">
        <w:t>NSP-14</w:t>
      </w:r>
      <w:r w:rsidR="009D583C" w:rsidRPr="00D93D33">
        <w:t xml:space="preserve"> as </w:t>
      </w:r>
      <w:r w:rsidR="00E40D24" w:rsidRPr="00D93D33">
        <w:t xml:space="preserve">a census will allow BJS </w:t>
      </w:r>
      <w:r w:rsidR="000C4EBB" w:rsidRPr="00D93D33">
        <w:t>to explore the utility of merging NSP data collected with</w:t>
      </w:r>
      <w:r w:rsidR="005A36A2" w:rsidRPr="00D93D33">
        <w:t xml:space="preserve"> local level demographic, economic and other criminal justice and administrative </w:t>
      </w:r>
      <w:r w:rsidR="00752876">
        <w:t>data</w:t>
      </w:r>
      <w:r w:rsidR="005A36A2" w:rsidRPr="00D93D33">
        <w:t xml:space="preserve"> available at the county level.</w:t>
      </w:r>
      <w:r w:rsidR="000C4EBB">
        <w:t xml:space="preserve">  The majority of </w:t>
      </w:r>
      <w:r w:rsidR="007369E7">
        <w:t>prosecutors’</w:t>
      </w:r>
      <w:r w:rsidR="000C4EBB">
        <w:t xml:space="preserve"> offices serve a single county, which makes </w:t>
      </w:r>
      <w:r w:rsidR="007369E7">
        <w:t xml:space="preserve">a NSP census </w:t>
      </w:r>
      <w:r w:rsidR="000C4EBB">
        <w:t xml:space="preserve">a good </w:t>
      </w:r>
      <w:r w:rsidR="007369E7">
        <w:t>collection</w:t>
      </w:r>
      <w:r w:rsidR="000C4EBB">
        <w:t xml:space="preserve"> for merging with other justice agency information </w:t>
      </w:r>
      <w:r w:rsidR="00C16326">
        <w:t xml:space="preserve">at </w:t>
      </w:r>
      <w:r w:rsidR="005A36A2">
        <w:t xml:space="preserve">county level.  </w:t>
      </w:r>
      <w:r w:rsidR="000C4EBB">
        <w:t xml:space="preserve">For example, </w:t>
      </w:r>
      <w:r w:rsidR="00A17995">
        <w:t xml:space="preserve">the NSP data </w:t>
      </w:r>
      <w:r w:rsidR="007369E7">
        <w:t xml:space="preserve">can be linked to the </w:t>
      </w:r>
      <w:r w:rsidR="00A17995">
        <w:t>justice expenditure and employment data</w:t>
      </w:r>
      <w:r w:rsidR="007369E7">
        <w:t xml:space="preserve"> collected by the </w:t>
      </w:r>
      <w:r w:rsidR="009C1D22">
        <w:t>Census Bureau</w:t>
      </w:r>
      <w:r w:rsidR="007369E7">
        <w:t>;</w:t>
      </w:r>
      <w:r w:rsidR="005A36A2">
        <w:t xml:space="preserve"> </w:t>
      </w:r>
      <w:r w:rsidR="007369E7">
        <w:t>law enforcement data report</w:t>
      </w:r>
      <w:r w:rsidR="005A36A2">
        <w:t>ed</w:t>
      </w:r>
      <w:r w:rsidR="007369E7">
        <w:t xml:space="preserve"> to the FBI’s UCR program; </w:t>
      </w:r>
      <w:r w:rsidR="001A4D59">
        <w:t xml:space="preserve">and </w:t>
      </w:r>
      <w:r w:rsidR="007369E7">
        <w:t>correction</w:t>
      </w:r>
      <w:r w:rsidR="00457DE0">
        <w:t>s</w:t>
      </w:r>
      <w:r w:rsidR="007369E7">
        <w:t xml:space="preserve"> data</w:t>
      </w:r>
      <w:r w:rsidR="009C1D22">
        <w:t xml:space="preserve"> at the state and local levels</w:t>
      </w:r>
      <w:r w:rsidR="001A4D59">
        <w:t>.</w:t>
      </w:r>
      <w:r w:rsidR="00D93D33">
        <w:t xml:space="preserve"> </w:t>
      </w:r>
    </w:p>
    <w:p w14:paraId="0E388405" w14:textId="066777BD" w:rsidR="001A4D59" w:rsidRDefault="001A4D59" w:rsidP="00E40D24"/>
    <w:p w14:paraId="7D3A6BC2" w14:textId="02ABB3AA" w:rsidR="00A17995" w:rsidRDefault="00ED1CA8" w:rsidP="00E40D24">
      <w:r>
        <w:t>NSP-14</w:t>
      </w:r>
      <w:r w:rsidR="000E3D9B">
        <w:t xml:space="preserve"> census data will also permit BJS to conduct comparative analyses of the indigent defense and public defender offices </w:t>
      </w:r>
      <w:r w:rsidR="005A7A7C">
        <w:t xml:space="preserve">across the country, which </w:t>
      </w:r>
      <w:r w:rsidR="001A10A9">
        <w:t xml:space="preserve">would </w:t>
      </w:r>
      <w:r w:rsidR="005A7A7C">
        <w:t>not be possible using a sample survey.</w:t>
      </w:r>
      <w:r w:rsidR="00A070E2">
        <w:t xml:space="preserve"> </w:t>
      </w:r>
      <w:r w:rsidR="00BA25F1">
        <w:t xml:space="preserve"> For instance, the variation in indigent systems, either county based or state based, require a census to determine which prosecutor office data can be directly linked to the indigent systems.</w:t>
      </w:r>
    </w:p>
    <w:p w14:paraId="55169EC2" w14:textId="77777777" w:rsidR="00E40D24" w:rsidRDefault="00E40D24" w:rsidP="00E40D24"/>
    <w:p w14:paraId="3B3F00B4" w14:textId="5830F687" w:rsidR="00EC5E2D" w:rsidRDefault="005C3D98" w:rsidP="00F73465">
      <w:r w:rsidRPr="00A517D8">
        <w:t>C</w:t>
      </w:r>
      <w:r w:rsidR="00F73465" w:rsidRPr="00A517D8">
        <w:t>onducting a</w:t>
      </w:r>
      <w:r w:rsidR="007E26B5" w:rsidRPr="00A517D8">
        <w:t xml:space="preserve"> census </w:t>
      </w:r>
      <w:r w:rsidR="00A4776F" w:rsidRPr="00A517D8">
        <w:t xml:space="preserve">will provide </w:t>
      </w:r>
      <w:r w:rsidR="00F73465" w:rsidRPr="00A517D8">
        <w:t xml:space="preserve">BJS </w:t>
      </w:r>
      <w:r w:rsidR="007E26B5" w:rsidRPr="00A517D8">
        <w:t xml:space="preserve">an </w:t>
      </w:r>
      <w:r w:rsidR="00A4776F" w:rsidRPr="00A517D8">
        <w:t>opportunity to</w:t>
      </w:r>
      <w:r w:rsidR="00F73465" w:rsidRPr="00A517D8">
        <w:t xml:space="preserve"> </w:t>
      </w:r>
      <w:r w:rsidR="00D93D33" w:rsidRPr="00A517D8">
        <w:t xml:space="preserve">explore the </w:t>
      </w:r>
      <w:r w:rsidR="00F73465" w:rsidRPr="00A517D8">
        <w:t>use the NSP data to</w:t>
      </w:r>
      <w:r w:rsidR="00A4776F" w:rsidRPr="00A517D8">
        <w:t xml:space="preserve"> develop </w:t>
      </w:r>
      <w:r w:rsidR="007E26B5" w:rsidRPr="00A517D8">
        <w:t xml:space="preserve">a </w:t>
      </w:r>
      <w:r w:rsidR="00A4776F" w:rsidRPr="00A517D8">
        <w:t xml:space="preserve">user friendly data analysis </w:t>
      </w:r>
      <w:r w:rsidR="007E26B5" w:rsidRPr="00A517D8">
        <w:t>and presentation tool</w:t>
      </w:r>
      <w:r w:rsidR="00D93D33" w:rsidRPr="00A517D8">
        <w:t xml:space="preserve">, </w:t>
      </w:r>
      <w:r w:rsidR="007E26B5" w:rsidRPr="00A517D8">
        <w:t>which</w:t>
      </w:r>
      <w:r w:rsidR="00D93D33" w:rsidRPr="00A517D8">
        <w:t xml:space="preserve"> if feasible</w:t>
      </w:r>
      <w:r w:rsidR="007E26B5" w:rsidRPr="00A517D8">
        <w:t xml:space="preserve"> </w:t>
      </w:r>
      <w:r w:rsidR="00733463" w:rsidRPr="00A517D8">
        <w:t xml:space="preserve">can broaden the </w:t>
      </w:r>
      <w:r w:rsidR="001A10A9">
        <w:t>use of</w:t>
      </w:r>
      <w:r w:rsidR="00733463" w:rsidRPr="00A517D8">
        <w:t xml:space="preserve"> the </w:t>
      </w:r>
      <w:r w:rsidR="001A10A9">
        <w:t>data</w:t>
      </w:r>
      <w:r w:rsidR="00A4776F" w:rsidRPr="00A517D8">
        <w:t>.</w:t>
      </w:r>
      <w:r w:rsidR="00A4776F">
        <w:t xml:space="preserve">  The ability to make data available for </w:t>
      </w:r>
      <w:r w:rsidR="007E26B5">
        <w:t xml:space="preserve">wider audiences or providing </w:t>
      </w:r>
      <w:r w:rsidR="00A4776F">
        <w:t>user</w:t>
      </w:r>
      <w:r w:rsidR="007E26B5">
        <w:t>s</w:t>
      </w:r>
      <w:r w:rsidR="00A4776F">
        <w:t xml:space="preserve"> </w:t>
      </w:r>
      <w:r w:rsidR="007E26B5">
        <w:t xml:space="preserve">the mechanism </w:t>
      </w:r>
      <w:r w:rsidR="00A4776F">
        <w:t xml:space="preserve">to </w:t>
      </w:r>
      <w:r w:rsidR="004A2358">
        <w:t>tabu</w:t>
      </w:r>
      <w:r w:rsidR="001A10A9">
        <w:t>late</w:t>
      </w:r>
      <w:r w:rsidR="000C4EBB">
        <w:t xml:space="preserve"> and summarize the result</w:t>
      </w:r>
      <w:r w:rsidR="00A517D8">
        <w:t xml:space="preserve">s </w:t>
      </w:r>
      <w:r w:rsidR="000C4EBB">
        <w:t>based on variables of interest</w:t>
      </w:r>
      <w:r w:rsidR="00A4776F">
        <w:t xml:space="preserve"> </w:t>
      </w:r>
      <w:r w:rsidR="00733463">
        <w:t xml:space="preserve">to them </w:t>
      </w:r>
      <w:r w:rsidR="007E26B5">
        <w:t>requires a complete enumeration of the respondents</w:t>
      </w:r>
      <w:r w:rsidR="00D34F30">
        <w:t xml:space="preserve">.  Among the many requests </w:t>
      </w:r>
      <w:r w:rsidR="001A10A9">
        <w:t xml:space="preserve">BJS </w:t>
      </w:r>
      <w:r w:rsidR="009C7791">
        <w:t>receives for</w:t>
      </w:r>
      <w:r w:rsidR="00D34F30">
        <w:t xml:space="preserve"> NSP statistics</w:t>
      </w:r>
      <w:r w:rsidR="001A10A9">
        <w:t xml:space="preserve">, </w:t>
      </w:r>
      <w:r w:rsidR="00D34F30">
        <w:t xml:space="preserve">users </w:t>
      </w:r>
      <w:r w:rsidR="004A2358">
        <w:t xml:space="preserve">are </w:t>
      </w:r>
      <w:r w:rsidR="00D34F30">
        <w:t>interest</w:t>
      </w:r>
      <w:r w:rsidR="004A2358">
        <w:t>ed</w:t>
      </w:r>
      <w:r w:rsidR="00D34F30">
        <w:t xml:space="preserve"> in information that impacts them, where they live or work</w:t>
      </w:r>
      <w:r w:rsidR="00186629">
        <w:t>.  A census of prosecutor office will allow users to define their own</w:t>
      </w:r>
      <w:r w:rsidR="00F73465">
        <w:t xml:space="preserve"> comparisons </w:t>
      </w:r>
      <w:r w:rsidR="00186629">
        <w:t xml:space="preserve">and </w:t>
      </w:r>
      <w:r w:rsidR="00F73465">
        <w:t>will enhance the NSP data’s utility among the users.</w:t>
      </w:r>
    </w:p>
    <w:p w14:paraId="159956E9" w14:textId="77777777" w:rsidR="007369E7" w:rsidRDefault="007369E7" w:rsidP="00836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1B7789" w14:textId="69DC5CAC" w:rsidR="00A517D8" w:rsidRDefault="00360FB4" w:rsidP="00836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Although BJS does not </w:t>
      </w:r>
      <w:r w:rsidR="00862F1E">
        <w:t>regularly</w:t>
      </w:r>
      <w:r>
        <w:t xml:space="preserve"> conduct a census for the NSP</w:t>
      </w:r>
      <w:r w:rsidR="00186629">
        <w:t xml:space="preserve">, </w:t>
      </w:r>
      <w:r w:rsidR="00186629" w:rsidRPr="00F95D9E">
        <w:t xml:space="preserve">there </w:t>
      </w:r>
      <w:r w:rsidR="00983A32">
        <w:t>are</w:t>
      </w:r>
      <w:r w:rsidR="00186629" w:rsidRPr="00F95D9E">
        <w:t xml:space="preserve"> some</w:t>
      </w:r>
      <w:r w:rsidR="00A2364F" w:rsidRPr="00F95D9E">
        <w:t xml:space="preserve"> </w:t>
      </w:r>
      <w:r w:rsidR="00D10D3C" w:rsidRPr="00F95D9E">
        <w:t>short-term</w:t>
      </w:r>
      <w:r w:rsidR="00186629" w:rsidRPr="00F95D9E">
        <w:t xml:space="preserve"> </w:t>
      </w:r>
      <w:r w:rsidR="00A2364F" w:rsidRPr="00F95D9E">
        <w:t xml:space="preserve">tradeoffs of </w:t>
      </w:r>
      <w:r w:rsidR="009E2AC7" w:rsidRPr="00F95D9E">
        <w:t xml:space="preserve">not </w:t>
      </w:r>
      <w:r w:rsidR="00A2364F" w:rsidRPr="00F95D9E">
        <w:t>conducting a sample</w:t>
      </w:r>
      <w:r w:rsidRPr="00F95D9E">
        <w:t xml:space="preserve"> survey</w:t>
      </w:r>
      <w:r w:rsidR="00433E9C" w:rsidRPr="00F95D9E">
        <w:t>.</w:t>
      </w:r>
      <w:r w:rsidR="00433E9C">
        <w:t xml:space="preserve"> </w:t>
      </w:r>
      <w:r w:rsidR="001A4D59">
        <w:t xml:space="preserve"> The sample</w:t>
      </w:r>
      <w:r w:rsidR="00DC0D92">
        <w:t xml:space="preserve"> size </w:t>
      </w:r>
      <w:r w:rsidR="001A4D59">
        <w:t xml:space="preserve">for the </w:t>
      </w:r>
      <w:r w:rsidR="001A4D59" w:rsidRPr="001A4D59">
        <w:t xml:space="preserve">small universe </w:t>
      </w:r>
      <w:r w:rsidR="00DC0D92">
        <w:t>of</w:t>
      </w:r>
      <w:r w:rsidR="00916FB7">
        <w:t xml:space="preserve"> 2</w:t>
      </w:r>
      <w:r w:rsidR="00AF7256">
        <w:t>,</w:t>
      </w:r>
      <w:r w:rsidR="00916FB7">
        <w:t>330</w:t>
      </w:r>
      <w:r w:rsidR="00DC0D92">
        <w:t xml:space="preserve"> prosecutor offices would be relatively large </w:t>
      </w:r>
      <w:r w:rsidR="00916FB7">
        <w:t xml:space="preserve">(n=650) </w:t>
      </w:r>
      <w:r w:rsidR="00DC0D92">
        <w:t>and the cost difference in</w:t>
      </w:r>
      <w:r w:rsidR="001A4D59" w:rsidRPr="001A4D59">
        <w:t xml:space="preserve"> doing a </w:t>
      </w:r>
      <w:r w:rsidR="00DC0D92">
        <w:t>census</w:t>
      </w:r>
      <w:r w:rsidR="001A4D59" w:rsidRPr="001A4D59">
        <w:t xml:space="preserve"> </w:t>
      </w:r>
      <w:r w:rsidR="00E0588D">
        <w:t>versus</w:t>
      </w:r>
      <w:r w:rsidR="00632230">
        <w:t xml:space="preserve"> </w:t>
      </w:r>
      <w:r w:rsidR="001A4D59" w:rsidRPr="001A4D59">
        <w:t xml:space="preserve">a </w:t>
      </w:r>
      <w:r w:rsidR="00DC0D92">
        <w:t>survey</w:t>
      </w:r>
      <w:r w:rsidR="001A4D59" w:rsidRPr="001A4D59">
        <w:t xml:space="preserve"> is relatively small</w:t>
      </w:r>
      <w:r w:rsidR="00916FB7">
        <w:t xml:space="preserve">.  </w:t>
      </w:r>
      <w:r w:rsidR="00E0588D">
        <w:t>T</w:t>
      </w:r>
      <w:r w:rsidR="00916FB7">
        <w:t>o covert from a sample to a census, the total project cost increased about $152,000 to capture data from an additional 1</w:t>
      </w:r>
      <w:r w:rsidR="00F95D9E">
        <w:t>,</w:t>
      </w:r>
      <w:r w:rsidR="00916FB7">
        <w:t>680 respondents</w:t>
      </w:r>
      <w:r w:rsidR="00EE574D">
        <w:t xml:space="preserve"> versus just a sample of 650 offices.  </w:t>
      </w:r>
      <w:r w:rsidR="00A517D8">
        <w:t xml:space="preserve"> The total actual respondent burden hours </w:t>
      </w:r>
      <w:r w:rsidR="00F95D9E">
        <w:t xml:space="preserve">for the </w:t>
      </w:r>
      <w:r w:rsidR="00ED1CA8">
        <w:t>NSP-14</w:t>
      </w:r>
      <w:r w:rsidR="00F95D9E">
        <w:t xml:space="preserve"> will be</w:t>
      </w:r>
      <w:r w:rsidR="00A517D8">
        <w:t xml:space="preserve"> 2,500 hours, due to the </w:t>
      </w:r>
      <w:r w:rsidR="00F95D9E">
        <w:t xml:space="preserve">one-hour </w:t>
      </w:r>
      <w:r w:rsidR="00A517D8">
        <w:t xml:space="preserve">time to complete the </w:t>
      </w:r>
      <w:r w:rsidR="00E0588D">
        <w:t xml:space="preserve">census </w:t>
      </w:r>
      <w:r w:rsidR="00A517D8">
        <w:t xml:space="preserve">and </w:t>
      </w:r>
      <w:r w:rsidR="00F95D9E">
        <w:t xml:space="preserve">any </w:t>
      </w:r>
      <w:r w:rsidR="00A517D8">
        <w:t xml:space="preserve">nonresponse follow-up.  </w:t>
      </w:r>
    </w:p>
    <w:p w14:paraId="3F55C98A" w14:textId="77777777" w:rsidR="00A517D8" w:rsidRDefault="00A517D8" w:rsidP="00836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5370DE3" w14:textId="0C5F0A8D" w:rsidR="00186629" w:rsidRDefault="00F831CD" w:rsidP="00836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w:t>
      </w:r>
      <w:r w:rsidR="00991C68">
        <w:t xml:space="preserve"> increases in </w:t>
      </w:r>
      <w:r w:rsidR="00F95D9E">
        <w:t xml:space="preserve">financial and respondent burden </w:t>
      </w:r>
      <w:r w:rsidR="00991C68">
        <w:t xml:space="preserve">costs </w:t>
      </w:r>
      <w:r w:rsidR="007D015D">
        <w:t>of conducting a census</w:t>
      </w:r>
      <w:r w:rsidR="00E03AD1">
        <w:t xml:space="preserve"> </w:t>
      </w:r>
      <w:r w:rsidR="007D015D">
        <w:t xml:space="preserve">are </w:t>
      </w:r>
      <w:r w:rsidR="00991C68">
        <w:t>minor,</w:t>
      </w:r>
      <w:r w:rsidR="007D015D">
        <w:t xml:space="preserve"> when weighed ag</w:t>
      </w:r>
      <w:r w:rsidR="00D05720">
        <w:t xml:space="preserve">ainst the greater benefits to fulfill BJS mission in the years to come.  </w:t>
      </w:r>
      <w:r w:rsidR="00983A32">
        <w:t>Moreover</w:t>
      </w:r>
      <w:r w:rsidR="00D05720">
        <w:t xml:space="preserve">, </w:t>
      </w:r>
      <w:r w:rsidR="00E03AD1">
        <w:t>t</w:t>
      </w:r>
      <w:r w:rsidR="00D05720">
        <w:t xml:space="preserve">he </w:t>
      </w:r>
      <w:r w:rsidR="00ED1CA8">
        <w:t>NSP-14</w:t>
      </w:r>
      <w:r w:rsidR="00991C68">
        <w:t xml:space="preserve"> </w:t>
      </w:r>
      <w:r w:rsidR="00AB7252">
        <w:t xml:space="preserve">universe frame </w:t>
      </w:r>
      <w:r w:rsidR="003B2394">
        <w:t xml:space="preserve">may </w:t>
      </w:r>
      <w:r w:rsidR="00AB7252">
        <w:t>be used to co</w:t>
      </w:r>
      <w:r w:rsidR="00991C68">
        <w:t>nduct sample surveys</w:t>
      </w:r>
      <w:r w:rsidR="00EE574D">
        <w:t xml:space="preserve"> in 2015</w:t>
      </w:r>
      <w:r w:rsidR="00991C68">
        <w:t xml:space="preserve"> and </w:t>
      </w:r>
      <w:r w:rsidR="00EE574D">
        <w:t xml:space="preserve">the results will inform other funded projects involving juvenile and </w:t>
      </w:r>
      <w:r w:rsidR="00D10D3C">
        <w:t>white-collar</w:t>
      </w:r>
      <w:r w:rsidR="00EE574D">
        <w:t xml:space="preserve"> crimes.  </w:t>
      </w:r>
    </w:p>
    <w:p w14:paraId="02B44E28" w14:textId="77777777" w:rsidR="00453BF0" w:rsidRPr="00AF7256" w:rsidRDefault="00453BF0" w:rsidP="0048425A"/>
    <w:p w14:paraId="27720F4A" w14:textId="45DA1EB1" w:rsidR="00992C16" w:rsidRDefault="006F7C1E" w:rsidP="00E24C54">
      <w:pPr>
        <w:pStyle w:val="ListParagraph"/>
        <w:numPr>
          <w:ilvl w:val="0"/>
          <w:numId w:val="1"/>
        </w:numPr>
      </w:pPr>
      <w:r w:rsidRPr="00BD32D3">
        <w:rPr>
          <w:b/>
          <w:u w:val="single"/>
        </w:rPr>
        <w:t>Needs and Uses</w:t>
      </w:r>
    </w:p>
    <w:p w14:paraId="5DC1563C" w14:textId="77777777" w:rsidR="00992C16" w:rsidRDefault="00992C16" w:rsidP="006C65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AD4C57A" w14:textId="53ED370F" w:rsidR="00936D37" w:rsidRDefault="005E7173" w:rsidP="005E7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 needs to collect the NSP data on the estimated 2</w:t>
      </w:r>
      <w:r w:rsidR="00AF3018">
        <w:t>,</w:t>
      </w:r>
      <w:r>
        <w:t>330 local prosecutor offices in the U.S. in order to</w:t>
      </w:r>
      <w:r w:rsidRPr="00835BF1">
        <w:t xml:space="preserve"> increase our understandings of the</w:t>
      </w:r>
      <w:r>
        <w:t xml:space="preserve"> justice system’s capacity to fight crime and ensure community safety at the state and local levels of government.  </w:t>
      </w:r>
      <w:r w:rsidR="00671DD3">
        <w:t>Implementation of the</w:t>
      </w:r>
      <w:r>
        <w:t xml:space="preserve"> </w:t>
      </w:r>
      <w:r w:rsidR="00ED1CA8">
        <w:t>NSP-14</w:t>
      </w:r>
      <w:r w:rsidR="00671DD3">
        <w:t xml:space="preserve"> responds to DOJ’s need for current information about the nation’s </w:t>
      </w:r>
      <w:r w:rsidR="002A2300">
        <w:t>prosecutor offices</w:t>
      </w:r>
      <w:r w:rsidR="00671DD3">
        <w:t xml:space="preserve">.  </w:t>
      </w:r>
      <w:r w:rsidR="002A2300" w:rsidRPr="002A2300">
        <w:t>The administrati</w:t>
      </w:r>
      <w:r w:rsidR="00C53E26">
        <w:t xml:space="preserve">on </w:t>
      </w:r>
      <w:r w:rsidR="002A2300" w:rsidRPr="002A2300">
        <w:t xml:space="preserve">and operational data </w:t>
      </w:r>
      <w:r w:rsidR="00B170EA">
        <w:t>from</w:t>
      </w:r>
      <w:r w:rsidR="002A2300" w:rsidRPr="002A2300">
        <w:t xml:space="preserve"> local </w:t>
      </w:r>
      <w:r w:rsidR="00B170EA">
        <w:t>prosecutor offices compliment</w:t>
      </w:r>
      <w:r w:rsidR="002A2300" w:rsidRPr="002A2300">
        <w:t xml:space="preserve"> the sequence of BJS statistical collections focusing on the key criminal justice measures and institutions.  </w:t>
      </w:r>
      <w:r w:rsidR="003B2394">
        <w:t>T</w:t>
      </w:r>
      <w:r w:rsidR="00936D37" w:rsidRPr="00CB564C">
        <w:t xml:space="preserve">he prosecutors’ decisions impact the public defenders and judge workloads from initial charges to </w:t>
      </w:r>
      <w:r w:rsidR="00936D37">
        <w:lastRenderedPageBreak/>
        <w:t xml:space="preserve">final court disposition, as well as </w:t>
      </w:r>
      <w:r w:rsidR="00936D37" w:rsidRPr="00CB564C">
        <w:t xml:space="preserve">the flow </w:t>
      </w:r>
      <w:r w:rsidR="00936D37">
        <w:t xml:space="preserve">of cases </w:t>
      </w:r>
      <w:r w:rsidR="00936D37" w:rsidRPr="00CB564C">
        <w:t xml:space="preserve">into the correctional system </w:t>
      </w:r>
      <w:r w:rsidR="00936D37">
        <w:t>on through the appeals courts.</w:t>
      </w:r>
    </w:p>
    <w:p w14:paraId="31D1ECE7" w14:textId="77777777" w:rsidR="00936D37" w:rsidRDefault="00936D37" w:rsidP="005E7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32AA43A" w14:textId="60E28969" w:rsidR="00C83F72" w:rsidRDefault="00826BCE" w:rsidP="00C83F72">
      <w:r w:rsidRPr="00EA1DF0">
        <w:t xml:space="preserve">The </w:t>
      </w:r>
      <w:r w:rsidR="00D50C31">
        <w:t xml:space="preserve">local prosecutor office </w:t>
      </w:r>
      <w:r>
        <w:t xml:space="preserve">data </w:t>
      </w:r>
      <w:r w:rsidR="006B36C2">
        <w:t>have</w:t>
      </w:r>
      <w:r w:rsidR="006B36C2" w:rsidRPr="00EA1DF0">
        <w:t xml:space="preserve"> </w:t>
      </w:r>
      <w:r w:rsidRPr="00EA1DF0">
        <w:t xml:space="preserve">contributed to </w:t>
      </w:r>
      <w:r>
        <w:t xml:space="preserve">several BJS statistical </w:t>
      </w:r>
      <w:r w:rsidR="00307702">
        <w:t>reports to further our</w:t>
      </w:r>
      <w:r w:rsidRPr="00EA1DF0">
        <w:t xml:space="preserve"> understanding of the prosecution of hate crimes;</w:t>
      </w:r>
      <w:r w:rsidRPr="00EA1DF0">
        <w:rPr>
          <w:rStyle w:val="FootnoteReference"/>
        </w:rPr>
        <w:footnoteReference w:id="6"/>
      </w:r>
      <w:r w:rsidRPr="00EA1DF0">
        <w:t xml:space="preserve"> adoption of community prosecution strategies;</w:t>
      </w:r>
      <w:r w:rsidRPr="00EA1DF0">
        <w:rPr>
          <w:rStyle w:val="FootnoteReference"/>
        </w:rPr>
        <w:footnoteReference w:id="7"/>
      </w:r>
      <w:r w:rsidRPr="00EA1DF0">
        <w:t xml:space="preserve"> prosecution of computer child pornography </w:t>
      </w:r>
      <w:r>
        <w:t>and</w:t>
      </w:r>
      <w:r w:rsidRPr="00EA1DF0">
        <w:t xml:space="preserve"> hate crimes;</w:t>
      </w:r>
      <w:r w:rsidRPr="00EA1DF0">
        <w:rPr>
          <w:rStyle w:val="FootnoteReference"/>
        </w:rPr>
        <w:footnoteReference w:id="8"/>
      </w:r>
      <w:r w:rsidRPr="00EA1DF0">
        <w:t xml:space="preserve"> and handling of juveniles prosecuted in criminal courts.</w:t>
      </w:r>
      <w:r w:rsidRPr="00EA1DF0">
        <w:rPr>
          <w:rStyle w:val="FootnoteReference"/>
        </w:rPr>
        <w:footnoteReference w:id="9"/>
      </w:r>
      <w:r>
        <w:t xml:space="preserve">  </w:t>
      </w:r>
      <w:r w:rsidR="00C83F72">
        <w:t xml:space="preserve">Since 1990, BJS has released a series of statistical bulletins based on the various NSP collections: </w:t>
      </w:r>
      <w:r w:rsidR="00C83F72" w:rsidRPr="0059467D">
        <w:rPr>
          <w:i/>
        </w:rPr>
        <w:t>Prosecutor in State Courts</w:t>
      </w:r>
      <w:r w:rsidR="00C83F72">
        <w:t xml:space="preserve"> in 1990, 1992, 1994, 1996, 2001, 2005, and 2007.  In addition, BJS released </w:t>
      </w:r>
      <w:r w:rsidR="00C83F72" w:rsidRPr="004029F4">
        <w:rPr>
          <w:i/>
        </w:rPr>
        <w:t>State Court Prosecutors in Large Districts 2001</w:t>
      </w:r>
      <w:r w:rsidR="00C83F72">
        <w:t xml:space="preserve">, </w:t>
      </w:r>
      <w:r w:rsidR="00C83F72" w:rsidRPr="004029F4">
        <w:rPr>
          <w:i/>
        </w:rPr>
        <w:t>State Court Prosecutors in Small Districts 2001</w:t>
      </w:r>
      <w:r w:rsidR="00C83F72">
        <w:t xml:space="preserve">, </w:t>
      </w:r>
      <w:r w:rsidR="00C83F72">
        <w:rPr>
          <w:i/>
        </w:rPr>
        <w:t>Reporting by Prosecutor</w:t>
      </w:r>
      <w:r w:rsidR="00C83F72" w:rsidRPr="004029F4">
        <w:rPr>
          <w:i/>
        </w:rPr>
        <w:t xml:space="preserve"> Offices to Repositories of Criminal History Records</w:t>
      </w:r>
      <w:r w:rsidR="00C83F72">
        <w:rPr>
          <w:i/>
        </w:rPr>
        <w:t xml:space="preserve"> 2005, </w:t>
      </w:r>
      <w:r w:rsidR="00C83F72" w:rsidRPr="00B72689">
        <w:t xml:space="preserve">and </w:t>
      </w:r>
      <w:r w:rsidR="00C83F72" w:rsidRPr="00B72689">
        <w:rPr>
          <w:i/>
        </w:rPr>
        <w:t>Juveniles Prosecuted in State Criminal Courts</w:t>
      </w:r>
      <w:r w:rsidR="00C83F72">
        <w:t xml:space="preserve"> in 1997.  </w:t>
      </w:r>
    </w:p>
    <w:p w14:paraId="328F07ED" w14:textId="6756E526" w:rsidR="00654B4E" w:rsidRDefault="00654B4E" w:rsidP="005E7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3E3755" w14:textId="52D3640A" w:rsidR="00C83F72" w:rsidRDefault="00307702" w:rsidP="00C83F72">
      <w:r>
        <w:t xml:space="preserve">The NSP and the National Survey of Indigent Defense Systems </w:t>
      </w:r>
      <w:r w:rsidR="00DA1483">
        <w:t xml:space="preserve">(NSIDS) </w:t>
      </w:r>
      <w:r>
        <w:t xml:space="preserve">are the </w:t>
      </w:r>
      <w:r w:rsidR="00DA1483">
        <w:t xml:space="preserve">two </w:t>
      </w:r>
      <w:r>
        <w:t xml:space="preserve">primary data collections involving </w:t>
      </w:r>
      <w:r w:rsidR="00DA1483">
        <w:t xml:space="preserve">the courtroom work sponsored by BJS.  NSP data will enable BJS to do comparisons of the administration and operational characteristics for these functions.   For example, BJS will be able to examine the similarity and differences </w:t>
      </w:r>
      <w:r w:rsidR="007677FB">
        <w:t>in staffing, budgets</w:t>
      </w:r>
      <w:r w:rsidR="00DA1483">
        <w:t xml:space="preserve"> and caseloads handled by pros</w:t>
      </w:r>
      <w:r w:rsidR="007677FB">
        <w:t>ecutor</w:t>
      </w:r>
      <w:r w:rsidR="00DA1483">
        <w:t xml:space="preserve"> and public defender offices.</w:t>
      </w:r>
      <w:r w:rsidR="007677FB">
        <w:t xml:space="preserve">  </w:t>
      </w:r>
    </w:p>
    <w:p w14:paraId="04A7C9B2" w14:textId="77777777" w:rsidR="00826BCE" w:rsidRDefault="00826BCE" w:rsidP="00C83F72"/>
    <w:p w14:paraId="4BCE4516" w14:textId="29413641" w:rsidR="007677FB" w:rsidRDefault="007677FB" w:rsidP="00767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addition to fulfilling its organizational mission to </w:t>
      </w:r>
      <w:r w:rsidR="003B2394">
        <w:t xml:space="preserve">measure the operations of the </w:t>
      </w:r>
      <w:r>
        <w:t>criminal justice</w:t>
      </w:r>
      <w:r w:rsidR="003B2394">
        <w:t xml:space="preserve"> system</w:t>
      </w:r>
      <w:r>
        <w:t xml:space="preserve">, the changes to the </w:t>
      </w:r>
      <w:r w:rsidR="002C57B6">
        <w:t xml:space="preserve">proposed </w:t>
      </w:r>
      <w:r w:rsidR="00ED1CA8">
        <w:t>NSP-14</w:t>
      </w:r>
      <w:r>
        <w:t xml:space="preserve"> will enhance the utility of the prosecutor’s statistical data.</w:t>
      </w:r>
      <w:r>
        <w:rPr>
          <w:b/>
        </w:rPr>
        <w:t xml:space="preserve">  </w:t>
      </w:r>
      <w:r w:rsidRPr="00FA0778">
        <w:t>In 2009,</w:t>
      </w:r>
      <w:r>
        <w:rPr>
          <w:b/>
        </w:rPr>
        <w:t xml:space="preserve"> </w:t>
      </w:r>
      <w:r w:rsidRPr="00507AC7">
        <w:t>BJS requested the Committee on National Statistics (CNSTAT)</w:t>
      </w:r>
      <w:r>
        <w:t>,</w:t>
      </w:r>
      <w:r w:rsidRPr="00507AC7">
        <w:t xml:space="preserve"> of the National Academies, in cooperation with the Committee on Law and Justice, to review the full range of its statistical programs</w:t>
      </w:r>
      <w:r>
        <w:t xml:space="preserve"> in an effort to improve their quality</w:t>
      </w:r>
      <w:r w:rsidRPr="00507AC7">
        <w:t>.</w:t>
      </w:r>
      <w:r>
        <w:rPr>
          <w:rStyle w:val="FootnoteReference"/>
        </w:rPr>
        <w:footnoteReference w:id="10"/>
      </w:r>
      <w:r>
        <w:t xml:space="preserve">  </w:t>
      </w:r>
      <w:r w:rsidR="00936D37" w:rsidRPr="004E28BE">
        <w:t xml:space="preserve">The CNSTAT panel noted </w:t>
      </w:r>
      <w:r w:rsidR="00936D37">
        <w:t xml:space="preserve">that </w:t>
      </w:r>
      <w:r w:rsidR="00936D37" w:rsidRPr="004E28BE">
        <w:t xml:space="preserve">BJS adjudication statistics </w:t>
      </w:r>
      <w:r w:rsidR="0069640F">
        <w:t>were</w:t>
      </w:r>
      <w:r w:rsidR="0069640F" w:rsidRPr="004E28BE">
        <w:t xml:space="preserve"> </w:t>
      </w:r>
      <w:r w:rsidR="00936D37" w:rsidRPr="004E28BE">
        <w:t xml:space="preserve">a reflection on the general difficulty of measurement of the stages within the justice system, especially where information systems and access to operations vary across states. </w:t>
      </w:r>
      <w:r w:rsidR="00936D37">
        <w:t>T</w:t>
      </w:r>
      <w:r>
        <w:t xml:space="preserve">he CNSTAT panel </w:t>
      </w:r>
      <w:r w:rsidR="00936D37">
        <w:t xml:space="preserve">also </w:t>
      </w:r>
      <w:r>
        <w:t>found that</w:t>
      </w:r>
      <w:r w:rsidR="00632230">
        <w:t>:</w:t>
      </w:r>
      <w:r w:rsidR="0069640F">
        <w:t xml:space="preserve"> </w:t>
      </w:r>
      <w:r>
        <w:t xml:space="preserve">1) data on the </w:t>
      </w:r>
      <w:r w:rsidRPr="009A4CB5">
        <w:t xml:space="preserve">processing of juvenile </w:t>
      </w:r>
      <w:r w:rsidR="00C83F72">
        <w:t>transfers</w:t>
      </w:r>
      <w:r w:rsidR="00C83F72" w:rsidRPr="009A4CB5">
        <w:t xml:space="preserve"> </w:t>
      </w:r>
      <w:r w:rsidR="00C83F72">
        <w:t>i</w:t>
      </w:r>
      <w:r>
        <w:t>s limited</w:t>
      </w:r>
      <w:r w:rsidR="003B2394">
        <w:t>,</w:t>
      </w:r>
      <w:r>
        <w:t xml:space="preserve"> and </w:t>
      </w:r>
      <w:r w:rsidR="00936D37">
        <w:t>2</w:t>
      </w:r>
      <w:r>
        <w:t>)</w:t>
      </w:r>
      <w:r w:rsidR="00C83F72">
        <w:t xml:space="preserve"> </w:t>
      </w:r>
      <w:r>
        <w:t xml:space="preserve">BJS portfolio of the criminal justice system is easily equated with the processing of violent crime only, excluding items like white collar and </w:t>
      </w:r>
      <w:r w:rsidR="00C83F72">
        <w:t>juvenile cases</w:t>
      </w:r>
      <w:r>
        <w:t xml:space="preserve">.  </w:t>
      </w:r>
      <w:r w:rsidR="003B2394">
        <w:t>B</w:t>
      </w:r>
      <w:r w:rsidR="00936D37">
        <w:t xml:space="preserve">ased on the CNSTAT observations, </w:t>
      </w:r>
      <w:r>
        <w:t>BJS has proposed adding new topics and questions to e</w:t>
      </w:r>
      <w:r w:rsidRPr="004E28BE">
        <w:t xml:space="preserve">xpand </w:t>
      </w:r>
      <w:r w:rsidR="004F2D46">
        <w:t xml:space="preserve">the </w:t>
      </w:r>
      <w:r w:rsidRPr="004E28BE">
        <w:t xml:space="preserve">collection </w:t>
      </w:r>
      <w:r w:rsidR="005E7173">
        <w:t xml:space="preserve">to fill the gaps in </w:t>
      </w:r>
      <w:r w:rsidRPr="004E28BE">
        <w:t xml:space="preserve">data on </w:t>
      </w:r>
      <w:r w:rsidR="005E7173">
        <w:t xml:space="preserve">the administrative processing of </w:t>
      </w:r>
      <w:r w:rsidR="00C83F72" w:rsidRPr="00C83F72">
        <w:t xml:space="preserve">white collar crimes, </w:t>
      </w:r>
      <w:r w:rsidR="005E7173">
        <w:t>juvenile transfers</w:t>
      </w:r>
      <w:r w:rsidR="003B2394">
        <w:t>,</w:t>
      </w:r>
      <w:r w:rsidRPr="004E28BE">
        <w:t xml:space="preserve"> </w:t>
      </w:r>
      <w:r w:rsidR="005E7173">
        <w:t>office policies</w:t>
      </w:r>
      <w:r w:rsidR="003B2394">
        <w:t>,</w:t>
      </w:r>
      <w:r w:rsidRPr="004E28BE">
        <w:t xml:space="preserve"> and </w:t>
      </w:r>
      <w:r w:rsidR="005E7173">
        <w:t>cyber-</w:t>
      </w:r>
      <w:r w:rsidRPr="004E28BE">
        <w:t>crimes</w:t>
      </w:r>
      <w:r>
        <w:t>.</w:t>
      </w:r>
    </w:p>
    <w:p w14:paraId="6520D87A" w14:textId="77777777" w:rsidR="00CB564C" w:rsidRDefault="00CB564C" w:rsidP="00767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81DA7B9" w14:textId="7B46F30A" w:rsidR="00CB564C" w:rsidRDefault="0069640F" w:rsidP="007677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T</w:t>
      </w:r>
      <w:r w:rsidR="00CB564C" w:rsidRPr="00CB564C">
        <w:t xml:space="preserve">he questions and topics proposed for the </w:t>
      </w:r>
      <w:r w:rsidR="00ED1CA8">
        <w:t>NSP-14</w:t>
      </w:r>
      <w:r w:rsidR="00CB564C" w:rsidRPr="00CB564C">
        <w:t xml:space="preserve"> will inform other DOJ and OJP policies or programs, but also at the local level of government, where </w:t>
      </w:r>
      <w:r w:rsidR="009C6AC5">
        <w:t>comparable</w:t>
      </w:r>
      <w:r w:rsidR="009C6AC5" w:rsidRPr="00CB564C">
        <w:t xml:space="preserve"> </w:t>
      </w:r>
      <w:r w:rsidR="00CB564C" w:rsidRPr="00CB564C">
        <w:t xml:space="preserve">national data </w:t>
      </w:r>
      <w:r w:rsidR="00936D37">
        <w:t xml:space="preserve">are </w:t>
      </w:r>
      <w:r w:rsidR="00CB564C" w:rsidRPr="00CB564C">
        <w:t xml:space="preserve">not produced by any other external agencies on a regular basis.  </w:t>
      </w:r>
    </w:p>
    <w:p w14:paraId="2D7E8122" w14:textId="77777777" w:rsidR="007677FB" w:rsidRDefault="007677FB" w:rsidP="00826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2C7A248" w14:textId="6BE6D24C" w:rsidR="009258CC" w:rsidRDefault="00ED1CA8" w:rsidP="00826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NSP-14</w:t>
      </w:r>
      <w:r w:rsidR="00327607">
        <w:rPr>
          <w:b/>
        </w:rPr>
        <w:t xml:space="preserve"> Core T</w:t>
      </w:r>
      <w:r w:rsidR="009258CC" w:rsidRPr="009258CC">
        <w:rPr>
          <w:b/>
        </w:rPr>
        <w:t>opics</w:t>
      </w:r>
    </w:p>
    <w:p w14:paraId="23A50268" w14:textId="77777777" w:rsidR="009258CC" w:rsidRDefault="009258CC" w:rsidP="00826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9C2852" w14:textId="4F1A9FE2" w:rsidR="009258CC" w:rsidRDefault="009258CC" w:rsidP="00925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236D">
        <w:rPr>
          <w:b/>
        </w:rPr>
        <w:t>Staffing</w:t>
      </w:r>
      <w:r>
        <w:t xml:space="preserve">.  </w:t>
      </w:r>
      <w:r w:rsidR="00911467">
        <w:t>S</w:t>
      </w:r>
      <w:r>
        <w:t xml:space="preserve">taffing questions in the NSP are directed at gathering accurate estimates on the total number and types of position employed.  Staffing data </w:t>
      </w:r>
      <w:r w:rsidR="00936D37">
        <w:t xml:space="preserve">are </w:t>
      </w:r>
      <w:r>
        <w:t xml:space="preserve">crucial to understanding the </w:t>
      </w:r>
      <w:r w:rsidR="00936D37">
        <w:t>human</w:t>
      </w:r>
      <w:r>
        <w:t xml:space="preserve"> resources </w:t>
      </w:r>
      <w:r w:rsidR="00936D37">
        <w:t xml:space="preserve">available </w:t>
      </w:r>
      <w:r>
        <w:t xml:space="preserve">to address crime in local communities.  BJS has </w:t>
      </w:r>
      <w:r w:rsidR="001330F3">
        <w:t xml:space="preserve">routinely </w:t>
      </w:r>
      <w:r>
        <w:t xml:space="preserve">used this information to do comparisons of changes </w:t>
      </w:r>
      <w:r w:rsidR="001330F3">
        <w:t xml:space="preserve">in prosecutor office staffing </w:t>
      </w:r>
      <w:r>
        <w:t xml:space="preserve">over time.  For instance, </w:t>
      </w:r>
      <w:r w:rsidR="001330F3">
        <w:t>i</w:t>
      </w:r>
      <w:r w:rsidRPr="009258CC">
        <w:t>n 2007,</w:t>
      </w:r>
      <w:r w:rsidR="001330F3">
        <w:t xml:space="preserve"> </w:t>
      </w:r>
      <w:r w:rsidRPr="009258CC">
        <w:t>prosecutor offices employed an estimated 78,000</w:t>
      </w:r>
      <w:r>
        <w:t xml:space="preserve"> compared to </w:t>
      </w:r>
      <w:r w:rsidR="001330F3">
        <w:t xml:space="preserve">more than79, 000 in 2001.  </w:t>
      </w:r>
      <w:r w:rsidR="00911467">
        <w:t>T</w:t>
      </w:r>
      <w:r w:rsidR="001330F3">
        <w:t xml:space="preserve">he </w:t>
      </w:r>
      <w:r w:rsidR="008A1EBE">
        <w:t xml:space="preserve">NSP </w:t>
      </w:r>
      <w:r w:rsidR="001330F3">
        <w:t xml:space="preserve">staffing data </w:t>
      </w:r>
      <w:r w:rsidR="00145564">
        <w:t xml:space="preserve">have </w:t>
      </w:r>
      <w:r w:rsidR="001330F3">
        <w:t>been used to develop estimates for the number of felony cases per prosecutor</w:t>
      </w:r>
      <w:r w:rsidR="00E74F96">
        <w:t>, a common workload measure</w:t>
      </w:r>
      <w:r w:rsidR="001330F3">
        <w:t xml:space="preserve">.  The other source of justice employment data comes from the Census Bureau, but </w:t>
      </w:r>
      <w:r w:rsidR="00145564">
        <w:t xml:space="preserve">these </w:t>
      </w:r>
      <w:r w:rsidR="00571037">
        <w:t xml:space="preserve">data </w:t>
      </w:r>
      <w:r w:rsidR="001330F3">
        <w:t>aggregate all data</w:t>
      </w:r>
      <w:r w:rsidR="008A1EBE">
        <w:t xml:space="preserve"> for prosecutors, court offices</w:t>
      </w:r>
      <w:r w:rsidR="00571037">
        <w:t>, and judges</w:t>
      </w:r>
      <w:r w:rsidR="001330F3">
        <w:t xml:space="preserve"> under </w:t>
      </w:r>
      <w:r w:rsidR="00C91F5B">
        <w:t xml:space="preserve">a </w:t>
      </w:r>
      <w:r w:rsidR="001330F3">
        <w:t>judicial and legal</w:t>
      </w:r>
      <w:r w:rsidR="008A1EBE">
        <w:t xml:space="preserve"> category</w:t>
      </w:r>
      <w:r w:rsidR="001330F3">
        <w:t>.</w:t>
      </w:r>
      <w:r w:rsidR="00C91F5B">
        <w:t xml:space="preserve">  </w:t>
      </w:r>
      <w:r w:rsidR="00145564">
        <w:t>T</w:t>
      </w:r>
      <w:r w:rsidR="00C91F5B">
        <w:t xml:space="preserve">he NSP data allows BJS to determine the </w:t>
      </w:r>
      <w:r w:rsidR="000F5F9A">
        <w:t xml:space="preserve">prosecution office </w:t>
      </w:r>
      <w:r w:rsidR="00C91F5B">
        <w:t xml:space="preserve">portion of </w:t>
      </w:r>
      <w:r w:rsidR="000F5F9A">
        <w:t xml:space="preserve">the total judicial and legal employees </w:t>
      </w:r>
      <w:r w:rsidR="00C91F5B">
        <w:t>reported elsewhere.</w:t>
      </w:r>
      <w:r w:rsidR="001330F3">
        <w:t xml:space="preserve"> </w:t>
      </w:r>
      <w:r w:rsidR="00146CD4">
        <w:t xml:space="preserve">  In addition, </w:t>
      </w:r>
      <w:r w:rsidR="00267C09">
        <w:t>NSP</w:t>
      </w:r>
      <w:r w:rsidR="00267C09" w:rsidRPr="00146CD4">
        <w:t xml:space="preserve"> </w:t>
      </w:r>
      <w:r w:rsidR="00146CD4" w:rsidRPr="00146CD4">
        <w:t xml:space="preserve">data will support a BJS comparison of prosecution and public defender staffs, </w:t>
      </w:r>
      <w:r w:rsidR="00146CD4">
        <w:t>as this information will help identify issues of</w:t>
      </w:r>
      <w:r w:rsidR="00146CD4" w:rsidRPr="00146CD4">
        <w:t xml:space="preserve"> fairness in the justice system</w:t>
      </w:r>
      <w:r w:rsidR="00146CD4">
        <w:t xml:space="preserve"> regarding available resources.</w:t>
      </w:r>
    </w:p>
    <w:p w14:paraId="11E5C228" w14:textId="77777777" w:rsidR="009258CC" w:rsidRDefault="009258CC" w:rsidP="00925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A139913" w14:textId="531C7F51" w:rsidR="009258CC" w:rsidRDefault="009C7A59" w:rsidP="009258CC">
      <w:r w:rsidRPr="0051783B">
        <w:rPr>
          <w:b/>
        </w:rPr>
        <w:t>Budget.</w:t>
      </w:r>
      <w:r>
        <w:t xml:space="preserve">  </w:t>
      </w:r>
      <w:r w:rsidR="009258CC" w:rsidRPr="00164C22">
        <w:t xml:space="preserve">The NSP has collected prosecutor office budget information for comparisons since 1990.  The only national estimates of the operating costs for prosecution </w:t>
      </w:r>
      <w:r>
        <w:t>in</w:t>
      </w:r>
      <w:r w:rsidR="009258CC" w:rsidRPr="00164C22">
        <w:t xml:space="preserve"> </w:t>
      </w:r>
      <w:r w:rsidR="009258CC">
        <w:t xml:space="preserve">local </w:t>
      </w:r>
      <w:r>
        <w:t>criminal</w:t>
      </w:r>
      <w:r w:rsidR="009258CC" w:rsidRPr="00164C22">
        <w:t xml:space="preserve"> courts</w:t>
      </w:r>
      <w:r w:rsidR="009258CC">
        <w:t xml:space="preserve"> </w:t>
      </w:r>
      <w:r>
        <w:t>are</w:t>
      </w:r>
      <w:r w:rsidR="009258CC">
        <w:t xml:space="preserve"> based on the NSP</w:t>
      </w:r>
      <w:r w:rsidR="009258CC" w:rsidRPr="00164C22">
        <w:t>.</w:t>
      </w:r>
      <w:r w:rsidR="009258CC" w:rsidRPr="00164C22">
        <w:rPr>
          <w:b/>
        </w:rPr>
        <w:t xml:space="preserve">  </w:t>
      </w:r>
      <w:r w:rsidR="009258CC">
        <w:rPr>
          <w:b/>
        </w:rPr>
        <w:t xml:space="preserve"> </w:t>
      </w:r>
      <w:r w:rsidR="009258CC" w:rsidRPr="00E27581">
        <w:t>In 2007,</w:t>
      </w:r>
      <w:r w:rsidR="009258CC">
        <w:rPr>
          <w:b/>
        </w:rPr>
        <w:t xml:space="preserve"> </w:t>
      </w:r>
      <w:r w:rsidR="009258CC">
        <w:t>local</w:t>
      </w:r>
      <w:r w:rsidR="009258CC" w:rsidRPr="00454442">
        <w:t xml:space="preserve"> prosecutor offices reported an estimated total operating budget of $5.8 billion, with the average budget ranging from $526,000 for offices serving less than 100,000 to $49.3 million for those with 1 million or more residents. </w:t>
      </w:r>
      <w:r>
        <w:t xml:space="preserve"> </w:t>
      </w:r>
      <w:r w:rsidR="006C71E5">
        <w:t xml:space="preserve">Based on </w:t>
      </w:r>
      <w:r>
        <w:t>NSP</w:t>
      </w:r>
      <w:r w:rsidR="009258CC">
        <w:t xml:space="preserve"> data</w:t>
      </w:r>
      <w:r w:rsidR="006C71E5">
        <w:t>, offices</w:t>
      </w:r>
      <w:r w:rsidR="009258CC">
        <w:t xml:space="preserve"> </w:t>
      </w:r>
      <w:r w:rsidR="00325A4C">
        <w:t>are</w:t>
      </w:r>
      <w:r w:rsidR="000B39CD">
        <w:t xml:space="preserve"> </w:t>
      </w:r>
      <w:r w:rsidR="009258CC">
        <w:t>funded through several mechanisms: county</w:t>
      </w:r>
      <w:r w:rsidR="00325A4C">
        <w:t>,</w:t>
      </w:r>
      <w:r w:rsidR="009258CC">
        <w:t xml:space="preserve"> state</w:t>
      </w:r>
      <w:r w:rsidR="00325A4C">
        <w:t>,</w:t>
      </w:r>
      <w:r w:rsidR="009258CC">
        <w:t xml:space="preserve"> </w:t>
      </w:r>
      <w:r w:rsidR="00325A4C">
        <w:t xml:space="preserve">and </w:t>
      </w:r>
      <w:r w:rsidR="009258CC">
        <w:t>federal government</w:t>
      </w:r>
      <w:r w:rsidR="00325A4C">
        <w:t>s,</w:t>
      </w:r>
      <w:r w:rsidR="009258CC">
        <w:t xml:space="preserve"> and local </w:t>
      </w:r>
      <w:r w:rsidR="006C71E5">
        <w:t xml:space="preserve">special </w:t>
      </w:r>
      <w:r w:rsidR="009258CC">
        <w:t>programs generate funds f</w:t>
      </w:r>
      <w:r w:rsidR="006C71E5">
        <w:t>rom</w:t>
      </w:r>
      <w:r w:rsidR="009258CC">
        <w:t xml:space="preserve"> fee for services and/or asset forfeitures.</w:t>
      </w:r>
      <w:r w:rsidR="009258CC">
        <w:rPr>
          <w:rStyle w:val="FootnoteReference"/>
        </w:rPr>
        <w:footnoteReference w:id="11"/>
      </w:r>
      <w:r w:rsidR="009258CC">
        <w:t xml:space="preserve">  BJS </w:t>
      </w:r>
      <w:r w:rsidR="006C71E5">
        <w:t>has used the data on budgets to conduct comparisons of the changes over time</w:t>
      </w:r>
      <w:r w:rsidR="00F03E77">
        <w:t xml:space="preserve"> and</w:t>
      </w:r>
      <w:r w:rsidR="006C71E5">
        <w:t xml:space="preserve"> develop estimates for </w:t>
      </w:r>
      <w:r w:rsidR="00F03E77">
        <w:t xml:space="preserve">average </w:t>
      </w:r>
      <w:r w:rsidR="006C71E5">
        <w:t>cost per case handled</w:t>
      </w:r>
      <w:r w:rsidR="009258CC">
        <w:t xml:space="preserve">.  </w:t>
      </w:r>
    </w:p>
    <w:p w14:paraId="6CE43CB9" w14:textId="77777777" w:rsidR="009258CC" w:rsidRDefault="009258CC" w:rsidP="00925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F9DE3E1" w14:textId="7AA189B2" w:rsidR="000F5F9A" w:rsidRPr="000E3E0C" w:rsidRDefault="009258CC" w:rsidP="00925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33A2F">
        <w:rPr>
          <w:b/>
        </w:rPr>
        <w:t xml:space="preserve">Caseloads.  </w:t>
      </w:r>
      <w:r>
        <w:t xml:space="preserve">Prosecutor caseload statistics are </w:t>
      </w:r>
      <w:r w:rsidR="003B5FC8">
        <w:t xml:space="preserve">important </w:t>
      </w:r>
      <w:r>
        <w:t>to trend analyses and comparisons among the various offices across the country.  Prosecutors and the criminal justice field have struggled with the question of how many cases an individual prosecutor should handle in a year, in order to effectively allocate staff and resources.</w:t>
      </w:r>
      <w:r>
        <w:rPr>
          <w:rStyle w:val="FootnoteReference"/>
        </w:rPr>
        <w:footnoteReference w:id="12"/>
      </w:r>
      <w:r w:rsidR="006D7C68">
        <w:t>,</w:t>
      </w:r>
      <w:r>
        <w:rPr>
          <w:rStyle w:val="FootnoteReference"/>
        </w:rPr>
        <w:footnoteReference w:id="13"/>
      </w:r>
      <w:r>
        <w:t xml:space="preserve">  In 2007, BJS estimated that State prosecutors closed 2.9 million cases charged as felonies (excluding misdemeanors) in state courts, averaging out to be about 94 cases for each prosecuting attorney on staff</w:t>
      </w:r>
      <w:r w:rsidR="00146CD4">
        <w:t xml:space="preserve"> in full-time </w:t>
      </w:r>
      <w:r w:rsidR="00146CD4">
        <w:lastRenderedPageBreak/>
        <w:t>offices</w:t>
      </w:r>
      <w:r>
        <w:t>.</w:t>
      </w:r>
      <w:r>
        <w:rPr>
          <w:rStyle w:val="FootnoteReference"/>
        </w:rPr>
        <w:footnoteReference w:id="14"/>
      </w:r>
      <w:r>
        <w:t xml:space="preserve">  </w:t>
      </w:r>
      <w:r w:rsidRPr="00485718">
        <w:t xml:space="preserve">The </w:t>
      </w:r>
      <w:r w:rsidR="00ED1CA8">
        <w:t>NSP-14</w:t>
      </w:r>
      <w:r w:rsidRPr="00485718">
        <w:t xml:space="preserve"> proposes to </w:t>
      </w:r>
      <w:r w:rsidR="000F5F9A">
        <w:t>gather</w:t>
      </w:r>
      <w:r w:rsidRPr="00485718">
        <w:t xml:space="preserve"> data on total felony cases closed and </w:t>
      </w:r>
      <w:r w:rsidR="008A56DE">
        <w:t xml:space="preserve">felony </w:t>
      </w:r>
      <w:r w:rsidRPr="00485718">
        <w:t xml:space="preserve">convictions, method of case closures, </w:t>
      </w:r>
      <w:r>
        <w:t xml:space="preserve">and </w:t>
      </w:r>
      <w:r w:rsidRPr="00485718">
        <w:t xml:space="preserve">office policies </w:t>
      </w:r>
      <w:r w:rsidR="000F5F9A">
        <w:t>for case processing</w:t>
      </w:r>
      <w:r w:rsidRPr="000F5F9A">
        <w:rPr>
          <w:b/>
        </w:rPr>
        <w:t>,</w:t>
      </w:r>
      <w:r w:rsidRPr="000E3E0C">
        <w:t xml:space="preserve"> case management systems, and </w:t>
      </w:r>
      <w:r w:rsidR="006B0427">
        <w:t>use of state and local forensic databases</w:t>
      </w:r>
      <w:r w:rsidRPr="000E3E0C">
        <w:t xml:space="preserve">.  </w:t>
      </w:r>
      <w:r w:rsidR="000E3E0C">
        <w:t xml:space="preserve">BJS will use the caseload information to </w:t>
      </w:r>
      <w:r w:rsidR="008A56DE">
        <w:t>document case trends and caseload variations across offices</w:t>
      </w:r>
      <w:r w:rsidR="000E3E0C">
        <w:t xml:space="preserve">. </w:t>
      </w:r>
    </w:p>
    <w:p w14:paraId="0C5A0B21" w14:textId="28735629" w:rsidR="009258CC" w:rsidRDefault="009258CC" w:rsidP="000E3E0C"/>
    <w:p w14:paraId="0C54463C" w14:textId="02A9CDDB" w:rsidR="00ED29B5" w:rsidRPr="00ED29B5" w:rsidRDefault="00ED29B5" w:rsidP="00826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D29B5">
        <w:rPr>
          <w:b/>
        </w:rPr>
        <w:t>Contextual factors in prosecutor offices.</w:t>
      </w:r>
    </w:p>
    <w:p w14:paraId="6F01F7C8" w14:textId="77777777" w:rsidR="00ED29B5" w:rsidRDefault="00ED29B5" w:rsidP="00826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92CCB4B" w14:textId="72C3E915" w:rsidR="007677FB" w:rsidRDefault="00ED29B5" w:rsidP="00826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D29B5">
        <w:t xml:space="preserve">To improve the quality and on-going relevance of the prosecutor office data collection, </w:t>
      </w:r>
      <w:r w:rsidR="000E3E0C">
        <w:t xml:space="preserve">the </w:t>
      </w:r>
      <w:r w:rsidR="00ED1CA8">
        <w:t>NSP-14</w:t>
      </w:r>
      <w:r w:rsidR="000E3E0C">
        <w:t xml:space="preserve"> will expand </w:t>
      </w:r>
      <w:r w:rsidRPr="00ED29B5">
        <w:t>to collect information on the contextual factors associated with prosecuting local crimes</w:t>
      </w:r>
      <w:r w:rsidR="00234C15">
        <w:t>.</w:t>
      </w:r>
      <w:r w:rsidRPr="00ED29B5">
        <w:t xml:space="preserve"> </w:t>
      </w:r>
      <w:r w:rsidR="000E3E0C">
        <w:t xml:space="preserve"> </w:t>
      </w:r>
      <w:r w:rsidR="00234C15">
        <w:t xml:space="preserve">Beyond the data on staffing, budgets and caseload, the </w:t>
      </w:r>
      <w:r w:rsidR="00ED1CA8">
        <w:t>NSP-14</w:t>
      </w:r>
      <w:r w:rsidR="00C53E26">
        <w:t xml:space="preserve"> will include several new questions that </w:t>
      </w:r>
      <w:r w:rsidR="00234C15">
        <w:t xml:space="preserve">focus on </w:t>
      </w:r>
      <w:r w:rsidR="00C53E26">
        <w:t>contextual factors associated with case processing in p</w:t>
      </w:r>
      <w:r w:rsidR="00234C15">
        <w:t xml:space="preserve">rosecutor offices, such prosecutorial discretion </w:t>
      </w:r>
      <w:r w:rsidR="00AB2EE2">
        <w:t>in case processing</w:t>
      </w:r>
      <w:r w:rsidR="00551C98">
        <w:t xml:space="preserve">, specialized units, </w:t>
      </w:r>
      <w:r w:rsidR="00234C15">
        <w:t>and victims services.</w:t>
      </w:r>
    </w:p>
    <w:p w14:paraId="421ADF2B" w14:textId="77777777" w:rsidR="00551C98" w:rsidRDefault="00551C98" w:rsidP="00E332FD"/>
    <w:p w14:paraId="763966FF" w14:textId="6B032343" w:rsidR="00ED29B5" w:rsidRDefault="00551C98" w:rsidP="00ED29B5">
      <w:r w:rsidRPr="00551C98">
        <w:rPr>
          <w:b/>
        </w:rPr>
        <w:t>Discretion</w:t>
      </w:r>
      <w:r w:rsidR="00726E35">
        <w:rPr>
          <w:b/>
        </w:rPr>
        <w:t xml:space="preserve"> in case processing</w:t>
      </w:r>
      <w:r>
        <w:t xml:space="preserve">. </w:t>
      </w:r>
      <w:r w:rsidR="00D71A52">
        <w:t xml:space="preserve">In the past, </w:t>
      </w:r>
      <w:r w:rsidR="00627B4D" w:rsidRPr="00E332FD">
        <w:t xml:space="preserve">BJS has not collected information on the discretionary authority afforded the prosecutors, either through internal written policy or supervisory controls.  </w:t>
      </w:r>
      <w:r w:rsidR="00ED29B5">
        <w:t>R</w:t>
      </w:r>
      <w:r w:rsidR="00ED29B5" w:rsidRPr="00D939AB">
        <w:t>es</w:t>
      </w:r>
      <w:r w:rsidR="00ED29B5">
        <w:t xml:space="preserve">earch has shown that </w:t>
      </w:r>
      <w:r w:rsidR="00234C15">
        <w:t xml:space="preserve">prosecutorial </w:t>
      </w:r>
      <w:r w:rsidR="00ED29B5">
        <w:t>discretion—decision making authority--</w:t>
      </w:r>
      <w:r w:rsidR="00ED29B5" w:rsidRPr="00D939AB">
        <w:t xml:space="preserve"> pervade</w:t>
      </w:r>
      <w:r w:rsidR="003B5FC8">
        <w:t>s</w:t>
      </w:r>
      <w:r w:rsidR="00ED29B5" w:rsidRPr="00D939AB">
        <w:t xml:space="preserve"> all stages of the criminal justice</w:t>
      </w:r>
      <w:r w:rsidR="00234C15">
        <w:t xml:space="preserve"> system, but what is unclear is whether office policies or boundaries exist for the decisions made</w:t>
      </w:r>
      <w:r w:rsidR="007B3B86">
        <w:t xml:space="preserve">.  </w:t>
      </w:r>
      <w:r w:rsidR="00ED29B5">
        <w:t>Prosecutors’ discretionary power to initiate or decline cases has been criticized for its potential for abuse and praised for the essential functions it serves in the administration of justice.</w:t>
      </w:r>
      <w:r w:rsidR="00ED29B5">
        <w:rPr>
          <w:rStyle w:val="FootnoteReference"/>
        </w:rPr>
        <w:footnoteReference w:id="15"/>
      </w:r>
      <w:r w:rsidR="00ED29B5">
        <w:t xml:space="preserve">  </w:t>
      </w:r>
      <w:r w:rsidR="00E332FD">
        <w:t>P</w:t>
      </w:r>
      <w:r w:rsidR="00ED29B5" w:rsidRPr="00672904">
        <w:t xml:space="preserve">rosecutorial discretion is </w:t>
      </w:r>
      <w:r w:rsidR="00DD76AE">
        <w:t>an</w:t>
      </w:r>
      <w:r w:rsidR="00ED29B5" w:rsidRPr="00672904">
        <w:t xml:space="preserve"> and important pa</w:t>
      </w:r>
      <w:r w:rsidR="00AB2EE2">
        <w:t>rt of our system of justice — in allocating</w:t>
      </w:r>
      <w:r w:rsidR="00ED29B5" w:rsidRPr="00672904">
        <w:t xml:space="preserve"> sparse prosecutorial </w:t>
      </w:r>
      <w:r w:rsidR="00AB2EE2" w:rsidRPr="00672904">
        <w:t>resources</w:t>
      </w:r>
      <w:r w:rsidR="00746156">
        <w:t>,</w:t>
      </w:r>
      <w:r w:rsidR="00AB2EE2">
        <w:t xml:space="preserve"> </w:t>
      </w:r>
      <w:r w:rsidR="00CF219A" w:rsidRPr="00672904">
        <w:t>providi</w:t>
      </w:r>
      <w:r w:rsidR="00CF219A">
        <w:t>ng</w:t>
      </w:r>
      <w:r w:rsidR="002941FD" w:rsidRPr="00672904">
        <w:t xml:space="preserve"> </w:t>
      </w:r>
      <w:r w:rsidR="00ED29B5" w:rsidRPr="00672904">
        <w:t>the basis for plea-bargaining</w:t>
      </w:r>
      <w:r w:rsidR="00DD76AE">
        <w:t>,</w:t>
      </w:r>
      <w:r w:rsidR="00ED29B5" w:rsidRPr="00672904">
        <w:t xml:space="preserve"> and </w:t>
      </w:r>
      <w:r w:rsidR="002941FD" w:rsidRPr="00672904">
        <w:t>allow</w:t>
      </w:r>
      <w:r w:rsidR="002941FD">
        <w:t>ing</w:t>
      </w:r>
      <w:r w:rsidR="002941FD" w:rsidRPr="00672904">
        <w:t xml:space="preserve"> </w:t>
      </w:r>
      <w:r w:rsidR="00ED29B5" w:rsidRPr="00672904">
        <w:t xml:space="preserve">for leniency in </w:t>
      </w:r>
      <w:r w:rsidR="00DD76AE">
        <w:t>the</w:t>
      </w:r>
      <w:r w:rsidR="00DD76AE" w:rsidRPr="00672904">
        <w:t xml:space="preserve"> </w:t>
      </w:r>
      <w:r w:rsidR="00ED29B5" w:rsidRPr="00672904">
        <w:t>criminal justice system</w:t>
      </w:r>
      <w:r w:rsidR="00ED29B5">
        <w:t>.</w:t>
      </w:r>
      <w:r w:rsidR="00ED29B5">
        <w:rPr>
          <w:rStyle w:val="FootnoteReference"/>
        </w:rPr>
        <w:footnoteReference w:id="16"/>
      </w:r>
      <w:r w:rsidR="00ED29B5">
        <w:t xml:space="preserve">  </w:t>
      </w:r>
      <w:r w:rsidR="00ED1CA8">
        <w:t>NSP-14</w:t>
      </w:r>
      <w:r w:rsidR="00E332FD">
        <w:t xml:space="preserve"> will </w:t>
      </w:r>
      <w:r w:rsidR="002941FD">
        <w:t xml:space="preserve">document </w:t>
      </w:r>
      <w:r w:rsidR="00E332FD">
        <w:t xml:space="preserve">the contextual boundaries of some of the decisions made in the processing of criminal cases.   </w:t>
      </w:r>
      <w:r w:rsidR="00ED1CA8">
        <w:t>NSP-14</w:t>
      </w:r>
      <w:r w:rsidR="002941FD">
        <w:t xml:space="preserve"> proposes to determine if </w:t>
      </w:r>
      <w:r w:rsidR="00033AA7">
        <w:t xml:space="preserve">there </w:t>
      </w:r>
      <w:r w:rsidR="00864B74">
        <w:t xml:space="preserve">is </w:t>
      </w:r>
      <w:r w:rsidR="00033AA7">
        <w:t xml:space="preserve">an office policy </w:t>
      </w:r>
      <w:r w:rsidR="002941FD">
        <w:t>and</w:t>
      </w:r>
      <w:r w:rsidR="00864B74">
        <w:t xml:space="preserve"> whether</w:t>
      </w:r>
      <w:r w:rsidR="00E332FD" w:rsidRPr="00E332FD">
        <w:t xml:space="preserve"> the assistant prosecutor</w:t>
      </w:r>
      <w:r w:rsidR="00033AA7">
        <w:t xml:space="preserve">s </w:t>
      </w:r>
      <w:r w:rsidR="00E332FD" w:rsidRPr="00E332FD">
        <w:t>need approval for the type and number of charges filed, the dismissal and amendment of charges, pretrial release considerations, types of pleas offered, and sentencing recommendations</w:t>
      </w:r>
      <w:r w:rsidR="002941FD">
        <w:t>.</w:t>
      </w:r>
      <w:r w:rsidR="002941FD" w:rsidRPr="00E332FD">
        <w:t xml:space="preserve">  </w:t>
      </w:r>
    </w:p>
    <w:p w14:paraId="487EDFBC" w14:textId="77777777" w:rsidR="00FB06BA" w:rsidRDefault="00FB06BA" w:rsidP="00ED29B5"/>
    <w:p w14:paraId="7ADD45B4" w14:textId="4F07FD50" w:rsidR="00FB06BA" w:rsidRDefault="00421A63" w:rsidP="00ED29B5">
      <w:r>
        <w:t xml:space="preserve">Although, </w:t>
      </w:r>
      <w:r w:rsidR="00ED1CA8">
        <w:t>NSP-14</w:t>
      </w:r>
      <w:r>
        <w:t xml:space="preserve"> </w:t>
      </w:r>
      <w:r w:rsidR="00864B74">
        <w:t xml:space="preserve">is </w:t>
      </w:r>
      <w:r>
        <w:t xml:space="preserve">not able to examine the details of similarly </w:t>
      </w:r>
      <w:r w:rsidR="002941FD">
        <w:t xml:space="preserve">situated </w:t>
      </w:r>
      <w:r>
        <w:t xml:space="preserve">cases across the various stages of the criminal justice system, it does </w:t>
      </w:r>
      <w:r w:rsidR="00864B74">
        <w:t>collect data on</w:t>
      </w:r>
      <w:r>
        <w:t xml:space="preserve"> the</w:t>
      </w:r>
      <w:r w:rsidR="00794070" w:rsidRPr="00794070">
        <w:t xml:space="preserve"> formal and informal </w:t>
      </w:r>
      <w:r w:rsidR="00B10472">
        <w:t xml:space="preserve">organizational </w:t>
      </w:r>
      <w:r w:rsidR="00794070" w:rsidRPr="00794070">
        <w:t xml:space="preserve">mechanisms that constrain or regulate prosecutors’ </w:t>
      </w:r>
      <w:r w:rsidR="00632230" w:rsidRPr="00794070">
        <w:t>decision-making</w:t>
      </w:r>
      <w:r w:rsidR="00794070" w:rsidRPr="00794070">
        <w:t xml:space="preserve">. </w:t>
      </w:r>
      <w:r w:rsidR="00794070">
        <w:t xml:space="preserve"> </w:t>
      </w:r>
      <w:r w:rsidR="00FB06BA" w:rsidRPr="00FB06BA">
        <w:t>The Nati</w:t>
      </w:r>
      <w:r w:rsidR="00E06A0A">
        <w:t>onal Institute of Justice (NIJ)</w:t>
      </w:r>
      <w:r w:rsidR="00616EB3">
        <w:t xml:space="preserve"> and the Bureau of Justice Assistance</w:t>
      </w:r>
      <w:r w:rsidR="00864B74">
        <w:t xml:space="preserve"> (BJA)</w:t>
      </w:r>
      <w:r w:rsidR="00E06A0A">
        <w:t xml:space="preserve">, within the Office of Justice Programs (OJP), </w:t>
      </w:r>
      <w:r w:rsidR="00FB06BA" w:rsidRPr="00FB06BA">
        <w:t>collaborated with BJS to develop</w:t>
      </w:r>
      <w:r w:rsidR="00794070">
        <w:t xml:space="preserve"> the</w:t>
      </w:r>
      <w:r w:rsidR="00746156">
        <w:t>se</w:t>
      </w:r>
      <w:r w:rsidR="00794070">
        <w:t xml:space="preserve"> new </w:t>
      </w:r>
      <w:r w:rsidR="00FB06BA" w:rsidRPr="00FB06BA">
        <w:t xml:space="preserve">questions.  </w:t>
      </w:r>
      <w:r w:rsidR="00E06A0A">
        <w:t>NIJ</w:t>
      </w:r>
      <w:r w:rsidR="00616EB3">
        <w:t xml:space="preserve"> and BJA</w:t>
      </w:r>
      <w:r w:rsidR="00E06A0A">
        <w:t xml:space="preserve"> </w:t>
      </w:r>
      <w:r w:rsidR="00616EB3">
        <w:t>have</w:t>
      </w:r>
      <w:r w:rsidR="00FB06BA">
        <w:t xml:space="preserve"> support</w:t>
      </w:r>
      <w:r w:rsidR="00616EB3">
        <w:t>ed</w:t>
      </w:r>
      <w:r w:rsidR="00FB06BA">
        <w:t xml:space="preserve"> several </w:t>
      </w:r>
      <w:r w:rsidR="004F3530">
        <w:t xml:space="preserve">important </w:t>
      </w:r>
      <w:r w:rsidR="00FB06BA">
        <w:t>research p</w:t>
      </w:r>
      <w:r w:rsidR="00E06A0A">
        <w:t xml:space="preserve">rojects </w:t>
      </w:r>
      <w:r w:rsidR="004F3530">
        <w:t xml:space="preserve">over the years </w:t>
      </w:r>
      <w:r w:rsidR="00E06A0A">
        <w:t xml:space="preserve">focused on </w:t>
      </w:r>
      <w:r w:rsidR="00616EB3">
        <w:t xml:space="preserve">prosecutor </w:t>
      </w:r>
      <w:r w:rsidR="00E06A0A">
        <w:t xml:space="preserve">discretion and the results from the </w:t>
      </w:r>
      <w:r w:rsidR="00ED1CA8">
        <w:t>NSP-14</w:t>
      </w:r>
      <w:r w:rsidR="00E06A0A">
        <w:t xml:space="preserve"> </w:t>
      </w:r>
      <w:r w:rsidR="002941FD">
        <w:t xml:space="preserve">should </w:t>
      </w:r>
      <w:r w:rsidR="00E06A0A">
        <w:t>provide</w:t>
      </w:r>
      <w:r w:rsidR="00616EB3">
        <w:t xml:space="preserve"> </w:t>
      </w:r>
      <w:r w:rsidR="00864B74">
        <w:t xml:space="preserve">data </w:t>
      </w:r>
      <w:r w:rsidR="00616EB3">
        <w:t>for</w:t>
      </w:r>
      <w:r w:rsidR="00033AA7">
        <w:t xml:space="preserve"> additional</w:t>
      </w:r>
      <w:r w:rsidR="00616EB3">
        <w:t xml:space="preserve"> </w:t>
      </w:r>
      <w:r w:rsidR="00632230">
        <w:t>in-depth</w:t>
      </w:r>
      <w:r w:rsidR="00616EB3">
        <w:t xml:space="preserve"> research</w:t>
      </w:r>
      <w:r w:rsidR="004F3530">
        <w:t xml:space="preserve"> or program initiatives</w:t>
      </w:r>
      <w:r w:rsidR="00616EB3">
        <w:t>.</w:t>
      </w:r>
      <w:r w:rsidR="00A353D5">
        <w:t xml:space="preserve">  The following are reports or studies funded by DOJ components focusing on prosecutor office policies and discretion in case processing:</w:t>
      </w:r>
    </w:p>
    <w:p w14:paraId="434B8D5D" w14:textId="77777777" w:rsidR="00421A63" w:rsidRDefault="00421A63" w:rsidP="00ED29B5"/>
    <w:p w14:paraId="6191DB46" w14:textId="152EE673" w:rsidR="00AB2EE2" w:rsidRDefault="00421A63" w:rsidP="00E06A0A">
      <w:pPr>
        <w:pStyle w:val="ListParagraph"/>
        <w:numPr>
          <w:ilvl w:val="0"/>
          <w:numId w:val="21"/>
        </w:numPr>
      </w:pPr>
      <w:r w:rsidRPr="00421A63">
        <w:t>Frederick</w:t>
      </w:r>
      <w:r>
        <w:t xml:space="preserve">, Bruce and </w:t>
      </w:r>
      <w:r w:rsidRPr="00421A63">
        <w:t>Don Stemen</w:t>
      </w:r>
      <w:r>
        <w:t xml:space="preserve"> (2012).  </w:t>
      </w:r>
      <w:r w:rsidR="00111ED8" w:rsidRPr="00E06A0A">
        <w:rPr>
          <w:i/>
        </w:rPr>
        <w:t>The Anatomy of Discretion: An Analysis of Prosecutorial Decision Making – Technical Report</w:t>
      </w:r>
      <w:r>
        <w:t xml:space="preserve">, Final Report to the National Institute of Justice.  See, </w:t>
      </w:r>
      <w:hyperlink r:id="rId8" w:history="1">
        <w:r w:rsidRPr="00A457DB">
          <w:rPr>
            <w:rStyle w:val="Hyperlink"/>
          </w:rPr>
          <w:t>https://www.ncjrs.gov/pdffiles1/nij/grants/240334.pdf</w:t>
        </w:r>
      </w:hyperlink>
    </w:p>
    <w:p w14:paraId="1CCAD392" w14:textId="77777777" w:rsidR="004F3530" w:rsidRDefault="004F3530" w:rsidP="004F3530">
      <w:pPr>
        <w:pStyle w:val="ListParagraph"/>
      </w:pPr>
    </w:p>
    <w:p w14:paraId="456A3A7B" w14:textId="2E5D917C" w:rsidR="00033AA7" w:rsidRDefault="00616EB3" w:rsidP="004F3530">
      <w:pPr>
        <w:pStyle w:val="ListParagraph"/>
        <w:numPr>
          <w:ilvl w:val="0"/>
          <w:numId w:val="21"/>
        </w:numPr>
      </w:pPr>
      <w:r>
        <w:t xml:space="preserve">Devers, Lindsey </w:t>
      </w:r>
      <w:r w:rsidRPr="00616EB3">
        <w:t xml:space="preserve">(2011).  </w:t>
      </w:r>
      <w:r>
        <w:t xml:space="preserve"> Plea and Charge Bargaining.  Final Report to the Bureau of Justice Assistance</w:t>
      </w:r>
      <w:r w:rsidR="00033AA7">
        <w:t xml:space="preserve">.  See, </w:t>
      </w:r>
      <w:hyperlink r:id="rId9" w:history="1">
        <w:r w:rsidR="00033AA7" w:rsidRPr="00A457DB">
          <w:rPr>
            <w:rStyle w:val="Hyperlink"/>
          </w:rPr>
          <w:t>https://www.bja.gov/Publications/PleaBargainingResearchSummary.pdf</w:t>
        </w:r>
      </w:hyperlink>
    </w:p>
    <w:p w14:paraId="1EE556D6" w14:textId="77777777" w:rsidR="00B10472" w:rsidRDefault="00B10472" w:rsidP="00421A63"/>
    <w:p w14:paraId="5F412070" w14:textId="748819FD" w:rsidR="00B10472" w:rsidRDefault="00E06A0A" w:rsidP="00E06A0A">
      <w:pPr>
        <w:pStyle w:val="ListParagraph"/>
        <w:numPr>
          <w:ilvl w:val="0"/>
          <w:numId w:val="21"/>
        </w:numPr>
      </w:pPr>
      <w:r>
        <w:t xml:space="preserve">Spohn, Cassia C.; Dawn Beichner ; Erika Davis Frenzel; and David Holleran.  (2002)  </w:t>
      </w:r>
      <w:r w:rsidR="00B10472" w:rsidRPr="00E06A0A">
        <w:rPr>
          <w:i/>
        </w:rPr>
        <w:t>Prosecutors’ Charging Decisions in Sexual Assault Cases: A Multi-Site Study</w:t>
      </w:r>
      <w:r w:rsidR="00B10472">
        <w:t>, Final Report</w:t>
      </w:r>
      <w:r w:rsidRPr="00E06A0A">
        <w:t xml:space="preserve"> to the National Institute of Justice.  </w:t>
      </w:r>
      <w:r>
        <w:t xml:space="preserve">See, </w:t>
      </w:r>
      <w:hyperlink r:id="rId10" w:history="1">
        <w:r w:rsidRPr="00A457DB">
          <w:rPr>
            <w:rStyle w:val="Hyperlink"/>
          </w:rPr>
          <w:t>https://www.ncjrs.gov/pdffiles1/nij/grants/197048.pdf</w:t>
        </w:r>
      </w:hyperlink>
    </w:p>
    <w:p w14:paraId="220738A9" w14:textId="77777777" w:rsidR="00794070" w:rsidRDefault="00794070" w:rsidP="00421A63"/>
    <w:p w14:paraId="73DE82C0" w14:textId="1CDB7223" w:rsidR="00ED29B5" w:rsidRDefault="00794070" w:rsidP="00616EB3">
      <w:pPr>
        <w:pStyle w:val="ListParagraph"/>
        <w:numPr>
          <w:ilvl w:val="0"/>
          <w:numId w:val="21"/>
        </w:numPr>
      </w:pPr>
      <w:r w:rsidRPr="00794070">
        <w:t>Candace McCoy</w:t>
      </w:r>
      <w:r w:rsidR="00B10472">
        <w:t xml:space="preserve"> and </w:t>
      </w:r>
      <w:r w:rsidR="00B10472" w:rsidRPr="00B10472">
        <w:t>Patrick McManimon, Jr</w:t>
      </w:r>
      <w:r w:rsidR="00B10472">
        <w:t xml:space="preserve">.  </w:t>
      </w:r>
      <w:r w:rsidR="00B10472" w:rsidRPr="00E06A0A">
        <w:rPr>
          <w:i/>
        </w:rPr>
        <w:t xml:space="preserve">New Jersey’s “No Early Release Act”:  </w:t>
      </w:r>
      <w:r w:rsidR="004F3530" w:rsidRPr="00E06A0A">
        <w:rPr>
          <w:i/>
        </w:rPr>
        <w:t>It’s</w:t>
      </w:r>
      <w:r w:rsidR="00B10472" w:rsidRPr="00E06A0A">
        <w:rPr>
          <w:i/>
        </w:rPr>
        <w:t xml:space="preserve"> Impact on Prosecution, Sentencing, Corrections, and Victim Satisfaction</w:t>
      </w:r>
      <w:r w:rsidR="00B10472">
        <w:t xml:space="preserve">. </w:t>
      </w:r>
      <w:r w:rsidR="00B10472" w:rsidRPr="00B10472">
        <w:t>Final Report to the National Institute of Justice</w:t>
      </w:r>
      <w:r w:rsidR="00B10472">
        <w:t xml:space="preserve">. See, </w:t>
      </w:r>
      <w:hyperlink r:id="rId11" w:history="1">
        <w:r w:rsidR="00616EB3" w:rsidRPr="00A457DB">
          <w:rPr>
            <w:rStyle w:val="Hyperlink"/>
          </w:rPr>
          <w:t>https://www.ncjrs.gov/pdffiles1/nij/grants/203977.pdf</w:t>
        </w:r>
      </w:hyperlink>
    </w:p>
    <w:p w14:paraId="47FF0154" w14:textId="77777777" w:rsidR="004F3530" w:rsidRDefault="004F3530" w:rsidP="004F3530">
      <w:pPr>
        <w:pStyle w:val="ListParagraph"/>
      </w:pPr>
    </w:p>
    <w:p w14:paraId="56A30B8D" w14:textId="2605A088" w:rsidR="004F3530" w:rsidRPr="00627B4D" w:rsidRDefault="004F3530" w:rsidP="004F3530">
      <w:pPr>
        <w:pStyle w:val="ListParagraph"/>
        <w:numPr>
          <w:ilvl w:val="0"/>
          <w:numId w:val="21"/>
        </w:numPr>
        <w:rPr>
          <w:rStyle w:val="Hyperlink"/>
          <w:color w:val="auto"/>
          <w:u w:val="none"/>
        </w:rPr>
      </w:pPr>
      <w:r>
        <w:t xml:space="preserve">Jacoby, Joan and Leonard Mellon, and Walter Smith (1982).  </w:t>
      </w:r>
      <w:r w:rsidRPr="009C5C7B">
        <w:rPr>
          <w:i/>
        </w:rPr>
        <w:t>Policy and Prosecution</w:t>
      </w:r>
      <w:r>
        <w:t xml:space="preserve">.  </w:t>
      </w:r>
      <w:r w:rsidRPr="004F3530">
        <w:t xml:space="preserve">Final Report to the National Institute of Justice. See, </w:t>
      </w:r>
      <w:hyperlink r:id="rId12" w:history="1">
        <w:r w:rsidRPr="00A457DB">
          <w:rPr>
            <w:rStyle w:val="Hyperlink"/>
          </w:rPr>
          <w:t>http://www.jijs.org/publications/prospubs/Pol&amp;Pros.pdf</w:t>
        </w:r>
      </w:hyperlink>
    </w:p>
    <w:p w14:paraId="1B3993D2" w14:textId="77777777" w:rsidR="00627B4D" w:rsidRDefault="00627B4D" w:rsidP="005F0B1F"/>
    <w:p w14:paraId="74C83B0C" w14:textId="16F5581B" w:rsidR="009C5C7B" w:rsidRDefault="00532466" w:rsidP="00551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the past </w:t>
      </w:r>
      <w:r w:rsidR="00551C98">
        <w:t xml:space="preserve">BJS has </w:t>
      </w:r>
      <w:r w:rsidR="00F90417">
        <w:t>sporadically gathered data</w:t>
      </w:r>
      <w:r w:rsidR="00551C98">
        <w:t xml:space="preserve"> on the changes in the </w:t>
      </w:r>
      <w:r w:rsidR="00DD0A2C">
        <w:t xml:space="preserve">organizational environment and programs among </w:t>
      </w:r>
      <w:r w:rsidR="009C5C7B">
        <w:t>prosecutor</w:t>
      </w:r>
      <w:r w:rsidR="00DD0A2C">
        <w:t xml:space="preserve"> offices.  </w:t>
      </w:r>
      <w:r w:rsidR="00551C98">
        <w:t xml:space="preserve">In recent years, prosecutor offices have created special prosecution units or specifically assigned prosecutors </w:t>
      </w:r>
      <w:r w:rsidR="008F752A">
        <w:t>to handle</w:t>
      </w:r>
      <w:r w:rsidR="00551C98">
        <w:t xml:space="preserve"> civil </w:t>
      </w:r>
      <w:r w:rsidR="008F752A">
        <w:t xml:space="preserve">or </w:t>
      </w:r>
      <w:r w:rsidR="00551C98">
        <w:t>criminal matters.</w:t>
      </w:r>
      <w:r w:rsidR="00551C98">
        <w:rPr>
          <w:rStyle w:val="FootnoteReference"/>
        </w:rPr>
        <w:footnoteReference w:id="17"/>
      </w:r>
      <w:r w:rsidR="008F752A">
        <w:t xml:space="preserve">  </w:t>
      </w:r>
      <w:r>
        <w:t>P</w:t>
      </w:r>
      <w:r w:rsidR="008F752A">
        <w:t>rosecutor offices</w:t>
      </w:r>
      <w:r w:rsidR="00551C98">
        <w:t xml:space="preserve"> </w:t>
      </w:r>
      <w:r>
        <w:t xml:space="preserve">often utilize </w:t>
      </w:r>
      <w:r w:rsidR="00551C98">
        <w:t>a specialized team approach because of the specific issues often involved with certain types of crimes</w:t>
      </w:r>
      <w:r w:rsidR="008F752A">
        <w:t xml:space="preserve"> are</w:t>
      </w:r>
      <w:r w:rsidR="00551C98">
        <w:t xml:space="preserve"> complex and time consuming.  For example, domestic violence, </w:t>
      </w:r>
      <w:r w:rsidR="008F752A">
        <w:t xml:space="preserve">child abuse, </w:t>
      </w:r>
      <w:r w:rsidR="00551C98">
        <w:t xml:space="preserve">gangs, financial crimes, </w:t>
      </w:r>
      <w:r w:rsidR="00627B4D">
        <w:t xml:space="preserve">cyber-crimes </w:t>
      </w:r>
      <w:r w:rsidR="008F752A">
        <w:t>and</w:t>
      </w:r>
      <w:r w:rsidR="00551C98">
        <w:t xml:space="preserve"> drug </w:t>
      </w:r>
      <w:r w:rsidR="00627B4D">
        <w:t xml:space="preserve">cases </w:t>
      </w:r>
      <w:r w:rsidR="008F752A">
        <w:t>require increased specialization</w:t>
      </w:r>
      <w:r w:rsidR="00551C98">
        <w:t xml:space="preserve">.  </w:t>
      </w:r>
      <w:r w:rsidR="008F752A">
        <w:t xml:space="preserve">The </w:t>
      </w:r>
      <w:r w:rsidR="00ED1CA8">
        <w:t>NSP-14</w:t>
      </w:r>
      <w:r w:rsidR="008F752A">
        <w:t xml:space="preserve"> will gather information on the types specialized </w:t>
      </w:r>
      <w:r w:rsidR="00AC3C2E">
        <w:t xml:space="preserve">units </w:t>
      </w:r>
      <w:r w:rsidR="008F752A">
        <w:t xml:space="preserve">or designated prosecutors </w:t>
      </w:r>
      <w:r w:rsidR="00DF3674">
        <w:t>within the offices</w:t>
      </w:r>
      <w:r w:rsidR="008F752A">
        <w:t xml:space="preserve">.  </w:t>
      </w:r>
    </w:p>
    <w:p w14:paraId="50A565B2" w14:textId="77777777" w:rsidR="00551C98" w:rsidRDefault="00551C98" w:rsidP="00551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C91CCF" w14:textId="3D0F91D1" w:rsidR="00611E23" w:rsidRDefault="00947AA9" w:rsidP="00551C98">
      <w:r>
        <w:t>T</w:t>
      </w:r>
      <w:r w:rsidR="00DF3674">
        <w:t xml:space="preserve">he </w:t>
      </w:r>
      <w:r w:rsidR="00ED1CA8">
        <w:t>NSP-14</w:t>
      </w:r>
      <w:r w:rsidR="00DF3674">
        <w:t xml:space="preserve"> will </w:t>
      </w:r>
      <w:r>
        <w:t xml:space="preserve">also </w:t>
      </w:r>
      <w:r w:rsidR="00DF3674">
        <w:t>document the</w:t>
      </w:r>
      <w:r w:rsidR="006F4819">
        <w:t xml:space="preserve"> prosecutor office</w:t>
      </w:r>
      <w:r w:rsidR="00DF3674">
        <w:t xml:space="preserve"> use of </w:t>
      </w:r>
      <w:r w:rsidR="00746156">
        <w:t xml:space="preserve">community supervision and/or </w:t>
      </w:r>
      <w:r w:rsidR="00DF3674">
        <w:t>diversion programs</w:t>
      </w:r>
      <w:r w:rsidR="008F752A">
        <w:t xml:space="preserve">.  </w:t>
      </w:r>
      <w:r w:rsidR="00551C98">
        <w:t xml:space="preserve">Prosecutor offices </w:t>
      </w:r>
      <w:r w:rsidR="00E455F7">
        <w:t>looking for resources to</w:t>
      </w:r>
      <w:r w:rsidR="00551C98">
        <w:t xml:space="preserve"> address budget </w:t>
      </w:r>
      <w:r w:rsidR="00097032">
        <w:t>constraints</w:t>
      </w:r>
      <w:r w:rsidR="00551C98">
        <w:t xml:space="preserve"> </w:t>
      </w:r>
      <w:r w:rsidR="008F752A">
        <w:t>may be</w:t>
      </w:r>
      <w:r w:rsidR="00551C98">
        <w:t xml:space="preserve"> </w:t>
      </w:r>
      <w:r w:rsidR="00DF3674">
        <w:t>increasing their use of</w:t>
      </w:r>
      <w:r w:rsidR="00551C98">
        <w:t xml:space="preserve"> deferred prosecution programs for both felony and misdemeanor crimes.</w:t>
      </w:r>
      <w:r w:rsidR="00551C98">
        <w:rPr>
          <w:rStyle w:val="FootnoteReference"/>
        </w:rPr>
        <w:footnoteReference w:id="18"/>
      </w:r>
      <w:r w:rsidR="00551C98">
        <w:t xml:space="preserve">  </w:t>
      </w:r>
      <w:r w:rsidR="00E455F7">
        <w:t xml:space="preserve">The </w:t>
      </w:r>
      <w:r w:rsidR="00ED1CA8">
        <w:t>NSP-14</w:t>
      </w:r>
      <w:r w:rsidR="00E455F7">
        <w:t xml:space="preserve"> </w:t>
      </w:r>
      <w:r w:rsidR="001B19EF">
        <w:t xml:space="preserve">will </w:t>
      </w:r>
      <w:r w:rsidR="00AC3C2E">
        <w:t xml:space="preserve">gather information of the diversion programs in </w:t>
      </w:r>
      <w:r>
        <w:t xml:space="preserve">each </w:t>
      </w:r>
      <w:r w:rsidR="00AC3C2E">
        <w:t>jurisdiction</w:t>
      </w:r>
      <w:r w:rsidR="007A21EF">
        <w:t>,</w:t>
      </w:r>
      <w:r w:rsidR="00F5093A">
        <w:t xml:space="preserve">, including </w:t>
      </w:r>
      <w:r w:rsidR="00AC3C2E">
        <w:t xml:space="preserve">1) whether </w:t>
      </w:r>
      <w:r w:rsidR="00BE5706">
        <w:t xml:space="preserve">access to </w:t>
      </w:r>
      <w:r w:rsidR="00AC3C2E">
        <w:t>diversion programs are provided prior to formally charging a defendant</w:t>
      </w:r>
      <w:r w:rsidR="007A21EF">
        <w:t>,</w:t>
      </w:r>
      <w:r w:rsidR="00AC3C2E">
        <w:t xml:space="preserve"> 2) types of defendants/crimes eligible for diversion</w:t>
      </w:r>
      <w:r w:rsidR="007A21EF">
        <w:t>,</w:t>
      </w:r>
      <w:r w:rsidR="00746156">
        <w:t xml:space="preserve"> 3</w:t>
      </w:r>
      <w:r w:rsidR="00AC3C2E">
        <w:t xml:space="preserve">) </w:t>
      </w:r>
      <w:r w:rsidR="00746156">
        <w:t>assignment of prosecutors to handle diverted</w:t>
      </w:r>
      <w:r w:rsidR="00147A50">
        <w:t xml:space="preserve"> cases</w:t>
      </w:r>
      <w:r w:rsidR="007A21EF">
        <w:t>,</w:t>
      </w:r>
      <w:r w:rsidR="006F4819">
        <w:t xml:space="preserve"> </w:t>
      </w:r>
      <w:r w:rsidR="00746156">
        <w:t xml:space="preserve"> and 4</w:t>
      </w:r>
      <w:r w:rsidR="006F4819">
        <w:t xml:space="preserve">) </w:t>
      </w:r>
      <w:r w:rsidR="00746156">
        <w:t>whether prosecutor offices administered their own diversion programs</w:t>
      </w:r>
      <w:r w:rsidR="007A21EF">
        <w:t>.</w:t>
      </w:r>
    </w:p>
    <w:p w14:paraId="10ABB42B" w14:textId="77777777" w:rsidR="005F0B1F" w:rsidRDefault="005F0B1F" w:rsidP="00551C98"/>
    <w:p w14:paraId="56934886" w14:textId="003858AD" w:rsidR="00377A47" w:rsidRDefault="00E455F7" w:rsidP="00DD2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455F7">
        <w:rPr>
          <w:b/>
        </w:rPr>
        <w:t>Victim Services.</w:t>
      </w:r>
      <w:r>
        <w:t xml:space="preserve">  </w:t>
      </w:r>
      <w:r w:rsidR="00616EB3" w:rsidRPr="00616EB3">
        <w:t xml:space="preserve">Another </w:t>
      </w:r>
      <w:r w:rsidR="00616EB3">
        <w:t>organizational factor of</w:t>
      </w:r>
      <w:r w:rsidR="00616EB3" w:rsidRPr="00616EB3">
        <w:t xml:space="preserve"> considerable importance </w:t>
      </w:r>
      <w:r w:rsidR="0015128C">
        <w:t xml:space="preserve">on </w:t>
      </w:r>
      <w:r w:rsidR="00616EB3" w:rsidRPr="00616EB3">
        <w:t xml:space="preserve">which the NSP has not </w:t>
      </w:r>
      <w:r w:rsidR="00DF3674">
        <w:t xml:space="preserve">previously </w:t>
      </w:r>
      <w:r w:rsidR="00616EB3" w:rsidRPr="00616EB3">
        <w:t>collected any data is victim services.</w:t>
      </w:r>
      <w:r w:rsidR="00746156">
        <w:t xml:space="preserve">  </w:t>
      </w:r>
      <w:r w:rsidR="0015128C">
        <w:t xml:space="preserve">In the past </w:t>
      </w:r>
      <w:r w:rsidR="00C53E26" w:rsidRPr="00C53E26">
        <w:t xml:space="preserve">BJS has not collected any information on the victim services or programs available from </w:t>
      </w:r>
      <w:r w:rsidR="00DF3674">
        <w:t xml:space="preserve">or use by </w:t>
      </w:r>
      <w:r w:rsidR="00C53E26" w:rsidRPr="00C53E26">
        <w:t xml:space="preserve">the prosecutor offices.  </w:t>
      </w:r>
      <w:r w:rsidR="00C53E26">
        <w:lastRenderedPageBreak/>
        <w:t xml:space="preserve">The types of services available </w:t>
      </w:r>
      <w:r w:rsidR="00FB6B80">
        <w:t xml:space="preserve">to victims </w:t>
      </w:r>
      <w:r w:rsidR="00C53E26">
        <w:t>may vary depending on the</w:t>
      </w:r>
      <w:r w:rsidR="00FB6B80">
        <w:t xml:space="preserve"> office</w:t>
      </w:r>
      <w:r w:rsidR="00C232AA">
        <w:t>, nature</w:t>
      </w:r>
      <w:r w:rsidR="00C53E26">
        <w:t xml:space="preserve"> of the crime, location and size of the population served.   </w:t>
      </w:r>
      <w:r w:rsidR="0015128C">
        <w:t>The</w:t>
      </w:r>
      <w:r w:rsidR="00C53E26">
        <w:t xml:space="preserve"> </w:t>
      </w:r>
      <w:r w:rsidR="00ED1CA8">
        <w:t>NSP-14</w:t>
      </w:r>
      <w:r w:rsidR="00DF3674">
        <w:t xml:space="preserve"> </w:t>
      </w:r>
      <w:r w:rsidR="00C53E26">
        <w:t>will ask whether prosecutor offices provide direct services for child abuse, domestic violence, elder abuse, sexual assault, homicide, identity theft, gang violence, and immigra</w:t>
      </w:r>
      <w:r w:rsidR="00DF3674">
        <w:t>tion cases</w:t>
      </w:r>
      <w:r w:rsidR="00C53E26">
        <w:t xml:space="preserve">.  Also, </w:t>
      </w:r>
      <w:r w:rsidR="00ED1CA8">
        <w:t>NSP-14</w:t>
      </w:r>
      <w:r w:rsidR="00C53E26">
        <w:t xml:space="preserve"> will </w:t>
      </w:r>
      <w:r w:rsidR="00C232AA">
        <w:t>collect</w:t>
      </w:r>
      <w:r w:rsidR="00C53E26">
        <w:t xml:space="preserve"> information on </w:t>
      </w:r>
      <w:r w:rsidR="00746156">
        <w:t>funding sources for victim services</w:t>
      </w:r>
      <w:r w:rsidR="00C53E26">
        <w:t xml:space="preserve">.  </w:t>
      </w:r>
    </w:p>
    <w:p w14:paraId="48E5EA97" w14:textId="77777777" w:rsidR="00377A47" w:rsidRPr="00377A47" w:rsidRDefault="00377A47" w:rsidP="00DD27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rPr>
      </w:pPr>
    </w:p>
    <w:p w14:paraId="2C13905B" w14:textId="6294DAA5" w:rsidR="00CB564C" w:rsidRDefault="00B17265" w:rsidP="00826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77A47">
        <w:rPr>
          <w:color w:val="000000" w:themeColor="text1"/>
        </w:rPr>
        <w:t>The Office of Victims of Crime</w:t>
      </w:r>
      <w:r w:rsidR="00C232AA" w:rsidRPr="00377A47">
        <w:rPr>
          <w:color w:val="000000" w:themeColor="text1"/>
        </w:rPr>
        <w:t xml:space="preserve"> </w:t>
      </w:r>
      <w:r w:rsidR="0015128C">
        <w:rPr>
          <w:color w:val="000000" w:themeColor="text1"/>
        </w:rPr>
        <w:t xml:space="preserve">(OVC) </w:t>
      </w:r>
      <w:r w:rsidR="004551D0" w:rsidRPr="00377A47">
        <w:rPr>
          <w:color w:val="000000" w:themeColor="text1"/>
        </w:rPr>
        <w:t xml:space="preserve">has the responsibility for leading DOJ programs to support victims.  </w:t>
      </w:r>
      <w:r w:rsidR="000D76CC" w:rsidRPr="00377A47">
        <w:rPr>
          <w:color w:val="000000" w:themeColor="text1"/>
        </w:rPr>
        <w:t xml:space="preserve">Information on the type of resources available to prosecutor offices </w:t>
      </w:r>
      <w:r w:rsidR="00C232AA" w:rsidRPr="00377A47">
        <w:rPr>
          <w:color w:val="000000" w:themeColor="text1"/>
        </w:rPr>
        <w:t xml:space="preserve">will </w:t>
      </w:r>
      <w:r w:rsidR="004551D0" w:rsidRPr="00377A47">
        <w:rPr>
          <w:color w:val="000000" w:themeColor="text1"/>
        </w:rPr>
        <w:t xml:space="preserve">directly </w:t>
      </w:r>
      <w:r w:rsidR="00C232AA" w:rsidRPr="00377A47">
        <w:rPr>
          <w:color w:val="000000" w:themeColor="text1"/>
        </w:rPr>
        <w:t>help OV</w:t>
      </w:r>
      <w:r w:rsidR="000D76CC" w:rsidRPr="00377A47">
        <w:rPr>
          <w:color w:val="000000" w:themeColor="text1"/>
        </w:rPr>
        <w:t>C in the development of program</w:t>
      </w:r>
      <w:r w:rsidR="00C232AA" w:rsidRPr="00377A47">
        <w:rPr>
          <w:color w:val="000000" w:themeColor="text1"/>
        </w:rPr>
        <w:t xml:space="preserve"> and technical assistance strategies that support victims.</w:t>
      </w:r>
      <w:r w:rsidR="000D76CC" w:rsidRPr="00377A47">
        <w:rPr>
          <w:color w:val="000000" w:themeColor="text1"/>
        </w:rPr>
        <w:t xml:space="preserve">  </w:t>
      </w:r>
      <w:r w:rsidR="00F53F4F" w:rsidRPr="00377A47">
        <w:rPr>
          <w:color w:val="000000" w:themeColor="text1"/>
        </w:rPr>
        <w:t>In 2012, the Attorney General issued revised guidelines for the treatment of victims of</w:t>
      </w:r>
      <w:r w:rsidR="00DF3674">
        <w:rPr>
          <w:color w:val="000000" w:themeColor="text1"/>
        </w:rPr>
        <w:t>,</w:t>
      </w:r>
      <w:r w:rsidR="00F53F4F" w:rsidRPr="00377A47">
        <w:rPr>
          <w:color w:val="000000" w:themeColor="text1"/>
        </w:rPr>
        <w:t xml:space="preserve"> and witnesses to</w:t>
      </w:r>
      <w:r w:rsidR="00DF3674">
        <w:rPr>
          <w:color w:val="000000" w:themeColor="text1"/>
        </w:rPr>
        <w:t>,</w:t>
      </w:r>
      <w:r w:rsidR="00F53F4F" w:rsidRPr="00377A47">
        <w:rPr>
          <w:color w:val="000000" w:themeColor="text1"/>
        </w:rPr>
        <w:t xml:space="preserve"> crime</w:t>
      </w:r>
      <w:r w:rsidR="00DD27E3" w:rsidRPr="00377A47">
        <w:rPr>
          <w:color w:val="000000" w:themeColor="text1"/>
        </w:rPr>
        <w:t xml:space="preserve">, </w:t>
      </w:r>
      <w:r w:rsidR="00DD27E3" w:rsidRPr="00377A47">
        <w:rPr>
          <w:i/>
          <w:color w:val="000000" w:themeColor="text1"/>
        </w:rPr>
        <w:t>Attorney General Guidelines for Victim and Witness Assistance</w:t>
      </w:r>
      <w:r w:rsidR="00F53F4F" w:rsidRPr="00377A47">
        <w:rPr>
          <w:color w:val="000000" w:themeColor="text1"/>
        </w:rPr>
        <w:t xml:space="preserve">. </w:t>
      </w:r>
      <w:r w:rsidR="00DD27E3" w:rsidRPr="00377A47">
        <w:rPr>
          <w:rStyle w:val="FootnoteReference"/>
          <w:color w:val="000000" w:themeColor="text1"/>
        </w:rPr>
        <w:footnoteReference w:id="19"/>
      </w:r>
      <w:r w:rsidR="00F53F4F" w:rsidRPr="00377A47">
        <w:rPr>
          <w:color w:val="000000" w:themeColor="text1"/>
        </w:rPr>
        <w:t xml:space="preserve"> </w:t>
      </w:r>
      <w:r w:rsidR="0038351B" w:rsidRPr="00377A47">
        <w:rPr>
          <w:color w:val="000000" w:themeColor="text1"/>
        </w:rPr>
        <w:t xml:space="preserve"> </w:t>
      </w:r>
      <w:r w:rsidR="00F53F4F" w:rsidRPr="00377A47">
        <w:rPr>
          <w:color w:val="000000" w:themeColor="text1"/>
        </w:rPr>
        <w:t xml:space="preserve">DOJ personnel </w:t>
      </w:r>
      <w:r w:rsidR="00DD27E3" w:rsidRPr="00377A47">
        <w:rPr>
          <w:color w:val="000000" w:themeColor="text1"/>
        </w:rPr>
        <w:t xml:space="preserve">and programs </w:t>
      </w:r>
      <w:r w:rsidR="00F53F4F" w:rsidRPr="00377A47">
        <w:rPr>
          <w:color w:val="000000" w:themeColor="text1"/>
        </w:rPr>
        <w:t>are encouraged to provide assistance to crime victims where appropriate and within available resources, as situations warrant.  However, to</w:t>
      </w:r>
      <w:r w:rsidR="00DD27E3" w:rsidRPr="00377A47">
        <w:rPr>
          <w:color w:val="000000" w:themeColor="text1"/>
        </w:rPr>
        <w:t xml:space="preserve"> ensure DOJ </w:t>
      </w:r>
      <w:r w:rsidR="00CF2CAC">
        <w:rPr>
          <w:color w:val="000000" w:themeColor="text1"/>
        </w:rPr>
        <w:t xml:space="preserve">components </w:t>
      </w:r>
      <w:r w:rsidR="00DD27E3" w:rsidRPr="00377A47">
        <w:rPr>
          <w:color w:val="000000" w:themeColor="text1"/>
        </w:rPr>
        <w:t xml:space="preserve">meet the </w:t>
      </w:r>
      <w:r w:rsidR="00F53F4F" w:rsidRPr="00377A47">
        <w:rPr>
          <w:color w:val="000000" w:themeColor="text1"/>
        </w:rPr>
        <w:t>guideline</w:t>
      </w:r>
      <w:r w:rsidR="00CF2CAC">
        <w:rPr>
          <w:color w:val="000000" w:themeColor="text1"/>
        </w:rPr>
        <w:t>s</w:t>
      </w:r>
      <w:r w:rsidR="00F53F4F" w:rsidRPr="00377A47">
        <w:rPr>
          <w:color w:val="000000" w:themeColor="text1"/>
        </w:rPr>
        <w:t xml:space="preserve"> </w:t>
      </w:r>
      <w:r w:rsidR="00DD27E3" w:rsidRPr="00377A47">
        <w:rPr>
          <w:color w:val="000000" w:themeColor="text1"/>
        </w:rPr>
        <w:t>set forth</w:t>
      </w:r>
      <w:r w:rsidR="00F53F4F" w:rsidRPr="00377A47">
        <w:rPr>
          <w:color w:val="000000" w:themeColor="text1"/>
        </w:rPr>
        <w:t>, BJS and OVC</w:t>
      </w:r>
      <w:r w:rsidR="004551D0" w:rsidRPr="00377A47">
        <w:rPr>
          <w:color w:val="000000" w:themeColor="text1"/>
        </w:rPr>
        <w:t xml:space="preserve"> need</w:t>
      </w:r>
      <w:r w:rsidR="00F53F4F" w:rsidRPr="00377A47">
        <w:rPr>
          <w:color w:val="000000" w:themeColor="text1"/>
        </w:rPr>
        <w:t xml:space="preserve"> </w:t>
      </w:r>
      <w:r w:rsidR="00DD27E3" w:rsidRPr="00377A47">
        <w:rPr>
          <w:color w:val="000000" w:themeColor="text1"/>
        </w:rPr>
        <w:t xml:space="preserve">accurate </w:t>
      </w:r>
      <w:r w:rsidR="00F53F4F" w:rsidRPr="00377A47">
        <w:rPr>
          <w:color w:val="000000" w:themeColor="text1"/>
        </w:rPr>
        <w:t xml:space="preserve">information on the </w:t>
      </w:r>
      <w:r w:rsidR="00DD27E3" w:rsidRPr="00377A47">
        <w:rPr>
          <w:color w:val="000000" w:themeColor="text1"/>
        </w:rPr>
        <w:t xml:space="preserve">local level about </w:t>
      </w:r>
      <w:r w:rsidR="00CF2CAC">
        <w:rPr>
          <w:color w:val="000000" w:themeColor="text1"/>
        </w:rPr>
        <w:t>the</w:t>
      </w:r>
      <w:r w:rsidR="00CF2CAC" w:rsidRPr="00377A47">
        <w:rPr>
          <w:color w:val="000000" w:themeColor="text1"/>
        </w:rPr>
        <w:t xml:space="preserve"> </w:t>
      </w:r>
      <w:r w:rsidR="00DD27E3" w:rsidRPr="00377A47">
        <w:rPr>
          <w:color w:val="000000" w:themeColor="text1"/>
        </w:rPr>
        <w:t xml:space="preserve">types of services prosecutor offices provide victims. </w:t>
      </w:r>
    </w:p>
    <w:p w14:paraId="3D19BC27" w14:textId="77777777" w:rsidR="003838B8" w:rsidRDefault="003838B8" w:rsidP="00102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C994777" w14:textId="6875DA8C" w:rsidR="00CF2CAC" w:rsidRDefault="003C6E6F" w:rsidP="00CB5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93B5E">
        <w:rPr>
          <w:b/>
        </w:rPr>
        <w:t>Cyber-crime</w:t>
      </w:r>
      <w:r w:rsidR="00926EF2">
        <w:rPr>
          <w:b/>
        </w:rPr>
        <w:t xml:space="preserve"> and Identity Theft</w:t>
      </w:r>
      <w:r w:rsidRPr="00C93B5E">
        <w:rPr>
          <w:b/>
        </w:rPr>
        <w:t xml:space="preserve">.  </w:t>
      </w:r>
      <w:r w:rsidR="00C93B5E">
        <w:t xml:space="preserve">The growing use of technology and social media has increased exponentially in the past decade, but so has the upward trend in criminal prosecutions associated with computers and the internet.  </w:t>
      </w:r>
      <w:r w:rsidR="00DD0B3A">
        <w:t>NSP</w:t>
      </w:r>
      <w:r w:rsidR="00D13C2B">
        <w:t xml:space="preserve"> first gathered data </w:t>
      </w:r>
      <w:r w:rsidR="00BD312D">
        <w:t xml:space="preserve">on </w:t>
      </w:r>
      <w:r w:rsidR="00D13C2B">
        <w:t xml:space="preserve">the prosecution of crime involving technology in 2001, at </w:t>
      </w:r>
      <w:r w:rsidR="00CB564C">
        <w:t xml:space="preserve">a </w:t>
      </w:r>
      <w:r w:rsidR="00D13C2B">
        <w:t xml:space="preserve">time when mass use of cell phones, Facebook, twitter and other social media </w:t>
      </w:r>
      <w:r w:rsidR="00BB1615">
        <w:t xml:space="preserve">sites </w:t>
      </w:r>
      <w:r w:rsidR="00D13C2B">
        <w:t xml:space="preserve">did not exist. </w:t>
      </w:r>
      <w:r w:rsidR="00CB564C">
        <w:t xml:space="preserve"> </w:t>
      </w:r>
      <w:r w:rsidR="00BB1615">
        <w:t>For instance, i</w:t>
      </w:r>
      <w:r w:rsidR="00C93B5E">
        <w:t>n 2001, 42% of the prosecutor offices reported prosecuting computer related crimes under their State's computer statutes,</w:t>
      </w:r>
      <w:r w:rsidR="00C93B5E">
        <w:rPr>
          <w:rStyle w:val="FootnoteReference"/>
        </w:rPr>
        <w:footnoteReference w:id="20"/>
      </w:r>
      <w:r w:rsidR="00C93B5E">
        <w:t xml:space="preserve"> compared to 79% in 2007.</w:t>
      </w:r>
      <w:r w:rsidR="00EA5E34">
        <w:t xml:space="preserve">  </w:t>
      </w:r>
    </w:p>
    <w:p w14:paraId="2954F632" w14:textId="77777777" w:rsidR="009148D5" w:rsidRDefault="009148D5" w:rsidP="00CB5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E61E02" w14:textId="77690A7B" w:rsidR="00C93B5E" w:rsidRPr="00CA64F1" w:rsidRDefault="00595078" w:rsidP="00CB5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ED1CA8">
        <w:t>NSP-14</w:t>
      </w:r>
      <w:r w:rsidR="00BB1615">
        <w:t xml:space="preserve"> has </w:t>
      </w:r>
      <w:r w:rsidR="00DD0B3A">
        <w:t xml:space="preserve">been </w:t>
      </w:r>
      <w:r w:rsidR="00BB1615">
        <w:t xml:space="preserve">expanded to include questions </w:t>
      </w:r>
      <w:r w:rsidR="00CB564C">
        <w:t xml:space="preserve">on crimes </w:t>
      </w:r>
      <w:r w:rsidR="00BB1615">
        <w:t xml:space="preserve">where the computer was </w:t>
      </w:r>
      <w:r w:rsidR="00CB564C">
        <w:t>the target or tool of a crime</w:t>
      </w:r>
      <w:r w:rsidR="00CF2CAC">
        <w:t>, including</w:t>
      </w:r>
      <w:r w:rsidR="00CB564C" w:rsidRPr="00074A4D">
        <w:t xml:space="preserve"> </w:t>
      </w:r>
      <w:r w:rsidR="00BB1615" w:rsidRPr="00074A4D">
        <w:t>sabotage, unauthorized access, cyber stalking, unauthorized copying of information, and unauthorized filming via a webcam or cell phone.  In addition, questions are added to focus on prosecution involving the use of a computer to target child victims</w:t>
      </w:r>
      <w:r w:rsidR="00CB564C" w:rsidRPr="00074A4D">
        <w:t xml:space="preserve">, including </w:t>
      </w:r>
      <w:r w:rsidR="00BB1615" w:rsidRPr="00074A4D">
        <w:t>transmission of pornography, production of child pornography, to solicit sex from a child</w:t>
      </w:r>
      <w:r w:rsidR="001F61CD" w:rsidRPr="00074A4D">
        <w:t>, stalking of a minor, and harassing or bullying of a child.</w:t>
      </w:r>
      <w:r w:rsidR="001F61CD">
        <w:t xml:space="preserve"> </w:t>
      </w:r>
      <w:r w:rsidR="00CB564C">
        <w:t xml:space="preserve"> </w:t>
      </w:r>
      <w:r w:rsidR="00EA5E34">
        <w:t>Limited</w:t>
      </w:r>
      <w:r w:rsidR="001F61CD">
        <w:t xml:space="preserve"> prosecution data at the local level exists on </w:t>
      </w:r>
      <w:r w:rsidR="00A7719D">
        <w:t>cyber-crime</w:t>
      </w:r>
      <w:r w:rsidR="00EA5E34">
        <w:t xml:space="preserve"> directed at children</w:t>
      </w:r>
      <w:r w:rsidR="00147A50">
        <w:t xml:space="preserve"> and adults</w:t>
      </w:r>
      <w:r w:rsidR="00074A4D">
        <w:t>.</w:t>
      </w:r>
    </w:p>
    <w:p w14:paraId="5FB204C5" w14:textId="77777777" w:rsidR="004D0BA7" w:rsidRDefault="004D0BA7" w:rsidP="00C93B5E"/>
    <w:p w14:paraId="074EA1FE" w14:textId="626BAAF8" w:rsidR="00886907" w:rsidRPr="00567044" w:rsidRDefault="00886907" w:rsidP="00886907">
      <w:pPr>
        <w:rPr>
          <w:b/>
        </w:rPr>
      </w:pPr>
      <w:r w:rsidRPr="00886907">
        <w:t xml:space="preserve">Identify theft is a crime that has evolved with </w:t>
      </w:r>
      <w:r>
        <w:t>societal growing reliance on technology.</w:t>
      </w:r>
      <w:r w:rsidRPr="00886907">
        <w:rPr>
          <w:b/>
        </w:rPr>
        <w:t xml:space="preserve">  </w:t>
      </w:r>
      <w:r w:rsidRPr="00CF6D4B">
        <w:t>Since 2</w:t>
      </w:r>
      <w:r>
        <w:t xml:space="preserve">001, the NSP has </w:t>
      </w:r>
      <w:r w:rsidR="00567044">
        <w:t>collected information</w:t>
      </w:r>
      <w:r w:rsidRPr="00CF6D4B">
        <w:t xml:space="preserve"> on </w:t>
      </w:r>
      <w:r w:rsidR="00567044">
        <w:t xml:space="preserve">prosecution of </w:t>
      </w:r>
      <w:r w:rsidRPr="00F440CF">
        <w:t>credit card fraud, identity document forgery, mortgage/loan fraud, insurance fraud, and checking/savings account fraud</w:t>
      </w:r>
      <w:r w:rsidRPr="00CF6D4B">
        <w:t xml:space="preserve">. </w:t>
      </w:r>
      <w:r>
        <w:t xml:space="preserve"> The </w:t>
      </w:r>
      <w:r w:rsidR="00ED1CA8">
        <w:t>NSP-14</w:t>
      </w:r>
      <w:r>
        <w:t xml:space="preserve"> will continue to </w:t>
      </w:r>
      <w:r w:rsidR="00AE2091">
        <w:t xml:space="preserve">gather </w:t>
      </w:r>
      <w:r>
        <w:t xml:space="preserve">information on the prosecution of identity theft </w:t>
      </w:r>
      <w:r w:rsidR="00AE2091">
        <w:t>using</w:t>
      </w:r>
      <w:r>
        <w:t xml:space="preserve"> of the computer.  Identity t</w:t>
      </w:r>
      <w:r w:rsidRPr="00EA3C76">
        <w:t xml:space="preserve">heft has generally been defined as the use, or attempted use, of an account or identifying information without the owner's permission.  </w:t>
      </w:r>
      <w:r>
        <w:t xml:space="preserve">To capture the dual nature in which identity theft can be perpetrated, BJS will include questions that distinguish identity theft cases committed against an individual or an organization.  </w:t>
      </w:r>
    </w:p>
    <w:p w14:paraId="7F3F5564" w14:textId="77777777" w:rsidR="00886907" w:rsidRDefault="00886907" w:rsidP="00FF0175"/>
    <w:p w14:paraId="480FCEE7" w14:textId="0D3F2BB9" w:rsidR="00CF2CAC" w:rsidRDefault="002C06FF" w:rsidP="00926EF2">
      <w:r>
        <w:lastRenderedPageBreak/>
        <w:t xml:space="preserve">In </w:t>
      </w:r>
      <w:r w:rsidR="00CF6D4B">
        <w:t xml:space="preserve">2006, </w:t>
      </w:r>
      <w:r w:rsidR="00FF0175">
        <w:t>the</w:t>
      </w:r>
      <w:r w:rsidR="00CF6D4B">
        <w:t xml:space="preserve"> President established the Identity Theft Task Force</w:t>
      </w:r>
      <w:r w:rsidR="00CF2CAC">
        <w:t>.  The taskforce noted only</w:t>
      </w:r>
      <w:r w:rsidR="00346301">
        <w:t xml:space="preserve"> </w:t>
      </w:r>
      <w:r w:rsidR="00CF6D4B">
        <w:t xml:space="preserve">limited statistical data </w:t>
      </w:r>
      <w:r w:rsidR="00691F2F">
        <w:t xml:space="preserve">are </w:t>
      </w:r>
      <w:r w:rsidR="00CF6D4B">
        <w:t>regularly collected on identity theft</w:t>
      </w:r>
      <w:r w:rsidR="00FF0175">
        <w:t>.</w:t>
      </w:r>
      <w:r w:rsidR="00346301" w:rsidRPr="00346301">
        <w:rPr>
          <w:rStyle w:val="FootnoteReference"/>
        </w:rPr>
        <w:t xml:space="preserve"> </w:t>
      </w:r>
      <w:r w:rsidR="00346301">
        <w:rPr>
          <w:rStyle w:val="FootnoteReference"/>
        </w:rPr>
        <w:footnoteReference w:id="21"/>
      </w:r>
      <w:r w:rsidR="00886907">
        <w:t xml:space="preserve">  </w:t>
      </w:r>
      <w:r w:rsidR="00CF2CAC">
        <w:t>Data</w:t>
      </w:r>
      <w:r w:rsidR="00CF6D4B" w:rsidRPr="00CF6D4B">
        <w:t xml:space="preserve"> </w:t>
      </w:r>
      <w:r w:rsidR="00886907">
        <w:t xml:space="preserve">from </w:t>
      </w:r>
      <w:r w:rsidR="00D02E0F">
        <w:t>prosecutor offices</w:t>
      </w:r>
      <w:r w:rsidR="00CF2CAC">
        <w:t xml:space="preserve"> may assist</w:t>
      </w:r>
      <w:r w:rsidR="00F5093A">
        <w:t xml:space="preserve"> </w:t>
      </w:r>
      <w:r w:rsidR="00CF6D4B" w:rsidRPr="00CF6D4B">
        <w:t xml:space="preserve">DOJ and other law enforcement </w:t>
      </w:r>
      <w:r w:rsidR="00CF2CAC">
        <w:t>agencies to</w:t>
      </w:r>
      <w:r w:rsidR="00F5093A">
        <w:t xml:space="preserve"> </w:t>
      </w:r>
      <w:r w:rsidR="00CF6D4B" w:rsidRPr="00CF6D4B">
        <w:t xml:space="preserve">recognize trends and </w:t>
      </w:r>
      <w:r w:rsidR="00CF2CAC">
        <w:t xml:space="preserve">identify </w:t>
      </w:r>
      <w:r w:rsidR="00CF6D4B" w:rsidRPr="00CF6D4B">
        <w:t>areas for enhanced enforcement operations.</w:t>
      </w:r>
      <w:r w:rsidR="00BD312D">
        <w:t xml:space="preserve">  </w:t>
      </w:r>
    </w:p>
    <w:p w14:paraId="75F03B68" w14:textId="77777777" w:rsidR="00CF2CAC" w:rsidRDefault="00CF2CAC" w:rsidP="00926EF2"/>
    <w:p w14:paraId="415E0C3D" w14:textId="13C3F95D" w:rsidR="00F72D7D" w:rsidRPr="001E09DC" w:rsidRDefault="00BD312D" w:rsidP="00926EF2">
      <w:r>
        <w:t xml:space="preserve">OJP </w:t>
      </w:r>
      <w:r w:rsidR="00CF2CAC">
        <w:t xml:space="preserve">also </w:t>
      </w:r>
      <w:r>
        <w:t>has established several working groups focused on identity theft</w:t>
      </w:r>
      <w:r w:rsidR="009148D5">
        <w:t>.</w:t>
      </w:r>
      <w:r w:rsidR="00CF2CAC">
        <w:t xml:space="preserve">  In response,</w:t>
      </w:r>
      <w:r w:rsidR="00F5093A">
        <w:t xml:space="preserve"> </w:t>
      </w:r>
      <w:r>
        <w:t xml:space="preserve">BJS has implemented a victim level supplement to the National Crime Victimization Survey (NCVS).  </w:t>
      </w:r>
      <w:r w:rsidR="004640F3">
        <w:t xml:space="preserve">The </w:t>
      </w:r>
      <w:r w:rsidR="00ED1CA8">
        <w:t>NSP-14</w:t>
      </w:r>
      <w:r w:rsidR="004640F3">
        <w:t xml:space="preserve"> results will </w:t>
      </w:r>
      <w:r w:rsidR="006666E0">
        <w:t>supplement</w:t>
      </w:r>
      <w:r w:rsidR="002C06FF">
        <w:t xml:space="preserve"> information on</w:t>
      </w:r>
      <w:r w:rsidR="006666E0">
        <w:t xml:space="preserve"> identity theft </w:t>
      </w:r>
      <w:r w:rsidR="004640F3">
        <w:t>reported by victims themselves</w:t>
      </w:r>
      <w:r w:rsidR="00403A00">
        <w:t>, whether reported or not reported to the police</w:t>
      </w:r>
      <w:r w:rsidR="002C06FF">
        <w:t>.</w:t>
      </w:r>
      <w:r>
        <w:t xml:space="preserve">  Unlike the NCVS, the NSP will provide information on the types of cases handled by prosecutor offices.   </w:t>
      </w:r>
      <w:r w:rsidR="00886907">
        <w:t>T</w:t>
      </w:r>
      <w:r w:rsidR="002C06FF">
        <w:t xml:space="preserve">he NSP </w:t>
      </w:r>
      <w:r>
        <w:t xml:space="preserve">results </w:t>
      </w:r>
      <w:r w:rsidR="002C06FF">
        <w:t xml:space="preserve">can </w:t>
      </w:r>
      <w:r w:rsidR="00886907">
        <w:t xml:space="preserve">also </w:t>
      </w:r>
      <w:r w:rsidR="002C06FF">
        <w:t xml:space="preserve">be used to do comparisons </w:t>
      </w:r>
      <w:r w:rsidR="00DD0B3A">
        <w:t>of the types of identity theft prosecuted</w:t>
      </w:r>
      <w:r w:rsidR="00CF2CAC">
        <w:t xml:space="preserve"> by </w:t>
      </w:r>
      <w:r w:rsidR="00403A00">
        <w:t xml:space="preserve">the various </w:t>
      </w:r>
      <w:r w:rsidR="00CF2CAC">
        <w:t>prosecutor offices</w:t>
      </w:r>
      <w:r w:rsidR="002C06FF">
        <w:t xml:space="preserve">.  Other DOJ components, including OVC and BJA, can use the results from the NSP to inform their </w:t>
      </w:r>
      <w:r w:rsidR="00945F6A">
        <w:t xml:space="preserve">grant </w:t>
      </w:r>
      <w:r w:rsidR="002C06FF">
        <w:t>programs.</w:t>
      </w:r>
      <w:r>
        <w:t xml:space="preserve">  For example, OVC </w:t>
      </w:r>
      <w:r w:rsidR="001D5984">
        <w:t>may use</w:t>
      </w:r>
      <w:r w:rsidR="00F5093A">
        <w:t xml:space="preserve"> </w:t>
      </w:r>
      <w:r w:rsidR="00FF4D02">
        <w:t>this</w:t>
      </w:r>
      <w:r w:rsidR="00945F6A">
        <w:t xml:space="preserve"> new information </w:t>
      </w:r>
      <w:r w:rsidR="001D5984">
        <w:t>to</w:t>
      </w:r>
      <w:r w:rsidR="00945F6A">
        <w:t xml:space="preserve"> develop targeted training or </w:t>
      </w:r>
      <w:r w:rsidR="00FC5FBC">
        <w:t xml:space="preserve">funding </w:t>
      </w:r>
      <w:r w:rsidR="00945F6A">
        <w:t>strategies.</w:t>
      </w:r>
      <w:r w:rsidR="00403A00">
        <w:t xml:space="preserve">  The data on cyber-crime and identity theft may be used </w:t>
      </w:r>
      <w:r w:rsidR="00147A50">
        <w:t xml:space="preserve">by BJS </w:t>
      </w:r>
      <w:r w:rsidR="00403A00">
        <w:t>to develop a universe of prosecutor offices to participate in a special in-depth targeted sample surveys in the future.</w:t>
      </w:r>
    </w:p>
    <w:p w14:paraId="500869A9" w14:textId="77777777" w:rsidR="00F72D7D" w:rsidRPr="00394CDE" w:rsidRDefault="00F72D7D" w:rsidP="00926EF2"/>
    <w:p w14:paraId="6E152F98" w14:textId="1D754E66" w:rsidR="001E09DC" w:rsidRPr="00717554" w:rsidRDefault="00577E9B" w:rsidP="00DC24AF">
      <w:r w:rsidRPr="00186311">
        <w:rPr>
          <w:b/>
        </w:rPr>
        <w:t>Evidence in Prosecution</w:t>
      </w:r>
      <w:r w:rsidR="004E28BE">
        <w:rPr>
          <w:b/>
        </w:rPr>
        <w:t xml:space="preserve">.  </w:t>
      </w:r>
      <w:r w:rsidR="0098439A">
        <w:t>The collection</w:t>
      </w:r>
      <w:r w:rsidR="00172B4A">
        <w:t xml:space="preserve"> of information on the types of</w:t>
      </w:r>
      <w:r w:rsidR="0098439A">
        <w:t xml:space="preserve"> evidence used in criminal prosecution </w:t>
      </w:r>
      <w:r w:rsidR="00AE6DC6">
        <w:t xml:space="preserve">will </w:t>
      </w:r>
      <w:r w:rsidR="0098439A">
        <w:t xml:space="preserve">help BJS better understand the contextual factors involved in the processing of cases at the local level.  </w:t>
      </w:r>
      <w:r w:rsidR="00AE6DC6">
        <w:t>S</w:t>
      </w:r>
      <w:r w:rsidR="0098439A">
        <w:t>ince the NSP began in 1990, n</w:t>
      </w:r>
      <w:r>
        <w:t>early all states and the federal government have</w:t>
      </w:r>
      <w:r w:rsidR="00717554">
        <w:t xml:space="preserve"> instituted</w:t>
      </w:r>
      <w:r>
        <w:t xml:space="preserve"> laws that require the collection of DNA evidence from convicted offenders.</w:t>
      </w:r>
      <w:r>
        <w:rPr>
          <w:rStyle w:val="FootnoteReference"/>
        </w:rPr>
        <w:footnoteReference w:id="22"/>
      </w:r>
      <w:r w:rsidR="00172B4A">
        <w:t xml:space="preserve">  </w:t>
      </w:r>
      <w:r w:rsidR="00DC24AF" w:rsidRPr="00DC24AF">
        <w:t xml:space="preserve">In </w:t>
      </w:r>
      <w:r w:rsidR="00672EC8">
        <w:t>1994</w:t>
      </w:r>
      <w:r w:rsidR="00DC24AF" w:rsidRPr="00DC24AF">
        <w:t xml:space="preserve">, </w:t>
      </w:r>
      <w:r w:rsidR="00672EC8">
        <w:t>40%</w:t>
      </w:r>
      <w:r w:rsidR="00DC24AF" w:rsidRPr="00DC24AF">
        <w:t xml:space="preserve"> of prosecutors' offices reported the use of DNA evidence during plea negotiations or felony trials, compared to 75% in 2007.  </w:t>
      </w:r>
      <w:r>
        <w:t xml:space="preserve"> </w:t>
      </w:r>
      <w:r w:rsidR="006A2D44">
        <w:t xml:space="preserve">In recent years, </w:t>
      </w:r>
      <w:r w:rsidR="0098439A">
        <w:t>through</w:t>
      </w:r>
      <w:r w:rsidR="006A2D44">
        <w:t xml:space="preserve"> </w:t>
      </w:r>
      <w:r w:rsidR="0098439A">
        <w:t>t</w:t>
      </w:r>
      <w:r w:rsidR="006A2D44">
        <w:t xml:space="preserve">he use of DNA evidence, wrongfully </w:t>
      </w:r>
      <w:r w:rsidR="00172B4A">
        <w:t xml:space="preserve">accused or </w:t>
      </w:r>
      <w:r w:rsidR="006A2D44">
        <w:t>convicted persons have been exonerated after years and even decad</w:t>
      </w:r>
      <w:r w:rsidR="0098439A">
        <w:t>es of incarceration</w:t>
      </w:r>
      <w:r w:rsidR="006A2D44">
        <w:t>.</w:t>
      </w:r>
      <w:r w:rsidR="006A2D44">
        <w:rPr>
          <w:rStyle w:val="FootnoteReference"/>
        </w:rPr>
        <w:footnoteReference w:id="23"/>
      </w:r>
      <w:r>
        <w:t xml:space="preserve">   </w:t>
      </w:r>
      <w:r w:rsidR="00717554" w:rsidRPr="00717554">
        <w:t xml:space="preserve">The </w:t>
      </w:r>
      <w:r w:rsidR="00ED1CA8">
        <w:t>NSP-14</w:t>
      </w:r>
      <w:r w:rsidR="00717554" w:rsidRPr="00717554">
        <w:t xml:space="preserve"> will gather information </w:t>
      </w:r>
      <w:r w:rsidR="00717554">
        <w:t xml:space="preserve">on </w:t>
      </w:r>
      <w:r w:rsidR="00717554" w:rsidRPr="00F440CF">
        <w:t xml:space="preserve">the types of crimes for which DNA evidence was used, problems encountered with DNA evidence, use of </w:t>
      </w:r>
      <w:r w:rsidR="00AE6DC6">
        <w:t xml:space="preserve">local </w:t>
      </w:r>
      <w:r w:rsidR="00717554" w:rsidRPr="00F440CF">
        <w:t xml:space="preserve">convicted offender </w:t>
      </w:r>
      <w:r w:rsidR="00AE6DC6">
        <w:t xml:space="preserve">databases </w:t>
      </w:r>
      <w:r w:rsidR="00717554" w:rsidRPr="00F440CF">
        <w:t xml:space="preserve">and unsolved cases profiles, and </w:t>
      </w:r>
      <w:r w:rsidR="00403A00">
        <w:t xml:space="preserve">the </w:t>
      </w:r>
      <w:r w:rsidR="00717554" w:rsidRPr="00F440CF">
        <w:t>backlog of sexual assault kits</w:t>
      </w:r>
      <w:r w:rsidR="00717554">
        <w:rPr>
          <w:i/>
        </w:rPr>
        <w:t xml:space="preserve">.  </w:t>
      </w:r>
    </w:p>
    <w:p w14:paraId="36A4E1AB" w14:textId="77777777" w:rsidR="0071781D" w:rsidRDefault="0071781D" w:rsidP="00926EF2">
      <w:pPr>
        <w:rPr>
          <w:color w:val="FF0000"/>
        </w:rPr>
      </w:pPr>
    </w:p>
    <w:p w14:paraId="1CC61170" w14:textId="7CBA3AE8" w:rsidR="0071781D" w:rsidRPr="003025B5" w:rsidRDefault="0071781D" w:rsidP="00B93214">
      <w:pPr>
        <w:rPr>
          <w:b/>
        </w:rPr>
      </w:pPr>
      <w:r w:rsidRPr="00186311">
        <w:rPr>
          <w:b/>
        </w:rPr>
        <w:t>Human Trafficking</w:t>
      </w:r>
      <w:r w:rsidR="00C046AB">
        <w:rPr>
          <w:b/>
        </w:rPr>
        <w:t xml:space="preserve">.  </w:t>
      </w:r>
      <w:r>
        <w:t xml:space="preserve">In </w:t>
      </w:r>
      <w:r w:rsidR="00346301">
        <w:t xml:space="preserve">the </w:t>
      </w:r>
      <w:r>
        <w:t>2007</w:t>
      </w:r>
      <w:r w:rsidR="00346301">
        <w:t xml:space="preserve"> NSP census</w:t>
      </w:r>
      <w:r>
        <w:t xml:space="preserve">, about 4% of all the prosecutor offices reported prosecuting a felony human trafficking case, compared to 40% of the offices in districts serving a million or more persons.  The </w:t>
      </w:r>
      <w:r w:rsidRPr="00CB1375">
        <w:t>Trafficking Victims Protection Act o</w:t>
      </w:r>
      <w:r>
        <w:t xml:space="preserve">f 2000 (TVPA) </w:t>
      </w:r>
      <w:r w:rsidRPr="00CB1375">
        <w:t xml:space="preserve">enhanced the federal government’s response to trafficking in the U.S. by affording increased protections and resources for victims; </w:t>
      </w:r>
      <w:r>
        <w:t xml:space="preserve">and </w:t>
      </w:r>
      <w:r w:rsidRPr="00CB1375">
        <w:t>creating new crime types and enhancing penalties for pr</w:t>
      </w:r>
      <w:r>
        <w:t>osecuting trafficking offenders.</w:t>
      </w:r>
      <w:r w:rsidRPr="00CB1375">
        <w:t xml:space="preserve"> </w:t>
      </w:r>
      <w:r>
        <w:t xml:space="preserve"> </w:t>
      </w:r>
      <w:r w:rsidRPr="00CB1375">
        <w:t>OVC</w:t>
      </w:r>
      <w:r w:rsidR="00632230">
        <w:t xml:space="preserve"> </w:t>
      </w:r>
      <w:r w:rsidRPr="00CB1375">
        <w:t xml:space="preserve">has supported the development and </w:t>
      </w:r>
      <w:r w:rsidR="00346301">
        <w:t xml:space="preserve">funding </w:t>
      </w:r>
      <w:r w:rsidRPr="00CB1375">
        <w:t>of programs designed to provide a comprehensive array of services to victims of human trafficking</w:t>
      </w:r>
      <w:r>
        <w:t xml:space="preserve">.  BJS in collaboration with OVC developed a series of new questions that </w:t>
      </w:r>
      <w:r w:rsidRPr="00064DFA">
        <w:t xml:space="preserve">will </w:t>
      </w:r>
      <w:r w:rsidR="00EA7E18">
        <w:t>measure</w:t>
      </w:r>
      <w:r w:rsidRPr="00064DFA">
        <w:t xml:space="preserve"> the prevalence of </w:t>
      </w:r>
      <w:r>
        <w:t xml:space="preserve">human trafficking efforts </w:t>
      </w:r>
      <w:r w:rsidR="00764499">
        <w:t xml:space="preserve">at the local level </w:t>
      </w:r>
      <w:r w:rsidRPr="00064DFA">
        <w:t xml:space="preserve">and </w:t>
      </w:r>
      <w:r>
        <w:t xml:space="preserve">allow </w:t>
      </w:r>
      <w:r w:rsidRPr="00064DFA">
        <w:t>com</w:t>
      </w:r>
      <w:r w:rsidR="00B93214">
        <w:t xml:space="preserve">parisons overtime.  </w:t>
      </w:r>
      <w:r w:rsidR="004F3121">
        <w:t>T</w:t>
      </w:r>
      <w:r w:rsidR="00B93214">
        <w:t xml:space="preserve">he </w:t>
      </w:r>
      <w:r w:rsidR="00ED1CA8">
        <w:t>NSP-14</w:t>
      </w:r>
      <w:r w:rsidR="00B93214">
        <w:t xml:space="preserve"> will gather data on </w:t>
      </w:r>
      <w:r w:rsidR="00C2796C">
        <w:t xml:space="preserve">the total number of </w:t>
      </w:r>
      <w:r w:rsidRPr="00C2796C">
        <w:t>prosecuted human trafficking cases involving sex trafficking</w:t>
      </w:r>
      <w:r w:rsidR="00C2796C">
        <w:t xml:space="preserve"> </w:t>
      </w:r>
      <w:r w:rsidRPr="00C2796C">
        <w:t>;</w:t>
      </w:r>
      <w:r w:rsidR="00B93214" w:rsidRPr="00C2796C">
        <w:t xml:space="preserve"> </w:t>
      </w:r>
      <w:r w:rsidR="00C2796C">
        <w:t>the</w:t>
      </w:r>
      <w:r w:rsidR="00C2796C" w:rsidRPr="00C2796C">
        <w:t xml:space="preserve"> </w:t>
      </w:r>
      <w:r w:rsidR="00C2796C">
        <w:t xml:space="preserve">total number of </w:t>
      </w:r>
      <w:r w:rsidRPr="00C2796C">
        <w:t>prosecuted human trafficking case</w:t>
      </w:r>
      <w:r w:rsidR="00C2796C">
        <w:t>s</w:t>
      </w:r>
      <w:r w:rsidRPr="00C2796C">
        <w:t xml:space="preserve"> involving labor trafficking</w:t>
      </w:r>
      <w:r w:rsidR="004F3121">
        <w:t>,</w:t>
      </w:r>
      <w:r w:rsidRPr="00C2796C">
        <w:t xml:space="preserve"> </w:t>
      </w:r>
      <w:r w:rsidR="00C2796C">
        <w:t>and w</w:t>
      </w:r>
      <w:r w:rsidR="00C2796C" w:rsidRPr="00C2796C">
        <w:t xml:space="preserve">hether </w:t>
      </w:r>
      <w:r w:rsidRPr="00C2796C">
        <w:t>the prosecutor office staff participated on a federal, state and local human trafficking task force.</w:t>
      </w:r>
      <w:r>
        <w:t xml:space="preserve">  </w:t>
      </w:r>
    </w:p>
    <w:p w14:paraId="786CAE40" w14:textId="77777777" w:rsidR="0061410B" w:rsidRDefault="0061410B" w:rsidP="00926EF2">
      <w:pPr>
        <w:rPr>
          <w:color w:val="FF0000"/>
        </w:rPr>
      </w:pPr>
    </w:p>
    <w:p w14:paraId="0E81C874" w14:textId="515186B2" w:rsidR="00BA4AA7" w:rsidRDefault="00926EF2" w:rsidP="00BA4AA7">
      <w:r w:rsidRPr="00775917">
        <w:rPr>
          <w:b/>
        </w:rPr>
        <w:t xml:space="preserve">Indian </w:t>
      </w:r>
      <w:r w:rsidR="004F3121">
        <w:rPr>
          <w:b/>
        </w:rPr>
        <w:t>c</w:t>
      </w:r>
      <w:r w:rsidRPr="00775917">
        <w:rPr>
          <w:b/>
        </w:rPr>
        <w:t>ountry</w:t>
      </w:r>
      <w:r w:rsidR="00775917">
        <w:rPr>
          <w:b/>
        </w:rPr>
        <w:t xml:space="preserve">.  </w:t>
      </w:r>
      <w:r w:rsidR="00775917" w:rsidRPr="00F37CAA">
        <w:t xml:space="preserve">BJS </w:t>
      </w:r>
      <w:r w:rsidR="004B2C7C">
        <w:t xml:space="preserve">is </w:t>
      </w:r>
      <w:r w:rsidR="00775917" w:rsidRPr="00F37CAA">
        <w:t>expand</w:t>
      </w:r>
      <w:r w:rsidR="00FD1FAD">
        <w:t>ing</w:t>
      </w:r>
      <w:r w:rsidR="00775917" w:rsidRPr="00F37CAA">
        <w:t xml:space="preserve"> its efforts to understand the role of the local </w:t>
      </w:r>
      <w:r w:rsidR="00230676">
        <w:t xml:space="preserve">(i.e., non-tribal) </w:t>
      </w:r>
      <w:r w:rsidR="00775917" w:rsidRPr="00F37CAA">
        <w:t xml:space="preserve">prosecutors in providing justice on tribal lands.  </w:t>
      </w:r>
      <w:r w:rsidR="00F37CAA" w:rsidRPr="00F37CAA">
        <w:t>The Tribal Law and Order Act (TLOA), enacted in 2010, require</w:t>
      </w:r>
      <w:r w:rsidR="00230676">
        <w:t>s</w:t>
      </w:r>
      <w:r w:rsidR="00F37CAA" w:rsidRPr="00F37CAA">
        <w:t xml:space="preserve"> </w:t>
      </w:r>
      <w:r w:rsidR="00F37CAA">
        <w:t>BJS</w:t>
      </w:r>
      <w:r w:rsidR="00F37CAA" w:rsidRPr="00F37CAA">
        <w:t xml:space="preserve"> to implement a tribal data collection system and support tribal participation in national </w:t>
      </w:r>
      <w:r w:rsidR="00F37CAA">
        <w:t xml:space="preserve">records and information systems.  </w:t>
      </w:r>
      <w:r w:rsidR="00632230">
        <w:t xml:space="preserve">The BJS report, </w:t>
      </w:r>
      <w:r w:rsidR="006F24B3" w:rsidRPr="006F24B3">
        <w:rPr>
          <w:i/>
        </w:rPr>
        <w:t>American Indians and Crime</w:t>
      </w:r>
      <w:r w:rsidR="00632230">
        <w:t>,</w:t>
      </w:r>
      <w:r w:rsidR="006F24B3">
        <w:t xml:space="preserve"> led to the realization that extensive gaps exists in our understanding of crime and justice on tribal lands</w:t>
      </w:r>
      <w:r w:rsidR="00632230">
        <w:t>.</w:t>
      </w:r>
      <w:r w:rsidR="006F24B3">
        <w:t xml:space="preserve">  For instance, there </w:t>
      </w:r>
      <w:r w:rsidR="00FD1FAD">
        <w:t xml:space="preserve">are </w:t>
      </w:r>
      <w:r w:rsidR="006F24B3">
        <w:t xml:space="preserve">limited criminal justice data </w:t>
      </w:r>
      <w:r w:rsidR="00BA4AA7">
        <w:t xml:space="preserve">on the crimes prosecuted by State and local prosecutor </w:t>
      </w:r>
      <w:r w:rsidR="00230676">
        <w:t xml:space="preserve">offices </w:t>
      </w:r>
      <w:r w:rsidR="00BA4AA7">
        <w:t>for offenses committed on tribal lands</w:t>
      </w:r>
      <w:r w:rsidR="006F24B3">
        <w:t xml:space="preserve">.  </w:t>
      </w:r>
    </w:p>
    <w:p w14:paraId="7FA9E04C" w14:textId="77777777" w:rsidR="006F24B3" w:rsidRDefault="006F24B3" w:rsidP="006F24B3"/>
    <w:p w14:paraId="59E0A56C" w14:textId="091A0B80" w:rsidR="00775917" w:rsidRDefault="00FD1FAD" w:rsidP="00C117A9">
      <w:r>
        <w:t>As</w:t>
      </w:r>
      <w:r w:rsidR="00325252">
        <w:t xml:space="preserve"> part of its long term plan and to meet </w:t>
      </w:r>
      <w:r w:rsidR="000A3488">
        <w:t>the</w:t>
      </w:r>
      <w:r w:rsidR="00325252">
        <w:t xml:space="preserve"> mandate</w:t>
      </w:r>
      <w:r w:rsidR="006F24B3">
        <w:t xml:space="preserve"> to dev</w:t>
      </w:r>
      <w:r w:rsidR="00147A50">
        <w:t>elop a tribal collection system</w:t>
      </w:r>
      <w:r w:rsidR="006F24B3">
        <w:t xml:space="preserve">, the </w:t>
      </w:r>
      <w:r w:rsidR="00ED1CA8">
        <w:t>NSP-14</w:t>
      </w:r>
      <w:r w:rsidR="006F24B3">
        <w:t xml:space="preserve"> will </w:t>
      </w:r>
      <w:r w:rsidR="00775917" w:rsidRPr="00775917">
        <w:t xml:space="preserve">include </w:t>
      </w:r>
      <w:r>
        <w:t xml:space="preserve">a </w:t>
      </w:r>
      <w:r w:rsidR="00775917" w:rsidRPr="00775917">
        <w:t>section related to work performed by local prosecutors</w:t>
      </w:r>
      <w:r>
        <w:t xml:space="preserve"> in Indian country</w:t>
      </w:r>
      <w:r w:rsidR="00775917" w:rsidRPr="00775917">
        <w:t xml:space="preserve">.  </w:t>
      </w:r>
      <w:r w:rsidR="00ED1CA8">
        <w:t>NSP-14</w:t>
      </w:r>
      <w:r w:rsidR="00775917">
        <w:t xml:space="preserve"> will </w:t>
      </w:r>
      <w:r w:rsidR="00775917" w:rsidRPr="00775917">
        <w:t xml:space="preserve">collect data on </w:t>
      </w:r>
      <w:r w:rsidR="00775917" w:rsidRPr="000015C5">
        <w:t xml:space="preserve">prosecutor office jurisdiction on tribal lands, sources of the authority, type of defendants, whether prosecutors are specifically assigned, </w:t>
      </w:r>
      <w:r w:rsidR="001E09DC" w:rsidRPr="000015C5">
        <w:t xml:space="preserve">and types of </w:t>
      </w:r>
      <w:r w:rsidR="00775917" w:rsidRPr="000015C5">
        <w:t xml:space="preserve">felony cases </w:t>
      </w:r>
      <w:r w:rsidR="001E09DC" w:rsidRPr="000015C5">
        <w:t>prosecuted</w:t>
      </w:r>
      <w:r w:rsidR="00775917" w:rsidRPr="000015C5">
        <w:t>.</w:t>
      </w:r>
      <w:r w:rsidR="00775917">
        <w:t xml:space="preserve">  This information will </w:t>
      </w:r>
      <w:r>
        <w:t xml:space="preserve">facilitate </w:t>
      </w:r>
      <w:r w:rsidR="00775917">
        <w:t xml:space="preserve">comparative analyses overtime and measure the changes in the </w:t>
      </w:r>
      <w:r w:rsidR="00527A10">
        <w:t xml:space="preserve">types of </w:t>
      </w:r>
      <w:r w:rsidR="00775917">
        <w:t>cases handled and the nature of relationships between tribal and local governments.</w:t>
      </w:r>
      <w:r w:rsidR="00BA4AA7">
        <w:t xml:space="preserve"> </w:t>
      </w:r>
      <w:r w:rsidR="00147A50">
        <w:t>T</w:t>
      </w:r>
      <w:r w:rsidR="00BA4AA7">
        <w:t xml:space="preserve">he universe frame </w:t>
      </w:r>
      <w:r w:rsidR="00B316C8">
        <w:t xml:space="preserve">obtained from the </w:t>
      </w:r>
      <w:r w:rsidR="00ED1CA8">
        <w:t>NSP-14</w:t>
      </w:r>
      <w:r w:rsidR="00B316C8">
        <w:t xml:space="preserve"> </w:t>
      </w:r>
      <w:r w:rsidR="004B2C7C">
        <w:t xml:space="preserve">will be used </w:t>
      </w:r>
      <w:r w:rsidR="00147A50">
        <w:t xml:space="preserve">by BJS </w:t>
      </w:r>
      <w:r w:rsidR="00BA4AA7">
        <w:t xml:space="preserve">to implement a </w:t>
      </w:r>
      <w:r w:rsidR="00B316C8">
        <w:t xml:space="preserve">more detailed </w:t>
      </w:r>
      <w:r w:rsidR="00BA4AA7">
        <w:t xml:space="preserve">survey </w:t>
      </w:r>
      <w:r w:rsidR="00230676">
        <w:t xml:space="preserve">in 2015 </w:t>
      </w:r>
      <w:r w:rsidR="00147A50">
        <w:t>that will</w:t>
      </w:r>
      <w:r w:rsidR="00B316C8">
        <w:t xml:space="preserve"> </w:t>
      </w:r>
      <w:r w:rsidR="00BA4AA7">
        <w:t xml:space="preserve">gather </w:t>
      </w:r>
      <w:r w:rsidR="001E09DC">
        <w:t>caseload</w:t>
      </w:r>
      <w:r w:rsidR="00147A50">
        <w:t>s,</w:t>
      </w:r>
      <w:r w:rsidR="00B316C8">
        <w:t xml:space="preserve"> attributes of the jurisdictional responsibility</w:t>
      </w:r>
      <w:r w:rsidR="00147A50">
        <w:t>,</w:t>
      </w:r>
      <w:r w:rsidR="00B316C8">
        <w:t xml:space="preserve"> </w:t>
      </w:r>
      <w:r w:rsidR="00147A50">
        <w:t xml:space="preserve">and </w:t>
      </w:r>
      <w:r w:rsidR="00B316C8">
        <w:t xml:space="preserve">agreements </w:t>
      </w:r>
      <w:r w:rsidR="00147A50">
        <w:t>between tribes and state and local governments.</w:t>
      </w:r>
      <w:r w:rsidR="00B316C8">
        <w:t xml:space="preserve"> </w:t>
      </w:r>
    </w:p>
    <w:p w14:paraId="3378886B" w14:textId="77777777" w:rsidR="00BA4AA7" w:rsidRPr="00F450E5" w:rsidRDefault="00BA4AA7" w:rsidP="00C117A9"/>
    <w:p w14:paraId="59676A07" w14:textId="77777777" w:rsidR="00F41084" w:rsidRPr="00F41084" w:rsidRDefault="0029618F"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0"/>
          <w:u w:val="single"/>
        </w:rPr>
      </w:pPr>
      <w:r w:rsidRPr="001A3602">
        <w:rPr>
          <w:rFonts w:eastAsia="PMingLiU"/>
        </w:rPr>
        <w:t>3.</w:t>
      </w:r>
      <w:r w:rsidRPr="001A3602">
        <w:rPr>
          <w:rFonts w:eastAsia="PMingLiU"/>
        </w:rPr>
        <w:tab/>
      </w:r>
      <w:r w:rsidR="00F41084" w:rsidRPr="00F41084">
        <w:rPr>
          <w:szCs w:val="20"/>
          <w:u w:val="single"/>
        </w:rPr>
        <w:t>Use of Information Technology</w:t>
      </w:r>
    </w:p>
    <w:p w14:paraId="10233C0B" w14:textId="77777777" w:rsidR="00537FB8"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ab/>
      </w:r>
    </w:p>
    <w:p w14:paraId="375F6E5B" w14:textId="2A612EBD" w:rsidR="00DB5DBF" w:rsidRPr="00E908F4" w:rsidRDefault="00537FB8" w:rsidP="00802B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 xml:space="preserve">For the </w:t>
      </w:r>
      <w:r w:rsidR="00ED1CA8">
        <w:rPr>
          <w:szCs w:val="20"/>
        </w:rPr>
        <w:t>NSP-14</w:t>
      </w:r>
      <w:r>
        <w:rPr>
          <w:szCs w:val="20"/>
        </w:rPr>
        <w:t xml:space="preserve">, BJS will utilize a multi-mode </w:t>
      </w:r>
      <w:r w:rsidR="005E1F3D">
        <w:rPr>
          <w:szCs w:val="20"/>
        </w:rPr>
        <w:t xml:space="preserve">collection </w:t>
      </w:r>
      <w:r>
        <w:rPr>
          <w:szCs w:val="20"/>
        </w:rPr>
        <w:t>design</w:t>
      </w:r>
      <w:r w:rsidR="00DD53D9">
        <w:rPr>
          <w:szCs w:val="20"/>
        </w:rPr>
        <w:t>-</w:t>
      </w:r>
      <w:r w:rsidR="005E1F3D">
        <w:rPr>
          <w:szCs w:val="20"/>
        </w:rPr>
        <w:t xml:space="preserve">mail, fax, email and </w:t>
      </w:r>
      <w:r w:rsidR="00802BF4">
        <w:rPr>
          <w:szCs w:val="20"/>
        </w:rPr>
        <w:t>the web</w:t>
      </w:r>
      <w:r w:rsidR="00205ECA">
        <w:rPr>
          <w:szCs w:val="20"/>
        </w:rPr>
        <w:t>-</w:t>
      </w:r>
      <w:r w:rsidR="005C654E">
        <w:rPr>
          <w:szCs w:val="20"/>
        </w:rPr>
        <w:t xml:space="preserve">and </w:t>
      </w:r>
      <w:r>
        <w:rPr>
          <w:szCs w:val="20"/>
        </w:rPr>
        <w:t xml:space="preserve">respondents will be </w:t>
      </w:r>
      <w:r w:rsidR="005E1F3D">
        <w:rPr>
          <w:szCs w:val="20"/>
        </w:rPr>
        <w:t>encouraged to use the</w:t>
      </w:r>
      <w:r w:rsidR="005C654E">
        <w:rPr>
          <w:szCs w:val="20"/>
        </w:rPr>
        <w:t xml:space="preserve"> web-based survey as the</w:t>
      </w:r>
      <w:r w:rsidR="005E1F3D">
        <w:rPr>
          <w:szCs w:val="20"/>
        </w:rPr>
        <w:t xml:space="preserve"> </w:t>
      </w:r>
      <w:r w:rsidR="005C654E">
        <w:rPr>
          <w:szCs w:val="20"/>
        </w:rPr>
        <w:t>primary mode of data collection</w:t>
      </w:r>
      <w:r w:rsidR="005F0388">
        <w:rPr>
          <w:szCs w:val="20"/>
        </w:rPr>
        <w:t>.  For the online web-</w:t>
      </w:r>
      <w:r w:rsidR="007F6E2E">
        <w:rPr>
          <w:szCs w:val="20"/>
        </w:rPr>
        <w:t>based survey, BJS will</w:t>
      </w:r>
      <w:r w:rsidR="00484C5E">
        <w:rPr>
          <w:szCs w:val="20"/>
        </w:rPr>
        <w:t xml:space="preserve"> </w:t>
      </w:r>
      <w:r w:rsidR="007F6E2E">
        <w:rPr>
          <w:szCs w:val="20"/>
        </w:rPr>
        <w:t>provide the respondents</w:t>
      </w:r>
      <w:r w:rsidR="00484C5E">
        <w:rPr>
          <w:szCs w:val="20"/>
        </w:rPr>
        <w:t xml:space="preserve"> with the instructions </w:t>
      </w:r>
      <w:r w:rsidR="005F0388">
        <w:rPr>
          <w:szCs w:val="20"/>
        </w:rPr>
        <w:t xml:space="preserve">and link </w:t>
      </w:r>
      <w:r w:rsidR="00484C5E">
        <w:rPr>
          <w:szCs w:val="20"/>
        </w:rPr>
        <w:t>for submitting their data via the web</w:t>
      </w:r>
      <w:r w:rsidR="005F0388">
        <w:rPr>
          <w:szCs w:val="20"/>
        </w:rPr>
        <w:t>,</w:t>
      </w:r>
      <w:r w:rsidR="00484C5E">
        <w:rPr>
          <w:szCs w:val="20"/>
        </w:rPr>
        <w:t xml:space="preserve"> </w:t>
      </w:r>
      <w:r w:rsidR="005F0388">
        <w:rPr>
          <w:szCs w:val="20"/>
        </w:rPr>
        <w:t xml:space="preserve">a </w:t>
      </w:r>
      <w:r w:rsidR="00484C5E">
        <w:rPr>
          <w:szCs w:val="20"/>
        </w:rPr>
        <w:t>user ID and password</w:t>
      </w:r>
      <w:r w:rsidR="00484C5E" w:rsidRPr="00E908F4">
        <w:rPr>
          <w:szCs w:val="20"/>
        </w:rPr>
        <w:t>.  The web option will be display</w:t>
      </w:r>
      <w:r w:rsidR="007F6E2E" w:rsidRPr="00E908F4">
        <w:rPr>
          <w:szCs w:val="20"/>
        </w:rPr>
        <w:t xml:space="preserve"> the same OMB </w:t>
      </w:r>
      <w:r w:rsidR="00563AA4">
        <w:rPr>
          <w:szCs w:val="20"/>
        </w:rPr>
        <w:t>f</w:t>
      </w:r>
      <w:r w:rsidR="007F6E2E" w:rsidRPr="00E908F4">
        <w:rPr>
          <w:szCs w:val="20"/>
        </w:rPr>
        <w:t xml:space="preserve">orm number, contact information, directions and instructions, and burden statement as the paper version, as well as be formatted to have the same look and feel.  </w:t>
      </w:r>
      <w:r w:rsidR="00DB5DBF" w:rsidRPr="00E908F4">
        <w:rPr>
          <w:szCs w:val="20"/>
        </w:rPr>
        <w:t>The respondents will be able to start, save and return to the web based survey for completion.</w:t>
      </w:r>
    </w:p>
    <w:p w14:paraId="48F5FE04" w14:textId="6D4ADAA1" w:rsidR="00A344C1" w:rsidRPr="00A1594B" w:rsidRDefault="008F0AB6" w:rsidP="00BE5706">
      <w:pPr>
        <w:pStyle w:val="Level1"/>
        <w:shd w:val="solid" w:color="FFFFFF" w:fill="FFFFFF"/>
        <w:tabs>
          <w:tab w:val="left" w:pos="360"/>
          <w:tab w:val="left" w:pos="840"/>
          <w:tab w:val="left" w:pos="1440"/>
        </w:tabs>
        <w:spacing w:before="240"/>
        <w:ind w:left="0"/>
        <w:rPr>
          <w:szCs w:val="20"/>
        </w:rPr>
      </w:pPr>
      <w:r>
        <w:rPr>
          <w:szCs w:val="20"/>
        </w:rPr>
        <w:t>BJS and its data collection agent will encourage respondents to utilize the web-based survey</w:t>
      </w:r>
      <w:r w:rsidR="00A344C1">
        <w:rPr>
          <w:szCs w:val="20"/>
        </w:rPr>
        <w:t xml:space="preserve"> option for </w:t>
      </w:r>
      <w:r w:rsidR="00ED1CA8">
        <w:rPr>
          <w:szCs w:val="20"/>
        </w:rPr>
        <w:t>NSP-14</w:t>
      </w:r>
      <w:r w:rsidR="00A344C1">
        <w:rPr>
          <w:szCs w:val="20"/>
        </w:rPr>
        <w:t xml:space="preserve">. </w:t>
      </w:r>
      <w:r w:rsidR="00563AA4">
        <w:rPr>
          <w:szCs w:val="20"/>
        </w:rPr>
        <w:t>R</w:t>
      </w:r>
      <w:r w:rsidR="00A1594B">
        <w:rPr>
          <w:szCs w:val="20"/>
        </w:rPr>
        <w:t xml:space="preserve">espondents will be provided a user ID and password </w:t>
      </w:r>
      <w:r w:rsidR="004B2C7C">
        <w:rPr>
          <w:szCs w:val="20"/>
        </w:rPr>
        <w:t xml:space="preserve">in </w:t>
      </w:r>
      <w:r w:rsidR="00A1594B">
        <w:rPr>
          <w:szCs w:val="20"/>
        </w:rPr>
        <w:t xml:space="preserve">the introductory letter sent prior to the mailing of the hardcopy survey.  </w:t>
      </w:r>
      <w:r w:rsidR="00A344C1">
        <w:rPr>
          <w:color w:val="000000"/>
        </w:rPr>
        <w:t>The</w:t>
      </w:r>
      <w:r w:rsidR="00563AA4">
        <w:rPr>
          <w:color w:val="000000"/>
        </w:rPr>
        <w:t xml:space="preserve"> </w:t>
      </w:r>
      <w:r w:rsidR="00A344C1">
        <w:rPr>
          <w:color w:val="000000"/>
        </w:rPr>
        <w:t xml:space="preserve">advantages to using web-based surveying </w:t>
      </w:r>
      <w:r w:rsidR="00A344C1" w:rsidRPr="00E24640">
        <w:rPr>
          <w:color w:val="000000"/>
        </w:rPr>
        <w:t>compared to other modes</w:t>
      </w:r>
      <w:r w:rsidR="00A344C1">
        <w:rPr>
          <w:color w:val="000000"/>
        </w:rPr>
        <w:t>, including</w:t>
      </w:r>
      <w:r w:rsidR="004B2C7C">
        <w:rPr>
          <w:color w:val="000000"/>
        </w:rPr>
        <w:t xml:space="preserve"> </w:t>
      </w:r>
      <w:r w:rsidR="00A344C1" w:rsidRPr="00E24640">
        <w:rPr>
          <w:color w:val="000000"/>
        </w:rPr>
        <w:t>reduced costs</w:t>
      </w:r>
      <w:r w:rsidR="00A344C1">
        <w:rPr>
          <w:color w:val="000000"/>
        </w:rPr>
        <w:t xml:space="preserve"> for </w:t>
      </w:r>
      <w:r w:rsidR="00A344C1" w:rsidRPr="00E24640">
        <w:rPr>
          <w:color w:val="000000"/>
        </w:rPr>
        <w:t>data entry</w:t>
      </w:r>
      <w:r w:rsidR="00161FAC">
        <w:rPr>
          <w:color w:val="000000"/>
        </w:rPr>
        <w:t xml:space="preserve"> by the data agent</w:t>
      </w:r>
      <w:r w:rsidR="00A344C1">
        <w:rPr>
          <w:color w:val="000000"/>
        </w:rPr>
        <w:t>,</w:t>
      </w:r>
      <w:r w:rsidR="00A344C1" w:rsidRPr="00E24640">
        <w:rPr>
          <w:color w:val="000000"/>
        </w:rPr>
        <w:t xml:space="preserve"> error </w:t>
      </w:r>
      <w:r w:rsidR="00A344C1">
        <w:rPr>
          <w:color w:val="000000"/>
        </w:rPr>
        <w:t xml:space="preserve">and missing item </w:t>
      </w:r>
      <w:r w:rsidR="00A344C1" w:rsidRPr="00E24640">
        <w:rPr>
          <w:color w:val="000000"/>
        </w:rPr>
        <w:t>checking capability</w:t>
      </w:r>
      <w:r w:rsidR="00A344C1">
        <w:rPr>
          <w:color w:val="000000"/>
        </w:rPr>
        <w:t xml:space="preserve">, </w:t>
      </w:r>
      <w:r w:rsidR="00161FAC">
        <w:rPr>
          <w:color w:val="000000"/>
        </w:rPr>
        <w:t xml:space="preserve">incorporation of </w:t>
      </w:r>
      <w:r w:rsidR="00A344C1">
        <w:rPr>
          <w:color w:val="000000"/>
        </w:rPr>
        <w:t>complex skip patterns,</w:t>
      </w:r>
      <w:r w:rsidR="00A344C1" w:rsidRPr="00E24640">
        <w:rPr>
          <w:color w:val="000000"/>
        </w:rPr>
        <w:t xml:space="preserve"> </w:t>
      </w:r>
      <w:r w:rsidR="00A344C1">
        <w:rPr>
          <w:color w:val="000000"/>
        </w:rPr>
        <w:t xml:space="preserve">and </w:t>
      </w:r>
      <w:r w:rsidR="00161FAC">
        <w:rPr>
          <w:color w:val="000000"/>
        </w:rPr>
        <w:t xml:space="preserve">the provision </w:t>
      </w:r>
      <w:r w:rsidR="00A344C1">
        <w:rPr>
          <w:color w:val="000000"/>
        </w:rPr>
        <w:t xml:space="preserve">detailed </w:t>
      </w:r>
      <w:r w:rsidR="00A344C1" w:rsidRPr="00E24640">
        <w:rPr>
          <w:color w:val="000000"/>
        </w:rPr>
        <w:t xml:space="preserve">pop-up instructions for </w:t>
      </w:r>
      <w:r w:rsidR="00A344C1">
        <w:rPr>
          <w:color w:val="000000"/>
        </w:rPr>
        <w:t>additional guidance</w:t>
      </w:r>
      <w:r w:rsidR="00A344C1" w:rsidRPr="00E24640">
        <w:rPr>
          <w:color w:val="000000"/>
        </w:rPr>
        <w:t>.</w:t>
      </w:r>
      <w:r w:rsidR="00A344C1" w:rsidRPr="00E24640">
        <w:rPr>
          <w:rStyle w:val="FootnoteReference"/>
          <w:color w:val="000000"/>
        </w:rPr>
        <w:footnoteReference w:id="24"/>
      </w:r>
      <w:r w:rsidR="00A344C1" w:rsidRPr="00E24640">
        <w:rPr>
          <w:color w:val="000000"/>
        </w:rPr>
        <w:t xml:space="preserve"> </w:t>
      </w:r>
      <w:r w:rsidR="00065FF9">
        <w:rPr>
          <w:color w:val="000000"/>
        </w:rPr>
        <w:t xml:space="preserve"> </w:t>
      </w:r>
      <w:r w:rsidR="00A344C1">
        <w:rPr>
          <w:color w:val="000000"/>
        </w:rPr>
        <w:t>The</w:t>
      </w:r>
      <w:r w:rsidR="00A344C1" w:rsidRPr="00BD3D69">
        <w:rPr>
          <w:color w:val="000000"/>
        </w:rPr>
        <w:t xml:space="preserve"> </w:t>
      </w:r>
      <w:r w:rsidR="00563AA4">
        <w:rPr>
          <w:color w:val="000000"/>
        </w:rPr>
        <w:t xml:space="preserve">respondent will also have </w:t>
      </w:r>
      <w:r w:rsidR="00A344C1" w:rsidRPr="00BD3D69">
        <w:rPr>
          <w:color w:val="000000"/>
        </w:rPr>
        <w:t xml:space="preserve">the capability to stop the survey </w:t>
      </w:r>
      <w:r w:rsidR="00A344C1">
        <w:rPr>
          <w:color w:val="000000"/>
        </w:rPr>
        <w:t xml:space="preserve">and </w:t>
      </w:r>
      <w:r w:rsidR="00A344C1" w:rsidRPr="00BD3D69">
        <w:rPr>
          <w:color w:val="000000"/>
        </w:rPr>
        <w:t xml:space="preserve">resume at a later date.  </w:t>
      </w:r>
    </w:p>
    <w:p w14:paraId="288FB559" w14:textId="77777777" w:rsidR="00446FD0" w:rsidRDefault="00446FD0"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1D7EC42F" w14:textId="77777777" w:rsidR="005F0B1F" w:rsidRPr="00F41084" w:rsidRDefault="005F0B1F"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106CCCED" w14:textId="77777777" w:rsid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0"/>
          <w:u w:val="single"/>
        </w:rPr>
      </w:pPr>
      <w:r w:rsidRPr="00F41084">
        <w:rPr>
          <w:szCs w:val="20"/>
        </w:rPr>
        <w:t>4.</w:t>
      </w:r>
      <w:r w:rsidRPr="00F41084">
        <w:rPr>
          <w:szCs w:val="20"/>
        </w:rPr>
        <w:tab/>
      </w:r>
      <w:r w:rsidRPr="00F41084">
        <w:rPr>
          <w:szCs w:val="20"/>
          <w:u w:val="single"/>
        </w:rPr>
        <w:t>Efforts to Identify Duplication</w:t>
      </w:r>
    </w:p>
    <w:p w14:paraId="634C42C1" w14:textId="77777777" w:rsidR="00E51C83" w:rsidRPr="00F41084" w:rsidRDefault="00E51C83"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0"/>
        </w:rPr>
      </w:pPr>
      <w:bookmarkStart w:id="0" w:name="_GoBack"/>
      <w:bookmarkEnd w:id="0"/>
    </w:p>
    <w:p w14:paraId="558C3BD2" w14:textId="6BB247C0" w:rsidR="008F1D7C" w:rsidRDefault="00537FB8" w:rsidP="00BE5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BJS staff has</w:t>
      </w:r>
      <w:r w:rsidR="004651BF">
        <w:rPr>
          <w:szCs w:val="20"/>
        </w:rPr>
        <w:t xml:space="preserve"> reviewed</w:t>
      </w:r>
      <w:r>
        <w:rPr>
          <w:szCs w:val="20"/>
        </w:rPr>
        <w:t xml:space="preserve"> other surveys, </w:t>
      </w:r>
      <w:r w:rsidR="004651BF">
        <w:rPr>
          <w:szCs w:val="20"/>
        </w:rPr>
        <w:t>other research</w:t>
      </w:r>
      <w:r>
        <w:rPr>
          <w:szCs w:val="20"/>
        </w:rPr>
        <w:t xml:space="preserve"> data collections and program</w:t>
      </w:r>
      <w:r w:rsidR="004651BF">
        <w:rPr>
          <w:szCs w:val="20"/>
        </w:rPr>
        <w:t>s</w:t>
      </w:r>
      <w:r>
        <w:rPr>
          <w:szCs w:val="20"/>
        </w:rPr>
        <w:t xml:space="preserve">, and </w:t>
      </w:r>
      <w:r w:rsidR="004651BF">
        <w:rPr>
          <w:szCs w:val="20"/>
        </w:rPr>
        <w:t>academic</w:t>
      </w:r>
      <w:r>
        <w:rPr>
          <w:szCs w:val="20"/>
        </w:rPr>
        <w:t xml:space="preserve"> literature to identify duplication.  This review </w:t>
      </w:r>
      <w:r w:rsidR="00DD53D9">
        <w:rPr>
          <w:szCs w:val="20"/>
        </w:rPr>
        <w:t>revealed</w:t>
      </w:r>
      <w:r w:rsidR="00F41084" w:rsidRPr="00F41084">
        <w:rPr>
          <w:szCs w:val="20"/>
        </w:rPr>
        <w:t xml:space="preserve"> no duplicative effort based on </w:t>
      </w:r>
      <w:r w:rsidR="00F41084" w:rsidRPr="00F41084">
        <w:rPr>
          <w:szCs w:val="20"/>
        </w:rPr>
        <w:lastRenderedPageBreak/>
        <w:t xml:space="preserve">the programmatic nature of </w:t>
      </w:r>
      <w:r w:rsidR="00ED1CA8">
        <w:rPr>
          <w:szCs w:val="20"/>
        </w:rPr>
        <w:t>NSP-14</w:t>
      </w:r>
      <w:r>
        <w:rPr>
          <w:szCs w:val="20"/>
        </w:rPr>
        <w:t xml:space="preserve"> </w:t>
      </w:r>
      <w:r w:rsidR="00F41084" w:rsidRPr="00F41084">
        <w:rPr>
          <w:szCs w:val="20"/>
        </w:rPr>
        <w:t xml:space="preserve">survey.  </w:t>
      </w:r>
    </w:p>
    <w:p w14:paraId="473472D2" w14:textId="77777777" w:rsidR="008F1D7C" w:rsidRDefault="008F1D7C" w:rsidP="00E51C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Cs w:val="20"/>
        </w:rPr>
      </w:pPr>
    </w:p>
    <w:p w14:paraId="75DD1024" w14:textId="41E9AD37" w:rsidR="007C015F" w:rsidRDefault="008F1D7C" w:rsidP="00BE5706">
      <w:r w:rsidRPr="00F50702">
        <w:t xml:space="preserve">The data collected through the </w:t>
      </w:r>
      <w:r w:rsidR="00ED1CA8">
        <w:t>NSP-14</w:t>
      </w:r>
      <w:r w:rsidRPr="00F50702">
        <w:t xml:space="preserve"> are also </w:t>
      </w:r>
      <w:r w:rsidR="004B2C7C">
        <w:t>different</w:t>
      </w:r>
      <w:r w:rsidR="004B2C7C" w:rsidRPr="00F50702">
        <w:t xml:space="preserve"> </w:t>
      </w:r>
      <w:r w:rsidRPr="00F50702">
        <w:t xml:space="preserve">from other surveys conducted by BJS that collect data on </w:t>
      </w:r>
      <w:r>
        <w:t>caseloads</w:t>
      </w:r>
      <w:r w:rsidRPr="00F50702">
        <w:t xml:space="preserve">. For example, the State Court Processing Statistics (SCPS) project (OMB Control # </w:t>
      </w:r>
      <w:r w:rsidRPr="00F50702">
        <w:rPr>
          <w:color w:val="000000"/>
        </w:rPr>
        <w:t xml:space="preserve">1121-0306) </w:t>
      </w:r>
      <w:r w:rsidR="00802BF4" w:rsidRPr="00F50702">
        <w:rPr>
          <w:color w:val="000000"/>
        </w:rPr>
        <w:t>collect</w:t>
      </w:r>
      <w:r w:rsidR="00802BF4">
        <w:rPr>
          <w:color w:val="000000"/>
        </w:rPr>
        <w:t>ed</w:t>
      </w:r>
      <w:r w:rsidR="00802BF4" w:rsidRPr="00F50702">
        <w:rPr>
          <w:color w:val="000000"/>
        </w:rPr>
        <w:t xml:space="preserve"> </w:t>
      </w:r>
      <w:r w:rsidRPr="00F50702">
        <w:rPr>
          <w:color w:val="000000"/>
        </w:rPr>
        <w:t xml:space="preserve">case-level information on felony cases filed in a sample of </w:t>
      </w:r>
      <w:r w:rsidR="007C015F">
        <w:rPr>
          <w:color w:val="000000"/>
        </w:rPr>
        <w:t xml:space="preserve">40 of </w:t>
      </w:r>
      <w:r w:rsidRPr="00F50702">
        <w:rPr>
          <w:color w:val="000000"/>
        </w:rPr>
        <w:t>the nation’s 75 most populous counties</w:t>
      </w:r>
      <w:r w:rsidR="007C015F">
        <w:rPr>
          <w:color w:val="000000"/>
        </w:rPr>
        <w:t xml:space="preserve">, while the </w:t>
      </w:r>
      <w:r w:rsidR="00ED1CA8">
        <w:rPr>
          <w:color w:val="000000"/>
        </w:rPr>
        <w:t>NSP-14</w:t>
      </w:r>
      <w:r w:rsidR="007C015F">
        <w:rPr>
          <w:color w:val="000000"/>
        </w:rPr>
        <w:t xml:space="preserve"> is a census</w:t>
      </w:r>
      <w:r w:rsidRPr="00F50702">
        <w:rPr>
          <w:color w:val="000000"/>
        </w:rPr>
        <w:t xml:space="preserve">. </w:t>
      </w:r>
      <w:r w:rsidRPr="00F50702">
        <w:t xml:space="preserve">Although SCPS </w:t>
      </w:r>
      <w:r w:rsidR="007C015F" w:rsidRPr="00F50702">
        <w:t>provide</w:t>
      </w:r>
      <w:r w:rsidR="007C015F">
        <w:t>d</w:t>
      </w:r>
      <w:r w:rsidR="007C015F" w:rsidRPr="00F50702">
        <w:t xml:space="preserve"> </w:t>
      </w:r>
      <w:r w:rsidRPr="00F50702">
        <w:t>inf</w:t>
      </w:r>
      <w:r>
        <w:t xml:space="preserve">ormation </w:t>
      </w:r>
      <w:r w:rsidR="00CB30EE">
        <w:t xml:space="preserve">on </w:t>
      </w:r>
      <w:r w:rsidR="007C015F">
        <w:t xml:space="preserve">felony </w:t>
      </w:r>
      <w:r>
        <w:t>caseloads</w:t>
      </w:r>
      <w:r w:rsidRPr="00F50702">
        <w:t>, it do</w:t>
      </w:r>
      <w:r>
        <w:t xml:space="preserve">es not capture information on </w:t>
      </w:r>
      <w:r w:rsidR="00CB30EE">
        <w:t xml:space="preserve">misdemeanor cases, </w:t>
      </w:r>
      <w:r>
        <w:t>staffing</w:t>
      </w:r>
      <w:r w:rsidRPr="00F50702">
        <w:t>, budgets, and</w:t>
      </w:r>
      <w:r>
        <w:t xml:space="preserve"> organizational characteristics </w:t>
      </w:r>
      <w:r w:rsidR="007C015F">
        <w:t>of</w:t>
      </w:r>
      <w:r>
        <w:t xml:space="preserve"> prosecutor offices</w:t>
      </w:r>
      <w:r w:rsidRPr="00F50702">
        <w:t xml:space="preserve">. </w:t>
      </w:r>
    </w:p>
    <w:p w14:paraId="5906956B" w14:textId="77777777" w:rsidR="007C015F" w:rsidRDefault="007C015F" w:rsidP="00CB30EE">
      <w:pPr>
        <w:ind w:left="720"/>
      </w:pPr>
    </w:p>
    <w:p w14:paraId="1572C66B" w14:textId="3CA6EE6C" w:rsidR="00DD53D9" w:rsidRDefault="003171B7" w:rsidP="00BE5706">
      <w:pPr>
        <w:rPr>
          <w:szCs w:val="20"/>
        </w:rPr>
      </w:pPr>
      <w:r>
        <w:t>D</w:t>
      </w:r>
      <w:r w:rsidR="00017857">
        <w:rPr>
          <w:szCs w:val="20"/>
        </w:rPr>
        <w:t xml:space="preserve">uring the planning of this project, </w:t>
      </w:r>
      <w:r w:rsidR="00537FB8">
        <w:rPr>
          <w:szCs w:val="20"/>
        </w:rPr>
        <w:t xml:space="preserve">BJS </w:t>
      </w:r>
      <w:r w:rsidR="00E51C83">
        <w:rPr>
          <w:szCs w:val="20"/>
        </w:rPr>
        <w:t xml:space="preserve">periodically </w:t>
      </w:r>
      <w:r w:rsidR="00537FB8">
        <w:rPr>
          <w:szCs w:val="20"/>
        </w:rPr>
        <w:t xml:space="preserve">met with </w:t>
      </w:r>
      <w:r w:rsidR="009F308D">
        <w:rPr>
          <w:szCs w:val="20"/>
        </w:rPr>
        <w:t>senior program advisors</w:t>
      </w:r>
      <w:r w:rsidR="00537FB8">
        <w:rPr>
          <w:szCs w:val="20"/>
        </w:rPr>
        <w:t xml:space="preserve"> from </w:t>
      </w:r>
      <w:r w:rsidR="007C015F" w:rsidRPr="00F41084">
        <w:rPr>
          <w:szCs w:val="20"/>
        </w:rPr>
        <w:t>the National Institute of Justice</w:t>
      </w:r>
      <w:r w:rsidR="007C015F">
        <w:rPr>
          <w:szCs w:val="20"/>
        </w:rPr>
        <w:t xml:space="preserve"> (NIJ) and the Bureau of Justice Assistance (BJA)</w:t>
      </w:r>
      <w:r w:rsidR="000E1D48">
        <w:rPr>
          <w:szCs w:val="20"/>
        </w:rPr>
        <w:t xml:space="preserve"> </w:t>
      </w:r>
      <w:r w:rsidR="00DD53D9">
        <w:rPr>
          <w:szCs w:val="20"/>
        </w:rPr>
        <w:t xml:space="preserve">to </w:t>
      </w:r>
      <w:r w:rsidR="009F308D">
        <w:rPr>
          <w:szCs w:val="20"/>
        </w:rPr>
        <w:t>identify</w:t>
      </w:r>
      <w:r w:rsidR="00DD53D9">
        <w:rPr>
          <w:szCs w:val="20"/>
        </w:rPr>
        <w:t xml:space="preserve"> any planned data collection projects involving </w:t>
      </w:r>
      <w:r w:rsidR="00E51C83">
        <w:rPr>
          <w:szCs w:val="20"/>
        </w:rPr>
        <w:t>prosecution or related topics</w:t>
      </w:r>
      <w:r w:rsidR="00DD53D9">
        <w:rPr>
          <w:szCs w:val="20"/>
        </w:rPr>
        <w:t xml:space="preserve">.  </w:t>
      </w:r>
      <w:r w:rsidR="00340890">
        <w:rPr>
          <w:szCs w:val="20"/>
        </w:rPr>
        <w:t>NIJ funds research studies on topics involve prosecution or prosecutor</w:t>
      </w:r>
      <w:r w:rsidR="007C015F">
        <w:rPr>
          <w:szCs w:val="20"/>
        </w:rPr>
        <w:t xml:space="preserve"> office</w:t>
      </w:r>
      <w:r w:rsidR="00340890">
        <w:rPr>
          <w:szCs w:val="20"/>
        </w:rPr>
        <w:t>s, but none directly collect data from the individual offices.  BJA funds programs that provide for both research and training for prosecutor offices, but no effort</w:t>
      </w:r>
      <w:r w:rsidR="000E1D48">
        <w:rPr>
          <w:szCs w:val="20"/>
        </w:rPr>
        <w:t xml:space="preserve">s include </w:t>
      </w:r>
      <w:r w:rsidR="00340890">
        <w:rPr>
          <w:szCs w:val="20"/>
        </w:rPr>
        <w:t xml:space="preserve">collecting statistical data from prosecutor offices. </w:t>
      </w:r>
      <w:r w:rsidR="00DD53D9">
        <w:rPr>
          <w:szCs w:val="20"/>
        </w:rPr>
        <w:t xml:space="preserve">Both BJA and NIJ </w:t>
      </w:r>
      <w:r w:rsidR="00017857">
        <w:rPr>
          <w:szCs w:val="20"/>
        </w:rPr>
        <w:t xml:space="preserve">staff </w:t>
      </w:r>
      <w:r w:rsidR="00DD53D9">
        <w:rPr>
          <w:szCs w:val="20"/>
        </w:rPr>
        <w:t xml:space="preserve">reviewed preliminary drafts of the </w:t>
      </w:r>
      <w:r w:rsidR="00ED1CA8">
        <w:rPr>
          <w:szCs w:val="20"/>
        </w:rPr>
        <w:t>NSP-14</w:t>
      </w:r>
      <w:r w:rsidR="00DD53D9">
        <w:rPr>
          <w:szCs w:val="20"/>
        </w:rPr>
        <w:t xml:space="preserve"> and provided input on q</w:t>
      </w:r>
      <w:r w:rsidR="00E51C83">
        <w:rPr>
          <w:szCs w:val="20"/>
        </w:rPr>
        <w:t xml:space="preserve">uestions that could be included, but neither office </w:t>
      </w:r>
      <w:r w:rsidR="000E1D48">
        <w:rPr>
          <w:szCs w:val="20"/>
        </w:rPr>
        <w:t xml:space="preserve">indicated they </w:t>
      </w:r>
      <w:r w:rsidR="00E51C83">
        <w:rPr>
          <w:szCs w:val="20"/>
        </w:rPr>
        <w:t>were funding or conducting any data collections involving prosecutors.</w:t>
      </w:r>
      <w:r w:rsidR="00DD53D9">
        <w:rPr>
          <w:szCs w:val="20"/>
        </w:rPr>
        <w:t xml:space="preserve">   </w:t>
      </w:r>
    </w:p>
    <w:p w14:paraId="22BC72E0" w14:textId="77777777" w:rsidR="003A646B" w:rsidRDefault="003A646B" w:rsidP="00DD53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50C2E9DF" w14:textId="6B157E19" w:rsidR="003A646B" w:rsidRPr="00F41084" w:rsidRDefault="00DD53D9" w:rsidP="00BE5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t>In conducting a literature review, BJS found that s</w:t>
      </w:r>
      <w:r w:rsidR="009E2AC7">
        <w:t xml:space="preserve">everal </w:t>
      </w:r>
      <w:r>
        <w:t>one-time</w:t>
      </w:r>
      <w:r w:rsidR="009E2AC7">
        <w:t xml:space="preserve"> </w:t>
      </w:r>
      <w:r>
        <w:t xml:space="preserve">prosecutor </w:t>
      </w:r>
      <w:r w:rsidR="009E2AC7">
        <w:t xml:space="preserve">surveys or studies have been conducted by external organizations on a specific issue or specific to a particular state.  </w:t>
      </w:r>
      <w:r w:rsidR="003171B7">
        <w:t>In</w:t>
      </w:r>
      <w:r w:rsidR="009E2AC7">
        <w:t xml:space="preserve"> 1995, the Institute for Law and Justice led a study on local prosecutor approaches to gang </w:t>
      </w:r>
      <w:r w:rsidR="009E2AC7" w:rsidRPr="00F26E68">
        <w:t>prosecution</w:t>
      </w:r>
      <w:r w:rsidR="009E2AC7">
        <w:t xml:space="preserve"> </w:t>
      </w:r>
      <w:r w:rsidR="00450DF3">
        <w:t>contacting</w:t>
      </w:r>
      <w:r w:rsidR="009E2AC7">
        <w:t xml:space="preserve"> 175 prosecutor offices that serve</w:t>
      </w:r>
      <w:r w:rsidR="00450DF3">
        <w:t>d</w:t>
      </w:r>
      <w:r w:rsidR="009E2AC7">
        <w:t xml:space="preserve"> a population greater than 250,000.</w:t>
      </w:r>
      <w:r w:rsidR="009E2AC7">
        <w:rPr>
          <w:rStyle w:val="FootnoteReference"/>
        </w:rPr>
        <w:footnoteReference w:id="25"/>
      </w:r>
      <w:r w:rsidR="009E2AC7">
        <w:t xml:space="preserve">   Mor</w:t>
      </w:r>
      <w:r w:rsidR="00750B0E">
        <w:t>e recently, in 2013, prosecutor offices</w:t>
      </w:r>
      <w:r w:rsidR="009E2AC7">
        <w:t xml:space="preserve"> in New Hampshire were </w:t>
      </w:r>
      <w:r w:rsidR="00750B0E">
        <w:t xml:space="preserve">included in a qualitative study that </w:t>
      </w:r>
      <w:r w:rsidR="009E2AC7">
        <w:t xml:space="preserve">asked </w:t>
      </w:r>
      <w:r w:rsidR="00750B0E">
        <w:t>open ended questions</w:t>
      </w:r>
      <w:r w:rsidR="009E2AC7">
        <w:t xml:space="preserve"> about the types of circumstances in which they would file charges in sexting cases involving minors.</w:t>
      </w:r>
      <w:r w:rsidR="009E2AC7">
        <w:rPr>
          <w:rStyle w:val="FootnoteReference"/>
        </w:rPr>
        <w:footnoteReference w:id="26"/>
      </w:r>
      <w:r w:rsidR="009E2AC7">
        <w:t xml:space="preserve">  Among the</w:t>
      </w:r>
      <w:r w:rsidR="00E51C83">
        <w:t>se</w:t>
      </w:r>
      <w:r w:rsidR="009E2AC7">
        <w:t xml:space="preserve"> external sporadic surveys, none have been on-going to allow for detailed trend analyses on key policy relevant issues like budgets, staffing, caseloads, </w:t>
      </w:r>
      <w:r w:rsidR="00750B0E">
        <w:t xml:space="preserve">DNA evidence, victim services, cybercrime, or human trafficking.  </w:t>
      </w:r>
      <w:r w:rsidR="00750B0E">
        <w:rPr>
          <w:szCs w:val="20"/>
        </w:rPr>
        <w:t>It is BJS conclusion that t</w:t>
      </w:r>
      <w:r w:rsidR="00E51C83" w:rsidRPr="00E51C83">
        <w:rPr>
          <w:szCs w:val="20"/>
        </w:rPr>
        <w:t xml:space="preserve">he </w:t>
      </w:r>
      <w:r w:rsidR="00CD598E">
        <w:rPr>
          <w:szCs w:val="20"/>
        </w:rPr>
        <w:t>data collected on</w:t>
      </w:r>
      <w:r w:rsidR="00E51C83">
        <w:rPr>
          <w:szCs w:val="20"/>
        </w:rPr>
        <w:t xml:space="preserve"> the </w:t>
      </w:r>
      <w:r w:rsidR="00ED1CA8">
        <w:rPr>
          <w:szCs w:val="20"/>
        </w:rPr>
        <w:t>NSP-14</w:t>
      </w:r>
      <w:r w:rsidR="00E51C83">
        <w:rPr>
          <w:szCs w:val="20"/>
        </w:rPr>
        <w:t xml:space="preserve"> </w:t>
      </w:r>
      <w:r w:rsidR="00CD598E">
        <w:rPr>
          <w:szCs w:val="20"/>
        </w:rPr>
        <w:t>are</w:t>
      </w:r>
      <w:r w:rsidR="00CD598E" w:rsidRPr="00E51C83">
        <w:rPr>
          <w:szCs w:val="20"/>
        </w:rPr>
        <w:t xml:space="preserve"> </w:t>
      </w:r>
      <w:r w:rsidR="00E51C83" w:rsidRPr="00E51C83">
        <w:rPr>
          <w:szCs w:val="20"/>
        </w:rPr>
        <w:t xml:space="preserve">not attainable from any other data source.  </w:t>
      </w:r>
    </w:p>
    <w:p w14:paraId="1370D6B1"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ab/>
      </w:r>
      <w:r w:rsidRPr="00F41084">
        <w:rPr>
          <w:szCs w:val="20"/>
        </w:rPr>
        <w:tab/>
      </w:r>
      <w:r w:rsidRPr="00F41084">
        <w:rPr>
          <w:szCs w:val="20"/>
        </w:rPr>
        <w:tab/>
      </w:r>
      <w:r w:rsidRPr="00F41084">
        <w:rPr>
          <w:szCs w:val="20"/>
        </w:rPr>
        <w:tab/>
      </w:r>
      <w:r w:rsidRPr="00F41084">
        <w:rPr>
          <w:szCs w:val="20"/>
        </w:rPr>
        <w:tab/>
      </w:r>
      <w:r w:rsidRPr="00F41084">
        <w:rPr>
          <w:szCs w:val="20"/>
        </w:rPr>
        <w:tab/>
      </w:r>
      <w:r w:rsidRPr="00F41084">
        <w:rPr>
          <w:szCs w:val="20"/>
        </w:rPr>
        <w:tab/>
      </w:r>
      <w:r w:rsidRPr="00F41084">
        <w:rPr>
          <w:szCs w:val="20"/>
        </w:rPr>
        <w:tab/>
      </w:r>
      <w:r w:rsidRPr="00F41084">
        <w:rPr>
          <w:szCs w:val="20"/>
        </w:rPr>
        <w:tab/>
      </w:r>
    </w:p>
    <w:p w14:paraId="6AE90F4D"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0"/>
        </w:rPr>
      </w:pPr>
      <w:r w:rsidRPr="00F41084">
        <w:rPr>
          <w:szCs w:val="20"/>
        </w:rPr>
        <w:t>5.</w:t>
      </w:r>
      <w:r w:rsidRPr="00F41084">
        <w:rPr>
          <w:szCs w:val="20"/>
        </w:rPr>
        <w:tab/>
      </w:r>
      <w:r w:rsidRPr="00F41084">
        <w:rPr>
          <w:szCs w:val="20"/>
          <w:u w:val="single"/>
        </w:rPr>
        <w:t>Minimizing Burden on Small Businesses</w:t>
      </w:r>
    </w:p>
    <w:p w14:paraId="09FCF65C"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4883E4CA" w14:textId="77777777" w:rsidR="00F41084" w:rsidRPr="00F41084" w:rsidRDefault="00F41084" w:rsidP="00BE5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Not Applicable.  No information will be gathered from any small businesses.</w:t>
      </w:r>
    </w:p>
    <w:p w14:paraId="06ECEA29"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49DFD307" w14:textId="7F0A29F6"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0"/>
        </w:rPr>
      </w:pPr>
      <w:r w:rsidRPr="00F41084">
        <w:rPr>
          <w:szCs w:val="20"/>
        </w:rPr>
        <w:t>6.</w:t>
      </w:r>
      <w:r w:rsidRPr="00F41084">
        <w:rPr>
          <w:szCs w:val="20"/>
        </w:rPr>
        <w:tab/>
      </w:r>
      <w:r w:rsidRPr="00F41084">
        <w:rPr>
          <w:szCs w:val="20"/>
          <w:u w:val="single"/>
        </w:rPr>
        <w:t xml:space="preserve">Consequences of Not Conducting or </w:t>
      </w:r>
      <w:r w:rsidR="00450DF3">
        <w:rPr>
          <w:szCs w:val="20"/>
          <w:u w:val="single"/>
        </w:rPr>
        <w:t>l</w:t>
      </w:r>
      <w:r w:rsidR="00450DF3" w:rsidRPr="00F41084">
        <w:rPr>
          <w:szCs w:val="20"/>
          <w:u w:val="single"/>
        </w:rPr>
        <w:t xml:space="preserve">ess </w:t>
      </w:r>
      <w:r w:rsidR="0083526C">
        <w:rPr>
          <w:szCs w:val="20"/>
          <w:u w:val="single"/>
        </w:rPr>
        <w:t>F</w:t>
      </w:r>
      <w:r w:rsidR="0083526C" w:rsidRPr="00F41084">
        <w:rPr>
          <w:szCs w:val="20"/>
          <w:u w:val="single"/>
        </w:rPr>
        <w:t>requent</w:t>
      </w:r>
      <w:r w:rsidRPr="00F41084">
        <w:rPr>
          <w:szCs w:val="20"/>
          <w:u w:val="single"/>
        </w:rPr>
        <w:t xml:space="preserve"> Collection</w:t>
      </w:r>
    </w:p>
    <w:p w14:paraId="2AAF8CDC" w14:textId="77777777" w:rsid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7CA786A9" w14:textId="32936F42" w:rsidR="00916EB3" w:rsidRDefault="0026467B" w:rsidP="00BE5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 xml:space="preserve">Electing to not move forward with this collection will require DOJ, BJS and data users to rely on information that was collected </w:t>
      </w:r>
      <w:r w:rsidR="00450DF3">
        <w:rPr>
          <w:szCs w:val="20"/>
        </w:rPr>
        <w:t>in 2007</w:t>
      </w:r>
      <w:r>
        <w:rPr>
          <w:szCs w:val="20"/>
        </w:rPr>
        <w:t xml:space="preserve">.  </w:t>
      </w:r>
      <w:r w:rsidR="00C52127">
        <w:rPr>
          <w:szCs w:val="20"/>
        </w:rPr>
        <w:t>We expect there may have been</w:t>
      </w:r>
      <w:r>
        <w:rPr>
          <w:szCs w:val="20"/>
        </w:rPr>
        <w:t xml:space="preserve"> changes </w:t>
      </w:r>
      <w:r w:rsidR="000015C5">
        <w:rPr>
          <w:szCs w:val="20"/>
        </w:rPr>
        <w:t xml:space="preserve">to </w:t>
      </w:r>
      <w:r w:rsidR="00C52127">
        <w:rPr>
          <w:szCs w:val="20"/>
        </w:rPr>
        <w:t>the budgets</w:t>
      </w:r>
      <w:r w:rsidR="000015C5">
        <w:rPr>
          <w:szCs w:val="20"/>
        </w:rPr>
        <w:t xml:space="preserve">, </w:t>
      </w:r>
      <w:r w:rsidR="00C52127">
        <w:rPr>
          <w:szCs w:val="20"/>
        </w:rPr>
        <w:t>staffing levels</w:t>
      </w:r>
      <w:r w:rsidR="00054A59">
        <w:rPr>
          <w:szCs w:val="20"/>
        </w:rPr>
        <w:t>, caseloads and attributes</w:t>
      </w:r>
      <w:r w:rsidR="00C52127">
        <w:rPr>
          <w:szCs w:val="20"/>
        </w:rPr>
        <w:t xml:space="preserve"> </w:t>
      </w:r>
      <w:r w:rsidR="00054A59">
        <w:rPr>
          <w:szCs w:val="20"/>
        </w:rPr>
        <w:t xml:space="preserve">of </w:t>
      </w:r>
      <w:r w:rsidR="00C52127">
        <w:rPr>
          <w:szCs w:val="20"/>
        </w:rPr>
        <w:t xml:space="preserve">many offices.  The </w:t>
      </w:r>
      <w:r w:rsidR="00ED1CA8">
        <w:rPr>
          <w:szCs w:val="20"/>
        </w:rPr>
        <w:t>NSP-14</w:t>
      </w:r>
      <w:r w:rsidR="00C52127">
        <w:rPr>
          <w:szCs w:val="20"/>
        </w:rPr>
        <w:t xml:space="preserve"> will enable BJS to measure the</w:t>
      </w:r>
      <w:r w:rsidR="00FA2250">
        <w:rPr>
          <w:szCs w:val="20"/>
        </w:rPr>
        <w:t>se</w:t>
      </w:r>
      <w:r w:rsidR="00C52127">
        <w:rPr>
          <w:szCs w:val="20"/>
        </w:rPr>
        <w:t xml:space="preserve"> administrative and operational changes </w:t>
      </w:r>
      <w:r w:rsidR="00FA2250">
        <w:rPr>
          <w:szCs w:val="20"/>
        </w:rPr>
        <w:t>to</w:t>
      </w:r>
      <w:r w:rsidR="00C52127">
        <w:rPr>
          <w:szCs w:val="20"/>
        </w:rPr>
        <w:t xml:space="preserve"> compare with </w:t>
      </w:r>
      <w:r w:rsidR="00CD598E">
        <w:rPr>
          <w:szCs w:val="20"/>
        </w:rPr>
        <w:t>NSP</w:t>
      </w:r>
      <w:r w:rsidR="00C52127">
        <w:rPr>
          <w:szCs w:val="20"/>
        </w:rPr>
        <w:t xml:space="preserve"> data from prosecutor offices </w:t>
      </w:r>
      <w:r w:rsidR="00CD598E">
        <w:rPr>
          <w:szCs w:val="20"/>
        </w:rPr>
        <w:t>in past collections</w:t>
      </w:r>
      <w:r w:rsidR="00C52127">
        <w:rPr>
          <w:szCs w:val="20"/>
        </w:rPr>
        <w:t>.</w:t>
      </w:r>
    </w:p>
    <w:p w14:paraId="410A5648" w14:textId="77777777" w:rsidR="0026467B" w:rsidRDefault="0026467B" w:rsidP="0026467B">
      <w:pPr>
        <w:numPr>
          <w:ilvl w:val="12"/>
          <w:numId w:val="0"/>
        </w:numPr>
        <w:shd w:val="solid" w:color="FFFFFF" w:fill="FFFFFF"/>
        <w:tabs>
          <w:tab w:val="left" w:pos="360"/>
          <w:tab w:val="left" w:pos="840"/>
          <w:tab w:val="left" w:pos="1440"/>
        </w:tabs>
      </w:pPr>
    </w:p>
    <w:p w14:paraId="566B0D6A" w14:textId="5D1FF949" w:rsidR="0026467B" w:rsidRDefault="00FA2250" w:rsidP="007D1E40">
      <w:pPr>
        <w:numPr>
          <w:ilvl w:val="12"/>
          <w:numId w:val="0"/>
        </w:numPr>
        <w:shd w:val="solid" w:color="FFFFFF" w:fill="FFFFFF"/>
        <w:tabs>
          <w:tab w:val="left" w:pos="360"/>
          <w:tab w:val="left" w:pos="840"/>
          <w:tab w:val="left" w:pos="1440"/>
        </w:tabs>
      </w:pPr>
      <w:r>
        <w:lastRenderedPageBreak/>
        <w:t xml:space="preserve">BJS also plans to do more comparisons of staffing, budgets and caseloads between the prosecutor offices and the public defenders offices using the </w:t>
      </w:r>
      <w:r w:rsidR="00ED1CA8">
        <w:t>NSP-14</w:t>
      </w:r>
      <w:r>
        <w:t xml:space="preserve">.  We are currently preparing the </w:t>
      </w:r>
      <w:r w:rsidRPr="00CE4E08">
        <w:t>2013</w:t>
      </w:r>
      <w:r>
        <w:t xml:space="preserve"> National Survey of Indigent Defense System (NSIDS) and to have both collections cover the same reference period</w:t>
      </w:r>
      <w:r w:rsidR="007D1E40">
        <w:t>. This</w:t>
      </w:r>
      <w:r>
        <w:t xml:space="preserve"> will expand the utility of both data collections for report generation, analyses, and comparisons of key indicators. </w:t>
      </w:r>
    </w:p>
    <w:p w14:paraId="02127CDB" w14:textId="77777777" w:rsidR="00F628C3" w:rsidRDefault="00F628C3" w:rsidP="00F628C3">
      <w:pPr>
        <w:numPr>
          <w:ilvl w:val="12"/>
          <w:numId w:val="0"/>
        </w:numPr>
        <w:shd w:val="solid" w:color="FFFFFF" w:fill="FFFFFF"/>
        <w:tabs>
          <w:tab w:val="left" w:pos="360"/>
          <w:tab w:val="left" w:pos="840"/>
          <w:tab w:val="left" w:pos="1440"/>
        </w:tabs>
        <w:ind w:left="360"/>
      </w:pPr>
    </w:p>
    <w:p w14:paraId="4FA6F62C" w14:textId="7EFD2C4D" w:rsidR="00851104" w:rsidRDefault="007D1E40" w:rsidP="007D1E40">
      <w:pPr>
        <w:numPr>
          <w:ilvl w:val="12"/>
          <w:numId w:val="0"/>
        </w:numPr>
        <w:shd w:val="solid" w:color="FFFFFF" w:fill="FFFFFF"/>
        <w:tabs>
          <w:tab w:val="left" w:pos="360"/>
          <w:tab w:val="left" w:pos="840"/>
          <w:tab w:val="left" w:pos="1440"/>
        </w:tabs>
      </w:pPr>
      <w:r>
        <w:t>T</w:t>
      </w:r>
      <w:r w:rsidR="00F628C3">
        <w:t xml:space="preserve">he </w:t>
      </w:r>
      <w:r w:rsidR="00ED1CA8">
        <w:t>NSP-14</w:t>
      </w:r>
      <w:r w:rsidR="00F628C3">
        <w:t xml:space="preserve"> </w:t>
      </w:r>
      <w:r>
        <w:t xml:space="preserve">will be used </w:t>
      </w:r>
      <w:r w:rsidR="00F628C3">
        <w:t xml:space="preserve">to develop a universe frame </w:t>
      </w:r>
      <w:r>
        <w:t>for</w:t>
      </w:r>
      <w:r w:rsidR="00F628C3">
        <w:t xml:space="preserve"> more targeted surveys.</w:t>
      </w:r>
      <w:r w:rsidR="00851104">
        <w:t xml:space="preserve">  BJS recently funded a data collection, 2014 </w:t>
      </w:r>
      <w:r w:rsidR="00F628C3">
        <w:t>State and Local Justice Agencies Serving on Tribal Lands</w:t>
      </w:r>
      <w:r w:rsidR="00054A59">
        <w:t xml:space="preserve"> (SLJASTL)</w:t>
      </w:r>
      <w:r w:rsidR="00851104">
        <w:t xml:space="preserve">, which is dependent upon the completion of the </w:t>
      </w:r>
      <w:r w:rsidR="00ED1CA8">
        <w:t>NSP-14</w:t>
      </w:r>
      <w:r w:rsidR="00851104">
        <w:t xml:space="preserve"> to identify the offices that will be incorporated that study. </w:t>
      </w:r>
    </w:p>
    <w:p w14:paraId="25E569CF" w14:textId="77777777" w:rsidR="006478DE" w:rsidRPr="00F41084" w:rsidRDefault="006478DE" w:rsidP="006478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p w14:paraId="5C8D29DA"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0"/>
        </w:rPr>
      </w:pPr>
      <w:r w:rsidRPr="00F41084">
        <w:rPr>
          <w:szCs w:val="20"/>
        </w:rPr>
        <w:t>7.</w:t>
      </w:r>
      <w:r w:rsidRPr="00F41084">
        <w:rPr>
          <w:szCs w:val="20"/>
        </w:rPr>
        <w:tab/>
      </w:r>
      <w:r w:rsidRPr="00F41084">
        <w:rPr>
          <w:szCs w:val="20"/>
          <w:u w:val="single"/>
        </w:rPr>
        <w:t>Special Circumstances</w:t>
      </w:r>
    </w:p>
    <w:p w14:paraId="3B8BC4EE" w14:textId="77777777" w:rsidR="00CE1B8E" w:rsidRDefault="00CE1B8E"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2E8B805D" w14:textId="016BA09E" w:rsidR="00F41084" w:rsidRPr="00F41084" w:rsidRDefault="00BC082D"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Th</w:t>
      </w:r>
      <w:r>
        <w:rPr>
          <w:szCs w:val="20"/>
        </w:rPr>
        <w:t>ese</w:t>
      </w:r>
      <w:r w:rsidRPr="00F41084">
        <w:rPr>
          <w:szCs w:val="20"/>
        </w:rPr>
        <w:t xml:space="preserve"> </w:t>
      </w:r>
      <w:r w:rsidR="00F41084" w:rsidRPr="00F41084">
        <w:rPr>
          <w:szCs w:val="20"/>
        </w:rPr>
        <w:t>data will be collected in a manner consistent with the guidelines in 5CFR 1320.6.</w:t>
      </w:r>
    </w:p>
    <w:p w14:paraId="38C84667"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7641B65B"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0"/>
        </w:rPr>
      </w:pPr>
      <w:r w:rsidRPr="00F41084">
        <w:rPr>
          <w:szCs w:val="20"/>
        </w:rPr>
        <w:t>8.</w:t>
      </w:r>
      <w:r w:rsidRPr="00F41084">
        <w:rPr>
          <w:szCs w:val="20"/>
        </w:rPr>
        <w:tab/>
      </w:r>
      <w:r w:rsidRPr="00F41084">
        <w:rPr>
          <w:szCs w:val="20"/>
          <w:u w:val="single"/>
        </w:rPr>
        <w:t>Public Comments and Consultations</w:t>
      </w:r>
    </w:p>
    <w:p w14:paraId="51FDB233"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73C7E0AC" w14:textId="423A162E" w:rsidR="00A25BD6" w:rsidRDefault="00F41084" w:rsidP="00CE1B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BJS has consulted with the A</w:t>
      </w:r>
      <w:r w:rsidR="009C462D">
        <w:rPr>
          <w:szCs w:val="20"/>
        </w:rPr>
        <w:t xml:space="preserve">ssociation </w:t>
      </w:r>
      <w:r w:rsidR="004F6DCE">
        <w:rPr>
          <w:szCs w:val="20"/>
        </w:rPr>
        <w:t xml:space="preserve">of </w:t>
      </w:r>
      <w:r w:rsidR="009C462D">
        <w:rPr>
          <w:szCs w:val="20"/>
        </w:rPr>
        <w:t>Prosecuting Attorneys (APA)</w:t>
      </w:r>
      <w:r w:rsidRPr="00F41084">
        <w:rPr>
          <w:szCs w:val="20"/>
        </w:rPr>
        <w:t xml:space="preserve">, National Institute of Justice (NIJ), </w:t>
      </w:r>
      <w:r w:rsidR="006478DE">
        <w:rPr>
          <w:szCs w:val="20"/>
        </w:rPr>
        <w:t>Bureau of Justice Assistance</w:t>
      </w:r>
      <w:r w:rsidR="004F6DCE">
        <w:rPr>
          <w:szCs w:val="20"/>
        </w:rPr>
        <w:t xml:space="preserve"> (BJA)</w:t>
      </w:r>
      <w:r w:rsidR="006478DE">
        <w:rPr>
          <w:szCs w:val="20"/>
        </w:rPr>
        <w:t>, Office of Victims of Crime</w:t>
      </w:r>
      <w:r w:rsidR="004F6DCE">
        <w:rPr>
          <w:szCs w:val="20"/>
        </w:rPr>
        <w:t xml:space="preserve"> (OVC)</w:t>
      </w:r>
      <w:r w:rsidR="006478DE">
        <w:rPr>
          <w:szCs w:val="20"/>
        </w:rPr>
        <w:t xml:space="preserve">, </w:t>
      </w:r>
      <w:r w:rsidR="009C462D">
        <w:rPr>
          <w:szCs w:val="20"/>
        </w:rPr>
        <w:t xml:space="preserve">SEARCH </w:t>
      </w:r>
      <w:r w:rsidRPr="00F41084">
        <w:rPr>
          <w:szCs w:val="20"/>
        </w:rPr>
        <w:t xml:space="preserve">and with </w:t>
      </w:r>
      <w:r w:rsidR="00FA076F">
        <w:rPr>
          <w:szCs w:val="20"/>
        </w:rPr>
        <w:t>selected</w:t>
      </w:r>
      <w:r w:rsidRPr="00F41084">
        <w:rPr>
          <w:szCs w:val="20"/>
        </w:rPr>
        <w:t xml:space="preserve"> </w:t>
      </w:r>
      <w:r w:rsidR="00FA076F">
        <w:rPr>
          <w:szCs w:val="20"/>
        </w:rPr>
        <w:t>practi</w:t>
      </w:r>
      <w:r w:rsidR="004043C1">
        <w:rPr>
          <w:szCs w:val="20"/>
        </w:rPr>
        <w:t>ti</w:t>
      </w:r>
      <w:r w:rsidR="00FA076F">
        <w:rPr>
          <w:szCs w:val="20"/>
        </w:rPr>
        <w:t>oners in</w:t>
      </w:r>
      <w:r w:rsidRPr="00F41084">
        <w:rPr>
          <w:szCs w:val="20"/>
        </w:rPr>
        <w:t xml:space="preserve"> the criminal justice </w:t>
      </w:r>
      <w:r w:rsidR="00FA076F">
        <w:rPr>
          <w:szCs w:val="20"/>
        </w:rPr>
        <w:t>field</w:t>
      </w:r>
      <w:r w:rsidRPr="00F41084">
        <w:rPr>
          <w:szCs w:val="20"/>
        </w:rPr>
        <w:t xml:space="preserve"> regarding the content, data availability, and the clarity of instructions.  </w:t>
      </w:r>
    </w:p>
    <w:p w14:paraId="5140A77F" w14:textId="77777777" w:rsidR="00A25BD6" w:rsidRDefault="00A25BD6"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szCs w:val="20"/>
        </w:rPr>
      </w:pPr>
    </w:p>
    <w:p w14:paraId="3866A1BB" w14:textId="59026E07" w:rsidR="00A25BD6" w:rsidRDefault="00A25BD6" w:rsidP="00CE1B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 xml:space="preserve">BJS </w:t>
      </w:r>
      <w:r w:rsidR="004F6DCE">
        <w:rPr>
          <w:szCs w:val="20"/>
        </w:rPr>
        <w:t xml:space="preserve">consulted </w:t>
      </w:r>
      <w:r>
        <w:rPr>
          <w:szCs w:val="20"/>
        </w:rPr>
        <w:t xml:space="preserve">with </w:t>
      </w:r>
      <w:r w:rsidR="004B2C7C">
        <w:rPr>
          <w:szCs w:val="20"/>
        </w:rPr>
        <w:t>APA</w:t>
      </w:r>
      <w:r>
        <w:rPr>
          <w:szCs w:val="20"/>
        </w:rPr>
        <w:t xml:space="preserve"> representatives via conference calls.  As a</w:t>
      </w:r>
      <w:r w:rsidR="00632230">
        <w:rPr>
          <w:szCs w:val="20"/>
        </w:rPr>
        <w:t xml:space="preserve"> consultant on the project</w:t>
      </w:r>
      <w:r w:rsidR="00F324EB">
        <w:rPr>
          <w:szCs w:val="20"/>
        </w:rPr>
        <w:t xml:space="preserve">, APA </w:t>
      </w:r>
      <w:r>
        <w:rPr>
          <w:szCs w:val="20"/>
        </w:rPr>
        <w:t>provided guidance on the questions and made recommendations on the pilot test sites.</w:t>
      </w:r>
      <w:r w:rsidR="00F324EB">
        <w:rPr>
          <w:szCs w:val="20"/>
        </w:rPr>
        <w:t xml:space="preserve">  In addition, </w:t>
      </w:r>
      <w:r w:rsidR="00BC082D">
        <w:rPr>
          <w:szCs w:val="20"/>
        </w:rPr>
        <w:t xml:space="preserve">a </w:t>
      </w:r>
      <w:r w:rsidR="00F324EB">
        <w:rPr>
          <w:szCs w:val="20"/>
        </w:rPr>
        <w:t xml:space="preserve">draft of the </w:t>
      </w:r>
      <w:r w:rsidR="00ED1CA8">
        <w:rPr>
          <w:szCs w:val="20"/>
        </w:rPr>
        <w:t>NSP-14</w:t>
      </w:r>
      <w:r w:rsidR="00F324EB">
        <w:rPr>
          <w:szCs w:val="20"/>
        </w:rPr>
        <w:t xml:space="preserve"> was submitted to SEARCH, a technical assistance provider for BJS, to review and provide recommendations for improvement and clarity on questions related to disposition reporting and criminal justice databases.</w:t>
      </w:r>
    </w:p>
    <w:p w14:paraId="4E046DA1" w14:textId="77777777" w:rsidR="00F324EB" w:rsidRDefault="00F324EB" w:rsidP="00D52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7C0EA93C" w14:textId="77777777" w:rsidR="00CE1B8E" w:rsidRDefault="00CE1B8E" w:rsidP="00D52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0CAA3329" w14:textId="64D0B4AF" w:rsidR="00F41084" w:rsidRPr="00F41084" w:rsidRDefault="00F41084" w:rsidP="00CE1B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Consultants included the following:</w:t>
      </w:r>
    </w:p>
    <w:p w14:paraId="78795D32"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62F934EF" w14:textId="77777777" w:rsidR="00F41084" w:rsidRPr="004046E2" w:rsidRDefault="004046E2" w:rsidP="00E24C54">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4046E2">
        <w:rPr>
          <w:szCs w:val="20"/>
        </w:rPr>
        <w:t>Steven Jansen</w:t>
      </w:r>
    </w:p>
    <w:p w14:paraId="0D7092B6" w14:textId="77777777" w:rsidR="004046E2" w:rsidRPr="004046E2" w:rsidRDefault="004046E2" w:rsidP="004046E2">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Cs w:val="20"/>
        </w:rPr>
      </w:pPr>
      <w:r w:rsidRPr="004046E2">
        <w:rPr>
          <w:szCs w:val="20"/>
        </w:rPr>
        <w:t>Association of Prosecuting Attorneys</w:t>
      </w:r>
    </w:p>
    <w:p w14:paraId="32B91A72" w14:textId="77777777" w:rsidR="004046E2" w:rsidRPr="004046E2" w:rsidRDefault="004046E2" w:rsidP="004046E2">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Cs w:val="20"/>
        </w:rPr>
      </w:pPr>
      <w:r w:rsidRPr="004046E2">
        <w:rPr>
          <w:szCs w:val="20"/>
        </w:rPr>
        <w:t>1615 L St. NW, Suite 1100</w:t>
      </w:r>
    </w:p>
    <w:p w14:paraId="02386873" w14:textId="77777777" w:rsidR="004046E2" w:rsidRPr="004046E2" w:rsidRDefault="004046E2" w:rsidP="004046E2">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Cs w:val="20"/>
        </w:rPr>
      </w:pPr>
      <w:r w:rsidRPr="004046E2">
        <w:rPr>
          <w:szCs w:val="20"/>
        </w:rPr>
        <w:t xml:space="preserve">Washington, DC  20036  </w:t>
      </w:r>
    </w:p>
    <w:p w14:paraId="490BBFDF" w14:textId="77777777" w:rsidR="004046E2" w:rsidRPr="004046E2" w:rsidRDefault="004046E2" w:rsidP="004046E2">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Cs w:val="20"/>
        </w:rPr>
      </w:pPr>
      <w:r w:rsidRPr="004046E2">
        <w:rPr>
          <w:szCs w:val="20"/>
        </w:rPr>
        <w:t>Phone: 202-861-2480</w:t>
      </w:r>
    </w:p>
    <w:p w14:paraId="62CC9B6A"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ab/>
      </w:r>
    </w:p>
    <w:p w14:paraId="5E731456"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szCs w:val="20"/>
        </w:rPr>
      </w:pPr>
      <w:r w:rsidRPr="00F41084">
        <w:rPr>
          <w:szCs w:val="20"/>
        </w:rPr>
        <w:tab/>
        <w:t>(2)</w:t>
      </w:r>
      <w:r w:rsidRPr="00F41084">
        <w:rPr>
          <w:szCs w:val="20"/>
        </w:rPr>
        <w:tab/>
      </w:r>
      <w:r w:rsidR="009C462D">
        <w:rPr>
          <w:szCs w:val="20"/>
        </w:rPr>
        <w:t>Linda Truitt</w:t>
      </w:r>
    </w:p>
    <w:p w14:paraId="7FE0177B"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ab/>
      </w:r>
      <w:r w:rsidRPr="00F41084">
        <w:rPr>
          <w:szCs w:val="20"/>
        </w:rPr>
        <w:tab/>
        <w:t>National Institute of Justice</w:t>
      </w:r>
    </w:p>
    <w:p w14:paraId="52F1CDA2"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ab/>
      </w:r>
      <w:r w:rsidRPr="00F41084">
        <w:rPr>
          <w:szCs w:val="20"/>
        </w:rPr>
        <w:tab/>
        <w:t>810 Seventh Street, NW</w:t>
      </w:r>
    </w:p>
    <w:p w14:paraId="216A94BF"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ab/>
      </w:r>
      <w:r w:rsidRPr="00F41084">
        <w:rPr>
          <w:szCs w:val="20"/>
        </w:rPr>
        <w:tab/>
        <w:t>Washington, DC 20531</w:t>
      </w:r>
    </w:p>
    <w:p w14:paraId="10D93583" w14:textId="77777777" w:rsidR="004046E2"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ab/>
      </w:r>
      <w:r w:rsidRPr="00F41084">
        <w:rPr>
          <w:szCs w:val="20"/>
        </w:rPr>
        <w:tab/>
        <w:t xml:space="preserve"> </w:t>
      </w:r>
    </w:p>
    <w:p w14:paraId="77E6990F" w14:textId="77777777" w:rsidR="009C462D" w:rsidRDefault="009C462D"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t xml:space="preserve">(3) </w:t>
      </w:r>
      <w:r>
        <w:rPr>
          <w:szCs w:val="20"/>
        </w:rPr>
        <w:tab/>
        <w:t>Kim Norris</w:t>
      </w:r>
    </w:p>
    <w:p w14:paraId="648AD6AC" w14:textId="77777777" w:rsidR="009C462D" w:rsidRDefault="009C462D"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r>
      <w:r>
        <w:rPr>
          <w:szCs w:val="20"/>
        </w:rPr>
        <w:tab/>
        <w:t xml:space="preserve">Bureau of Justice </w:t>
      </w:r>
      <w:r w:rsidR="00156707">
        <w:rPr>
          <w:szCs w:val="20"/>
        </w:rPr>
        <w:t>Assistance</w:t>
      </w:r>
    </w:p>
    <w:p w14:paraId="3D5A7900" w14:textId="77777777" w:rsidR="009C462D" w:rsidRPr="009C462D" w:rsidRDefault="009C462D" w:rsidP="009C46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r>
      <w:r>
        <w:rPr>
          <w:szCs w:val="20"/>
        </w:rPr>
        <w:tab/>
      </w:r>
      <w:r w:rsidRPr="009C462D">
        <w:rPr>
          <w:szCs w:val="20"/>
        </w:rPr>
        <w:t>810 Seventh Street, NW</w:t>
      </w:r>
    </w:p>
    <w:p w14:paraId="52E0B9C9" w14:textId="77777777" w:rsidR="009C462D" w:rsidRDefault="009C462D" w:rsidP="009C46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9C462D">
        <w:rPr>
          <w:szCs w:val="20"/>
        </w:rPr>
        <w:tab/>
      </w:r>
      <w:r w:rsidRPr="009C462D">
        <w:rPr>
          <w:szCs w:val="20"/>
        </w:rPr>
        <w:tab/>
        <w:t>Washington, DC 20531</w:t>
      </w:r>
    </w:p>
    <w:p w14:paraId="1244241F" w14:textId="77777777" w:rsidR="004046E2" w:rsidRDefault="004046E2" w:rsidP="009C46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5B2A7368" w14:textId="77777777" w:rsidR="004046E2" w:rsidRDefault="004046E2" w:rsidP="009C46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t>(4)</w:t>
      </w:r>
      <w:r>
        <w:rPr>
          <w:szCs w:val="20"/>
        </w:rPr>
        <w:tab/>
        <w:t>Owen Greenspan</w:t>
      </w:r>
    </w:p>
    <w:p w14:paraId="069A34D3" w14:textId="77777777" w:rsidR="004046E2" w:rsidRDefault="004046E2" w:rsidP="009C46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r>
      <w:r>
        <w:rPr>
          <w:szCs w:val="20"/>
        </w:rPr>
        <w:tab/>
        <w:t>SEARCH</w:t>
      </w:r>
    </w:p>
    <w:p w14:paraId="64E94689" w14:textId="77777777" w:rsidR="004046E2" w:rsidRPr="004046E2" w:rsidRDefault="009C462D" w:rsidP="00404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r>
      <w:r>
        <w:rPr>
          <w:szCs w:val="20"/>
        </w:rPr>
        <w:tab/>
      </w:r>
      <w:r w:rsidR="004046E2" w:rsidRPr="004046E2">
        <w:rPr>
          <w:szCs w:val="20"/>
        </w:rPr>
        <w:t>7311 Greenhaven Drive, Suite 270</w:t>
      </w:r>
    </w:p>
    <w:p w14:paraId="6443E556" w14:textId="77777777" w:rsidR="009C462D" w:rsidRDefault="004046E2" w:rsidP="00404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r>
      <w:r>
        <w:rPr>
          <w:szCs w:val="20"/>
        </w:rPr>
        <w:tab/>
      </w:r>
      <w:r w:rsidRPr="004046E2">
        <w:rPr>
          <w:szCs w:val="20"/>
        </w:rPr>
        <w:t>Sacramento, California 95831</w:t>
      </w:r>
    </w:p>
    <w:p w14:paraId="1BC1FFD7" w14:textId="77777777" w:rsidR="0069579A" w:rsidRDefault="0069579A" w:rsidP="00404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r>
      <w:r>
        <w:rPr>
          <w:szCs w:val="20"/>
        </w:rPr>
        <w:tab/>
      </w:r>
      <w:r w:rsidRPr="0069579A">
        <w:rPr>
          <w:szCs w:val="20"/>
        </w:rPr>
        <w:t>(916) 392-2550</w:t>
      </w:r>
    </w:p>
    <w:p w14:paraId="7C80AEA6" w14:textId="77777777" w:rsidR="0069579A" w:rsidRDefault="0069579A" w:rsidP="00404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6FB90472" w14:textId="77777777" w:rsidR="0069579A" w:rsidRDefault="0069579A" w:rsidP="00404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t>(5)</w:t>
      </w:r>
      <w:r>
        <w:rPr>
          <w:szCs w:val="20"/>
        </w:rPr>
        <w:tab/>
        <w:t>Laura I</w:t>
      </w:r>
      <w:r w:rsidR="00156707">
        <w:rPr>
          <w:szCs w:val="20"/>
        </w:rPr>
        <w:t>v</w:t>
      </w:r>
      <w:r>
        <w:rPr>
          <w:szCs w:val="20"/>
        </w:rPr>
        <w:t>kovich</w:t>
      </w:r>
    </w:p>
    <w:p w14:paraId="27EC8A38" w14:textId="77777777" w:rsidR="0069579A" w:rsidRDefault="0069579A" w:rsidP="00404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r>
      <w:r>
        <w:rPr>
          <w:szCs w:val="20"/>
        </w:rPr>
        <w:tab/>
        <w:t>Office of Victims of Crime</w:t>
      </w:r>
    </w:p>
    <w:p w14:paraId="387F431D" w14:textId="77777777" w:rsidR="0069579A" w:rsidRPr="0069579A" w:rsidRDefault="0069579A" w:rsidP="006957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r>
      <w:r>
        <w:rPr>
          <w:szCs w:val="20"/>
        </w:rPr>
        <w:tab/>
      </w:r>
      <w:r w:rsidRPr="0069579A">
        <w:rPr>
          <w:szCs w:val="20"/>
        </w:rPr>
        <w:t>National Institute of Justice</w:t>
      </w:r>
    </w:p>
    <w:p w14:paraId="053E6EEE" w14:textId="77777777" w:rsidR="0069579A" w:rsidRPr="0069579A" w:rsidRDefault="0069579A" w:rsidP="006957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69579A">
        <w:rPr>
          <w:szCs w:val="20"/>
        </w:rPr>
        <w:tab/>
      </w:r>
      <w:r w:rsidRPr="0069579A">
        <w:rPr>
          <w:szCs w:val="20"/>
        </w:rPr>
        <w:tab/>
        <w:t>810 Seventh Street, NW</w:t>
      </w:r>
    </w:p>
    <w:p w14:paraId="47324733" w14:textId="77777777" w:rsidR="0069579A" w:rsidRDefault="0069579A" w:rsidP="006957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69579A">
        <w:rPr>
          <w:szCs w:val="20"/>
        </w:rPr>
        <w:tab/>
      </w:r>
      <w:r w:rsidRPr="0069579A">
        <w:rPr>
          <w:szCs w:val="20"/>
        </w:rPr>
        <w:tab/>
        <w:t>Washington, DC 20531</w:t>
      </w:r>
    </w:p>
    <w:p w14:paraId="6EE245D8" w14:textId="77777777" w:rsidR="00156707" w:rsidRDefault="00156707" w:rsidP="006957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799E52E5" w14:textId="77777777" w:rsidR="00156707" w:rsidRPr="00156707" w:rsidRDefault="00156707" w:rsidP="00156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t>(6)</w:t>
      </w:r>
      <w:r>
        <w:rPr>
          <w:szCs w:val="20"/>
        </w:rPr>
        <w:tab/>
      </w:r>
      <w:r w:rsidRPr="00156707">
        <w:rPr>
          <w:szCs w:val="20"/>
        </w:rPr>
        <w:t>Cassia Spohn, Ph.D.</w:t>
      </w:r>
    </w:p>
    <w:p w14:paraId="49DF1CE4" w14:textId="77777777" w:rsidR="00156707" w:rsidRPr="00156707" w:rsidRDefault="00156707" w:rsidP="00156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r>
      <w:r>
        <w:rPr>
          <w:szCs w:val="20"/>
        </w:rPr>
        <w:tab/>
      </w:r>
      <w:r w:rsidRPr="00156707">
        <w:rPr>
          <w:szCs w:val="20"/>
        </w:rPr>
        <w:t>Foundation Professor and Director of Doctoral Program</w:t>
      </w:r>
    </w:p>
    <w:p w14:paraId="0F6440DB" w14:textId="77777777" w:rsidR="00156707" w:rsidRPr="00156707" w:rsidRDefault="00156707" w:rsidP="00156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r>
      <w:r>
        <w:rPr>
          <w:szCs w:val="20"/>
        </w:rPr>
        <w:tab/>
      </w:r>
      <w:r w:rsidRPr="00156707">
        <w:rPr>
          <w:szCs w:val="20"/>
        </w:rPr>
        <w:t>School of Criminology and Criminal Justice</w:t>
      </w:r>
    </w:p>
    <w:p w14:paraId="1418C5DD" w14:textId="77777777" w:rsidR="00156707" w:rsidRPr="00156707" w:rsidRDefault="00156707" w:rsidP="00156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r>
      <w:r>
        <w:rPr>
          <w:szCs w:val="20"/>
        </w:rPr>
        <w:tab/>
      </w:r>
      <w:r w:rsidRPr="00156707">
        <w:rPr>
          <w:szCs w:val="20"/>
        </w:rPr>
        <w:t>Arizona State University</w:t>
      </w:r>
    </w:p>
    <w:p w14:paraId="156B5A86" w14:textId="77777777" w:rsidR="00156707" w:rsidRPr="00156707" w:rsidRDefault="00156707" w:rsidP="00156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r>
      <w:r>
        <w:rPr>
          <w:szCs w:val="20"/>
        </w:rPr>
        <w:tab/>
      </w:r>
      <w:r w:rsidRPr="00156707">
        <w:rPr>
          <w:szCs w:val="20"/>
        </w:rPr>
        <w:t>411 N. Central Ave., Suite 600</w:t>
      </w:r>
    </w:p>
    <w:p w14:paraId="527C72BD" w14:textId="77777777" w:rsidR="00156707" w:rsidRDefault="00156707" w:rsidP="00156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ab/>
      </w:r>
      <w:r>
        <w:rPr>
          <w:szCs w:val="20"/>
        </w:rPr>
        <w:tab/>
      </w:r>
      <w:r w:rsidRPr="00156707">
        <w:rPr>
          <w:szCs w:val="20"/>
        </w:rPr>
        <w:t>Phoenix, AZ 85004-0685</w:t>
      </w:r>
    </w:p>
    <w:p w14:paraId="0B4A8F03" w14:textId="77777777" w:rsidR="0069579A" w:rsidRPr="00F41084" w:rsidRDefault="0069579A" w:rsidP="004046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465D0B1B"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7A7FDA4E"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9.</w:t>
      </w:r>
      <w:r w:rsidRPr="00F41084">
        <w:rPr>
          <w:szCs w:val="20"/>
        </w:rPr>
        <w:tab/>
      </w:r>
      <w:r w:rsidRPr="00F41084">
        <w:rPr>
          <w:szCs w:val="20"/>
          <w:u w:val="single"/>
        </w:rPr>
        <w:t>Provision of Payments or Gifts to Respondents</w:t>
      </w:r>
    </w:p>
    <w:p w14:paraId="15E6D7D4"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53F28C4C" w14:textId="77777777" w:rsidR="00F41084" w:rsidRPr="00F41084" w:rsidRDefault="00F41084" w:rsidP="005F0B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Not Applicable.  The Bureau will not provide any payment or gift of any type to respondents.  Respondents participate on a voluntarily basis.</w:t>
      </w:r>
    </w:p>
    <w:p w14:paraId="1AFD26DD"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7CC8AB4C"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 xml:space="preserve">10.  </w:t>
      </w:r>
      <w:r w:rsidRPr="00F41084">
        <w:rPr>
          <w:szCs w:val="20"/>
        </w:rPr>
        <w:tab/>
      </w:r>
      <w:r w:rsidRPr="00F41084">
        <w:rPr>
          <w:szCs w:val="20"/>
          <w:u w:val="single"/>
        </w:rPr>
        <w:t>Assurance of Confidentiality</w:t>
      </w:r>
    </w:p>
    <w:p w14:paraId="39607999"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1F4BE7C8" w14:textId="3B08157E" w:rsidR="00AE3670" w:rsidRPr="00F41084" w:rsidRDefault="00F41084" w:rsidP="005F0B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 xml:space="preserve">The data will be obtained from public agencies and are, therefore, in the public domain and not legally subject to confidential guarantees.  The data </w:t>
      </w:r>
      <w:r w:rsidR="00BC082D">
        <w:rPr>
          <w:szCs w:val="20"/>
        </w:rPr>
        <w:t>are</w:t>
      </w:r>
      <w:r w:rsidR="00BC082D" w:rsidRPr="00F41084">
        <w:rPr>
          <w:szCs w:val="20"/>
        </w:rPr>
        <w:t xml:space="preserve"> </w:t>
      </w:r>
      <w:r w:rsidRPr="00F41084">
        <w:rPr>
          <w:szCs w:val="20"/>
        </w:rPr>
        <w:t>edited to remove identifiable information</w:t>
      </w:r>
      <w:r w:rsidRPr="00F41084">
        <w:rPr>
          <w:b/>
          <w:szCs w:val="20"/>
        </w:rPr>
        <w:t xml:space="preserve"> </w:t>
      </w:r>
      <w:r w:rsidR="00AE3670">
        <w:rPr>
          <w:szCs w:val="20"/>
        </w:rPr>
        <w:t xml:space="preserve">prior to release to the public, such </w:t>
      </w:r>
      <w:r w:rsidR="0086795D">
        <w:rPr>
          <w:szCs w:val="20"/>
        </w:rPr>
        <w:t xml:space="preserve">as </w:t>
      </w:r>
      <w:r w:rsidR="00AE3670">
        <w:rPr>
          <w:szCs w:val="20"/>
        </w:rPr>
        <w:t>the name of the person completing the form.</w:t>
      </w:r>
      <w:r w:rsidRPr="00F41084">
        <w:rPr>
          <w:szCs w:val="20"/>
        </w:rPr>
        <w:t xml:space="preserve"> In addition, respondents are informed that survey participation is voluntary.</w:t>
      </w:r>
    </w:p>
    <w:p w14:paraId="5089F1A2"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5707C0B9"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11.</w:t>
      </w:r>
      <w:r w:rsidRPr="00F41084">
        <w:rPr>
          <w:szCs w:val="20"/>
        </w:rPr>
        <w:tab/>
      </w:r>
      <w:r w:rsidRPr="00F41084">
        <w:rPr>
          <w:szCs w:val="20"/>
          <w:u w:val="single"/>
        </w:rPr>
        <w:t>Justification for Sensitive Questions</w:t>
      </w:r>
    </w:p>
    <w:p w14:paraId="5F79501F"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4C03AA13" w14:textId="0813E6C3" w:rsidR="00F41084" w:rsidRPr="00F41084" w:rsidRDefault="009C462D" w:rsidP="005F0B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 xml:space="preserve">The </w:t>
      </w:r>
      <w:r w:rsidR="00ED1CA8">
        <w:rPr>
          <w:szCs w:val="20"/>
        </w:rPr>
        <w:t>2014</w:t>
      </w:r>
      <w:r w:rsidR="00F41084" w:rsidRPr="00F41084">
        <w:rPr>
          <w:szCs w:val="20"/>
        </w:rPr>
        <w:t xml:space="preserve"> National </w:t>
      </w:r>
      <w:r>
        <w:rPr>
          <w:szCs w:val="20"/>
        </w:rPr>
        <w:t>Survey of</w:t>
      </w:r>
      <w:r w:rsidR="00F41084" w:rsidRPr="00F41084">
        <w:rPr>
          <w:szCs w:val="20"/>
        </w:rPr>
        <w:t xml:space="preserve"> Prosecutors</w:t>
      </w:r>
      <w:r>
        <w:rPr>
          <w:szCs w:val="20"/>
        </w:rPr>
        <w:t xml:space="preserve"> (</w:t>
      </w:r>
      <w:r w:rsidR="00ED1CA8">
        <w:rPr>
          <w:szCs w:val="20"/>
        </w:rPr>
        <w:t>NSP-14</w:t>
      </w:r>
      <w:r>
        <w:rPr>
          <w:szCs w:val="20"/>
        </w:rPr>
        <w:t>)</w:t>
      </w:r>
      <w:r w:rsidR="00F41084" w:rsidRPr="00F41084">
        <w:rPr>
          <w:szCs w:val="20"/>
        </w:rPr>
        <w:t xml:space="preserve"> focuses on publicly available agency level information, which is not considered sensitive.</w:t>
      </w:r>
    </w:p>
    <w:p w14:paraId="7EB102EC" w14:textId="0C1C8621" w:rsid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tab/>
      </w:r>
      <w:r w:rsidRPr="00F41084">
        <w:rPr>
          <w:szCs w:val="20"/>
        </w:rPr>
        <w:tab/>
      </w:r>
    </w:p>
    <w:p w14:paraId="3D5259AF" w14:textId="77777777" w:rsidR="00D83258" w:rsidRPr="00F41084" w:rsidRDefault="00D83258"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67CA201A"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0"/>
        </w:rPr>
      </w:pPr>
      <w:r w:rsidRPr="00F41084">
        <w:rPr>
          <w:szCs w:val="20"/>
        </w:rPr>
        <w:t>12.</w:t>
      </w:r>
      <w:r w:rsidRPr="00F41084">
        <w:rPr>
          <w:szCs w:val="20"/>
        </w:rPr>
        <w:tab/>
      </w:r>
      <w:r w:rsidRPr="00F41084">
        <w:rPr>
          <w:szCs w:val="20"/>
          <w:u w:val="single"/>
        </w:rPr>
        <w:t>Estimate of Respondent's Burden</w:t>
      </w:r>
    </w:p>
    <w:p w14:paraId="7E8885A0" w14:textId="77777777" w:rsidR="005F0B1F" w:rsidRDefault="005F0B1F" w:rsidP="00DE33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p>
    <w:p w14:paraId="5441D909" w14:textId="5B69A532" w:rsidR="005F0B1F" w:rsidRDefault="00F41084" w:rsidP="00DE33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r w:rsidRPr="00AE3670">
        <w:rPr>
          <w:color w:val="000000" w:themeColor="text1"/>
          <w:szCs w:val="20"/>
        </w:rPr>
        <w:t xml:space="preserve">In an effort to minimize respondent's burden, the </w:t>
      </w:r>
      <w:r w:rsidR="00ED1CA8">
        <w:rPr>
          <w:color w:val="000000" w:themeColor="text1"/>
          <w:szCs w:val="20"/>
        </w:rPr>
        <w:t>NSP-14</w:t>
      </w:r>
      <w:r w:rsidR="00B16F95">
        <w:rPr>
          <w:color w:val="000000" w:themeColor="text1"/>
          <w:szCs w:val="20"/>
        </w:rPr>
        <w:t xml:space="preserve"> </w:t>
      </w:r>
      <w:r w:rsidRPr="00AE3670">
        <w:rPr>
          <w:color w:val="000000" w:themeColor="text1"/>
          <w:szCs w:val="20"/>
        </w:rPr>
        <w:t xml:space="preserve">uses the latest in form design </w:t>
      </w:r>
    </w:p>
    <w:p w14:paraId="22215964" w14:textId="27347525" w:rsidR="00F41084" w:rsidRPr="00AE3670" w:rsidRDefault="00F41084" w:rsidP="005F0B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r w:rsidRPr="00AE3670">
        <w:rPr>
          <w:color w:val="000000" w:themeColor="text1"/>
          <w:szCs w:val="20"/>
        </w:rPr>
        <w:t>and</w:t>
      </w:r>
      <w:r w:rsidR="004B2C7C">
        <w:rPr>
          <w:color w:val="000000" w:themeColor="text1"/>
          <w:szCs w:val="20"/>
        </w:rPr>
        <w:t xml:space="preserve"> </w:t>
      </w:r>
      <w:r w:rsidRPr="00AE3670">
        <w:rPr>
          <w:color w:val="000000" w:themeColor="text1"/>
          <w:szCs w:val="20"/>
        </w:rPr>
        <w:t>function, with the number of items on the questionnaire kept to</w:t>
      </w:r>
      <w:r w:rsidR="00BE5706">
        <w:rPr>
          <w:color w:val="000000" w:themeColor="text1"/>
          <w:szCs w:val="20"/>
        </w:rPr>
        <w:t xml:space="preserve"> </w:t>
      </w:r>
      <w:r w:rsidRPr="00AE3670">
        <w:rPr>
          <w:color w:val="000000" w:themeColor="text1"/>
          <w:szCs w:val="20"/>
        </w:rPr>
        <w:t xml:space="preserve">a minimum.  BJS has also attempted to minimize the complexity of questions and included definitions that </w:t>
      </w:r>
      <w:r w:rsidR="005F73C1">
        <w:rPr>
          <w:color w:val="000000" w:themeColor="text1"/>
          <w:szCs w:val="20"/>
        </w:rPr>
        <w:t xml:space="preserve">will help </w:t>
      </w:r>
      <w:r w:rsidR="00632230">
        <w:rPr>
          <w:color w:val="000000" w:themeColor="text1"/>
          <w:szCs w:val="20"/>
        </w:rPr>
        <w:t>f</w:t>
      </w:r>
      <w:r w:rsidR="005F73C1">
        <w:rPr>
          <w:color w:val="000000" w:themeColor="text1"/>
          <w:szCs w:val="20"/>
        </w:rPr>
        <w:t>acilitate their completion</w:t>
      </w:r>
      <w:r w:rsidRPr="00AE3670">
        <w:rPr>
          <w:color w:val="000000" w:themeColor="text1"/>
          <w:szCs w:val="20"/>
        </w:rPr>
        <w:t>.</w:t>
      </w:r>
      <w:r w:rsidR="00CE1B8E">
        <w:rPr>
          <w:color w:val="000000" w:themeColor="text1"/>
          <w:szCs w:val="20"/>
        </w:rPr>
        <w:t xml:space="preserve">  </w:t>
      </w:r>
      <w:r w:rsidR="00CE1B8E" w:rsidRPr="00CE1B8E">
        <w:rPr>
          <w:color w:val="000000" w:themeColor="text1"/>
          <w:szCs w:val="20"/>
        </w:rPr>
        <w:t xml:space="preserve">BJS proposes a total of </w:t>
      </w:r>
      <w:r w:rsidR="00F86B37">
        <w:rPr>
          <w:color w:val="000000" w:themeColor="text1"/>
          <w:szCs w:val="20"/>
        </w:rPr>
        <w:t>1,282</w:t>
      </w:r>
      <w:r w:rsidR="00597475">
        <w:rPr>
          <w:color w:val="000000" w:themeColor="text1"/>
          <w:szCs w:val="20"/>
        </w:rPr>
        <w:t xml:space="preserve"> </w:t>
      </w:r>
      <w:r w:rsidR="00CE1B8E" w:rsidRPr="00CE1B8E">
        <w:rPr>
          <w:color w:val="000000" w:themeColor="text1"/>
          <w:szCs w:val="20"/>
        </w:rPr>
        <w:t xml:space="preserve">respondent burden hours may be required to complete </w:t>
      </w:r>
      <w:r w:rsidR="00CE1B8E">
        <w:rPr>
          <w:color w:val="000000" w:themeColor="text1"/>
          <w:szCs w:val="20"/>
        </w:rPr>
        <w:t xml:space="preserve">the </w:t>
      </w:r>
      <w:r w:rsidR="00ED1CA8">
        <w:rPr>
          <w:color w:val="000000" w:themeColor="text1"/>
          <w:szCs w:val="20"/>
        </w:rPr>
        <w:t>NSP-14</w:t>
      </w:r>
      <w:r w:rsidR="00CE1B8E">
        <w:rPr>
          <w:color w:val="000000" w:themeColor="text1"/>
          <w:szCs w:val="20"/>
        </w:rPr>
        <w:t xml:space="preserve">, including validation of incorrect information and nonresponse </w:t>
      </w:r>
      <w:r w:rsidR="00CE1B8E">
        <w:rPr>
          <w:color w:val="000000" w:themeColor="text1"/>
          <w:szCs w:val="20"/>
        </w:rPr>
        <w:lastRenderedPageBreak/>
        <w:t>follow-up.</w:t>
      </w:r>
      <w:r w:rsidR="00CE1B8E" w:rsidRPr="00CE1B8E">
        <w:rPr>
          <w:color w:val="000000" w:themeColor="text1"/>
          <w:szCs w:val="20"/>
        </w:rPr>
        <w:t xml:space="preserve"> </w:t>
      </w:r>
    </w:p>
    <w:p w14:paraId="76A4940E" w14:textId="43F8BF46" w:rsidR="00BE5706" w:rsidRDefault="00BE5706" w:rsidP="00DE33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p>
    <w:p w14:paraId="4DE0DA03" w14:textId="19D176A0" w:rsidR="005F0B1F" w:rsidRDefault="00260795" w:rsidP="005F0B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r w:rsidRPr="00B73EEA">
        <w:rPr>
          <w:color w:val="000000" w:themeColor="text1"/>
          <w:szCs w:val="20"/>
        </w:rPr>
        <w:t xml:space="preserve">An estimated 2,330 </w:t>
      </w:r>
      <w:r w:rsidR="00230BEB" w:rsidRPr="00B73EEA">
        <w:rPr>
          <w:color w:val="000000" w:themeColor="text1"/>
          <w:szCs w:val="20"/>
        </w:rPr>
        <w:t>prosecutor</w:t>
      </w:r>
      <w:r w:rsidRPr="00B73EEA">
        <w:rPr>
          <w:color w:val="000000" w:themeColor="text1"/>
          <w:szCs w:val="20"/>
        </w:rPr>
        <w:t xml:space="preserve"> offices will take part in the </w:t>
      </w:r>
      <w:r w:rsidR="00ED1CA8" w:rsidRPr="00B73EEA">
        <w:rPr>
          <w:color w:val="000000" w:themeColor="text1"/>
          <w:szCs w:val="20"/>
        </w:rPr>
        <w:t>NSP-14</w:t>
      </w:r>
      <w:r w:rsidRPr="00B73EEA">
        <w:rPr>
          <w:color w:val="000000" w:themeColor="text1"/>
          <w:szCs w:val="20"/>
        </w:rPr>
        <w:t>.  Based on pilot testing, an</w:t>
      </w:r>
      <w:r w:rsidR="00632230" w:rsidRPr="00B73EEA">
        <w:rPr>
          <w:color w:val="000000" w:themeColor="text1"/>
          <w:szCs w:val="20"/>
        </w:rPr>
        <w:t xml:space="preserve"> </w:t>
      </w:r>
      <w:r w:rsidRPr="00B73EEA">
        <w:rPr>
          <w:color w:val="000000" w:themeColor="text1"/>
          <w:szCs w:val="20"/>
        </w:rPr>
        <w:t xml:space="preserve">average of 60 minutes per respondent </w:t>
      </w:r>
      <w:r w:rsidR="00F86B37" w:rsidRPr="00B73EEA">
        <w:rPr>
          <w:color w:val="000000" w:themeColor="text1"/>
          <w:szCs w:val="20"/>
        </w:rPr>
        <w:t>wa</w:t>
      </w:r>
      <w:r w:rsidRPr="00B73EEA">
        <w:rPr>
          <w:color w:val="000000" w:themeColor="text1"/>
          <w:szCs w:val="20"/>
        </w:rPr>
        <w:t xml:space="preserve">s needed to complete form </w:t>
      </w:r>
      <w:r w:rsidR="00ED1CA8" w:rsidRPr="00B73EEA">
        <w:rPr>
          <w:color w:val="000000" w:themeColor="text1"/>
          <w:szCs w:val="20"/>
        </w:rPr>
        <w:t>NSP-14</w:t>
      </w:r>
      <w:r w:rsidR="00B16F95" w:rsidRPr="00B73EEA">
        <w:rPr>
          <w:color w:val="000000" w:themeColor="text1"/>
          <w:szCs w:val="20"/>
        </w:rPr>
        <w:t>, for a total burden of 2,</w:t>
      </w:r>
      <w:r w:rsidR="00C64D30" w:rsidRPr="00B73EEA">
        <w:rPr>
          <w:color w:val="000000" w:themeColor="text1"/>
          <w:szCs w:val="20"/>
        </w:rPr>
        <w:t xml:space="preserve">330 </w:t>
      </w:r>
      <w:r w:rsidR="00B16F95" w:rsidRPr="00B73EEA">
        <w:rPr>
          <w:color w:val="000000" w:themeColor="text1"/>
          <w:szCs w:val="20"/>
        </w:rPr>
        <w:t>hours</w:t>
      </w:r>
      <w:r w:rsidR="00C21833" w:rsidRPr="00B73EEA">
        <w:rPr>
          <w:color w:val="000000" w:themeColor="text1"/>
          <w:szCs w:val="20"/>
        </w:rPr>
        <w:t xml:space="preserve"> to complete the form</w:t>
      </w:r>
      <w:r w:rsidR="00C64D30" w:rsidRPr="00B73EEA">
        <w:rPr>
          <w:color w:val="000000" w:themeColor="text1"/>
          <w:szCs w:val="20"/>
        </w:rPr>
        <w:t xml:space="preserve">.  </w:t>
      </w:r>
      <w:r w:rsidR="00C21833" w:rsidRPr="00B73EEA">
        <w:rPr>
          <w:color w:val="000000" w:themeColor="text1"/>
          <w:szCs w:val="20"/>
        </w:rPr>
        <w:t xml:space="preserve">The estimated range of </w:t>
      </w:r>
      <w:r w:rsidR="00F86B37" w:rsidRPr="00B73EEA">
        <w:rPr>
          <w:color w:val="000000" w:themeColor="text1"/>
          <w:szCs w:val="20"/>
        </w:rPr>
        <w:t xml:space="preserve">respondent </w:t>
      </w:r>
      <w:r w:rsidR="00C21833" w:rsidRPr="00B73EEA">
        <w:rPr>
          <w:color w:val="000000" w:themeColor="text1"/>
          <w:szCs w:val="20"/>
        </w:rPr>
        <w:t xml:space="preserve">burden </w:t>
      </w:r>
      <w:r w:rsidR="00230BEB" w:rsidRPr="00B73EEA">
        <w:rPr>
          <w:color w:val="000000" w:themeColor="text1"/>
          <w:szCs w:val="20"/>
        </w:rPr>
        <w:t>from the pilot test</w:t>
      </w:r>
      <w:r w:rsidR="00C21833" w:rsidRPr="00B73EEA">
        <w:rPr>
          <w:color w:val="000000" w:themeColor="text1"/>
          <w:szCs w:val="20"/>
        </w:rPr>
        <w:t xml:space="preserve"> </w:t>
      </w:r>
      <w:r w:rsidR="00F86B37" w:rsidRPr="00B73EEA">
        <w:rPr>
          <w:color w:val="000000" w:themeColor="text1"/>
          <w:szCs w:val="20"/>
        </w:rPr>
        <w:t>was</w:t>
      </w:r>
      <w:r w:rsidR="00C21833" w:rsidRPr="00B73EEA">
        <w:rPr>
          <w:color w:val="000000" w:themeColor="text1"/>
          <w:szCs w:val="20"/>
        </w:rPr>
        <w:t xml:space="preserve"> between 30 minutes to 1.5 hours for completion</w:t>
      </w:r>
      <w:r w:rsidR="00230BEB" w:rsidRPr="00B73EEA">
        <w:rPr>
          <w:color w:val="000000" w:themeColor="text1"/>
          <w:szCs w:val="20"/>
        </w:rPr>
        <w:t>, depending on the ready availability of the</w:t>
      </w:r>
      <w:r w:rsidR="001D2DA4" w:rsidRPr="00B73EEA">
        <w:rPr>
          <w:color w:val="000000" w:themeColor="text1"/>
          <w:szCs w:val="20"/>
        </w:rPr>
        <w:t xml:space="preserve"> </w:t>
      </w:r>
      <w:r w:rsidR="00230BEB" w:rsidRPr="00B73EEA">
        <w:rPr>
          <w:color w:val="000000" w:themeColor="text1"/>
          <w:szCs w:val="20"/>
        </w:rPr>
        <w:t>requested information</w:t>
      </w:r>
      <w:r w:rsidR="00054A59" w:rsidRPr="00B73EEA">
        <w:rPr>
          <w:color w:val="000000" w:themeColor="text1"/>
          <w:szCs w:val="20"/>
        </w:rPr>
        <w:t>.</w:t>
      </w:r>
      <w:r w:rsidR="002A052F" w:rsidRPr="00B73EEA">
        <w:rPr>
          <w:color w:val="000000" w:themeColor="text1"/>
          <w:szCs w:val="20"/>
        </w:rPr>
        <w:t xml:space="preserve">  </w:t>
      </w:r>
      <w:r w:rsidR="00F86B37" w:rsidRPr="00B73EEA">
        <w:rPr>
          <w:color w:val="000000" w:themeColor="text1"/>
          <w:szCs w:val="20"/>
        </w:rPr>
        <w:t xml:space="preserve">As a result of the pilot test </w:t>
      </w:r>
      <w:r w:rsidR="005F0B1F">
        <w:rPr>
          <w:color w:val="000000" w:themeColor="text1"/>
          <w:szCs w:val="20"/>
        </w:rPr>
        <w:t xml:space="preserve">results </w:t>
      </w:r>
      <w:r w:rsidR="00F86B37" w:rsidRPr="00B73EEA">
        <w:rPr>
          <w:color w:val="000000" w:themeColor="text1"/>
          <w:szCs w:val="20"/>
        </w:rPr>
        <w:t xml:space="preserve">and to </w:t>
      </w:r>
      <w:r w:rsidR="005F0B1F">
        <w:rPr>
          <w:color w:val="000000" w:themeColor="text1"/>
          <w:szCs w:val="20"/>
        </w:rPr>
        <w:t xml:space="preserve">help </w:t>
      </w:r>
      <w:r w:rsidR="00F86B37" w:rsidRPr="00B73EEA">
        <w:rPr>
          <w:color w:val="000000" w:themeColor="text1"/>
          <w:szCs w:val="20"/>
        </w:rPr>
        <w:t>ensure minimal nonresponse, BJS subsequently reduce the number of questions on the NSP-14 by half</w:t>
      </w:r>
      <w:r w:rsidR="005F0B1F">
        <w:rPr>
          <w:color w:val="000000" w:themeColor="text1"/>
          <w:szCs w:val="20"/>
        </w:rPr>
        <w:t>.</w:t>
      </w:r>
    </w:p>
    <w:p w14:paraId="1416B5A5" w14:textId="77777777" w:rsidR="005F0B1F" w:rsidRDefault="005F0B1F" w:rsidP="005F0B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p>
    <w:p w14:paraId="6A79C3AD" w14:textId="4D5B8E82" w:rsidR="00F86B37" w:rsidRPr="00B73EEA" w:rsidRDefault="005F0B1F" w:rsidP="005F0B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themeColor="text1"/>
          <w:szCs w:val="20"/>
        </w:rPr>
      </w:pPr>
      <w:r>
        <w:rPr>
          <w:color w:val="000000" w:themeColor="text1"/>
          <w:szCs w:val="20"/>
        </w:rPr>
        <w:t xml:space="preserve">The data collection agent subsequently submitted the NSP-14 to the Association of Prosecuting Attorneys (APA) to review the document to ensure the </w:t>
      </w:r>
      <w:r w:rsidR="00F86B37" w:rsidRPr="00B73EEA">
        <w:rPr>
          <w:color w:val="000000" w:themeColor="text1"/>
          <w:szCs w:val="20"/>
        </w:rPr>
        <w:t xml:space="preserve">respondent burden </w:t>
      </w:r>
      <w:r>
        <w:rPr>
          <w:color w:val="000000" w:themeColor="text1"/>
          <w:szCs w:val="20"/>
        </w:rPr>
        <w:t xml:space="preserve">was about </w:t>
      </w:r>
      <w:r w:rsidR="00F86B37" w:rsidRPr="00B73EEA">
        <w:rPr>
          <w:color w:val="000000" w:themeColor="text1"/>
          <w:szCs w:val="20"/>
        </w:rPr>
        <w:t xml:space="preserve">30 minutes </w:t>
      </w:r>
      <w:r>
        <w:rPr>
          <w:color w:val="000000" w:themeColor="text1"/>
          <w:szCs w:val="20"/>
        </w:rPr>
        <w:t xml:space="preserve">per respondent </w:t>
      </w:r>
      <w:r w:rsidR="00F86B37" w:rsidRPr="00B73EEA">
        <w:rPr>
          <w:color w:val="000000" w:themeColor="text1"/>
          <w:szCs w:val="20"/>
        </w:rPr>
        <w:t xml:space="preserve">for a total of 1,165 respondent burden hours.  </w:t>
      </w:r>
      <w:r w:rsidR="00C64D30" w:rsidRPr="00B73EEA">
        <w:rPr>
          <w:color w:val="000000" w:themeColor="text1"/>
          <w:szCs w:val="20"/>
        </w:rPr>
        <w:t xml:space="preserve">In </w:t>
      </w:r>
      <w:r w:rsidR="00C21833" w:rsidRPr="00B73EEA">
        <w:rPr>
          <w:color w:val="000000" w:themeColor="text1"/>
          <w:szCs w:val="20"/>
        </w:rPr>
        <w:t>a</w:t>
      </w:r>
      <w:r w:rsidR="00C64D30" w:rsidRPr="00B73EEA">
        <w:rPr>
          <w:color w:val="000000" w:themeColor="text1"/>
          <w:szCs w:val="20"/>
        </w:rPr>
        <w:t xml:space="preserve">ddition to the </w:t>
      </w:r>
      <w:r w:rsidR="00F86B37" w:rsidRPr="00B73EEA">
        <w:rPr>
          <w:color w:val="000000" w:themeColor="text1"/>
          <w:szCs w:val="20"/>
        </w:rPr>
        <w:t xml:space="preserve">estimated 30 minutes per respondent </w:t>
      </w:r>
      <w:r w:rsidR="00C64D30" w:rsidRPr="00B73EEA">
        <w:rPr>
          <w:color w:val="000000" w:themeColor="text1"/>
          <w:szCs w:val="20"/>
        </w:rPr>
        <w:t xml:space="preserve">required to complete the </w:t>
      </w:r>
      <w:r w:rsidR="00ED1CA8" w:rsidRPr="00B73EEA">
        <w:rPr>
          <w:color w:val="000000" w:themeColor="text1"/>
          <w:szCs w:val="20"/>
        </w:rPr>
        <w:t>NSP-14</w:t>
      </w:r>
      <w:r w:rsidR="00C64D30" w:rsidRPr="00B73EEA">
        <w:rPr>
          <w:color w:val="000000" w:themeColor="text1"/>
          <w:szCs w:val="20"/>
        </w:rPr>
        <w:t xml:space="preserve"> form, BJS anticipates about 10% </w:t>
      </w:r>
      <w:r w:rsidR="00C21833" w:rsidRPr="00B73EEA">
        <w:rPr>
          <w:color w:val="000000" w:themeColor="text1"/>
          <w:szCs w:val="20"/>
        </w:rPr>
        <w:t xml:space="preserve">or </w:t>
      </w:r>
      <w:r w:rsidR="00F86B37" w:rsidRPr="00B73EEA">
        <w:rPr>
          <w:color w:val="000000" w:themeColor="text1"/>
          <w:szCs w:val="20"/>
        </w:rPr>
        <w:t>117</w:t>
      </w:r>
      <w:r w:rsidR="00C21833" w:rsidRPr="00B73EEA">
        <w:rPr>
          <w:color w:val="000000" w:themeColor="text1"/>
          <w:szCs w:val="20"/>
        </w:rPr>
        <w:t xml:space="preserve"> hours </w:t>
      </w:r>
      <w:r w:rsidR="00C64D30" w:rsidRPr="00B73EEA">
        <w:rPr>
          <w:color w:val="000000" w:themeColor="text1"/>
          <w:szCs w:val="20"/>
        </w:rPr>
        <w:t xml:space="preserve">in additional burden will be </w:t>
      </w:r>
      <w:r w:rsidR="00632230" w:rsidRPr="00B73EEA">
        <w:rPr>
          <w:color w:val="000000" w:themeColor="text1"/>
          <w:szCs w:val="20"/>
        </w:rPr>
        <w:t>needed for</w:t>
      </w:r>
      <w:r w:rsidR="00CE1B8E" w:rsidRPr="00B73EEA">
        <w:rPr>
          <w:color w:val="000000" w:themeColor="text1"/>
          <w:szCs w:val="20"/>
        </w:rPr>
        <w:t xml:space="preserve"> data</w:t>
      </w:r>
      <w:r w:rsidR="00C64D30" w:rsidRPr="00B73EEA">
        <w:rPr>
          <w:color w:val="000000" w:themeColor="text1"/>
          <w:szCs w:val="20"/>
        </w:rPr>
        <w:t xml:space="preserve"> validation and follow-up contact with the respondents for </w:t>
      </w:r>
      <w:r w:rsidR="00F86B37" w:rsidRPr="00B73EEA">
        <w:rPr>
          <w:color w:val="000000" w:themeColor="text1"/>
          <w:szCs w:val="20"/>
        </w:rPr>
        <w:t xml:space="preserve">nonresponse, </w:t>
      </w:r>
      <w:r w:rsidR="00C64D30" w:rsidRPr="00B73EEA">
        <w:rPr>
          <w:color w:val="000000" w:themeColor="text1"/>
          <w:szCs w:val="20"/>
        </w:rPr>
        <w:t>incorrect or missing information</w:t>
      </w:r>
      <w:r w:rsidR="00260795" w:rsidRPr="00B73EEA">
        <w:rPr>
          <w:color w:val="000000" w:themeColor="text1"/>
          <w:szCs w:val="20"/>
        </w:rPr>
        <w:t xml:space="preserve">.  </w:t>
      </w:r>
    </w:p>
    <w:p w14:paraId="3B4DF442" w14:textId="77777777" w:rsidR="00F86B37" w:rsidRPr="00B73EEA" w:rsidRDefault="00F86B37" w:rsidP="00F86B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themeColor="text1"/>
          <w:szCs w:val="20"/>
        </w:rPr>
      </w:pPr>
    </w:p>
    <w:p w14:paraId="0F15EE1B" w14:textId="77777777" w:rsidR="005F0B1F" w:rsidRDefault="00260795" w:rsidP="00F86B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themeColor="text1"/>
          <w:szCs w:val="20"/>
        </w:rPr>
      </w:pPr>
      <w:r w:rsidRPr="00B73EEA">
        <w:rPr>
          <w:color w:val="000000" w:themeColor="text1"/>
          <w:szCs w:val="20"/>
        </w:rPr>
        <w:t>The following factors we</w:t>
      </w:r>
      <w:r w:rsidR="005F0B1F">
        <w:rPr>
          <w:color w:val="000000" w:themeColor="text1"/>
          <w:szCs w:val="20"/>
        </w:rPr>
        <w:t xml:space="preserve">re considered when creating the total </w:t>
      </w:r>
      <w:r w:rsidR="005F0B1F" w:rsidRPr="005F0B1F">
        <w:rPr>
          <w:color w:val="000000" w:themeColor="text1"/>
          <w:szCs w:val="20"/>
        </w:rPr>
        <w:t xml:space="preserve">1,282 </w:t>
      </w:r>
      <w:r w:rsidRPr="00B73EEA">
        <w:rPr>
          <w:color w:val="000000" w:themeColor="text1"/>
          <w:szCs w:val="20"/>
        </w:rPr>
        <w:t xml:space="preserve">burden estimate: the </w:t>
      </w:r>
    </w:p>
    <w:p w14:paraId="5B34681D" w14:textId="77777777" w:rsidR="005F0B1F" w:rsidRDefault="00260795" w:rsidP="005F0B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themeColor="text1"/>
          <w:szCs w:val="20"/>
        </w:rPr>
      </w:pPr>
      <w:r w:rsidRPr="00B73EEA">
        <w:rPr>
          <w:color w:val="000000" w:themeColor="text1"/>
          <w:szCs w:val="20"/>
        </w:rPr>
        <w:t xml:space="preserve">estimated total number of prosecutor offices, the ability of offices to access or gather the data, </w:t>
      </w:r>
    </w:p>
    <w:p w14:paraId="675A1101" w14:textId="77777777" w:rsidR="005F0B1F" w:rsidRDefault="00260795" w:rsidP="005F0B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themeColor="text1"/>
          <w:szCs w:val="20"/>
        </w:rPr>
      </w:pPr>
      <w:r w:rsidRPr="00B73EEA">
        <w:rPr>
          <w:color w:val="000000" w:themeColor="text1"/>
          <w:szCs w:val="20"/>
        </w:rPr>
        <w:t>the case management systems capabilities generally found within the local prosecutor office</w:t>
      </w:r>
      <w:r w:rsidR="00C21833" w:rsidRPr="00B73EEA">
        <w:rPr>
          <w:color w:val="000000" w:themeColor="text1"/>
          <w:szCs w:val="20"/>
        </w:rPr>
        <w:t xml:space="preserve">, and </w:t>
      </w:r>
    </w:p>
    <w:p w14:paraId="40197A18" w14:textId="3308D36C" w:rsidR="00F86B37" w:rsidRPr="00B73EEA" w:rsidRDefault="00C21833" w:rsidP="005F0B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themeColor="text1"/>
          <w:szCs w:val="20"/>
        </w:rPr>
      </w:pPr>
      <w:r w:rsidRPr="00B73EEA">
        <w:rPr>
          <w:color w:val="000000" w:themeColor="text1"/>
          <w:szCs w:val="20"/>
        </w:rPr>
        <w:t>an average of 1 in 10 respondents may require validation checks or follow-ups for missing items.</w:t>
      </w:r>
      <w:r w:rsidR="00054A59" w:rsidRPr="00B73EEA">
        <w:rPr>
          <w:color w:val="000000" w:themeColor="text1"/>
          <w:szCs w:val="20"/>
        </w:rPr>
        <w:t xml:space="preserve"> </w:t>
      </w:r>
      <w:r w:rsidR="002A052F" w:rsidRPr="00B73EEA">
        <w:rPr>
          <w:color w:val="000000" w:themeColor="text1"/>
          <w:szCs w:val="20"/>
        </w:rPr>
        <w:t xml:space="preserve"> </w:t>
      </w:r>
    </w:p>
    <w:p w14:paraId="0A59B0C8" w14:textId="77777777" w:rsidR="00F86B37" w:rsidRPr="00B73EEA" w:rsidRDefault="00054A59" w:rsidP="00F86B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themeColor="text1"/>
          <w:szCs w:val="20"/>
        </w:rPr>
      </w:pPr>
      <w:r w:rsidRPr="00B73EEA">
        <w:rPr>
          <w:color w:val="000000" w:themeColor="text1"/>
          <w:szCs w:val="20"/>
        </w:rPr>
        <w:t xml:space="preserve">Based on past experience, </w:t>
      </w:r>
      <w:r w:rsidR="00260795" w:rsidRPr="00B73EEA">
        <w:rPr>
          <w:color w:val="000000" w:themeColor="text1"/>
          <w:szCs w:val="20"/>
        </w:rPr>
        <w:t>BJS estimates that nearly all of the approximately 2</w:t>
      </w:r>
      <w:r w:rsidRPr="00B73EEA">
        <w:rPr>
          <w:color w:val="000000" w:themeColor="text1"/>
          <w:szCs w:val="20"/>
        </w:rPr>
        <w:t>,</w:t>
      </w:r>
      <w:r w:rsidR="00260795" w:rsidRPr="00B73EEA">
        <w:rPr>
          <w:color w:val="000000" w:themeColor="text1"/>
          <w:szCs w:val="20"/>
        </w:rPr>
        <w:t xml:space="preserve">330 respondents </w:t>
      </w:r>
    </w:p>
    <w:p w14:paraId="1A634C6F" w14:textId="2DDF8DBF" w:rsidR="00260795" w:rsidRPr="00B73EEA" w:rsidRDefault="00260795" w:rsidP="00F86B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themeColor="text1"/>
          <w:szCs w:val="20"/>
        </w:rPr>
      </w:pPr>
      <w:r w:rsidRPr="00B73EEA">
        <w:rPr>
          <w:color w:val="000000" w:themeColor="text1"/>
          <w:szCs w:val="20"/>
        </w:rPr>
        <w:t>will fully complete the questionnaire.</w:t>
      </w:r>
    </w:p>
    <w:p w14:paraId="05F50592" w14:textId="77777777" w:rsidR="00BE5706" w:rsidRPr="00B73EEA" w:rsidRDefault="00BE5706"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themeColor="text1"/>
          <w:szCs w:val="20"/>
        </w:rPr>
      </w:pPr>
    </w:p>
    <w:p w14:paraId="0FC93C35" w14:textId="77777777" w:rsidR="00F41084" w:rsidRPr="00B73EEA"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B73EEA">
        <w:rPr>
          <w:szCs w:val="20"/>
        </w:rPr>
        <w:tab/>
      </w:r>
    </w:p>
    <w:p w14:paraId="56E31A04" w14:textId="77777777" w:rsidR="00F41084" w:rsidRPr="00B73EEA"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0"/>
        </w:rPr>
      </w:pPr>
      <w:r w:rsidRPr="00B73EEA">
        <w:rPr>
          <w:szCs w:val="20"/>
        </w:rPr>
        <w:t>13.</w:t>
      </w:r>
      <w:r w:rsidRPr="00B73EEA">
        <w:rPr>
          <w:szCs w:val="20"/>
        </w:rPr>
        <w:tab/>
      </w:r>
      <w:r w:rsidRPr="00B73EEA">
        <w:rPr>
          <w:szCs w:val="20"/>
          <w:u w:val="single"/>
        </w:rPr>
        <w:t>Estimate of Cost Burden</w:t>
      </w:r>
      <w:r w:rsidRPr="00B73EEA">
        <w:rPr>
          <w:szCs w:val="20"/>
        </w:rPr>
        <w:tab/>
      </w:r>
    </w:p>
    <w:p w14:paraId="23E3740E" w14:textId="77777777" w:rsidR="00BE5706" w:rsidRPr="00B73EEA" w:rsidRDefault="00BE5706" w:rsidP="00BE5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35942B2C" w14:textId="77777777" w:rsidR="00F41084" w:rsidRPr="00B73EEA" w:rsidRDefault="00F41084" w:rsidP="00BE57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B73EEA">
        <w:rPr>
          <w:szCs w:val="20"/>
        </w:rPr>
        <w:t xml:space="preserve">We do not expect respondents to incur any costs other than that of their time to respond.  The information requested is of the type and scope normally carried in their records and no special hardware or accounting software or system is necessary to provide information for this data collections.  Respondents are not expected to incur any capital, start-up, or system maintenance costs in responding.  </w:t>
      </w:r>
    </w:p>
    <w:p w14:paraId="1048F747" w14:textId="77777777" w:rsidR="00F41084" w:rsidRPr="00B73EEA"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5A430C6C" w14:textId="77777777" w:rsidR="00F41084" w:rsidRPr="00B73EEA"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B73EEA">
        <w:rPr>
          <w:szCs w:val="20"/>
        </w:rPr>
        <w:t>14.</w:t>
      </w:r>
      <w:r w:rsidRPr="00B73EEA">
        <w:rPr>
          <w:szCs w:val="20"/>
        </w:rPr>
        <w:tab/>
      </w:r>
      <w:r w:rsidRPr="00B73EEA">
        <w:rPr>
          <w:szCs w:val="20"/>
          <w:u w:val="single"/>
        </w:rPr>
        <w:t>Cost to Federal Government</w:t>
      </w:r>
    </w:p>
    <w:p w14:paraId="59407CD3" w14:textId="77777777" w:rsidR="00F41084" w:rsidRPr="00B73EEA"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767942F9" w14:textId="1E4EDB1A" w:rsidR="00010BDD" w:rsidRDefault="00010BDD" w:rsidP="00010BDD">
      <w:pPr>
        <w:numPr>
          <w:ilvl w:val="12"/>
          <w:numId w:val="0"/>
        </w:numPr>
        <w:shd w:val="solid" w:color="FFFFFF" w:fill="FFFFFF"/>
        <w:tabs>
          <w:tab w:val="left" w:pos="360"/>
          <w:tab w:val="left" w:pos="840"/>
          <w:tab w:val="left" w:pos="1341"/>
          <w:tab w:val="left" w:pos="2794"/>
        </w:tabs>
      </w:pPr>
      <w:r w:rsidRPr="00B73EEA">
        <w:t xml:space="preserve">The total expected cost to the Federal Government for this data collection is </w:t>
      </w:r>
      <w:r w:rsidRPr="00B73EEA">
        <w:rPr>
          <w:bCs/>
          <w:color w:val="000000"/>
        </w:rPr>
        <w:t xml:space="preserve">$658,351 </w:t>
      </w:r>
      <w:r w:rsidRPr="00B73EEA">
        <w:t>all to be borne by the BJS</w:t>
      </w:r>
      <w:r w:rsidR="00410FF3">
        <w:t xml:space="preserve"> (Table 3)</w:t>
      </w:r>
      <w:r w:rsidRPr="00B73EEA">
        <w:t xml:space="preserve">. Currently, the division of labor for a data collection cycle on the </w:t>
      </w:r>
      <w:r w:rsidR="00ED1CA8" w:rsidRPr="00B73EEA">
        <w:t>NSP-14</w:t>
      </w:r>
      <w:r w:rsidRPr="00B73EEA">
        <w:t xml:space="preserve"> is as follows: The NORC</w:t>
      </w:r>
      <w:r w:rsidR="00230BEB" w:rsidRPr="00B73EEA">
        <w:t xml:space="preserve"> at the University of Chicago</w:t>
      </w:r>
      <w:r w:rsidRPr="00B73EEA">
        <w:t xml:space="preserve"> will collect the data and prepare a dataset for BJS analysis, while BJS staff will analyze the data, prepare statistical tables, write reports based on these data, and archive the data for public use. A GS-Level 14</w:t>
      </w:r>
      <w:r w:rsidR="002F0236" w:rsidRPr="00B73EEA">
        <w:t xml:space="preserve"> Statistician</w:t>
      </w:r>
      <w:r w:rsidRPr="00B73EEA">
        <w:t xml:space="preserve"> will be responsible for overseeing NORC’s work on this project, conducting the analyses and drafting the planned reports.</w:t>
      </w:r>
      <w:r>
        <w:t xml:space="preserve">  </w:t>
      </w:r>
    </w:p>
    <w:p w14:paraId="5238425F" w14:textId="77777777" w:rsidR="00410FF3" w:rsidRDefault="00410FF3" w:rsidP="00010BDD">
      <w:pPr>
        <w:numPr>
          <w:ilvl w:val="12"/>
          <w:numId w:val="0"/>
        </w:numPr>
        <w:shd w:val="solid" w:color="FFFFFF" w:fill="FFFFFF"/>
        <w:tabs>
          <w:tab w:val="left" w:pos="360"/>
          <w:tab w:val="left" w:pos="840"/>
          <w:tab w:val="left" w:pos="1341"/>
          <w:tab w:val="left" w:pos="2794"/>
        </w:tabs>
      </w:pPr>
    </w:p>
    <w:p w14:paraId="53570CC1" w14:textId="4D912493" w:rsidR="00410FF3" w:rsidRDefault="00410FF3" w:rsidP="00010BDD">
      <w:pPr>
        <w:numPr>
          <w:ilvl w:val="12"/>
          <w:numId w:val="0"/>
        </w:numPr>
        <w:shd w:val="solid" w:color="FFFFFF" w:fill="FFFFFF"/>
        <w:tabs>
          <w:tab w:val="left" w:pos="360"/>
          <w:tab w:val="left" w:pos="840"/>
          <w:tab w:val="left" w:pos="1341"/>
          <w:tab w:val="left" w:pos="2794"/>
        </w:tabs>
      </w:pPr>
      <w:r>
        <w:br/>
      </w:r>
    </w:p>
    <w:p w14:paraId="5434FAC9" w14:textId="77777777" w:rsidR="00410FF3" w:rsidRDefault="00410FF3" w:rsidP="00010BDD">
      <w:pPr>
        <w:numPr>
          <w:ilvl w:val="12"/>
          <w:numId w:val="0"/>
        </w:numPr>
        <w:shd w:val="solid" w:color="FFFFFF" w:fill="FFFFFF"/>
        <w:tabs>
          <w:tab w:val="left" w:pos="360"/>
          <w:tab w:val="left" w:pos="840"/>
          <w:tab w:val="left" w:pos="1341"/>
          <w:tab w:val="left" w:pos="2794"/>
        </w:tabs>
      </w:pPr>
    </w:p>
    <w:p w14:paraId="49610F22"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2B8E5D40" w14:textId="065E43F4" w:rsidR="00F41084" w:rsidRPr="00F41084" w:rsidRDefault="00F41084" w:rsidP="00564E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sidRPr="00F41084">
        <w:rPr>
          <w:szCs w:val="20"/>
        </w:rPr>
        <w:lastRenderedPageBreak/>
        <w:t xml:space="preserve">The estimated cost to the </w:t>
      </w:r>
      <w:r w:rsidR="00230BEB">
        <w:rPr>
          <w:szCs w:val="20"/>
        </w:rPr>
        <w:t>f</w:t>
      </w:r>
      <w:r w:rsidRPr="00F41084">
        <w:rPr>
          <w:szCs w:val="20"/>
        </w:rPr>
        <w:t xml:space="preserve">ederal </w:t>
      </w:r>
      <w:r w:rsidR="00230BEB">
        <w:rPr>
          <w:szCs w:val="20"/>
        </w:rPr>
        <w:t>g</w:t>
      </w:r>
      <w:r w:rsidRPr="00F41084">
        <w:rPr>
          <w:szCs w:val="20"/>
        </w:rPr>
        <w:t>overnment for this data collection is based on the following:</w:t>
      </w:r>
    </w:p>
    <w:p w14:paraId="2D887703" w14:textId="77777777" w:rsidR="00010BDD"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FF0000"/>
          <w:szCs w:val="20"/>
        </w:rPr>
      </w:pPr>
      <w:r w:rsidRPr="00F41084">
        <w:rPr>
          <w:szCs w:val="20"/>
        </w:rPr>
        <w:tab/>
      </w:r>
    </w:p>
    <w:tbl>
      <w:tblPr>
        <w:tblStyle w:val="LightList"/>
        <w:tblW w:w="9018" w:type="dxa"/>
        <w:tblLook w:val="04A0" w:firstRow="1" w:lastRow="0" w:firstColumn="1" w:lastColumn="0" w:noHBand="0" w:noVBand="1"/>
      </w:tblPr>
      <w:tblGrid>
        <w:gridCol w:w="1462"/>
        <w:gridCol w:w="4243"/>
        <w:gridCol w:w="3313"/>
      </w:tblGrid>
      <w:tr w:rsidR="00010BDD" w14:paraId="2F705C9A" w14:textId="77777777" w:rsidTr="00010BDD">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9018" w:type="dxa"/>
            <w:gridSpan w:val="3"/>
            <w:hideMark/>
          </w:tcPr>
          <w:p w14:paraId="674A7B7D" w14:textId="3B7EED29" w:rsidR="00010BDD" w:rsidRDefault="00010BDD">
            <w:pPr>
              <w:rPr>
                <w:color w:val="FFFFFF"/>
                <w:sz w:val="22"/>
                <w:szCs w:val="22"/>
              </w:rPr>
            </w:pPr>
            <w:r>
              <w:rPr>
                <w:b w:val="0"/>
                <w:bCs w:val="0"/>
                <w:sz w:val="22"/>
                <w:szCs w:val="22"/>
              </w:rPr>
              <w:t xml:space="preserve">Table 3. Estimated Costs for the </w:t>
            </w:r>
            <w:r w:rsidR="00ED1CA8">
              <w:rPr>
                <w:b w:val="0"/>
                <w:bCs w:val="0"/>
                <w:sz w:val="22"/>
                <w:szCs w:val="22"/>
              </w:rPr>
              <w:t>2014</w:t>
            </w:r>
            <w:r>
              <w:rPr>
                <w:b w:val="0"/>
                <w:bCs w:val="0"/>
                <w:sz w:val="22"/>
                <w:szCs w:val="22"/>
              </w:rPr>
              <w:t xml:space="preserve"> National Survey Prosecutors</w:t>
            </w:r>
          </w:p>
        </w:tc>
      </w:tr>
      <w:tr w:rsidR="00010BDD" w14:paraId="695262BF" w14:textId="77777777" w:rsidTr="00010BD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705" w:type="dxa"/>
            <w:gridSpan w:val="2"/>
            <w:hideMark/>
          </w:tcPr>
          <w:p w14:paraId="049D52E5" w14:textId="77777777" w:rsidR="00010BDD" w:rsidRDefault="00010BDD">
            <w:pPr>
              <w:rPr>
                <w:color w:val="000000"/>
                <w:sz w:val="22"/>
                <w:szCs w:val="22"/>
              </w:rPr>
            </w:pPr>
            <w:r>
              <w:rPr>
                <w:b w:val="0"/>
                <w:bCs w:val="0"/>
                <w:color w:val="000000"/>
                <w:sz w:val="22"/>
                <w:szCs w:val="22"/>
              </w:rPr>
              <w:t>BJS Costs</w:t>
            </w:r>
          </w:p>
        </w:tc>
        <w:tc>
          <w:tcPr>
            <w:tcW w:w="3313" w:type="dxa"/>
            <w:hideMark/>
          </w:tcPr>
          <w:p w14:paraId="2281D197" w14:textId="77777777" w:rsidR="00010BDD" w:rsidRDefault="00010BDD" w:rsidP="002F0236">
            <w:pPr>
              <w:jc w:val="right"/>
              <w:cnfStyle w:val="000000100000" w:firstRow="0" w:lastRow="0" w:firstColumn="0" w:lastColumn="0" w:oddVBand="0" w:evenVBand="0" w:oddHBand="1" w:evenHBand="0" w:firstRowFirstColumn="0" w:firstRowLastColumn="0" w:lastRowFirstColumn="0" w:lastRowLastColumn="0"/>
              <w:rPr>
                <w:b/>
                <w:bCs/>
                <w:color w:val="000000"/>
                <w:sz w:val="22"/>
                <w:szCs w:val="22"/>
              </w:rPr>
            </w:pPr>
            <w:r>
              <w:rPr>
                <w:b/>
                <w:bCs/>
                <w:color w:val="000000"/>
                <w:sz w:val="22"/>
                <w:szCs w:val="22"/>
              </w:rPr>
              <w:t>Costs</w:t>
            </w:r>
          </w:p>
        </w:tc>
      </w:tr>
      <w:tr w:rsidR="00010BDD" w14:paraId="3BD5A4B2" w14:textId="77777777" w:rsidTr="00010BDD">
        <w:trPr>
          <w:trHeight w:val="277"/>
        </w:trPr>
        <w:tc>
          <w:tcPr>
            <w:cnfStyle w:val="001000000000" w:firstRow="0" w:lastRow="0" w:firstColumn="1" w:lastColumn="0" w:oddVBand="0" w:evenVBand="0" w:oddHBand="0" w:evenHBand="0" w:firstRowFirstColumn="0" w:firstRowLastColumn="0" w:lastRowFirstColumn="0" w:lastRowLastColumn="0"/>
            <w:tcW w:w="5705" w:type="dxa"/>
            <w:gridSpan w:val="2"/>
            <w:hideMark/>
          </w:tcPr>
          <w:p w14:paraId="18A331E0" w14:textId="77777777" w:rsidR="00010BDD" w:rsidRPr="002F0236" w:rsidRDefault="00010BDD">
            <w:pPr>
              <w:rPr>
                <w:color w:val="000000"/>
                <w:sz w:val="22"/>
                <w:szCs w:val="22"/>
              </w:rPr>
            </w:pPr>
            <w:r>
              <w:rPr>
                <w:b w:val="0"/>
                <w:bCs w:val="0"/>
                <w:color w:val="000000"/>
                <w:sz w:val="22"/>
                <w:szCs w:val="22"/>
              </w:rPr>
              <w:t xml:space="preserve">   </w:t>
            </w:r>
            <w:r w:rsidRPr="002F0236">
              <w:rPr>
                <w:bCs w:val="0"/>
                <w:color w:val="000000"/>
                <w:sz w:val="22"/>
                <w:szCs w:val="22"/>
              </w:rPr>
              <w:t>Staff salaries</w:t>
            </w:r>
          </w:p>
        </w:tc>
        <w:tc>
          <w:tcPr>
            <w:tcW w:w="3313" w:type="dxa"/>
            <w:hideMark/>
          </w:tcPr>
          <w:p w14:paraId="47BD14D9" w14:textId="77777777" w:rsidR="00010BDD" w:rsidRDefault="00010BDD">
            <w:pP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w:t>
            </w:r>
          </w:p>
        </w:tc>
      </w:tr>
      <w:tr w:rsidR="00010BDD" w14:paraId="6CA80815" w14:textId="77777777" w:rsidTr="00010B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62" w:type="dxa"/>
            <w:hideMark/>
          </w:tcPr>
          <w:p w14:paraId="0E1C0EAB" w14:textId="77777777" w:rsidR="00010BDD" w:rsidRDefault="00010BDD">
            <w:pPr>
              <w:jc w:val="center"/>
              <w:rPr>
                <w:color w:val="000000"/>
                <w:sz w:val="22"/>
                <w:szCs w:val="22"/>
              </w:rPr>
            </w:pPr>
            <w:r>
              <w:rPr>
                <w:b w:val="0"/>
                <w:bCs w:val="0"/>
                <w:color w:val="000000"/>
                <w:sz w:val="22"/>
                <w:szCs w:val="22"/>
              </w:rPr>
              <w:t> </w:t>
            </w:r>
          </w:p>
        </w:tc>
        <w:tc>
          <w:tcPr>
            <w:tcW w:w="4243" w:type="dxa"/>
            <w:hideMark/>
          </w:tcPr>
          <w:p w14:paraId="656B6CF7" w14:textId="77777777" w:rsidR="00010BDD" w:rsidRPr="00ED1CA8" w:rsidRDefault="00010BDD">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D1CA8">
              <w:rPr>
                <w:color w:val="000000"/>
                <w:sz w:val="22"/>
                <w:szCs w:val="22"/>
              </w:rPr>
              <w:t>GS-14 Statistician (50%)</w:t>
            </w:r>
          </w:p>
        </w:tc>
        <w:tc>
          <w:tcPr>
            <w:tcW w:w="3313" w:type="dxa"/>
            <w:hideMark/>
          </w:tcPr>
          <w:p w14:paraId="65403E6F" w14:textId="77777777" w:rsidR="00010BDD" w:rsidRPr="00ED1CA8" w:rsidRDefault="00010BDD">
            <w:pPr>
              <w:jc w:val="right"/>
              <w:cnfStyle w:val="000000100000" w:firstRow="0" w:lastRow="0" w:firstColumn="0" w:lastColumn="0" w:oddVBand="0" w:evenVBand="0" w:oddHBand="1" w:evenHBand="0" w:firstRowFirstColumn="0" w:firstRowLastColumn="0" w:lastRowFirstColumn="0" w:lastRowLastColumn="0"/>
              <w:rPr>
                <w:color w:val="000000"/>
              </w:rPr>
            </w:pPr>
            <w:r w:rsidRPr="00ED1CA8">
              <w:rPr>
                <w:color w:val="000000"/>
              </w:rPr>
              <w:t xml:space="preserve"> $         58,000 </w:t>
            </w:r>
          </w:p>
        </w:tc>
      </w:tr>
      <w:tr w:rsidR="00010BDD" w14:paraId="3285D908" w14:textId="77777777" w:rsidTr="00010BDD">
        <w:trPr>
          <w:trHeight w:val="290"/>
        </w:trPr>
        <w:tc>
          <w:tcPr>
            <w:cnfStyle w:val="001000000000" w:firstRow="0" w:lastRow="0" w:firstColumn="1" w:lastColumn="0" w:oddVBand="0" w:evenVBand="0" w:oddHBand="0" w:evenHBand="0" w:firstRowFirstColumn="0" w:firstRowLastColumn="0" w:lastRowFirstColumn="0" w:lastRowLastColumn="0"/>
            <w:tcW w:w="1462" w:type="dxa"/>
            <w:hideMark/>
          </w:tcPr>
          <w:p w14:paraId="054AECB8" w14:textId="77777777" w:rsidR="00010BDD" w:rsidRDefault="00010BDD">
            <w:pPr>
              <w:rPr>
                <w:color w:val="000000"/>
                <w:sz w:val="22"/>
                <w:szCs w:val="22"/>
              </w:rPr>
            </w:pPr>
            <w:r>
              <w:rPr>
                <w:b w:val="0"/>
                <w:bCs w:val="0"/>
                <w:color w:val="000000"/>
                <w:sz w:val="22"/>
                <w:szCs w:val="22"/>
              </w:rPr>
              <w:t> </w:t>
            </w:r>
          </w:p>
        </w:tc>
        <w:tc>
          <w:tcPr>
            <w:tcW w:w="4243" w:type="dxa"/>
            <w:hideMark/>
          </w:tcPr>
          <w:p w14:paraId="2667EF4A" w14:textId="77777777" w:rsidR="00010BDD" w:rsidRDefault="00010BDD">
            <w:pP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GS-15 Supervisory Statistician (5%)</w:t>
            </w:r>
          </w:p>
        </w:tc>
        <w:tc>
          <w:tcPr>
            <w:tcW w:w="3313" w:type="dxa"/>
            <w:hideMark/>
          </w:tcPr>
          <w:p w14:paraId="7C53B64E" w14:textId="77777777" w:rsidR="00010BDD" w:rsidRDefault="00010BDD">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           7,000 </w:t>
            </w:r>
          </w:p>
        </w:tc>
      </w:tr>
      <w:tr w:rsidR="00010BDD" w14:paraId="5F2D8B39" w14:textId="77777777" w:rsidTr="00010B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62" w:type="dxa"/>
            <w:hideMark/>
          </w:tcPr>
          <w:p w14:paraId="53E3C3C6" w14:textId="77777777" w:rsidR="00010BDD" w:rsidRDefault="00010BDD">
            <w:pPr>
              <w:rPr>
                <w:color w:val="000000"/>
                <w:sz w:val="22"/>
                <w:szCs w:val="22"/>
              </w:rPr>
            </w:pPr>
            <w:r>
              <w:rPr>
                <w:b w:val="0"/>
                <w:bCs w:val="0"/>
                <w:color w:val="000000"/>
                <w:sz w:val="22"/>
                <w:szCs w:val="22"/>
              </w:rPr>
              <w:t> </w:t>
            </w:r>
          </w:p>
        </w:tc>
        <w:tc>
          <w:tcPr>
            <w:tcW w:w="4243" w:type="dxa"/>
            <w:hideMark/>
          </w:tcPr>
          <w:p w14:paraId="63DA61C9" w14:textId="77777777" w:rsidR="00010BDD" w:rsidRDefault="00010BDD">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GS-13 Editor (10%)</w:t>
            </w:r>
          </w:p>
        </w:tc>
        <w:tc>
          <w:tcPr>
            <w:tcW w:w="3313" w:type="dxa"/>
            <w:hideMark/>
          </w:tcPr>
          <w:p w14:paraId="4BE65A93" w14:textId="77777777" w:rsidR="00010BDD" w:rsidRDefault="00010BDD">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10,000 </w:t>
            </w:r>
          </w:p>
        </w:tc>
      </w:tr>
      <w:tr w:rsidR="00010BDD" w14:paraId="3C4D71D5" w14:textId="77777777" w:rsidTr="00010BDD">
        <w:trPr>
          <w:trHeight w:val="290"/>
        </w:trPr>
        <w:tc>
          <w:tcPr>
            <w:cnfStyle w:val="001000000000" w:firstRow="0" w:lastRow="0" w:firstColumn="1" w:lastColumn="0" w:oddVBand="0" w:evenVBand="0" w:oddHBand="0" w:evenHBand="0" w:firstRowFirstColumn="0" w:firstRowLastColumn="0" w:lastRowFirstColumn="0" w:lastRowLastColumn="0"/>
            <w:tcW w:w="1462" w:type="dxa"/>
            <w:hideMark/>
          </w:tcPr>
          <w:p w14:paraId="7142F108" w14:textId="77777777" w:rsidR="00010BDD" w:rsidRDefault="00010BDD">
            <w:pPr>
              <w:rPr>
                <w:color w:val="000000"/>
                <w:sz w:val="22"/>
                <w:szCs w:val="22"/>
              </w:rPr>
            </w:pPr>
            <w:r>
              <w:rPr>
                <w:b w:val="0"/>
                <w:bCs w:val="0"/>
                <w:color w:val="000000"/>
                <w:sz w:val="22"/>
                <w:szCs w:val="22"/>
              </w:rPr>
              <w:t> </w:t>
            </w:r>
          </w:p>
        </w:tc>
        <w:tc>
          <w:tcPr>
            <w:tcW w:w="4243" w:type="dxa"/>
            <w:hideMark/>
          </w:tcPr>
          <w:p w14:paraId="3025AC41" w14:textId="77777777" w:rsidR="00010BDD" w:rsidRDefault="00010BDD">
            <w:pP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Other Editorial Staff</w:t>
            </w:r>
          </w:p>
        </w:tc>
        <w:tc>
          <w:tcPr>
            <w:tcW w:w="3313" w:type="dxa"/>
            <w:hideMark/>
          </w:tcPr>
          <w:p w14:paraId="304E061E" w14:textId="77777777" w:rsidR="00010BDD" w:rsidRDefault="00010BDD">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           5,000 </w:t>
            </w:r>
          </w:p>
        </w:tc>
      </w:tr>
      <w:tr w:rsidR="00010BDD" w14:paraId="41AAB90D" w14:textId="77777777" w:rsidTr="00010B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62" w:type="dxa"/>
            <w:hideMark/>
          </w:tcPr>
          <w:p w14:paraId="0214D66B" w14:textId="77777777" w:rsidR="00010BDD" w:rsidRDefault="00010BDD">
            <w:pPr>
              <w:rPr>
                <w:color w:val="000000"/>
                <w:sz w:val="22"/>
                <w:szCs w:val="22"/>
              </w:rPr>
            </w:pPr>
            <w:r>
              <w:rPr>
                <w:b w:val="0"/>
                <w:bCs w:val="0"/>
                <w:color w:val="000000"/>
                <w:sz w:val="22"/>
                <w:szCs w:val="22"/>
              </w:rPr>
              <w:t> </w:t>
            </w:r>
          </w:p>
        </w:tc>
        <w:tc>
          <w:tcPr>
            <w:tcW w:w="4243" w:type="dxa"/>
            <w:hideMark/>
          </w:tcPr>
          <w:p w14:paraId="747278C5" w14:textId="77777777" w:rsidR="00010BDD" w:rsidRDefault="00010BDD">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Front-Office Staff (GS-15 &amp; Editors)</w:t>
            </w:r>
          </w:p>
        </w:tc>
        <w:tc>
          <w:tcPr>
            <w:tcW w:w="3313" w:type="dxa"/>
            <w:hideMark/>
          </w:tcPr>
          <w:p w14:paraId="66901CB8" w14:textId="77777777" w:rsidR="00010BDD" w:rsidRDefault="00010BDD">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2,000 </w:t>
            </w:r>
          </w:p>
        </w:tc>
      </w:tr>
      <w:tr w:rsidR="00010BDD" w14:paraId="64D4CDF9" w14:textId="77777777" w:rsidTr="00010BDD">
        <w:trPr>
          <w:trHeight w:val="290"/>
        </w:trPr>
        <w:tc>
          <w:tcPr>
            <w:cnfStyle w:val="001000000000" w:firstRow="0" w:lastRow="0" w:firstColumn="1" w:lastColumn="0" w:oddVBand="0" w:evenVBand="0" w:oddHBand="0" w:evenHBand="0" w:firstRowFirstColumn="0" w:firstRowLastColumn="0" w:lastRowFirstColumn="0" w:lastRowLastColumn="0"/>
            <w:tcW w:w="1462" w:type="dxa"/>
            <w:hideMark/>
          </w:tcPr>
          <w:p w14:paraId="4D8A0B60" w14:textId="77777777" w:rsidR="00010BDD" w:rsidRDefault="00010BDD">
            <w:pPr>
              <w:rPr>
                <w:color w:val="000000"/>
                <w:sz w:val="22"/>
                <w:szCs w:val="22"/>
              </w:rPr>
            </w:pPr>
            <w:r>
              <w:rPr>
                <w:b w:val="0"/>
                <w:bCs w:val="0"/>
                <w:color w:val="000000"/>
                <w:sz w:val="22"/>
                <w:szCs w:val="22"/>
              </w:rPr>
              <w:t> </w:t>
            </w:r>
          </w:p>
        </w:tc>
        <w:tc>
          <w:tcPr>
            <w:tcW w:w="4243" w:type="dxa"/>
            <w:hideMark/>
          </w:tcPr>
          <w:p w14:paraId="43E3520B" w14:textId="77777777" w:rsidR="00010BDD" w:rsidRPr="00010BDD" w:rsidRDefault="00010BDD">
            <w:pPr>
              <w:cnfStyle w:val="000000000000" w:firstRow="0" w:lastRow="0" w:firstColumn="0" w:lastColumn="0" w:oddVBand="0" w:evenVBand="0" w:oddHBand="0" w:evenHBand="0" w:firstRowFirstColumn="0" w:firstRowLastColumn="0" w:lastRowFirstColumn="0" w:lastRowLastColumn="0"/>
              <w:rPr>
                <w:iCs/>
                <w:color w:val="000000"/>
                <w:sz w:val="22"/>
                <w:szCs w:val="22"/>
              </w:rPr>
            </w:pPr>
            <w:r w:rsidRPr="00010BDD">
              <w:rPr>
                <w:iCs/>
                <w:color w:val="000000"/>
                <w:sz w:val="22"/>
                <w:szCs w:val="22"/>
              </w:rPr>
              <w:t>Subtotal Salaries</w:t>
            </w:r>
          </w:p>
        </w:tc>
        <w:tc>
          <w:tcPr>
            <w:tcW w:w="3313" w:type="dxa"/>
            <w:hideMark/>
          </w:tcPr>
          <w:p w14:paraId="02CF469E" w14:textId="2C9D9835" w:rsidR="00010BDD" w:rsidRPr="00010BDD" w:rsidRDefault="00010BDD" w:rsidP="00010BDD">
            <w:pPr>
              <w:jc w:val="center"/>
              <w:cnfStyle w:val="000000000000" w:firstRow="0" w:lastRow="0" w:firstColumn="0" w:lastColumn="0" w:oddVBand="0" w:evenVBand="0" w:oddHBand="0" w:evenHBand="0" w:firstRowFirstColumn="0" w:firstRowLastColumn="0" w:lastRowFirstColumn="0" w:lastRowLastColumn="0"/>
              <w:rPr>
                <w:iCs/>
                <w:color w:val="000000"/>
              </w:rPr>
            </w:pPr>
            <w:r>
              <w:rPr>
                <w:iCs/>
                <w:color w:val="000000"/>
              </w:rPr>
              <w:t xml:space="preserve">                             </w:t>
            </w:r>
            <w:r w:rsidRPr="00010BDD">
              <w:rPr>
                <w:iCs/>
                <w:color w:val="000000"/>
              </w:rPr>
              <w:t xml:space="preserve">$        </w:t>
            </w:r>
            <w:r>
              <w:rPr>
                <w:iCs/>
                <w:color w:val="000000"/>
              </w:rPr>
              <w:t xml:space="preserve"> </w:t>
            </w:r>
            <w:r w:rsidRPr="00010BDD">
              <w:rPr>
                <w:iCs/>
                <w:color w:val="000000"/>
              </w:rPr>
              <w:t xml:space="preserve">82,000 </w:t>
            </w:r>
          </w:p>
        </w:tc>
      </w:tr>
      <w:tr w:rsidR="00010BDD" w14:paraId="4C343794" w14:textId="77777777" w:rsidTr="00010BD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62" w:type="dxa"/>
            <w:hideMark/>
          </w:tcPr>
          <w:p w14:paraId="52EEBA9A" w14:textId="77777777" w:rsidR="00010BDD" w:rsidRDefault="00010BDD">
            <w:pPr>
              <w:rPr>
                <w:color w:val="000000"/>
                <w:sz w:val="22"/>
                <w:szCs w:val="22"/>
              </w:rPr>
            </w:pPr>
            <w:r>
              <w:rPr>
                <w:b w:val="0"/>
                <w:bCs w:val="0"/>
                <w:color w:val="000000"/>
                <w:sz w:val="22"/>
                <w:szCs w:val="22"/>
              </w:rPr>
              <w:t> </w:t>
            </w:r>
          </w:p>
        </w:tc>
        <w:tc>
          <w:tcPr>
            <w:tcW w:w="4243" w:type="dxa"/>
            <w:hideMark/>
          </w:tcPr>
          <w:p w14:paraId="2B797B11" w14:textId="77777777" w:rsidR="00010BDD" w:rsidRDefault="00010BDD">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Fringe Benefits (28% of salaries)</w:t>
            </w:r>
          </w:p>
        </w:tc>
        <w:tc>
          <w:tcPr>
            <w:tcW w:w="3313" w:type="dxa"/>
            <w:hideMark/>
          </w:tcPr>
          <w:p w14:paraId="6E72FBD6" w14:textId="77777777" w:rsidR="00010BDD" w:rsidRDefault="00010BDD">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22,960 </w:t>
            </w:r>
          </w:p>
        </w:tc>
      </w:tr>
      <w:tr w:rsidR="00010BDD" w14:paraId="692266FB" w14:textId="77777777" w:rsidTr="00010BDD">
        <w:trPr>
          <w:trHeight w:val="290"/>
        </w:trPr>
        <w:tc>
          <w:tcPr>
            <w:cnfStyle w:val="001000000000" w:firstRow="0" w:lastRow="0" w:firstColumn="1" w:lastColumn="0" w:oddVBand="0" w:evenVBand="0" w:oddHBand="0" w:evenHBand="0" w:firstRowFirstColumn="0" w:firstRowLastColumn="0" w:lastRowFirstColumn="0" w:lastRowLastColumn="0"/>
            <w:tcW w:w="5705" w:type="dxa"/>
            <w:gridSpan w:val="2"/>
            <w:noWrap/>
            <w:hideMark/>
          </w:tcPr>
          <w:p w14:paraId="0A4505C1" w14:textId="77777777" w:rsidR="00010BDD" w:rsidRPr="002F0236" w:rsidRDefault="00010BDD">
            <w:pPr>
              <w:rPr>
                <w:color w:val="000000"/>
                <w:sz w:val="22"/>
                <w:szCs w:val="22"/>
              </w:rPr>
            </w:pPr>
            <w:r w:rsidRPr="002F0236">
              <w:rPr>
                <w:bCs w:val="0"/>
                <w:color w:val="000000"/>
                <w:sz w:val="22"/>
                <w:szCs w:val="22"/>
              </w:rPr>
              <w:t>Subtotal: Salary &amp; Fringe</w:t>
            </w:r>
          </w:p>
        </w:tc>
        <w:tc>
          <w:tcPr>
            <w:tcW w:w="3313" w:type="dxa"/>
            <w:hideMark/>
          </w:tcPr>
          <w:p w14:paraId="14FA808D" w14:textId="77777777" w:rsidR="00010BDD" w:rsidRDefault="00010BDD">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 $       104,960 </w:t>
            </w:r>
          </w:p>
        </w:tc>
      </w:tr>
      <w:tr w:rsidR="00010BDD" w14:paraId="4E9CBFDE" w14:textId="77777777" w:rsidTr="00010BD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462" w:type="dxa"/>
            <w:hideMark/>
          </w:tcPr>
          <w:p w14:paraId="67D58924" w14:textId="77777777" w:rsidR="00010BDD" w:rsidRDefault="00010BDD">
            <w:pPr>
              <w:rPr>
                <w:color w:val="000000"/>
                <w:sz w:val="22"/>
                <w:szCs w:val="22"/>
              </w:rPr>
            </w:pPr>
            <w:r>
              <w:rPr>
                <w:b w:val="0"/>
                <w:bCs w:val="0"/>
                <w:color w:val="000000"/>
                <w:sz w:val="22"/>
                <w:szCs w:val="22"/>
              </w:rPr>
              <w:t> </w:t>
            </w:r>
          </w:p>
        </w:tc>
        <w:tc>
          <w:tcPr>
            <w:tcW w:w="4243" w:type="dxa"/>
            <w:hideMark/>
          </w:tcPr>
          <w:p w14:paraId="05FB21BE" w14:textId="77777777" w:rsidR="00010BDD" w:rsidRDefault="00010BDD">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Other Administrative Costs of Salary and Fringe (15%)</w:t>
            </w:r>
          </w:p>
        </w:tc>
        <w:tc>
          <w:tcPr>
            <w:tcW w:w="3313" w:type="dxa"/>
            <w:hideMark/>
          </w:tcPr>
          <w:p w14:paraId="0E4A2C93" w14:textId="77777777" w:rsidR="00010BDD" w:rsidRDefault="00010BDD">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 $         13,824 </w:t>
            </w:r>
          </w:p>
        </w:tc>
      </w:tr>
      <w:tr w:rsidR="00010BDD" w14:paraId="21552E67" w14:textId="77777777" w:rsidTr="00010BDD">
        <w:trPr>
          <w:trHeight w:val="277"/>
        </w:trPr>
        <w:tc>
          <w:tcPr>
            <w:cnfStyle w:val="001000000000" w:firstRow="0" w:lastRow="0" w:firstColumn="1" w:lastColumn="0" w:oddVBand="0" w:evenVBand="0" w:oddHBand="0" w:evenHBand="0" w:firstRowFirstColumn="0" w:firstRowLastColumn="0" w:lastRowFirstColumn="0" w:lastRowLastColumn="0"/>
            <w:tcW w:w="5705" w:type="dxa"/>
            <w:gridSpan w:val="2"/>
            <w:hideMark/>
          </w:tcPr>
          <w:p w14:paraId="6E7997E3" w14:textId="77777777" w:rsidR="00010BDD" w:rsidRPr="002F0236" w:rsidRDefault="00010BDD">
            <w:pPr>
              <w:rPr>
                <w:color w:val="000000"/>
                <w:sz w:val="22"/>
                <w:szCs w:val="22"/>
              </w:rPr>
            </w:pPr>
            <w:r w:rsidRPr="002F0236">
              <w:rPr>
                <w:bCs w:val="0"/>
                <w:color w:val="000000"/>
                <w:sz w:val="22"/>
                <w:szCs w:val="22"/>
              </w:rPr>
              <w:t>Subtotal BJS Costs</w:t>
            </w:r>
          </w:p>
        </w:tc>
        <w:tc>
          <w:tcPr>
            <w:tcW w:w="3313" w:type="dxa"/>
            <w:hideMark/>
          </w:tcPr>
          <w:p w14:paraId="49C4E36A" w14:textId="77777777" w:rsidR="00010BDD" w:rsidRDefault="00010BDD">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 xml:space="preserve"> $       118,784 </w:t>
            </w:r>
          </w:p>
        </w:tc>
      </w:tr>
      <w:tr w:rsidR="00010BDD" w14:paraId="58B48301" w14:textId="77777777" w:rsidTr="00010BD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14:paraId="5BE1F78A" w14:textId="77777777" w:rsidR="00010BDD" w:rsidRDefault="00010BDD">
            <w:pPr>
              <w:rPr>
                <w:color w:val="000000"/>
                <w:sz w:val="22"/>
                <w:szCs w:val="22"/>
              </w:rPr>
            </w:pPr>
            <w:r>
              <w:rPr>
                <w:b w:val="0"/>
                <w:bCs w:val="0"/>
                <w:color w:val="000000"/>
                <w:sz w:val="22"/>
                <w:szCs w:val="22"/>
              </w:rPr>
              <w:t> </w:t>
            </w:r>
          </w:p>
        </w:tc>
        <w:tc>
          <w:tcPr>
            <w:tcW w:w="4243" w:type="dxa"/>
            <w:hideMark/>
          </w:tcPr>
          <w:p w14:paraId="06E245F9" w14:textId="77777777" w:rsidR="00010BDD" w:rsidRDefault="00010BDD">
            <w:pP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3313" w:type="dxa"/>
            <w:hideMark/>
          </w:tcPr>
          <w:p w14:paraId="31A316F5" w14:textId="77777777" w:rsidR="00010BDD" w:rsidRDefault="00010BDD">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w:t>
            </w:r>
          </w:p>
        </w:tc>
      </w:tr>
      <w:tr w:rsidR="00010BDD" w14:paraId="743B45C7" w14:textId="77777777" w:rsidTr="00010BDD">
        <w:trPr>
          <w:trHeight w:val="277"/>
        </w:trPr>
        <w:tc>
          <w:tcPr>
            <w:cnfStyle w:val="001000000000" w:firstRow="0" w:lastRow="0" w:firstColumn="1" w:lastColumn="0" w:oddVBand="0" w:evenVBand="0" w:oddHBand="0" w:evenHBand="0" w:firstRowFirstColumn="0" w:firstRowLastColumn="0" w:lastRowFirstColumn="0" w:lastRowLastColumn="0"/>
            <w:tcW w:w="5705" w:type="dxa"/>
            <w:gridSpan w:val="2"/>
            <w:hideMark/>
          </w:tcPr>
          <w:p w14:paraId="20129A94" w14:textId="77777777" w:rsidR="00010BDD" w:rsidRPr="002F0236" w:rsidRDefault="00010BDD">
            <w:pPr>
              <w:rPr>
                <w:color w:val="000000"/>
                <w:sz w:val="22"/>
                <w:szCs w:val="22"/>
              </w:rPr>
            </w:pPr>
            <w:r w:rsidRPr="002F0236">
              <w:rPr>
                <w:bCs w:val="0"/>
                <w:color w:val="000000"/>
                <w:sz w:val="22"/>
                <w:szCs w:val="22"/>
              </w:rPr>
              <w:t>Data Collection Agent Costs (NORC)</w:t>
            </w:r>
          </w:p>
        </w:tc>
        <w:tc>
          <w:tcPr>
            <w:tcW w:w="3313" w:type="dxa"/>
            <w:hideMark/>
          </w:tcPr>
          <w:p w14:paraId="04C0D1BF" w14:textId="77777777" w:rsidR="00010BDD" w:rsidRDefault="00010BDD">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w:t>
            </w:r>
          </w:p>
        </w:tc>
      </w:tr>
      <w:tr w:rsidR="00010BDD" w14:paraId="776E3D29" w14:textId="77777777" w:rsidTr="00010BD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14:paraId="20F0E8BE" w14:textId="77777777" w:rsidR="00010BDD" w:rsidRDefault="00010BDD">
            <w:pPr>
              <w:rPr>
                <w:color w:val="000000"/>
                <w:sz w:val="22"/>
                <w:szCs w:val="22"/>
              </w:rPr>
            </w:pPr>
            <w:r>
              <w:rPr>
                <w:b w:val="0"/>
                <w:bCs w:val="0"/>
                <w:color w:val="000000"/>
                <w:sz w:val="22"/>
                <w:szCs w:val="22"/>
              </w:rPr>
              <w:t> </w:t>
            </w:r>
          </w:p>
        </w:tc>
        <w:tc>
          <w:tcPr>
            <w:tcW w:w="4243" w:type="dxa"/>
            <w:hideMark/>
          </w:tcPr>
          <w:p w14:paraId="551D87D4" w14:textId="77777777" w:rsidR="00010BDD" w:rsidRDefault="00010BDD">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Personnel</w:t>
            </w:r>
          </w:p>
        </w:tc>
        <w:tc>
          <w:tcPr>
            <w:tcW w:w="3313" w:type="dxa"/>
            <w:hideMark/>
          </w:tcPr>
          <w:p w14:paraId="68F0C2CE" w14:textId="77777777" w:rsidR="00010BDD" w:rsidRDefault="00010BDD">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         180,659 </w:t>
            </w:r>
          </w:p>
        </w:tc>
      </w:tr>
      <w:tr w:rsidR="00010BDD" w14:paraId="7BC51098" w14:textId="77777777" w:rsidTr="00010BDD">
        <w:trPr>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14:paraId="5B2D566A" w14:textId="77777777" w:rsidR="00010BDD" w:rsidRDefault="00010BDD">
            <w:pPr>
              <w:rPr>
                <w:color w:val="000000"/>
                <w:sz w:val="22"/>
                <w:szCs w:val="22"/>
              </w:rPr>
            </w:pPr>
            <w:r>
              <w:rPr>
                <w:b w:val="0"/>
                <w:bCs w:val="0"/>
                <w:color w:val="000000"/>
                <w:sz w:val="22"/>
                <w:szCs w:val="22"/>
              </w:rPr>
              <w:t> </w:t>
            </w:r>
          </w:p>
        </w:tc>
        <w:tc>
          <w:tcPr>
            <w:tcW w:w="4243" w:type="dxa"/>
            <w:hideMark/>
          </w:tcPr>
          <w:p w14:paraId="7558F865" w14:textId="77777777" w:rsidR="00010BDD" w:rsidRDefault="00010BDD">
            <w:pP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Fringe Benefits</w:t>
            </w:r>
          </w:p>
        </w:tc>
        <w:tc>
          <w:tcPr>
            <w:tcW w:w="3313" w:type="dxa"/>
            <w:hideMark/>
          </w:tcPr>
          <w:p w14:paraId="713E3D5D" w14:textId="77777777" w:rsidR="00010BDD" w:rsidRDefault="00010BDD">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 $           70,957 </w:t>
            </w:r>
          </w:p>
        </w:tc>
      </w:tr>
      <w:tr w:rsidR="00010BDD" w14:paraId="5AA00103" w14:textId="77777777" w:rsidTr="00010BD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14:paraId="521A8224" w14:textId="77777777" w:rsidR="00010BDD" w:rsidRDefault="00010BDD">
            <w:pPr>
              <w:rPr>
                <w:color w:val="000000"/>
                <w:sz w:val="22"/>
                <w:szCs w:val="22"/>
              </w:rPr>
            </w:pPr>
            <w:r>
              <w:rPr>
                <w:b w:val="0"/>
                <w:bCs w:val="0"/>
                <w:color w:val="000000"/>
                <w:sz w:val="22"/>
                <w:szCs w:val="22"/>
              </w:rPr>
              <w:t> </w:t>
            </w:r>
          </w:p>
        </w:tc>
        <w:tc>
          <w:tcPr>
            <w:tcW w:w="4243" w:type="dxa"/>
            <w:hideMark/>
          </w:tcPr>
          <w:p w14:paraId="5DFF80B5" w14:textId="77777777" w:rsidR="00010BDD" w:rsidRDefault="00010BDD">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Travel</w:t>
            </w:r>
          </w:p>
        </w:tc>
        <w:tc>
          <w:tcPr>
            <w:tcW w:w="3313" w:type="dxa"/>
            <w:hideMark/>
          </w:tcPr>
          <w:p w14:paraId="2DF99398" w14:textId="77777777" w:rsidR="00010BDD" w:rsidRDefault="00010BDD">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             7,056 </w:t>
            </w:r>
          </w:p>
        </w:tc>
      </w:tr>
      <w:tr w:rsidR="00010BDD" w14:paraId="0289D743" w14:textId="77777777" w:rsidTr="00010BDD">
        <w:trPr>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14:paraId="4753C547" w14:textId="77777777" w:rsidR="00010BDD" w:rsidRDefault="00010BDD">
            <w:pPr>
              <w:rPr>
                <w:color w:val="000000"/>
                <w:sz w:val="22"/>
                <w:szCs w:val="22"/>
              </w:rPr>
            </w:pPr>
            <w:r>
              <w:rPr>
                <w:b w:val="0"/>
                <w:bCs w:val="0"/>
                <w:color w:val="000000"/>
                <w:sz w:val="22"/>
                <w:szCs w:val="22"/>
              </w:rPr>
              <w:t> </w:t>
            </w:r>
          </w:p>
        </w:tc>
        <w:tc>
          <w:tcPr>
            <w:tcW w:w="4243" w:type="dxa"/>
            <w:hideMark/>
          </w:tcPr>
          <w:p w14:paraId="73C411ED" w14:textId="77777777" w:rsidR="00010BDD" w:rsidRDefault="00010BDD">
            <w:pP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Supplies</w:t>
            </w:r>
          </w:p>
        </w:tc>
        <w:tc>
          <w:tcPr>
            <w:tcW w:w="3313" w:type="dxa"/>
            <w:hideMark/>
          </w:tcPr>
          <w:p w14:paraId="43F0A8D5" w14:textId="77777777" w:rsidR="00010BDD" w:rsidRDefault="00010BDD">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 $           21,854 </w:t>
            </w:r>
          </w:p>
        </w:tc>
      </w:tr>
      <w:tr w:rsidR="00010BDD" w14:paraId="2309953C" w14:textId="77777777" w:rsidTr="00010BD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14:paraId="7D13DDAF" w14:textId="77777777" w:rsidR="00010BDD" w:rsidRDefault="00010BDD">
            <w:pPr>
              <w:rPr>
                <w:color w:val="000000"/>
                <w:sz w:val="22"/>
                <w:szCs w:val="22"/>
              </w:rPr>
            </w:pPr>
            <w:r>
              <w:rPr>
                <w:b w:val="0"/>
                <w:bCs w:val="0"/>
                <w:color w:val="000000"/>
                <w:sz w:val="22"/>
                <w:szCs w:val="22"/>
              </w:rPr>
              <w:t> </w:t>
            </w:r>
          </w:p>
        </w:tc>
        <w:tc>
          <w:tcPr>
            <w:tcW w:w="4243" w:type="dxa"/>
            <w:hideMark/>
          </w:tcPr>
          <w:p w14:paraId="7E2C7331" w14:textId="77777777" w:rsidR="00010BDD" w:rsidRDefault="00010BDD">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Consultant/Contracts</w:t>
            </w:r>
          </w:p>
        </w:tc>
        <w:tc>
          <w:tcPr>
            <w:tcW w:w="3313" w:type="dxa"/>
            <w:hideMark/>
          </w:tcPr>
          <w:p w14:paraId="0A4C0FDF" w14:textId="77777777" w:rsidR="00010BDD" w:rsidRDefault="00010BDD">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           25,002 </w:t>
            </w:r>
          </w:p>
        </w:tc>
      </w:tr>
      <w:tr w:rsidR="00010BDD" w14:paraId="06377134" w14:textId="77777777" w:rsidTr="00010BDD">
        <w:trPr>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14:paraId="41AEF39E" w14:textId="77777777" w:rsidR="00010BDD" w:rsidRDefault="00010BDD">
            <w:pPr>
              <w:rPr>
                <w:color w:val="000000"/>
                <w:sz w:val="22"/>
                <w:szCs w:val="22"/>
              </w:rPr>
            </w:pPr>
            <w:r>
              <w:rPr>
                <w:b w:val="0"/>
                <w:bCs w:val="0"/>
                <w:color w:val="000000"/>
                <w:sz w:val="22"/>
                <w:szCs w:val="22"/>
              </w:rPr>
              <w:t> </w:t>
            </w:r>
          </w:p>
        </w:tc>
        <w:tc>
          <w:tcPr>
            <w:tcW w:w="4243" w:type="dxa"/>
            <w:hideMark/>
          </w:tcPr>
          <w:p w14:paraId="6FC4BF8D" w14:textId="77777777" w:rsidR="00010BDD" w:rsidRDefault="00010BDD">
            <w:pP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Other</w:t>
            </w:r>
          </w:p>
        </w:tc>
        <w:tc>
          <w:tcPr>
            <w:tcW w:w="3313" w:type="dxa"/>
            <w:hideMark/>
          </w:tcPr>
          <w:p w14:paraId="69F5652D" w14:textId="77777777" w:rsidR="00010BDD" w:rsidRDefault="00010BDD">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 $           52,723 </w:t>
            </w:r>
          </w:p>
        </w:tc>
      </w:tr>
      <w:tr w:rsidR="00010BDD" w14:paraId="036A9DEF" w14:textId="77777777" w:rsidTr="00010BD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14:paraId="17FE830D" w14:textId="77777777" w:rsidR="00010BDD" w:rsidRDefault="00010BDD">
            <w:pPr>
              <w:rPr>
                <w:color w:val="000000"/>
                <w:sz w:val="22"/>
                <w:szCs w:val="22"/>
              </w:rPr>
            </w:pPr>
            <w:r>
              <w:rPr>
                <w:b w:val="0"/>
                <w:bCs w:val="0"/>
                <w:color w:val="000000"/>
                <w:sz w:val="22"/>
                <w:szCs w:val="22"/>
              </w:rPr>
              <w:t> </w:t>
            </w:r>
          </w:p>
        </w:tc>
        <w:tc>
          <w:tcPr>
            <w:tcW w:w="4243" w:type="dxa"/>
            <w:hideMark/>
          </w:tcPr>
          <w:p w14:paraId="19F6552E" w14:textId="77777777" w:rsidR="00010BDD" w:rsidRDefault="00010BDD">
            <w:pP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Total Indirect</w:t>
            </w:r>
          </w:p>
        </w:tc>
        <w:tc>
          <w:tcPr>
            <w:tcW w:w="3313" w:type="dxa"/>
            <w:hideMark/>
          </w:tcPr>
          <w:p w14:paraId="1A2E75D1" w14:textId="77777777" w:rsidR="00010BDD" w:rsidRDefault="00010BDD">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 $         181,280 </w:t>
            </w:r>
          </w:p>
        </w:tc>
      </w:tr>
      <w:tr w:rsidR="00010BDD" w14:paraId="46C1B348" w14:textId="77777777" w:rsidTr="00010BDD">
        <w:trPr>
          <w:trHeight w:val="277"/>
        </w:trPr>
        <w:tc>
          <w:tcPr>
            <w:cnfStyle w:val="001000000000" w:firstRow="0" w:lastRow="0" w:firstColumn="1" w:lastColumn="0" w:oddVBand="0" w:evenVBand="0" w:oddHBand="0" w:evenHBand="0" w:firstRowFirstColumn="0" w:firstRowLastColumn="0" w:lastRowFirstColumn="0" w:lastRowLastColumn="0"/>
            <w:tcW w:w="5705" w:type="dxa"/>
            <w:gridSpan w:val="2"/>
            <w:hideMark/>
          </w:tcPr>
          <w:p w14:paraId="2C39867C" w14:textId="77777777" w:rsidR="00010BDD" w:rsidRPr="002F0236" w:rsidRDefault="00010BDD">
            <w:pPr>
              <w:rPr>
                <w:color w:val="000000"/>
                <w:sz w:val="22"/>
                <w:szCs w:val="22"/>
              </w:rPr>
            </w:pPr>
            <w:r w:rsidRPr="002F0236">
              <w:rPr>
                <w:bCs w:val="0"/>
                <w:color w:val="000000"/>
                <w:sz w:val="22"/>
                <w:szCs w:val="22"/>
              </w:rPr>
              <w:t>Subtotal Data Collection Agent Costs</w:t>
            </w:r>
          </w:p>
        </w:tc>
        <w:tc>
          <w:tcPr>
            <w:tcW w:w="3313" w:type="dxa"/>
            <w:hideMark/>
          </w:tcPr>
          <w:p w14:paraId="35E9006A" w14:textId="77777777" w:rsidR="00010BDD" w:rsidRDefault="00010BDD">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 xml:space="preserve"> $       539,531 </w:t>
            </w:r>
          </w:p>
        </w:tc>
      </w:tr>
      <w:tr w:rsidR="00010BDD" w14:paraId="44E116B6" w14:textId="77777777" w:rsidTr="00010BD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62" w:type="dxa"/>
            <w:hideMark/>
          </w:tcPr>
          <w:p w14:paraId="1007A3A8" w14:textId="77777777" w:rsidR="00010BDD" w:rsidRDefault="00010BDD">
            <w:pPr>
              <w:rPr>
                <w:color w:val="000000"/>
                <w:sz w:val="22"/>
                <w:szCs w:val="22"/>
              </w:rPr>
            </w:pPr>
            <w:r>
              <w:rPr>
                <w:b w:val="0"/>
                <w:bCs w:val="0"/>
                <w:color w:val="000000"/>
                <w:sz w:val="22"/>
                <w:szCs w:val="22"/>
              </w:rPr>
              <w:t> </w:t>
            </w:r>
          </w:p>
        </w:tc>
        <w:tc>
          <w:tcPr>
            <w:tcW w:w="4243" w:type="dxa"/>
            <w:hideMark/>
          </w:tcPr>
          <w:p w14:paraId="101E16FC" w14:textId="77777777" w:rsidR="00010BDD" w:rsidRDefault="00010BDD">
            <w:pP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3313" w:type="dxa"/>
            <w:hideMark/>
          </w:tcPr>
          <w:p w14:paraId="6D6488CD" w14:textId="77777777" w:rsidR="00010BDD" w:rsidRDefault="00010BDD">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w:t>
            </w:r>
          </w:p>
        </w:tc>
      </w:tr>
      <w:tr w:rsidR="00010BDD" w14:paraId="640B5C02" w14:textId="77777777" w:rsidTr="00010BDD">
        <w:trPr>
          <w:trHeight w:val="277"/>
        </w:trPr>
        <w:tc>
          <w:tcPr>
            <w:cnfStyle w:val="001000000000" w:firstRow="0" w:lastRow="0" w:firstColumn="1" w:lastColumn="0" w:oddVBand="0" w:evenVBand="0" w:oddHBand="0" w:evenHBand="0" w:firstRowFirstColumn="0" w:firstRowLastColumn="0" w:lastRowFirstColumn="0" w:lastRowLastColumn="0"/>
            <w:tcW w:w="5705" w:type="dxa"/>
            <w:gridSpan w:val="2"/>
            <w:hideMark/>
          </w:tcPr>
          <w:p w14:paraId="0A310FB9" w14:textId="77777777" w:rsidR="00010BDD" w:rsidRPr="002F0236" w:rsidRDefault="00010BDD">
            <w:pPr>
              <w:rPr>
                <w:color w:val="000000"/>
                <w:sz w:val="22"/>
                <w:szCs w:val="22"/>
              </w:rPr>
            </w:pPr>
            <w:r w:rsidRPr="002F0236">
              <w:rPr>
                <w:bCs w:val="0"/>
                <w:color w:val="000000"/>
                <w:sz w:val="22"/>
                <w:szCs w:val="22"/>
              </w:rPr>
              <w:t>Total Estimated Costs</w:t>
            </w:r>
          </w:p>
        </w:tc>
        <w:tc>
          <w:tcPr>
            <w:tcW w:w="3313" w:type="dxa"/>
            <w:hideMark/>
          </w:tcPr>
          <w:p w14:paraId="1734EA40" w14:textId="77777777" w:rsidR="00010BDD" w:rsidRDefault="00010BDD">
            <w:pPr>
              <w:jc w:val="right"/>
              <w:cnfStyle w:val="000000000000" w:firstRow="0" w:lastRow="0" w:firstColumn="0" w:lastColumn="0" w:oddVBand="0" w:evenVBand="0" w:oddHBand="0" w:evenHBand="0" w:firstRowFirstColumn="0" w:firstRowLastColumn="0" w:lastRowFirstColumn="0" w:lastRowLastColumn="0"/>
              <w:rPr>
                <w:b/>
                <w:bCs/>
                <w:color w:val="000000"/>
                <w:sz w:val="22"/>
                <w:szCs w:val="22"/>
              </w:rPr>
            </w:pPr>
            <w:r>
              <w:rPr>
                <w:b/>
                <w:bCs/>
                <w:color w:val="000000"/>
                <w:sz w:val="22"/>
                <w:szCs w:val="22"/>
              </w:rPr>
              <w:t xml:space="preserve"> $       658,315 </w:t>
            </w:r>
          </w:p>
        </w:tc>
      </w:tr>
    </w:tbl>
    <w:p w14:paraId="0BCD53EA" w14:textId="77777777" w:rsidR="00501BC3" w:rsidRPr="00F41084" w:rsidRDefault="00501BC3"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5F18ED35" w14:textId="77777777" w:rsidR="00F41084" w:rsidRP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Cs w:val="20"/>
        </w:rPr>
      </w:pPr>
      <w:r w:rsidRPr="00F41084">
        <w:rPr>
          <w:szCs w:val="20"/>
        </w:rPr>
        <w:t>15.</w:t>
      </w:r>
      <w:r w:rsidRPr="00F41084">
        <w:rPr>
          <w:szCs w:val="20"/>
        </w:rPr>
        <w:tab/>
      </w:r>
      <w:r w:rsidRPr="00F41084">
        <w:rPr>
          <w:szCs w:val="20"/>
          <w:u w:val="single"/>
        </w:rPr>
        <w:t>Reason for Change in Burden</w:t>
      </w:r>
    </w:p>
    <w:p w14:paraId="5A50E2BE" w14:textId="77777777" w:rsidR="00F41084" w:rsidRDefault="00F41084" w:rsidP="00F410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p>
    <w:p w14:paraId="7566FF7A" w14:textId="10566130" w:rsidR="00972FB1" w:rsidRPr="00F41084" w:rsidRDefault="00E431E5" w:rsidP="00D52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0"/>
        </w:rPr>
      </w:pPr>
      <w:r>
        <w:rPr>
          <w:szCs w:val="20"/>
        </w:rPr>
        <w:t xml:space="preserve">The burden </w:t>
      </w:r>
      <w:r w:rsidR="00677B86">
        <w:rPr>
          <w:szCs w:val="20"/>
        </w:rPr>
        <w:t xml:space="preserve">hours for the </w:t>
      </w:r>
      <w:r w:rsidR="00ED1CA8">
        <w:rPr>
          <w:szCs w:val="20"/>
        </w:rPr>
        <w:t>NSP-14</w:t>
      </w:r>
      <w:r w:rsidR="00677B86">
        <w:rPr>
          <w:szCs w:val="20"/>
        </w:rPr>
        <w:t xml:space="preserve"> have</w:t>
      </w:r>
      <w:r>
        <w:rPr>
          <w:szCs w:val="20"/>
        </w:rPr>
        <w:t xml:space="preserve"> increased </w:t>
      </w:r>
      <w:r w:rsidR="00677B86">
        <w:rPr>
          <w:szCs w:val="20"/>
        </w:rPr>
        <w:t>from 1</w:t>
      </w:r>
      <w:r w:rsidR="00B16F95">
        <w:rPr>
          <w:szCs w:val="20"/>
        </w:rPr>
        <w:t>,</w:t>
      </w:r>
      <w:r w:rsidR="00677B86">
        <w:rPr>
          <w:szCs w:val="20"/>
        </w:rPr>
        <w:t xml:space="preserve">165 in 2007 to </w:t>
      </w:r>
      <w:r w:rsidR="00597475">
        <w:rPr>
          <w:szCs w:val="20"/>
        </w:rPr>
        <w:t xml:space="preserve">an estimated </w:t>
      </w:r>
      <w:r w:rsidR="00410FF3" w:rsidRPr="00410FF3">
        <w:rPr>
          <w:szCs w:val="20"/>
        </w:rPr>
        <w:t xml:space="preserve">1,282 </w:t>
      </w:r>
      <w:r w:rsidR="00410FF3">
        <w:rPr>
          <w:szCs w:val="20"/>
        </w:rPr>
        <w:t>for the NSP-14</w:t>
      </w:r>
      <w:r w:rsidR="00677B86">
        <w:rPr>
          <w:szCs w:val="20"/>
        </w:rPr>
        <w:t xml:space="preserve"> </w:t>
      </w:r>
      <w:r>
        <w:rPr>
          <w:szCs w:val="20"/>
        </w:rPr>
        <w:t xml:space="preserve">due to </w:t>
      </w:r>
      <w:r w:rsidR="00B05A2C">
        <w:rPr>
          <w:szCs w:val="20"/>
        </w:rPr>
        <w:t>the o</w:t>
      </w:r>
      <w:r w:rsidR="00410FF3">
        <w:rPr>
          <w:szCs w:val="20"/>
        </w:rPr>
        <w:t>verall increase in the average</w:t>
      </w:r>
      <w:r w:rsidR="00B05A2C">
        <w:rPr>
          <w:szCs w:val="20"/>
        </w:rPr>
        <w:t xml:space="preserve"> time</w:t>
      </w:r>
      <w:r w:rsidR="000F1189">
        <w:rPr>
          <w:szCs w:val="20"/>
        </w:rPr>
        <w:t xml:space="preserve"> </w:t>
      </w:r>
      <w:r w:rsidR="00410FF3">
        <w:rPr>
          <w:szCs w:val="20"/>
        </w:rPr>
        <w:t>for</w:t>
      </w:r>
      <w:r w:rsidR="000F1189">
        <w:rPr>
          <w:szCs w:val="20"/>
        </w:rPr>
        <w:t xml:space="preserve"> validation</w:t>
      </w:r>
      <w:r w:rsidR="00410FF3">
        <w:rPr>
          <w:szCs w:val="20"/>
        </w:rPr>
        <w:t xml:space="preserve"> and nonresponse</w:t>
      </w:r>
      <w:r w:rsidR="000F1189">
        <w:rPr>
          <w:szCs w:val="20"/>
        </w:rPr>
        <w:t xml:space="preserve"> follow-up</w:t>
      </w:r>
      <w:r w:rsidR="00B05A2C">
        <w:rPr>
          <w:szCs w:val="20"/>
        </w:rPr>
        <w:t>.</w:t>
      </w:r>
      <w:r w:rsidR="00677B86">
        <w:rPr>
          <w:szCs w:val="20"/>
        </w:rPr>
        <w:t xml:space="preserve">  The number of respondents remains the same as the last census.  </w:t>
      </w:r>
      <w:r w:rsidR="00B16F95">
        <w:rPr>
          <w:szCs w:val="20"/>
        </w:rPr>
        <w:t xml:space="preserve">Compared with prior surveys, the </w:t>
      </w:r>
      <w:r w:rsidR="00ED1CA8">
        <w:rPr>
          <w:szCs w:val="20"/>
        </w:rPr>
        <w:t>NSP-14</w:t>
      </w:r>
      <w:r w:rsidR="00B16F95" w:rsidRPr="00D521D4">
        <w:rPr>
          <w:szCs w:val="20"/>
        </w:rPr>
        <w:t xml:space="preserve"> involves the inclusion of additional questions focusing on </w:t>
      </w:r>
      <w:r w:rsidR="00B16F95">
        <w:rPr>
          <w:szCs w:val="20"/>
        </w:rPr>
        <w:t>topics beyond the typical st</w:t>
      </w:r>
      <w:r w:rsidR="00B374C3">
        <w:rPr>
          <w:szCs w:val="20"/>
        </w:rPr>
        <w:t>affing, caseloads, and budgets.  However, to offset the addition of any new o</w:t>
      </w:r>
      <w:r w:rsidR="006016AC">
        <w:rPr>
          <w:szCs w:val="20"/>
        </w:rPr>
        <w:t>r revised questions, some items from previous NSP collections</w:t>
      </w:r>
      <w:r w:rsidR="00B374C3">
        <w:rPr>
          <w:szCs w:val="20"/>
        </w:rPr>
        <w:t xml:space="preserve"> have been removed.</w:t>
      </w:r>
      <w:r w:rsidR="00B16F95">
        <w:rPr>
          <w:szCs w:val="20"/>
        </w:rPr>
        <w:t xml:space="preserve"> The </w:t>
      </w:r>
      <w:r w:rsidR="00ED1CA8">
        <w:rPr>
          <w:szCs w:val="20"/>
        </w:rPr>
        <w:t>NSP-14</w:t>
      </w:r>
      <w:r w:rsidR="00B16F95">
        <w:rPr>
          <w:szCs w:val="20"/>
        </w:rPr>
        <w:t xml:space="preserve"> will expand upon organizational characteristics, office polic</w:t>
      </w:r>
      <w:r w:rsidR="00410FF3">
        <w:rPr>
          <w:szCs w:val="20"/>
        </w:rPr>
        <w:t>i</w:t>
      </w:r>
      <w:r w:rsidR="00B16F95">
        <w:rPr>
          <w:szCs w:val="20"/>
        </w:rPr>
        <w:t xml:space="preserve">es, services rendered, program participation, and types of crimes handled.  </w:t>
      </w:r>
    </w:p>
    <w:p w14:paraId="2D218DF9" w14:textId="77777777" w:rsidR="009B5FF7" w:rsidRDefault="009B5FF7"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0F85D3A1" w14:textId="77777777" w:rsidR="00410FF3" w:rsidRDefault="00410FF3"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1C147C77" w14:textId="77777777" w:rsidR="00410FF3" w:rsidRDefault="00410FF3"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2F7AB99F" w14:textId="77777777" w:rsidR="00410FF3" w:rsidRDefault="00410FF3"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6A055FD7" w14:textId="7EFED714" w:rsidR="00F41084" w:rsidRPr="009B5FF7" w:rsidRDefault="009B5FF7"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Cs w:val="20"/>
        </w:rPr>
      </w:pPr>
      <w:r w:rsidRPr="009B5FF7">
        <w:rPr>
          <w:b/>
          <w:color w:val="000000" w:themeColor="text1"/>
          <w:szCs w:val="20"/>
        </w:rPr>
        <w:lastRenderedPageBreak/>
        <w:t>A s</w:t>
      </w:r>
      <w:r w:rsidR="00F41084" w:rsidRPr="009B5FF7">
        <w:rPr>
          <w:b/>
          <w:color w:val="000000" w:themeColor="text1"/>
          <w:szCs w:val="20"/>
        </w:rPr>
        <w:t>ummar</w:t>
      </w:r>
      <w:r w:rsidR="00922C01" w:rsidRPr="009B5FF7">
        <w:rPr>
          <w:b/>
          <w:color w:val="000000" w:themeColor="text1"/>
          <w:szCs w:val="20"/>
        </w:rPr>
        <w:t>y of c</w:t>
      </w:r>
      <w:r w:rsidR="00CF77BF" w:rsidRPr="009B5FF7">
        <w:rPr>
          <w:b/>
          <w:color w:val="000000" w:themeColor="text1"/>
          <w:szCs w:val="20"/>
        </w:rPr>
        <w:t>onten</w:t>
      </w:r>
      <w:r w:rsidR="00922C01" w:rsidRPr="009B5FF7">
        <w:rPr>
          <w:b/>
          <w:color w:val="000000" w:themeColor="text1"/>
          <w:szCs w:val="20"/>
        </w:rPr>
        <w:t>t c</w:t>
      </w:r>
      <w:r w:rsidR="00CF77BF" w:rsidRPr="009B5FF7">
        <w:rPr>
          <w:b/>
          <w:color w:val="000000" w:themeColor="text1"/>
          <w:szCs w:val="20"/>
        </w:rPr>
        <w:t xml:space="preserve">hanges to the </w:t>
      </w:r>
      <w:r w:rsidR="00307659" w:rsidRPr="009B5FF7">
        <w:rPr>
          <w:b/>
          <w:color w:val="000000" w:themeColor="text1"/>
          <w:szCs w:val="20"/>
        </w:rPr>
        <w:t>NSP</w:t>
      </w:r>
      <w:r w:rsidR="00F41084" w:rsidRPr="009B5FF7">
        <w:rPr>
          <w:b/>
          <w:color w:val="000000" w:themeColor="text1"/>
          <w:szCs w:val="20"/>
        </w:rPr>
        <w:t xml:space="preserve"> </w:t>
      </w:r>
      <w:r w:rsidR="00922C01" w:rsidRPr="009B5FF7">
        <w:rPr>
          <w:b/>
          <w:color w:val="000000" w:themeColor="text1"/>
          <w:szCs w:val="20"/>
        </w:rPr>
        <w:t xml:space="preserve">between 2007 and the current proposed </w:t>
      </w:r>
      <w:r w:rsidR="00ED1CA8">
        <w:rPr>
          <w:b/>
          <w:color w:val="000000" w:themeColor="text1"/>
          <w:szCs w:val="20"/>
        </w:rPr>
        <w:t>2014</w:t>
      </w:r>
      <w:r w:rsidR="00922C01" w:rsidRPr="009B5FF7">
        <w:rPr>
          <w:b/>
          <w:color w:val="000000" w:themeColor="text1"/>
          <w:szCs w:val="20"/>
        </w:rPr>
        <w:t xml:space="preserve"> data collection </w:t>
      </w:r>
      <w:r w:rsidR="00F41084" w:rsidRPr="009B5FF7">
        <w:rPr>
          <w:b/>
          <w:color w:val="000000" w:themeColor="text1"/>
          <w:szCs w:val="20"/>
        </w:rPr>
        <w:t>include:</w:t>
      </w:r>
    </w:p>
    <w:p w14:paraId="6B3AB9F5" w14:textId="77777777" w:rsidR="00F41084" w:rsidRPr="00F41084" w:rsidRDefault="00F41084"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0"/>
        </w:rPr>
      </w:pPr>
    </w:p>
    <w:p w14:paraId="46FCD9B3" w14:textId="14AB5322" w:rsidR="00F41084" w:rsidRPr="00F41084" w:rsidRDefault="00CF77BF"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Cs w:val="20"/>
        </w:rPr>
      </w:pPr>
      <w:r>
        <w:rPr>
          <w:szCs w:val="20"/>
        </w:rPr>
        <w:tab/>
        <w:t>A.</w:t>
      </w:r>
      <w:r>
        <w:rPr>
          <w:szCs w:val="20"/>
        </w:rPr>
        <w:tab/>
        <w:t xml:space="preserve">Subjects revised, expanded or added to the </w:t>
      </w:r>
      <w:r w:rsidR="00ED1CA8">
        <w:rPr>
          <w:szCs w:val="20"/>
        </w:rPr>
        <w:t>NSP-14</w:t>
      </w:r>
      <w:r w:rsidR="00F41084" w:rsidRPr="00F41084">
        <w:rPr>
          <w:szCs w:val="20"/>
        </w:rPr>
        <w:t xml:space="preserve"> include:</w:t>
      </w:r>
    </w:p>
    <w:p w14:paraId="6D387EDE" w14:textId="77777777" w:rsidR="00F41084" w:rsidRPr="00F41084" w:rsidRDefault="00F41084"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2B67F87F" w14:textId="77777777" w:rsidR="00CF77BF" w:rsidRDefault="00922C01" w:rsidP="00E24C54">
      <w:pPr>
        <w:pStyle w:val="ListParagraph"/>
        <w:widowControl w:val="0"/>
        <w:numPr>
          <w:ilvl w:val="0"/>
          <w:numId w:val="6"/>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922C01">
        <w:rPr>
          <w:b/>
          <w:szCs w:val="20"/>
        </w:rPr>
        <w:t xml:space="preserve">Section A, Staffing, </w:t>
      </w:r>
      <w:r w:rsidR="00CF77BF" w:rsidRPr="00922C01">
        <w:rPr>
          <w:b/>
          <w:szCs w:val="20"/>
        </w:rPr>
        <w:t>has been revised and</w:t>
      </w:r>
      <w:r w:rsidR="001009B7">
        <w:rPr>
          <w:b/>
          <w:szCs w:val="20"/>
        </w:rPr>
        <w:t>/or</w:t>
      </w:r>
      <w:r w:rsidR="00CF77BF" w:rsidRPr="00922C01">
        <w:rPr>
          <w:b/>
          <w:szCs w:val="20"/>
        </w:rPr>
        <w:t xml:space="preserve"> expanded to include</w:t>
      </w:r>
      <w:r w:rsidR="00CF77BF">
        <w:rPr>
          <w:szCs w:val="20"/>
        </w:rPr>
        <w:t>:</w:t>
      </w:r>
    </w:p>
    <w:p w14:paraId="4EB4DEB4" w14:textId="0D4FB034" w:rsidR="00CF77BF" w:rsidRDefault="00CF77BF" w:rsidP="00E24C54">
      <w:pPr>
        <w:pStyle w:val="ListParagraph"/>
        <w:widowControl w:val="0"/>
        <w:numPr>
          <w:ilvl w:val="0"/>
          <w:numId w:val="7"/>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 xml:space="preserve">Number of </w:t>
      </w:r>
      <w:r w:rsidR="00770708">
        <w:rPr>
          <w:szCs w:val="20"/>
        </w:rPr>
        <w:t xml:space="preserve">assistant </w:t>
      </w:r>
      <w:r>
        <w:rPr>
          <w:szCs w:val="20"/>
        </w:rPr>
        <w:t>prosecutor vacancies</w:t>
      </w:r>
      <w:r w:rsidR="00770708">
        <w:rPr>
          <w:szCs w:val="20"/>
        </w:rPr>
        <w:t xml:space="preserve"> unfilled</w:t>
      </w:r>
      <w:r>
        <w:rPr>
          <w:szCs w:val="20"/>
        </w:rPr>
        <w:t>;</w:t>
      </w:r>
    </w:p>
    <w:p w14:paraId="0BD06C92" w14:textId="77777777" w:rsidR="00CF77BF" w:rsidRDefault="00CF77BF" w:rsidP="00E24C54">
      <w:pPr>
        <w:pStyle w:val="ListParagraph"/>
        <w:widowControl w:val="0"/>
        <w:numPr>
          <w:ilvl w:val="0"/>
          <w:numId w:val="7"/>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Type of direct victim services provided to victims and families of crimes;</w:t>
      </w:r>
    </w:p>
    <w:p w14:paraId="538D63AD" w14:textId="77777777" w:rsidR="00CF77BF" w:rsidRDefault="00CF77BF" w:rsidP="00E24C54">
      <w:pPr>
        <w:pStyle w:val="ListParagraph"/>
        <w:widowControl w:val="0"/>
        <w:numPr>
          <w:ilvl w:val="0"/>
          <w:numId w:val="7"/>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Specialized units or prosecutors assigned to specific cases;</w:t>
      </w:r>
      <w:r w:rsidR="006466A4">
        <w:rPr>
          <w:szCs w:val="20"/>
        </w:rPr>
        <w:t xml:space="preserve"> and</w:t>
      </w:r>
    </w:p>
    <w:p w14:paraId="3803374F" w14:textId="0343BF62" w:rsidR="00AA0169" w:rsidRDefault="00AA0169" w:rsidP="00E24C54">
      <w:pPr>
        <w:pStyle w:val="ListParagraph"/>
        <w:widowControl w:val="0"/>
        <w:numPr>
          <w:ilvl w:val="0"/>
          <w:numId w:val="7"/>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Consolidated many staffing questions to provide summary of major positions</w:t>
      </w:r>
    </w:p>
    <w:p w14:paraId="12FFD782" w14:textId="77777777" w:rsidR="00922C01" w:rsidRPr="00922C01" w:rsidRDefault="00922C01" w:rsidP="00922C01">
      <w:pPr>
        <w:pStyle w:val="ListParagraph"/>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szCs w:val="20"/>
        </w:rPr>
      </w:pPr>
    </w:p>
    <w:p w14:paraId="7BFB5995" w14:textId="77777777" w:rsidR="00922C01" w:rsidRDefault="00922C01" w:rsidP="00E24C54">
      <w:pPr>
        <w:pStyle w:val="ListParagraph"/>
        <w:numPr>
          <w:ilvl w:val="0"/>
          <w:numId w:val="6"/>
        </w:numPr>
        <w:rPr>
          <w:szCs w:val="20"/>
        </w:rPr>
      </w:pPr>
      <w:r w:rsidRPr="00922C01">
        <w:rPr>
          <w:b/>
          <w:szCs w:val="20"/>
        </w:rPr>
        <w:t xml:space="preserve">Section B, Budget, has been revised </w:t>
      </w:r>
      <w:r w:rsidR="001009B7" w:rsidRPr="001009B7">
        <w:rPr>
          <w:b/>
          <w:szCs w:val="20"/>
        </w:rPr>
        <w:t>and/or</w:t>
      </w:r>
      <w:r w:rsidRPr="00922C01">
        <w:rPr>
          <w:b/>
          <w:szCs w:val="20"/>
        </w:rPr>
        <w:t xml:space="preserve"> expanded t</w:t>
      </w:r>
      <w:r>
        <w:rPr>
          <w:b/>
          <w:szCs w:val="20"/>
        </w:rPr>
        <w:t>o include</w:t>
      </w:r>
      <w:r w:rsidRPr="00922C01">
        <w:rPr>
          <w:szCs w:val="20"/>
        </w:rPr>
        <w:t>:</w:t>
      </w:r>
    </w:p>
    <w:p w14:paraId="74A8B4A4" w14:textId="7B98E202" w:rsidR="00922C01" w:rsidRDefault="00922C01" w:rsidP="00AA0169">
      <w:pPr>
        <w:pStyle w:val="ListParagraph"/>
        <w:numPr>
          <w:ilvl w:val="0"/>
          <w:numId w:val="28"/>
        </w:numPr>
        <w:rPr>
          <w:szCs w:val="20"/>
        </w:rPr>
      </w:pPr>
      <w:r w:rsidRPr="00AA0169">
        <w:rPr>
          <w:szCs w:val="20"/>
        </w:rPr>
        <w:t>Refined definition and instructions for reporting operating budget for recurring and fixed costs to manage offices, excluding capital outlays for building construction and major equipment purchases</w:t>
      </w:r>
      <w:r w:rsidR="006466A4" w:rsidRPr="00AA0169">
        <w:rPr>
          <w:szCs w:val="20"/>
        </w:rPr>
        <w:t>; and</w:t>
      </w:r>
    </w:p>
    <w:p w14:paraId="5233650F" w14:textId="4205161B" w:rsidR="00AA0169" w:rsidRPr="00AA0169" w:rsidRDefault="00AA0169" w:rsidP="00AA0169">
      <w:pPr>
        <w:pStyle w:val="ListParagraph"/>
        <w:numPr>
          <w:ilvl w:val="0"/>
          <w:numId w:val="28"/>
        </w:numPr>
        <w:rPr>
          <w:szCs w:val="20"/>
        </w:rPr>
      </w:pPr>
      <w:r>
        <w:rPr>
          <w:szCs w:val="20"/>
        </w:rPr>
        <w:t>Deleted several questions about the funding allocation to certain functions; and sources of income.</w:t>
      </w:r>
    </w:p>
    <w:p w14:paraId="7E3E76EA" w14:textId="77777777" w:rsidR="006E4906" w:rsidRPr="00E431E5" w:rsidRDefault="006E4906" w:rsidP="006E4906">
      <w:pPr>
        <w:pStyle w:val="ListParagraph"/>
        <w:ind w:left="1800"/>
        <w:rPr>
          <w:b/>
          <w:szCs w:val="20"/>
        </w:rPr>
      </w:pPr>
    </w:p>
    <w:p w14:paraId="3D64F488" w14:textId="77777777" w:rsidR="006466A4" w:rsidRDefault="006466A4" w:rsidP="00E24C54">
      <w:pPr>
        <w:pStyle w:val="ListParagraph"/>
        <w:numPr>
          <w:ilvl w:val="0"/>
          <w:numId w:val="6"/>
        </w:numPr>
        <w:rPr>
          <w:szCs w:val="20"/>
        </w:rPr>
      </w:pPr>
      <w:r w:rsidRPr="00860248">
        <w:rPr>
          <w:b/>
          <w:szCs w:val="20"/>
        </w:rPr>
        <w:t xml:space="preserve">Section C, Caseloads, has been revised </w:t>
      </w:r>
      <w:r w:rsidR="001009B7" w:rsidRPr="001009B7">
        <w:rPr>
          <w:b/>
          <w:szCs w:val="20"/>
        </w:rPr>
        <w:t>and/or</w:t>
      </w:r>
      <w:r w:rsidRPr="00860248">
        <w:rPr>
          <w:b/>
          <w:szCs w:val="20"/>
        </w:rPr>
        <w:t xml:space="preserve"> expanded to include</w:t>
      </w:r>
      <w:r w:rsidRPr="006466A4">
        <w:rPr>
          <w:szCs w:val="20"/>
        </w:rPr>
        <w:t>:</w:t>
      </w:r>
    </w:p>
    <w:p w14:paraId="2B865A41" w14:textId="77777777" w:rsidR="006466A4" w:rsidRDefault="006466A4" w:rsidP="00E24C54">
      <w:pPr>
        <w:pStyle w:val="ListParagraph"/>
        <w:numPr>
          <w:ilvl w:val="0"/>
          <w:numId w:val="9"/>
        </w:numPr>
        <w:rPr>
          <w:szCs w:val="20"/>
        </w:rPr>
      </w:pPr>
      <w:r w:rsidRPr="006466A4">
        <w:rPr>
          <w:szCs w:val="20"/>
        </w:rPr>
        <w:t>Refined definition and instructions for</w:t>
      </w:r>
      <w:r>
        <w:rPr>
          <w:szCs w:val="20"/>
        </w:rPr>
        <w:t xml:space="preserve"> case, as used for reporting case counts throughout the</w:t>
      </w:r>
      <w:r w:rsidR="006E4906">
        <w:rPr>
          <w:szCs w:val="20"/>
        </w:rPr>
        <w:t xml:space="preserve"> survey;</w:t>
      </w:r>
    </w:p>
    <w:p w14:paraId="4AEEAF63" w14:textId="7AE8BF27" w:rsidR="006466A4" w:rsidRDefault="006E4906" w:rsidP="00E24C54">
      <w:pPr>
        <w:pStyle w:val="ListParagraph"/>
        <w:numPr>
          <w:ilvl w:val="0"/>
          <w:numId w:val="9"/>
        </w:numPr>
        <w:rPr>
          <w:szCs w:val="20"/>
        </w:rPr>
      </w:pPr>
      <w:r>
        <w:rPr>
          <w:szCs w:val="20"/>
        </w:rPr>
        <w:t>Method of disposition question has been revised and expanded to measure the total number of trial verdicts, plea deals, diverted or other alternative disposition;</w:t>
      </w:r>
      <w:r w:rsidR="00420CC9">
        <w:rPr>
          <w:szCs w:val="20"/>
        </w:rPr>
        <w:t xml:space="preserve"> and</w:t>
      </w:r>
    </w:p>
    <w:p w14:paraId="2FA6154D" w14:textId="77777777" w:rsidR="002F07AB" w:rsidRPr="006466A4" w:rsidRDefault="002F07AB" w:rsidP="002F07AB">
      <w:pPr>
        <w:pStyle w:val="ListParagraph"/>
        <w:ind w:left="1800"/>
        <w:rPr>
          <w:szCs w:val="20"/>
        </w:rPr>
      </w:pPr>
    </w:p>
    <w:p w14:paraId="118BECB0" w14:textId="2744F9D7" w:rsidR="00F41084" w:rsidRPr="001009B7" w:rsidRDefault="002F07AB" w:rsidP="00E24C54">
      <w:pPr>
        <w:pStyle w:val="ListParagraph"/>
        <w:widowControl w:val="0"/>
        <w:numPr>
          <w:ilvl w:val="0"/>
          <w:numId w:val="6"/>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0"/>
        </w:rPr>
      </w:pPr>
      <w:r w:rsidRPr="001009B7">
        <w:rPr>
          <w:b/>
          <w:szCs w:val="20"/>
        </w:rPr>
        <w:t xml:space="preserve">Section D, Special Offense Categories, has been revised </w:t>
      </w:r>
      <w:r w:rsidR="001009B7" w:rsidRPr="001009B7">
        <w:rPr>
          <w:b/>
          <w:szCs w:val="20"/>
        </w:rPr>
        <w:t>and/or</w:t>
      </w:r>
      <w:r w:rsidRPr="001009B7">
        <w:rPr>
          <w:b/>
          <w:szCs w:val="20"/>
        </w:rPr>
        <w:t xml:space="preserve"> expanded to include:</w:t>
      </w:r>
    </w:p>
    <w:p w14:paraId="4003DAE1" w14:textId="4E9C66CB" w:rsidR="002F07AB" w:rsidRDefault="002F07AB" w:rsidP="00E24C54">
      <w:pPr>
        <w:pStyle w:val="ListParagraph"/>
        <w:widowControl w:val="0"/>
        <w:numPr>
          <w:ilvl w:val="0"/>
          <w:numId w:val="11"/>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 xml:space="preserve">Revised definition of </w:t>
      </w:r>
      <w:r w:rsidR="003747E5">
        <w:rPr>
          <w:szCs w:val="20"/>
        </w:rPr>
        <w:t>cyber-crime;</w:t>
      </w:r>
    </w:p>
    <w:p w14:paraId="6EF0B364" w14:textId="3D1B4206" w:rsidR="002F07AB" w:rsidRDefault="002F07AB" w:rsidP="00E24C54">
      <w:pPr>
        <w:pStyle w:val="ListParagraph"/>
        <w:widowControl w:val="0"/>
        <w:numPr>
          <w:ilvl w:val="0"/>
          <w:numId w:val="11"/>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2F07AB">
        <w:rPr>
          <w:szCs w:val="20"/>
        </w:rPr>
        <w:t>Targeted questions on the use of the computer as a t</w:t>
      </w:r>
      <w:r w:rsidR="003747E5">
        <w:rPr>
          <w:szCs w:val="20"/>
        </w:rPr>
        <w:t>arget or tool to commit a crime;</w:t>
      </w:r>
    </w:p>
    <w:p w14:paraId="231EF260" w14:textId="0036D0A3" w:rsidR="002F07AB" w:rsidRDefault="001009B7" w:rsidP="00E24C54">
      <w:pPr>
        <w:pStyle w:val="ListParagraph"/>
        <w:widowControl w:val="0"/>
        <w:numPr>
          <w:ilvl w:val="0"/>
          <w:numId w:val="11"/>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Type of cybercrimes involving children or minors</w:t>
      </w:r>
      <w:r w:rsidR="003747E5">
        <w:rPr>
          <w:szCs w:val="20"/>
        </w:rPr>
        <w:t>, as well as adults</w:t>
      </w:r>
    </w:p>
    <w:p w14:paraId="744AC16F" w14:textId="60E4B3A9" w:rsidR="001009B7" w:rsidRPr="003747E5" w:rsidRDefault="001009B7" w:rsidP="003747E5">
      <w:pPr>
        <w:pStyle w:val="ListParagraph"/>
        <w:widowControl w:val="0"/>
        <w:numPr>
          <w:ilvl w:val="0"/>
          <w:numId w:val="11"/>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Seizure of computers for forensic evidence</w:t>
      </w:r>
      <w:r w:rsidR="003747E5">
        <w:rPr>
          <w:szCs w:val="20"/>
        </w:rPr>
        <w:t>;</w:t>
      </w:r>
    </w:p>
    <w:p w14:paraId="72EBA2C0" w14:textId="4F320964" w:rsidR="001009B7" w:rsidRDefault="006016AC" w:rsidP="00E24C54">
      <w:pPr>
        <w:pStyle w:val="ListParagraph"/>
        <w:widowControl w:val="0"/>
        <w:numPr>
          <w:ilvl w:val="0"/>
          <w:numId w:val="11"/>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Consolidated section on</w:t>
      </w:r>
      <w:r w:rsidR="001009B7">
        <w:rPr>
          <w:szCs w:val="20"/>
        </w:rPr>
        <w:t xml:space="preserve"> identity theft, to include computer</w:t>
      </w:r>
      <w:r w:rsidR="00EF0FE2">
        <w:rPr>
          <w:szCs w:val="20"/>
        </w:rPr>
        <w:t xml:space="preserve"> crimes</w:t>
      </w:r>
      <w:r w:rsidR="003747E5">
        <w:rPr>
          <w:szCs w:val="20"/>
        </w:rPr>
        <w:t>;</w:t>
      </w:r>
      <w:r w:rsidR="00420CC9">
        <w:rPr>
          <w:szCs w:val="20"/>
        </w:rPr>
        <w:t xml:space="preserve"> and</w:t>
      </w:r>
    </w:p>
    <w:p w14:paraId="54CFA173" w14:textId="7B949613" w:rsidR="001009B7" w:rsidRDefault="001009B7" w:rsidP="00E24C54">
      <w:pPr>
        <w:pStyle w:val="ListParagraph"/>
        <w:widowControl w:val="0"/>
        <w:numPr>
          <w:ilvl w:val="0"/>
          <w:numId w:val="11"/>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Add questions on white collar crimes</w:t>
      </w:r>
      <w:r w:rsidR="00AA0169">
        <w:rPr>
          <w:szCs w:val="20"/>
        </w:rPr>
        <w:t>; and</w:t>
      </w:r>
    </w:p>
    <w:p w14:paraId="582DE512" w14:textId="28960DFC" w:rsidR="00AA0169" w:rsidRDefault="00AA0169" w:rsidP="00E24C54">
      <w:pPr>
        <w:pStyle w:val="ListParagraph"/>
        <w:widowControl w:val="0"/>
        <w:numPr>
          <w:ilvl w:val="0"/>
          <w:numId w:val="11"/>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Deleted questions about general in-person fraud to capture more data on the growing emergence of cyber fraud.</w:t>
      </w:r>
    </w:p>
    <w:p w14:paraId="6AE20C79" w14:textId="77777777" w:rsidR="005E49A3" w:rsidRDefault="005E49A3" w:rsidP="001009B7">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6E7F6D22" w14:textId="77777777" w:rsidR="001009B7" w:rsidRPr="001009B7" w:rsidRDefault="001009B7" w:rsidP="00E24C54">
      <w:pPr>
        <w:pStyle w:val="ListParagraph"/>
        <w:widowControl w:val="0"/>
        <w:numPr>
          <w:ilvl w:val="0"/>
          <w:numId w:val="6"/>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0"/>
        </w:rPr>
      </w:pPr>
      <w:r w:rsidRPr="001009B7">
        <w:rPr>
          <w:b/>
          <w:szCs w:val="20"/>
        </w:rPr>
        <w:t>Section E, Evidence in Prosecution, has been revised and/or expanded to include:</w:t>
      </w:r>
    </w:p>
    <w:p w14:paraId="298AA950" w14:textId="77777777" w:rsidR="002F07AB" w:rsidRDefault="002F07AB" w:rsidP="001009B7">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76E86D63" w14:textId="6332F255" w:rsidR="00EF0FE2" w:rsidRDefault="00EF0FE2" w:rsidP="00E24C54">
      <w:pPr>
        <w:pStyle w:val="ListParagraph"/>
        <w:widowControl w:val="0"/>
        <w:numPr>
          <w:ilvl w:val="0"/>
          <w:numId w:val="12"/>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Add question on the types of crimes for which DNA evidence was used</w:t>
      </w:r>
      <w:r w:rsidR="003747E5">
        <w:rPr>
          <w:szCs w:val="20"/>
        </w:rPr>
        <w:t>; and</w:t>
      </w:r>
    </w:p>
    <w:p w14:paraId="35832B44" w14:textId="11409A3B" w:rsidR="001009B7" w:rsidRDefault="001009B7" w:rsidP="00E24C54">
      <w:pPr>
        <w:pStyle w:val="ListParagraph"/>
        <w:widowControl w:val="0"/>
        <w:numPr>
          <w:ilvl w:val="0"/>
          <w:numId w:val="12"/>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Add questions on victim notification and sexual assault kits</w:t>
      </w:r>
      <w:r w:rsidR="00420CC9">
        <w:rPr>
          <w:szCs w:val="20"/>
        </w:rPr>
        <w:t>.</w:t>
      </w:r>
    </w:p>
    <w:p w14:paraId="4AEF2B3E" w14:textId="77777777" w:rsidR="001009B7" w:rsidRDefault="001009B7" w:rsidP="001009B7">
      <w:pPr>
        <w:pStyle w:val="ListParagraph"/>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szCs w:val="20"/>
        </w:rPr>
      </w:pPr>
    </w:p>
    <w:p w14:paraId="545AB520" w14:textId="1C3181ED" w:rsidR="001009B7" w:rsidRPr="00E24C54" w:rsidRDefault="001009B7" w:rsidP="00E24C54">
      <w:pPr>
        <w:pStyle w:val="ListParagraph"/>
        <w:numPr>
          <w:ilvl w:val="0"/>
          <w:numId w:val="6"/>
        </w:numPr>
        <w:rPr>
          <w:b/>
          <w:szCs w:val="20"/>
        </w:rPr>
      </w:pPr>
      <w:r w:rsidRPr="00E24C54">
        <w:rPr>
          <w:b/>
          <w:szCs w:val="20"/>
        </w:rPr>
        <w:t>Section F, Human Trafficking, has been revised and/or expanded to include:</w:t>
      </w:r>
    </w:p>
    <w:p w14:paraId="36E37108" w14:textId="766985D3" w:rsidR="001009B7" w:rsidRDefault="001009B7" w:rsidP="00E24C54">
      <w:pPr>
        <w:pStyle w:val="ListParagraph"/>
        <w:widowControl w:val="0"/>
        <w:numPr>
          <w:ilvl w:val="0"/>
          <w:numId w:val="13"/>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Add new section and questions with defi</w:t>
      </w:r>
      <w:r w:rsidR="00E24C54">
        <w:rPr>
          <w:szCs w:val="20"/>
        </w:rPr>
        <w:t>nition of human trafficking-sex</w:t>
      </w:r>
      <w:r>
        <w:rPr>
          <w:szCs w:val="20"/>
        </w:rPr>
        <w:t xml:space="preserve"> and labor</w:t>
      </w:r>
      <w:r w:rsidR="00420CC9">
        <w:rPr>
          <w:szCs w:val="20"/>
        </w:rPr>
        <w:t>; and</w:t>
      </w:r>
    </w:p>
    <w:p w14:paraId="4E7402AB" w14:textId="493FD8ED" w:rsidR="00F41084" w:rsidRDefault="001009B7" w:rsidP="008B6A71">
      <w:pPr>
        <w:pStyle w:val="ListParagraph"/>
        <w:widowControl w:val="0"/>
        <w:numPr>
          <w:ilvl w:val="0"/>
          <w:numId w:val="13"/>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lastRenderedPageBreak/>
        <w:t>Add questions on t</w:t>
      </w:r>
      <w:r w:rsidR="00E24C54">
        <w:rPr>
          <w:szCs w:val="20"/>
        </w:rPr>
        <w:t xml:space="preserve">he types of human trafficking and </w:t>
      </w:r>
      <w:r>
        <w:rPr>
          <w:szCs w:val="20"/>
        </w:rPr>
        <w:t xml:space="preserve">number of cases </w:t>
      </w:r>
      <w:r w:rsidR="00E24C54">
        <w:rPr>
          <w:szCs w:val="20"/>
        </w:rPr>
        <w:t>prosecuted</w:t>
      </w:r>
      <w:r w:rsidR="00420CC9">
        <w:rPr>
          <w:szCs w:val="20"/>
        </w:rPr>
        <w:t>.</w:t>
      </w:r>
      <w:r>
        <w:rPr>
          <w:szCs w:val="20"/>
        </w:rPr>
        <w:t xml:space="preserve"> </w:t>
      </w:r>
    </w:p>
    <w:p w14:paraId="53972DE4" w14:textId="77777777" w:rsidR="008B6A71" w:rsidRDefault="008B6A71" w:rsidP="008B6A71">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69C86083" w14:textId="0E4E4B92" w:rsidR="008B6A71" w:rsidRDefault="008B6A71" w:rsidP="008B6A71">
      <w:pPr>
        <w:pStyle w:val="ListParagraph"/>
        <w:widowControl w:val="0"/>
        <w:numPr>
          <w:ilvl w:val="0"/>
          <w:numId w:val="6"/>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0"/>
        </w:rPr>
      </w:pPr>
      <w:r w:rsidRPr="008B6A71">
        <w:rPr>
          <w:b/>
          <w:szCs w:val="20"/>
        </w:rPr>
        <w:t>Section G, Specialty Courts and Diversion Programs, has been revised and/or expanded to include:</w:t>
      </w:r>
      <w:r w:rsidR="00F41084" w:rsidRPr="008B6A71">
        <w:rPr>
          <w:b/>
          <w:szCs w:val="20"/>
        </w:rPr>
        <w:t xml:space="preserve"> </w:t>
      </w:r>
    </w:p>
    <w:p w14:paraId="472B75E1" w14:textId="60F661BA" w:rsidR="008B6A71" w:rsidRPr="008B6A71" w:rsidRDefault="008B6A71" w:rsidP="008B6A71">
      <w:pPr>
        <w:pStyle w:val="ListParagraph"/>
        <w:widowControl w:val="0"/>
        <w:numPr>
          <w:ilvl w:val="0"/>
          <w:numId w:val="15"/>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0"/>
        </w:rPr>
      </w:pPr>
      <w:r>
        <w:rPr>
          <w:b/>
          <w:szCs w:val="20"/>
        </w:rPr>
        <w:t xml:space="preserve"> </w:t>
      </w:r>
      <w:r>
        <w:rPr>
          <w:szCs w:val="20"/>
        </w:rPr>
        <w:t>Added new section and question</w:t>
      </w:r>
      <w:r w:rsidR="00EF0FE2">
        <w:rPr>
          <w:szCs w:val="20"/>
        </w:rPr>
        <w:t>s</w:t>
      </w:r>
      <w:r>
        <w:rPr>
          <w:szCs w:val="20"/>
        </w:rPr>
        <w:t xml:space="preserve"> about prosecutor pa</w:t>
      </w:r>
      <w:r w:rsidR="0041788C">
        <w:rPr>
          <w:szCs w:val="20"/>
        </w:rPr>
        <w:t>rticipation in specialty courts;</w:t>
      </w:r>
    </w:p>
    <w:p w14:paraId="69560EFB" w14:textId="3171DDE1" w:rsidR="008B6A71" w:rsidRPr="008B6A71" w:rsidRDefault="008B6A71" w:rsidP="008B6A71">
      <w:pPr>
        <w:pStyle w:val="ListParagraph"/>
        <w:widowControl w:val="0"/>
        <w:numPr>
          <w:ilvl w:val="0"/>
          <w:numId w:val="15"/>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0"/>
        </w:rPr>
      </w:pPr>
      <w:r>
        <w:rPr>
          <w:szCs w:val="20"/>
        </w:rPr>
        <w:t>Add questions about the types of specialty courts</w:t>
      </w:r>
      <w:r w:rsidR="0041788C">
        <w:rPr>
          <w:szCs w:val="20"/>
        </w:rPr>
        <w:t>;</w:t>
      </w:r>
      <w:r>
        <w:rPr>
          <w:szCs w:val="20"/>
        </w:rPr>
        <w:t xml:space="preserve"> </w:t>
      </w:r>
      <w:r w:rsidR="00420CC9">
        <w:rPr>
          <w:szCs w:val="20"/>
        </w:rPr>
        <w:t>and</w:t>
      </w:r>
    </w:p>
    <w:p w14:paraId="391B4C83" w14:textId="77777777" w:rsidR="008B6A71" w:rsidRPr="006A4F20" w:rsidRDefault="008B6A71" w:rsidP="006A4F20">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6753116F" w14:textId="77777777" w:rsidR="008B6A71" w:rsidRPr="008B6A71" w:rsidRDefault="008B6A71" w:rsidP="008B6A71">
      <w:pPr>
        <w:pStyle w:val="ListParagraph"/>
        <w:widowControl w:val="0"/>
        <w:numPr>
          <w:ilvl w:val="0"/>
          <w:numId w:val="6"/>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0"/>
        </w:rPr>
      </w:pPr>
      <w:r w:rsidRPr="008B6A71">
        <w:rPr>
          <w:b/>
          <w:szCs w:val="20"/>
        </w:rPr>
        <w:t>Section H, Youth in Criminal Courts, has been revised and/or expanded to include:</w:t>
      </w:r>
    </w:p>
    <w:p w14:paraId="796F10FC" w14:textId="0FE8D3A2" w:rsidR="008B6A71" w:rsidRPr="00EF0FE2" w:rsidRDefault="008B6A71" w:rsidP="00EF0FE2">
      <w:pPr>
        <w:pStyle w:val="ListParagraph"/>
        <w:widowControl w:val="0"/>
        <w:numPr>
          <w:ilvl w:val="0"/>
          <w:numId w:val="16"/>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EF0FE2">
        <w:rPr>
          <w:szCs w:val="20"/>
        </w:rPr>
        <w:t>Add question on guidelines for proceeding against juveniles in adult court</w:t>
      </w:r>
      <w:r w:rsidR="008438DC">
        <w:rPr>
          <w:szCs w:val="20"/>
        </w:rPr>
        <w:t>; and</w:t>
      </w:r>
    </w:p>
    <w:p w14:paraId="34EB909A" w14:textId="720BA67F" w:rsidR="008B6A71" w:rsidRDefault="008B6A71" w:rsidP="008B6A71">
      <w:pPr>
        <w:pStyle w:val="ListParagraph"/>
        <w:widowControl w:val="0"/>
        <w:numPr>
          <w:ilvl w:val="0"/>
          <w:numId w:val="16"/>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Add question of method of transferring juveniles and number completed</w:t>
      </w:r>
      <w:r w:rsidR="008438DC">
        <w:rPr>
          <w:szCs w:val="20"/>
        </w:rPr>
        <w:t>.</w:t>
      </w:r>
      <w:r>
        <w:rPr>
          <w:szCs w:val="20"/>
        </w:rPr>
        <w:t xml:space="preserve"> </w:t>
      </w:r>
    </w:p>
    <w:p w14:paraId="4C1743EE" w14:textId="77777777" w:rsidR="00926EF2" w:rsidRDefault="00926EF2" w:rsidP="00926EF2">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3395CF16" w14:textId="77777777" w:rsidR="00926EF2" w:rsidRDefault="00926EF2" w:rsidP="00926EF2">
      <w:pPr>
        <w:pStyle w:val="ListParagraph"/>
        <w:widowControl w:val="0"/>
        <w:numPr>
          <w:ilvl w:val="0"/>
          <w:numId w:val="6"/>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0"/>
        </w:rPr>
      </w:pPr>
      <w:r w:rsidRPr="00926EF2">
        <w:rPr>
          <w:b/>
          <w:szCs w:val="20"/>
        </w:rPr>
        <w:t>Section I, Indian Country, has been revised and/or expanded to include:</w:t>
      </w:r>
    </w:p>
    <w:p w14:paraId="15365FBA" w14:textId="43FF3C44" w:rsidR="00926EF2" w:rsidRDefault="00926EF2" w:rsidP="00926EF2">
      <w:pPr>
        <w:pStyle w:val="ListParagraph"/>
        <w:widowControl w:val="0"/>
        <w:numPr>
          <w:ilvl w:val="0"/>
          <w:numId w:val="17"/>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 xml:space="preserve"> Add </w:t>
      </w:r>
      <w:r w:rsidR="00501BC3">
        <w:rPr>
          <w:szCs w:val="20"/>
        </w:rPr>
        <w:t xml:space="preserve">revised definition and </w:t>
      </w:r>
      <w:r>
        <w:rPr>
          <w:szCs w:val="20"/>
        </w:rPr>
        <w:t xml:space="preserve">questions on </w:t>
      </w:r>
      <w:r w:rsidR="00501BC3">
        <w:rPr>
          <w:szCs w:val="20"/>
        </w:rPr>
        <w:t>jurisdiction</w:t>
      </w:r>
      <w:r>
        <w:rPr>
          <w:szCs w:val="20"/>
        </w:rPr>
        <w:t xml:space="preserve"> on tribal lands</w:t>
      </w:r>
      <w:r w:rsidR="008438DC">
        <w:rPr>
          <w:szCs w:val="20"/>
        </w:rPr>
        <w:t>;</w:t>
      </w:r>
    </w:p>
    <w:p w14:paraId="2E4E9B0E" w14:textId="72418019" w:rsidR="00501BC3" w:rsidRDefault="00501BC3" w:rsidP="00926EF2">
      <w:pPr>
        <w:pStyle w:val="ListParagraph"/>
        <w:widowControl w:val="0"/>
        <w:numPr>
          <w:ilvl w:val="0"/>
          <w:numId w:val="17"/>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Add question on prosecution of native and non-</w:t>
      </w:r>
      <w:r w:rsidR="00EF0FE2">
        <w:rPr>
          <w:szCs w:val="20"/>
        </w:rPr>
        <w:t xml:space="preserve">Indians </w:t>
      </w:r>
      <w:r>
        <w:rPr>
          <w:szCs w:val="20"/>
        </w:rPr>
        <w:t>on tribal lands</w:t>
      </w:r>
      <w:r w:rsidR="008438DC">
        <w:rPr>
          <w:szCs w:val="20"/>
        </w:rPr>
        <w:t>;</w:t>
      </w:r>
    </w:p>
    <w:p w14:paraId="189F326B" w14:textId="7E8E5897" w:rsidR="00501BC3" w:rsidRDefault="00501BC3" w:rsidP="00926EF2">
      <w:pPr>
        <w:pStyle w:val="ListParagraph"/>
        <w:widowControl w:val="0"/>
        <w:numPr>
          <w:ilvl w:val="0"/>
          <w:numId w:val="17"/>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Add question on prosecutors assigned to handle tribal lands</w:t>
      </w:r>
      <w:r w:rsidR="008438DC">
        <w:rPr>
          <w:szCs w:val="20"/>
        </w:rPr>
        <w:t>; and</w:t>
      </w:r>
    </w:p>
    <w:p w14:paraId="646EA996" w14:textId="2D3DE57C" w:rsidR="00501BC3" w:rsidRPr="00926EF2" w:rsidRDefault="00501BC3" w:rsidP="00926EF2">
      <w:pPr>
        <w:pStyle w:val="ListParagraph"/>
        <w:widowControl w:val="0"/>
        <w:numPr>
          <w:ilvl w:val="0"/>
          <w:numId w:val="17"/>
        </w:numPr>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Pr>
          <w:szCs w:val="20"/>
        </w:rPr>
        <w:t>Add revised question on types cases prosecuted arising on tribal lands</w:t>
      </w:r>
    </w:p>
    <w:p w14:paraId="046CD343" w14:textId="78B048F9" w:rsidR="00F41084" w:rsidRPr="008B6A71" w:rsidRDefault="00F41084" w:rsidP="008B6A71">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8B6A71">
        <w:rPr>
          <w:szCs w:val="20"/>
        </w:rPr>
        <w:tab/>
      </w:r>
      <w:r w:rsidRPr="008B6A71">
        <w:rPr>
          <w:szCs w:val="20"/>
        </w:rPr>
        <w:tab/>
      </w:r>
      <w:r w:rsidRPr="008B6A71">
        <w:rPr>
          <w:szCs w:val="20"/>
        </w:rPr>
        <w:tab/>
      </w:r>
      <w:r w:rsidRPr="008B6A71">
        <w:rPr>
          <w:szCs w:val="20"/>
        </w:rPr>
        <w:tab/>
      </w:r>
      <w:r w:rsidRPr="008B6A71">
        <w:rPr>
          <w:szCs w:val="20"/>
        </w:rPr>
        <w:tab/>
      </w:r>
      <w:r w:rsidRPr="008B6A71">
        <w:rPr>
          <w:szCs w:val="20"/>
        </w:rPr>
        <w:tab/>
      </w:r>
      <w:r w:rsidRPr="008B6A71">
        <w:rPr>
          <w:szCs w:val="20"/>
        </w:rPr>
        <w:tab/>
      </w:r>
      <w:r w:rsidRPr="008B6A71">
        <w:rPr>
          <w:szCs w:val="20"/>
        </w:rPr>
        <w:tab/>
      </w:r>
    </w:p>
    <w:p w14:paraId="3A998EE1" w14:textId="77777777" w:rsidR="00EF0FE2" w:rsidRPr="00F41084" w:rsidRDefault="00EF0FE2"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0E9BEFC9" w14:textId="77777777" w:rsidR="00F41084" w:rsidRPr="00F41084" w:rsidRDefault="00F41084"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szCs w:val="20"/>
        </w:rPr>
      </w:pPr>
      <w:r w:rsidRPr="00F41084">
        <w:rPr>
          <w:szCs w:val="20"/>
        </w:rPr>
        <w:t>16.</w:t>
      </w:r>
      <w:r w:rsidRPr="00F41084">
        <w:rPr>
          <w:szCs w:val="20"/>
        </w:rPr>
        <w:tab/>
      </w:r>
      <w:r w:rsidRPr="00F41084">
        <w:rPr>
          <w:szCs w:val="20"/>
          <w:u w:val="single"/>
        </w:rPr>
        <w:t>Publication Plan and Schedule</w:t>
      </w:r>
    </w:p>
    <w:p w14:paraId="0F4AA86C" w14:textId="77777777" w:rsidR="00F41084" w:rsidRPr="00F41084" w:rsidRDefault="00F41084"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75AC0A80" w14:textId="0BA0F873" w:rsidR="006D390B" w:rsidRPr="00F9058E" w:rsidRDefault="00F9058E" w:rsidP="006D390B">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color w:val="000000" w:themeColor="text1"/>
          <w:szCs w:val="20"/>
        </w:rPr>
      </w:pPr>
      <w:r w:rsidRPr="00F9058E">
        <w:rPr>
          <w:color w:val="000000" w:themeColor="text1"/>
          <w:szCs w:val="20"/>
        </w:rPr>
        <w:t xml:space="preserve">The projected schedule for the </w:t>
      </w:r>
      <w:r w:rsidR="00ED1CA8">
        <w:rPr>
          <w:color w:val="000000" w:themeColor="text1"/>
          <w:szCs w:val="20"/>
        </w:rPr>
        <w:t>NSP-14NSP-14</w:t>
      </w:r>
      <w:r w:rsidRPr="00F9058E">
        <w:rPr>
          <w:color w:val="000000" w:themeColor="text1"/>
          <w:szCs w:val="20"/>
        </w:rPr>
        <w:t xml:space="preserve"> is planned as follows:</w:t>
      </w:r>
    </w:p>
    <w:p w14:paraId="3BEDD745" w14:textId="77777777" w:rsidR="00C7151E" w:rsidRDefault="00BB7952" w:rsidP="006D5C0A">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color w:val="FF0000"/>
          <w:szCs w:val="20"/>
        </w:rPr>
      </w:pPr>
      <w:r>
        <w:rPr>
          <w:color w:val="FF0000"/>
          <w:szCs w:val="20"/>
        </w:rPr>
        <w:tab/>
      </w:r>
    </w:p>
    <w:tbl>
      <w:tblPr>
        <w:tblStyle w:val="LightList"/>
        <w:tblW w:w="0" w:type="auto"/>
        <w:tblLook w:val="04A0" w:firstRow="1" w:lastRow="0" w:firstColumn="1" w:lastColumn="0" w:noHBand="0" w:noVBand="1"/>
      </w:tblPr>
      <w:tblGrid>
        <w:gridCol w:w="5013"/>
        <w:gridCol w:w="1875"/>
        <w:gridCol w:w="2080"/>
      </w:tblGrid>
      <w:tr w:rsidR="00C7151E" w:rsidRPr="008523DA" w14:paraId="55677A6A" w14:textId="77777777" w:rsidTr="00C7151E">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13" w:type="dxa"/>
          </w:tcPr>
          <w:p w14:paraId="2E684144" w14:textId="77777777" w:rsidR="00C7151E" w:rsidRPr="008523DA" w:rsidRDefault="00C7151E" w:rsidP="007C2420">
            <w:pPr>
              <w:contextualSpacing/>
              <w:rPr>
                <w:b w:val="0"/>
              </w:rPr>
            </w:pPr>
            <w:r>
              <w:t xml:space="preserve">Table 4. </w:t>
            </w:r>
            <w:r w:rsidRPr="008523DA">
              <w:t>NSIDS Project Task</w:t>
            </w:r>
            <w:r>
              <w:t>s</w:t>
            </w:r>
          </w:p>
        </w:tc>
        <w:tc>
          <w:tcPr>
            <w:tcW w:w="1875" w:type="dxa"/>
          </w:tcPr>
          <w:p w14:paraId="709CA751" w14:textId="77777777" w:rsidR="00C7151E" w:rsidRPr="008523DA" w:rsidRDefault="00C7151E" w:rsidP="007C2420">
            <w:pPr>
              <w:contextualSpacing/>
              <w:cnfStyle w:val="100000000000" w:firstRow="1" w:lastRow="0" w:firstColumn="0" w:lastColumn="0" w:oddVBand="0" w:evenVBand="0" w:oddHBand="0" w:evenHBand="0" w:firstRowFirstColumn="0" w:firstRowLastColumn="0" w:lastRowFirstColumn="0" w:lastRowLastColumn="0"/>
              <w:rPr>
                <w:b w:val="0"/>
              </w:rPr>
            </w:pPr>
            <w:r w:rsidRPr="008523DA">
              <w:t>Start Date</w:t>
            </w:r>
          </w:p>
        </w:tc>
        <w:tc>
          <w:tcPr>
            <w:tcW w:w="2080" w:type="dxa"/>
          </w:tcPr>
          <w:p w14:paraId="44CBB18E" w14:textId="77777777" w:rsidR="00C7151E" w:rsidRPr="008523DA" w:rsidRDefault="00C7151E" w:rsidP="007C2420">
            <w:pPr>
              <w:contextualSpacing/>
              <w:cnfStyle w:val="100000000000" w:firstRow="1" w:lastRow="0" w:firstColumn="0" w:lastColumn="0" w:oddVBand="0" w:evenVBand="0" w:oddHBand="0" w:evenHBand="0" w:firstRowFirstColumn="0" w:firstRowLastColumn="0" w:lastRowFirstColumn="0" w:lastRowLastColumn="0"/>
              <w:rPr>
                <w:b w:val="0"/>
              </w:rPr>
            </w:pPr>
            <w:r w:rsidRPr="008523DA">
              <w:t>End Date</w:t>
            </w:r>
          </w:p>
        </w:tc>
      </w:tr>
      <w:tr w:rsidR="00C7151E" w14:paraId="57DCCB98" w14:textId="77777777" w:rsidTr="00C7151E">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013" w:type="dxa"/>
          </w:tcPr>
          <w:p w14:paraId="7DD00893" w14:textId="3A9E2650" w:rsidR="00C7151E" w:rsidRDefault="00637FF2" w:rsidP="007C2420">
            <w:pPr>
              <w:contextualSpacing/>
            </w:pPr>
            <w:r>
              <w:t xml:space="preserve">60 Days’ Notice </w:t>
            </w:r>
          </w:p>
        </w:tc>
        <w:tc>
          <w:tcPr>
            <w:tcW w:w="1875" w:type="dxa"/>
          </w:tcPr>
          <w:p w14:paraId="30E5E7F7" w14:textId="072866E2" w:rsidR="00C7151E" w:rsidRDefault="00637FF2" w:rsidP="007C2420">
            <w:pPr>
              <w:contextualSpacing/>
              <w:cnfStyle w:val="000000100000" w:firstRow="0" w:lastRow="0" w:firstColumn="0" w:lastColumn="0" w:oddVBand="0" w:evenVBand="0" w:oddHBand="1" w:evenHBand="0" w:firstRowFirstColumn="0" w:firstRowLastColumn="0" w:lastRowFirstColumn="0" w:lastRowLastColumn="0"/>
            </w:pPr>
            <w:r>
              <w:t>March 2014</w:t>
            </w:r>
          </w:p>
        </w:tc>
        <w:tc>
          <w:tcPr>
            <w:tcW w:w="2080" w:type="dxa"/>
          </w:tcPr>
          <w:p w14:paraId="7F00AC3E" w14:textId="7ECDD760" w:rsidR="00C7151E" w:rsidRDefault="00637FF2" w:rsidP="007C2420">
            <w:pPr>
              <w:contextualSpacing/>
              <w:cnfStyle w:val="000000100000" w:firstRow="0" w:lastRow="0" w:firstColumn="0" w:lastColumn="0" w:oddVBand="0" w:evenVBand="0" w:oddHBand="1" w:evenHBand="0" w:firstRowFirstColumn="0" w:firstRowLastColumn="0" w:lastRowFirstColumn="0" w:lastRowLastColumn="0"/>
            </w:pPr>
            <w:r>
              <w:t>May 2014</w:t>
            </w:r>
          </w:p>
        </w:tc>
      </w:tr>
      <w:tr w:rsidR="00C7151E" w14:paraId="029E118A" w14:textId="77777777" w:rsidTr="00C7151E">
        <w:trPr>
          <w:trHeight w:val="357"/>
        </w:trPr>
        <w:tc>
          <w:tcPr>
            <w:cnfStyle w:val="001000000000" w:firstRow="0" w:lastRow="0" w:firstColumn="1" w:lastColumn="0" w:oddVBand="0" w:evenVBand="0" w:oddHBand="0" w:evenHBand="0" w:firstRowFirstColumn="0" w:firstRowLastColumn="0" w:lastRowFirstColumn="0" w:lastRowLastColumn="0"/>
            <w:tcW w:w="5013" w:type="dxa"/>
          </w:tcPr>
          <w:p w14:paraId="4C7B76D6" w14:textId="2D76D39E" w:rsidR="00C7151E" w:rsidRDefault="00637FF2" w:rsidP="007C2420">
            <w:pPr>
              <w:contextualSpacing/>
            </w:pPr>
            <w:r>
              <w:t>30 Days’ Notice and OMB Package Submission</w:t>
            </w:r>
          </w:p>
        </w:tc>
        <w:tc>
          <w:tcPr>
            <w:tcW w:w="1875" w:type="dxa"/>
          </w:tcPr>
          <w:p w14:paraId="378AC9CF" w14:textId="61B671FD" w:rsidR="00C7151E" w:rsidRDefault="009D052D" w:rsidP="007C2420">
            <w:pPr>
              <w:contextualSpacing/>
              <w:cnfStyle w:val="000000000000" w:firstRow="0" w:lastRow="0" w:firstColumn="0" w:lastColumn="0" w:oddVBand="0" w:evenVBand="0" w:oddHBand="0" w:evenHBand="0" w:firstRowFirstColumn="0" w:firstRowLastColumn="0" w:lastRowFirstColumn="0" w:lastRowLastColumn="0"/>
            </w:pPr>
            <w:r>
              <w:t xml:space="preserve">June </w:t>
            </w:r>
            <w:r w:rsidR="00637FF2">
              <w:t>2014</w:t>
            </w:r>
          </w:p>
        </w:tc>
        <w:tc>
          <w:tcPr>
            <w:tcW w:w="2080" w:type="dxa"/>
          </w:tcPr>
          <w:p w14:paraId="626CCA69" w14:textId="2F3FEBF3" w:rsidR="00C7151E" w:rsidRDefault="009D052D" w:rsidP="007C2420">
            <w:pPr>
              <w:contextualSpacing/>
              <w:cnfStyle w:val="000000000000" w:firstRow="0" w:lastRow="0" w:firstColumn="0" w:lastColumn="0" w:oddVBand="0" w:evenVBand="0" w:oddHBand="0" w:evenHBand="0" w:firstRowFirstColumn="0" w:firstRowLastColumn="0" w:lastRowFirstColumn="0" w:lastRowLastColumn="0"/>
            </w:pPr>
            <w:r>
              <w:t>July</w:t>
            </w:r>
            <w:r w:rsidR="00637FF2">
              <w:t>2014</w:t>
            </w:r>
          </w:p>
        </w:tc>
      </w:tr>
      <w:tr w:rsidR="00C7151E" w14:paraId="45BA865C" w14:textId="77777777" w:rsidTr="0031374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13" w:type="dxa"/>
          </w:tcPr>
          <w:p w14:paraId="27FDC998" w14:textId="77777777" w:rsidR="00C7151E" w:rsidRDefault="00C7151E" w:rsidP="007C2420">
            <w:pPr>
              <w:contextualSpacing/>
            </w:pPr>
            <w:r>
              <w:t>Data Collection Period</w:t>
            </w:r>
          </w:p>
        </w:tc>
        <w:tc>
          <w:tcPr>
            <w:tcW w:w="1875" w:type="dxa"/>
          </w:tcPr>
          <w:p w14:paraId="4E2B9520" w14:textId="26FC1A77" w:rsidR="00C7151E" w:rsidRPr="00313749" w:rsidRDefault="00313749" w:rsidP="007C2420">
            <w:pPr>
              <w:contextualSpacing/>
              <w:cnfStyle w:val="000000100000" w:firstRow="0" w:lastRow="0" w:firstColumn="0" w:lastColumn="0" w:oddVBand="0" w:evenVBand="0" w:oddHBand="1" w:evenHBand="0" w:firstRowFirstColumn="0" w:firstRowLastColumn="0" w:lastRowFirstColumn="0" w:lastRowLastColumn="0"/>
              <w:rPr>
                <w:color w:val="000000" w:themeColor="text1"/>
              </w:rPr>
            </w:pPr>
            <w:r w:rsidRPr="00313749">
              <w:rPr>
                <w:color w:val="000000" w:themeColor="text1"/>
              </w:rPr>
              <w:t>January</w:t>
            </w:r>
            <w:r w:rsidR="009D052D" w:rsidRPr="00313749">
              <w:rPr>
                <w:color w:val="000000" w:themeColor="text1"/>
              </w:rPr>
              <w:t xml:space="preserve"> </w:t>
            </w:r>
            <w:r w:rsidRPr="00313749">
              <w:rPr>
                <w:color w:val="000000" w:themeColor="text1"/>
              </w:rPr>
              <w:t>2015</w:t>
            </w:r>
          </w:p>
        </w:tc>
        <w:tc>
          <w:tcPr>
            <w:tcW w:w="2080" w:type="dxa"/>
          </w:tcPr>
          <w:p w14:paraId="7904BC58" w14:textId="4C436D6D" w:rsidR="00C7151E" w:rsidRPr="00313749" w:rsidRDefault="00313749" w:rsidP="007C2420">
            <w:pPr>
              <w:contextualSpacing/>
              <w:cnfStyle w:val="000000100000" w:firstRow="0" w:lastRow="0" w:firstColumn="0" w:lastColumn="0" w:oddVBand="0" w:evenVBand="0" w:oddHBand="1" w:evenHBand="0" w:firstRowFirstColumn="0" w:firstRowLastColumn="0" w:lastRowFirstColumn="0" w:lastRowLastColumn="0"/>
              <w:rPr>
                <w:color w:val="000000" w:themeColor="text1"/>
              </w:rPr>
            </w:pPr>
            <w:r w:rsidRPr="00313749">
              <w:rPr>
                <w:color w:val="000000" w:themeColor="text1"/>
              </w:rPr>
              <w:t>April</w:t>
            </w:r>
            <w:r w:rsidR="009D052D" w:rsidRPr="00313749">
              <w:rPr>
                <w:color w:val="000000" w:themeColor="text1"/>
              </w:rPr>
              <w:t xml:space="preserve"> </w:t>
            </w:r>
            <w:r w:rsidR="00C7151E" w:rsidRPr="00313749">
              <w:rPr>
                <w:color w:val="000000" w:themeColor="text1"/>
              </w:rPr>
              <w:t>2015</w:t>
            </w:r>
          </w:p>
        </w:tc>
      </w:tr>
      <w:tr w:rsidR="00C7151E" w14:paraId="771066FC" w14:textId="77777777" w:rsidTr="00C7151E">
        <w:trPr>
          <w:trHeight w:val="554"/>
        </w:trPr>
        <w:tc>
          <w:tcPr>
            <w:cnfStyle w:val="001000000000" w:firstRow="0" w:lastRow="0" w:firstColumn="1" w:lastColumn="0" w:oddVBand="0" w:evenVBand="0" w:oddHBand="0" w:evenHBand="0" w:firstRowFirstColumn="0" w:firstRowLastColumn="0" w:lastRowFirstColumn="0" w:lastRowLastColumn="0"/>
            <w:tcW w:w="5013" w:type="dxa"/>
          </w:tcPr>
          <w:p w14:paraId="5BEC9C9D" w14:textId="77777777" w:rsidR="00C7151E" w:rsidRPr="00637FF2" w:rsidRDefault="00C7151E" w:rsidP="00C7151E">
            <w:pPr>
              <w:pStyle w:val="ListParagraph"/>
              <w:numPr>
                <w:ilvl w:val="0"/>
                <w:numId w:val="22"/>
              </w:numPr>
              <w:rPr>
                <w:b w:val="0"/>
              </w:rPr>
            </w:pPr>
            <w:r w:rsidRPr="00637FF2">
              <w:rPr>
                <w:b w:val="0"/>
              </w:rPr>
              <w:t>Nonresponse follow-up by mail, e-mail, fax and telephone</w:t>
            </w:r>
          </w:p>
        </w:tc>
        <w:tc>
          <w:tcPr>
            <w:tcW w:w="1875" w:type="dxa"/>
          </w:tcPr>
          <w:p w14:paraId="1F411232" w14:textId="0483439D" w:rsidR="00C7151E" w:rsidRPr="00313749" w:rsidRDefault="00313749" w:rsidP="007C2420">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r w:rsidRPr="00313749">
              <w:rPr>
                <w:color w:val="000000" w:themeColor="text1"/>
              </w:rPr>
              <w:t>February</w:t>
            </w:r>
            <w:r w:rsidR="009D052D" w:rsidRPr="00313749">
              <w:rPr>
                <w:color w:val="000000" w:themeColor="text1"/>
              </w:rPr>
              <w:t xml:space="preserve"> </w:t>
            </w:r>
            <w:r w:rsidRPr="00313749">
              <w:rPr>
                <w:color w:val="000000" w:themeColor="text1"/>
              </w:rPr>
              <w:t>2015</w:t>
            </w:r>
          </w:p>
        </w:tc>
        <w:tc>
          <w:tcPr>
            <w:tcW w:w="2080" w:type="dxa"/>
          </w:tcPr>
          <w:p w14:paraId="1E63D5DE" w14:textId="2A6461FF" w:rsidR="00C7151E" w:rsidRPr="00313749" w:rsidRDefault="00313749" w:rsidP="007C2420">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r w:rsidRPr="00313749">
              <w:rPr>
                <w:color w:val="000000" w:themeColor="text1"/>
              </w:rPr>
              <w:t>May</w:t>
            </w:r>
            <w:r w:rsidR="00637FF2" w:rsidRPr="00313749">
              <w:rPr>
                <w:color w:val="000000" w:themeColor="text1"/>
              </w:rPr>
              <w:t xml:space="preserve"> 2015</w:t>
            </w:r>
          </w:p>
        </w:tc>
      </w:tr>
      <w:tr w:rsidR="00C7151E" w14:paraId="550AFEFA" w14:textId="77777777" w:rsidTr="00C7151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13" w:type="dxa"/>
          </w:tcPr>
          <w:p w14:paraId="4B4BBA5F" w14:textId="77777777" w:rsidR="00C7151E" w:rsidRPr="00637FF2" w:rsidRDefault="00C7151E" w:rsidP="00C7151E">
            <w:pPr>
              <w:pStyle w:val="ListParagraph"/>
              <w:numPr>
                <w:ilvl w:val="0"/>
                <w:numId w:val="22"/>
              </w:numPr>
              <w:rPr>
                <w:b w:val="0"/>
              </w:rPr>
            </w:pPr>
            <w:r w:rsidRPr="00637FF2">
              <w:rPr>
                <w:b w:val="0"/>
              </w:rPr>
              <w:t>Data editing, verification, and final callbacks</w:t>
            </w:r>
          </w:p>
        </w:tc>
        <w:tc>
          <w:tcPr>
            <w:tcW w:w="1875" w:type="dxa"/>
          </w:tcPr>
          <w:p w14:paraId="3339ACD9" w14:textId="4DFB0FEC" w:rsidR="00C7151E" w:rsidRPr="00313749" w:rsidRDefault="00313749" w:rsidP="007C2420">
            <w:pPr>
              <w:contextualSpacing/>
              <w:cnfStyle w:val="000000100000" w:firstRow="0" w:lastRow="0" w:firstColumn="0" w:lastColumn="0" w:oddVBand="0" w:evenVBand="0" w:oddHBand="1" w:evenHBand="0" w:firstRowFirstColumn="0" w:firstRowLastColumn="0" w:lastRowFirstColumn="0" w:lastRowLastColumn="0"/>
              <w:rPr>
                <w:color w:val="000000" w:themeColor="text1"/>
              </w:rPr>
            </w:pPr>
            <w:r w:rsidRPr="00313749">
              <w:rPr>
                <w:color w:val="000000" w:themeColor="text1"/>
              </w:rPr>
              <w:t>February 2015</w:t>
            </w:r>
          </w:p>
        </w:tc>
        <w:tc>
          <w:tcPr>
            <w:tcW w:w="2080" w:type="dxa"/>
          </w:tcPr>
          <w:p w14:paraId="46A8CE9C" w14:textId="082C6555" w:rsidR="00C7151E" w:rsidRPr="00313749" w:rsidRDefault="00313749" w:rsidP="007C2420">
            <w:pPr>
              <w:contextualSpacing/>
              <w:cnfStyle w:val="000000100000" w:firstRow="0" w:lastRow="0" w:firstColumn="0" w:lastColumn="0" w:oddVBand="0" w:evenVBand="0" w:oddHBand="1" w:evenHBand="0" w:firstRowFirstColumn="0" w:firstRowLastColumn="0" w:lastRowFirstColumn="0" w:lastRowLastColumn="0"/>
              <w:rPr>
                <w:color w:val="000000" w:themeColor="text1"/>
              </w:rPr>
            </w:pPr>
            <w:r w:rsidRPr="00313749">
              <w:rPr>
                <w:color w:val="000000" w:themeColor="text1"/>
              </w:rPr>
              <w:t>May</w:t>
            </w:r>
            <w:r w:rsidR="00637FF2" w:rsidRPr="00313749">
              <w:rPr>
                <w:color w:val="000000" w:themeColor="text1"/>
              </w:rPr>
              <w:t xml:space="preserve"> 2015</w:t>
            </w:r>
          </w:p>
        </w:tc>
      </w:tr>
      <w:tr w:rsidR="00C7151E" w14:paraId="0CDCA24E" w14:textId="77777777" w:rsidTr="00C7151E">
        <w:trPr>
          <w:trHeight w:val="269"/>
        </w:trPr>
        <w:tc>
          <w:tcPr>
            <w:cnfStyle w:val="001000000000" w:firstRow="0" w:lastRow="0" w:firstColumn="1" w:lastColumn="0" w:oddVBand="0" w:evenVBand="0" w:oddHBand="0" w:evenHBand="0" w:firstRowFirstColumn="0" w:firstRowLastColumn="0" w:lastRowFirstColumn="0" w:lastRowLastColumn="0"/>
            <w:tcW w:w="5013" w:type="dxa"/>
          </w:tcPr>
          <w:p w14:paraId="21E4A187" w14:textId="4D3517CF" w:rsidR="00C7151E" w:rsidRDefault="00B16F95" w:rsidP="00637FF2">
            <w:pPr>
              <w:contextualSpacing/>
            </w:pPr>
            <w:r>
              <w:t xml:space="preserve">NORC </w:t>
            </w:r>
            <w:r w:rsidR="00637FF2">
              <w:t xml:space="preserve">Data Processing </w:t>
            </w:r>
          </w:p>
        </w:tc>
        <w:tc>
          <w:tcPr>
            <w:tcW w:w="1875" w:type="dxa"/>
          </w:tcPr>
          <w:p w14:paraId="5B157050" w14:textId="39BFFB6F" w:rsidR="00C7151E" w:rsidRPr="00313749" w:rsidRDefault="00313749" w:rsidP="007C2420">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r w:rsidRPr="00313749">
              <w:rPr>
                <w:color w:val="000000" w:themeColor="text1"/>
              </w:rPr>
              <w:t>May</w:t>
            </w:r>
            <w:r w:rsidR="009D052D" w:rsidRPr="00313749">
              <w:rPr>
                <w:color w:val="000000" w:themeColor="text1"/>
              </w:rPr>
              <w:t xml:space="preserve"> </w:t>
            </w:r>
            <w:r w:rsidR="00637FF2" w:rsidRPr="00313749">
              <w:rPr>
                <w:color w:val="000000" w:themeColor="text1"/>
              </w:rPr>
              <w:t>2015</w:t>
            </w:r>
          </w:p>
        </w:tc>
        <w:tc>
          <w:tcPr>
            <w:tcW w:w="2080" w:type="dxa"/>
          </w:tcPr>
          <w:p w14:paraId="608296B6" w14:textId="08CA83DE" w:rsidR="00C7151E" w:rsidRPr="00313749" w:rsidRDefault="00313749" w:rsidP="007C2420">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r w:rsidRPr="00313749">
              <w:rPr>
                <w:color w:val="000000" w:themeColor="text1"/>
              </w:rPr>
              <w:t xml:space="preserve">June </w:t>
            </w:r>
            <w:r w:rsidR="00637FF2" w:rsidRPr="00313749">
              <w:rPr>
                <w:color w:val="000000" w:themeColor="text1"/>
              </w:rPr>
              <w:t>2015</w:t>
            </w:r>
          </w:p>
        </w:tc>
      </w:tr>
      <w:tr w:rsidR="00C7151E" w14:paraId="47E3C2DE" w14:textId="77777777" w:rsidTr="00C7151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13" w:type="dxa"/>
          </w:tcPr>
          <w:p w14:paraId="6A8AF884" w14:textId="62B9AFB6" w:rsidR="00C7151E" w:rsidRDefault="00637FF2" w:rsidP="007C2420">
            <w:pPr>
              <w:contextualSpacing/>
            </w:pPr>
            <w:r>
              <w:t>Data Analyses</w:t>
            </w:r>
          </w:p>
        </w:tc>
        <w:tc>
          <w:tcPr>
            <w:tcW w:w="1875" w:type="dxa"/>
          </w:tcPr>
          <w:p w14:paraId="706CD36A" w14:textId="18CB1E8F" w:rsidR="00C7151E" w:rsidRPr="00313749" w:rsidRDefault="009D052D" w:rsidP="007C2420">
            <w:pPr>
              <w:contextualSpacing/>
              <w:cnfStyle w:val="000000100000" w:firstRow="0" w:lastRow="0" w:firstColumn="0" w:lastColumn="0" w:oddVBand="0" w:evenVBand="0" w:oddHBand="1" w:evenHBand="0" w:firstRowFirstColumn="0" w:firstRowLastColumn="0" w:lastRowFirstColumn="0" w:lastRowLastColumn="0"/>
              <w:rPr>
                <w:color w:val="000000" w:themeColor="text1"/>
              </w:rPr>
            </w:pPr>
            <w:r w:rsidRPr="00313749">
              <w:rPr>
                <w:color w:val="000000" w:themeColor="text1"/>
              </w:rPr>
              <w:t xml:space="preserve">May </w:t>
            </w:r>
            <w:r w:rsidR="00637FF2" w:rsidRPr="00313749">
              <w:rPr>
                <w:color w:val="000000" w:themeColor="text1"/>
              </w:rPr>
              <w:t>2015</w:t>
            </w:r>
          </w:p>
        </w:tc>
        <w:tc>
          <w:tcPr>
            <w:tcW w:w="2080" w:type="dxa"/>
          </w:tcPr>
          <w:p w14:paraId="19F78631" w14:textId="2894F810" w:rsidR="00C7151E" w:rsidRPr="00313749" w:rsidRDefault="00313749" w:rsidP="007C2420">
            <w:pPr>
              <w:contextualSpacing/>
              <w:cnfStyle w:val="000000100000" w:firstRow="0" w:lastRow="0" w:firstColumn="0" w:lastColumn="0" w:oddVBand="0" w:evenVBand="0" w:oddHBand="1" w:evenHBand="0" w:firstRowFirstColumn="0" w:firstRowLastColumn="0" w:lastRowFirstColumn="0" w:lastRowLastColumn="0"/>
              <w:rPr>
                <w:color w:val="000000" w:themeColor="text1"/>
              </w:rPr>
            </w:pPr>
            <w:r w:rsidRPr="00313749">
              <w:rPr>
                <w:color w:val="000000" w:themeColor="text1"/>
              </w:rPr>
              <w:t>September</w:t>
            </w:r>
            <w:r w:rsidR="009D052D" w:rsidRPr="00313749">
              <w:rPr>
                <w:color w:val="000000" w:themeColor="text1"/>
              </w:rPr>
              <w:t xml:space="preserve"> </w:t>
            </w:r>
            <w:r w:rsidR="00637FF2" w:rsidRPr="00313749">
              <w:rPr>
                <w:color w:val="000000" w:themeColor="text1"/>
              </w:rPr>
              <w:t>2015</w:t>
            </w:r>
          </w:p>
        </w:tc>
      </w:tr>
      <w:tr w:rsidR="00C7151E" w14:paraId="3595D1E5" w14:textId="77777777" w:rsidTr="00C7151E">
        <w:trPr>
          <w:trHeight w:val="284"/>
        </w:trPr>
        <w:tc>
          <w:tcPr>
            <w:cnfStyle w:val="001000000000" w:firstRow="0" w:lastRow="0" w:firstColumn="1" w:lastColumn="0" w:oddVBand="0" w:evenVBand="0" w:oddHBand="0" w:evenHBand="0" w:firstRowFirstColumn="0" w:firstRowLastColumn="0" w:lastRowFirstColumn="0" w:lastRowLastColumn="0"/>
            <w:tcW w:w="5013" w:type="dxa"/>
          </w:tcPr>
          <w:p w14:paraId="1699FC1D" w14:textId="405FC45F" w:rsidR="00A57E1A" w:rsidRPr="00A57E1A" w:rsidRDefault="00A57E1A" w:rsidP="00F9058E">
            <w:pPr>
              <w:contextualSpacing/>
              <w:rPr>
                <w:b w:val="0"/>
              </w:rPr>
            </w:pPr>
            <w:r w:rsidRPr="00A57E1A">
              <w:rPr>
                <w:b w:val="0"/>
              </w:rPr>
              <w:t>Reports</w:t>
            </w:r>
            <w:r>
              <w:rPr>
                <w:b w:val="0"/>
              </w:rPr>
              <w:t>:</w:t>
            </w:r>
          </w:p>
          <w:p w14:paraId="1D0E9B8F" w14:textId="6946BF20" w:rsidR="00C7151E" w:rsidRPr="00A57E1A" w:rsidRDefault="00F9058E" w:rsidP="00F9058E">
            <w:pPr>
              <w:contextualSpacing/>
              <w:rPr>
                <w:b w:val="0"/>
                <w:i/>
              </w:rPr>
            </w:pPr>
            <w:r w:rsidRPr="00A57E1A">
              <w:rPr>
                <w:b w:val="0"/>
                <w:i/>
              </w:rPr>
              <w:t xml:space="preserve">Prosecutors in State Court, </w:t>
            </w:r>
            <w:r w:rsidR="00ED1CA8">
              <w:rPr>
                <w:b w:val="0"/>
                <w:i/>
              </w:rPr>
              <w:t>2014</w:t>
            </w:r>
          </w:p>
          <w:p w14:paraId="2028E9F1" w14:textId="77777777" w:rsidR="00A57E1A" w:rsidRDefault="00A57E1A" w:rsidP="00F9058E">
            <w:pPr>
              <w:contextualSpacing/>
              <w:rPr>
                <w:b w:val="0"/>
                <w:i/>
              </w:rPr>
            </w:pPr>
          </w:p>
          <w:p w14:paraId="07B799EA" w14:textId="33969A02" w:rsidR="00272C17" w:rsidRDefault="004F534B" w:rsidP="00F9058E">
            <w:pPr>
              <w:contextualSpacing/>
            </w:pPr>
            <w:r w:rsidRPr="00A57E1A">
              <w:rPr>
                <w:b w:val="0"/>
                <w:i/>
              </w:rPr>
              <w:t>Prosecution of Emerging Crimes in State Courts</w:t>
            </w:r>
          </w:p>
        </w:tc>
        <w:tc>
          <w:tcPr>
            <w:tcW w:w="1875" w:type="dxa"/>
          </w:tcPr>
          <w:p w14:paraId="38D7BEAD" w14:textId="77777777" w:rsidR="00A57E1A" w:rsidRPr="00313749" w:rsidRDefault="00A57E1A" w:rsidP="007C2420">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p>
          <w:p w14:paraId="434F55E3" w14:textId="0EB930A4" w:rsidR="00C7151E" w:rsidRPr="00313749" w:rsidRDefault="009148D5" w:rsidP="007C2420">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r w:rsidRPr="00313749">
              <w:rPr>
                <w:color w:val="000000" w:themeColor="text1"/>
              </w:rPr>
              <w:t>September</w:t>
            </w:r>
            <w:r w:rsidR="009D052D" w:rsidRPr="00313749">
              <w:rPr>
                <w:color w:val="000000" w:themeColor="text1"/>
              </w:rPr>
              <w:t xml:space="preserve"> </w:t>
            </w:r>
            <w:r w:rsidR="00C7151E" w:rsidRPr="00313749">
              <w:rPr>
                <w:color w:val="000000" w:themeColor="text1"/>
              </w:rPr>
              <w:t>2015</w:t>
            </w:r>
          </w:p>
          <w:p w14:paraId="20C7A028" w14:textId="77777777" w:rsidR="00A57E1A" w:rsidRPr="00313749" w:rsidRDefault="00A57E1A" w:rsidP="007C2420">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p>
          <w:p w14:paraId="299862A0" w14:textId="7BB6F1E1" w:rsidR="00272C17" w:rsidRPr="00313749" w:rsidRDefault="009D052D" w:rsidP="007C2420">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r w:rsidRPr="00313749">
              <w:rPr>
                <w:color w:val="000000" w:themeColor="text1"/>
              </w:rPr>
              <w:t xml:space="preserve">December </w:t>
            </w:r>
            <w:r w:rsidR="00272C17" w:rsidRPr="00313749">
              <w:rPr>
                <w:color w:val="000000" w:themeColor="text1"/>
              </w:rPr>
              <w:t>2015</w:t>
            </w:r>
          </w:p>
        </w:tc>
        <w:tc>
          <w:tcPr>
            <w:tcW w:w="2080" w:type="dxa"/>
          </w:tcPr>
          <w:p w14:paraId="3BAE2E09" w14:textId="77777777" w:rsidR="00A57E1A" w:rsidRPr="00313749" w:rsidRDefault="00A57E1A" w:rsidP="007C2420">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p>
          <w:p w14:paraId="06CDB78A" w14:textId="6B9606B6" w:rsidR="00C7151E" w:rsidRPr="00313749" w:rsidRDefault="009D052D" w:rsidP="007C2420">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r w:rsidRPr="00313749">
              <w:rPr>
                <w:color w:val="000000" w:themeColor="text1"/>
              </w:rPr>
              <w:t xml:space="preserve">November </w:t>
            </w:r>
            <w:r w:rsidR="00C7151E" w:rsidRPr="00313749">
              <w:rPr>
                <w:color w:val="000000" w:themeColor="text1"/>
              </w:rPr>
              <w:t>2015</w:t>
            </w:r>
          </w:p>
          <w:p w14:paraId="53574898" w14:textId="77777777" w:rsidR="00A57E1A" w:rsidRPr="00313749" w:rsidRDefault="00A57E1A" w:rsidP="007C2420">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p>
          <w:p w14:paraId="560C6BF1" w14:textId="758C700C" w:rsidR="00272C17" w:rsidRPr="00313749" w:rsidRDefault="009D052D" w:rsidP="007C2420">
            <w:pPr>
              <w:contextualSpacing/>
              <w:cnfStyle w:val="000000000000" w:firstRow="0" w:lastRow="0" w:firstColumn="0" w:lastColumn="0" w:oddVBand="0" w:evenVBand="0" w:oddHBand="0" w:evenHBand="0" w:firstRowFirstColumn="0" w:firstRowLastColumn="0" w:lastRowFirstColumn="0" w:lastRowLastColumn="0"/>
              <w:rPr>
                <w:color w:val="000000" w:themeColor="text1"/>
              </w:rPr>
            </w:pPr>
            <w:r w:rsidRPr="00313749">
              <w:rPr>
                <w:color w:val="000000" w:themeColor="text1"/>
              </w:rPr>
              <w:t xml:space="preserve">March </w:t>
            </w:r>
            <w:r w:rsidR="00272C17" w:rsidRPr="00313749">
              <w:rPr>
                <w:color w:val="000000" w:themeColor="text1"/>
              </w:rPr>
              <w:t>2016</w:t>
            </w:r>
          </w:p>
        </w:tc>
      </w:tr>
      <w:tr w:rsidR="00C7151E" w14:paraId="7D291D71" w14:textId="77777777" w:rsidTr="00C7151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13" w:type="dxa"/>
          </w:tcPr>
          <w:p w14:paraId="26853133" w14:textId="6EA2A16F" w:rsidR="00C7151E" w:rsidRDefault="00637FF2" w:rsidP="007C2420">
            <w:pPr>
              <w:contextualSpacing/>
            </w:pPr>
            <w:r>
              <w:t>NSP</w:t>
            </w:r>
            <w:r w:rsidR="00C7151E">
              <w:t xml:space="preserve"> data archived with NACJD</w:t>
            </w:r>
          </w:p>
        </w:tc>
        <w:tc>
          <w:tcPr>
            <w:tcW w:w="1875" w:type="dxa"/>
          </w:tcPr>
          <w:p w14:paraId="5EBD2EBE" w14:textId="77777777" w:rsidR="00C7151E" w:rsidRDefault="00C7151E" w:rsidP="007C2420">
            <w:pPr>
              <w:contextualSpacing/>
              <w:cnfStyle w:val="000000100000" w:firstRow="0" w:lastRow="0" w:firstColumn="0" w:lastColumn="0" w:oddVBand="0" w:evenVBand="0" w:oddHBand="1" w:evenHBand="0" w:firstRowFirstColumn="0" w:firstRowLastColumn="0" w:lastRowFirstColumn="0" w:lastRowLastColumn="0"/>
            </w:pPr>
          </w:p>
        </w:tc>
        <w:tc>
          <w:tcPr>
            <w:tcW w:w="2080" w:type="dxa"/>
          </w:tcPr>
          <w:p w14:paraId="1AB7183A" w14:textId="21749261" w:rsidR="00C7151E" w:rsidRDefault="00D0306D" w:rsidP="007C2420">
            <w:pPr>
              <w:contextualSpacing/>
              <w:cnfStyle w:val="000000100000" w:firstRow="0" w:lastRow="0" w:firstColumn="0" w:lastColumn="0" w:oddVBand="0" w:evenVBand="0" w:oddHBand="1" w:evenHBand="0" w:firstRowFirstColumn="0" w:firstRowLastColumn="0" w:lastRowFirstColumn="0" w:lastRowLastColumn="0"/>
            </w:pPr>
            <w:r>
              <w:t xml:space="preserve">December </w:t>
            </w:r>
            <w:r w:rsidR="00C7151E">
              <w:t>2015</w:t>
            </w:r>
          </w:p>
        </w:tc>
      </w:tr>
    </w:tbl>
    <w:p w14:paraId="2A0829B2" w14:textId="77777777" w:rsidR="00F41084" w:rsidRDefault="00F41084"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52661DF2" w14:textId="57764A08" w:rsidR="00871ABC" w:rsidRPr="00871ABC" w:rsidRDefault="00F9058E" w:rsidP="00871ABC">
      <w:pPr>
        <w:pStyle w:val="Default"/>
        <w:rPr>
          <w:rFonts w:ascii="Times New Roman" w:eastAsia="Times New Roman" w:hAnsi="Times New Roman" w:cs="Times New Roman"/>
        </w:rPr>
      </w:pPr>
      <w:r w:rsidRPr="00871ABC">
        <w:rPr>
          <w:rFonts w:ascii="Times New Roman" w:hAnsi="Times New Roman" w:cs="Times New Roman"/>
        </w:rPr>
        <w:lastRenderedPageBreak/>
        <w:t xml:space="preserve">Data collection is anticipated to begin after securing OMB approval. Data collection will involve a series of mailings and non-response follow-up activities that will begin in </w:t>
      </w:r>
      <w:r w:rsidR="0018631F">
        <w:rPr>
          <w:rFonts w:ascii="Times New Roman" w:hAnsi="Times New Roman" w:cs="Times New Roman"/>
        </w:rPr>
        <w:t>January 2015</w:t>
      </w:r>
      <w:r w:rsidRPr="00871ABC">
        <w:rPr>
          <w:rFonts w:ascii="Times New Roman" w:hAnsi="Times New Roman" w:cs="Times New Roman"/>
        </w:rPr>
        <w:t xml:space="preserve"> and end in </w:t>
      </w:r>
      <w:r w:rsidR="0018631F">
        <w:rPr>
          <w:rFonts w:ascii="Times New Roman" w:hAnsi="Times New Roman" w:cs="Times New Roman"/>
        </w:rPr>
        <w:t xml:space="preserve">April </w:t>
      </w:r>
      <w:r w:rsidRPr="00871ABC">
        <w:rPr>
          <w:rFonts w:ascii="Times New Roman" w:hAnsi="Times New Roman" w:cs="Times New Roman"/>
        </w:rPr>
        <w:t xml:space="preserve">2015.  Processing of the data, including editing, data entry and retrieval, will occur in tandem with the data collection period from </w:t>
      </w:r>
      <w:r w:rsidR="0018631F">
        <w:rPr>
          <w:rFonts w:ascii="Times New Roman" w:hAnsi="Times New Roman" w:cs="Times New Roman"/>
        </w:rPr>
        <w:t>January</w:t>
      </w:r>
      <w:r w:rsidRPr="00871ABC">
        <w:rPr>
          <w:rFonts w:ascii="Times New Roman" w:hAnsi="Times New Roman" w:cs="Times New Roman"/>
        </w:rPr>
        <w:t xml:space="preserve"> through </w:t>
      </w:r>
      <w:r w:rsidR="0018631F">
        <w:rPr>
          <w:rFonts w:ascii="Times New Roman" w:hAnsi="Times New Roman" w:cs="Times New Roman"/>
        </w:rPr>
        <w:t>May</w:t>
      </w:r>
      <w:r w:rsidRPr="00871ABC">
        <w:rPr>
          <w:rFonts w:ascii="Times New Roman" w:hAnsi="Times New Roman" w:cs="Times New Roman"/>
        </w:rPr>
        <w:t xml:space="preserve"> 2015.  The final data imputation and processing will occur after all follow-up in completed in </w:t>
      </w:r>
      <w:r w:rsidR="0018631F">
        <w:rPr>
          <w:rFonts w:ascii="Times New Roman" w:hAnsi="Times New Roman" w:cs="Times New Roman"/>
        </w:rPr>
        <w:t>May</w:t>
      </w:r>
      <w:r w:rsidR="00B16F95">
        <w:rPr>
          <w:rFonts w:ascii="Times New Roman" w:hAnsi="Times New Roman" w:cs="Times New Roman"/>
        </w:rPr>
        <w:t xml:space="preserve"> </w:t>
      </w:r>
      <w:r w:rsidRPr="00871ABC">
        <w:rPr>
          <w:rFonts w:ascii="Times New Roman" w:hAnsi="Times New Roman" w:cs="Times New Roman"/>
        </w:rPr>
        <w:t xml:space="preserve">2015.  Preliminary analyses of the data to ensure proper instrument skip patterns, range checks, and accurate reporting will begin shortly after the start of data collection and will continue throughout data collection.  NORC anticipates a </w:t>
      </w:r>
      <w:r w:rsidR="0018631F">
        <w:rPr>
          <w:rFonts w:ascii="Times New Roman" w:hAnsi="Times New Roman" w:cs="Times New Roman"/>
        </w:rPr>
        <w:t>4</w:t>
      </w:r>
      <w:r w:rsidRPr="00871ABC">
        <w:rPr>
          <w:rFonts w:ascii="Times New Roman" w:hAnsi="Times New Roman" w:cs="Times New Roman"/>
        </w:rPr>
        <w:t xml:space="preserve">-month data collection period is needed to collect information from the </w:t>
      </w:r>
      <w:r w:rsidR="009D647C" w:rsidRPr="00871ABC">
        <w:rPr>
          <w:rFonts w:ascii="Times New Roman" w:hAnsi="Times New Roman" w:cs="Times New Roman"/>
        </w:rPr>
        <w:t>2</w:t>
      </w:r>
      <w:r w:rsidR="00B16F95">
        <w:rPr>
          <w:rFonts w:ascii="Times New Roman" w:hAnsi="Times New Roman" w:cs="Times New Roman"/>
        </w:rPr>
        <w:t>,</w:t>
      </w:r>
      <w:r w:rsidR="009D647C" w:rsidRPr="00871ABC">
        <w:rPr>
          <w:rFonts w:ascii="Times New Roman" w:hAnsi="Times New Roman" w:cs="Times New Roman"/>
        </w:rPr>
        <w:t>330 prosecutor offices</w:t>
      </w:r>
      <w:r w:rsidRPr="00871ABC">
        <w:rPr>
          <w:rFonts w:ascii="Times New Roman" w:hAnsi="Times New Roman" w:cs="Times New Roman"/>
        </w:rPr>
        <w:t xml:space="preserve">. The final data set will be delivered to BJS in </w:t>
      </w:r>
      <w:r w:rsidR="0018631F">
        <w:rPr>
          <w:rFonts w:ascii="Times New Roman" w:hAnsi="Times New Roman" w:cs="Times New Roman"/>
        </w:rPr>
        <w:t>May</w:t>
      </w:r>
      <w:r w:rsidRPr="00871ABC">
        <w:rPr>
          <w:rFonts w:ascii="Times New Roman" w:hAnsi="Times New Roman" w:cs="Times New Roman"/>
        </w:rPr>
        <w:t xml:space="preserve"> 2015 </w:t>
      </w:r>
      <w:r w:rsidR="00B16F95">
        <w:rPr>
          <w:rFonts w:ascii="Times New Roman" w:hAnsi="Times New Roman" w:cs="Times New Roman"/>
        </w:rPr>
        <w:t>(with possible revisions through</w:t>
      </w:r>
      <w:r w:rsidR="0018631F">
        <w:rPr>
          <w:rFonts w:ascii="Times New Roman" w:hAnsi="Times New Roman" w:cs="Times New Roman"/>
        </w:rPr>
        <w:t xml:space="preserve"> June</w:t>
      </w:r>
      <w:r w:rsidR="00B16F95">
        <w:rPr>
          <w:rFonts w:ascii="Times New Roman" w:hAnsi="Times New Roman" w:cs="Times New Roman"/>
        </w:rPr>
        <w:t xml:space="preserve"> 2015) </w:t>
      </w:r>
      <w:r w:rsidRPr="00871ABC">
        <w:rPr>
          <w:rFonts w:ascii="Times New Roman" w:hAnsi="Times New Roman" w:cs="Times New Roman"/>
        </w:rPr>
        <w:t xml:space="preserve">and analysis will </w:t>
      </w:r>
      <w:r w:rsidR="00597475">
        <w:rPr>
          <w:rFonts w:ascii="Times New Roman" w:hAnsi="Times New Roman" w:cs="Times New Roman"/>
        </w:rPr>
        <w:t>begin no later than</w:t>
      </w:r>
      <w:r w:rsidRPr="00871ABC">
        <w:rPr>
          <w:rFonts w:ascii="Times New Roman" w:hAnsi="Times New Roman" w:cs="Times New Roman"/>
        </w:rPr>
        <w:t xml:space="preserve"> </w:t>
      </w:r>
      <w:r w:rsidR="0018631F">
        <w:rPr>
          <w:rFonts w:ascii="Times New Roman" w:hAnsi="Times New Roman" w:cs="Times New Roman"/>
        </w:rPr>
        <w:t xml:space="preserve">June </w:t>
      </w:r>
      <w:r w:rsidRPr="00871ABC">
        <w:rPr>
          <w:rFonts w:ascii="Times New Roman" w:hAnsi="Times New Roman" w:cs="Times New Roman"/>
        </w:rPr>
        <w:t>2015</w:t>
      </w:r>
      <w:r w:rsidR="009D647C" w:rsidRPr="00871ABC">
        <w:rPr>
          <w:rFonts w:ascii="Times New Roman" w:hAnsi="Times New Roman" w:cs="Times New Roman"/>
        </w:rPr>
        <w:t xml:space="preserve">.  </w:t>
      </w:r>
    </w:p>
    <w:p w14:paraId="01D629E8" w14:textId="77777777" w:rsidR="00871ABC" w:rsidRDefault="00871ABC" w:rsidP="009D647C"/>
    <w:p w14:paraId="5DE37E66" w14:textId="7003091E" w:rsidR="00740A27" w:rsidRDefault="009D647C" w:rsidP="009D647C">
      <w:r>
        <w:t>A</w:t>
      </w:r>
      <w:r w:rsidR="00F9058E">
        <w:t xml:space="preserve"> full report</w:t>
      </w:r>
      <w:r>
        <w:t xml:space="preserve">, </w:t>
      </w:r>
      <w:r w:rsidRPr="0018631F">
        <w:rPr>
          <w:b/>
          <w:i/>
        </w:rPr>
        <w:t>Prosecutor in State Courts</w:t>
      </w:r>
      <w:r w:rsidR="0018631F" w:rsidRPr="0018631F">
        <w:rPr>
          <w:b/>
          <w:i/>
        </w:rPr>
        <w:t>, 2014</w:t>
      </w:r>
      <w:r w:rsidR="00F9058E">
        <w:t xml:space="preserve"> will be published in 2015</w:t>
      </w:r>
      <w:r w:rsidR="00740A27">
        <w:t xml:space="preserve">.  This report will cover a variety of topics, including both descriptive analyses and comparative trends where possible.  </w:t>
      </w:r>
      <w:r w:rsidR="0046651D" w:rsidRPr="008E322C">
        <w:t>First</w:t>
      </w:r>
      <w:r w:rsidR="00740A27" w:rsidRPr="008E322C">
        <w:t xml:space="preserve">, the Staffing and Services section of report </w:t>
      </w:r>
      <w:r w:rsidR="00D0306D" w:rsidRPr="008E322C">
        <w:t xml:space="preserve">will describe the number of </w:t>
      </w:r>
      <w:r w:rsidR="00740A27" w:rsidRPr="008E322C">
        <w:t xml:space="preserve">and type of </w:t>
      </w:r>
      <w:r w:rsidR="00D0306D" w:rsidRPr="008E322C">
        <w:t>staff</w:t>
      </w:r>
      <w:r w:rsidR="00740A27" w:rsidRPr="008E322C">
        <w:t xml:space="preserve"> employed by the prosecutor offices, as well as the number of unfilled assistant prosecutor positions.  The staffing totals will be used to highlight trending over the years.  Next, in the report, BJS will describe the prosecutor office budgets and </w:t>
      </w:r>
      <w:r w:rsidR="00B277FB" w:rsidRPr="008E322C">
        <w:t xml:space="preserve">functions covered annually.  The budget data will be used to conduct trend analyses with historical information available.  </w:t>
      </w:r>
      <w:r w:rsidR="0046651D" w:rsidRPr="008E322C">
        <w:t xml:space="preserve">Third, the report will provide descriptive statistics on the total cases closed, types of case, and the number of convictions and dismissals reported.  </w:t>
      </w:r>
      <w:r w:rsidR="00836CF2" w:rsidRPr="008E322C">
        <w:t>Next, the report will discuss evidence in the prosecution of cases, including descriptive</w:t>
      </w:r>
      <w:r w:rsidR="00836CF2">
        <w:t xml:space="preserve"> statistics on the use of DNA evidence by the type of crime, problems encountered with DNA evidence, prosecutor offices participation in various data bases.  In addition, the report will discuss the training and office policies regarding the disclosure of Brady material.  This information will be primarily descriptive since this will be the first time this type of information is collected. </w:t>
      </w:r>
      <w:r w:rsidR="0046651D">
        <w:t xml:space="preserve">This section of the report will also highlight the types of offices policies regarding case processing, including written policies or supervisory approvals needed for the number and level of charges filed, </w:t>
      </w:r>
      <w:r w:rsidR="00770F31">
        <w:t>dismissals</w:t>
      </w:r>
      <w:r w:rsidR="0046651D">
        <w:t xml:space="preserve">, pre-trial release, </w:t>
      </w:r>
      <w:r w:rsidR="00770F31">
        <w:t>plea agreements and sentencing recommendations.  BJS will also describe the case management systems, the reporting of case disposition information to criminal justice repositories.</w:t>
      </w:r>
    </w:p>
    <w:p w14:paraId="3B0F0A37" w14:textId="77777777" w:rsidR="0046651D" w:rsidRDefault="0046651D" w:rsidP="009D647C"/>
    <w:p w14:paraId="173D8DD2" w14:textId="6EB79D80" w:rsidR="00EF605C" w:rsidRDefault="00F95D9E" w:rsidP="00EF605C">
      <w:r>
        <w:t xml:space="preserve">A </w:t>
      </w:r>
      <w:r w:rsidR="00836CF2">
        <w:t xml:space="preserve">second report, </w:t>
      </w:r>
      <w:r w:rsidR="00EF605C" w:rsidRPr="00B73EEA">
        <w:rPr>
          <w:b/>
          <w:i/>
        </w:rPr>
        <w:t>Prosecution of Emerging Crimes in State Court</w:t>
      </w:r>
      <w:r w:rsidR="000114C3" w:rsidRPr="00B73EEA">
        <w:rPr>
          <w:b/>
          <w:i/>
        </w:rPr>
        <w:t>s</w:t>
      </w:r>
      <w:r w:rsidR="00EF605C">
        <w:t xml:space="preserve">, </w:t>
      </w:r>
      <w:r w:rsidR="00D10D3C">
        <w:t xml:space="preserve">will be published in 2016 and </w:t>
      </w:r>
      <w:r w:rsidR="00770F31">
        <w:t>will describe the special offenses categories, including cyber-crime, identity theft, white collar</w:t>
      </w:r>
      <w:r w:rsidR="0018631F">
        <w:t xml:space="preserve"> and financial</w:t>
      </w:r>
      <w:r w:rsidR="00836CF2">
        <w:t>, human trafficking</w:t>
      </w:r>
      <w:r w:rsidR="00D10D3C">
        <w:t>, and Indian country</w:t>
      </w:r>
      <w:r w:rsidR="00836CF2">
        <w:t xml:space="preserve"> </w:t>
      </w:r>
      <w:r w:rsidR="00770F31">
        <w:t xml:space="preserve">crimes.  For the cybercrime </w:t>
      </w:r>
      <w:r w:rsidR="00836CF2">
        <w:t xml:space="preserve">and identity theft </w:t>
      </w:r>
      <w:r w:rsidR="00770F31">
        <w:t xml:space="preserve">results, BJS will do trending analyses, where historical </w:t>
      </w:r>
      <w:r w:rsidR="00D10D3C">
        <w:t xml:space="preserve">NSP </w:t>
      </w:r>
      <w:r w:rsidR="00770F31">
        <w:t xml:space="preserve">data is available.  </w:t>
      </w:r>
      <w:r w:rsidR="00272C17">
        <w:t xml:space="preserve">This </w:t>
      </w:r>
      <w:r w:rsidR="00DD4670">
        <w:t xml:space="preserve">report will describe the offices handling of </w:t>
      </w:r>
      <w:r w:rsidR="00EF605C">
        <w:t xml:space="preserve">white collar and </w:t>
      </w:r>
      <w:r w:rsidR="00DD4670">
        <w:t xml:space="preserve">human trafficking cases, including labor and sex trafficking.  BJS will provide descriptive statistics on whether the office prosecuted a case and the number of cases.  </w:t>
      </w:r>
      <w:r w:rsidR="00625064">
        <w:t xml:space="preserve">Next, the report will contain descriptive statistics on the types of specialty courts and diversion programs; juveniles in criminal court; and Indian country matters handled.  The results will be primarily descriptive statistics since </w:t>
      </w:r>
      <w:r w:rsidR="00D10D3C">
        <w:t xml:space="preserve">many of </w:t>
      </w:r>
      <w:r w:rsidR="00625064">
        <w:t xml:space="preserve">the items are new to the </w:t>
      </w:r>
      <w:r w:rsidR="00ED1CA8">
        <w:t>NSP-14</w:t>
      </w:r>
      <w:r w:rsidR="0018631F">
        <w:t xml:space="preserve"> and will serve as screeners for in-depth sample surveys in the future</w:t>
      </w:r>
      <w:r w:rsidR="00625064">
        <w:t xml:space="preserve">.  </w:t>
      </w:r>
      <w:r w:rsidR="00EF605C">
        <w:t xml:space="preserve">Finally, BJS will be able to </w:t>
      </w:r>
      <w:r w:rsidR="00D10D3C">
        <w:t xml:space="preserve">explore any </w:t>
      </w:r>
      <w:r w:rsidR="00EF605C">
        <w:t xml:space="preserve">similarity and differences in prosecutor and public defender offices </w:t>
      </w:r>
      <w:r w:rsidR="00D10D3C">
        <w:t xml:space="preserve">operational characteristics, if the BJS data is </w:t>
      </w:r>
      <w:r w:rsidR="00EF605C">
        <w:t>available in 2015.</w:t>
      </w:r>
    </w:p>
    <w:p w14:paraId="652F440A" w14:textId="77777777" w:rsidR="00F95D9E" w:rsidRDefault="00F95D9E" w:rsidP="00625064"/>
    <w:p w14:paraId="159BB4F5" w14:textId="323A692A" w:rsidR="00F9058E" w:rsidRDefault="00F9058E" w:rsidP="00625064">
      <w:r w:rsidRPr="00CB7CB8">
        <w:t xml:space="preserve">The dataset, and supporting documentation, will be made available for download without charge at the National Archive of Criminal Justice Data at the Inter-University Consortium for Political and Social Research (ICPSR) and at Data.gov.  It is expected the data will be available to the </w:t>
      </w:r>
      <w:r w:rsidRPr="00CB7CB8">
        <w:lastRenderedPageBreak/>
        <w:t xml:space="preserve">public for download in </w:t>
      </w:r>
      <w:r>
        <w:t>December</w:t>
      </w:r>
      <w:r w:rsidRPr="00CB7CB8">
        <w:t xml:space="preserve"> 2015. Access to these data permits analysts to identify the specific responses of individual training academies and to conduct statistical analyses. </w:t>
      </w:r>
    </w:p>
    <w:p w14:paraId="625C8BAB" w14:textId="77777777" w:rsidR="00F9058E" w:rsidRDefault="00F9058E"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2FDB6FF9" w14:textId="77777777" w:rsidR="000F1189" w:rsidRPr="00F41084" w:rsidRDefault="000F1189"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16346D4E" w14:textId="77777777" w:rsidR="00F41084" w:rsidRPr="00F41084" w:rsidRDefault="00F41084"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szCs w:val="20"/>
        </w:rPr>
      </w:pPr>
      <w:r w:rsidRPr="00F41084">
        <w:rPr>
          <w:szCs w:val="20"/>
        </w:rPr>
        <w:t xml:space="preserve">17. </w:t>
      </w:r>
      <w:r w:rsidRPr="00F41084">
        <w:rPr>
          <w:szCs w:val="20"/>
        </w:rPr>
        <w:tab/>
      </w:r>
      <w:r w:rsidRPr="00F41084">
        <w:rPr>
          <w:szCs w:val="20"/>
          <w:u w:val="single"/>
        </w:rPr>
        <w:t>Display of Expiration Date</w:t>
      </w:r>
    </w:p>
    <w:p w14:paraId="7452026E" w14:textId="77777777" w:rsidR="00F41084" w:rsidRPr="00F41084" w:rsidRDefault="00F41084"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09341F8A" w14:textId="760CF273" w:rsidR="00F41084" w:rsidRPr="00F41084" w:rsidRDefault="00F41084"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F41084">
        <w:rPr>
          <w:szCs w:val="20"/>
        </w:rPr>
        <w:tab/>
        <w:t xml:space="preserve">The expiration date for </w:t>
      </w:r>
      <w:r w:rsidR="00ED1CA8">
        <w:rPr>
          <w:szCs w:val="20"/>
        </w:rPr>
        <w:t>NSP-14</w:t>
      </w:r>
      <w:r w:rsidRPr="00F41084">
        <w:rPr>
          <w:szCs w:val="20"/>
        </w:rPr>
        <w:t>will be shown on the survey form.</w:t>
      </w:r>
    </w:p>
    <w:p w14:paraId="2FAAA210" w14:textId="6F7349F9" w:rsidR="00F41084" w:rsidRPr="00F41084" w:rsidRDefault="00F41084"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40180ABE" w14:textId="77777777" w:rsidR="00F41084" w:rsidRPr="00F41084" w:rsidRDefault="00F41084"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7560E713" w14:textId="77777777" w:rsidR="00F41084" w:rsidRPr="00F41084" w:rsidRDefault="00F41084"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szCs w:val="20"/>
        </w:rPr>
      </w:pPr>
      <w:r w:rsidRPr="00F41084">
        <w:rPr>
          <w:szCs w:val="20"/>
        </w:rPr>
        <w:t xml:space="preserve">18. </w:t>
      </w:r>
      <w:r w:rsidRPr="00F41084">
        <w:rPr>
          <w:szCs w:val="20"/>
        </w:rPr>
        <w:tab/>
      </w:r>
      <w:r w:rsidRPr="00F41084">
        <w:rPr>
          <w:szCs w:val="20"/>
          <w:u w:val="single"/>
        </w:rPr>
        <w:t xml:space="preserve">Exception to the Certification Statement </w:t>
      </w:r>
    </w:p>
    <w:p w14:paraId="218DABC1" w14:textId="77777777" w:rsidR="00F41084" w:rsidRPr="00F41084" w:rsidRDefault="00F41084"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r w:rsidRPr="00F41084">
        <w:rPr>
          <w:szCs w:val="20"/>
        </w:rPr>
        <w:t xml:space="preserve"> </w:t>
      </w:r>
    </w:p>
    <w:p w14:paraId="5302DBA9" w14:textId="77777777" w:rsidR="00F41084" w:rsidRPr="00F41084" w:rsidRDefault="00F41084"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Cs w:val="20"/>
        </w:rPr>
      </w:pPr>
      <w:r w:rsidRPr="00F41084">
        <w:rPr>
          <w:szCs w:val="20"/>
        </w:rPr>
        <w:t xml:space="preserve">None.  There are no exceptions identified in Item 19, </w:t>
      </w:r>
      <w:r w:rsidR="004E28BE" w:rsidRPr="00F41084">
        <w:rPr>
          <w:szCs w:val="20"/>
        </w:rPr>
        <w:t>“Certification</w:t>
      </w:r>
      <w:r w:rsidRPr="00F41084">
        <w:rPr>
          <w:szCs w:val="20"/>
        </w:rPr>
        <w:t xml:space="preserve"> for Paperwork Reduction Act Submission,” of OMB Form 83-I.</w:t>
      </w:r>
    </w:p>
    <w:p w14:paraId="2FB1C65A" w14:textId="77777777" w:rsidR="00F41084" w:rsidRPr="00F41084" w:rsidRDefault="00F41084" w:rsidP="00F4108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0"/>
        </w:rPr>
      </w:pPr>
    </w:p>
    <w:p w14:paraId="3AD525D6" w14:textId="77777777" w:rsidR="008303E8" w:rsidRDefault="008303E8" w:rsidP="00D0247A">
      <w:pPr>
        <w:rPr>
          <w:u w:val="single"/>
        </w:rPr>
      </w:pPr>
      <w:r>
        <w:rPr>
          <w:u w:val="single"/>
        </w:rPr>
        <w:br/>
      </w:r>
    </w:p>
    <w:p w14:paraId="2397AE23" w14:textId="77777777" w:rsidR="00C117A9" w:rsidRPr="001F5570" w:rsidRDefault="00C117A9" w:rsidP="0072116B"/>
    <w:sectPr w:rsidR="00C117A9" w:rsidRPr="001F5570" w:rsidSect="00AF6561">
      <w:foot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F7254" w14:textId="77777777" w:rsidR="00B374C3" w:rsidRDefault="00B374C3" w:rsidP="002E6D86">
      <w:r>
        <w:separator/>
      </w:r>
    </w:p>
  </w:endnote>
  <w:endnote w:type="continuationSeparator" w:id="0">
    <w:p w14:paraId="210A2C36" w14:textId="77777777" w:rsidR="00B374C3" w:rsidRDefault="00B374C3" w:rsidP="002E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74204"/>
      <w:docPartObj>
        <w:docPartGallery w:val="Page Numbers (Bottom of Page)"/>
        <w:docPartUnique/>
      </w:docPartObj>
    </w:sdtPr>
    <w:sdtContent>
      <w:p w14:paraId="14ECBC5D" w14:textId="77777777" w:rsidR="00B374C3" w:rsidRDefault="00B374C3">
        <w:pPr>
          <w:pStyle w:val="Footer"/>
          <w:jc w:val="center"/>
        </w:pPr>
        <w:r>
          <w:fldChar w:fldCharType="begin"/>
        </w:r>
        <w:r>
          <w:instrText xml:space="preserve"> PAGE   \* MERGEFORMAT </w:instrText>
        </w:r>
        <w:r>
          <w:fldChar w:fldCharType="separate"/>
        </w:r>
        <w:r w:rsidR="005B165F">
          <w:rPr>
            <w:noProof/>
          </w:rPr>
          <w:t>12</w:t>
        </w:r>
        <w:r>
          <w:rPr>
            <w:noProof/>
          </w:rPr>
          <w:fldChar w:fldCharType="end"/>
        </w:r>
      </w:p>
    </w:sdtContent>
  </w:sdt>
  <w:p w14:paraId="5902E91E" w14:textId="77777777" w:rsidR="00B374C3" w:rsidRDefault="00B37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E0E50" w14:textId="77777777" w:rsidR="00B374C3" w:rsidRDefault="00B374C3" w:rsidP="002E6D86">
      <w:r>
        <w:separator/>
      </w:r>
    </w:p>
  </w:footnote>
  <w:footnote w:type="continuationSeparator" w:id="0">
    <w:p w14:paraId="5F52A3A9" w14:textId="77777777" w:rsidR="00B374C3" w:rsidRDefault="00B374C3" w:rsidP="002E6D86">
      <w:r>
        <w:continuationSeparator/>
      </w:r>
    </w:p>
  </w:footnote>
  <w:footnote w:id="1">
    <w:p w14:paraId="2D254A11" w14:textId="77777777" w:rsidR="00B374C3" w:rsidRDefault="00B374C3" w:rsidP="00A75C68">
      <w:pPr>
        <w:pStyle w:val="FootnoteText"/>
      </w:pPr>
      <w:r>
        <w:rPr>
          <w:rStyle w:val="FootnoteReference"/>
        </w:rPr>
        <w:footnoteRef/>
      </w:r>
      <w:r>
        <w:t xml:space="preserve"> </w:t>
      </w:r>
      <w:r w:rsidRPr="00813DE8">
        <w:t xml:space="preserve">Bryan D. Byers, Kiesha Warren-Gordon and James A. Jones.  (2012) </w:t>
      </w:r>
      <w:r w:rsidRPr="005F0B1F">
        <w:rPr>
          <w:i/>
        </w:rPr>
        <w:t>Predictors of Hate Crime Prosecutions: An Analysis of Data From the National Prosecutors Survey and State-Level Bias Crime Laws</w:t>
      </w:r>
      <w:r w:rsidRPr="00813DE8">
        <w:t>. Race and Justice, 203-219, SAGE</w:t>
      </w:r>
      <w:r>
        <w:t xml:space="preserve">  </w:t>
      </w:r>
      <w:r w:rsidRPr="00D45B1D">
        <w:t>Buzzell, Timothy</w:t>
      </w:r>
      <w:r>
        <w:t xml:space="preserve">. </w:t>
      </w:r>
      <w:r w:rsidRPr="006606AC">
        <w:rPr>
          <w:i/>
        </w:rPr>
        <w:t>The Effects of Organizational and Community Context on Local Prosecution of Computer Child Pornography Cases</w:t>
      </w:r>
      <w:r>
        <w:t xml:space="preserve">.  </w:t>
      </w:r>
      <w:r w:rsidRPr="00D45B1D">
        <w:t>Criminal Justice Studies: A Critical Journal of Crime, Law and Society 20. 4 (Dec 2007): 391-405.</w:t>
      </w:r>
    </w:p>
  </w:footnote>
  <w:footnote w:id="2">
    <w:p w14:paraId="0A972B05" w14:textId="77777777" w:rsidR="00B374C3" w:rsidRDefault="00B374C3" w:rsidP="00A75C68">
      <w:pPr>
        <w:pStyle w:val="FootnoteText"/>
      </w:pPr>
      <w:r>
        <w:rPr>
          <w:rStyle w:val="FootnoteReference"/>
        </w:rPr>
        <w:footnoteRef/>
      </w:r>
      <w:r>
        <w:t xml:space="preserve"> </w:t>
      </w:r>
      <w:r w:rsidRPr="00D45B1D">
        <w:t>Cunningham, WmScott; Renauer, Brian C; Khalifa, Christy.</w:t>
      </w:r>
      <w:r>
        <w:t xml:space="preserve">  </w:t>
      </w:r>
      <w:r w:rsidRPr="006606AC">
        <w:rPr>
          <w:i/>
        </w:rPr>
        <w:t>Sharing the Keys to the Courthouse. Adoption of Community Prosecution by State Court Prosecutors</w:t>
      </w:r>
      <w:r>
        <w:rPr>
          <w:i/>
        </w:rPr>
        <w:t>.</w:t>
      </w:r>
      <w:r w:rsidRPr="00D45B1D">
        <w:t xml:space="preserve"> Journal of Contemporary Criminal Justice 22. 3 (Aug 2006): 202-219.</w:t>
      </w:r>
    </w:p>
  </w:footnote>
  <w:footnote w:id="3">
    <w:p w14:paraId="645A252C" w14:textId="77777777" w:rsidR="00B374C3" w:rsidRDefault="00B374C3" w:rsidP="00A75C68">
      <w:pPr>
        <w:pStyle w:val="FootnoteText"/>
      </w:pPr>
      <w:r>
        <w:rPr>
          <w:rStyle w:val="FootnoteReference"/>
        </w:rPr>
        <w:footnoteRef/>
      </w:r>
      <w:r>
        <w:t xml:space="preserve"> </w:t>
      </w:r>
      <w:r w:rsidRPr="00813DE8">
        <w:t xml:space="preserve">Buzzell, Timothy. </w:t>
      </w:r>
      <w:r w:rsidRPr="005F0B1F">
        <w:rPr>
          <w:i/>
        </w:rPr>
        <w:t>The Effects of Organizational and Community Context on Local Prosecution of Computer Child Pornography Cases</w:t>
      </w:r>
      <w:r w:rsidRPr="00813DE8">
        <w:t>.  Criminal Justice Studies: A Critical Journal of Crime, Law and Society 20. 4 (Dec 2007): 391-405.</w:t>
      </w:r>
    </w:p>
  </w:footnote>
  <w:footnote w:id="4">
    <w:p w14:paraId="7150F853" w14:textId="77777777" w:rsidR="00B374C3" w:rsidRDefault="00B374C3" w:rsidP="00A75C68">
      <w:pPr>
        <w:pStyle w:val="FootnoteText"/>
      </w:pPr>
      <w:r>
        <w:rPr>
          <w:rStyle w:val="FootnoteReference"/>
        </w:rPr>
        <w:footnoteRef/>
      </w:r>
      <w:r>
        <w:t xml:space="preserve"> </w:t>
      </w:r>
      <w:r w:rsidRPr="001921EC">
        <w:t xml:space="preserve">DeFrances, C. J., &amp; Strom, K. J., </w:t>
      </w:r>
      <w:r w:rsidRPr="005F0B1F">
        <w:rPr>
          <w:i/>
        </w:rPr>
        <w:t>Juveniles Prosecuted in State Criminal Courts</w:t>
      </w:r>
      <w:r w:rsidRPr="001921EC">
        <w:t>. NCJ-164265. Washington, D.C.: United States Department of Justice, Bureau of Justice Statistics, May 1997.</w:t>
      </w:r>
    </w:p>
  </w:footnote>
  <w:footnote w:id="5">
    <w:p w14:paraId="472B26A4" w14:textId="77777777" w:rsidR="00B374C3" w:rsidRDefault="00B374C3" w:rsidP="009E2AC7">
      <w:pPr>
        <w:pStyle w:val="FootnoteText"/>
        <w:rPr>
          <w:rStyle w:val="Hyperlink"/>
        </w:rPr>
      </w:pPr>
      <w:r>
        <w:rPr>
          <w:rStyle w:val="FootnoteReference"/>
        </w:rPr>
        <w:footnoteRef/>
      </w:r>
      <w:r>
        <w:t xml:space="preserve"> See FY 2013 solicitation, </w:t>
      </w:r>
      <w:r w:rsidRPr="006D40EE">
        <w:rPr>
          <w:i/>
        </w:rPr>
        <w:t>State and Local Justice Agencies Serving on Tribal Lands</w:t>
      </w:r>
      <w:r w:rsidRPr="00E842F0">
        <w:t xml:space="preserve"> (SLJASTL)</w:t>
      </w:r>
      <w:r>
        <w:t>,</w:t>
      </w:r>
      <w:r w:rsidRPr="00E842F0">
        <w:rPr>
          <w:color w:val="FF0000"/>
        </w:rPr>
        <w:t xml:space="preserve"> </w:t>
      </w:r>
      <w:hyperlink r:id="rId1" w:history="1">
        <w:r w:rsidRPr="008029A7">
          <w:rPr>
            <w:rStyle w:val="Hyperlink"/>
          </w:rPr>
          <w:t>http://www.bjs.gov/content/pub/pdf/sljastl_sol.pdf</w:t>
        </w:r>
      </w:hyperlink>
    </w:p>
    <w:p w14:paraId="5D763905" w14:textId="77777777" w:rsidR="00B374C3" w:rsidRPr="00AF7256" w:rsidRDefault="00B374C3" w:rsidP="009E2AC7">
      <w:pPr>
        <w:pStyle w:val="FootnoteText"/>
      </w:pPr>
    </w:p>
  </w:footnote>
  <w:footnote w:id="6">
    <w:p w14:paraId="7DFDA612" w14:textId="77777777" w:rsidR="00B374C3" w:rsidRDefault="00B374C3" w:rsidP="00826BCE">
      <w:pPr>
        <w:pStyle w:val="FootnoteText"/>
      </w:pPr>
      <w:r>
        <w:rPr>
          <w:rStyle w:val="FootnoteReference"/>
        </w:rPr>
        <w:footnoteRef/>
      </w:r>
      <w:r>
        <w:t xml:space="preserve"> </w:t>
      </w:r>
      <w:r w:rsidRPr="00813DE8">
        <w:t xml:space="preserve">Bryan D. Byers, Kiesha Warren-Gordon and James A. Jones.  (2012) </w:t>
      </w:r>
      <w:r w:rsidRPr="005F0B1F">
        <w:rPr>
          <w:i/>
        </w:rPr>
        <w:t>Predictors of Hate Crime Prosecutions: An Analysis of Data From the National Prosecutors Survey and State-Level Bias Crime Laws. Race and Justice</w:t>
      </w:r>
      <w:r>
        <w:t>, 203-219.</w:t>
      </w:r>
    </w:p>
  </w:footnote>
  <w:footnote w:id="7">
    <w:p w14:paraId="06D90E02" w14:textId="77777777" w:rsidR="00B374C3" w:rsidRDefault="00B374C3" w:rsidP="00826BCE">
      <w:pPr>
        <w:pStyle w:val="FootnoteText"/>
      </w:pPr>
      <w:r>
        <w:rPr>
          <w:rStyle w:val="FootnoteReference"/>
        </w:rPr>
        <w:footnoteRef/>
      </w:r>
      <w:r>
        <w:t xml:space="preserve"> </w:t>
      </w:r>
      <w:r w:rsidRPr="00D45B1D">
        <w:t>Cunningham, Wm</w:t>
      </w:r>
      <w:r>
        <w:t xml:space="preserve"> </w:t>
      </w:r>
      <w:r w:rsidRPr="00D45B1D">
        <w:t>Scott; Renauer, Brian C; Khalifa, Christy.</w:t>
      </w:r>
      <w:r>
        <w:t xml:space="preserve">  </w:t>
      </w:r>
      <w:r w:rsidRPr="006606AC">
        <w:rPr>
          <w:i/>
        </w:rPr>
        <w:t>Sharing the Keys to the Courthouse. Adoption of Community Prosecution by State Court Prosecutors</w:t>
      </w:r>
      <w:r>
        <w:rPr>
          <w:i/>
        </w:rPr>
        <w:t>.</w:t>
      </w:r>
      <w:r w:rsidRPr="00D45B1D">
        <w:t xml:space="preserve"> Journal of Contemporary Criminal Justice 22. 3 (Aug 2006): 202-219.</w:t>
      </w:r>
    </w:p>
  </w:footnote>
  <w:footnote w:id="8">
    <w:p w14:paraId="4FFB13CE" w14:textId="77777777" w:rsidR="00B374C3" w:rsidRDefault="00B374C3" w:rsidP="00826BCE">
      <w:pPr>
        <w:pStyle w:val="FootnoteText"/>
      </w:pPr>
      <w:r>
        <w:rPr>
          <w:rStyle w:val="FootnoteReference"/>
        </w:rPr>
        <w:footnoteRef/>
      </w:r>
      <w:r>
        <w:t xml:space="preserve"> </w:t>
      </w:r>
      <w:r w:rsidRPr="00813DE8">
        <w:t xml:space="preserve">Buzzell, Timothy. </w:t>
      </w:r>
      <w:r w:rsidRPr="005F0B1F">
        <w:rPr>
          <w:i/>
        </w:rPr>
        <w:t>The Effects of Organizational and Community Context on Local Prosecution of Computer Child Pornography Cases</w:t>
      </w:r>
      <w:r w:rsidRPr="00813DE8">
        <w:t>.  Criminal Justice Studies: A Critical Journal of Crime, Law and Society 20. 4 (Dec 2007): 391-405.</w:t>
      </w:r>
    </w:p>
  </w:footnote>
  <w:footnote w:id="9">
    <w:p w14:paraId="6E339EB3" w14:textId="77777777" w:rsidR="00B374C3" w:rsidRDefault="00B374C3" w:rsidP="00826BCE">
      <w:pPr>
        <w:pStyle w:val="FootnoteText"/>
      </w:pPr>
      <w:r>
        <w:rPr>
          <w:rStyle w:val="FootnoteReference"/>
        </w:rPr>
        <w:footnoteRef/>
      </w:r>
      <w:r>
        <w:t xml:space="preserve"> </w:t>
      </w:r>
      <w:r w:rsidRPr="001921EC">
        <w:t xml:space="preserve">DeFrances, C. J., &amp; Strom, K. J., </w:t>
      </w:r>
      <w:r w:rsidRPr="005F0B1F">
        <w:rPr>
          <w:i/>
        </w:rPr>
        <w:t>Juveniles Prosecuted in State Criminal Courts</w:t>
      </w:r>
      <w:r w:rsidRPr="001921EC">
        <w:t>. NCJ-164265. Washington, D.C.: United States Department of Justice, Bureau of Justice Statistics, May 1997.</w:t>
      </w:r>
    </w:p>
  </w:footnote>
  <w:footnote w:id="10">
    <w:p w14:paraId="433D4D62" w14:textId="77777777" w:rsidR="00B374C3" w:rsidRDefault="00B374C3" w:rsidP="007677FB">
      <w:pPr>
        <w:pStyle w:val="FootnoteText"/>
      </w:pPr>
      <w:r>
        <w:rPr>
          <w:rStyle w:val="FootnoteReference"/>
        </w:rPr>
        <w:footnoteRef/>
      </w:r>
      <w:r>
        <w:t xml:space="preserve"> </w:t>
      </w:r>
      <w:r w:rsidRPr="00B17C8E">
        <w:t xml:space="preserve">Robert M. Groves and Daniel L. Cork, Editors; </w:t>
      </w:r>
      <w:r w:rsidRPr="005F0B1F">
        <w:rPr>
          <w:i/>
        </w:rPr>
        <w:t>Panel to Review the Programs of the Bureau of Justice Statistics; National Research Council</w:t>
      </w:r>
      <w:r>
        <w:t xml:space="preserve">.  (2009)  </w:t>
      </w:r>
      <w:r w:rsidRPr="00B17C8E">
        <w:t>Ensuring the Quality, Credibility, and Relevance of U.S. Justice Statistics</w:t>
      </w:r>
      <w:r>
        <w:t xml:space="preserve">.  See </w:t>
      </w:r>
      <w:hyperlink r:id="rId2" w:history="1">
        <w:r w:rsidRPr="00FC49C5">
          <w:rPr>
            <w:rStyle w:val="Hyperlink"/>
          </w:rPr>
          <w:t>http://www.nap.edu/catalog.php?record_id=12671</w:t>
        </w:r>
      </w:hyperlink>
    </w:p>
    <w:p w14:paraId="21CE9420" w14:textId="77777777" w:rsidR="00B374C3" w:rsidRDefault="00B374C3" w:rsidP="007677FB">
      <w:pPr>
        <w:pStyle w:val="FootnoteText"/>
      </w:pPr>
    </w:p>
  </w:footnote>
  <w:footnote w:id="11">
    <w:p w14:paraId="0BE0F8CE" w14:textId="77777777" w:rsidR="00B374C3" w:rsidRDefault="00B374C3" w:rsidP="009258CC">
      <w:pPr>
        <w:pStyle w:val="FootnoteText"/>
      </w:pPr>
      <w:r>
        <w:rPr>
          <w:rStyle w:val="FootnoteReference"/>
        </w:rPr>
        <w:footnoteRef/>
      </w:r>
      <w:r>
        <w:t xml:space="preserve"> </w:t>
      </w:r>
      <w:r w:rsidRPr="002536FD">
        <w:t xml:space="preserve">Understanding the comparison of budgets for prosecutors and budgets for public defense. </w:t>
      </w:r>
      <w:hyperlink r:id="rId3" w:history="1">
        <w:r w:rsidRPr="00241940">
          <w:rPr>
            <w:rStyle w:val="Hyperlink"/>
          </w:rPr>
          <w:t>http://www.nlada.net/library/article/na_understandingbudgetsforprosanddefs</w:t>
        </w:r>
      </w:hyperlink>
    </w:p>
    <w:p w14:paraId="50B5ABF6" w14:textId="77777777" w:rsidR="00B374C3" w:rsidRDefault="00B374C3" w:rsidP="009258CC">
      <w:pPr>
        <w:pStyle w:val="FootnoteText"/>
      </w:pPr>
    </w:p>
  </w:footnote>
  <w:footnote w:id="12">
    <w:p w14:paraId="6492CDE3" w14:textId="77777777" w:rsidR="00B374C3" w:rsidRDefault="00B374C3" w:rsidP="009258CC">
      <w:pPr>
        <w:pStyle w:val="FootnoteText"/>
      </w:pPr>
      <w:r>
        <w:rPr>
          <w:rStyle w:val="FootnoteReference"/>
        </w:rPr>
        <w:footnoteRef/>
      </w:r>
      <w:r>
        <w:t xml:space="preserve"> How Many Case Should A Prosecutor Handle? Results of the National Workload</w:t>
      </w:r>
    </w:p>
    <w:p w14:paraId="6EF16F47" w14:textId="77777777" w:rsidR="00B374C3" w:rsidRDefault="00B374C3" w:rsidP="009258CC">
      <w:pPr>
        <w:pStyle w:val="FootnoteText"/>
      </w:pPr>
      <w:r>
        <w:t xml:space="preserve">Assessment Project (2002).  American Prosecutors Research Institute. Alexandria, VA </w:t>
      </w:r>
      <w:hyperlink r:id="rId4" w:history="1">
        <w:r w:rsidRPr="00F314C4">
          <w:rPr>
            <w:rStyle w:val="Hyperlink"/>
          </w:rPr>
          <w:t>http://www.ndaa.org/pdf/How%20Many%20Cases.pdf</w:t>
        </w:r>
      </w:hyperlink>
    </w:p>
    <w:p w14:paraId="3F46F3A0" w14:textId="77777777" w:rsidR="00B374C3" w:rsidRDefault="00B374C3" w:rsidP="009258CC">
      <w:pPr>
        <w:pStyle w:val="FootnoteText"/>
      </w:pPr>
    </w:p>
  </w:footnote>
  <w:footnote w:id="13">
    <w:p w14:paraId="1FFD0C21" w14:textId="77777777" w:rsidR="00B374C3" w:rsidRDefault="00B374C3" w:rsidP="009258CC">
      <w:pPr>
        <w:pStyle w:val="FootnoteText"/>
      </w:pPr>
      <w:r>
        <w:rPr>
          <w:rStyle w:val="FootnoteReference"/>
        </w:rPr>
        <w:footnoteRef/>
      </w:r>
      <w:r>
        <w:t xml:space="preserve"> </w:t>
      </w:r>
      <w:r w:rsidRPr="00687CD3">
        <w:t xml:space="preserve">Delayed justice: Local district attorney's office battles understaffing, big caseload.   </w:t>
      </w:r>
      <w:hyperlink r:id="rId5" w:history="1">
        <w:r w:rsidRPr="00F314C4">
          <w:rPr>
            <w:rStyle w:val="Hyperlink"/>
          </w:rPr>
          <w:t>http://www.weau.com/home/headlines/Delayed-justice-Local-district-attorney-office-battles-understaffing-big-caseload--186237212.html</w:t>
        </w:r>
      </w:hyperlink>
    </w:p>
    <w:p w14:paraId="49C72102" w14:textId="77777777" w:rsidR="00B374C3" w:rsidRDefault="00B374C3" w:rsidP="009258CC">
      <w:pPr>
        <w:pStyle w:val="FootnoteText"/>
      </w:pPr>
    </w:p>
  </w:footnote>
  <w:footnote w:id="14">
    <w:p w14:paraId="73BEB246" w14:textId="33631BBB" w:rsidR="00B374C3" w:rsidRDefault="00B374C3" w:rsidP="009258CC">
      <w:pPr>
        <w:pStyle w:val="FootnoteText"/>
      </w:pPr>
      <w:r>
        <w:rPr>
          <w:rStyle w:val="FootnoteReference"/>
        </w:rPr>
        <w:footnoteRef/>
      </w:r>
      <w:r>
        <w:t xml:space="preserve"> Prosecutors in State Courts, 2007 - Statistical Tables  </w:t>
      </w:r>
      <w:hyperlink r:id="rId6" w:history="1">
        <w:r w:rsidRPr="00FC49C5">
          <w:rPr>
            <w:rStyle w:val="Hyperlink"/>
          </w:rPr>
          <w:t>http://www.bjs.gov/content/pub/pdf/psc07st.pdf</w:t>
        </w:r>
      </w:hyperlink>
    </w:p>
  </w:footnote>
  <w:footnote w:id="15">
    <w:p w14:paraId="24365A13" w14:textId="6CCA992C" w:rsidR="00B374C3" w:rsidRDefault="00B374C3" w:rsidP="00ED29B5">
      <w:pPr>
        <w:pStyle w:val="FootnoteText"/>
      </w:pPr>
      <w:r>
        <w:rPr>
          <w:rStyle w:val="FootnoteReference"/>
        </w:rPr>
        <w:footnoteRef/>
      </w:r>
      <w:r>
        <w:t xml:space="preserve"> </w:t>
      </w:r>
      <w:r w:rsidRPr="00672904">
        <w:t>Lezak, Sidney I.; Leonard, Maureen</w:t>
      </w:r>
      <w:r>
        <w:t xml:space="preserve">.  </w:t>
      </w:r>
      <w:r w:rsidRPr="00D50C31">
        <w:rPr>
          <w:i/>
        </w:rPr>
        <w:t>The Prosecutor's Discretion: Out of the Closet - Not Out of Control</w:t>
      </w:r>
      <w:r>
        <w:t>.  63 Oregon</w:t>
      </w:r>
      <w:r w:rsidRPr="00D50C31">
        <w:t xml:space="preserve"> L</w:t>
      </w:r>
      <w:r>
        <w:t>aw</w:t>
      </w:r>
      <w:r w:rsidRPr="00D50C31">
        <w:t xml:space="preserve"> Rev</w:t>
      </w:r>
      <w:r>
        <w:t>iew</w:t>
      </w:r>
      <w:r w:rsidRPr="00D50C31">
        <w:t xml:space="preserve"> 247 (1984)</w:t>
      </w:r>
      <w:r>
        <w:t xml:space="preserve">.  </w:t>
      </w:r>
    </w:p>
  </w:footnote>
  <w:footnote w:id="16">
    <w:p w14:paraId="7C97D759" w14:textId="77777777" w:rsidR="00B374C3" w:rsidRDefault="00B374C3" w:rsidP="00ED29B5">
      <w:pPr>
        <w:pStyle w:val="FootnoteText"/>
      </w:pPr>
      <w:r>
        <w:rPr>
          <w:rStyle w:val="FootnoteReference"/>
        </w:rPr>
        <w:footnoteRef/>
      </w:r>
      <w:r>
        <w:t xml:space="preserve"> </w:t>
      </w:r>
      <w:r w:rsidRPr="00672904">
        <w:t>Brownstein</w:t>
      </w:r>
      <w:r>
        <w:t xml:space="preserve">, Rhonda.  </w:t>
      </w:r>
      <w:r w:rsidRPr="00672904">
        <w:rPr>
          <w:i/>
        </w:rPr>
        <w:t>Are There Limits to Prosecutorial Discretion?</w:t>
      </w:r>
      <w:r>
        <w:t xml:space="preserve">  </w:t>
      </w:r>
      <w:r w:rsidRPr="00672904">
        <w:t>Intelligence Report, Summer 2007, Issue Number:  126</w:t>
      </w:r>
    </w:p>
  </w:footnote>
  <w:footnote w:id="17">
    <w:p w14:paraId="5210BAAB" w14:textId="77777777" w:rsidR="00B374C3" w:rsidRDefault="00B374C3" w:rsidP="00551C98">
      <w:pPr>
        <w:pStyle w:val="FootnoteText"/>
      </w:pPr>
      <w:r>
        <w:rPr>
          <w:rStyle w:val="FootnoteReference"/>
        </w:rPr>
        <w:footnoteRef/>
      </w:r>
      <w:r>
        <w:t xml:space="preserve"> </w:t>
      </w:r>
      <w:r w:rsidRPr="003838B8">
        <w:t xml:space="preserve">Betsy Tsai. (2000). </w:t>
      </w:r>
      <w:r w:rsidRPr="005F0B1F">
        <w:rPr>
          <w:i/>
        </w:rPr>
        <w:t>The Trend Toward Specialized Domestic Violence Courts: Improvements on an Effective Innovation</w:t>
      </w:r>
      <w:r w:rsidRPr="003838B8">
        <w:t xml:space="preserve">.  </w:t>
      </w:r>
      <w:hyperlink r:id="rId7" w:history="1">
        <w:r w:rsidRPr="00241940">
          <w:rPr>
            <w:rStyle w:val="Hyperlink"/>
          </w:rPr>
          <w:t>http://ir.lawnet.fordham.edu/cgi/viewcontent.cgi?article=3628&amp;context=flr</w:t>
        </w:r>
      </w:hyperlink>
    </w:p>
    <w:p w14:paraId="66D60D4F" w14:textId="77777777" w:rsidR="00B374C3" w:rsidRDefault="00B374C3" w:rsidP="00551C98">
      <w:pPr>
        <w:pStyle w:val="FootnoteText"/>
      </w:pPr>
    </w:p>
  </w:footnote>
  <w:footnote w:id="18">
    <w:p w14:paraId="3CC96BB6" w14:textId="3FE1114B" w:rsidR="00B374C3" w:rsidRDefault="00B374C3" w:rsidP="00551C98">
      <w:pPr>
        <w:pStyle w:val="FootnoteText"/>
      </w:pPr>
      <w:r>
        <w:rPr>
          <w:rStyle w:val="FootnoteReference"/>
        </w:rPr>
        <w:footnoteRef/>
      </w:r>
      <w:r>
        <w:t xml:space="preserve"> </w:t>
      </w:r>
      <w:r w:rsidRPr="00530B27">
        <w:t>Probation Pays Bills for Prosecutors</w:t>
      </w:r>
      <w:r>
        <w:t>, see article</w:t>
      </w:r>
      <w:r w:rsidRPr="00530B27">
        <w:t xml:space="preserve"> </w:t>
      </w:r>
      <w:hyperlink r:id="rId8" w:history="1">
        <w:r w:rsidRPr="00241940">
          <w:rPr>
            <w:rStyle w:val="Hyperlink"/>
          </w:rPr>
          <w:t>http://online.wsj.com/article/SB10001424052970203750404577171031387548446.html</w:t>
        </w:r>
      </w:hyperlink>
    </w:p>
    <w:p w14:paraId="1636010F" w14:textId="77777777" w:rsidR="00B374C3" w:rsidRDefault="00B374C3" w:rsidP="00551C98">
      <w:pPr>
        <w:pStyle w:val="FootnoteText"/>
      </w:pPr>
    </w:p>
  </w:footnote>
  <w:footnote w:id="19">
    <w:p w14:paraId="38613267" w14:textId="734E7A83" w:rsidR="00B374C3" w:rsidRDefault="00B374C3">
      <w:pPr>
        <w:pStyle w:val="FootnoteText"/>
      </w:pPr>
      <w:r>
        <w:rPr>
          <w:rStyle w:val="FootnoteReference"/>
        </w:rPr>
        <w:footnoteRef/>
      </w:r>
      <w:r>
        <w:t xml:space="preserve"> </w:t>
      </w:r>
      <w:hyperlink r:id="rId9" w:history="1">
        <w:r w:rsidRPr="00D77AF6">
          <w:rPr>
            <w:rStyle w:val="Hyperlink"/>
          </w:rPr>
          <w:t>http://www.justice.gov/olp/pdf/ag_guidelines2012.pdf</w:t>
        </w:r>
      </w:hyperlink>
    </w:p>
  </w:footnote>
  <w:footnote w:id="20">
    <w:p w14:paraId="0366709D" w14:textId="77777777" w:rsidR="00B374C3" w:rsidRDefault="00B374C3" w:rsidP="00C93B5E">
      <w:pPr>
        <w:pStyle w:val="FootnoteText"/>
      </w:pPr>
      <w:r>
        <w:rPr>
          <w:rStyle w:val="FootnoteReference"/>
        </w:rPr>
        <w:footnoteRef/>
      </w:r>
      <w:r>
        <w:t xml:space="preserve"> </w:t>
      </w:r>
      <w:hyperlink r:id="rId10" w:history="1">
        <w:r w:rsidRPr="006C0521">
          <w:rPr>
            <w:rStyle w:val="Hyperlink"/>
          </w:rPr>
          <w:t>http://bjsdata.ojp.usdoj.gov/content/pub/pdf/psc01.pdf</w:t>
        </w:r>
      </w:hyperlink>
    </w:p>
    <w:p w14:paraId="0BFAE63E" w14:textId="77777777" w:rsidR="00B374C3" w:rsidRDefault="00B374C3" w:rsidP="00C93B5E">
      <w:pPr>
        <w:pStyle w:val="FootnoteText"/>
      </w:pPr>
    </w:p>
  </w:footnote>
  <w:footnote w:id="21">
    <w:p w14:paraId="373F1E86" w14:textId="24BED9B8" w:rsidR="00B374C3" w:rsidRDefault="00B374C3" w:rsidP="00346301">
      <w:pPr>
        <w:pStyle w:val="FootnoteText"/>
      </w:pPr>
      <w:r>
        <w:rPr>
          <w:rStyle w:val="FootnoteReference"/>
        </w:rPr>
        <w:footnoteRef/>
      </w:r>
      <w:r>
        <w:t xml:space="preserve"> </w:t>
      </w:r>
      <w:r w:rsidRPr="00FF0175">
        <w:t>Office of the Inspector General</w:t>
      </w:r>
      <w:r>
        <w:t xml:space="preserve"> (2010), </w:t>
      </w:r>
      <w:r w:rsidRPr="00FF0175">
        <w:rPr>
          <w:i/>
        </w:rPr>
        <w:t>The Department of Justice’s Efforts to Combat Identity Theft</w:t>
      </w:r>
      <w:r>
        <w:t xml:space="preserve">. See, </w:t>
      </w:r>
      <w:hyperlink r:id="rId11" w:history="1">
        <w:r w:rsidRPr="00A457DB">
          <w:rPr>
            <w:rStyle w:val="Hyperlink"/>
          </w:rPr>
          <w:t>http://www.justice.gov/oig/reports/plus/a1021.pdf</w:t>
        </w:r>
      </w:hyperlink>
    </w:p>
  </w:footnote>
  <w:footnote w:id="22">
    <w:p w14:paraId="7608D0F5" w14:textId="48B33180" w:rsidR="00B374C3" w:rsidRDefault="00B374C3" w:rsidP="00577E9B">
      <w:pPr>
        <w:pStyle w:val="FootnoteText"/>
      </w:pPr>
      <w:r>
        <w:rPr>
          <w:rStyle w:val="FootnoteReference"/>
        </w:rPr>
        <w:footnoteRef/>
      </w:r>
      <w:r>
        <w:t xml:space="preserve">   </w:t>
      </w:r>
      <w:r w:rsidRPr="00AC13F8">
        <w:t>Making Sense of DNA Backlogs, 2010 — Myths vs. Reality</w:t>
      </w:r>
      <w:r>
        <w:t xml:space="preserve">.  </w:t>
      </w:r>
      <w:hyperlink r:id="rId12" w:history="1">
        <w:r w:rsidRPr="00F314C4">
          <w:rPr>
            <w:rStyle w:val="Hyperlink"/>
          </w:rPr>
          <w:t>https://www.ncjrs.gov/pdffiles1/nij/232197.pdf</w:t>
        </w:r>
      </w:hyperlink>
    </w:p>
  </w:footnote>
  <w:footnote w:id="23">
    <w:p w14:paraId="4D32A6BD" w14:textId="4FF69279" w:rsidR="00B374C3" w:rsidRDefault="00B374C3" w:rsidP="00993EA8">
      <w:pPr>
        <w:pStyle w:val="FootnoteText"/>
      </w:pPr>
      <w:r>
        <w:rPr>
          <w:rStyle w:val="FootnoteReference"/>
        </w:rPr>
        <w:footnoteRef/>
      </w:r>
      <w:r>
        <w:t xml:space="preserve"> Ex-prosecutor punished for withholding evidence in murder case.  Ex-prosecutor punished for withholding evidence in murder case.  </w:t>
      </w:r>
      <w:hyperlink r:id="rId13" w:anchor="ixzz2nOSfcPXy" w:history="1">
        <w:r w:rsidRPr="00E17D8D">
          <w:rPr>
            <w:rStyle w:val="Hyperlink"/>
          </w:rPr>
          <w:t>http://www.latimes.com/nation/la-na-texas-judge-20131109,0,6232637.story#ixzz2nOSfcPXy</w:t>
        </w:r>
      </w:hyperlink>
    </w:p>
    <w:p w14:paraId="2B3375B5" w14:textId="77777777" w:rsidR="00B374C3" w:rsidRDefault="00B374C3" w:rsidP="00993EA8">
      <w:pPr>
        <w:pStyle w:val="FootnoteText"/>
      </w:pPr>
      <w:r>
        <w:t xml:space="preserve"> </w:t>
      </w:r>
    </w:p>
  </w:footnote>
  <w:footnote w:id="24">
    <w:p w14:paraId="201EB672" w14:textId="4D35D43A" w:rsidR="00B374C3" w:rsidRDefault="00B374C3" w:rsidP="00A344C1">
      <w:pPr>
        <w:pStyle w:val="FootnoteText"/>
      </w:pPr>
      <w:r>
        <w:rPr>
          <w:rStyle w:val="FootnoteReference"/>
        </w:rPr>
        <w:footnoteRef/>
      </w:r>
      <w:r>
        <w:t xml:space="preserve"> </w:t>
      </w:r>
      <w:r w:rsidRPr="006F39DD">
        <w:t xml:space="preserve">Dillman, D.A. (2000). </w:t>
      </w:r>
      <w:r w:rsidRPr="006F39DD">
        <w:rPr>
          <w:i/>
        </w:rPr>
        <w:t>Mail and Internet surveys: the tailored design methods</w:t>
      </w:r>
      <w:r w:rsidRPr="006F39DD">
        <w:t>. Second edition. N</w:t>
      </w:r>
      <w:r>
        <w:t xml:space="preserve">ew York: John Wiley &amp; Sons, Inc; </w:t>
      </w:r>
      <w:r w:rsidRPr="00DA51F5">
        <w:t xml:space="preserve">Cobanoglu, C., Warde, B., &amp; Moreo, P.J. (2001). </w:t>
      </w:r>
      <w:r>
        <w:t xml:space="preserve"> See also, </w:t>
      </w:r>
      <w:r w:rsidRPr="00DA51F5">
        <w:rPr>
          <w:i/>
        </w:rPr>
        <w:t>A comparison of mail, fax, and Web-based survey methods</w:t>
      </w:r>
      <w:r w:rsidRPr="00DA51F5">
        <w:t>. International Journal of Market Research, 43(4), 441-452.</w:t>
      </w:r>
    </w:p>
  </w:footnote>
  <w:footnote w:id="25">
    <w:p w14:paraId="0189C96A" w14:textId="7996FA36" w:rsidR="00B374C3" w:rsidRPr="005F0B1F" w:rsidRDefault="00B374C3" w:rsidP="009E2AC7">
      <w:pPr>
        <w:pStyle w:val="FootnoteText"/>
        <w:rPr>
          <w:i/>
        </w:rPr>
      </w:pPr>
      <w:r>
        <w:rPr>
          <w:rStyle w:val="FootnoteReference"/>
        </w:rPr>
        <w:footnoteRef/>
      </w:r>
      <w:r>
        <w:t xml:space="preserve"> </w:t>
      </w:r>
      <w:r w:rsidRPr="006D40EE">
        <w:t>Johnson, Claire; Webster, Barbara; Connors, Edward</w:t>
      </w:r>
      <w:r>
        <w:t xml:space="preserve"> (August 2000).  </w:t>
      </w:r>
      <w:r w:rsidRPr="00C702F2">
        <w:t xml:space="preserve"> </w:t>
      </w:r>
      <w:r w:rsidRPr="006D40EE">
        <w:rPr>
          <w:i/>
        </w:rPr>
        <w:t>Prosecuting Gangs: A National Assessment</w:t>
      </w:r>
    </w:p>
  </w:footnote>
  <w:footnote w:id="26">
    <w:p w14:paraId="1E00A613" w14:textId="77777777" w:rsidR="00B374C3" w:rsidRDefault="00B374C3" w:rsidP="009E2AC7">
      <w:pPr>
        <w:pStyle w:val="FootnoteText"/>
      </w:pPr>
      <w:r>
        <w:rPr>
          <w:rStyle w:val="FootnoteReference"/>
        </w:rPr>
        <w:footnoteRef/>
      </w:r>
      <w:r>
        <w:t xml:space="preserve"> Sexting: When are State Prosecutors Deciding to Prosecute?  The Third National Juvenile Online Victimization Study (NJOV</w:t>
      </w:r>
      <w:r>
        <w:rPr>
          <w:rFonts w:ascii="Cambria Math" w:hAnsi="Cambria Math" w:cs="Cambria Math"/>
        </w:rPr>
        <w:t>‐</w:t>
      </w:r>
      <w:r>
        <w:t xml:space="preserve">3), see </w:t>
      </w:r>
      <w:hyperlink r:id="rId14" w:history="1">
        <w:r w:rsidRPr="009D5C7D">
          <w:rPr>
            <w:rStyle w:val="Hyperlink"/>
          </w:rPr>
          <w:t>http://www.unh.edu/ccrc/pdf/CV294_Walsh_Sexting%20&amp;%20prosecution_2-6-13.pdf</w:t>
        </w:r>
      </w:hyperlink>
    </w:p>
    <w:p w14:paraId="19EFF415" w14:textId="77777777" w:rsidR="00B374C3" w:rsidRDefault="00B374C3" w:rsidP="009E2AC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44D2"/>
    <w:multiLevelType w:val="hybridMultilevel"/>
    <w:tmpl w:val="D57A4C18"/>
    <w:lvl w:ilvl="0" w:tplc="D5F6F5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871A2A"/>
    <w:multiLevelType w:val="hybridMultilevel"/>
    <w:tmpl w:val="296461A4"/>
    <w:lvl w:ilvl="0" w:tplc="7242C6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38185B"/>
    <w:multiLevelType w:val="hybridMultilevel"/>
    <w:tmpl w:val="FFA0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236C99"/>
    <w:multiLevelType w:val="hybridMultilevel"/>
    <w:tmpl w:val="5E6C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62019"/>
    <w:multiLevelType w:val="hybridMultilevel"/>
    <w:tmpl w:val="27E2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92313"/>
    <w:multiLevelType w:val="hybridMultilevel"/>
    <w:tmpl w:val="7CD806F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29D61F02"/>
    <w:multiLevelType w:val="hybridMultilevel"/>
    <w:tmpl w:val="6D1C60FA"/>
    <w:lvl w:ilvl="0" w:tplc="C61E09E4">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nsid w:val="33237077"/>
    <w:multiLevelType w:val="hybridMultilevel"/>
    <w:tmpl w:val="D23E0E0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38F406F"/>
    <w:multiLevelType w:val="hybridMultilevel"/>
    <w:tmpl w:val="1360A3AA"/>
    <w:lvl w:ilvl="0" w:tplc="F2F065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5996D6F"/>
    <w:multiLevelType w:val="hybridMultilevel"/>
    <w:tmpl w:val="261E9214"/>
    <w:lvl w:ilvl="0" w:tplc="B6928D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A75EF7"/>
    <w:multiLevelType w:val="hybridMultilevel"/>
    <w:tmpl w:val="70E20FBC"/>
    <w:lvl w:ilvl="0" w:tplc="F1001EB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144C42"/>
    <w:multiLevelType w:val="hybridMultilevel"/>
    <w:tmpl w:val="08C4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9713AF"/>
    <w:multiLevelType w:val="hybridMultilevel"/>
    <w:tmpl w:val="A070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894B98"/>
    <w:multiLevelType w:val="hybridMultilevel"/>
    <w:tmpl w:val="5A6A18A2"/>
    <w:lvl w:ilvl="0" w:tplc="11CE56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6060808"/>
    <w:multiLevelType w:val="hybridMultilevel"/>
    <w:tmpl w:val="82DC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F05595"/>
    <w:multiLevelType w:val="hybridMultilevel"/>
    <w:tmpl w:val="08B2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C2452B"/>
    <w:multiLevelType w:val="hybridMultilevel"/>
    <w:tmpl w:val="168E9530"/>
    <w:lvl w:ilvl="0" w:tplc="C2B423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AB17DE"/>
    <w:multiLevelType w:val="hybridMultilevel"/>
    <w:tmpl w:val="0C6032B2"/>
    <w:lvl w:ilvl="0" w:tplc="3EBAB4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8F7568D"/>
    <w:multiLevelType w:val="hybridMultilevel"/>
    <w:tmpl w:val="727A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9854E2"/>
    <w:multiLevelType w:val="hybridMultilevel"/>
    <w:tmpl w:val="E3BE7AA2"/>
    <w:lvl w:ilvl="0" w:tplc="B242363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CC22B45"/>
    <w:multiLevelType w:val="hybridMultilevel"/>
    <w:tmpl w:val="373450EC"/>
    <w:lvl w:ilvl="0" w:tplc="B380D2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FB01417"/>
    <w:multiLevelType w:val="hybridMultilevel"/>
    <w:tmpl w:val="5C4066BE"/>
    <w:lvl w:ilvl="0" w:tplc="BB58C9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13F4B34"/>
    <w:multiLevelType w:val="hybridMultilevel"/>
    <w:tmpl w:val="5A54A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7664D14"/>
    <w:multiLevelType w:val="hybridMultilevel"/>
    <w:tmpl w:val="4BA2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B00E1"/>
    <w:multiLevelType w:val="hybridMultilevel"/>
    <w:tmpl w:val="27507E7C"/>
    <w:lvl w:ilvl="0" w:tplc="DEE2FD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85D5BD2"/>
    <w:multiLevelType w:val="hybridMultilevel"/>
    <w:tmpl w:val="DCB4A2AE"/>
    <w:lvl w:ilvl="0" w:tplc="F35EEE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A5F6E77"/>
    <w:multiLevelType w:val="hybridMultilevel"/>
    <w:tmpl w:val="240E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8978CC"/>
    <w:multiLevelType w:val="hybridMultilevel"/>
    <w:tmpl w:val="1EAC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0"/>
  </w:num>
  <w:num w:numId="4">
    <w:abstractNumId w:val="15"/>
  </w:num>
  <w:num w:numId="5">
    <w:abstractNumId w:val="6"/>
  </w:num>
  <w:num w:numId="6">
    <w:abstractNumId w:val="16"/>
  </w:num>
  <w:num w:numId="7">
    <w:abstractNumId w:val="24"/>
  </w:num>
  <w:num w:numId="8">
    <w:abstractNumId w:val="13"/>
  </w:num>
  <w:num w:numId="9">
    <w:abstractNumId w:val="8"/>
  </w:num>
  <w:num w:numId="10">
    <w:abstractNumId w:val="20"/>
  </w:num>
  <w:num w:numId="11">
    <w:abstractNumId w:val="0"/>
  </w:num>
  <w:num w:numId="12">
    <w:abstractNumId w:val="25"/>
  </w:num>
  <w:num w:numId="13">
    <w:abstractNumId w:val="17"/>
  </w:num>
  <w:num w:numId="14">
    <w:abstractNumId w:val="21"/>
  </w:num>
  <w:num w:numId="15">
    <w:abstractNumId w:val="19"/>
  </w:num>
  <w:num w:numId="16">
    <w:abstractNumId w:val="1"/>
  </w:num>
  <w:num w:numId="17">
    <w:abstractNumId w:val="9"/>
  </w:num>
  <w:num w:numId="18">
    <w:abstractNumId w:val="27"/>
  </w:num>
  <w:num w:numId="19">
    <w:abstractNumId w:val="5"/>
  </w:num>
  <w:num w:numId="20">
    <w:abstractNumId w:val="23"/>
  </w:num>
  <w:num w:numId="21">
    <w:abstractNumId w:val="11"/>
  </w:num>
  <w:num w:numId="22">
    <w:abstractNumId w:val="3"/>
  </w:num>
  <w:num w:numId="23">
    <w:abstractNumId w:val="26"/>
  </w:num>
  <w:num w:numId="24">
    <w:abstractNumId w:val="2"/>
  </w:num>
  <w:num w:numId="25">
    <w:abstractNumId w:val="14"/>
  </w:num>
  <w:num w:numId="26">
    <w:abstractNumId w:val="12"/>
  </w:num>
  <w:num w:numId="27">
    <w:abstractNumId w:val="18"/>
  </w:num>
  <w:num w:numId="2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A4"/>
    <w:rsid w:val="000015C5"/>
    <w:rsid w:val="00001B05"/>
    <w:rsid w:val="00002821"/>
    <w:rsid w:val="00003349"/>
    <w:rsid w:val="00003496"/>
    <w:rsid w:val="00003718"/>
    <w:rsid w:val="00010BDD"/>
    <w:rsid w:val="000114C3"/>
    <w:rsid w:val="0001152D"/>
    <w:rsid w:val="00011DD9"/>
    <w:rsid w:val="0001338C"/>
    <w:rsid w:val="0001423E"/>
    <w:rsid w:val="000148F0"/>
    <w:rsid w:val="000159B7"/>
    <w:rsid w:val="0001624E"/>
    <w:rsid w:val="00017857"/>
    <w:rsid w:val="00017DB9"/>
    <w:rsid w:val="0002063C"/>
    <w:rsid w:val="00021995"/>
    <w:rsid w:val="000229FB"/>
    <w:rsid w:val="00023218"/>
    <w:rsid w:val="00024259"/>
    <w:rsid w:val="0002527E"/>
    <w:rsid w:val="00026D86"/>
    <w:rsid w:val="000307CC"/>
    <w:rsid w:val="00030D98"/>
    <w:rsid w:val="000318BA"/>
    <w:rsid w:val="0003239F"/>
    <w:rsid w:val="00033AA7"/>
    <w:rsid w:val="0003637F"/>
    <w:rsid w:val="000378FA"/>
    <w:rsid w:val="00041AF3"/>
    <w:rsid w:val="00041CFB"/>
    <w:rsid w:val="0004384B"/>
    <w:rsid w:val="00044B1C"/>
    <w:rsid w:val="00047AFB"/>
    <w:rsid w:val="00051A36"/>
    <w:rsid w:val="00052F2A"/>
    <w:rsid w:val="00054A59"/>
    <w:rsid w:val="00057C2C"/>
    <w:rsid w:val="000635A2"/>
    <w:rsid w:val="00064DFA"/>
    <w:rsid w:val="00065FF9"/>
    <w:rsid w:val="00066141"/>
    <w:rsid w:val="000661CE"/>
    <w:rsid w:val="0007017C"/>
    <w:rsid w:val="000714DD"/>
    <w:rsid w:val="000719D0"/>
    <w:rsid w:val="00073854"/>
    <w:rsid w:val="00074000"/>
    <w:rsid w:val="000743EE"/>
    <w:rsid w:val="00074A4D"/>
    <w:rsid w:val="00074BF2"/>
    <w:rsid w:val="00075139"/>
    <w:rsid w:val="000775FC"/>
    <w:rsid w:val="000777C1"/>
    <w:rsid w:val="00080459"/>
    <w:rsid w:val="00080503"/>
    <w:rsid w:val="00081549"/>
    <w:rsid w:val="00085009"/>
    <w:rsid w:val="0008617F"/>
    <w:rsid w:val="00086EA9"/>
    <w:rsid w:val="00093106"/>
    <w:rsid w:val="0009341F"/>
    <w:rsid w:val="00096D58"/>
    <w:rsid w:val="00097032"/>
    <w:rsid w:val="000970D7"/>
    <w:rsid w:val="00097B91"/>
    <w:rsid w:val="000A13D1"/>
    <w:rsid w:val="000A3488"/>
    <w:rsid w:val="000A4CC1"/>
    <w:rsid w:val="000A59BF"/>
    <w:rsid w:val="000B0F7B"/>
    <w:rsid w:val="000B394B"/>
    <w:rsid w:val="000B39CD"/>
    <w:rsid w:val="000B6408"/>
    <w:rsid w:val="000B6AB8"/>
    <w:rsid w:val="000B6C74"/>
    <w:rsid w:val="000B6E76"/>
    <w:rsid w:val="000B7EDF"/>
    <w:rsid w:val="000C29EC"/>
    <w:rsid w:val="000C4143"/>
    <w:rsid w:val="000C4EBB"/>
    <w:rsid w:val="000C5FF9"/>
    <w:rsid w:val="000C68C5"/>
    <w:rsid w:val="000C6B36"/>
    <w:rsid w:val="000C7B44"/>
    <w:rsid w:val="000D0627"/>
    <w:rsid w:val="000D163B"/>
    <w:rsid w:val="000D316A"/>
    <w:rsid w:val="000D392A"/>
    <w:rsid w:val="000D3DA4"/>
    <w:rsid w:val="000D62A0"/>
    <w:rsid w:val="000D76CC"/>
    <w:rsid w:val="000E1D48"/>
    <w:rsid w:val="000E38BA"/>
    <w:rsid w:val="000E3D37"/>
    <w:rsid w:val="000E3D9B"/>
    <w:rsid w:val="000E3E0C"/>
    <w:rsid w:val="000E5881"/>
    <w:rsid w:val="000E7487"/>
    <w:rsid w:val="000F1189"/>
    <w:rsid w:val="000F5F9A"/>
    <w:rsid w:val="000F6967"/>
    <w:rsid w:val="001009B7"/>
    <w:rsid w:val="0010107A"/>
    <w:rsid w:val="001013B1"/>
    <w:rsid w:val="00102765"/>
    <w:rsid w:val="00102DBC"/>
    <w:rsid w:val="00105201"/>
    <w:rsid w:val="00105428"/>
    <w:rsid w:val="0010727E"/>
    <w:rsid w:val="00107766"/>
    <w:rsid w:val="00107DA0"/>
    <w:rsid w:val="001101C3"/>
    <w:rsid w:val="00111ED8"/>
    <w:rsid w:val="00114BA5"/>
    <w:rsid w:val="00120CC5"/>
    <w:rsid w:val="001222CC"/>
    <w:rsid w:val="0012265C"/>
    <w:rsid w:val="001240AC"/>
    <w:rsid w:val="001255E5"/>
    <w:rsid w:val="0012697A"/>
    <w:rsid w:val="001301DC"/>
    <w:rsid w:val="00131D7A"/>
    <w:rsid w:val="001330F3"/>
    <w:rsid w:val="0013341B"/>
    <w:rsid w:val="00133485"/>
    <w:rsid w:val="00134B70"/>
    <w:rsid w:val="00136DE1"/>
    <w:rsid w:val="0013770E"/>
    <w:rsid w:val="00142477"/>
    <w:rsid w:val="00142709"/>
    <w:rsid w:val="00142BE5"/>
    <w:rsid w:val="00142E80"/>
    <w:rsid w:val="00144434"/>
    <w:rsid w:val="00145564"/>
    <w:rsid w:val="00146CD4"/>
    <w:rsid w:val="00147A50"/>
    <w:rsid w:val="00147BD8"/>
    <w:rsid w:val="001508E8"/>
    <w:rsid w:val="0015128C"/>
    <w:rsid w:val="0015471E"/>
    <w:rsid w:val="001557FB"/>
    <w:rsid w:val="00156707"/>
    <w:rsid w:val="0015679A"/>
    <w:rsid w:val="001570AA"/>
    <w:rsid w:val="001575F1"/>
    <w:rsid w:val="00160149"/>
    <w:rsid w:val="00161FAC"/>
    <w:rsid w:val="00163955"/>
    <w:rsid w:val="001641DF"/>
    <w:rsid w:val="00164C22"/>
    <w:rsid w:val="00167858"/>
    <w:rsid w:val="00171370"/>
    <w:rsid w:val="00171C4B"/>
    <w:rsid w:val="001723A9"/>
    <w:rsid w:val="00172B4A"/>
    <w:rsid w:val="00173B2C"/>
    <w:rsid w:val="00173B5C"/>
    <w:rsid w:val="001776C8"/>
    <w:rsid w:val="00182658"/>
    <w:rsid w:val="00182947"/>
    <w:rsid w:val="00183CAD"/>
    <w:rsid w:val="00185067"/>
    <w:rsid w:val="001856A4"/>
    <w:rsid w:val="00185A05"/>
    <w:rsid w:val="00185EEE"/>
    <w:rsid w:val="00186311"/>
    <w:rsid w:val="0018631F"/>
    <w:rsid w:val="0018660F"/>
    <w:rsid w:val="00186629"/>
    <w:rsid w:val="00187695"/>
    <w:rsid w:val="001900DA"/>
    <w:rsid w:val="00191539"/>
    <w:rsid w:val="001918F1"/>
    <w:rsid w:val="00191991"/>
    <w:rsid w:val="00191A75"/>
    <w:rsid w:val="001921EC"/>
    <w:rsid w:val="00192BEA"/>
    <w:rsid w:val="001940F8"/>
    <w:rsid w:val="00194106"/>
    <w:rsid w:val="0019667C"/>
    <w:rsid w:val="001A0527"/>
    <w:rsid w:val="001A10A9"/>
    <w:rsid w:val="001A2E0C"/>
    <w:rsid w:val="001A3C7A"/>
    <w:rsid w:val="001A43C0"/>
    <w:rsid w:val="001A4D59"/>
    <w:rsid w:val="001A59E9"/>
    <w:rsid w:val="001A656B"/>
    <w:rsid w:val="001A7B39"/>
    <w:rsid w:val="001B0B2A"/>
    <w:rsid w:val="001B19EF"/>
    <w:rsid w:val="001B3FC1"/>
    <w:rsid w:val="001B444B"/>
    <w:rsid w:val="001B4863"/>
    <w:rsid w:val="001C2A93"/>
    <w:rsid w:val="001C776A"/>
    <w:rsid w:val="001D2DA4"/>
    <w:rsid w:val="001D317C"/>
    <w:rsid w:val="001D3A20"/>
    <w:rsid w:val="001D3FA8"/>
    <w:rsid w:val="001D44E5"/>
    <w:rsid w:val="001D5431"/>
    <w:rsid w:val="001D5984"/>
    <w:rsid w:val="001D7CB3"/>
    <w:rsid w:val="001E09DC"/>
    <w:rsid w:val="001E3459"/>
    <w:rsid w:val="001E3D24"/>
    <w:rsid w:val="001E4C65"/>
    <w:rsid w:val="001E549E"/>
    <w:rsid w:val="001E69D7"/>
    <w:rsid w:val="001E7EFE"/>
    <w:rsid w:val="001F2596"/>
    <w:rsid w:val="001F432F"/>
    <w:rsid w:val="001F50B5"/>
    <w:rsid w:val="001F5570"/>
    <w:rsid w:val="001F61CD"/>
    <w:rsid w:val="001F7E26"/>
    <w:rsid w:val="002001FD"/>
    <w:rsid w:val="00200B3B"/>
    <w:rsid w:val="0020430E"/>
    <w:rsid w:val="00205ECA"/>
    <w:rsid w:val="00205F99"/>
    <w:rsid w:val="00206F10"/>
    <w:rsid w:val="00207092"/>
    <w:rsid w:val="002117BF"/>
    <w:rsid w:val="002127E2"/>
    <w:rsid w:val="002153F7"/>
    <w:rsid w:val="0021570C"/>
    <w:rsid w:val="00221BCC"/>
    <w:rsid w:val="00227D56"/>
    <w:rsid w:val="00230676"/>
    <w:rsid w:val="00230BEB"/>
    <w:rsid w:val="00231F2E"/>
    <w:rsid w:val="00233403"/>
    <w:rsid w:val="00233DA9"/>
    <w:rsid w:val="00234C15"/>
    <w:rsid w:val="00234E29"/>
    <w:rsid w:val="0023542A"/>
    <w:rsid w:val="002359E1"/>
    <w:rsid w:val="00236E93"/>
    <w:rsid w:val="00237299"/>
    <w:rsid w:val="0024074E"/>
    <w:rsid w:val="00241300"/>
    <w:rsid w:val="0024335B"/>
    <w:rsid w:val="00244601"/>
    <w:rsid w:val="00246299"/>
    <w:rsid w:val="00247656"/>
    <w:rsid w:val="002518D4"/>
    <w:rsid w:val="002536FD"/>
    <w:rsid w:val="00255893"/>
    <w:rsid w:val="00256A66"/>
    <w:rsid w:val="00260795"/>
    <w:rsid w:val="00260945"/>
    <w:rsid w:val="00261BD4"/>
    <w:rsid w:val="00262465"/>
    <w:rsid w:val="0026467B"/>
    <w:rsid w:val="00267428"/>
    <w:rsid w:val="00267C09"/>
    <w:rsid w:val="002706C3"/>
    <w:rsid w:val="00272C17"/>
    <w:rsid w:val="002753F5"/>
    <w:rsid w:val="00277289"/>
    <w:rsid w:val="0027789C"/>
    <w:rsid w:val="00282692"/>
    <w:rsid w:val="00285C98"/>
    <w:rsid w:val="002864BC"/>
    <w:rsid w:val="00286A13"/>
    <w:rsid w:val="002879A3"/>
    <w:rsid w:val="00290E86"/>
    <w:rsid w:val="002918A2"/>
    <w:rsid w:val="00292840"/>
    <w:rsid w:val="00292EE4"/>
    <w:rsid w:val="002941FD"/>
    <w:rsid w:val="00294A91"/>
    <w:rsid w:val="00294EA6"/>
    <w:rsid w:val="00295065"/>
    <w:rsid w:val="002956DF"/>
    <w:rsid w:val="0029618F"/>
    <w:rsid w:val="00297618"/>
    <w:rsid w:val="00297DB6"/>
    <w:rsid w:val="002A052F"/>
    <w:rsid w:val="002A1487"/>
    <w:rsid w:val="002A2300"/>
    <w:rsid w:val="002A4667"/>
    <w:rsid w:val="002A6425"/>
    <w:rsid w:val="002A789A"/>
    <w:rsid w:val="002B0DC5"/>
    <w:rsid w:val="002B2A5F"/>
    <w:rsid w:val="002B2BF9"/>
    <w:rsid w:val="002B4709"/>
    <w:rsid w:val="002B629C"/>
    <w:rsid w:val="002B6F20"/>
    <w:rsid w:val="002B779F"/>
    <w:rsid w:val="002B7B21"/>
    <w:rsid w:val="002C06FF"/>
    <w:rsid w:val="002C22DD"/>
    <w:rsid w:val="002C25E6"/>
    <w:rsid w:val="002C57B6"/>
    <w:rsid w:val="002C5AE9"/>
    <w:rsid w:val="002C5C97"/>
    <w:rsid w:val="002C66C4"/>
    <w:rsid w:val="002C7E8A"/>
    <w:rsid w:val="002D2779"/>
    <w:rsid w:val="002D31CD"/>
    <w:rsid w:val="002D368C"/>
    <w:rsid w:val="002D3C36"/>
    <w:rsid w:val="002D62C4"/>
    <w:rsid w:val="002E2052"/>
    <w:rsid w:val="002E5313"/>
    <w:rsid w:val="002E5A78"/>
    <w:rsid w:val="002E5AC5"/>
    <w:rsid w:val="002E6D86"/>
    <w:rsid w:val="002E6EBD"/>
    <w:rsid w:val="002E7426"/>
    <w:rsid w:val="002F0236"/>
    <w:rsid w:val="002F07AB"/>
    <w:rsid w:val="002F0D5F"/>
    <w:rsid w:val="002F0E46"/>
    <w:rsid w:val="002F1808"/>
    <w:rsid w:val="002F1917"/>
    <w:rsid w:val="002F4EBB"/>
    <w:rsid w:val="002F55A0"/>
    <w:rsid w:val="0030179C"/>
    <w:rsid w:val="003025B5"/>
    <w:rsid w:val="00303736"/>
    <w:rsid w:val="00304291"/>
    <w:rsid w:val="00306764"/>
    <w:rsid w:val="00307659"/>
    <w:rsid w:val="00307702"/>
    <w:rsid w:val="00310F1D"/>
    <w:rsid w:val="00311026"/>
    <w:rsid w:val="0031153F"/>
    <w:rsid w:val="00313545"/>
    <w:rsid w:val="00313749"/>
    <w:rsid w:val="00314925"/>
    <w:rsid w:val="00314A65"/>
    <w:rsid w:val="00314E51"/>
    <w:rsid w:val="003154C6"/>
    <w:rsid w:val="00315ECA"/>
    <w:rsid w:val="0031608A"/>
    <w:rsid w:val="00316A08"/>
    <w:rsid w:val="003171B7"/>
    <w:rsid w:val="003214C8"/>
    <w:rsid w:val="003220DE"/>
    <w:rsid w:val="00323360"/>
    <w:rsid w:val="0032346D"/>
    <w:rsid w:val="00323D48"/>
    <w:rsid w:val="00324226"/>
    <w:rsid w:val="00324483"/>
    <w:rsid w:val="00324526"/>
    <w:rsid w:val="00325252"/>
    <w:rsid w:val="003255CB"/>
    <w:rsid w:val="00325A4C"/>
    <w:rsid w:val="00326AA0"/>
    <w:rsid w:val="00327607"/>
    <w:rsid w:val="00330203"/>
    <w:rsid w:val="00330560"/>
    <w:rsid w:val="00330930"/>
    <w:rsid w:val="0033110B"/>
    <w:rsid w:val="003320C6"/>
    <w:rsid w:val="003333F3"/>
    <w:rsid w:val="0033388A"/>
    <w:rsid w:val="00335355"/>
    <w:rsid w:val="00337BEC"/>
    <w:rsid w:val="00340890"/>
    <w:rsid w:val="00341BF6"/>
    <w:rsid w:val="00342227"/>
    <w:rsid w:val="00343F5C"/>
    <w:rsid w:val="003456DB"/>
    <w:rsid w:val="00345896"/>
    <w:rsid w:val="003459A0"/>
    <w:rsid w:val="00346301"/>
    <w:rsid w:val="00346584"/>
    <w:rsid w:val="00350446"/>
    <w:rsid w:val="00350C42"/>
    <w:rsid w:val="003528AD"/>
    <w:rsid w:val="00354A9A"/>
    <w:rsid w:val="0035749E"/>
    <w:rsid w:val="00357BE0"/>
    <w:rsid w:val="00360A68"/>
    <w:rsid w:val="00360FB4"/>
    <w:rsid w:val="00371C4D"/>
    <w:rsid w:val="00372A4E"/>
    <w:rsid w:val="00373A03"/>
    <w:rsid w:val="003747E5"/>
    <w:rsid w:val="003748EC"/>
    <w:rsid w:val="003773DD"/>
    <w:rsid w:val="00377A47"/>
    <w:rsid w:val="00377B13"/>
    <w:rsid w:val="003803B0"/>
    <w:rsid w:val="003809B9"/>
    <w:rsid w:val="00382FAE"/>
    <w:rsid w:val="0038351B"/>
    <w:rsid w:val="003838B8"/>
    <w:rsid w:val="00384840"/>
    <w:rsid w:val="003850EF"/>
    <w:rsid w:val="0038543F"/>
    <w:rsid w:val="003867FA"/>
    <w:rsid w:val="003868B5"/>
    <w:rsid w:val="0038780D"/>
    <w:rsid w:val="00392D75"/>
    <w:rsid w:val="00394CDE"/>
    <w:rsid w:val="0039790B"/>
    <w:rsid w:val="00397EB8"/>
    <w:rsid w:val="003A1DF5"/>
    <w:rsid w:val="003A257C"/>
    <w:rsid w:val="003A2CDC"/>
    <w:rsid w:val="003A4975"/>
    <w:rsid w:val="003A5A23"/>
    <w:rsid w:val="003A5A57"/>
    <w:rsid w:val="003A5FC2"/>
    <w:rsid w:val="003A646B"/>
    <w:rsid w:val="003A7F95"/>
    <w:rsid w:val="003B15F7"/>
    <w:rsid w:val="003B2394"/>
    <w:rsid w:val="003B2C1A"/>
    <w:rsid w:val="003B5FC8"/>
    <w:rsid w:val="003B6699"/>
    <w:rsid w:val="003B6E3E"/>
    <w:rsid w:val="003B6E98"/>
    <w:rsid w:val="003C05F7"/>
    <w:rsid w:val="003C0B05"/>
    <w:rsid w:val="003C2CF3"/>
    <w:rsid w:val="003C32D0"/>
    <w:rsid w:val="003C442B"/>
    <w:rsid w:val="003C6E6F"/>
    <w:rsid w:val="003C6EAA"/>
    <w:rsid w:val="003D0E3D"/>
    <w:rsid w:val="003D2EED"/>
    <w:rsid w:val="003D394B"/>
    <w:rsid w:val="003D3D78"/>
    <w:rsid w:val="003D3DC1"/>
    <w:rsid w:val="003D4DB9"/>
    <w:rsid w:val="003D5BB5"/>
    <w:rsid w:val="003E0AFF"/>
    <w:rsid w:val="003E1411"/>
    <w:rsid w:val="003E1C6F"/>
    <w:rsid w:val="003E2178"/>
    <w:rsid w:val="003E2ECA"/>
    <w:rsid w:val="003E5280"/>
    <w:rsid w:val="003E5609"/>
    <w:rsid w:val="003E6B56"/>
    <w:rsid w:val="003F0648"/>
    <w:rsid w:val="003F1192"/>
    <w:rsid w:val="003F3DBC"/>
    <w:rsid w:val="003F7A6C"/>
    <w:rsid w:val="004018FF"/>
    <w:rsid w:val="004029F4"/>
    <w:rsid w:val="004031B2"/>
    <w:rsid w:val="00403A00"/>
    <w:rsid w:val="004043C1"/>
    <w:rsid w:val="004046E2"/>
    <w:rsid w:val="004049D4"/>
    <w:rsid w:val="00410FF3"/>
    <w:rsid w:val="00411759"/>
    <w:rsid w:val="00413415"/>
    <w:rsid w:val="00414004"/>
    <w:rsid w:val="00414D58"/>
    <w:rsid w:val="00416922"/>
    <w:rsid w:val="004170C8"/>
    <w:rsid w:val="004174B4"/>
    <w:rsid w:val="0041788C"/>
    <w:rsid w:val="00420CC9"/>
    <w:rsid w:val="00421A63"/>
    <w:rsid w:val="00422B9C"/>
    <w:rsid w:val="00424014"/>
    <w:rsid w:val="0042766C"/>
    <w:rsid w:val="00430D2B"/>
    <w:rsid w:val="0043110F"/>
    <w:rsid w:val="004316A9"/>
    <w:rsid w:val="00432340"/>
    <w:rsid w:val="00433E9C"/>
    <w:rsid w:val="004340A1"/>
    <w:rsid w:val="00434DDB"/>
    <w:rsid w:val="00434E2C"/>
    <w:rsid w:val="00437654"/>
    <w:rsid w:val="0044493E"/>
    <w:rsid w:val="00445F76"/>
    <w:rsid w:val="00446940"/>
    <w:rsid w:val="00446FD0"/>
    <w:rsid w:val="004475B3"/>
    <w:rsid w:val="00447A58"/>
    <w:rsid w:val="00447D07"/>
    <w:rsid w:val="00450428"/>
    <w:rsid w:val="00450DF3"/>
    <w:rsid w:val="00450ED5"/>
    <w:rsid w:val="0045163C"/>
    <w:rsid w:val="004539B4"/>
    <w:rsid w:val="00453BF0"/>
    <w:rsid w:val="004541EA"/>
    <w:rsid w:val="00454442"/>
    <w:rsid w:val="004551D0"/>
    <w:rsid w:val="00457B9D"/>
    <w:rsid w:val="00457DE0"/>
    <w:rsid w:val="004605E5"/>
    <w:rsid w:val="00461A92"/>
    <w:rsid w:val="004627EC"/>
    <w:rsid w:val="004640F3"/>
    <w:rsid w:val="004651BF"/>
    <w:rsid w:val="004651DF"/>
    <w:rsid w:val="00465FEC"/>
    <w:rsid w:val="0046651D"/>
    <w:rsid w:val="00466817"/>
    <w:rsid w:val="00471866"/>
    <w:rsid w:val="00471909"/>
    <w:rsid w:val="004719E1"/>
    <w:rsid w:val="004733FE"/>
    <w:rsid w:val="00473AA8"/>
    <w:rsid w:val="00475209"/>
    <w:rsid w:val="0048133E"/>
    <w:rsid w:val="00482771"/>
    <w:rsid w:val="00482C9B"/>
    <w:rsid w:val="0048329E"/>
    <w:rsid w:val="0048425A"/>
    <w:rsid w:val="00484C5E"/>
    <w:rsid w:val="00485718"/>
    <w:rsid w:val="0049050C"/>
    <w:rsid w:val="0049225A"/>
    <w:rsid w:val="00493DD1"/>
    <w:rsid w:val="004960A9"/>
    <w:rsid w:val="004A073B"/>
    <w:rsid w:val="004A0DCB"/>
    <w:rsid w:val="004A1A1F"/>
    <w:rsid w:val="004A2358"/>
    <w:rsid w:val="004A40C9"/>
    <w:rsid w:val="004A556B"/>
    <w:rsid w:val="004A62B6"/>
    <w:rsid w:val="004A7129"/>
    <w:rsid w:val="004B0963"/>
    <w:rsid w:val="004B0A9C"/>
    <w:rsid w:val="004B104B"/>
    <w:rsid w:val="004B205A"/>
    <w:rsid w:val="004B2C7C"/>
    <w:rsid w:val="004B3B10"/>
    <w:rsid w:val="004B4A86"/>
    <w:rsid w:val="004B4DAA"/>
    <w:rsid w:val="004B58B1"/>
    <w:rsid w:val="004B60A9"/>
    <w:rsid w:val="004B7BAB"/>
    <w:rsid w:val="004B7C94"/>
    <w:rsid w:val="004C087D"/>
    <w:rsid w:val="004C2E78"/>
    <w:rsid w:val="004C4E70"/>
    <w:rsid w:val="004C5E9D"/>
    <w:rsid w:val="004C679D"/>
    <w:rsid w:val="004D0B3B"/>
    <w:rsid w:val="004D0BA7"/>
    <w:rsid w:val="004D0DCB"/>
    <w:rsid w:val="004D174F"/>
    <w:rsid w:val="004D1DA0"/>
    <w:rsid w:val="004D242D"/>
    <w:rsid w:val="004D4763"/>
    <w:rsid w:val="004D5743"/>
    <w:rsid w:val="004D6699"/>
    <w:rsid w:val="004D67C5"/>
    <w:rsid w:val="004D693F"/>
    <w:rsid w:val="004D6973"/>
    <w:rsid w:val="004D6C2A"/>
    <w:rsid w:val="004E10AE"/>
    <w:rsid w:val="004E22F9"/>
    <w:rsid w:val="004E28BE"/>
    <w:rsid w:val="004E3FFD"/>
    <w:rsid w:val="004E4C3F"/>
    <w:rsid w:val="004E5F38"/>
    <w:rsid w:val="004E62BE"/>
    <w:rsid w:val="004E7078"/>
    <w:rsid w:val="004E7430"/>
    <w:rsid w:val="004E7C29"/>
    <w:rsid w:val="004F0BF1"/>
    <w:rsid w:val="004F2041"/>
    <w:rsid w:val="004F2D46"/>
    <w:rsid w:val="004F2D6B"/>
    <w:rsid w:val="004F3121"/>
    <w:rsid w:val="004F3530"/>
    <w:rsid w:val="004F4E4A"/>
    <w:rsid w:val="004F534B"/>
    <w:rsid w:val="004F5626"/>
    <w:rsid w:val="004F5855"/>
    <w:rsid w:val="004F5947"/>
    <w:rsid w:val="004F6DCE"/>
    <w:rsid w:val="004F79C1"/>
    <w:rsid w:val="00501BC3"/>
    <w:rsid w:val="00502A85"/>
    <w:rsid w:val="005060CE"/>
    <w:rsid w:val="00507AC7"/>
    <w:rsid w:val="00512089"/>
    <w:rsid w:val="00514937"/>
    <w:rsid w:val="0051540B"/>
    <w:rsid w:val="00515DDB"/>
    <w:rsid w:val="00517698"/>
    <w:rsid w:val="0051783B"/>
    <w:rsid w:val="005227AC"/>
    <w:rsid w:val="00522FA9"/>
    <w:rsid w:val="00523601"/>
    <w:rsid w:val="00526643"/>
    <w:rsid w:val="005274FA"/>
    <w:rsid w:val="00527A10"/>
    <w:rsid w:val="00530B27"/>
    <w:rsid w:val="00531AD0"/>
    <w:rsid w:val="00532466"/>
    <w:rsid w:val="00533397"/>
    <w:rsid w:val="005352BA"/>
    <w:rsid w:val="005354EE"/>
    <w:rsid w:val="00537335"/>
    <w:rsid w:val="005376C5"/>
    <w:rsid w:val="00537FB8"/>
    <w:rsid w:val="0054376A"/>
    <w:rsid w:val="00543786"/>
    <w:rsid w:val="005467F8"/>
    <w:rsid w:val="00546A4A"/>
    <w:rsid w:val="005510BF"/>
    <w:rsid w:val="005518C1"/>
    <w:rsid w:val="00551C85"/>
    <w:rsid w:val="00551C98"/>
    <w:rsid w:val="005522C7"/>
    <w:rsid w:val="00552720"/>
    <w:rsid w:val="00553BAC"/>
    <w:rsid w:val="005560F8"/>
    <w:rsid w:val="005573E4"/>
    <w:rsid w:val="005574A5"/>
    <w:rsid w:val="005602F4"/>
    <w:rsid w:val="00560E63"/>
    <w:rsid w:val="0056168B"/>
    <w:rsid w:val="005619BD"/>
    <w:rsid w:val="00562654"/>
    <w:rsid w:val="00563AA4"/>
    <w:rsid w:val="00564E63"/>
    <w:rsid w:val="00567044"/>
    <w:rsid w:val="00567902"/>
    <w:rsid w:val="00571037"/>
    <w:rsid w:val="00572520"/>
    <w:rsid w:val="00573A9B"/>
    <w:rsid w:val="0057413E"/>
    <w:rsid w:val="00574225"/>
    <w:rsid w:val="00574416"/>
    <w:rsid w:val="00574F43"/>
    <w:rsid w:val="00574FE9"/>
    <w:rsid w:val="00575AD1"/>
    <w:rsid w:val="005764C2"/>
    <w:rsid w:val="00577500"/>
    <w:rsid w:val="00577E9B"/>
    <w:rsid w:val="005800FF"/>
    <w:rsid w:val="00582A9F"/>
    <w:rsid w:val="00582DE4"/>
    <w:rsid w:val="00582F4E"/>
    <w:rsid w:val="00585411"/>
    <w:rsid w:val="00585F89"/>
    <w:rsid w:val="00586562"/>
    <w:rsid w:val="00590277"/>
    <w:rsid w:val="005923AA"/>
    <w:rsid w:val="0059467D"/>
    <w:rsid w:val="00594A34"/>
    <w:rsid w:val="00595078"/>
    <w:rsid w:val="00597475"/>
    <w:rsid w:val="005A1B44"/>
    <w:rsid w:val="005A3693"/>
    <w:rsid w:val="005A36A2"/>
    <w:rsid w:val="005A44E3"/>
    <w:rsid w:val="005A4B70"/>
    <w:rsid w:val="005A6C86"/>
    <w:rsid w:val="005A7053"/>
    <w:rsid w:val="005A7A7C"/>
    <w:rsid w:val="005B165F"/>
    <w:rsid w:val="005B2B2D"/>
    <w:rsid w:val="005B3F11"/>
    <w:rsid w:val="005B4F25"/>
    <w:rsid w:val="005B5C8E"/>
    <w:rsid w:val="005B6B86"/>
    <w:rsid w:val="005B7A57"/>
    <w:rsid w:val="005C173A"/>
    <w:rsid w:val="005C1E55"/>
    <w:rsid w:val="005C28DC"/>
    <w:rsid w:val="005C3D98"/>
    <w:rsid w:val="005C3DE4"/>
    <w:rsid w:val="005C41A7"/>
    <w:rsid w:val="005C4D39"/>
    <w:rsid w:val="005C5598"/>
    <w:rsid w:val="005C575F"/>
    <w:rsid w:val="005C5E25"/>
    <w:rsid w:val="005C654E"/>
    <w:rsid w:val="005C7BDA"/>
    <w:rsid w:val="005C7F2D"/>
    <w:rsid w:val="005D1206"/>
    <w:rsid w:val="005D41D7"/>
    <w:rsid w:val="005D442F"/>
    <w:rsid w:val="005D47CD"/>
    <w:rsid w:val="005D62D6"/>
    <w:rsid w:val="005D6628"/>
    <w:rsid w:val="005E037B"/>
    <w:rsid w:val="005E05B6"/>
    <w:rsid w:val="005E1A0C"/>
    <w:rsid w:val="005E1F3D"/>
    <w:rsid w:val="005E49A3"/>
    <w:rsid w:val="005E4A1C"/>
    <w:rsid w:val="005E53F2"/>
    <w:rsid w:val="005E7173"/>
    <w:rsid w:val="005F0388"/>
    <w:rsid w:val="005F0B1F"/>
    <w:rsid w:val="005F1211"/>
    <w:rsid w:val="005F164A"/>
    <w:rsid w:val="005F16FB"/>
    <w:rsid w:val="005F381B"/>
    <w:rsid w:val="005F6883"/>
    <w:rsid w:val="005F73C1"/>
    <w:rsid w:val="006016AC"/>
    <w:rsid w:val="00602F9E"/>
    <w:rsid w:val="0060407E"/>
    <w:rsid w:val="00604CE2"/>
    <w:rsid w:val="00605AA3"/>
    <w:rsid w:val="006110A3"/>
    <w:rsid w:val="006114CE"/>
    <w:rsid w:val="00611E23"/>
    <w:rsid w:val="0061202A"/>
    <w:rsid w:val="0061303E"/>
    <w:rsid w:val="00613D82"/>
    <w:rsid w:val="0061410B"/>
    <w:rsid w:val="00616EB3"/>
    <w:rsid w:val="006172D1"/>
    <w:rsid w:val="0062026E"/>
    <w:rsid w:val="00623EF9"/>
    <w:rsid w:val="00625064"/>
    <w:rsid w:val="00627B4D"/>
    <w:rsid w:val="00632230"/>
    <w:rsid w:val="006358D1"/>
    <w:rsid w:val="006362F6"/>
    <w:rsid w:val="00637EF3"/>
    <w:rsid w:val="00637FF2"/>
    <w:rsid w:val="006416DA"/>
    <w:rsid w:val="006418FA"/>
    <w:rsid w:val="0064594A"/>
    <w:rsid w:val="006462BC"/>
    <w:rsid w:val="006466A4"/>
    <w:rsid w:val="00646BBE"/>
    <w:rsid w:val="00647011"/>
    <w:rsid w:val="006478DE"/>
    <w:rsid w:val="00650053"/>
    <w:rsid w:val="006517E3"/>
    <w:rsid w:val="00654B4E"/>
    <w:rsid w:val="00655426"/>
    <w:rsid w:val="00656624"/>
    <w:rsid w:val="00656895"/>
    <w:rsid w:val="006606AC"/>
    <w:rsid w:val="00660B10"/>
    <w:rsid w:val="006644D6"/>
    <w:rsid w:val="00665546"/>
    <w:rsid w:val="00665675"/>
    <w:rsid w:val="0066590D"/>
    <w:rsid w:val="006666E0"/>
    <w:rsid w:val="00671A15"/>
    <w:rsid w:val="00671DD3"/>
    <w:rsid w:val="0067275B"/>
    <w:rsid w:val="00672904"/>
    <w:rsid w:val="00672EC8"/>
    <w:rsid w:val="00674617"/>
    <w:rsid w:val="00676B57"/>
    <w:rsid w:val="00677B86"/>
    <w:rsid w:val="00677EC8"/>
    <w:rsid w:val="00681FE4"/>
    <w:rsid w:val="00683196"/>
    <w:rsid w:val="00685AD1"/>
    <w:rsid w:val="00686485"/>
    <w:rsid w:val="00687200"/>
    <w:rsid w:val="00687CD3"/>
    <w:rsid w:val="0069073E"/>
    <w:rsid w:val="00690770"/>
    <w:rsid w:val="00691F2F"/>
    <w:rsid w:val="00692430"/>
    <w:rsid w:val="00692998"/>
    <w:rsid w:val="006954A7"/>
    <w:rsid w:val="0069579A"/>
    <w:rsid w:val="00695960"/>
    <w:rsid w:val="0069640F"/>
    <w:rsid w:val="006A0AFA"/>
    <w:rsid w:val="006A232B"/>
    <w:rsid w:val="006A2C99"/>
    <w:rsid w:val="006A2D44"/>
    <w:rsid w:val="006A35DF"/>
    <w:rsid w:val="006A4F20"/>
    <w:rsid w:val="006B0427"/>
    <w:rsid w:val="006B2D80"/>
    <w:rsid w:val="006B36C2"/>
    <w:rsid w:val="006B52F1"/>
    <w:rsid w:val="006B5C78"/>
    <w:rsid w:val="006C2038"/>
    <w:rsid w:val="006C3D55"/>
    <w:rsid w:val="006C65D5"/>
    <w:rsid w:val="006C6828"/>
    <w:rsid w:val="006C71E5"/>
    <w:rsid w:val="006C74AD"/>
    <w:rsid w:val="006C7891"/>
    <w:rsid w:val="006D1839"/>
    <w:rsid w:val="006D27E8"/>
    <w:rsid w:val="006D390B"/>
    <w:rsid w:val="006D40EE"/>
    <w:rsid w:val="006D4252"/>
    <w:rsid w:val="006D44FE"/>
    <w:rsid w:val="006D53CE"/>
    <w:rsid w:val="006D5C0A"/>
    <w:rsid w:val="006D62B9"/>
    <w:rsid w:val="006D7C54"/>
    <w:rsid w:val="006D7C68"/>
    <w:rsid w:val="006E2D1C"/>
    <w:rsid w:val="006E3D15"/>
    <w:rsid w:val="006E4906"/>
    <w:rsid w:val="006E79EB"/>
    <w:rsid w:val="006F0917"/>
    <w:rsid w:val="006F1335"/>
    <w:rsid w:val="006F1CE7"/>
    <w:rsid w:val="006F24B3"/>
    <w:rsid w:val="006F4305"/>
    <w:rsid w:val="006F4819"/>
    <w:rsid w:val="006F70C7"/>
    <w:rsid w:val="006F7A4F"/>
    <w:rsid w:val="006F7C1E"/>
    <w:rsid w:val="007001E5"/>
    <w:rsid w:val="00702202"/>
    <w:rsid w:val="00703366"/>
    <w:rsid w:val="00704391"/>
    <w:rsid w:val="00704646"/>
    <w:rsid w:val="00705E6E"/>
    <w:rsid w:val="00706182"/>
    <w:rsid w:val="00706AB2"/>
    <w:rsid w:val="00707E17"/>
    <w:rsid w:val="00710219"/>
    <w:rsid w:val="007117A5"/>
    <w:rsid w:val="00712559"/>
    <w:rsid w:val="0071378B"/>
    <w:rsid w:val="00715889"/>
    <w:rsid w:val="00716016"/>
    <w:rsid w:val="00717554"/>
    <w:rsid w:val="0071781D"/>
    <w:rsid w:val="007205FE"/>
    <w:rsid w:val="0072116B"/>
    <w:rsid w:val="00722A5D"/>
    <w:rsid w:val="00724591"/>
    <w:rsid w:val="00725B26"/>
    <w:rsid w:val="00726E35"/>
    <w:rsid w:val="00727E31"/>
    <w:rsid w:val="007318AA"/>
    <w:rsid w:val="007328CC"/>
    <w:rsid w:val="00733463"/>
    <w:rsid w:val="00733A7B"/>
    <w:rsid w:val="00734F1F"/>
    <w:rsid w:val="007361EE"/>
    <w:rsid w:val="007368B6"/>
    <w:rsid w:val="007369E7"/>
    <w:rsid w:val="007408B8"/>
    <w:rsid w:val="00740A27"/>
    <w:rsid w:val="00741992"/>
    <w:rsid w:val="00743360"/>
    <w:rsid w:val="0074370C"/>
    <w:rsid w:val="00744688"/>
    <w:rsid w:val="007451E0"/>
    <w:rsid w:val="00746156"/>
    <w:rsid w:val="00746B1B"/>
    <w:rsid w:val="00747559"/>
    <w:rsid w:val="007475FB"/>
    <w:rsid w:val="00747807"/>
    <w:rsid w:val="0075011E"/>
    <w:rsid w:val="00750B0E"/>
    <w:rsid w:val="00752876"/>
    <w:rsid w:val="00754E34"/>
    <w:rsid w:val="00757DFE"/>
    <w:rsid w:val="00760FD7"/>
    <w:rsid w:val="007628D4"/>
    <w:rsid w:val="00762CAE"/>
    <w:rsid w:val="00764499"/>
    <w:rsid w:val="0076610C"/>
    <w:rsid w:val="00766937"/>
    <w:rsid w:val="007677FB"/>
    <w:rsid w:val="00770708"/>
    <w:rsid w:val="00770F31"/>
    <w:rsid w:val="00772A4E"/>
    <w:rsid w:val="00773238"/>
    <w:rsid w:val="0077462D"/>
    <w:rsid w:val="00775917"/>
    <w:rsid w:val="00776971"/>
    <w:rsid w:val="00776D61"/>
    <w:rsid w:val="00776F06"/>
    <w:rsid w:val="007777B0"/>
    <w:rsid w:val="007805A5"/>
    <w:rsid w:val="00781BF5"/>
    <w:rsid w:val="0078591B"/>
    <w:rsid w:val="00787BBD"/>
    <w:rsid w:val="007921E7"/>
    <w:rsid w:val="00794070"/>
    <w:rsid w:val="00794BB9"/>
    <w:rsid w:val="00797310"/>
    <w:rsid w:val="007A1807"/>
    <w:rsid w:val="007A21EF"/>
    <w:rsid w:val="007A3622"/>
    <w:rsid w:val="007A3662"/>
    <w:rsid w:val="007A4B10"/>
    <w:rsid w:val="007A5C9B"/>
    <w:rsid w:val="007A6660"/>
    <w:rsid w:val="007B07E5"/>
    <w:rsid w:val="007B3B86"/>
    <w:rsid w:val="007B472C"/>
    <w:rsid w:val="007B49E5"/>
    <w:rsid w:val="007B546E"/>
    <w:rsid w:val="007B69D0"/>
    <w:rsid w:val="007C015F"/>
    <w:rsid w:val="007C08EE"/>
    <w:rsid w:val="007C2420"/>
    <w:rsid w:val="007C3424"/>
    <w:rsid w:val="007C52B9"/>
    <w:rsid w:val="007C6FD8"/>
    <w:rsid w:val="007C790C"/>
    <w:rsid w:val="007D015D"/>
    <w:rsid w:val="007D1E40"/>
    <w:rsid w:val="007D2193"/>
    <w:rsid w:val="007D2213"/>
    <w:rsid w:val="007D3D29"/>
    <w:rsid w:val="007D45B2"/>
    <w:rsid w:val="007D79AD"/>
    <w:rsid w:val="007E0C61"/>
    <w:rsid w:val="007E26B5"/>
    <w:rsid w:val="007E6936"/>
    <w:rsid w:val="007F1505"/>
    <w:rsid w:val="007F37A5"/>
    <w:rsid w:val="007F3908"/>
    <w:rsid w:val="007F3BF2"/>
    <w:rsid w:val="007F6E2E"/>
    <w:rsid w:val="0080287D"/>
    <w:rsid w:val="00802BF4"/>
    <w:rsid w:val="00807D93"/>
    <w:rsid w:val="00810688"/>
    <w:rsid w:val="008110D8"/>
    <w:rsid w:val="00813DE8"/>
    <w:rsid w:val="00814603"/>
    <w:rsid w:val="00814817"/>
    <w:rsid w:val="00820CB9"/>
    <w:rsid w:val="008216DF"/>
    <w:rsid w:val="00821E05"/>
    <w:rsid w:val="0082312E"/>
    <w:rsid w:val="00824F5D"/>
    <w:rsid w:val="00826BCE"/>
    <w:rsid w:val="00830346"/>
    <w:rsid w:val="00830393"/>
    <w:rsid w:val="008303E8"/>
    <w:rsid w:val="00831F7B"/>
    <w:rsid w:val="0083294C"/>
    <w:rsid w:val="00833F83"/>
    <w:rsid w:val="0083479C"/>
    <w:rsid w:val="0083526C"/>
    <w:rsid w:val="00835BF1"/>
    <w:rsid w:val="00836178"/>
    <w:rsid w:val="00836CF2"/>
    <w:rsid w:val="00837C7F"/>
    <w:rsid w:val="008426AB"/>
    <w:rsid w:val="008430FB"/>
    <w:rsid w:val="008438DC"/>
    <w:rsid w:val="008443B8"/>
    <w:rsid w:val="0084444D"/>
    <w:rsid w:val="00844C26"/>
    <w:rsid w:val="00844DCC"/>
    <w:rsid w:val="00851104"/>
    <w:rsid w:val="008550EF"/>
    <w:rsid w:val="008570A1"/>
    <w:rsid w:val="00860248"/>
    <w:rsid w:val="00860B3B"/>
    <w:rsid w:val="00862F1E"/>
    <w:rsid w:val="00864301"/>
    <w:rsid w:val="00864B74"/>
    <w:rsid w:val="00864E1B"/>
    <w:rsid w:val="00866AB0"/>
    <w:rsid w:val="0086795D"/>
    <w:rsid w:val="00871ABC"/>
    <w:rsid w:val="00872433"/>
    <w:rsid w:val="008743DD"/>
    <w:rsid w:val="00876E22"/>
    <w:rsid w:val="0088191D"/>
    <w:rsid w:val="0088253F"/>
    <w:rsid w:val="00884278"/>
    <w:rsid w:val="00886907"/>
    <w:rsid w:val="00890885"/>
    <w:rsid w:val="00893A43"/>
    <w:rsid w:val="00893E58"/>
    <w:rsid w:val="0089413B"/>
    <w:rsid w:val="00896C08"/>
    <w:rsid w:val="008A0076"/>
    <w:rsid w:val="008A0912"/>
    <w:rsid w:val="008A0DBC"/>
    <w:rsid w:val="008A1470"/>
    <w:rsid w:val="008A1EBE"/>
    <w:rsid w:val="008A3EFF"/>
    <w:rsid w:val="008A402F"/>
    <w:rsid w:val="008A4E30"/>
    <w:rsid w:val="008A50B8"/>
    <w:rsid w:val="008A5350"/>
    <w:rsid w:val="008A5541"/>
    <w:rsid w:val="008A56DE"/>
    <w:rsid w:val="008A5900"/>
    <w:rsid w:val="008A5BCA"/>
    <w:rsid w:val="008A5BE2"/>
    <w:rsid w:val="008A5F39"/>
    <w:rsid w:val="008A69CA"/>
    <w:rsid w:val="008B21BA"/>
    <w:rsid w:val="008B3356"/>
    <w:rsid w:val="008B3FE2"/>
    <w:rsid w:val="008B4409"/>
    <w:rsid w:val="008B4528"/>
    <w:rsid w:val="008B4FF0"/>
    <w:rsid w:val="008B5BD4"/>
    <w:rsid w:val="008B5DED"/>
    <w:rsid w:val="008B6A71"/>
    <w:rsid w:val="008C131E"/>
    <w:rsid w:val="008C1602"/>
    <w:rsid w:val="008C3C8E"/>
    <w:rsid w:val="008C6622"/>
    <w:rsid w:val="008D0DBA"/>
    <w:rsid w:val="008D1042"/>
    <w:rsid w:val="008D6042"/>
    <w:rsid w:val="008D66C8"/>
    <w:rsid w:val="008E0C89"/>
    <w:rsid w:val="008E1F43"/>
    <w:rsid w:val="008E322C"/>
    <w:rsid w:val="008E4516"/>
    <w:rsid w:val="008E64B9"/>
    <w:rsid w:val="008E65C8"/>
    <w:rsid w:val="008E6719"/>
    <w:rsid w:val="008F0AB6"/>
    <w:rsid w:val="008F1D7C"/>
    <w:rsid w:val="008F2199"/>
    <w:rsid w:val="008F5906"/>
    <w:rsid w:val="008F6423"/>
    <w:rsid w:val="008F7512"/>
    <w:rsid w:val="008F752A"/>
    <w:rsid w:val="00900258"/>
    <w:rsid w:val="00904374"/>
    <w:rsid w:val="00904753"/>
    <w:rsid w:val="00906C5F"/>
    <w:rsid w:val="00911393"/>
    <w:rsid w:val="00911467"/>
    <w:rsid w:val="00911B32"/>
    <w:rsid w:val="009148D5"/>
    <w:rsid w:val="00914959"/>
    <w:rsid w:val="00915E0D"/>
    <w:rsid w:val="00916EB3"/>
    <w:rsid w:val="00916FB7"/>
    <w:rsid w:val="009175B0"/>
    <w:rsid w:val="00921B1C"/>
    <w:rsid w:val="00922A98"/>
    <w:rsid w:val="00922C01"/>
    <w:rsid w:val="00924834"/>
    <w:rsid w:val="009258CC"/>
    <w:rsid w:val="009264B6"/>
    <w:rsid w:val="00926EF2"/>
    <w:rsid w:val="00926F87"/>
    <w:rsid w:val="00933A2F"/>
    <w:rsid w:val="00934EBB"/>
    <w:rsid w:val="00935ED2"/>
    <w:rsid w:val="00936D37"/>
    <w:rsid w:val="00937F40"/>
    <w:rsid w:val="00937F44"/>
    <w:rsid w:val="00941A4F"/>
    <w:rsid w:val="009429A8"/>
    <w:rsid w:val="00943584"/>
    <w:rsid w:val="00943B57"/>
    <w:rsid w:val="009449BE"/>
    <w:rsid w:val="009456E2"/>
    <w:rsid w:val="00945F6A"/>
    <w:rsid w:val="00946A44"/>
    <w:rsid w:val="00947AA9"/>
    <w:rsid w:val="00947EDC"/>
    <w:rsid w:val="00956905"/>
    <w:rsid w:val="009574C7"/>
    <w:rsid w:val="00960CC4"/>
    <w:rsid w:val="00965958"/>
    <w:rsid w:val="00965D01"/>
    <w:rsid w:val="00972FB1"/>
    <w:rsid w:val="00974019"/>
    <w:rsid w:val="00974161"/>
    <w:rsid w:val="009741B8"/>
    <w:rsid w:val="0097564F"/>
    <w:rsid w:val="00977EB7"/>
    <w:rsid w:val="009825F0"/>
    <w:rsid w:val="00983A32"/>
    <w:rsid w:val="00983FC3"/>
    <w:rsid w:val="0098439A"/>
    <w:rsid w:val="009847BA"/>
    <w:rsid w:val="00986C0D"/>
    <w:rsid w:val="00990AB5"/>
    <w:rsid w:val="00991919"/>
    <w:rsid w:val="00991C68"/>
    <w:rsid w:val="009925C9"/>
    <w:rsid w:val="00992C16"/>
    <w:rsid w:val="00992F7E"/>
    <w:rsid w:val="00993AD4"/>
    <w:rsid w:val="00993EA8"/>
    <w:rsid w:val="0099521C"/>
    <w:rsid w:val="00995F1C"/>
    <w:rsid w:val="009967E4"/>
    <w:rsid w:val="0099702F"/>
    <w:rsid w:val="009A2E91"/>
    <w:rsid w:val="009A4CB5"/>
    <w:rsid w:val="009B0391"/>
    <w:rsid w:val="009B5D24"/>
    <w:rsid w:val="009B5FF7"/>
    <w:rsid w:val="009B6F48"/>
    <w:rsid w:val="009B71F7"/>
    <w:rsid w:val="009B736F"/>
    <w:rsid w:val="009B7B71"/>
    <w:rsid w:val="009C0A03"/>
    <w:rsid w:val="009C11F1"/>
    <w:rsid w:val="009C1A51"/>
    <w:rsid w:val="009C1D22"/>
    <w:rsid w:val="009C2F35"/>
    <w:rsid w:val="009C462D"/>
    <w:rsid w:val="009C5C7B"/>
    <w:rsid w:val="009C6AC5"/>
    <w:rsid w:val="009C7791"/>
    <w:rsid w:val="009C7A59"/>
    <w:rsid w:val="009D052D"/>
    <w:rsid w:val="009D248D"/>
    <w:rsid w:val="009D400B"/>
    <w:rsid w:val="009D4137"/>
    <w:rsid w:val="009D45A7"/>
    <w:rsid w:val="009D48DB"/>
    <w:rsid w:val="009D583C"/>
    <w:rsid w:val="009D58BF"/>
    <w:rsid w:val="009D647C"/>
    <w:rsid w:val="009D6D86"/>
    <w:rsid w:val="009D788D"/>
    <w:rsid w:val="009E01EF"/>
    <w:rsid w:val="009E0219"/>
    <w:rsid w:val="009E0324"/>
    <w:rsid w:val="009E0FEB"/>
    <w:rsid w:val="009E1A31"/>
    <w:rsid w:val="009E1B12"/>
    <w:rsid w:val="009E2AC7"/>
    <w:rsid w:val="009E35AB"/>
    <w:rsid w:val="009E41BC"/>
    <w:rsid w:val="009E520A"/>
    <w:rsid w:val="009E61D7"/>
    <w:rsid w:val="009F09C7"/>
    <w:rsid w:val="009F1550"/>
    <w:rsid w:val="009F2D16"/>
    <w:rsid w:val="009F308D"/>
    <w:rsid w:val="009F549A"/>
    <w:rsid w:val="009F663F"/>
    <w:rsid w:val="009F6B2C"/>
    <w:rsid w:val="00A011FE"/>
    <w:rsid w:val="00A03953"/>
    <w:rsid w:val="00A06B69"/>
    <w:rsid w:val="00A06CC6"/>
    <w:rsid w:val="00A070E2"/>
    <w:rsid w:val="00A12045"/>
    <w:rsid w:val="00A13DDB"/>
    <w:rsid w:val="00A13F8C"/>
    <w:rsid w:val="00A1594B"/>
    <w:rsid w:val="00A17995"/>
    <w:rsid w:val="00A20EE7"/>
    <w:rsid w:val="00A2130D"/>
    <w:rsid w:val="00A223EE"/>
    <w:rsid w:val="00A2293B"/>
    <w:rsid w:val="00A2364F"/>
    <w:rsid w:val="00A24404"/>
    <w:rsid w:val="00A25BD6"/>
    <w:rsid w:val="00A304B4"/>
    <w:rsid w:val="00A308E2"/>
    <w:rsid w:val="00A31A14"/>
    <w:rsid w:val="00A31B0C"/>
    <w:rsid w:val="00A34120"/>
    <w:rsid w:val="00A344C1"/>
    <w:rsid w:val="00A353D5"/>
    <w:rsid w:val="00A368E0"/>
    <w:rsid w:val="00A401CB"/>
    <w:rsid w:val="00A42023"/>
    <w:rsid w:val="00A42E73"/>
    <w:rsid w:val="00A432EC"/>
    <w:rsid w:val="00A433C8"/>
    <w:rsid w:val="00A4406D"/>
    <w:rsid w:val="00A45F62"/>
    <w:rsid w:val="00A4698A"/>
    <w:rsid w:val="00A4776F"/>
    <w:rsid w:val="00A50436"/>
    <w:rsid w:val="00A50E84"/>
    <w:rsid w:val="00A510C5"/>
    <w:rsid w:val="00A517D8"/>
    <w:rsid w:val="00A5705F"/>
    <w:rsid w:val="00A57E1A"/>
    <w:rsid w:val="00A60F87"/>
    <w:rsid w:val="00A61DBF"/>
    <w:rsid w:val="00A621F9"/>
    <w:rsid w:val="00A62562"/>
    <w:rsid w:val="00A627E8"/>
    <w:rsid w:val="00A62F9C"/>
    <w:rsid w:val="00A6424D"/>
    <w:rsid w:val="00A64940"/>
    <w:rsid w:val="00A6576A"/>
    <w:rsid w:val="00A65B10"/>
    <w:rsid w:val="00A66E56"/>
    <w:rsid w:val="00A67753"/>
    <w:rsid w:val="00A71F6B"/>
    <w:rsid w:val="00A73BF2"/>
    <w:rsid w:val="00A752A6"/>
    <w:rsid w:val="00A75C68"/>
    <w:rsid w:val="00A75C9D"/>
    <w:rsid w:val="00A76B7A"/>
    <w:rsid w:val="00A76F3E"/>
    <w:rsid w:val="00A7719D"/>
    <w:rsid w:val="00A84817"/>
    <w:rsid w:val="00A861E0"/>
    <w:rsid w:val="00A876FA"/>
    <w:rsid w:val="00A87D75"/>
    <w:rsid w:val="00A90FB7"/>
    <w:rsid w:val="00A91ABA"/>
    <w:rsid w:val="00A94371"/>
    <w:rsid w:val="00A96833"/>
    <w:rsid w:val="00AA0169"/>
    <w:rsid w:val="00AA48C7"/>
    <w:rsid w:val="00AA5869"/>
    <w:rsid w:val="00AA5EC5"/>
    <w:rsid w:val="00AA63C6"/>
    <w:rsid w:val="00AA7B7B"/>
    <w:rsid w:val="00AB23EA"/>
    <w:rsid w:val="00AB2EE2"/>
    <w:rsid w:val="00AB638A"/>
    <w:rsid w:val="00AB691E"/>
    <w:rsid w:val="00AB7252"/>
    <w:rsid w:val="00AC0840"/>
    <w:rsid w:val="00AC0F54"/>
    <w:rsid w:val="00AC13F8"/>
    <w:rsid w:val="00AC1E4D"/>
    <w:rsid w:val="00AC1E6E"/>
    <w:rsid w:val="00AC3C2E"/>
    <w:rsid w:val="00AC4F3B"/>
    <w:rsid w:val="00AC7296"/>
    <w:rsid w:val="00AC7BCD"/>
    <w:rsid w:val="00AD3D90"/>
    <w:rsid w:val="00AD54FE"/>
    <w:rsid w:val="00AD5BD8"/>
    <w:rsid w:val="00AD5EBF"/>
    <w:rsid w:val="00AD6E14"/>
    <w:rsid w:val="00AD76F2"/>
    <w:rsid w:val="00AE2091"/>
    <w:rsid w:val="00AE3670"/>
    <w:rsid w:val="00AE4EC0"/>
    <w:rsid w:val="00AE5369"/>
    <w:rsid w:val="00AE614D"/>
    <w:rsid w:val="00AE6DC6"/>
    <w:rsid w:val="00AE7B3E"/>
    <w:rsid w:val="00AF0CBC"/>
    <w:rsid w:val="00AF3018"/>
    <w:rsid w:val="00AF4FBF"/>
    <w:rsid w:val="00AF5762"/>
    <w:rsid w:val="00AF6561"/>
    <w:rsid w:val="00AF6A6E"/>
    <w:rsid w:val="00AF7256"/>
    <w:rsid w:val="00B00C9B"/>
    <w:rsid w:val="00B00E7B"/>
    <w:rsid w:val="00B02246"/>
    <w:rsid w:val="00B05A2C"/>
    <w:rsid w:val="00B06839"/>
    <w:rsid w:val="00B06C04"/>
    <w:rsid w:val="00B06CD1"/>
    <w:rsid w:val="00B06D51"/>
    <w:rsid w:val="00B10472"/>
    <w:rsid w:val="00B126E0"/>
    <w:rsid w:val="00B1282D"/>
    <w:rsid w:val="00B1298A"/>
    <w:rsid w:val="00B129F6"/>
    <w:rsid w:val="00B12D98"/>
    <w:rsid w:val="00B141E2"/>
    <w:rsid w:val="00B14790"/>
    <w:rsid w:val="00B14F4F"/>
    <w:rsid w:val="00B161E2"/>
    <w:rsid w:val="00B16F95"/>
    <w:rsid w:val="00B170EA"/>
    <w:rsid w:val="00B1712C"/>
    <w:rsid w:val="00B17265"/>
    <w:rsid w:val="00B173FB"/>
    <w:rsid w:val="00B17C8E"/>
    <w:rsid w:val="00B2038D"/>
    <w:rsid w:val="00B22C8B"/>
    <w:rsid w:val="00B26881"/>
    <w:rsid w:val="00B277FB"/>
    <w:rsid w:val="00B27809"/>
    <w:rsid w:val="00B27B29"/>
    <w:rsid w:val="00B316C8"/>
    <w:rsid w:val="00B31998"/>
    <w:rsid w:val="00B31ED8"/>
    <w:rsid w:val="00B31F44"/>
    <w:rsid w:val="00B34A5A"/>
    <w:rsid w:val="00B35A94"/>
    <w:rsid w:val="00B374C3"/>
    <w:rsid w:val="00B37835"/>
    <w:rsid w:val="00B40BA6"/>
    <w:rsid w:val="00B418AB"/>
    <w:rsid w:val="00B426C9"/>
    <w:rsid w:val="00B43C6D"/>
    <w:rsid w:val="00B46F98"/>
    <w:rsid w:val="00B50FB2"/>
    <w:rsid w:val="00B51C7E"/>
    <w:rsid w:val="00B524AB"/>
    <w:rsid w:val="00B53214"/>
    <w:rsid w:val="00B54A21"/>
    <w:rsid w:val="00B5690D"/>
    <w:rsid w:val="00B5696C"/>
    <w:rsid w:val="00B60826"/>
    <w:rsid w:val="00B62690"/>
    <w:rsid w:val="00B62E1C"/>
    <w:rsid w:val="00B630F8"/>
    <w:rsid w:val="00B64C93"/>
    <w:rsid w:val="00B65891"/>
    <w:rsid w:val="00B65F33"/>
    <w:rsid w:val="00B66822"/>
    <w:rsid w:val="00B66B2B"/>
    <w:rsid w:val="00B67166"/>
    <w:rsid w:val="00B70B62"/>
    <w:rsid w:val="00B71125"/>
    <w:rsid w:val="00B712A8"/>
    <w:rsid w:val="00B72689"/>
    <w:rsid w:val="00B7321A"/>
    <w:rsid w:val="00B73EEA"/>
    <w:rsid w:val="00B74739"/>
    <w:rsid w:val="00B74B70"/>
    <w:rsid w:val="00B74F0F"/>
    <w:rsid w:val="00B751C4"/>
    <w:rsid w:val="00B760B6"/>
    <w:rsid w:val="00B872CC"/>
    <w:rsid w:val="00B87DF7"/>
    <w:rsid w:val="00B87E7E"/>
    <w:rsid w:val="00B93214"/>
    <w:rsid w:val="00B957BF"/>
    <w:rsid w:val="00B9615C"/>
    <w:rsid w:val="00B969ED"/>
    <w:rsid w:val="00B96A94"/>
    <w:rsid w:val="00B971D9"/>
    <w:rsid w:val="00BA0B6F"/>
    <w:rsid w:val="00BA1C7D"/>
    <w:rsid w:val="00BA2292"/>
    <w:rsid w:val="00BA25F1"/>
    <w:rsid w:val="00BA3D58"/>
    <w:rsid w:val="00BA4AA7"/>
    <w:rsid w:val="00BA5F0E"/>
    <w:rsid w:val="00BA6D89"/>
    <w:rsid w:val="00BB09AE"/>
    <w:rsid w:val="00BB1615"/>
    <w:rsid w:val="00BB253E"/>
    <w:rsid w:val="00BB2DFD"/>
    <w:rsid w:val="00BB3AF1"/>
    <w:rsid w:val="00BB4095"/>
    <w:rsid w:val="00BB53D2"/>
    <w:rsid w:val="00BB6179"/>
    <w:rsid w:val="00BB6632"/>
    <w:rsid w:val="00BB7952"/>
    <w:rsid w:val="00BC0774"/>
    <w:rsid w:val="00BC082D"/>
    <w:rsid w:val="00BC091B"/>
    <w:rsid w:val="00BC0E02"/>
    <w:rsid w:val="00BC2D9C"/>
    <w:rsid w:val="00BC556C"/>
    <w:rsid w:val="00BC5C16"/>
    <w:rsid w:val="00BC716A"/>
    <w:rsid w:val="00BC7C4B"/>
    <w:rsid w:val="00BD2869"/>
    <w:rsid w:val="00BD2E0E"/>
    <w:rsid w:val="00BD312D"/>
    <w:rsid w:val="00BD32D3"/>
    <w:rsid w:val="00BD485C"/>
    <w:rsid w:val="00BD53EA"/>
    <w:rsid w:val="00BE070D"/>
    <w:rsid w:val="00BE1514"/>
    <w:rsid w:val="00BE33F1"/>
    <w:rsid w:val="00BE3F04"/>
    <w:rsid w:val="00BE5706"/>
    <w:rsid w:val="00BE6D19"/>
    <w:rsid w:val="00BE741E"/>
    <w:rsid w:val="00BF01CD"/>
    <w:rsid w:val="00BF0BED"/>
    <w:rsid w:val="00BF12E3"/>
    <w:rsid w:val="00BF2B9F"/>
    <w:rsid w:val="00BF3238"/>
    <w:rsid w:val="00BF533E"/>
    <w:rsid w:val="00BF6C0D"/>
    <w:rsid w:val="00C00FC2"/>
    <w:rsid w:val="00C02A63"/>
    <w:rsid w:val="00C02CED"/>
    <w:rsid w:val="00C02ECF"/>
    <w:rsid w:val="00C03FA2"/>
    <w:rsid w:val="00C046AB"/>
    <w:rsid w:val="00C0581C"/>
    <w:rsid w:val="00C10BD2"/>
    <w:rsid w:val="00C11193"/>
    <w:rsid w:val="00C117A9"/>
    <w:rsid w:val="00C1348F"/>
    <w:rsid w:val="00C14AB2"/>
    <w:rsid w:val="00C16326"/>
    <w:rsid w:val="00C173D9"/>
    <w:rsid w:val="00C21833"/>
    <w:rsid w:val="00C232AA"/>
    <w:rsid w:val="00C26291"/>
    <w:rsid w:val="00C2796C"/>
    <w:rsid w:val="00C27E2C"/>
    <w:rsid w:val="00C30A30"/>
    <w:rsid w:val="00C321D1"/>
    <w:rsid w:val="00C33811"/>
    <w:rsid w:val="00C33EEF"/>
    <w:rsid w:val="00C35769"/>
    <w:rsid w:val="00C35D2A"/>
    <w:rsid w:val="00C36773"/>
    <w:rsid w:val="00C36D5A"/>
    <w:rsid w:val="00C37918"/>
    <w:rsid w:val="00C40FE6"/>
    <w:rsid w:val="00C41688"/>
    <w:rsid w:val="00C45D0E"/>
    <w:rsid w:val="00C46518"/>
    <w:rsid w:val="00C507A2"/>
    <w:rsid w:val="00C50A27"/>
    <w:rsid w:val="00C50ADA"/>
    <w:rsid w:val="00C52127"/>
    <w:rsid w:val="00C53357"/>
    <w:rsid w:val="00C53E26"/>
    <w:rsid w:val="00C5586D"/>
    <w:rsid w:val="00C55AE0"/>
    <w:rsid w:val="00C56DDF"/>
    <w:rsid w:val="00C57499"/>
    <w:rsid w:val="00C57634"/>
    <w:rsid w:val="00C57DE2"/>
    <w:rsid w:val="00C60AE3"/>
    <w:rsid w:val="00C627E8"/>
    <w:rsid w:val="00C6403F"/>
    <w:rsid w:val="00C64D30"/>
    <w:rsid w:val="00C664F7"/>
    <w:rsid w:val="00C669EE"/>
    <w:rsid w:val="00C702F2"/>
    <w:rsid w:val="00C70A35"/>
    <w:rsid w:val="00C7151E"/>
    <w:rsid w:val="00C72FC6"/>
    <w:rsid w:val="00C7677A"/>
    <w:rsid w:val="00C77DB2"/>
    <w:rsid w:val="00C800FE"/>
    <w:rsid w:val="00C83F72"/>
    <w:rsid w:val="00C868A7"/>
    <w:rsid w:val="00C86B14"/>
    <w:rsid w:val="00C91F5B"/>
    <w:rsid w:val="00C93B5E"/>
    <w:rsid w:val="00C955F4"/>
    <w:rsid w:val="00C97674"/>
    <w:rsid w:val="00CA1165"/>
    <w:rsid w:val="00CA32D1"/>
    <w:rsid w:val="00CA58BC"/>
    <w:rsid w:val="00CA64F1"/>
    <w:rsid w:val="00CA64FE"/>
    <w:rsid w:val="00CB0DB6"/>
    <w:rsid w:val="00CB1162"/>
    <w:rsid w:val="00CB1375"/>
    <w:rsid w:val="00CB30EE"/>
    <w:rsid w:val="00CB41F4"/>
    <w:rsid w:val="00CB4EED"/>
    <w:rsid w:val="00CB564C"/>
    <w:rsid w:val="00CB6D80"/>
    <w:rsid w:val="00CB7C3D"/>
    <w:rsid w:val="00CC0808"/>
    <w:rsid w:val="00CC18DC"/>
    <w:rsid w:val="00CC1A47"/>
    <w:rsid w:val="00CC1B60"/>
    <w:rsid w:val="00CC2F32"/>
    <w:rsid w:val="00CC5ECC"/>
    <w:rsid w:val="00CC6267"/>
    <w:rsid w:val="00CC72C6"/>
    <w:rsid w:val="00CD0138"/>
    <w:rsid w:val="00CD09D0"/>
    <w:rsid w:val="00CD0B97"/>
    <w:rsid w:val="00CD0FC7"/>
    <w:rsid w:val="00CD1033"/>
    <w:rsid w:val="00CD17BC"/>
    <w:rsid w:val="00CD1931"/>
    <w:rsid w:val="00CD19A4"/>
    <w:rsid w:val="00CD3691"/>
    <w:rsid w:val="00CD4982"/>
    <w:rsid w:val="00CD5125"/>
    <w:rsid w:val="00CD598E"/>
    <w:rsid w:val="00CD59D0"/>
    <w:rsid w:val="00CE1B8E"/>
    <w:rsid w:val="00CE2790"/>
    <w:rsid w:val="00CE436C"/>
    <w:rsid w:val="00CE4E08"/>
    <w:rsid w:val="00CE53F9"/>
    <w:rsid w:val="00CE663D"/>
    <w:rsid w:val="00CE6E30"/>
    <w:rsid w:val="00CE7B11"/>
    <w:rsid w:val="00CF0808"/>
    <w:rsid w:val="00CF0867"/>
    <w:rsid w:val="00CF1C19"/>
    <w:rsid w:val="00CF219A"/>
    <w:rsid w:val="00CF2CAC"/>
    <w:rsid w:val="00CF6D4B"/>
    <w:rsid w:val="00CF6E5D"/>
    <w:rsid w:val="00CF7222"/>
    <w:rsid w:val="00CF77BF"/>
    <w:rsid w:val="00D00C9C"/>
    <w:rsid w:val="00D0171F"/>
    <w:rsid w:val="00D01A35"/>
    <w:rsid w:val="00D0247A"/>
    <w:rsid w:val="00D02E0F"/>
    <w:rsid w:val="00D0306D"/>
    <w:rsid w:val="00D03861"/>
    <w:rsid w:val="00D03AD2"/>
    <w:rsid w:val="00D05720"/>
    <w:rsid w:val="00D10D3C"/>
    <w:rsid w:val="00D13C2B"/>
    <w:rsid w:val="00D200C6"/>
    <w:rsid w:val="00D21341"/>
    <w:rsid w:val="00D21D4B"/>
    <w:rsid w:val="00D228F9"/>
    <w:rsid w:val="00D251BD"/>
    <w:rsid w:val="00D25253"/>
    <w:rsid w:val="00D2684F"/>
    <w:rsid w:val="00D26CA6"/>
    <w:rsid w:val="00D2721E"/>
    <w:rsid w:val="00D27BF5"/>
    <w:rsid w:val="00D30AE0"/>
    <w:rsid w:val="00D30D57"/>
    <w:rsid w:val="00D3165A"/>
    <w:rsid w:val="00D34F30"/>
    <w:rsid w:val="00D34FDC"/>
    <w:rsid w:val="00D35724"/>
    <w:rsid w:val="00D35DA0"/>
    <w:rsid w:val="00D406C6"/>
    <w:rsid w:val="00D4137F"/>
    <w:rsid w:val="00D42B5D"/>
    <w:rsid w:val="00D45B1D"/>
    <w:rsid w:val="00D45C9B"/>
    <w:rsid w:val="00D50C31"/>
    <w:rsid w:val="00D50D6F"/>
    <w:rsid w:val="00D521D4"/>
    <w:rsid w:val="00D52858"/>
    <w:rsid w:val="00D52AC3"/>
    <w:rsid w:val="00D53032"/>
    <w:rsid w:val="00D5318E"/>
    <w:rsid w:val="00D54492"/>
    <w:rsid w:val="00D549F5"/>
    <w:rsid w:val="00D5644B"/>
    <w:rsid w:val="00D57736"/>
    <w:rsid w:val="00D614B7"/>
    <w:rsid w:val="00D62652"/>
    <w:rsid w:val="00D6279F"/>
    <w:rsid w:val="00D66E5A"/>
    <w:rsid w:val="00D67929"/>
    <w:rsid w:val="00D7093E"/>
    <w:rsid w:val="00D715CC"/>
    <w:rsid w:val="00D7198C"/>
    <w:rsid w:val="00D71A52"/>
    <w:rsid w:val="00D72BB2"/>
    <w:rsid w:val="00D7311B"/>
    <w:rsid w:val="00D74A68"/>
    <w:rsid w:val="00D7671E"/>
    <w:rsid w:val="00D77C57"/>
    <w:rsid w:val="00D77DCE"/>
    <w:rsid w:val="00D806D3"/>
    <w:rsid w:val="00D83258"/>
    <w:rsid w:val="00D9024B"/>
    <w:rsid w:val="00D90551"/>
    <w:rsid w:val="00D9128D"/>
    <w:rsid w:val="00D931C8"/>
    <w:rsid w:val="00D939AB"/>
    <w:rsid w:val="00D93D33"/>
    <w:rsid w:val="00D95102"/>
    <w:rsid w:val="00D95590"/>
    <w:rsid w:val="00D957CE"/>
    <w:rsid w:val="00D972FB"/>
    <w:rsid w:val="00DA1014"/>
    <w:rsid w:val="00DA1483"/>
    <w:rsid w:val="00DA34ED"/>
    <w:rsid w:val="00DA35DC"/>
    <w:rsid w:val="00DA52F0"/>
    <w:rsid w:val="00DA6063"/>
    <w:rsid w:val="00DB07D4"/>
    <w:rsid w:val="00DB0AE3"/>
    <w:rsid w:val="00DB1E37"/>
    <w:rsid w:val="00DB2747"/>
    <w:rsid w:val="00DB3748"/>
    <w:rsid w:val="00DB4237"/>
    <w:rsid w:val="00DB4DB4"/>
    <w:rsid w:val="00DB54F1"/>
    <w:rsid w:val="00DB5DBF"/>
    <w:rsid w:val="00DB6492"/>
    <w:rsid w:val="00DB6734"/>
    <w:rsid w:val="00DC0D92"/>
    <w:rsid w:val="00DC24AF"/>
    <w:rsid w:val="00DC4FBB"/>
    <w:rsid w:val="00DD0A2C"/>
    <w:rsid w:val="00DD0B3A"/>
    <w:rsid w:val="00DD27E3"/>
    <w:rsid w:val="00DD28B7"/>
    <w:rsid w:val="00DD2FA2"/>
    <w:rsid w:val="00DD31BC"/>
    <w:rsid w:val="00DD4670"/>
    <w:rsid w:val="00DD479D"/>
    <w:rsid w:val="00DD50E5"/>
    <w:rsid w:val="00DD53D9"/>
    <w:rsid w:val="00DD76AE"/>
    <w:rsid w:val="00DD7DC6"/>
    <w:rsid w:val="00DE297C"/>
    <w:rsid w:val="00DE3302"/>
    <w:rsid w:val="00DE361C"/>
    <w:rsid w:val="00DE53C5"/>
    <w:rsid w:val="00DF04F8"/>
    <w:rsid w:val="00DF0AE4"/>
    <w:rsid w:val="00DF1712"/>
    <w:rsid w:val="00DF3674"/>
    <w:rsid w:val="00DF4108"/>
    <w:rsid w:val="00DF553F"/>
    <w:rsid w:val="00E00BFC"/>
    <w:rsid w:val="00E0392F"/>
    <w:rsid w:val="00E03AD1"/>
    <w:rsid w:val="00E0588D"/>
    <w:rsid w:val="00E0699F"/>
    <w:rsid w:val="00E06A0A"/>
    <w:rsid w:val="00E10339"/>
    <w:rsid w:val="00E10D8E"/>
    <w:rsid w:val="00E10F4D"/>
    <w:rsid w:val="00E11456"/>
    <w:rsid w:val="00E13B07"/>
    <w:rsid w:val="00E14520"/>
    <w:rsid w:val="00E1489B"/>
    <w:rsid w:val="00E15A08"/>
    <w:rsid w:val="00E16265"/>
    <w:rsid w:val="00E16B5C"/>
    <w:rsid w:val="00E179B1"/>
    <w:rsid w:val="00E21103"/>
    <w:rsid w:val="00E21D00"/>
    <w:rsid w:val="00E2486F"/>
    <w:rsid w:val="00E24C54"/>
    <w:rsid w:val="00E255B2"/>
    <w:rsid w:val="00E27581"/>
    <w:rsid w:val="00E30B5D"/>
    <w:rsid w:val="00E32112"/>
    <w:rsid w:val="00E332FD"/>
    <w:rsid w:val="00E33D92"/>
    <w:rsid w:val="00E34CCA"/>
    <w:rsid w:val="00E350C4"/>
    <w:rsid w:val="00E357F9"/>
    <w:rsid w:val="00E35BD3"/>
    <w:rsid w:val="00E377E9"/>
    <w:rsid w:val="00E4024C"/>
    <w:rsid w:val="00E40D24"/>
    <w:rsid w:val="00E41AF3"/>
    <w:rsid w:val="00E431E5"/>
    <w:rsid w:val="00E45220"/>
    <w:rsid w:val="00E455F7"/>
    <w:rsid w:val="00E458FB"/>
    <w:rsid w:val="00E465D5"/>
    <w:rsid w:val="00E51738"/>
    <w:rsid w:val="00E51C83"/>
    <w:rsid w:val="00E5245D"/>
    <w:rsid w:val="00E53847"/>
    <w:rsid w:val="00E543DC"/>
    <w:rsid w:val="00E55EA2"/>
    <w:rsid w:val="00E56FD5"/>
    <w:rsid w:val="00E61F9F"/>
    <w:rsid w:val="00E653E2"/>
    <w:rsid w:val="00E663C2"/>
    <w:rsid w:val="00E67F47"/>
    <w:rsid w:val="00E70259"/>
    <w:rsid w:val="00E70374"/>
    <w:rsid w:val="00E713D2"/>
    <w:rsid w:val="00E731DB"/>
    <w:rsid w:val="00E73C75"/>
    <w:rsid w:val="00E7475A"/>
    <w:rsid w:val="00E74F96"/>
    <w:rsid w:val="00E751F6"/>
    <w:rsid w:val="00E7676F"/>
    <w:rsid w:val="00E772C9"/>
    <w:rsid w:val="00E77C02"/>
    <w:rsid w:val="00E842F0"/>
    <w:rsid w:val="00E872EA"/>
    <w:rsid w:val="00E87955"/>
    <w:rsid w:val="00E87E81"/>
    <w:rsid w:val="00E908F4"/>
    <w:rsid w:val="00E90FD3"/>
    <w:rsid w:val="00E935E0"/>
    <w:rsid w:val="00E94D34"/>
    <w:rsid w:val="00E953AB"/>
    <w:rsid w:val="00E95BB2"/>
    <w:rsid w:val="00E9613A"/>
    <w:rsid w:val="00EA1DF0"/>
    <w:rsid w:val="00EA2414"/>
    <w:rsid w:val="00EA3C76"/>
    <w:rsid w:val="00EA5E34"/>
    <w:rsid w:val="00EA62C4"/>
    <w:rsid w:val="00EA6567"/>
    <w:rsid w:val="00EA699A"/>
    <w:rsid w:val="00EA6F17"/>
    <w:rsid w:val="00EA7E18"/>
    <w:rsid w:val="00EA7F94"/>
    <w:rsid w:val="00EB086B"/>
    <w:rsid w:val="00EB100E"/>
    <w:rsid w:val="00EB1722"/>
    <w:rsid w:val="00EB236D"/>
    <w:rsid w:val="00EB2BF9"/>
    <w:rsid w:val="00EB3443"/>
    <w:rsid w:val="00EB3586"/>
    <w:rsid w:val="00EB395D"/>
    <w:rsid w:val="00EB465E"/>
    <w:rsid w:val="00EB5237"/>
    <w:rsid w:val="00EB6BF6"/>
    <w:rsid w:val="00EB7EC8"/>
    <w:rsid w:val="00EC1B4F"/>
    <w:rsid w:val="00EC1BC2"/>
    <w:rsid w:val="00EC280C"/>
    <w:rsid w:val="00EC51BC"/>
    <w:rsid w:val="00EC5E2D"/>
    <w:rsid w:val="00EC620E"/>
    <w:rsid w:val="00EC71A0"/>
    <w:rsid w:val="00ED0046"/>
    <w:rsid w:val="00ED043D"/>
    <w:rsid w:val="00ED0514"/>
    <w:rsid w:val="00ED19FE"/>
    <w:rsid w:val="00ED1CA8"/>
    <w:rsid w:val="00ED29B5"/>
    <w:rsid w:val="00ED3813"/>
    <w:rsid w:val="00ED3D6A"/>
    <w:rsid w:val="00ED45C3"/>
    <w:rsid w:val="00ED4651"/>
    <w:rsid w:val="00EE118D"/>
    <w:rsid w:val="00EE3CBA"/>
    <w:rsid w:val="00EE3D3A"/>
    <w:rsid w:val="00EE3DF5"/>
    <w:rsid w:val="00EE422C"/>
    <w:rsid w:val="00EE4311"/>
    <w:rsid w:val="00EE456D"/>
    <w:rsid w:val="00EE546C"/>
    <w:rsid w:val="00EE574D"/>
    <w:rsid w:val="00EE77E4"/>
    <w:rsid w:val="00EF03E7"/>
    <w:rsid w:val="00EF0FE2"/>
    <w:rsid w:val="00EF1820"/>
    <w:rsid w:val="00EF285C"/>
    <w:rsid w:val="00EF311B"/>
    <w:rsid w:val="00EF3D89"/>
    <w:rsid w:val="00EF3DBC"/>
    <w:rsid w:val="00EF57CC"/>
    <w:rsid w:val="00EF59F8"/>
    <w:rsid w:val="00EF605C"/>
    <w:rsid w:val="00EF6099"/>
    <w:rsid w:val="00F02BAC"/>
    <w:rsid w:val="00F02F32"/>
    <w:rsid w:val="00F03E77"/>
    <w:rsid w:val="00F0550A"/>
    <w:rsid w:val="00F1016D"/>
    <w:rsid w:val="00F139AD"/>
    <w:rsid w:val="00F202F3"/>
    <w:rsid w:val="00F26E68"/>
    <w:rsid w:val="00F3070B"/>
    <w:rsid w:val="00F30E37"/>
    <w:rsid w:val="00F324EB"/>
    <w:rsid w:val="00F35A31"/>
    <w:rsid w:val="00F37CAA"/>
    <w:rsid w:val="00F40072"/>
    <w:rsid w:val="00F41084"/>
    <w:rsid w:val="00F42A36"/>
    <w:rsid w:val="00F440CF"/>
    <w:rsid w:val="00F4413B"/>
    <w:rsid w:val="00F450E5"/>
    <w:rsid w:val="00F45C85"/>
    <w:rsid w:val="00F4619E"/>
    <w:rsid w:val="00F46288"/>
    <w:rsid w:val="00F5093A"/>
    <w:rsid w:val="00F50F34"/>
    <w:rsid w:val="00F53CB4"/>
    <w:rsid w:val="00F53F4F"/>
    <w:rsid w:val="00F54E06"/>
    <w:rsid w:val="00F6039B"/>
    <w:rsid w:val="00F60764"/>
    <w:rsid w:val="00F60903"/>
    <w:rsid w:val="00F628C3"/>
    <w:rsid w:val="00F63DE9"/>
    <w:rsid w:val="00F6582E"/>
    <w:rsid w:val="00F667EB"/>
    <w:rsid w:val="00F6763B"/>
    <w:rsid w:val="00F67C7D"/>
    <w:rsid w:val="00F72D7D"/>
    <w:rsid w:val="00F73465"/>
    <w:rsid w:val="00F756E3"/>
    <w:rsid w:val="00F77E48"/>
    <w:rsid w:val="00F810F4"/>
    <w:rsid w:val="00F831CD"/>
    <w:rsid w:val="00F85642"/>
    <w:rsid w:val="00F86907"/>
    <w:rsid w:val="00F86B37"/>
    <w:rsid w:val="00F901CB"/>
    <w:rsid w:val="00F90417"/>
    <w:rsid w:val="00F9058E"/>
    <w:rsid w:val="00F93390"/>
    <w:rsid w:val="00F94A01"/>
    <w:rsid w:val="00F95D9E"/>
    <w:rsid w:val="00F96EF8"/>
    <w:rsid w:val="00F9735E"/>
    <w:rsid w:val="00F97777"/>
    <w:rsid w:val="00F97E57"/>
    <w:rsid w:val="00FA076F"/>
    <w:rsid w:val="00FA0778"/>
    <w:rsid w:val="00FA1524"/>
    <w:rsid w:val="00FA2250"/>
    <w:rsid w:val="00FA2CC7"/>
    <w:rsid w:val="00FA2FE8"/>
    <w:rsid w:val="00FA3A81"/>
    <w:rsid w:val="00FA55C0"/>
    <w:rsid w:val="00FA6087"/>
    <w:rsid w:val="00FB06BA"/>
    <w:rsid w:val="00FB190B"/>
    <w:rsid w:val="00FB1C72"/>
    <w:rsid w:val="00FB50D1"/>
    <w:rsid w:val="00FB6413"/>
    <w:rsid w:val="00FB6B80"/>
    <w:rsid w:val="00FB6BE8"/>
    <w:rsid w:val="00FC2B6F"/>
    <w:rsid w:val="00FC42F7"/>
    <w:rsid w:val="00FC50F3"/>
    <w:rsid w:val="00FC544F"/>
    <w:rsid w:val="00FC54F2"/>
    <w:rsid w:val="00FC5FBC"/>
    <w:rsid w:val="00FC6830"/>
    <w:rsid w:val="00FC6D10"/>
    <w:rsid w:val="00FC7314"/>
    <w:rsid w:val="00FD0CD2"/>
    <w:rsid w:val="00FD1FAD"/>
    <w:rsid w:val="00FD2E2D"/>
    <w:rsid w:val="00FD516C"/>
    <w:rsid w:val="00FD5FB8"/>
    <w:rsid w:val="00FD67CD"/>
    <w:rsid w:val="00FD6F41"/>
    <w:rsid w:val="00FD7B7F"/>
    <w:rsid w:val="00FD7E5A"/>
    <w:rsid w:val="00FE03EC"/>
    <w:rsid w:val="00FE5DD5"/>
    <w:rsid w:val="00FF0175"/>
    <w:rsid w:val="00FF0AB0"/>
    <w:rsid w:val="00FF1E6E"/>
    <w:rsid w:val="00FF4D02"/>
    <w:rsid w:val="00FF7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30AE30"/>
  <w15:docId w15:val="{7B9259FD-EDBA-41C9-96F8-D046CEE0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76F"/>
    <w:rPr>
      <w:sz w:val="24"/>
      <w:szCs w:val="24"/>
    </w:rPr>
  </w:style>
  <w:style w:type="paragraph" w:styleId="Heading2">
    <w:name w:val="heading 2"/>
    <w:basedOn w:val="Normal"/>
    <w:next w:val="Normal"/>
    <w:link w:val="Heading2Char"/>
    <w:uiPriority w:val="9"/>
    <w:unhideWhenUsed/>
    <w:qFormat/>
    <w:rsid w:val="008A5BCA"/>
    <w:pPr>
      <w:keepNext/>
      <w:pBdr>
        <w:bottom w:val="single" w:sz="4" w:space="1" w:color="BFB6AC"/>
      </w:pBdr>
      <w:spacing w:after="240"/>
      <w:outlineLvl w:val="1"/>
    </w:pPr>
    <w:rPr>
      <w:rFonts w:ascii="Arial" w:eastAsiaTheme="minorEastAsia" w:hAnsi="Arial"/>
      <w:b/>
      <w:color w:val="F3901D"/>
      <w:sz w:val="26"/>
    </w:rPr>
  </w:style>
  <w:style w:type="paragraph" w:styleId="Heading3">
    <w:name w:val="heading 3"/>
    <w:basedOn w:val="Normal"/>
    <w:next w:val="Normal"/>
    <w:link w:val="Heading3Char"/>
    <w:uiPriority w:val="9"/>
    <w:unhideWhenUsed/>
    <w:qFormat/>
    <w:rsid w:val="008A5BCA"/>
    <w:pPr>
      <w:keepNext/>
      <w:keepLines/>
      <w:spacing w:line="360" w:lineRule="auto"/>
      <w:outlineLvl w:val="2"/>
    </w:pPr>
    <w:rPr>
      <w:rFonts w:ascii="Arial" w:eastAsiaTheme="majorEastAsia" w:hAnsi="Arial" w:cstheme="majorBidi"/>
      <w:b/>
      <w:bCs/>
      <w:color w:val="F3901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6561"/>
    <w:rPr>
      <w:color w:val="0000FF"/>
      <w:u w:val="single"/>
    </w:rPr>
  </w:style>
  <w:style w:type="paragraph" w:styleId="ListParagraph">
    <w:name w:val="List Paragraph"/>
    <w:basedOn w:val="Normal"/>
    <w:uiPriority w:val="34"/>
    <w:qFormat/>
    <w:rsid w:val="002E6D86"/>
    <w:pPr>
      <w:ind w:left="720"/>
      <w:contextualSpacing/>
    </w:pPr>
  </w:style>
  <w:style w:type="paragraph" w:styleId="FootnoteText">
    <w:name w:val="footnote text"/>
    <w:basedOn w:val="Normal"/>
    <w:link w:val="FootnoteTextChar"/>
    <w:uiPriority w:val="99"/>
    <w:unhideWhenUsed/>
    <w:rsid w:val="002E6D86"/>
    <w:rPr>
      <w:sz w:val="20"/>
      <w:szCs w:val="20"/>
    </w:rPr>
  </w:style>
  <w:style w:type="character" w:customStyle="1" w:styleId="FootnoteTextChar">
    <w:name w:val="Footnote Text Char"/>
    <w:basedOn w:val="DefaultParagraphFont"/>
    <w:link w:val="FootnoteText"/>
    <w:uiPriority w:val="99"/>
    <w:rsid w:val="002E6D86"/>
  </w:style>
  <w:style w:type="character" w:styleId="FootnoteReference">
    <w:name w:val="footnote reference"/>
    <w:basedOn w:val="DefaultParagraphFont"/>
    <w:uiPriority w:val="99"/>
    <w:unhideWhenUsed/>
    <w:rsid w:val="002E6D86"/>
    <w:rPr>
      <w:vertAlign w:val="superscript"/>
    </w:rPr>
  </w:style>
  <w:style w:type="paragraph" w:styleId="Header">
    <w:name w:val="header"/>
    <w:basedOn w:val="Normal"/>
    <w:link w:val="HeaderChar"/>
    <w:uiPriority w:val="99"/>
    <w:unhideWhenUsed/>
    <w:rsid w:val="00A31A14"/>
    <w:pPr>
      <w:tabs>
        <w:tab w:val="center" w:pos="4680"/>
        <w:tab w:val="right" w:pos="9360"/>
      </w:tabs>
    </w:pPr>
  </w:style>
  <w:style w:type="character" w:customStyle="1" w:styleId="HeaderChar">
    <w:name w:val="Header Char"/>
    <w:basedOn w:val="DefaultParagraphFont"/>
    <w:link w:val="Header"/>
    <w:uiPriority w:val="99"/>
    <w:rsid w:val="00A31A14"/>
    <w:rPr>
      <w:sz w:val="24"/>
      <w:szCs w:val="24"/>
    </w:rPr>
  </w:style>
  <w:style w:type="paragraph" w:styleId="Footer">
    <w:name w:val="footer"/>
    <w:basedOn w:val="Normal"/>
    <w:link w:val="FooterChar"/>
    <w:uiPriority w:val="99"/>
    <w:unhideWhenUsed/>
    <w:rsid w:val="00A31A14"/>
    <w:pPr>
      <w:tabs>
        <w:tab w:val="center" w:pos="4680"/>
        <w:tab w:val="right" w:pos="9360"/>
      </w:tabs>
    </w:pPr>
  </w:style>
  <w:style w:type="character" w:customStyle="1" w:styleId="FooterChar">
    <w:name w:val="Footer Char"/>
    <w:basedOn w:val="DefaultParagraphFont"/>
    <w:link w:val="Footer"/>
    <w:uiPriority w:val="99"/>
    <w:rsid w:val="00A31A14"/>
    <w:rPr>
      <w:sz w:val="24"/>
      <w:szCs w:val="24"/>
    </w:rPr>
  </w:style>
  <w:style w:type="paragraph" w:styleId="NormalWeb">
    <w:name w:val="Normal (Web)"/>
    <w:basedOn w:val="Normal"/>
    <w:uiPriority w:val="99"/>
    <w:unhideWhenUsed/>
    <w:rsid w:val="00725B26"/>
    <w:pPr>
      <w:spacing w:before="100" w:beforeAutospacing="1" w:after="100" w:afterAutospacing="1"/>
    </w:pPr>
  </w:style>
  <w:style w:type="paragraph" w:styleId="BalloonText">
    <w:name w:val="Balloon Text"/>
    <w:basedOn w:val="Normal"/>
    <w:link w:val="BalloonTextChar"/>
    <w:uiPriority w:val="99"/>
    <w:semiHidden/>
    <w:unhideWhenUsed/>
    <w:rsid w:val="00773238"/>
    <w:rPr>
      <w:rFonts w:ascii="Tahoma" w:hAnsi="Tahoma" w:cs="Tahoma"/>
      <w:sz w:val="16"/>
      <w:szCs w:val="16"/>
    </w:rPr>
  </w:style>
  <w:style w:type="character" w:customStyle="1" w:styleId="BalloonTextChar">
    <w:name w:val="Balloon Text Char"/>
    <w:basedOn w:val="DefaultParagraphFont"/>
    <w:link w:val="BalloonText"/>
    <w:uiPriority w:val="99"/>
    <w:semiHidden/>
    <w:rsid w:val="00773238"/>
    <w:rPr>
      <w:rFonts w:ascii="Tahoma" w:hAnsi="Tahoma" w:cs="Tahoma"/>
      <w:sz w:val="16"/>
      <w:szCs w:val="16"/>
    </w:rPr>
  </w:style>
  <w:style w:type="character" w:styleId="CommentReference">
    <w:name w:val="annotation reference"/>
    <w:basedOn w:val="DefaultParagraphFont"/>
    <w:uiPriority w:val="99"/>
    <w:semiHidden/>
    <w:unhideWhenUsed/>
    <w:rsid w:val="00EB3586"/>
    <w:rPr>
      <w:sz w:val="16"/>
      <w:szCs w:val="16"/>
    </w:rPr>
  </w:style>
  <w:style w:type="paragraph" w:styleId="CommentText">
    <w:name w:val="annotation text"/>
    <w:basedOn w:val="Normal"/>
    <w:link w:val="CommentTextChar"/>
    <w:uiPriority w:val="99"/>
    <w:semiHidden/>
    <w:unhideWhenUsed/>
    <w:rsid w:val="00EB3586"/>
    <w:rPr>
      <w:sz w:val="20"/>
      <w:szCs w:val="20"/>
    </w:rPr>
  </w:style>
  <w:style w:type="character" w:customStyle="1" w:styleId="CommentTextChar">
    <w:name w:val="Comment Text Char"/>
    <w:basedOn w:val="DefaultParagraphFont"/>
    <w:link w:val="CommentText"/>
    <w:uiPriority w:val="99"/>
    <w:semiHidden/>
    <w:rsid w:val="00EB3586"/>
  </w:style>
  <w:style w:type="paragraph" w:styleId="CommentSubject">
    <w:name w:val="annotation subject"/>
    <w:basedOn w:val="CommentText"/>
    <w:next w:val="CommentText"/>
    <w:link w:val="CommentSubjectChar"/>
    <w:uiPriority w:val="99"/>
    <w:semiHidden/>
    <w:unhideWhenUsed/>
    <w:rsid w:val="00EB3586"/>
    <w:rPr>
      <w:b/>
      <w:bCs/>
    </w:rPr>
  </w:style>
  <w:style w:type="character" w:customStyle="1" w:styleId="CommentSubjectChar">
    <w:name w:val="Comment Subject Char"/>
    <w:basedOn w:val="CommentTextChar"/>
    <w:link w:val="CommentSubject"/>
    <w:uiPriority w:val="99"/>
    <w:semiHidden/>
    <w:rsid w:val="00EB3586"/>
    <w:rPr>
      <w:b/>
      <w:bCs/>
    </w:rPr>
  </w:style>
  <w:style w:type="paragraph" w:customStyle="1" w:styleId="Default">
    <w:name w:val="Default"/>
    <w:rsid w:val="00776F06"/>
    <w:pPr>
      <w:autoSpaceDE w:val="0"/>
      <w:autoSpaceDN w:val="0"/>
      <w:adjustRightInd w:val="0"/>
    </w:pPr>
    <w:rPr>
      <w:rFonts w:ascii="Calibri" w:eastAsiaTheme="minorHAnsi" w:hAnsi="Calibri" w:cs="Calibri"/>
      <w:color w:val="000000"/>
      <w:sz w:val="24"/>
      <w:szCs w:val="24"/>
    </w:rPr>
  </w:style>
  <w:style w:type="character" w:styleId="Emphasis">
    <w:name w:val="Emphasis"/>
    <w:basedOn w:val="DefaultParagraphFont"/>
    <w:uiPriority w:val="20"/>
    <w:qFormat/>
    <w:rsid w:val="00377B13"/>
    <w:rPr>
      <w:b/>
      <w:bCs/>
      <w:i w:val="0"/>
      <w:iCs w:val="0"/>
    </w:rPr>
  </w:style>
  <w:style w:type="table" w:styleId="TableGrid">
    <w:name w:val="Table Grid"/>
    <w:basedOn w:val="TableNormal"/>
    <w:uiPriority w:val="59"/>
    <w:rsid w:val="001B4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typecentered1">
    <w:name w:val="smalltype_centered1"/>
    <w:basedOn w:val="DefaultParagraphFont"/>
    <w:rsid w:val="00AF0CBC"/>
    <w:rPr>
      <w:rFonts w:ascii="Arial" w:hAnsi="Arial" w:cs="Arial" w:hint="default"/>
      <w:sz w:val="16"/>
      <w:szCs w:val="16"/>
    </w:rPr>
  </w:style>
  <w:style w:type="paragraph" w:customStyle="1" w:styleId="NORC-BodySingleSpacedTimes">
    <w:name w:val="NORC-Body Single Spaced (Times)"/>
    <w:rsid w:val="00FC7314"/>
    <w:pPr>
      <w:spacing w:after="240"/>
    </w:pPr>
    <w:rPr>
      <w:sz w:val="24"/>
      <w:szCs w:val="24"/>
    </w:rPr>
  </w:style>
  <w:style w:type="character" w:customStyle="1" w:styleId="Heading2Char">
    <w:name w:val="Heading 2 Char"/>
    <w:basedOn w:val="DefaultParagraphFont"/>
    <w:link w:val="Heading2"/>
    <w:uiPriority w:val="9"/>
    <w:rsid w:val="008A5BCA"/>
    <w:rPr>
      <w:rFonts w:ascii="Arial" w:eastAsiaTheme="minorEastAsia" w:hAnsi="Arial"/>
      <w:b/>
      <w:color w:val="F3901D"/>
      <w:sz w:val="26"/>
      <w:szCs w:val="24"/>
    </w:rPr>
  </w:style>
  <w:style w:type="character" w:customStyle="1" w:styleId="Heading3Char">
    <w:name w:val="Heading 3 Char"/>
    <w:basedOn w:val="DefaultParagraphFont"/>
    <w:link w:val="Heading3"/>
    <w:uiPriority w:val="9"/>
    <w:rsid w:val="008A5BCA"/>
    <w:rPr>
      <w:rFonts w:ascii="Arial" w:eastAsiaTheme="majorEastAsia" w:hAnsi="Arial" w:cstheme="majorBidi"/>
      <w:b/>
      <w:bCs/>
      <w:color w:val="F3901D"/>
      <w:sz w:val="24"/>
      <w:szCs w:val="24"/>
    </w:rPr>
  </w:style>
  <w:style w:type="paragraph" w:styleId="BodyText">
    <w:name w:val="Body Text"/>
    <w:basedOn w:val="Normal"/>
    <w:link w:val="BodyTextChar"/>
    <w:uiPriority w:val="99"/>
    <w:unhideWhenUsed/>
    <w:rsid w:val="008A5BCA"/>
    <w:pPr>
      <w:spacing w:after="240" w:line="360" w:lineRule="auto"/>
    </w:pPr>
    <w:rPr>
      <w:rFonts w:eastAsiaTheme="minorEastAsia"/>
      <w:sz w:val="22"/>
    </w:rPr>
  </w:style>
  <w:style w:type="character" w:customStyle="1" w:styleId="BodyTextChar">
    <w:name w:val="Body Text Char"/>
    <w:basedOn w:val="DefaultParagraphFont"/>
    <w:link w:val="BodyText"/>
    <w:uiPriority w:val="99"/>
    <w:rsid w:val="008A5BCA"/>
    <w:rPr>
      <w:rFonts w:eastAsiaTheme="minorEastAsia"/>
      <w:sz w:val="22"/>
      <w:szCs w:val="24"/>
    </w:rPr>
  </w:style>
  <w:style w:type="paragraph" w:customStyle="1" w:styleId="StyleBodyTextBodyTextCharAfter0pt">
    <w:name w:val="Style Body TextBody Text Char + After:  0 pt"/>
    <w:basedOn w:val="BodyText"/>
    <w:rsid w:val="008A5BCA"/>
    <w:pPr>
      <w:spacing w:line="320" w:lineRule="exact"/>
    </w:pPr>
    <w:rPr>
      <w:rFonts w:eastAsia="MS Mincho"/>
      <w:sz w:val="24"/>
      <w:szCs w:val="20"/>
    </w:rPr>
  </w:style>
  <w:style w:type="paragraph" w:customStyle="1" w:styleId="StyleNormalLinespacing15linesArialNarrow11ptLine">
    <w:name w:val="Style Normal + Line spacing:  1.5 lines + Arial Narrow 11 pt Line..."/>
    <w:basedOn w:val="Normal"/>
    <w:rsid w:val="008A5BCA"/>
    <w:pPr>
      <w:spacing w:line="280" w:lineRule="atLeast"/>
    </w:pPr>
    <w:rPr>
      <w:sz w:val="22"/>
      <w:szCs w:val="20"/>
    </w:rPr>
  </w:style>
  <w:style w:type="character" w:styleId="Strong">
    <w:name w:val="Strong"/>
    <w:basedOn w:val="DefaultParagraphFont"/>
    <w:uiPriority w:val="22"/>
    <w:qFormat/>
    <w:rsid w:val="00286A13"/>
    <w:rPr>
      <w:b/>
      <w:bCs/>
    </w:rPr>
  </w:style>
  <w:style w:type="paragraph" w:styleId="Revision">
    <w:name w:val="Revision"/>
    <w:hidden/>
    <w:uiPriority w:val="99"/>
    <w:semiHidden/>
    <w:rsid w:val="00604CE2"/>
    <w:rPr>
      <w:sz w:val="24"/>
      <w:szCs w:val="24"/>
    </w:rPr>
  </w:style>
  <w:style w:type="paragraph" w:customStyle="1" w:styleId="Level1">
    <w:name w:val="Level 1"/>
    <w:rsid w:val="00A344C1"/>
    <w:pPr>
      <w:autoSpaceDE w:val="0"/>
      <w:autoSpaceDN w:val="0"/>
      <w:adjustRightInd w:val="0"/>
      <w:ind w:left="720"/>
    </w:pPr>
    <w:rPr>
      <w:sz w:val="24"/>
      <w:szCs w:val="24"/>
    </w:rPr>
  </w:style>
  <w:style w:type="table" w:styleId="LightShading">
    <w:name w:val="Light Shading"/>
    <w:basedOn w:val="TableNormal"/>
    <w:uiPriority w:val="60"/>
    <w:rsid w:val="00972FB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72FB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43049">
      <w:bodyDiv w:val="1"/>
      <w:marLeft w:val="0"/>
      <w:marRight w:val="0"/>
      <w:marTop w:val="0"/>
      <w:marBottom w:val="0"/>
      <w:divBdr>
        <w:top w:val="none" w:sz="0" w:space="0" w:color="auto"/>
        <w:left w:val="none" w:sz="0" w:space="0" w:color="auto"/>
        <w:bottom w:val="none" w:sz="0" w:space="0" w:color="auto"/>
        <w:right w:val="none" w:sz="0" w:space="0" w:color="auto"/>
      </w:divBdr>
    </w:div>
    <w:div w:id="1032461043">
      <w:bodyDiv w:val="1"/>
      <w:marLeft w:val="0"/>
      <w:marRight w:val="0"/>
      <w:marTop w:val="0"/>
      <w:marBottom w:val="0"/>
      <w:divBdr>
        <w:top w:val="none" w:sz="0" w:space="0" w:color="auto"/>
        <w:left w:val="none" w:sz="0" w:space="0" w:color="auto"/>
        <w:bottom w:val="none" w:sz="0" w:space="0" w:color="auto"/>
        <w:right w:val="none" w:sz="0" w:space="0" w:color="auto"/>
      </w:divBdr>
    </w:div>
    <w:div w:id="16239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jrs.gov/pdffiles1/nij/grants/24033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ijs.org/publications/prospubs/Pol&amp;Pro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jrs.gov/pdffiles1/nij/grants/20397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jrs.gov/pdffiles1/nij/grants/197048.pdf" TargetMode="External"/><Relationship Id="rId4" Type="http://schemas.openxmlformats.org/officeDocument/2006/relationships/settings" Target="settings.xml"/><Relationship Id="rId9" Type="http://schemas.openxmlformats.org/officeDocument/2006/relationships/hyperlink" Target="https://www.bja.gov/Publications/PleaBargainingResearchSummary.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online.wsj.com/article/SB10001424052970203750404577171031387548446.html" TargetMode="External"/><Relationship Id="rId13" Type="http://schemas.openxmlformats.org/officeDocument/2006/relationships/hyperlink" Target="http://www.latimes.com/nation/la-na-texas-judge-20131109,0,6232637.story" TargetMode="External"/><Relationship Id="rId3" Type="http://schemas.openxmlformats.org/officeDocument/2006/relationships/hyperlink" Target="http://www.nlada.net/library/article/na_understandingbudgetsforprosanddefs" TargetMode="External"/><Relationship Id="rId7" Type="http://schemas.openxmlformats.org/officeDocument/2006/relationships/hyperlink" Target="http://ir.lawnet.fordham.edu/cgi/viewcontent.cgi?article=3628&amp;context=flr" TargetMode="External"/><Relationship Id="rId12" Type="http://schemas.openxmlformats.org/officeDocument/2006/relationships/hyperlink" Target="https://www.ncjrs.gov/pdffiles1/nij/232197.pdf" TargetMode="External"/><Relationship Id="rId2" Type="http://schemas.openxmlformats.org/officeDocument/2006/relationships/hyperlink" Target="http://www.nap.edu/catalog.php?record_id=12671" TargetMode="External"/><Relationship Id="rId1" Type="http://schemas.openxmlformats.org/officeDocument/2006/relationships/hyperlink" Target="http://www.bjs.gov/content/pub/pdf/sljastl_sol.pdf" TargetMode="External"/><Relationship Id="rId6" Type="http://schemas.openxmlformats.org/officeDocument/2006/relationships/hyperlink" Target="http://www.bjs.gov/content/pub/pdf/psc07st.pdf" TargetMode="External"/><Relationship Id="rId11" Type="http://schemas.openxmlformats.org/officeDocument/2006/relationships/hyperlink" Target="http://www.justice.gov/oig/reports/plus/a1021.pdf" TargetMode="External"/><Relationship Id="rId5" Type="http://schemas.openxmlformats.org/officeDocument/2006/relationships/hyperlink" Target="http://www.weau.com/home/headlines/Delayed-justice-Local-district-attorney-office-battles-understaffing-big-caseload--186237212.html" TargetMode="External"/><Relationship Id="rId10" Type="http://schemas.openxmlformats.org/officeDocument/2006/relationships/hyperlink" Target="http://bjsdata.ojp.usdoj.gov/content/pub/pdf/psc01.pdf" TargetMode="External"/><Relationship Id="rId4" Type="http://schemas.openxmlformats.org/officeDocument/2006/relationships/hyperlink" Target="http://www.ndaa.org/pdf/How%20Many%20Cases.pdf" TargetMode="External"/><Relationship Id="rId9" Type="http://schemas.openxmlformats.org/officeDocument/2006/relationships/hyperlink" Target="http://www.justice.gov/olp/pdf/ag_guidelines2012.pdf" TargetMode="External"/><Relationship Id="rId14" Type="http://schemas.openxmlformats.org/officeDocument/2006/relationships/hyperlink" Target="http://www.unh.edu/ccrc/pdf/CV294_Walsh_Sexting%20&amp;%20prosecution_2-6-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12887-4297-429A-A706-C40F0534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7890</Words>
  <Characters>45016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Justice Statistics</Company>
  <LinksUpToDate>false</LinksUpToDate>
  <CharactersWithSpaces>52801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Perry, Steven</dc:creator>
  <cp:lastModifiedBy>Perry, Steven</cp:lastModifiedBy>
  <cp:revision>9</cp:revision>
  <cp:lastPrinted>2014-07-23T18:44:00Z</cp:lastPrinted>
  <dcterms:created xsi:type="dcterms:W3CDTF">2014-07-31T13:47:00Z</dcterms:created>
  <dcterms:modified xsi:type="dcterms:W3CDTF">2014-07-31T14:28:00Z</dcterms:modified>
</cp:coreProperties>
</file>