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F8BE" w14:textId="77777777" w:rsidR="006F179D" w:rsidRPr="006F179D" w:rsidRDefault="006F179D" w:rsidP="00D8289D">
      <w:pPr>
        <w:jc w:val="right"/>
        <w:rPr>
          <w:rFonts w:asciiTheme="minorHAnsi" w:hAnsiTheme="minorHAnsi" w:cstheme="minorHAnsi"/>
          <w:b/>
          <w:sz w:val="10"/>
          <w:szCs w:val="20"/>
        </w:rPr>
      </w:pPr>
      <w:bookmarkStart w:id="0" w:name="_GoBack"/>
      <w:bookmarkEnd w:id="0"/>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r w:rsidRPr="00413AD2">
                        <w:rPr>
                          <w:rFonts w:ascii="Calibri" w:hAnsi="Calibri"/>
                          <w:b/>
                          <w:bCs/>
                          <w:sz w:val="32"/>
                          <w:szCs w:val="22"/>
                        </w:rPr>
                        <w:t>for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2F4D3A8">
                <wp:simplePos x="0" y="0"/>
                <wp:positionH relativeFrom="column">
                  <wp:posOffset>-838200</wp:posOffset>
                </wp:positionH>
                <wp:positionV relativeFrom="paragraph">
                  <wp:posOffset>12065</wp:posOffset>
                </wp:positionV>
                <wp:extent cx="6407150" cy="0"/>
                <wp:effectExtent l="0" t="57150" r="127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8D111"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" strokecolor="#948a54" strokeweight="8.5pt"/>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A06B1"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00"/>
        <w:gridCol w:w="90"/>
        <w:gridCol w:w="110"/>
        <w:gridCol w:w="1330"/>
        <w:gridCol w:w="540"/>
        <w:gridCol w:w="2430"/>
      </w:tblGrid>
      <w:tr w:rsidR="004F2C91" w:rsidRPr="00C00DE8" w14:paraId="7B996180" w14:textId="77777777" w:rsidTr="004F2C91">
        <w:trPr>
          <w:trHeight w:val="315"/>
        </w:trPr>
        <w:tc>
          <w:tcPr>
            <w:tcW w:w="5690" w:type="dxa"/>
            <w:gridSpan w:val="8"/>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675663CA" w:rsidR="004F2C91" w:rsidRPr="00C00DE8" w:rsidRDefault="00366EA8" w:rsidP="004F2C91">
            <w:pPr>
              <w:rPr>
                <w:rFonts w:asciiTheme="minorHAnsi" w:hAnsiTheme="minorHAnsi" w:cstheme="minorHAnsi"/>
                <w:sz w:val="20"/>
                <w:szCs w:val="20"/>
              </w:rPr>
            </w:pPr>
            <w:r>
              <w:rPr>
                <w:rFonts w:asciiTheme="minorHAnsi" w:hAnsiTheme="minorHAnsi" w:cstheme="minorHAnsi"/>
                <w:sz w:val="20"/>
                <w:szCs w:val="20"/>
              </w:rPr>
              <w:t>11/12/14</w:t>
            </w:r>
          </w:p>
        </w:tc>
      </w:tr>
      <w:tr w:rsidR="00D8289D" w:rsidRPr="00C00DE8" w14:paraId="160AC111" w14:textId="77777777" w:rsidTr="004F2C91">
        <w:trPr>
          <w:trHeight w:val="152"/>
        </w:trPr>
        <w:tc>
          <w:tcPr>
            <w:tcW w:w="9990" w:type="dxa"/>
            <w:gridSpan w:val="11"/>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1"/>
            <w:tcBorders>
              <w:top w:val="single" w:sz="4" w:space="0" w:color="auto"/>
              <w:bottom w:val="single" w:sz="4" w:space="0" w:color="auto"/>
            </w:tcBorders>
            <w:shd w:val="clear" w:color="auto" w:fill="auto"/>
          </w:tcPr>
          <w:p w14:paraId="2F088FB6" w14:textId="77777777" w:rsidR="00D8289D" w:rsidRDefault="00D8289D" w:rsidP="0031390B">
            <w:pPr>
              <w:rPr>
                <w:rFonts w:asciiTheme="minorHAnsi" w:hAnsiTheme="minorHAnsi" w:cstheme="minorHAnsi"/>
                <w:bCs/>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366EA8">
              <w:t xml:space="preserve"> </w:t>
            </w:r>
            <w:r w:rsidR="00366EA8" w:rsidRPr="00DE7757">
              <w:rPr>
                <w:rFonts w:asciiTheme="minorHAnsi" w:hAnsiTheme="minorHAnsi" w:cstheme="minorHAnsi"/>
                <w:bCs/>
                <w:sz w:val="22"/>
                <w:szCs w:val="22"/>
              </w:rPr>
              <w:t>VISITOR</w:t>
            </w:r>
            <w:r w:rsidR="0031390B">
              <w:rPr>
                <w:rFonts w:asciiTheme="minorHAnsi" w:hAnsiTheme="minorHAnsi" w:cstheme="minorHAnsi"/>
                <w:bCs/>
                <w:sz w:val="22"/>
                <w:szCs w:val="22"/>
              </w:rPr>
              <w:t xml:space="preserve"> SURVEY AT</w:t>
            </w:r>
            <w:r w:rsidR="00366EA8" w:rsidRPr="00DE7757">
              <w:rPr>
                <w:rFonts w:asciiTheme="minorHAnsi" w:hAnsiTheme="minorHAnsi" w:cstheme="minorHAnsi"/>
                <w:bCs/>
                <w:sz w:val="22"/>
                <w:szCs w:val="22"/>
              </w:rPr>
              <w:t xml:space="preserve"> DELAWARE WATER GAP NATIONAL RECREATION AREA </w:t>
            </w:r>
            <w:r w:rsidR="0031390B">
              <w:rPr>
                <w:rFonts w:asciiTheme="minorHAnsi" w:hAnsiTheme="minorHAnsi" w:cstheme="minorHAnsi"/>
                <w:bCs/>
                <w:sz w:val="22"/>
                <w:szCs w:val="22"/>
              </w:rPr>
              <w:t>(DEWA)</w:t>
            </w:r>
          </w:p>
          <w:p w14:paraId="767E16ED" w14:textId="77777777" w:rsidR="00BE0D3E" w:rsidRDefault="00BE0D3E" w:rsidP="0031390B">
            <w:pPr>
              <w:rPr>
                <w:rFonts w:asciiTheme="minorHAnsi" w:hAnsiTheme="minorHAnsi" w:cstheme="minorHAnsi"/>
                <w:bCs/>
                <w:sz w:val="22"/>
                <w:szCs w:val="22"/>
              </w:rPr>
            </w:pPr>
          </w:p>
          <w:p w14:paraId="56661B3D" w14:textId="3867E7F2" w:rsidR="00BE0D3E" w:rsidRPr="00C00DE8" w:rsidRDefault="00BE0D3E" w:rsidP="0031390B">
            <w:pPr>
              <w:rPr>
                <w:rFonts w:asciiTheme="minorHAnsi" w:hAnsiTheme="minorHAnsi" w:cstheme="minorHAnsi"/>
                <w:sz w:val="22"/>
                <w:szCs w:val="22"/>
              </w:rPr>
            </w:pPr>
            <w:r w:rsidRPr="00DE7757">
              <w:rPr>
                <w:rFonts w:asciiTheme="minorHAnsi" w:hAnsiTheme="minorHAnsi" w:cstheme="minorHAnsi"/>
                <w:bCs/>
                <w:sz w:val="22"/>
                <w:szCs w:val="22"/>
              </w:rPr>
              <w:t>Visitor</w:t>
            </w:r>
            <w:r>
              <w:rPr>
                <w:rFonts w:asciiTheme="minorHAnsi" w:hAnsiTheme="minorHAnsi" w:cstheme="minorHAnsi"/>
                <w:bCs/>
                <w:sz w:val="22"/>
                <w:szCs w:val="22"/>
              </w:rPr>
              <w:t xml:space="preserve"> Survey At</w:t>
            </w:r>
            <w:r w:rsidRPr="00DE7757">
              <w:rPr>
                <w:rFonts w:asciiTheme="minorHAnsi" w:hAnsiTheme="minorHAnsi" w:cstheme="minorHAnsi"/>
                <w:bCs/>
                <w:sz w:val="22"/>
                <w:szCs w:val="22"/>
              </w:rPr>
              <w:t xml:space="preserve"> Delaware Water Gap National Recreation Area </w:t>
            </w:r>
            <w:r>
              <w:rPr>
                <w:rFonts w:asciiTheme="minorHAnsi" w:hAnsiTheme="minorHAnsi" w:cstheme="minorHAnsi"/>
                <w:bCs/>
                <w:sz w:val="22"/>
                <w:szCs w:val="22"/>
              </w:rPr>
              <w:t>(Dewa)</w:t>
            </w:r>
          </w:p>
        </w:tc>
      </w:tr>
      <w:tr w:rsidR="00771A46" w:rsidRPr="00C00DE8" w14:paraId="68A900BB" w14:textId="77777777" w:rsidTr="00413AD2">
        <w:trPr>
          <w:trHeight w:val="170"/>
        </w:trPr>
        <w:tc>
          <w:tcPr>
            <w:tcW w:w="9990" w:type="dxa"/>
            <w:gridSpan w:val="11"/>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1"/>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8A5A88">
        <w:trPr>
          <w:trHeight w:val="1313"/>
        </w:trPr>
        <w:tc>
          <w:tcPr>
            <w:tcW w:w="9990" w:type="dxa"/>
            <w:gridSpan w:val="11"/>
            <w:tcBorders>
              <w:top w:val="single" w:sz="4" w:space="0" w:color="auto"/>
              <w:bottom w:val="single" w:sz="4" w:space="0" w:color="auto"/>
            </w:tcBorders>
          </w:tcPr>
          <w:p w14:paraId="40BD544D" w14:textId="35827C4D" w:rsidR="00D8289D" w:rsidRPr="00DE7757" w:rsidRDefault="00366EA8" w:rsidP="002D47F6">
            <w:pPr>
              <w:rPr>
                <w:rFonts w:asciiTheme="minorHAnsi" w:hAnsiTheme="minorHAnsi" w:cstheme="minorHAnsi"/>
                <w:sz w:val="20"/>
                <w:szCs w:val="20"/>
              </w:rPr>
            </w:pPr>
            <w:r w:rsidRPr="00DE7757">
              <w:rPr>
                <w:rFonts w:asciiTheme="minorHAnsi" w:hAnsiTheme="minorHAnsi" w:cstheme="minorHAnsi"/>
                <w:sz w:val="20"/>
                <w:szCs w:val="20"/>
              </w:rPr>
              <w:t xml:space="preserve">The overall purpose of this </w:t>
            </w:r>
            <w:r w:rsidR="002D47F6">
              <w:rPr>
                <w:rFonts w:asciiTheme="minorHAnsi" w:hAnsiTheme="minorHAnsi" w:cstheme="minorHAnsi"/>
                <w:sz w:val="20"/>
                <w:szCs w:val="20"/>
              </w:rPr>
              <w:t>collection</w:t>
            </w:r>
            <w:r w:rsidR="002D47F6" w:rsidRPr="00DE7757">
              <w:rPr>
                <w:rFonts w:asciiTheme="minorHAnsi" w:hAnsiTheme="minorHAnsi" w:cstheme="minorHAnsi"/>
                <w:sz w:val="20"/>
                <w:szCs w:val="20"/>
              </w:rPr>
              <w:t xml:space="preserve"> </w:t>
            </w:r>
            <w:r w:rsidRPr="00DE7757">
              <w:rPr>
                <w:rFonts w:asciiTheme="minorHAnsi" w:hAnsiTheme="minorHAnsi" w:cstheme="minorHAnsi"/>
                <w:sz w:val="20"/>
                <w:szCs w:val="20"/>
              </w:rPr>
              <w:t xml:space="preserve">is to gather visitor-based data necessary to support development of a Visitor Use Management Plan (VUM Plan) at Delaware Water Gap National Recreation Area (DEWA).  </w:t>
            </w:r>
            <w:r w:rsidR="002D47F6" w:rsidRPr="00DE7757">
              <w:rPr>
                <w:rFonts w:asciiTheme="minorHAnsi" w:hAnsiTheme="minorHAnsi" w:cstheme="minorHAnsi"/>
                <w:sz w:val="20"/>
                <w:szCs w:val="20"/>
              </w:rPr>
              <w:t>Phase I will collect data from visitors engaged in key park recreational uses focused around specific recreation resources: trail users, river users, hunters, fishers, vehicle-based users, and users of developed/front-country sites.</w:t>
            </w:r>
            <w:r w:rsidR="002D47F6">
              <w:rPr>
                <w:rFonts w:asciiTheme="minorHAnsi" w:hAnsiTheme="minorHAnsi" w:cstheme="minorHAnsi"/>
                <w:sz w:val="20"/>
                <w:szCs w:val="20"/>
              </w:rPr>
              <w:t xml:space="preserve"> </w:t>
            </w:r>
            <w:r w:rsidRPr="00DE7757">
              <w:rPr>
                <w:rFonts w:asciiTheme="minorHAnsi" w:hAnsiTheme="minorHAnsi" w:cstheme="minorHAnsi"/>
                <w:sz w:val="20"/>
                <w:szCs w:val="20"/>
              </w:rPr>
              <w:t xml:space="preserve">These data </w:t>
            </w:r>
            <w:r w:rsidR="002D47F6">
              <w:rPr>
                <w:rFonts w:asciiTheme="minorHAnsi" w:hAnsiTheme="minorHAnsi" w:cstheme="minorHAnsi"/>
                <w:sz w:val="20"/>
                <w:szCs w:val="20"/>
              </w:rPr>
              <w:t>will be used to</w:t>
            </w:r>
            <w:r w:rsidRPr="00DE7757">
              <w:rPr>
                <w:rFonts w:asciiTheme="minorHAnsi" w:hAnsiTheme="minorHAnsi" w:cstheme="minorHAnsi"/>
                <w:sz w:val="20"/>
                <w:szCs w:val="20"/>
              </w:rPr>
              <w:t xml:space="preserve"> inform and help guide visitor use management and visitor capacity decisions at the park.  </w:t>
            </w:r>
          </w:p>
        </w:tc>
      </w:tr>
      <w:tr w:rsidR="00D8289D" w:rsidRPr="00C00DE8" w14:paraId="1AD8E3EA" w14:textId="77777777" w:rsidTr="00413AD2">
        <w:trPr>
          <w:trHeight w:val="188"/>
        </w:trPr>
        <w:tc>
          <w:tcPr>
            <w:tcW w:w="9990" w:type="dxa"/>
            <w:gridSpan w:val="11"/>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1"/>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8"/>
            <w:tcBorders>
              <w:top w:val="single" w:sz="4" w:space="0" w:color="auto"/>
            </w:tcBorders>
          </w:tcPr>
          <w:p w14:paraId="11DD2523" w14:textId="2F63463A"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Jeffrey C. Hallo</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8"/>
          </w:tcPr>
          <w:p w14:paraId="21EDFCD0" w14:textId="0E89E788"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Associate Professor</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8"/>
          </w:tcPr>
          <w:p w14:paraId="00ACDB93" w14:textId="5B83F252"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Clemson University, Department of Parks, Recreation and Tourism Management</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8"/>
          </w:tcPr>
          <w:p w14:paraId="7260518A" w14:textId="62D5D4A9" w:rsidR="0031390B" w:rsidRDefault="00366EA8" w:rsidP="0031390B">
            <w:pPr>
              <w:rPr>
                <w:rFonts w:asciiTheme="minorHAnsi" w:hAnsiTheme="minorHAnsi" w:cstheme="minorHAnsi"/>
                <w:sz w:val="20"/>
                <w:szCs w:val="22"/>
              </w:rPr>
            </w:pPr>
            <w:r>
              <w:rPr>
                <w:rFonts w:asciiTheme="minorHAnsi" w:hAnsiTheme="minorHAnsi" w:cstheme="minorHAnsi"/>
                <w:sz w:val="20"/>
                <w:szCs w:val="22"/>
              </w:rPr>
              <w:t>280B Lehotsky Hall</w:t>
            </w:r>
            <w:r w:rsidR="0031390B">
              <w:rPr>
                <w:rFonts w:asciiTheme="minorHAnsi" w:hAnsiTheme="minorHAnsi" w:cstheme="minorHAnsi"/>
                <w:sz w:val="20"/>
                <w:szCs w:val="22"/>
              </w:rPr>
              <w:t xml:space="preserve"> </w:t>
            </w:r>
          </w:p>
          <w:p w14:paraId="178752D8" w14:textId="260A40AF" w:rsidR="004B381E" w:rsidRPr="00C75D1B" w:rsidRDefault="00366EA8" w:rsidP="0031390B">
            <w:pPr>
              <w:rPr>
                <w:rFonts w:asciiTheme="minorHAnsi" w:hAnsiTheme="minorHAnsi" w:cstheme="minorHAnsi"/>
                <w:sz w:val="20"/>
                <w:szCs w:val="22"/>
              </w:rPr>
            </w:pPr>
            <w:r>
              <w:rPr>
                <w:rFonts w:asciiTheme="minorHAnsi" w:hAnsiTheme="minorHAnsi" w:cstheme="minorHAnsi"/>
                <w:sz w:val="20"/>
                <w:szCs w:val="22"/>
              </w:rPr>
              <w:t>Clemson, SC 29634</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8"/>
          </w:tcPr>
          <w:p w14:paraId="6CE3B33B" w14:textId="69FB1650"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864.656.3237</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8"/>
            <w:tcBorders>
              <w:bottom w:val="single" w:sz="4" w:space="0" w:color="auto"/>
            </w:tcBorders>
          </w:tcPr>
          <w:p w14:paraId="319DC216" w14:textId="6093DE6B" w:rsidR="004B381E" w:rsidRPr="00C75D1B" w:rsidRDefault="00366EA8">
            <w:pPr>
              <w:rPr>
                <w:rFonts w:asciiTheme="minorHAnsi" w:hAnsiTheme="minorHAnsi" w:cstheme="minorHAnsi"/>
                <w:sz w:val="20"/>
                <w:szCs w:val="22"/>
              </w:rPr>
            </w:pPr>
            <w:r>
              <w:rPr>
                <w:rFonts w:asciiTheme="minorHAnsi" w:hAnsiTheme="minorHAnsi" w:cstheme="minorHAnsi"/>
                <w:sz w:val="20"/>
                <w:szCs w:val="22"/>
              </w:rPr>
              <w:t>jhallo@clemson.edu</w:t>
            </w:r>
          </w:p>
        </w:tc>
      </w:tr>
      <w:tr w:rsidR="00D8289D" w:rsidRPr="00C00DE8" w14:paraId="41B0B9C8" w14:textId="77777777" w:rsidTr="00413AD2">
        <w:trPr>
          <w:trHeight w:val="134"/>
        </w:trPr>
        <w:tc>
          <w:tcPr>
            <w:tcW w:w="9990" w:type="dxa"/>
            <w:gridSpan w:val="11"/>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1"/>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9"/>
            <w:tcBorders>
              <w:top w:val="single" w:sz="4" w:space="0" w:color="auto"/>
            </w:tcBorders>
          </w:tcPr>
          <w:p w14:paraId="0EE400CD" w14:textId="23C8918E" w:rsidR="004B381E" w:rsidRPr="00C75D1B" w:rsidRDefault="00366EA8" w:rsidP="00ED33F3">
            <w:pPr>
              <w:rPr>
                <w:rFonts w:asciiTheme="minorHAnsi" w:hAnsiTheme="minorHAnsi" w:cstheme="minorHAnsi"/>
                <w:sz w:val="20"/>
                <w:szCs w:val="20"/>
              </w:rPr>
            </w:pPr>
            <w:r>
              <w:rPr>
                <w:rFonts w:asciiTheme="minorHAnsi" w:hAnsiTheme="minorHAnsi" w:cstheme="minorHAnsi"/>
                <w:sz w:val="20"/>
                <w:szCs w:val="20"/>
              </w:rPr>
              <w:t>Leslie Morlock</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9"/>
          </w:tcPr>
          <w:p w14:paraId="130207D0" w14:textId="71E68B3B" w:rsidR="004B381E" w:rsidRPr="00C75D1B" w:rsidRDefault="00366EA8">
            <w:pPr>
              <w:rPr>
                <w:rFonts w:asciiTheme="minorHAnsi" w:hAnsiTheme="minorHAnsi" w:cstheme="minorHAnsi"/>
                <w:sz w:val="20"/>
                <w:szCs w:val="20"/>
              </w:rPr>
            </w:pPr>
            <w:r w:rsidRPr="00366EA8">
              <w:rPr>
                <w:rFonts w:asciiTheme="minorHAnsi" w:hAnsiTheme="minorHAnsi" w:cstheme="minorHAnsi"/>
                <w:sz w:val="20"/>
                <w:szCs w:val="20"/>
              </w:rPr>
              <w:t>Chief Strategic Planning &amp; Project Management</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9"/>
          </w:tcPr>
          <w:p w14:paraId="2F7865ED" w14:textId="34783D03" w:rsidR="004B381E" w:rsidRPr="00C75D1B" w:rsidRDefault="00366EA8">
            <w:pPr>
              <w:rPr>
                <w:rFonts w:asciiTheme="minorHAnsi" w:hAnsiTheme="minorHAnsi" w:cstheme="minorHAnsi"/>
                <w:sz w:val="20"/>
                <w:szCs w:val="20"/>
              </w:rPr>
            </w:pPr>
            <w:r>
              <w:rPr>
                <w:rFonts w:asciiTheme="minorHAnsi" w:hAnsiTheme="minorHAnsi" w:cstheme="minorHAnsi"/>
                <w:sz w:val="20"/>
                <w:szCs w:val="20"/>
              </w:rPr>
              <w:t>Delaware Water Gap National Recreation Area</w:t>
            </w:r>
          </w:p>
        </w:tc>
      </w:tr>
      <w:tr w:rsidR="004B381E" w:rsidRPr="00C00DE8" w14:paraId="21D7E97D" w14:textId="77777777" w:rsidTr="0031390B">
        <w:trPr>
          <w:trHeight w:val="549"/>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9"/>
          </w:tcPr>
          <w:p w14:paraId="71741A86" w14:textId="1D727652" w:rsidR="00D57A19" w:rsidRPr="00D57A19" w:rsidRDefault="00D57A19" w:rsidP="00D57A19">
            <w:pPr>
              <w:rPr>
                <w:rFonts w:asciiTheme="minorHAnsi" w:hAnsiTheme="minorHAnsi" w:cstheme="minorHAnsi"/>
                <w:sz w:val="20"/>
                <w:szCs w:val="20"/>
              </w:rPr>
            </w:pPr>
            <w:r w:rsidRPr="00D57A19">
              <w:rPr>
                <w:rFonts w:asciiTheme="minorHAnsi" w:hAnsiTheme="minorHAnsi" w:cstheme="minorHAnsi"/>
                <w:sz w:val="20"/>
                <w:szCs w:val="20"/>
              </w:rPr>
              <w:t>294 Old Milford Road</w:t>
            </w:r>
          </w:p>
          <w:p w14:paraId="46B4D18D" w14:textId="6B1ED320" w:rsidR="004B381E" w:rsidRPr="00C75D1B" w:rsidRDefault="00D57A19" w:rsidP="00D57A19">
            <w:pPr>
              <w:rPr>
                <w:rFonts w:asciiTheme="minorHAnsi" w:hAnsiTheme="minorHAnsi" w:cstheme="minorHAnsi"/>
                <w:sz w:val="20"/>
                <w:szCs w:val="20"/>
              </w:rPr>
            </w:pPr>
            <w:r w:rsidRPr="00D57A19">
              <w:rPr>
                <w:rFonts w:asciiTheme="minorHAnsi" w:hAnsiTheme="minorHAnsi" w:cstheme="minorHAnsi"/>
                <w:sz w:val="20"/>
                <w:szCs w:val="20"/>
              </w:rPr>
              <w:t>Milford, PA 18337</w:t>
            </w:r>
          </w:p>
        </w:tc>
      </w:tr>
      <w:tr w:rsidR="004B381E" w:rsidRPr="00C00DE8" w14:paraId="1B25C254" w14:textId="77777777" w:rsidTr="0031390B">
        <w:trPr>
          <w:trHeight w:val="432"/>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9"/>
          </w:tcPr>
          <w:p w14:paraId="5F13F187" w14:textId="34974E59" w:rsidR="004B381E" w:rsidRPr="00C75D1B" w:rsidRDefault="00D57A19">
            <w:pPr>
              <w:rPr>
                <w:rFonts w:asciiTheme="minorHAnsi" w:hAnsiTheme="minorHAnsi" w:cstheme="minorHAnsi"/>
                <w:sz w:val="20"/>
                <w:szCs w:val="20"/>
              </w:rPr>
            </w:pPr>
            <w:r>
              <w:rPr>
                <w:rFonts w:asciiTheme="minorHAnsi" w:hAnsiTheme="minorHAnsi" w:cstheme="minorHAnsi"/>
                <w:sz w:val="20"/>
                <w:szCs w:val="20"/>
              </w:rPr>
              <w:t>570.296.</w:t>
            </w:r>
            <w:r w:rsidR="00366EA8" w:rsidRPr="00366EA8">
              <w:rPr>
                <w:rFonts w:asciiTheme="minorHAnsi" w:hAnsiTheme="minorHAnsi" w:cstheme="minorHAnsi"/>
                <w:sz w:val="20"/>
                <w:szCs w:val="20"/>
              </w:rPr>
              <w:t>6952 x10</w:t>
            </w:r>
          </w:p>
        </w:tc>
      </w:tr>
      <w:tr w:rsidR="004B381E" w:rsidRPr="00C00DE8" w14:paraId="017BACFC" w14:textId="77777777" w:rsidTr="00DC5837">
        <w:trPr>
          <w:trHeight w:val="1062"/>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9"/>
            <w:tcBorders>
              <w:bottom w:val="single" w:sz="4" w:space="0" w:color="auto"/>
            </w:tcBorders>
          </w:tcPr>
          <w:p w14:paraId="5DBB9CD0" w14:textId="6CC121B2" w:rsidR="004B381E" w:rsidRPr="00C75D1B" w:rsidRDefault="00D57A19">
            <w:pPr>
              <w:rPr>
                <w:rFonts w:asciiTheme="minorHAnsi" w:hAnsiTheme="minorHAnsi" w:cstheme="minorHAnsi"/>
                <w:sz w:val="20"/>
                <w:szCs w:val="20"/>
              </w:rPr>
            </w:pPr>
            <w:r>
              <w:rPr>
                <w:rFonts w:asciiTheme="minorHAnsi" w:hAnsiTheme="minorHAnsi" w:cstheme="minorHAnsi"/>
                <w:sz w:val="20"/>
                <w:szCs w:val="20"/>
              </w:rPr>
              <w:t>Leslie.morlock@nps.gov</w:t>
            </w:r>
          </w:p>
        </w:tc>
      </w:tr>
      <w:tr w:rsidR="00D8289D" w:rsidRPr="00C00DE8" w14:paraId="1DB81734" w14:textId="77777777" w:rsidTr="00413AD2">
        <w:trPr>
          <w:gridBefore w:val="1"/>
          <w:wBefore w:w="87" w:type="dxa"/>
          <w:trHeight w:val="260"/>
        </w:trPr>
        <w:tc>
          <w:tcPr>
            <w:tcW w:w="9903" w:type="dxa"/>
            <w:gridSpan w:val="10"/>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C3773C">
        <w:trPr>
          <w:gridBefore w:val="1"/>
          <w:wBefore w:w="87" w:type="dxa"/>
        </w:trPr>
        <w:tc>
          <w:tcPr>
            <w:tcW w:w="5403" w:type="dxa"/>
            <w:gridSpan w:val="5"/>
            <w:tcBorders>
              <w:top w:val="single" w:sz="4" w:space="0" w:color="auto"/>
              <w:bottom w:val="single" w:sz="4" w:space="0" w:color="auto"/>
            </w:tcBorders>
          </w:tcPr>
          <w:p w14:paraId="64BA11D3" w14:textId="07C06A66" w:rsidR="00D8289D" w:rsidRPr="00C00DE8" w:rsidRDefault="00771A46" w:rsidP="0031390B">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500" w:type="dxa"/>
            <w:gridSpan w:val="5"/>
            <w:tcBorders>
              <w:top w:val="single" w:sz="4" w:space="0" w:color="auto"/>
              <w:bottom w:val="single" w:sz="4" w:space="0" w:color="auto"/>
            </w:tcBorders>
          </w:tcPr>
          <w:p w14:paraId="514AC662" w14:textId="7EA0D94F" w:rsidR="00D8289D" w:rsidRPr="00C00DE8" w:rsidRDefault="00D57A19">
            <w:pPr>
              <w:rPr>
                <w:rFonts w:asciiTheme="minorHAnsi" w:hAnsiTheme="minorHAnsi" w:cstheme="minorHAnsi"/>
                <w:sz w:val="22"/>
                <w:szCs w:val="22"/>
              </w:rPr>
            </w:pPr>
            <w:r>
              <w:rPr>
                <w:rFonts w:asciiTheme="minorHAnsi" w:hAnsiTheme="minorHAnsi" w:cstheme="minorHAnsi"/>
                <w:sz w:val="22"/>
                <w:szCs w:val="22"/>
              </w:rPr>
              <w:t>Delaware Water Gap National Recreation Area</w:t>
            </w:r>
            <w:r w:rsidR="002D47F6">
              <w:rPr>
                <w:rFonts w:asciiTheme="minorHAnsi" w:hAnsiTheme="minorHAnsi" w:cstheme="minorHAnsi"/>
                <w:sz w:val="22"/>
                <w:szCs w:val="22"/>
              </w:rPr>
              <w:t xml:space="preserve"> (DEWA)</w:t>
            </w:r>
          </w:p>
        </w:tc>
      </w:tr>
      <w:tr w:rsidR="00D8289D" w:rsidRPr="00C00DE8" w14:paraId="12006E95" w14:textId="77777777" w:rsidTr="00413AD2">
        <w:trPr>
          <w:gridBefore w:val="1"/>
          <w:wBefore w:w="87" w:type="dxa"/>
        </w:trPr>
        <w:tc>
          <w:tcPr>
            <w:tcW w:w="9903" w:type="dxa"/>
            <w:gridSpan w:val="10"/>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3"/>
            <w:tcBorders>
              <w:top w:val="single" w:sz="4" w:space="0" w:color="auto"/>
            </w:tcBorders>
          </w:tcPr>
          <w:p w14:paraId="1D356737" w14:textId="73BFC649"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r w:rsidR="00D57A19">
              <w:rPr>
                <w:rFonts w:asciiTheme="minorHAnsi" w:hAnsiTheme="minorHAnsi" w:cstheme="minorHAnsi"/>
                <w:b/>
                <w:sz w:val="22"/>
                <w:szCs w:val="22"/>
              </w:rPr>
              <w:t xml:space="preserve"> 4/1/2015</w:t>
            </w:r>
          </w:p>
        </w:tc>
        <w:tc>
          <w:tcPr>
            <w:tcW w:w="4410" w:type="dxa"/>
            <w:gridSpan w:val="4"/>
            <w:tcBorders>
              <w:top w:val="single" w:sz="4" w:space="0" w:color="auto"/>
            </w:tcBorders>
          </w:tcPr>
          <w:p w14:paraId="44A0AD58" w14:textId="4132AA50" w:rsidR="00771A46" w:rsidRPr="00EC0D7B" w:rsidRDefault="00771A46" w:rsidP="00196237">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D57A19">
              <w:rPr>
                <w:rFonts w:asciiTheme="minorHAnsi" w:hAnsiTheme="minorHAnsi" w:cstheme="minorHAnsi"/>
                <w:b/>
                <w:sz w:val="22"/>
                <w:szCs w:val="22"/>
              </w:rPr>
              <w:t xml:space="preserve"> </w:t>
            </w:r>
            <w:r w:rsidR="00196237">
              <w:rPr>
                <w:rFonts w:asciiTheme="minorHAnsi" w:hAnsiTheme="minorHAnsi" w:cstheme="minorHAnsi"/>
                <w:b/>
                <w:sz w:val="22"/>
                <w:szCs w:val="22"/>
              </w:rPr>
              <w:t>12</w:t>
            </w:r>
            <w:r w:rsidR="00D57A19">
              <w:rPr>
                <w:rFonts w:asciiTheme="minorHAnsi" w:hAnsiTheme="minorHAnsi" w:cstheme="minorHAnsi"/>
                <w:b/>
                <w:sz w:val="22"/>
                <w:szCs w:val="22"/>
              </w:rPr>
              <w:t>/3</w:t>
            </w:r>
            <w:r w:rsidR="00196237">
              <w:rPr>
                <w:rFonts w:asciiTheme="minorHAnsi" w:hAnsiTheme="minorHAnsi" w:cstheme="minorHAnsi"/>
                <w:b/>
                <w:sz w:val="22"/>
                <w:szCs w:val="22"/>
              </w:rPr>
              <w:t>1</w:t>
            </w:r>
            <w:r w:rsidR="00D57A19">
              <w:rPr>
                <w:rFonts w:asciiTheme="minorHAnsi" w:hAnsiTheme="minorHAnsi" w:cstheme="minorHAnsi"/>
                <w:b/>
                <w:sz w:val="22"/>
                <w:szCs w:val="22"/>
              </w:rPr>
              <w:t>/2015</w:t>
            </w:r>
          </w:p>
        </w:tc>
      </w:tr>
      <w:tr w:rsidR="00D8289D" w:rsidRPr="00C00DE8" w14:paraId="6FAB9D47" w14:textId="77777777" w:rsidTr="00413AD2">
        <w:trPr>
          <w:gridBefore w:val="1"/>
          <w:wBefore w:w="87" w:type="dxa"/>
          <w:trHeight w:val="116"/>
        </w:trPr>
        <w:tc>
          <w:tcPr>
            <w:tcW w:w="9903" w:type="dxa"/>
            <w:gridSpan w:val="10"/>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10"/>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4"/>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3926B78C" w:rsidR="00D8289D" w:rsidRPr="00C00DE8" w:rsidRDefault="0031390B" w:rsidP="007650BD">
            <w:pPr>
              <w:rPr>
                <w:rFonts w:asciiTheme="minorHAnsi" w:hAnsiTheme="minorHAnsi" w:cstheme="minorHAnsi"/>
                <w:b/>
                <w:bCs/>
                <w:sz w:val="22"/>
                <w:szCs w:val="22"/>
              </w:rPr>
            </w:pPr>
            <w:r>
              <w:rPr>
                <w:rFonts w:asciiTheme="minorHAnsi" w:hAnsiTheme="minorHAnsi" w:cstheme="minorHAnsi"/>
                <w:b/>
                <w:bCs/>
                <w:sz w:val="22"/>
                <w:szCs w:val="22"/>
              </w:rPr>
              <w:sym w:font="Wingdings 2" w:char="F051"/>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On-Site Questionnaire</w:t>
            </w:r>
          </w:p>
        </w:tc>
        <w:tc>
          <w:tcPr>
            <w:tcW w:w="3330" w:type="dxa"/>
            <w:gridSpan w:val="4"/>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10"/>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10"/>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5B48FC05" w:rsidR="00771A46" w:rsidRPr="00C00DE8" w:rsidRDefault="0031390B"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51"/>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10"/>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10"/>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C3773C">
        <w:trPr>
          <w:gridBefore w:val="1"/>
          <w:wBefore w:w="87" w:type="dxa"/>
          <w:trHeight w:val="1340"/>
        </w:trPr>
        <w:tc>
          <w:tcPr>
            <w:tcW w:w="9903" w:type="dxa"/>
            <w:gridSpan w:val="10"/>
            <w:tcBorders>
              <w:top w:val="single" w:sz="4" w:space="0" w:color="auto"/>
              <w:bottom w:val="single" w:sz="4" w:space="0" w:color="auto"/>
            </w:tcBorders>
          </w:tcPr>
          <w:p w14:paraId="0D48ED79" w14:textId="77777777" w:rsidR="00D54C60" w:rsidRDefault="00D54C60" w:rsidP="00D54C60"/>
          <w:p w14:paraId="3BAA6FB9" w14:textId="36D3C625" w:rsidR="00D8289D" w:rsidRPr="0031390B" w:rsidRDefault="00D8289D" w:rsidP="00695BAA">
            <w:pPr>
              <w:pStyle w:val="NormalWeb"/>
              <w:rPr>
                <w:rFonts w:asciiTheme="minorHAnsi" w:hAnsiTheme="minorHAnsi" w:cstheme="minorHAnsi"/>
                <w:i/>
                <w:sz w:val="20"/>
                <w:szCs w:val="22"/>
              </w:rPr>
            </w:pPr>
            <w:r w:rsidRPr="0031390B">
              <w:rPr>
                <w:rFonts w:asciiTheme="minorHAnsi" w:hAnsiTheme="minorHAnsi" w:cstheme="minorHAnsi"/>
                <w:i/>
                <w:sz w:val="20"/>
                <w:szCs w:val="22"/>
              </w:rPr>
              <w:t xml:space="preserve">Social science research in support of park planning and management is mandated in the </w:t>
            </w:r>
            <w:r w:rsidRPr="0031390B">
              <w:rPr>
                <w:rFonts w:asciiTheme="minorHAnsi" w:hAnsiTheme="minorHAnsi" w:cstheme="minorHAnsi"/>
                <w:i/>
                <w:iCs/>
                <w:sz w:val="20"/>
                <w:szCs w:val="22"/>
              </w:rPr>
              <w:t xml:space="preserve">NPS Management Policies 2006 </w:t>
            </w:r>
            <w:r w:rsidRPr="0031390B">
              <w:rPr>
                <w:rFonts w:asciiTheme="minorHAnsi" w:hAnsiTheme="minorHAnsi" w:cstheme="minorHAnsi"/>
                <w:i/>
                <w:sz w:val="20"/>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sidRPr="0031390B">
              <w:rPr>
                <w:rFonts w:asciiTheme="minorHAnsi" w:hAnsiTheme="minorHAnsi" w:cstheme="minorHAnsi"/>
                <w:i/>
                <w:sz w:val="20"/>
                <w:szCs w:val="22"/>
              </w:rPr>
              <w:t xml:space="preserve"> and</w:t>
            </w:r>
            <w:r w:rsidRPr="0031390B">
              <w:rPr>
                <w:rFonts w:asciiTheme="minorHAnsi" w:hAnsiTheme="minorHAnsi" w:cstheme="minorHAnsi"/>
                <w:i/>
                <w:sz w:val="20"/>
                <w:szCs w:val="22"/>
              </w:rPr>
              <w:t xml:space="preserve"> development.</w:t>
            </w:r>
          </w:p>
          <w:p w14:paraId="259DF6DB" w14:textId="77777777" w:rsidR="00163BFF" w:rsidRPr="0031390B" w:rsidRDefault="00163BFF" w:rsidP="00163BFF">
            <w:pPr>
              <w:pStyle w:val="NormalWeb"/>
              <w:rPr>
                <w:rFonts w:asciiTheme="minorHAnsi" w:hAnsiTheme="minorHAnsi" w:cstheme="minorHAnsi"/>
                <w:sz w:val="22"/>
                <w:szCs w:val="22"/>
              </w:rPr>
            </w:pPr>
            <w:r w:rsidRPr="0031390B">
              <w:rPr>
                <w:rFonts w:asciiTheme="minorHAnsi" w:hAnsiTheme="minorHAnsi" w:cstheme="minorHAnsi"/>
                <w:sz w:val="22"/>
                <w:szCs w:val="22"/>
              </w:rPr>
              <w:t xml:space="preserve">Delaware Water Gap National Recreation Area (DEWA) contains significant natural, cultural, and recreational resources including the Middle Delaware National Scenic and Recreational River. DEWA is located within 70 miles of the Greater New York City Metropolitan area and is within a day’s drive for visitors ranging from Boston to Washington, DC.  DEWA averages over 5,000,000 visitors a year, many of which congregate at some popular recreation sites such as Kittatinny Point, Smithfield Beach, Childs Park, and Van Campens Glen Trail.  Visitors are drawn to the area by its unique natural and cultural resources and the recreational opportunities they provide, such as the Delaware River, its scenic tributaries in steep Hemlock ravines with majestic waterfalls, cool swimming pools, and top-notch fishing.  As a result many sensitive natural habitats and cultural landscapes within the park are being "loved to death" through over use or inappropriate use.  The increased level and intensity of use at some sites is a contributing factor to the degradation of the overall visitor experience, while irrefutably damaging critical resources the park is mandated to protect. </w:t>
            </w:r>
          </w:p>
          <w:p w14:paraId="0732B239" w14:textId="77777777" w:rsidR="0041317A" w:rsidRDefault="00163BFF" w:rsidP="00163BFF">
            <w:pPr>
              <w:pStyle w:val="NormalWeb"/>
              <w:rPr>
                <w:rFonts w:asciiTheme="minorHAnsi" w:hAnsiTheme="minorHAnsi" w:cstheme="minorHAnsi"/>
                <w:sz w:val="22"/>
                <w:szCs w:val="22"/>
              </w:rPr>
            </w:pPr>
            <w:r w:rsidRPr="0031390B">
              <w:rPr>
                <w:rFonts w:asciiTheme="minorHAnsi" w:hAnsiTheme="minorHAnsi" w:cstheme="minorHAnsi"/>
                <w:sz w:val="22"/>
                <w:szCs w:val="22"/>
              </w:rPr>
              <w:t xml:space="preserve">The NPS’s dual mandate drives the need for park managers to address several difficult questions.  </w:t>
            </w:r>
          </w:p>
          <w:p w14:paraId="6ABFA061" w14:textId="77777777" w:rsidR="0041317A" w:rsidRDefault="00163BFF" w:rsidP="0041317A">
            <w:pPr>
              <w:pStyle w:val="NormalWeb"/>
              <w:numPr>
                <w:ilvl w:val="0"/>
                <w:numId w:val="42"/>
              </w:numPr>
              <w:rPr>
                <w:rFonts w:asciiTheme="minorHAnsi" w:hAnsiTheme="minorHAnsi" w:cstheme="minorHAnsi"/>
                <w:sz w:val="22"/>
                <w:szCs w:val="22"/>
              </w:rPr>
            </w:pPr>
            <w:r w:rsidRPr="0031390B">
              <w:rPr>
                <w:rFonts w:asciiTheme="minorHAnsi" w:hAnsiTheme="minorHAnsi" w:cstheme="minorHAnsi"/>
                <w:sz w:val="22"/>
                <w:szCs w:val="22"/>
              </w:rPr>
              <w:t xml:space="preserve">How many visitors can ultimately be accommodated in a park or related area?  </w:t>
            </w:r>
          </w:p>
          <w:p w14:paraId="333FEEC7" w14:textId="77777777" w:rsidR="0041317A" w:rsidRDefault="00163BFF" w:rsidP="0041317A">
            <w:pPr>
              <w:pStyle w:val="NormalWeb"/>
              <w:numPr>
                <w:ilvl w:val="0"/>
                <w:numId w:val="42"/>
              </w:numPr>
              <w:rPr>
                <w:rFonts w:asciiTheme="minorHAnsi" w:hAnsiTheme="minorHAnsi" w:cstheme="minorHAnsi"/>
                <w:sz w:val="22"/>
                <w:szCs w:val="22"/>
              </w:rPr>
            </w:pPr>
            <w:r w:rsidRPr="0031390B">
              <w:rPr>
                <w:rFonts w:asciiTheme="minorHAnsi" w:hAnsiTheme="minorHAnsi" w:cstheme="minorHAnsi"/>
                <w:sz w:val="22"/>
                <w:szCs w:val="22"/>
              </w:rPr>
              <w:t xml:space="preserve">How much resource and social impact should be allowed? </w:t>
            </w:r>
          </w:p>
          <w:p w14:paraId="08E772CC" w14:textId="30FC6AD7" w:rsidR="00163BFF" w:rsidRPr="0031390B" w:rsidRDefault="00163BFF" w:rsidP="0041317A">
            <w:pPr>
              <w:pStyle w:val="NormalWeb"/>
              <w:rPr>
                <w:rFonts w:asciiTheme="minorHAnsi" w:hAnsiTheme="minorHAnsi" w:cstheme="minorHAnsi"/>
                <w:sz w:val="22"/>
                <w:szCs w:val="22"/>
              </w:rPr>
            </w:pPr>
            <w:r w:rsidRPr="0031390B">
              <w:rPr>
                <w:rFonts w:asciiTheme="minorHAnsi" w:hAnsiTheme="minorHAnsi" w:cstheme="minorHAnsi"/>
                <w:sz w:val="22"/>
                <w:szCs w:val="22"/>
              </w:rPr>
              <w:t xml:space="preserve">These and related questions are commonly referred to as carrying capacity.  And, the experience and management of visitors are fundamental considerations in the concept of carrying capacity. </w:t>
            </w:r>
          </w:p>
          <w:p w14:paraId="532C65F2" w14:textId="4E2DE49D" w:rsidR="00163BFF" w:rsidRPr="0031390B" w:rsidRDefault="00163BFF" w:rsidP="00163BFF">
            <w:pPr>
              <w:pStyle w:val="NormalWeb"/>
              <w:rPr>
                <w:rFonts w:asciiTheme="minorHAnsi" w:hAnsiTheme="minorHAnsi" w:cstheme="minorHAnsi"/>
                <w:sz w:val="22"/>
                <w:szCs w:val="22"/>
              </w:rPr>
            </w:pPr>
            <w:r w:rsidRPr="0031390B">
              <w:rPr>
                <w:rFonts w:asciiTheme="minorHAnsi" w:hAnsiTheme="minorHAnsi" w:cstheme="minorHAnsi"/>
                <w:sz w:val="22"/>
                <w:szCs w:val="22"/>
              </w:rPr>
              <w:t>The 1978 National Parks and Recreation Act directs the National Park Service to address the issue of carrying capacity.  NPS management policies and planning guidelines acknowledge this responsibility as well.  In 2014</w:t>
            </w:r>
            <w:r w:rsidR="0041317A">
              <w:rPr>
                <w:rFonts w:asciiTheme="minorHAnsi" w:hAnsiTheme="minorHAnsi" w:cstheme="minorHAnsi"/>
                <w:sz w:val="22"/>
                <w:szCs w:val="22"/>
              </w:rPr>
              <w:t>,</w:t>
            </w:r>
            <w:r w:rsidRPr="0031390B">
              <w:rPr>
                <w:rFonts w:asciiTheme="minorHAnsi" w:hAnsiTheme="minorHAnsi" w:cstheme="minorHAnsi"/>
                <w:sz w:val="22"/>
                <w:szCs w:val="22"/>
              </w:rPr>
              <w:t xml:space="preserve"> DEWA formalized its Foundation Document.  Following the new NPS framework for planning, the Foundation Document states an urgent need for development of a Visitor Use Management Plan </w:t>
            </w:r>
            <w:r w:rsidRPr="0031390B">
              <w:rPr>
                <w:rFonts w:asciiTheme="minorHAnsi" w:hAnsiTheme="minorHAnsi" w:cstheme="minorHAnsi"/>
                <w:sz w:val="22"/>
                <w:szCs w:val="22"/>
              </w:rPr>
              <w:lastRenderedPageBreak/>
              <w:t xml:space="preserve">(VUMP) to provide detailed overall guidance on management strategies for particular visitor use facilities, visitor activities, and visitor use issues that are historically dealt with in separate plans.  </w:t>
            </w:r>
          </w:p>
          <w:p w14:paraId="61696A01" w14:textId="7F229520" w:rsidR="006F179D" w:rsidRPr="00D8289D" w:rsidRDefault="00163BFF" w:rsidP="00695BAA">
            <w:pPr>
              <w:pStyle w:val="NormalWeb"/>
              <w:rPr>
                <w:rFonts w:asciiTheme="minorHAnsi" w:hAnsiTheme="minorHAnsi" w:cstheme="minorHAnsi"/>
                <w:i/>
                <w:sz w:val="22"/>
                <w:szCs w:val="22"/>
              </w:rPr>
            </w:pPr>
            <w:r w:rsidRPr="0031390B">
              <w:rPr>
                <w:rFonts w:asciiTheme="minorHAnsi" w:hAnsiTheme="minorHAnsi" w:cstheme="minorHAnsi"/>
                <w:sz w:val="22"/>
                <w:szCs w:val="22"/>
              </w:rPr>
              <w:t xml:space="preserve">The survey proposed here provides the critical data needed to determine the goals, objectives and management strategies to develop a comprehensive VUMP for the entire park.  Also, it will allow park managers to make science-based, well-informed management decisions and develop appropriate visitor use management strategies for several key sites throughout the park.  This will aid park managers in maintaining a high quality visitor experience while protecting sensitive natural and cultural resources. </w:t>
            </w:r>
          </w:p>
        </w:tc>
      </w:tr>
    </w:tbl>
    <w:p w14:paraId="29481D9A" w14:textId="3146415E" w:rsidR="006F179D" w:rsidRDefault="006F179D"/>
    <w:tbl>
      <w:tblPr>
        <w:tblW w:w="9903" w:type="dxa"/>
        <w:tblInd w:w="195" w:type="dxa"/>
        <w:tblLayout w:type="fixed"/>
        <w:tblLook w:val="0000" w:firstRow="0" w:lastRow="0" w:firstColumn="0" w:lastColumn="0" w:noHBand="0" w:noVBand="0"/>
      </w:tblPr>
      <w:tblGrid>
        <w:gridCol w:w="269"/>
        <w:gridCol w:w="454"/>
        <w:gridCol w:w="1710"/>
        <w:gridCol w:w="180"/>
        <w:gridCol w:w="630"/>
        <w:gridCol w:w="360"/>
        <w:gridCol w:w="90"/>
        <w:gridCol w:w="1350"/>
        <w:gridCol w:w="720"/>
        <w:gridCol w:w="450"/>
        <w:gridCol w:w="270"/>
        <w:gridCol w:w="450"/>
        <w:gridCol w:w="540"/>
        <w:gridCol w:w="990"/>
        <w:gridCol w:w="716"/>
        <w:gridCol w:w="454"/>
        <w:gridCol w:w="270"/>
      </w:tblGrid>
      <w:tr w:rsidR="00D8289D" w:rsidRPr="00C00DE8" w14:paraId="4ECF73B3" w14:textId="77777777" w:rsidTr="00771A46">
        <w:trPr>
          <w:trHeight w:val="350"/>
        </w:trPr>
        <w:tc>
          <w:tcPr>
            <w:tcW w:w="9903" w:type="dxa"/>
            <w:gridSpan w:val="17"/>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D54C60">
        <w:trPr>
          <w:trHeight w:val="440"/>
        </w:trPr>
        <w:tc>
          <w:tcPr>
            <w:tcW w:w="9903" w:type="dxa"/>
            <w:gridSpan w:val="17"/>
            <w:tcBorders>
              <w:top w:val="single" w:sz="4" w:space="0" w:color="auto"/>
            </w:tcBorders>
          </w:tcPr>
          <w:p w14:paraId="0512E874" w14:textId="258B2FB7" w:rsidR="00D8289D" w:rsidRPr="00196237" w:rsidRDefault="00D8289D" w:rsidP="00D8289D">
            <w:pPr>
              <w:numPr>
                <w:ilvl w:val="0"/>
                <w:numId w:val="30"/>
              </w:numPr>
              <w:rPr>
                <w:rFonts w:asciiTheme="minorHAnsi" w:hAnsiTheme="minorHAnsi" w:cstheme="minorHAnsi"/>
                <w:b/>
                <w:sz w:val="22"/>
                <w:szCs w:val="22"/>
              </w:rPr>
            </w:pPr>
            <w:r w:rsidRPr="00196237">
              <w:rPr>
                <w:rFonts w:asciiTheme="minorHAnsi" w:hAnsiTheme="minorHAnsi" w:cstheme="minorHAnsi"/>
                <w:b/>
                <w:sz w:val="22"/>
                <w:szCs w:val="22"/>
              </w:rPr>
              <w:t xml:space="preserve">Respondent Universe:  </w:t>
            </w:r>
          </w:p>
          <w:p w14:paraId="72D7E485" w14:textId="508B43AB" w:rsidR="00D8289D" w:rsidRPr="00196237" w:rsidRDefault="00D8289D" w:rsidP="00D8289D">
            <w:pPr>
              <w:rPr>
                <w:rFonts w:asciiTheme="minorHAnsi" w:hAnsiTheme="minorHAnsi" w:cstheme="minorHAnsi"/>
                <w:sz w:val="22"/>
                <w:szCs w:val="22"/>
              </w:rPr>
            </w:pPr>
          </w:p>
          <w:p w14:paraId="2CD7AEF8" w14:textId="0F37648F" w:rsidR="00D8289D" w:rsidRPr="00196237" w:rsidRDefault="00196237" w:rsidP="00D8289D">
            <w:pPr>
              <w:rPr>
                <w:rFonts w:asciiTheme="minorHAnsi" w:hAnsiTheme="minorHAnsi" w:cstheme="minorHAnsi"/>
                <w:sz w:val="22"/>
                <w:szCs w:val="22"/>
              </w:rPr>
            </w:pPr>
            <w:r w:rsidRPr="00196237">
              <w:rPr>
                <w:rFonts w:asciiTheme="minorHAnsi" w:hAnsiTheme="minorHAnsi" w:cstheme="minorHAnsi"/>
                <w:sz w:val="22"/>
                <w:szCs w:val="22"/>
              </w:rPr>
              <w:t xml:space="preserve">The sample universe will be all visitors </w:t>
            </w:r>
            <w:r w:rsidR="008E0D81">
              <w:rPr>
                <w:rFonts w:asciiTheme="minorHAnsi" w:hAnsiTheme="minorHAnsi" w:cstheme="minorHAnsi"/>
                <w:sz w:val="22"/>
                <w:szCs w:val="22"/>
              </w:rPr>
              <w:t xml:space="preserve">18 years and older </w:t>
            </w:r>
            <w:r w:rsidRPr="00196237">
              <w:rPr>
                <w:rFonts w:asciiTheme="minorHAnsi" w:hAnsiTheme="minorHAnsi" w:cstheme="minorHAnsi"/>
                <w:sz w:val="22"/>
                <w:szCs w:val="22"/>
              </w:rPr>
              <w:t xml:space="preserve">visiting Delaware Water Gap National Recreation </w:t>
            </w:r>
            <w:r w:rsidR="008E0D81">
              <w:rPr>
                <w:rFonts w:asciiTheme="minorHAnsi" w:hAnsiTheme="minorHAnsi" w:cstheme="minorHAnsi"/>
                <w:sz w:val="22"/>
                <w:szCs w:val="22"/>
              </w:rPr>
              <w:t>during the sampling period (</w:t>
            </w:r>
            <w:r w:rsidRPr="00196237">
              <w:rPr>
                <w:rFonts w:asciiTheme="minorHAnsi" w:hAnsiTheme="minorHAnsi" w:cstheme="minorHAnsi"/>
                <w:sz w:val="22"/>
                <w:szCs w:val="22"/>
              </w:rPr>
              <w:t>April 1</w:t>
            </w:r>
            <w:r w:rsidR="008E0D81">
              <w:rPr>
                <w:rFonts w:asciiTheme="minorHAnsi" w:hAnsiTheme="minorHAnsi" w:cstheme="minorHAnsi"/>
                <w:sz w:val="22"/>
                <w:szCs w:val="22"/>
              </w:rPr>
              <w:t>-</w:t>
            </w:r>
            <w:r w:rsidRPr="00196237">
              <w:rPr>
                <w:rFonts w:asciiTheme="minorHAnsi" w:hAnsiTheme="minorHAnsi" w:cstheme="minorHAnsi"/>
                <w:sz w:val="22"/>
                <w:szCs w:val="22"/>
              </w:rPr>
              <w:t>December 31, 2015</w:t>
            </w:r>
            <w:r w:rsidR="008E0D81">
              <w:rPr>
                <w:rFonts w:asciiTheme="minorHAnsi" w:hAnsiTheme="minorHAnsi" w:cstheme="minorHAnsi"/>
                <w:sz w:val="22"/>
                <w:szCs w:val="22"/>
              </w:rPr>
              <w:t>)</w:t>
            </w:r>
            <w:r w:rsidRPr="00196237">
              <w:rPr>
                <w:rFonts w:asciiTheme="minorHAnsi" w:hAnsiTheme="minorHAnsi" w:cstheme="minorHAnsi"/>
                <w:sz w:val="22"/>
                <w:szCs w:val="22"/>
              </w:rPr>
              <w:t xml:space="preserve">.  </w:t>
            </w:r>
          </w:p>
          <w:p w14:paraId="7935A217" w14:textId="77777777" w:rsidR="00D8289D" w:rsidRPr="00196237" w:rsidRDefault="00D8289D" w:rsidP="00D8289D">
            <w:pPr>
              <w:rPr>
                <w:rFonts w:asciiTheme="minorHAnsi" w:hAnsiTheme="minorHAnsi" w:cstheme="minorHAnsi"/>
                <w:sz w:val="22"/>
                <w:szCs w:val="22"/>
              </w:rPr>
            </w:pPr>
          </w:p>
          <w:p w14:paraId="5F66B3FB" w14:textId="77777777" w:rsidR="00D8289D" w:rsidRPr="00196237" w:rsidRDefault="00D8289D" w:rsidP="00D8289D">
            <w:pPr>
              <w:numPr>
                <w:ilvl w:val="0"/>
                <w:numId w:val="30"/>
              </w:numPr>
              <w:pBdr>
                <w:top w:val="single" w:sz="4" w:space="1" w:color="auto"/>
              </w:pBdr>
              <w:rPr>
                <w:rFonts w:asciiTheme="minorHAnsi" w:hAnsiTheme="minorHAnsi" w:cstheme="minorHAnsi"/>
                <w:b/>
                <w:sz w:val="22"/>
                <w:szCs w:val="22"/>
              </w:rPr>
            </w:pPr>
            <w:r w:rsidRPr="00196237">
              <w:rPr>
                <w:rFonts w:asciiTheme="minorHAnsi" w:hAnsiTheme="minorHAnsi" w:cstheme="minorHAnsi"/>
                <w:b/>
                <w:sz w:val="22"/>
                <w:szCs w:val="22"/>
              </w:rPr>
              <w:t xml:space="preserve">Sampling Plan/Procedures:  </w:t>
            </w:r>
          </w:p>
          <w:p w14:paraId="43FA3109" w14:textId="77777777" w:rsidR="00D8289D" w:rsidRPr="00196237" w:rsidRDefault="00D8289D" w:rsidP="00D8289D">
            <w:pPr>
              <w:rPr>
                <w:rFonts w:asciiTheme="minorHAnsi" w:hAnsiTheme="minorHAnsi" w:cstheme="minorHAnsi"/>
                <w:sz w:val="22"/>
                <w:szCs w:val="22"/>
              </w:rPr>
            </w:pPr>
          </w:p>
          <w:p w14:paraId="4A53E062" w14:textId="0B22C72A" w:rsidR="00196237" w:rsidRPr="00196237" w:rsidRDefault="00B84DAF" w:rsidP="00196237">
            <w:pPr>
              <w:rPr>
                <w:rFonts w:asciiTheme="minorHAnsi" w:hAnsiTheme="minorHAnsi" w:cstheme="minorHAnsi"/>
                <w:sz w:val="22"/>
                <w:szCs w:val="22"/>
              </w:rPr>
            </w:pPr>
            <w:r>
              <w:rPr>
                <w:rFonts w:asciiTheme="minorHAnsi" w:hAnsiTheme="minorHAnsi" w:cstheme="minorHAnsi"/>
                <w:sz w:val="22"/>
                <w:szCs w:val="22"/>
              </w:rPr>
              <w:t xml:space="preserve">All </w:t>
            </w:r>
            <w:r w:rsidR="006F05ED">
              <w:rPr>
                <w:rFonts w:asciiTheme="minorHAnsi" w:hAnsiTheme="minorHAnsi" w:cstheme="minorHAnsi"/>
                <w:sz w:val="22"/>
                <w:szCs w:val="22"/>
              </w:rPr>
              <w:t>s</w:t>
            </w:r>
            <w:r w:rsidR="006F05ED" w:rsidRPr="00196237">
              <w:rPr>
                <w:rFonts w:asciiTheme="minorHAnsi" w:hAnsiTheme="minorHAnsi" w:cstheme="minorHAnsi"/>
                <w:sz w:val="22"/>
                <w:szCs w:val="22"/>
              </w:rPr>
              <w:t xml:space="preserve">urveys </w:t>
            </w:r>
            <w:r>
              <w:rPr>
                <w:rFonts w:asciiTheme="minorHAnsi" w:hAnsiTheme="minorHAnsi" w:cstheme="minorHAnsi"/>
                <w:sz w:val="22"/>
                <w:szCs w:val="22"/>
              </w:rPr>
              <w:t>(</w:t>
            </w:r>
            <w:r w:rsidRPr="00196237">
              <w:rPr>
                <w:rFonts w:asciiTheme="minorHAnsi" w:hAnsiTheme="minorHAnsi" w:cstheme="minorHAnsi"/>
                <w:sz w:val="22"/>
                <w:szCs w:val="22"/>
              </w:rPr>
              <w:t xml:space="preserve">with the exception of </w:t>
            </w:r>
            <w:r>
              <w:rPr>
                <w:rFonts w:asciiTheme="minorHAnsi" w:hAnsiTheme="minorHAnsi" w:cstheme="minorHAnsi"/>
                <w:sz w:val="22"/>
                <w:szCs w:val="22"/>
              </w:rPr>
              <w:t xml:space="preserve">the </w:t>
            </w:r>
            <w:r w:rsidRPr="00196237">
              <w:rPr>
                <w:rFonts w:asciiTheme="minorHAnsi" w:hAnsiTheme="minorHAnsi" w:cstheme="minorHAnsi"/>
                <w:sz w:val="22"/>
                <w:szCs w:val="22"/>
              </w:rPr>
              <w:t>hunt</w:t>
            </w:r>
            <w:r>
              <w:rPr>
                <w:rFonts w:asciiTheme="minorHAnsi" w:hAnsiTheme="minorHAnsi" w:cstheme="minorHAnsi"/>
                <w:sz w:val="22"/>
                <w:szCs w:val="22"/>
              </w:rPr>
              <w:t>ing</w:t>
            </w:r>
            <w:r w:rsidRPr="00196237">
              <w:rPr>
                <w:rFonts w:asciiTheme="minorHAnsi" w:hAnsiTheme="minorHAnsi" w:cstheme="minorHAnsi"/>
                <w:sz w:val="22"/>
                <w:szCs w:val="22"/>
              </w:rPr>
              <w:t xml:space="preserve"> and fish</w:t>
            </w:r>
            <w:r>
              <w:rPr>
                <w:rFonts w:asciiTheme="minorHAnsi" w:hAnsiTheme="minorHAnsi" w:cstheme="minorHAnsi"/>
                <w:sz w:val="22"/>
                <w:szCs w:val="22"/>
              </w:rPr>
              <w:t>ing survey)</w:t>
            </w:r>
            <w:r w:rsidRPr="00196237">
              <w:rPr>
                <w:rFonts w:asciiTheme="minorHAnsi" w:hAnsiTheme="minorHAnsi" w:cstheme="minorHAnsi"/>
                <w:sz w:val="22"/>
                <w:szCs w:val="22"/>
              </w:rPr>
              <w:t xml:space="preserve"> </w:t>
            </w:r>
            <w:r w:rsidR="00196237" w:rsidRPr="00196237">
              <w:rPr>
                <w:rFonts w:asciiTheme="minorHAnsi" w:hAnsiTheme="minorHAnsi" w:cstheme="minorHAnsi"/>
                <w:sz w:val="22"/>
                <w:szCs w:val="22"/>
              </w:rPr>
              <w:t>will be conducted</w:t>
            </w:r>
            <w:r>
              <w:rPr>
                <w:rFonts w:asciiTheme="minorHAnsi" w:hAnsiTheme="minorHAnsi" w:cstheme="minorHAnsi"/>
                <w:sz w:val="22"/>
                <w:szCs w:val="22"/>
              </w:rPr>
              <w:t xml:space="preserve"> </w:t>
            </w:r>
            <w:r w:rsidR="00196237" w:rsidRPr="00196237">
              <w:rPr>
                <w:rFonts w:asciiTheme="minorHAnsi" w:hAnsiTheme="minorHAnsi" w:cstheme="minorHAnsi"/>
                <w:sz w:val="22"/>
                <w:szCs w:val="22"/>
              </w:rPr>
              <w:t xml:space="preserve">between May 23 and August 16, 2015 with a representative sample of park visitors.  </w:t>
            </w:r>
            <w:r>
              <w:rPr>
                <w:rFonts w:asciiTheme="minorHAnsi" w:hAnsiTheme="minorHAnsi" w:cstheme="minorHAnsi"/>
                <w:sz w:val="22"/>
                <w:szCs w:val="22"/>
              </w:rPr>
              <w:t xml:space="preserve">The hunting and fishing surveys will be conducted during the opening of each </w:t>
            </w:r>
            <w:r w:rsidR="00885E4D">
              <w:rPr>
                <w:rFonts w:asciiTheme="minorHAnsi" w:hAnsiTheme="minorHAnsi" w:cstheme="minorHAnsi"/>
                <w:sz w:val="22"/>
                <w:szCs w:val="22"/>
              </w:rPr>
              <w:t xml:space="preserve">season starting </w:t>
            </w:r>
            <w:r w:rsidR="00DC5837">
              <w:rPr>
                <w:rFonts w:asciiTheme="minorHAnsi" w:hAnsiTheme="minorHAnsi" w:cstheme="minorHAnsi"/>
                <w:sz w:val="22"/>
                <w:szCs w:val="22"/>
              </w:rPr>
              <w:t>April 1 through to December 31</w:t>
            </w:r>
            <w:r w:rsidR="00DC5837" w:rsidRPr="006F05ED">
              <w:rPr>
                <w:rFonts w:asciiTheme="minorHAnsi" w:hAnsiTheme="minorHAnsi" w:cstheme="minorHAnsi"/>
                <w:sz w:val="22"/>
                <w:szCs w:val="22"/>
              </w:rPr>
              <w:t xml:space="preserve">, 2015.  </w:t>
            </w:r>
            <w:r w:rsidR="00196237" w:rsidRPr="006F05ED">
              <w:rPr>
                <w:rFonts w:asciiTheme="minorHAnsi" w:hAnsiTheme="minorHAnsi" w:cstheme="minorHAnsi"/>
                <w:sz w:val="22"/>
                <w:szCs w:val="22"/>
              </w:rPr>
              <w:t xml:space="preserve">.  </w:t>
            </w:r>
            <w:r w:rsidR="00885E4D" w:rsidRPr="006F05ED">
              <w:rPr>
                <w:rFonts w:asciiTheme="minorHAnsi" w:hAnsiTheme="minorHAnsi" w:cstheme="minorHAnsi"/>
                <w:sz w:val="22"/>
                <w:szCs w:val="22"/>
              </w:rPr>
              <w:t>Sampling will occur on randomly selected days (stratified by weekday versus weekend between 10 a.m. and 5 p.m.). The designated sampling areas were identified as sites that would provide a good representation</w:t>
            </w:r>
            <w:r w:rsidR="00885E4D" w:rsidRPr="00885E4D">
              <w:rPr>
                <w:rFonts w:asciiTheme="minorHAnsi" w:hAnsiTheme="minorHAnsi" w:cstheme="minorHAnsi"/>
                <w:sz w:val="22"/>
                <w:szCs w:val="22"/>
              </w:rPr>
              <w:t xml:space="preserve"> of visitor use across DEWA.</w:t>
            </w:r>
            <w:r w:rsidR="00885E4D" w:rsidRPr="00196237">
              <w:rPr>
                <w:rFonts w:asciiTheme="minorHAnsi" w:hAnsiTheme="minorHAnsi" w:cstheme="minorHAnsi"/>
                <w:sz w:val="22"/>
                <w:szCs w:val="22"/>
              </w:rPr>
              <w:t xml:space="preserve">  </w:t>
            </w:r>
            <w:r w:rsidR="00885E4D">
              <w:rPr>
                <w:rFonts w:asciiTheme="minorHAnsi" w:hAnsiTheme="minorHAnsi" w:cstheme="minorHAnsi"/>
                <w:sz w:val="22"/>
                <w:szCs w:val="22"/>
              </w:rPr>
              <w:t xml:space="preserve">In most instances, the survey </w:t>
            </w:r>
            <w:r w:rsidR="00FD6528">
              <w:rPr>
                <w:rFonts w:asciiTheme="minorHAnsi" w:hAnsiTheme="minorHAnsi" w:cstheme="minorHAnsi"/>
                <w:sz w:val="22"/>
                <w:szCs w:val="22"/>
              </w:rPr>
              <w:t xml:space="preserve">will </w:t>
            </w:r>
            <w:r w:rsidR="00885E4D" w:rsidRPr="00196237">
              <w:rPr>
                <w:rFonts w:asciiTheme="minorHAnsi" w:hAnsiTheme="minorHAnsi" w:cstheme="minorHAnsi"/>
                <w:sz w:val="22"/>
                <w:szCs w:val="22"/>
              </w:rPr>
              <w:t xml:space="preserve">be given to users exiting </w:t>
            </w:r>
            <w:r w:rsidR="00885E4D">
              <w:rPr>
                <w:rFonts w:asciiTheme="minorHAnsi" w:hAnsiTheme="minorHAnsi" w:cstheme="minorHAnsi"/>
                <w:sz w:val="22"/>
                <w:szCs w:val="22"/>
              </w:rPr>
              <w:t xml:space="preserve">the sample sites. </w:t>
            </w:r>
            <w:r w:rsidR="00CA2696">
              <w:rPr>
                <w:rFonts w:asciiTheme="minorHAnsi" w:hAnsiTheme="minorHAnsi" w:cstheme="minorHAnsi"/>
                <w:sz w:val="22"/>
                <w:szCs w:val="22"/>
              </w:rPr>
              <w:t>All groups will be approached and one person (18 years or older) from each group will be selected to complete the survey. S</w:t>
            </w:r>
            <w:r w:rsidR="00CA2696" w:rsidRPr="00CA2696">
              <w:rPr>
                <w:rFonts w:asciiTheme="minorHAnsi" w:hAnsiTheme="minorHAnsi" w:cstheme="minorHAnsi"/>
                <w:sz w:val="22"/>
                <w:szCs w:val="22"/>
              </w:rPr>
              <w:t xml:space="preserve">ampling will occur for 35 to 45 minutes at each location to help ensure consistency </w:t>
            </w:r>
            <w:r w:rsidR="00530F4F">
              <w:rPr>
                <w:rFonts w:asciiTheme="minorHAnsi" w:hAnsiTheme="minorHAnsi" w:cstheme="minorHAnsi"/>
                <w:sz w:val="22"/>
                <w:szCs w:val="22"/>
              </w:rPr>
              <w:t>The</w:t>
            </w:r>
            <w:r w:rsidR="00196237" w:rsidRPr="00196237">
              <w:rPr>
                <w:rFonts w:asciiTheme="minorHAnsi" w:hAnsiTheme="minorHAnsi" w:cstheme="minorHAnsi"/>
                <w:sz w:val="22"/>
                <w:szCs w:val="22"/>
              </w:rPr>
              <w:t xml:space="preserve"> following user groups</w:t>
            </w:r>
            <w:r w:rsidR="00530F4F">
              <w:rPr>
                <w:rFonts w:asciiTheme="minorHAnsi" w:hAnsiTheme="minorHAnsi" w:cstheme="minorHAnsi"/>
                <w:sz w:val="22"/>
                <w:szCs w:val="22"/>
              </w:rPr>
              <w:t xml:space="preserve"> will be surveyed</w:t>
            </w:r>
            <w:r w:rsidR="00196237" w:rsidRPr="00196237">
              <w:rPr>
                <w:rFonts w:asciiTheme="minorHAnsi" w:hAnsiTheme="minorHAnsi" w:cstheme="minorHAnsi"/>
                <w:sz w:val="22"/>
                <w:szCs w:val="22"/>
              </w:rPr>
              <w:t>:</w:t>
            </w:r>
          </w:p>
          <w:p w14:paraId="0ED3EF70" w14:textId="77777777" w:rsidR="00196237" w:rsidRPr="00196237" w:rsidRDefault="00196237" w:rsidP="00196237">
            <w:pPr>
              <w:rPr>
                <w:rFonts w:asciiTheme="minorHAnsi" w:hAnsiTheme="minorHAnsi" w:cstheme="minorHAnsi"/>
                <w:sz w:val="22"/>
                <w:szCs w:val="22"/>
              </w:rPr>
            </w:pPr>
          </w:p>
          <w:p w14:paraId="51FC8793" w14:textId="7EDF6003" w:rsidR="00530F4F" w:rsidRDefault="00196237" w:rsidP="00196237">
            <w:pPr>
              <w:numPr>
                <w:ilvl w:val="0"/>
                <w:numId w:val="41"/>
              </w:numPr>
              <w:rPr>
                <w:rFonts w:asciiTheme="minorHAnsi" w:hAnsiTheme="minorHAnsi" w:cstheme="minorHAnsi"/>
                <w:sz w:val="22"/>
                <w:szCs w:val="22"/>
              </w:rPr>
            </w:pPr>
            <w:r w:rsidRPr="00196237">
              <w:rPr>
                <w:rFonts w:asciiTheme="minorHAnsi" w:hAnsiTheme="minorHAnsi" w:cstheme="minorHAnsi"/>
                <w:sz w:val="22"/>
                <w:szCs w:val="22"/>
              </w:rPr>
              <w:t xml:space="preserve">River-based users – </w:t>
            </w:r>
            <w:r w:rsidR="00530F4F">
              <w:rPr>
                <w:rFonts w:asciiTheme="minorHAnsi" w:hAnsiTheme="minorHAnsi" w:cstheme="minorHAnsi"/>
                <w:sz w:val="22"/>
                <w:szCs w:val="22"/>
              </w:rPr>
              <w:t>(</w:t>
            </w:r>
            <w:r w:rsidR="00530F4F" w:rsidRPr="00196237">
              <w:rPr>
                <w:rFonts w:asciiTheme="minorHAnsi" w:hAnsiTheme="minorHAnsi" w:cstheme="minorHAnsi"/>
                <w:sz w:val="22"/>
                <w:szCs w:val="22"/>
              </w:rPr>
              <w:t>includ</w:t>
            </w:r>
            <w:r w:rsidR="00530F4F">
              <w:rPr>
                <w:rFonts w:asciiTheme="minorHAnsi" w:hAnsiTheme="minorHAnsi" w:cstheme="minorHAnsi"/>
                <w:sz w:val="22"/>
                <w:szCs w:val="22"/>
              </w:rPr>
              <w:t xml:space="preserve">es </w:t>
            </w:r>
            <w:r w:rsidRPr="00196237">
              <w:rPr>
                <w:rFonts w:asciiTheme="minorHAnsi" w:hAnsiTheme="minorHAnsi" w:cstheme="minorHAnsi"/>
                <w:sz w:val="22"/>
                <w:szCs w:val="22"/>
              </w:rPr>
              <w:t>boaters, paddlers, river fishers, and river-based campers</w:t>
            </w:r>
            <w:r w:rsidR="00530F4F">
              <w:rPr>
                <w:rFonts w:asciiTheme="minorHAnsi" w:hAnsiTheme="minorHAnsi" w:cstheme="minorHAnsi"/>
                <w:sz w:val="22"/>
                <w:szCs w:val="22"/>
              </w:rPr>
              <w:t>)</w:t>
            </w:r>
            <w:r w:rsidR="00FD6528">
              <w:rPr>
                <w:rFonts w:asciiTheme="minorHAnsi" w:hAnsiTheme="minorHAnsi" w:cstheme="minorHAnsi"/>
                <w:sz w:val="22"/>
                <w:szCs w:val="22"/>
              </w:rPr>
              <w:t xml:space="preserve"> at:</w:t>
            </w:r>
          </w:p>
          <w:p w14:paraId="5A734222" w14:textId="77777777" w:rsidR="008A5A88" w:rsidRDefault="008A5A88" w:rsidP="008A5A88">
            <w:pPr>
              <w:ind w:left="720"/>
              <w:rPr>
                <w:rFonts w:asciiTheme="minorHAnsi" w:hAnsiTheme="minorHAnsi" w:cstheme="minorHAnsi"/>
                <w:sz w:val="22"/>
                <w:szCs w:val="22"/>
              </w:rPr>
            </w:pPr>
          </w:p>
          <w:p w14:paraId="56F5BA8A" w14:textId="721D1C06" w:rsidR="00C3773C" w:rsidRDefault="00196237" w:rsidP="006F05ED">
            <w:pPr>
              <w:pStyle w:val="ListParagraph"/>
              <w:numPr>
                <w:ilvl w:val="2"/>
                <w:numId w:val="41"/>
              </w:numPr>
              <w:rPr>
                <w:rFonts w:asciiTheme="minorHAnsi" w:hAnsiTheme="minorHAnsi" w:cstheme="minorHAnsi"/>
                <w:sz w:val="22"/>
                <w:szCs w:val="22"/>
              </w:rPr>
            </w:pPr>
            <w:r w:rsidRPr="006F05ED">
              <w:rPr>
                <w:rFonts w:asciiTheme="minorHAnsi" w:hAnsiTheme="minorHAnsi" w:cstheme="minorHAnsi"/>
                <w:sz w:val="22"/>
                <w:szCs w:val="22"/>
              </w:rPr>
              <w:t xml:space="preserve">Milford Beach boat launch, </w:t>
            </w:r>
          </w:p>
          <w:p w14:paraId="67AB3720" w14:textId="58074BD6"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Caddoo canoe launch </w:t>
            </w:r>
          </w:p>
          <w:p w14:paraId="6ABD4576" w14:textId="2AF52F61"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Namanock canoe launch </w:t>
            </w:r>
          </w:p>
          <w:p w14:paraId="069EDC87" w14:textId="1B275F87"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Dingmans Ferry boat launch </w:t>
            </w:r>
          </w:p>
          <w:p w14:paraId="79A5E592" w14:textId="508875DD"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Eshback canoe launch </w:t>
            </w:r>
          </w:p>
          <w:p w14:paraId="7A9C7BBC" w14:textId="1E1E857D"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Bushkill boat launch </w:t>
            </w:r>
          </w:p>
          <w:p w14:paraId="264E4EFD" w14:textId="13F3DCF6"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Poxono boat launch </w:t>
            </w:r>
          </w:p>
          <w:p w14:paraId="1A5B8F66" w14:textId="4AEE5137" w:rsid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Smithfield Beach boat launch</w:t>
            </w:r>
          </w:p>
          <w:p w14:paraId="7BBE7F6D" w14:textId="33AE7815" w:rsidR="00C3773C" w:rsidRPr="00C3773C" w:rsidRDefault="00196237" w:rsidP="006F05ED">
            <w:pPr>
              <w:pStyle w:val="ListParagraph"/>
              <w:numPr>
                <w:ilvl w:val="2"/>
                <w:numId w:val="41"/>
              </w:numPr>
              <w:rPr>
                <w:rFonts w:asciiTheme="minorHAnsi" w:hAnsiTheme="minorHAnsi" w:cstheme="minorHAnsi"/>
                <w:sz w:val="22"/>
                <w:szCs w:val="22"/>
              </w:rPr>
            </w:pPr>
            <w:r w:rsidRPr="00C3773C">
              <w:rPr>
                <w:rFonts w:asciiTheme="minorHAnsi" w:hAnsiTheme="minorHAnsi" w:cstheme="minorHAnsi"/>
                <w:sz w:val="22"/>
                <w:szCs w:val="22"/>
              </w:rPr>
              <w:t xml:space="preserve">Kittatinny Point canoe launch  </w:t>
            </w:r>
          </w:p>
          <w:p w14:paraId="5C95447E" w14:textId="77777777" w:rsidR="00C3773C" w:rsidRDefault="00C3773C" w:rsidP="00A34116">
            <w:pPr>
              <w:ind w:left="1065"/>
              <w:rPr>
                <w:rFonts w:asciiTheme="minorHAnsi" w:hAnsiTheme="minorHAnsi" w:cstheme="minorHAnsi"/>
                <w:sz w:val="22"/>
                <w:szCs w:val="22"/>
              </w:rPr>
            </w:pPr>
          </w:p>
          <w:p w14:paraId="34EA8F60" w14:textId="73FDDE08" w:rsidR="009774FF" w:rsidRDefault="00196237" w:rsidP="00A34116">
            <w:pPr>
              <w:pStyle w:val="ListParagraph"/>
              <w:numPr>
                <w:ilvl w:val="0"/>
                <w:numId w:val="41"/>
              </w:numPr>
              <w:rPr>
                <w:rFonts w:asciiTheme="minorHAnsi" w:hAnsiTheme="minorHAnsi" w:cstheme="minorHAnsi"/>
                <w:sz w:val="22"/>
                <w:szCs w:val="22"/>
              </w:rPr>
            </w:pPr>
            <w:r w:rsidRPr="00A34116">
              <w:rPr>
                <w:rFonts w:asciiTheme="minorHAnsi" w:hAnsiTheme="minorHAnsi" w:cstheme="minorHAnsi"/>
                <w:sz w:val="22"/>
                <w:szCs w:val="22"/>
              </w:rPr>
              <w:t xml:space="preserve">Trail-based users – </w:t>
            </w:r>
            <w:r w:rsidR="00530F4F">
              <w:rPr>
                <w:rFonts w:asciiTheme="minorHAnsi" w:hAnsiTheme="minorHAnsi" w:cstheme="minorHAnsi"/>
                <w:sz w:val="22"/>
                <w:szCs w:val="22"/>
              </w:rPr>
              <w:t>(</w:t>
            </w:r>
            <w:r w:rsidR="009774FF" w:rsidRPr="00A34116">
              <w:rPr>
                <w:rFonts w:asciiTheme="minorHAnsi" w:hAnsiTheme="minorHAnsi" w:cstheme="minorHAnsi"/>
                <w:sz w:val="22"/>
                <w:szCs w:val="22"/>
              </w:rPr>
              <w:t>includ</w:t>
            </w:r>
            <w:r w:rsidR="009774FF">
              <w:rPr>
                <w:rFonts w:asciiTheme="minorHAnsi" w:hAnsiTheme="minorHAnsi" w:cstheme="minorHAnsi"/>
                <w:sz w:val="22"/>
                <w:szCs w:val="22"/>
              </w:rPr>
              <w:t>es</w:t>
            </w:r>
            <w:r w:rsidR="009774FF" w:rsidRPr="00A34116">
              <w:rPr>
                <w:rFonts w:asciiTheme="minorHAnsi" w:hAnsiTheme="minorHAnsi" w:cstheme="minorHAnsi"/>
                <w:sz w:val="22"/>
                <w:szCs w:val="22"/>
              </w:rPr>
              <w:t xml:space="preserve"> </w:t>
            </w:r>
            <w:r w:rsidRPr="00A34116">
              <w:rPr>
                <w:rFonts w:asciiTheme="minorHAnsi" w:hAnsiTheme="minorHAnsi" w:cstheme="minorHAnsi"/>
                <w:sz w:val="22"/>
                <w:szCs w:val="22"/>
              </w:rPr>
              <w:t>hikers</w:t>
            </w:r>
            <w:r w:rsidR="00530F4F">
              <w:rPr>
                <w:rFonts w:asciiTheme="minorHAnsi" w:hAnsiTheme="minorHAnsi" w:cstheme="minorHAnsi"/>
                <w:sz w:val="22"/>
                <w:szCs w:val="22"/>
              </w:rPr>
              <w:t xml:space="preserve"> and </w:t>
            </w:r>
            <w:r w:rsidRPr="00A34116">
              <w:rPr>
                <w:rFonts w:asciiTheme="minorHAnsi" w:hAnsiTheme="minorHAnsi" w:cstheme="minorHAnsi"/>
                <w:sz w:val="22"/>
                <w:szCs w:val="22"/>
              </w:rPr>
              <w:t>stream fishers</w:t>
            </w:r>
            <w:r w:rsidR="009774FF">
              <w:rPr>
                <w:rFonts w:asciiTheme="minorHAnsi" w:hAnsiTheme="minorHAnsi" w:cstheme="minorHAnsi"/>
                <w:sz w:val="22"/>
                <w:szCs w:val="22"/>
              </w:rPr>
              <w:t xml:space="preserve">) </w:t>
            </w:r>
            <w:r w:rsidR="00FD6528">
              <w:rPr>
                <w:rFonts w:asciiTheme="minorHAnsi" w:hAnsiTheme="minorHAnsi" w:cstheme="minorHAnsi"/>
                <w:sz w:val="22"/>
                <w:szCs w:val="22"/>
              </w:rPr>
              <w:t xml:space="preserve">at: </w:t>
            </w:r>
          </w:p>
          <w:p w14:paraId="79F204FE" w14:textId="474193F2"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Adams Creek </w:t>
            </w:r>
          </w:p>
          <w:p w14:paraId="7644CDD3" w14:textId="77777777"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Van Campens </w:t>
            </w:r>
          </w:p>
          <w:p w14:paraId="324F343D" w14:textId="39D58E58"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Glen (upper and lower areas) </w:t>
            </w:r>
          </w:p>
          <w:p w14:paraId="787AAC63" w14:textId="50C2A13B" w:rsidR="00FD6528"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Raymondskill Falls </w:t>
            </w:r>
          </w:p>
          <w:p w14:paraId="29D318D8" w14:textId="24D50BB5" w:rsidR="009774FF"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McDade Trail at Bushkill Meeting Center</w:t>
            </w:r>
            <w:r w:rsidR="009774FF" w:rsidRPr="006F05ED">
              <w:rPr>
                <w:rFonts w:asciiTheme="minorHAnsi" w:hAnsiTheme="minorHAnsi" w:cstheme="minorHAnsi"/>
                <w:color w:val="000000" w:themeColor="text1"/>
                <w:sz w:val="22"/>
                <w:szCs w:val="22"/>
              </w:rPr>
              <w:t xml:space="preserve"> </w:t>
            </w:r>
          </w:p>
          <w:p w14:paraId="6CBFDA8B" w14:textId="77777777" w:rsidR="00C3773C" w:rsidRDefault="00C3773C" w:rsidP="00A34116">
            <w:pPr>
              <w:pStyle w:val="ListParagraph"/>
              <w:rPr>
                <w:rFonts w:asciiTheme="minorHAnsi" w:hAnsiTheme="minorHAnsi" w:cstheme="minorHAnsi"/>
                <w:color w:val="000000" w:themeColor="text1"/>
                <w:sz w:val="22"/>
                <w:szCs w:val="22"/>
              </w:rPr>
            </w:pPr>
          </w:p>
          <w:p w14:paraId="4676ED24" w14:textId="77777777" w:rsidR="00D54C60" w:rsidRPr="006F05ED" w:rsidRDefault="00D54C60" w:rsidP="00A34116">
            <w:pPr>
              <w:pStyle w:val="ListParagraph"/>
              <w:rPr>
                <w:rFonts w:asciiTheme="minorHAnsi" w:hAnsiTheme="minorHAnsi" w:cstheme="minorHAnsi"/>
                <w:color w:val="000000" w:themeColor="text1"/>
                <w:sz w:val="22"/>
                <w:szCs w:val="22"/>
              </w:rPr>
            </w:pPr>
          </w:p>
          <w:p w14:paraId="78F843F5" w14:textId="27081E45" w:rsidR="009774FF" w:rsidRDefault="00196237" w:rsidP="00196237">
            <w:pPr>
              <w:numPr>
                <w:ilvl w:val="0"/>
                <w:numId w:val="41"/>
              </w:numPr>
              <w:rPr>
                <w:rFonts w:asciiTheme="minorHAnsi" w:hAnsiTheme="minorHAnsi" w:cstheme="minorHAnsi"/>
                <w:sz w:val="22"/>
                <w:szCs w:val="22"/>
              </w:rPr>
            </w:pPr>
            <w:r w:rsidRPr="00196237">
              <w:rPr>
                <w:rFonts w:asciiTheme="minorHAnsi" w:hAnsiTheme="minorHAnsi" w:cstheme="minorHAnsi"/>
                <w:sz w:val="22"/>
                <w:szCs w:val="22"/>
              </w:rPr>
              <w:t xml:space="preserve">Front-country users – </w:t>
            </w:r>
            <w:r w:rsidR="00CA2696" w:rsidRPr="00E70CCA">
              <w:rPr>
                <w:rFonts w:asciiTheme="minorHAnsi" w:hAnsiTheme="minorHAnsi" w:cstheme="minorHAnsi"/>
                <w:sz w:val="22"/>
                <w:szCs w:val="22"/>
              </w:rPr>
              <w:t xml:space="preserve">Due to the high number of visitors at front-country sites, </w:t>
            </w:r>
            <w:r w:rsidR="00CA2696">
              <w:rPr>
                <w:rFonts w:asciiTheme="minorHAnsi" w:hAnsiTheme="minorHAnsi" w:cstheme="minorHAnsi"/>
                <w:sz w:val="22"/>
                <w:szCs w:val="22"/>
              </w:rPr>
              <w:t xml:space="preserve">we will use a systematic selection protocol to administer the </w:t>
            </w:r>
            <w:r w:rsidR="00CA2696" w:rsidRPr="00E70CCA">
              <w:rPr>
                <w:rFonts w:asciiTheme="minorHAnsi" w:hAnsiTheme="minorHAnsi" w:cstheme="minorHAnsi"/>
                <w:sz w:val="22"/>
                <w:szCs w:val="22"/>
              </w:rPr>
              <w:t>survey</w:t>
            </w:r>
            <w:r w:rsidR="00CA2696">
              <w:rPr>
                <w:rFonts w:asciiTheme="minorHAnsi" w:hAnsiTheme="minorHAnsi" w:cstheme="minorHAnsi"/>
                <w:sz w:val="22"/>
                <w:szCs w:val="22"/>
              </w:rPr>
              <w:t xml:space="preserve"> at the following locations: </w:t>
            </w:r>
            <w:r w:rsidR="00CA2696" w:rsidRPr="00E70CCA">
              <w:rPr>
                <w:rFonts w:asciiTheme="minorHAnsi" w:hAnsiTheme="minorHAnsi" w:cstheme="minorHAnsi"/>
                <w:sz w:val="22"/>
                <w:szCs w:val="22"/>
              </w:rPr>
              <w:t xml:space="preserve"> </w:t>
            </w:r>
          </w:p>
          <w:p w14:paraId="6E94C470" w14:textId="1C2EE2DE"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George W. Childs Recreation Site </w:t>
            </w:r>
          </w:p>
          <w:p w14:paraId="41CE4432" w14:textId="4DC21665"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lastRenderedPageBreak/>
              <w:t xml:space="preserve">Dingmans Falls Visitor Center and area </w:t>
            </w:r>
          </w:p>
          <w:p w14:paraId="26FE64A6" w14:textId="29E1FFED"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Millbrook Village Historic Site </w:t>
            </w:r>
          </w:p>
          <w:p w14:paraId="166187C0" w14:textId="5E23FBC4"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Milford Beach, Smithfield Beach </w:t>
            </w:r>
          </w:p>
          <w:p w14:paraId="6B68F44E" w14:textId="257E71C9" w:rsidR="00CA2696" w:rsidRPr="006F05ED" w:rsidRDefault="00196237"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Hialeah Picnic Area </w:t>
            </w:r>
          </w:p>
          <w:p w14:paraId="5DF29491" w14:textId="7EDFEEDA" w:rsidR="00204F10" w:rsidRDefault="00CA2696" w:rsidP="006F05ED">
            <w:pPr>
              <w:pStyle w:val="ListParagraph"/>
              <w:numPr>
                <w:ilvl w:val="2"/>
                <w:numId w:val="41"/>
              </w:numPr>
              <w:rPr>
                <w:rFonts w:asciiTheme="minorHAnsi" w:hAnsiTheme="minorHAnsi" w:cstheme="minorHAnsi"/>
                <w:color w:val="000000" w:themeColor="text1"/>
                <w:sz w:val="22"/>
                <w:szCs w:val="22"/>
              </w:rPr>
            </w:pPr>
            <w:r w:rsidRPr="006F05ED">
              <w:rPr>
                <w:rFonts w:asciiTheme="minorHAnsi" w:hAnsiTheme="minorHAnsi" w:cstheme="minorHAnsi"/>
                <w:color w:val="000000" w:themeColor="text1"/>
                <w:sz w:val="22"/>
                <w:szCs w:val="22"/>
              </w:rPr>
              <w:t xml:space="preserve"> </w:t>
            </w:r>
            <w:r w:rsidR="00196237" w:rsidRPr="006F05ED">
              <w:rPr>
                <w:rFonts w:asciiTheme="minorHAnsi" w:hAnsiTheme="minorHAnsi" w:cstheme="minorHAnsi"/>
                <w:color w:val="000000" w:themeColor="text1"/>
                <w:sz w:val="22"/>
                <w:szCs w:val="22"/>
              </w:rPr>
              <w:t>Crater Lake</w:t>
            </w:r>
            <w:r w:rsidR="00196237" w:rsidRPr="006F05ED">
              <w:rPr>
                <w:rFonts w:asciiTheme="minorHAnsi" w:hAnsiTheme="minorHAnsi" w:cstheme="minorHAnsi"/>
                <w:color w:val="000000" w:themeColor="text1"/>
                <w:sz w:val="22"/>
                <w:szCs w:val="22"/>
                <w:highlight w:val="yellow"/>
              </w:rPr>
              <w:t xml:space="preserve"> </w:t>
            </w:r>
          </w:p>
          <w:p w14:paraId="4113DA7C" w14:textId="77777777" w:rsidR="002D367E" w:rsidRPr="006F05ED" w:rsidRDefault="002D367E" w:rsidP="002D367E">
            <w:pPr>
              <w:pStyle w:val="ListParagraph"/>
              <w:ind w:left="2160"/>
              <w:rPr>
                <w:rFonts w:asciiTheme="minorHAnsi" w:hAnsiTheme="minorHAnsi" w:cstheme="minorHAnsi"/>
                <w:color w:val="000000" w:themeColor="text1"/>
                <w:sz w:val="22"/>
                <w:szCs w:val="22"/>
              </w:rPr>
            </w:pPr>
          </w:p>
          <w:p w14:paraId="611C10E0" w14:textId="185BB248" w:rsidR="00204F10" w:rsidRDefault="00196237" w:rsidP="00F51778">
            <w:pPr>
              <w:pStyle w:val="ListParagraph"/>
              <w:numPr>
                <w:ilvl w:val="0"/>
                <w:numId w:val="41"/>
              </w:numPr>
              <w:rPr>
                <w:rFonts w:asciiTheme="minorHAnsi" w:hAnsiTheme="minorHAnsi" w:cstheme="minorHAnsi"/>
                <w:sz w:val="22"/>
                <w:szCs w:val="22"/>
              </w:rPr>
            </w:pPr>
            <w:r w:rsidRPr="00F51778">
              <w:rPr>
                <w:rFonts w:asciiTheme="minorHAnsi" w:hAnsiTheme="minorHAnsi" w:cstheme="minorHAnsi"/>
                <w:sz w:val="22"/>
                <w:szCs w:val="22"/>
              </w:rPr>
              <w:t xml:space="preserve">Vehicle-based users – </w:t>
            </w:r>
            <w:r w:rsidR="00204F10">
              <w:rPr>
                <w:rFonts w:asciiTheme="minorHAnsi" w:hAnsiTheme="minorHAnsi" w:cstheme="minorHAnsi"/>
                <w:sz w:val="22"/>
                <w:szCs w:val="22"/>
              </w:rPr>
              <w:t>(</w:t>
            </w:r>
            <w:r w:rsidRPr="00F51778">
              <w:rPr>
                <w:rFonts w:asciiTheme="minorHAnsi" w:hAnsiTheme="minorHAnsi" w:cstheme="minorHAnsi"/>
                <w:sz w:val="22"/>
                <w:szCs w:val="22"/>
              </w:rPr>
              <w:t>commuters and scenic drivers who do not otherwise stop their vehicles within DEWA</w:t>
            </w:r>
            <w:r w:rsidR="00204F10">
              <w:rPr>
                <w:rFonts w:asciiTheme="minorHAnsi" w:hAnsiTheme="minorHAnsi" w:cstheme="minorHAnsi"/>
                <w:sz w:val="22"/>
                <w:szCs w:val="22"/>
              </w:rPr>
              <w:t>)</w:t>
            </w:r>
          </w:p>
          <w:p w14:paraId="6B7A8C73" w14:textId="77777777" w:rsidR="002D367E" w:rsidRDefault="00196237" w:rsidP="00F51778">
            <w:pPr>
              <w:pStyle w:val="ListParagraph"/>
              <w:ind w:left="1065"/>
              <w:rPr>
                <w:rFonts w:asciiTheme="minorHAnsi" w:hAnsiTheme="minorHAnsi" w:cstheme="minorHAnsi"/>
                <w:sz w:val="22"/>
                <w:szCs w:val="22"/>
              </w:rPr>
            </w:pPr>
            <w:r w:rsidRPr="00F51778">
              <w:rPr>
                <w:rFonts w:asciiTheme="minorHAnsi" w:hAnsiTheme="minorHAnsi" w:cstheme="minorHAnsi"/>
                <w:sz w:val="22"/>
                <w:szCs w:val="22"/>
              </w:rPr>
              <w:t xml:space="preserve">Sampling efforts will occur at a temporary traffic stop established by DEWA law enforcement staff on Route 209 and/or at the toll bridge at Dingmans Ferry. The survey will only be given to </w:t>
            </w:r>
            <w:r w:rsidR="00CA2696">
              <w:rPr>
                <w:rFonts w:asciiTheme="minorHAnsi" w:hAnsiTheme="minorHAnsi" w:cstheme="minorHAnsi"/>
                <w:sz w:val="22"/>
                <w:szCs w:val="22"/>
              </w:rPr>
              <w:t xml:space="preserve">people that we have determined </w:t>
            </w:r>
            <w:r w:rsidRPr="00F51778">
              <w:rPr>
                <w:rFonts w:asciiTheme="minorHAnsi" w:hAnsiTheme="minorHAnsi" w:cstheme="minorHAnsi"/>
                <w:sz w:val="22"/>
                <w:szCs w:val="22"/>
              </w:rPr>
              <w:t xml:space="preserve">are not </w:t>
            </w:r>
            <w:r w:rsidR="00204F10">
              <w:rPr>
                <w:rFonts w:asciiTheme="minorHAnsi" w:hAnsiTheme="minorHAnsi" w:cstheme="minorHAnsi"/>
                <w:sz w:val="22"/>
                <w:szCs w:val="22"/>
              </w:rPr>
              <w:t>planning to</w:t>
            </w:r>
            <w:r w:rsidRPr="00F51778">
              <w:rPr>
                <w:rFonts w:asciiTheme="minorHAnsi" w:hAnsiTheme="minorHAnsi" w:cstheme="minorHAnsi"/>
                <w:sz w:val="22"/>
                <w:szCs w:val="22"/>
              </w:rPr>
              <w:t xml:space="preserve"> recreate in DEWA</w:t>
            </w:r>
            <w:r w:rsidR="0041317A">
              <w:rPr>
                <w:rFonts w:asciiTheme="minorHAnsi" w:hAnsiTheme="minorHAnsi" w:cstheme="minorHAnsi"/>
                <w:sz w:val="22"/>
                <w:szCs w:val="22"/>
              </w:rPr>
              <w:t>.  A</w:t>
            </w:r>
            <w:r w:rsidRPr="00F51778">
              <w:rPr>
                <w:rFonts w:asciiTheme="minorHAnsi" w:hAnsiTheme="minorHAnsi" w:cstheme="minorHAnsi"/>
                <w:sz w:val="22"/>
                <w:szCs w:val="22"/>
              </w:rPr>
              <w:t xml:space="preserve"> sample of at least 300 surveys, or surveys resulting from 6 days of sampling effort will be obtained.</w:t>
            </w:r>
          </w:p>
          <w:p w14:paraId="0F288858" w14:textId="576B0E63" w:rsidR="00196237" w:rsidRPr="00F51778" w:rsidRDefault="00196237" w:rsidP="00F51778">
            <w:pPr>
              <w:pStyle w:val="ListParagraph"/>
              <w:ind w:left="1065"/>
              <w:rPr>
                <w:rFonts w:asciiTheme="minorHAnsi" w:hAnsiTheme="minorHAnsi" w:cstheme="minorHAnsi"/>
                <w:sz w:val="22"/>
                <w:szCs w:val="22"/>
              </w:rPr>
            </w:pPr>
            <w:r w:rsidRPr="00F51778">
              <w:rPr>
                <w:rFonts w:asciiTheme="minorHAnsi" w:hAnsiTheme="minorHAnsi" w:cstheme="minorHAnsi"/>
                <w:sz w:val="22"/>
                <w:szCs w:val="22"/>
              </w:rPr>
              <w:t xml:space="preserve"> </w:t>
            </w:r>
          </w:p>
          <w:p w14:paraId="2B58F509" w14:textId="6515C8C3" w:rsidR="00F51778" w:rsidRDefault="00196237" w:rsidP="00196237">
            <w:pPr>
              <w:numPr>
                <w:ilvl w:val="0"/>
                <w:numId w:val="41"/>
              </w:numPr>
              <w:rPr>
                <w:rFonts w:asciiTheme="minorHAnsi" w:hAnsiTheme="minorHAnsi" w:cstheme="minorHAnsi"/>
                <w:sz w:val="22"/>
                <w:szCs w:val="22"/>
              </w:rPr>
            </w:pPr>
            <w:r w:rsidRPr="00196237">
              <w:rPr>
                <w:rFonts w:asciiTheme="minorHAnsi" w:hAnsiTheme="minorHAnsi" w:cstheme="minorHAnsi"/>
                <w:sz w:val="22"/>
                <w:szCs w:val="22"/>
              </w:rPr>
              <w:t xml:space="preserve">Hunters and stream fishers – </w:t>
            </w:r>
          </w:p>
          <w:p w14:paraId="21036107" w14:textId="44BF9640" w:rsidR="00196237" w:rsidRPr="00196237" w:rsidRDefault="00196237" w:rsidP="00A34116">
            <w:pPr>
              <w:ind w:left="1065"/>
              <w:rPr>
                <w:rFonts w:asciiTheme="minorHAnsi" w:hAnsiTheme="minorHAnsi" w:cstheme="minorHAnsi"/>
                <w:sz w:val="22"/>
                <w:szCs w:val="22"/>
              </w:rPr>
            </w:pPr>
            <w:r w:rsidRPr="00196237">
              <w:rPr>
                <w:rFonts w:asciiTheme="minorHAnsi" w:hAnsiTheme="minorHAnsi" w:cstheme="minorHAnsi"/>
                <w:sz w:val="22"/>
                <w:szCs w:val="22"/>
              </w:rPr>
              <w:t xml:space="preserve">Because of the timing of these users – occurring mostly in the non-peak use months of the spring or fall and during early morning hours – the survey must be conducted during different dates and times than other survey versions above.  Sampling efforts for hunters will occur on the opening day, second day and all Saturdays of the 2015 bear, deer archery, deer firearm, deer muzzleloader, pheasant, and turkey seasons (including Spring 2015).  Likewise, sampling efforts for fisher will occur on the first day, second day, and second Saturday of trout and </w:t>
            </w:r>
            <w:r w:rsidR="00F51778">
              <w:rPr>
                <w:rFonts w:asciiTheme="minorHAnsi" w:hAnsiTheme="minorHAnsi" w:cstheme="minorHAnsi"/>
                <w:sz w:val="22"/>
                <w:szCs w:val="22"/>
              </w:rPr>
              <w:t>largemouth and</w:t>
            </w:r>
            <w:r w:rsidR="00F51778" w:rsidRPr="00196237">
              <w:rPr>
                <w:rFonts w:asciiTheme="minorHAnsi" w:hAnsiTheme="minorHAnsi" w:cstheme="minorHAnsi"/>
                <w:sz w:val="22"/>
                <w:szCs w:val="22"/>
              </w:rPr>
              <w:t xml:space="preserve"> smallmouth </w:t>
            </w:r>
            <w:r w:rsidRPr="00196237">
              <w:rPr>
                <w:rFonts w:asciiTheme="minorHAnsi" w:hAnsiTheme="minorHAnsi" w:cstheme="minorHAnsi"/>
                <w:sz w:val="22"/>
                <w:szCs w:val="22"/>
              </w:rPr>
              <w:t>bass seasons. Sampling efforts will occur by roving along vehicle routes in the park – the same as those used by NPS staff to conduct counts of hunters</w:t>
            </w:r>
            <w:r w:rsidR="00F63B2B">
              <w:rPr>
                <w:rFonts w:asciiTheme="minorHAnsi" w:hAnsiTheme="minorHAnsi" w:cstheme="minorHAnsi"/>
                <w:sz w:val="22"/>
                <w:szCs w:val="22"/>
              </w:rPr>
              <w:t xml:space="preserve">. We will approach </w:t>
            </w:r>
            <w:r w:rsidRPr="00196237">
              <w:rPr>
                <w:rFonts w:asciiTheme="minorHAnsi" w:hAnsiTheme="minorHAnsi" w:cstheme="minorHAnsi"/>
                <w:sz w:val="22"/>
                <w:szCs w:val="22"/>
              </w:rPr>
              <w:t xml:space="preserve">asking those hunters or fishers </w:t>
            </w:r>
            <w:r w:rsidR="00F51778">
              <w:rPr>
                <w:rFonts w:asciiTheme="minorHAnsi" w:hAnsiTheme="minorHAnsi" w:cstheme="minorHAnsi"/>
                <w:sz w:val="22"/>
                <w:szCs w:val="22"/>
              </w:rPr>
              <w:t>(</w:t>
            </w:r>
            <w:r w:rsidR="00F51778" w:rsidRPr="00196237">
              <w:rPr>
                <w:rFonts w:asciiTheme="minorHAnsi" w:hAnsiTheme="minorHAnsi" w:cstheme="minorHAnsi"/>
                <w:sz w:val="22"/>
                <w:szCs w:val="22"/>
              </w:rPr>
              <w:t xml:space="preserve">age 18 or over) </w:t>
            </w:r>
            <w:r w:rsidR="00B84DAF">
              <w:rPr>
                <w:rFonts w:asciiTheme="minorHAnsi" w:hAnsiTheme="minorHAnsi" w:cstheme="minorHAnsi"/>
                <w:sz w:val="22"/>
                <w:szCs w:val="22"/>
              </w:rPr>
              <w:t xml:space="preserve">that are </w:t>
            </w:r>
            <w:r w:rsidR="00F51778" w:rsidRPr="00196237">
              <w:rPr>
                <w:rFonts w:asciiTheme="minorHAnsi" w:hAnsiTheme="minorHAnsi" w:cstheme="minorHAnsi"/>
                <w:sz w:val="22"/>
                <w:szCs w:val="22"/>
              </w:rPr>
              <w:t>exiting an area</w:t>
            </w:r>
            <w:r w:rsidR="00F51778">
              <w:rPr>
                <w:rFonts w:asciiTheme="minorHAnsi" w:hAnsiTheme="minorHAnsi" w:cstheme="minorHAnsi"/>
                <w:sz w:val="22"/>
                <w:szCs w:val="22"/>
              </w:rPr>
              <w:t>,</w:t>
            </w:r>
            <w:r w:rsidR="00F51778" w:rsidRPr="00196237">
              <w:rPr>
                <w:rFonts w:asciiTheme="minorHAnsi" w:hAnsiTheme="minorHAnsi" w:cstheme="minorHAnsi"/>
                <w:sz w:val="22"/>
                <w:szCs w:val="22"/>
              </w:rPr>
              <w:t xml:space="preserve"> taking a break from their activity </w:t>
            </w:r>
            <w:r w:rsidR="00F51778">
              <w:rPr>
                <w:rFonts w:asciiTheme="minorHAnsi" w:hAnsiTheme="minorHAnsi" w:cstheme="minorHAnsi"/>
                <w:sz w:val="22"/>
                <w:szCs w:val="22"/>
              </w:rPr>
              <w:t xml:space="preserve">or </w:t>
            </w:r>
            <w:r w:rsidRPr="00196237">
              <w:rPr>
                <w:rFonts w:asciiTheme="minorHAnsi" w:hAnsiTheme="minorHAnsi" w:cstheme="minorHAnsi"/>
                <w:sz w:val="22"/>
                <w:szCs w:val="22"/>
              </w:rPr>
              <w:t xml:space="preserve">present at their parked vehicle to complete a survey.     </w:t>
            </w:r>
          </w:p>
          <w:p w14:paraId="19AE00D8" w14:textId="77777777" w:rsidR="00196237" w:rsidRPr="00196237" w:rsidRDefault="00196237" w:rsidP="00196237">
            <w:pPr>
              <w:rPr>
                <w:rFonts w:asciiTheme="minorHAnsi" w:hAnsiTheme="minorHAnsi" w:cstheme="minorHAnsi"/>
                <w:sz w:val="22"/>
                <w:szCs w:val="22"/>
              </w:rPr>
            </w:pPr>
          </w:p>
          <w:p w14:paraId="436313E5" w14:textId="0A5A7511" w:rsidR="00196237" w:rsidRPr="00196237" w:rsidRDefault="00196237" w:rsidP="00196237">
            <w:pPr>
              <w:rPr>
                <w:rFonts w:asciiTheme="minorHAnsi" w:hAnsiTheme="minorHAnsi" w:cstheme="minorHAnsi"/>
                <w:sz w:val="22"/>
                <w:szCs w:val="22"/>
              </w:rPr>
            </w:pPr>
            <w:r w:rsidRPr="00196237">
              <w:rPr>
                <w:rFonts w:asciiTheme="minorHAnsi" w:hAnsiTheme="minorHAnsi" w:cstheme="minorHAnsi"/>
                <w:sz w:val="22"/>
                <w:szCs w:val="22"/>
              </w:rPr>
              <w:t xml:space="preserve">* Note: Some sites may cater to more than one of the user types above.  If multiple user types are present during the sampling at a location, visitors will be asked to complete a survey version for their </w:t>
            </w:r>
            <w:r w:rsidR="00A34116" w:rsidRPr="00196237">
              <w:rPr>
                <w:rFonts w:asciiTheme="minorHAnsi" w:hAnsiTheme="minorHAnsi" w:cstheme="minorHAnsi"/>
                <w:sz w:val="22"/>
                <w:szCs w:val="22"/>
              </w:rPr>
              <w:t xml:space="preserve">self-reported </w:t>
            </w:r>
            <w:r w:rsidRPr="00196237">
              <w:rPr>
                <w:rFonts w:asciiTheme="minorHAnsi" w:hAnsiTheme="minorHAnsi" w:cstheme="minorHAnsi"/>
                <w:sz w:val="22"/>
                <w:szCs w:val="22"/>
              </w:rPr>
              <w:t xml:space="preserve">primary use type.  </w:t>
            </w:r>
          </w:p>
          <w:p w14:paraId="42291308" w14:textId="77777777" w:rsidR="00D8289D" w:rsidRPr="00196237" w:rsidRDefault="00D8289D" w:rsidP="00D8289D">
            <w:pPr>
              <w:rPr>
                <w:rFonts w:asciiTheme="minorHAnsi" w:hAnsiTheme="minorHAnsi" w:cstheme="minorHAnsi"/>
                <w:sz w:val="22"/>
                <w:szCs w:val="22"/>
              </w:rPr>
            </w:pPr>
          </w:p>
          <w:p w14:paraId="4E525206" w14:textId="77777777" w:rsidR="00D8289D" w:rsidRPr="00196237" w:rsidRDefault="00D8289D" w:rsidP="00D8289D">
            <w:pPr>
              <w:numPr>
                <w:ilvl w:val="0"/>
                <w:numId w:val="30"/>
              </w:numPr>
              <w:pBdr>
                <w:top w:val="single" w:sz="4" w:space="1" w:color="auto"/>
              </w:pBdr>
              <w:rPr>
                <w:rFonts w:asciiTheme="minorHAnsi" w:hAnsiTheme="minorHAnsi" w:cstheme="minorHAnsi"/>
                <w:b/>
                <w:sz w:val="22"/>
                <w:szCs w:val="22"/>
              </w:rPr>
            </w:pPr>
            <w:r w:rsidRPr="00196237">
              <w:rPr>
                <w:rFonts w:asciiTheme="minorHAnsi" w:hAnsiTheme="minorHAnsi" w:cstheme="minorHAnsi"/>
                <w:b/>
                <w:sz w:val="22"/>
                <w:szCs w:val="22"/>
              </w:rPr>
              <w:t xml:space="preserve">Instrument Administration: </w:t>
            </w:r>
          </w:p>
          <w:p w14:paraId="7519ABA8" w14:textId="77777777" w:rsidR="00D8289D" w:rsidRPr="00196237" w:rsidRDefault="00D8289D" w:rsidP="00D8289D">
            <w:pPr>
              <w:pStyle w:val="ListParagraph"/>
              <w:rPr>
                <w:rFonts w:asciiTheme="minorHAnsi" w:hAnsiTheme="minorHAnsi" w:cstheme="minorHAnsi"/>
                <w:b/>
                <w:sz w:val="22"/>
                <w:szCs w:val="22"/>
              </w:rPr>
            </w:pPr>
          </w:p>
          <w:p w14:paraId="264DF491" w14:textId="793C06E0" w:rsidR="00196237" w:rsidRPr="00196237" w:rsidRDefault="00196237" w:rsidP="00196237">
            <w:pPr>
              <w:pStyle w:val="ListParagraph"/>
              <w:ind w:left="90"/>
              <w:rPr>
                <w:rFonts w:asciiTheme="minorHAnsi" w:hAnsiTheme="minorHAnsi" w:cstheme="minorHAnsi"/>
                <w:sz w:val="22"/>
                <w:szCs w:val="22"/>
              </w:rPr>
            </w:pPr>
            <w:r w:rsidRPr="00196237">
              <w:rPr>
                <w:rFonts w:asciiTheme="minorHAnsi" w:hAnsiTheme="minorHAnsi" w:cstheme="minorHAnsi"/>
                <w:sz w:val="22"/>
                <w:szCs w:val="22"/>
              </w:rPr>
              <w:t xml:space="preserve">Park visitors will be approached by university research staff </w:t>
            </w:r>
            <w:r>
              <w:rPr>
                <w:rFonts w:asciiTheme="minorHAnsi" w:hAnsiTheme="minorHAnsi" w:cstheme="minorHAnsi"/>
                <w:sz w:val="22"/>
                <w:szCs w:val="22"/>
              </w:rPr>
              <w:t xml:space="preserve">(or park staff in the case of hunters and fishers) </w:t>
            </w:r>
            <w:r w:rsidRPr="00196237">
              <w:rPr>
                <w:rFonts w:asciiTheme="minorHAnsi" w:hAnsiTheme="minorHAnsi" w:cstheme="minorHAnsi"/>
                <w:sz w:val="22"/>
                <w:szCs w:val="22"/>
              </w:rPr>
              <w:t xml:space="preserve">and asked to participate in the study.  University </w:t>
            </w:r>
            <w:r>
              <w:rPr>
                <w:rFonts w:asciiTheme="minorHAnsi" w:hAnsiTheme="minorHAnsi" w:cstheme="minorHAnsi"/>
                <w:sz w:val="22"/>
                <w:szCs w:val="22"/>
              </w:rPr>
              <w:t xml:space="preserve">or park </w:t>
            </w:r>
            <w:r w:rsidRPr="00196237">
              <w:rPr>
                <w:rFonts w:asciiTheme="minorHAnsi" w:hAnsiTheme="minorHAnsi" w:cstheme="minorHAnsi"/>
                <w:sz w:val="22"/>
                <w:szCs w:val="22"/>
              </w:rPr>
              <w:t xml:space="preserve">staff will be on-site during </w:t>
            </w:r>
            <w:r>
              <w:rPr>
                <w:rFonts w:asciiTheme="minorHAnsi" w:hAnsiTheme="minorHAnsi" w:cstheme="minorHAnsi"/>
                <w:sz w:val="22"/>
                <w:szCs w:val="22"/>
              </w:rPr>
              <w:t>sampling</w:t>
            </w:r>
            <w:r w:rsidRPr="00196237">
              <w:rPr>
                <w:rFonts w:asciiTheme="minorHAnsi" w:hAnsiTheme="minorHAnsi" w:cstheme="minorHAnsi"/>
                <w:sz w:val="22"/>
                <w:szCs w:val="22"/>
              </w:rPr>
              <w:t>.</w:t>
            </w:r>
          </w:p>
          <w:p w14:paraId="17AC2376" w14:textId="77777777" w:rsidR="00196237" w:rsidRPr="00196237" w:rsidRDefault="00196237" w:rsidP="00196237">
            <w:pPr>
              <w:pStyle w:val="ListParagraph"/>
              <w:ind w:left="90"/>
              <w:rPr>
                <w:rFonts w:asciiTheme="minorHAnsi" w:hAnsiTheme="minorHAnsi" w:cstheme="minorHAnsi"/>
                <w:sz w:val="22"/>
                <w:szCs w:val="22"/>
              </w:rPr>
            </w:pPr>
          </w:p>
          <w:p w14:paraId="41D935F7" w14:textId="77777777" w:rsidR="00196237" w:rsidRPr="00196237" w:rsidRDefault="00196237" w:rsidP="00196237">
            <w:pPr>
              <w:pStyle w:val="ListParagraph"/>
              <w:ind w:left="90"/>
              <w:rPr>
                <w:rFonts w:asciiTheme="minorHAnsi" w:hAnsiTheme="minorHAnsi" w:cstheme="minorHAnsi"/>
                <w:sz w:val="22"/>
                <w:szCs w:val="22"/>
              </w:rPr>
            </w:pPr>
            <w:r w:rsidRPr="00196237">
              <w:rPr>
                <w:rFonts w:asciiTheme="minorHAnsi" w:hAnsiTheme="minorHAnsi" w:cstheme="minorHAnsi"/>
                <w:sz w:val="22"/>
                <w:szCs w:val="22"/>
              </w:rPr>
              <w:t>The following script will guide the introduction:</w:t>
            </w:r>
          </w:p>
          <w:p w14:paraId="44F8253D" w14:textId="77777777" w:rsidR="00196237" w:rsidRPr="00196237" w:rsidRDefault="00196237" w:rsidP="00196237">
            <w:pPr>
              <w:pStyle w:val="ListParagraph"/>
              <w:ind w:left="90"/>
              <w:rPr>
                <w:rFonts w:asciiTheme="minorHAnsi" w:hAnsiTheme="minorHAnsi" w:cstheme="minorHAnsi"/>
                <w:sz w:val="22"/>
                <w:szCs w:val="22"/>
              </w:rPr>
            </w:pPr>
          </w:p>
          <w:p w14:paraId="7EB96D33" w14:textId="5AB82F07" w:rsidR="00196237" w:rsidRPr="00196237" w:rsidRDefault="00196237" w:rsidP="00A34116">
            <w:pPr>
              <w:pStyle w:val="ListParagraph"/>
              <w:rPr>
                <w:rFonts w:asciiTheme="minorHAnsi" w:hAnsiTheme="minorHAnsi" w:cstheme="minorHAnsi"/>
                <w:i/>
                <w:sz w:val="22"/>
                <w:szCs w:val="22"/>
              </w:rPr>
            </w:pPr>
            <w:r w:rsidRPr="00196237">
              <w:rPr>
                <w:rFonts w:asciiTheme="minorHAnsi" w:hAnsiTheme="minorHAnsi" w:cstheme="minorHAnsi"/>
                <w:i/>
                <w:sz w:val="22"/>
                <w:szCs w:val="22"/>
              </w:rPr>
              <w:t>Hi, my name is ________________.  I’m from Clemson University</w:t>
            </w:r>
            <w:r>
              <w:rPr>
                <w:rFonts w:asciiTheme="minorHAnsi" w:hAnsiTheme="minorHAnsi" w:cstheme="minorHAnsi"/>
                <w:i/>
                <w:sz w:val="22"/>
                <w:szCs w:val="22"/>
              </w:rPr>
              <w:t xml:space="preserve"> (or Delaware Water Gap National Recreation Area)</w:t>
            </w:r>
            <w:r w:rsidRPr="00196237">
              <w:rPr>
                <w:rFonts w:asciiTheme="minorHAnsi" w:hAnsiTheme="minorHAnsi" w:cstheme="minorHAnsi"/>
                <w:i/>
                <w:sz w:val="22"/>
                <w:szCs w:val="22"/>
              </w:rPr>
              <w:t xml:space="preserve">.  </w:t>
            </w:r>
            <w:r w:rsidRPr="00196237">
              <w:rPr>
                <w:rFonts w:asciiTheme="minorHAnsi" w:hAnsiTheme="minorHAnsi" w:cstheme="minorHAnsi"/>
                <w:i/>
                <w:iCs/>
                <w:sz w:val="22"/>
                <w:szCs w:val="22"/>
              </w:rPr>
              <w:t xml:space="preserve">We’re helping the National Park Service gather information to guide visitor use management at </w:t>
            </w:r>
            <w:r>
              <w:rPr>
                <w:rFonts w:asciiTheme="minorHAnsi" w:hAnsiTheme="minorHAnsi" w:cstheme="minorHAnsi"/>
                <w:i/>
                <w:iCs/>
                <w:sz w:val="22"/>
                <w:szCs w:val="22"/>
              </w:rPr>
              <w:t>Delaware Water Gap National Recreation Area</w:t>
            </w:r>
            <w:r w:rsidRPr="00196237">
              <w:rPr>
                <w:rFonts w:asciiTheme="minorHAnsi" w:hAnsiTheme="minorHAnsi" w:cstheme="minorHAnsi"/>
                <w:i/>
                <w:sz w:val="22"/>
                <w:szCs w:val="22"/>
              </w:rPr>
              <w:t xml:space="preserve">. Would you be willing to fill out a questionnaire about your experience at </w:t>
            </w:r>
            <w:r>
              <w:rPr>
                <w:rFonts w:asciiTheme="minorHAnsi" w:hAnsiTheme="minorHAnsi" w:cstheme="minorHAnsi"/>
                <w:i/>
                <w:iCs/>
                <w:sz w:val="22"/>
                <w:szCs w:val="22"/>
              </w:rPr>
              <w:t>here</w:t>
            </w:r>
            <w:r w:rsidRPr="00196237">
              <w:rPr>
                <w:rFonts w:asciiTheme="minorHAnsi" w:hAnsiTheme="minorHAnsi" w:cstheme="minorHAnsi"/>
                <w:i/>
                <w:sz w:val="22"/>
                <w:szCs w:val="22"/>
              </w:rPr>
              <w:t>? Participation is voluntary and your responses will be anonymous.</w:t>
            </w:r>
            <w:r w:rsidRPr="00196237">
              <w:rPr>
                <w:rFonts w:asciiTheme="minorHAnsi" w:hAnsiTheme="minorHAnsi" w:cstheme="minorHAnsi"/>
                <w:i/>
                <w:iCs/>
                <w:sz w:val="22"/>
                <w:szCs w:val="22"/>
              </w:rPr>
              <w:t xml:space="preserve"> </w:t>
            </w:r>
            <w:r w:rsidRPr="00196237">
              <w:rPr>
                <w:rFonts w:asciiTheme="minorHAnsi" w:hAnsiTheme="minorHAnsi" w:cstheme="minorHAnsi"/>
                <w:i/>
                <w:sz w:val="22"/>
                <w:szCs w:val="22"/>
              </w:rPr>
              <w:t xml:space="preserve">The questionnaire will take about </w:t>
            </w:r>
            <w:r>
              <w:rPr>
                <w:rFonts w:asciiTheme="minorHAnsi" w:hAnsiTheme="minorHAnsi" w:cstheme="minorHAnsi"/>
                <w:i/>
                <w:sz w:val="22"/>
                <w:szCs w:val="22"/>
              </w:rPr>
              <w:t>fifteen</w:t>
            </w:r>
            <w:r w:rsidRPr="00196237">
              <w:rPr>
                <w:rFonts w:asciiTheme="minorHAnsi" w:hAnsiTheme="minorHAnsi" w:cstheme="minorHAnsi"/>
                <w:i/>
                <w:sz w:val="22"/>
                <w:szCs w:val="22"/>
              </w:rPr>
              <w:t xml:space="preserve"> </w:t>
            </w:r>
            <w:r>
              <w:rPr>
                <w:rFonts w:asciiTheme="minorHAnsi" w:hAnsiTheme="minorHAnsi" w:cstheme="minorHAnsi"/>
                <w:i/>
                <w:sz w:val="22"/>
                <w:szCs w:val="22"/>
              </w:rPr>
              <w:t xml:space="preserve">or </w:t>
            </w:r>
            <w:r w:rsidRPr="00196237">
              <w:rPr>
                <w:rFonts w:asciiTheme="minorHAnsi" w:hAnsiTheme="minorHAnsi" w:cstheme="minorHAnsi"/>
                <w:i/>
                <w:sz w:val="22"/>
                <w:szCs w:val="22"/>
              </w:rPr>
              <w:t>minutes</w:t>
            </w:r>
            <w:r>
              <w:rPr>
                <w:rFonts w:asciiTheme="minorHAnsi" w:hAnsiTheme="minorHAnsi" w:cstheme="minorHAnsi"/>
                <w:i/>
                <w:sz w:val="22"/>
                <w:szCs w:val="22"/>
              </w:rPr>
              <w:t xml:space="preserve"> or shorter to complete</w:t>
            </w:r>
            <w:r w:rsidRPr="00196237">
              <w:rPr>
                <w:rFonts w:asciiTheme="minorHAnsi" w:hAnsiTheme="minorHAnsi" w:cstheme="minorHAnsi"/>
                <w:i/>
                <w:sz w:val="22"/>
                <w:szCs w:val="22"/>
              </w:rPr>
              <w:t>.</w:t>
            </w:r>
          </w:p>
          <w:p w14:paraId="2A9F27C7" w14:textId="77777777" w:rsidR="00196237" w:rsidRPr="00196237" w:rsidRDefault="00196237" w:rsidP="00196237">
            <w:pPr>
              <w:pStyle w:val="ListParagraph"/>
              <w:ind w:left="90"/>
              <w:rPr>
                <w:rFonts w:asciiTheme="minorHAnsi" w:hAnsiTheme="minorHAnsi" w:cstheme="minorHAnsi"/>
                <w:i/>
                <w:sz w:val="22"/>
                <w:szCs w:val="22"/>
              </w:rPr>
            </w:pPr>
          </w:p>
          <w:p w14:paraId="36C5C6A6" w14:textId="63D9B0AE" w:rsidR="00196237" w:rsidRPr="00196237" w:rsidRDefault="00196237" w:rsidP="00A34116">
            <w:pPr>
              <w:pStyle w:val="ListParagraph"/>
              <w:rPr>
                <w:rFonts w:asciiTheme="minorHAnsi" w:hAnsiTheme="minorHAnsi" w:cstheme="minorHAnsi"/>
                <w:i/>
                <w:iCs/>
                <w:sz w:val="22"/>
                <w:szCs w:val="22"/>
              </w:rPr>
            </w:pPr>
            <w:r w:rsidRPr="00196237">
              <w:rPr>
                <w:rFonts w:asciiTheme="minorHAnsi" w:hAnsiTheme="minorHAnsi" w:cstheme="minorHAnsi"/>
                <w:i/>
                <w:iCs/>
                <w:sz w:val="22"/>
                <w:szCs w:val="22"/>
              </w:rPr>
              <w:t xml:space="preserve">If </w:t>
            </w:r>
            <w:r w:rsidR="00A34116">
              <w:rPr>
                <w:rFonts w:asciiTheme="minorHAnsi" w:hAnsiTheme="minorHAnsi" w:cstheme="minorHAnsi"/>
                <w:i/>
                <w:iCs/>
                <w:sz w:val="22"/>
                <w:szCs w:val="22"/>
              </w:rPr>
              <w:t>“</w:t>
            </w:r>
            <w:r w:rsidRPr="00A34116">
              <w:rPr>
                <w:rFonts w:asciiTheme="minorHAnsi" w:hAnsiTheme="minorHAnsi" w:cstheme="minorHAnsi"/>
                <w:b/>
                <w:i/>
                <w:iCs/>
                <w:sz w:val="22"/>
                <w:szCs w:val="22"/>
              </w:rPr>
              <w:t>No</w:t>
            </w:r>
            <w:r w:rsidR="00A34116">
              <w:rPr>
                <w:rFonts w:asciiTheme="minorHAnsi" w:hAnsiTheme="minorHAnsi" w:cstheme="minorHAnsi"/>
                <w:b/>
                <w:i/>
                <w:iCs/>
                <w:sz w:val="22"/>
                <w:szCs w:val="22"/>
              </w:rPr>
              <w:t>”</w:t>
            </w:r>
            <w:r w:rsidRPr="00196237">
              <w:rPr>
                <w:rFonts w:asciiTheme="minorHAnsi" w:hAnsiTheme="minorHAnsi" w:cstheme="minorHAnsi"/>
                <w:i/>
                <w:iCs/>
                <w:sz w:val="22"/>
                <w:szCs w:val="22"/>
              </w:rPr>
              <w:t>: OK.  Thank you for your time. Have a good day.</w:t>
            </w:r>
          </w:p>
          <w:p w14:paraId="5C62A179" w14:textId="77777777" w:rsidR="00196237" w:rsidRPr="00196237" w:rsidRDefault="00196237" w:rsidP="00A34116">
            <w:pPr>
              <w:pStyle w:val="ListParagraph"/>
              <w:rPr>
                <w:rFonts w:asciiTheme="minorHAnsi" w:hAnsiTheme="minorHAnsi" w:cstheme="minorHAnsi"/>
                <w:i/>
                <w:iCs/>
                <w:sz w:val="22"/>
                <w:szCs w:val="22"/>
              </w:rPr>
            </w:pPr>
            <w:r w:rsidRPr="00196237">
              <w:rPr>
                <w:rFonts w:asciiTheme="minorHAnsi" w:hAnsiTheme="minorHAnsi" w:cstheme="minorHAnsi"/>
                <w:i/>
                <w:iCs/>
                <w:sz w:val="22"/>
                <w:szCs w:val="22"/>
              </w:rPr>
              <w:tab/>
            </w:r>
          </w:p>
          <w:p w14:paraId="4ED9909F" w14:textId="4B49CCF0" w:rsidR="00196237" w:rsidRPr="00196237" w:rsidRDefault="00196237" w:rsidP="00A34116">
            <w:pPr>
              <w:pStyle w:val="ListParagraph"/>
              <w:rPr>
                <w:rFonts w:asciiTheme="minorHAnsi" w:hAnsiTheme="minorHAnsi" w:cstheme="minorHAnsi"/>
                <w:i/>
                <w:iCs/>
                <w:sz w:val="22"/>
                <w:szCs w:val="22"/>
              </w:rPr>
            </w:pPr>
            <w:r w:rsidRPr="00196237">
              <w:rPr>
                <w:rFonts w:asciiTheme="minorHAnsi" w:hAnsiTheme="minorHAnsi" w:cstheme="minorHAnsi"/>
                <w:i/>
                <w:iCs/>
                <w:sz w:val="22"/>
                <w:szCs w:val="22"/>
              </w:rPr>
              <w:t xml:space="preserve">If </w:t>
            </w:r>
            <w:r w:rsidRPr="00A34116">
              <w:rPr>
                <w:rFonts w:asciiTheme="minorHAnsi" w:hAnsiTheme="minorHAnsi" w:cstheme="minorHAnsi"/>
                <w:b/>
                <w:i/>
                <w:iCs/>
                <w:sz w:val="22"/>
                <w:szCs w:val="22"/>
              </w:rPr>
              <w:t>“</w:t>
            </w:r>
            <w:r w:rsidR="00A34116" w:rsidRPr="00A34116">
              <w:rPr>
                <w:rFonts w:asciiTheme="minorHAnsi" w:hAnsiTheme="minorHAnsi" w:cstheme="minorHAnsi"/>
                <w:b/>
                <w:i/>
                <w:iCs/>
                <w:sz w:val="22"/>
                <w:szCs w:val="22"/>
              </w:rPr>
              <w:t>Y</w:t>
            </w:r>
            <w:r w:rsidRPr="00A34116">
              <w:rPr>
                <w:rFonts w:asciiTheme="minorHAnsi" w:hAnsiTheme="minorHAnsi" w:cstheme="minorHAnsi"/>
                <w:b/>
                <w:i/>
                <w:iCs/>
                <w:sz w:val="22"/>
                <w:szCs w:val="22"/>
              </w:rPr>
              <w:t>es”:</w:t>
            </w:r>
            <w:r w:rsidRPr="00196237">
              <w:rPr>
                <w:rFonts w:asciiTheme="minorHAnsi" w:hAnsiTheme="minorHAnsi" w:cstheme="minorHAnsi"/>
                <w:i/>
                <w:iCs/>
                <w:sz w:val="22"/>
                <w:szCs w:val="22"/>
              </w:rPr>
              <w:t xml:space="preserve">  OK.  Thank you for agreeing to participate. Here is the survey for you to fill out.</w:t>
            </w:r>
            <w:r w:rsidRPr="00196237">
              <w:rPr>
                <w:rFonts w:asciiTheme="minorHAnsi" w:hAnsiTheme="minorHAnsi" w:cstheme="minorHAnsi"/>
                <w:i/>
                <w:sz w:val="22"/>
                <w:szCs w:val="22"/>
              </w:rPr>
              <w:t xml:space="preserve">  Please return it to me when you’ve completed it.</w:t>
            </w:r>
          </w:p>
          <w:p w14:paraId="49467E79" w14:textId="77777777" w:rsidR="00A34116" w:rsidRDefault="00A34116" w:rsidP="00D8289D">
            <w:pPr>
              <w:pStyle w:val="ListParagraph"/>
              <w:rPr>
                <w:rFonts w:asciiTheme="minorHAnsi" w:hAnsiTheme="minorHAnsi" w:cstheme="minorHAnsi"/>
                <w:b/>
                <w:sz w:val="22"/>
                <w:szCs w:val="22"/>
              </w:rPr>
            </w:pPr>
          </w:p>
          <w:p w14:paraId="41BC9811" w14:textId="5094224F" w:rsidR="00D8289D" w:rsidRDefault="00276E04" w:rsidP="00D8289D">
            <w:pPr>
              <w:pBdr>
                <w:top w:val="single" w:sz="4" w:space="1" w:color="auto"/>
              </w:pBdr>
              <w:rPr>
                <w:rFonts w:asciiTheme="minorHAnsi" w:hAnsiTheme="minorHAnsi" w:cstheme="minorHAnsi"/>
                <w:b/>
                <w:sz w:val="22"/>
                <w:szCs w:val="22"/>
              </w:rPr>
            </w:pPr>
            <w:r w:rsidRPr="00196237">
              <w:rPr>
                <w:rFonts w:asciiTheme="minorHAnsi" w:hAnsiTheme="minorHAnsi" w:cstheme="minorHAnsi"/>
                <w:b/>
                <w:sz w:val="22"/>
                <w:szCs w:val="22"/>
              </w:rPr>
              <w:t xml:space="preserve"> </w:t>
            </w:r>
            <w:r w:rsidR="00D8289D" w:rsidRPr="00196237">
              <w:rPr>
                <w:rFonts w:asciiTheme="minorHAnsi" w:hAnsiTheme="minorHAnsi" w:cstheme="minorHAnsi"/>
                <w:b/>
                <w:sz w:val="22"/>
                <w:szCs w:val="22"/>
              </w:rPr>
              <w:t>(d) Expected Response Rate/Confidence Levels:</w:t>
            </w:r>
          </w:p>
          <w:p w14:paraId="2009F95C" w14:textId="77777777" w:rsidR="00196237" w:rsidRDefault="00196237" w:rsidP="00D8289D">
            <w:pPr>
              <w:pBdr>
                <w:top w:val="single" w:sz="4" w:space="1" w:color="auto"/>
              </w:pBdr>
              <w:rPr>
                <w:rFonts w:asciiTheme="minorHAnsi" w:hAnsiTheme="minorHAnsi" w:cstheme="minorHAnsi"/>
                <w:sz w:val="22"/>
                <w:szCs w:val="22"/>
              </w:rPr>
            </w:pPr>
          </w:p>
          <w:p w14:paraId="20803364" w14:textId="32A849FC" w:rsidR="00196237" w:rsidRPr="00196237" w:rsidRDefault="00196237" w:rsidP="00196237">
            <w:pPr>
              <w:pBdr>
                <w:top w:val="single" w:sz="4" w:space="1" w:color="auto"/>
              </w:pBdr>
              <w:rPr>
                <w:rFonts w:asciiTheme="minorHAnsi" w:hAnsiTheme="minorHAnsi" w:cstheme="minorHAnsi"/>
                <w:sz w:val="22"/>
                <w:szCs w:val="22"/>
              </w:rPr>
            </w:pPr>
            <w:r w:rsidRPr="00196237">
              <w:rPr>
                <w:rFonts w:asciiTheme="minorHAnsi" w:hAnsiTheme="minorHAnsi" w:cstheme="minorHAnsi"/>
                <w:sz w:val="22"/>
                <w:szCs w:val="22"/>
              </w:rPr>
              <w:t xml:space="preserve">Based on previous experience in conducting similar data gathering, it is expected that 90% of individuals </w:t>
            </w:r>
            <w:r w:rsidRPr="00196237">
              <w:rPr>
                <w:rFonts w:asciiTheme="minorHAnsi" w:hAnsiTheme="minorHAnsi" w:cstheme="minorHAnsi"/>
                <w:sz w:val="22"/>
                <w:szCs w:val="22"/>
              </w:rPr>
              <w:lastRenderedPageBreak/>
              <w:t xml:space="preserve">approached will be willing to participate in the survey.  [A similar visitor survey </w:t>
            </w:r>
            <w:r w:rsidR="00564DAF">
              <w:rPr>
                <w:rFonts w:asciiTheme="minorHAnsi" w:hAnsiTheme="minorHAnsi" w:cstheme="minorHAnsi"/>
                <w:sz w:val="22"/>
                <w:szCs w:val="22"/>
              </w:rPr>
              <w:t xml:space="preserve">conducted in 2011 </w:t>
            </w:r>
            <w:r w:rsidRPr="00196237">
              <w:rPr>
                <w:rFonts w:asciiTheme="minorHAnsi" w:hAnsiTheme="minorHAnsi" w:cstheme="minorHAnsi"/>
                <w:sz w:val="22"/>
                <w:szCs w:val="22"/>
              </w:rPr>
              <w:t xml:space="preserve">at Cumberland Island National Seashore - OMB Number: 1024-0224 (NPS # 09-009) – had a response rate of 94.8%].  </w:t>
            </w:r>
          </w:p>
          <w:p w14:paraId="60141106" w14:textId="117E9FBF" w:rsidR="00196237" w:rsidRPr="00196237" w:rsidRDefault="00196237" w:rsidP="00D8289D">
            <w:pPr>
              <w:pBdr>
                <w:top w:val="single" w:sz="4" w:space="1" w:color="auto"/>
              </w:pBdr>
              <w:rPr>
                <w:rFonts w:asciiTheme="minorHAnsi" w:hAnsiTheme="minorHAnsi" w:cstheme="minorHAnsi"/>
                <w:sz w:val="22"/>
                <w:szCs w:val="22"/>
              </w:rPr>
            </w:pPr>
          </w:p>
        </w:tc>
      </w:tr>
      <w:tr w:rsidR="00A34116" w:rsidRPr="00C00DE8" w14:paraId="3AB3FA49" w14:textId="77777777" w:rsidTr="001E59D0">
        <w:trPr>
          <w:trHeight w:val="854"/>
        </w:trPr>
        <w:tc>
          <w:tcPr>
            <w:tcW w:w="723" w:type="dxa"/>
            <w:gridSpan w:val="2"/>
            <w:vMerge w:val="restart"/>
            <w:tcBorders>
              <w:right w:val="single" w:sz="4" w:space="0" w:color="auto"/>
            </w:tcBorders>
          </w:tcPr>
          <w:p w14:paraId="0FD8D129"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A34116" w:rsidRPr="00C00DE8" w:rsidRDefault="00A34116"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08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876B9C4" w14:textId="643267FD" w:rsidR="00A34116" w:rsidRPr="001E59D0" w:rsidRDefault="00A34116" w:rsidP="001E59D0">
            <w:pPr>
              <w:jc w:val="center"/>
              <w:rPr>
                <w:rFonts w:asciiTheme="minorHAnsi" w:hAnsiTheme="minorHAnsi" w:cstheme="minorHAnsi"/>
                <w:b/>
                <w:sz w:val="20"/>
                <w:szCs w:val="22"/>
              </w:rPr>
            </w:pPr>
            <w:r w:rsidRPr="00564DAF">
              <w:rPr>
                <w:rFonts w:asciiTheme="minorHAnsi" w:hAnsiTheme="minorHAnsi" w:cstheme="minorHAnsi"/>
                <w:b/>
                <w:sz w:val="20"/>
                <w:szCs w:val="22"/>
              </w:rPr>
              <w:t>Number of Sample Days</w:t>
            </w:r>
          </w:p>
        </w:tc>
        <w:tc>
          <w:tcPr>
            <w:tcW w:w="135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263C483"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26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99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A34116" w:rsidRPr="00D8289D" w:rsidRDefault="00A34116"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A34116" w:rsidRDefault="00A34116"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A34116" w:rsidRPr="00D8289D" w:rsidRDefault="00A34116"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A34116" w:rsidRPr="00C00DE8" w:rsidRDefault="00A34116" w:rsidP="00173ADD">
            <w:pPr>
              <w:rPr>
                <w:rFonts w:asciiTheme="minorHAnsi" w:hAnsiTheme="minorHAnsi" w:cstheme="minorHAnsi"/>
                <w:sz w:val="22"/>
                <w:szCs w:val="22"/>
              </w:rPr>
            </w:pPr>
          </w:p>
        </w:tc>
      </w:tr>
      <w:tr w:rsidR="00A34116" w:rsidRPr="00C00DE8" w14:paraId="42892C0F" w14:textId="77777777" w:rsidTr="00DC5837">
        <w:trPr>
          <w:trHeight w:val="303"/>
        </w:trPr>
        <w:tc>
          <w:tcPr>
            <w:tcW w:w="723" w:type="dxa"/>
            <w:gridSpan w:val="2"/>
            <w:vMerge/>
            <w:tcBorders>
              <w:right w:val="single" w:sz="4" w:space="0" w:color="auto"/>
            </w:tcBorders>
          </w:tcPr>
          <w:p w14:paraId="7FCFD906" w14:textId="620B246E"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63C5B5B0" w14:textId="7D2B096E"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Trail-based users</w:t>
            </w:r>
          </w:p>
        </w:tc>
        <w:tc>
          <w:tcPr>
            <w:tcW w:w="1080" w:type="dxa"/>
            <w:gridSpan w:val="3"/>
            <w:tcBorders>
              <w:top w:val="single" w:sz="4" w:space="0" w:color="auto"/>
              <w:left w:val="single" w:sz="4" w:space="0" w:color="auto"/>
              <w:bottom w:val="single" w:sz="4" w:space="0" w:color="auto"/>
              <w:right w:val="single" w:sz="4" w:space="0" w:color="auto"/>
            </w:tcBorders>
          </w:tcPr>
          <w:p w14:paraId="715E953F" w14:textId="206FC0D5"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8</w:t>
            </w:r>
          </w:p>
        </w:tc>
        <w:tc>
          <w:tcPr>
            <w:tcW w:w="1350" w:type="dxa"/>
            <w:tcBorders>
              <w:top w:val="single" w:sz="4" w:space="0" w:color="auto"/>
              <w:left w:val="single" w:sz="4" w:space="0" w:color="auto"/>
              <w:bottom w:val="single" w:sz="4" w:space="0" w:color="auto"/>
              <w:right w:val="single" w:sz="4" w:space="0" w:color="auto"/>
            </w:tcBorders>
          </w:tcPr>
          <w:p w14:paraId="32D7FA2E" w14:textId="559C89C8"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333</w:t>
            </w:r>
          </w:p>
        </w:tc>
        <w:tc>
          <w:tcPr>
            <w:tcW w:w="1170" w:type="dxa"/>
            <w:gridSpan w:val="2"/>
            <w:tcBorders>
              <w:top w:val="single" w:sz="4" w:space="0" w:color="auto"/>
              <w:left w:val="single" w:sz="4" w:space="0" w:color="auto"/>
              <w:bottom w:val="single" w:sz="4" w:space="0" w:color="auto"/>
              <w:right w:val="single" w:sz="4" w:space="0" w:color="auto"/>
            </w:tcBorders>
          </w:tcPr>
          <w:p w14:paraId="22A57700" w14:textId="27DA5E86"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40D30EFF" w14:textId="7F6913FE"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300</w:t>
            </w:r>
          </w:p>
        </w:tc>
        <w:tc>
          <w:tcPr>
            <w:tcW w:w="990" w:type="dxa"/>
            <w:tcBorders>
              <w:top w:val="single" w:sz="4" w:space="0" w:color="auto"/>
              <w:left w:val="single" w:sz="4" w:space="0" w:color="auto"/>
              <w:bottom w:val="single" w:sz="4" w:space="0" w:color="auto"/>
              <w:right w:val="single" w:sz="4" w:space="0" w:color="auto"/>
            </w:tcBorders>
          </w:tcPr>
          <w:p w14:paraId="7BF317DD" w14:textId="61CE916A"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7D30E4E4"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A34116" w:rsidRPr="00C00DE8" w:rsidRDefault="00A34116" w:rsidP="00626D76">
            <w:pPr>
              <w:rPr>
                <w:rFonts w:asciiTheme="minorHAnsi" w:hAnsiTheme="minorHAnsi" w:cstheme="minorHAnsi"/>
                <w:sz w:val="22"/>
                <w:szCs w:val="22"/>
              </w:rPr>
            </w:pPr>
          </w:p>
        </w:tc>
      </w:tr>
      <w:tr w:rsidR="00A34116" w:rsidRPr="00C00DE8" w14:paraId="4453C61F" w14:textId="77777777" w:rsidTr="00DC5837">
        <w:trPr>
          <w:trHeight w:val="225"/>
        </w:trPr>
        <w:tc>
          <w:tcPr>
            <w:tcW w:w="723" w:type="dxa"/>
            <w:gridSpan w:val="2"/>
            <w:vMerge/>
            <w:tcBorders>
              <w:right w:val="single" w:sz="4" w:space="0" w:color="auto"/>
            </w:tcBorders>
          </w:tcPr>
          <w:p w14:paraId="1DECEF6B"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25A9A5C1" w14:textId="595559C8"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River-based users</w:t>
            </w:r>
          </w:p>
        </w:tc>
        <w:tc>
          <w:tcPr>
            <w:tcW w:w="1080" w:type="dxa"/>
            <w:gridSpan w:val="3"/>
            <w:tcBorders>
              <w:top w:val="single" w:sz="4" w:space="0" w:color="auto"/>
              <w:left w:val="single" w:sz="4" w:space="0" w:color="auto"/>
              <w:bottom w:val="single" w:sz="4" w:space="0" w:color="auto"/>
              <w:right w:val="single" w:sz="4" w:space="0" w:color="auto"/>
            </w:tcBorders>
          </w:tcPr>
          <w:p w14:paraId="15B37F04" w14:textId="2E8A44B0"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10</w:t>
            </w:r>
          </w:p>
        </w:tc>
        <w:tc>
          <w:tcPr>
            <w:tcW w:w="1350" w:type="dxa"/>
            <w:tcBorders>
              <w:top w:val="single" w:sz="4" w:space="0" w:color="auto"/>
              <w:left w:val="single" w:sz="4" w:space="0" w:color="auto"/>
              <w:bottom w:val="single" w:sz="4" w:space="0" w:color="auto"/>
              <w:right w:val="single" w:sz="4" w:space="0" w:color="auto"/>
            </w:tcBorders>
          </w:tcPr>
          <w:p w14:paraId="78489455" w14:textId="0485A264" w:rsidR="00A34116" w:rsidRPr="00E769BC" w:rsidRDefault="00A34116" w:rsidP="008F1547">
            <w:pPr>
              <w:jc w:val="center"/>
              <w:rPr>
                <w:rFonts w:asciiTheme="minorHAnsi" w:hAnsiTheme="minorHAnsi" w:cstheme="minorHAnsi"/>
                <w:sz w:val="20"/>
                <w:szCs w:val="20"/>
              </w:rPr>
            </w:pPr>
            <w:r>
              <w:rPr>
                <w:rFonts w:asciiTheme="minorHAnsi" w:hAnsiTheme="minorHAnsi" w:cstheme="minorHAnsi"/>
                <w:sz w:val="20"/>
                <w:szCs w:val="20"/>
              </w:rPr>
              <w:t>222</w:t>
            </w:r>
          </w:p>
        </w:tc>
        <w:tc>
          <w:tcPr>
            <w:tcW w:w="1170" w:type="dxa"/>
            <w:gridSpan w:val="2"/>
            <w:tcBorders>
              <w:top w:val="single" w:sz="4" w:space="0" w:color="auto"/>
              <w:left w:val="single" w:sz="4" w:space="0" w:color="auto"/>
              <w:bottom w:val="single" w:sz="4" w:space="0" w:color="auto"/>
              <w:right w:val="single" w:sz="4" w:space="0" w:color="auto"/>
            </w:tcBorders>
          </w:tcPr>
          <w:p w14:paraId="136F7C10" w14:textId="3D65A6FE"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36F73CF7" w14:textId="3F724375" w:rsidR="00A34116" w:rsidRPr="00E769BC" w:rsidRDefault="00A34116" w:rsidP="008F1547">
            <w:pPr>
              <w:jc w:val="center"/>
              <w:rPr>
                <w:rFonts w:asciiTheme="minorHAnsi" w:hAnsiTheme="minorHAnsi" w:cstheme="minorHAnsi"/>
                <w:sz w:val="20"/>
                <w:szCs w:val="20"/>
              </w:rPr>
            </w:pPr>
            <w:r>
              <w:rPr>
                <w:rFonts w:asciiTheme="minorHAnsi" w:hAnsiTheme="minorHAnsi" w:cstheme="minorHAnsi"/>
                <w:sz w:val="20"/>
                <w:szCs w:val="20"/>
              </w:rPr>
              <w:t>200</w:t>
            </w:r>
          </w:p>
        </w:tc>
        <w:tc>
          <w:tcPr>
            <w:tcW w:w="990" w:type="dxa"/>
            <w:tcBorders>
              <w:top w:val="single" w:sz="4" w:space="0" w:color="auto"/>
              <w:left w:val="single" w:sz="4" w:space="0" w:color="auto"/>
              <w:bottom w:val="single" w:sz="4" w:space="0" w:color="auto"/>
              <w:right w:val="single" w:sz="4" w:space="0" w:color="auto"/>
            </w:tcBorders>
          </w:tcPr>
          <w:p w14:paraId="45EAB0B0" w14:textId="4CAD7988"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6.7%</w:t>
            </w:r>
          </w:p>
        </w:tc>
        <w:tc>
          <w:tcPr>
            <w:tcW w:w="1170" w:type="dxa"/>
            <w:gridSpan w:val="2"/>
            <w:tcBorders>
              <w:top w:val="single" w:sz="4" w:space="0" w:color="auto"/>
              <w:left w:val="single" w:sz="4" w:space="0" w:color="auto"/>
              <w:bottom w:val="single" w:sz="4" w:space="0" w:color="auto"/>
              <w:right w:val="single" w:sz="4" w:space="0" w:color="auto"/>
            </w:tcBorders>
          </w:tcPr>
          <w:p w14:paraId="53F04A7D" w14:textId="2F082D1B"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vMerge/>
            <w:tcBorders>
              <w:left w:val="single" w:sz="4" w:space="0" w:color="auto"/>
            </w:tcBorders>
          </w:tcPr>
          <w:p w14:paraId="57892B6D" w14:textId="7FE37444" w:rsidR="00A34116" w:rsidRPr="00C00DE8" w:rsidRDefault="00A34116" w:rsidP="00D70A76">
            <w:pPr>
              <w:rPr>
                <w:rFonts w:asciiTheme="minorHAnsi" w:hAnsiTheme="minorHAnsi" w:cstheme="minorHAnsi"/>
                <w:sz w:val="22"/>
                <w:szCs w:val="22"/>
              </w:rPr>
            </w:pPr>
          </w:p>
        </w:tc>
      </w:tr>
      <w:tr w:rsidR="00A34116" w:rsidRPr="00C00DE8" w14:paraId="54EC4DAB" w14:textId="77777777" w:rsidTr="00DC5837">
        <w:trPr>
          <w:trHeight w:val="200"/>
        </w:trPr>
        <w:tc>
          <w:tcPr>
            <w:tcW w:w="723" w:type="dxa"/>
            <w:gridSpan w:val="2"/>
            <w:vMerge/>
            <w:tcBorders>
              <w:right w:val="single" w:sz="4" w:space="0" w:color="auto"/>
            </w:tcBorders>
          </w:tcPr>
          <w:p w14:paraId="3DCA2CD4" w14:textId="36B100A3"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102695FD" w14:textId="3A622A1E" w:rsidR="00A34116" w:rsidRPr="00E769BC" w:rsidRDefault="00A34116" w:rsidP="008F1547">
            <w:pPr>
              <w:pStyle w:val="NoSpacing"/>
              <w:rPr>
                <w:rFonts w:asciiTheme="minorHAnsi" w:hAnsiTheme="minorHAnsi" w:cstheme="minorHAnsi"/>
                <w:sz w:val="20"/>
                <w:szCs w:val="20"/>
              </w:rPr>
            </w:pPr>
            <w:r>
              <w:rPr>
                <w:rFonts w:asciiTheme="minorHAnsi" w:hAnsiTheme="minorHAnsi" w:cstheme="minorHAnsi"/>
                <w:sz w:val="20"/>
                <w:szCs w:val="20"/>
              </w:rPr>
              <w:t>Front-country users</w:t>
            </w:r>
          </w:p>
        </w:tc>
        <w:tc>
          <w:tcPr>
            <w:tcW w:w="1080" w:type="dxa"/>
            <w:gridSpan w:val="3"/>
            <w:tcBorders>
              <w:top w:val="single" w:sz="4" w:space="0" w:color="auto"/>
              <w:left w:val="single" w:sz="4" w:space="0" w:color="auto"/>
              <w:bottom w:val="single" w:sz="4" w:space="0" w:color="auto"/>
              <w:right w:val="single" w:sz="4" w:space="0" w:color="auto"/>
            </w:tcBorders>
          </w:tcPr>
          <w:p w14:paraId="2EACC71F" w14:textId="4AF944A2"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12</w:t>
            </w:r>
          </w:p>
        </w:tc>
        <w:tc>
          <w:tcPr>
            <w:tcW w:w="1350" w:type="dxa"/>
            <w:tcBorders>
              <w:top w:val="single" w:sz="4" w:space="0" w:color="auto"/>
              <w:left w:val="single" w:sz="4" w:space="0" w:color="auto"/>
              <w:bottom w:val="single" w:sz="4" w:space="0" w:color="auto"/>
              <w:right w:val="single" w:sz="4" w:space="0" w:color="auto"/>
            </w:tcBorders>
          </w:tcPr>
          <w:p w14:paraId="3354BDA3" w14:textId="0C442E31"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444</w:t>
            </w:r>
          </w:p>
        </w:tc>
        <w:tc>
          <w:tcPr>
            <w:tcW w:w="1170" w:type="dxa"/>
            <w:gridSpan w:val="2"/>
            <w:tcBorders>
              <w:top w:val="single" w:sz="4" w:space="0" w:color="auto"/>
              <w:left w:val="single" w:sz="4" w:space="0" w:color="auto"/>
              <w:bottom w:val="single" w:sz="4" w:space="0" w:color="auto"/>
              <w:right w:val="single" w:sz="4" w:space="0" w:color="auto"/>
            </w:tcBorders>
          </w:tcPr>
          <w:p w14:paraId="54FBEEEE" w14:textId="7FC429CC"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6009FCB2" w14:textId="1D92BBF8"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400</w:t>
            </w:r>
          </w:p>
        </w:tc>
        <w:tc>
          <w:tcPr>
            <w:tcW w:w="990" w:type="dxa"/>
            <w:tcBorders>
              <w:top w:val="single" w:sz="4" w:space="0" w:color="auto"/>
              <w:left w:val="single" w:sz="4" w:space="0" w:color="auto"/>
              <w:bottom w:val="single" w:sz="4" w:space="0" w:color="auto"/>
              <w:right w:val="single" w:sz="4" w:space="0" w:color="auto"/>
            </w:tcBorders>
          </w:tcPr>
          <w:p w14:paraId="7A302981" w14:textId="361C3112"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4.9%</w:t>
            </w: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67B73D39"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vMerge/>
            <w:tcBorders>
              <w:left w:val="single" w:sz="4" w:space="0" w:color="auto"/>
            </w:tcBorders>
          </w:tcPr>
          <w:p w14:paraId="24B528D6" w14:textId="5F5E9BCA" w:rsidR="00A34116" w:rsidRPr="00C00DE8" w:rsidRDefault="00A34116" w:rsidP="00FB115D">
            <w:pPr>
              <w:rPr>
                <w:rFonts w:asciiTheme="minorHAnsi" w:hAnsiTheme="minorHAnsi" w:cstheme="minorHAnsi"/>
                <w:sz w:val="22"/>
                <w:szCs w:val="22"/>
              </w:rPr>
            </w:pPr>
          </w:p>
        </w:tc>
      </w:tr>
      <w:tr w:rsidR="00A34116" w:rsidRPr="00C00DE8" w14:paraId="7FC9CF51" w14:textId="77777777" w:rsidTr="00DC5837">
        <w:trPr>
          <w:trHeight w:val="200"/>
        </w:trPr>
        <w:tc>
          <w:tcPr>
            <w:tcW w:w="723" w:type="dxa"/>
            <w:gridSpan w:val="2"/>
            <w:tcBorders>
              <w:right w:val="single" w:sz="4" w:space="0" w:color="auto"/>
            </w:tcBorders>
          </w:tcPr>
          <w:p w14:paraId="581BD5D7"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EE77EC9" w14:textId="493FD8E7" w:rsidR="00A34116" w:rsidRPr="00E769BC" w:rsidRDefault="00A34116" w:rsidP="008F1547">
            <w:pPr>
              <w:pStyle w:val="NoSpacing"/>
              <w:rPr>
                <w:rFonts w:asciiTheme="minorHAnsi" w:hAnsiTheme="minorHAnsi" w:cstheme="minorHAnsi"/>
                <w:sz w:val="20"/>
                <w:szCs w:val="20"/>
              </w:rPr>
            </w:pPr>
            <w:r>
              <w:rPr>
                <w:rFonts w:asciiTheme="minorHAnsi" w:hAnsiTheme="minorHAnsi" w:cstheme="minorHAnsi"/>
                <w:sz w:val="20"/>
                <w:szCs w:val="20"/>
              </w:rPr>
              <w:t>Vehicle-based users</w:t>
            </w:r>
          </w:p>
        </w:tc>
        <w:tc>
          <w:tcPr>
            <w:tcW w:w="1080" w:type="dxa"/>
            <w:gridSpan w:val="3"/>
            <w:tcBorders>
              <w:top w:val="single" w:sz="4" w:space="0" w:color="auto"/>
              <w:left w:val="single" w:sz="4" w:space="0" w:color="auto"/>
              <w:bottom w:val="single" w:sz="4" w:space="0" w:color="auto"/>
              <w:right w:val="single" w:sz="4" w:space="0" w:color="auto"/>
            </w:tcBorders>
          </w:tcPr>
          <w:p w14:paraId="15F1243B" w14:textId="53EB5DBE" w:rsidR="00A34116" w:rsidRPr="00E769BC" w:rsidRDefault="00A34116" w:rsidP="00A34116">
            <w:pPr>
              <w:pStyle w:val="NoSpacing"/>
              <w:rPr>
                <w:rFonts w:asciiTheme="minorHAnsi" w:hAnsiTheme="minorHAnsi" w:cstheme="minorHAnsi"/>
                <w:sz w:val="20"/>
                <w:szCs w:val="20"/>
              </w:rPr>
            </w:pPr>
            <w:r>
              <w:rPr>
                <w:rFonts w:asciiTheme="minorHAnsi" w:hAnsiTheme="minorHAnsi" w:cstheme="minorHAnsi"/>
                <w:sz w:val="20"/>
                <w:szCs w:val="20"/>
              </w:rPr>
              <w:t>6</w:t>
            </w:r>
          </w:p>
        </w:tc>
        <w:tc>
          <w:tcPr>
            <w:tcW w:w="1350" w:type="dxa"/>
            <w:tcBorders>
              <w:top w:val="single" w:sz="4" w:space="0" w:color="auto"/>
              <w:left w:val="single" w:sz="4" w:space="0" w:color="auto"/>
              <w:bottom w:val="single" w:sz="4" w:space="0" w:color="auto"/>
              <w:right w:val="single" w:sz="4" w:space="0" w:color="auto"/>
            </w:tcBorders>
          </w:tcPr>
          <w:p w14:paraId="51F7AB27" w14:textId="65A56A6F"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333</w:t>
            </w:r>
          </w:p>
        </w:tc>
        <w:tc>
          <w:tcPr>
            <w:tcW w:w="1170" w:type="dxa"/>
            <w:gridSpan w:val="2"/>
            <w:tcBorders>
              <w:top w:val="single" w:sz="4" w:space="0" w:color="auto"/>
              <w:left w:val="single" w:sz="4" w:space="0" w:color="auto"/>
              <w:bottom w:val="single" w:sz="4" w:space="0" w:color="auto"/>
              <w:right w:val="single" w:sz="4" w:space="0" w:color="auto"/>
            </w:tcBorders>
          </w:tcPr>
          <w:p w14:paraId="256DD19C" w14:textId="23847AE9"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010F0A5E" w14:textId="2141D21E"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300</w:t>
            </w:r>
          </w:p>
        </w:tc>
        <w:tc>
          <w:tcPr>
            <w:tcW w:w="990" w:type="dxa"/>
            <w:tcBorders>
              <w:top w:val="single" w:sz="4" w:space="0" w:color="auto"/>
              <w:left w:val="single" w:sz="4" w:space="0" w:color="auto"/>
              <w:bottom w:val="single" w:sz="4" w:space="0" w:color="auto"/>
              <w:right w:val="single" w:sz="4" w:space="0" w:color="auto"/>
            </w:tcBorders>
          </w:tcPr>
          <w:p w14:paraId="390D7092" w14:textId="72935122"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170" w:type="dxa"/>
            <w:gridSpan w:val="2"/>
            <w:tcBorders>
              <w:top w:val="single" w:sz="4" w:space="0" w:color="auto"/>
              <w:left w:val="single" w:sz="4" w:space="0" w:color="auto"/>
              <w:bottom w:val="single" w:sz="4" w:space="0" w:color="auto"/>
              <w:right w:val="single" w:sz="4" w:space="0" w:color="auto"/>
            </w:tcBorders>
          </w:tcPr>
          <w:p w14:paraId="53A46243" w14:textId="7BB49A6E"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tcBorders>
              <w:left w:val="single" w:sz="4" w:space="0" w:color="auto"/>
            </w:tcBorders>
          </w:tcPr>
          <w:p w14:paraId="645A85BF" w14:textId="77777777" w:rsidR="00A34116" w:rsidRPr="00C00DE8" w:rsidRDefault="00A34116" w:rsidP="00FB115D">
            <w:pPr>
              <w:rPr>
                <w:rFonts w:asciiTheme="minorHAnsi" w:hAnsiTheme="minorHAnsi" w:cstheme="minorHAnsi"/>
                <w:sz w:val="22"/>
                <w:szCs w:val="22"/>
              </w:rPr>
            </w:pPr>
          </w:p>
        </w:tc>
      </w:tr>
      <w:tr w:rsidR="00A34116" w:rsidRPr="00C00DE8" w14:paraId="2D4311CE" w14:textId="77777777" w:rsidTr="00DC5837">
        <w:trPr>
          <w:trHeight w:val="200"/>
        </w:trPr>
        <w:tc>
          <w:tcPr>
            <w:tcW w:w="723" w:type="dxa"/>
            <w:gridSpan w:val="2"/>
            <w:tcBorders>
              <w:right w:val="single" w:sz="4" w:space="0" w:color="auto"/>
            </w:tcBorders>
          </w:tcPr>
          <w:p w14:paraId="3155D408"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44B3FB77" w14:textId="3C3AFB57" w:rsidR="00A34116" w:rsidRPr="00E769BC" w:rsidRDefault="00A34116" w:rsidP="008F1547">
            <w:pPr>
              <w:pStyle w:val="NoSpacing"/>
              <w:rPr>
                <w:rFonts w:asciiTheme="minorHAnsi" w:hAnsiTheme="minorHAnsi" w:cstheme="minorHAnsi"/>
                <w:sz w:val="20"/>
                <w:szCs w:val="20"/>
              </w:rPr>
            </w:pPr>
            <w:r>
              <w:rPr>
                <w:rFonts w:asciiTheme="minorHAnsi" w:hAnsiTheme="minorHAnsi" w:cstheme="minorHAnsi"/>
                <w:sz w:val="20"/>
                <w:szCs w:val="20"/>
              </w:rPr>
              <w:t>Hunters/Fishers</w:t>
            </w:r>
          </w:p>
        </w:tc>
        <w:tc>
          <w:tcPr>
            <w:tcW w:w="1080" w:type="dxa"/>
            <w:gridSpan w:val="3"/>
            <w:tcBorders>
              <w:top w:val="single" w:sz="4" w:space="0" w:color="auto"/>
              <w:left w:val="single" w:sz="4" w:space="0" w:color="auto"/>
              <w:bottom w:val="single" w:sz="4" w:space="0" w:color="auto"/>
              <w:right w:val="single" w:sz="4" w:space="0" w:color="auto"/>
            </w:tcBorders>
          </w:tcPr>
          <w:p w14:paraId="5FDD48CF" w14:textId="77777777" w:rsidR="00A34116" w:rsidRPr="00E769BC" w:rsidRDefault="00A34116" w:rsidP="00A34116">
            <w:pPr>
              <w:pStyle w:val="NoSpacing"/>
              <w:rPr>
                <w:rFonts w:asciiTheme="minorHAnsi" w:hAnsiTheme="minorHAnsi"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47C2E5C9" w14:textId="3D96DE5C"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444</w:t>
            </w:r>
          </w:p>
        </w:tc>
        <w:tc>
          <w:tcPr>
            <w:tcW w:w="1170" w:type="dxa"/>
            <w:gridSpan w:val="2"/>
            <w:tcBorders>
              <w:top w:val="single" w:sz="4" w:space="0" w:color="auto"/>
              <w:left w:val="single" w:sz="4" w:space="0" w:color="auto"/>
              <w:bottom w:val="single" w:sz="4" w:space="0" w:color="auto"/>
              <w:right w:val="single" w:sz="4" w:space="0" w:color="auto"/>
            </w:tcBorders>
          </w:tcPr>
          <w:p w14:paraId="1AF63CE5" w14:textId="4DE2A805"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738ACDBE" w14:textId="75268523"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400</w:t>
            </w:r>
          </w:p>
        </w:tc>
        <w:tc>
          <w:tcPr>
            <w:tcW w:w="990" w:type="dxa"/>
            <w:tcBorders>
              <w:top w:val="single" w:sz="4" w:space="0" w:color="auto"/>
              <w:left w:val="single" w:sz="4" w:space="0" w:color="auto"/>
              <w:bottom w:val="single" w:sz="4" w:space="0" w:color="auto"/>
              <w:right w:val="single" w:sz="4" w:space="0" w:color="auto"/>
            </w:tcBorders>
          </w:tcPr>
          <w:p w14:paraId="2F03E6D7" w14:textId="189C7E24"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4.9%</w:t>
            </w:r>
          </w:p>
        </w:tc>
        <w:tc>
          <w:tcPr>
            <w:tcW w:w="1170" w:type="dxa"/>
            <w:gridSpan w:val="2"/>
            <w:tcBorders>
              <w:top w:val="single" w:sz="4" w:space="0" w:color="auto"/>
              <w:left w:val="single" w:sz="4" w:space="0" w:color="auto"/>
              <w:bottom w:val="single" w:sz="4" w:space="0" w:color="auto"/>
              <w:right w:val="single" w:sz="4" w:space="0" w:color="auto"/>
            </w:tcBorders>
          </w:tcPr>
          <w:p w14:paraId="43BB807A" w14:textId="0B549B97" w:rsidR="00A34116" w:rsidRPr="00DC7368" w:rsidRDefault="00A34116"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tcBorders>
              <w:left w:val="single" w:sz="4" w:space="0" w:color="auto"/>
            </w:tcBorders>
          </w:tcPr>
          <w:p w14:paraId="0B3C8EE8" w14:textId="77777777" w:rsidR="00A34116" w:rsidRPr="00C00DE8" w:rsidRDefault="00A34116" w:rsidP="00FB115D">
            <w:pPr>
              <w:rPr>
                <w:rFonts w:asciiTheme="minorHAnsi" w:hAnsiTheme="minorHAnsi" w:cstheme="minorHAnsi"/>
                <w:sz w:val="22"/>
                <w:szCs w:val="22"/>
              </w:rPr>
            </w:pPr>
          </w:p>
        </w:tc>
      </w:tr>
      <w:tr w:rsidR="00A34116" w:rsidRPr="00C00DE8" w14:paraId="4EE1999C" w14:textId="77777777" w:rsidTr="00A34116">
        <w:trPr>
          <w:trHeight w:val="200"/>
        </w:trPr>
        <w:tc>
          <w:tcPr>
            <w:tcW w:w="723" w:type="dxa"/>
            <w:gridSpan w:val="2"/>
            <w:tcBorders>
              <w:right w:val="single" w:sz="4" w:space="0" w:color="auto"/>
            </w:tcBorders>
          </w:tcPr>
          <w:p w14:paraId="09B3303C" w14:textId="77777777" w:rsidR="00A34116" w:rsidRPr="00C00DE8" w:rsidRDefault="00A34116" w:rsidP="00885E07">
            <w:pPr>
              <w:pStyle w:val="NoSpacing"/>
              <w:rPr>
                <w:rFonts w:asciiTheme="minorHAnsi" w:hAnsiTheme="minorHAnsi" w:cstheme="minorHAnsi"/>
                <w:sz w:val="22"/>
                <w:szCs w:val="22"/>
              </w:rPr>
            </w:pPr>
          </w:p>
        </w:tc>
        <w:tc>
          <w:tcPr>
            <w:tcW w:w="1890" w:type="dxa"/>
            <w:gridSpan w:val="2"/>
            <w:tcBorders>
              <w:top w:val="single" w:sz="4" w:space="0" w:color="auto"/>
              <w:left w:val="single" w:sz="4" w:space="0" w:color="auto"/>
              <w:bottom w:val="single" w:sz="4" w:space="0" w:color="auto"/>
              <w:right w:val="single" w:sz="4" w:space="0" w:color="auto"/>
            </w:tcBorders>
          </w:tcPr>
          <w:p w14:paraId="3A4E27B8" w14:textId="3F78A18C" w:rsidR="00A34116" w:rsidRPr="00E769BC" w:rsidRDefault="00A34116" w:rsidP="00A34116">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080" w:type="dxa"/>
            <w:gridSpan w:val="3"/>
            <w:tcBorders>
              <w:top w:val="single" w:sz="4" w:space="0" w:color="auto"/>
              <w:left w:val="single" w:sz="4" w:space="0" w:color="auto"/>
              <w:bottom w:val="single" w:sz="4" w:space="0" w:color="auto"/>
              <w:right w:val="single" w:sz="4" w:space="0" w:color="auto"/>
            </w:tcBorders>
          </w:tcPr>
          <w:p w14:paraId="5C9F5A73" w14:textId="62F6A048" w:rsidR="00A34116" w:rsidRPr="00E769BC" w:rsidRDefault="00A34116" w:rsidP="003968DF">
            <w:pPr>
              <w:pStyle w:val="NoSpacing"/>
              <w:jc w:val="right"/>
              <w:rPr>
                <w:rFonts w:asciiTheme="minorHAnsi" w:hAnsiTheme="minorHAnsi"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635680FA" w14:textId="3F633970"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1,776</w:t>
            </w:r>
          </w:p>
        </w:tc>
        <w:tc>
          <w:tcPr>
            <w:tcW w:w="1170" w:type="dxa"/>
            <w:gridSpan w:val="2"/>
            <w:tcBorders>
              <w:top w:val="single" w:sz="4" w:space="0" w:color="auto"/>
              <w:left w:val="single" w:sz="4" w:space="0" w:color="auto"/>
              <w:bottom w:val="single" w:sz="4" w:space="0" w:color="auto"/>
              <w:right w:val="single" w:sz="4" w:space="0" w:color="auto"/>
            </w:tcBorders>
          </w:tcPr>
          <w:p w14:paraId="089EED6F" w14:textId="2B7180D4" w:rsidR="00A34116" w:rsidRPr="00E769BC" w:rsidRDefault="00A34116" w:rsidP="00613844">
            <w:pPr>
              <w:jc w:val="center"/>
              <w:rPr>
                <w:rFonts w:asciiTheme="minorHAnsi" w:hAnsiTheme="minorHAnsi" w:cstheme="minorHAnsi"/>
                <w:sz w:val="20"/>
                <w:szCs w:val="20"/>
              </w:rPr>
            </w:pPr>
            <w:r w:rsidRPr="008F1547">
              <w:rPr>
                <w:rFonts w:asciiTheme="minorHAnsi" w:hAnsiTheme="minorHAnsi" w:cstheme="minorHAnsi"/>
                <w:sz w:val="20"/>
                <w:szCs w:val="20"/>
              </w:rPr>
              <w:t>90%</w:t>
            </w:r>
          </w:p>
        </w:tc>
        <w:tc>
          <w:tcPr>
            <w:tcW w:w="1260" w:type="dxa"/>
            <w:gridSpan w:val="3"/>
            <w:tcBorders>
              <w:top w:val="single" w:sz="4" w:space="0" w:color="auto"/>
              <w:left w:val="single" w:sz="4" w:space="0" w:color="auto"/>
              <w:bottom w:val="single" w:sz="4" w:space="0" w:color="auto"/>
              <w:right w:val="single" w:sz="4" w:space="0" w:color="auto"/>
            </w:tcBorders>
          </w:tcPr>
          <w:p w14:paraId="54078368" w14:textId="2C1D7BBF"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1,600</w:t>
            </w:r>
          </w:p>
        </w:tc>
        <w:tc>
          <w:tcPr>
            <w:tcW w:w="990" w:type="dxa"/>
            <w:tcBorders>
              <w:top w:val="single" w:sz="4" w:space="0" w:color="auto"/>
              <w:left w:val="single" w:sz="4" w:space="0" w:color="auto"/>
              <w:bottom w:val="single" w:sz="4" w:space="0" w:color="auto"/>
              <w:right w:val="single" w:sz="4" w:space="0" w:color="auto"/>
            </w:tcBorders>
          </w:tcPr>
          <w:p w14:paraId="3F48FC95" w14:textId="13DBADEF" w:rsidR="00A34116" w:rsidRPr="00E769BC" w:rsidRDefault="00A34116" w:rsidP="00613844">
            <w:pPr>
              <w:jc w:val="center"/>
              <w:rPr>
                <w:rFonts w:asciiTheme="minorHAnsi" w:hAnsiTheme="minorHAnsi" w:cstheme="minorHAnsi"/>
                <w:sz w:val="20"/>
                <w:szCs w:val="20"/>
              </w:rPr>
            </w:pPr>
            <w:r>
              <w:rPr>
                <w:rFonts w:asciiTheme="minorHAnsi" w:hAnsiTheme="minorHAnsi" w:cstheme="minorHAnsi"/>
                <w:sz w:val="20"/>
                <w:szCs w:val="20"/>
              </w:rPr>
              <w:t>2.5%</w:t>
            </w:r>
          </w:p>
        </w:tc>
        <w:tc>
          <w:tcPr>
            <w:tcW w:w="1170" w:type="dxa"/>
            <w:gridSpan w:val="2"/>
            <w:tcBorders>
              <w:top w:val="single" w:sz="4" w:space="0" w:color="auto"/>
              <w:left w:val="single" w:sz="4" w:space="0" w:color="auto"/>
              <w:bottom w:val="single" w:sz="4" w:space="0" w:color="auto"/>
              <w:right w:val="single" w:sz="4" w:space="0" w:color="auto"/>
            </w:tcBorders>
          </w:tcPr>
          <w:p w14:paraId="6E0EA4C3" w14:textId="5A956F49" w:rsidR="00A34116" w:rsidRPr="00E769BC" w:rsidRDefault="00A34116" w:rsidP="00613844">
            <w:pPr>
              <w:jc w:val="center"/>
              <w:rPr>
                <w:rFonts w:asciiTheme="minorHAnsi" w:hAnsiTheme="minorHAnsi" w:cstheme="minorHAnsi"/>
                <w:sz w:val="20"/>
                <w:szCs w:val="20"/>
              </w:rPr>
            </w:pPr>
            <w:r w:rsidRPr="00DC7368">
              <w:rPr>
                <w:rFonts w:asciiTheme="minorHAnsi" w:hAnsiTheme="minorHAnsi" w:cstheme="minorHAnsi"/>
                <w:sz w:val="20"/>
                <w:szCs w:val="20"/>
              </w:rPr>
              <w:t>95%</w:t>
            </w:r>
          </w:p>
        </w:tc>
        <w:tc>
          <w:tcPr>
            <w:tcW w:w="270" w:type="dxa"/>
            <w:tcBorders>
              <w:left w:val="single" w:sz="4" w:space="0" w:color="auto"/>
            </w:tcBorders>
          </w:tcPr>
          <w:p w14:paraId="42D3B55D" w14:textId="77777777" w:rsidR="00A34116" w:rsidRPr="00C00DE8" w:rsidRDefault="00A34116" w:rsidP="00FB115D">
            <w:pPr>
              <w:rPr>
                <w:rFonts w:asciiTheme="minorHAnsi" w:hAnsiTheme="minorHAnsi" w:cstheme="minorHAnsi"/>
                <w:sz w:val="22"/>
                <w:szCs w:val="22"/>
              </w:rPr>
            </w:pPr>
          </w:p>
        </w:tc>
      </w:tr>
      <w:tr w:rsidR="00D8289D" w:rsidRPr="00C00DE8" w14:paraId="44F43048" w14:textId="77777777" w:rsidTr="001B748B">
        <w:trPr>
          <w:trHeight w:val="170"/>
        </w:trPr>
        <w:tc>
          <w:tcPr>
            <w:tcW w:w="9903" w:type="dxa"/>
            <w:gridSpan w:val="17"/>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6DD5092B" w14:textId="77777777" w:rsidR="00EC1CA1" w:rsidRDefault="00EC1CA1" w:rsidP="00DE7757">
            <w:pPr>
              <w:rPr>
                <w:rFonts w:asciiTheme="minorHAnsi" w:hAnsiTheme="minorHAnsi" w:cstheme="minorHAnsi"/>
                <w:sz w:val="22"/>
                <w:szCs w:val="22"/>
              </w:rPr>
            </w:pPr>
          </w:p>
          <w:p w14:paraId="6CEA5687" w14:textId="077EB22F" w:rsidR="00DE7757" w:rsidRDefault="0041317A" w:rsidP="00DE7757">
            <w:pPr>
              <w:rPr>
                <w:rFonts w:asciiTheme="minorHAnsi" w:hAnsiTheme="minorHAnsi" w:cstheme="minorHAnsi"/>
                <w:sz w:val="22"/>
                <w:szCs w:val="22"/>
              </w:rPr>
            </w:pPr>
            <w:r>
              <w:rPr>
                <w:rFonts w:asciiTheme="minorHAnsi" w:hAnsiTheme="minorHAnsi" w:cstheme="minorHAnsi"/>
                <w:sz w:val="22"/>
                <w:szCs w:val="22"/>
              </w:rPr>
              <w:t>The</w:t>
            </w:r>
            <w:r w:rsidR="00DE7757" w:rsidRPr="00DE7757">
              <w:rPr>
                <w:rFonts w:asciiTheme="minorHAnsi" w:hAnsiTheme="minorHAnsi" w:cstheme="minorHAnsi"/>
                <w:sz w:val="22"/>
                <w:szCs w:val="22"/>
              </w:rPr>
              <w:t xml:space="preserve"> date and time of refusals will be recorded and reported on a survey log. </w:t>
            </w:r>
            <w:r w:rsidR="0026613A" w:rsidRPr="00DE7757">
              <w:rPr>
                <w:rFonts w:asciiTheme="minorHAnsi" w:hAnsiTheme="minorHAnsi" w:cstheme="minorHAnsi"/>
                <w:sz w:val="22"/>
                <w:szCs w:val="22"/>
              </w:rPr>
              <w:t xml:space="preserve">If given, the reasons for refusals (e.g., lack of time, not interested, language, etc.) will also be noted. </w:t>
            </w:r>
            <w:r w:rsidR="0026613A">
              <w:rPr>
                <w:rFonts w:asciiTheme="minorHAnsi" w:hAnsiTheme="minorHAnsi" w:cstheme="minorHAnsi"/>
                <w:sz w:val="22"/>
                <w:szCs w:val="22"/>
              </w:rPr>
              <w:t xml:space="preserve"> </w:t>
            </w:r>
          </w:p>
          <w:p w14:paraId="496E413B" w14:textId="77777777" w:rsidR="0026613A" w:rsidRDefault="0026613A" w:rsidP="00EC1CA1">
            <w:pPr>
              <w:rPr>
                <w:rFonts w:asciiTheme="minorHAnsi" w:hAnsiTheme="minorHAnsi" w:cstheme="minorHAnsi"/>
                <w:sz w:val="22"/>
                <w:szCs w:val="22"/>
              </w:rPr>
            </w:pPr>
          </w:p>
          <w:p w14:paraId="2A598A4C" w14:textId="3984CBFE" w:rsidR="00EC1CA1" w:rsidRPr="007B1941" w:rsidRDefault="00EC1CA1" w:rsidP="00EC1CA1">
            <w:pPr>
              <w:rPr>
                <w:rFonts w:asciiTheme="minorHAnsi" w:hAnsiTheme="minorHAnsi" w:cstheme="minorHAnsi"/>
                <w:sz w:val="22"/>
                <w:szCs w:val="22"/>
              </w:rPr>
            </w:pPr>
            <w:r w:rsidRPr="007B1941">
              <w:rPr>
                <w:rFonts w:asciiTheme="minorHAnsi" w:hAnsiTheme="minorHAnsi" w:cstheme="minorHAnsi"/>
                <w:sz w:val="22"/>
                <w:szCs w:val="22"/>
              </w:rPr>
              <w:t xml:space="preserve">During the initial contact, the interviewer will ask each visitor </w:t>
            </w:r>
            <w:r w:rsidR="0026613A">
              <w:rPr>
                <w:rFonts w:asciiTheme="minorHAnsi" w:hAnsiTheme="minorHAnsi" w:cstheme="minorHAnsi"/>
                <w:sz w:val="22"/>
                <w:szCs w:val="22"/>
              </w:rPr>
              <w:t>refus</w:t>
            </w:r>
            <w:r w:rsidR="001B748B">
              <w:rPr>
                <w:rFonts w:asciiTheme="minorHAnsi" w:hAnsiTheme="minorHAnsi" w:cstheme="minorHAnsi"/>
                <w:sz w:val="22"/>
                <w:szCs w:val="22"/>
              </w:rPr>
              <w:t>ing</w:t>
            </w:r>
            <w:r w:rsidR="0026613A">
              <w:rPr>
                <w:rFonts w:asciiTheme="minorHAnsi" w:hAnsiTheme="minorHAnsi" w:cstheme="minorHAnsi"/>
                <w:sz w:val="22"/>
                <w:szCs w:val="22"/>
              </w:rPr>
              <w:t xml:space="preserve"> to participate </w:t>
            </w:r>
            <w:r w:rsidR="001B748B">
              <w:rPr>
                <w:rFonts w:asciiTheme="minorHAnsi" w:hAnsiTheme="minorHAnsi" w:cstheme="minorHAnsi"/>
                <w:sz w:val="22"/>
                <w:szCs w:val="22"/>
              </w:rPr>
              <w:t xml:space="preserve">to answer </w:t>
            </w:r>
            <w:r w:rsidR="0026613A">
              <w:rPr>
                <w:rFonts w:asciiTheme="minorHAnsi" w:hAnsiTheme="minorHAnsi" w:cstheme="minorHAnsi"/>
                <w:sz w:val="22"/>
                <w:szCs w:val="22"/>
              </w:rPr>
              <w:t>two</w:t>
            </w:r>
            <w:r w:rsidRPr="007B1941">
              <w:rPr>
                <w:rFonts w:asciiTheme="minorHAnsi" w:hAnsiTheme="minorHAnsi" w:cstheme="minorHAnsi"/>
                <w:sz w:val="22"/>
                <w:szCs w:val="22"/>
              </w:rPr>
              <w:t xml:space="preserve"> questions. The</w:t>
            </w:r>
            <w:r w:rsidR="001B748B">
              <w:rPr>
                <w:rFonts w:asciiTheme="minorHAnsi" w:hAnsiTheme="minorHAnsi" w:cstheme="minorHAnsi"/>
                <w:sz w:val="22"/>
                <w:szCs w:val="22"/>
              </w:rPr>
              <w:t xml:space="preserve"> following questions will be taken directly from the survey and u</w:t>
            </w:r>
            <w:r w:rsidRPr="007B1941">
              <w:rPr>
                <w:rFonts w:asciiTheme="minorHAnsi" w:hAnsiTheme="minorHAnsi" w:cstheme="minorHAnsi"/>
                <w:sz w:val="22"/>
                <w:szCs w:val="22"/>
              </w:rPr>
              <w:t>sed in a non-response bias analysis</w:t>
            </w:r>
            <w:r w:rsidR="001B748B">
              <w:rPr>
                <w:rFonts w:asciiTheme="minorHAnsi" w:hAnsiTheme="minorHAnsi" w:cstheme="minorHAnsi"/>
                <w:sz w:val="22"/>
                <w:szCs w:val="22"/>
              </w:rPr>
              <w:t>:</w:t>
            </w:r>
            <w:r w:rsidRPr="007B1941">
              <w:rPr>
                <w:rFonts w:asciiTheme="minorHAnsi" w:hAnsiTheme="minorHAnsi" w:cstheme="minorHAnsi"/>
                <w:sz w:val="22"/>
                <w:szCs w:val="22"/>
              </w:rPr>
              <w:t xml:space="preserve"> </w:t>
            </w:r>
          </w:p>
          <w:p w14:paraId="481B55A2" w14:textId="77777777" w:rsidR="00EC1CA1" w:rsidRPr="007B1941" w:rsidRDefault="00EC1CA1" w:rsidP="00EC1CA1">
            <w:pPr>
              <w:rPr>
                <w:rFonts w:asciiTheme="minorHAnsi" w:hAnsiTheme="minorHAnsi" w:cstheme="minorHAnsi"/>
                <w:sz w:val="22"/>
                <w:szCs w:val="22"/>
              </w:rPr>
            </w:pPr>
          </w:p>
          <w:p w14:paraId="5BB10164" w14:textId="77777777" w:rsidR="00EC1CA1" w:rsidRPr="00EC1CA1" w:rsidRDefault="00EC1CA1" w:rsidP="001B748B">
            <w:pPr>
              <w:ind w:left="720" w:right="1782"/>
              <w:rPr>
                <w:rFonts w:asciiTheme="minorHAnsi" w:hAnsiTheme="minorHAnsi" w:cstheme="minorHAnsi"/>
                <w:i/>
                <w:sz w:val="20"/>
                <w:szCs w:val="22"/>
              </w:rPr>
            </w:pPr>
            <w:r w:rsidRPr="00EC1CA1">
              <w:rPr>
                <w:rFonts w:asciiTheme="minorHAnsi" w:hAnsiTheme="minorHAnsi" w:cstheme="minorHAnsi"/>
                <w:i/>
                <w:sz w:val="20"/>
                <w:szCs w:val="22"/>
              </w:rPr>
              <w:t xml:space="preserve">1) Were you aware Delaware Water Gap is part of the U.S. National Park System? </w:t>
            </w:r>
          </w:p>
          <w:p w14:paraId="0103E64A" w14:textId="7AF0ECFC" w:rsidR="00EC1CA1" w:rsidRPr="00EC1CA1" w:rsidRDefault="00B56569" w:rsidP="001B748B">
            <w:pPr>
              <w:ind w:left="720" w:right="1782"/>
              <w:rPr>
                <w:rFonts w:asciiTheme="minorHAnsi" w:hAnsiTheme="minorHAnsi" w:cstheme="minorHAnsi"/>
                <w:i/>
                <w:sz w:val="20"/>
                <w:szCs w:val="22"/>
              </w:rPr>
            </w:pPr>
            <w:r>
              <w:rPr>
                <w:rFonts w:asciiTheme="minorHAnsi" w:hAnsiTheme="minorHAnsi" w:cstheme="minorHAnsi"/>
                <w:i/>
                <w:sz w:val="20"/>
                <w:szCs w:val="22"/>
              </w:rPr>
              <w:t>2</w:t>
            </w:r>
            <w:r w:rsidR="00EC1CA1" w:rsidRPr="00EC1CA1">
              <w:rPr>
                <w:rFonts w:asciiTheme="minorHAnsi" w:hAnsiTheme="minorHAnsi" w:cstheme="minorHAnsi"/>
                <w:i/>
                <w:sz w:val="20"/>
                <w:szCs w:val="22"/>
              </w:rPr>
              <w:t>) Including this visit, how many times have you visited Delaware Water Gap NRA in the last five years</w:t>
            </w:r>
          </w:p>
          <w:p w14:paraId="0DA64B40" w14:textId="77777777" w:rsidR="00EC1CA1" w:rsidRPr="007B1941" w:rsidRDefault="00EC1CA1" w:rsidP="00EC1CA1">
            <w:pPr>
              <w:rPr>
                <w:rFonts w:asciiTheme="minorHAnsi" w:hAnsiTheme="minorHAnsi" w:cstheme="minorHAnsi"/>
                <w:sz w:val="22"/>
                <w:szCs w:val="22"/>
              </w:rPr>
            </w:pPr>
          </w:p>
          <w:p w14:paraId="3FA189BA" w14:textId="4F9D8F05" w:rsidR="00EC1CA1" w:rsidRDefault="00EC1CA1" w:rsidP="00EC1CA1">
            <w:pPr>
              <w:rPr>
                <w:rFonts w:asciiTheme="minorHAnsi" w:hAnsiTheme="minorHAnsi" w:cstheme="minorHAnsi"/>
                <w:sz w:val="22"/>
                <w:szCs w:val="22"/>
              </w:rPr>
            </w:pPr>
            <w:r w:rsidRPr="007B1941">
              <w:rPr>
                <w:rFonts w:asciiTheme="minorHAnsi" w:hAnsiTheme="minorHAnsi" w:cstheme="minorHAnsi"/>
                <w:sz w:val="22"/>
                <w:szCs w:val="22"/>
              </w:rPr>
              <w:t xml:space="preserve">Responses will be recorded on a log for every survey </w:t>
            </w:r>
            <w:r w:rsidR="0026613A">
              <w:rPr>
                <w:rFonts w:asciiTheme="minorHAnsi" w:hAnsiTheme="minorHAnsi" w:cstheme="minorHAnsi"/>
                <w:sz w:val="22"/>
                <w:szCs w:val="22"/>
              </w:rPr>
              <w:t xml:space="preserve">refusal </w:t>
            </w:r>
            <w:r w:rsidRPr="007B1941">
              <w:rPr>
                <w:rFonts w:asciiTheme="minorHAnsi" w:hAnsiTheme="minorHAnsi" w:cstheme="minorHAnsi"/>
                <w:sz w:val="22"/>
                <w:szCs w:val="22"/>
              </w:rPr>
              <w:t xml:space="preserve">contact. </w:t>
            </w:r>
            <w:r w:rsidR="0026613A" w:rsidRPr="00DE7757">
              <w:rPr>
                <w:rFonts w:asciiTheme="minorHAnsi" w:hAnsiTheme="minorHAnsi" w:cstheme="minorHAnsi"/>
                <w:sz w:val="22"/>
                <w:szCs w:val="22"/>
              </w:rPr>
              <w:t xml:space="preserve">Non-response bias will be examined by comparing </w:t>
            </w:r>
            <w:r w:rsidR="00B56569">
              <w:rPr>
                <w:rFonts w:asciiTheme="minorHAnsi" w:hAnsiTheme="minorHAnsi" w:cstheme="minorHAnsi"/>
                <w:sz w:val="22"/>
                <w:szCs w:val="22"/>
              </w:rPr>
              <w:t xml:space="preserve">responses to these </w:t>
            </w:r>
            <w:r w:rsidR="0026613A">
              <w:rPr>
                <w:rFonts w:asciiTheme="minorHAnsi" w:hAnsiTheme="minorHAnsi" w:cstheme="minorHAnsi"/>
                <w:sz w:val="22"/>
                <w:szCs w:val="22"/>
              </w:rPr>
              <w:t>survey question</w:t>
            </w:r>
            <w:r w:rsidR="0041317A">
              <w:rPr>
                <w:rFonts w:asciiTheme="minorHAnsi" w:hAnsiTheme="minorHAnsi" w:cstheme="minorHAnsi"/>
                <w:sz w:val="22"/>
                <w:szCs w:val="22"/>
              </w:rPr>
              <w:t>s</w:t>
            </w:r>
            <w:r w:rsidR="0026613A">
              <w:rPr>
                <w:rFonts w:asciiTheme="minorHAnsi" w:hAnsiTheme="minorHAnsi" w:cstheme="minorHAnsi"/>
                <w:sz w:val="22"/>
                <w:szCs w:val="22"/>
              </w:rPr>
              <w:t xml:space="preserve"> </w:t>
            </w:r>
            <w:r w:rsidR="00B56569">
              <w:rPr>
                <w:rFonts w:asciiTheme="minorHAnsi" w:hAnsiTheme="minorHAnsi" w:cstheme="minorHAnsi"/>
                <w:sz w:val="22"/>
                <w:szCs w:val="22"/>
              </w:rPr>
              <w:t>from</w:t>
            </w:r>
            <w:r w:rsidR="0026613A" w:rsidRPr="00DE7757">
              <w:rPr>
                <w:rFonts w:asciiTheme="minorHAnsi" w:hAnsiTheme="minorHAnsi" w:cstheme="minorHAnsi"/>
                <w:sz w:val="22"/>
                <w:szCs w:val="22"/>
              </w:rPr>
              <w:t xml:space="preserve"> the sample population </w:t>
            </w:r>
            <w:r w:rsidR="00B56569">
              <w:rPr>
                <w:rFonts w:asciiTheme="minorHAnsi" w:hAnsiTheme="minorHAnsi" w:cstheme="minorHAnsi"/>
                <w:sz w:val="22"/>
                <w:szCs w:val="22"/>
              </w:rPr>
              <w:t>to</w:t>
            </w:r>
            <w:r w:rsidR="0026613A" w:rsidRPr="00DE7757">
              <w:rPr>
                <w:rFonts w:asciiTheme="minorHAnsi" w:hAnsiTheme="minorHAnsi" w:cstheme="minorHAnsi"/>
                <w:sz w:val="22"/>
                <w:szCs w:val="22"/>
              </w:rPr>
              <w:t xml:space="preserve"> </w:t>
            </w:r>
            <w:r w:rsidR="0026613A">
              <w:rPr>
                <w:rFonts w:asciiTheme="minorHAnsi" w:hAnsiTheme="minorHAnsi" w:cstheme="minorHAnsi"/>
                <w:sz w:val="22"/>
                <w:szCs w:val="22"/>
              </w:rPr>
              <w:t>those</w:t>
            </w:r>
            <w:r w:rsidR="0026613A" w:rsidRPr="00DE7757">
              <w:rPr>
                <w:rFonts w:asciiTheme="minorHAnsi" w:hAnsiTheme="minorHAnsi" w:cstheme="minorHAnsi"/>
                <w:sz w:val="22"/>
                <w:szCs w:val="22"/>
              </w:rPr>
              <w:t xml:space="preserve"> recorded </w:t>
            </w:r>
            <w:r w:rsidR="0026613A">
              <w:rPr>
                <w:rFonts w:asciiTheme="minorHAnsi" w:hAnsiTheme="minorHAnsi" w:cstheme="minorHAnsi"/>
                <w:sz w:val="22"/>
                <w:szCs w:val="22"/>
              </w:rPr>
              <w:t xml:space="preserve">during initial </w:t>
            </w:r>
            <w:r w:rsidR="0026613A" w:rsidRPr="00DE7757">
              <w:rPr>
                <w:rFonts w:asciiTheme="minorHAnsi" w:hAnsiTheme="minorHAnsi" w:cstheme="minorHAnsi"/>
                <w:sz w:val="22"/>
                <w:szCs w:val="22"/>
              </w:rPr>
              <w:t>contact</w:t>
            </w:r>
            <w:r w:rsidR="0026613A">
              <w:rPr>
                <w:rFonts w:asciiTheme="minorHAnsi" w:hAnsiTheme="minorHAnsi" w:cstheme="minorHAnsi"/>
                <w:sz w:val="22"/>
                <w:szCs w:val="22"/>
              </w:rPr>
              <w:t xml:space="preserve"> with those who refuse to participate.  </w:t>
            </w:r>
            <w:r w:rsidRPr="007B1941">
              <w:rPr>
                <w:rFonts w:asciiTheme="minorHAnsi" w:hAnsiTheme="minorHAnsi" w:cstheme="minorHAnsi"/>
                <w:sz w:val="22"/>
                <w:szCs w:val="22"/>
              </w:rPr>
              <w:t>Results of the non-response bias check will be reported and any implications for planning and management will be discussed.</w:t>
            </w:r>
          </w:p>
          <w:p w14:paraId="757DA1E3" w14:textId="77777777" w:rsidR="003814F2" w:rsidRDefault="003814F2" w:rsidP="00EC1CA1">
            <w:pPr>
              <w:rPr>
                <w:rFonts w:asciiTheme="minorHAnsi" w:hAnsiTheme="minorHAnsi" w:cstheme="minorHAnsi"/>
                <w:sz w:val="22"/>
                <w:szCs w:val="22"/>
              </w:rPr>
            </w:pPr>
          </w:p>
          <w:p w14:paraId="6DABFAE4" w14:textId="61696CE8" w:rsidR="003814F2" w:rsidRDefault="003814F2" w:rsidP="003814F2">
            <w:pPr>
              <w:rPr>
                <w:rFonts w:asciiTheme="minorHAnsi" w:hAnsiTheme="minorHAnsi" w:cstheme="minorHAnsi"/>
                <w:sz w:val="22"/>
                <w:szCs w:val="22"/>
              </w:rPr>
            </w:pPr>
            <w:r w:rsidRPr="003814F2">
              <w:rPr>
                <w:rFonts w:asciiTheme="minorHAnsi" w:hAnsiTheme="minorHAnsi" w:cstheme="minorHAnsi"/>
                <w:sz w:val="22"/>
                <w:szCs w:val="22"/>
              </w:rPr>
              <w:t xml:space="preserve">For the vehicle-based survey, </w:t>
            </w:r>
            <w:r w:rsidR="001B748B">
              <w:rPr>
                <w:rFonts w:asciiTheme="minorHAnsi" w:hAnsiTheme="minorHAnsi" w:cstheme="minorHAnsi"/>
                <w:sz w:val="22"/>
                <w:szCs w:val="22"/>
              </w:rPr>
              <w:t xml:space="preserve">The following question will be asked and used to report any </w:t>
            </w:r>
            <w:r w:rsidRPr="003814F2">
              <w:rPr>
                <w:rFonts w:asciiTheme="minorHAnsi" w:hAnsiTheme="minorHAnsi" w:cstheme="minorHAnsi"/>
                <w:sz w:val="22"/>
                <w:szCs w:val="22"/>
              </w:rPr>
              <w:t>non-response</w:t>
            </w:r>
            <w:r w:rsidR="001B748B">
              <w:rPr>
                <w:rFonts w:asciiTheme="minorHAnsi" w:hAnsiTheme="minorHAnsi" w:cstheme="minorHAnsi"/>
                <w:sz w:val="22"/>
                <w:szCs w:val="22"/>
              </w:rPr>
              <w:t xml:space="preserve"> bias</w:t>
            </w:r>
            <w:r w:rsidRPr="003814F2">
              <w:rPr>
                <w:rFonts w:asciiTheme="minorHAnsi" w:hAnsiTheme="minorHAnsi" w:cstheme="minorHAnsi"/>
                <w:sz w:val="22"/>
                <w:szCs w:val="22"/>
              </w:rPr>
              <w:t xml:space="preserve">:  </w:t>
            </w:r>
          </w:p>
          <w:p w14:paraId="14EF9072" w14:textId="77777777" w:rsidR="003814F2" w:rsidRDefault="003814F2" w:rsidP="003814F2">
            <w:pPr>
              <w:rPr>
                <w:rFonts w:asciiTheme="minorHAnsi" w:hAnsiTheme="minorHAnsi" w:cstheme="minorHAnsi"/>
                <w:sz w:val="22"/>
                <w:szCs w:val="22"/>
              </w:rPr>
            </w:pPr>
          </w:p>
          <w:p w14:paraId="2483E104" w14:textId="77777777" w:rsidR="001B748B" w:rsidRDefault="003814F2" w:rsidP="001B748B">
            <w:pPr>
              <w:ind w:left="720" w:right="1062"/>
              <w:jc w:val="both"/>
              <w:rPr>
                <w:rFonts w:asciiTheme="minorHAnsi" w:hAnsiTheme="minorHAnsi" w:cstheme="minorHAnsi"/>
                <w:i/>
                <w:sz w:val="20"/>
                <w:szCs w:val="22"/>
              </w:rPr>
            </w:pPr>
            <w:r>
              <w:rPr>
                <w:rFonts w:asciiTheme="minorHAnsi" w:hAnsiTheme="minorHAnsi" w:cstheme="minorHAnsi"/>
                <w:i/>
                <w:sz w:val="20"/>
                <w:szCs w:val="22"/>
              </w:rPr>
              <w:t xml:space="preserve">3) </w:t>
            </w:r>
            <w:r w:rsidRPr="003814F2">
              <w:rPr>
                <w:rFonts w:asciiTheme="minorHAnsi" w:hAnsiTheme="minorHAnsi" w:cstheme="minorHAnsi"/>
                <w:i/>
                <w:sz w:val="20"/>
                <w:szCs w:val="22"/>
              </w:rPr>
              <w:t xml:space="preserve">Do you agree or disagree with the statement that “You choose to drive through </w:t>
            </w:r>
          </w:p>
          <w:p w14:paraId="07570EC1" w14:textId="725C1D08" w:rsidR="003814F2" w:rsidRPr="003814F2" w:rsidRDefault="003814F2" w:rsidP="001B748B">
            <w:pPr>
              <w:ind w:left="975" w:right="1062"/>
              <w:jc w:val="both"/>
              <w:rPr>
                <w:rFonts w:asciiTheme="minorHAnsi" w:hAnsiTheme="minorHAnsi" w:cstheme="minorHAnsi"/>
                <w:i/>
                <w:sz w:val="20"/>
                <w:szCs w:val="22"/>
              </w:rPr>
            </w:pPr>
            <w:r w:rsidRPr="003814F2">
              <w:rPr>
                <w:rFonts w:asciiTheme="minorHAnsi" w:hAnsiTheme="minorHAnsi" w:cstheme="minorHAnsi"/>
                <w:i/>
                <w:sz w:val="20"/>
                <w:szCs w:val="22"/>
              </w:rPr>
              <w:t>the park because it is the most direct or fastest route to your destination”?</w:t>
            </w:r>
          </w:p>
          <w:p w14:paraId="1F8C8A8D" w14:textId="77777777" w:rsidR="003814F2" w:rsidRPr="003814F2" w:rsidRDefault="003814F2" w:rsidP="003814F2">
            <w:pPr>
              <w:rPr>
                <w:rFonts w:asciiTheme="minorHAnsi" w:hAnsiTheme="minorHAnsi" w:cstheme="minorHAnsi"/>
                <w:sz w:val="22"/>
                <w:szCs w:val="22"/>
              </w:rPr>
            </w:pPr>
          </w:p>
          <w:p w14:paraId="6FB886C2" w14:textId="7C541DE2" w:rsidR="003814F2" w:rsidRDefault="003814F2" w:rsidP="003814F2">
            <w:pPr>
              <w:rPr>
                <w:rFonts w:asciiTheme="minorHAnsi" w:hAnsiTheme="minorHAnsi" w:cstheme="minorHAnsi"/>
                <w:sz w:val="22"/>
                <w:szCs w:val="22"/>
              </w:rPr>
            </w:pPr>
            <w:r w:rsidRPr="003814F2">
              <w:rPr>
                <w:rFonts w:asciiTheme="minorHAnsi" w:hAnsiTheme="minorHAnsi" w:cstheme="minorHAnsi"/>
                <w:sz w:val="22"/>
                <w:szCs w:val="22"/>
              </w:rPr>
              <w:t xml:space="preserve">The proportion of </w:t>
            </w:r>
            <w:r w:rsidR="00271235">
              <w:rPr>
                <w:rFonts w:asciiTheme="minorHAnsi" w:hAnsiTheme="minorHAnsi" w:cstheme="minorHAnsi"/>
                <w:sz w:val="22"/>
                <w:szCs w:val="22"/>
              </w:rPr>
              <w:t xml:space="preserve">vehicle-based </w:t>
            </w:r>
            <w:r w:rsidRPr="003814F2">
              <w:rPr>
                <w:rFonts w:asciiTheme="minorHAnsi" w:hAnsiTheme="minorHAnsi" w:cstheme="minorHAnsi"/>
                <w:sz w:val="22"/>
                <w:szCs w:val="22"/>
              </w:rPr>
              <w:t>respondents and non-respondents who agree versus disagree with this statement will be compared.  If a statistically significant difference exists between these groups then</w:t>
            </w:r>
            <w:r w:rsidR="001B748B">
              <w:rPr>
                <w:rFonts w:asciiTheme="minorHAnsi" w:hAnsiTheme="minorHAnsi" w:cstheme="minorHAnsi"/>
                <w:sz w:val="22"/>
                <w:szCs w:val="22"/>
              </w:rPr>
              <w:t xml:space="preserve"> we will assume that</w:t>
            </w:r>
            <w:r w:rsidRPr="003814F2">
              <w:rPr>
                <w:rFonts w:asciiTheme="minorHAnsi" w:hAnsiTheme="minorHAnsi" w:cstheme="minorHAnsi"/>
                <w:sz w:val="22"/>
                <w:szCs w:val="22"/>
              </w:rPr>
              <w:t xml:space="preserve"> a non-response bias exists.  If </w:t>
            </w:r>
            <w:r w:rsidR="001B748B">
              <w:rPr>
                <w:rFonts w:asciiTheme="minorHAnsi" w:hAnsiTheme="minorHAnsi" w:cstheme="minorHAnsi"/>
                <w:sz w:val="22"/>
                <w:szCs w:val="22"/>
              </w:rPr>
              <w:t>this is the case</w:t>
            </w:r>
            <w:r w:rsidRPr="003814F2">
              <w:rPr>
                <w:rFonts w:asciiTheme="minorHAnsi" w:hAnsiTheme="minorHAnsi" w:cstheme="minorHAnsi"/>
                <w:sz w:val="22"/>
                <w:szCs w:val="22"/>
              </w:rPr>
              <w:t>, survey responses from respondent</w:t>
            </w:r>
            <w:r w:rsidR="00271235">
              <w:rPr>
                <w:rFonts w:asciiTheme="minorHAnsi" w:hAnsiTheme="minorHAnsi" w:cstheme="minorHAnsi"/>
                <w:sz w:val="22"/>
                <w:szCs w:val="22"/>
              </w:rPr>
              <w:t>s</w:t>
            </w:r>
            <w:r w:rsidRPr="003814F2">
              <w:rPr>
                <w:rFonts w:asciiTheme="minorHAnsi" w:hAnsiTheme="minorHAnsi" w:cstheme="minorHAnsi"/>
                <w:sz w:val="22"/>
                <w:szCs w:val="22"/>
              </w:rPr>
              <w:t xml:space="preserve"> who agree with this statement will be weighted in the final analysis to account this bias.  Weighting will allow those respondents who indicate that they are driving through the park because it is fastest or most direct to be represented in proportion to their occurrence within the study population (i.e., DEWA visitors).</w:t>
            </w:r>
          </w:p>
          <w:p w14:paraId="3F646132" w14:textId="77777777" w:rsidR="00D8289D" w:rsidRPr="003968DF" w:rsidRDefault="00D8289D" w:rsidP="003968DF">
            <w:pPr>
              <w:autoSpaceDE/>
              <w:autoSpaceDN/>
              <w:ind w:left="720"/>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560EC14F" w14:textId="79D674D8" w:rsidR="00D8289D" w:rsidRDefault="00DE7757" w:rsidP="00ED57EF">
            <w:pPr>
              <w:pStyle w:val="ListParagraph"/>
              <w:ind w:left="-6"/>
              <w:rPr>
                <w:rFonts w:asciiTheme="minorHAnsi" w:hAnsiTheme="minorHAnsi" w:cstheme="minorHAnsi"/>
                <w:sz w:val="22"/>
                <w:szCs w:val="22"/>
              </w:rPr>
            </w:pPr>
            <w:r w:rsidRPr="00DE7757">
              <w:rPr>
                <w:rFonts w:asciiTheme="minorHAnsi" w:hAnsiTheme="minorHAnsi" w:cstheme="minorHAnsi"/>
                <w:sz w:val="22"/>
                <w:szCs w:val="22"/>
              </w:rPr>
              <w:t xml:space="preserve">The questions included in these surveys have been designed and reviewed by the principal investigator, research staff and graduate students, and </w:t>
            </w:r>
            <w:r>
              <w:rPr>
                <w:rFonts w:asciiTheme="minorHAnsi" w:hAnsiTheme="minorHAnsi" w:cstheme="minorHAnsi"/>
                <w:sz w:val="22"/>
                <w:szCs w:val="22"/>
              </w:rPr>
              <w:t xml:space="preserve">both </w:t>
            </w:r>
            <w:r w:rsidRPr="00DE7757">
              <w:rPr>
                <w:rFonts w:asciiTheme="minorHAnsi" w:hAnsiTheme="minorHAnsi" w:cstheme="minorHAnsi"/>
                <w:sz w:val="22"/>
                <w:szCs w:val="22"/>
              </w:rPr>
              <w:t xml:space="preserve">park and </w:t>
            </w:r>
            <w:r>
              <w:rPr>
                <w:rFonts w:asciiTheme="minorHAnsi" w:hAnsiTheme="minorHAnsi" w:cstheme="minorHAnsi"/>
                <w:sz w:val="22"/>
                <w:szCs w:val="22"/>
              </w:rPr>
              <w:t>NPS Denver Service Center</w:t>
            </w:r>
            <w:r w:rsidRPr="00DE7757">
              <w:rPr>
                <w:rFonts w:asciiTheme="minorHAnsi" w:hAnsiTheme="minorHAnsi" w:cstheme="minorHAnsi"/>
                <w:sz w:val="22"/>
                <w:szCs w:val="22"/>
              </w:rPr>
              <w:t xml:space="preserve"> staff, and many are similar to questions used in surveys and interviews at other national park areas. Findings from these types of questions have been used by park managers and have been published in the peer-reviewed scientific literature.</w:t>
            </w:r>
          </w:p>
          <w:p w14:paraId="7A706589" w14:textId="77777777" w:rsidR="00D8289D" w:rsidRPr="00C00DE8" w:rsidRDefault="00D8289D" w:rsidP="00EC1CA1">
            <w:pPr>
              <w:pStyle w:val="ListParagraph"/>
              <w:ind w:left="-6"/>
              <w:rPr>
                <w:rFonts w:asciiTheme="minorHAnsi" w:hAnsiTheme="minorHAnsi" w:cstheme="minorHAnsi"/>
                <w:sz w:val="22"/>
                <w:szCs w:val="22"/>
              </w:rPr>
            </w:pPr>
          </w:p>
        </w:tc>
      </w:tr>
      <w:tr w:rsidR="00D8289D" w:rsidRPr="00C00DE8" w14:paraId="184EF6F0" w14:textId="77777777" w:rsidTr="002D367E">
        <w:trPr>
          <w:trHeight w:val="197"/>
        </w:trPr>
        <w:tc>
          <w:tcPr>
            <w:tcW w:w="9903" w:type="dxa"/>
            <w:gridSpan w:val="17"/>
            <w:tcBorders>
              <w:top w:val="single" w:sz="4" w:space="0" w:color="auto"/>
            </w:tcBorders>
            <w:shd w:val="clear" w:color="auto" w:fill="auto"/>
            <w:vAlign w:val="center"/>
          </w:tcPr>
          <w:p w14:paraId="18F55F1F" w14:textId="77777777" w:rsidR="00D8289D" w:rsidRPr="00C00DE8" w:rsidRDefault="00D8289D" w:rsidP="002D367E">
            <w:pPr>
              <w:ind w:right="342"/>
              <w:rPr>
                <w:rFonts w:asciiTheme="minorHAnsi" w:hAnsiTheme="minorHAnsi" w:cstheme="minorHAnsi"/>
                <w:b/>
                <w:bCs/>
                <w:sz w:val="22"/>
                <w:szCs w:val="22"/>
              </w:rPr>
            </w:pPr>
          </w:p>
        </w:tc>
      </w:tr>
      <w:tr w:rsidR="00D8289D" w:rsidRPr="00C00DE8" w14:paraId="27F2768C" w14:textId="77777777" w:rsidTr="00771A46">
        <w:trPr>
          <w:trHeight w:val="359"/>
        </w:trPr>
        <w:tc>
          <w:tcPr>
            <w:tcW w:w="9903" w:type="dxa"/>
            <w:gridSpan w:val="17"/>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41317A">
        <w:trPr>
          <w:trHeight w:val="50"/>
        </w:trPr>
        <w:tc>
          <w:tcPr>
            <w:tcW w:w="9903" w:type="dxa"/>
            <w:gridSpan w:val="17"/>
            <w:tcBorders>
              <w:top w:val="single" w:sz="4" w:space="0" w:color="auto"/>
              <w:bottom w:val="single" w:sz="4" w:space="0" w:color="auto"/>
            </w:tcBorders>
          </w:tcPr>
          <w:p w14:paraId="59219F2B" w14:textId="43F9AD0E" w:rsidR="00D8289D" w:rsidRDefault="00D8289D" w:rsidP="00ED57EF">
            <w:pPr>
              <w:ind w:left="94" w:right="342"/>
              <w:rPr>
                <w:rFonts w:asciiTheme="minorHAnsi" w:hAnsiTheme="minorHAnsi" w:cstheme="minorHAnsi"/>
                <w:sz w:val="22"/>
                <w:szCs w:val="22"/>
              </w:rPr>
            </w:pPr>
          </w:p>
          <w:p w14:paraId="79E42768" w14:textId="341FAF50" w:rsidR="002D367E" w:rsidRDefault="002D367E" w:rsidP="002D367E">
            <w:pPr>
              <w:ind w:left="94" w:right="342"/>
              <w:rPr>
                <w:rFonts w:asciiTheme="minorHAnsi" w:hAnsiTheme="minorHAnsi" w:cstheme="minorHAnsi"/>
                <w:sz w:val="22"/>
                <w:szCs w:val="22"/>
              </w:rPr>
            </w:pPr>
            <w:r w:rsidRPr="0050609D">
              <w:rPr>
                <w:rFonts w:asciiTheme="minorHAnsi" w:hAnsiTheme="minorHAnsi" w:cstheme="minorHAnsi"/>
                <w:sz w:val="22"/>
                <w:szCs w:val="22"/>
              </w:rPr>
              <w:t xml:space="preserve">The </w:t>
            </w:r>
            <w:r w:rsidR="00276E04">
              <w:rPr>
                <w:rFonts w:asciiTheme="minorHAnsi" w:hAnsiTheme="minorHAnsi" w:cstheme="minorHAnsi"/>
                <w:sz w:val="22"/>
                <w:szCs w:val="22"/>
              </w:rPr>
              <w:t xml:space="preserve">anticipated </w:t>
            </w:r>
            <w:r>
              <w:rPr>
                <w:rFonts w:asciiTheme="minorHAnsi" w:hAnsiTheme="minorHAnsi" w:cstheme="minorHAnsi"/>
                <w:sz w:val="22"/>
                <w:szCs w:val="22"/>
              </w:rPr>
              <w:t xml:space="preserve">number of respondents </w:t>
            </w:r>
            <w:r w:rsidRPr="0050609D">
              <w:rPr>
                <w:rFonts w:asciiTheme="minorHAnsi" w:hAnsiTheme="minorHAnsi" w:cstheme="minorHAnsi"/>
                <w:sz w:val="22"/>
                <w:szCs w:val="22"/>
              </w:rPr>
              <w:t xml:space="preserve">is </w:t>
            </w:r>
            <w:r>
              <w:rPr>
                <w:rFonts w:asciiTheme="minorHAnsi" w:hAnsiTheme="minorHAnsi" w:cstheme="minorHAnsi"/>
                <w:sz w:val="22"/>
                <w:szCs w:val="22"/>
              </w:rPr>
              <w:t>1,776 individuals (including non-respondents)</w:t>
            </w:r>
            <w:r w:rsidR="00276E04">
              <w:rPr>
                <w:rFonts w:asciiTheme="minorHAnsi" w:hAnsiTheme="minorHAnsi" w:cstheme="minorHAnsi"/>
                <w:sz w:val="22"/>
                <w:szCs w:val="22"/>
              </w:rPr>
              <w:t xml:space="preserve"> and the combined respondent </w:t>
            </w:r>
            <w:r w:rsidR="00276E04" w:rsidRPr="0050609D">
              <w:rPr>
                <w:rFonts w:asciiTheme="minorHAnsi" w:hAnsiTheme="minorHAnsi" w:cstheme="minorHAnsi"/>
                <w:sz w:val="22"/>
                <w:szCs w:val="22"/>
              </w:rPr>
              <w:t>burden</w:t>
            </w:r>
            <w:r w:rsidR="00276E04">
              <w:rPr>
                <w:rFonts w:asciiTheme="minorHAnsi" w:hAnsiTheme="minorHAnsi" w:cstheme="minorHAnsi"/>
                <w:sz w:val="22"/>
                <w:szCs w:val="22"/>
              </w:rPr>
              <w:t xml:space="preserve"> </w:t>
            </w:r>
            <w:r w:rsidR="00276E04" w:rsidRPr="0050609D">
              <w:rPr>
                <w:rFonts w:asciiTheme="minorHAnsi" w:hAnsiTheme="minorHAnsi" w:cstheme="minorHAnsi"/>
                <w:sz w:val="22"/>
                <w:szCs w:val="22"/>
              </w:rPr>
              <w:t>for this collection</w:t>
            </w:r>
            <w:r w:rsidR="00276E04">
              <w:rPr>
                <w:rFonts w:asciiTheme="minorHAnsi" w:hAnsiTheme="minorHAnsi" w:cstheme="minorHAnsi"/>
                <w:sz w:val="22"/>
                <w:szCs w:val="22"/>
              </w:rPr>
              <w:t xml:space="preserve"> is </w:t>
            </w:r>
            <w:r w:rsidR="00276E04" w:rsidRPr="0050609D">
              <w:rPr>
                <w:rFonts w:asciiTheme="minorHAnsi" w:hAnsiTheme="minorHAnsi" w:cstheme="minorHAnsi"/>
                <w:sz w:val="22"/>
                <w:szCs w:val="22"/>
              </w:rPr>
              <w:t xml:space="preserve">estimated </w:t>
            </w:r>
            <w:r w:rsidR="00276E04">
              <w:rPr>
                <w:rFonts w:asciiTheme="minorHAnsi" w:hAnsiTheme="minorHAnsi" w:cstheme="minorHAnsi"/>
                <w:sz w:val="22"/>
                <w:szCs w:val="22"/>
              </w:rPr>
              <w:t>to be 383</w:t>
            </w:r>
            <w:r w:rsidRPr="0050609D">
              <w:rPr>
                <w:rFonts w:asciiTheme="minorHAnsi" w:hAnsiTheme="minorHAnsi" w:cstheme="minorHAnsi"/>
                <w:sz w:val="22"/>
                <w:szCs w:val="22"/>
              </w:rPr>
              <w:t xml:space="preserve"> hours</w:t>
            </w:r>
            <w:r>
              <w:rPr>
                <w:rFonts w:asciiTheme="minorHAnsi" w:hAnsiTheme="minorHAnsi" w:cstheme="minorHAnsi"/>
                <w:sz w:val="22"/>
                <w:szCs w:val="22"/>
              </w:rPr>
              <w:t>.</w:t>
            </w:r>
          </w:p>
          <w:p w14:paraId="40C8CB79" w14:textId="77777777" w:rsidR="002D367E" w:rsidRDefault="002D367E" w:rsidP="002D367E">
            <w:pPr>
              <w:ind w:left="94" w:right="342"/>
              <w:rPr>
                <w:rFonts w:asciiTheme="minorHAnsi" w:hAnsiTheme="minorHAnsi" w:cstheme="minorHAnsi"/>
                <w:sz w:val="22"/>
                <w:szCs w:val="22"/>
              </w:rPr>
            </w:pPr>
          </w:p>
          <w:p w14:paraId="7232C32F" w14:textId="31310BE2" w:rsidR="002D367E" w:rsidRDefault="00C03764" w:rsidP="002D367E">
            <w:pPr>
              <w:ind w:left="94" w:right="342"/>
              <w:rPr>
                <w:rFonts w:ascii="Calibri" w:hAnsi="Calibri" w:cs="Calibri"/>
                <w:color w:val="000000" w:themeColor="text1"/>
                <w:sz w:val="22"/>
                <w:szCs w:val="22"/>
              </w:rPr>
            </w:pPr>
            <w:r>
              <w:rPr>
                <w:rFonts w:ascii="Calibri" w:hAnsi="Calibri" w:cs="Calibri"/>
                <w:b/>
                <w:color w:val="000000" w:themeColor="text1"/>
                <w:sz w:val="22"/>
                <w:szCs w:val="22"/>
              </w:rPr>
              <w:t>Vehicle Survey</w:t>
            </w:r>
            <w:r w:rsidR="002D367E">
              <w:rPr>
                <w:rFonts w:ascii="Calibri" w:hAnsi="Calibri" w:cs="Calibri"/>
                <w:color w:val="000000" w:themeColor="text1"/>
                <w:sz w:val="22"/>
                <w:szCs w:val="22"/>
              </w:rPr>
              <w:t xml:space="preserve">: </w:t>
            </w:r>
            <w:r w:rsidR="00276E04">
              <w:rPr>
                <w:rFonts w:ascii="Calibri" w:hAnsi="Calibri" w:cs="Calibri"/>
                <w:color w:val="000000" w:themeColor="text1"/>
                <w:sz w:val="22"/>
                <w:szCs w:val="22"/>
              </w:rPr>
              <w:t>Based on our anticipated response rate w</w:t>
            </w:r>
            <w:r w:rsidR="002D367E" w:rsidRPr="00315CB6">
              <w:rPr>
                <w:rFonts w:ascii="Calibri" w:hAnsi="Calibri" w:cs="Calibri"/>
                <w:color w:val="000000" w:themeColor="text1"/>
                <w:sz w:val="22"/>
                <w:szCs w:val="22"/>
              </w:rPr>
              <w:t xml:space="preserve">e expect </w:t>
            </w:r>
            <w:r w:rsidR="00276E04">
              <w:rPr>
                <w:rFonts w:ascii="Calibri" w:hAnsi="Calibri" w:cs="Calibri"/>
                <w:color w:val="000000" w:themeColor="text1"/>
                <w:sz w:val="22"/>
                <w:szCs w:val="22"/>
              </w:rPr>
              <w:t>to interview 300</w:t>
            </w:r>
            <w:r>
              <w:rPr>
                <w:rFonts w:ascii="Calibri" w:hAnsi="Calibri" w:cs="Calibri"/>
                <w:color w:val="000000" w:themeColor="text1"/>
                <w:sz w:val="22"/>
                <w:szCs w:val="22"/>
              </w:rPr>
              <w:t xml:space="preserve"> vehicle-based</w:t>
            </w:r>
            <w:r w:rsidR="002D367E">
              <w:rPr>
                <w:rFonts w:ascii="Calibri" w:hAnsi="Calibri" w:cs="Calibri"/>
                <w:color w:val="000000" w:themeColor="text1"/>
                <w:sz w:val="22"/>
                <w:szCs w:val="22"/>
              </w:rPr>
              <w:t xml:space="preserve"> visitors </w:t>
            </w:r>
            <w:r w:rsidR="00276E04">
              <w:rPr>
                <w:rFonts w:ascii="Calibri" w:hAnsi="Calibri" w:cs="Calibri"/>
                <w:color w:val="000000" w:themeColor="text1"/>
                <w:sz w:val="22"/>
                <w:szCs w:val="22"/>
              </w:rPr>
              <w:t>for</w:t>
            </w:r>
            <w:r w:rsidR="002D367E">
              <w:rPr>
                <w:rFonts w:ascii="Calibri" w:hAnsi="Calibri" w:cs="Calibri"/>
                <w:color w:val="000000" w:themeColor="text1"/>
                <w:sz w:val="22"/>
                <w:szCs w:val="22"/>
              </w:rPr>
              <w:t xml:space="preserve"> this study.  We have estimated the time to complete the entire on-</w:t>
            </w:r>
            <w:r w:rsidR="002D367E" w:rsidRPr="001202DD">
              <w:rPr>
                <w:rFonts w:ascii="Calibri" w:hAnsi="Calibri" w:cs="Calibri"/>
                <w:color w:val="000000" w:themeColor="text1"/>
                <w:sz w:val="22"/>
                <w:szCs w:val="22"/>
              </w:rPr>
              <w:t xml:space="preserve">site survey </w:t>
            </w:r>
            <w:r w:rsidR="002D367E">
              <w:rPr>
                <w:rFonts w:ascii="Calibri" w:hAnsi="Calibri" w:cs="Calibri"/>
                <w:color w:val="000000" w:themeColor="text1"/>
                <w:sz w:val="22"/>
                <w:szCs w:val="22"/>
              </w:rPr>
              <w:t>(including initial contact, non-response check and questionnaire) will be</w:t>
            </w:r>
            <w:r w:rsidR="002D367E" w:rsidRPr="001202DD">
              <w:rPr>
                <w:rFonts w:ascii="Calibri" w:hAnsi="Calibri" w:cs="Calibri"/>
                <w:color w:val="000000" w:themeColor="text1"/>
                <w:sz w:val="22"/>
                <w:szCs w:val="22"/>
              </w:rPr>
              <w:t xml:space="preserve"> </w:t>
            </w:r>
            <w:r w:rsidR="00276E04">
              <w:rPr>
                <w:rFonts w:ascii="Calibri" w:hAnsi="Calibri" w:cs="Calibri"/>
                <w:color w:val="000000" w:themeColor="text1"/>
                <w:sz w:val="22"/>
                <w:szCs w:val="22"/>
              </w:rPr>
              <w:t>7</w:t>
            </w:r>
            <w:r w:rsidR="002D367E" w:rsidRPr="001202DD">
              <w:rPr>
                <w:rFonts w:ascii="Calibri" w:hAnsi="Calibri" w:cs="Calibri"/>
                <w:color w:val="000000" w:themeColor="text1"/>
                <w:sz w:val="22"/>
                <w:szCs w:val="22"/>
              </w:rPr>
              <w:t xml:space="preserve"> minutes per respondent</w:t>
            </w:r>
            <w:r w:rsidR="002D367E">
              <w:rPr>
                <w:rFonts w:ascii="Calibri" w:hAnsi="Calibri" w:cs="Calibri"/>
                <w:color w:val="000000" w:themeColor="text1"/>
                <w:sz w:val="22"/>
                <w:szCs w:val="22"/>
              </w:rPr>
              <w:t xml:space="preserve"> (</w:t>
            </w:r>
            <w:r w:rsidR="00276E04">
              <w:rPr>
                <w:rFonts w:ascii="Calibri" w:hAnsi="Calibri" w:cs="Calibri"/>
                <w:color w:val="000000" w:themeColor="text1"/>
                <w:sz w:val="22"/>
                <w:szCs w:val="22"/>
              </w:rPr>
              <w:t>300 responses x7 minutes = 35</w:t>
            </w:r>
            <w:r w:rsidR="002D367E">
              <w:rPr>
                <w:rFonts w:ascii="Calibri" w:hAnsi="Calibri" w:cs="Calibri"/>
                <w:color w:val="000000" w:themeColor="text1"/>
                <w:sz w:val="22"/>
                <w:szCs w:val="22"/>
              </w:rPr>
              <w:t xml:space="preserve"> hours).</w:t>
            </w:r>
            <w:r w:rsidR="002D367E" w:rsidRPr="001202DD">
              <w:rPr>
                <w:rFonts w:ascii="Calibri" w:hAnsi="Calibri" w:cs="Calibri"/>
                <w:color w:val="000000" w:themeColor="text1"/>
                <w:sz w:val="22"/>
                <w:szCs w:val="22"/>
              </w:rPr>
              <w:t xml:space="preserve">  </w:t>
            </w:r>
          </w:p>
          <w:p w14:paraId="2076E74D" w14:textId="77777777" w:rsidR="002D367E" w:rsidRDefault="002D367E" w:rsidP="002D367E">
            <w:pPr>
              <w:ind w:left="94" w:right="342"/>
              <w:rPr>
                <w:rFonts w:ascii="Calibri" w:hAnsi="Calibri" w:cs="Calibri"/>
                <w:color w:val="000000" w:themeColor="text1"/>
                <w:sz w:val="22"/>
                <w:szCs w:val="22"/>
              </w:rPr>
            </w:pPr>
          </w:p>
          <w:p w14:paraId="0C9426F4" w14:textId="41A1B811" w:rsidR="002D367E" w:rsidRDefault="00C03764" w:rsidP="002D367E">
            <w:pPr>
              <w:ind w:left="94" w:right="342"/>
              <w:rPr>
                <w:rFonts w:ascii="Calibri" w:hAnsi="Calibri" w:cs="Calibri"/>
                <w:color w:val="000000" w:themeColor="text1"/>
                <w:sz w:val="22"/>
                <w:szCs w:val="22"/>
              </w:rPr>
            </w:pPr>
            <w:r>
              <w:rPr>
                <w:rFonts w:ascii="Calibri" w:hAnsi="Calibri" w:cs="Calibri"/>
                <w:b/>
                <w:color w:val="000000" w:themeColor="text1"/>
                <w:sz w:val="22"/>
                <w:szCs w:val="22"/>
              </w:rPr>
              <w:t>Hunting and Fishing</w:t>
            </w:r>
            <w:r w:rsidR="002D367E">
              <w:rPr>
                <w:rFonts w:ascii="Calibri" w:hAnsi="Calibri" w:cs="Calibri"/>
                <w:b/>
                <w:color w:val="000000" w:themeColor="text1"/>
                <w:sz w:val="22"/>
                <w:szCs w:val="22"/>
              </w:rPr>
              <w:t>:</w:t>
            </w:r>
            <w:r w:rsidR="002D367E">
              <w:rPr>
                <w:rFonts w:ascii="Calibri" w:hAnsi="Calibri" w:cs="Calibri"/>
                <w:color w:val="000000" w:themeColor="text1"/>
                <w:sz w:val="22"/>
                <w:szCs w:val="22"/>
              </w:rPr>
              <w:t xml:space="preserve"> </w:t>
            </w:r>
            <w:r>
              <w:rPr>
                <w:rFonts w:ascii="Calibri" w:hAnsi="Calibri" w:cs="Calibri"/>
                <w:color w:val="000000" w:themeColor="text1"/>
                <w:sz w:val="22"/>
                <w:szCs w:val="22"/>
              </w:rPr>
              <w:t>We estimate that 90% (400</w:t>
            </w:r>
            <w:r w:rsidR="002D367E" w:rsidRPr="00437B28">
              <w:rPr>
                <w:rFonts w:ascii="Calibri" w:hAnsi="Calibri" w:cs="Calibri"/>
                <w:color w:val="000000" w:themeColor="text1"/>
                <w:sz w:val="22"/>
                <w:szCs w:val="22"/>
              </w:rPr>
              <w:t>) of the on-site respondents will agree to take</w:t>
            </w:r>
            <w:r>
              <w:rPr>
                <w:rFonts w:ascii="Calibri" w:hAnsi="Calibri" w:cs="Calibri"/>
                <w:color w:val="000000" w:themeColor="text1"/>
                <w:sz w:val="22"/>
                <w:szCs w:val="22"/>
              </w:rPr>
              <w:t xml:space="preserve"> complete, and return</w:t>
            </w:r>
            <w:r w:rsidR="002D367E" w:rsidRPr="00437B28">
              <w:rPr>
                <w:rFonts w:ascii="Calibri" w:hAnsi="Calibri" w:cs="Calibri"/>
                <w:color w:val="000000" w:themeColor="text1"/>
                <w:sz w:val="22"/>
                <w:szCs w:val="22"/>
              </w:rPr>
              <w:t xml:space="preserve"> </w:t>
            </w:r>
            <w:r>
              <w:rPr>
                <w:rFonts w:ascii="Calibri" w:hAnsi="Calibri" w:cs="Calibri"/>
                <w:color w:val="000000" w:themeColor="text1"/>
                <w:sz w:val="22"/>
                <w:szCs w:val="22"/>
              </w:rPr>
              <w:t>the on-site</w:t>
            </w:r>
            <w:r w:rsidR="002D367E" w:rsidRPr="00437B28">
              <w:rPr>
                <w:rFonts w:ascii="Calibri" w:hAnsi="Calibri" w:cs="Calibri"/>
                <w:color w:val="000000" w:themeColor="text1"/>
                <w:sz w:val="22"/>
                <w:szCs w:val="22"/>
              </w:rPr>
              <w:t xml:space="preserve"> survey</w:t>
            </w:r>
            <w:r>
              <w:rPr>
                <w:rFonts w:ascii="Calibri" w:hAnsi="Calibri" w:cs="Calibri"/>
                <w:color w:val="000000" w:themeColor="text1"/>
                <w:sz w:val="22"/>
                <w:szCs w:val="22"/>
              </w:rPr>
              <w:t>.</w:t>
            </w:r>
            <w:r w:rsidR="002D367E">
              <w:rPr>
                <w:rFonts w:ascii="Calibri" w:hAnsi="Calibri" w:cs="Calibri"/>
                <w:color w:val="000000" w:themeColor="text1"/>
                <w:sz w:val="22"/>
                <w:szCs w:val="22"/>
              </w:rPr>
              <w:t xml:space="preserve"> We have estimated that it will take 1</w:t>
            </w:r>
            <w:r>
              <w:rPr>
                <w:rFonts w:ascii="Calibri" w:hAnsi="Calibri" w:cs="Calibri"/>
                <w:color w:val="000000" w:themeColor="text1"/>
                <w:sz w:val="22"/>
                <w:szCs w:val="22"/>
              </w:rPr>
              <w:t xml:space="preserve">5 </w:t>
            </w:r>
            <w:r w:rsidR="002D367E">
              <w:rPr>
                <w:rFonts w:ascii="Calibri" w:hAnsi="Calibri" w:cs="Calibri"/>
                <w:color w:val="000000" w:themeColor="text1"/>
                <w:sz w:val="22"/>
                <w:szCs w:val="22"/>
              </w:rPr>
              <w:t>minute</w:t>
            </w:r>
            <w:r>
              <w:rPr>
                <w:rFonts w:ascii="Calibri" w:hAnsi="Calibri" w:cs="Calibri"/>
                <w:color w:val="000000" w:themeColor="text1"/>
                <w:sz w:val="22"/>
                <w:szCs w:val="22"/>
              </w:rPr>
              <w:t xml:space="preserve">s to complete, this includes time </w:t>
            </w:r>
            <w:r w:rsidR="002D367E">
              <w:rPr>
                <w:rFonts w:ascii="Calibri" w:hAnsi="Calibri" w:cs="Calibri"/>
                <w:color w:val="000000" w:themeColor="text1"/>
                <w:sz w:val="22"/>
                <w:szCs w:val="22"/>
              </w:rPr>
              <w:t xml:space="preserve">to explain the purpose and </w:t>
            </w:r>
            <w:r>
              <w:rPr>
                <w:rFonts w:ascii="Calibri" w:hAnsi="Calibri" w:cs="Calibri"/>
                <w:color w:val="000000" w:themeColor="text1"/>
                <w:sz w:val="22"/>
                <w:szCs w:val="22"/>
              </w:rPr>
              <w:t>answer any questions (400</w:t>
            </w:r>
            <w:r w:rsidR="002D367E" w:rsidRPr="00315CB6">
              <w:rPr>
                <w:rFonts w:ascii="Calibri" w:hAnsi="Calibri" w:cs="Calibri"/>
                <w:color w:val="000000" w:themeColor="text1"/>
                <w:sz w:val="22"/>
                <w:szCs w:val="22"/>
              </w:rPr>
              <w:t xml:space="preserve"> response</w:t>
            </w:r>
            <w:r w:rsidR="00276E04">
              <w:rPr>
                <w:rFonts w:ascii="Calibri" w:hAnsi="Calibri" w:cs="Calibri"/>
                <w:color w:val="000000" w:themeColor="text1"/>
                <w:sz w:val="22"/>
                <w:szCs w:val="22"/>
              </w:rPr>
              <w:t>s</w:t>
            </w:r>
            <w:r w:rsidR="002D367E" w:rsidRPr="00315CB6">
              <w:rPr>
                <w:rFonts w:ascii="Calibri" w:hAnsi="Calibri" w:cs="Calibri"/>
                <w:color w:val="000000" w:themeColor="text1"/>
                <w:sz w:val="22"/>
                <w:szCs w:val="22"/>
              </w:rPr>
              <w:t xml:space="preserve"> x 15 minutes = </w:t>
            </w:r>
            <w:r>
              <w:rPr>
                <w:rFonts w:ascii="Calibri" w:hAnsi="Calibri" w:cs="Calibri"/>
                <w:color w:val="000000" w:themeColor="text1"/>
                <w:sz w:val="22"/>
                <w:szCs w:val="22"/>
              </w:rPr>
              <w:t>1</w:t>
            </w:r>
            <w:r w:rsidR="002D367E" w:rsidRPr="00315CB6">
              <w:rPr>
                <w:rFonts w:ascii="Calibri" w:hAnsi="Calibri" w:cs="Calibri"/>
                <w:color w:val="000000" w:themeColor="text1"/>
                <w:sz w:val="22"/>
                <w:szCs w:val="22"/>
              </w:rPr>
              <w:t>00 hours).</w:t>
            </w:r>
            <w:r w:rsidR="002D367E">
              <w:rPr>
                <w:rFonts w:ascii="Calibri" w:hAnsi="Calibri" w:cs="Calibri"/>
                <w:color w:val="000000" w:themeColor="text1"/>
                <w:sz w:val="22"/>
                <w:szCs w:val="22"/>
              </w:rPr>
              <w:t xml:space="preserve"> </w:t>
            </w:r>
          </w:p>
          <w:p w14:paraId="2AA7180A" w14:textId="77777777" w:rsidR="002D367E" w:rsidRDefault="002D367E" w:rsidP="002D367E">
            <w:pPr>
              <w:ind w:left="94" w:right="342"/>
              <w:rPr>
                <w:rFonts w:ascii="Calibri" w:hAnsi="Calibri" w:cs="Calibri"/>
                <w:color w:val="000000" w:themeColor="text1"/>
                <w:sz w:val="22"/>
                <w:szCs w:val="22"/>
              </w:rPr>
            </w:pPr>
          </w:p>
          <w:p w14:paraId="6751F05A" w14:textId="2BEEE0B8" w:rsidR="002D367E" w:rsidRDefault="000F2BA5" w:rsidP="002D367E">
            <w:pPr>
              <w:ind w:left="94" w:right="342"/>
              <w:rPr>
                <w:rFonts w:ascii="Calibri" w:hAnsi="Calibri" w:cs="Calibri"/>
                <w:color w:val="000000" w:themeColor="text1"/>
                <w:sz w:val="22"/>
                <w:szCs w:val="22"/>
              </w:rPr>
            </w:pPr>
            <w:r>
              <w:rPr>
                <w:rFonts w:ascii="Calibri" w:hAnsi="Calibri" w:cs="Calibri"/>
                <w:b/>
                <w:color w:val="000000" w:themeColor="text1"/>
                <w:sz w:val="22"/>
                <w:szCs w:val="22"/>
              </w:rPr>
              <w:t>River, Trail and Front Country</w:t>
            </w:r>
            <w:r w:rsidR="002D367E">
              <w:rPr>
                <w:rFonts w:ascii="Calibri" w:hAnsi="Calibri" w:cs="Calibri"/>
                <w:b/>
                <w:color w:val="000000" w:themeColor="text1"/>
                <w:sz w:val="22"/>
                <w:szCs w:val="22"/>
              </w:rPr>
              <w:t xml:space="preserve">: </w:t>
            </w:r>
            <w:r w:rsidR="002D367E">
              <w:rPr>
                <w:rFonts w:ascii="Calibri" w:hAnsi="Calibri" w:cs="Calibri"/>
                <w:color w:val="000000" w:themeColor="text1"/>
                <w:sz w:val="22"/>
                <w:szCs w:val="22"/>
              </w:rPr>
              <w:t xml:space="preserve"> We expect each </w:t>
            </w:r>
            <w:r w:rsidR="00C03764">
              <w:rPr>
                <w:rFonts w:ascii="Calibri" w:hAnsi="Calibri" w:cs="Calibri"/>
                <w:color w:val="000000" w:themeColor="text1"/>
                <w:sz w:val="22"/>
                <w:szCs w:val="22"/>
              </w:rPr>
              <w:t>questionnaire will take an</w:t>
            </w:r>
            <w:r w:rsidR="002D367E">
              <w:rPr>
                <w:rFonts w:ascii="Calibri" w:hAnsi="Calibri" w:cs="Calibri"/>
                <w:color w:val="000000" w:themeColor="text1"/>
                <w:sz w:val="22"/>
                <w:szCs w:val="22"/>
              </w:rPr>
              <w:t xml:space="preserve"> average </w:t>
            </w:r>
            <w:r w:rsidR="00C03764">
              <w:rPr>
                <w:rFonts w:ascii="Calibri" w:hAnsi="Calibri" w:cs="Calibri"/>
                <w:color w:val="000000" w:themeColor="text1"/>
                <w:sz w:val="22"/>
                <w:szCs w:val="22"/>
              </w:rPr>
              <w:t>15</w:t>
            </w:r>
            <w:r w:rsidR="002D367E">
              <w:rPr>
                <w:rFonts w:ascii="Calibri" w:hAnsi="Calibri" w:cs="Calibri"/>
                <w:color w:val="000000" w:themeColor="text1"/>
                <w:sz w:val="22"/>
                <w:szCs w:val="22"/>
              </w:rPr>
              <w:t xml:space="preserve"> minutes per respondent </w:t>
            </w:r>
            <w:r w:rsidR="00C03764">
              <w:rPr>
                <w:rFonts w:ascii="Calibri" w:hAnsi="Calibri" w:cs="Calibri"/>
                <w:color w:val="000000" w:themeColor="text1"/>
                <w:sz w:val="22"/>
                <w:szCs w:val="22"/>
              </w:rPr>
              <w:t>to complete for a to</w:t>
            </w:r>
            <w:r w:rsidR="002D367E">
              <w:rPr>
                <w:rFonts w:ascii="Calibri" w:hAnsi="Calibri" w:cs="Calibri"/>
                <w:color w:val="000000" w:themeColor="text1"/>
                <w:sz w:val="22"/>
                <w:szCs w:val="22"/>
              </w:rPr>
              <w:t xml:space="preserve">tal of </w:t>
            </w:r>
            <w:r w:rsidR="00C03764">
              <w:rPr>
                <w:rFonts w:ascii="Calibri" w:hAnsi="Calibri" w:cs="Calibri"/>
                <w:color w:val="000000" w:themeColor="text1"/>
                <w:sz w:val="22"/>
                <w:szCs w:val="22"/>
              </w:rPr>
              <w:t>225</w:t>
            </w:r>
            <w:r w:rsidR="002D367E">
              <w:rPr>
                <w:rFonts w:ascii="Calibri" w:hAnsi="Calibri" w:cs="Calibri"/>
                <w:color w:val="000000" w:themeColor="text1"/>
                <w:sz w:val="22"/>
                <w:szCs w:val="22"/>
              </w:rPr>
              <w:t xml:space="preserve"> hours. </w:t>
            </w:r>
          </w:p>
          <w:p w14:paraId="123D3D66" w14:textId="69AD85C5" w:rsidR="002D367E" w:rsidRPr="00C00DE8" w:rsidRDefault="002D367E" w:rsidP="00276E04">
            <w:pPr>
              <w:ind w:left="94" w:right="342"/>
              <w:rPr>
                <w:rFonts w:asciiTheme="minorHAnsi" w:hAnsiTheme="minorHAnsi" w:cstheme="minorHAnsi"/>
                <w:sz w:val="22"/>
                <w:szCs w:val="22"/>
              </w:rPr>
            </w:pPr>
          </w:p>
        </w:tc>
      </w:tr>
      <w:tr w:rsidR="00D8289D" w:rsidRPr="00C00DE8" w14:paraId="1A9D88DB" w14:textId="77777777" w:rsidTr="006F179D">
        <w:trPr>
          <w:trHeight w:val="170"/>
        </w:trPr>
        <w:tc>
          <w:tcPr>
            <w:tcW w:w="9903" w:type="dxa"/>
            <w:gridSpan w:val="17"/>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0F2BA5">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97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288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45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297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0F2BA5">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2164" w:type="dxa"/>
            <w:gridSpan w:val="2"/>
            <w:tcBorders>
              <w:top w:val="single" w:sz="4" w:space="0" w:color="auto"/>
              <w:left w:val="single" w:sz="4" w:space="0" w:color="auto"/>
            </w:tcBorders>
          </w:tcPr>
          <w:p w14:paraId="39617A8B" w14:textId="49E6413E" w:rsidR="00D8289D" w:rsidRP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810" w:type="dxa"/>
            <w:gridSpan w:val="2"/>
            <w:tcBorders>
              <w:top w:val="single" w:sz="4" w:space="0" w:color="auto"/>
              <w:right w:val="single" w:sz="4" w:space="0" w:color="auto"/>
            </w:tcBorders>
          </w:tcPr>
          <w:p w14:paraId="6BA6F684" w14:textId="334D6932"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1776</w:t>
            </w:r>
          </w:p>
        </w:tc>
        <w:tc>
          <w:tcPr>
            <w:tcW w:w="360" w:type="dxa"/>
            <w:tcBorders>
              <w:left w:val="single" w:sz="4" w:space="0" w:color="auto"/>
              <w:right w:val="single" w:sz="4" w:space="0" w:color="auto"/>
            </w:tcBorders>
          </w:tcPr>
          <w:p w14:paraId="7F4C25DA" w14:textId="77777777" w:rsidR="00D8289D" w:rsidRPr="00C00DE8" w:rsidRDefault="00D8289D" w:rsidP="000F2BA5">
            <w:pPr>
              <w:pStyle w:val="NoSpacing"/>
              <w:rPr>
                <w:rFonts w:asciiTheme="minorHAnsi" w:hAnsiTheme="minorHAnsi" w:cstheme="minorHAnsi"/>
                <w:sz w:val="22"/>
                <w:szCs w:val="22"/>
              </w:rPr>
            </w:pPr>
          </w:p>
        </w:tc>
        <w:tc>
          <w:tcPr>
            <w:tcW w:w="2160" w:type="dxa"/>
            <w:gridSpan w:val="3"/>
            <w:tcBorders>
              <w:top w:val="single" w:sz="4" w:space="0" w:color="auto"/>
              <w:left w:val="single" w:sz="4" w:space="0" w:color="auto"/>
            </w:tcBorders>
          </w:tcPr>
          <w:p w14:paraId="27551ECC" w14:textId="2161C722" w:rsidR="00D8289D" w:rsidRP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720" w:type="dxa"/>
            <w:gridSpan w:val="2"/>
            <w:tcBorders>
              <w:top w:val="single" w:sz="4" w:space="0" w:color="auto"/>
              <w:right w:val="single" w:sz="4" w:space="0" w:color="auto"/>
            </w:tcBorders>
          </w:tcPr>
          <w:p w14:paraId="078B42AB" w14:textId="35770DE9"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w:t>
            </w:r>
          </w:p>
        </w:tc>
        <w:tc>
          <w:tcPr>
            <w:tcW w:w="450" w:type="dxa"/>
            <w:tcBorders>
              <w:left w:val="single" w:sz="4" w:space="0" w:color="auto"/>
              <w:right w:val="single" w:sz="4" w:space="0" w:color="auto"/>
            </w:tcBorders>
          </w:tcPr>
          <w:p w14:paraId="04894356" w14:textId="77777777" w:rsidR="00D8289D" w:rsidRPr="00C00DE8" w:rsidRDefault="00D8289D" w:rsidP="000F2BA5">
            <w:pPr>
              <w:pStyle w:val="NoSpacing"/>
              <w:rPr>
                <w:rFonts w:asciiTheme="minorHAnsi" w:hAnsiTheme="minorHAnsi" w:cstheme="minorHAnsi"/>
                <w:sz w:val="22"/>
                <w:szCs w:val="22"/>
              </w:rPr>
            </w:pPr>
          </w:p>
        </w:tc>
        <w:tc>
          <w:tcPr>
            <w:tcW w:w="2246" w:type="dxa"/>
            <w:gridSpan w:val="3"/>
            <w:tcBorders>
              <w:top w:val="single" w:sz="4" w:space="0" w:color="auto"/>
              <w:left w:val="single" w:sz="4" w:space="0" w:color="auto"/>
            </w:tcBorders>
          </w:tcPr>
          <w:p w14:paraId="20E8E9F9" w14:textId="7329D62B" w:rsidR="00D8289D" w:rsidRPr="00D8289D" w:rsidRDefault="00D8289D" w:rsidP="000F2BA5">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right w:val="single" w:sz="4" w:space="0" w:color="auto"/>
            </w:tcBorders>
          </w:tcPr>
          <w:p w14:paraId="2264C3FC" w14:textId="3EC95B33" w:rsidR="00D8289D" w:rsidRPr="00C00DE8" w:rsidRDefault="009F6E84" w:rsidP="000F2BA5">
            <w:pPr>
              <w:pStyle w:val="NoSpacing"/>
              <w:rPr>
                <w:rFonts w:asciiTheme="minorHAnsi" w:hAnsiTheme="minorHAnsi" w:cstheme="minorHAnsi"/>
                <w:sz w:val="22"/>
                <w:szCs w:val="22"/>
              </w:rPr>
            </w:pPr>
            <w:r>
              <w:rPr>
                <w:rFonts w:asciiTheme="minorHAnsi" w:hAnsiTheme="minorHAnsi" w:cstheme="minorHAnsi"/>
                <w:sz w:val="22"/>
                <w:szCs w:val="22"/>
              </w:rPr>
              <w:t>30</w:t>
            </w:r>
          </w:p>
        </w:tc>
      </w:tr>
      <w:tr w:rsidR="00D8289D" w:rsidRPr="00C00DE8" w14:paraId="5E9BC965" w14:textId="77777777" w:rsidTr="000F2BA5">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2164" w:type="dxa"/>
            <w:gridSpan w:val="2"/>
            <w:tcBorders>
              <w:left w:val="single" w:sz="4" w:space="0" w:color="auto"/>
            </w:tcBorders>
          </w:tcPr>
          <w:p w14:paraId="0AAA1708" w14:textId="40CAD040" w:rsidR="00D8289D" w:rsidRP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On-site Refusal/ </w:t>
            </w:r>
          </w:p>
        </w:tc>
        <w:tc>
          <w:tcPr>
            <w:tcW w:w="810" w:type="dxa"/>
            <w:gridSpan w:val="2"/>
            <w:tcBorders>
              <w:right w:val="single" w:sz="4" w:space="0" w:color="auto"/>
            </w:tcBorders>
          </w:tcPr>
          <w:p w14:paraId="3A42377E" w14:textId="3BC97E34"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176</w:t>
            </w:r>
          </w:p>
        </w:tc>
        <w:tc>
          <w:tcPr>
            <w:tcW w:w="360" w:type="dxa"/>
            <w:tcBorders>
              <w:left w:val="single" w:sz="4" w:space="0" w:color="auto"/>
              <w:right w:val="single" w:sz="4" w:space="0" w:color="auto"/>
            </w:tcBorders>
          </w:tcPr>
          <w:p w14:paraId="1957AF59" w14:textId="77777777" w:rsidR="00D8289D" w:rsidRPr="00C00DE8" w:rsidRDefault="00D8289D" w:rsidP="000F2BA5">
            <w:pPr>
              <w:pStyle w:val="NoSpacing"/>
              <w:rPr>
                <w:rFonts w:asciiTheme="minorHAnsi" w:hAnsiTheme="minorHAnsi" w:cstheme="minorHAnsi"/>
                <w:sz w:val="22"/>
                <w:szCs w:val="22"/>
              </w:rPr>
            </w:pPr>
          </w:p>
        </w:tc>
        <w:tc>
          <w:tcPr>
            <w:tcW w:w="2160" w:type="dxa"/>
            <w:gridSpan w:val="3"/>
            <w:tcBorders>
              <w:left w:val="single" w:sz="4" w:space="0" w:color="auto"/>
            </w:tcBorders>
          </w:tcPr>
          <w:p w14:paraId="53EEA340" w14:textId="50E80455" w:rsidR="00D8289D" w:rsidRPr="00D8289D" w:rsidRDefault="0072214C" w:rsidP="000F2BA5">
            <w:pPr>
              <w:rPr>
                <w:rFonts w:asciiTheme="minorHAnsi" w:hAnsiTheme="minorHAnsi" w:cstheme="minorHAnsi"/>
                <w:b/>
                <w:sz w:val="20"/>
                <w:szCs w:val="22"/>
              </w:rPr>
            </w:pPr>
            <w:r>
              <w:rPr>
                <w:rFonts w:asciiTheme="minorHAnsi" w:hAnsiTheme="minorHAnsi" w:cstheme="minorHAnsi"/>
                <w:b/>
                <w:sz w:val="20"/>
                <w:szCs w:val="22"/>
              </w:rPr>
              <w:t>On-site Refusal</w:t>
            </w:r>
          </w:p>
        </w:tc>
        <w:tc>
          <w:tcPr>
            <w:tcW w:w="720" w:type="dxa"/>
            <w:gridSpan w:val="2"/>
            <w:tcBorders>
              <w:right w:val="single" w:sz="4" w:space="0" w:color="auto"/>
            </w:tcBorders>
          </w:tcPr>
          <w:p w14:paraId="04F9B7C1" w14:textId="6CC3996E" w:rsidR="00D8289D" w:rsidRPr="00C00DE8"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w:t>
            </w:r>
          </w:p>
        </w:tc>
        <w:tc>
          <w:tcPr>
            <w:tcW w:w="450" w:type="dxa"/>
            <w:tcBorders>
              <w:left w:val="single" w:sz="4" w:space="0" w:color="auto"/>
              <w:right w:val="single" w:sz="4" w:space="0" w:color="auto"/>
            </w:tcBorders>
          </w:tcPr>
          <w:p w14:paraId="7B0B10FF" w14:textId="77777777" w:rsidR="00D8289D" w:rsidRPr="00C00DE8" w:rsidRDefault="00D8289D" w:rsidP="000F2BA5">
            <w:pPr>
              <w:pStyle w:val="NoSpacing"/>
              <w:rPr>
                <w:rFonts w:asciiTheme="minorHAnsi" w:hAnsiTheme="minorHAnsi" w:cstheme="minorHAnsi"/>
                <w:sz w:val="22"/>
                <w:szCs w:val="22"/>
              </w:rPr>
            </w:pPr>
          </w:p>
        </w:tc>
        <w:tc>
          <w:tcPr>
            <w:tcW w:w="2246" w:type="dxa"/>
            <w:gridSpan w:val="3"/>
            <w:tcBorders>
              <w:left w:val="single" w:sz="4" w:space="0" w:color="auto"/>
            </w:tcBorders>
          </w:tcPr>
          <w:p w14:paraId="7297F514" w14:textId="55E9572F" w:rsidR="00D8289D" w:rsidRPr="00D8289D" w:rsidRDefault="0072214C" w:rsidP="000F2BA5">
            <w:pPr>
              <w:rPr>
                <w:rFonts w:asciiTheme="minorHAnsi" w:hAnsiTheme="minorHAnsi" w:cstheme="minorHAnsi"/>
                <w:sz w:val="20"/>
                <w:szCs w:val="20"/>
              </w:rPr>
            </w:pPr>
            <w:r>
              <w:rPr>
                <w:rFonts w:asciiTheme="minorHAnsi" w:hAnsiTheme="minorHAnsi" w:cstheme="minorHAnsi"/>
                <w:b/>
                <w:sz w:val="20"/>
                <w:szCs w:val="20"/>
              </w:rPr>
              <w:t>On-site Refusal</w:t>
            </w:r>
          </w:p>
        </w:tc>
        <w:tc>
          <w:tcPr>
            <w:tcW w:w="724" w:type="dxa"/>
            <w:gridSpan w:val="2"/>
            <w:tcBorders>
              <w:right w:val="single" w:sz="4" w:space="0" w:color="auto"/>
            </w:tcBorders>
          </w:tcPr>
          <w:p w14:paraId="4AA1F694" w14:textId="4DBC91DD" w:rsidR="00D8289D" w:rsidRPr="00C00DE8" w:rsidRDefault="009F6E84" w:rsidP="000F2BA5">
            <w:pPr>
              <w:pStyle w:val="NoSpacing"/>
              <w:rPr>
                <w:rFonts w:asciiTheme="minorHAnsi" w:hAnsiTheme="minorHAnsi" w:cstheme="minorHAnsi"/>
                <w:sz w:val="22"/>
                <w:szCs w:val="22"/>
              </w:rPr>
            </w:pPr>
            <w:r>
              <w:rPr>
                <w:rFonts w:asciiTheme="minorHAnsi" w:hAnsiTheme="minorHAnsi" w:cstheme="minorHAnsi"/>
                <w:sz w:val="22"/>
                <w:szCs w:val="22"/>
              </w:rPr>
              <w:t>3</w:t>
            </w:r>
          </w:p>
        </w:tc>
      </w:tr>
      <w:tr w:rsidR="00D8289D" w:rsidRPr="00C00DE8" w14:paraId="12145711" w14:textId="77777777" w:rsidTr="000F2BA5">
        <w:trPr>
          <w:trHeight w:val="1557"/>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2164" w:type="dxa"/>
            <w:gridSpan w:val="2"/>
            <w:tcBorders>
              <w:left w:val="single" w:sz="4" w:space="0" w:color="auto"/>
            </w:tcBorders>
          </w:tcPr>
          <w:p w14:paraId="4A9E951A" w14:textId="77777777" w:rsidR="00D8289D" w:rsidRDefault="00D8289D"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p w14:paraId="73C2860E" w14:textId="77777777" w:rsidR="0072214C" w:rsidRPr="00254E3D" w:rsidRDefault="0072214C"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Vehicle Survey</w:t>
            </w:r>
          </w:p>
          <w:p w14:paraId="089DBB14" w14:textId="6A29A6F7" w:rsidR="0072214C" w:rsidRPr="00254E3D" w:rsidRDefault="0072214C"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Hunting and Fishing</w:t>
            </w:r>
          </w:p>
          <w:p w14:paraId="131DA56D" w14:textId="7F99B2DE" w:rsidR="000F2BA5" w:rsidRPr="00254E3D" w:rsidRDefault="000F2BA5" w:rsidP="000F2BA5">
            <w:pPr>
              <w:ind w:left="256" w:hanging="270"/>
              <w:rPr>
                <w:rFonts w:asciiTheme="minorHAnsi" w:hAnsiTheme="minorHAnsi" w:cstheme="minorHAnsi"/>
                <w:i/>
                <w:sz w:val="20"/>
                <w:szCs w:val="22"/>
              </w:rPr>
            </w:pPr>
            <w:r w:rsidRPr="00254E3D">
              <w:rPr>
                <w:rFonts w:asciiTheme="minorHAnsi" w:hAnsiTheme="minorHAnsi" w:cstheme="minorHAnsi"/>
                <w:i/>
                <w:sz w:val="20"/>
                <w:szCs w:val="22"/>
              </w:rPr>
              <w:t xml:space="preserve">      River, Trail, Front Country </w:t>
            </w:r>
          </w:p>
          <w:p w14:paraId="5AF73E3A" w14:textId="77777777" w:rsidR="0072214C" w:rsidRDefault="0072214C" w:rsidP="000F2BA5">
            <w:pPr>
              <w:rPr>
                <w:rFonts w:asciiTheme="minorHAnsi" w:hAnsiTheme="minorHAnsi" w:cstheme="minorHAnsi"/>
                <w:b/>
                <w:sz w:val="20"/>
                <w:szCs w:val="22"/>
              </w:rPr>
            </w:pPr>
          </w:p>
          <w:p w14:paraId="60243C29" w14:textId="4C68E14B" w:rsidR="0072214C" w:rsidRPr="00D8289D" w:rsidRDefault="0072214C" w:rsidP="000F2BA5">
            <w:pPr>
              <w:rPr>
                <w:rFonts w:asciiTheme="minorHAnsi" w:hAnsiTheme="minorHAnsi" w:cstheme="minorHAnsi"/>
                <w:b/>
                <w:sz w:val="20"/>
                <w:szCs w:val="22"/>
              </w:rPr>
            </w:pPr>
          </w:p>
        </w:tc>
        <w:tc>
          <w:tcPr>
            <w:tcW w:w="810" w:type="dxa"/>
            <w:gridSpan w:val="2"/>
            <w:tcBorders>
              <w:right w:val="single" w:sz="4" w:space="0" w:color="auto"/>
            </w:tcBorders>
          </w:tcPr>
          <w:p w14:paraId="33E6612A" w14:textId="77777777" w:rsidR="000F2BA5" w:rsidRPr="000F2BA5" w:rsidRDefault="000F2BA5" w:rsidP="000F2BA5">
            <w:pPr>
              <w:pStyle w:val="NoSpacing"/>
              <w:rPr>
                <w:rFonts w:asciiTheme="minorHAnsi" w:hAnsiTheme="minorHAnsi" w:cstheme="minorHAnsi"/>
                <w:sz w:val="16"/>
                <w:szCs w:val="22"/>
              </w:rPr>
            </w:pPr>
          </w:p>
          <w:p w14:paraId="64CD8E52"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300</w:t>
            </w:r>
          </w:p>
          <w:p w14:paraId="63B138B2"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400</w:t>
            </w:r>
          </w:p>
          <w:p w14:paraId="3BD9C128" w14:textId="7ACCEDF6" w:rsidR="000F2BA5" w:rsidRPr="000F2BA5" w:rsidRDefault="000F2BA5" w:rsidP="000F2BA5">
            <w:pPr>
              <w:pStyle w:val="NoSpacing"/>
              <w:rPr>
                <w:rFonts w:asciiTheme="minorHAnsi" w:hAnsiTheme="minorHAnsi" w:cstheme="minorHAnsi"/>
                <w:sz w:val="22"/>
                <w:szCs w:val="22"/>
                <w:u w:val="single"/>
              </w:rPr>
            </w:pPr>
            <w:r w:rsidRPr="000F2BA5">
              <w:rPr>
                <w:rFonts w:asciiTheme="minorHAnsi" w:hAnsiTheme="minorHAnsi" w:cstheme="minorHAnsi"/>
                <w:sz w:val="22"/>
                <w:szCs w:val="22"/>
                <w:u w:val="single"/>
              </w:rPr>
              <w:t>900</w:t>
            </w:r>
          </w:p>
          <w:p w14:paraId="54209BCC" w14:textId="77777777" w:rsidR="00D8289D" w:rsidRDefault="00DE7757" w:rsidP="000F2BA5">
            <w:pPr>
              <w:pStyle w:val="NoSpacing"/>
              <w:rPr>
                <w:rFonts w:asciiTheme="minorHAnsi" w:hAnsiTheme="minorHAnsi" w:cstheme="minorHAnsi"/>
                <w:sz w:val="22"/>
                <w:szCs w:val="22"/>
              </w:rPr>
            </w:pPr>
            <w:r>
              <w:rPr>
                <w:rFonts w:asciiTheme="minorHAnsi" w:hAnsiTheme="minorHAnsi" w:cstheme="minorHAnsi"/>
                <w:sz w:val="22"/>
                <w:szCs w:val="22"/>
              </w:rPr>
              <w:t>1600</w:t>
            </w:r>
          </w:p>
          <w:p w14:paraId="6924DBD1" w14:textId="3BFB5EF7" w:rsidR="000F2BA5" w:rsidRPr="00C00DE8" w:rsidRDefault="000F2BA5" w:rsidP="000F2BA5">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160" w:type="dxa"/>
            <w:gridSpan w:val="3"/>
            <w:tcBorders>
              <w:left w:val="single" w:sz="4" w:space="0" w:color="auto"/>
            </w:tcBorders>
          </w:tcPr>
          <w:p w14:paraId="0BD8E25B" w14:textId="77777777" w:rsidR="000F2BA5" w:rsidRDefault="000F2BA5"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p w14:paraId="1A708764" w14:textId="77777777" w:rsidR="000F2BA5" w:rsidRPr="00254E3D" w:rsidRDefault="000F2BA5" w:rsidP="000F2BA5">
            <w:pPr>
              <w:rPr>
                <w:rFonts w:asciiTheme="minorHAnsi" w:hAnsiTheme="minorHAnsi" w:cstheme="minorHAnsi"/>
                <w:i/>
                <w:sz w:val="20"/>
                <w:szCs w:val="22"/>
              </w:rPr>
            </w:pPr>
            <w:r>
              <w:rPr>
                <w:rFonts w:asciiTheme="minorHAnsi" w:hAnsiTheme="minorHAnsi" w:cstheme="minorHAnsi"/>
                <w:b/>
                <w:sz w:val="20"/>
                <w:szCs w:val="22"/>
              </w:rPr>
              <w:t xml:space="preserve">      </w:t>
            </w:r>
            <w:r w:rsidRPr="00254E3D">
              <w:rPr>
                <w:rFonts w:asciiTheme="minorHAnsi" w:hAnsiTheme="minorHAnsi" w:cstheme="minorHAnsi"/>
                <w:i/>
                <w:sz w:val="20"/>
                <w:szCs w:val="22"/>
              </w:rPr>
              <w:t>Vehicle Survey</w:t>
            </w:r>
          </w:p>
          <w:p w14:paraId="6A06C1FF" w14:textId="77777777" w:rsidR="000F2BA5" w:rsidRPr="00254E3D" w:rsidRDefault="000F2BA5"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Hunting and Fishing</w:t>
            </w:r>
          </w:p>
          <w:p w14:paraId="204D3618" w14:textId="77777777" w:rsidR="000F2BA5" w:rsidRPr="00254E3D" w:rsidRDefault="000F2BA5" w:rsidP="000F2BA5">
            <w:pPr>
              <w:ind w:left="256" w:hanging="270"/>
              <w:rPr>
                <w:rFonts w:asciiTheme="minorHAnsi" w:hAnsiTheme="minorHAnsi" w:cstheme="minorHAnsi"/>
                <w:i/>
                <w:sz w:val="20"/>
                <w:szCs w:val="22"/>
              </w:rPr>
            </w:pPr>
            <w:r w:rsidRPr="00254E3D">
              <w:rPr>
                <w:rFonts w:asciiTheme="minorHAnsi" w:hAnsiTheme="minorHAnsi" w:cstheme="minorHAnsi"/>
                <w:i/>
                <w:sz w:val="20"/>
                <w:szCs w:val="22"/>
              </w:rPr>
              <w:t xml:space="preserve">      River, Trail, Front Country </w:t>
            </w:r>
          </w:p>
          <w:p w14:paraId="325ED58E" w14:textId="385A5AFE" w:rsidR="00D8289D" w:rsidRPr="00D8289D" w:rsidRDefault="00D8289D" w:rsidP="000F2BA5">
            <w:pPr>
              <w:rPr>
                <w:rFonts w:asciiTheme="minorHAnsi" w:hAnsiTheme="minorHAnsi" w:cstheme="minorHAnsi"/>
                <w:b/>
                <w:sz w:val="20"/>
                <w:szCs w:val="22"/>
              </w:rPr>
            </w:pPr>
          </w:p>
        </w:tc>
        <w:tc>
          <w:tcPr>
            <w:tcW w:w="720" w:type="dxa"/>
            <w:gridSpan w:val="2"/>
            <w:tcBorders>
              <w:right w:val="single" w:sz="4" w:space="0" w:color="auto"/>
            </w:tcBorders>
          </w:tcPr>
          <w:p w14:paraId="4D21041F" w14:textId="77777777" w:rsidR="000F2BA5" w:rsidRPr="000F2BA5" w:rsidRDefault="000F2BA5" w:rsidP="00885E07">
            <w:pPr>
              <w:pStyle w:val="NoSpacing"/>
              <w:rPr>
                <w:rFonts w:asciiTheme="minorHAnsi" w:hAnsiTheme="minorHAnsi" w:cstheme="minorHAnsi"/>
                <w:sz w:val="16"/>
                <w:szCs w:val="22"/>
              </w:rPr>
            </w:pPr>
          </w:p>
          <w:p w14:paraId="720C764C" w14:textId="77777777" w:rsidR="00D8289D" w:rsidRDefault="00DE7757" w:rsidP="00885E07">
            <w:pPr>
              <w:pStyle w:val="NoSpacing"/>
              <w:rPr>
                <w:rFonts w:asciiTheme="minorHAnsi" w:hAnsiTheme="minorHAnsi" w:cstheme="minorHAnsi"/>
                <w:sz w:val="22"/>
                <w:szCs w:val="22"/>
              </w:rPr>
            </w:pPr>
            <w:r>
              <w:rPr>
                <w:rFonts w:asciiTheme="minorHAnsi" w:hAnsiTheme="minorHAnsi" w:cstheme="minorHAnsi"/>
                <w:sz w:val="22"/>
                <w:szCs w:val="22"/>
              </w:rPr>
              <w:t>5</w:t>
            </w:r>
          </w:p>
          <w:p w14:paraId="632344BB" w14:textId="77777777" w:rsidR="000F2BA5" w:rsidRDefault="000F2BA5" w:rsidP="00885E07">
            <w:pPr>
              <w:pStyle w:val="NoSpacing"/>
              <w:rPr>
                <w:rFonts w:asciiTheme="minorHAnsi" w:hAnsiTheme="minorHAnsi" w:cstheme="minorHAnsi"/>
                <w:sz w:val="22"/>
                <w:szCs w:val="22"/>
              </w:rPr>
            </w:pPr>
            <w:r>
              <w:rPr>
                <w:rFonts w:asciiTheme="minorHAnsi" w:hAnsiTheme="minorHAnsi" w:cstheme="minorHAnsi"/>
                <w:sz w:val="22"/>
                <w:szCs w:val="22"/>
              </w:rPr>
              <w:t>15</w:t>
            </w:r>
          </w:p>
          <w:p w14:paraId="7B337F80" w14:textId="2B09AAAA" w:rsidR="000F2BA5" w:rsidRPr="00C00DE8" w:rsidRDefault="000F2BA5" w:rsidP="00885E07">
            <w:pPr>
              <w:pStyle w:val="NoSpacing"/>
              <w:rPr>
                <w:rFonts w:asciiTheme="minorHAnsi" w:hAnsiTheme="minorHAnsi" w:cstheme="minorHAnsi"/>
                <w:sz w:val="22"/>
                <w:szCs w:val="22"/>
              </w:rPr>
            </w:pPr>
            <w:r>
              <w:rPr>
                <w:rFonts w:asciiTheme="minorHAnsi" w:hAnsiTheme="minorHAnsi" w:cstheme="minorHAnsi"/>
                <w:sz w:val="22"/>
                <w:szCs w:val="22"/>
              </w:rPr>
              <w:t>15</w:t>
            </w:r>
          </w:p>
        </w:tc>
        <w:tc>
          <w:tcPr>
            <w:tcW w:w="45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2246" w:type="dxa"/>
            <w:gridSpan w:val="3"/>
            <w:tcBorders>
              <w:left w:val="single" w:sz="4" w:space="0" w:color="auto"/>
            </w:tcBorders>
          </w:tcPr>
          <w:p w14:paraId="41C34165" w14:textId="77777777" w:rsidR="000F2BA5" w:rsidRDefault="000F2BA5" w:rsidP="000F2BA5">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p w14:paraId="7AB09BC6" w14:textId="77777777" w:rsidR="000F2BA5" w:rsidRPr="00254E3D" w:rsidRDefault="000F2BA5" w:rsidP="000F2BA5">
            <w:pPr>
              <w:rPr>
                <w:rFonts w:asciiTheme="minorHAnsi" w:hAnsiTheme="minorHAnsi" w:cstheme="minorHAnsi"/>
                <w:i/>
                <w:sz w:val="20"/>
                <w:szCs w:val="22"/>
              </w:rPr>
            </w:pPr>
            <w:r>
              <w:rPr>
                <w:rFonts w:asciiTheme="minorHAnsi" w:hAnsiTheme="minorHAnsi" w:cstheme="minorHAnsi"/>
                <w:b/>
                <w:sz w:val="20"/>
                <w:szCs w:val="22"/>
              </w:rPr>
              <w:t xml:space="preserve">      </w:t>
            </w:r>
            <w:r w:rsidRPr="00254E3D">
              <w:rPr>
                <w:rFonts w:asciiTheme="minorHAnsi" w:hAnsiTheme="minorHAnsi" w:cstheme="minorHAnsi"/>
                <w:i/>
                <w:sz w:val="20"/>
                <w:szCs w:val="22"/>
              </w:rPr>
              <w:t>Vehicle Survey</w:t>
            </w:r>
          </w:p>
          <w:p w14:paraId="64550432" w14:textId="77777777" w:rsidR="000F2BA5" w:rsidRPr="00254E3D" w:rsidRDefault="000F2BA5" w:rsidP="000F2BA5">
            <w:pPr>
              <w:rPr>
                <w:rFonts w:asciiTheme="minorHAnsi" w:hAnsiTheme="minorHAnsi" w:cstheme="minorHAnsi"/>
                <w:i/>
                <w:sz w:val="20"/>
                <w:szCs w:val="22"/>
              </w:rPr>
            </w:pPr>
            <w:r w:rsidRPr="00254E3D">
              <w:rPr>
                <w:rFonts w:asciiTheme="minorHAnsi" w:hAnsiTheme="minorHAnsi" w:cstheme="minorHAnsi"/>
                <w:i/>
                <w:sz w:val="20"/>
                <w:szCs w:val="22"/>
              </w:rPr>
              <w:t xml:space="preserve">      Hunting and Fishing</w:t>
            </w:r>
          </w:p>
          <w:p w14:paraId="2C8EE960" w14:textId="77777777" w:rsidR="000F2BA5" w:rsidRPr="00254E3D" w:rsidRDefault="000F2BA5" w:rsidP="000F2BA5">
            <w:pPr>
              <w:ind w:left="256" w:hanging="270"/>
              <w:rPr>
                <w:rFonts w:asciiTheme="minorHAnsi" w:hAnsiTheme="minorHAnsi" w:cstheme="minorHAnsi"/>
                <w:i/>
                <w:sz w:val="20"/>
                <w:szCs w:val="22"/>
              </w:rPr>
            </w:pPr>
            <w:r w:rsidRPr="00254E3D">
              <w:rPr>
                <w:rFonts w:asciiTheme="minorHAnsi" w:hAnsiTheme="minorHAnsi" w:cstheme="minorHAnsi"/>
                <w:i/>
                <w:sz w:val="20"/>
                <w:szCs w:val="22"/>
              </w:rPr>
              <w:t xml:space="preserve">      River, Trail, Front Country </w:t>
            </w:r>
          </w:p>
          <w:p w14:paraId="3C294BCC" w14:textId="2CE5105A" w:rsidR="00D8289D" w:rsidRPr="00D8289D" w:rsidRDefault="00D8289D" w:rsidP="000F2BA5">
            <w:pPr>
              <w:rPr>
                <w:rFonts w:asciiTheme="minorHAnsi" w:hAnsiTheme="minorHAnsi" w:cstheme="minorHAnsi"/>
                <w:sz w:val="20"/>
                <w:szCs w:val="20"/>
              </w:rPr>
            </w:pPr>
          </w:p>
        </w:tc>
        <w:tc>
          <w:tcPr>
            <w:tcW w:w="724" w:type="dxa"/>
            <w:gridSpan w:val="2"/>
            <w:tcBorders>
              <w:right w:val="single" w:sz="4" w:space="0" w:color="auto"/>
            </w:tcBorders>
          </w:tcPr>
          <w:p w14:paraId="58F6CE75" w14:textId="77777777" w:rsidR="00D8289D" w:rsidRDefault="00D8289D" w:rsidP="000F2BA5">
            <w:pPr>
              <w:pStyle w:val="NoSpacing"/>
              <w:rPr>
                <w:rFonts w:asciiTheme="minorHAnsi" w:hAnsiTheme="minorHAnsi" w:cstheme="minorHAnsi"/>
                <w:sz w:val="22"/>
                <w:szCs w:val="22"/>
              </w:rPr>
            </w:pPr>
          </w:p>
          <w:p w14:paraId="0F5B52B9"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25</w:t>
            </w:r>
          </w:p>
          <w:p w14:paraId="1F865B7C" w14:textId="77777777" w:rsidR="000F2BA5"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100</w:t>
            </w:r>
          </w:p>
          <w:p w14:paraId="174D97B2" w14:textId="71A0D86D" w:rsidR="000F2BA5" w:rsidRPr="00C00DE8" w:rsidRDefault="000F2BA5" w:rsidP="000F2BA5">
            <w:pPr>
              <w:pStyle w:val="NoSpacing"/>
              <w:rPr>
                <w:rFonts w:asciiTheme="minorHAnsi" w:hAnsiTheme="minorHAnsi" w:cstheme="minorHAnsi"/>
                <w:sz w:val="22"/>
                <w:szCs w:val="22"/>
              </w:rPr>
            </w:pPr>
            <w:r>
              <w:rPr>
                <w:rFonts w:asciiTheme="minorHAnsi" w:hAnsiTheme="minorHAnsi" w:cstheme="minorHAnsi"/>
                <w:sz w:val="22"/>
                <w:szCs w:val="22"/>
              </w:rPr>
              <w:t>225</w:t>
            </w:r>
          </w:p>
        </w:tc>
      </w:tr>
      <w:tr w:rsidR="00EC0D7B" w:rsidRPr="00C00DE8" w14:paraId="3BE9E63C" w14:textId="77777777" w:rsidTr="000F2BA5">
        <w:trPr>
          <w:trHeight w:val="338"/>
        </w:trPr>
        <w:tc>
          <w:tcPr>
            <w:tcW w:w="269" w:type="dxa"/>
            <w:tcBorders>
              <w:right w:val="single" w:sz="4" w:space="0" w:color="auto"/>
            </w:tcBorders>
          </w:tcPr>
          <w:p w14:paraId="606E7947" w14:textId="00705CB2" w:rsidR="00EC0D7B" w:rsidRPr="00C00DE8" w:rsidRDefault="00EC0D7B" w:rsidP="00885E07">
            <w:pPr>
              <w:pStyle w:val="NoSpacing"/>
              <w:rPr>
                <w:rFonts w:asciiTheme="minorHAnsi" w:hAnsiTheme="minorHAnsi" w:cstheme="minorHAnsi"/>
                <w:sz w:val="22"/>
                <w:szCs w:val="22"/>
              </w:rPr>
            </w:pPr>
          </w:p>
        </w:tc>
        <w:tc>
          <w:tcPr>
            <w:tcW w:w="2164" w:type="dxa"/>
            <w:gridSpan w:val="2"/>
            <w:tcBorders>
              <w:left w:val="single" w:sz="4" w:space="0" w:color="auto"/>
              <w:bottom w:val="single" w:sz="4" w:space="0" w:color="auto"/>
            </w:tcBorders>
            <w:vAlign w:val="bottom"/>
          </w:tcPr>
          <w:p w14:paraId="092F8944" w14:textId="767A639C" w:rsidR="00EC0D7B" w:rsidRDefault="00EC0D7B" w:rsidP="00EC0D7B">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810" w:type="dxa"/>
            <w:gridSpan w:val="2"/>
            <w:tcBorders>
              <w:bottom w:val="single" w:sz="4" w:space="0" w:color="auto"/>
              <w:right w:val="single" w:sz="4" w:space="0" w:color="auto"/>
            </w:tcBorders>
          </w:tcPr>
          <w:p w14:paraId="7FB19B77" w14:textId="7ED6BD6D" w:rsidR="00EC0D7B" w:rsidRPr="00C00DE8" w:rsidRDefault="00DE7757" w:rsidP="0041317A">
            <w:pPr>
              <w:pStyle w:val="NoSpacing"/>
              <w:jc w:val="right"/>
              <w:rPr>
                <w:rFonts w:asciiTheme="minorHAnsi" w:hAnsiTheme="minorHAnsi" w:cstheme="minorHAnsi"/>
                <w:sz w:val="22"/>
                <w:szCs w:val="22"/>
              </w:rPr>
            </w:pPr>
            <w:r>
              <w:rPr>
                <w:rFonts w:asciiTheme="minorHAnsi" w:hAnsiTheme="minorHAnsi" w:cstheme="minorHAnsi"/>
                <w:sz w:val="22"/>
                <w:szCs w:val="22"/>
              </w:rPr>
              <w:t>1776</w:t>
            </w:r>
          </w:p>
        </w:tc>
        <w:tc>
          <w:tcPr>
            <w:tcW w:w="360" w:type="dxa"/>
            <w:tcBorders>
              <w:left w:val="single" w:sz="4" w:space="0" w:color="auto"/>
              <w:bottom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160" w:type="dxa"/>
            <w:gridSpan w:val="3"/>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720" w:type="dxa"/>
            <w:gridSpan w:val="2"/>
            <w:tcBorders>
              <w:bottom w:val="single" w:sz="4" w:space="0" w:color="auto"/>
              <w:right w:val="single" w:sz="4" w:space="0" w:color="auto"/>
            </w:tcBorders>
          </w:tcPr>
          <w:p w14:paraId="5E310443" w14:textId="77777777" w:rsidR="00EC0D7B" w:rsidRPr="00C00DE8" w:rsidRDefault="00EC0D7B" w:rsidP="00885E07">
            <w:pPr>
              <w:pStyle w:val="NoSpacing"/>
              <w:rPr>
                <w:rFonts w:asciiTheme="minorHAnsi" w:hAnsiTheme="minorHAnsi" w:cstheme="minorHAnsi"/>
                <w:sz w:val="22"/>
                <w:szCs w:val="22"/>
              </w:rPr>
            </w:pPr>
          </w:p>
        </w:tc>
        <w:tc>
          <w:tcPr>
            <w:tcW w:w="450" w:type="dxa"/>
            <w:tcBorders>
              <w:left w:val="single" w:sz="4" w:space="0" w:color="auto"/>
              <w:bottom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246" w:type="dxa"/>
            <w:gridSpan w:val="3"/>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670C3DF4" w:rsidR="00EC0D7B" w:rsidRPr="00C00DE8" w:rsidRDefault="000F2BA5" w:rsidP="009F6E84">
            <w:pPr>
              <w:pStyle w:val="NoSpacing"/>
              <w:jc w:val="center"/>
              <w:rPr>
                <w:rFonts w:asciiTheme="minorHAnsi" w:hAnsiTheme="minorHAnsi" w:cstheme="minorHAnsi"/>
                <w:sz w:val="22"/>
                <w:szCs w:val="22"/>
              </w:rPr>
            </w:pPr>
            <w:r>
              <w:rPr>
                <w:rFonts w:asciiTheme="minorHAnsi" w:hAnsiTheme="minorHAnsi" w:cstheme="minorHAnsi"/>
                <w:sz w:val="22"/>
                <w:szCs w:val="22"/>
              </w:rPr>
              <w:t>383</w:t>
            </w:r>
          </w:p>
        </w:tc>
      </w:tr>
      <w:tr w:rsidR="0041317A" w:rsidRPr="00C00DE8" w14:paraId="35972C09" w14:textId="77777777" w:rsidTr="001B748B">
        <w:trPr>
          <w:trHeight w:val="719"/>
        </w:trPr>
        <w:tc>
          <w:tcPr>
            <w:tcW w:w="269" w:type="dxa"/>
            <w:tcBorders>
              <w:right w:val="single" w:sz="4" w:space="0" w:color="auto"/>
            </w:tcBorders>
          </w:tcPr>
          <w:p w14:paraId="40C75F42" w14:textId="77777777" w:rsidR="0041317A" w:rsidRPr="00C00DE8" w:rsidRDefault="0041317A" w:rsidP="00885E07">
            <w:pPr>
              <w:pStyle w:val="NoSpacing"/>
              <w:rPr>
                <w:rFonts w:asciiTheme="minorHAnsi" w:hAnsiTheme="minorHAnsi" w:cstheme="minorHAnsi"/>
                <w:sz w:val="22"/>
                <w:szCs w:val="22"/>
              </w:rPr>
            </w:pPr>
          </w:p>
        </w:tc>
        <w:tc>
          <w:tcPr>
            <w:tcW w:w="2164" w:type="dxa"/>
            <w:gridSpan w:val="2"/>
            <w:tcBorders>
              <w:top w:val="single" w:sz="4" w:space="0" w:color="auto"/>
              <w:left w:val="single" w:sz="4" w:space="0" w:color="auto"/>
            </w:tcBorders>
            <w:vAlign w:val="bottom"/>
          </w:tcPr>
          <w:p w14:paraId="3B9E3427" w14:textId="77777777" w:rsidR="0041317A" w:rsidRDefault="0041317A" w:rsidP="00EC0D7B">
            <w:pPr>
              <w:jc w:val="right"/>
              <w:rPr>
                <w:rFonts w:asciiTheme="minorHAnsi" w:hAnsiTheme="minorHAnsi" w:cstheme="minorHAnsi"/>
                <w:b/>
                <w:sz w:val="20"/>
                <w:szCs w:val="22"/>
              </w:rPr>
            </w:pPr>
          </w:p>
        </w:tc>
        <w:tc>
          <w:tcPr>
            <w:tcW w:w="810" w:type="dxa"/>
            <w:gridSpan w:val="2"/>
            <w:tcBorders>
              <w:top w:val="single" w:sz="4" w:space="0" w:color="auto"/>
            </w:tcBorders>
          </w:tcPr>
          <w:p w14:paraId="3F439974" w14:textId="77777777" w:rsidR="0041317A" w:rsidRDefault="0041317A" w:rsidP="0041317A">
            <w:pPr>
              <w:pStyle w:val="NoSpacing"/>
              <w:jc w:val="right"/>
              <w:rPr>
                <w:rFonts w:asciiTheme="minorHAnsi" w:hAnsiTheme="minorHAnsi" w:cstheme="minorHAnsi"/>
                <w:sz w:val="22"/>
                <w:szCs w:val="22"/>
              </w:rPr>
            </w:pPr>
          </w:p>
        </w:tc>
        <w:tc>
          <w:tcPr>
            <w:tcW w:w="360" w:type="dxa"/>
            <w:tcBorders>
              <w:top w:val="single" w:sz="4" w:space="0" w:color="auto"/>
            </w:tcBorders>
          </w:tcPr>
          <w:p w14:paraId="1F62D674" w14:textId="77777777" w:rsidR="0041317A" w:rsidRPr="00C00DE8" w:rsidRDefault="0041317A" w:rsidP="00885E07">
            <w:pPr>
              <w:pStyle w:val="NoSpacing"/>
              <w:rPr>
                <w:rFonts w:asciiTheme="minorHAnsi" w:hAnsiTheme="minorHAnsi" w:cstheme="minorHAnsi"/>
                <w:sz w:val="22"/>
                <w:szCs w:val="22"/>
              </w:rPr>
            </w:pPr>
          </w:p>
        </w:tc>
        <w:tc>
          <w:tcPr>
            <w:tcW w:w="2160" w:type="dxa"/>
            <w:gridSpan w:val="3"/>
            <w:tcBorders>
              <w:top w:val="single" w:sz="4" w:space="0" w:color="auto"/>
            </w:tcBorders>
          </w:tcPr>
          <w:p w14:paraId="2DC9D56B" w14:textId="77777777" w:rsidR="0041317A" w:rsidRDefault="0041317A">
            <w:pPr>
              <w:rPr>
                <w:rFonts w:asciiTheme="minorHAnsi" w:hAnsiTheme="minorHAnsi" w:cstheme="minorHAnsi"/>
                <w:b/>
                <w:sz w:val="20"/>
                <w:szCs w:val="22"/>
              </w:rPr>
            </w:pPr>
          </w:p>
        </w:tc>
        <w:tc>
          <w:tcPr>
            <w:tcW w:w="720" w:type="dxa"/>
            <w:gridSpan w:val="2"/>
            <w:tcBorders>
              <w:top w:val="single" w:sz="4" w:space="0" w:color="auto"/>
            </w:tcBorders>
          </w:tcPr>
          <w:p w14:paraId="330D22F8" w14:textId="77777777" w:rsidR="0041317A" w:rsidRPr="00C00DE8" w:rsidRDefault="0041317A" w:rsidP="00885E07">
            <w:pPr>
              <w:pStyle w:val="NoSpacing"/>
              <w:rPr>
                <w:rFonts w:asciiTheme="minorHAnsi" w:hAnsiTheme="minorHAnsi" w:cstheme="minorHAnsi"/>
                <w:sz w:val="22"/>
                <w:szCs w:val="22"/>
              </w:rPr>
            </w:pPr>
          </w:p>
        </w:tc>
        <w:tc>
          <w:tcPr>
            <w:tcW w:w="450" w:type="dxa"/>
            <w:tcBorders>
              <w:top w:val="single" w:sz="4" w:space="0" w:color="auto"/>
            </w:tcBorders>
          </w:tcPr>
          <w:p w14:paraId="1A03474F" w14:textId="77777777" w:rsidR="0041317A" w:rsidRPr="00C00DE8" w:rsidRDefault="0041317A" w:rsidP="00885E07">
            <w:pPr>
              <w:pStyle w:val="NoSpacing"/>
              <w:rPr>
                <w:rFonts w:asciiTheme="minorHAnsi" w:hAnsiTheme="minorHAnsi" w:cstheme="minorHAnsi"/>
                <w:sz w:val="22"/>
                <w:szCs w:val="22"/>
              </w:rPr>
            </w:pPr>
          </w:p>
        </w:tc>
        <w:tc>
          <w:tcPr>
            <w:tcW w:w="2246" w:type="dxa"/>
            <w:gridSpan w:val="3"/>
            <w:tcBorders>
              <w:top w:val="single" w:sz="4" w:space="0" w:color="auto"/>
            </w:tcBorders>
            <w:vAlign w:val="bottom"/>
          </w:tcPr>
          <w:p w14:paraId="0AD3528E" w14:textId="77777777" w:rsidR="0041317A" w:rsidRDefault="0041317A" w:rsidP="00EC0D7B">
            <w:pPr>
              <w:jc w:val="right"/>
              <w:rPr>
                <w:rFonts w:asciiTheme="minorHAnsi" w:hAnsiTheme="minorHAnsi" w:cstheme="minorHAnsi"/>
                <w:b/>
                <w:sz w:val="20"/>
                <w:szCs w:val="20"/>
              </w:rPr>
            </w:pPr>
          </w:p>
        </w:tc>
        <w:tc>
          <w:tcPr>
            <w:tcW w:w="724" w:type="dxa"/>
            <w:gridSpan w:val="2"/>
            <w:tcBorders>
              <w:top w:val="single" w:sz="4" w:space="0" w:color="auto"/>
              <w:right w:val="single" w:sz="4" w:space="0" w:color="auto"/>
            </w:tcBorders>
          </w:tcPr>
          <w:p w14:paraId="6812D58B" w14:textId="77777777" w:rsidR="0041317A" w:rsidRDefault="0041317A" w:rsidP="009F6E84">
            <w:pPr>
              <w:pStyle w:val="NoSpacing"/>
              <w:jc w:val="center"/>
              <w:rPr>
                <w:rFonts w:asciiTheme="minorHAnsi" w:hAnsiTheme="minorHAnsi" w:cstheme="minorHAnsi"/>
                <w:sz w:val="22"/>
                <w:szCs w:val="22"/>
              </w:rPr>
            </w:pPr>
          </w:p>
        </w:tc>
      </w:tr>
    </w:tbl>
    <w:p w14:paraId="687534CB" w14:textId="77777777" w:rsidR="001B748B" w:rsidRDefault="001B748B" w:rsidP="001B748B">
      <w:pPr>
        <w:pStyle w:val="NoSpacing"/>
      </w:pPr>
    </w:p>
    <w:tbl>
      <w:tblPr>
        <w:tblW w:w="0" w:type="auto"/>
        <w:tblInd w:w="96" w:type="dxa"/>
        <w:tblBorders>
          <w:top w:val="single" w:sz="4" w:space="0" w:color="auto"/>
          <w:bottom w:val="single" w:sz="4" w:space="0" w:color="auto"/>
        </w:tblBorders>
        <w:tblLook w:val="0000" w:firstRow="0" w:lastRow="0" w:firstColumn="0" w:lastColumn="0" w:noHBand="0" w:noVBand="0"/>
      </w:tblPr>
      <w:tblGrid>
        <w:gridCol w:w="10080"/>
      </w:tblGrid>
      <w:tr w:rsidR="001B748B" w14:paraId="2D59D239" w14:textId="77777777" w:rsidTr="001B748B">
        <w:trPr>
          <w:trHeight w:val="100"/>
        </w:trPr>
        <w:tc>
          <w:tcPr>
            <w:tcW w:w="10080" w:type="dxa"/>
            <w:shd w:val="clear" w:color="auto" w:fill="C4BC96" w:themeFill="background2" w:themeFillShade="BF"/>
          </w:tcPr>
          <w:p w14:paraId="415D24CE" w14:textId="0A86830F" w:rsidR="001B748B" w:rsidRPr="001B748B" w:rsidRDefault="001B748B" w:rsidP="001B748B">
            <w:r w:rsidRPr="001B748B">
              <w:t>Reporting Plan</w:t>
            </w:r>
          </w:p>
        </w:tc>
      </w:tr>
    </w:tbl>
    <w:p w14:paraId="20DE491E" w14:textId="77777777" w:rsidR="00D8289D" w:rsidRDefault="00D8289D" w:rsidP="0076366C">
      <w:pPr>
        <w:rPr>
          <w:rFonts w:asciiTheme="minorHAnsi" w:hAnsiTheme="minorHAnsi" w:cstheme="minorHAnsi"/>
          <w:sz w:val="20"/>
          <w:szCs w:val="20"/>
        </w:rPr>
      </w:pPr>
    </w:p>
    <w:p w14:paraId="6814D084" w14:textId="05740FF0" w:rsidR="006C121A" w:rsidRPr="00C00DE8" w:rsidRDefault="00DE7757" w:rsidP="0076366C">
      <w:pPr>
        <w:rPr>
          <w:rFonts w:asciiTheme="minorHAnsi" w:hAnsiTheme="minorHAnsi" w:cstheme="minorHAnsi"/>
          <w:sz w:val="20"/>
          <w:szCs w:val="20"/>
        </w:rPr>
      </w:pPr>
      <w:r w:rsidRPr="00DE7757">
        <w:rPr>
          <w:rFonts w:asciiTheme="minorHAnsi" w:hAnsiTheme="minorHAnsi" w:cstheme="minorHAnsi"/>
          <w:sz w:val="20"/>
          <w:szCs w:val="20"/>
        </w:rPr>
        <w:t>The results of this information collection activity will be presented in an internal agency report and will be available upon request. Response frequencies, distributions, measure of central tendency (e.g., mean and median), and measures of variance (e.g., standard deviation) will be used to characterize and report survey findings. Where appropriate, t-tests and ANOVA will be used to examine difference in mean survey responses.  A copy of the technical study report will be archived with the Social Science Program of the National Park Service for inclusion in the Social Science Studies Collection.</w:t>
      </w:r>
    </w:p>
    <w:sectPr w:rsidR="006C121A" w:rsidRPr="00C00DE8" w:rsidSect="006F179D">
      <w:footerReference w:type="default" r:id="rId8"/>
      <w:headerReference w:type="first" r:id="rId9"/>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1CBE2E" w14:textId="77777777" w:rsidR="00AA1C2D" w:rsidRDefault="00AA1C2D">
      <w:r>
        <w:separator/>
      </w:r>
    </w:p>
  </w:endnote>
  <w:endnote w:type="continuationSeparator" w:id="0">
    <w:p w14:paraId="4F9AC177" w14:textId="77777777" w:rsidR="00AA1C2D" w:rsidRDefault="00AA1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C2DCC">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5C02B3B8"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0C2DCC">
                      <w:rPr>
                        <w:rFonts w:asciiTheme="minorHAnsi" w:hAnsiTheme="minorHAnsi" w:cstheme="minorHAnsi"/>
                        <w:noProof/>
                        <w:color w:val="0F243E" w:themeColor="text2" w:themeShade="80"/>
                        <w:sz w:val="22"/>
                        <w:szCs w:val="22"/>
                      </w:rPr>
                      <w:t>6</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4D55E" w14:textId="77777777" w:rsidR="00AA1C2D" w:rsidRDefault="00AA1C2D">
      <w:r>
        <w:separator/>
      </w:r>
    </w:p>
  </w:footnote>
  <w:footnote w:type="continuationSeparator" w:id="0">
    <w:p w14:paraId="2E8C1C65" w14:textId="77777777" w:rsidR="00AA1C2D" w:rsidRDefault="00AA1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7E11E0A0"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w:t>
                          </w:r>
                          <w:r w:rsidR="002D47F6">
                            <w:rPr>
                              <w:rFonts w:asciiTheme="minorHAnsi" w:hAnsiTheme="minorHAnsi" w:cstheme="minorHAnsi"/>
                              <w:b/>
                              <w:sz w:val="16"/>
                              <w:szCs w:val="20"/>
                            </w:rPr>
                            <w:t>2015</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7E11E0A0"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w:t>
                    </w:r>
                    <w:r w:rsidR="002D47F6">
                      <w:rPr>
                        <w:rFonts w:asciiTheme="minorHAnsi" w:hAnsiTheme="minorHAnsi" w:cstheme="minorHAnsi"/>
                        <w:b/>
                        <w:sz w:val="16"/>
                        <w:szCs w:val="20"/>
                      </w:rPr>
                      <w:t>2015</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8EC394B"/>
    <w:multiLevelType w:val="hybridMultilevel"/>
    <w:tmpl w:val="60BC8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1">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4">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20">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2">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4">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5">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6">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7">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8">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1">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2">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3">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5">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CC56DC4"/>
    <w:multiLevelType w:val="hybridMultilevel"/>
    <w:tmpl w:val="76B2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10"/>
  </w:num>
  <w:num w:numId="4">
    <w:abstractNumId w:val="4"/>
    <w:lvlOverride w:ilvl="0">
      <w:startOverride w:val="1"/>
    </w:lvlOverride>
  </w:num>
  <w:num w:numId="5">
    <w:abstractNumId w:val="19"/>
  </w:num>
  <w:num w:numId="6">
    <w:abstractNumId w:val="24"/>
  </w:num>
  <w:num w:numId="7">
    <w:abstractNumId w:val="30"/>
  </w:num>
  <w:num w:numId="8">
    <w:abstractNumId w:val="34"/>
  </w:num>
  <w:num w:numId="9">
    <w:abstractNumId w:val="4"/>
    <w:lvlOverride w:ilvl="0">
      <w:startOverride w:val="500"/>
    </w:lvlOverride>
  </w:num>
  <w:num w:numId="10">
    <w:abstractNumId w:val="27"/>
  </w:num>
  <w:num w:numId="11">
    <w:abstractNumId w:val="23"/>
  </w:num>
  <w:num w:numId="12">
    <w:abstractNumId w:val="26"/>
  </w:num>
  <w:num w:numId="13">
    <w:abstractNumId w:val="12"/>
  </w:num>
  <w:num w:numId="14">
    <w:abstractNumId w:val="25"/>
  </w:num>
  <w:num w:numId="15">
    <w:abstractNumId w:val="2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33"/>
  </w:num>
  <w:num w:numId="19">
    <w:abstractNumId w:val="16"/>
  </w:num>
  <w:num w:numId="20">
    <w:abstractNumId w:val="22"/>
  </w:num>
  <w:num w:numId="21">
    <w:abstractNumId w:val="32"/>
  </w:num>
  <w:num w:numId="22">
    <w:abstractNumId w:val="6"/>
  </w:num>
  <w:num w:numId="23">
    <w:abstractNumId w:val="5"/>
  </w:num>
  <w:num w:numId="24">
    <w:abstractNumId w:val="17"/>
  </w:num>
  <w:num w:numId="25">
    <w:abstractNumId w:val="18"/>
  </w:num>
  <w:num w:numId="26">
    <w:abstractNumId w:val="9"/>
  </w:num>
  <w:num w:numId="27">
    <w:abstractNumId w:val="21"/>
  </w:num>
  <w:num w:numId="28">
    <w:abstractNumId w:val="1"/>
  </w:num>
  <w:num w:numId="29">
    <w:abstractNumId w:val="2"/>
  </w:num>
  <w:num w:numId="30">
    <w:abstractNumId w:val="13"/>
  </w:num>
  <w:num w:numId="31">
    <w:abstractNumId w:val="31"/>
  </w:num>
  <w:num w:numId="32">
    <w:abstractNumId w:val="3"/>
  </w:num>
  <w:num w:numId="33">
    <w:abstractNumId w:val="15"/>
  </w:num>
  <w:num w:numId="34">
    <w:abstractNumId w:val="20"/>
  </w:num>
  <w:num w:numId="35">
    <w:abstractNumId w:val="29"/>
  </w:num>
  <w:num w:numId="36">
    <w:abstractNumId w:val="11"/>
  </w:num>
  <w:num w:numId="37">
    <w:abstractNumId w:val="35"/>
  </w:num>
  <w:num w:numId="38">
    <w:abstractNumId w:val="28"/>
  </w:num>
  <w:num w:numId="39">
    <w:abstractNumId w:val="14"/>
  </w:num>
  <w:num w:numId="40">
    <w:abstractNumId w:val="7"/>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95"/>
    <w:rsid w:val="00005900"/>
    <w:rsid w:val="00011E34"/>
    <w:rsid w:val="0001632F"/>
    <w:rsid w:val="000376D8"/>
    <w:rsid w:val="00046954"/>
    <w:rsid w:val="00047824"/>
    <w:rsid w:val="0005203C"/>
    <w:rsid w:val="0005751D"/>
    <w:rsid w:val="00061395"/>
    <w:rsid w:val="000628B9"/>
    <w:rsid w:val="00066F45"/>
    <w:rsid w:val="00086037"/>
    <w:rsid w:val="000A14CF"/>
    <w:rsid w:val="000A3716"/>
    <w:rsid w:val="000A7057"/>
    <w:rsid w:val="000C1031"/>
    <w:rsid w:val="000C2DCC"/>
    <w:rsid w:val="000C4F37"/>
    <w:rsid w:val="000D3769"/>
    <w:rsid w:val="000F2BA5"/>
    <w:rsid w:val="000F39FB"/>
    <w:rsid w:val="00111295"/>
    <w:rsid w:val="0011217F"/>
    <w:rsid w:val="00123C0B"/>
    <w:rsid w:val="00153B7A"/>
    <w:rsid w:val="00155B94"/>
    <w:rsid w:val="00163BFF"/>
    <w:rsid w:val="00186B45"/>
    <w:rsid w:val="00193CF5"/>
    <w:rsid w:val="00196237"/>
    <w:rsid w:val="001A06ED"/>
    <w:rsid w:val="001A0AAF"/>
    <w:rsid w:val="001A75F6"/>
    <w:rsid w:val="001B748B"/>
    <w:rsid w:val="001D1640"/>
    <w:rsid w:val="001D486A"/>
    <w:rsid w:val="001E40E5"/>
    <w:rsid w:val="001E59D0"/>
    <w:rsid w:val="001F1538"/>
    <w:rsid w:val="00204F10"/>
    <w:rsid w:val="00206D67"/>
    <w:rsid w:val="00211CE2"/>
    <w:rsid w:val="002242C4"/>
    <w:rsid w:val="00227CBF"/>
    <w:rsid w:val="002313D4"/>
    <w:rsid w:val="00242F7F"/>
    <w:rsid w:val="00254E3D"/>
    <w:rsid w:val="00257C8A"/>
    <w:rsid w:val="0026613A"/>
    <w:rsid w:val="00271235"/>
    <w:rsid w:val="00276E04"/>
    <w:rsid w:val="00280097"/>
    <w:rsid w:val="00281B8F"/>
    <w:rsid w:val="0029502C"/>
    <w:rsid w:val="002C0040"/>
    <w:rsid w:val="002C5046"/>
    <w:rsid w:val="002D367E"/>
    <w:rsid w:val="002D47F6"/>
    <w:rsid w:val="002D6986"/>
    <w:rsid w:val="002E2A8E"/>
    <w:rsid w:val="00307C73"/>
    <w:rsid w:val="00310A63"/>
    <w:rsid w:val="0031390B"/>
    <w:rsid w:val="00320526"/>
    <w:rsid w:val="0032427E"/>
    <w:rsid w:val="00343E18"/>
    <w:rsid w:val="00366EA8"/>
    <w:rsid w:val="00370F78"/>
    <w:rsid w:val="0037389E"/>
    <w:rsid w:val="003814F2"/>
    <w:rsid w:val="00381AA7"/>
    <w:rsid w:val="00392F5A"/>
    <w:rsid w:val="003968DF"/>
    <w:rsid w:val="00397B11"/>
    <w:rsid w:val="003A2433"/>
    <w:rsid w:val="003A5BAD"/>
    <w:rsid w:val="003C3050"/>
    <w:rsid w:val="003C5B0F"/>
    <w:rsid w:val="0041317A"/>
    <w:rsid w:val="00413AD2"/>
    <w:rsid w:val="0044008C"/>
    <w:rsid w:val="00462E3A"/>
    <w:rsid w:val="00463A4C"/>
    <w:rsid w:val="00472D52"/>
    <w:rsid w:val="00494AE1"/>
    <w:rsid w:val="00496951"/>
    <w:rsid w:val="00497AFE"/>
    <w:rsid w:val="004A3D0E"/>
    <w:rsid w:val="004A42EA"/>
    <w:rsid w:val="004B381E"/>
    <w:rsid w:val="004B428F"/>
    <w:rsid w:val="004D313E"/>
    <w:rsid w:val="004E0AA0"/>
    <w:rsid w:val="004E7BCC"/>
    <w:rsid w:val="004F2C91"/>
    <w:rsid w:val="005014EF"/>
    <w:rsid w:val="00502A84"/>
    <w:rsid w:val="00505544"/>
    <w:rsid w:val="00512331"/>
    <w:rsid w:val="00530F4F"/>
    <w:rsid w:val="005429E5"/>
    <w:rsid w:val="00550743"/>
    <w:rsid w:val="00552858"/>
    <w:rsid w:val="00555574"/>
    <w:rsid w:val="005559BE"/>
    <w:rsid w:val="00564DAF"/>
    <w:rsid w:val="00576E21"/>
    <w:rsid w:val="00592200"/>
    <w:rsid w:val="005946B9"/>
    <w:rsid w:val="00597486"/>
    <w:rsid w:val="00597C6D"/>
    <w:rsid w:val="005A703D"/>
    <w:rsid w:val="005B26F9"/>
    <w:rsid w:val="005C20B8"/>
    <w:rsid w:val="005C45C4"/>
    <w:rsid w:val="005D6E00"/>
    <w:rsid w:val="005F4AF3"/>
    <w:rsid w:val="005F6D80"/>
    <w:rsid w:val="005F784E"/>
    <w:rsid w:val="006010D9"/>
    <w:rsid w:val="00606ECA"/>
    <w:rsid w:val="00613844"/>
    <w:rsid w:val="006158AB"/>
    <w:rsid w:val="006232C1"/>
    <w:rsid w:val="00632EE2"/>
    <w:rsid w:val="00633F3E"/>
    <w:rsid w:val="0064006B"/>
    <w:rsid w:val="0064115F"/>
    <w:rsid w:val="00646311"/>
    <w:rsid w:val="006511C9"/>
    <w:rsid w:val="00660075"/>
    <w:rsid w:val="00665644"/>
    <w:rsid w:val="00672916"/>
    <w:rsid w:val="00675F59"/>
    <w:rsid w:val="00685045"/>
    <w:rsid w:val="00686274"/>
    <w:rsid w:val="00686CD3"/>
    <w:rsid w:val="0068718C"/>
    <w:rsid w:val="0069583D"/>
    <w:rsid w:val="00695BAA"/>
    <w:rsid w:val="006A128D"/>
    <w:rsid w:val="006C121A"/>
    <w:rsid w:val="006C5CB9"/>
    <w:rsid w:val="006D2D71"/>
    <w:rsid w:val="006D3C49"/>
    <w:rsid w:val="006D54B3"/>
    <w:rsid w:val="006D6A59"/>
    <w:rsid w:val="006E76A4"/>
    <w:rsid w:val="006F05ED"/>
    <w:rsid w:val="006F133B"/>
    <w:rsid w:val="006F179D"/>
    <w:rsid w:val="0070778D"/>
    <w:rsid w:val="00707AB7"/>
    <w:rsid w:val="00715703"/>
    <w:rsid w:val="00716C1B"/>
    <w:rsid w:val="0072214C"/>
    <w:rsid w:val="007336CB"/>
    <w:rsid w:val="00744F47"/>
    <w:rsid w:val="007459EB"/>
    <w:rsid w:val="00745EF7"/>
    <w:rsid w:val="00746D51"/>
    <w:rsid w:val="00750F54"/>
    <w:rsid w:val="00753200"/>
    <w:rsid w:val="00762E6A"/>
    <w:rsid w:val="0076366C"/>
    <w:rsid w:val="007650BD"/>
    <w:rsid w:val="00765AD9"/>
    <w:rsid w:val="00771A46"/>
    <w:rsid w:val="00776A95"/>
    <w:rsid w:val="007869F0"/>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85E4D"/>
    <w:rsid w:val="008909B7"/>
    <w:rsid w:val="008A5A88"/>
    <w:rsid w:val="008B0311"/>
    <w:rsid w:val="008C4EDA"/>
    <w:rsid w:val="008D30EF"/>
    <w:rsid w:val="008E0D81"/>
    <w:rsid w:val="008E4AD9"/>
    <w:rsid w:val="008E58D4"/>
    <w:rsid w:val="008F1547"/>
    <w:rsid w:val="009037B6"/>
    <w:rsid w:val="009059F8"/>
    <w:rsid w:val="00914E59"/>
    <w:rsid w:val="00924EA6"/>
    <w:rsid w:val="00931057"/>
    <w:rsid w:val="00960C6B"/>
    <w:rsid w:val="009645C1"/>
    <w:rsid w:val="009774FF"/>
    <w:rsid w:val="00983CE9"/>
    <w:rsid w:val="00983EAB"/>
    <w:rsid w:val="009909C1"/>
    <w:rsid w:val="00997E10"/>
    <w:rsid w:val="009E55CF"/>
    <w:rsid w:val="009E6164"/>
    <w:rsid w:val="009F2D10"/>
    <w:rsid w:val="009F6E84"/>
    <w:rsid w:val="00A11AAE"/>
    <w:rsid w:val="00A146E5"/>
    <w:rsid w:val="00A159E5"/>
    <w:rsid w:val="00A1796B"/>
    <w:rsid w:val="00A34116"/>
    <w:rsid w:val="00A3698E"/>
    <w:rsid w:val="00A37DBB"/>
    <w:rsid w:val="00A44AF4"/>
    <w:rsid w:val="00A46910"/>
    <w:rsid w:val="00A46976"/>
    <w:rsid w:val="00A52996"/>
    <w:rsid w:val="00A5432C"/>
    <w:rsid w:val="00A54831"/>
    <w:rsid w:val="00A604E6"/>
    <w:rsid w:val="00A634E3"/>
    <w:rsid w:val="00A66ED2"/>
    <w:rsid w:val="00A70A23"/>
    <w:rsid w:val="00A873C2"/>
    <w:rsid w:val="00A9077C"/>
    <w:rsid w:val="00A95BAA"/>
    <w:rsid w:val="00AA1C2D"/>
    <w:rsid w:val="00AA3041"/>
    <w:rsid w:val="00AB24F5"/>
    <w:rsid w:val="00AB43CC"/>
    <w:rsid w:val="00AB7BC7"/>
    <w:rsid w:val="00AC1BF6"/>
    <w:rsid w:val="00AC5C88"/>
    <w:rsid w:val="00AD52D4"/>
    <w:rsid w:val="00AF08A4"/>
    <w:rsid w:val="00AF7245"/>
    <w:rsid w:val="00B01BF3"/>
    <w:rsid w:val="00B07197"/>
    <w:rsid w:val="00B118DE"/>
    <w:rsid w:val="00B23587"/>
    <w:rsid w:val="00B32E5A"/>
    <w:rsid w:val="00B512C7"/>
    <w:rsid w:val="00B56569"/>
    <w:rsid w:val="00B71E6F"/>
    <w:rsid w:val="00B84DAF"/>
    <w:rsid w:val="00B96F70"/>
    <w:rsid w:val="00B97EB0"/>
    <w:rsid w:val="00BA29E2"/>
    <w:rsid w:val="00BB4F0F"/>
    <w:rsid w:val="00BC1924"/>
    <w:rsid w:val="00BC3D42"/>
    <w:rsid w:val="00BC566A"/>
    <w:rsid w:val="00BD7F24"/>
    <w:rsid w:val="00BE0D3E"/>
    <w:rsid w:val="00BF5A82"/>
    <w:rsid w:val="00C00DE8"/>
    <w:rsid w:val="00C03764"/>
    <w:rsid w:val="00C1026C"/>
    <w:rsid w:val="00C10BD5"/>
    <w:rsid w:val="00C22980"/>
    <w:rsid w:val="00C36160"/>
    <w:rsid w:val="00C3773C"/>
    <w:rsid w:val="00C37CF2"/>
    <w:rsid w:val="00C63A11"/>
    <w:rsid w:val="00C70240"/>
    <w:rsid w:val="00C75D1B"/>
    <w:rsid w:val="00C85C7E"/>
    <w:rsid w:val="00CA0417"/>
    <w:rsid w:val="00CA2696"/>
    <w:rsid w:val="00CA6DA9"/>
    <w:rsid w:val="00CB0642"/>
    <w:rsid w:val="00CC2C56"/>
    <w:rsid w:val="00CD4A51"/>
    <w:rsid w:val="00CD7D66"/>
    <w:rsid w:val="00CE558E"/>
    <w:rsid w:val="00CF0FA6"/>
    <w:rsid w:val="00CF31D3"/>
    <w:rsid w:val="00CF6279"/>
    <w:rsid w:val="00D0751B"/>
    <w:rsid w:val="00D07EE4"/>
    <w:rsid w:val="00D1550D"/>
    <w:rsid w:val="00D15AFD"/>
    <w:rsid w:val="00D31C37"/>
    <w:rsid w:val="00D43840"/>
    <w:rsid w:val="00D54C60"/>
    <w:rsid w:val="00D57A19"/>
    <w:rsid w:val="00D677E9"/>
    <w:rsid w:val="00D717F6"/>
    <w:rsid w:val="00D74CEE"/>
    <w:rsid w:val="00D7533E"/>
    <w:rsid w:val="00D8289D"/>
    <w:rsid w:val="00D91AF6"/>
    <w:rsid w:val="00D9269E"/>
    <w:rsid w:val="00D9388E"/>
    <w:rsid w:val="00D97155"/>
    <w:rsid w:val="00DA002F"/>
    <w:rsid w:val="00DA7C0F"/>
    <w:rsid w:val="00DC5837"/>
    <w:rsid w:val="00DE7757"/>
    <w:rsid w:val="00E14619"/>
    <w:rsid w:val="00E3082E"/>
    <w:rsid w:val="00E318E0"/>
    <w:rsid w:val="00E359D5"/>
    <w:rsid w:val="00E378AF"/>
    <w:rsid w:val="00E505ED"/>
    <w:rsid w:val="00E53C44"/>
    <w:rsid w:val="00E56621"/>
    <w:rsid w:val="00E6373B"/>
    <w:rsid w:val="00E75E37"/>
    <w:rsid w:val="00E769BC"/>
    <w:rsid w:val="00E95D44"/>
    <w:rsid w:val="00E97966"/>
    <w:rsid w:val="00EA3224"/>
    <w:rsid w:val="00EA65B8"/>
    <w:rsid w:val="00EA679B"/>
    <w:rsid w:val="00EC0D7B"/>
    <w:rsid w:val="00EC1CA1"/>
    <w:rsid w:val="00ED33F3"/>
    <w:rsid w:val="00ED57EF"/>
    <w:rsid w:val="00EE1AC9"/>
    <w:rsid w:val="00EE258D"/>
    <w:rsid w:val="00EE6E42"/>
    <w:rsid w:val="00EF25F3"/>
    <w:rsid w:val="00EF5703"/>
    <w:rsid w:val="00F01DC2"/>
    <w:rsid w:val="00F20570"/>
    <w:rsid w:val="00F2784A"/>
    <w:rsid w:val="00F40466"/>
    <w:rsid w:val="00F428AC"/>
    <w:rsid w:val="00F44E7C"/>
    <w:rsid w:val="00F51778"/>
    <w:rsid w:val="00F565E6"/>
    <w:rsid w:val="00F623A6"/>
    <w:rsid w:val="00F63B2B"/>
    <w:rsid w:val="00F82B53"/>
    <w:rsid w:val="00F91B9C"/>
    <w:rsid w:val="00F93FFA"/>
    <w:rsid w:val="00F946ED"/>
    <w:rsid w:val="00FA2C20"/>
    <w:rsid w:val="00FA2D3F"/>
    <w:rsid w:val="00FC0D8E"/>
    <w:rsid w:val="00FD025B"/>
    <w:rsid w:val="00FD5C70"/>
    <w:rsid w:val="00FD6528"/>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15:docId w15:val="{1097CD3B-C5BA-498F-8443-3C80B296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41610-1363-455D-AE1C-C3568FD0C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13879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Levenbach, Stuart</cp:lastModifiedBy>
  <cp:revision>2</cp:revision>
  <cp:lastPrinted>2014-08-20T21:29:00Z</cp:lastPrinted>
  <dcterms:created xsi:type="dcterms:W3CDTF">2015-05-01T18:16:00Z</dcterms:created>
  <dcterms:modified xsi:type="dcterms:W3CDTF">2015-05-01T18:16:00Z</dcterms:modified>
</cp:coreProperties>
</file>