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5146B2" w:rsidRDefault="005146B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5146B2" w:rsidRPr="00413AD2" w:rsidRDefault="005146B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" filled="f" stroked="f">
                <v:textbox>
                  <w:txbxContent>
                    <w:p w14:paraId="20833A25" w14:textId="77777777" w:rsidR="006111F2" w:rsidRDefault="006111F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111F2" w:rsidRPr="00413AD2" w:rsidRDefault="006111F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2245"/>
        <w:gridCol w:w="1358"/>
        <w:gridCol w:w="1080"/>
        <w:gridCol w:w="810"/>
        <w:gridCol w:w="110"/>
        <w:gridCol w:w="1330"/>
        <w:gridCol w:w="540"/>
        <w:gridCol w:w="2160"/>
        <w:gridCol w:w="270"/>
      </w:tblGrid>
      <w:tr w:rsidR="004F2C91" w:rsidRPr="00C00DE8" w14:paraId="7B996180" w14:textId="77777777" w:rsidTr="004F2C91">
        <w:trPr>
          <w:trHeight w:val="315"/>
        </w:trPr>
        <w:tc>
          <w:tcPr>
            <w:tcW w:w="5690" w:type="dxa"/>
            <w:gridSpan w:val="6"/>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E04C89">
              <w:rPr>
                <w:rFonts w:asciiTheme="minorHAnsi" w:hAnsiTheme="minorHAnsi" w:cstheme="minorHAnsi"/>
                <w:b/>
                <w:bCs/>
                <w:sz w:val="20"/>
                <w:szCs w:val="20"/>
              </w:rPr>
              <w:t>Submission Date:</w:t>
            </w:r>
          </w:p>
        </w:tc>
        <w:tc>
          <w:tcPr>
            <w:tcW w:w="2430" w:type="dxa"/>
            <w:gridSpan w:val="2"/>
            <w:tcBorders>
              <w:top w:val="single" w:sz="4" w:space="0" w:color="auto"/>
            </w:tcBorders>
            <w:shd w:val="clear" w:color="auto" w:fill="auto"/>
            <w:vAlign w:val="bottom"/>
          </w:tcPr>
          <w:p w14:paraId="1377F25C" w14:textId="12F82867" w:rsidR="004F2C91" w:rsidRPr="00C00DE8" w:rsidRDefault="00E04C89" w:rsidP="004F2C91">
            <w:pPr>
              <w:rPr>
                <w:rFonts w:asciiTheme="minorHAnsi" w:hAnsiTheme="minorHAnsi" w:cstheme="minorHAnsi"/>
                <w:sz w:val="20"/>
                <w:szCs w:val="20"/>
              </w:rPr>
            </w:pPr>
            <w:r>
              <w:rPr>
                <w:rFonts w:asciiTheme="minorHAnsi" w:hAnsiTheme="minorHAnsi" w:cstheme="minorHAnsi"/>
                <w:sz w:val="20"/>
                <w:szCs w:val="20"/>
              </w:rPr>
              <w:t>4-16-2014</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06BAC613"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3A19C4">
              <w:rPr>
                <w:rFonts w:asciiTheme="minorHAnsi" w:hAnsiTheme="minorHAnsi" w:cstheme="minorHAnsi"/>
                <w:b/>
                <w:bCs/>
                <w:sz w:val="22"/>
                <w:szCs w:val="22"/>
              </w:rPr>
              <w:t xml:space="preserve"> </w:t>
            </w:r>
            <w:r w:rsidR="003A19C4" w:rsidRPr="00A47C9A">
              <w:rPr>
                <w:rFonts w:asciiTheme="minorHAnsi" w:hAnsiTheme="minorHAnsi" w:cs="Arial"/>
                <w:color w:val="000000"/>
                <w:sz w:val="22"/>
                <w:szCs w:val="22"/>
              </w:rPr>
              <w:t>Boulderers’ perceptions of Leave No Trace in Rocky Mountain National Park: Improving resource conditions and visitor experiences</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76CEBBE2" w14:textId="1F8DE9CF" w:rsidR="003A19C4" w:rsidRPr="0027499A" w:rsidRDefault="003A19C4" w:rsidP="003A19C4">
            <w:pPr>
              <w:rPr>
                <w:rFonts w:asciiTheme="minorHAnsi" w:hAnsiTheme="minorHAnsi" w:cs="Arial"/>
                <w:sz w:val="20"/>
                <w:szCs w:val="22"/>
              </w:rPr>
            </w:pPr>
            <w:r w:rsidRPr="0027499A">
              <w:rPr>
                <w:rFonts w:asciiTheme="minorHAnsi" w:hAnsiTheme="minorHAnsi" w:cs="Arial"/>
                <w:sz w:val="20"/>
                <w:szCs w:val="22"/>
              </w:rPr>
              <w:t xml:space="preserve">Currently, there is limited, if any, research regarding the social aspects of </w:t>
            </w:r>
            <w:r w:rsidR="00DC505A" w:rsidRPr="0027499A">
              <w:rPr>
                <w:rFonts w:asciiTheme="minorHAnsi" w:hAnsiTheme="minorHAnsi" w:cs="Arial"/>
                <w:sz w:val="20"/>
                <w:szCs w:val="22"/>
              </w:rPr>
              <w:t>“</w:t>
            </w:r>
            <w:r w:rsidRPr="0027499A">
              <w:rPr>
                <w:rFonts w:asciiTheme="minorHAnsi" w:hAnsiTheme="minorHAnsi" w:cs="Arial"/>
                <w:sz w:val="20"/>
                <w:szCs w:val="22"/>
              </w:rPr>
              <w:t>boulderers</w:t>
            </w:r>
            <w:r w:rsidR="00DC505A" w:rsidRPr="0027499A">
              <w:rPr>
                <w:rFonts w:asciiTheme="minorHAnsi" w:hAnsiTheme="minorHAnsi" w:cs="Arial"/>
                <w:sz w:val="20"/>
                <w:szCs w:val="22"/>
              </w:rPr>
              <w:t>”</w:t>
            </w:r>
            <w:r w:rsidRPr="0027499A">
              <w:rPr>
                <w:rFonts w:asciiTheme="minorHAnsi" w:hAnsiTheme="minorHAnsi" w:cs="Arial"/>
                <w:sz w:val="20"/>
                <w:szCs w:val="22"/>
              </w:rPr>
              <w:t>. Bouldering is the practice of climbing small rock formations or boulders that are short enough in height that ro</w:t>
            </w:r>
            <w:r w:rsidR="00217356">
              <w:rPr>
                <w:rFonts w:asciiTheme="minorHAnsi" w:hAnsiTheme="minorHAnsi" w:cs="Arial"/>
                <w:sz w:val="20"/>
                <w:szCs w:val="22"/>
              </w:rPr>
              <w:t xml:space="preserve">pes and gear are not necessary. </w:t>
            </w:r>
            <w:r w:rsidRPr="0027499A">
              <w:rPr>
                <w:rFonts w:asciiTheme="minorHAnsi" w:hAnsiTheme="minorHAnsi" w:cs="Arial"/>
                <w:sz w:val="20"/>
                <w:szCs w:val="22"/>
              </w:rPr>
              <w:t xml:space="preserve">Bouldering activity has led to ecological damage (e.g. trampled vegetation, tree cutting, rock removal, etc.) </w:t>
            </w:r>
            <w:r w:rsidR="00217356">
              <w:rPr>
                <w:rFonts w:asciiTheme="minorHAnsi" w:hAnsiTheme="minorHAnsi" w:cs="Arial"/>
                <w:sz w:val="20"/>
                <w:szCs w:val="22"/>
              </w:rPr>
              <w:t xml:space="preserve">and potential social impacts (e.g., crowding, noise, </w:t>
            </w:r>
            <w:proofErr w:type="gramStart"/>
            <w:r w:rsidR="00217356">
              <w:rPr>
                <w:rFonts w:asciiTheme="minorHAnsi" w:hAnsiTheme="minorHAnsi" w:cs="Arial"/>
                <w:sz w:val="20"/>
                <w:szCs w:val="22"/>
              </w:rPr>
              <w:t>user</w:t>
            </w:r>
            <w:proofErr w:type="gramEnd"/>
            <w:r w:rsidR="00217356">
              <w:rPr>
                <w:rFonts w:asciiTheme="minorHAnsi" w:hAnsiTheme="minorHAnsi" w:cs="Arial"/>
                <w:sz w:val="20"/>
                <w:szCs w:val="22"/>
              </w:rPr>
              <w:t xml:space="preserve">-conflicts) </w:t>
            </w:r>
            <w:r w:rsidRPr="0027499A">
              <w:rPr>
                <w:rFonts w:asciiTheme="minorHAnsi" w:hAnsiTheme="minorHAnsi" w:cs="Arial"/>
                <w:sz w:val="20"/>
                <w:szCs w:val="22"/>
              </w:rPr>
              <w:t xml:space="preserve">in </w:t>
            </w:r>
            <w:r w:rsidR="00FC22CA" w:rsidRPr="0027499A">
              <w:rPr>
                <w:rFonts w:asciiTheme="minorHAnsi" w:hAnsiTheme="minorHAnsi" w:cs="Arial"/>
                <w:sz w:val="20"/>
                <w:szCs w:val="22"/>
              </w:rPr>
              <w:t>Rocky Mountain National Park (</w:t>
            </w:r>
            <w:r w:rsidRPr="0027499A">
              <w:rPr>
                <w:rFonts w:asciiTheme="minorHAnsi" w:hAnsiTheme="minorHAnsi" w:cs="Arial"/>
                <w:sz w:val="20"/>
                <w:szCs w:val="22"/>
              </w:rPr>
              <w:t>ROMO</w:t>
            </w:r>
            <w:r w:rsidR="00FC22CA" w:rsidRPr="0027499A">
              <w:rPr>
                <w:rFonts w:asciiTheme="minorHAnsi" w:hAnsiTheme="minorHAnsi" w:cs="Arial"/>
                <w:sz w:val="20"/>
                <w:szCs w:val="22"/>
              </w:rPr>
              <w:t>)</w:t>
            </w:r>
            <w:r w:rsidRPr="0027499A">
              <w:rPr>
                <w:rFonts w:asciiTheme="minorHAnsi" w:hAnsiTheme="minorHAnsi" w:cs="Arial"/>
                <w:sz w:val="20"/>
                <w:szCs w:val="22"/>
              </w:rPr>
              <w:t>; therefore, park managers are seeking greater understanding of this user-group. Specifically, they are i</w:t>
            </w:r>
            <w:r w:rsidR="00217356">
              <w:rPr>
                <w:rFonts w:asciiTheme="minorHAnsi" w:hAnsiTheme="minorHAnsi" w:cs="Arial"/>
                <w:sz w:val="20"/>
                <w:szCs w:val="22"/>
              </w:rPr>
              <w:t>nterested in understanding boulderers’</w:t>
            </w:r>
            <w:r w:rsidRPr="0027499A">
              <w:rPr>
                <w:rFonts w:asciiTheme="minorHAnsi" w:hAnsiTheme="minorHAnsi" w:cs="Arial"/>
                <w:sz w:val="20"/>
                <w:szCs w:val="22"/>
              </w:rPr>
              <w:t xml:space="preserve"> perceptions of Leave No Trace-related (the most prominent minimum impact educational strategy used in parks and protected areas) behaviors, in an effort to minimize ecological and social resource degradation. The objective </w:t>
            </w:r>
            <w:r w:rsidR="00FC22CA" w:rsidRPr="0027499A">
              <w:rPr>
                <w:rFonts w:asciiTheme="minorHAnsi" w:hAnsiTheme="minorHAnsi" w:cs="Arial"/>
                <w:sz w:val="20"/>
                <w:szCs w:val="22"/>
              </w:rPr>
              <w:t>of this study is to investigate ROMO</w:t>
            </w:r>
            <w:r w:rsidRPr="0027499A">
              <w:rPr>
                <w:rFonts w:asciiTheme="minorHAnsi" w:hAnsiTheme="minorHAnsi" w:cs="Arial"/>
                <w:sz w:val="20"/>
                <w:szCs w:val="22"/>
              </w:rPr>
              <w:t xml:space="preserve"> boulderers’ attitudes, beliefs, and awareness of prescribed Leave No Trace ethics/practices and management objectives for protecting resource and social conditions in the park.</w:t>
            </w:r>
          </w:p>
          <w:p w14:paraId="40BD544D" w14:textId="6B74B19D" w:rsidR="00D8289D" w:rsidRPr="00C00DE8" w:rsidRDefault="00D8289D">
            <w:pPr>
              <w:rPr>
                <w:rFonts w:asciiTheme="minorHAnsi" w:hAnsiTheme="minorHAnsi" w:cstheme="minorHAnsi"/>
                <w:sz w:val="16"/>
                <w:szCs w:val="16"/>
              </w:rPr>
            </w:pP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B55C86" w:rsidRPr="00C00DE8" w14:paraId="6BE67865" w14:textId="77777777" w:rsidTr="00B55C86">
        <w:trPr>
          <w:trHeight w:val="269"/>
        </w:trPr>
        <w:tc>
          <w:tcPr>
            <w:tcW w:w="9720" w:type="dxa"/>
            <w:gridSpan w:val="9"/>
            <w:tcBorders>
              <w:top w:val="single" w:sz="4" w:space="0" w:color="auto"/>
            </w:tcBorders>
          </w:tcPr>
          <w:p w14:paraId="5750A272" w14:textId="18E2C4B5"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r>
              <w:rPr>
                <w:rFonts w:asciiTheme="minorHAnsi" w:hAnsiTheme="minorHAnsi" w:cstheme="minorHAnsi"/>
                <w:b/>
                <w:bCs/>
                <w:sz w:val="20"/>
                <w:szCs w:val="22"/>
              </w:rPr>
              <w:t xml:space="preserve">  Dr. Derrick Taff</w:t>
            </w:r>
          </w:p>
        </w:tc>
        <w:tc>
          <w:tcPr>
            <w:tcW w:w="270" w:type="dxa"/>
            <w:vMerge w:val="restart"/>
            <w:tcBorders>
              <w:top w:val="single" w:sz="4" w:space="0" w:color="auto"/>
            </w:tcBorders>
          </w:tcPr>
          <w:p w14:paraId="11DD2523" w14:textId="518A135F" w:rsidR="00B55C86" w:rsidRPr="00C75D1B" w:rsidRDefault="00B55C86">
            <w:pPr>
              <w:rPr>
                <w:rFonts w:asciiTheme="minorHAnsi" w:hAnsiTheme="minorHAnsi" w:cstheme="minorHAnsi"/>
                <w:sz w:val="20"/>
                <w:szCs w:val="22"/>
              </w:rPr>
            </w:pPr>
          </w:p>
        </w:tc>
      </w:tr>
      <w:tr w:rsidR="00B55C86" w:rsidRPr="00C00DE8" w14:paraId="42088005" w14:textId="77777777" w:rsidTr="00B55C86">
        <w:trPr>
          <w:trHeight w:val="198"/>
        </w:trPr>
        <w:tc>
          <w:tcPr>
            <w:tcW w:w="9720" w:type="dxa"/>
            <w:gridSpan w:val="9"/>
          </w:tcPr>
          <w:p w14:paraId="0359AA7C" w14:textId="4EA11398"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r>
              <w:rPr>
                <w:rFonts w:asciiTheme="minorHAnsi" w:hAnsiTheme="minorHAnsi" w:cstheme="minorHAnsi"/>
                <w:b/>
                <w:bCs/>
                <w:sz w:val="20"/>
                <w:szCs w:val="22"/>
              </w:rPr>
              <w:t xml:space="preserve"> Assistant Professor, Recreation, Park and Tourism Management</w:t>
            </w:r>
          </w:p>
        </w:tc>
        <w:tc>
          <w:tcPr>
            <w:tcW w:w="270" w:type="dxa"/>
            <w:vMerge/>
          </w:tcPr>
          <w:p w14:paraId="21EDFCD0" w14:textId="3F83D111" w:rsidR="00B55C86" w:rsidRPr="00C75D1B" w:rsidRDefault="00B55C86">
            <w:pPr>
              <w:rPr>
                <w:rFonts w:asciiTheme="minorHAnsi" w:hAnsiTheme="minorHAnsi" w:cstheme="minorHAnsi"/>
                <w:sz w:val="20"/>
                <w:szCs w:val="22"/>
              </w:rPr>
            </w:pPr>
          </w:p>
        </w:tc>
      </w:tr>
      <w:tr w:rsidR="00B55C86" w:rsidRPr="00C00DE8" w14:paraId="0270472F" w14:textId="77777777" w:rsidTr="00B55C86">
        <w:trPr>
          <w:trHeight w:val="288"/>
        </w:trPr>
        <w:tc>
          <w:tcPr>
            <w:tcW w:w="9720" w:type="dxa"/>
            <w:gridSpan w:val="9"/>
          </w:tcPr>
          <w:p w14:paraId="10F0CB1D" w14:textId="14797EC5"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r>
              <w:rPr>
                <w:rFonts w:asciiTheme="minorHAnsi" w:hAnsiTheme="minorHAnsi" w:cstheme="minorHAnsi"/>
                <w:b/>
                <w:bCs/>
                <w:sz w:val="20"/>
                <w:szCs w:val="22"/>
              </w:rPr>
              <w:t xml:space="preserve"> Penn State University</w:t>
            </w:r>
          </w:p>
        </w:tc>
        <w:tc>
          <w:tcPr>
            <w:tcW w:w="270" w:type="dxa"/>
            <w:vMerge/>
          </w:tcPr>
          <w:p w14:paraId="00ACDB93" w14:textId="3EF8581D" w:rsidR="00B55C86" w:rsidRPr="00C75D1B" w:rsidRDefault="00B55C86">
            <w:pPr>
              <w:rPr>
                <w:rFonts w:asciiTheme="minorHAnsi" w:hAnsiTheme="minorHAnsi" w:cstheme="minorHAnsi"/>
                <w:sz w:val="20"/>
                <w:szCs w:val="22"/>
              </w:rPr>
            </w:pPr>
          </w:p>
        </w:tc>
      </w:tr>
      <w:tr w:rsidR="00B55C86" w:rsidRPr="00C00DE8" w14:paraId="3D81E307" w14:textId="77777777" w:rsidTr="00B55C86">
        <w:trPr>
          <w:trHeight w:val="279"/>
        </w:trPr>
        <w:tc>
          <w:tcPr>
            <w:tcW w:w="9720" w:type="dxa"/>
            <w:gridSpan w:val="9"/>
          </w:tcPr>
          <w:p w14:paraId="2881D2F9" w14:textId="14010929"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Pr>
                <w:rFonts w:asciiTheme="minorHAnsi" w:hAnsiTheme="minorHAnsi" w:cstheme="minorHAnsi"/>
                <w:b/>
                <w:bCs/>
                <w:sz w:val="20"/>
                <w:szCs w:val="22"/>
              </w:rPr>
              <w:t>: 701 H. Ford Building, University Park, PA 16802</w:t>
            </w:r>
          </w:p>
        </w:tc>
        <w:tc>
          <w:tcPr>
            <w:tcW w:w="270" w:type="dxa"/>
            <w:vMerge/>
          </w:tcPr>
          <w:p w14:paraId="178752D8" w14:textId="40B1A0EC" w:rsidR="00B55C86" w:rsidRPr="00C75D1B" w:rsidRDefault="00B55C86" w:rsidP="00932A51">
            <w:pPr>
              <w:rPr>
                <w:rFonts w:asciiTheme="minorHAnsi" w:hAnsiTheme="minorHAnsi" w:cstheme="minorHAnsi"/>
                <w:sz w:val="20"/>
                <w:szCs w:val="22"/>
              </w:rPr>
            </w:pPr>
          </w:p>
        </w:tc>
      </w:tr>
      <w:tr w:rsidR="00B55C86" w:rsidRPr="00C00DE8" w14:paraId="765FD8CA" w14:textId="77777777" w:rsidTr="00B55C86">
        <w:trPr>
          <w:trHeight w:val="351"/>
        </w:trPr>
        <w:tc>
          <w:tcPr>
            <w:tcW w:w="9720" w:type="dxa"/>
            <w:gridSpan w:val="9"/>
          </w:tcPr>
          <w:p w14:paraId="75000512" w14:textId="06C92936"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r>
              <w:rPr>
                <w:rFonts w:asciiTheme="minorHAnsi" w:hAnsiTheme="minorHAnsi" w:cstheme="minorHAnsi"/>
                <w:b/>
                <w:bCs/>
                <w:sz w:val="20"/>
                <w:szCs w:val="22"/>
              </w:rPr>
              <w:t xml:space="preserve"> 814-867-1756</w:t>
            </w:r>
          </w:p>
        </w:tc>
        <w:tc>
          <w:tcPr>
            <w:tcW w:w="270" w:type="dxa"/>
            <w:vMerge/>
          </w:tcPr>
          <w:p w14:paraId="6CE3B33B" w14:textId="4B84B4A9" w:rsidR="00B55C86" w:rsidRPr="00C75D1B" w:rsidRDefault="00B55C86">
            <w:pPr>
              <w:rPr>
                <w:rFonts w:asciiTheme="minorHAnsi" w:hAnsiTheme="minorHAnsi" w:cstheme="minorHAnsi"/>
                <w:sz w:val="20"/>
                <w:szCs w:val="22"/>
              </w:rPr>
            </w:pPr>
          </w:p>
        </w:tc>
      </w:tr>
      <w:tr w:rsidR="00B55C86" w:rsidRPr="00C00DE8" w14:paraId="0C2B8AC8" w14:textId="77777777" w:rsidTr="00B55C86">
        <w:trPr>
          <w:trHeight w:val="198"/>
        </w:trPr>
        <w:tc>
          <w:tcPr>
            <w:tcW w:w="9720" w:type="dxa"/>
            <w:gridSpan w:val="9"/>
            <w:tcBorders>
              <w:bottom w:val="single" w:sz="4" w:space="0" w:color="auto"/>
            </w:tcBorders>
          </w:tcPr>
          <w:p w14:paraId="3FA44E54" w14:textId="6E3EC2BF" w:rsidR="00B55C86" w:rsidRPr="00C75D1B" w:rsidRDefault="00B55C86"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r>
              <w:rPr>
                <w:rFonts w:asciiTheme="minorHAnsi" w:hAnsiTheme="minorHAnsi" w:cstheme="minorHAnsi"/>
                <w:b/>
                <w:bCs/>
                <w:sz w:val="20"/>
                <w:szCs w:val="22"/>
              </w:rPr>
              <w:t xml:space="preserve"> bdt3@psu.edu</w:t>
            </w:r>
          </w:p>
        </w:tc>
        <w:tc>
          <w:tcPr>
            <w:tcW w:w="270" w:type="dxa"/>
            <w:vMerge/>
            <w:tcBorders>
              <w:bottom w:val="single" w:sz="4" w:space="0" w:color="auto"/>
            </w:tcBorders>
          </w:tcPr>
          <w:p w14:paraId="319DC216" w14:textId="77777777" w:rsidR="00B55C86" w:rsidRPr="00C75D1B" w:rsidRDefault="00B55C86">
            <w:pPr>
              <w:rPr>
                <w:rFonts w:asciiTheme="minorHAnsi" w:hAnsiTheme="minorHAnsi" w:cstheme="minorHAnsi"/>
                <w:sz w:val="20"/>
                <w:szCs w:val="22"/>
              </w:rPr>
            </w:pP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B55C86" w:rsidRPr="00C00DE8" w14:paraId="5BFF6F05" w14:textId="77777777" w:rsidTr="00B55C86">
        <w:trPr>
          <w:trHeight w:val="206"/>
        </w:trPr>
        <w:tc>
          <w:tcPr>
            <w:tcW w:w="9720" w:type="dxa"/>
            <w:gridSpan w:val="9"/>
            <w:tcBorders>
              <w:top w:val="single" w:sz="4" w:space="0" w:color="auto"/>
            </w:tcBorders>
          </w:tcPr>
          <w:p w14:paraId="090B9B90" w14:textId="78C21A2F"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 xml:space="preserve">Name: Dr. David </w:t>
            </w:r>
            <w:proofErr w:type="spellStart"/>
            <w:r w:rsidRPr="00932A51">
              <w:rPr>
                <w:rFonts w:asciiTheme="minorHAnsi" w:hAnsiTheme="minorHAnsi" w:cstheme="minorHAnsi"/>
                <w:b/>
                <w:bCs/>
                <w:sz w:val="20"/>
                <w:szCs w:val="20"/>
              </w:rPr>
              <w:t>Pettebone</w:t>
            </w:r>
            <w:proofErr w:type="spellEnd"/>
          </w:p>
        </w:tc>
        <w:tc>
          <w:tcPr>
            <w:tcW w:w="270" w:type="dxa"/>
            <w:vMerge w:val="restart"/>
            <w:tcBorders>
              <w:top w:val="single" w:sz="4" w:space="0" w:color="auto"/>
            </w:tcBorders>
          </w:tcPr>
          <w:p w14:paraId="0EE400CD" w14:textId="052C5322" w:rsidR="00B55C86" w:rsidRPr="00C75D1B" w:rsidRDefault="00B55C86" w:rsidP="00ED33F3">
            <w:pPr>
              <w:rPr>
                <w:rFonts w:asciiTheme="minorHAnsi" w:hAnsiTheme="minorHAnsi" w:cstheme="minorHAnsi"/>
                <w:sz w:val="20"/>
                <w:szCs w:val="20"/>
              </w:rPr>
            </w:pPr>
          </w:p>
        </w:tc>
      </w:tr>
      <w:tr w:rsidR="00B55C86" w:rsidRPr="00C00DE8" w14:paraId="4FF272F4" w14:textId="77777777" w:rsidTr="00B55C86">
        <w:trPr>
          <w:trHeight w:val="243"/>
        </w:trPr>
        <w:tc>
          <w:tcPr>
            <w:tcW w:w="9720" w:type="dxa"/>
            <w:gridSpan w:val="9"/>
          </w:tcPr>
          <w:p w14:paraId="16A6AB30" w14:textId="49738691"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Title: Wilderness Coordinator</w:t>
            </w:r>
          </w:p>
        </w:tc>
        <w:tc>
          <w:tcPr>
            <w:tcW w:w="270" w:type="dxa"/>
            <w:vMerge/>
          </w:tcPr>
          <w:p w14:paraId="130207D0" w14:textId="2FC6D710" w:rsidR="00B55C86" w:rsidRPr="00C75D1B" w:rsidRDefault="00B55C86">
            <w:pPr>
              <w:rPr>
                <w:rFonts w:asciiTheme="minorHAnsi" w:hAnsiTheme="minorHAnsi" w:cstheme="minorHAnsi"/>
                <w:sz w:val="20"/>
                <w:szCs w:val="20"/>
              </w:rPr>
            </w:pPr>
          </w:p>
        </w:tc>
      </w:tr>
      <w:tr w:rsidR="00B55C86" w:rsidRPr="00C00DE8" w14:paraId="38EB03C6" w14:textId="77777777" w:rsidTr="00B55C86">
        <w:trPr>
          <w:trHeight w:val="261"/>
        </w:trPr>
        <w:tc>
          <w:tcPr>
            <w:tcW w:w="9720" w:type="dxa"/>
            <w:gridSpan w:val="9"/>
          </w:tcPr>
          <w:p w14:paraId="25A469B7" w14:textId="6FFE4E80"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Park: Rocky Mountain National Park</w:t>
            </w:r>
          </w:p>
        </w:tc>
        <w:tc>
          <w:tcPr>
            <w:tcW w:w="270" w:type="dxa"/>
            <w:vMerge/>
          </w:tcPr>
          <w:p w14:paraId="2F7865ED" w14:textId="7A355A80" w:rsidR="00B55C86" w:rsidRPr="00C75D1B" w:rsidRDefault="00B55C86">
            <w:pPr>
              <w:rPr>
                <w:rFonts w:asciiTheme="minorHAnsi" w:hAnsiTheme="minorHAnsi" w:cstheme="minorHAnsi"/>
                <w:sz w:val="20"/>
                <w:szCs w:val="20"/>
              </w:rPr>
            </w:pPr>
          </w:p>
        </w:tc>
      </w:tr>
      <w:tr w:rsidR="00B55C86" w:rsidRPr="00C00DE8" w14:paraId="21D7E97D" w14:textId="77777777" w:rsidTr="00B55C86">
        <w:trPr>
          <w:trHeight w:val="576"/>
        </w:trPr>
        <w:tc>
          <w:tcPr>
            <w:tcW w:w="9720" w:type="dxa"/>
            <w:gridSpan w:val="9"/>
          </w:tcPr>
          <w:p w14:paraId="5AD80950" w14:textId="2CEA31C8"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Address: 1000 Highway 36</w:t>
            </w:r>
          </w:p>
          <w:p w14:paraId="1686A6AC" w14:textId="2F8498D4"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Estes Park, CO 80517-8397</w:t>
            </w:r>
          </w:p>
        </w:tc>
        <w:tc>
          <w:tcPr>
            <w:tcW w:w="270" w:type="dxa"/>
            <w:vMerge/>
          </w:tcPr>
          <w:p w14:paraId="46B4D18D" w14:textId="6BDDCA99" w:rsidR="00B55C86" w:rsidRPr="00C75D1B" w:rsidRDefault="00B55C86">
            <w:pPr>
              <w:rPr>
                <w:rFonts w:asciiTheme="minorHAnsi" w:hAnsiTheme="minorHAnsi" w:cstheme="minorHAnsi"/>
                <w:sz w:val="20"/>
                <w:szCs w:val="20"/>
              </w:rPr>
            </w:pPr>
          </w:p>
        </w:tc>
      </w:tr>
      <w:tr w:rsidR="00B55C86" w:rsidRPr="00C00DE8" w14:paraId="1B25C254" w14:textId="77777777" w:rsidTr="00B55C86">
        <w:trPr>
          <w:trHeight w:val="270"/>
        </w:trPr>
        <w:tc>
          <w:tcPr>
            <w:tcW w:w="9720" w:type="dxa"/>
            <w:gridSpan w:val="9"/>
          </w:tcPr>
          <w:p w14:paraId="1BDBE7FC" w14:textId="32FCBA52"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 xml:space="preserve">Phone: </w:t>
            </w:r>
            <w:r w:rsidRPr="00932A51">
              <w:rPr>
                <w:rFonts w:asciiTheme="minorHAnsi" w:hAnsiTheme="minorHAnsi" w:cs="Arial"/>
                <w:b/>
                <w:sz w:val="20"/>
                <w:szCs w:val="20"/>
              </w:rPr>
              <w:t>970 586-1321</w:t>
            </w:r>
          </w:p>
        </w:tc>
        <w:tc>
          <w:tcPr>
            <w:tcW w:w="270" w:type="dxa"/>
            <w:vMerge/>
          </w:tcPr>
          <w:p w14:paraId="5F13F187" w14:textId="0428240E" w:rsidR="00B55C86" w:rsidRPr="00C75D1B" w:rsidRDefault="00B55C86">
            <w:pPr>
              <w:rPr>
                <w:rFonts w:asciiTheme="minorHAnsi" w:hAnsiTheme="minorHAnsi" w:cstheme="minorHAnsi"/>
                <w:sz w:val="20"/>
                <w:szCs w:val="20"/>
              </w:rPr>
            </w:pPr>
          </w:p>
        </w:tc>
      </w:tr>
      <w:tr w:rsidR="00B55C86" w:rsidRPr="00C00DE8" w14:paraId="017BACFC" w14:textId="77777777" w:rsidTr="006F51CD">
        <w:trPr>
          <w:trHeight w:val="513"/>
        </w:trPr>
        <w:tc>
          <w:tcPr>
            <w:tcW w:w="9720" w:type="dxa"/>
            <w:gridSpan w:val="9"/>
            <w:tcBorders>
              <w:bottom w:val="single" w:sz="4" w:space="0" w:color="auto"/>
            </w:tcBorders>
          </w:tcPr>
          <w:p w14:paraId="259B9BFA" w14:textId="3C099EE8" w:rsidR="00B55C86" w:rsidRPr="00932A51" w:rsidRDefault="00B55C86" w:rsidP="004B381E">
            <w:pPr>
              <w:rPr>
                <w:rFonts w:asciiTheme="minorHAnsi" w:hAnsiTheme="minorHAnsi" w:cstheme="minorHAnsi"/>
                <w:b/>
                <w:bCs/>
                <w:sz w:val="20"/>
                <w:szCs w:val="20"/>
              </w:rPr>
            </w:pPr>
            <w:r w:rsidRPr="00932A51">
              <w:rPr>
                <w:rFonts w:asciiTheme="minorHAnsi" w:hAnsiTheme="minorHAnsi" w:cstheme="minorHAnsi"/>
                <w:b/>
                <w:bCs/>
                <w:sz w:val="20"/>
                <w:szCs w:val="20"/>
              </w:rPr>
              <w:t xml:space="preserve">Email: </w:t>
            </w:r>
            <w:r w:rsidRPr="00932A51">
              <w:rPr>
                <w:rFonts w:asciiTheme="minorHAnsi" w:hAnsiTheme="minorHAnsi" w:cs="Arial"/>
                <w:b/>
                <w:sz w:val="20"/>
                <w:szCs w:val="20"/>
              </w:rPr>
              <w:t>david_pettebone@nps.gov</w:t>
            </w:r>
          </w:p>
        </w:tc>
        <w:tc>
          <w:tcPr>
            <w:tcW w:w="270" w:type="dxa"/>
            <w:vMerge/>
            <w:tcBorders>
              <w:bottom w:val="single" w:sz="4" w:space="0" w:color="auto"/>
            </w:tcBorders>
          </w:tcPr>
          <w:p w14:paraId="5DBB9CD0" w14:textId="5A4BA3A0" w:rsidR="00B55C86" w:rsidRPr="00C75D1B" w:rsidRDefault="00B55C86">
            <w:pPr>
              <w:rPr>
                <w:rFonts w:asciiTheme="minorHAnsi" w:hAnsiTheme="minorHAnsi" w:cstheme="minorHAnsi"/>
                <w:sz w:val="20"/>
                <w:szCs w:val="20"/>
              </w:rPr>
            </w:pP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DC505A">
        <w:trPr>
          <w:gridBefore w:val="1"/>
          <w:wBefore w:w="87" w:type="dxa"/>
        </w:trPr>
        <w:tc>
          <w:tcPr>
            <w:tcW w:w="3603" w:type="dxa"/>
            <w:gridSpan w:val="2"/>
            <w:tcBorders>
              <w:top w:val="single" w:sz="4" w:space="0" w:color="auto"/>
              <w:bottom w:val="single" w:sz="4" w:space="0" w:color="auto"/>
            </w:tcBorders>
          </w:tcPr>
          <w:p w14:paraId="64BA11D3" w14:textId="4FE24603" w:rsidR="00D8289D" w:rsidRPr="003A19C4" w:rsidRDefault="00771A46" w:rsidP="00DC505A">
            <w:pPr>
              <w:rPr>
                <w:rFonts w:asciiTheme="minorHAnsi" w:hAnsiTheme="minorHAnsi" w:cstheme="minorHAnsi"/>
                <w:b/>
                <w:bCs/>
                <w:sz w:val="22"/>
                <w:szCs w:val="22"/>
              </w:rPr>
            </w:pPr>
            <w:r w:rsidRPr="003A19C4">
              <w:rPr>
                <w:rFonts w:asciiTheme="minorHAnsi" w:hAnsiTheme="minorHAnsi" w:cstheme="minorHAnsi"/>
                <w:b/>
                <w:bCs/>
                <w:sz w:val="22"/>
                <w:szCs w:val="22"/>
              </w:rPr>
              <w:t xml:space="preserve">Where will the collection take place? </w:t>
            </w:r>
          </w:p>
        </w:tc>
        <w:tc>
          <w:tcPr>
            <w:tcW w:w="6300" w:type="dxa"/>
            <w:gridSpan w:val="7"/>
            <w:tcBorders>
              <w:top w:val="single" w:sz="4" w:space="0" w:color="auto"/>
              <w:bottom w:val="single" w:sz="4" w:space="0" w:color="auto"/>
            </w:tcBorders>
          </w:tcPr>
          <w:p w14:paraId="514AC662" w14:textId="2D65446B" w:rsidR="00D8289D" w:rsidRPr="00C00DE8" w:rsidRDefault="00DC505A">
            <w:pPr>
              <w:rPr>
                <w:rFonts w:asciiTheme="minorHAnsi" w:hAnsiTheme="minorHAnsi" w:cstheme="minorHAnsi"/>
                <w:sz w:val="22"/>
                <w:szCs w:val="22"/>
              </w:rPr>
            </w:pPr>
            <w:r w:rsidRPr="003A19C4">
              <w:rPr>
                <w:rFonts w:asciiTheme="minorHAnsi" w:hAnsiTheme="minorHAnsi" w:cstheme="minorHAnsi"/>
                <w:b/>
                <w:bCs/>
                <w:sz w:val="22"/>
                <w:szCs w:val="22"/>
              </w:rPr>
              <w:t xml:space="preserve">Rocky Mountain National Park </w:t>
            </w:r>
            <w:r>
              <w:rPr>
                <w:rFonts w:asciiTheme="minorHAnsi" w:hAnsiTheme="minorHAnsi" w:cstheme="minorHAnsi"/>
                <w:b/>
                <w:bCs/>
                <w:sz w:val="22"/>
                <w:szCs w:val="22"/>
              </w:rPr>
              <w:t xml:space="preserve">at Emerald Lake and Lake </w:t>
            </w:r>
            <w:proofErr w:type="spellStart"/>
            <w:r>
              <w:rPr>
                <w:rFonts w:asciiTheme="minorHAnsi" w:hAnsiTheme="minorHAnsi" w:cstheme="minorHAnsi"/>
                <w:b/>
                <w:bCs/>
                <w:sz w:val="22"/>
                <w:szCs w:val="22"/>
              </w:rPr>
              <w:t>Haiyaha</w:t>
            </w:r>
            <w:proofErr w:type="spellEnd"/>
            <w:r>
              <w:rPr>
                <w:rFonts w:asciiTheme="minorHAnsi" w:hAnsiTheme="minorHAnsi" w:cstheme="minorHAnsi"/>
                <w:b/>
                <w:bCs/>
                <w:sz w:val="22"/>
                <w:szCs w:val="22"/>
              </w:rPr>
              <w:t xml:space="preserve"> in the Bear Lake Corridor</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3"/>
            <w:tcBorders>
              <w:top w:val="single" w:sz="4" w:space="0" w:color="auto"/>
            </w:tcBorders>
          </w:tcPr>
          <w:p w14:paraId="1D356737" w14:textId="00E023BD" w:rsidR="00771A46" w:rsidRPr="00EC0D7B" w:rsidRDefault="00771A46" w:rsidP="00DC505A">
            <w:pPr>
              <w:rPr>
                <w:rFonts w:asciiTheme="minorHAnsi" w:hAnsiTheme="minorHAnsi" w:cstheme="minorHAnsi"/>
                <w:b/>
                <w:sz w:val="22"/>
                <w:szCs w:val="22"/>
              </w:rPr>
            </w:pPr>
            <w:r w:rsidRPr="00EC0D7B">
              <w:rPr>
                <w:rFonts w:asciiTheme="minorHAnsi" w:hAnsiTheme="minorHAnsi" w:cstheme="minorHAnsi"/>
                <w:b/>
                <w:sz w:val="22"/>
                <w:szCs w:val="22"/>
              </w:rPr>
              <w:t>Start Date:</w:t>
            </w:r>
            <w:r w:rsidR="003A19C4">
              <w:rPr>
                <w:rFonts w:asciiTheme="minorHAnsi" w:hAnsiTheme="minorHAnsi" w:cstheme="minorHAnsi"/>
                <w:b/>
                <w:sz w:val="22"/>
                <w:szCs w:val="22"/>
              </w:rPr>
              <w:t xml:space="preserve"> July 6, 2015</w:t>
            </w:r>
          </w:p>
        </w:tc>
        <w:tc>
          <w:tcPr>
            <w:tcW w:w="4410" w:type="dxa"/>
            <w:gridSpan w:val="5"/>
            <w:tcBorders>
              <w:top w:val="single" w:sz="4" w:space="0" w:color="auto"/>
            </w:tcBorders>
          </w:tcPr>
          <w:p w14:paraId="44A0AD58" w14:textId="31C7AAC8" w:rsidR="00771A46" w:rsidRPr="00EC0D7B" w:rsidRDefault="00771A46" w:rsidP="00DC505A">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3A19C4">
              <w:rPr>
                <w:rFonts w:asciiTheme="minorHAnsi" w:hAnsiTheme="minorHAnsi" w:cstheme="minorHAnsi"/>
                <w:b/>
                <w:sz w:val="22"/>
                <w:szCs w:val="22"/>
              </w:rPr>
              <w:t xml:space="preserve"> July 31,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3A19C4">
        <w:trPr>
          <w:gridBefore w:val="1"/>
          <w:wBefore w:w="87" w:type="dxa"/>
          <w:trHeight w:val="387"/>
        </w:trPr>
        <w:tc>
          <w:tcPr>
            <w:tcW w:w="4683" w:type="dxa"/>
            <w:gridSpan w:val="3"/>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225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3"/>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3A19C4">
        <w:trPr>
          <w:gridBefore w:val="1"/>
          <w:wBefore w:w="87" w:type="dxa"/>
          <w:trHeight w:val="360"/>
        </w:trPr>
        <w:tc>
          <w:tcPr>
            <w:tcW w:w="4683" w:type="dxa"/>
            <w:gridSpan w:val="3"/>
          </w:tcPr>
          <w:p w14:paraId="3B16256D" w14:textId="5A244BC2" w:rsidR="00D8289D" w:rsidRPr="00C00DE8" w:rsidRDefault="003A19C4" w:rsidP="007650BD">
            <w:pPr>
              <w:rPr>
                <w:rFonts w:asciiTheme="minorHAnsi" w:hAnsiTheme="minorHAnsi" w:cstheme="minorHAnsi"/>
                <w:b/>
                <w:bCs/>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225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3"/>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2112DC94" w:rsidR="00771A46" w:rsidRPr="00C00DE8" w:rsidRDefault="003A19C4" w:rsidP="00771A46">
            <w:pPr>
              <w:rPr>
                <w:rFonts w:asciiTheme="minorHAnsi" w:hAnsiTheme="minorHAnsi" w:cstheme="minorHAnsi"/>
                <w:b/>
                <w:bCs/>
                <w:sz w:val="22"/>
                <w:szCs w:val="22"/>
              </w:rPr>
            </w:pPr>
            <w:r>
              <w:rPr>
                <w:rFonts w:asciiTheme="minorHAnsi" w:hAnsiTheme="minorHAnsi" w:cstheme="minorHAnsi"/>
                <w:b/>
                <w:bCs/>
                <w:sz w:val="22"/>
                <w:szCs w:val="22"/>
              </w:rPr>
              <w:t>X</w:t>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66CD3FAB" w14:textId="64BE7229" w:rsidR="00B55C86" w:rsidRPr="00B55C86" w:rsidRDefault="00FC22CA" w:rsidP="00B55C86">
            <w:pPr>
              <w:contextualSpacing/>
              <w:rPr>
                <w:rFonts w:asciiTheme="minorHAnsi" w:hAnsiTheme="minorHAnsi" w:cs="Arial"/>
                <w:sz w:val="22"/>
                <w:szCs w:val="20"/>
              </w:rPr>
            </w:pPr>
            <w:r w:rsidRPr="006F4FBF">
              <w:rPr>
                <w:rFonts w:asciiTheme="minorHAnsi" w:hAnsiTheme="minorHAnsi" w:cs="Arial"/>
                <w:sz w:val="22"/>
                <w:szCs w:val="20"/>
              </w:rPr>
              <w:t xml:space="preserve">Currently, there is limited, if any, research regarding the social aspects </w:t>
            </w:r>
            <w:r w:rsidR="00673581" w:rsidRPr="00673581">
              <w:rPr>
                <w:rFonts w:asciiTheme="minorHAnsi" w:hAnsiTheme="minorHAnsi" w:cs="Arial"/>
                <w:sz w:val="22"/>
                <w:szCs w:val="20"/>
              </w:rPr>
              <w:t xml:space="preserve">and the impacts </w:t>
            </w:r>
            <w:r w:rsidR="00B55C86">
              <w:rPr>
                <w:rFonts w:asciiTheme="minorHAnsi" w:hAnsiTheme="minorHAnsi" w:cs="Arial"/>
                <w:sz w:val="22"/>
                <w:szCs w:val="20"/>
              </w:rPr>
              <w:t>of</w:t>
            </w:r>
            <w:r w:rsidR="00673581" w:rsidRPr="00673581">
              <w:rPr>
                <w:rFonts w:asciiTheme="minorHAnsi" w:hAnsiTheme="minorHAnsi" w:cs="Arial"/>
                <w:sz w:val="22"/>
                <w:szCs w:val="20"/>
              </w:rPr>
              <w:t xml:space="preserve"> bouldering</w:t>
            </w:r>
            <w:r w:rsidR="00673581">
              <w:rPr>
                <w:rFonts w:asciiTheme="minorHAnsi" w:hAnsiTheme="minorHAnsi" w:cs="Arial"/>
                <w:sz w:val="22"/>
                <w:szCs w:val="20"/>
              </w:rPr>
              <w:t xml:space="preserve"> in protected areas</w:t>
            </w:r>
            <w:r w:rsidR="00B55C86">
              <w:rPr>
                <w:rFonts w:asciiTheme="minorHAnsi" w:hAnsiTheme="minorHAnsi" w:cs="Arial"/>
                <w:sz w:val="22"/>
                <w:szCs w:val="20"/>
              </w:rPr>
              <w:t xml:space="preserve">. </w:t>
            </w:r>
            <w:r w:rsidR="00B55C86" w:rsidRPr="00B55C86">
              <w:rPr>
                <w:rFonts w:asciiTheme="minorHAnsi" w:hAnsiTheme="minorHAnsi" w:cs="Arial"/>
                <w:sz w:val="22"/>
                <w:szCs w:val="20"/>
              </w:rPr>
              <w:t>Bouldering is the practice of climbing small rock formations or boulders that are short enough in height that ropes and gear are not necessary. The route up a boulder is commonly referred to as a “boulder problem,” and rarely exceeds 15-20 feet in height. Bouldering falls are short, but frequent. And, because ropes are not utilized in bouldering, relying on crash pads and fellow boulderers to act as “spotters” is common practice. As such, boulderers usually climb in groups (typically 2-6) to ensure having enough spotters to climb safely.</w:t>
            </w:r>
            <w:r w:rsidR="00B55C86">
              <w:rPr>
                <w:rFonts w:asciiTheme="minorHAnsi" w:hAnsiTheme="minorHAnsi" w:cs="Arial"/>
                <w:sz w:val="22"/>
                <w:szCs w:val="20"/>
              </w:rPr>
              <w:t xml:space="preserve"> </w:t>
            </w:r>
          </w:p>
          <w:p w14:paraId="1D2DD6FE" w14:textId="3D7B1298" w:rsidR="006240BF" w:rsidRPr="006F4FBF" w:rsidRDefault="00673581" w:rsidP="006240BF">
            <w:pPr>
              <w:contextualSpacing/>
              <w:rPr>
                <w:rFonts w:asciiTheme="minorHAnsi" w:hAnsiTheme="minorHAnsi"/>
                <w:sz w:val="22"/>
                <w:szCs w:val="20"/>
              </w:rPr>
            </w:pPr>
            <w:r w:rsidRPr="00673581">
              <w:rPr>
                <w:rFonts w:asciiTheme="minorHAnsi" w:hAnsiTheme="minorHAnsi" w:cs="Arial"/>
                <w:sz w:val="22"/>
                <w:szCs w:val="20"/>
              </w:rPr>
              <w:t xml:space="preserve"> </w:t>
            </w:r>
          </w:p>
          <w:p w14:paraId="7A11923B" w14:textId="1E3CC82D" w:rsidR="006240BF" w:rsidRPr="006F4FBF" w:rsidRDefault="00B55C86" w:rsidP="006240BF">
            <w:pPr>
              <w:contextualSpacing/>
              <w:rPr>
                <w:rFonts w:asciiTheme="minorHAnsi" w:hAnsiTheme="minorHAnsi"/>
                <w:sz w:val="22"/>
                <w:szCs w:val="20"/>
              </w:rPr>
            </w:pPr>
            <w:r>
              <w:rPr>
                <w:rFonts w:asciiTheme="minorHAnsi" w:hAnsiTheme="minorHAnsi"/>
                <w:sz w:val="22"/>
                <w:szCs w:val="20"/>
              </w:rPr>
              <w:t>I</w:t>
            </w:r>
            <w:r w:rsidRPr="006F4FBF">
              <w:rPr>
                <w:rFonts w:asciiTheme="minorHAnsi" w:hAnsiTheme="minorHAnsi"/>
                <w:sz w:val="22"/>
                <w:szCs w:val="20"/>
              </w:rPr>
              <w:t>n 2013</w:t>
            </w:r>
            <w:r>
              <w:rPr>
                <w:rFonts w:asciiTheme="minorHAnsi" w:hAnsiTheme="minorHAnsi"/>
                <w:sz w:val="22"/>
                <w:szCs w:val="20"/>
              </w:rPr>
              <w:t xml:space="preserve">, nearly two-thirds of the </w:t>
            </w:r>
            <w:r w:rsidR="006240BF" w:rsidRPr="006F4FBF">
              <w:rPr>
                <w:rFonts w:asciiTheme="minorHAnsi" w:hAnsiTheme="minorHAnsi"/>
                <w:sz w:val="22"/>
                <w:szCs w:val="20"/>
              </w:rPr>
              <w:t xml:space="preserve">7.5 million estimated rock climbers were considered to be boulderers and/or indoor gym climbers. </w:t>
            </w:r>
            <w:r>
              <w:rPr>
                <w:rFonts w:asciiTheme="minorHAnsi" w:hAnsiTheme="minorHAnsi"/>
                <w:sz w:val="22"/>
                <w:szCs w:val="20"/>
              </w:rPr>
              <w:t xml:space="preserve"> </w:t>
            </w:r>
            <w:r w:rsidR="006240BF" w:rsidRPr="006F4FBF">
              <w:rPr>
                <w:rFonts w:asciiTheme="minorHAnsi" w:hAnsiTheme="minorHAnsi"/>
                <w:sz w:val="22"/>
                <w:szCs w:val="20"/>
              </w:rPr>
              <w:t>Bouldering’s growing popularity has been attributed to the low cost of entry, accessibility, and mainstream publicity. Compared to other forms of climbing, the equipment needed for bouldering is a small investment. A person interested in bouldering can gain access to the sport by simply buying a pair of specialized rock climbing shoes. As bouldering continues to gain in popularity and participation, more climbing opportunities are being discovered within both public and private lands. It therefore becomes increasingly important that park and recreation managers be aware of the natural and social impacts associat</w:t>
            </w:r>
            <w:r w:rsidR="00527BEA">
              <w:rPr>
                <w:rFonts w:asciiTheme="minorHAnsi" w:hAnsiTheme="minorHAnsi"/>
                <w:sz w:val="22"/>
                <w:szCs w:val="20"/>
              </w:rPr>
              <w:t>ed with bouldering.</w:t>
            </w:r>
          </w:p>
          <w:p w14:paraId="1F6259B0" w14:textId="77777777" w:rsidR="00527BEA" w:rsidRDefault="00527BEA" w:rsidP="00673581">
            <w:pPr>
              <w:rPr>
                <w:rFonts w:asciiTheme="minorHAnsi" w:hAnsiTheme="minorHAnsi" w:cs="Arial"/>
                <w:sz w:val="22"/>
                <w:szCs w:val="20"/>
              </w:rPr>
            </w:pPr>
          </w:p>
          <w:p w14:paraId="61696A01" w14:textId="28D98B89" w:rsidR="006F179D" w:rsidRPr="00D8289D" w:rsidRDefault="00527BEA" w:rsidP="006F51CD">
            <w:r>
              <w:rPr>
                <w:rFonts w:asciiTheme="minorHAnsi" w:hAnsiTheme="minorHAnsi" w:cs="Arial"/>
                <w:sz w:val="22"/>
                <w:szCs w:val="20"/>
              </w:rPr>
              <w:t>T</w:t>
            </w:r>
            <w:r w:rsidR="00174C97">
              <w:rPr>
                <w:rFonts w:asciiTheme="minorHAnsi" w:hAnsiTheme="minorHAnsi" w:cs="Arial"/>
                <w:sz w:val="22"/>
                <w:szCs w:val="20"/>
              </w:rPr>
              <w:t>he</w:t>
            </w:r>
            <w:r w:rsidR="0027499A">
              <w:rPr>
                <w:rFonts w:asciiTheme="minorHAnsi" w:hAnsiTheme="minorHAnsi" w:cs="Arial"/>
                <w:sz w:val="22"/>
                <w:szCs w:val="20"/>
              </w:rPr>
              <w:t xml:space="preserve"> </w:t>
            </w:r>
            <w:r w:rsidR="00B55C86">
              <w:rPr>
                <w:rFonts w:asciiTheme="minorHAnsi" w:hAnsiTheme="minorHAnsi" w:cs="Arial"/>
                <w:sz w:val="22"/>
                <w:szCs w:val="20"/>
              </w:rPr>
              <w:t xml:space="preserve">recent </w:t>
            </w:r>
            <w:r w:rsidR="0027499A">
              <w:rPr>
                <w:rFonts w:asciiTheme="minorHAnsi" w:hAnsiTheme="minorHAnsi" w:cs="Arial"/>
                <w:sz w:val="22"/>
                <w:szCs w:val="20"/>
              </w:rPr>
              <w:t>increase in bouldering</w:t>
            </w:r>
            <w:r w:rsidR="00174C97">
              <w:rPr>
                <w:rFonts w:asciiTheme="minorHAnsi" w:hAnsiTheme="minorHAnsi" w:cs="Arial"/>
                <w:sz w:val="22"/>
                <w:szCs w:val="20"/>
              </w:rPr>
              <w:t xml:space="preserve"> </w:t>
            </w:r>
            <w:r>
              <w:rPr>
                <w:rFonts w:asciiTheme="minorHAnsi" w:hAnsiTheme="minorHAnsi" w:cs="Arial"/>
                <w:sz w:val="22"/>
                <w:szCs w:val="20"/>
              </w:rPr>
              <w:t xml:space="preserve">activity </w:t>
            </w:r>
            <w:r w:rsidR="00AE4E36">
              <w:rPr>
                <w:rFonts w:asciiTheme="minorHAnsi" w:hAnsiTheme="minorHAnsi" w:cs="Arial"/>
                <w:sz w:val="22"/>
                <w:szCs w:val="20"/>
              </w:rPr>
              <w:t>in R</w:t>
            </w:r>
            <w:r w:rsidR="00B55C86">
              <w:rPr>
                <w:rFonts w:asciiTheme="minorHAnsi" w:hAnsiTheme="minorHAnsi" w:cs="Arial"/>
                <w:sz w:val="22"/>
                <w:szCs w:val="20"/>
              </w:rPr>
              <w:t>ocky Mountain National Park (R</w:t>
            </w:r>
            <w:r w:rsidR="00AE4E36">
              <w:rPr>
                <w:rFonts w:asciiTheme="minorHAnsi" w:hAnsiTheme="minorHAnsi" w:cs="Arial"/>
                <w:sz w:val="22"/>
                <w:szCs w:val="20"/>
              </w:rPr>
              <w:t>OMO</w:t>
            </w:r>
            <w:r w:rsidR="00B55C86">
              <w:rPr>
                <w:rFonts w:asciiTheme="minorHAnsi" w:hAnsiTheme="minorHAnsi" w:cs="Arial"/>
                <w:sz w:val="22"/>
                <w:szCs w:val="20"/>
              </w:rPr>
              <w:t>)</w:t>
            </w:r>
            <w:r w:rsidR="00AE4E36">
              <w:rPr>
                <w:rFonts w:asciiTheme="minorHAnsi" w:hAnsiTheme="minorHAnsi" w:cs="Arial"/>
                <w:sz w:val="22"/>
                <w:szCs w:val="20"/>
              </w:rPr>
              <w:t xml:space="preserve"> </w:t>
            </w:r>
            <w:r w:rsidR="00174C97">
              <w:rPr>
                <w:rFonts w:asciiTheme="minorHAnsi" w:hAnsiTheme="minorHAnsi" w:cs="Arial"/>
                <w:sz w:val="22"/>
                <w:szCs w:val="20"/>
              </w:rPr>
              <w:t>has</w:t>
            </w:r>
            <w:r w:rsidR="00B55C86">
              <w:rPr>
                <w:rFonts w:asciiTheme="minorHAnsi" w:hAnsiTheme="minorHAnsi" w:cs="Arial"/>
                <w:sz w:val="22"/>
                <w:szCs w:val="20"/>
              </w:rPr>
              <w:t xml:space="preserve"> led managers to seek a greater understanding of this user group.  This activity results </w:t>
            </w:r>
            <w:r w:rsidR="00174C97">
              <w:rPr>
                <w:rFonts w:asciiTheme="minorHAnsi" w:hAnsiTheme="minorHAnsi" w:cs="Arial"/>
                <w:sz w:val="22"/>
                <w:szCs w:val="20"/>
              </w:rPr>
              <w:t>in</w:t>
            </w:r>
            <w:r w:rsidR="0027499A">
              <w:rPr>
                <w:rFonts w:asciiTheme="minorHAnsi" w:hAnsiTheme="minorHAnsi" w:cs="Arial"/>
                <w:sz w:val="22"/>
                <w:szCs w:val="20"/>
              </w:rPr>
              <w:t xml:space="preserve"> ecological </w:t>
            </w:r>
            <w:r w:rsidR="00174C97">
              <w:rPr>
                <w:rFonts w:asciiTheme="minorHAnsi" w:hAnsiTheme="minorHAnsi" w:cs="Arial"/>
                <w:sz w:val="22"/>
                <w:szCs w:val="20"/>
              </w:rPr>
              <w:t xml:space="preserve">degradation including vegetation loss, soil erosion, resource removal and/or modification, as well as potential social impacts </w:t>
            </w:r>
            <w:r w:rsidR="00B55C86">
              <w:rPr>
                <w:rFonts w:asciiTheme="minorHAnsi" w:hAnsiTheme="minorHAnsi" w:cs="Arial"/>
                <w:sz w:val="22"/>
                <w:szCs w:val="20"/>
              </w:rPr>
              <w:t>(e.g.</w:t>
            </w:r>
            <w:r w:rsidR="00174C97">
              <w:rPr>
                <w:rFonts w:asciiTheme="minorHAnsi" w:hAnsiTheme="minorHAnsi" w:cs="Arial"/>
                <w:sz w:val="22"/>
                <w:szCs w:val="20"/>
              </w:rPr>
              <w:t xml:space="preserve"> crowding, increased anthropogenic no</w:t>
            </w:r>
            <w:r w:rsidR="006D7F22">
              <w:rPr>
                <w:rFonts w:asciiTheme="minorHAnsi" w:hAnsiTheme="minorHAnsi" w:cs="Arial"/>
                <w:sz w:val="22"/>
                <w:szCs w:val="20"/>
              </w:rPr>
              <w:t xml:space="preserve">ise, </w:t>
            </w:r>
            <w:r w:rsidR="00174C97">
              <w:rPr>
                <w:rFonts w:asciiTheme="minorHAnsi" w:hAnsiTheme="minorHAnsi" w:cs="Arial"/>
                <w:sz w:val="22"/>
                <w:szCs w:val="20"/>
              </w:rPr>
              <w:t xml:space="preserve">and </w:t>
            </w:r>
            <w:r w:rsidR="00B55C86">
              <w:rPr>
                <w:rFonts w:asciiTheme="minorHAnsi" w:hAnsiTheme="minorHAnsi" w:cs="Arial"/>
                <w:sz w:val="22"/>
                <w:szCs w:val="20"/>
              </w:rPr>
              <w:t xml:space="preserve">human to human </w:t>
            </w:r>
            <w:r w:rsidR="00174C97">
              <w:rPr>
                <w:rFonts w:asciiTheme="minorHAnsi" w:hAnsiTheme="minorHAnsi" w:cs="Arial"/>
                <w:sz w:val="22"/>
                <w:szCs w:val="20"/>
              </w:rPr>
              <w:t>conflicts</w:t>
            </w:r>
            <w:r w:rsidR="00B55C86">
              <w:rPr>
                <w:rFonts w:asciiTheme="minorHAnsi" w:hAnsiTheme="minorHAnsi" w:cs="Arial"/>
                <w:sz w:val="22"/>
                <w:szCs w:val="20"/>
              </w:rPr>
              <w:t>)</w:t>
            </w:r>
            <w:r w:rsidR="00174C97">
              <w:rPr>
                <w:rFonts w:asciiTheme="minorHAnsi" w:hAnsiTheme="minorHAnsi" w:cs="Arial"/>
                <w:sz w:val="22"/>
                <w:szCs w:val="20"/>
              </w:rPr>
              <w:t>.</w:t>
            </w:r>
            <w:r w:rsidR="0027499A">
              <w:rPr>
                <w:rFonts w:asciiTheme="minorHAnsi" w:hAnsiTheme="minorHAnsi" w:cs="Arial"/>
                <w:sz w:val="22"/>
                <w:szCs w:val="20"/>
              </w:rPr>
              <w:t xml:space="preserve"> </w:t>
            </w:r>
            <w:r w:rsidR="00B55C86">
              <w:rPr>
                <w:rFonts w:asciiTheme="minorHAnsi" w:hAnsiTheme="minorHAnsi" w:cs="Arial"/>
                <w:sz w:val="22"/>
                <w:szCs w:val="20"/>
              </w:rPr>
              <w:t xml:space="preserve">Park managers have requested this study to </w:t>
            </w:r>
            <w:r w:rsidR="00B55C86" w:rsidRPr="00673581">
              <w:rPr>
                <w:rFonts w:asciiTheme="minorHAnsi" w:hAnsiTheme="minorHAnsi" w:cs="Arial"/>
                <w:sz w:val="22"/>
                <w:szCs w:val="20"/>
              </w:rPr>
              <w:t xml:space="preserve">investigate boulderers’ </w:t>
            </w:r>
            <w:r w:rsidR="00AD1326">
              <w:rPr>
                <w:rFonts w:asciiTheme="minorHAnsi" w:hAnsiTheme="minorHAnsi" w:cs="Arial"/>
                <w:sz w:val="22"/>
                <w:szCs w:val="20"/>
              </w:rPr>
              <w:t>perceptions (</w:t>
            </w:r>
            <w:r w:rsidR="00AD1326" w:rsidRPr="006F4FBF">
              <w:rPr>
                <w:rFonts w:asciiTheme="minorHAnsi" w:hAnsiTheme="minorHAnsi" w:cs="Arial"/>
                <w:sz w:val="22"/>
                <w:szCs w:val="20"/>
              </w:rPr>
              <w:t>attitudes, beliefs, and awareness</w:t>
            </w:r>
            <w:r w:rsidR="00AD1326">
              <w:rPr>
                <w:rFonts w:asciiTheme="minorHAnsi" w:hAnsiTheme="minorHAnsi" w:cs="Arial"/>
                <w:sz w:val="22"/>
                <w:szCs w:val="20"/>
              </w:rPr>
              <w:t>)</w:t>
            </w:r>
            <w:r w:rsidR="00AD1326" w:rsidRPr="006F4FBF">
              <w:rPr>
                <w:rFonts w:asciiTheme="minorHAnsi" w:hAnsiTheme="minorHAnsi" w:cs="Arial"/>
                <w:sz w:val="22"/>
                <w:szCs w:val="20"/>
              </w:rPr>
              <w:t xml:space="preserve"> of prescribed Leave No Trace ethics/practices and management objectives for protecting </w:t>
            </w:r>
            <w:r w:rsidR="00AD1326">
              <w:rPr>
                <w:rFonts w:asciiTheme="minorHAnsi" w:hAnsiTheme="minorHAnsi" w:cs="Arial"/>
                <w:sz w:val="22"/>
                <w:szCs w:val="20"/>
              </w:rPr>
              <w:t xml:space="preserve">ecological </w:t>
            </w:r>
            <w:r w:rsidR="00AD1326" w:rsidRPr="006F4FBF">
              <w:rPr>
                <w:rFonts w:asciiTheme="minorHAnsi" w:hAnsiTheme="minorHAnsi" w:cs="Arial"/>
                <w:sz w:val="22"/>
                <w:szCs w:val="20"/>
              </w:rPr>
              <w:t>resource and social conditions in the park</w:t>
            </w:r>
            <w:r w:rsidR="00AD1326">
              <w:rPr>
                <w:rFonts w:asciiTheme="minorHAnsi" w:hAnsiTheme="minorHAnsi" w:cs="Arial"/>
                <w:sz w:val="22"/>
                <w:szCs w:val="20"/>
              </w:rPr>
              <w:t>. The results of this collection will be used to inform</w:t>
            </w:r>
            <w:r w:rsidR="00B55C86" w:rsidRPr="00673581">
              <w:rPr>
                <w:rFonts w:asciiTheme="minorHAnsi" w:hAnsiTheme="minorHAnsi" w:cs="Arial"/>
                <w:sz w:val="22"/>
                <w:szCs w:val="20"/>
              </w:rPr>
              <w:t xml:space="preserve"> management </w:t>
            </w:r>
            <w:r w:rsidR="00AD1326">
              <w:rPr>
                <w:rFonts w:asciiTheme="minorHAnsi" w:hAnsiTheme="minorHAnsi" w:cs="Arial"/>
                <w:sz w:val="22"/>
                <w:szCs w:val="20"/>
              </w:rPr>
              <w:t>strategies</w:t>
            </w:r>
            <w:r w:rsidR="00B55C86" w:rsidRPr="00673581">
              <w:rPr>
                <w:rFonts w:asciiTheme="minorHAnsi" w:hAnsiTheme="minorHAnsi" w:cs="Arial"/>
                <w:sz w:val="22"/>
                <w:szCs w:val="20"/>
              </w:rPr>
              <w:t xml:space="preserve"> </w:t>
            </w:r>
            <w:r w:rsidR="00AD1326">
              <w:rPr>
                <w:rFonts w:asciiTheme="minorHAnsi" w:hAnsiTheme="minorHAnsi" w:cs="Arial"/>
                <w:sz w:val="22"/>
                <w:szCs w:val="20"/>
              </w:rPr>
              <w:t xml:space="preserve">used </w:t>
            </w:r>
            <w:r w:rsidR="00B55C86">
              <w:rPr>
                <w:rFonts w:asciiTheme="minorHAnsi" w:hAnsiTheme="minorHAnsi" w:cs="Arial"/>
                <w:sz w:val="22"/>
                <w:szCs w:val="20"/>
              </w:rPr>
              <w:t xml:space="preserve">to </w:t>
            </w:r>
            <w:r w:rsidR="00B55C86" w:rsidRPr="00673581">
              <w:rPr>
                <w:rFonts w:asciiTheme="minorHAnsi" w:hAnsiTheme="minorHAnsi" w:cs="Arial"/>
                <w:sz w:val="22"/>
                <w:szCs w:val="20"/>
              </w:rPr>
              <w:t>protect ecological resource</w:t>
            </w:r>
            <w:r w:rsidR="005146B2">
              <w:rPr>
                <w:rFonts w:asciiTheme="minorHAnsi" w:hAnsiTheme="minorHAnsi" w:cs="Arial"/>
                <w:sz w:val="22"/>
                <w:szCs w:val="20"/>
              </w:rPr>
              <w:t>s</w:t>
            </w:r>
            <w:r w:rsidR="00AD1326">
              <w:rPr>
                <w:rFonts w:asciiTheme="minorHAnsi" w:hAnsiTheme="minorHAnsi" w:cs="Arial"/>
                <w:sz w:val="22"/>
                <w:szCs w:val="20"/>
              </w:rPr>
              <w:t>,</w:t>
            </w:r>
            <w:r w:rsidR="00B55C86" w:rsidRPr="00673581">
              <w:rPr>
                <w:rFonts w:asciiTheme="minorHAnsi" w:hAnsiTheme="minorHAnsi" w:cs="Arial"/>
                <w:sz w:val="22"/>
                <w:szCs w:val="20"/>
              </w:rPr>
              <w:t xml:space="preserve"> </w:t>
            </w:r>
            <w:r w:rsidR="00AD1326" w:rsidRPr="006F4FBF">
              <w:rPr>
                <w:rFonts w:asciiTheme="minorHAnsi" w:hAnsiTheme="minorHAnsi" w:cs="Arial"/>
                <w:sz w:val="22"/>
                <w:szCs w:val="20"/>
              </w:rPr>
              <w:t xml:space="preserve">minimize social </w:t>
            </w:r>
            <w:r w:rsidR="00AD1326">
              <w:rPr>
                <w:rFonts w:asciiTheme="minorHAnsi" w:hAnsiTheme="minorHAnsi" w:cs="Arial"/>
                <w:sz w:val="22"/>
                <w:szCs w:val="20"/>
              </w:rPr>
              <w:t xml:space="preserve">impacts, and </w:t>
            </w:r>
            <w:r w:rsidR="00B55C86">
              <w:rPr>
                <w:rFonts w:asciiTheme="minorHAnsi" w:hAnsiTheme="minorHAnsi" w:cs="Arial"/>
                <w:sz w:val="22"/>
                <w:szCs w:val="20"/>
              </w:rPr>
              <w:t>provid</w:t>
            </w:r>
            <w:r w:rsidR="00AD1326">
              <w:rPr>
                <w:rFonts w:asciiTheme="minorHAnsi" w:hAnsiTheme="minorHAnsi" w:cs="Arial"/>
                <w:sz w:val="22"/>
                <w:szCs w:val="20"/>
              </w:rPr>
              <w:t>e</w:t>
            </w:r>
            <w:r w:rsidR="00B55C86">
              <w:rPr>
                <w:rFonts w:asciiTheme="minorHAnsi" w:hAnsiTheme="minorHAnsi" w:cs="Arial"/>
                <w:sz w:val="22"/>
                <w:szCs w:val="20"/>
              </w:rPr>
              <w:t xml:space="preserve"> </w:t>
            </w:r>
            <w:r w:rsidR="00AD1326">
              <w:rPr>
                <w:rFonts w:asciiTheme="minorHAnsi" w:hAnsiTheme="minorHAnsi" w:cs="Arial"/>
                <w:sz w:val="22"/>
                <w:szCs w:val="20"/>
              </w:rPr>
              <w:t xml:space="preserve">opportunities for </w:t>
            </w:r>
            <w:r w:rsidR="006F51CD">
              <w:rPr>
                <w:rFonts w:asciiTheme="minorHAnsi" w:hAnsiTheme="minorHAnsi" w:cs="Arial"/>
                <w:sz w:val="22"/>
                <w:szCs w:val="20"/>
              </w:rPr>
              <w:t>this</w:t>
            </w:r>
            <w:r w:rsidR="00AD1326">
              <w:rPr>
                <w:rFonts w:asciiTheme="minorHAnsi" w:hAnsiTheme="minorHAnsi" w:cs="Arial"/>
                <w:sz w:val="22"/>
                <w:szCs w:val="20"/>
              </w:rPr>
              <w:t xml:space="preserve"> unanticipated recreational</w:t>
            </w:r>
            <w:r w:rsidR="00B55C86" w:rsidRPr="00673581">
              <w:rPr>
                <w:rFonts w:asciiTheme="minorHAnsi" w:hAnsiTheme="minorHAnsi" w:cs="Arial"/>
                <w:sz w:val="22"/>
                <w:szCs w:val="20"/>
              </w:rPr>
              <w:t xml:space="preserve"> </w:t>
            </w:r>
            <w:r w:rsidR="00B55C86">
              <w:rPr>
                <w:rFonts w:asciiTheme="minorHAnsi" w:hAnsiTheme="minorHAnsi" w:cs="Arial"/>
                <w:sz w:val="22"/>
                <w:szCs w:val="20"/>
              </w:rPr>
              <w:t>experience</w:t>
            </w:r>
            <w:r w:rsidR="00AD1326">
              <w:rPr>
                <w:rFonts w:asciiTheme="minorHAnsi" w:hAnsiTheme="minorHAnsi" w:cs="Arial"/>
                <w:sz w:val="22"/>
                <w:szCs w:val="20"/>
              </w:rPr>
              <w:t>.</w:t>
            </w:r>
            <w:r w:rsidR="00B55C86">
              <w:rPr>
                <w:rFonts w:asciiTheme="minorHAnsi" w:hAnsiTheme="minorHAnsi" w:cs="Arial"/>
                <w:sz w:val="22"/>
                <w:szCs w:val="20"/>
              </w:rPr>
              <w:t xml:space="preserve"> </w:t>
            </w:r>
          </w:p>
        </w:tc>
      </w:tr>
    </w:tbl>
    <w:p w14:paraId="29481D9A" w14:textId="478EFCFA" w:rsidR="006F179D" w:rsidRDefault="006F179D"/>
    <w:tbl>
      <w:tblPr>
        <w:tblW w:w="9903" w:type="dxa"/>
        <w:tblInd w:w="195" w:type="dxa"/>
        <w:tblLayout w:type="fixed"/>
        <w:tblLook w:val="0000" w:firstRow="0" w:lastRow="0" w:firstColumn="0" w:lastColumn="0" w:noHBand="0" w:noVBand="0"/>
      </w:tblPr>
      <w:tblGrid>
        <w:gridCol w:w="723"/>
        <w:gridCol w:w="1980"/>
        <w:gridCol w:w="1620"/>
        <w:gridCol w:w="1530"/>
        <w:gridCol w:w="1440"/>
        <w:gridCol w:w="1170"/>
        <w:gridCol w:w="1170"/>
        <w:gridCol w:w="270"/>
      </w:tblGrid>
      <w:tr w:rsidR="00D8289D" w:rsidRPr="00C00DE8" w14:paraId="4ECF73B3" w14:textId="77777777" w:rsidTr="00771A46">
        <w:trPr>
          <w:trHeight w:val="350"/>
        </w:trPr>
        <w:tc>
          <w:tcPr>
            <w:tcW w:w="9903" w:type="dxa"/>
            <w:gridSpan w:val="8"/>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6F4FBF">
        <w:trPr>
          <w:trHeight w:val="2510"/>
        </w:trPr>
        <w:tc>
          <w:tcPr>
            <w:tcW w:w="9903" w:type="dxa"/>
            <w:gridSpan w:val="8"/>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2CD7AEF8" w14:textId="1E155EB8" w:rsidR="00D8289D" w:rsidRPr="00C31374" w:rsidRDefault="009D6FF6" w:rsidP="009D6FF6">
            <w:pPr>
              <w:widowControl w:val="0"/>
              <w:adjustRightInd w:val="0"/>
              <w:spacing w:after="240"/>
              <w:rPr>
                <w:rFonts w:asciiTheme="minorHAnsi" w:hAnsiTheme="minorHAnsi" w:cs="Times"/>
                <w:sz w:val="22"/>
                <w:szCs w:val="22"/>
              </w:rPr>
            </w:pPr>
            <w:r w:rsidRPr="00C31374">
              <w:rPr>
                <w:rFonts w:asciiTheme="minorHAnsi" w:hAnsiTheme="minorHAnsi" w:cs="Calibri"/>
                <w:sz w:val="22"/>
                <w:szCs w:val="22"/>
              </w:rPr>
              <w:t xml:space="preserve">The respondent universe for this collection will be all adult boulderers (18 years and older) visiting ROMO’s Lake </w:t>
            </w:r>
            <w:proofErr w:type="spellStart"/>
            <w:r w:rsidRPr="00C31374">
              <w:rPr>
                <w:rFonts w:asciiTheme="minorHAnsi" w:hAnsiTheme="minorHAnsi" w:cs="Calibri"/>
                <w:sz w:val="22"/>
                <w:szCs w:val="22"/>
              </w:rPr>
              <w:t>Haiyaha</w:t>
            </w:r>
            <w:proofErr w:type="spellEnd"/>
            <w:r w:rsidRPr="00C31374">
              <w:rPr>
                <w:rFonts w:asciiTheme="minorHAnsi" w:hAnsiTheme="minorHAnsi" w:cs="Calibri"/>
                <w:sz w:val="22"/>
                <w:szCs w:val="22"/>
              </w:rPr>
              <w:t xml:space="preserve"> and Emerald Lake from July 6 to July 31, 2015.</w:t>
            </w: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0BF19EA5" w14:textId="555F915A" w:rsidR="00EA7AFE" w:rsidRPr="00EA7AFE" w:rsidRDefault="00080C2F" w:rsidP="00EA7AFE">
            <w:pPr>
              <w:rPr>
                <w:rFonts w:asciiTheme="minorHAnsi" w:hAnsiTheme="minorHAnsi" w:cs="Times"/>
                <w:sz w:val="22"/>
              </w:rPr>
            </w:pPr>
            <w:r>
              <w:rPr>
                <w:rFonts w:asciiTheme="minorHAnsi" w:hAnsiTheme="minorHAnsi"/>
                <w:sz w:val="22"/>
              </w:rPr>
              <w:t>An</w:t>
            </w:r>
            <w:r w:rsidR="00AD1326">
              <w:rPr>
                <w:rFonts w:asciiTheme="minorHAnsi" w:hAnsiTheme="minorHAnsi"/>
                <w:sz w:val="22"/>
              </w:rPr>
              <w:t xml:space="preserve"> </w:t>
            </w:r>
            <w:r w:rsidR="009D6FF6" w:rsidRPr="00EA7AFE">
              <w:rPr>
                <w:rFonts w:asciiTheme="minorHAnsi" w:hAnsiTheme="minorHAnsi"/>
                <w:sz w:val="22"/>
              </w:rPr>
              <w:t>on-site survey</w:t>
            </w:r>
            <w:r w:rsidR="00AD1326">
              <w:rPr>
                <w:rFonts w:asciiTheme="minorHAnsi" w:hAnsiTheme="minorHAnsi"/>
                <w:sz w:val="22"/>
              </w:rPr>
              <w:t xml:space="preserve"> </w:t>
            </w:r>
            <w:r>
              <w:rPr>
                <w:rFonts w:asciiTheme="minorHAnsi" w:hAnsiTheme="minorHAnsi"/>
                <w:sz w:val="22"/>
              </w:rPr>
              <w:t>will be administered at two locations in the park:</w:t>
            </w:r>
            <w:r w:rsidR="009D6FF6" w:rsidRPr="00EA7AFE">
              <w:rPr>
                <w:rFonts w:asciiTheme="minorHAnsi" w:hAnsiTheme="minorHAnsi"/>
                <w:sz w:val="22"/>
              </w:rPr>
              <w:t xml:space="preserve"> 1</w:t>
            </w:r>
            <w:r>
              <w:rPr>
                <w:rFonts w:asciiTheme="minorHAnsi" w:hAnsiTheme="minorHAnsi"/>
                <w:sz w:val="22"/>
              </w:rPr>
              <w:t>)</w:t>
            </w:r>
            <w:r w:rsidR="009D6FF6" w:rsidRPr="00EA7AFE">
              <w:rPr>
                <w:rFonts w:asciiTheme="minorHAnsi" w:hAnsiTheme="minorHAnsi"/>
                <w:sz w:val="22"/>
              </w:rPr>
              <w:t xml:space="preserve"> Lake </w:t>
            </w:r>
            <w:proofErr w:type="spellStart"/>
            <w:r w:rsidR="009D6FF6" w:rsidRPr="00EA7AFE">
              <w:rPr>
                <w:rFonts w:asciiTheme="minorHAnsi" w:hAnsiTheme="minorHAnsi"/>
                <w:sz w:val="22"/>
              </w:rPr>
              <w:t>Haiyaha</w:t>
            </w:r>
            <w:proofErr w:type="spellEnd"/>
            <w:r w:rsidR="009D6FF6" w:rsidRPr="00EA7AFE">
              <w:rPr>
                <w:rFonts w:asciiTheme="minorHAnsi" w:hAnsiTheme="minorHAnsi"/>
                <w:sz w:val="22"/>
              </w:rPr>
              <w:t>, and 2</w:t>
            </w:r>
            <w:r>
              <w:rPr>
                <w:rFonts w:asciiTheme="minorHAnsi" w:hAnsiTheme="minorHAnsi"/>
                <w:sz w:val="22"/>
              </w:rPr>
              <w:t>)</w:t>
            </w:r>
            <w:r w:rsidR="009D6FF6" w:rsidRPr="00EA7AFE">
              <w:rPr>
                <w:rFonts w:asciiTheme="minorHAnsi" w:hAnsiTheme="minorHAnsi"/>
                <w:sz w:val="22"/>
              </w:rPr>
              <w:t xml:space="preserve"> Emerald Lake. </w:t>
            </w:r>
            <w:r>
              <w:rPr>
                <w:rFonts w:asciiTheme="minorHAnsi" w:hAnsiTheme="minorHAnsi"/>
                <w:sz w:val="22"/>
              </w:rPr>
              <w:t>We will sample a total of 16 days be</w:t>
            </w:r>
            <w:r w:rsidR="00D8163A">
              <w:rPr>
                <w:rFonts w:asciiTheme="minorHAnsi" w:hAnsiTheme="minorHAnsi"/>
                <w:sz w:val="22"/>
              </w:rPr>
              <w:t xml:space="preserve">tween </w:t>
            </w:r>
            <w:r w:rsidR="009D6FF6" w:rsidRPr="00EA7AFE">
              <w:rPr>
                <w:rFonts w:asciiTheme="minorHAnsi" w:hAnsiTheme="minorHAnsi"/>
                <w:sz w:val="22"/>
              </w:rPr>
              <w:t>July 6 and July 31, 2015</w:t>
            </w:r>
            <w:r>
              <w:rPr>
                <w:rFonts w:asciiTheme="minorHAnsi" w:hAnsiTheme="minorHAnsi"/>
                <w:sz w:val="22"/>
              </w:rPr>
              <w:t>. The</w:t>
            </w:r>
            <w:r w:rsidR="009D6FF6" w:rsidRPr="00EA7AFE">
              <w:rPr>
                <w:rFonts w:asciiTheme="minorHAnsi" w:hAnsiTheme="minorHAnsi"/>
                <w:sz w:val="22"/>
              </w:rPr>
              <w:t xml:space="preserve"> days will be evenly stratified by day of the week, time, and location. On each sampling day, trained research assistants will intercept </w:t>
            </w:r>
            <w:r w:rsidR="007875AB">
              <w:rPr>
                <w:rFonts w:asciiTheme="minorHAnsi" w:hAnsiTheme="minorHAnsi"/>
                <w:sz w:val="22"/>
              </w:rPr>
              <w:t xml:space="preserve">a random sample </w:t>
            </w:r>
            <w:r w:rsidR="00673581">
              <w:rPr>
                <w:rFonts w:asciiTheme="minorHAnsi" w:hAnsiTheme="minorHAnsi"/>
                <w:sz w:val="22"/>
              </w:rPr>
              <w:t xml:space="preserve">of </w:t>
            </w:r>
            <w:r w:rsidR="009D6FF6" w:rsidRPr="00EA7AFE">
              <w:rPr>
                <w:rFonts w:asciiTheme="minorHAnsi" w:hAnsiTheme="minorHAnsi"/>
                <w:sz w:val="22"/>
              </w:rPr>
              <w:t xml:space="preserve">boulderers </w:t>
            </w:r>
            <w:r w:rsidR="00D8163A">
              <w:rPr>
                <w:rFonts w:asciiTheme="minorHAnsi" w:hAnsiTheme="minorHAnsi"/>
                <w:sz w:val="22"/>
              </w:rPr>
              <w:t>(</w:t>
            </w:r>
            <w:r>
              <w:rPr>
                <w:rFonts w:asciiTheme="minorHAnsi" w:hAnsiTheme="minorHAnsi"/>
                <w:sz w:val="22"/>
              </w:rPr>
              <w:t>n</w:t>
            </w:r>
            <w:r w:rsidR="000125CD">
              <w:rPr>
                <w:rFonts w:asciiTheme="minorHAnsi" w:hAnsiTheme="minorHAnsi"/>
                <w:sz w:val="22"/>
              </w:rPr>
              <w:t xml:space="preserve"> </w:t>
            </w:r>
            <w:r>
              <w:rPr>
                <w:rFonts w:asciiTheme="minorHAnsi" w:hAnsiTheme="minorHAnsi"/>
                <w:sz w:val="22"/>
              </w:rPr>
              <w:t>= approximately</w:t>
            </w:r>
            <w:r w:rsidR="00033FCF">
              <w:rPr>
                <w:rFonts w:asciiTheme="minorHAnsi" w:hAnsiTheme="minorHAnsi"/>
                <w:sz w:val="22"/>
              </w:rPr>
              <w:t xml:space="preserve"> </w:t>
            </w:r>
            <w:r w:rsidR="00D8163A">
              <w:rPr>
                <w:rFonts w:asciiTheme="minorHAnsi" w:hAnsiTheme="minorHAnsi"/>
                <w:sz w:val="22"/>
              </w:rPr>
              <w:t>12 boulderers per day</w:t>
            </w:r>
            <w:r w:rsidR="00033FCF">
              <w:rPr>
                <w:rFonts w:asciiTheme="minorHAnsi" w:hAnsiTheme="minorHAnsi"/>
                <w:sz w:val="22"/>
              </w:rPr>
              <w:t>; equating to n = approximately 200 boulderers</w:t>
            </w:r>
            <w:r w:rsidR="005146B2">
              <w:rPr>
                <w:rFonts w:asciiTheme="minorHAnsi" w:hAnsiTheme="minorHAnsi"/>
                <w:sz w:val="22"/>
              </w:rPr>
              <w:t xml:space="preserve"> in total</w:t>
            </w:r>
            <w:r w:rsidR="00D8163A">
              <w:rPr>
                <w:rFonts w:asciiTheme="minorHAnsi" w:hAnsiTheme="minorHAnsi"/>
                <w:sz w:val="22"/>
              </w:rPr>
              <w:t xml:space="preserve">) </w:t>
            </w:r>
            <w:r w:rsidR="009D6FF6" w:rsidRPr="00EA7AFE">
              <w:rPr>
                <w:rFonts w:asciiTheme="minorHAnsi" w:hAnsiTheme="minorHAnsi"/>
                <w:sz w:val="22"/>
              </w:rPr>
              <w:t xml:space="preserve">at the </w:t>
            </w:r>
            <w:r>
              <w:rPr>
                <w:rFonts w:asciiTheme="minorHAnsi" w:hAnsiTheme="minorHAnsi"/>
                <w:sz w:val="22"/>
              </w:rPr>
              <w:t xml:space="preserve">assigned </w:t>
            </w:r>
            <w:r w:rsidR="009D6FF6" w:rsidRPr="00EA7AFE">
              <w:rPr>
                <w:rFonts w:asciiTheme="minorHAnsi" w:hAnsiTheme="minorHAnsi"/>
                <w:sz w:val="22"/>
              </w:rPr>
              <w:t>sampling locations between 8 a.m. and 7 p.m.</w:t>
            </w:r>
            <w:r w:rsidR="009D6FF6" w:rsidRPr="00EA7AFE">
              <w:rPr>
                <w:rFonts w:asciiTheme="minorHAnsi" w:hAnsiTheme="minorHAnsi" w:cs="Times"/>
                <w:sz w:val="22"/>
              </w:rPr>
              <w:t xml:space="preserve"> </w:t>
            </w:r>
            <w:r w:rsidR="00CB7FB0">
              <w:rPr>
                <w:rFonts w:asciiTheme="minorHAnsi" w:hAnsiTheme="minorHAnsi" w:cs="Times"/>
                <w:sz w:val="22"/>
              </w:rPr>
              <w:t>S</w:t>
            </w:r>
            <w:r w:rsidR="00033FCF">
              <w:rPr>
                <w:rFonts w:asciiTheme="minorHAnsi" w:hAnsiTheme="minorHAnsi" w:cstheme="minorHAnsi"/>
                <w:sz w:val="22"/>
                <w:szCs w:val="22"/>
              </w:rPr>
              <w:t xml:space="preserve">ampling and recruiting efforts will conclude after </w:t>
            </w:r>
            <w:r w:rsidR="00CB7FB0">
              <w:rPr>
                <w:rFonts w:asciiTheme="minorHAnsi" w:hAnsiTheme="minorHAnsi" w:cstheme="minorHAnsi"/>
                <w:sz w:val="22"/>
                <w:szCs w:val="22"/>
              </w:rPr>
              <w:t xml:space="preserve">the designated </w:t>
            </w:r>
            <w:r w:rsidR="00033FCF">
              <w:rPr>
                <w:rFonts w:asciiTheme="minorHAnsi" w:hAnsiTheme="minorHAnsi" w:cstheme="minorHAnsi"/>
                <w:sz w:val="22"/>
                <w:szCs w:val="22"/>
              </w:rPr>
              <w:t>16 days of sampling, even if respondents are not able to int</w:t>
            </w:r>
            <w:r w:rsidR="00CB7FB0">
              <w:rPr>
                <w:rFonts w:asciiTheme="minorHAnsi" w:hAnsiTheme="minorHAnsi" w:cstheme="minorHAnsi"/>
                <w:sz w:val="22"/>
                <w:szCs w:val="22"/>
              </w:rPr>
              <w:t>ercept the estimated 200 boulderer</w:t>
            </w:r>
            <w:r w:rsidR="00033FCF">
              <w:rPr>
                <w:rFonts w:asciiTheme="minorHAnsi" w:hAnsiTheme="minorHAnsi" w:cstheme="minorHAnsi"/>
                <w:sz w:val="22"/>
                <w:szCs w:val="22"/>
              </w:rPr>
              <w:t>s.</w:t>
            </w:r>
          </w:p>
          <w:p w14:paraId="42291308" w14:textId="77777777" w:rsidR="00D8289D" w:rsidRPr="00EA7AFE" w:rsidRDefault="00D8289D" w:rsidP="00EA7AFE">
            <w:pPr>
              <w:rPr>
                <w:rFonts w:asciiTheme="minorHAnsi" w:hAnsiTheme="minorHAnsi" w:cstheme="minorHAnsi"/>
                <w:sz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514A055A" w14:textId="22889F11" w:rsidR="00C31374" w:rsidRPr="00387BC9" w:rsidRDefault="00652FCD" w:rsidP="00C31374">
            <w:pPr>
              <w:widowControl w:val="0"/>
              <w:adjustRightInd w:val="0"/>
              <w:spacing w:after="240"/>
              <w:rPr>
                <w:rFonts w:asciiTheme="minorHAnsi" w:hAnsiTheme="minorHAnsi" w:cs="Calibri"/>
                <w:sz w:val="22"/>
                <w:szCs w:val="22"/>
              </w:rPr>
            </w:pPr>
            <w:r>
              <w:rPr>
                <w:rFonts w:asciiTheme="minorHAnsi" w:hAnsiTheme="minorHAnsi" w:cs="Calibri"/>
                <w:sz w:val="22"/>
                <w:szCs w:val="22"/>
              </w:rPr>
              <w:t xml:space="preserve">A Survey </w:t>
            </w:r>
            <w:r w:rsidR="00C31374" w:rsidRPr="00387BC9">
              <w:rPr>
                <w:rFonts w:asciiTheme="minorHAnsi" w:hAnsiTheme="minorHAnsi" w:cs="Calibri"/>
                <w:sz w:val="22"/>
                <w:szCs w:val="22"/>
              </w:rPr>
              <w:t xml:space="preserve">will be administered by trained research assistants working under the supervision of the PI and ROMO staff. </w:t>
            </w:r>
            <w:r w:rsidR="007875AB" w:rsidRPr="00387BC9">
              <w:rPr>
                <w:rFonts w:asciiTheme="minorHAnsi" w:hAnsiTheme="minorHAnsi" w:cs="Calibri"/>
                <w:sz w:val="22"/>
                <w:szCs w:val="22"/>
              </w:rPr>
              <w:t xml:space="preserve">The research assistant will read </w:t>
            </w:r>
            <w:r w:rsidR="00080C2F" w:rsidRPr="00387BC9">
              <w:rPr>
                <w:rFonts w:asciiTheme="minorHAnsi" w:hAnsiTheme="minorHAnsi" w:cs="Calibri"/>
                <w:sz w:val="22"/>
                <w:szCs w:val="22"/>
              </w:rPr>
              <w:t xml:space="preserve">the </w:t>
            </w:r>
            <w:r w:rsidR="000125CD">
              <w:rPr>
                <w:rFonts w:asciiTheme="minorHAnsi" w:hAnsiTheme="minorHAnsi" w:cs="Calibri"/>
                <w:sz w:val="22"/>
                <w:szCs w:val="22"/>
              </w:rPr>
              <w:t xml:space="preserve">survey </w:t>
            </w:r>
            <w:r w:rsidR="00080C2F" w:rsidRPr="00387BC9">
              <w:rPr>
                <w:rFonts w:asciiTheme="minorHAnsi" w:hAnsiTheme="minorHAnsi" w:cs="Calibri"/>
                <w:sz w:val="22"/>
                <w:szCs w:val="22"/>
              </w:rPr>
              <w:t xml:space="preserve">instructions </w:t>
            </w:r>
            <w:r w:rsidR="00080C2F">
              <w:rPr>
                <w:rFonts w:asciiTheme="minorHAnsi" w:hAnsiTheme="minorHAnsi" w:cs="Calibri"/>
                <w:sz w:val="22"/>
                <w:szCs w:val="22"/>
              </w:rPr>
              <w:t xml:space="preserve">to </w:t>
            </w:r>
            <w:r w:rsidR="007875AB" w:rsidRPr="00387BC9">
              <w:rPr>
                <w:rFonts w:asciiTheme="minorHAnsi" w:hAnsiTheme="minorHAnsi" w:cs="Calibri"/>
                <w:sz w:val="22"/>
                <w:szCs w:val="22"/>
              </w:rPr>
              <w:t>all participating respondents</w:t>
            </w:r>
            <w:r w:rsidR="00080C2F">
              <w:rPr>
                <w:rFonts w:asciiTheme="minorHAnsi" w:hAnsiTheme="minorHAnsi" w:cs="Calibri"/>
                <w:sz w:val="22"/>
                <w:szCs w:val="22"/>
              </w:rPr>
              <w:t>.</w:t>
            </w:r>
            <w:r w:rsidR="00C31374" w:rsidRPr="00387BC9">
              <w:rPr>
                <w:rFonts w:asciiTheme="minorHAnsi" w:hAnsiTheme="minorHAnsi" w:cs="Calibri"/>
                <w:sz w:val="22"/>
                <w:szCs w:val="22"/>
              </w:rPr>
              <w:t xml:space="preserve"> </w:t>
            </w:r>
            <w:r w:rsidR="005146B2">
              <w:rPr>
                <w:rFonts w:asciiTheme="minorHAnsi" w:hAnsiTheme="minorHAnsi" w:cs="Calibri"/>
                <w:sz w:val="22"/>
                <w:szCs w:val="22"/>
              </w:rPr>
              <w:t>Subsequently</w:t>
            </w:r>
            <w:r w:rsidR="00C31374" w:rsidRPr="00387BC9">
              <w:rPr>
                <w:rFonts w:asciiTheme="minorHAnsi" w:hAnsiTheme="minorHAnsi" w:cs="Calibri"/>
                <w:sz w:val="22"/>
                <w:szCs w:val="22"/>
              </w:rPr>
              <w:t xml:space="preserve"> </w:t>
            </w:r>
            <w:r w:rsidR="007875AB">
              <w:rPr>
                <w:rFonts w:asciiTheme="minorHAnsi" w:hAnsiTheme="minorHAnsi" w:cs="Calibri"/>
                <w:sz w:val="22"/>
                <w:szCs w:val="22"/>
              </w:rPr>
              <w:t xml:space="preserve">the respondent </w:t>
            </w:r>
            <w:r w:rsidR="006D7F22">
              <w:rPr>
                <w:rFonts w:asciiTheme="minorHAnsi" w:hAnsiTheme="minorHAnsi" w:cs="Calibri"/>
                <w:sz w:val="22"/>
                <w:szCs w:val="22"/>
              </w:rPr>
              <w:t xml:space="preserve">will </w:t>
            </w:r>
            <w:r w:rsidR="000125CD">
              <w:rPr>
                <w:rFonts w:asciiTheme="minorHAnsi" w:hAnsiTheme="minorHAnsi" w:cs="Calibri"/>
                <w:sz w:val="22"/>
                <w:szCs w:val="22"/>
              </w:rPr>
              <w:t>be handed the paper survey an</w:t>
            </w:r>
            <w:r w:rsidR="005724BF">
              <w:rPr>
                <w:rFonts w:asciiTheme="minorHAnsi" w:hAnsiTheme="minorHAnsi" w:cs="Calibri"/>
                <w:sz w:val="22"/>
                <w:szCs w:val="22"/>
              </w:rPr>
              <w:t>d</w:t>
            </w:r>
            <w:r w:rsidR="00080C2F">
              <w:rPr>
                <w:rFonts w:asciiTheme="minorHAnsi" w:hAnsiTheme="minorHAnsi" w:cs="Calibri"/>
                <w:sz w:val="22"/>
                <w:szCs w:val="22"/>
              </w:rPr>
              <w:t xml:space="preserve"> asked to </w:t>
            </w:r>
            <w:r w:rsidR="006D7F22">
              <w:rPr>
                <w:rFonts w:asciiTheme="minorHAnsi" w:hAnsiTheme="minorHAnsi" w:cs="Calibri"/>
                <w:sz w:val="22"/>
                <w:szCs w:val="22"/>
              </w:rPr>
              <w:t xml:space="preserve">complete </w:t>
            </w:r>
            <w:r w:rsidR="00080C2F">
              <w:rPr>
                <w:rFonts w:asciiTheme="minorHAnsi" w:hAnsiTheme="minorHAnsi" w:cs="Calibri"/>
                <w:sz w:val="22"/>
                <w:szCs w:val="22"/>
              </w:rPr>
              <w:t xml:space="preserve">and return </w:t>
            </w:r>
            <w:r w:rsidR="006D7F22">
              <w:rPr>
                <w:rFonts w:asciiTheme="minorHAnsi" w:hAnsiTheme="minorHAnsi" w:cs="Calibri"/>
                <w:sz w:val="22"/>
                <w:szCs w:val="22"/>
              </w:rPr>
              <w:t>the</w:t>
            </w:r>
            <w:r w:rsidR="007875AB">
              <w:rPr>
                <w:rFonts w:asciiTheme="minorHAnsi" w:hAnsiTheme="minorHAnsi" w:cs="Calibri"/>
                <w:sz w:val="22"/>
                <w:szCs w:val="22"/>
              </w:rPr>
              <w:t xml:space="preserve"> </w:t>
            </w:r>
            <w:r w:rsidR="006D7F22">
              <w:rPr>
                <w:rFonts w:asciiTheme="minorHAnsi" w:hAnsiTheme="minorHAnsi" w:cs="Calibri"/>
                <w:sz w:val="22"/>
                <w:szCs w:val="22"/>
              </w:rPr>
              <w:t>survey on site</w:t>
            </w:r>
            <w:r w:rsidR="00033FCF">
              <w:rPr>
                <w:rFonts w:asciiTheme="minorHAnsi" w:hAnsiTheme="minorHAnsi" w:cs="Calibri"/>
                <w:sz w:val="22"/>
                <w:szCs w:val="22"/>
              </w:rPr>
              <w:t xml:space="preserve"> to the researcher</w:t>
            </w:r>
            <w:r w:rsidR="006D7F22">
              <w:rPr>
                <w:rFonts w:asciiTheme="minorHAnsi" w:hAnsiTheme="minorHAnsi" w:cs="Calibri"/>
                <w:sz w:val="22"/>
                <w:szCs w:val="22"/>
              </w:rPr>
              <w:t>.</w:t>
            </w:r>
            <w:r w:rsidR="00C31374" w:rsidRPr="00387BC9">
              <w:rPr>
                <w:rFonts w:asciiTheme="minorHAnsi" w:hAnsiTheme="minorHAnsi" w:cs="Calibri"/>
                <w:sz w:val="22"/>
                <w:szCs w:val="22"/>
              </w:rPr>
              <w:t xml:space="preserve"> Individuals or groups who are unwilling or unable to participate will be thanked for their consideration. All interactions (i.e., time, location, group composition, etc.) will be documented in a survey log.</w:t>
            </w:r>
          </w:p>
          <w:p w14:paraId="1FBC3E8A" w14:textId="77777777" w:rsidR="00C31374" w:rsidRPr="00387BC9" w:rsidRDefault="00C31374" w:rsidP="00C31374">
            <w:pPr>
              <w:widowControl w:val="0"/>
              <w:adjustRightInd w:val="0"/>
              <w:spacing w:after="240"/>
              <w:rPr>
                <w:rFonts w:asciiTheme="minorHAnsi" w:hAnsiTheme="minorHAnsi" w:cs="Times"/>
                <w:sz w:val="22"/>
                <w:szCs w:val="22"/>
              </w:rPr>
            </w:pPr>
            <w:r w:rsidRPr="00387BC9">
              <w:rPr>
                <w:rFonts w:asciiTheme="minorHAnsi" w:hAnsiTheme="minorHAnsi" w:cs="Calibri"/>
                <w:sz w:val="22"/>
                <w:szCs w:val="22"/>
              </w:rPr>
              <w:t>Visitors who are unwilling or unable to participate in the study will be asked the following question:</w:t>
            </w:r>
          </w:p>
          <w:p w14:paraId="3471D8E3" w14:textId="2AAE1E39" w:rsidR="00C31374" w:rsidRPr="00052F88" w:rsidRDefault="00C31374" w:rsidP="00052F88">
            <w:pPr>
              <w:pStyle w:val="ListParagraph"/>
              <w:widowControl w:val="0"/>
              <w:numPr>
                <w:ilvl w:val="0"/>
                <w:numId w:val="41"/>
              </w:numPr>
              <w:adjustRightInd w:val="0"/>
              <w:rPr>
                <w:rFonts w:asciiTheme="minorHAnsi" w:hAnsiTheme="minorHAnsi" w:cs="Calibri"/>
                <w:sz w:val="22"/>
                <w:szCs w:val="22"/>
              </w:rPr>
            </w:pPr>
            <w:r w:rsidRPr="00052F88">
              <w:rPr>
                <w:rFonts w:asciiTheme="minorHAnsi" w:hAnsiTheme="minorHAnsi" w:cs="Calibri"/>
                <w:sz w:val="22"/>
                <w:szCs w:val="22"/>
              </w:rPr>
              <w:t>“How many years have you been bouldering in Rocky Mountain National Park?”</w:t>
            </w:r>
            <w:r w:rsidRPr="00052F88">
              <w:rPr>
                <w:rFonts w:asciiTheme="minorHAnsi" w:hAnsiTheme="minorHAnsi" w:cs="Times"/>
                <w:sz w:val="22"/>
                <w:szCs w:val="22"/>
              </w:rPr>
              <w:t xml:space="preserve"> </w:t>
            </w:r>
          </w:p>
          <w:p w14:paraId="0E9A4C44" w14:textId="77777777" w:rsidR="00C31374" w:rsidRPr="00387BC9" w:rsidRDefault="00C31374" w:rsidP="00EA7AFE">
            <w:pPr>
              <w:widowControl w:val="0"/>
              <w:adjustRightInd w:val="0"/>
              <w:ind w:left="720"/>
              <w:rPr>
                <w:rFonts w:asciiTheme="minorHAnsi" w:hAnsiTheme="minorHAnsi" w:cs="Times"/>
                <w:sz w:val="22"/>
                <w:szCs w:val="22"/>
              </w:rPr>
            </w:pPr>
            <w:r w:rsidRPr="00387BC9">
              <w:rPr>
                <w:rFonts w:asciiTheme="minorHAnsi" w:hAnsiTheme="minorHAnsi" w:cs="Calibri"/>
                <w:sz w:val="22"/>
                <w:szCs w:val="22"/>
              </w:rPr>
              <w:t>The surveyors will also capture additional observational information:</w:t>
            </w:r>
          </w:p>
          <w:p w14:paraId="551D6903" w14:textId="37A7AB95" w:rsidR="00052F88" w:rsidRPr="00052F88" w:rsidRDefault="00C31374" w:rsidP="00052F88">
            <w:pPr>
              <w:pStyle w:val="ListParagraph"/>
              <w:widowControl w:val="0"/>
              <w:numPr>
                <w:ilvl w:val="0"/>
                <w:numId w:val="42"/>
              </w:numPr>
              <w:tabs>
                <w:tab w:val="left" w:pos="220"/>
                <w:tab w:val="left" w:pos="720"/>
              </w:tabs>
              <w:adjustRightInd w:val="0"/>
              <w:ind w:left="1605"/>
              <w:rPr>
                <w:rFonts w:asciiTheme="minorHAnsi" w:hAnsiTheme="minorHAnsi" w:cs="Symbol"/>
                <w:sz w:val="22"/>
                <w:szCs w:val="22"/>
              </w:rPr>
            </w:pPr>
            <w:r w:rsidRPr="00052F88">
              <w:rPr>
                <w:rFonts w:asciiTheme="minorHAnsi" w:hAnsiTheme="minorHAnsi" w:cs="Calibri"/>
                <w:sz w:val="22"/>
                <w:szCs w:val="22"/>
              </w:rPr>
              <w:t xml:space="preserve">time of contact, </w:t>
            </w:r>
          </w:p>
          <w:p w14:paraId="2AF60136" w14:textId="366E32D2" w:rsidR="00052F88" w:rsidRPr="00052F88" w:rsidRDefault="00C31374" w:rsidP="00052F88">
            <w:pPr>
              <w:pStyle w:val="ListParagraph"/>
              <w:widowControl w:val="0"/>
              <w:numPr>
                <w:ilvl w:val="0"/>
                <w:numId w:val="42"/>
              </w:numPr>
              <w:tabs>
                <w:tab w:val="left" w:pos="220"/>
                <w:tab w:val="left" w:pos="720"/>
              </w:tabs>
              <w:adjustRightInd w:val="0"/>
              <w:ind w:left="1605"/>
              <w:rPr>
                <w:rFonts w:asciiTheme="minorHAnsi" w:hAnsiTheme="minorHAnsi" w:cs="Symbol"/>
                <w:sz w:val="22"/>
                <w:szCs w:val="22"/>
              </w:rPr>
            </w:pPr>
            <w:r w:rsidRPr="00052F88">
              <w:rPr>
                <w:rFonts w:asciiTheme="minorHAnsi" w:hAnsiTheme="minorHAnsi" w:cs="Calibri"/>
                <w:sz w:val="22"/>
                <w:szCs w:val="22"/>
              </w:rPr>
              <w:t xml:space="preserve">gender, </w:t>
            </w:r>
          </w:p>
          <w:p w14:paraId="01E7E0CC" w14:textId="3CA07BE7" w:rsidR="00052F88" w:rsidRPr="00052F88" w:rsidRDefault="00C31374" w:rsidP="00052F88">
            <w:pPr>
              <w:pStyle w:val="ListParagraph"/>
              <w:widowControl w:val="0"/>
              <w:numPr>
                <w:ilvl w:val="0"/>
                <w:numId w:val="42"/>
              </w:numPr>
              <w:tabs>
                <w:tab w:val="left" w:pos="220"/>
                <w:tab w:val="left" w:pos="720"/>
              </w:tabs>
              <w:adjustRightInd w:val="0"/>
              <w:ind w:left="1605"/>
              <w:rPr>
                <w:rFonts w:asciiTheme="minorHAnsi" w:hAnsiTheme="minorHAnsi" w:cs="Symbol"/>
                <w:sz w:val="22"/>
                <w:szCs w:val="22"/>
              </w:rPr>
            </w:pPr>
            <w:r w:rsidRPr="00052F88">
              <w:rPr>
                <w:rFonts w:asciiTheme="minorHAnsi" w:hAnsiTheme="minorHAnsi" w:cs="Calibri"/>
                <w:sz w:val="22"/>
                <w:szCs w:val="22"/>
              </w:rPr>
              <w:t xml:space="preserve">group size, </w:t>
            </w:r>
          </w:p>
          <w:p w14:paraId="5BBB73F4" w14:textId="77777777" w:rsidR="00C31374" w:rsidRPr="00052F88" w:rsidRDefault="00C31374" w:rsidP="00052F88">
            <w:pPr>
              <w:pStyle w:val="ListParagraph"/>
              <w:widowControl w:val="0"/>
              <w:numPr>
                <w:ilvl w:val="0"/>
                <w:numId w:val="42"/>
              </w:numPr>
              <w:tabs>
                <w:tab w:val="left" w:pos="220"/>
                <w:tab w:val="left" w:pos="720"/>
              </w:tabs>
              <w:adjustRightInd w:val="0"/>
              <w:ind w:left="1605"/>
              <w:rPr>
                <w:rFonts w:asciiTheme="minorHAnsi" w:hAnsiTheme="minorHAnsi" w:cs="Symbol"/>
                <w:sz w:val="22"/>
                <w:szCs w:val="22"/>
              </w:rPr>
            </w:pPr>
            <w:r w:rsidRPr="00052F88">
              <w:rPr>
                <w:rFonts w:asciiTheme="minorHAnsi" w:hAnsiTheme="minorHAnsi" w:cs="Calibri"/>
                <w:sz w:val="22"/>
                <w:szCs w:val="22"/>
              </w:rPr>
              <w:t xml:space="preserve">potential language barrier </w:t>
            </w:r>
            <w:r w:rsidRPr="00052F88">
              <w:rPr>
                <w:rFonts w:ascii="MS Gothic" w:eastAsia="MS Gothic" w:hAnsi="MS Gothic" w:cs="MS Gothic" w:hint="eastAsia"/>
                <w:sz w:val="22"/>
                <w:szCs w:val="22"/>
              </w:rPr>
              <w:t> </w:t>
            </w:r>
          </w:p>
          <w:p w14:paraId="0B52D14C" w14:textId="77777777" w:rsidR="00C31374" w:rsidRPr="00387BC9" w:rsidRDefault="00C31374" w:rsidP="00C31374">
            <w:pPr>
              <w:widowControl w:val="0"/>
              <w:tabs>
                <w:tab w:val="left" w:pos="220"/>
                <w:tab w:val="left" w:pos="720"/>
              </w:tabs>
              <w:adjustRightInd w:val="0"/>
              <w:ind w:left="720"/>
              <w:rPr>
                <w:rFonts w:asciiTheme="minorHAnsi" w:hAnsiTheme="minorHAnsi" w:cs="Symbol"/>
                <w:sz w:val="22"/>
                <w:szCs w:val="22"/>
              </w:rPr>
            </w:pPr>
          </w:p>
          <w:p w14:paraId="0EA53042" w14:textId="538BE4C0" w:rsidR="00C31374" w:rsidRPr="00387BC9" w:rsidRDefault="00C31374" w:rsidP="00AE4E36">
            <w:pPr>
              <w:widowControl w:val="0"/>
              <w:tabs>
                <w:tab w:val="left" w:pos="220"/>
                <w:tab w:val="left" w:pos="720"/>
              </w:tabs>
              <w:adjustRightInd w:val="0"/>
              <w:rPr>
                <w:rFonts w:asciiTheme="minorHAnsi" w:hAnsiTheme="minorHAnsi" w:cs="Calibri"/>
                <w:sz w:val="22"/>
                <w:szCs w:val="22"/>
              </w:rPr>
            </w:pPr>
            <w:r w:rsidRPr="00387BC9">
              <w:rPr>
                <w:rFonts w:asciiTheme="minorHAnsi" w:hAnsiTheme="minorHAnsi" w:cs="Calibri"/>
                <w:sz w:val="22"/>
                <w:szCs w:val="22"/>
              </w:rPr>
              <w:t xml:space="preserve">This information combined with the question above will be used to determine any non-response bias. This process will continue throughout the sampling period at each of the study locations. The research assistant(s) will use the following script when working with potential respondents: </w:t>
            </w:r>
          </w:p>
          <w:p w14:paraId="67462C22" w14:textId="77777777" w:rsidR="00C31374" w:rsidRPr="00387BC9" w:rsidRDefault="00C31374" w:rsidP="00C31374">
            <w:pPr>
              <w:widowControl w:val="0"/>
              <w:tabs>
                <w:tab w:val="left" w:pos="220"/>
                <w:tab w:val="left" w:pos="720"/>
              </w:tabs>
              <w:adjustRightInd w:val="0"/>
              <w:ind w:left="720"/>
              <w:rPr>
                <w:rFonts w:asciiTheme="minorHAnsi" w:hAnsiTheme="minorHAnsi" w:cs="Calibri"/>
                <w:sz w:val="22"/>
                <w:szCs w:val="22"/>
              </w:rPr>
            </w:pPr>
          </w:p>
          <w:p w14:paraId="0A17F35D" w14:textId="39A33ED3" w:rsidR="00C31374" w:rsidRPr="00387BC9" w:rsidRDefault="00C31374" w:rsidP="00C31374">
            <w:pPr>
              <w:widowControl w:val="0"/>
              <w:tabs>
                <w:tab w:val="left" w:pos="220"/>
                <w:tab w:val="left" w:pos="720"/>
              </w:tabs>
              <w:adjustRightInd w:val="0"/>
              <w:ind w:left="720"/>
              <w:rPr>
                <w:rFonts w:asciiTheme="minorHAnsi" w:hAnsiTheme="minorHAnsi" w:cs="Calibri"/>
                <w:i/>
                <w:sz w:val="22"/>
                <w:szCs w:val="22"/>
              </w:rPr>
            </w:pPr>
            <w:r w:rsidRPr="00387BC9">
              <w:rPr>
                <w:rFonts w:asciiTheme="minorHAnsi" w:hAnsiTheme="minorHAnsi" w:cs="Calibri"/>
                <w:i/>
                <w:sz w:val="22"/>
                <w:szCs w:val="22"/>
              </w:rPr>
              <w:t>Hello, I am conducting a study for Rocky Mountain National Park to better understand boulderers’ perceptions of Lea</w:t>
            </w:r>
            <w:r w:rsidR="00AE4E36">
              <w:rPr>
                <w:rFonts w:asciiTheme="minorHAnsi" w:hAnsiTheme="minorHAnsi" w:cs="Calibri"/>
                <w:i/>
                <w:sz w:val="22"/>
                <w:szCs w:val="22"/>
              </w:rPr>
              <w:t>ve No Trace-related practices</w:t>
            </w:r>
            <w:r w:rsidRPr="00387BC9">
              <w:rPr>
                <w:rFonts w:asciiTheme="minorHAnsi" w:hAnsiTheme="minorHAnsi" w:cs="Calibri"/>
                <w:i/>
                <w:sz w:val="22"/>
                <w:szCs w:val="22"/>
              </w:rPr>
              <w:t xml:space="preserve"> </w:t>
            </w:r>
            <w:r w:rsidR="00EA7AFE">
              <w:rPr>
                <w:rFonts w:asciiTheme="minorHAnsi" w:hAnsiTheme="minorHAnsi" w:cs="Calibri"/>
                <w:i/>
                <w:sz w:val="22"/>
                <w:szCs w:val="22"/>
              </w:rPr>
              <w:t>here in the</w:t>
            </w:r>
            <w:r w:rsidRPr="00387BC9">
              <w:rPr>
                <w:rFonts w:asciiTheme="minorHAnsi" w:hAnsiTheme="minorHAnsi" w:cs="Calibri"/>
                <w:i/>
                <w:sz w:val="22"/>
                <w:szCs w:val="22"/>
              </w:rPr>
              <w:t xml:space="preserve"> Park. Your participation is voluntary and your responses will be anonymous. In total, </w:t>
            </w:r>
            <w:r w:rsidR="00EA7AFE">
              <w:rPr>
                <w:rFonts w:asciiTheme="minorHAnsi" w:hAnsiTheme="minorHAnsi" w:cs="Calibri"/>
                <w:i/>
                <w:sz w:val="22"/>
                <w:szCs w:val="22"/>
              </w:rPr>
              <w:t>it</w:t>
            </w:r>
            <w:r w:rsidR="00EA7AFE" w:rsidRPr="00387BC9">
              <w:rPr>
                <w:rFonts w:asciiTheme="minorHAnsi" w:hAnsiTheme="minorHAnsi" w:cs="Calibri"/>
                <w:i/>
                <w:sz w:val="22"/>
                <w:szCs w:val="22"/>
              </w:rPr>
              <w:t xml:space="preserve"> </w:t>
            </w:r>
            <w:r w:rsidRPr="00387BC9">
              <w:rPr>
                <w:rFonts w:asciiTheme="minorHAnsi" w:hAnsiTheme="minorHAnsi" w:cs="Calibri"/>
                <w:i/>
                <w:sz w:val="22"/>
                <w:szCs w:val="22"/>
              </w:rPr>
              <w:t>will take about 12 minutes to complete. Would you be willing to participate?</w:t>
            </w:r>
          </w:p>
          <w:p w14:paraId="1DE5CBEB" w14:textId="77777777" w:rsidR="00C31374" w:rsidRPr="00387BC9" w:rsidRDefault="00C31374" w:rsidP="00C31374">
            <w:pPr>
              <w:widowControl w:val="0"/>
              <w:tabs>
                <w:tab w:val="left" w:pos="220"/>
                <w:tab w:val="left" w:pos="720"/>
              </w:tabs>
              <w:adjustRightInd w:val="0"/>
              <w:ind w:left="720"/>
              <w:rPr>
                <w:rFonts w:asciiTheme="minorHAnsi" w:hAnsiTheme="minorHAnsi" w:cs="Calibri"/>
                <w:i/>
                <w:sz w:val="22"/>
                <w:szCs w:val="22"/>
              </w:rPr>
            </w:pPr>
          </w:p>
          <w:p w14:paraId="13CCA62E" w14:textId="46AE0935" w:rsidR="00C31374" w:rsidRPr="00387BC9" w:rsidRDefault="00C31374" w:rsidP="00C31374">
            <w:pPr>
              <w:widowControl w:val="0"/>
              <w:tabs>
                <w:tab w:val="left" w:pos="220"/>
                <w:tab w:val="left" w:pos="720"/>
              </w:tabs>
              <w:adjustRightInd w:val="0"/>
              <w:ind w:left="720"/>
              <w:rPr>
                <w:rFonts w:asciiTheme="minorHAnsi" w:hAnsiTheme="minorHAnsi" w:cs="Calibri"/>
                <w:i/>
                <w:sz w:val="22"/>
                <w:szCs w:val="22"/>
              </w:rPr>
            </w:pPr>
            <w:r w:rsidRPr="00387BC9">
              <w:rPr>
                <w:rFonts w:asciiTheme="minorHAnsi" w:hAnsiTheme="minorHAnsi" w:cs="Calibri"/>
                <w:sz w:val="22"/>
                <w:szCs w:val="22"/>
              </w:rPr>
              <w:t>If NO:</w:t>
            </w:r>
            <w:r w:rsidRPr="00387BC9">
              <w:rPr>
                <w:rFonts w:asciiTheme="minorHAnsi" w:hAnsiTheme="minorHAnsi" w:cs="Calibri"/>
                <w:i/>
                <w:sz w:val="22"/>
                <w:szCs w:val="22"/>
              </w:rPr>
              <w:t xml:space="preserve"> Do you mind telling me how long </w:t>
            </w:r>
            <w:r w:rsidR="00AE4E36">
              <w:rPr>
                <w:rFonts w:asciiTheme="minorHAnsi" w:hAnsiTheme="minorHAnsi" w:cs="Calibri"/>
                <w:i/>
                <w:sz w:val="22"/>
                <w:szCs w:val="22"/>
              </w:rPr>
              <w:t xml:space="preserve">(in years) </w:t>
            </w:r>
            <w:r w:rsidRPr="00387BC9">
              <w:rPr>
                <w:rFonts w:asciiTheme="minorHAnsi" w:hAnsiTheme="minorHAnsi" w:cs="Calibri"/>
                <w:i/>
                <w:sz w:val="22"/>
                <w:szCs w:val="22"/>
              </w:rPr>
              <w:t>you have been bouldering in Rocky Mountain National Park? Thank you for your time and consideration. I hope you enjoy your visit.</w:t>
            </w:r>
          </w:p>
          <w:p w14:paraId="261DBAE8" w14:textId="77777777" w:rsidR="00C31374" w:rsidRPr="00387BC9" w:rsidRDefault="00C31374" w:rsidP="00C31374">
            <w:pPr>
              <w:widowControl w:val="0"/>
              <w:tabs>
                <w:tab w:val="left" w:pos="220"/>
                <w:tab w:val="left" w:pos="720"/>
              </w:tabs>
              <w:adjustRightInd w:val="0"/>
              <w:ind w:left="720"/>
              <w:rPr>
                <w:rFonts w:asciiTheme="minorHAnsi" w:hAnsiTheme="minorHAnsi" w:cs="Calibri"/>
                <w:i/>
                <w:sz w:val="22"/>
                <w:szCs w:val="22"/>
              </w:rPr>
            </w:pPr>
          </w:p>
          <w:p w14:paraId="5D980EC7" w14:textId="4CA22705" w:rsidR="00C31374" w:rsidRPr="00387BC9" w:rsidRDefault="00C31374" w:rsidP="00C31374">
            <w:pPr>
              <w:widowControl w:val="0"/>
              <w:tabs>
                <w:tab w:val="left" w:pos="220"/>
                <w:tab w:val="left" w:pos="720"/>
              </w:tabs>
              <w:adjustRightInd w:val="0"/>
              <w:ind w:left="720"/>
              <w:rPr>
                <w:rFonts w:asciiTheme="minorHAnsi" w:hAnsiTheme="minorHAnsi" w:cs="Symbol"/>
                <w:i/>
                <w:sz w:val="22"/>
                <w:szCs w:val="22"/>
              </w:rPr>
            </w:pPr>
            <w:r w:rsidRPr="00387BC9">
              <w:rPr>
                <w:rFonts w:asciiTheme="minorHAnsi" w:hAnsiTheme="minorHAnsi" w:cs="Calibri"/>
                <w:sz w:val="22"/>
                <w:szCs w:val="22"/>
              </w:rPr>
              <w:t>If YES:</w:t>
            </w:r>
            <w:r w:rsidRPr="00387BC9">
              <w:rPr>
                <w:rFonts w:asciiTheme="minorHAnsi" w:hAnsiTheme="minorHAnsi" w:cs="Calibri"/>
                <w:i/>
                <w:sz w:val="22"/>
                <w:szCs w:val="22"/>
              </w:rPr>
              <w:t xml:space="preserve"> Thank you for your willingness to assist with this study. </w:t>
            </w:r>
            <w:r w:rsidR="00387BC9" w:rsidRPr="00387BC9">
              <w:rPr>
                <w:rFonts w:asciiTheme="minorHAnsi" w:hAnsiTheme="minorHAnsi"/>
                <w:i/>
                <w:iCs/>
                <w:color w:val="000000"/>
                <w:sz w:val="22"/>
                <w:szCs w:val="22"/>
              </w:rPr>
              <w:t>Here is a statement about this study and how your responses will be used.</w:t>
            </w:r>
            <w:r w:rsidR="00387BC9" w:rsidRPr="00387BC9">
              <w:rPr>
                <w:rFonts w:asciiTheme="minorHAnsi" w:hAnsiTheme="minorHAnsi"/>
                <w:iCs/>
                <w:color w:val="000000"/>
                <w:sz w:val="22"/>
                <w:szCs w:val="22"/>
              </w:rPr>
              <w:t xml:space="preserve"> (An information card will contain text concerning the Paperwork Reduction Act Statement and also the burden estimate statement for this collection – </w:t>
            </w:r>
            <w:r w:rsidR="00EA7AFE">
              <w:rPr>
                <w:rFonts w:asciiTheme="minorHAnsi" w:hAnsiTheme="minorHAnsi"/>
                <w:iCs/>
                <w:color w:val="000000"/>
                <w:sz w:val="22"/>
                <w:szCs w:val="22"/>
              </w:rPr>
              <w:t xml:space="preserve"> will be handed to the respondent)</w:t>
            </w:r>
          </w:p>
          <w:p w14:paraId="6AB3027F" w14:textId="77777777" w:rsidR="00D8289D" w:rsidRPr="00387BC9" w:rsidRDefault="00D8289D" w:rsidP="00387BC9">
            <w:pPr>
              <w:rPr>
                <w:rFonts w:asciiTheme="minorHAnsi" w:hAnsiTheme="minorHAnsi" w:cstheme="minorHAnsi"/>
                <w:b/>
                <w:sz w:val="22"/>
                <w:szCs w:val="22"/>
              </w:rPr>
            </w:pPr>
          </w:p>
          <w:p w14:paraId="7073A81D" w14:textId="77777777" w:rsidR="00D8289D" w:rsidRDefault="00D8289D" w:rsidP="00D8289D">
            <w:pPr>
              <w:pStyle w:val="ListParagraph"/>
              <w:rPr>
                <w:rFonts w:asciiTheme="minorHAnsi" w:hAnsiTheme="minorHAnsi" w:cstheme="minorHAnsi"/>
                <w:b/>
                <w:sz w:val="22"/>
                <w:szCs w:val="22"/>
              </w:rPr>
            </w:pPr>
          </w:p>
          <w:p w14:paraId="0F379C16" w14:textId="77777777" w:rsidR="00D8289D" w:rsidRDefault="00D8289D" w:rsidP="00D8289D">
            <w:pPr>
              <w:pStyle w:val="ListParagraph"/>
              <w:rPr>
                <w:rFonts w:asciiTheme="minorHAnsi" w:hAnsiTheme="minorHAnsi" w:cstheme="minorHAnsi"/>
                <w:b/>
                <w:sz w:val="22"/>
                <w:szCs w:val="22"/>
              </w:rPr>
            </w:pPr>
          </w:p>
          <w:p w14:paraId="389B3A25" w14:textId="77777777" w:rsidR="00D8289D" w:rsidRDefault="00D8289D" w:rsidP="00D8289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034F136B" w14:textId="77777777" w:rsidR="005D7F0C" w:rsidRDefault="005D7F0C" w:rsidP="00D8289D">
            <w:pPr>
              <w:pBdr>
                <w:top w:val="single" w:sz="4" w:space="1" w:color="auto"/>
              </w:pBdr>
              <w:rPr>
                <w:rFonts w:asciiTheme="minorHAnsi" w:hAnsiTheme="minorHAnsi" w:cstheme="minorHAnsi"/>
                <w:sz w:val="22"/>
                <w:szCs w:val="22"/>
              </w:rPr>
            </w:pPr>
          </w:p>
          <w:p w14:paraId="73BE300C" w14:textId="2A5B3067" w:rsidR="00052F88" w:rsidRDefault="005D7F0C" w:rsidP="00527BEA">
            <w:pPr>
              <w:adjustRightInd w:val="0"/>
              <w:rPr>
                <w:rFonts w:asciiTheme="minorHAnsi" w:hAnsiTheme="minorHAnsi" w:cstheme="minorHAnsi"/>
                <w:sz w:val="22"/>
                <w:szCs w:val="22"/>
              </w:rPr>
            </w:pPr>
            <w:r w:rsidRPr="00A47C9A">
              <w:rPr>
                <w:rFonts w:asciiTheme="minorHAnsi" w:hAnsiTheme="minorHAnsi" w:cstheme="minorHAnsi"/>
                <w:sz w:val="22"/>
                <w:szCs w:val="22"/>
              </w:rPr>
              <w:t>A total of 200 visitors will be contacted during the sampling period. It is estimated that 75% (n=150) will be willing to participate in the surveys. These estimates are based on the limited previous research regarding climbing and boulder</w:t>
            </w:r>
            <w:r w:rsidR="00527BEA">
              <w:rPr>
                <w:rFonts w:asciiTheme="minorHAnsi" w:hAnsiTheme="minorHAnsi" w:cstheme="minorHAnsi"/>
                <w:sz w:val="22"/>
                <w:szCs w:val="22"/>
              </w:rPr>
              <w:t xml:space="preserve">ing in this and other NPS units. </w:t>
            </w:r>
            <w:r w:rsidR="007875AB">
              <w:rPr>
                <w:rFonts w:asciiTheme="minorHAnsi" w:hAnsiTheme="minorHAnsi" w:cstheme="minorHAnsi"/>
                <w:sz w:val="22"/>
                <w:szCs w:val="22"/>
              </w:rPr>
              <w:t>Based upon these sample estimates, it is expected that results will be representative of boulderers within ROMO</w:t>
            </w:r>
            <w:r w:rsidR="00527BEA">
              <w:rPr>
                <w:rFonts w:asciiTheme="minorHAnsi" w:hAnsiTheme="minorHAnsi" w:cstheme="minorHAnsi"/>
                <w:sz w:val="22"/>
                <w:szCs w:val="22"/>
              </w:rPr>
              <w:t xml:space="preserve"> (with a </w:t>
            </w:r>
            <w:r w:rsidR="00527BEA" w:rsidRPr="00A47C9A">
              <w:rPr>
                <w:rFonts w:asciiTheme="minorHAnsi" w:hAnsiTheme="minorHAnsi" w:cstheme="minorHAnsi"/>
                <w:sz w:val="22"/>
                <w:szCs w:val="22"/>
              </w:rPr>
              <w:t>95% confidence interval that the survey findings will be accurate to within ±5 percentage points</w:t>
            </w:r>
            <w:r w:rsidR="00527BEA">
              <w:rPr>
                <w:rFonts w:asciiTheme="minorHAnsi" w:hAnsiTheme="minorHAnsi" w:cstheme="minorHAnsi"/>
                <w:sz w:val="22"/>
                <w:szCs w:val="22"/>
              </w:rPr>
              <w:t>)</w:t>
            </w:r>
            <w:r w:rsidR="005146B2">
              <w:rPr>
                <w:rFonts w:asciiTheme="minorHAnsi" w:hAnsiTheme="minorHAnsi" w:cstheme="minorHAnsi"/>
                <w:sz w:val="22"/>
                <w:szCs w:val="22"/>
              </w:rPr>
              <w:t>;</w:t>
            </w:r>
            <w:r w:rsidR="007875AB">
              <w:rPr>
                <w:rFonts w:asciiTheme="minorHAnsi" w:hAnsiTheme="minorHAnsi" w:cstheme="minorHAnsi"/>
                <w:sz w:val="22"/>
                <w:szCs w:val="22"/>
              </w:rPr>
              <w:t xml:space="preserve"> </w:t>
            </w:r>
            <w:r w:rsidR="00052F88">
              <w:rPr>
                <w:rFonts w:asciiTheme="minorHAnsi" w:hAnsiTheme="minorHAnsi" w:cstheme="minorHAnsi"/>
                <w:sz w:val="22"/>
                <w:szCs w:val="22"/>
              </w:rPr>
              <w:t xml:space="preserve">we will not attempt to generalize the results </w:t>
            </w:r>
            <w:r w:rsidR="007875AB">
              <w:rPr>
                <w:rFonts w:asciiTheme="minorHAnsi" w:hAnsiTheme="minorHAnsi" w:cstheme="minorHAnsi"/>
                <w:sz w:val="22"/>
                <w:szCs w:val="22"/>
              </w:rPr>
              <w:t xml:space="preserve">to boulderers beyond the park. </w:t>
            </w:r>
          </w:p>
          <w:p w14:paraId="60141106" w14:textId="6246221C" w:rsidR="005D7F0C" w:rsidRPr="00C00DE8" w:rsidRDefault="00F12F85" w:rsidP="00527BEA">
            <w:pPr>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EC0D7B" w:rsidRPr="00C00DE8" w14:paraId="3AB3FA49" w14:textId="77777777" w:rsidTr="00EC0D7B">
        <w:trPr>
          <w:trHeight w:val="854"/>
        </w:trPr>
        <w:tc>
          <w:tcPr>
            <w:tcW w:w="723" w:type="dxa"/>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932A51">
            <w:pPr>
              <w:rPr>
                <w:rFonts w:asciiTheme="minorHAnsi" w:hAnsiTheme="minorHAnsi" w:cstheme="minorHAnsi"/>
                <w:sz w:val="22"/>
                <w:szCs w:val="22"/>
              </w:rPr>
            </w:pPr>
          </w:p>
        </w:tc>
      </w:tr>
      <w:tr w:rsidR="00EC0D7B" w:rsidRPr="00C00DE8" w14:paraId="42892C0F" w14:textId="77777777" w:rsidTr="00EC0D7B">
        <w:trPr>
          <w:trHeight w:val="303"/>
        </w:trPr>
        <w:tc>
          <w:tcPr>
            <w:tcW w:w="723" w:type="dxa"/>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3C5B5B0" w14:textId="41C647A2" w:rsidR="00EC0D7B" w:rsidRPr="00E769BC" w:rsidRDefault="005D7F0C" w:rsidP="00885E07">
            <w:pPr>
              <w:pStyle w:val="NoSpacing"/>
              <w:rPr>
                <w:rFonts w:asciiTheme="minorHAnsi" w:hAnsiTheme="minorHAnsi" w:cstheme="minorHAnsi"/>
                <w:sz w:val="20"/>
                <w:szCs w:val="20"/>
              </w:rPr>
            </w:pPr>
            <w:r>
              <w:rPr>
                <w:rFonts w:asciiTheme="minorHAnsi" w:hAnsiTheme="minorHAnsi" w:cstheme="minorHAnsi"/>
                <w:sz w:val="20"/>
                <w:szCs w:val="20"/>
              </w:rPr>
              <w:t xml:space="preserve">Lake </w:t>
            </w:r>
            <w:proofErr w:type="spellStart"/>
            <w:r>
              <w:rPr>
                <w:rFonts w:asciiTheme="minorHAnsi" w:hAnsiTheme="minorHAnsi" w:cstheme="minorHAnsi"/>
                <w:sz w:val="20"/>
                <w:szCs w:val="20"/>
              </w:rPr>
              <w:t>Haiyaha</w:t>
            </w:r>
            <w:proofErr w:type="spellEnd"/>
          </w:p>
        </w:tc>
        <w:tc>
          <w:tcPr>
            <w:tcW w:w="1620" w:type="dxa"/>
            <w:tcBorders>
              <w:top w:val="single" w:sz="4" w:space="0" w:color="auto"/>
              <w:left w:val="single" w:sz="4" w:space="0" w:color="auto"/>
              <w:bottom w:val="single" w:sz="4" w:space="0" w:color="auto"/>
              <w:right w:val="single" w:sz="4" w:space="0" w:color="auto"/>
            </w:tcBorders>
          </w:tcPr>
          <w:p w14:paraId="32D7FA2E" w14:textId="6EB6F607"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100</w:t>
            </w:r>
          </w:p>
        </w:tc>
        <w:tc>
          <w:tcPr>
            <w:tcW w:w="1530" w:type="dxa"/>
            <w:tcBorders>
              <w:top w:val="single" w:sz="4" w:space="0" w:color="auto"/>
              <w:left w:val="single" w:sz="4" w:space="0" w:color="auto"/>
              <w:bottom w:val="single" w:sz="4" w:space="0" w:color="auto"/>
              <w:right w:val="single" w:sz="4" w:space="0" w:color="auto"/>
            </w:tcBorders>
          </w:tcPr>
          <w:p w14:paraId="22A57700" w14:textId="7C09651F"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75%</w:t>
            </w:r>
          </w:p>
        </w:tc>
        <w:tc>
          <w:tcPr>
            <w:tcW w:w="1440" w:type="dxa"/>
            <w:tcBorders>
              <w:top w:val="single" w:sz="4" w:space="0" w:color="auto"/>
              <w:left w:val="single" w:sz="4" w:space="0" w:color="auto"/>
              <w:bottom w:val="single" w:sz="4" w:space="0" w:color="auto"/>
              <w:right w:val="single" w:sz="4" w:space="0" w:color="auto"/>
            </w:tcBorders>
          </w:tcPr>
          <w:p w14:paraId="40D30EFF" w14:textId="0F795CC3"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75</w:t>
            </w:r>
          </w:p>
        </w:tc>
        <w:tc>
          <w:tcPr>
            <w:tcW w:w="1170" w:type="dxa"/>
            <w:tcBorders>
              <w:top w:val="single" w:sz="4" w:space="0" w:color="auto"/>
              <w:left w:val="single" w:sz="4" w:space="0" w:color="auto"/>
              <w:bottom w:val="single" w:sz="4" w:space="0" w:color="auto"/>
              <w:right w:val="single" w:sz="4" w:space="0" w:color="auto"/>
            </w:tcBorders>
          </w:tcPr>
          <w:p w14:paraId="7BF317DD" w14:textId="774F5BBB"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tcBorders>
              <w:top w:val="single" w:sz="4" w:space="0" w:color="auto"/>
              <w:left w:val="single" w:sz="4" w:space="0" w:color="auto"/>
              <w:bottom w:val="single" w:sz="4" w:space="0" w:color="auto"/>
              <w:right w:val="single" w:sz="4" w:space="0" w:color="auto"/>
            </w:tcBorders>
          </w:tcPr>
          <w:p w14:paraId="06A49B76" w14:textId="517B6EE0"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EC0D7B" w:rsidRPr="00C00DE8" w:rsidRDefault="00EC0D7B" w:rsidP="00932A51">
            <w:pPr>
              <w:rPr>
                <w:rFonts w:asciiTheme="minorHAnsi" w:hAnsiTheme="minorHAnsi" w:cstheme="minorHAnsi"/>
                <w:sz w:val="22"/>
                <w:szCs w:val="22"/>
              </w:rPr>
            </w:pPr>
          </w:p>
        </w:tc>
      </w:tr>
      <w:tr w:rsidR="00EC0D7B" w:rsidRPr="00C00DE8" w14:paraId="4453C61F" w14:textId="77777777" w:rsidTr="00EC0D7B">
        <w:trPr>
          <w:trHeight w:val="225"/>
        </w:trPr>
        <w:tc>
          <w:tcPr>
            <w:tcW w:w="723" w:type="dxa"/>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A9A5C1" w14:textId="3DE85A1D" w:rsidR="00EC0D7B" w:rsidRPr="00E769BC" w:rsidRDefault="005D7F0C" w:rsidP="00885E07">
            <w:pPr>
              <w:pStyle w:val="NoSpacing"/>
              <w:rPr>
                <w:rFonts w:asciiTheme="minorHAnsi" w:hAnsiTheme="minorHAnsi" w:cstheme="minorHAnsi"/>
                <w:sz w:val="20"/>
                <w:szCs w:val="20"/>
              </w:rPr>
            </w:pPr>
            <w:r>
              <w:rPr>
                <w:rFonts w:asciiTheme="minorHAnsi" w:hAnsiTheme="minorHAnsi" w:cstheme="minorHAnsi"/>
                <w:sz w:val="20"/>
                <w:szCs w:val="20"/>
              </w:rPr>
              <w:t>Emerald Lake</w:t>
            </w:r>
          </w:p>
        </w:tc>
        <w:tc>
          <w:tcPr>
            <w:tcW w:w="1620" w:type="dxa"/>
            <w:tcBorders>
              <w:top w:val="single" w:sz="4" w:space="0" w:color="auto"/>
              <w:left w:val="single" w:sz="4" w:space="0" w:color="auto"/>
              <w:bottom w:val="single" w:sz="4" w:space="0" w:color="auto"/>
              <w:right w:val="single" w:sz="4" w:space="0" w:color="auto"/>
            </w:tcBorders>
          </w:tcPr>
          <w:p w14:paraId="78489455" w14:textId="15D5E9FF"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100</w:t>
            </w:r>
          </w:p>
        </w:tc>
        <w:tc>
          <w:tcPr>
            <w:tcW w:w="1530" w:type="dxa"/>
            <w:tcBorders>
              <w:top w:val="single" w:sz="4" w:space="0" w:color="auto"/>
              <w:left w:val="single" w:sz="4" w:space="0" w:color="auto"/>
              <w:bottom w:val="single" w:sz="4" w:space="0" w:color="auto"/>
              <w:right w:val="single" w:sz="4" w:space="0" w:color="auto"/>
            </w:tcBorders>
          </w:tcPr>
          <w:p w14:paraId="136F7C10" w14:textId="4A7E9ED9"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75%</w:t>
            </w:r>
          </w:p>
        </w:tc>
        <w:tc>
          <w:tcPr>
            <w:tcW w:w="1440" w:type="dxa"/>
            <w:tcBorders>
              <w:top w:val="single" w:sz="4" w:space="0" w:color="auto"/>
              <w:left w:val="single" w:sz="4" w:space="0" w:color="auto"/>
              <w:bottom w:val="single" w:sz="4" w:space="0" w:color="auto"/>
              <w:right w:val="single" w:sz="4" w:space="0" w:color="auto"/>
            </w:tcBorders>
          </w:tcPr>
          <w:p w14:paraId="36F73CF7" w14:textId="76A0C20C"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75</w:t>
            </w:r>
          </w:p>
        </w:tc>
        <w:tc>
          <w:tcPr>
            <w:tcW w:w="1170" w:type="dxa"/>
            <w:tcBorders>
              <w:top w:val="single" w:sz="4" w:space="0" w:color="auto"/>
              <w:left w:val="single" w:sz="4" w:space="0" w:color="auto"/>
              <w:bottom w:val="single" w:sz="4" w:space="0" w:color="auto"/>
              <w:right w:val="single" w:sz="4" w:space="0" w:color="auto"/>
            </w:tcBorders>
          </w:tcPr>
          <w:p w14:paraId="45EAB0B0" w14:textId="36D982CB"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tcBorders>
              <w:top w:val="single" w:sz="4" w:space="0" w:color="auto"/>
              <w:left w:val="single" w:sz="4" w:space="0" w:color="auto"/>
              <w:bottom w:val="single" w:sz="4" w:space="0" w:color="auto"/>
              <w:right w:val="single" w:sz="4" w:space="0" w:color="auto"/>
            </w:tcBorders>
          </w:tcPr>
          <w:p w14:paraId="53F04A7D" w14:textId="5E2136DF"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57892B6D" w14:textId="7FE37444" w:rsidR="00EC0D7B" w:rsidRPr="00C00DE8" w:rsidRDefault="00EC0D7B" w:rsidP="00932A51">
            <w:pPr>
              <w:rPr>
                <w:rFonts w:asciiTheme="minorHAnsi" w:hAnsiTheme="minorHAnsi" w:cstheme="minorHAnsi"/>
                <w:sz w:val="22"/>
                <w:szCs w:val="22"/>
              </w:rPr>
            </w:pPr>
          </w:p>
        </w:tc>
      </w:tr>
      <w:tr w:rsidR="00EC0D7B" w:rsidRPr="00C00DE8" w14:paraId="54EC4DAB" w14:textId="77777777" w:rsidTr="00EC0D7B">
        <w:trPr>
          <w:trHeight w:val="200"/>
        </w:trPr>
        <w:tc>
          <w:tcPr>
            <w:tcW w:w="723" w:type="dxa"/>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tcBorders>
              <w:top w:val="single" w:sz="4" w:space="0" w:color="auto"/>
              <w:left w:val="single" w:sz="4" w:space="0" w:color="auto"/>
              <w:bottom w:val="single" w:sz="4" w:space="0" w:color="auto"/>
              <w:right w:val="single" w:sz="4" w:space="0" w:color="auto"/>
            </w:tcBorders>
          </w:tcPr>
          <w:p w14:paraId="3354BDA3" w14:textId="57BB78FD"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200</w:t>
            </w:r>
          </w:p>
        </w:tc>
        <w:tc>
          <w:tcPr>
            <w:tcW w:w="1530" w:type="dxa"/>
            <w:tcBorders>
              <w:top w:val="single" w:sz="4" w:space="0" w:color="auto"/>
              <w:left w:val="single" w:sz="4" w:space="0" w:color="auto"/>
              <w:bottom w:val="single" w:sz="4" w:space="0" w:color="auto"/>
              <w:right w:val="single" w:sz="4" w:space="0" w:color="auto"/>
            </w:tcBorders>
          </w:tcPr>
          <w:p w14:paraId="54FBEEEE" w14:textId="20A792E7"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75%</w:t>
            </w:r>
          </w:p>
        </w:tc>
        <w:tc>
          <w:tcPr>
            <w:tcW w:w="1440" w:type="dxa"/>
            <w:tcBorders>
              <w:top w:val="single" w:sz="4" w:space="0" w:color="auto"/>
              <w:left w:val="single" w:sz="4" w:space="0" w:color="auto"/>
              <w:bottom w:val="single" w:sz="4" w:space="0" w:color="auto"/>
              <w:right w:val="single" w:sz="4" w:space="0" w:color="auto"/>
            </w:tcBorders>
          </w:tcPr>
          <w:p w14:paraId="6009FCB2" w14:textId="2C9664D9"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150</w:t>
            </w:r>
          </w:p>
        </w:tc>
        <w:tc>
          <w:tcPr>
            <w:tcW w:w="1170" w:type="dxa"/>
            <w:tcBorders>
              <w:top w:val="single" w:sz="4" w:space="0" w:color="auto"/>
              <w:left w:val="single" w:sz="4" w:space="0" w:color="auto"/>
              <w:bottom w:val="single" w:sz="4" w:space="0" w:color="auto"/>
              <w:right w:val="single" w:sz="4" w:space="0" w:color="auto"/>
            </w:tcBorders>
          </w:tcPr>
          <w:p w14:paraId="7A302981" w14:textId="13C94CDD"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tcBorders>
              <w:top w:val="single" w:sz="4" w:space="0" w:color="auto"/>
              <w:left w:val="single" w:sz="4" w:space="0" w:color="auto"/>
              <w:bottom w:val="single" w:sz="4" w:space="0" w:color="auto"/>
              <w:right w:val="single" w:sz="4" w:space="0" w:color="auto"/>
            </w:tcBorders>
          </w:tcPr>
          <w:p w14:paraId="4B8B7D6F" w14:textId="3A6C0C50" w:rsidR="00EC0D7B" w:rsidRPr="00E769BC" w:rsidRDefault="005D7F0C"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24B528D6" w14:textId="5F5E9BCA" w:rsidR="00EC0D7B" w:rsidRPr="00C00DE8" w:rsidRDefault="00EC0D7B" w:rsidP="00932A51">
            <w:pPr>
              <w:rPr>
                <w:rFonts w:asciiTheme="minorHAnsi" w:hAnsiTheme="minorHAnsi" w:cstheme="minorHAnsi"/>
                <w:sz w:val="22"/>
                <w:szCs w:val="22"/>
              </w:rPr>
            </w:pPr>
          </w:p>
        </w:tc>
      </w:tr>
      <w:tr w:rsidR="00D8289D" w:rsidRPr="00C00DE8" w14:paraId="44F43048" w14:textId="77777777" w:rsidTr="006F179D">
        <w:trPr>
          <w:trHeight w:val="1250"/>
        </w:trPr>
        <w:tc>
          <w:tcPr>
            <w:tcW w:w="9903" w:type="dxa"/>
            <w:gridSpan w:val="8"/>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285D1447" w14:textId="77777777" w:rsidR="00D8289D" w:rsidRDefault="00D8289D" w:rsidP="005D7F0C">
            <w:pPr>
              <w:autoSpaceDE/>
              <w:autoSpaceDN/>
              <w:contextualSpacing/>
              <w:rPr>
                <w:rFonts w:eastAsiaTheme="minorEastAsia"/>
                <w:i/>
                <w:sz w:val="22"/>
              </w:rPr>
            </w:pPr>
          </w:p>
          <w:p w14:paraId="6120C8DA" w14:textId="4AED9393" w:rsidR="005D7F0C" w:rsidRPr="00011ECD" w:rsidRDefault="005D7F0C" w:rsidP="005D7F0C">
            <w:pPr>
              <w:rPr>
                <w:rFonts w:asciiTheme="minorHAnsi" w:hAnsiTheme="minorHAnsi" w:cstheme="minorHAnsi"/>
              </w:rPr>
            </w:pPr>
            <w:r w:rsidRPr="00011ECD">
              <w:rPr>
                <w:rFonts w:asciiTheme="minorHAnsi" w:hAnsiTheme="minorHAnsi" w:cstheme="minorHAnsi"/>
                <w:sz w:val="22"/>
                <w:szCs w:val="22"/>
              </w:rPr>
              <w:t xml:space="preserve">The number of refusals will be recorded, reported, and screened for non-response bias using a non-response question </w:t>
            </w:r>
            <w:r w:rsidR="00FB505B">
              <w:rPr>
                <w:rFonts w:asciiTheme="minorHAnsi" w:hAnsiTheme="minorHAnsi" w:cstheme="minorHAnsi"/>
                <w:sz w:val="22"/>
                <w:szCs w:val="22"/>
              </w:rPr>
              <w:t xml:space="preserve">during the </w:t>
            </w:r>
            <w:r w:rsidR="007875AB">
              <w:rPr>
                <w:rFonts w:asciiTheme="minorHAnsi" w:hAnsiTheme="minorHAnsi" w:cstheme="minorHAnsi"/>
                <w:sz w:val="22"/>
                <w:szCs w:val="22"/>
              </w:rPr>
              <w:t>initial</w:t>
            </w:r>
            <w:r w:rsidR="00FB505B">
              <w:rPr>
                <w:rFonts w:asciiTheme="minorHAnsi" w:hAnsiTheme="minorHAnsi" w:cstheme="minorHAnsi"/>
                <w:sz w:val="22"/>
                <w:szCs w:val="22"/>
              </w:rPr>
              <w:t xml:space="preserve"> contact</w:t>
            </w:r>
            <w:r w:rsidRPr="00011ECD">
              <w:rPr>
                <w:rFonts w:asciiTheme="minorHAnsi" w:hAnsiTheme="minorHAnsi" w:cstheme="minorHAnsi"/>
                <w:sz w:val="22"/>
                <w:szCs w:val="22"/>
              </w:rPr>
              <w:t xml:space="preserve"> (i.e., “</w:t>
            </w:r>
            <w:r w:rsidR="001C5A68">
              <w:rPr>
                <w:rFonts w:ascii="Calibri" w:hAnsi="Calibri" w:cstheme="minorHAnsi"/>
                <w:i/>
                <w:sz w:val="22"/>
                <w:szCs w:val="22"/>
              </w:rPr>
              <w:t>How many years have you been bouldering in Rocky Mountain National Park</w:t>
            </w:r>
            <w:r w:rsidRPr="00011ECD">
              <w:rPr>
                <w:rFonts w:ascii="Calibri" w:hAnsi="Calibri" w:cstheme="minorHAnsi"/>
                <w:i/>
                <w:sz w:val="22"/>
                <w:szCs w:val="22"/>
              </w:rPr>
              <w:t>?</w:t>
            </w:r>
            <w:r w:rsidRPr="00011ECD">
              <w:rPr>
                <w:rFonts w:asciiTheme="minorHAnsi" w:hAnsiTheme="minorHAnsi" w:cstheme="minorHAnsi"/>
                <w:sz w:val="22"/>
                <w:szCs w:val="22"/>
              </w:rPr>
              <w:t xml:space="preserve">”), which will be combined with other observed visitor information </w:t>
            </w:r>
            <w:r w:rsidR="001C5A68">
              <w:rPr>
                <w:rFonts w:asciiTheme="minorHAnsi" w:hAnsiTheme="minorHAnsi" w:cstheme="minorHAnsi"/>
                <w:sz w:val="22"/>
                <w:szCs w:val="22"/>
              </w:rPr>
              <w:t>(i.e., time of contact, gender</w:t>
            </w:r>
            <w:r w:rsidRPr="00011ECD">
              <w:rPr>
                <w:rFonts w:asciiTheme="minorHAnsi" w:hAnsiTheme="minorHAnsi" w:cstheme="minorHAnsi"/>
                <w:sz w:val="22"/>
                <w:szCs w:val="22"/>
              </w:rPr>
              <w:t>, group size</w:t>
            </w:r>
            <w:r w:rsidR="001C5A68">
              <w:rPr>
                <w:rFonts w:asciiTheme="minorHAnsi" w:hAnsiTheme="minorHAnsi" w:cstheme="minorHAnsi"/>
                <w:sz w:val="22"/>
                <w:szCs w:val="22"/>
              </w:rPr>
              <w:t>/composition</w:t>
            </w:r>
            <w:r w:rsidRPr="00011ECD">
              <w:rPr>
                <w:rFonts w:asciiTheme="minorHAnsi" w:hAnsiTheme="minorHAnsi" w:cstheme="minorHAnsi"/>
                <w:sz w:val="22"/>
                <w:szCs w:val="22"/>
              </w:rPr>
              <w:t xml:space="preserve">, potential language barrier). Data from the study will be analyzed for non-response bias by comparing participating groups’ characteristics to non-participating groups’ characteristics gathered on the corresponding surveyor’s log sheets.  Any implications of non-response bias for park planning and management will be reported. </w:t>
            </w:r>
          </w:p>
          <w:p w14:paraId="3F646132" w14:textId="77777777" w:rsidR="00D8289D" w:rsidRPr="003968DF" w:rsidRDefault="00D8289D" w:rsidP="003968DF">
            <w:pPr>
              <w:autoSpaceDE/>
              <w:autoSpaceDN/>
              <w:ind w:left="720"/>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3794D189" w14:textId="59147245" w:rsidR="00D8289D" w:rsidRDefault="001C5A68" w:rsidP="00ED57EF">
            <w:pPr>
              <w:pStyle w:val="ListParagraph"/>
              <w:ind w:left="-6"/>
              <w:rPr>
                <w:rFonts w:asciiTheme="minorHAnsi" w:hAnsiTheme="minorHAnsi" w:cstheme="minorHAnsi"/>
                <w:sz w:val="22"/>
                <w:szCs w:val="22"/>
              </w:rPr>
            </w:pPr>
            <w:r w:rsidRPr="00011ECD">
              <w:rPr>
                <w:rFonts w:ascii="Calibri" w:hAnsi="Calibri" w:cs="Calibri"/>
                <w:sz w:val="22"/>
                <w:szCs w:val="20"/>
              </w:rPr>
              <w:t xml:space="preserve">The questions included in the </w:t>
            </w:r>
            <w:r>
              <w:rPr>
                <w:rFonts w:ascii="Calibri" w:hAnsi="Calibri" w:cs="Calibri"/>
                <w:sz w:val="22"/>
                <w:szCs w:val="20"/>
              </w:rPr>
              <w:t>survey instrument</w:t>
            </w:r>
            <w:r w:rsidRPr="00011ECD">
              <w:rPr>
                <w:rFonts w:ascii="Calibri" w:hAnsi="Calibri" w:cs="Calibri"/>
                <w:sz w:val="22"/>
                <w:szCs w:val="20"/>
              </w:rPr>
              <w:t xml:space="preserve"> were designed and reviewed </w:t>
            </w:r>
            <w:r>
              <w:rPr>
                <w:rFonts w:ascii="Calibri" w:hAnsi="Calibri" w:cs="Calibri"/>
                <w:sz w:val="22"/>
                <w:szCs w:val="20"/>
              </w:rPr>
              <w:t>by the following: PI</w:t>
            </w:r>
            <w:r w:rsidRPr="00011ECD">
              <w:rPr>
                <w:rFonts w:ascii="Calibri" w:hAnsi="Calibri" w:cs="Calibri"/>
                <w:sz w:val="22"/>
                <w:szCs w:val="20"/>
              </w:rPr>
              <w:t xml:space="preserve">, research staff and graduate students, scientists </w:t>
            </w:r>
            <w:r>
              <w:rPr>
                <w:rFonts w:ascii="Calibri" w:hAnsi="Calibri" w:cs="Calibri"/>
                <w:sz w:val="22"/>
                <w:szCs w:val="20"/>
              </w:rPr>
              <w:t>in the Recreation, Park, and Tourism Management Department at</w:t>
            </w:r>
            <w:r w:rsidRPr="00011ECD">
              <w:rPr>
                <w:rFonts w:ascii="Calibri" w:hAnsi="Calibri" w:cs="Calibri"/>
                <w:sz w:val="22"/>
                <w:szCs w:val="20"/>
              </w:rPr>
              <w:t xml:space="preserve"> Pennsylvania State </w:t>
            </w:r>
            <w:r>
              <w:rPr>
                <w:rFonts w:ascii="Calibri" w:hAnsi="Calibri" w:cs="Calibri"/>
                <w:sz w:val="22"/>
                <w:szCs w:val="20"/>
              </w:rPr>
              <w:t xml:space="preserve">University </w:t>
            </w:r>
            <w:r w:rsidRPr="00011ECD">
              <w:rPr>
                <w:rFonts w:ascii="Calibri" w:hAnsi="Calibri" w:cs="Calibri"/>
                <w:sz w:val="22"/>
                <w:szCs w:val="20"/>
              </w:rPr>
              <w:t>with e</w:t>
            </w:r>
            <w:r>
              <w:rPr>
                <w:rFonts w:ascii="Calibri" w:hAnsi="Calibri" w:cs="Calibri"/>
                <w:sz w:val="22"/>
                <w:szCs w:val="20"/>
              </w:rPr>
              <w:t>xpertise in survey research;</w:t>
            </w:r>
            <w:r w:rsidRPr="00011ECD">
              <w:rPr>
                <w:rFonts w:ascii="Calibri" w:hAnsi="Calibri" w:cs="Calibri"/>
                <w:sz w:val="22"/>
                <w:szCs w:val="20"/>
              </w:rPr>
              <w:t xml:space="preserve"> </w:t>
            </w:r>
            <w:r>
              <w:rPr>
                <w:rFonts w:ascii="Calibri" w:hAnsi="Calibri" w:cs="Calibri"/>
                <w:sz w:val="22"/>
                <w:szCs w:val="20"/>
              </w:rPr>
              <w:t>Rocky Mountain National Park</w:t>
            </w:r>
            <w:r w:rsidRPr="00011ECD">
              <w:rPr>
                <w:rFonts w:ascii="Calibri" w:hAnsi="Calibri" w:cs="Calibri"/>
                <w:sz w:val="22"/>
                <w:szCs w:val="20"/>
              </w:rPr>
              <w:t xml:space="preserve"> staff</w:t>
            </w:r>
            <w:r>
              <w:rPr>
                <w:rFonts w:ascii="Calibri" w:hAnsi="Calibri" w:cs="Calibri"/>
                <w:sz w:val="22"/>
                <w:szCs w:val="20"/>
              </w:rPr>
              <w:t xml:space="preserve"> (Dr. David </w:t>
            </w:r>
            <w:proofErr w:type="spellStart"/>
            <w:r>
              <w:rPr>
                <w:rFonts w:ascii="Calibri" w:hAnsi="Calibri" w:cs="Calibri"/>
                <w:sz w:val="22"/>
                <w:szCs w:val="20"/>
              </w:rPr>
              <w:t>Pettebone</w:t>
            </w:r>
            <w:proofErr w:type="spellEnd"/>
            <w:r>
              <w:rPr>
                <w:rFonts w:ascii="Calibri" w:hAnsi="Calibri" w:cs="Calibri"/>
                <w:sz w:val="22"/>
                <w:szCs w:val="20"/>
              </w:rPr>
              <w:t xml:space="preserve"> and Mike Luken</w:t>
            </w:r>
            <w:r w:rsidR="003070D2">
              <w:rPr>
                <w:rFonts w:ascii="Calibri" w:hAnsi="Calibri" w:cs="Calibri"/>
                <w:sz w:val="22"/>
                <w:szCs w:val="20"/>
              </w:rPr>
              <w:t>s</w:t>
            </w:r>
            <w:r>
              <w:rPr>
                <w:rFonts w:ascii="Calibri" w:hAnsi="Calibri" w:cs="Calibri"/>
                <w:sz w:val="22"/>
                <w:szCs w:val="20"/>
              </w:rPr>
              <w:t>);</w:t>
            </w:r>
            <w:r w:rsidRPr="00011ECD">
              <w:rPr>
                <w:rFonts w:ascii="Calibri" w:hAnsi="Calibri" w:cs="Calibri"/>
                <w:sz w:val="22"/>
                <w:szCs w:val="20"/>
              </w:rPr>
              <w:t xml:space="preserve"> </w:t>
            </w:r>
            <w:r>
              <w:rPr>
                <w:rFonts w:ascii="Calibri" w:hAnsi="Calibri" w:cs="Calibri"/>
                <w:sz w:val="22"/>
                <w:szCs w:val="20"/>
              </w:rPr>
              <w:t>staff at the Leave No Trace Center for Outdoor Ethics</w:t>
            </w:r>
            <w:r w:rsidRPr="00011ECD">
              <w:rPr>
                <w:rFonts w:ascii="Calibri" w:hAnsi="Calibri" w:cs="Calibri"/>
                <w:sz w:val="22"/>
                <w:szCs w:val="20"/>
              </w:rPr>
              <w:t xml:space="preserve"> (</w:t>
            </w:r>
            <w:r>
              <w:rPr>
                <w:rFonts w:ascii="Calibri" w:hAnsi="Calibri" w:cs="Calibri"/>
                <w:sz w:val="22"/>
                <w:szCs w:val="20"/>
              </w:rPr>
              <w:t xml:space="preserve">Ben </w:t>
            </w:r>
            <w:proofErr w:type="spellStart"/>
            <w:r>
              <w:rPr>
                <w:rFonts w:ascii="Calibri" w:hAnsi="Calibri" w:cs="Calibri"/>
                <w:sz w:val="22"/>
                <w:szCs w:val="20"/>
              </w:rPr>
              <w:t>Lawhon</w:t>
            </w:r>
            <w:proofErr w:type="spellEnd"/>
            <w:r>
              <w:rPr>
                <w:rFonts w:ascii="Calibri" w:hAnsi="Calibri" w:cs="Calibri"/>
                <w:sz w:val="22"/>
                <w:szCs w:val="20"/>
              </w:rPr>
              <w:t xml:space="preserve"> and Jason Grubb</w:t>
            </w:r>
            <w:r w:rsidRPr="00011ECD">
              <w:rPr>
                <w:rFonts w:ascii="Calibri" w:hAnsi="Calibri" w:cs="Calibri"/>
                <w:sz w:val="22"/>
                <w:szCs w:val="20"/>
              </w:rPr>
              <w:t>)</w:t>
            </w:r>
            <w:r>
              <w:rPr>
                <w:rFonts w:ascii="Calibri" w:hAnsi="Calibri" w:cs="Calibri"/>
                <w:sz w:val="22"/>
                <w:szCs w:val="20"/>
              </w:rPr>
              <w:t>;</w:t>
            </w:r>
            <w:r w:rsidRPr="00011ECD">
              <w:rPr>
                <w:rFonts w:ascii="Calibri" w:hAnsi="Calibri" w:cs="Calibri"/>
                <w:sz w:val="22"/>
                <w:szCs w:val="20"/>
              </w:rPr>
              <w:t xml:space="preserve"> </w:t>
            </w:r>
            <w:r>
              <w:rPr>
                <w:rFonts w:ascii="Calibri" w:hAnsi="Calibri" w:cs="Calibri"/>
                <w:sz w:val="22"/>
                <w:szCs w:val="20"/>
              </w:rPr>
              <w:t xml:space="preserve">Social Scientist and former professional </w:t>
            </w:r>
            <w:proofErr w:type="spellStart"/>
            <w:r>
              <w:rPr>
                <w:rFonts w:ascii="Calibri" w:hAnsi="Calibri" w:cs="Calibri"/>
                <w:sz w:val="22"/>
                <w:szCs w:val="20"/>
              </w:rPr>
              <w:t>boulderer</w:t>
            </w:r>
            <w:proofErr w:type="spellEnd"/>
            <w:r>
              <w:rPr>
                <w:rFonts w:ascii="Calibri" w:hAnsi="Calibri" w:cs="Calibri"/>
                <w:sz w:val="22"/>
                <w:szCs w:val="20"/>
              </w:rPr>
              <w:t xml:space="preserve"> Dr. Adam Gibson; bouldering expert at the Access Fund (Travis Herbert); author of bouldering guidebook for ROMO (Jamie Emerson); owner of regional bouldering gym, the Spot (Dan </w:t>
            </w:r>
            <w:proofErr w:type="spellStart"/>
            <w:r>
              <w:rPr>
                <w:rFonts w:ascii="Calibri" w:hAnsi="Calibri" w:cs="Calibri"/>
                <w:sz w:val="22"/>
                <w:szCs w:val="20"/>
              </w:rPr>
              <w:t>Howley</w:t>
            </w:r>
            <w:proofErr w:type="spellEnd"/>
            <w:r>
              <w:rPr>
                <w:rFonts w:ascii="Calibri" w:hAnsi="Calibri" w:cs="Calibri"/>
                <w:sz w:val="22"/>
                <w:szCs w:val="20"/>
              </w:rPr>
              <w:t xml:space="preserve">); and owner of bouldering gear manufacturer, Organic Climbing (Josh </w:t>
            </w:r>
            <w:proofErr w:type="spellStart"/>
            <w:r>
              <w:rPr>
                <w:rFonts w:ascii="Calibri" w:hAnsi="Calibri" w:cs="Calibri"/>
                <w:sz w:val="22"/>
                <w:szCs w:val="20"/>
              </w:rPr>
              <w:t>Helke</w:t>
            </w:r>
            <w:proofErr w:type="spellEnd"/>
            <w:r>
              <w:rPr>
                <w:rFonts w:ascii="Calibri" w:hAnsi="Calibri" w:cs="Calibri"/>
                <w:sz w:val="22"/>
                <w:szCs w:val="20"/>
              </w:rPr>
              <w:t xml:space="preserve">). Based on peer-reviews, survey questions were reduced and truncated, to only include approved pool of known questions/topics, and therefore reduce burden time. </w:t>
            </w:r>
            <w:r w:rsidRPr="00011ECD">
              <w:rPr>
                <w:rFonts w:ascii="Calibri" w:hAnsi="Calibri" w:cs="Calibri"/>
                <w:sz w:val="22"/>
                <w:szCs w:val="20"/>
              </w:rPr>
              <w:t xml:space="preserve">Pre-testing for clarity and </w:t>
            </w:r>
            <w:r>
              <w:rPr>
                <w:rFonts w:ascii="Calibri" w:hAnsi="Calibri" w:cs="Calibri"/>
                <w:sz w:val="22"/>
                <w:szCs w:val="20"/>
              </w:rPr>
              <w:t xml:space="preserve">estimated </w:t>
            </w:r>
            <w:r w:rsidRPr="00011ECD">
              <w:rPr>
                <w:rFonts w:ascii="Calibri" w:hAnsi="Calibri" w:cs="Calibri"/>
                <w:sz w:val="22"/>
                <w:szCs w:val="20"/>
              </w:rPr>
              <w:t>burden time was conducted with undergraduate and graduate students at Pen</w:t>
            </w:r>
            <w:r>
              <w:rPr>
                <w:rFonts w:ascii="Calibri" w:hAnsi="Calibri" w:cs="Calibri"/>
                <w:sz w:val="22"/>
                <w:szCs w:val="20"/>
              </w:rPr>
              <w:t xml:space="preserve">nsylvania State University’s Social Science Acoustics Laboratory. </w:t>
            </w:r>
          </w:p>
          <w:p w14:paraId="7A706589" w14:textId="77777777" w:rsidR="001C5A68" w:rsidRPr="00C00DE8" w:rsidRDefault="001C5A68" w:rsidP="00ED57EF">
            <w:pPr>
              <w:pStyle w:val="ListParagraph"/>
              <w:ind w:left="-6"/>
              <w:rPr>
                <w:rFonts w:asciiTheme="minorHAnsi" w:hAnsiTheme="minorHAnsi" w:cstheme="minorHAnsi"/>
                <w:sz w:val="22"/>
                <w:szCs w:val="22"/>
              </w:rPr>
            </w:pPr>
          </w:p>
        </w:tc>
      </w:tr>
    </w:tbl>
    <w:p w14:paraId="5AE5936E" w14:textId="77777777" w:rsidR="006F4FBF" w:rsidRDefault="006F4FBF">
      <w:r>
        <w:br w:type="page"/>
      </w:r>
    </w:p>
    <w:tbl>
      <w:tblPr>
        <w:tblW w:w="9903" w:type="dxa"/>
        <w:tblInd w:w="195" w:type="dxa"/>
        <w:tblLayout w:type="fixed"/>
        <w:tblLook w:val="0000" w:firstRow="0" w:lastRow="0" w:firstColumn="0" w:lastColumn="0" w:noHBand="0" w:noVBand="0"/>
      </w:tblPr>
      <w:tblGrid>
        <w:gridCol w:w="269"/>
        <w:gridCol w:w="1804"/>
        <w:gridCol w:w="990"/>
        <w:gridCol w:w="360"/>
        <w:gridCol w:w="2070"/>
        <w:gridCol w:w="990"/>
        <w:gridCol w:w="270"/>
        <w:gridCol w:w="1980"/>
        <w:gridCol w:w="1170"/>
      </w:tblGrid>
      <w:tr w:rsidR="00D8289D" w:rsidRPr="00C00DE8" w14:paraId="27F2768C" w14:textId="77777777" w:rsidTr="00771A46">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lastRenderedPageBreak/>
              <w:t>Burden Estimates</w:t>
            </w:r>
          </w:p>
        </w:tc>
      </w:tr>
      <w:tr w:rsidR="00D8289D" w:rsidRPr="00C00DE8" w14:paraId="52693CE8" w14:textId="77777777" w:rsidTr="006F4FBF">
        <w:trPr>
          <w:trHeight w:val="2870"/>
        </w:trPr>
        <w:tc>
          <w:tcPr>
            <w:tcW w:w="9903" w:type="dxa"/>
            <w:gridSpan w:val="9"/>
            <w:tcBorders>
              <w:top w:val="single" w:sz="4" w:space="0" w:color="auto"/>
              <w:bottom w:val="single" w:sz="4" w:space="0" w:color="auto"/>
            </w:tcBorders>
          </w:tcPr>
          <w:p w14:paraId="2B2DDBD2" w14:textId="6D2ED6AC" w:rsidR="001C5A68" w:rsidRPr="00011ECD" w:rsidRDefault="001C5A68" w:rsidP="001C5A68">
            <w:pPr>
              <w:ind w:right="342"/>
              <w:rPr>
                <w:rFonts w:asciiTheme="minorHAnsi" w:hAnsiTheme="minorHAnsi" w:cstheme="minorHAnsi"/>
                <w:szCs w:val="20"/>
              </w:rPr>
            </w:pPr>
            <w:r>
              <w:rPr>
                <w:rFonts w:asciiTheme="minorHAnsi" w:hAnsiTheme="minorHAnsi" w:cstheme="minorHAnsi"/>
                <w:sz w:val="22"/>
                <w:szCs w:val="20"/>
              </w:rPr>
              <w:t>We plan to approach 2</w:t>
            </w:r>
            <w:r w:rsidRPr="00011ECD">
              <w:rPr>
                <w:rFonts w:asciiTheme="minorHAnsi" w:hAnsiTheme="minorHAnsi" w:cstheme="minorHAnsi"/>
                <w:sz w:val="22"/>
                <w:szCs w:val="20"/>
              </w:rPr>
              <w:t xml:space="preserve">00 </w:t>
            </w:r>
            <w:r w:rsidR="00FB505B">
              <w:rPr>
                <w:rFonts w:asciiTheme="minorHAnsi" w:hAnsiTheme="minorHAnsi" w:cstheme="minorHAnsi"/>
                <w:sz w:val="22"/>
                <w:szCs w:val="20"/>
              </w:rPr>
              <w:t>people perceived to be bouldering in Rocky Mountain National Park</w:t>
            </w:r>
            <w:r>
              <w:rPr>
                <w:rFonts w:asciiTheme="minorHAnsi" w:hAnsiTheme="minorHAnsi" w:cstheme="minorHAnsi"/>
                <w:sz w:val="22"/>
                <w:szCs w:val="20"/>
              </w:rPr>
              <w:t>.</w:t>
            </w:r>
            <w:r w:rsidRPr="00011ECD">
              <w:rPr>
                <w:rFonts w:asciiTheme="minorHAnsi" w:hAnsiTheme="minorHAnsi" w:cstheme="minorHAnsi"/>
                <w:sz w:val="22"/>
                <w:szCs w:val="20"/>
              </w:rPr>
              <w:t xml:space="preserve">  We expect that the initial contact time wil</w:t>
            </w:r>
            <w:r w:rsidR="00060085">
              <w:rPr>
                <w:rFonts w:asciiTheme="minorHAnsi" w:hAnsiTheme="minorHAnsi" w:cstheme="minorHAnsi"/>
                <w:sz w:val="22"/>
                <w:szCs w:val="20"/>
              </w:rPr>
              <w:t>l take one minute</w:t>
            </w:r>
            <w:r w:rsidR="00245F08">
              <w:rPr>
                <w:rFonts w:asciiTheme="minorHAnsi" w:hAnsiTheme="minorHAnsi" w:cstheme="minorHAnsi"/>
                <w:sz w:val="22"/>
                <w:szCs w:val="20"/>
              </w:rPr>
              <w:t xml:space="preserve"> per person (2</w:t>
            </w:r>
            <w:r w:rsidR="00060085">
              <w:rPr>
                <w:rFonts w:asciiTheme="minorHAnsi" w:hAnsiTheme="minorHAnsi" w:cstheme="minorHAnsi"/>
                <w:sz w:val="22"/>
                <w:szCs w:val="20"/>
              </w:rPr>
              <w:t>00 x 1 minutes = 3</w:t>
            </w:r>
            <w:r w:rsidRPr="00011ECD">
              <w:rPr>
                <w:rFonts w:asciiTheme="minorHAnsi" w:hAnsiTheme="minorHAnsi" w:cstheme="minorHAnsi"/>
                <w:sz w:val="22"/>
                <w:szCs w:val="20"/>
              </w:rPr>
              <w:t xml:space="preserve"> hours). We expect th</w:t>
            </w:r>
            <w:r w:rsidR="00060085">
              <w:rPr>
                <w:rFonts w:asciiTheme="minorHAnsi" w:hAnsiTheme="minorHAnsi" w:cstheme="minorHAnsi"/>
                <w:sz w:val="22"/>
                <w:szCs w:val="20"/>
              </w:rPr>
              <w:t>at 25</w:t>
            </w:r>
            <w:r w:rsidRPr="00011ECD">
              <w:rPr>
                <w:rFonts w:asciiTheme="minorHAnsi" w:hAnsiTheme="minorHAnsi" w:cstheme="minorHAnsi"/>
                <w:sz w:val="22"/>
                <w:szCs w:val="20"/>
              </w:rPr>
              <w:t>%</w:t>
            </w:r>
            <w:r>
              <w:rPr>
                <w:rFonts w:asciiTheme="minorHAnsi" w:hAnsiTheme="minorHAnsi" w:cstheme="minorHAnsi"/>
                <w:sz w:val="22"/>
                <w:szCs w:val="20"/>
              </w:rPr>
              <w:t xml:space="preserve"> (n=</w:t>
            </w:r>
            <w:r w:rsidR="00060085">
              <w:rPr>
                <w:rFonts w:asciiTheme="minorHAnsi" w:hAnsiTheme="minorHAnsi" w:cstheme="minorHAnsi"/>
                <w:sz w:val="22"/>
                <w:szCs w:val="20"/>
              </w:rPr>
              <w:t>5</w:t>
            </w:r>
            <w:r w:rsidRPr="00011ECD">
              <w:rPr>
                <w:rFonts w:asciiTheme="minorHAnsi" w:hAnsiTheme="minorHAnsi" w:cstheme="minorHAnsi"/>
                <w:sz w:val="22"/>
                <w:szCs w:val="20"/>
              </w:rPr>
              <w:t xml:space="preserve">0) </w:t>
            </w:r>
            <w:r>
              <w:rPr>
                <w:rFonts w:asciiTheme="minorHAnsi" w:hAnsiTheme="minorHAnsi" w:cstheme="minorHAnsi"/>
                <w:sz w:val="22"/>
                <w:szCs w:val="20"/>
              </w:rPr>
              <w:t>of visitors</w:t>
            </w:r>
            <w:r w:rsidRPr="00011ECD">
              <w:rPr>
                <w:rFonts w:asciiTheme="minorHAnsi" w:hAnsiTheme="minorHAnsi" w:cstheme="minorHAnsi"/>
                <w:sz w:val="22"/>
                <w:szCs w:val="20"/>
              </w:rPr>
              <w:t xml:space="preserve"> will refuse to participate in the study. For those individuals, we will record their reason for refusal and ask them to answer a non-response check question. This is estimated to take </w:t>
            </w:r>
            <w:r>
              <w:rPr>
                <w:rFonts w:asciiTheme="minorHAnsi" w:hAnsiTheme="minorHAnsi" w:cstheme="minorHAnsi"/>
                <w:sz w:val="22"/>
                <w:szCs w:val="20"/>
              </w:rPr>
              <w:t>about</w:t>
            </w:r>
            <w:r w:rsidRPr="00011ECD">
              <w:rPr>
                <w:rFonts w:asciiTheme="minorHAnsi" w:hAnsiTheme="minorHAnsi" w:cstheme="minorHAnsi"/>
                <w:sz w:val="22"/>
                <w:szCs w:val="20"/>
              </w:rPr>
              <w:t xml:space="preserve"> one minute to complete</w:t>
            </w:r>
            <w:r>
              <w:rPr>
                <w:rFonts w:asciiTheme="minorHAnsi" w:hAnsiTheme="minorHAnsi" w:cstheme="minorHAnsi"/>
                <w:sz w:val="22"/>
                <w:szCs w:val="20"/>
              </w:rPr>
              <w:t xml:space="preserve"> </w:t>
            </w:r>
            <w:r w:rsidR="00060085">
              <w:rPr>
                <w:rFonts w:asciiTheme="minorHAnsi" w:hAnsiTheme="minorHAnsi" w:cstheme="minorHAnsi"/>
                <w:sz w:val="22"/>
                <w:szCs w:val="20"/>
              </w:rPr>
              <w:t xml:space="preserve">(50 x 1 = </w:t>
            </w:r>
            <w:r w:rsidR="00FB505B">
              <w:rPr>
                <w:rFonts w:asciiTheme="minorHAnsi" w:hAnsiTheme="minorHAnsi" w:cstheme="minorHAnsi"/>
                <w:sz w:val="22"/>
                <w:szCs w:val="20"/>
              </w:rPr>
              <w:t>&lt;1 hour</w:t>
            </w:r>
            <w:r>
              <w:rPr>
                <w:rFonts w:asciiTheme="minorHAnsi" w:hAnsiTheme="minorHAnsi" w:cstheme="minorHAnsi"/>
                <w:sz w:val="22"/>
                <w:szCs w:val="20"/>
              </w:rPr>
              <w:t>)</w:t>
            </w:r>
            <w:r w:rsidRPr="00011ECD">
              <w:rPr>
                <w:rFonts w:asciiTheme="minorHAnsi" w:hAnsiTheme="minorHAnsi" w:cstheme="minorHAnsi"/>
                <w:sz w:val="22"/>
                <w:szCs w:val="20"/>
              </w:rPr>
              <w:t>.</w:t>
            </w:r>
          </w:p>
          <w:p w14:paraId="1956D119" w14:textId="77777777" w:rsidR="001C5A68" w:rsidRPr="00011ECD" w:rsidRDefault="001C5A68" w:rsidP="001C5A68">
            <w:pPr>
              <w:ind w:left="94" w:right="342"/>
              <w:rPr>
                <w:rFonts w:asciiTheme="minorHAnsi" w:hAnsiTheme="minorHAnsi" w:cstheme="minorHAnsi"/>
                <w:szCs w:val="20"/>
              </w:rPr>
            </w:pPr>
          </w:p>
          <w:p w14:paraId="32A05C56" w14:textId="31A742C9" w:rsidR="001C5A68" w:rsidRPr="00011ECD" w:rsidRDefault="00FB505B" w:rsidP="00FB505B">
            <w:pPr>
              <w:ind w:right="342"/>
              <w:rPr>
                <w:rFonts w:asciiTheme="minorHAnsi" w:hAnsiTheme="minorHAnsi" w:cstheme="minorHAnsi"/>
                <w:szCs w:val="20"/>
              </w:rPr>
            </w:pPr>
            <w:r>
              <w:rPr>
                <w:rFonts w:asciiTheme="minorHAnsi" w:hAnsiTheme="minorHAnsi" w:cstheme="minorHAnsi"/>
                <w:sz w:val="22"/>
                <w:szCs w:val="20"/>
              </w:rPr>
              <w:t>From the</w:t>
            </w:r>
            <w:r w:rsidR="00060085">
              <w:rPr>
                <w:rFonts w:asciiTheme="minorHAnsi" w:hAnsiTheme="minorHAnsi" w:cstheme="minorHAnsi"/>
                <w:sz w:val="22"/>
                <w:szCs w:val="20"/>
              </w:rPr>
              <w:t xml:space="preserve"> 2</w:t>
            </w:r>
            <w:r w:rsidR="001C5A68" w:rsidRPr="00011ECD">
              <w:rPr>
                <w:rFonts w:asciiTheme="minorHAnsi" w:hAnsiTheme="minorHAnsi" w:cstheme="minorHAnsi"/>
                <w:sz w:val="22"/>
                <w:szCs w:val="20"/>
              </w:rPr>
              <w:t xml:space="preserve">00 originally contacted, we expect that </w:t>
            </w:r>
            <w:r w:rsidR="00060085">
              <w:rPr>
                <w:rFonts w:asciiTheme="minorHAnsi" w:hAnsiTheme="minorHAnsi" w:cstheme="minorHAnsi"/>
                <w:sz w:val="22"/>
                <w:szCs w:val="20"/>
              </w:rPr>
              <w:t>75</w:t>
            </w:r>
            <w:r w:rsidR="001C5A68">
              <w:rPr>
                <w:rFonts w:asciiTheme="minorHAnsi" w:hAnsiTheme="minorHAnsi" w:cstheme="minorHAnsi"/>
                <w:sz w:val="22"/>
                <w:szCs w:val="20"/>
              </w:rPr>
              <w:t>% (n=</w:t>
            </w:r>
            <w:r w:rsidR="00060085">
              <w:rPr>
                <w:rFonts w:asciiTheme="minorHAnsi" w:hAnsiTheme="minorHAnsi" w:cstheme="minorHAnsi"/>
                <w:sz w:val="22"/>
                <w:szCs w:val="20"/>
              </w:rPr>
              <w:t>150</w:t>
            </w:r>
            <w:r w:rsidR="001C5A68">
              <w:rPr>
                <w:rFonts w:asciiTheme="minorHAnsi" w:hAnsiTheme="minorHAnsi" w:cstheme="minorHAnsi"/>
                <w:sz w:val="22"/>
                <w:szCs w:val="20"/>
              </w:rPr>
              <w:t>)</w:t>
            </w:r>
            <w:r w:rsidR="00060085">
              <w:rPr>
                <w:rFonts w:asciiTheme="minorHAnsi" w:hAnsiTheme="minorHAnsi" w:cstheme="minorHAnsi"/>
                <w:sz w:val="22"/>
                <w:szCs w:val="20"/>
              </w:rPr>
              <w:t xml:space="preserve"> will agree to complete the survey. </w:t>
            </w:r>
            <w:r w:rsidR="001C5A68">
              <w:rPr>
                <w:rFonts w:asciiTheme="minorHAnsi" w:hAnsiTheme="minorHAnsi" w:cstheme="minorHAnsi"/>
                <w:sz w:val="22"/>
                <w:szCs w:val="20"/>
              </w:rPr>
              <w:t xml:space="preserve">This will </w:t>
            </w:r>
            <w:r w:rsidR="001C5A68" w:rsidRPr="00011ECD">
              <w:rPr>
                <w:rFonts w:asciiTheme="minorHAnsi" w:hAnsiTheme="minorHAnsi" w:cstheme="minorHAnsi"/>
                <w:sz w:val="22"/>
                <w:szCs w:val="20"/>
              </w:rPr>
              <w:t>take an additional 1</w:t>
            </w:r>
            <w:r w:rsidR="001C5A68">
              <w:rPr>
                <w:rFonts w:asciiTheme="minorHAnsi" w:hAnsiTheme="minorHAnsi" w:cstheme="minorHAnsi"/>
                <w:sz w:val="22"/>
                <w:szCs w:val="20"/>
              </w:rPr>
              <w:t>2</w:t>
            </w:r>
            <w:r w:rsidR="00060085">
              <w:rPr>
                <w:rFonts w:asciiTheme="minorHAnsi" w:hAnsiTheme="minorHAnsi" w:cstheme="minorHAnsi"/>
                <w:sz w:val="22"/>
                <w:szCs w:val="20"/>
              </w:rPr>
              <w:t xml:space="preserve"> minutes to complete (15</w:t>
            </w:r>
            <w:r w:rsidR="001C5A68" w:rsidRPr="00011ECD">
              <w:rPr>
                <w:rFonts w:asciiTheme="minorHAnsi" w:hAnsiTheme="minorHAnsi" w:cstheme="minorHAnsi"/>
                <w:sz w:val="22"/>
                <w:szCs w:val="20"/>
              </w:rPr>
              <w:t>0 x 1</w:t>
            </w:r>
            <w:r w:rsidR="001C5A68">
              <w:rPr>
                <w:rFonts w:asciiTheme="minorHAnsi" w:hAnsiTheme="minorHAnsi" w:cstheme="minorHAnsi"/>
                <w:sz w:val="22"/>
                <w:szCs w:val="20"/>
              </w:rPr>
              <w:t>2</w:t>
            </w:r>
            <w:r w:rsidR="001C5A68" w:rsidRPr="00011ECD">
              <w:rPr>
                <w:rFonts w:asciiTheme="minorHAnsi" w:hAnsiTheme="minorHAnsi" w:cstheme="minorHAnsi"/>
                <w:sz w:val="22"/>
                <w:szCs w:val="20"/>
              </w:rPr>
              <w:t xml:space="preserve"> minutes = </w:t>
            </w:r>
            <w:r w:rsidR="00060085">
              <w:rPr>
                <w:rFonts w:asciiTheme="minorHAnsi" w:hAnsiTheme="minorHAnsi" w:cstheme="minorHAnsi"/>
                <w:sz w:val="22"/>
                <w:szCs w:val="20"/>
              </w:rPr>
              <w:t>30</w:t>
            </w:r>
            <w:r w:rsidR="001C5A68" w:rsidRPr="00011ECD">
              <w:rPr>
                <w:rFonts w:asciiTheme="minorHAnsi" w:hAnsiTheme="minorHAnsi" w:cstheme="minorHAnsi"/>
                <w:sz w:val="22"/>
                <w:szCs w:val="20"/>
              </w:rPr>
              <w:t xml:space="preserve"> hours). </w:t>
            </w:r>
          </w:p>
          <w:p w14:paraId="4D03282E" w14:textId="77777777" w:rsidR="001C5A68" w:rsidRPr="00011ECD" w:rsidRDefault="001C5A68" w:rsidP="00FB505B">
            <w:pPr>
              <w:ind w:right="342"/>
              <w:rPr>
                <w:rFonts w:asciiTheme="minorHAnsi" w:hAnsiTheme="minorHAnsi" w:cstheme="minorHAnsi"/>
                <w:szCs w:val="20"/>
              </w:rPr>
            </w:pPr>
          </w:p>
          <w:p w14:paraId="123D3D66" w14:textId="78B9EE49" w:rsidR="00D8289D" w:rsidRPr="00060085" w:rsidRDefault="001C5A68" w:rsidP="00FB505B">
            <w:pPr>
              <w:ind w:right="342"/>
              <w:rPr>
                <w:rFonts w:asciiTheme="minorHAnsi" w:hAnsiTheme="minorHAnsi" w:cstheme="minorHAnsi"/>
              </w:rPr>
            </w:pPr>
            <w:r w:rsidRPr="00011ECD">
              <w:rPr>
                <w:rFonts w:asciiTheme="minorHAnsi" w:hAnsiTheme="minorHAnsi" w:cstheme="minorHAnsi"/>
                <w:sz w:val="22"/>
                <w:szCs w:val="22"/>
              </w:rPr>
              <w:t>The total burden for this</w:t>
            </w:r>
            <w:r w:rsidR="006111F2">
              <w:rPr>
                <w:rFonts w:asciiTheme="minorHAnsi" w:hAnsiTheme="minorHAnsi" w:cstheme="minorHAnsi"/>
                <w:sz w:val="22"/>
                <w:szCs w:val="22"/>
              </w:rPr>
              <w:t xml:space="preserve"> collection is estimated to be 34</w:t>
            </w:r>
            <w:r w:rsidRPr="00011ECD">
              <w:rPr>
                <w:rFonts w:asciiTheme="minorHAnsi" w:hAnsiTheme="minorHAnsi" w:cstheme="minorHAnsi"/>
                <w:sz w:val="22"/>
                <w:szCs w:val="22"/>
              </w:rPr>
              <w:t xml:space="preserve"> hours.</w:t>
            </w:r>
          </w:p>
        </w:tc>
      </w:tr>
      <w:tr w:rsidR="00D8289D" w:rsidRPr="00C00DE8" w14:paraId="1A9D88DB" w14:textId="77777777" w:rsidTr="006F179D">
        <w:trPr>
          <w:trHeight w:val="170"/>
        </w:trPr>
        <w:tc>
          <w:tcPr>
            <w:tcW w:w="9903" w:type="dxa"/>
            <w:gridSpan w:val="9"/>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7DC752D5"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r w:rsidR="00FB505B">
              <w:rPr>
                <w:rFonts w:asciiTheme="minorHAnsi" w:hAnsiTheme="minorHAnsi" w:cstheme="minorHAnsi"/>
                <w:b/>
                <w:sz w:val="20"/>
                <w:szCs w:val="22"/>
              </w:rPr>
              <w:t>of Contacts</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527BEA">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tcBorders>
              <w:top w:val="single" w:sz="4" w:space="0" w:color="auto"/>
              <w:left w:val="single" w:sz="4" w:space="0" w:color="auto"/>
            </w:tcBorders>
            <w:vAlign w:val="center"/>
          </w:tcPr>
          <w:p w14:paraId="39617A8B" w14:textId="49E6413E" w:rsidR="00D8289D" w:rsidRPr="00D8289D" w:rsidRDefault="00D8289D" w:rsidP="00FB505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tcBorders>
              <w:top w:val="single" w:sz="4" w:space="0" w:color="auto"/>
              <w:bottom w:val="single" w:sz="4" w:space="0" w:color="auto"/>
              <w:right w:val="single" w:sz="4" w:space="0" w:color="auto"/>
            </w:tcBorders>
            <w:vAlign w:val="center"/>
          </w:tcPr>
          <w:p w14:paraId="6BA6F684" w14:textId="1A958413"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200</w:t>
            </w:r>
          </w:p>
        </w:tc>
        <w:tc>
          <w:tcPr>
            <w:tcW w:w="360" w:type="dxa"/>
            <w:tcBorders>
              <w:left w:val="single" w:sz="4" w:space="0" w:color="auto"/>
              <w:right w:val="single" w:sz="4" w:space="0" w:color="auto"/>
            </w:tcBorders>
          </w:tcPr>
          <w:p w14:paraId="7F4C25DA" w14:textId="77777777" w:rsidR="00D8289D" w:rsidRPr="00C00DE8" w:rsidRDefault="00D8289D" w:rsidP="00885E07">
            <w:pPr>
              <w:pStyle w:val="NoSpacing"/>
              <w:rPr>
                <w:rFonts w:asciiTheme="minorHAnsi" w:hAnsiTheme="minorHAnsi" w:cstheme="minorHAnsi"/>
                <w:sz w:val="22"/>
                <w:szCs w:val="22"/>
              </w:rPr>
            </w:pPr>
          </w:p>
        </w:tc>
        <w:tc>
          <w:tcPr>
            <w:tcW w:w="2070" w:type="dxa"/>
            <w:tcBorders>
              <w:top w:val="single" w:sz="4" w:space="0" w:color="auto"/>
              <w:left w:val="single" w:sz="4" w:space="0" w:color="auto"/>
            </w:tcBorders>
            <w:vAlign w:val="center"/>
          </w:tcPr>
          <w:p w14:paraId="27551ECC" w14:textId="2161C722" w:rsidR="00D8289D" w:rsidRPr="00D8289D" w:rsidRDefault="00D8289D" w:rsidP="00FB505B">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tcBorders>
              <w:top w:val="single" w:sz="4" w:space="0" w:color="auto"/>
              <w:bottom w:val="single" w:sz="4" w:space="0" w:color="auto"/>
              <w:right w:val="single" w:sz="4" w:space="0" w:color="auto"/>
            </w:tcBorders>
            <w:vAlign w:val="center"/>
          </w:tcPr>
          <w:p w14:paraId="078B42AB" w14:textId="3D0AA4B3"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D8289D" w:rsidRPr="00C00DE8" w:rsidRDefault="00D8289D" w:rsidP="00885E07">
            <w:pPr>
              <w:pStyle w:val="NoSpacing"/>
              <w:rPr>
                <w:rFonts w:asciiTheme="minorHAnsi" w:hAnsiTheme="minorHAnsi" w:cstheme="minorHAnsi"/>
                <w:sz w:val="22"/>
                <w:szCs w:val="22"/>
              </w:rPr>
            </w:pPr>
          </w:p>
        </w:tc>
        <w:tc>
          <w:tcPr>
            <w:tcW w:w="1980" w:type="dxa"/>
            <w:tcBorders>
              <w:top w:val="single" w:sz="4" w:space="0" w:color="auto"/>
              <w:left w:val="single" w:sz="4" w:space="0" w:color="auto"/>
            </w:tcBorders>
            <w:vAlign w:val="bottom"/>
          </w:tcPr>
          <w:p w14:paraId="20E8E9F9" w14:textId="7329D62B"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1170" w:type="dxa"/>
            <w:tcBorders>
              <w:top w:val="single" w:sz="4" w:space="0" w:color="auto"/>
              <w:bottom w:val="single" w:sz="4" w:space="0" w:color="auto"/>
              <w:right w:val="single" w:sz="4" w:space="0" w:color="auto"/>
            </w:tcBorders>
          </w:tcPr>
          <w:p w14:paraId="2264C3FC" w14:textId="4B5985DC" w:rsidR="00D8289D" w:rsidRPr="00C00DE8" w:rsidRDefault="006111F2" w:rsidP="00FB505B">
            <w:pPr>
              <w:pStyle w:val="NoSpacing"/>
              <w:jc w:val="center"/>
              <w:rPr>
                <w:rFonts w:asciiTheme="minorHAnsi" w:hAnsiTheme="minorHAnsi" w:cstheme="minorHAnsi"/>
                <w:sz w:val="22"/>
                <w:szCs w:val="22"/>
              </w:rPr>
            </w:pPr>
            <w:r>
              <w:rPr>
                <w:rFonts w:asciiTheme="minorHAnsi" w:hAnsiTheme="minorHAnsi" w:cstheme="minorHAnsi"/>
                <w:sz w:val="22"/>
                <w:szCs w:val="22"/>
              </w:rPr>
              <w:t>3</w:t>
            </w:r>
          </w:p>
        </w:tc>
      </w:tr>
      <w:tr w:rsidR="00D8289D" w:rsidRPr="00C00DE8" w14:paraId="5E9BC965" w14:textId="77777777" w:rsidTr="00527BEA">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tcBorders>
              <w:left w:val="single" w:sz="4" w:space="0" w:color="auto"/>
            </w:tcBorders>
            <w:vAlign w:val="center"/>
          </w:tcPr>
          <w:p w14:paraId="0AAA1708" w14:textId="040F2E63" w:rsidR="00D8289D" w:rsidRPr="00D8289D" w:rsidRDefault="00D8289D" w:rsidP="00FB505B">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vAlign w:val="center"/>
          </w:tcPr>
          <w:p w14:paraId="3A42377E" w14:textId="1356BAAC"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50</w:t>
            </w:r>
          </w:p>
        </w:tc>
        <w:tc>
          <w:tcPr>
            <w:tcW w:w="360" w:type="dxa"/>
            <w:tcBorders>
              <w:left w:val="single" w:sz="4" w:space="0" w:color="auto"/>
              <w:right w:val="single" w:sz="4" w:space="0" w:color="auto"/>
            </w:tcBorders>
          </w:tcPr>
          <w:p w14:paraId="1957AF59" w14:textId="77777777" w:rsidR="00D8289D" w:rsidRPr="00C00DE8" w:rsidRDefault="00D8289D" w:rsidP="00885E07">
            <w:pPr>
              <w:pStyle w:val="NoSpacing"/>
              <w:rPr>
                <w:rFonts w:asciiTheme="minorHAnsi" w:hAnsiTheme="minorHAnsi" w:cstheme="minorHAnsi"/>
                <w:sz w:val="22"/>
                <w:szCs w:val="22"/>
              </w:rPr>
            </w:pPr>
          </w:p>
        </w:tc>
        <w:tc>
          <w:tcPr>
            <w:tcW w:w="2070" w:type="dxa"/>
            <w:tcBorders>
              <w:left w:val="single" w:sz="4" w:space="0" w:color="auto"/>
            </w:tcBorders>
            <w:vAlign w:val="center"/>
          </w:tcPr>
          <w:p w14:paraId="53EEA340" w14:textId="77777777" w:rsidR="00D8289D" w:rsidRPr="00D8289D" w:rsidRDefault="00D8289D" w:rsidP="00FB505B">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tcBorders>
              <w:top w:val="single" w:sz="4" w:space="0" w:color="auto"/>
              <w:bottom w:val="single" w:sz="4" w:space="0" w:color="auto"/>
              <w:right w:val="single" w:sz="4" w:space="0" w:color="auto"/>
            </w:tcBorders>
            <w:vAlign w:val="center"/>
          </w:tcPr>
          <w:p w14:paraId="04F9B7C1" w14:textId="5C5D3D58"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7B0B10FF" w14:textId="77777777" w:rsidR="00D8289D" w:rsidRPr="00C00DE8" w:rsidRDefault="00D8289D" w:rsidP="00885E07">
            <w:pPr>
              <w:pStyle w:val="NoSpacing"/>
              <w:rPr>
                <w:rFonts w:asciiTheme="minorHAnsi" w:hAnsiTheme="minorHAnsi" w:cstheme="minorHAnsi"/>
                <w:sz w:val="22"/>
                <w:szCs w:val="22"/>
              </w:rPr>
            </w:pPr>
          </w:p>
        </w:tc>
        <w:tc>
          <w:tcPr>
            <w:tcW w:w="1980" w:type="dxa"/>
            <w:tcBorders>
              <w:left w:val="single" w:sz="4" w:space="0" w:color="auto"/>
            </w:tcBorders>
            <w:vAlign w:val="bottom"/>
          </w:tcPr>
          <w:p w14:paraId="7297F514" w14:textId="69F73013"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1170" w:type="dxa"/>
            <w:tcBorders>
              <w:top w:val="single" w:sz="4" w:space="0" w:color="auto"/>
              <w:bottom w:val="single" w:sz="4" w:space="0" w:color="auto"/>
              <w:right w:val="single" w:sz="4" w:space="0" w:color="auto"/>
            </w:tcBorders>
          </w:tcPr>
          <w:p w14:paraId="4AA1F694" w14:textId="447126A8" w:rsidR="00D8289D" w:rsidRPr="00C00DE8" w:rsidRDefault="006F4FBF" w:rsidP="006F4FBF">
            <w:pPr>
              <w:pStyle w:val="NoSpacing"/>
              <w:jc w:val="center"/>
              <w:rPr>
                <w:rFonts w:asciiTheme="minorHAnsi" w:hAnsiTheme="minorHAnsi" w:cstheme="minorHAnsi"/>
                <w:sz w:val="22"/>
                <w:szCs w:val="22"/>
              </w:rPr>
            </w:pPr>
            <w:r>
              <w:rPr>
                <w:rFonts w:asciiTheme="minorHAnsi" w:hAnsiTheme="minorHAnsi" w:cstheme="minorHAnsi"/>
                <w:sz w:val="22"/>
                <w:szCs w:val="22"/>
              </w:rPr>
              <w:t>&lt;</w:t>
            </w:r>
            <w:r w:rsidR="00FB505B">
              <w:rPr>
                <w:rFonts w:asciiTheme="minorHAnsi" w:hAnsiTheme="minorHAnsi" w:cstheme="minorHAnsi"/>
                <w:sz w:val="22"/>
                <w:szCs w:val="22"/>
              </w:rPr>
              <w:t>1</w:t>
            </w:r>
          </w:p>
        </w:tc>
      </w:tr>
      <w:tr w:rsidR="00D8289D" w:rsidRPr="00C00DE8" w14:paraId="12145711" w14:textId="77777777" w:rsidTr="00527BEA">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tcBorders>
              <w:left w:val="single" w:sz="4" w:space="0" w:color="auto"/>
            </w:tcBorders>
            <w:vAlign w:val="center"/>
          </w:tcPr>
          <w:p w14:paraId="60243C29" w14:textId="4C68E14B" w:rsidR="00D8289D" w:rsidRPr="00D8289D" w:rsidRDefault="00D8289D" w:rsidP="00FB505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tcBorders>
              <w:top w:val="single" w:sz="4" w:space="0" w:color="auto"/>
              <w:bottom w:val="single" w:sz="4" w:space="0" w:color="auto"/>
              <w:right w:val="single" w:sz="4" w:space="0" w:color="auto"/>
            </w:tcBorders>
            <w:vAlign w:val="center"/>
          </w:tcPr>
          <w:p w14:paraId="6924DBD1" w14:textId="01442238"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150</w:t>
            </w: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070" w:type="dxa"/>
            <w:tcBorders>
              <w:left w:val="single" w:sz="4" w:space="0" w:color="auto"/>
            </w:tcBorders>
            <w:vAlign w:val="center"/>
          </w:tcPr>
          <w:p w14:paraId="325ED58E" w14:textId="7696E3EF" w:rsidR="00D8289D" w:rsidRPr="00D8289D" w:rsidRDefault="00EC0D7B" w:rsidP="00FB505B">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tcBorders>
              <w:top w:val="single" w:sz="4" w:space="0" w:color="auto"/>
              <w:bottom w:val="single" w:sz="4" w:space="0" w:color="auto"/>
              <w:right w:val="single" w:sz="4" w:space="0" w:color="auto"/>
            </w:tcBorders>
            <w:vAlign w:val="center"/>
          </w:tcPr>
          <w:p w14:paraId="7B337F80" w14:textId="00073C67" w:rsidR="00D8289D" w:rsidRPr="00C00DE8" w:rsidRDefault="006111F2" w:rsidP="006F4FBF">
            <w:pPr>
              <w:pStyle w:val="NoSpacing"/>
              <w:jc w:val="center"/>
              <w:rPr>
                <w:rFonts w:asciiTheme="minorHAnsi" w:hAnsiTheme="minorHAnsi" w:cstheme="minorHAnsi"/>
                <w:sz w:val="22"/>
                <w:szCs w:val="22"/>
              </w:rPr>
            </w:pPr>
            <w:r>
              <w:rPr>
                <w:rFonts w:asciiTheme="minorHAnsi" w:hAnsiTheme="minorHAnsi" w:cstheme="minorHAnsi"/>
                <w:sz w:val="22"/>
                <w:szCs w:val="22"/>
              </w:rPr>
              <w:t>12</w:t>
            </w: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1980" w:type="dxa"/>
            <w:tcBorders>
              <w:left w:val="single" w:sz="4" w:space="0" w:color="auto"/>
            </w:tcBorders>
            <w:vAlign w:val="bottom"/>
          </w:tcPr>
          <w:p w14:paraId="3C294BCC" w14:textId="44CBFF5B" w:rsidR="00D8289D" w:rsidRPr="00D8289D" w:rsidRDefault="00EC0D7B" w:rsidP="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1170" w:type="dxa"/>
            <w:tcBorders>
              <w:top w:val="single" w:sz="4" w:space="0" w:color="auto"/>
              <w:bottom w:val="single" w:sz="4" w:space="0" w:color="auto"/>
              <w:right w:val="single" w:sz="4" w:space="0" w:color="auto"/>
            </w:tcBorders>
          </w:tcPr>
          <w:p w14:paraId="174D97B2" w14:textId="27EFEEAB" w:rsidR="00D8289D" w:rsidRPr="00C00DE8" w:rsidRDefault="006111F2" w:rsidP="005D6E00">
            <w:pPr>
              <w:pStyle w:val="NoSpacing"/>
              <w:jc w:val="center"/>
              <w:rPr>
                <w:rFonts w:asciiTheme="minorHAnsi" w:hAnsiTheme="minorHAnsi" w:cstheme="minorHAnsi"/>
                <w:sz w:val="22"/>
                <w:szCs w:val="22"/>
              </w:rPr>
            </w:pPr>
            <w:r>
              <w:rPr>
                <w:rFonts w:asciiTheme="minorHAnsi" w:hAnsiTheme="minorHAnsi" w:cstheme="minorHAnsi"/>
                <w:sz w:val="22"/>
                <w:szCs w:val="22"/>
              </w:rPr>
              <w:t xml:space="preserve">30 </w:t>
            </w:r>
          </w:p>
        </w:tc>
      </w:tr>
      <w:tr w:rsidR="00EC0D7B" w:rsidRPr="00C00DE8" w14:paraId="3BE9E63C" w14:textId="77777777" w:rsidTr="00527BEA">
        <w:trPr>
          <w:trHeight w:val="338"/>
        </w:trPr>
        <w:tc>
          <w:tcPr>
            <w:tcW w:w="269" w:type="dxa"/>
            <w:tcBorders>
              <w:bottom w:val="single" w:sz="4" w:space="0" w:color="auto"/>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tcBorders>
              <w:left w:val="single" w:sz="4" w:space="0" w:color="auto"/>
              <w:bottom w:val="single" w:sz="4" w:space="0" w:color="auto"/>
            </w:tcBorders>
            <w:vAlign w:val="bottom"/>
          </w:tcPr>
          <w:p w14:paraId="092F8944" w14:textId="15B00F66" w:rsidR="00EC0D7B" w:rsidRDefault="00EC0D7B" w:rsidP="00EC0D7B">
            <w:pPr>
              <w:jc w:val="right"/>
              <w:rPr>
                <w:rFonts w:asciiTheme="minorHAnsi" w:hAnsiTheme="minorHAnsi" w:cstheme="minorHAnsi"/>
                <w:b/>
                <w:sz w:val="20"/>
                <w:szCs w:val="22"/>
              </w:rPr>
            </w:pPr>
            <w:bookmarkStart w:id="0" w:name="_GoBack"/>
            <w:bookmarkEnd w:id="0"/>
          </w:p>
        </w:tc>
        <w:tc>
          <w:tcPr>
            <w:tcW w:w="990" w:type="dxa"/>
            <w:tcBorders>
              <w:bottom w:val="single" w:sz="4" w:space="0" w:color="auto"/>
              <w:right w:val="single" w:sz="4" w:space="0" w:color="auto"/>
            </w:tcBorders>
            <w:vAlign w:val="center"/>
          </w:tcPr>
          <w:p w14:paraId="7FB19B77" w14:textId="444D30B0" w:rsidR="00EC0D7B" w:rsidRPr="00C00DE8" w:rsidRDefault="00EC0D7B" w:rsidP="006F4FBF">
            <w:pPr>
              <w:pStyle w:val="NoSpacing"/>
              <w:jc w:val="center"/>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tcBorders>
              <w:bottom w:val="single" w:sz="4" w:space="0" w:color="auto"/>
              <w:right w:val="single" w:sz="4" w:space="0" w:color="auto"/>
            </w:tcBorders>
            <w:vAlign w:val="center"/>
          </w:tcPr>
          <w:p w14:paraId="5E310443" w14:textId="4F8B0F87" w:rsidR="00EC0D7B" w:rsidRPr="00C00DE8" w:rsidRDefault="00EC0D7B" w:rsidP="006F4FBF">
            <w:pPr>
              <w:pStyle w:val="NoSpacing"/>
              <w:jc w:val="center"/>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1980" w:type="dxa"/>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1170" w:type="dxa"/>
            <w:tcBorders>
              <w:bottom w:val="single" w:sz="4" w:space="0" w:color="auto"/>
              <w:right w:val="single" w:sz="4" w:space="0" w:color="auto"/>
            </w:tcBorders>
          </w:tcPr>
          <w:p w14:paraId="155368D8" w14:textId="3AA3E552" w:rsidR="00EC0D7B" w:rsidRPr="00C00DE8" w:rsidRDefault="006111F2" w:rsidP="00FB505B">
            <w:pPr>
              <w:pStyle w:val="NoSpacing"/>
              <w:jc w:val="center"/>
              <w:rPr>
                <w:rFonts w:asciiTheme="minorHAnsi" w:hAnsiTheme="minorHAnsi" w:cstheme="minorHAnsi"/>
                <w:sz w:val="22"/>
                <w:szCs w:val="22"/>
              </w:rPr>
            </w:pPr>
            <w:r>
              <w:rPr>
                <w:rFonts w:asciiTheme="minorHAnsi" w:hAnsiTheme="minorHAnsi" w:cstheme="minorHAnsi"/>
                <w:sz w:val="22"/>
                <w:szCs w:val="22"/>
              </w:rPr>
              <w:t>34 hrs</w:t>
            </w:r>
            <w:r w:rsidR="00217356">
              <w:rPr>
                <w:rFonts w:asciiTheme="minorHAnsi" w:hAnsiTheme="minorHAnsi" w:cstheme="minorHAnsi"/>
                <w:sz w:val="22"/>
                <w:szCs w:val="22"/>
              </w:rPr>
              <w:t>.</w:t>
            </w:r>
          </w:p>
        </w:tc>
      </w:tr>
      <w:tr w:rsidR="00FB505B" w:rsidRPr="00C00DE8" w14:paraId="052C2198" w14:textId="77777777" w:rsidTr="00527BEA">
        <w:trPr>
          <w:trHeight w:val="338"/>
        </w:trPr>
        <w:tc>
          <w:tcPr>
            <w:tcW w:w="269" w:type="dxa"/>
            <w:tcBorders>
              <w:top w:val="single" w:sz="4" w:space="0" w:color="auto"/>
            </w:tcBorders>
          </w:tcPr>
          <w:p w14:paraId="05C50065" w14:textId="77777777" w:rsidR="00FB505B" w:rsidRPr="00C00DE8" w:rsidRDefault="00FB505B" w:rsidP="00885E07">
            <w:pPr>
              <w:pStyle w:val="NoSpacing"/>
              <w:rPr>
                <w:rFonts w:asciiTheme="minorHAnsi" w:hAnsiTheme="minorHAnsi" w:cstheme="minorHAnsi"/>
                <w:sz w:val="22"/>
                <w:szCs w:val="22"/>
              </w:rPr>
            </w:pPr>
          </w:p>
        </w:tc>
        <w:tc>
          <w:tcPr>
            <w:tcW w:w="1804" w:type="dxa"/>
            <w:tcBorders>
              <w:top w:val="single" w:sz="4" w:space="0" w:color="auto"/>
            </w:tcBorders>
            <w:vAlign w:val="bottom"/>
          </w:tcPr>
          <w:p w14:paraId="71ACE3A7" w14:textId="77777777" w:rsidR="00FB505B" w:rsidRDefault="00FB505B" w:rsidP="00EC0D7B">
            <w:pPr>
              <w:jc w:val="right"/>
              <w:rPr>
                <w:rFonts w:asciiTheme="minorHAnsi" w:hAnsiTheme="minorHAnsi" w:cstheme="minorHAnsi"/>
                <w:b/>
                <w:sz w:val="20"/>
                <w:szCs w:val="22"/>
              </w:rPr>
            </w:pPr>
          </w:p>
        </w:tc>
        <w:tc>
          <w:tcPr>
            <w:tcW w:w="990" w:type="dxa"/>
            <w:tcBorders>
              <w:top w:val="single" w:sz="4" w:space="0" w:color="auto"/>
            </w:tcBorders>
            <w:vAlign w:val="center"/>
          </w:tcPr>
          <w:p w14:paraId="10A66A04" w14:textId="77777777" w:rsidR="00FB505B" w:rsidDel="00FB505B" w:rsidRDefault="00FB505B" w:rsidP="00FB505B">
            <w:pPr>
              <w:pStyle w:val="NoSpacing"/>
              <w:jc w:val="center"/>
              <w:rPr>
                <w:rFonts w:asciiTheme="minorHAnsi" w:hAnsiTheme="minorHAnsi" w:cstheme="minorHAnsi"/>
                <w:sz w:val="22"/>
                <w:szCs w:val="22"/>
              </w:rPr>
            </w:pPr>
          </w:p>
        </w:tc>
        <w:tc>
          <w:tcPr>
            <w:tcW w:w="360" w:type="dxa"/>
            <w:tcBorders>
              <w:left w:val="nil"/>
            </w:tcBorders>
          </w:tcPr>
          <w:p w14:paraId="5B3DE81A" w14:textId="77777777" w:rsidR="00FB505B" w:rsidRPr="00C00DE8" w:rsidRDefault="00FB505B" w:rsidP="00885E07">
            <w:pPr>
              <w:pStyle w:val="NoSpacing"/>
              <w:rPr>
                <w:rFonts w:asciiTheme="minorHAnsi" w:hAnsiTheme="minorHAnsi" w:cstheme="minorHAnsi"/>
                <w:sz w:val="22"/>
                <w:szCs w:val="22"/>
              </w:rPr>
            </w:pPr>
          </w:p>
        </w:tc>
        <w:tc>
          <w:tcPr>
            <w:tcW w:w="2070" w:type="dxa"/>
            <w:tcBorders>
              <w:top w:val="single" w:sz="4" w:space="0" w:color="auto"/>
            </w:tcBorders>
          </w:tcPr>
          <w:p w14:paraId="70FE26AD" w14:textId="77777777" w:rsidR="00FB505B" w:rsidRDefault="00FB505B">
            <w:pPr>
              <w:rPr>
                <w:rFonts w:asciiTheme="minorHAnsi" w:hAnsiTheme="minorHAnsi" w:cstheme="minorHAnsi"/>
                <w:b/>
                <w:sz w:val="20"/>
                <w:szCs w:val="22"/>
              </w:rPr>
            </w:pPr>
          </w:p>
        </w:tc>
        <w:tc>
          <w:tcPr>
            <w:tcW w:w="990" w:type="dxa"/>
            <w:tcBorders>
              <w:top w:val="single" w:sz="4" w:space="0" w:color="auto"/>
            </w:tcBorders>
            <w:vAlign w:val="center"/>
          </w:tcPr>
          <w:p w14:paraId="611EB701" w14:textId="77777777" w:rsidR="00FB505B" w:rsidRPr="00C00DE8" w:rsidRDefault="00FB505B" w:rsidP="00FB505B">
            <w:pPr>
              <w:pStyle w:val="NoSpacing"/>
              <w:jc w:val="center"/>
              <w:rPr>
                <w:rFonts w:asciiTheme="minorHAnsi" w:hAnsiTheme="minorHAnsi" w:cstheme="minorHAnsi"/>
                <w:sz w:val="22"/>
                <w:szCs w:val="22"/>
              </w:rPr>
            </w:pPr>
          </w:p>
        </w:tc>
        <w:tc>
          <w:tcPr>
            <w:tcW w:w="270" w:type="dxa"/>
            <w:tcBorders>
              <w:left w:val="nil"/>
            </w:tcBorders>
          </w:tcPr>
          <w:p w14:paraId="725F7A73" w14:textId="77777777" w:rsidR="00FB505B" w:rsidRPr="00C00DE8" w:rsidRDefault="00FB505B" w:rsidP="00885E07">
            <w:pPr>
              <w:pStyle w:val="NoSpacing"/>
              <w:rPr>
                <w:rFonts w:asciiTheme="minorHAnsi" w:hAnsiTheme="minorHAnsi" w:cstheme="minorHAnsi"/>
                <w:sz w:val="22"/>
                <w:szCs w:val="22"/>
              </w:rPr>
            </w:pPr>
          </w:p>
        </w:tc>
        <w:tc>
          <w:tcPr>
            <w:tcW w:w="1980" w:type="dxa"/>
            <w:tcBorders>
              <w:top w:val="single" w:sz="4" w:space="0" w:color="auto"/>
            </w:tcBorders>
            <w:vAlign w:val="bottom"/>
          </w:tcPr>
          <w:p w14:paraId="53E98CDB" w14:textId="77777777" w:rsidR="00FB505B" w:rsidRDefault="00FB505B" w:rsidP="00EC0D7B">
            <w:pPr>
              <w:jc w:val="right"/>
              <w:rPr>
                <w:rFonts w:asciiTheme="minorHAnsi" w:hAnsiTheme="minorHAnsi" w:cstheme="minorHAnsi"/>
                <w:b/>
                <w:sz w:val="20"/>
                <w:szCs w:val="20"/>
              </w:rPr>
            </w:pPr>
          </w:p>
        </w:tc>
        <w:tc>
          <w:tcPr>
            <w:tcW w:w="1170" w:type="dxa"/>
            <w:tcBorders>
              <w:top w:val="single" w:sz="4" w:space="0" w:color="auto"/>
            </w:tcBorders>
          </w:tcPr>
          <w:p w14:paraId="41CD89CC" w14:textId="77777777" w:rsidR="00FB505B" w:rsidRDefault="00FB505B" w:rsidP="00FB505B">
            <w:pPr>
              <w:pStyle w:val="NoSpacing"/>
              <w:jc w:val="center"/>
              <w:rPr>
                <w:rFonts w:asciiTheme="minorHAnsi" w:hAnsiTheme="minorHAnsi" w:cstheme="minorHAnsi"/>
                <w:sz w:val="22"/>
                <w:szCs w:val="22"/>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77777777" w:rsidR="00D8289D" w:rsidRDefault="00D8289D" w:rsidP="0076366C">
      <w:pPr>
        <w:rPr>
          <w:rFonts w:asciiTheme="minorHAnsi" w:hAnsiTheme="minorHAnsi" w:cstheme="minorHAnsi"/>
          <w:sz w:val="20"/>
          <w:szCs w:val="20"/>
        </w:rPr>
      </w:pPr>
    </w:p>
    <w:p w14:paraId="320D3101" w14:textId="7142A481" w:rsidR="006111F2" w:rsidRPr="00A47C9A" w:rsidRDefault="006111F2" w:rsidP="00A47C9A">
      <w:pPr>
        <w:rPr>
          <w:rFonts w:asciiTheme="minorHAnsi" w:hAnsiTheme="minorHAnsi" w:cstheme="minorHAnsi"/>
          <w:sz w:val="22"/>
          <w:szCs w:val="22"/>
        </w:rPr>
      </w:pPr>
      <w:r w:rsidRPr="00A47C9A">
        <w:rPr>
          <w:rFonts w:asciiTheme="minorHAnsi" w:hAnsiTheme="minorHAnsi" w:cstheme="minorHAnsi"/>
          <w:sz w:val="22"/>
          <w:szCs w:val="22"/>
        </w:rPr>
        <w:t>A final technical report will be delivered to the ROMO park managers and staff. The report will contain a description of the study purpose and key findings. Frequency distributions and descriptive statistics will be included for all survey variables. A final copy of the report will also be transmitted to the NPS Social Science Division for archiving in the Social Science Studies Collection.</w:t>
      </w:r>
    </w:p>
    <w:p w14:paraId="0AA7B4E8" w14:textId="77777777" w:rsidR="00D8289D" w:rsidRPr="00A47C9A" w:rsidRDefault="00D8289D" w:rsidP="00A47C9A">
      <w:pPr>
        <w:rPr>
          <w:rFonts w:asciiTheme="minorHAnsi" w:hAnsiTheme="minorHAnsi" w:cstheme="minorHAnsi"/>
          <w:sz w:val="22"/>
          <w:szCs w:val="22"/>
        </w:rPr>
      </w:pPr>
    </w:p>
    <w:p w14:paraId="5ED3D3D0" w14:textId="02239931" w:rsidR="00D8289D" w:rsidRPr="00A47C9A" w:rsidRDefault="00D8289D" w:rsidP="00A47C9A">
      <w:pPr>
        <w:rPr>
          <w:rFonts w:asciiTheme="minorHAnsi" w:hAnsiTheme="minorHAnsi" w:cstheme="minorHAnsi"/>
          <w:sz w:val="22"/>
          <w:szCs w:val="22"/>
        </w:rPr>
      </w:pPr>
    </w:p>
    <w:p w14:paraId="7F71C0DA" w14:textId="2AB88C59" w:rsidR="00D8289D" w:rsidRPr="00A47C9A" w:rsidRDefault="00D8289D" w:rsidP="00A47C9A">
      <w:pPr>
        <w:rPr>
          <w:rFonts w:asciiTheme="minorHAnsi" w:hAnsiTheme="minorHAnsi" w:cstheme="minorHAnsi"/>
          <w:sz w:val="22"/>
          <w:szCs w:val="22"/>
        </w:rPr>
      </w:pPr>
    </w:p>
    <w:p w14:paraId="6814D084" w14:textId="77777777" w:rsidR="006C121A" w:rsidRPr="00C00DE8" w:rsidRDefault="006C121A" w:rsidP="006F4FBF">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DB12" w14:textId="77777777" w:rsidR="00F31E71" w:rsidRDefault="00F31E71">
      <w:r>
        <w:separator/>
      </w:r>
    </w:p>
  </w:endnote>
  <w:endnote w:type="continuationSeparator" w:id="0">
    <w:p w14:paraId="5721194C" w14:textId="77777777" w:rsidR="00F31E71" w:rsidRDefault="00F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146B2" w:rsidRDefault="005146B2"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5146B2" w:rsidRPr="00AF7245" w:rsidRDefault="005146B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04C89">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5146B2" w:rsidRPr="00AF7245" w:rsidRDefault="005146B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04C89">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678C7" w14:textId="77777777" w:rsidR="00F31E71" w:rsidRDefault="00F31E71">
      <w:r>
        <w:separator/>
      </w:r>
    </w:p>
  </w:footnote>
  <w:footnote w:type="continuationSeparator" w:id="0">
    <w:p w14:paraId="153DF243" w14:textId="77777777" w:rsidR="00F31E71" w:rsidRDefault="00F31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5146B2" w:rsidRPr="00D8289D" w:rsidRDefault="005146B2"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753EE816" w:rsidR="005146B2" w:rsidRDefault="005146B2"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8-31-2015</w:t>
                          </w:r>
                        </w:p>
                        <w:p w14:paraId="083000AE" w14:textId="507A83F8" w:rsidR="005146B2" w:rsidRPr="006F179D" w:rsidRDefault="005146B2"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753EE816" w:rsidR="00CF2AAF" w:rsidRDefault="00CF2AAF"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DC505A">
                      <w:rPr>
                        <w:rFonts w:asciiTheme="minorHAnsi" w:hAnsiTheme="minorHAnsi" w:cstheme="minorHAnsi"/>
                        <w:b/>
                        <w:sz w:val="16"/>
                        <w:szCs w:val="20"/>
                      </w:rPr>
                      <w:t>2015</w:t>
                    </w:r>
                  </w:p>
                  <w:p w14:paraId="083000AE" w14:textId="507A83F8" w:rsidR="00CF2AAF" w:rsidRPr="006F179D" w:rsidRDefault="00CF2AAF"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5146B2" w:rsidRDefault="005146B2">
                          <w:pPr>
                            <w:rPr>
                              <w:b/>
                              <w:sz w:val="16"/>
                            </w:rPr>
                          </w:pPr>
                          <w:r w:rsidRPr="006F179D">
                            <w:rPr>
                              <w:b/>
                              <w:sz w:val="16"/>
                            </w:rPr>
                            <w:t>National Park Service</w:t>
                          </w:r>
                        </w:p>
                        <w:p w14:paraId="3723CF71" w14:textId="0942D664" w:rsidR="005146B2" w:rsidRPr="006F179D" w:rsidRDefault="005146B2"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29" type="#_x0000_t202" style="position:absolute;left:0;text-align:left;margin-left:-4.45pt;margin-top:-4.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" filled="f" stroked="f">
              <v:textbox>
                <w:txbxContent>
                  <w:p w14:paraId="282AA034" w14:textId="34B4D996" w:rsidR="006111F2" w:rsidRDefault="006111F2">
                    <w:pPr>
                      <w:rPr>
                        <w:b/>
                        <w:sz w:val="16"/>
                      </w:rPr>
                    </w:pPr>
                    <w:r w:rsidRPr="006F179D">
                      <w:rPr>
                        <w:b/>
                        <w:sz w:val="16"/>
                      </w:rPr>
                      <w:t>National Park Service</w:t>
                    </w:r>
                  </w:p>
                  <w:p w14:paraId="3723CF71" w14:textId="0942D664" w:rsidR="006111F2" w:rsidRPr="006F179D" w:rsidRDefault="006111F2"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5146B2" w:rsidRDefault="005146B2">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131214"/>
    <w:multiLevelType w:val="hybridMultilevel"/>
    <w:tmpl w:val="7A22C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4C90B92"/>
    <w:multiLevelType w:val="hybridMultilevel"/>
    <w:tmpl w:val="6F62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4"/>
  </w:num>
  <w:num w:numId="7">
    <w:abstractNumId w:val="30"/>
  </w:num>
  <w:num w:numId="8">
    <w:abstractNumId w:val="34"/>
  </w:num>
  <w:num w:numId="9">
    <w:abstractNumId w:val="4"/>
    <w:lvlOverride w:ilvl="0">
      <w:startOverride w:val="500"/>
    </w:lvlOverride>
  </w:num>
  <w:num w:numId="10">
    <w:abstractNumId w:val="27"/>
  </w:num>
  <w:num w:numId="11">
    <w:abstractNumId w:val="23"/>
  </w:num>
  <w:num w:numId="12">
    <w:abstractNumId w:val="26"/>
  </w:num>
  <w:num w:numId="13">
    <w:abstractNumId w:val="11"/>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15"/>
  </w:num>
  <w:num w:numId="20">
    <w:abstractNumId w:val="22"/>
  </w:num>
  <w:num w:numId="21">
    <w:abstractNumId w:val="32"/>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1"/>
  </w:num>
  <w:num w:numId="32">
    <w:abstractNumId w:val="3"/>
  </w:num>
  <w:num w:numId="33">
    <w:abstractNumId w:val="14"/>
  </w:num>
  <w:num w:numId="34">
    <w:abstractNumId w:val="19"/>
  </w:num>
  <w:num w:numId="35">
    <w:abstractNumId w:val="29"/>
  </w:num>
  <w:num w:numId="36">
    <w:abstractNumId w:val="10"/>
  </w:num>
  <w:num w:numId="37">
    <w:abstractNumId w:val="36"/>
  </w:num>
  <w:num w:numId="38">
    <w:abstractNumId w:val="28"/>
  </w:num>
  <w:num w:numId="39">
    <w:abstractNumId w:val="13"/>
  </w:num>
  <w:num w:numId="40">
    <w:abstractNumId w:val="7"/>
  </w:num>
  <w:num w:numId="41">
    <w:abstractNumId w:val="3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25CD"/>
    <w:rsid w:val="0001632F"/>
    <w:rsid w:val="00033FCF"/>
    <w:rsid w:val="00046954"/>
    <w:rsid w:val="00047824"/>
    <w:rsid w:val="00052F88"/>
    <w:rsid w:val="0005751D"/>
    <w:rsid w:val="00060085"/>
    <w:rsid w:val="00061395"/>
    <w:rsid w:val="000628B9"/>
    <w:rsid w:val="00066F45"/>
    <w:rsid w:val="00080C2F"/>
    <w:rsid w:val="00086037"/>
    <w:rsid w:val="000A14CF"/>
    <w:rsid w:val="000A3716"/>
    <w:rsid w:val="000A7057"/>
    <w:rsid w:val="000C1031"/>
    <w:rsid w:val="000C4F37"/>
    <w:rsid w:val="000D3769"/>
    <w:rsid w:val="000F39FB"/>
    <w:rsid w:val="00111295"/>
    <w:rsid w:val="0011217F"/>
    <w:rsid w:val="00123C0B"/>
    <w:rsid w:val="00153B7A"/>
    <w:rsid w:val="00155B94"/>
    <w:rsid w:val="00174C97"/>
    <w:rsid w:val="00186B45"/>
    <w:rsid w:val="00193CF5"/>
    <w:rsid w:val="001A06ED"/>
    <w:rsid w:val="001A0AAF"/>
    <w:rsid w:val="001A75F6"/>
    <w:rsid w:val="001C5A68"/>
    <w:rsid w:val="001C7D02"/>
    <w:rsid w:val="001D1640"/>
    <w:rsid w:val="001D486A"/>
    <w:rsid w:val="001E40E5"/>
    <w:rsid w:val="001F1538"/>
    <w:rsid w:val="00206D67"/>
    <w:rsid w:val="00211CE2"/>
    <w:rsid w:val="00216627"/>
    <w:rsid w:val="00217356"/>
    <w:rsid w:val="002242C4"/>
    <w:rsid w:val="00227CBF"/>
    <w:rsid w:val="002313D4"/>
    <w:rsid w:val="00242F7F"/>
    <w:rsid w:val="00245F08"/>
    <w:rsid w:val="00257C8A"/>
    <w:rsid w:val="0027499A"/>
    <w:rsid w:val="00280097"/>
    <w:rsid w:val="00281B8F"/>
    <w:rsid w:val="0029502C"/>
    <w:rsid w:val="002B32FD"/>
    <w:rsid w:val="002C0040"/>
    <w:rsid w:val="003070D2"/>
    <w:rsid w:val="00307C73"/>
    <w:rsid w:val="00310A63"/>
    <w:rsid w:val="00320526"/>
    <w:rsid w:val="0032427E"/>
    <w:rsid w:val="00343E18"/>
    <w:rsid w:val="00370F78"/>
    <w:rsid w:val="0037389E"/>
    <w:rsid w:val="00381AA7"/>
    <w:rsid w:val="00387BC9"/>
    <w:rsid w:val="00392F5A"/>
    <w:rsid w:val="003968DF"/>
    <w:rsid w:val="00397B11"/>
    <w:rsid w:val="003A19C4"/>
    <w:rsid w:val="003A2433"/>
    <w:rsid w:val="003A5BAD"/>
    <w:rsid w:val="003C3050"/>
    <w:rsid w:val="00413AD2"/>
    <w:rsid w:val="0044008C"/>
    <w:rsid w:val="00462E3A"/>
    <w:rsid w:val="00463A4C"/>
    <w:rsid w:val="00472D52"/>
    <w:rsid w:val="004932CC"/>
    <w:rsid w:val="00494AE1"/>
    <w:rsid w:val="00496951"/>
    <w:rsid w:val="00497AFE"/>
    <w:rsid w:val="004A3D0E"/>
    <w:rsid w:val="004A42EA"/>
    <w:rsid w:val="004B381E"/>
    <w:rsid w:val="004B428F"/>
    <w:rsid w:val="004D313E"/>
    <w:rsid w:val="004E0AA0"/>
    <w:rsid w:val="004E7BCC"/>
    <w:rsid w:val="004F2C91"/>
    <w:rsid w:val="005014EF"/>
    <w:rsid w:val="00502A84"/>
    <w:rsid w:val="00505544"/>
    <w:rsid w:val="00512331"/>
    <w:rsid w:val="005146B2"/>
    <w:rsid w:val="00527BEA"/>
    <w:rsid w:val="005429E5"/>
    <w:rsid w:val="00550743"/>
    <w:rsid w:val="00552858"/>
    <w:rsid w:val="00555574"/>
    <w:rsid w:val="005559BE"/>
    <w:rsid w:val="005724BF"/>
    <w:rsid w:val="00576E21"/>
    <w:rsid w:val="00592200"/>
    <w:rsid w:val="005946B9"/>
    <w:rsid w:val="00597486"/>
    <w:rsid w:val="005A703D"/>
    <w:rsid w:val="005B26F9"/>
    <w:rsid w:val="005C20B8"/>
    <w:rsid w:val="005C45C4"/>
    <w:rsid w:val="005D6E00"/>
    <w:rsid w:val="005D7F0C"/>
    <w:rsid w:val="005F4AF3"/>
    <w:rsid w:val="005F6D80"/>
    <w:rsid w:val="005F784E"/>
    <w:rsid w:val="006010D9"/>
    <w:rsid w:val="00606ECA"/>
    <w:rsid w:val="006111F2"/>
    <w:rsid w:val="00613844"/>
    <w:rsid w:val="006158AB"/>
    <w:rsid w:val="006232C1"/>
    <w:rsid w:val="006240BF"/>
    <w:rsid w:val="00632EE2"/>
    <w:rsid w:val="00633F3E"/>
    <w:rsid w:val="0064006B"/>
    <w:rsid w:val="0064115F"/>
    <w:rsid w:val="006511C9"/>
    <w:rsid w:val="00652FCD"/>
    <w:rsid w:val="00660075"/>
    <w:rsid w:val="00672916"/>
    <w:rsid w:val="00673581"/>
    <w:rsid w:val="00685045"/>
    <w:rsid w:val="00685BF2"/>
    <w:rsid w:val="00686274"/>
    <w:rsid w:val="0068718C"/>
    <w:rsid w:val="0069583D"/>
    <w:rsid w:val="00695BAA"/>
    <w:rsid w:val="006A128D"/>
    <w:rsid w:val="006A68BE"/>
    <w:rsid w:val="006C121A"/>
    <w:rsid w:val="006C5CB9"/>
    <w:rsid w:val="006D2D71"/>
    <w:rsid w:val="006D3C49"/>
    <w:rsid w:val="006D54B3"/>
    <w:rsid w:val="006D56A3"/>
    <w:rsid w:val="006D6A59"/>
    <w:rsid w:val="006D7F22"/>
    <w:rsid w:val="006E76A4"/>
    <w:rsid w:val="006F071F"/>
    <w:rsid w:val="006F133B"/>
    <w:rsid w:val="006F179D"/>
    <w:rsid w:val="006F4FBF"/>
    <w:rsid w:val="006F51CD"/>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0F0D"/>
    <w:rsid w:val="007869F0"/>
    <w:rsid w:val="007875AB"/>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C1A18"/>
    <w:rsid w:val="008C4EDA"/>
    <w:rsid w:val="008D30EF"/>
    <w:rsid w:val="008E4AD9"/>
    <w:rsid w:val="008E58D4"/>
    <w:rsid w:val="009037B6"/>
    <w:rsid w:val="00914E59"/>
    <w:rsid w:val="00924EA6"/>
    <w:rsid w:val="009276C4"/>
    <w:rsid w:val="009302E8"/>
    <w:rsid w:val="00931057"/>
    <w:rsid w:val="00932A51"/>
    <w:rsid w:val="009371A3"/>
    <w:rsid w:val="009645C1"/>
    <w:rsid w:val="00983CE9"/>
    <w:rsid w:val="009909C1"/>
    <w:rsid w:val="00997E10"/>
    <w:rsid w:val="009D6FF6"/>
    <w:rsid w:val="009E55CF"/>
    <w:rsid w:val="009E6164"/>
    <w:rsid w:val="009F2D10"/>
    <w:rsid w:val="00A11AAE"/>
    <w:rsid w:val="00A146E5"/>
    <w:rsid w:val="00A159E5"/>
    <w:rsid w:val="00A1796B"/>
    <w:rsid w:val="00A30931"/>
    <w:rsid w:val="00A3698E"/>
    <w:rsid w:val="00A37DBB"/>
    <w:rsid w:val="00A44AF4"/>
    <w:rsid w:val="00A46910"/>
    <w:rsid w:val="00A46976"/>
    <w:rsid w:val="00A47C9A"/>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5C88"/>
    <w:rsid w:val="00AD1326"/>
    <w:rsid w:val="00AD52D4"/>
    <w:rsid w:val="00AE4E36"/>
    <w:rsid w:val="00AF08A4"/>
    <w:rsid w:val="00AF7245"/>
    <w:rsid w:val="00B07197"/>
    <w:rsid w:val="00B118DE"/>
    <w:rsid w:val="00B23587"/>
    <w:rsid w:val="00B32E5A"/>
    <w:rsid w:val="00B512C7"/>
    <w:rsid w:val="00B55C86"/>
    <w:rsid w:val="00B71E6F"/>
    <w:rsid w:val="00B7670E"/>
    <w:rsid w:val="00B96F70"/>
    <w:rsid w:val="00B97EB0"/>
    <w:rsid w:val="00BA29E2"/>
    <w:rsid w:val="00BA6929"/>
    <w:rsid w:val="00BB4F0F"/>
    <w:rsid w:val="00BC1924"/>
    <w:rsid w:val="00BC3D42"/>
    <w:rsid w:val="00BC566A"/>
    <w:rsid w:val="00BF5A82"/>
    <w:rsid w:val="00C00DE8"/>
    <w:rsid w:val="00C1026C"/>
    <w:rsid w:val="00C10BD5"/>
    <w:rsid w:val="00C22980"/>
    <w:rsid w:val="00C31374"/>
    <w:rsid w:val="00C36160"/>
    <w:rsid w:val="00C37CF2"/>
    <w:rsid w:val="00C4197F"/>
    <w:rsid w:val="00C45F2D"/>
    <w:rsid w:val="00C63A11"/>
    <w:rsid w:val="00C70240"/>
    <w:rsid w:val="00C75D1B"/>
    <w:rsid w:val="00C85C7E"/>
    <w:rsid w:val="00C9022D"/>
    <w:rsid w:val="00CA0417"/>
    <w:rsid w:val="00CA6DA9"/>
    <w:rsid w:val="00CB0642"/>
    <w:rsid w:val="00CB7FB0"/>
    <w:rsid w:val="00CC2C56"/>
    <w:rsid w:val="00CD4A51"/>
    <w:rsid w:val="00CD7D66"/>
    <w:rsid w:val="00CE558E"/>
    <w:rsid w:val="00CF2AAF"/>
    <w:rsid w:val="00CF6279"/>
    <w:rsid w:val="00D0751B"/>
    <w:rsid w:val="00D07EE4"/>
    <w:rsid w:val="00D1550D"/>
    <w:rsid w:val="00D15AFD"/>
    <w:rsid w:val="00D31C37"/>
    <w:rsid w:val="00D43840"/>
    <w:rsid w:val="00D53804"/>
    <w:rsid w:val="00D677E9"/>
    <w:rsid w:val="00D717F6"/>
    <w:rsid w:val="00D74CEE"/>
    <w:rsid w:val="00D7533E"/>
    <w:rsid w:val="00D8108B"/>
    <w:rsid w:val="00D8163A"/>
    <w:rsid w:val="00D8289D"/>
    <w:rsid w:val="00D91AF6"/>
    <w:rsid w:val="00D9269E"/>
    <w:rsid w:val="00D9388E"/>
    <w:rsid w:val="00DA7C0F"/>
    <w:rsid w:val="00DC505A"/>
    <w:rsid w:val="00DC728F"/>
    <w:rsid w:val="00E04C89"/>
    <w:rsid w:val="00E14619"/>
    <w:rsid w:val="00E3082E"/>
    <w:rsid w:val="00E318E0"/>
    <w:rsid w:val="00E359D5"/>
    <w:rsid w:val="00E378AF"/>
    <w:rsid w:val="00E505ED"/>
    <w:rsid w:val="00E53C44"/>
    <w:rsid w:val="00E56621"/>
    <w:rsid w:val="00E6373B"/>
    <w:rsid w:val="00E75E37"/>
    <w:rsid w:val="00E769BC"/>
    <w:rsid w:val="00E95D44"/>
    <w:rsid w:val="00E97966"/>
    <w:rsid w:val="00EA65B8"/>
    <w:rsid w:val="00EA679B"/>
    <w:rsid w:val="00EA7AFE"/>
    <w:rsid w:val="00EC0D7B"/>
    <w:rsid w:val="00ED33F3"/>
    <w:rsid w:val="00ED57EF"/>
    <w:rsid w:val="00EE1AC9"/>
    <w:rsid w:val="00EE258D"/>
    <w:rsid w:val="00EE6E42"/>
    <w:rsid w:val="00EF25F3"/>
    <w:rsid w:val="00EF5703"/>
    <w:rsid w:val="00F01DC2"/>
    <w:rsid w:val="00F07E76"/>
    <w:rsid w:val="00F12F85"/>
    <w:rsid w:val="00F20570"/>
    <w:rsid w:val="00F2784A"/>
    <w:rsid w:val="00F31E71"/>
    <w:rsid w:val="00F40466"/>
    <w:rsid w:val="00F428AC"/>
    <w:rsid w:val="00F44E7C"/>
    <w:rsid w:val="00F623A6"/>
    <w:rsid w:val="00F82B53"/>
    <w:rsid w:val="00F91B9C"/>
    <w:rsid w:val="00F93FFA"/>
    <w:rsid w:val="00F946ED"/>
    <w:rsid w:val="00FA2C20"/>
    <w:rsid w:val="00FA2D3F"/>
    <w:rsid w:val="00FB505B"/>
    <w:rsid w:val="00FC0D8E"/>
    <w:rsid w:val="00FC22CA"/>
    <w:rsid w:val="00FD025B"/>
    <w:rsid w:val="00FD5C70"/>
    <w:rsid w:val="00FE13C5"/>
    <w:rsid w:val="00FE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99"/>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99"/>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902F-318B-4F75-8795-7F5CC4B9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2015-04-10T21:04:00Z</dcterms:created>
  <dcterms:modified xsi:type="dcterms:W3CDTF">2015-04-16T19:03:00Z</dcterms:modified>
</cp:coreProperties>
</file>