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C50" w:rsidRDefault="00061C50" w:rsidP="0011451A">
      <w:pPr>
        <w:spacing w:before="0"/>
        <w:jc w:val="center"/>
        <w:rPr>
          <w:b/>
          <w:sz w:val="24"/>
          <w:szCs w:val="24"/>
        </w:rPr>
      </w:pPr>
    </w:p>
    <w:p w:rsidR="00E36D62" w:rsidRPr="00061C50" w:rsidRDefault="00E36D62" w:rsidP="0011451A">
      <w:pPr>
        <w:spacing w:before="0"/>
        <w:rPr>
          <w:rFonts w:ascii="Arial" w:hAnsi="Arial" w:cs="Arial"/>
        </w:rPr>
      </w:pPr>
      <w:r w:rsidRPr="00061C50">
        <w:rPr>
          <w:rFonts w:ascii="Arial" w:hAnsi="Arial" w:cs="Arial"/>
        </w:rPr>
        <w:t xml:space="preserve">Dear </w:t>
      </w:r>
      <w:r w:rsidR="00EA3066">
        <w:rPr>
          <w:rFonts w:ascii="Arial" w:hAnsi="Arial" w:cs="Arial"/>
        </w:rPr>
        <w:t>[insert name]:</w:t>
      </w:r>
    </w:p>
    <w:p w:rsidR="00061C50" w:rsidRDefault="00061C50" w:rsidP="00061C50">
      <w:pPr>
        <w:spacing w:before="0"/>
        <w:rPr>
          <w:rFonts w:ascii="Arial" w:hAnsi="Arial" w:cs="Arial"/>
        </w:rPr>
      </w:pPr>
    </w:p>
    <w:p w:rsidR="00E36D62" w:rsidRPr="00061C50" w:rsidRDefault="00E36D62" w:rsidP="00061C50">
      <w:pPr>
        <w:spacing w:before="0"/>
        <w:rPr>
          <w:rFonts w:ascii="Arial" w:hAnsi="Arial" w:cs="Arial"/>
        </w:rPr>
      </w:pPr>
      <w:r w:rsidRPr="00061C50">
        <w:rPr>
          <w:rFonts w:ascii="Arial" w:hAnsi="Arial" w:cs="Arial"/>
        </w:rPr>
        <w:t>Thank you for your participation in the Feeding My Baby</w:t>
      </w:r>
      <w:r w:rsidR="00254E90">
        <w:rPr>
          <w:rFonts w:ascii="Arial" w:hAnsi="Arial" w:cs="Arial"/>
        </w:rPr>
        <w:t xml:space="preserve"> </w:t>
      </w:r>
      <w:r w:rsidRPr="00061C50">
        <w:rPr>
          <w:rFonts w:ascii="Arial" w:hAnsi="Arial" w:cs="Arial"/>
        </w:rPr>
        <w:t>Study</w:t>
      </w:r>
      <w:r w:rsidR="009F5478">
        <w:rPr>
          <w:rFonts w:ascii="Arial" w:hAnsi="Arial" w:cs="Arial"/>
        </w:rPr>
        <w:t>.</w:t>
      </w:r>
      <w:r w:rsidRPr="00061C50">
        <w:rPr>
          <w:rFonts w:ascii="Arial" w:hAnsi="Arial" w:cs="Arial"/>
        </w:rPr>
        <w:t xml:space="preserve"> </w:t>
      </w:r>
      <w:r w:rsidR="00EA3066">
        <w:rPr>
          <w:rFonts w:ascii="Arial" w:hAnsi="Arial" w:cs="Arial"/>
        </w:rPr>
        <w:t>With assistance from State and local agencies and the 80 study sites, a total of 4,367 infants were enrolled in the study. This met our goal for enrollment and we appreciate your cooperation and support to achieve</w:t>
      </w:r>
      <w:r w:rsidR="00863E25">
        <w:rPr>
          <w:rFonts w:ascii="Arial" w:hAnsi="Arial" w:cs="Arial"/>
        </w:rPr>
        <w:t xml:space="preserve"> it</w:t>
      </w:r>
      <w:r w:rsidR="00EA3066">
        <w:rPr>
          <w:rFonts w:ascii="Arial" w:hAnsi="Arial" w:cs="Arial"/>
        </w:rPr>
        <w:t xml:space="preserve">. We are pleased to announce that the study is being extended for </w:t>
      </w:r>
      <w:r w:rsidR="0031762A">
        <w:rPr>
          <w:rFonts w:ascii="Arial" w:hAnsi="Arial" w:cs="Arial"/>
        </w:rPr>
        <w:t xml:space="preserve">one additional year. </w:t>
      </w:r>
      <w:r w:rsidR="00EA3066">
        <w:rPr>
          <w:rFonts w:ascii="Arial" w:hAnsi="Arial" w:cs="Arial"/>
        </w:rPr>
        <w:t xml:space="preserve">The USDA Food and Nutrition Service </w:t>
      </w:r>
      <w:r w:rsidR="009C4CAA">
        <w:rPr>
          <w:rFonts w:ascii="Arial" w:hAnsi="Arial" w:cs="Arial"/>
        </w:rPr>
        <w:t xml:space="preserve">(FNS) </w:t>
      </w:r>
      <w:r w:rsidR="00EA3066">
        <w:rPr>
          <w:rFonts w:ascii="Arial" w:hAnsi="Arial" w:cs="Arial"/>
        </w:rPr>
        <w:t xml:space="preserve">is contracting with Westat and its partners to follow the infants enrolled in the study through their third birthday with two additional phone interviews conducted at ages 30 and 36 months. This will </w:t>
      </w:r>
      <w:r w:rsidR="00863E25">
        <w:rPr>
          <w:rFonts w:ascii="Arial" w:hAnsi="Arial" w:cs="Arial"/>
        </w:rPr>
        <w:t xml:space="preserve">further contribute to </w:t>
      </w:r>
      <w:r w:rsidR="00EA3066">
        <w:rPr>
          <w:rFonts w:ascii="Arial" w:hAnsi="Arial" w:cs="Arial"/>
        </w:rPr>
        <w:t>the study’s goal of d</w:t>
      </w:r>
      <w:r w:rsidR="00EA3066" w:rsidRPr="00AB55AF">
        <w:rPr>
          <w:rFonts w:ascii="Arial" w:hAnsi="Arial" w:cs="Arial"/>
        </w:rPr>
        <w:t>ocumenting feeding practices of WIC infants and toddlers and assessing the impact of WIC on those practices</w:t>
      </w:r>
      <w:r w:rsidR="00EA3066">
        <w:rPr>
          <w:rFonts w:ascii="Arial" w:hAnsi="Arial" w:cs="Arial"/>
        </w:rPr>
        <w:t>.</w:t>
      </w:r>
    </w:p>
    <w:p w:rsidR="00061C50" w:rsidRDefault="00061C50" w:rsidP="00061C50">
      <w:pPr>
        <w:autoSpaceDE w:val="0"/>
        <w:autoSpaceDN w:val="0"/>
        <w:adjustRightInd w:val="0"/>
        <w:spacing w:before="0"/>
        <w:rPr>
          <w:rFonts w:ascii="Arial" w:hAnsi="Arial" w:cs="Arial"/>
          <w:b/>
          <w:bCs/>
        </w:rPr>
      </w:pPr>
    </w:p>
    <w:p w:rsidR="00254E90" w:rsidRPr="00061C50" w:rsidRDefault="00EA3066" w:rsidP="00254E90">
      <w:pPr>
        <w:spacing w:before="0"/>
        <w:rPr>
          <w:rFonts w:ascii="Arial" w:hAnsi="Arial" w:cs="Arial"/>
        </w:rPr>
      </w:pPr>
      <w:r>
        <w:rPr>
          <w:rFonts w:ascii="Arial" w:hAnsi="Arial" w:cs="Arial"/>
        </w:rPr>
        <w:t xml:space="preserve">For the additional year, State and local agencies and WIC sites will be asked </w:t>
      </w:r>
      <w:r w:rsidR="006017A0">
        <w:rPr>
          <w:rFonts w:ascii="Arial" w:hAnsi="Arial" w:cs="Arial"/>
        </w:rPr>
        <w:t xml:space="preserve">to provide a </w:t>
      </w:r>
      <w:r w:rsidR="00020A40">
        <w:rPr>
          <w:rFonts w:ascii="Arial" w:hAnsi="Arial" w:cs="Arial"/>
        </w:rPr>
        <w:t xml:space="preserve">minimal </w:t>
      </w:r>
      <w:r w:rsidR="006017A0">
        <w:rPr>
          <w:rFonts w:ascii="Arial" w:hAnsi="Arial" w:cs="Arial"/>
        </w:rPr>
        <w:t xml:space="preserve">amount of assistance. </w:t>
      </w:r>
      <w:r w:rsidR="004403E7">
        <w:rPr>
          <w:rFonts w:ascii="Arial" w:hAnsi="Arial" w:cs="Arial"/>
        </w:rPr>
        <w:t xml:space="preserve">There will be </w:t>
      </w:r>
      <w:r w:rsidR="004403E7" w:rsidRPr="00EB73D1">
        <w:rPr>
          <w:rFonts w:ascii="Arial" w:hAnsi="Arial" w:cs="Arial"/>
          <w:b/>
        </w:rPr>
        <w:t>no recruitment</w:t>
      </w:r>
      <w:r w:rsidR="004403E7">
        <w:rPr>
          <w:rFonts w:ascii="Arial" w:hAnsi="Arial" w:cs="Arial"/>
        </w:rPr>
        <w:t xml:space="preserve"> of</w:t>
      </w:r>
      <w:r w:rsidR="006017A0">
        <w:rPr>
          <w:rFonts w:ascii="Arial" w:hAnsi="Arial" w:cs="Arial"/>
        </w:rPr>
        <w:t xml:space="preserve"> </w:t>
      </w:r>
      <w:r w:rsidR="00020A40">
        <w:rPr>
          <w:rFonts w:ascii="Arial" w:hAnsi="Arial" w:cs="Arial"/>
        </w:rPr>
        <w:t xml:space="preserve">additional </w:t>
      </w:r>
      <w:r w:rsidR="006017A0">
        <w:rPr>
          <w:rFonts w:ascii="Arial" w:hAnsi="Arial" w:cs="Arial"/>
        </w:rPr>
        <w:t xml:space="preserve">infants/children for the study. The infants who were enrolled during 2013 will continue to be in the study even if they are no longer on WIC. Therefore, sites will not be asked to accommodate study recruitment activities. </w:t>
      </w:r>
      <w:r w:rsidR="009C4CAA">
        <w:rPr>
          <w:rFonts w:ascii="Arial" w:hAnsi="Arial" w:cs="Arial"/>
        </w:rPr>
        <w:t xml:space="preserve">On behalf of FNS, </w:t>
      </w:r>
      <w:r w:rsidR="006017A0">
        <w:rPr>
          <w:rFonts w:ascii="Arial" w:hAnsi="Arial" w:cs="Arial"/>
        </w:rPr>
        <w:t xml:space="preserve">Westat will </w:t>
      </w:r>
      <w:r w:rsidR="00863E25">
        <w:rPr>
          <w:rFonts w:ascii="Arial" w:hAnsi="Arial" w:cs="Arial"/>
        </w:rPr>
        <w:t xml:space="preserve">communicate </w:t>
      </w:r>
      <w:r w:rsidR="006017A0">
        <w:rPr>
          <w:rFonts w:ascii="Arial" w:hAnsi="Arial" w:cs="Arial"/>
        </w:rPr>
        <w:t>about the extension of the study with the parents/caregivers of the infants</w:t>
      </w:r>
      <w:r w:rsidR="00254E90">
        <w:rPr>
          <w:rFonts w:ascii="Arial" w:hAnsi="Arial" w:cs="Arial"/>
        </w:rPr>
        <w:t xml:space="preserve">, obtain </w:t>
      </w:r>
      <w:r w:rsidR="00863E25">
        <w:rPr>
          <w:rFonts w:ascii="Arial" w:hAnsi="Arial" w:cs="Arial"/>
        </w:rPr>
        <w:t xml:space="preserve">their </w:t>
      </w:r>
      <w:r w:rsidR="00254E90">
        <w:rPr>
          <w:rFonts w:ascii="Arial" w:hAnsi="Arial" w:cs="Arial"/>
        </w:rPr>
        <w:t>consent to continue on the study</w:t>
      </w:r>
      <w:r w:rsidR="00863E25">
        <w:rPr>
          <w:rFonts w:ascii="Arial" w:hAnsi="Arial" w:cs="Arial"/>
        </w:rPr>
        <w:t>,</w:t>
      </w:r>
      <w:r w:rsidR="006017A0">
        <w:rPr>
          <w:rFonts w:ascii="Arial" w:hAnsi="Arial" w:cs="Arial"/>
        </w:rPr>
        <w:t xml:space="preserve"> and will stay in contact with them to encourage their ongoing participa</w:t>
      </w:r>
      <w:r w:rsidR="00254E90">
        <w:rPr>
          <w:rFonts w:ascii="Arial" w:hAnsi="Arial" w:cs="Arial"/>
        </w:rPr>
        <w:t>tion</w:t>
      </w:r>
      <w:r w:rsidR="006017A0">
        <w:rPr>
          <w:rFonts w:ascii="Arial" w:hAnsi="Arial" w:cs="Arial"/>
        </w:rPr>
        <w:t xml:space="preserve"> in the study.  </w:t>
      </w:r>
      <w:r w:rsidR="00020A40">
        <w:rPr>
          <w:rFonts w:ascii="Arial" w:hAnsi="Arial" w:cs="Arial"/>
        </w:rPr>
        <w:t xml:space="preserve">[Insert for states that require IRB approval: </w:t>
      </w:r>
      <w:r w:rsidR="00254E90">
        <w:rPr>
          <w:rFonts w:ascii="Arial" w:hAnsi="Arial" w:cs="Arial"/>
        </w:rPr>
        <w:t xml:space="preserve">Westat will also submit </w:t>
      </w:r>
      <w:r w:rsidR="00020A40">
        <w:rPr>
          <w:rFonts w:ascii="Arial" w:hAnsi="Arial" w:cs="Arial"/>
        </w:rPr>
        <w:t>an amendment</w:t>
      </w:r>
      <w:r w:rsidR="00254E90">
        <w:rPr>
          <w:rFonts w:ascii="Arial" w:hAnsi="Arial" w:cs="Arial"/>
        </w:rPr>
        <w:t xml:space="preserve"> for the study extension to the State and local agency Institutional Review Board that ha</w:t>
      </w:r>
      <w:r w:rsidR="00020A40">
        <w:rPr>
          <w:rFonts w:ascii="Arial" w:hAnsi="Arial" w:cs="Arial"/>
        </w:rPr>
        <w:t>s</w:t>
      </w:r>
      <w:r w:rsidR="00254E90">
        <w:rPr>
          <w:rFonts w:ascii="Arial" w:hAnsi="Arial" w:cs="Arial"/>
        </w:rPr>
        <w:t xml:space="preserve"> previously approved the study.</w:t>
      </w:r>
      <w:r w:rsidR="00020A40">
        <w:rPr>
          <w:rFonts w:ascii="Arial" w:hAnsi="Arial" w:cs="Arial"/>
        </w:rPr>
        <w:t>]</w:t>
      </w:r>
      <w:r w:rsidR="00254E90">
        <w:rPr>
          <w:rFonts w:ascii="Arial" w:hAnsi="Arial" w:cs="Arial"/>
        </w:rPr>
        <w:t xml:space="preserve"> </w:t>
      </w:r>
    </w:p>
    <w:p w:rsidR="006017A0" w:rsidRDefault="006017A0" w:rsidP="00061C50">
      <w:pPr>
        <w:spacing w:before="0"/>
        <w:rPr>
          <w:rFonts w:ascii="Arial" w:hAnsi="Arial" w:cs="Arial"/>
        </w:rPr>
      </w:pPr>
    </w:p>
    <w:p w:rsidR="009A1F93" w:rsidRDefault="009A1F93" w:rsidP="00061C50">
      <w:pPr>
        <w:spacing w:before="0"/>
        <w:rPr>
          <w:rFonts w:ascii="Arial" w:hAnsi="Arial" w:cs="Arial"/>
        </w:rPr>
      </w:pPr>
      <w:r>
        <w:rPr>
          <w:rFonts w:ascii="Arial" w:hAnsi="Arial" w:cs="Arial"/>
        </w:rPr>
        <w:t xml:space="preserve">During the additional year, the </w:t>
      </w:r>
      <w:r w:rsidRPr="008561F3">
        <w:rPr>
          <w:rFonts w:ascii="Arial" w:hAnsi="Arial" w:cs="Arial"/>
          <w:b/>
        </w:rPr>
        <w:t>WIC sites in the study</w:t>
      </w:r>
      <w:r>
        <w:rPr>
          <w:rFonts w:ascii="Arial" w:hAnsi="Arial" w:cs="Arial"/>
        </w:rPr>
        <w:t xml:space="preserve"> will:</w:t>
      </w:r>
    </w:p>
    <w:p w:rsidR="009A1F93" w:rsidRPr="00C00903" w:rsidRDefault="009A1F93" w:rsidP="009A1F93">
      <w:pPr>
        <w:pStyle w:val="ListParagraph"/>
        <w:numPr>
          <w:ilvl w:val="0"/>
          <w:numId w:val="4"/>
        </w:numPr>
        <w:spacing w:before="0"/>
        <w:rPr>
          <w:rFonts w:ascii="Arial" w:hAnsi="Arial" w:cs="Arial"/>
        </w:rPr>
      </w:pPr>
      <w:r>
        <w:rPr>
          <w:rFonts w:ascii="Arial" w:hAnsi="Arial" w:cs="Arial"/>
        </w:rPr>
        <w:t>O</w:t>
      </w:r>
      <w:r w:rsidRPr="009A1F93">
        <w:rPr>
          <w:rFonts w:ascii="Arial" w:hAnsi="Arial" w:cs="Arial"/>
        </w:rPr>
        <w:t xml:space="preserve">ccasionally be asked to assist </w:t>
      </w:r>
      <w:r w:rsidR="00C255B6">
        <w:rPr>
          <w:rFonts w:ascii="Arial" w:hAnsi="Arial" w:cs="Arial"/>
        </w:rPr>
        <w:t>in providing updated contact information for</w:t>
      </w:r>
      <w:r w:rsidRPr="009A1F93">
        <w:rPr>
          <w:rFonts w:ascii="Arial" w:hAnsi="Arial" w:cs="Arial"/>
        </w:rPr>
        <w:t xml:space="preserve"> parents/caregivers when </w:t>
      </w:r>
      <w:r>
        <w:rPr>
          <w:rFonts w:ascii="Arial" w:hAnsi="Arial" w:cs="Arial"/>
        </w:rPr>
        <w:t xml:space="preserve">they cannot be located through other means. </w:t>
      </w:r>
      <w:r w:rsidRPr="00C00903">
        <w:rPr>
          <w:rFonts w:ascii="Arial" w:hAnsi="Arial" w:cs="Arial"/>
        </w:rPr>
        <w:t xml:space="preserve">This will occur only when the child is believed to be enrolled in WIC. </w:t>
      </w:r>
    </w:p>
    <w:p w:rsidR="008561F3" w:rsidRDefault="00C86F90" w:rsidP="009A1F93">
      <w:pPr>
        <w:pStyle w:val="ListParagraph"/>
        <w:numPr>
          <w:ilvl w:val="0"/>
          <w:numId w:val="4"/>
        </w:numPr>
        <w:spacing w:before="0"/>
        <w:rPr>
          <w:rFonts w:ascii="Arial" w:hAnsi="Arial" w:cs="Arial"/>
        </w:rPr>
      </w:pPr>
      <w:r>
        <w:rPr>
          <w:rFonts w:ascii="Arial" w:hAnsi="Arial" w:cs="Arial"/>
        </w:rPr>
        <w:t xml:space="preserve">Be asked to conduct weight and height measurements for three year old children who are in the study, but </w:t>
      </w:r>
      <w:r w:rsidRPr="00863E25">
        <w:rPr>
          <w:rFonts w:ascii="Arial" w:hAnsi="Arial" w:cs="Arial"/>
          <w:b/>
        </w:rPr>
        <w:t>no longer</w:t>
      </w:r>
      <w:r>
        <w:rPr>
          <w:rFonts w:ascii="Arial" w:hAnsi="Arial" w:cs="Arial"/>
        </w:rPr>
        <w:t xml:space="preserve"> enrolled in WIC. </w:t>
      </w:r>
      <w:r w:rsidR="00020A40">
        <w:rPr>
          <w:rFonts w:ascii="Arial" w:hAnsi="Arial" w:cs="Arial"/>
        </w:rPr>
        <w:t xml:space="preserve">Westat will </w:t>
      </w:r>
      <w:r w:rsidR="002153FC">
        <w:rPr>
          <w:rFonts w:ascii="Arial" w:hAnsi="Arial" w:cs="Arial"/>
        </w:rPr>
        <w:t>offer</w:t>
      </w:r>
      <w:r w:rsidR="00020A40">
        <w:rPr>
          <w:rFonts w:ascii="Arial" w:hAnsi="Arial" w:cs="Arial"/>
        </w:rPr>
        <w:t xml:space="preserve"> s</w:t>
      </w:r>
      <w:r w:rsidR="006017A0">
        <w:rPr>
          <w:rFonts w:ascii="Arial" w:hAnsi="Arial" w:cs="Arial"/>
        </w:rPr>
        <w:t xml:space="preserve">ites </w:t>
      </w:r>
      <w:r w:rsidR="008561F3">
        <w:rPr>
          <w:rFonts w:ascii="Arial" w:hAnsi="Arial" w:cs="Arial"/>
        </w:rPr>
        <w:t xml:space="preserve">a </w:t>
      </w:r>
      <w:r w:rsidR="00EB73D1">
        <w:rPr>
          <w:rFonts w:ascii="Arial" w:hAnsi="Arial" w:cs="Arial"/>
        </w:rPr>
        <w:t xml:space="preserve">monetary </w:t>
      </w:r>
      <w:r w:rsidR="008561F3">
        <w:rPr>
          <w:rFonts w:ascii="Arial" w:hAnsi="Arial" w:cs="Arial"/>
        </w:rPr>
        <w:t xml:space="preserve">grant for conducting these measurements.  </w:t>
      </w:r>
    </w:p>
    <w:p w:rsidR="008561F3" w:rsidRDefault="008561F3" w:rsidP="008561F3">
      <w:pPr>
        <w:spacing w:before="0"/>
        <w:rPr>
          <w:rFonts w:ascii="Arial" w:hAnsi="Arial" w:cs="Arial"/>
        </w:rPr>
      </w:pPr>
    </w:p>
    <w:p w:rsidR="00EB73D1" w:rsidRPr="00EB73D1" w:rsidRDefault="008561F3" w:rsidP="00254E90">
      <w:pPr>
        <w:spacing w:before="0"/>
        <w:rPr>
          <w:rFonts w:ascii="Arial" w:hAnsi="Arial" w:cs="Arial"/>
        </w:rPr>
      </w:pPr>
      <w:r>
        <w:rPr>
          <w:rFonts w:ascii="Arial" w:hAnsi="Arial" w:cs="Arial"/>
        </w:rPr>
        <w:t xml:space="preserve">During the additional year, </w:t>
      </w:r>
      <w:r w:rsidR="00EB73D1">
        <w:rPr>
          <w:rFonts w:ascii="Arial" w:hAnsi="Arial" w:cs="Arial"/>
          <w:b/>
        </w:rPr>
        <w:t xml:space="preserve">the State </w:t>
      </w:r>
      <w:r>
        <w:rPr>
          <w:rFonts w:ascii="Arial" w:hAnsi="Arial" w:cs="Arial"/>
          <w:b/>
        </w:rPr>
        <w:t>A</w:t>
      </w:r>
      <w:r w:rsidRPr="008561F3">
        <w:rPr>
          <w:rFonts w:ascii="Arial" w:hAnsi="Arial" w:cs="Arial"/>
          <w:b/>
        </w:rPr>
        <w:t>gencies in the study</w:t>
      </w:r>
      <w:r>
        <w:rPr>
          <w:rFonts w:ascii="Arial" w:hAnsi="Arial" w:cs="Arial"/>
        </w:rPr>
        <w:t xml:space="preserve"> will</w:t>
      </w:r>
      <w:r w:rsidR="00254E90">
        <w:rPr>
          <w:rFonts w:ascii="Arial" w:hAnsi="Arial" w:cs="Arial"/>
        </w:rPr>
        <w:t xml:space="preserve"> b</w:t>
      </w:r>
      <w:r w:rsidRPr="00EB73D1">
        <w:rPr>
          <w:rFonts w:ascii="Arial" w:hAnsi="Arial" w:cs="Arial"/>
        </w:rPr>
        <w:t xml:space="preserve">e asked to respond to one additional WIC administrative data request for measurements and food package type for three year old children in the study. </w:t>
      </w:r>
      <w:r w:rsidR="006017A0">
        <w:rPr>
          <w:rFonts w:ascii="Arial" w:hAnsi="Arial" w:cs="Arial"/>
        </w:rPr>
        <w:t xml:space="preserve">This fourth data request will occur in October 2017 – January 2018.  </w:t>
      </w:r>
    </w:p>
    <w:p w:rsidR="008561F3" w:rsidRPr="008561F3" w:rsidRDefault="008561F3" w:rsidP="00EB73D1">
      <w:pPr>
        <w:pStyle w:val="ListParagraph"/>
        <w:spacing w:before="0"/>
        <w:rPr>
          <w:rFonts w:ascii="Arial" w:hAnsi="Arial" w:cs="Arial"/>
        </w:rPr>
      </w:pPr>
    </w:p>
    <w:p w:rsidR="00E36D62" w:rsidRPr="00254E90" w:rsidRDefault="00254E90" w:rsidP="00061C50">
      <w:pPr>
        <w:autoSpaceDE w:val="0"/>
        <w:autoSpaceDN w:val="0"/>
        <w:adjustRightInd w:val="0"/>
        <w:spacing w:before="0"/>
        <w:rPr>
          <w:rFonts w:ascii="Arial" w:hAnsi="Arial" w:cs="Arial"/>
          <w:bCs/>
        </w:rPr>
      </w:pPr>
      <w:r>
        <w:rPr>
          <w:rFonts w:ascii="Arial" w:hAnsi="Arial" w:cs="Arial"/>
          <w:bCs/>
        </w:rPr>
        <w:t xml:space="preserve">We would like to schedule a short phone call with you to provide additional details regarding the activities associated with the study extension and answer your questions regarding the study. We will also request your assistance in </w:t>
      </w:r>
      <w:r w:rsidR="00863E25">
        <w:rPr>
          <w:rFonts w:ascii="Arial" w:hAnsi="Arial" w:cs="Arial"/>
          <w:bCs/>
        </w:rPr>
        <w:t xml:space="preserve">scheduling calls to discuss the study extension </w:t>
      </w:r>
      <w:r>
        <w:rPr>
          <w:rFonts w:ascii="Arial" w:hAnsi="Arial" w:cs="Arial"/>
          <w:bCs/>
        </w:rPr>
        <w:t xml:space="preserve">with the WIC sites in your State that </w:t>
      </w:r>
      <w:r w:rsidR="00863E25">
        <w:rPr>
          <w:rFonts w:ascii="Arial" w:hAnsi="Arial" w:cs="Arial"/>
          <w:bCs/>
        </w:rPr>
        <w:t xml:space="preserve">are </w:t>
      </w:r>
      <w:r>
        <w:rPr>
          <w:rFonts w:ascii="Arial" w:hAnsi="Arial" w:cs="Arial"/>
          <w:bCs/>
        </w:rPr>
        <w:t>in the study.  A member of the study team from Altarum will contact you to schedule a convenient time</w:t>
      </w:r>
      <w:r w:rsidR="00020A40">
        <w:rPr>
          <w:rFonts w:ascii="Arial" w:hAnsi="Arial" w:cs="Arial"/>
          <w:bCs/>
        </w:rPr>
        <w:t xml:space="preserve"> for a call</w:t>
      </w:r>
      <w:r>
        <w:rPr>
          <w:rFonts w:ascii="Arial" w:hAnsi="Arial" w:cs="Arial"/>
          <w:bCs/>
        </w:rPr>
        <w:t xml:space="preserve">, but in the meantime, please feel free to contact Linnea Sallack at </w:t>
      </w:r>
      <w:hyperlink r:id="rId7" w:history="1">
        <w:r w:rsidRPr="00C710F9">
          <w:rPr>
            <w:rStyle w:val="Hyperlink"/>
            <w:rFonts w:ascii="Arial" w:hAnsi="Arial" w:cs="Arial"/>
            <w:bCs/>
          </w:rPr>
          <w:t>linnea.sallack@altarum.org</w:t>
        </w:r>
      </w:hyperlink>
      <w:r>
        <w:rPr>
          <w:rFonts w:ascii="Arial" w:hAnsi="Arial" w:cs="Arial"/>
          <w:bCs/>
        </w:rPr>
        <w:t xml:space="preserve"> or by phone at 405-310-4775 if you have questions or concerns about the study</w:t>
      </w:r>
      <w:r w:rsidR="00863E25">
        <w:rPr>
          <w:rFonts w:ascii="Arial" w:hAnsi="Arial" w:cs="Arial"/>
          <w:bCs/>
        </w:rPr>
        <w:t xml:space="preserve"> or if there has been a change in the point-of-contact for the study.</w:t>
      </w:r>
    </w:p>
    <w:p w:rsidR="00EA3066" w:rsidRDefault="00863E25" w:rsidP="00EA3066">
      <w:pPr>
        <w:rPr>
          <w:rFonts w:ascii="Arial" w:hAnsi="Arial" w:cs="Arial"/>
        </w:rPr>
      </w:pPr>
      <w:r>
        <w:rPr>
          <w:rFonts w:ascii="Arial" w:hAnsi="Arial" w:cs="Arial"/>
        </w:rPr>
        <w:t xml:space="preserve">We appreciate your ongoing support for the Feeding My Baby study. </w:t>
      </w:r>
    </w:p>
    <w:p w:rsidR="00EA3066" w:rsidRDefault="00EA3066" w:rsidP="00EA3066">
      <w:pPr>
        <w:rPr>
          <w:rFonts w:ascii="Arial" w:hAnsi="Arial" w:cs="Arial"/>
        </w:rPr>
      </w:pPr>
      <w:r>
        <w:rPr>
          <w:rFonts w:ascii="Arial" w:hAnsi="Arial" w:cs="Arial"/>
        </w:rPr>
        <w:t>Sincerely,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48"/>
        <w:gridCol w:w="5148"/>
      </w:tblGrid>
      <w:tr w:rsidR="0011451A" w:rsidRPr="00E93C2D" w:rsidTr="0011451A">
        <w:tc>
          <w:tcPr>
            <w:tcW w:w="5148" w:type="dxa"/>
          </w:tcPr>
          <w:p w:rsidR="0011451A" w:rsidRPr="00E93C2D" w:rsidRDefault="0011451A" w:rsidP="0011451A">
            <w:pPr>
              <w:spacing w:before="0"/>
              <w:rPr>
                <w:rFonts w:ascii="Arial" w:hAnsi="Arial" w:cs="Arial"/>
                <w:sz w:val="20"/>
                <w:szCs w:val="20"/>
              </w:rPr>
            </w:pPr>
            <w:bookmarkStart w:id="0" w:name="_GoBack"/>
            <w:r w:rsidRPr="00E93C2D">
              <w:rPr>
                <w:rFonts w:ascii="Arial" w:hAnsi="Arial" w:cs="Arial"/>
                <w:noProof/>
                <w:sz w:val="20"/>
                <w:szCs w:val="20"/>
              </w:rPr>
              <w:drawing>
                <wp:inline distT="0" distB="0" distL="0" distR="0">
                  <wp:extent cx="1475105" cy="250190"/>
                  <wp:effectExtent l="19050" t="0" r="0" b="0"/>
                  <wp:docPr id="4" name="Picture 4" descr="cid:image002.jpg@01CD5F73.396A54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CD5F73.396A54C0"/>
                          <pic:cNvPicPr>
                            <a:picLocks noChangeAspect="1" noChangeArrowheads="1"/>
                          </pic:cNvPicPr>
                        </pic:nvPicPr>
                        <pic:blipFill>
                          <a:blip r:embed="rId8" r:link="rId9" cstate="print"/>
                          <a:srcRect/>
                          <a:stretch>
                            <a:fillRect/>
                          </a:stretch>
                        </pic:blipFill>
                        <pic:spPr bwMode="auto">
                          <a:xfrm>
                            <a:off x="0" y="0"/>
                            <a:ext cx="1475105" cy="250190"/>
                          </a:xfrm>
                          <a:prstGeom prst="rect">
                            <a:avLst/>
                          </a:prstGeom>
                          <a:noFill/>
                          <a:ln w="9525">
                            <a:noFill/>
                            <a:miter lim="800000"/>
                            <a:headEnd/>
                            <a:tailEnd/>
                          </a:ln>
                        </pic:spPr>
                      </pic:pic>
                    </a:graphicData>
                  </a:graphic>
                </wp:inline>
              </w:drawing>
            </w:r>
          </w:p>
        </w:tc>
        <w:tc>
          <w:tcPr>
            <w:tcW w:w="5148" w:type="dxa"/>
          </w:tcPr>
          <w:p w:rsidR="0011451A" w:rsidRPr="00E93C2D" w:rsidRDefault="0011451A" w:rsidP="0011451A">
            <w:pPr>
              <w:spacing w:before="0"/>
              <w:rPr>
                <w:sz w:val="20"/>
                <w:szCs w:val="20"/>
              </w:rPr>
            </w:pPr>
            <w:r w:rsidRPr="00E93C2D">
              <w:rPr>
                <w:noProof/>
                <w:sz w:val="20"/>
                <w:szCs w:val="20"/>
              </w:rPr>
              <w:drawing>
                <wp:inline distT="0" distB="0" distL="0" distR="0">
                  <wp:extent cx="1923691" cy="345057"/>
                  <wp:effectExtent l="0" t="0" r="635" b="0"/>
                  <wp:docPr id="6" name="Picture 1" descr="H:\WIC Infant and Toddlers Feeding Practices 12013.001\Crystal MacAllum_Westat_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WIC Infant and Toddlers Feeding Practices 12013.001\Crystal MacAllum_Westat_signature.jpg"/>
                          <pic:cNvPicPr>
                            <a:picLocks noChangeAspect="1" noChangeArrowheads="1"/>
                          </pic:cNvPicPr>
                        </pic:nvPicPr>
                        <pic:blipFill>
                          <a:blip r:embed="rId10" cstate="print"/>
                          <a:srcRect/>
                          <a:stretch>
                            <a:fillRect/>
                          </a:stretch>
                        </pic:blipFill>
                        <pic:spPr bwMode="auto">
                          <a:xfrm>
                            <a:off x="0" y="0"/>
                            <a:ext cx="1924050" cy="345121"/>
                          </a:xfrm>
                          <a:prstGeom prst="rect">
                            <a:avLst/>
                          </a:prstGeom>
                          <a:noFill/>
                          <a:ln w="9525">
                            <a:noFill/>
                            <a:miter lim="800000"/>
                            <a:headEnd/>
                            <a:tailEnd/>
                          </a:ln>
                        </pic:spPr>
                      </pic:pic>
                    </a:graphicData>
                  </a:graphic>
                </wp:inline>
              </w:drawing>
            </w:r>
          </w:p>
        </w:tc>
      </w:tr>
      <w:tr w:rsidR="0011451A" w:rsidRPr="00E93C2D" w:rsidTr="0011451A">
        <w:tc>
          <w:tcPr>
            <w:tcW w:w="5148" w:type="dxa"/>
          </w:tcPr>
          <w:p w:rsidR="0011451A" w:rsidRPr="00E93C2D" w:rsidRDefault="0011451A" w:rsidP="0011451A">
            <w:pPr>
              <w:spacing w:before="0"/>
              <w:rPr>
                <w:rFonts w:ascii="Arial" w:hAnsi="Arial" w:cs="Arial"/>
                <w:sz w:val="20"/>
                <w:szCs w:val="20"/>
              </w:rPr>
            </w:pPr>
            <w:r w:rsidRPr="00E93C2D">
              <w:rPr>
                <w:rFonts w:ascii="Arial" w:hAnsi="Arial" w:cs="Arial"/>
                <w:sz w:val="20"/>
                <w:szCs w:val="20"/>
              </w:rPr>
              <w:t>Linnea Sallack, MPH, RD</w:t>
            </w:r>
          </w:p>
          <w:p w:rsidR="0011451A" w:rsidRPr="00E93C2D" w:rsidRDefault="0011451A" w:rsidP="0011451A">
            <w:pPr>
              <w:spacing w:before="0"/>
              <w:rPr>
                <w:rFonts w:ascii="Arial" w:hAnsi="Arial" w:cs="Arial"/>
                <w:sz w:val="20"/>
                <w:szCs w:val="20"/>
              </w:rPr>
            </w:pPr>
            <w:r w:rsidRPr="00E93C2D">
              <w:rPr>
                <w:rFonts w:ascii="Arial" w:hAnsi="Arial" w:cs="Arial"/>
                <w:sz w:val="20"/>
                <w:szCs w:val="20"/>
              </w:rPr>
              <w:t>Altarum Institute Study Coordinator</w:t>
            </w:r>
          </w:p>
        </w:tc>
        <w:tc>
          <w:tcPr>
            <w:tcW w:w="5148" w:type="dxa"/>
          </w:tcPr>
          <w:p w:rsidR="0011451A" w:rsidRPr="00E93C2D" w:rsidRDefault="0011451A" w:rsidP="0011451A">
            <w:pPr>
              <w:spacing w:before="0"/>
              <w:rPr>
                <w:rFonts w:ascii="Arial" w:hAnsi="Arial" w:cs="Arial"/>
                <w:sz w:val="20"/>
                <w:szCs w:val="20"/>
              </w:rPr>
            </w:pPr>
            <w:r w:rsidRPr="00E93C2D">
              <w:rPr>
                <w:rFonts w:ascii="Arial" w:hAnsi="Arial" w:cs="Arial"/>
                <w:sz w:val="20"/>
                <w:szCs w:val="20"/>
              </w:rPr>
              <w:t>Crystal MacAllum, PhD</w:t>
            </w:r>
          </w:p>
          <w:p w:rsidR="0011451A" w:rsidRPr="00E93C2D" w:rsidRDefault="0011451A" w:rsidP="0011451A">
            <w:pPr>
              <w:spacing w:before="0"/>
              <w:rPr>
                <w:rFonts w:ascii="Arial" w:hAnsi="Arial" w:cs="Arial"/>
                <w:b/>
                <w:sz w:val="20"/>
                <w:szCs w:val="20"/>
              </w:rPr>
            </w:pPr>
            <w:r w:rsidRPr="00E93C2D">
              <w:rPr>
                <w:rFonts w:ascii="Arial" w:hAnsi="Arial" w:cs="Arial"/>
                <w:sz w:val="20"/>
                <w:szCs w:val="20"/>
              </w:rPr>
              <w:t>Operations Director, Westat</w:t>
            </w:r>
          </w:p>
        </w:tc>
      </w:tr>
      <w:bookmarkEnd w:id="0"/>
    </w:tbl>
    <w:p w:rsidR="00EA3066" w:rsidRDefault="00EA3066" w:rsidP="0011451A">
      <w:pPr>
        <w:rPr>
          <w:rFonts w:ascii="Arial" w:hAnsi="Arial" w:cs="Arial"/>
        </w:rPr>
      </w:pPr>
    </w:p>
    <w:sectPr w:rsidR="00EA3066" w:rsidSect="0011451A">
      <w:headerReference w:type="default" r:id="rId11"/>
      <w:footerReference w:type="default" r:id="rId12"/>
      <w:headerReference w:type="first" r:id="rId13"/>
      <w:footerReference w:type="first" r:id="rId14"/>
      <w:pgSz w:w="12240" w:h="15840"/>
      <w:pgMar w:top="1440" w:right="1080" w:bottom="1296"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1E6" w:rsidRDefault="004F01E6">
      <w:pPr>
        <w:spacing w:before="0"/>
      </w:pPr>
      <w:r>
        <w:separator/>
      </w:r>
    </w:p>
  </w:endnote>
  <w:endnote w:type="continuationSeparator" w:id="0">
    <w:p w:rsidR="004F01E6" w:rsidRDefault="004F01E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9619117"/>
      <w:docPartObj>
        <w:docPartGallery w:val="Page Numbers (Bottom of Page)"/>
        <w:docPartUnique/>
      </w:docPartObj>
    </w:sdtPr>
    <w:sdtEndPr>
      <w:rPr>
        <w:noProof/>
      </w:rPr>
    </w:sdtEndPr>
    <w:sdtContent>
      <w:p w:rsidR="00013276" w:rsidRDefault="00324005">
        <w:pPr>
          <w:pStyle w:val="Footer"/>
          <w:jc w:val="center"/>
        </w:pPr>
        <w:r>
          <w:fldChar w:fldCharType="begin"/>
        </w:r>
        <w:r w:rsidR="00746D93">
          <w:instrText xml:space="preserve"> PAGE   \* MERGEFORMAT </w:instrText>
        </w:r>
        <w:r>
          <w:fldChar w:fldCharType="separate"/>
        </w:r>
        <w:r w:rsidR="004E1CCB">
          <w:rPr>
            <w:noProof/>
          </w:rPr>
          <w:t>2</w:t>
        </w:r>
        <w:r>
          <w:rPr>
            <w:noProof/>
          </w:rPr>
          <w:fldChar w:fldCharType="end"/>
        </w:r>
      </w:p>
    </w:sdtContent>
  </w:sdt>
  <w:p w:rsidR="00013276" w:rsidRDefault="000132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02C" w:rsidRDefault="00324005">
    <w:pPr>
      <w:pStyle w:val="Footer"/>
    </w:pPr>
    <w:r>
      <w:rPr>
        <w:noProof/>
      </w:rPr>
      <w:pict>
        <v:shapetype id="_x0000_t202" coordsize="21600,21600" o:spt="202" path="m,l,21600r21600,l21600,xe">
          <v:stroke joinstyle="miter"/>
          <v:path gradientshapeok="t" o:connecttype="rect"/>
        </v:shapetype>
        <v:shape id="_x0000_s34817" type="#_x0000_t202" style="position:absolute;margin-left:-21.1pt;margin-top:-19.85pt;width:512.15pt;height:48.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" filled="f" strokeweight=".5pt">
          <v:path arrowok="t"/>
          <v:textbox>
            <w:txbxContent>
              <w:p w:rsidR="00A24D1D" w:rsidRPr="001B386B" w:rsidRDefault="00A24D1D" w:rsidP="001D7317">
                <w:pPr>
                  <w:spacing w:before="0" w:after="120"/>
                  <w:rPr>
                    <w:rFonts w:ascii="Arial" w:eastAsia="Calibri" w:hAnsi="Arial" w:cs="Arial"/>
                    <w:sz w:val="16"/>
                    <w:szCs w:val="16"/>
                  </w:rPr>
                </w:pPr>
                <w:r w:rsidRPr="00105351">
                  <w:rPr>
                    <w:rFonts w:ascii="Arial" w:eastAsia="Calibri" w:hAnsi="Arial" w:cs="Arial"/>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w:t>
                </w:r>
                <w:r>
                  <w:rPr>
                    <w:rFonts w:ascii="Arial" w:eastAsia="Calibri" w:hAnsi="Arial" w:cs="Arial"/>
                    <w:sz w:val="16"/>
                    <w:szCs w:val="16"/>
                  </w:rPr>
                  <w:t xml:space="preserve">e </w:t>
                </w:r>
                <w:r w:rsidR="00EF485F">
                  <w:rPr>
                    <w:rFonts w:ascii="Arial" w:eastAsia="Calibri" w:hAnsi="Arial" w:cs="Arial"/>
                    <w:sz w:val="16"/>
                    <w:szCs w:val="16"/>
                  </w:rPr>
                  <w:t>1 minute</w:t>
                </w:r>
                <w:r w:rsidRPr="00105351">
                  <w:rPr>
                    <w:rFonts w:ascii="Arial" w:eastAsia="Calibri" w:hAnsi="Arial" w:cs="Arial"/>
                    <w:sz w:val="16"/>
                    <w:szCs w:val="16"/>
                  </w:rPr>
                  <w:t xml:space="preserve"> per response, including the time for reviewing instructions, searching existing data sources, gathering and maintaining the data needed, and completing and reviewing the collection of information.</w:t>
                </w:r>
              </w:p>
            </w:txbxContent>
          </v:textbox>
          <w10:wrap type="squar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1E6" w:rsidRDefault="004F01E6">
      <w:pPr>
        <w:spacing w:before="0"/>
      </w:pPr>
      <w:r>
        <w:separator/>
      </w:r>
    </w:p>
  </w:footnote>
  <w:footnote w:type="continuationSeparator" w:id="0">
    <w:p w:rsidR="004F01E6" w:rsidRDefault="004F01E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03" w:rsidRDefault="00C00903" w:rsidP="00CB002C">
    <w:pPr>
      <w:pStyle w:val="Header"/>
      <w:jc w:val="center"/>
    </w:pPr>
  </w:p>
  <w:p w:rsidR="00CB002C" w:rsidRPr="00C00903" w:rsidRDefault="00CB002C" w:rsidP="00CB002C">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563" w:rsidRDefault="00324005" w:rsidP="00BD5563">
    <w:pPr>
      <w:pStyle w:val="Header"/>
      <w:jc w:val="center"/>
    </w:pPr>
    <w:r>
      <w:rPr>
        <w:noProof/>
      </w:rPr>
      <w:pict>
        <v:shapetype id="_x0000_t202" coordsize="21600,21600" o:spt="202" path="m,l,21600r21600,l21600,xe">
          <v:stroke joinstyle="miter"/>
          <v:path gradientshapeok="t" o:connecttype="rect"/>
        </v:shapetype>
        <v:shape id="Text Box 2" o:spid="_x0000_s34818" type="#_x0000_t202" style="position:absolute;left:0;text-align:left;margin-left:365.7pt;margin-top:-29.4pt;width:160.75pt;height:30.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">
          <v:textbox style="mso-fit-shape-to-text:t">
            <w:txbxContent>
              <w:p w:rsidR="00BD5563" w:rsidRPr="003A6EC8" w:rsidRDefault="00BD5563" w:rsidP="00A24D1D">
                <w:pPr>
                  <w:spacing w:before="0"/>
                  <w:rPr>
                    <w:rFonts w:ascii="Arial" w:hAnsi="Arial" w:cs="Arial"/>
                    <w:sz w:val="20"/>
                    <w:szCs w:val="20"/>
                  </w:rPr>
                </w:pPr>
                <w:r>
                  <w:rPr>
                    <w:rFonts w:ascii="Arial" w:hAnsi="Arial" w:cs="Arial"/>
                    <w:sz w:val="20"/>
                    <w:szCs w:val="20"/>
                  </w:rPr>
                  <w:t>OMB Approval No.</w:t>
                </w:r>
                <w:r w:rsidR="00A24D1D">
                  <w:rPr>
                    <w:rFonts w:ascii="Arial" w:hAnsi="Arial" w:cs="Arial"/>
                    <w:sz w:val="20"/>
                    <w:szCs w:val="20"/>
                  </w:rPr>
                  <w:t>: 0584-0580</w:t>
                </w:r>
                <w:r>
                  <w:rPr>
                    <w:rFonts w:ascii="Arial" w:hAnsi="Arial" w:cs="Arial"/>
                    <w:sz w:val="20"/>
                    <w:szCs w:val="20"/>
                  </w:rPr>
                  <w:t xml:space="preserve"> </w:t>
                </w:r>
              </w:p>
              <w:p w:rsidR="00BD5563" w:rsidRPr="003A6EC8" w:rsidRDefault="00BD5563" w:rsidP="00BD5563">
                <w:pPr>
                  <w:spacing w:before="0"/>
                  <w:rPr>
                    <w:rFonts w:ascii="Arial" w:hAnsi="Arial" w:cs="Arial"/>
                    <w:sz w:val="20"/>
                    <w:szCs w:val="20"/>
                  </w:rPr>
                </w:pPr>
                <w:r w:rsidRPr="003A6EC8">
                  <w:rPr>
                    <w:rFonts w:ascii="Arial" w:hAnsi="Arial" w:cs="Arial"/>
                    <w:sz w:val="20"/>
                    <w:szCs w:val="20"/>
                  </w:rPr>
                  <w:t>Approval Expires:</w:t>
                </w:r>
                <w:r>
                  <w:rPr>
                    <w:rFonts w:ascii="Arial" w:hAnsi="Arial" w:cs="Arial"/>
                    <w:sz w:val="20"/>
                    <w:szCs w:val="20"/>
                  </w:rPr>
                  <w:t xml:space="preserve"> </w:t>
                </w:r>
                <w:r w:rsidR="00A24D1D">
                  <w:rPr>
                    <w:rFonts w:ascii="Arial" w:hAnsi="Arial" w:cs="Arial"/>
                    <w:sz w:val="20"/>
                    <w:szCs w:val="20"/>
                  </w:rPr>
                  <w:t>XX/XX/20XX</w:t>
                </w:r>
                <w:r>
                  <w:rPr>
                    <w:rFonts w:ascii="Arial" w:hAnsi="Arial" w:cs="Arial"/>
                    <w:sz w:val="20"/>
                    <w:szCs w:val="20"/>
                  </w:rPr>
                  <w:t xml:space="preserve"> </w:t>
                </w:r>
              </w:p>
            </w:txbxContent>
          </v:textbox>
        </v:shape>
      </w:pict>
    </w:r>
    <w:r w:rsidR="002247CD">
      <w:t>APPENDIX M</w:t>
    </w:r>
  </w:p>
  <w:p w:rsidR="00BD5563" w:rsidRDefault="00BD5563" w:rsidP="00BD5563">
    <w:pPr>
      <w:pStyle w:val="Header"/>
      <w:jc w:val="center"/>
    </w:pPr>
    <w:r>
      <w:t xml:space="preserve">AGE 3 EXTENSION </w:t>
    </w:r>
    <w:r w:rsidR="002E557C">
      <w:t xml:space="preserve">WIC </w:t>
    </w:r>
    <w:r>
      <w:t>INFANT AND TODDLER FEEDING PRACTICES STUDY - II</w:t>
    </w:r>
  </w:p>
  <w:p w:rsidR="00CB002C" w:rsidRDefault="00BD5563" w:rsidP="00BD5563">
    <w:pPr>
      <w:pStyle w:val="Header"/>
      <w:jc w:val="center"/>
    </w:pPr>
    <w:r>
      <w:t>ANNOUNCMENT TO STATE AGENCY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923B8"/>
    <w:multiLevelType w:val="hybridMultilevel"/>
    <w:tmpl w:val="1CE02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865331"/>
    <w:multiLevelType w:val="hybridMultilevel"/>
    <w:tmpl w:val="597EC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4C2474"/>
    <w:multiLevelType w:val="hybridMultilevel"/>
    <w:tmpl w:val="40EAA84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
    <w:nsid w:val="56177AF0"/>
    <w:multiLevelType w:val="hybridMultilevel"/>
    <w:tmpl w:val="1B1A3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B32C09"/>
    <w:multiLevelType w:val="hybridMultilevel"/>
    <w:tmpl w:val="3B5CB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FB92F30"/>
    <w:multiLevelType w:val="hybridMultilevel"/>
    <w:tmpl w:val="14488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20"/>
  <w:noPunctuationKerning/>
  <w:characterSpacingControl w:val="doNotCompress"/>
  <w:hdrShapeDefaults>
    <o:shapedefaults v:ext="edit" spidmax="34821"/>
    <o:shapelayout v:ext="edit">
      <o:idmap v:ext="edit" data="34"/>
    </o:shapelayout>
  </w:hdrShapeDefaults>
  <w:footnotePr>
    <w:footnote w:id="-1"/>
    <w:footnote w:id="0"/>
  </w:footnotePr>
  <w:endnotePr>
    <w:endnote w:id="-1"/>
    <w:endnote w:id="0"/>
  </w:endnotePr>
  <w:compat/>
  <w:rsids>
    <w:rsidRoot w:val="00E36D62"/>
    <w:rsid w:val="00013276"/>
    <w:rsid w:val="00020A40"/>
    <w:rsid w:val="00060037"/>
    <w:rsid w:val="00061C50"/>
    <w:rsid w:val="00074BD2"/>
    <w:rsid w:val="000E592D"/>
    <w:rsid w:val="000F12A9"/>
    <w:rsid w:val="000F2808"/>
    <w:rsid w:val="0011451A"/>
    <w:rsid w:val="0014003B"/>
    <w:rsid w:val="00183C3D"/>
    <w:rsid w:val="001D6EAC"/>
    <w:rsid w:val="001D7317"/>
    <w:rsid w:val="002153FC"/>
    <w:rsid w:val="002247CD"/>
    <w:rsid w:val="00232806"/>
    <w:rsid w:val="00254E90"/>
    <w:rsid w:val="002C02BC"/>
    <w:rsid w:val="002D5271"/>
    <w:rsid w:val="002E557C"/>
    <w:rsid w:val="0031762A"/>
    <w:rsid w:val="00324005"/>
    <w:rsid w:val="003341B7"/>
    <w:rsid w:val="0036582C"/>
    <w:rsid w:val="00384FBB"/>
    <w:rsid w:val="0038740F"/>
    <w:rsid w:val="003A5F2F"/>
    <w:rsid w:val="003A63A0"/>
    <w:rsid w:val="00425677"/>
    <w:rsid w:val="00434B7C"/>
    <w:rsid w:val="004403E7"/>
    <w:rsid w:val="004E1CCB"/>
    <w:rsid w:val="004E51CB"/>
    <w:rsid w:val="004F01E6"/>
    <w:rsid w:val="00500F5C"/>
    <w:rsid w:val="0054792A"/>
    <w:rsid w:val="005803B3"/>
    <w:rsid w:val="005F1B24"/>
    <w:rsid w:val="006017A0"/>
    <w:rsid w:val="0063382D"/>
    <w:rsid w:val="006776F1"/>
    <w:rsid w:val="006B0DD2"/>
    <w:rsid w:val="00706AF2"/>
    <w:rsid w:val="0072231A"/>
    <w:rsid w:val="00746D93"/>
    <w:rsid w:val="00793353"/>
    <w:rsid w:val="007B62A1"/>
    <w:rsid w:val="007B7FF9"/>
    <w:rsid w:val="007D06BA"/>
    <w:rsid w:val="00853101"/>
    <w:rsid w:val="008561F3"/>
    <w:rsid w:val="008614F7"/>
    <w:rsid w:val="00863E25"/>
    <w:rsid w:val="0095468F"/>
    <w:rsid w:val="00964AFD"/>
    <w:rsid w:val="00990A7A"/>
    <w:rsid w:val="009A1F93"/>
    <w:rsid w:val="009C49F8"/>
    <w:rsid w:val="009C4CAA"/>
    <w:rsid w:val="009F5478"/>
    <w:rsid w:val="00A24D1D"/>
    <w:rsid w:val="00A43C85"/>
    <w:rsid w:val="00AA5C72"/>
    <w:rsid w:val="00AB55AF"/>
    <w:rsid w:val="00AE45DB"/>
    <w:rsid w:val="00B2588F"/>
    <w:rsid w:val="00B4408E"/>
    <w:rsid w:val="00BD5563"/>
    <w:rsid w:val="00C00903"/>
    <w:rsid w:val="00C038DE"/>
    <w:rsid w:val="00C237D5"/>
    <w:rsid w:val="00C255B6"/>
    <w:rsid w:val="00C41C9F"/>
    <w:rsid w:val="00C86F90"/>
    <w:rsid w:val="00C93D79"/>
    <w:rsid w:val="00CB002C"/>
    <w:rsid w:val="00CD6E14"/>
    <w:rsid w:val="00D43602"/>
    <w:rsid w:val="00DE00D8"/>
    <w:rsid w:val="00DE5B5B"/>
    <w:rsid w:val="00E36D62"/>
    <w:rsid w:val="00E93C2D"/>
    <w:rsid w:val="00EA3066"/>
    <w:rsid w:val="00EB73D1"/>
    <w:rsid w:val="00EE18A7"/>
    <w:rsid w:val="00EF485F"/>
    <w:rsid w:val="00F2301A"/>
    <w:rsid w:val="00F631A1"/>
    <w:rsid w:val="00F749B2"/>
    <w:rsid w:val="00FA681F"/>
    <w:rsid w:val="00FB2996"/>
    <w:rsid w:val="00FB5B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6D62"/>
    <w:pPr>
      <w:spacing w:before="240"/>
    </w:pPr>
    <w:rPr>
      <w:rFonts w:asciiTheme="minorHAnsi" w:eastAsia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D62"/>
    <w:pPr>
      <w:ind w:left="720"/>
      <w:contextualSpacing/>
    </w:pPr>
  </w:style>
  <w:style w:type="paragraph" w:styleId="Header">
    <w:name w:val="header"/>
    <w:basedOn w:val="Normal"/>
    <w:link w:val="HeaderChar"/>
    <w:uiPriority w:val="99"/>
    <w:unhideWhenUsed/>
    <w:rsid w:val="00E36D62"/>
    <w:pPr>
      <w:tabs>
        <w:tab w:val="center" w:pos="4680"/>
        <w:tab w:val="right" w:pos="9360"/>
      </w:tabs>
      <w:spacing w:before="0"/>
    </w:pPr>
  </w:style>
  <w:style w:type="character" w:customStyle="1" w:styleId="HeaderChar">
    <w:name w:val="Header Char"/>
    <w:basedOn w:val="DefaultParagraphFont"/>
    <w:link w:val="Header"/>
    <w:uiPriority w:val="99"/>
    <w:rsid w:val="00E36D62"/>
    <w:rPr>
      <w:rFonts w:asciiTheme="minorHAnsi" w:eastAsiaTheme="minorHAnsi" w:hAnsiTheme="minorHAnsi" w:cstheme="minorBidi"/>
      <w:sz w:val="22"/>
      <w:szCs w:val="22"/>
    </w:rPr>
  </w:style>
  <w:style w:type="paragraph" w:styleId="Footer">
    <w:name w:val="footer"/>
    <w:basedOn w:val="Normal"/>
    <w:link w:val="FooterChar"/>
    <w:uiPriority w:val="99"/>
    <w:unhideWhenUsed/>
    <w:rsid w:val="00E36D62"/>
    <w:pPr>
      <w:tabs>
        <w:tab w:val="center" w:pos="4680"/>
        <w:tab w:val="right" w:pos="9360"/>
      </w:tabs>
      <w:spacing w:before="0"/>
    </w:pPr>
  </w:style>
  <w:style w:type="character" w:customStyle="1" w:styleId="FooterChar">
    <w:name w:val="Footer Char"/>
    <w:basedOn w:val="DefaultParagraphFont"/>
    <w:link w:val="Footer"/>
    <w:uiPriority w:val="99"/>
    <w:rsid w:val="00E36D62"/>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E36D62"/>
    <w:rPr>
      <w:sz w:val="16"/>
      <w:szCs w:val="16"/>
    </w:rPr>
  </w:style>
  <w:style w:type="paragraph" w:styleId="CommentText">
    <w:name w:val="annotation text"/>
    <w:basedOn w:val="Normal"/>
    <w:link w:val="CommentTextChar"/>
    <w:uiPriority w:val="99"/>
    <w:semiHidden/>
    <w:unhideWhenUsed/>
    <w:rsid w:val="00E36D62"/>
    <w:rPr>
      <w:sz w:val="20"/>
      <w:szCs w:val="20"/>
    </w:rPr>
  </w:style>
  <w:style w:type="character" w:customStyle="1" w:styleId="CommentTextChar">
    <w:name w:val="Comment Text Char"/>
    <w:basedOn w:val="DefaultParagraphFont"/>
    <w:link w:val="CommentText"/>
    <w:uiPriority w:val="99"/>
    <w:semiHidden/>
    <w:rsid w:val="00E36D62"/>
    <w:rPr>
      <w:rFonts w:asciiTheme="minorHAnsi" w:eastAsiaTheme="minorHAnsi" w:hAnsiTheme="minorHAnsi" w:cstheme="minorBidi"/>
    </w:rPr>
  </w:style>
  <w:style w:type="table" w:styleId="TableGrid">
    <w:name w:val="Table Grid"/>
    <w:basedOn w:val="TableNormal"/>
    <w:uiPriority w:val="59"/>
    <w:rsid w:val="00E36D6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D62"/>
    <w:rPr>
      <w:color w:val="0000FF" w:themeColor="hyperlink"/>
      <w:u w:val="single"/>
    </w:rPr>
  </w:style>
  <w:style w:type="paragraph" w:styleId="BalloonText">
    <w:name w:val="Balloon Text"/>
    <w:basedOn w:val="Normal"/>
    <w:link w:val="BalloonTextChar"/>
    <w:uiPriority w:val="99"/>
    <w:semiHidden/>
    <w:unhideWhenUsed/>
    <w:rsid w:val="00E36D62"/>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D62"/>
    <w:rPr>
      <w:rFonts w:ascii="Tahoma" w:eastAsiaTheme="minorHAnsi" w:hAnsi="Tahoma" w:cs="Tahoma"/>
      <w:sz w:val="16"/>
      <w:szCs w:val="16"/>
    </w:rPr>
  </w:style>
  <w:style w:type="paragraph" w:styleId="CommentSubject">
    <w:name w:val="annotation subject"/>
    <w:basedOn w:val="CommentText"/>
    <w:next w:val="CommentText"/>
    <w:link w:val="CommentSubjectChar"/>
    <w:uiPriority w:val="99"/>
    <w:semiHidden/>
    <w:unhideWhenUsed/>
    <w:rsid w:val="000E592D"/>
    <w:rPr>
      <w:b/>
      <w:bCs/>
    </w:rPr>
  </w:style>
  <w:style w:type="character" w:customStyle="1" w:styleId="CommentSubjectChar">
    <w:name w:val="Comment Subject Char"/>
    <w:basedOn w:val="CommentTextChar"/>
    <w:link w:val="CommentSubject"/>
    <w:uiPriority w:val="99"/>
    <w:semiHidden/>
    <w:rsid w:val="000E592D"/>
    <w:rPr>
      <w:rFonts w:asciiTheme="minorHAnsi" w:eastAsiaTheme="minorHAnsi" w:hAnsiTheme="minorHAnsi" w:cstheme="minorBidi"/>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linnea.sallack@altarum.org"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cid:image002.jpg@01CD5F73.396A54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2789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Bibi Gollapudi</dc:creator>
  <cp:lastModifiedBy>Windows User</cp:lastModifiedBy>
  <cp:revision>2</cp:revision>
  <dcterms:created xsi:type="dcterms:W3CDTF">2014-12-23T16:01:00Z</dcterms:created>
  <dcterms:modified xsi:type="dcterms:W3CDTF">2014-12-23T16:01:00Z</dcterms:modified>
</cp:coreProperties>
</file>