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79E" w:rsidRDefault="0086679E">
      <w:pPr>
        <w:tabs>
          <w:tab w:val="center" w:pos="4680"/>
        </w:tabs>
        <w:rPr>
          <w:rFonts w:ascii="Times New Roman" w:hAnsi="Times New Roman"/>
        </w:rPr>
      </w:pPr>
      <w:r>
        <w:rPr>
          <w:rFonts w:ascii="Times New Roman" w:hAnsi="Times New Roman"/>
        </w:rPr>
        <w:tab/>
        <w:t xml:space="preserve">SUPPORTING STATEMENT FOR PAPERWORK REDUCTION ACT SUBMISSIONS </w:t>
      </w:r>
    </w:p>
    <w:p w:rsidR="0086679E" w:rsidRDefault="0086679E">
      <w:pPr>
        <w:jc w:val="center"/>
        <w:rPr>
          <w:rFonts w:ascii="Times New Roman" w:hAnsi="Times New Roman"/>
        </w:rPr>
      </w:pPr>
      <w:r>
        <w:rPr>
          <w:rFonts w:ascii="Times New Roman" w:hAnsi="Times New Roman"/>
        </w:rPr>
        <w:t xml:space="preserve">UNDER 5 </w:t>
      </w:r>
      <w:proofErr w:type="spellStart"/>
      <w:r>
        <w:rPr>
          <w:rFonts w:ascii="Times New Roman" w:hAnsi="Times New Roman"/>
        </w:rPr>
        <w:t>CFR</w:t>
      </w:r>
      <w:proofErr w:type="spellEnd"/>
      <w:r>
        <w:rPr>
          <w:rFonts w:ascii="Times New Roman" w:hAnsi="Times New Roman"/>
        </w:rPr>
        <w:t xml:space="preserve"> </w:t>
      </w:r>
      <w:proofErr w:type="gramStart"/>
      <w:r>
        <w:rPr>
          <w:rFonts w:ascii="Times New Roman" w:hAnsi="Times New Roman"/>
        </w:rPr>
        <w:t>PART</w:t>
      </w:r>
      <w:proofErr w:type="gramEnd"/>
      <w:r>
        <w:rPr>
          <w:rFonts w:ascii="Times New Roman" w:hAnsi="Times New Roman"/>
        </w:rPr>
        <w:t xml:space="preserve"> 1320</w:t>
      </w:r>
    </w:p>
    <w:p w:rsidR="0086679E" w:rsidRDefault="0086679E">
      <w:pPr>
        <w:tabs>
          <w:tab w:val="center" w:pos="4680"/>
        </w:tabs>
        <w:rPr>
          <w:rFonts w:ascii="Times New Roman" w:hAnsi="Times New Roman"/>
        </w:rPr>
      </w:pPr>
      <w:r>
        <w:rPr>
          <w:rFonts w:ascii="Times New Roman" w:hAnsi="Times New Roman"/>
        </w:rPr>
        <w:tab/>
        <w:t>Information Collection: 2133-0005</w:t>
      </w:r>
    </w:p>
    <w:p w:rsidR="0086679E" w:rsidRDefault="0086679E">
      <w:pPr>
        <w:rPr>
          <w:rFonts w:ascii="Times New Roman" w:hAnsi="Times New Roman"/>
          <w:b/>
        </w:rPr>
      </w:pPr>
    </w:p>
    <w:p w:rsidR="0086679E" w:rsidRDefault="0086679E">
      <w:pPr>
        <w:tabs>
          <w:tab w:val="left" w:pos="-1440"/>
        </w:tabs>
        <w:ind w:left="720" w:hanging="720"/>
        <w:rPr>
          <w:rFonts w:ascii="Times New Roman" w:hAnsi="Times New Roman"/>
        </w:rPr>
      </w:pPr>
      <w:r>
        <w:rPr>
          <w:rFonts w:ascii="Times New Roman" w:hAnsi="Times New Roman"/>
        </w:rPr>
        <w:t>A.</w:t>
      </w:r>
      <w:r>
        <w:rPr>
          <w:rFonts w:ascii="Times New Roman" w:hAnsi="Times New Roman"/>
        </w:rPr>
        <w:tab/>
        <w:t xml:space="preserve">Justification </w:t>
      </w:r>
    </w:p>
    <w:p w:rsidR="0086679E" w:rsidRDefault="0086679E">
      <w:pPr>
        <w:rPr>
          <w:rFonts w:ascii="Times New Roman" w:hAnsi="Times New Roman"/>
        </w:rPr>
      </w:pPr>
    </w:p>
    <w:p w:rsidR="0086679E" w:rsidRDefault="0086679E">
      <w:pPr>
        <w:tabs>
          <w:tab w:val="left" w:pos="-1440"/>
        </w:tabs>
        <w:rPr>
          <w:rFonts w:ascii="Times New Roman" w:hAnsi="Times New Roman"/>
          <w:b/>
        </w:rPr>
      </w:pPr>
      <w:r>
        <w:rPr>
          <w:rFonts w:ascii="Times New Roman" w:hAnsi="Times New Roman"/>
          <w:b/>
        </w:rPr>
        <w:t>1.</w:t>
      </w:r>
      <w:r>
        <w:rPr>
          <w:rFonts w:ascii="Times New Roman" w:hAnsi="Times New Roman"/>
          <w:b/>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86679E" w:rsidRDefault="0086679E">
      <w:pPr>
        <w:tabs>
          <w:tab w:val="left" w:pos="-1440"/>
        </w:tabs>
        <w:rPr>
          <w:rFonts w:ascii="Times New Roman" w:hAnsi="Times New Roman"/>
          <w:b/>
        </w:rPr>
      </w:pPr>
      <w:r>
        <w:rPr>
          <w:rFonts w:ascii="Times New Roman" w:hAnsi="Times New Roman"/>
          <w:b/>
        </w:rPr>
        <w:tab/>
      </w:r>
      <w:r>
        <w:rPr>
          <w:rFonts w:ascii="Times New Roman" w:hAnsi="Times New Roman"/>
          <w:b/>
        </w:rPr>
        <w:tab/>
      </w:r>
    </w:p>
    <w:p w:rsidR="0086679E" w:rsidRDefault="0086679E">
      <w:pPr>
        <w:rPr>
          <w:rFonts w:ascii="Times New Roman" w:hAnsi="Times New Roman"/>
        </w:rPr>
      </w:pPr>
      <w:r>
        <w:rPr>
          <w:rFonts w:ascii="Times New Roman" w:hAnsi="Times New Roman"/>
        </w:rPr>
        <w:t xml:space="preserve">The Maritime Administration (MARAD) administers a variety of programs aimed at promoting a strong U.S. Merchant Marine for the water-borne carriage of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foreign and domestic commerce and for national defense purposes.  In furtherance of these objectives, MARAD administers financial assistance programs for ship construction and ship operations.  </w:t>
      </w:r>
      <w:proofErr w:type="gramStart"/>
      <w:r>
        <w:rPr>
          <w:rFonts w:ascii="Times New Roman" w:hAnsi="Times New Roman"/>
        </w:rPr>
        <w:t>The  Maritime</w:t>
      </w:r>
      <w:proofErr w:type="gramEnd"/>
      <w:r>
        <w:rPr>
          <w:rFonts w:ascii="Times New Roman" w:hAnsi="Times New Roman"/>
        </w:rPr>
        <w:t xml:space="preserve"> Security Program pay</w:t>
      </w:r>
      <w:r w:rsidR="0045681B">
        <w:rPr>
          <w:rFonts w:ascii="Times New Roman" w:hAnsi="Times New Roman"/>
        </w:rPr>
        <w:t>s</w:t>
      </w:r>
      <w:r>
        <w:rPr>
          <w:rFonts w:ascii="Times New Roman" w:hAnsi="Times New Roman"/>
        </w:rPr>
        <w:t xml:space="preserve"> subsidies to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shipping companies to offset the higher cost of operating vessels in the foreign trade under the American flag.  The Title XI Federal Ship Financing Guarantees program provides direct government guarantees of private sector </w:t>
      </w:r>
      <w:r w:rsidR="008E4515">
        <w:rPr>
          <w:rFonts w:ascii="Times New Roman" w:hAnsi="Times New Roman"/>
        </w:rPr>
        <w:t xml:space="preserve">loans </w:t>
      </w:r>
      <w:r>
        <w:rPr>
          <w:rFonts w:ascii="Times New Roman" w:hAnsi="Times New Roman"/>
        </w:rPr>
        <w:t>made to finance or refinance the construction or reconstruction of American-flag vessels in U.S. shipyards and for financing the modernization of U.S. shipyards.</w:t>
      </w:r>
    </w:p>
    <w:p w:rsidR="0086679E" w:rsidRDefault="0086679E">
      <w:pPr>
        <w:ind w:firstLine="720"/>
        <w:rPr>
          <w:rFonts w:ascii="Times New Roman" w:hAnsi="Times New Roman"/>
        </w:rPr>
      </w:pPr>
    </w:p>
    <w:p w:rsidR="0086679E" w:rsidRDefault="0086679E">
      <w:pPr>
        <w:rPr>
          <w:rFonts w:ascii="Times New Roman" w:hAnsi="Times New Roman"/>
        </w:rPr>
      </w:pPr>
      <w:r>
        <w:rPr>
          <w:rFonts w:ascii="Times New Roman" w:hAnsi="Times New Roman"/>
        </w:rPr>
        <w:t xml:space="preserve">The Uniform Financial Reporting Requirements are used as a basis for preparing and filing semi-annual and annual financial statements with MARAD.  Regulations requiring financial reports to MARAD are authorized by Section 801, Merchant Marine Act, 1936, as amended (46 App. </w:t>
      </w:r>
      <w:proofErr w:type="spellStart"/>
      <w:r>
        <w:rPr>
          <w:rFonts w:ascii="Times New Roman" w:hAnsi="Times New Roman"/>
        </w:rPr>
        <w:t>U.S.C</w:t>
      </w:r>
      <w:proofErr w:type="spellEnd"/>
      <w:r>
        <w:rPr>
          <w:rFonts w:ascii="Times New Roman" w:hAnsi="Times New Roman"/>
        </w:rPr>
        <w:t xml:space="preserve">. 1211).  Financial Reports are also required by regulation of purchasers of ships from MARAD on credit, companies chartering ships from MARAD, and of companies having Title XI guarantee obligations (46 </w:t>
      </w:r>
      <w:proofErr w:type="spellStart"/>
      <w:r>
        <w:rPr>
          <w:rFonts w:ascii="Times New Roman" w:hAnsi="Times New Roman"/>
        </w:rPr>
        <w:t>CFR</w:t>
      </w:r>
      <w:proofErr w:type="spellEnd"/>
      <w:r>
        <w:rPr>
          <w:rFonts w:ascii="Times New Roman" w:hAnsi="Times New Roman"/>
        </w:rPr>
        <w:t xml:space="preserve"> Part 298).</w:t>
      </w:r>
    </w:p>
    <w:p w:rsidR="0086679E" w:rsidRDefault="0086679E">
      <w:pPr>
        <w:rPr>
          <w:rFonts w:ascii="Times New Roman" w:hAnsi="Times New Roman"/>
        </w:rPr>
      </w:pPr>
    </w:p>
    <w:p w:rsidR="0086679E" w:rsidRDefault="0086679E">
      <w:pPr>
        <w:rPr>
          <w:rFonts w:ascii="Times New Roman" w:hAnsi="Times New Roman"/>
        </w:rPr>
      </w:pPr>
      <w:r>
        <w:rPr>
          <w:rFonts w:ascii="Times New Roman" w:hAnsi="Times New Roman"/>
        </w:rPr>
        <w:t xml:space="preserve">This information collection supports the Department of Transportation's </w:t>
      </w:r>
      <w:r w:rsidR="00DF7C77">
        <w:rPr>
          <w:rFonts w:ascii="Times New Roman" w:hAnsi="Times New Roman"/>
        </w:rPr>
        <w:t xml:space="preserve">Global Connectivity </w:t>
      </w:r>
      <w:r w:rsidR="00436DE5">
        <w:rPr>
          <w:rFonts w:ascii="Times New Roman" w:hAnsi="Times New Roman"/>
        </w:rPr>
        <w:t xml:space="preserve">Outcome 3 Enhanced international competitiveness of </w:t>
      </w:r>
      <w:smartTag w:uri="urn:schemas-microsoft-com:office:smarttags" w:element="country-region">
        <w:smartTag w:uri="urn:schemas-microsoft-com:office:smarttags" w:element="place">
          <w:r w:rsidR="00436DE5">
            <w:rPr>
              <w:rFonts w:ascii="Times New Roman" w:hAnsi="Times New Roman"/>
            </w:rPr>
            <w:t>U.S.</w:t>
          </w:r>
        </w:smartTag>
      </w:smartTag>
      <w:r w:rsidR="00436DE5">
        <w:rPr>
          <w:rFonts w:ascii="Times New Roman" w:hAnsi="Times New Roman"/>
        </w:rPr>
        <w:t xml:space="preserve"> </w:t>
      </w:r>
      <w:r w:rsidR="00D5202C">
        <w:rPr>
          <w:rFonts w:ascii="Times New Roman" w:hAnsi="Times New Roman"/>
        </w:rPr>
        <w:t>t</w:t>
      </w:r>
      <w:r w:rsidR="00436DE5">
        <w:rPr>
          <w:rFonts w:ascii="Times New Roman" w:hAnsi="Times New Roman"/>
        </w:rPr>
        <w:t xml:space="preserve">ransport providers </w:t>
      </w:r>
      <w:r>
        <w:rPr>
          <w:rFonts w:ascii="Times New Roman" w:hAnsi="Times New Roman"/>
        </w:rPr>
        <w:t xml:space="preserve">and </w:t>
      </w:r>
      <w:r w:rsidR="00436DE5">
        <w:rPr>
          <w:rFonts w:ascii="Times New Roman" w:hAnsi="Times New Roman"/>
        </w:rPr>
        <w:t xml:space="preserve">manufacturers. </w:t>
      </w:r>
    </w:p>
    <w:p w:rsidR="0086679E" w:rsidRDefault="0086679E">
      <w:pPr>
        <w:ind w:left="720"/>
        <w:rPr>
          <w:rFonts w:ascii="Times New Roman" w:hAnsi="Times New Roman"/>
          <w:b/>
        </w:rPr>
      </w:pPr>
    </w:p>
    <w:p w:rsidR="0086679E" w:rsidRDefault="0086679E">
      <w:pPr>
        <w:numPr>
          <w:ilvl w:val="0"/>
          <w:numId w:val="16"/>
        </w:numPr>
        <w:tabs>
          <w:tab w:val="left" w:pos="-1440"/>
        </w:tabs>
        <w:rPr>
          <w:rFonts w:ascii="Times New Roman" w:hAnsi="Times New Roman"/>
          <w:b/>
        </w:rPr>
      </w:pPr>
      <w:r>
        <w:rPr>
          <w:rFonts w:ascii="Times New Roman" w:hAnsi="Times New Roman"/>
          <w:b/>
        </w:rPr>
        <w:t xml:space="preserve">     Indicate how, by whom, and for what purpose the information is to be used.  Except </w:t>
      </w:r>
    </w:p>
    <w:p w:rsidR="0086679E" w:rsidRDefault="0086679E">
      <w:pPr>
        <w:tabs>
          <w:tab w:val="left" w:pos="-1440"/>
        </w:tabs>
        <w:rPr>
          <w:rFonts w:ascii="Times New Roman" w:hAnsi="Times New Roman"/>
          <w:b/>
        </w:rPr>
      </w:pPr>
      <w:r>
        <w:rPr>
          <w:rFonts w:ascii="Times New Roman" w:hAnsi="Times New Roman"/>
          <w:b/>
        </w:rPr>
        <w:t>for a new collection, indicate the actual use the agency has made of the information received from the current collection.</w:t>
      </w:r>
    </w:p>
    <w:p w:rsidR="0086679E" w:rsidRDefault="0086679E">
      <w:pPr>
        <w:ind w:firstLine="720"/>
        <w:rPr>
          <w:rFonts w:ascii="Times New Roman" w:hAnsi="Times New Roman"/>
        </w:rPr>
      </w:pPr>
    </w:p>
    <w:p w:rsidR="0086679E" w:rsidRDefault="0086679E">
      <w:pPr>
        <w:rPr>
          <w:rFonts w:ascii="Times New Roman" w:hAnsi="Times New Roman"/>
        </w:rPr>
      </w:pPr>
      <w:r>
        <w:rPr>
          <w:rFonts w:ascii="Times New Roman" w:hAnsi="Times New Roman"/>
        </w:rPr>
        <w:t>Forms are sent to, and prepared by, companies doing business with MARAD in order to determine compliance with regulatory and contractual requirements.  To this end, the data collected is used by MARAD in analyses and reviews.  Also, the data is used to evaluate companies, measure industry segments, and chart industry financial trends.  It would be difficult to accomplish this without the MA-172.</w:t>
      </w:r>
    </w:p>
    <w:p w:rsidR="0086679E" w:rsidRDefault="0086679E">
      <w:pPr>
        <w:rPr>
          <w:rFonts w:ascii="Times New Roman" w:hAnsi="Times New Roman"/>
          <w:b/>
        </w:rPr>
      </w:pPr>
    </w:p>
    <w:p w:rsidR="0086679E" w:rsidRDefault="0086679E">
      <w:pPr>
        <w:rPr>
          <w:rFonts w:ascii="Times New Roman" w:hAnsi="Times New Roman"/>
          <w:b/>
        </w:rPr>
      </w:pPr>
      <w:r>
        <w:rPr>
          <w:rFonts w:ascii="Times New Roman" w:hAnsi="Times New Roman"/>
          <w:b/>
        </w:rPr>
        <w:t xml:space="preserve">3. </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86679E" w:rsidRDefault="0086679E">
      <w:pPr>
        <w:ind w:firstLine="720"/>
        <w:rPr>
          <w:rFonts w:ascii="Times New Roman" w:hAnsi="Times New Roman"/>
        </w:rPr>
      </w:pPr>
    </w:p>
    <w:p w:rsidR="00DF7C77" w:rsidRDefault="00DF7C77">
      <w:pPr>
        <w:rPr>
          <w:rFonts w:ascii="Times New Roman" w:hAnsi="Times New Roman"/>
        </w:rPr>
      </w:pPr>
    </w:p>
    <w:p w:rsidR="00DF7C77" w:rsidRDefault="00DF7C77">
      <w:pPr>
        <w:rPr>
          <w:rFonts w:ascii="Times New Roman" w:hAnsi="Times New Roman"/>
        </w:rPr>
      </w:pPr>
    </w:p>
    <w:p w:rsidR="0086679E" w:rsidRDefault="0086679E">
      <w:pPr>
        <w:rPr>
          <w:rFonts w:ascii="Times New Roman" w:hAnsi="Times New Roman"/>
        </w:rPr>
      </w:pPr>
      <w:r>
        <w:rPr>
          <w:rFonts w:ascii="Times New Roman" w:hAnsi="Times New Roman"/>
        </w:rPr>
        <w:lastRenderedPageBreak/>
        <w:t xml:space="preserve">The extent of technology used in data collection and form preparation is at the discretion of the individual company.  MARAD does not dictate collecting or preparing methods since we are amenable to most means of submission.  </w:t>
      </w:r>
    </w:p>
    <w:p w:rsidR="0086679E" w:rsidRDefault="0086679E">
      <w:pPr>
        <w:ind w:firstLine="720"/>
        <w:rPr>
          <w:rFonts w:ascii="Times New Roman" w:hAnsi="Times New Roman"/>
          <w:b/>
        </w:rPr>
      </w:pPr>
    </w:p>
    <w:p w:rsidR="0086679E" w:rsidRDefault="0086679E">
      <w:pPr>
        <w:numPr>
          <w:ilvl w:val="0"/>
          <w:numId w:val="15"/>
        </w:numPr>
        <w:tabs>
          <w:tab w:val="left" w:pos="-1440"/>
        </w:tabs>
        <w:rPr>
          <w:rFonts w:ascii="Times New Roman" w:hAnsi="Times New Roman"/>
          <w:b/>
        </w:rPr>
      </w:pPr>
      <w:r>
        <w:rPr>
          <w:rFonts w:ascii="Times New Roman" w:hAnsi="Times New Roman"/>
          <w:b/>
        </w:rPr>
        <w:t xml:space="preserve">   Describe efforts to identify duplication.  Show specifically why any similar </w:t>
      </w:r>
    </w:p>
    <w:p w:rsidR="0086679E" w:rsidRDefault="0086679E">
      <w:pPr>
        <w:tabs>
          <w:tab w:val="left" w:pos="-1440"/>
        </w:tabs>
        <w:rPr>
          <w:rFonts w:ascii="Times New Roman" w:hAnsi="Times New Roman"/>
          <w:b/>
        </w:rPr>
      </w:pPr>
      <w:r>
        <w:rPr>
          <w:rFonts w:ascii="Times New Roman" w:hAnsi="Times New Roman"/>
          <w:b/>
        </w:rPr>
        <w:t>information already available cannot be used or modified for use for the purposes described in item 2 above.</w:t>
      </w:r>
    </w:p>
    <w:p w:rsidR="0086679E" w:rsidRDefault="0086679E">
      <w:pPr>
        <w:tabs>
          <w:tab w:val="left" w:pos="-1440"/>
        </w:tabs>
        <w:ind w:left="720" w:hanging="720"/>
        <w:rPr>
          <w:rFonts w:ascii="Times New Roman" w:hAnsi="Times New Roman"/>
        </w:rPr>
      </w:pPr>
    </w:p>
    <w:p w:rsidR="0086679E" w:rsidRDefault="0086679E">
      <w:pPr>
        <w:tabs>
          <w:tab w:val="left" w:pos="-1440"/>
        </w:tabs>
        <w:rPr>
          <w:rFonts w:ascii="Times New Roman" w:hAnsi="Times New Roman"/>
        </w:rPr>
      </w:pPr>
      <w:r>
        <w:rPr>
          <w:rFonts w:ascii="Times New Roman" w:hAnsi="Times New Roman"/>
        </w:rPr>
        <w:t>Financial data are available in a variety of forms, however, MARAD requires financial reporting as prescribed by generally accepted accounting principles.  This provides the agency with standard terminology, defined accounting methodology, and reliability.  The result is a report-by-report consistency:  Review for compliance with regulatory and contractual requirements and interpretation of operating results becomes more accurate; analyses of the industry, its segments, and individual company performance is more reputable; and compliance with financial requirements and with covenants of financial agreements is more apparent.  The coordination of financial reporting requirements for the maritime industry, as well as simplifying and reducing the volume of data being reported, assures that duplicate reporting is avoided.</w:t>
      </w:r>
    </w:p>
    <w:p w:rsidR="0086679E" w:rsidRDefault="0086679E">
      <w:pPr>
        <w:tabs>
          <w:tab w:val="left" w:pos="-1440"/>
        </w:tabs>
        <w:ind w:left="720" w:hanging="720"/>
        <w:rPr>
          <w:rFonts w:ascii="Times New Roman" w:hAnsi="Times New Roman"/>
        </w:rPr>
      </w:pPr>
    </w:p>
    <w:p w:rsidR="0086679E" w:rsidRDefault="0086679E">
      <w:pPr>
        <w:numPr>
          <w:ilvl w:val="0"/>
          <w:numId w:val="2"/>
        </w:numPr>
        <w:tabs>
          <w:tab w:val="left" w:pos="-1440"/>
        </w:tabs>
        <w:rPr>
          <w:rFonts w:ascii="Times New Roman" w:hAnsi="Times New Roman"/>
          <w:b/>
        </w:rPr>
      </w:pPr>
      <w:r>
        <w:rPr>
          <w:rFonts w:ascii="Times New Roman" w:hAnsi="Times New Roman"/>
          <w:b/>
        </w:rPr>
        <w:t xml:space="preserve">If the collection of information impacts small businesses or other small entities (Item </w:t>
      </w:r>
    </w:p>
    <w:p w:rsidR="0086679E" w:rsidRDefault="0086679E">
      <w:pPr>
        <w:tabs>
          <w:tab w:val="left" w:pos="-1440"/>
        </w:tabs>
        <w:rPr>
          <w:rFonts w:ascii="Times New Roman" w:hAnsi="Times New Roman"/>
          <w:b/>
        </w:rPr>
      </w:pPr>
      <w:r>
        <w:rPr>
          <w:rFonts w:ascii="Times New Roman" w:hAnsi="Times New Roman"/>
          <w:b/>
        </w:rPr>
        <w:t>5 of OMB Form 83-I), describe any methods used to minimize burden.</w:t>
      </w:r>
    </w:p>
    <w:p w:rsidR="0086679E" w:rsidRDefault="0086679E">
      <w:pPr>
        <w:ind w:firstLine="720"/>
        <w:rPr>
          <w:rFonts w:ascii="Times New Roman" w:hAnsi="Times New Roman"/>
        </w:rPr>
      </w:pPr>
    </w:p>
    <w:p w:rsidR="0086679E" w:rsidRDefault="0086679E">
      <w:pPr>
        <w:rPr>
          <w:rFonts w:ascii="Times New Roman" w:hAnsi="Times New Roman"/>
        </w:rPr>
      </w:pPr>
      <w:r>
        <w:rPr>
          <w:rFonts w:ascii="Times New Roman" w:hAnsi="Times New Roman"/>
        </w:rPr>
        <w:t>The current method of collection minimizes the burden.  There is no discriminating difference of burden between businesses except that of the number of participants: The more vessels enrolled in the programs, the more hours it takes to prepare an MA-172.</w:t>
      </w:r>
    </w:p>
    <w:p w:rsidR="0086679E" w:rsidRDefault="0086679E">
      <w:pPr>
        <w:rPr>
          <w:rFonts w:ascii="Times New Roman" w:hAnsi="Times New Roman"/>
          <w:b/>
        </w:rPr>
      </w:pPr>
    </w:p>
    <w:p w:rsidR="0086679E" w:rsidRDefault="0086679E">
      <w:pPr>
        <w:numPr>
          <w:ilvl w:val="0"/>
          <w:numId w:val="2"/>
        </w:numPr>
        <w:tabs>
          <w:tab w:val="left" w:pos="-1440"/>
        </w:tabs>
        <w:ind w:right="720"/>
        <w:rPr>
          <w:rFonts w:ascii="Times New Roman" w:hAnsi="Times New Roman"/>
          <w:b/>
        </w:rPr>
      </w:pPr>
      <w:r>
        <w:rPr>
          <w:rFonts w:ascii="Times New Roman" w:hAnsi="Times New Roman"/>
          <w:b/>
        </w:rPr>
        <w:t xml:space="preserve">Describe the consequence to Federal program or policy activities if the  </w:t>
      </w:r>
    </w:p>
    <w:p w:rsidR="0086679E" w:rsidRDefault="0086679E">
      <w:pPr>
        <w:tabs>
          <w:tab w:val="left" w:pos="-1440"/>
        </w:tabs>
        <w:ind w:right="720"/>
        <w:rPr>
          <w:rFonts w:ascii="Times New Roman" w:hAnsi="Times New Roman"/>
          <w:b/>
        </w:rPr>
      </w:pPr>
      <w:r>
        <w:rPr>
          <w:rFonts w:ascii="Times New Roman" w:hAnsi="Times New Roman"/>
          <w:b/>
        </w:rPr>
        <w:t>collection is not conducted or is conducted less frequently, as well as any technical or legal obstacles to reducing burden.</w:t>
      </w:r>
    </w:p>
    <w:p w:rsidR="0086679E" w:rsidRDefault="0086679E">
      <w:pPr>
        <w:ind w:firstLine="720"/>
        <w:rPr>
          <w:rFonts w:ascii="Times New Roman" w:hAnsi="Times New Roman"/>
        </w:rPr>
      </w:pPr>
    </w:p>
    <w:p w:rsidR="0086679E" w:rsidRDefault="0086679E">
      <w:pPr>
        <w:rPr>
          <w:rFonts w:ascii="Times New Roman" w:hAnsi="Times New Roman"/>
        </w:rPr>
      </w:pPr>
      <w:r>
        <w:rPr>
          <w:rFonts w:ascii="Times New Roman" w:hAnsi="Times New Roman"/>
        </w:rPr>
        <w:t>Infrequent collections would cause our analyses to be inconsistent and unresponsive, thus ineffective to MARAD goals.  Collections must be timely and consistent to be purposeful.</w:t>
      </w:r>
    </w:p>
    <w:p w:rsidR="0086679E" w:rsidRDefault="0086679E">
      <w:pPr>
        <w:tabs>
          <w:tab w:val="left" w:pos="-1440"/>
        </w:tabs>
        <w:ind w:right="720"/>
        <w:rPr>
          <w:rFonts w:ascii="Times New Roman" w:hAnsi="Times New Roman"/>
          <w:b/>
        </w:rPr>
      </w:pPr>
    </w:p>
    <w:p w:rsidR="0086679E" w:rsidRDefault="0086679E">
      <w:pPr>
        <w:numPr>
          <w:ilvl w:val="0"/>
          <w:numId w:val="2"/>
        </w:numPr>
        <w:tabs>
          <w:tab w:val="left" w:pos="-1440"/>
        </w:tabs>
        <w:ind w:right="720"/>
        <w:rPr>
          <w:rFonts w:ascii="Times New Roman" w:hAnsi="Times New Roman"/>
          <w:b/>
        </w:rPr>
      </w:pPr>
      <w:r>
        <w:rPr>
          <w:rFonts w:ascii="Times New Roman" w:hAnsi="Times New Roman"/>
          <w:b/>
        </w:rPr>
        <w:t xml:space="preserve">Explain any special circumstances that would cause an information collection </w:t>
      </w:r>
    </w:p>
    <w:p w:rsidR="0086679E" w:rsidRDefault="0086679E">
      <w:pPr>
        <w:tabs>
          <w:tab w:val="left" w:pos="-1440"/>
        </w:tabs>
        <w:ind w:right="720"/>
        <w:rPr>
          <w:rFonts w:ascii="Times New Roman" w:hAnsi="Times New Roman"/>
          <w:b/>
        </w:rPr>
      </w:pPr>
      <w:r>
        <w:rPr>
          <w:rFonts w:ascii="Times New Roman" w:hAnsi="Times New Roman"/>
          <w:b/>
        </w:rPr>
        <w:t>to be conducted in a manner:</w:t>
      </w:r>
    </w:p>
    <w:p w:rsidR="0086679E" w:rsidRDefault="0086679E">
      <w:pPr>
        <w:tabs>
          <w:tab w:val="left" w:pos="-1440"/>
        </w:tabs>
        <w:ind w:right="720"/>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requiring respondents to report information to the agency more often than quarterly;</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requiring respondents to prepare a written response to a collection of information in fewer than 30 days after receipt of it;</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 xml:space="preserve">requiring respondents to submit more than an original and two copies of any </w:t>
      </w:r>
      <w:r>
        <w:rPr>
          <w:rFonts w:ascii="Times New Roman" w:hAnsi="Times New Roman"/>
          <w:b/>
        </w:rPr>
        <w:lastRenderedPageBreak/>
        <w:t>document;</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requiring respondents to retain records, other than health, medical, government contract, grant-in-aid, or tax records for more than three years;</w:t>
      </w:r>
    </w:p>
    <w:p w:rsidR="0086679E" w:rsidRDefault="00866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ab/>
      </w:r>
    </w:p>
    <w:p w:rsidR="0086679E" w:rsidRDefault="00866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rPr>
      </w:pPr>
      <w:r>
        <w:rPr>
          <w:rFonts w:ascii="Times New Roman" w:hAnsi="Times New Roman"/>
          <w:b/>
        </w:rPr>
        <w:t>o     in connection with a statistical survey, that is not designed to produce valid and        reliable results that can be generalized to the universe of study;</w:t>
      </w:r>
    </w:p>
    <w:p w:rsidR="0086679E" w:rsidRDefault="008667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b/>
        </w:rPr>
      </w:pPr>
      <w:r>
        <w:rPr>
          <w:rFonts w:ascii="Times New Roman" w:hAnsi="Times New Roman"/>
          <w:b/>
        </w:rPr>
        <w:t>o     requiring the use of a statistical data classification that has not been reviewed            and approved by OMB;</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rPr>
      </w:pPr>
      <w:r>
        <w:rPr>
          <w:rFonts w:ascii="Times New Roman" w:hAnsi="Times New Roman"/>
          <w:b/>
        </w:rPr>
        <w:t>o</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There are no special circumstances that require the collection of information to be conducted in a manner described above.</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numPr>
          <w:ilvl w:val="0"/>
          <w:numId w:val="2"/>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If applicable, provide a copy and identify the date and page number of</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publication in the </w:t>
      </w:r>
      <w:r>
        <w:rPr>
          <w:rFonts w:ascii="Times New Roman" w:hAnsi="Times New Roman"/>
          <w:b/>
          <w:u w:val="single"/>
        </w:rPr>
        <w:t>Federal</w:t>
      </w:r>
      <w:r>
        <w:rPr>
          <w:rFonts w:ascii="Times New Roman" w:hAnsi="Times New Roman"/>
          <w:b/>
        </w:rPr>
        <w:t xml:space="preserve"> </w:t>
      </w:r>
      <w:r>
        <w:rPr>
          <w:rFonts w:ascii="Times New Roman" w:hAnsi="Times New Roman"/>
          <w:b/>
          <w:u w:val="single"/>
        </w:rPr>
        <w:t>Register</w:t>
      </w:r>
      <w:r>
        <w:rPr>
          <w:rFonts w:ascii="Times New Roman" w:hAnsi="Times New Roman"/>
          <w:b/>
        </w:rPr>
        <w:t xml:space="preserve"> of the  agency's notice required by 5 </w:t>
      </w:r>
      <w:proofErr w:type="spellStart"/>
      <w:r>
        <w:rPr>
          <w:rFonts w:ascii="Times New Roman" w:hAnsi="Times New Roman"/>
          <w:b/>
        </w:rPr>
        <w:t>CFR</w:t>
      </w:r>
      <w:proofErr w:type="spellEnd"/>
      <w:r>
        <w:rPr>
          <w:rFonts w:ascii="Times New Roman" w:hAnsi="Times New Roman"/>
          <w:b/>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Maritime Administration published a 60-day notice and request for comments on this information collection in the </w:t>
      </w:r>
      <w:r>
        <w:rPr>
          <w:rFonts w:ascii="Times New Roman" w:hAnsi="Times New Roman"/>
          <w:u w:val="single"/>
        </w:rPr>
        <w:t>Federal</w:t>
      </w:r>
      <w:r>
        <w:rPr>
          <w:rFonts w:ascii="Times New Roman" w:hAnsi="Times New Roman"/>
        </w:rPr>
        <w:t xml:space="preserve"> </w:t>
      </w:r>
      <w:r>
        <w:rPr>
          <w:rFonts w:ascii="Times New Roman" w:hAnsi="Times New Roman"/>
          <w:u w:val="single"/>
        </w:rPr>
        <w:t>Register</w:t>
      </w:r>
      <w:r>
        <w:rPr>
          <w:rFonts w:ascii="Times New Roman" w:hAnsi="Times New Roman"/>
        </w:rPr>
        <w:t xml:space="preserve"> (</w:t>
      </w:r>
      <w:r w:rsidR="0045189D">
        <w:rPr>
          <w:rFonts w:ascii="Times New Roman" w:hAnsi="Times New Roman"/>
        </w:rPr>
        <w:t>7</w:t>
      </w:r>
      <w:r w:rsidR="00BC00C2">
        <w:rPr>
          <w:rFonts w:ascii="Times New Roman" w:hAnsi="Times New Roman"/>
        </w:rPr>
        <w:t>9</w:t>
      </w:r>
      <w:r w:rsidR="003453C4">
        <w:rPr>
          <w:rFonts w:ascii="Times New Roman" w:hAnsi="Times New Roman"/>
        </w:rPr>
        <w:t xml:space="preserve"> FR No.</w:t>
      </w:r>
      <w:r w:rsidR="00BC00C2">
        <w:rPr>
          <w:rFonts w:ascii="Times New Roman" w:hAnsi="Times New Roman"/>
        </w:rPr>
        <w:t xml:space="preserve"> 38</w:t>
      </w:r>
      <w:r w:rsidR="006964D2">
        <w:rPr>
          <w:rFonts w:ascii="Times New Roman" w:hAnsi="Times New Roman"/>
        </w:rPr>
        <w:t>,</w:t>
      </w:r>
      <w:r w:rsidR="003453C4">
        <w:rPr>
          <w:rFonts w:ascii="Times New Roman" w:hAnsi="Times New Roman"/>
        </w:rPr>
        <w:t xml:space="preserve"> page</w:t>
      </w:r>
      <w:r w:rsidR="00BC00C2">
        <w:rPr>
          <w:rFonts w:ascii="Times New Roman" w:hAnsi="Times New Roman"/>
        </w:rPr>
        <w:t xml:space="preserve"> 10870</w:t>
      </w:r>
      <w:r w:rsidR="003453C4">
        <w:rPr>
          <w:rFonts w:ascii="Times New Roman" w:hAnsi="Times New Roman"/>
        </w:rPr>
        <w:t xml:space="preserve">) on </w:t>
      </w:r>
      <w:r w:rsidR="00BC00C2">
        <w:rPr>
          <w:rFonts w:ascii="Times New Roman" w:hAnsi="Times New Roman"/>
        </w:rPr>
        <w:t>February 26</w:t>
      </w:r>
      <w:r w:rsidR="006964D2">
        <w:rPr>
          <w:rFonts w:ascii="Times New Roman" w:hAnsi="Times New Roman"/>
        </w:rPr>
        <w:t>, 201</w:t>
      </w:r>
      <w:r w:rsidR="00CC7EF2">
        <w:rPr>
          <w:rFonts w:ascii="Times New Roman" w:hAnsi="Times New Roman"/>
        </w:rPr>
        <w:t>4</w:t>
      </w:r>
      <w:r w:rsidR="003453C4">
        <w:rPr>
          <w:rFonts w:ascii="Times New Roman" w:hAnsi="Times New Roman"/>
        </w:rPr>
        <w:t xml:space="preserve">, </w:t>
      </w:r>
      <w:r w:rsidR="003453C4">
        <w:rPr>
          <w:rFonts w:ascii="Times New Roman" w:hAnsi="Times New Roman"/>
        </w:rPr>
        <w:lastRenderedPageBreak/>
        <w:t>indicating comments should be submitted</w:t>
      </w:r>
      <w:r>
        <w:rPr>
          <w:rFonts w:ascii="Times New Roman" w:hAnsi="Times New Roman"/>
        </w:rPr>
        <w:t xml:space="preserve"> or before </w:t>
      </w:r>
      <w:r w:rsidR="00BC00C2">
        <w:rPr>
          <w:rFonts w:ascii="Times New Roman" w:hAnsi="Times New Roman"/>
        </w:rPr>
        <w:t>April 28</w:t>
      </w:r>
      <w:r w:rsidR="0045189D">
        <w:rPr>
          <w:rFonts w:ascii="Times New Roman" w:hAnsi="Times New Roman"/>
        </w:rPr>
        <w:t>, 201</w:t>
      </w:r>
      <w:r w:rsidR="006964D2">
        <w:rPr>
          <w:rFonts w:ascii="Times New Roman" w:hAnsi="Times New Roman"/>
        </w:rPr>
        <w:t>4</w:t>
      </w:r>
      <w:r>
        <w:rPr>
          <w:rFonts w:ascii="Times New Roman" w:hAnsi="Times New Roman"/>
        </w:rPr>
        <w:t>.  No comments were received.  In addition, a request for comments on any aspect of this information collection is prominently displayed on the cover of the Form MA-172.  MARAD will consider every comment and suggestion on its merits when received.</w:t>
      </w:r>
    </w:p>
    <w:p w:rsidR="0086679E" w:rsidRDefault="0086679E">
      <w:pPr>
        <w:pStyle w:val="BodyTextIndent"/>
        <w:ind w:firstLine="0"/>
        <w:jc w:val="left"/>
        <w:rPr>
          <w:rFonts w:ascii="Times New Roman" w:hAnsi="Times New Roman"/>
          <w:sz w:val="24"/>
        </w:rPr>
      </w:pPr>
    </w:p>
    <w:p w:rsidR="0086679E" w:rsidRDefault="0086679E">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Explain any decision to provide any payment or gift to respondents,</w:t>
      </w:r>
      <w:r>
        <w:rPr>
          <w:rFonts w:ascii="Times New Roman" w:hAnsi="Times New Roman"/>
        </w:rPr>
        <w:t xml:space="preserve"> </w:t>
      </w:r>
      <w:r>
        <w:rPr>
          <w:rFonts w:ascii="Times New Roman" w:hAnsi="Times New Roman"/>
          <w:b/>
        </w:rPr>
        <w:t xml:space="preserve">other than </w:t>
      </w:r>
    </w:p>
    <w:p w:rsidR="0086679E" w:rsidRDefault="0086679E">
      <w:pPr>
        <w:tabs>
          <w:tab w:val="left" w:pos="-1440"/>
          <w:tab w:val="left" w:pos="-720"/>
          <w:tab w:val="left" w:pos="0"/>
          <w:tab w:val="left" w:pos="115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rPr>
        <w:t xml:space="preserve">remuneration of contractors or grantees.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No payments or gifts are provided to respondents.</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86679E" w:rsidRDefault="0086679E">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 xml:space="preserve">Describe any assurance of confidentiality provided to respondents and the </w:t>
      </w:r>
    </w:p>
    <w:p w:rsidR="0086679E" w:rsidRDefault="0086679E">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 xml:space="preserve">basis for the assurance in statute, regulation, or agency policy.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p>
    <w:p w:rsidR="0086679E" w:rsidRDefault="0086679E">
      <w:pPr>
        <w:rPr>
          <w:rFonts w:ascii="Times New Roman" w:hAnsi="Times New Roman"/>
        </w:rPr>
      </w:pPr>
      <w:r>
        <w:rPr>
          <w:rFonts w:ascii="Times New Roman" w:hAnsi="Times New Roman"/>
        </w:rPr>
        <w:t>The information collected is handled as confidential in compliance with the Freedom of Information Act, the Privacy Act of 1974, and OMB Circular A-108.  All the information involves financial data from business operations and is protected from disclosure.</w:t>
      </w:r>
    </w:p>
    <w:p w:rsidR="0086679E" w:rsidRDefault="0086679E">
      <w:pPr>
        <w:ind w:firstLine="720"/>
        <w:rPr>
          <w:rFonts w:ascii="Times New Roman" w:hAnsi="Times New Roman"/>
        </w:rPr>
      </w:pPr>
    </w:p>
    <w:p w:rsidR="0086679E" w:rsidRDefault="0086679E">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rPr>
      </w:pPr>
      <w:r>
        <w:rPr>
          <w:rFonts w:ascii="Times New Roman" w:hAnsi="Times New Roman"/>
          <w:b/>
        </w:rPr>
        <w:t xml:space="preserve">Provide additional justification for any questions of a sensitive nature, such </w:t>
      </w:r>
    </w:p>
    <w:p w:rsidR="0086679E" w:rsidRDefault="0086679E">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rPr>
      </w:pPr>
      <w:r>
        <w:rPr>
          <w:rFonts w:ascii="Times New Roman" w:hAnsi="Times New Roman"/>
          <w:b/>
        </w:rPr>
        <w:t>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Not applicable.  There are no questions of a sensitive nature.</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Provide estimates of the hour burden of the collection of information.  The</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statement should:</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If this request for approval covers more than one form, provide separate hour burden estimates for each form and aggregate the hour burdens in item 13 of OMB Form 83-I.</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rPr>
      </w:pPr>
      <w:r>
        <w:rPr>
          <w:rFonts w:ascii="Times New Roman" w:hAnsi="Times New Roman"/>
          <w:b/>
        </w:rPr>
        <w:lastRenderedPageBreak/>
        <w:t>o</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w:t>
      </w:r>
      <w:r>
        <w:rPr>
          <w:rFonts w:ascii="Times New Roman" w:hAnsi="Times New Roman"/>
        </w:rPr>
        <w:t xml:space="preserve"> 14.</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DF7C77">
      <w:pPr>
        <w:rPr>
          <w:rFonts w:ascii="Times New Roman" w:hAnsi="Times New Roman"/>
        </w:rPr>
      </w:pPr>
      <w:r>
        <w:rPr>
          <w:rFonts w:ascii="Times New Roman" w:hAnsi="Times New Roman"/>
        </w:rPr>
        <w:t xml:space="preserve">There are </w:t>
      </w:r>
      <w:r w:rsidR="005936B6">
        <w:rPr>
          <w:rFonts w:ascii="Times New Roman" w:hAnsi="Times New Roman"/>
        </w:rPr>
        <w:t>66</w:t>
      </w:r>
      <w:r w:rsidR="0086679E">
        <w:rPr>
          <w:rFonts w:ascii="Times New Roman" w:hAnsi="Times New Roman"/>
        </w:rPr>
        <w:t xml:space="preserve"> business entities providing financial data to MARAD twice a year.  Thus, the number of responses expected for one year is 1</w:t>
      </w:r>
      <w:r w:rsidR="005936B6">
        <w:rPr>
          <w:rFonts w:ascii="Times New Roman" w:hAnsi="Times New Roman"/>
        </w:rPr>
        <w:t>32</w:t>
      </w:r>
      <w:r w:rsidR="0086679E">
        <w:rPr>
          <w:rFonts w:ascii="Times New Roman" w:hAnsi="Times New Roman"/>
        </w:rPr>
        <w:t>.  The average burden is approximately 9.5 hours for each response.  This results in an annual hour burden totaling 1,</w:t>
      </w:r>
      <w:r w:rsidR="005936B6">
        <w:rPr>
          <w:rFonts w:ascii="Times New Roman" w:hAnsi="Times New Roman"/>
        </w:rPr>
        <w:t>254</w:t>
      </w:r>
      <w:r w:rsidR="0086679E">
        <w:rPr>
          <w:rFonts w:ascii="Times New Roman" w:hAnsi="Times New Roman"/>
        </w:rPr>
        <w:t xml:space="preserve"> hours.  (The average annual hour burden is 19 hours per respondent).  Included in the MA-172 is a request for respondents to provide the hour burden of the preparation so that burden estimate is based on direct answers from prior submissions. </w:t>
      </w:r>
    </w:p>
    <w:p w:rsidR="0086679E" w:rsidRDefault="0086679E">
      <w:pPr>
        <w:rPr>
          <w:rFonts w:ascii="Times New Roman" w:hAnsi="Times New Roman"/>
        </w:rPr>
      </w:pPr>
    </w:p>
    <w:p w:rsidR="0086679E" w:rsidRDefault="0086679E">
      <w:pPr>
        <w:rPr>
          <w:rFonts w:ascii="Times New Roman" w:hAnsi="Times New Roman"/>
        </w:rPr>
      </w:pPr>
      <w:r>
        <w:rPr>
          <w:rFonts w:ascii="Times New Roman" w:hAnsi="Times New Roman"/>
        </w:rPr>
        <w:t>The hour burden varies among respondents due to differences in the size and the nature of each company and the number and the purpose of their vessels.  Nevertheless, we usually expect a reduction in the hour burden due to our continuing efforts in client serviceability.</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Responses </w:t>
      </w:r>
      <w:r>
        <w:rPr>
          <w:rFonts w:ascii="Times New Roman" w:hAnsi="Times New Roman"/>
        </w:rPr>
        <w:tab/>
        <w:t xml:space="preserve">     Total</w:t>
      </w:r>
      <w:r>
        <w:rPr>
          <w:rFonts w:ascii="Times New Roman" w:hAnsi="Times New Roman"/>
        </w:rPr>
        <w:tab/>
        <w:t xml:space="preserve">     Hours               Total</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Number of</w:t>
      </w:r>
      <w:r>
        <w:rPr>
          <w:rFonts w:ascii="Times New Roman" w:hAnsi="Times New Roman"/>
        </w:rPr>
        <w:tab/>
        <w:t xml:space="preserve">         Per</w:t>
      </w:r>
      <w:r>
        <w:rPr>
          <w:rFonts w:ascii="Times New Roman" w:hAnsi="Times New Roman"/>
        </w:rPr>
        <w:tab/>
        <w:t xml:space="preserve">  </w:t>
      </w:r>
      <w:r>
        <w:rPr>
          <w:rFonts w:ascii="Times New Roman" w:hAnsi="Times New Roman"/>
        </w:rPr>
        <w:tab/>
        <w:t xml:space="preserve">     Responses</w:t>
      </w:r>
      <w:r>
        <w:rPr>
          <w:rFonts w:ascii="Times New Roman" w:hAnsi="Times New Roman"/>
        </w:rPr>
        <w:tab/>
        <w:t xml:space="preserve">     Per</w:t>
      </w:r>
      <w:r>
        <w:rPr>
          <w:rFonts w:ascii="Times New Roman" w:hAnsi="Times New Roman"/>
        </w:rPr>
        <w:tab/>
        <w:t xml:space="preserve">                  Hours</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Respondents</w:t>
      </w:r>
      <w:r>
        <w:rPr>
          <w:rFonts w:ascii="Times New Roman" w:hAnsi="Times New Roman"/>
        </w:rPr>
        <w:t xml:space="preserve">        </w:t>
      </w:r>
      <w:r>
        <w:rPr>
          <w:rFonts w:ascii="Times New Roman" w:hAnsi="Times New Roman"/>
          <w:u w:val="single"/>
        </w:rPr>
        <w:t>Respondent</w:t>
      </w:r>
      <w:r>
        <w:rPr>
          <w:rFonts w:ascii="Times New Roman" w:hAnsi="Times New Roman"/>
        </w:rPr>
        <w:t xml:space="preserve">     </w:t>
      </w:r>
      <w:r>
        <w:rPr>
          <w:rFonts w:ascii="Times New Roman" w:hAnsi="Times New Roman"/>
          <w:u w:val="single"/>
        </w:rPr>
        <w:t xml:space="preserve">Annually </w:t>
      </w:r>
      <w:r>
        <w:rPr>
          <w:rFonts w:ascii="Times New Roman" w:hAnsi="Times New Roman"/>
        </w:rPr>
        <w:t xml:space="preserve">         </w:t>
      </w:r>
      <w:r>
        <w:rPr>
          <w:rFonts w:ascii="Times New Roman" w:hAnsi="Times New Roman"/>
          <w:u w:val="single"/>
        </w:rPr>
        <w:t xml:space="preserve">Response  </w:t>
      </w:r>
      <w:r>
        <w:rPr>
          <w:rFonts w:ascii="Times New Roman" w:hAnsi="Times New Roman"/>
        </w:rPr>
        <w:t xml:space="preserve">       </w:t>
      </w:r>
      <w:r>
        <w:rPr>
          <w:rFonts w:ascii="Times New Roman" w:hAnsi="Times New Roman"/>
          <w:u w:val="single"/>
        </w:rPr>
        <w:t>Annually</w:t>
      </w:r>
      <w:r>
        <w:rPr>
          <w:rFonts w:ascii="Times New Roman" w:hAnsi="Times New Roman"/>
        </w:rPr>
        <w:t xml:space="preserve"> </w:t>
      </w:r>
    </w:p>
    <w:p w:rsidR="0086679E" w:rsidRDefault="004D7C4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66</w:t>
      </w:r>
      <w:r w:rsidR="0086679E">
        <w:rPr>
          <w:rFonts w:ascii="Times New Roman" w:hAnsi="Times New Roman"/>
        </w:rPr>
        <w:t xml:space="preserve">                  </w:t>
      </w:r>
      <w:r w:rsidR="00773DF8">
        <w:rPr>
          <w:rFonts w:ascii="Times New Roman" w:hAnsi="Times New Roman"/>
        </w:rPr>
        <w:t>x        2             =     1</w:t>
      </w:r>
      <w:r w:rsidR="005936B6">
        <w:rPr>
          <w:rFonts w:ascii="Times New Roman" w:hAnsi="Times New Roman"/>
        </w:rPr>
        <w:t>32</w:t>
      </w:r>
      <w:r w:rsidR="0086679E">
        <w:rPr>
          <w:rFonts w:ascii="Times New Roman" w:hAnsi="Times New Roman"/>
        </w:rPr>
        <w:t xml:space="preserve">       x </w:t>
      </w:r>
      <w:r w:rsidR="00773DF8">
        <w:rPr>
          <w:rFonts w:ascii="Times New Roman" w:hAnsi="Times New Roman"/>
        </w:rPr>
        <w:t xml:space="preserve">       9.5           =      1</w:t>
      </w:r>
      <w:r w:rsidR="005936B6">
        <w:rPr>
          <w:rFonts w:ascii="Times New Roman" w:hAnsi="Times New Roman"/>
        </w:rPr>
        <w:t>254</w:t>
      </w:r>
      <w:r w:rsidR="0086679E">
        <w:rPr>
          <w:rFonts w:ascii="Times New Roman" w:hAnsi="Times New Roman"/>
        </w:rPr>
        <w:t xml:space="preserve">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It is estimated that an administrative-type employee spends 9.5 hours of their time collecting and assimilating the information submitted with each response. Therefore, given an average salary of $1</w:t>
      </w:r>
      <w:r w:rsidR="003A4A2C">
        <w:rPr>
          <w:rFonts w:ascii="Times New Roman" w:hAnsi="Times New Roman"/>
        </w:rPr>
        <w:t>7</w:t>
      </w:r>
      <w:r>
        <w:rPr>
          <w:rFonts w:ascii="Times New Roman" w:hAnsi="Times New Roman"/>
        </w:rPr>
        <w:t>.</w:t>
      </w:r>
      <w:r w:rsidR="003A4A2C">
        <w:rPr>
          <w:rFonts w:ascii="Times New Roman" w:hAnsi="Times New Roman"/>
        </w:rPr>
        <w:t>27</w:t>
      </w:r>
      <w:r>
        <w:rPr>
          <w:rFonts w:ascii="Times New Roman" w:hAnsi="Times New Roman"/>
        </w:rPr>
        <w:t xml:space="preserve"> per hour for the employee, the cost per response per year to each respondent is estimated as follows: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ascii="Times New Roman" w:hAnsi="Times New Roman"/>
        </w:rPr>
      </w:pPr>
      <w:r>
        <w:rPr>
          <w:rFonts w:ascii="Times New Roman" w:hAnsi="Times New Roman"/>
        </w:rPr>
        <w:t xml:space="preserve">            Cost            Number   Hours           Other             Total</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Number of</w:t>
      </w:r>
      <w:r>
        <w:rPr>
          <w:rFonts w:ascii="Times New Roman" w:hAnsi="Times New Roman"/>
        </w:rPr>
        <w:tab/>
        <w:t xml:space="preserve">      Per</w:t>
      </w:r>
      <w:r>
        <w:rPr>
          <w:rFonts w:ascii="Times New Roman" w:hAnsi="Times New Roman"/>
        </w:rPr>
        <w:tab/>
        <w:t xml:space="preserve">            </w:t>
      </w:r>
      <w:proofErr w:type="spellStart"/>
      <w:r>
        <w:rPr>
          <w:rFonts w:ascii="Times New Roman" w:hAnsi="Times New Roman"/>
        </w:rPr>
        <w:t>Per</w:t>
      </w:r>
      <w:proofErr w:type="spellEnd"/>
      <w:r>
        <w:rPr>
          <w:rFonts w:ascii="Times New Roman" w:hAnsi="Times New Roman"/>
        </w:rPr>
        <w:tab/>
        <w:t xml:space="preserve">       of   </w:t>
      </w:r>
      <w:r>
        <w:rPr>
          <w:rFonts w:ascii="Times New Roman" w:hAnsi="Times New Roman"/>
        </w:rPr>
        <w:tab/>
        <w:t xml:space="preserve">Cost             </w:t>
      </w:r>
      <w:proofErr w:type="spellStart"/>
      <w:r>
        <w:rPr>
          <w:rFonts w:ascii="Times New Roman" w:hAnsi="Times New Roman"/>
        </w:rPr>
        <w:t>Cost</w:t>
      </w:r>
      <w:proofErr w:type="spellEnd"/>
      <w:r>
        <w:rPr>
          <w:rFonts w:ascii="Times New Roman" w:hAnsi="Times New Roman"/>
        </w:rPr>
        <w:t xml:space="preserve">               </w:t>
      </w:r>
      <w:proofErr w:type="spellStart"/>
      <w:r>
        <w:rPr>
          <w:rFonts w:ascii="Times New Roman" w:hAnsi="Times New Roman"/>
        </w:rPr>
        <w:t>Cost</w:t>
      </w:r>
      <w:proofErr w:type="spellEnd"/>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u w:val="single"/>
        </w:rPr>
        <w:t>Respondents</w:t>
      </w:r>
      <w:r>
        <w:rPr>
          <w:rFonts w:ascii="Times New Roman" w:hAnsi="Times New Roman"/>
        </w:rPr>
        <w:t xml:space="preserve">     </w:t>
      </w:r>
      <w:r>
        <w:rPr>
          <w:rFonts w:ascii="Times New Roman" w:hAnsi="Times New Roman"/>
          <w:u w:val="single"/>
        </w:rPr>
        <w:t>Respondent</w:t>
      </w:r>
      <w:r>
        <w:rPr>
          <w:rFonts w:ascii="Times New Roman" w:hAnsi="Times New Roman"/>
        </w:rPr>
        <w:t xml:space="preserve">    </w:t>
      </w:r>
      <w:r>
        <w:rPr>
          <w:rFonts w:ascii="Times New Roman" w:hAnsi="Times New Roman"/>
          <w:u w:val="single"/>
        </w:rPr>
        <w:t xml:space="preserve">Hour </w:t>
      </w:r>
      <w:r>
        <w:rPr>
          <w:rFonts w:ascii="Times New Roman" w:hAnsi="Times New Roman"/>
        </w:rPr>
        <w:t xml:space="preserve">         </w:t>
      </w:r>
      <w:r>
        <w:rPr>
          <w:rFonts w:ascii="Times New Roman" w:hAnsi="Times New Roman"/>
          <w:u w:val="single"/>
        </w:rPr>
        <w:t xml:space="preserve">Hours </w:t>
      </w:r>
      <w:r>
        <w:rPr>
          <w:rFonts w:ascii="Times New Roman" w:hAnsi="Times New Roman"/>
        </w:rPr>
        <w:t xml:space="preserve">      </w:t>
      </w:r>
      <w:r>
        <w:rPr>
          <w:rFonts w:ascii="Times New Roman" w:hAnsi="Times New Roman"/>
          <w:u w:val="single"/>
        </w:rPr>
        <w:t xml:space="preserve">Annually </w:t>
      </w:r>
      <w:r>
        <w:rPr>
          <w:rFonts w:ascii="Times New Roman" w:hAnsi="Times New Roman"/>
        </w:rPr>
        <w:t xml:space="preserve">     </w:t>
      </w:r>
      <w:proofErr w:type="spellStart"/>
      <w:r>
        <w:rPr>
          <w:rFonts w:ascii="Times New Roman" w:hAnsi="Times New Roman"/>
          <w:u w:val="single"/>
        </w:rPr>
        <w:t>Annually</w:t>
      </w:r>
      <w:proofErr w:type="spellEnd"/>
      <w:r>
        <w:rPr>
          <w:rFonts w:ascii="Times New Roman" w:hAnsi="Times New Roman"/>
        </w:rPr>
        <w:t xml:space="preserve">_     </w:t>
      </w:r>
      <w:proofErr w:type="spellStart"/>
      <w:r>
        <w:rPr>
          <w:rFonts w:ascii="Times New Roman" w:hAnsi="Times New Roman"/>
          <w:u w:val="single"/>
        </w:rPr>
        <w:t>Annually</w:t>
      </w:r>
      <w:proofErr w:type="spellEnd"/>
      <w:r>
        <w:rPr>
          <w:rFonts w:ascii="Times New Roman" w:hAnsi="Times New Roman"/>
          <w:u w:val="single"/>
        </w:rPr>
        <w:t>_</w:t>
      </w:r>
      <w:r>
        <w:rPr>
          <w:rFonts w:ascii="Times New Roman" w:hAnsi="Times New Roman"/>
        </w:rPr>
        <w:t xml:space="preserve"> </w:t>
      </w:r>
    </w:p>
    <w:p w:rsidR="0086679E" w:rsidRDefault="005936B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66</w:t>
      </w:r>
      <w:r w:rsidR="0086679E">
        <w:rPr>
          <w:rFonts w:ascii="Times New Roman" w:hAnsi="Times New Roman"/>
        </w:rPr>
        <w:t xml:space="preserve">   </w:t>
      </w:r>
      <w:r w:rsidR="00EB3E4E">
        <w:rPr>
          <w:rFonts w:ascii="Times New Roman" w:hAnsi="Times New Roman"/>
        </w:rPr>
        <w:t xml:space="preserve"> </w:t>
      </w:r>
      <w:r w:rsidR="0086679E">
        <w:rPr>
          <w:rFonts w:ascii="Times New Roman" w:hAnsi="Times New Roman"/>
        </w:rPr>
        <w:t xml:space="preserve">    </w:t>
      </w:r>
      <w:r w:rsidR="0086679E">
        <w:rPr>
          <w:rFonts w:ascii="Times New Roman" w:hAnsi="Times New Roman"/>
        </w:rPr>
        <w:tab/>
        <w:t>x         2        x     $</w:t>
      </w:r>
      <w:r>
        <w:rPr>
          <w:rFonts w:ascii="Times New Roman" w:hAnsi="Times New Roman"/>
        </w:rPr>
        <w:t>20.51</w:t>
      </w:r>
      <w:r w:rsidR="0086679E">
        <w:rPr>
          <w:rFonts w:ascii="Times New Roman" w:hAnsi="Times New Roman"/>
        </w:rPr>
        <w:t xml:space="preserve">    x     9.5    =    $</w:t>
      </w:r>
      <w:r w:rsidR="00F34254">
        <w:rPr>
          <w:rFonts w:ascii="Times New Roman" w:hAnsi="Times New Roman"/>
        </w:rPr>
        <w:t>2</w:t>
      </w:r>
      <w:r>
        <w:rPr>
          <w:rFonts w:ascii="Times New Roman" w:hAnsi="Times New Roman"/>
        </w:rPr>
        <w:t>5,719</w:t>
      </w:r>
      <w:r w:rsidR="0086679E">
        <w:rPr>
          <w:rFonts w:ascii="Times New Roman" w:hAnsi="Times New Roman"/>
        </w:rPr>
        <w:t xml:space="preserve">    +    $</w:t>
      </w:r>
      <w:r>
        <w:rPr>
          <w:rFonts w:ascii="Times New Roman" w:hAnsi="Times New Roman"/>
        </w:rPr>
        <w:t>660</w:t>
      </w:r>
      <w:r w:rsidR="0086679E">
        <w:rPr>
          <w:rFonts w:ascii="Times New Roman" w:hAnsi="Times New Roman"/>
        </w:rPr>
        <w:t xml:space="preserve">      =    $</w:t>
      </w:r>
      <w:r w:rsidR="00EB3E4E">
        <w:rPr>
          <w:rFonts w:ascii="Times New Roman" w:hAnsi="Times New Roman"/>
        </w:rPr>
        <w:t>2</w:t>
      </w:r>
      <w:r>
        <w:rPr>
          <w:rFonts w:ascii="Times New Roman" w:hAnsi="Times New Roman"/>
        </w:rPr>
        <w:t>6,379</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In addition to personnel costs, it is estimated that each respondent will spend approximately $</w:t>
      </w:r>
      <w:r w:rsidR="003A4A2C">
        <w:rPr>
          <w:rFonts w:ascii="Times New Roman" w:hAnsi="Times New Roman"/>
        </w:rPr>
        <w:t>5</w:t>
      </w:r>
      <w:r>
        <w:rPr>
          <w:rFonts w:ascii="Times New Roman" w:hAnsi="Times New Roman"/>
        </w:rPr>
        <w:t>.0</w:t>
      </w:r>
      <w:r w:rsidR="00773DF8">
        <w:rPr>
          <w:rFonts w:ascii="Times New Roman" w:hAnsi="Times New Roman"/>
        </w:rPr>
        <w:t>0 for postage and copying.  (1</w:t>
      </w:r>
      <w:r w:rsidR="005936B6">
        <w:rPr>
          <w:rFonts w:ascii="Times New Roman" w:hAnsi="Times New Roman"/>
        </w:rPr>
        <w:t>32</w:t>
      </w:r>
      <w:r w:rsidR="00773DF8">
        <w:rPr>
          <w:rFonts w:ascii="Times New Roman" w:hAnsi="Times New Roman"/>
        </w:rPr>
        <w:t xml:space="preserve"> x $</w:t>
      </w:r>
      <w:r w:rsidR="003A4A2C">
        <w:rPr>
          <w:rFonts w:ascii="Times New Roman" w:hAnsi="Times New Roman"/>
        </w:rPr>
        <w:t>5</w:t>
      </w:r>
      <w:r w:rsidR="00773DF8">
        <w:rPr>
          <w:rFonts w:ascii="Times New Roman" w:hAnsi="Times New Roman"/>
        </w:rPr>
        <w:t xml:space="preserve"> = </w:t>
      </w:r>
      <w:r w:rsidR="005936B6">
        <w:rPr>
          <w:rFonts w:ascii="Times New Roman" w:hAnsi="Times New Roman"/>
        </w:rPr>
        <w:t>6</w:t>
      </w:r>
      <w:r w:rsidR="004D7C48">
        <w:rPr>
          <w:rFonts w:ascii="Times New Roman" w:hAnsi="Times New Roman"/>
        </w:rPr>
        <w:t>60</w:t>
      </w:r>
      <w:r>
        <w:rPr>
          <w:rFonts w:ascii="Times New Roman" w:hAnsi="Times New Roman"/>
        </w:rPr>
        <w:t>).</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 xml:space="preserve">Provide an estimate of the total annual cost burden to respondents or </w:t>
      </w:r>
    </w:p>
    <w:p w:rsidR="0086679E" w:rsidRDefault="0086679E">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proofErr w:type="spellStart"/>
      <w:r>
        <w:rPr>
          <w:rFonts w:ascii="Times New Roman" w:hAnsi="Times New Roman"/>
          <w:b/>
        </w:rPr>
        <w:t>recordkeepers</w:t>
      </w:r>
      <w:proofErr w:type="spellEnd"/>
      <w:r>
        <w:rPr>
          <w:rFonts w:ascii="Times New Roman" w:hAnsi="Times New Roman"/>
          <w:b/>
        </w:rPr>
        <w:t xml:space="preserve"> resulting from the collection of information.  (Do not include the cost of any hour burden shown in items 12 and 14).</w:t>
      </w:r>
    </w:p>
    <w:p w:rsidR="0086679E" w:rsidRDefault="0086679E">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w:t>
      </w:r>
      <w:r>
        <w:rPr>
          <w:rFonts w:ascii="Times New Roman" w:hAnsi="Times New Roman"/>
          <w:b/>
        </w:rPr>
        <w:lastRenderedPageBreak/>
        <w:t>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numPr>
          <w:ilvl w:val="0"/>
          <w:numId w:val="1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respondents(fewer than 10), utilize the 60-day pre-OMB</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b/>
        </w:rPr>
      </w:pPr>
      <w:r>
        <w:rPr>
          <w:rFonts w:ascii="Times New Roman" w:hAnsi="Times New Roman"/>
          <w:b/>
        </w:rPr>
        <w:t xml:space="preserve">submission public comment process and use existing economic or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b/>
        </w:rPr>
      </w:pPr>
      <w:r>
        <w:rPr>
          <w:rFonts w:ascii="Times New Roman" w:hAnsi="Times New Roman"/>
          <w:b/>
        </w:rPr>
        <w:t>regulatory impact analysis associated with the rulemaking containing the information collection, as appropriate.</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rFonts w:ascii="Times New Roman" w:hAnsi="Times New Roman"/>
          <w:b/>
        </w:rPr>
      </w:pPr>
      <w:r>
        <w:rPr>
          <w:rFonts w:ascii="Times New Roman" w:hAnsi="Times New Roman"/>
          <w:b/>
        </w:rPr>
        <w:t>o</w:t>
      </w:r>
      <w:r>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  </w:t>
      </w:r>
      <w:r>
        <w:rPr>
          <w:rFonts w:ascii="Times New Roman" w:hAnsi="Times New Roman"/>
          <w:u w:val="single"/>
        </w:rPr>
        <w:t xml:space="preserve">Total Capital and Start-Up Costs Estimate:  </w:t>
      </w:r>
      <w:r>
        <w:rPr>
          <w:rFonts w:ascii="Times New Roman" w:hAnsi="Times New Roman"/>
        </w:rPr>
        <w:t>There are no capital or start-up costs associated with this collection.  No purchase of services dedicated to this task is necessary.  The type of information we request is collected and maintained by the respondents as a usual business practice.</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b.  </w:t>
      </w:r>
      <w:r>
        <w:rPr>
          <w:rFonts w:ascii="Times New Roman" w:hAnsi="Times New Roman"/>
          <w:u w:val="single"/>
        </w:rPr>
        <w:t>Total Operation and Maintenance and Purchase of Services Estimate</w:t>
      </w:r>
      <w:r>
        <w:rPr>
          <w:rFonts w:ascii="Times New Roman" w:hAnsi="Times New Roman"/>
        </w:rPr>
        <w:t>:  There are no operation and maintenance costs associated with this information collection.</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p>
    <w:p w:rsidR="0086679E" w:rsidRDefault="0086679E">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 xml:space="preserve">Provide estimates of annualized cost to the Federal Government.  Also, </w:t>
      </w:r>
    </w:p>
    <w:p w:rsidR="0086679E" w:rsidRDefault="0086679E">
      <w:pPr>
        <w:tabs>
          <w:tab w:val="left" w:pos="-1440"/>
          <w:tab w:val="left" w:pos="-720"/>
          <w:tab w:val="left" w:pos="0"/>
          <w:tab w:val="left" w:pos="720"/>
          <w:tab w:val="left" w:pos="1152"/>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b/>
        </w:rPr>
      </w:pPr>
      <w:r>
        <w:rPr>
          <w:rFonts w:ascii="Times New Roman" w:hAnsi="Times New Roman"/>
          <w:b/>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The total annual cost to the Federal Government for processing the collection is estimated as follows:</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rsidP="0099738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u w:val="single"/>
        </w:rPr>
        <w:t>One-time Costs</w:t>
      </w:r>
      <w:r>
        <w:rPr>
          <w:rFonts w:ascii="Times New Roman" w:hAnsi="Times New Roman"/>
        </w:rPr>
        <w:t xml:space="preserve">:  There are no one-time costs for the Federal Government associated with this information collection.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rsidP="0099738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u w:val="single"/>
        </w:rPr>
        <w:t>Annual Costs</w:t>
      </w:r>
      <w:r>
        <w:rPr>
          <w:rFonts w:ascii="Times New Roman" w:hAnsi="Times New Roman"/>
        </w:rPr>
        <w:t>:  It is estimated that one employee receives the annual statement, enters the amount in the ledger, and files the statement.  Time required for these tasks is 15 minutes and the hourly rate is $</w:t>
      </w:r>
      <w:r w:rsidR="00971D07">
        <w:rPr>
          <w:rFonts w:ascii="Times New Roman" w:hAnsi="Times New Roman"/>
        </w:rPr>
        <w:t>20.51</w:t>
      </w:r>
      <w:r>
        <w:rPr>
          <w:rFonts w:ascii="Times New Roman" w:hAnsi="Times New Roman"/>
        </w:rPr>
        <w:t xml:space="preserve">.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rPr>
      </w:pPr>
      <w:r>
        <w:rPr>
          <w:rFonts w:ascii="Times New Roman" w:hAnsi="Times New Roman"/>
        </w:rPr>
        <w:t>Number of</w:t>
      </w:r>
      <w:r>
        <w:rPr>
          <w:rFonts w:ascii="Times New Roman" w:hAnsi="Times New Roman"/>
        </w:rPr>
        <w:tab/>
        <w:t xml:space="preserve"> Hourly       Project</w:t>
      </w:r>
      <w:r>
        <w:rPr>
          <w:rFonts w:ascii="Times New Roman" w:hAnsi="Times New Roman"/>
        </w:rPr>
        <w:tab/>
        <w:t xml:space="preserve">   Cost Per</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rPr>
          <w:rFonts w:ascii="Times New Roman" w:hAnsi="Times New Roman"/>
        </w:rPr>
      </w:pPr>
      <w:r>
        <w:rPr>
          <w:rFonts w:ascii="Times New Roman" w:hAnsi="Times New Roman"/>
          <w:u w:val="single"/>
        </w:rPr>
        <w:t>Employees</w:t>
      </w:r>
      <w:r>
        <w:rPr>
          <w:rFonts w:ascii="Times New Roman" w:hAnsi="Times New Roman"/>
        </w:rPr>
        <w:t xml:space="preserve">           </w:t>
      </w:r>
      <w:r>
        <w:rPr>
          <w:rFonts w:ascii="Times New Roman" w:hAnsi="Times New Roman"/>
          <w:u w:val="single"/>
        </w:rPr>
        <w:t xml:space="preserve"> Wage </w:t>
      </w:r>
      <w:r>
        <w:rPr>
          <w:rFonts w:ascii="Times New Roman" w:hAnsi="Times New Roman"/>
        </w:rPr>
        <w:t xml:space="preserve">      </w:t>
      </w:r>
      <w:r>
        <w:rPr>
          <w:rFonts w:ascii="Times New Roman" w:hAnsi="Times New Roman"/>
          <w:u w:val="single"/>
        </w:rPr>
        <w:t xml:space="preserve">  Time </w:t>
      </w:r>
      <w:r>
        <w:rPr>
          <w:rFonts w:ascii="Times New Roman" w:hAnsi="Times New Roman"/>
        </w:rPr>
        <w:tab/>
        <w:t xml:space="preserve">  </w:t>
      </w:r>
      <w:r>
        <w:rPr>
          <w:rFonts w:ascii="Times New Roman" w:hAnsi="Times New Roman"/>
          <w:u w:val="single"/>
        </w:rPr>
        <w:t>Application</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rPr>
        <w:t xml:space="preserve"> 1  </w:t>
      </w:r>
      <w:r>
        <w:rPr>
          <w:rFonts w:ascii="Times New Roman" w:hAnsi="Times New Roman"/>
        </w:rPr>
        <w:tab/>
        <w:t xml:space="preserve">   x</w:t>
      </w:r>
      <w:r>
        <w:rPr>
          <w:rFonts w:ascii="Times New Roman" w:hAnsi="Times New Roman"/>
        </w:rPr>
        <w:tab/>
        <w:t xml:space="preserve"> $</w:t>
      </w:r>
      <w:r w:rsidR="00971D07">
        <w:rPr>
          <w:rFonts w:ascii="Times New Roman" w:hAnsi="Times New Roman"/>
        </w:rPr>
        <w:t>20.51</w:t>
      </w:r>
      <w:r>
        <w:rPr>
          <w:rFonts w:ascii="Times New Roman" w:hAnsi="Times New Roman"/>
        </w:rPr>
        <w:t xml:space="preserve">   x .25 hour  =   </w:t>
      </w:r>
      <w:r w:rsidR="00971D07">
        <w:rPr>
          <w:rFonts w:ascii="Times New Roman" w:hAnsi="Times New Roman"/>
        </w:rPr>
        <w:t xml:space="preserve">       </w:t>
      </w:r>
      <w:r>
        <w:rPr>
          <w:rFonts w:ascii="Times New Roman" w:hAnsi="Times New Roman"/>
        </w:rPr>
        <w:t>$</w:t>
      </w:r>
      <w:r w:rsidR="00971D07">
        <w:rPr>
          <w:rFonts w:ascii="Times New Roman" w:hAnsi="Times New Roman"/>
        </w:rPr>
        <w:t xml:space="preserve"> 5.13</w:t>
      </w:r>
      <w:r>
        <w:rPr>
          <w:rFonts w:ascii="Times New Roman" w:hAnsi="Times New Roman"/>
        </w:rPr>
        <w:t xml:space="preserve">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rPr>
        <w:t>Overhead at 85%</w:t>
      </w:r>
      <w:r>
        <w:rPr>
          <w:rFonts w:ascii="Times New Roman" w:hAnsi="Times New Roman"/>
        </w:rPr>
        <w:tab/>
      </w:r>
      <w:r>
        <w:rPr>
          <w:rFonts w:ascii="Times New Roman" w:hAnsi="Times New Roman"/>
        </w:rPr>
        <w:tab/>
        <w:t xml:space="preserve">   </w:t>
      </w:r>
      <w:r>
        <w:rPr>
          <w:rFonts w:ascii="Times New Roman" w:hAnsi="Times New Roman"/>
        </w:rPr>
        <w:tab/>
        <w:t xml:space="preserve">     =   $</w:t>
      </w:r>
      <w:r w:rsidR="00971D07">
        <w:rPr>
          <w:rFonts w:ascii="Times New Roman" w:hAnsi="Times New Roman"/>
        </w:rPr>
        <w:t>4.36</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rPr>
        <w:t xml:space="preserve">Sub-total </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   $</w:t>
      </w:r>
      <w:r w:rsidR="00971D07">
        <w:rPr>
          <w:rFonts w:ascii="Times New Roman" w:hAnsi="Times New Roman"/>
        </w:rPr>
        <w:t>9.49</w:t>
      </w:r>
      <w:r>
        <w:rPr>
          <w:rFonts w:ascii="Times New Roman" w:hAnsi="Times New Roman"/>
        </w:rPr>
        <w:t xml:space="preserve">     </w:t>
      </w:r>
    </w:p>
    <w:p w:rsidR="0086679E" w:rsidRDefault="00773DF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r>
        <w:rPr>
          <w:rFonts w:ascii="Times New Roman" w:hAnsi="Times New Roman"/>
        </w:rPr>
        <w:t>Times 1</w:t>
      </w:r>
      <w:r w:rsidR="00971D07">
        <w:rPr>
          <w:rFonts w:ascii="Times New Roman" w:hAnsi="Times New Roman"/>
        </w:rPr>
        <w:t>32</w:t>
      </w:r>
      <w:r w:rsidR="0086679E">
        <w:rPr>
          <w:rFonts w:ascii="Times New Roman" w:hAnsi="Times New Roman"/>
        </w:rPr>
        <w:t xml:space="preserve"> res</w:t>
      </w:r>
      <w:r w:rsidR="00971D07">
        <w:rPr>
          <w:rFonts w:ascii="Times New Roman" w:hAnsi="Times New Roman"/>
        </w:rPr>
        <w:t>ponses per year          =   $1,253</w:t>
      </w:r>
      <w:r w:rsidR="0086679E">
        <w:rPr>
          <w:rFonts w:ascii="Times New Roman" w:hAnsi="Times New Roman"/>
        </w:rPr>
        <w:t xml:space="preserve">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Production/Ass</w:t>
      </w:r>
      <w:r w:rsidR="00971D07">
        <w:rPr>
          <w:rFonts w:ascii="Times New Roman" w:hAnsi="Times New Roman"/>
        </w:rPr>
        <w:t>emblage/Postage      =      $660</w:t>
      </w:r>
      <w:r>
        <w:rPr>
          <w:rFonts w:ascii="Times New Roman" w:hAnsi="Times New Roman"/>
        </w:rPr>
        <w:t xml:space="preserve">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u w:val="single"/>
        </w:rPr>
        <w:t>Maximum Total Annual Cost to Federal Government</w:t>
      </w:r>
      <w:r w:rsidR="00971D07">
        <w:rPr>
          <w:rFonts w:ascii="Times New Roman" w:hAnsi="Times New Roman"/>
        </w:rPr>
        <w:t>:   $1,913</w:t>
      </w:r>
      <w:r>
        <w:rPr>
          <w:rFonts w:ascii="Times New Roman" w:hAnsi="Times New Roman"/>
        </w:rPr>
        <w:t xml:space="preserve">              </w:t>
      </w:r>
    </w:p>
    <w:p w:rsidR="0086679E" w:rsidRDefault="0086679E">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6679E" w:rsidRDefault="0086679E">
      <w:pPr>
        <w:numPr>
          <w:ilvl w:val="0"/>
          <w:numId w:val="3"/>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Explain the reasons for any program changes or adjustments reported in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roofErr w:type="gramStart"/>
      <w:r>
        <w:rPr>
          <w:rFonts w:ascii="Times New Roman" w:hAnsi="Times New Roman"/>
          <w:b/>
        </w:rPr>
        <w:t>items</w:t>
      </w:r>
      <w:proofErr w:type="gramEnd"/>
      <w:r>
        <w:rPr>
          <w:rFonts w:ascii="Times New Roman" w:hAnsi="Times New Roman"/>
          <w:b/>
        </w:rPr>
        <w:t xml:space="preserve"> 13 or 14 of OMB Form 83-I.</w:t>
      </w:r>
    </w:p>
    <w:p w:rsidR="00CC7EF2" w:rsidRDefault="00CC7EF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CC7EF2" w:rsidRPr="00E13D04" w:rsidRDefault="00CC7EF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There were no program changes or adjustments reported in items 13 or 14 of OMB Form 83-I.</w:t>
      </w:r>
    </w:p>
    <w:p w:rsidR="0086679E" w:rsidRDefault="0086679E">
      <w:pPr>
        <w:ind w:firstLine="720"/>
        <w:rPr>
          <w:rFonts w:ascii="Times New Roman" w:hAnsi="Times New Roman"/>
        </w:rPr>
      </w:pPr>
    </w:p>
    <w:p w:rsidR="0086679E" w:rsidRDefault="0086679E">
      <w:pPr>
        <w:numPr>
          <w:ilvl w:val="0"/>
          <w:numId w:val="4"/>
        </w:numPr>
        <w:tabs>
          <w:tab w:val="clear" w:pos="1440"/>
          <w:tab w:val="num" w:pos="720"/>
        </w:tabs>
        <w:ind w:left="720"/>
        <w:rPr>
          <w:rFonts w:ascii="Times New Roman" w:hAnsi="Times New Roman"/>
          <w:b/>
        </w:rPr>
      </w:pPr>
      <w:r>
        <w:rPr>
          <w:rFonts w:ascii="Times New Roman" w:hAnsi="Times New Roman"/>
          <w:b/>
        </w:rPr>
        <w:t xml:space="preserve">For collections of information whose results will be published, outline plans for </w:t>
      </w:r>
    </w:p>
    <w:p w:rsidR="0086679E" w:rsidRDefault="0086679E">
      <w:pPr>
        <w:rPr>
          <w:rFonts w:ascii="Times New Roman" w:hAnsi="Times New Roman"/>
          <w:b/>
        </w:rPr>
      </w:pPr>
      <w:r>
        <w:rPr>
          <w:rFonts w:ascii="Times New Roman" w:hAnsi="Times New Roman"/>
          <w:b/>
        </w:rPr>
        <w:t xml:space="preserve">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86679E" w:rsidRDefault="0086679E">
      <w:pPr>
        <w:ind w:left="720"/>
        <w:rPr>
          <w:rFonts w:ascii="Times New Roman" w:hAnsi="Times New Roman"/>
        </w:rPr>
      </w:pPr>
    </w:p>
    <w:p w:rsidR="0086679E" w:rsidRDefault="0086679E">
      <w:pPr>
        <w:rPr>
          <w:rFonts w:ascii="Times New Roman" w:hAnsi="Times New Roman"/>
        </w:rPr>
      </w:pPr>
      <w:r>
        <w:rPr>
          <w:rFonts w:ascii="Times New Roman" w:hAnsi="Times New Roman"/>
        </w:rPr>
        <w:t>Not applicable.  The collected information is not published.</w:t>
      </w:r>
    </w:p>
    <w:p w:rsidR="0086679E" w:rsidRDefault="0086679E">
      <w:pPr>
        <w:rPr>
          <w:rFonts w:ascii="Times New Roman" w:hAnsi="Times New Roman"/>
        </w:rPr>
      </w:pPr>
    </w:p>
    <w:p w:rsidR="0086679E" w:rsidRDefault="0086679E">
      <w:pPr>
        <w:tabs>
          <w:tab w:val="left" w:pos="1440"/>
        </w:tabs>
        <w:rPr>
          <w:rFonts w:ascii="Times New Roman" w:hAnsi="Times New Roman"/>
        </w:rPr>
      </w:pPr>
      <w:r>
        <w:rPr>
          <w:rFonts w:ascii="Times New Roman" w:hAnsi="Times New Roman"/>
          <w:b/>
        </w:rPr>
        <w:t>17.      If seeking approval to not display the expiration date for OMB approval of the information collection, explain the reasons that display would be inappropriate</w:t>
      </w:r>
      <w:r>
        <w:rPr>
          <w:rFonts w:ascii="Times New Roman" w:hAnsi="Times New Roman"/>
        </w:rPr>
        <w:t>.</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C7EF2" w:rsidRPr="00E13D04" w:rsidRDefault="0086679E" w:rsidP="00E13D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Not applicable. </w:t>
      </w:r>
      <w:r w:rsidR="00CC7EF2">
        <w:rPr>
          <w:rFonts w:ascii="Times New Roman" w:hAnsi="Times New Roman"/>
        </w:rPr>
        <w:t xml:space="preserve"> </w:t>
      </w:r>
      <w:r w:rsidR="00CC7EF2" w:rsidRPr="00E13D04">
        <w:rPr>
          <w:rFonts w:ascii="Times New Roman" w:hAnsi="Times New Roman"/>
        </w:rPr>
        <w:t>No such approval is being sought.</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18.   Explain each exception to the certification statement identified in Item 19, Certification for Paperwork Reduction Act Submissions," of OMB Form 83-I  </w:t>
      </w: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79E" w:rsidRDefault="0086679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bookmarkStart w:id="0" w:name="_GoBack"/>
      <w:bookmarkEnd w:id="0"/>
      <w:r>
        <w:rPr>
          <w:rFonts w:ascii="Times New Roman" w:hAnsi="Times New Roman"/>
        </w:rPr>
        <w:t>Not applicable.  There are no exceptions to the certificate statement.</w:t>
      </w:r>
    </w:p>
    <w:sectPr w:rsidR="0086679E" w:rsidSect="007C68AD">
      <w:headerReference w:type="default" r:id="rId8"/>
      <w:footerReference w:type="even" r:id="rId9"/>
      <w:footerReference w:type="default" r:id="rId10"/>
      <w:endnotePr>
        <w:numFmt w:val="decimal"/>
      </w:endnotePr>
      <w:type w:val="continuous"/>
      <w:pgSz w:w="12240" w:h="15840"/>
      <w:pgMar w:top="1440" w:right="1440" w:bottom="72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C0F" w:rsidRDefault="00873C0F">
      <w:r>
        <w:separator/>
      </w:r>
    </w:p>
  </w:endnote>
  <w:endnote w:type="continuationSeparator" w:id="0">
    <w:p w:rsidR="00873C0F" w:rsidRDefault="0087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AB" w:rsidRDefault="007C68AD">
    <w:pPr>
      <w:pStyle w:val="Footer"/>
      <w:framePr w:wrap="around" w:vAnchor="text" w:hAnchor="margin" w:xAlign="center" w:y="1"/>
      <w:rPr>
        <w:rStyle w:val="PageNumber"/>
      </w:rPr>
    </w:pPr>
    <w:r>
      <w:rPr>
        <w:rStyle w:val="PageNumber"/>
      </w:rPr>
      <w:fldChar w:fldCharType="begin"/>
    </w:r>
    <w:r w:rsidR="00766CAB">
      <w:rPr>
        <w:rStyle w:val="PageNumber"/>
      </w:rPr>
      <w:instrText xml:space="preserve">PAGE  </w:instrText>
    </w:r>
    <w:r>
      <w:rPr>
        <w:rStyle w:val="PageNumber"/>
      </w:rPr>
      <w:fldChar w:fldCharType="end"/>
    </w:r>
  </w:p>
  <w:p w:rsidR="00766CAB" w:rsidRDefault="00766C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AB" w:rsidRDefault="00766CAB">
    <w:pPr>
      <w:spacing w:line="240" w:lineRule="exact"/>
    </w:pPr>
  </w:p>
  <w:p w:rsidR="00766CAB" w:rsidRDefault="006E61D4">
    <w:pPr>
      <w:framePr w:wrap="around" w:vAnchor="text" w:hAnchor="margin" w:xAlign="center" w:y="1"/>
      <w:jc w:val="center"/>
    </w:pPr>
    <w:r>
      <w:fldChar w:fldCharType="begin"/>
    </w:r>
    <w:r>
      <w:instrText xml:space="preserve">PAGE </w:instrText>
    </w:r>
    <w:r>
      <w:fldChar w:fldCharType="separate"/>
    </w:r>
    <w:r w:rsidR="00E13D04">
      <w:rPr>
        <w:noProof/>
      </w:rPr>
      <w:t>7</w:t>
    </w:r>
    <w:r>
      <w:rPr>
        <w:noProof/>
      </w:rPr>
      <w:fldChar w:fldCharType="end"/>
    </w:r>
  </w:p>
  <w:p w:rsidR="00766CAB" w:rsidRDefault="00766CAB">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C0F" w:rsidRDefault="00873C0F">
      <w:r>
        <w:separator/>
      </w:r>
    </w:p>
  </w:footnote>
  <w:footnote w:type="continuationSeparator" w:id="0">
    <w:p w:rsidR="00873C0F" w:rsidRDefault="00873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AB" w:rsidRDefault="00766C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rsidR="00766CAB" w:rsidRDefault="00766CAB">
    <w:pPr>
      <w:spacing w:line="24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3A32"/>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1">
    <w:nsid w:val="0FA13C39"/>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2">
    <w:nsid w:val="10B525F6"/>
    <w:multiLevelType w:val="singleLevel"/>
    <w:tmpl w:val="A1827454"/>
    <w:lvl w:ilvl="0">
      <w:numFmt w:val="bullet"/>
      <w:lvlText w:val=""/>
      <w:lvlJc w:val="left"/>
      <w:pPr>
        <w:tabs>
          <w:tab w:val="num" w:pos="1155"/>
        </w:tabs>
        <w:ind w:left="1155" w:hanging="435"/>
      </w:pPr>
      <w:rPr>
        <w:rFonts w:ascii="Symbol" w:hAnsi="Symbol" w:hint="default"/>
      </w:rPr>
    </w:lvl>
  </w:abstractNum>
  <w:abstractNum w:abstractNumId="3">
    <w:nsid w:val="153C60A5"/>
    <w:multiLevelType w:val="singleLevel"/>
    <w:tmpl w:val="0409000F"/>
    <w:lvl w:ilvl="0">
      <w:start w:val="4"/>
      <w:numFmt w:val="decimal"/>
      <w:lvlText w:val="%1."/>
      <w:lvlJc w:val="left"/>
      <w:pPr>
        <w:tabs>
          <w:tab w:val="num" w:pos="360"/>
        </w:tabs>
        <w:ind w:left="360" w:hanging="360"/>
      </w:pPr>
      <w:rPr>
        <w:rFonts w:hint="default"/>
      </w:rPr>
    </w:lvl>
  </w:abstractNum>
  <w:abstractNum w:abstractNumId="4">
    <w:nsid w:val="1B833641"/>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5">
    <w:nsid w:val="293460A2"/>
    <w:multiLevelType w:val="singleLevel"/>
    <w:tmpl w:val="0409000F"/>
    <w:lvl w:ilvl="0">
      <w:start w:val="3"/>
      <w:numFmt w:val="decimal"/>
      <w:lvlText w:val="%1."/>
      <w:lvlJc w:val="left"/>
      <w:pPr>
        <w:tabs>
          <w:tab w:val="num" w:pos="360"/>
        </w:tabs>
        <w:ind w:left="360" w:hanging="360"/>
      </w:pPr>
      <w:rPr>
        <w:rFonts w:hint="default"/>
      </w:rPr>
    </w:lvl>
  </w:abstractNum>
  <w:abstractNum w:abstractNumId="6">
    <w:nsid w:val="318C09EC"/>
    <w:multiLevelType w:val="singleLevel"/>
    <w:tmpl w:val="81EA93B8"/>
    <w:lvl w:ilvl="0">
      <w:start w:val="5"/>
      <w:numFmt w:val="decimal"/>
      <w:lvlText w:val="%1."/>
      <w:lvlJc w:val="left"/>
      <w:pPr>
        <w:tabs>
          <w:tab w:val="num" w:pos="720"/>
        </w:tabs>
        <w:ind w:left="720" w:hanging="720"/>
      </w:pPr>
      <w:rPr>
        <w:rFonts w:hint="default"/>
      </w:rPr>
    </w:lvl>
  </w:abstractNum>
  <w:abstractNum w:abstractNumId="7">
    <w:nsid w:val="338C454E"/>
    <w:multiLevelType w:val="singleLevel"/>
    <w:tmpl w:val="FB78DB0A"/>
    <w:lvl w:ilvl="0">
      <w:start w:val="9"/>
      <w:numFmt w:val="decimal"/>
      <w:lvlText w:val="%1."/>
      <w:lvlJc w:val="left"/>
      <w:pPr>
        <w:tabs>
          <w:tab w:val="num" w:pos="720"/>
        </w:tabs>
        <w:ind w:left="720" w:hanging="720"/>
      </w:pPr>
      <w:rPr>
        <w:rFonts w:hint="default"/>
      </w:rPr>
    </w:lvl>
  </w:abstractNum>
  <w:abstractNum w:abstractNumId="8">
    <w:nsid w:val="49C01225"/>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9">
    <w:nsid w:val="52DC0809"/>
    <w:multiLevelType w:val="singleLevel"/>
    <w:tmpl w:val="FF0AE16A"/>
    <w:lvl w:ilvl="0">
      <w:start w:val="1"/>
      <w:numFmt w:val="decimal"/>
      <w:lvlText w:val="%1."/>
      <w:lvlJc w:val="left"/>
      <w:pPr>
        <w:tabs>
          <w:tab w:val="num" w:pos="720"/>
        </w:tabs>
        <w:ind w:left="720" w:hanging="720"/>
      </w:pPr>
      <w:rPr>
        <w:rFonts w:hint="default"/>
      </w:rPr>
    </w:lvl>
  </w:abstractNum>
  <w:abstractNum w:abstractNumId="10">
    <w:nsid w:val="57B169E3"/>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11">
    <w:nsid w:val="5E257950"/>
    <w:multiLevelType w:val="singleLevel"/>
    <w:tmpl w:val="A1827454"/>
    <w:lvl w:ilvl="0">
      <w:start w:val="2"/>
      <w:numFmt w:val="bullet"/>
      <w:lvlText w:val=""/>
      <w:lvlJc w:val="left"/>
      <w:pPr>
        <w:tabs>
          <w:tab w:val="num" w:pos="1155"/>
        </w:tabs>
        <w:ind w:left="1155" w:hanging="435"/>
      </w:pPr>
      <w:rPr>
        <w:rFonts w:ascii="Symbol" w:hAnsi="Symbol" w:hint="default"/>
      </w:rPr>
    </w:lvl>
  </w:abstractNum>
  <w:abstractNum w:abstractNumId="12">
    <w:nsid w:val="622D2950"/>
    <w:multiLevelType w:val="singleLevel"/>
    <w:tmpl w:val="5E42870E"/>
    <w:lvl w:ilvl="0">
      <w:start w:val="16"/>
      <w:numFmt w:val="decimal"/>
      <w:lvlText w:val="%1."/>
      <w:lvlJc w:val="left"/>
      <w:pPr>
        <w:tabs>
          <w:tab w:val="num" w:pos="1440"/>
        </w:tabs>
        <w:ind w:left="1440" w:hanging="720"/>
      </w:pPr>
      <w:rPr>
        <w:rFonts w:hint="default"/>
      </w:rPr>
    </w:lvl>
  </w:abstractNum>
  <w:abstractNum w:abstractNumId="13">
    <w:nsid w:val="77A122D0"/>
    <w:multiLevelType w:val="singleLevel"/>
    <w:tmpl w:val="0409000F"/>
    <w:lvl w:ilvl="0">
      <w:start w:val="2"/>
      <w:numFmt w:val="decimal"/>
      <w:lvlText w:val="%1."/>
      <w:lvlJc w:val="left"/>
      <w:pPr>
        <w:tabs>
          <w:tab w:val="num" w:pos="360"/>
        </w:tabs>
        <w:ind w:left="360" w:hanging="360"/>
      </w:pPr>
      <w:rPr>
        <w:rFonts w:hint="default"/>
      </w:rPr>
    </w:lvl>
  </w:abstractNum>
  <w:abstractNum w:abstractNumId="14">
    <w:nsid w:val="7D8E09BE"/>
    <w:multiLevelType w:val="singleLevel"/>
    <w:tmpl w:val="5E42870E"/>
    <w:lvl w:ilvl="0">
      <w:start w:val="16"/>
      <w:numFmt w:val="decimal"/>
      <w:lvlText w:val="%1."/>
      <w:lvlJc w:val="left"/>
      <w:pPr>
        <w:tabs>
          <w:tab w:val="num" w:pos="1440"/>
        </w:tabs>
        <w:ind w:left="1440" w:hanging="720"/>
      </w:pPr>
      <w:rPr>
        <w:rFonts w:hint="default"/>
      </w:rPr>
    </w:lvl>
  </w:abstractNum>
  <w:abstractNum w:abstractNumId="15">
    <w:nsid w:val="7DE512E2"/>
    <w:multiLevelType w:val="singleLevel"/>
    <w:tmpl w:val="21C00576"/>
    <w:lvl w:ilvl="0">
      <w:start w:val="1"/>
      <w:numFmt w:val="lowerLetter"/>
      <w:lvlText w:val="(%1)"/>
      <w:lvlJc w:val="left"/>
      <w:pPr>
        <w:tabs>
          <w:tab w:val="num" w:pos="1320"/>
        </w:tabs>
        <w:ind w:left="1320" w:hanging="600"/>
      </w:pPr>
      <w:rPr>
        <w:rFonts w:hint="default"/>
        <w:b/>
      </w:rPr>
    </w:lvl>
  </w:abstractNum>
  <w:num w:numId="1">
    <w:abstractNumId w:val="9"/>
  </w:num>
  <w:num w:numId="2">
    <w:abstractNumId w:val="6"/>
  </w:num>
  <w:num w:numId="3">
    <w:abstractNumId w:val="7"/>
  </w:num>
  <w:num w:numId="4">
    <w:abstractNumId w:val="12"/>
  </w:num>
  <w:num w:numId="5">
    <w:abstractNumId w:val="8"/>
  </w:num>
  <w:num w:numId="6">
    <w:abstractNumId w:val="4"/>
  </w:num>
  <w:num w:numId="7">
    <w:abstractNumId w:val="1"/>
  </w:num>
  <w:num w:numId="8">
    <w:abstractNumId w:val="0"/>
  </w:num>
  <w:num w:numId="9">
    <w:abstractNumId w:val="11"/>
  </w:num>
  <w:num w:numId="10">
    <w:abstractNumId w:val="10"/>
  </w:num>
  <w:num w:numId="11">
    <w:abstractNumId w:val="14"/>
  </w:num>
  <w:num w:numId="12">
    <w:abstractNumId w:val="15"/>
  </w:num>
  <w:num w:numId="13">
    <w:abstractNumId w:val="5"/>
  </w:num>
  <w:num w:numId="14">
    <w:abstractNumId w:val="2"/>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C77"/>
    <w:rsid w:val="00062667"/>
    <w:rsid w:val="00293E53"/>
    <w:rsid w:val="002B3244"/>
    <w:rsid w:val="003453C4"/>
    <w:rsid w:val="00365C3C"/>
    <w:rsid w:val="003A4A2C"/>
    <w:rsid w:val="00420D3D"/>
    <w:rsid w:val="004251A8"/>
    <w:rsid w:val="00436DE5"/>
    <w:rsid w:val="0045189D"/>
    <w:rsid w:val="0045681B"/>
    <w:rsid w:val="004D7C48"/>
    <w:rsid w:val="004E7486"/>
    <w:rsid w:val="00515614"/>
    <w:rsid w:val="00524C9A"/>
    <w:rsid w:val="005936B6"/>
    <w:rsid w:val="006964D2"/>
    <w:rsid w:val="006E61D4"/>
    <w:rsid w:val="00766CAB"/>
    <w:rsid w:val="00773DF8"/>
    <w:rsid w:val="007C68AD"/>
    <w:rsid w:val="0086679E"/>
    <w:rsid w:val="00873C0F"/>
    <w:rsid w:val="00880427"/>
    <w:rsid w:val="008B6002"/>
    <w:rsid w:val="008E4515"/>
    <w:rsid w:val="00906981"/>
    <w:rsid w:val="00971D07"/>
    <w:rsid w:val="00997381"/>
    <w:rsid w:val="00BC00C2"/>
    <w:rsid w:val="00CC7EF2"/>
    <w:rsid w:val="00D5202C"/>
    <w:rsid w:val="00D53958"/>
    <w:rsid w:val="00D72EA5"/>
    <w:rsid w:val="00DF7C77"/>
    <w:rsid w:val="00E13D04"/>
    <w:rsid w:val="00E927F8"/>
    <w:rsid w:val="00EB3E4E"/>
    <w:rsid w:val="00F34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8A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68AD"/>
  </w:style>
  <w:style w:type="paragraph" w:styleId="BodyTextIndent">
    <w:name w:val="Body Text Indent"/>
    <w:basedOn w:val="Normal"/>
    <w:rsid w:val="007C68AD"/>
    <w:pPr>
      <w:ind w:firstLine="720"/>
      <w:jc w:val="both"/>
    </w:pPr>
    <w:rPr>
      <w:rFonts w:ascii="Univers" w:hAnsi="Univers"/>
      <w:sz w:val="20"/>
    </w:rPr>
  </w:style>
  <w:style w:type="paragraph" w:styleId="Footer">
    <w:name w:val="footer"/>
    <w:basedOn w:val="Normal"/>
    <w:rsid w:val="007C68AD"/>
    <w:pPr>
      <w:tabs>
        <w:tab w:val="center" w:pos="4320"/>
        <w:tab w:val="right" w:pos="8640"/>
      </w:tabs>
    </w:pPr>
  </w:style>
  <w:style w:type="character" w:styleId="PageNumber">
    <w:name w:val="page number"/>
    <w:basedOn w:val="DefaultParagraphFont"/>
    <w:rsid w:val="007C68AD"/>
  </w:style>
  <w:style w:type="paragraph" w:styleId="BalloonText">
    <w:name w:val="Balloon Text"/>
    <w:basedOn w:val="Normal"/>
    <w:link w:val="BalloonTextChar"/>
    <w:rsid w:val="006E61D4"/>
    <w:rPr>
      <w:rFonts w:ascii="Tahoma" w:hAnsi="Tahoma" w:cs="Tahoma"/>
      <w:sz w:val="16"/>
      <w:szCs w:val="16"/>
    </w:rPr>
  </w:style>
  <w:style w:type="character" w:customStyle="1" w:styleId="BalloonTextChar">
    <w:name w:val="Balloon Text Char"/>
    <w:basedOn w:val="DefaultParagraphFont"/>
    <w:link w:val="BalloonText"/>
    <w:rsid w:val="006E61D4"/>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8A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68AD"/>
  </w:style>
  <w:style w:type="paragraph" w:styleId="BodyTextIndent">
    <w:name w:val="Body Text Indent"/>
    <w:basedOn w:val="Normal"/>
    <w:rsid w:val="007C68AD"/>
    <w:pPr>
      <w:ind w:firstLine="720"/>
      <w:jc w:val="both"/>
    </w:pPr>
    <w:rPr>
      <w:rFonts w:ascii="Univers" w:hAnsi="Univers"/>
      <w:sz w:val="20"/>
    </w:rPr>
  </w:style>
  <w:style w:type="paragraph" w:styleId="Footer">
    <w:name w:val="footer"/>
    <w:basedOn w:val="Normal"/>
    <w:rsid w:val="007C68AD"/>
    <w:pPr>
      <w:tabs>
        <w:tab w:val="center" w:pos="4320"/>
        <w:tab w:val="right" w:pos="8640"/>
      </w:tabs>
    </w:pPr>
  </w:style>
  <w:style w:type="character" w:styleId="PageNumber">
    <w:name w:val="page number"/>
    <w:basedOn w:val="DefaultParagraphFont"/>
    <w:rsid w:val="007C68AD"/>
  </w:style>
  <w:style w:type="paragraph" w:styleId="BalloonText">
    <w:name w:val="Balloon Text"/>
    <w:basedOn w:val="Normal"/>
    <w:link w:val="BalloonTextChar"/>
    <w:rsid w:val="006E61D4"/>
    <w:rPr>
      <w:rFonts w:ascii="Tahoma" w:hAnsi="Tahoma" w:cs="Tahoma"/>
      <w:sz w:val="16"/>
      <w:szCs w:val="16"/>
    </w:rPr>
  </w:style>
  <w:style w:type="character" w:customStyle="1" w:styleId="BalloonTextChar">
    <w:name w:val="Balloon Text Char"/>
    <w:basedOn w:val="DefaultParagraphFont"/>
    <w:link w:val="BalloonText"/>
    <w:rsid w:val="006E61D4"/>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2503</Words>
  <Characters>14614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edbrown</dc:creator>
  <cp:lastModifiedBy>USDOT User</cp:lastModifiedBy>
  <cp:revision>8</cp:revision>
  <cp:lastPrinted>2014-05-12T15:29:00Z</cp:lastPrinted>
  <dcterms:created xsi:type="dcterms:W3CDTF">2014-02-06T14:35:00Z</dcterms:created>
  <dcterms:modified xsi:type="dcterms:W3CDTF">2014-07-01T14:44:00Z</dcterms:modified>
</cp:coreProperties>
</file>