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4685D" w14:textId="77777777" w:rsidR="00B46F2C" w:rsidRPr="006D43B2" w:rsidRDefault="00B46F2C" w:rsidP="00F06866">
      <w:pPr>
        <w:pStyle w:val="Heading2"/>
        <w:tabs>
          <w:tab w:val="left" w:pos="900"/>
        </w:tabs>
        <w:ind w:right="-180"/>
      </w:pPr>
      <w:r w:rsidRPr="006D43B2">
        <w:t xml:space="preserve">Request for Approval under the “Generic Clearance for the Collection of Routine Customer Feedback” (OMB Control Number: </w:t>
      </w:r>
      <w:r w:rsidR="00611C0E" w:rsidRPr="006D43B2">
        <w:t>0920-1026</w:t>
      </w:r>
      <w:r w:rsidRPr="006D43B2">
        <w:t>)</w:t>
      </w:r>
    </w:p>
    <w:p w14:paraId="3F248483" w14:textId="77777777" w:rsidR="00B46F2C" w:rsidRPr="006D43B2" w:rsidRDefault="00E2594A" w:rsidP="00434E33">
      <w:r w:rsidRPr="006D43B2">
        <w:rPr>
          <w:noProof/>
        </w:rPr>
        <mc:AlternateContent>
          <mc:Choice Requires="wps">
            <w:drawing>
              <wp:anchor distT="0" distB="0" distL="114300" distR="114300" simplePos="0" relativeHeight="251658240" behindDoc="0" locked="0" layoutInCell="0" allowOverlap="1" wp14:anchorId="053033ED" wp14:editId="2544C56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90F99"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6D43B2">
        <w:rPr>
          <w:b/>
        </w:rPr>
        <w:t>TITLE OF INFORMATION COLLECTION:</w:t>
      </w:r>
      <w:r w:rsidR="00B46F2C" w:rsidRPr="006D43B2">
        <w:t xml:space="preserve"> </w:t>
      </w:r>
    </w:p>
    <w:p w14:paraId="76FC6F6D" w14:textId="77777777" w:rsidR="008113BA" w:rsidRPr="006D43B2" w:rsidRDefault="008113BA" w:rsidP="00434E33">
      <w:pPr>
        <w:rPr>
          <w:b/>
        </w:rPr>
      </w:pPr>
      <w:r w:rsidRPr="006D43B2">
        <w:t>Chronic Fatigue Syndrome: Symptoms from the Patient Perspective</w:t>
      </w:r>
    </w:p>
    <w:p w14:paraId="4D4BA0A2" w14:textId="77777777" w:rsidR="00B46F2C" w:rsidRPr="006D43B2" w:rsidRDefault="00B46F2C"/>
    <w:p w14:paraId="695E4064" w14:textId="77777777" w:rsidR="00B46F2C" w:rsidRPr="006D43B2" w:rsidRDefault="00B46F2C" w:rsidP="00840FCA">
      <w:pPr>
        <w:rPr>
          <w:b/>
        </w:rPr>
      </w:pPr>
      <w:r w:rsidRPr="006D43B2">
        <w:rPr>
          <w:b/>
        </w:rPr>
        <w:t>PURPOSE:</w:t>
      </w:r>
    </w:p>
    <w:p w14:paraId="69AF9746" w14:textId="77777777" w:rsidR="002A2149" w:rsidRDefault="002A2149" w:rsidP="002A21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6D43B2">
        <w:t xml:space="preserve">Chronic fatigue syndrome (CFS), also known as myalgic encephalomyelitis (ME), is a complex illness affecting over one million U.S. adults [Jason et al. 1999; Reyes et al. 2003]. While severe and persistent fatigue is a key feature of the illness, patients also experience a number of other symptoms such as impaired concentration, muscle and joint pain, and post-exertional malaise (PEM). The multi-systemic and debilitating nature of the illness leads CFS patients to experience functional impairment which is comparable to that associated with other chronic conditions, such as heart disease, multiple sclerosis, cancer, diabetes, lung disease and rheumatoid arthritis [Komaroff et al. 1996; Nacul et al. 2011]. </w:t>
      </w:r>
    </w:p>
    <w:p w14:paraId="0C113984" w14:textId="77777777" w:rsidR="00D44C1D" w:rsidRDefault="00D44C1D" w:rsidP="002A21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p>
    <w:p w14:paraId="4770D668" w14:textId="71222EF2" w:rsidR="000D2504" w:rsidRDefault="008C6A58" w:rsidP="008C6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bookmarkStart w:id="0" w:name="_MailEndCompose"/>
      <w:r>
        <w:t xml:space="preserve">In February 2015, </w:t>
      </w:r>
      <w:r w:rsidRPr="006D43B2">
        <w:t xml:space="preserve">the Institute of Medicine </w:t>
      </w:r>
      <w:r w:rsidR="00D65AC8">
        <w:t xml:space="preserve">(IOM) </w:t>
      </w:r>
      <w:r w:rsidRPr="006D43B2">
        <w:t xml:space="preserve">issued a report on CFS/ME </w:t>
      </w:r>
      <w:r>
        <w:t xml:space="preserve">that recommended </w:t>
      </w:r>
      <w:r w:rsidRPr="006D43B2">
        <w:t xml:space="preserve">revised diagnostic criteria and increased medical education to improve the care </w:t>
      </w:r>
      <w:r w:rsidR="00804C53">
        <w:t xml:space="preserve">provided to </w:t>
      </w:r>
      <w:r w:rsidRPr="006D43B2">
        <w:t>ME/CFS patients</w:t>
      </w:r>
      <w:r w:rsidR="00804C53">
        <w:t xml:space="preserve">. </w:t>
      </w:r>
      <w:r w:rsidRPr="006D43B2">
        <w:t xml:space="preserve">[IOM, 2015]. </w:t>
      </w:r>
      <w:bookmarkEnd w:id="0"/>
      <w:r w:rsidR="00245264">
        <w:t xml:space="preserve"> </w:t>
      </w:r>
      <w:r w:rsidR="00702410">
        <w:t>As a primary source of information</w:t>
      </w:r>
      <w:r w:rsidR="00804C53">
        <w:t xml:space="preserve"> and guidance materials</w:t>
      </w:r>
      <w:r w:rsidR="00037664">
        <w:t xml:space="preserve"> </w:t>
      </w:r>
      <w:r w:rsidR="00037664">
        <w:rPr>
          <w:spacing w:val="-3"/>
        </w:rPr>
        <w:t xml:space="preserve">for </w:t>
      </w:r>
      <w:r w:rsidR="00037664" w:rsidRPr="006D43B2">
        <w:rPr>
          <w:spacing w:val="-3"/>
        </w:rPr>
        <w:t>healthcare professionals</w:t>
      </w:r>
      <w:r w:rsidR="00037664">
        <w:rPr>
          <w:spacing w:val="-3"/>
        </w:rPr>
        <w:t>, patients, and the public</w:t>
      </w:r>
      <w:r w:rsidR="00702410">
        <w:t xml:space="preserve">, the </w:t>
      </w:r>
      <w:r>
        <w:t>CDC CFS website</w:t>
      </w:r>
      <w:r w:rsidR="00D65AC8">
        <w:t xml:space="preserve">, </w:t>
      </w:r>
      <w:hyperlink r:id="rId8" w:history="1">
        <w:r w:rsidR="00D65AC8" w:rsidRPr="0043549C">
          <w:rPr>
            <w:rStyle w:val="Hyperlink"/>
          </w:rPr>
          <w:t>http://www.cdc.gov/cfs/index.html</w:t>
        </w:r>
      </w:hyperlink>
      <w:r w:rsidR="00D65AC8">
        <w:rPr>
          <w:rStyle w:val="Hyperlink"/>
        </w:rPr>
        <w:t xml:space="preserve">, </w:t>
      </w:r>
      <w:r>
        <w:t>provides information on causes of CFS, symptoms, diagnosis, and management</w:t>
      </w:r>
      <w:r w:rsidR="00804C53">
        <w:t xml:space="preserve">.  </w:t>
      </w:r>
      <w:r w:rsidR="00702410">
        <w:t xml:space="preserve"> </w:t>
      </w:r>
      <w:r w:rsidR="00804C53">
        <w:t>In 2011</w:t>
      </w:r>
      <w:r w:rsidR="00D65AC8">
        <w:t xml:space="preserve">, CDC developed a </w:t>
      </w:r>
      <w:r>
        <w:t>Toolkit (both online and in print) for healthcare professionals</w:t>
      </w:r>
      <w:r w:rsidR="00804C53">
        <w:t xml:space="preserve"> to provide an easy-to</w:t>
      </w:r>
      <w:r w:rsidR="00D65AC8">
        <w:t xml:space="preserve">-use resource for clinical care, however, </w:t>
      </w:r>
      <w:r w:rsidR="00245264">
        <w:t xml:space="preserve">with the publication of </w:t>
      </w:r>
      <w:r w:rsidR="00D65AC8">
        <w:t>t</w:t>
      </w:r>
      <w:r>
        <w:t>he IOM report</w:t>
      </w:r>
      <w:r w:rsidR="00245264">
        <w:t>, CDC was</w:t>
      </w:r>
      <w:r>
        <w:t xml:space="preserve"> prompted to archive the Toolkit</w:t>
      </w:r>
      <w:r w:rsidR="00D65AC8">
        <w:t xml:space="preserve">.  </w:t>
      </w:r>
    </w:p>
    <w:p w14:paraId="3E40CAA6" w14:textId="77777777" w:rsidR="000D2504" w:rsidRDefault="000D2504" w:rsidP="008C6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p>
    <w:p w14:paraId="4DAADFCC" w14:textId="6DF65EB6" w:rsidR="008C6A58" w:rsidRDefault="00702410" w:rsidP="002452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t>CDC</w:t>
      </w:r>
      <w:r w:rsidR="00245264">
        <w:t xml:space="preserve"> </w:t>
      </w:r>
      <w:r>
        <w:t>seek</w:t>
      </w:r>
      <w:r w:rsidR="00245264">
        <w:t>s</w:t>
      </w:r>
      <w:r w:rsidR="008C6A58">
        <w:t xml:space="preserve"> feedback from CFS patients about their symptoms </w:t>
      </w:r>
      <w:r w:rsidRPr="006D43B2">
        <w:t>and the effects that the illness has on functioning</w:t>
      </w:r>
      <w:r>
        <w:t xml:space="preserve"> i</w:t>
      </w:r>
      <w:r w:rsidR="008C6A58">
        <w:t xml:space="preserve">n order to </w:t>
      </w:r>
      <w:r>
        <w:t xml:space="preserve">revise educational materials, provide more accurate diagnostic guidance to clinicians and </w:t>
      </w:r>
      <w:r w:rsidR="008C6A58">
        <w:t>update the CDC website</w:t>
      </w:r>
      <w:r>
        <w:t xml:space="preserve">. </w:t>
      </w:r>
      <w:r w:rsidR="008C6A58">
        <w:t xml:space="preserve"> </w:t>
      </w:r>
      <w:r w:rsidR="00245264">
        <w:t>The information collected</w:t>
      </w:r>
      <w:r w:rsidR="008C6A58">
        <w:t xml:space="preserve"> from patients will </w:t>
      </w:r>
      <w:r w:rsidR="00245264">
        <w:t>be used to</w:t>
      </w:r>
      <w:r w:rsidR="008C6A58" w:rsidRPr="006D43B2">
        <w:rPr>
          <w:spacing w:val="-3"/>
        </w:rPr>
        <w:t xml:space="preserve"> evaluate current </w:t>
      </w:r>
      <w:r w:rsidR="00245264">
        <w:rPr>
          <w:spacing w:val="-3"/>
        </w:rPr>
        <w:t xml:space="preserve">CDC CFS educational materials, </w:t>
      </w:r>
      <w:r w:rsidR="008C6A58" w:rsidRPr="006D43B2">
        <w:rPr>
          <w:spacing w:val="-3"/>
        </w:rPr>
        <w:t>assist in revising and developing new materials</w:t>
      </w:r>
      <w:r w:rsidR="00245264">
        <w:rPr>
          <w:spacing w:val="-3"/>
        </w:rPr>
        <w:t xml:space="preserve"> and continuing medical education courses. </w:t>
      </w:r>
    </w:p>
    <w:p w14:paraId="2F5875FE" w14:textId="77777777" w:rsidR="008C6A58" w:rsidRDefault="008C6A58" w:rsidP="008C6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p>
    <w:p w14:paraId="3EB84164" w14:textId="0A60ECB2" w:rsidR="00ED58A1" w:rsidRPr="00ED58A1" w:rsidRDefault="008C6A58" w:rsidP="00ED58A1">
      <w:pPr>
        <w:spacing w:line="276" w:lineRule="auto"/>
      </w:pPr>
      <w:r w:rsidRPr="006D43B2">
        <w:t>CDC will conduct 4 focus groups</w:t>
      </w:r>
      <w:r w:rsidR="00AB4773">
        <w:t xml:space="preserve"> </w:t>
      </w:r>
      <w:r w:rsidR="00AB4773">
        <w:rPr>
          <w:color w:val="000000"/>
        </w:rPr>
        <w:t>(</w:t>
      </w:r>
      <w:r w:rsidR="00AB4773" w:rsidRPr="006D43B2">
        <w:t>Attachment 1</w:t>
      </w:r>
      <w:r w:rsidR="00AB4773">
        <w:t>:</w:t>
      </w:r>
      <w:r w:rsidR="00AB4773" w:rsidRPr="006D43B2">
        <w:t xml:space="preserve"> CFS Patient Perspective Focus Group Guide</w:t>
      </w:r>
      <w:r w:rsidR="00AB4773">
        <w:t>)</w:t>
      </w:r>
      <w:r w:rsidR="00245264">
        <w:t xml:space="preserve"> and 12 interviews</w:t>
      </w:r>
      <w:r w:rsidR="00AB4773">
        <w:t xml:space="preserve"> (</w:t>
      </w:r>
      <w:r w:rsidR="00AB4773" w:rsidRPr="003F5391">
        <w:t>Attachment 2: CFS Patient Perspective Interview Guide</w:t>
      </w:r>
      <w:r w:rsidR="00AB4773">
        <w:rPr>
          <w:bCs/>
          <w:spacing w:val="-3"/>
        </w:rPr>
        <w:t>)</w:t>
      </w:r>
      <w:r w:rsidR="000D2504">
        <w:t xml:space="preserve">. </w:t>
      </w:r>
      <w:r w:rsidR="000D2504">
        <w:rPr>
          <w:color w:val="000000"/>
        </w:rPr>
        <w:t xml:space="preserve">The CFS focus groups will take place at Fieldwork facilities in Denver, Colorado (2 focus groups) and Orange County, California (2 focus groups). </w:t>
      </w:r>
      <w:r w:rsidR="00037664">
        <w:rPr>
          <w:color w:val="000000"/>
        </w:rPr>
        <w:t xml:space="preserve"> </w:t>
      </w:r>
      <w:r w:rsidR="00941CDB">
        <w:rPr>
          <w:color w:val="000000"/>
        </w:rPr>
        <w:t xml:space="preserve">Fieldwork will use </w:t>
      </w:r>
      <w:r w:rsidR="00AB4773">
        <w:rPr>
          <w:color w:val="000000"/>
        </w:rPr>
        <w:t xml:space="preserve">the verbiage from </w:t>
      </w:r>
      <w:r w:rsidR="00941CDB" w:rsidRPr="003F5391">
        <w:t>Attachment 3: CFS Patient Perspective Focus Group Recruitment Flyer</w:t>
      </w:r>
      <w:r w:rsidR="00941CDB">
        <w:t xml:space="preserve"> </w:t>
      </w:r>
      <w:r w:rsidR="00941CDB">
        <w:rPr>
          <w:color w:val="000000"/>
        </w:rPr>
        <w:t xml:space="preserve">to recruit for the CFS focus groups from their internal database. Specifically, </w:t>
      </w:r>
      <w:r w:rsidR="00AB4773">
        <w:rPr>
          <w:color w:val="000000"/>
        </w:rPr>
        <w:t xml:space="preserve">Fieldwork will include </w:t>
      </w:r>
      <w:r w:rsidR="00941CDB">
        <w:rPr>
          <w:color w:val="000000"/>
        </w:rPr>
        <w:t xml:space="preserve">the verbiage of Attachment 3 as an email and as posts to social media (Facebook and Twitter).  </w:t>
      </w:r>
      <w:r w:rsidR="00ED58A1">
        <w:rPr>
          <w:color w:val="000000"/>
        </w:rPr>
        <w:t>In order to confirm participation in the focus groups, Fieldworks will screen the respondent (</w:t>
      </w:r>
      <w:r w:rsidR="00ED58A1" w:rsidRPr="00167FDA">
        <w:t>Attachment 5: CFS Patient Perspective Focus Group Screener</w:t>
      </w:r>
      <w:r w:rsidR="00ED58A1">
        <w:t>)</w:t>
      </w:r>
      <w:r w:rsidR="00ED58A1">
        <w:rPr>
          <w:color w:val="000000"/>
        </w:rPr>
        <w:t xml:space="preserve">. The screener was recommended to identify qualified participants and prevent habitual focus group participants from gaining access to the focus group (i.e. persons who participate in focus groups on a regular basis).  </w:t>
      </w:r>
    </w:p>
    <w:p w14:paraId="5A79B75B" w14:textId="77777777" w:rsidR="00ED58A1" w:rsidRDefault="00ED58A1" w:rsidP="009D6C73">
      <w:pPr>
        <w:spacing w:line="276" w:lineRule="auto"/>
        <w:rPr>
          <w:color w:val="000000"/>
        </w:rPr>
      </w:pPr>
    </w:p>
    <w:p w14:paraId="6FB365CA" w14:textId="3DB16B9A" w:rsidR="008C6A58" w:rsidRPr="00941CDB" w:rsidRDefault="00ED58A1" w:rsidP="009D6C73">
      <w:pPr>
        <w:spacing w:line="276" w:lineRule="auto"/>
      </w:pPr>
      <w:r>
        <w:rPr>
          <w:color w:val="000000"/>
        </w:rPr>
        <w:lastRenderedPageBreak/>
        <w:t xml:space="preserve"> </w:t>
      </w:r>
      <w:r w:rsidR="00037664">
        <w:rPr>
          <w:color w:val="000000"/>
        </w:rPr>
        <w:t xml:space="preserve">In addition to the focus groups, </w:t>
      </w:r>
      <w:r w:rsidR="00037664">
        <w:t>CDC will conduct 1</w:t>
      </w:r>
      <w:r w:rsidR="008C6A58" w:rsidRPr="006D43B2">
        <w:t>2 individual interviews</w:t>
      </w:r>
      <w:r w:rsidR="00941CDB">
        <w:t xml:space="preserve"> </w:t>
      </w:r>
      <w:r w:rsidR="008C6A58" w:rsidRPr="006D43B2">
        <w:t>with CFS patients</w:t>
      </w:r>
      <w:r w:rsidR="00B448CC">
        <w:t xml:space="preserve"> in order to collect </w:t>
      </w:r>
      <w:r w:rsidR="008C6A58">
        <w:t>feedback about how patients perceive CFS.</w:t>
      </w:r>
      <w:r w:rsidR="00B61AD5">
        <w:t xml:space="preserve"> </w:t>
      </w:r>
      <w:r w:rsidR="00B61AD5">
        <w:rPr>
          <w:color w:val="000000"/>
        </w:rPr>
        <w:t>Interviews are being conducted with CFS patients who are unable to physically leave their residence due to effects of the illness. These patients will recruited through CFS patient organizations using the</w:t>
      </w:r>
      <w:r w:rsidR="00941CDB" w:rsidRPr="00941CDB">
        <w:t xml:space="preserve"> </w:t>
      </w:r>
      <w:r w:rsidR="009D6C73">
        <w:t xml:space="preserve">verbiage of </w:t>
      </w:r>
      <w:r w:rsidR="00941CDB" w:rsidRPr="003F5391">
        <w:t>Attachment 4: CFS Patient Perspective Interview Recruitment Flyer</w:t>
      </w:r>
      <w:r w:rsidR="00B61AD5">
        <w:rPr>
          <w:color w:val="000000"/>
        </w:rPr>
        <w:t xml:space="preserve">. </w:t>
      </w:r>
      <w:r w:rsidR="008C6A58">
        <w:t xml:space="preserve"> The focus group and interview questions ask patients about symptoms from the </w:t>
      </w:r>
      <w:r w:rsidR="00B61AD5">
        <w:t xml:space="preserve">currently used </w:t>
      </w:r>
      <w:r w:rsidR="008C6A58">
        <w:t xml:space="preserve">1994 Case Definition and </w:t>
      </w:r>
      <w:r w:rsidR="00B61AD5">
        <w:t xml:space="preserve">additional </w:t>
      </w:r>
      <w:r w:rsidR="008C6A58">
        <w:t xml:space="preserve">symptoms recommended by the IOM report. CDC </w:t>
      </w:r>
      <w:r w:rsidR="00B448CC">
        <w:t xml:space="preserve">will </w:t>
      </w:r>
      <w:r w:rsidR="008C6A58">
        <w:t xml:space="preserve">ask open-ended questions to </w:t>
      </w:r>
      <w:r w:rsidR="00B61AD5">
        <w:t xml:space="preserve">document </w:t>
      </w:r>
      <w:r w:rsidR="008C6A58">
        <w:t>patient</w:t>
      </w:r>
      <w:r w:rsidR="00B61AD5">
        <w:t>’s description of</w:t>
      </w:r>
      <w:r w:rsidR="008C6A58">
        <w:t xml:space="preserve"> their s</w:t>
      </w:r>
      <w:r w:rsidR="00B61AD5">
        <w:t>ymptoms and then use that</w:t>
      </w:r>
      <w:r w:rsidR="008C6A58">
        <w:t xml:space="preserve"> terminology in revised educational materials. CDC will also ask CFS patients </w:t>
      </w:r>
      <w:r w:rsidR="00B61AD5">
        <w:t xml:space="preserve">about </w:t>
      </w:r>
      <w:r w:rsidR="008C6A58">
        <w:t>what they expect from healthcare professionals when asked about their CFS symptoms. This information will assist guiding healthcare professionals in management of patients.</w:t>
      </w:r>
      <w:r w:rsidR="00AB4773">
        <w:t xml:space="preserve">  Data obtained from these collections of information will be used to revise educational materials, provide more accurate diagnostic guidance to clinicians and update the CDC website.  </w:t>
      </w:r>
    </w:p>
    <w:p w14:paraId="18408640" w14:textId="77777777" w:rsidR="00CC676A" w:rsidRPr="006D43B2" w:rsidRDefault="00CC676A" w:rsidP="00434E33">
      <w:pPr>
        <w:pStyle w:val="Header"/>
        <w:tabs>
          <w:tab w:val="clear" w:pos="4320"/>
          <w:tab w:val="clear" w:pos="8640"/>
        </w:tabs>
      </w:pPr>
    </w:p>
    <w:p w14:paraId="7E6AF8B9" w14:textId="77777777" w:rsidR="00B46F2C" w:rsidRPr="006D43B2" w:rsidRDefault="00B46F2C" w:rsidP="00434E33">
      <w:pPr>
        <w:pStyle w:val="Header"/>
        <w:tabs>
          <w:tab w:val="clear" w:pos="4320"/>
          <w:tab w:val="clear" w:pos="8640"/>
        </w:tabs>
        <w:rPr>
          <w:b/>
        </w:rPr>
      </w:pPr>
    </w:p>
    <w:p w14:paraId="68D4C93D" w14:textId="77777777" w:rsidR="00840FCA" w:rsidRPr="006D43B2" w:rsidRDefault="00B46F2C" w:rsidP="00840FCA">
      <w:pPr>
        <w:pStyle w:val="Header"/>
        <w:tabs>
          <w:tab w:val="clear" w:pos="4320"/>
          <w:tab w:val="clear" w:pos="8640"/>
        </w:tabs>
      </w:pPr>
      <w:r w:rsidRPr="006D43B2">
        <w:rPr>
          <w:b/>
        </w:rPr>
        <w:t>DESCRIPTION OF RESPONDENTS</w:t>
      </w:r>
      <w:r w:rsidRPr="006D43B2">
        <w:t>:</w:t>
      </w:r>
    </w:p>
    <w:p w14:paraId="46392910" w14:textId="7C67DA0A" w:rsidR="00840FCA" w:rsidRPr="006D43B2" w:rsidRDefault="00EF25FC" w:rsidP="00840FCA">
      <w:pPr>
        <w:pStyle w:val="Header"/>
        <w:tabs>
          <w:tab w:val="clear" w:pos="4320"/>
          <w:tab w:val="clear" w:pos="8640"/>
        </w:tabs>
      </w:pPr>
      <w:r w:rsidRPr="006D43B2">
        <w:t xml:space="preserve">Respondents </w:t>
      </w:r>
      <w:r w:rsidR="006D43B2">
        <w:t>are</w:t>
      </w:r>
      <w:r w:rsidRPr="006D43B2">
        <w:t xml:space="preserve"> persons</w:t>
      </w:r>
      <w:r w:rsidR="00CC676A" w:rsidRPr="006D43B2">
        <w:t xml:space="preserve"> (male or female)</w:t>
      </w:r>
      <w:r w:rsidRPr="006D43B2">
        <w:t xml:space="preserve"> who have received a CFS diagnosis from a </w:t>
      </w:r>
      <w:r w:rsidR="00CC676A" w:rsidRPr="006D43B2">
        <w:t>physician and still have CFS. For the focus groups, the age range is 18-55 and for the individual interviews, the range is 18-70</w:t>
      </w:r>
      <w:r w:rsidR="00B448CC">
        <w:t>. T</w:t>
      </w:r>
      <w:r w:rsidR="00CC676A" w:rsidRPr="006D43B2">
        <w:t>he age range was broadened for the interviews as those are conducted at home and therefore reduce the travel burden for older persons with CFS).</w:t>
      </w:r>
    </w:p>
    <w:p w14:paraId="19E926FA" w14:textId="77777777" w:rsidR="00B46F2C" w:rsidRPr="006D43B2" w:rsidRDefault="00B46F2C">
      <w:pPr>
        <w:rPr>
          <w:b/>
        </w:rPr>
      </w:pPr>
    </w:p>
    <w:p w14:paraId="20890855" w14:textId="77777777" w:rsidR="00B46F2C" w:rsidRPr="006D43B2" w:rsidRDefault="00B46F2C">
      <w:pPr>
        <w:rPr>
          <w:b/>
        </w:rPr>
      </w:pPr>
      <w:r w:rsidRPr="006D43B2">
        <w:rPr>
          <w:b/>
        </w:rPr>
        <w:t>TYPE OF COLLECTION:</w:t>
      </w:r>
      <w:r w:rsidRPr="006D43B2">
        <w:t xml:space="preserve"> (Check one)</w:t>
      </w:r>
    </w:p>
    <w:p w14:paraId="4411719B" w14:textId="77777777" w:rsidR="00B46F2C" w:rsidRPr="006D43B2" w:rsidRDefault="00B46F2C" w:rsidP="0096108F">
      <w:pPr>
        <w:pStyle w:val="BodyTextIndent"/>
        <w:tabs>
          <w:tab w:val="left" w:pos="360"/>
        </w:tabs>
        <w:ind w:left="0"/>
        <w:rPr>
          <w:bCs/>
          <w:sz w:val="24"/>
          <w:szCs w:val="24"/>
        </w:rPr>
      </w:pPr>
    </w:p>
    <w:p w14:paraId="6C402125" w14:textId="77777777" w:rsidR="00B46F2C" w:rsidRPr="006D43B2" w:rsidRDefault="00B46F2C" w:rsidP="001D0776">
      <w:pPr>
        <w:pStyle w:val="BodyTextIndent"/>
        <w:tabs>
          <w:tab w:val="left" w:pos="360"/>
        </w:tabs>
        <w:ind w:left="0"/>
        <w:rPr>
          <w:bCs/>
          <w:sz w:val="24"/>
          <w:szCs w:val="24"/>
        </w:rPr>
      </w:pPr>
      <w:r w:rsidRPr="006D43B2">
        <w:rPr>
          <w:bCs/>
          <w:sz w:val="24"/>
          <w:szCs w:val="24"/>
        </w:rPr>
        <w:t xml:space="preserve">[ ] Customer Comment Card/Complaint Form </w:t>
      </w:r>
      <w:r w:rsidRPr="006D43B2">
        <w:rPr>
          <w:bCs/>
          <w:sz w:val="24"/>
          <w:szCs w:val="24"/>
        </w:rPr>
        <w:tab/>
        <w:t xml:space="preserve">[ ] Customer Satisfaction Survey  </w:t>
      </w:r>
    </w:p>
    <w:p w14:paraId="73448079" w14:textId="77777777" w:rsidR="00B46F2C" w:rsidRPr="006D43B2" w:rsidRDefault="00B46F2C" w:rsidP="001D0776">
      <w:pPr>
        <w:pStyle w:val="BodyTextIndent"/>
        <w:tabs>
          <w:tab w:val="left" w:pos="360"/>
        </w:tabs>
        <w:ind w:left="0"/>
        <w:rPr>
          <w:bCs/>
          <w:sz w:val="24"/>
          <w:szCs w:val="24"/>
        </w:rPr>
      </w:pPr>
      <w:r w:rsidRPr="006D43B2">
        <w:rPr>
          <w:bCs/>
          <w:sz w:val="24"/>
          <w:szCs w:val="24"/>
        </w:rPr>
        <w:t>[ ] Usability Testing (e.g., Website or Software</w:t>
      </w:r>
      <w:r w:rsidRPr="006D43B2">
        <w:rPr>
          <w:bCs/>
          <w:sz w:val="24"/>
          <w:szCs w:val="24"/>
        </w:rPr>
        <w:tab/>
        <w:t>[ ] Small Discussion Group</w:t>
      </w:r>
    </w:p>
    <w:p w14:paraId="2601A1DD" w14:textId="69C20B46" w:rsidR="00B46F2C" w:rsidRPr="006D43B2" w:rsidRDefault="00B46F2C" w:rsidP="001D0776">
      <w:pPr>
        <w:pStyle w:val="BodyTextIndent"/>
        <w:tabs>
          <w:tab w:val="left" w:pos="360"/>
        </w:tabs>
        <w:ind w:left="0"/>
        <w:rPr>
          <w:sz w:val="24"/>
          <w:szCs w:val="24"/>
        </w:rPr>
      </w:pPr>
      <w:r w:rsidRPr="006D43B2">
        <w:rPr>
          <w:bCs/>
          <w:sz w:val="24"/>
          <w:szCs w:val="24"/>
        </w:rPr>
        <w:t>[</w:t>
      </w:r>
      <w:r w:rsidR="00840FCA" w:rsidRPr="006D43B2">
        <w:rPr>
          <w:bCs/>
          <w:sz w:val="24"/>
          <w:szCs w:val="24"/>
        </w:rPr>
        <w:t xml:space="preserve"> </w:t>
      </w:r>
      <w:r w:rsidRPr="006D43B2">
        <w:rPr>
          <w:bCs/>
          <w:sz w:val="24"/>
          <w:szCs w:val="24"/>
        </w:rPr>
        <w:t>] Focus Group</w:t>
      </w:r>
      <w:r w:rsidR="006D43B2">
        <w:rPr>
          <w:bCs/>
          <w:sz w:val="24"/>
          <w:szCs w:val="24"/>
        </w:rPr>
        <w:tab/>
      </w:r>
      <w:r w:rsidR="006D43B2">
        <w:rPr>
          <w:bCs/>
          <w:sz w:val="24"/>
          <w:szCs w:val="24"/>
        </w:rPr>
        <w:tab/>
      </w:r>
      <w:r w:rsidR="006D43B2">
        <w:rPr>
          <w:bCs/>
          <w:sz w:val="24"/>
          <w:szCs w:val="24"/>
        </w:rPr>
        <w:tab/>
      </w:r>
      <w:r w:rsidR="006D43B2">
        <w:rPr>
          <w:bCs/>
          <w:sz w:val="24"/>
          <w:szCs w:val="24"/>
        </w:rPr>
        <w:tab/>
      </w:r>
      <w:r w:rsidR="006D43B2">
        <w:rPr>
          <w:bCs/>
          <w:sz w:val="24"/>
          <w:szCs w:val="24"/>
        </w:rPr>
        <w:tab/>
        <w:t>[</w:t>
      </w:r>
      <w:r w:rsidR="00761CD9" w:rsidRPr="006D43B2">
        <w:rPr>
          <w:bCs/>
          <w:sz w:val="24"/>
          <w:szCs w:val="24"/>
        </w:rPr>
        <w:t>X</w:t>
      </w:r>
      <w:r w:rsidR="001D0776" w:rsidRPr="006D43B2">
        <w:rPr>
          <w:bCs/>
          <w:sz w:val="24"/>
          <w:szCs w:val="24"/>
        </w:rPr>
        <w:t xml:space="preserve">] </w:t>
      </w:r>
      <w:r w:rsidRPr="006D43B2">
        <w:rPr>
          <w:bCs/>
          <w:sz w:val="24"/>
          <w:szCs w:val="24"/>
        </w:rPr>
        <w:t>Other</w:t>
      </w:r>
      <w:r w:rsidR="00105B16" w:rsidRPr="00752B59">
        <w:rPr>
          <w:bCs/>
          <w:sz w:val="24"/>
          <w:szCs w:val="24"/>
        </w:rPr>
        <w:t>:</w:t>
      </w:r>
      <w:r w:rsidR="006D43B2" w:rsidRPr="00752B59">
        <w:rPr>
          <w:bCs/>
          <w:sz w:val="24"/>
          <w:szCs w:val="24"/>
        </w:rPr>
        <w:t xml:space="preserve"> </w:t>
      </w:r>
      <w:r w:rsidR="00752B59" w:rsidRPr="00752B59">
        <w:rPr>
          <w:bCs/>
          <w:sz w:val="24"/>
          <w:szCs w:val="24"/>
        </w:rPr>
        <w:t>Focus group and interview</w:t>
      </w:r>
    </w:p>
    <w:p w14:paraId="27AB5129" w14:textId="77777777" w:rsidR="001D0776" w:rsidRPr="006D43B2" w:rsidRDefault="001D0776">
      <w:pPr>
        <w:rPr>
          <w:b/>
        </w:rPr>
      </w:pPr>
    </w:p>
    <w:p w14:paraId="72555C5F" w14:textId="77777777" w:rsidR="00B46F2C" w:rsidRPr="006D43B2" w:rsidRDefault="00B46F2C">
      <w:pPr>
        <w:rPr>
          <w:b/>
        </w:rPr>
      </w:pPr>
      <w:r w:rsidRPr="006D43B2">
        <w:rPr>
          <w:b/>
        </w:rPr>
        <w:t>CERTIFICATION:</w:t>
      </w:r>
    </w:p>
    <w:p w14:paraId="4FC5977B" w14:textId="77777777" w:rsidR="00B46F2C" w:rsidRPr="006D43B2" w:rsidRDefault="00B46F2C"/>
    <w:p w14:paraId="6A5123F8" w14:textId="77777777" w:rsidR="00B46F2C" w:rsidRPr="006D43B2" w:rsidRDefault="00B46F2C" w:rsidP="008101A5">
      <w:r w:rsidRPr="006D43B2">
        <w:t xml:space="preserve">I certify the following to be true: </w:t>
      </w:r>
    </w:p>
    <w:p w14:paraId="45DDDC93" w14:textId="77777777" w:rsidR="00B46F2C" w:rsidRPr="006D43B2" w:rsidRDefault="00B46F2C" w:rsidP="008101A5">
      <w:pPr>
        <w:pStyle w:val="ListParagraph"/>
        <w:numPr>
          <w:ilvl w:val="0"/>
          <w:numId w:val="14"/>
        </w:numPr>
      </w:pPr>
      <w:r w:rsidRPr="006D43B2">
        <w:t xml:space="preserve">The collection is voluntary. </w:t>
      </w:r>
    </w:p>
    <w:p w14:paraId="6B63DA6D" w14:textId="77777777" w:rsidR="00B46F2C" w:rsidRPr="006D43B2" w:rsidRDefault="00B46F2C" w:rsidP="008101A5">
      <w:pPr>
        <w:pStyle w:val="ListParagraph"/>
        <w:numPr>
          <w:ilvl w:val="0"/>
          <w:numId w:val="14"/>
        </w:numPr>
      </w:pPr>
      <w:r w:rsidRPr="006D43B2">
        <w:t>The collection is low-burden for respondents and low-cost for the Federal Government.</w:t>
      </w:r>
    </w:p>
    <w:p w14:paraId="70BF7E6E" w14:textId="77777777" w:rsidR="00B46F2C" w:rsidRPr="006D43B2" w:rsidRDefault="00B46F2C" w:rsidP="008101A5">
      <w:pPr>
        <w:pStyle w:val="ListParagraph"/>
        <w:numPr>
          <w:ilvl w:val="0"/>
          <w:numId w:val="14"/>
        </w:numPr>
      </w:pPr>
      <w:r w:rsidRPr="006D43B2">
        <w:t xml:space="preserve">The collection is non-controversial and does </w:t>
      </w:r>
      <w:r w:rsidRPr="006D43B2">
        <w:rPr>
          <w:u w:val="single"/>
        </w:rPr>
        <w:t>not</w:t>
      </w:r>
      <w:r w:rsidRPr="006D43B2">
        <w:t xml:space="preserve"> raise issues of concern to other federal agencies.</w:t>
      </w:r>
    </w:p>
    <w:p w14:paraId="7D624575" w14:textId="77777777" w:rsidR="00B46F2C" w:rsidRPr="006D43B2" w:rsidRDefault="00B46F2C" w:rsidP="008101A5">
      <w:pPr>
        <w:pStyle w:val="ListParagraph"/>
        <w:numPr>
          <w:ilvl w:val="0"/>
          <w:numId w:val="14"/>
        </w:numPr>
      </w:pPr>
      <w:r w:rsidRPr="006D43B2">
        <w:t xml:space="preserve">The results are </w:t>
      </w:r>
      <w:r w:rsidRPr="006D43B2">
        <w:rPr>
          <w:u w:val="single"/>
        </w:rPr>
        <w:t>not</w:t>
      </w:r>
      <w:r w:rsidRPr="006D43B2">
        <w:t xml:space="preserve"> intended to be disseminated to the public.</w:t>
      </w:r>
      <w:r w:rsidRPr="006D43B2">
        <w:tab/>
      </w:r>
      <w:r w:rsidRPr="006D43B2">
        <w:tab/>
      </w:r>
    </w:p>
    <w:p w14:paraId="3E0F9151" w14:textId="77777777" w:rsidR="00B46F2C" w:rsidRPr="006D43B2" w:rsidRDefault="00B46F2C" w:rsidP="008101A5">
      <w:pPr>
        <w:pStyle w:val="ListParagraph"/>
        <w:numPr>
          <w:ilvl w:val="0"/>
          <w:numId w:val="14"/>
        </w:numPr>
      </w:pPr>
      <w:r w:rsidRPr="006D43B2">
        <w:t xml:space="preserve">Information gathered will not be used for the purpose of </w:t>
      </w:r>
      <w:r w:rsidRPr="006D43B2">
        <w:rPr>
          <w:u w:val="single"/>
        </w:rPr>
        <w:t>substantially</w:t>
      </w:r>
      <w:r w:rsidRPr="006D43B2">
        <w:t xml:space="preserve"> informing </w:t>
      </w:r>
      <w:r w:rsidRPr="006D43B2">
        <w:rPr>
          <w:u w:val="single"/>
        </w:rPr>
        <w:t xml:space="preserve">influential </w:t>
      </w:r>
      <w:r w:rsidRPr="006D43B2">
        <w:t xml:space="preserve">policy decisions. </w:t>
      </w:r>
    </w:p>
    <w:p w14:paraId="764694FB" w14:textId="77777777" w:rsidR="00B46F2C" w:rsidRPr="006D43B2" w:rsidRDefault="00B46F2C" w:rsidP="008101A5">
      <w:pPr>
        <w:pStyle w:val="ListParagraph"/>
        <w:numPr>
          <w:ilvl w:val="0"/>
          <w:numId w:val="14"/>
        </w:numPr>
      </w:pPr>
      <w:r w:rsidRPr="006D43B2">
        <w:t>The collection is targeted to the solicitation of opinions from respondents who have experience with the program or may have experience with the program in the future.</w:t>
      </w:r>
    </w:p>
    <w:p w14:paraId="0CCE691B" w14:textId="77777777" w:rsidR="00B46F2C" w:rsidRPr="006D43B2" w:rsidRDefault="00B46F2C" w:rsidP="009C13B9"/>
    <w:p w14:paraId="65A2F777" w14:textId="62D7590B" w:rsidR="00B46F2C" w:rsidRPr="006D43B2" w:rsidRDefault="00B46F2C" w:rsidP="009C13B9">
      <w:r w:rsidRPr="006D43B2">
        <w:t>Name:</w:t>
      </w:r>
      <w:r w:rsidR="00105B16" w:rsidRPr="006D43B2">
        <w:t xml:space="preserve"> </w:t>
      </w:r>
      <w:r w:rsidR="00761CD9" w:rsidRPr="006D43B2">
        <w:t>Dana Brimmer</w:t>
      </w:r>
      <w:r w:rsidR="00105B16">
        <w:t xml:space="preserve">; </w:t>
      </w:r>
      <w:r w:rsidR="00105B16" w:rsidRPr="00105B16">
        <w:t>dyv4@cdc.gov</w:t>
      </w:r>
    </w:p>
    <w:p w14:paraId="37FC7516" w14:textId="77777777" w:rsidR="00B46F2C" w:rsidRPr="006D43B2" w:rsidRDefault="00B46F2C" w:rsidP="009C13B9">
      <w:pPr>
        <w:pStyle w:val="ListParagraph"/>
        <w:ind w:left="360"/>
      </w:pPr>
    </w:p>
    <w:p w14:paraId="6B249333" w14:textId="77777777" w:rsidR="00B46F2C" w:rsidRPr="006D43B2" w:rsidRDefault="00B46F2C" w:rsidP="009C13B9">
      <w:r w:rsidRPr="006D43B2">
        <w:t>To assist review, please provide answers to the following question:</w:t>
      </w:r>
    </w:p>
    <w:p w14:paraId="752FECEE" w14:textId="77777777" w:rsidR="00B46F2C" w:rsidRPr="006D43B2" w:rsidRDefault="00B46F2C" w:rsidP="009C13B9">
      <w:pPr>
        <w:pStyle w:val="ListParagraph"/>
        <w:ind w:left="360"/>
      </w:pPr>
    </w:p>
    <w:p w14:paraId="4AA16BC2" w14:textId="77777777" w:rsidR="00B46F2C" w:rsidRPr="006D43B2" w:rsidRDefault="00B46F2C" w:rsidP="00C86E91">
      <w:pPr>
        <w:rPr>
          <w:b/>
        </w:rPr>
      </w:pPr>
      <w:r w:rsidRPr="006D43B2">
        <w:rPr>
          <w:b/>
        </w:rPr>
        <w:t>Personally Identifiable Information:</w:t>
      </w:r>
    </w:p>
    <w:p w14:paraId="2DAFD0B6" w14:textId="77777777" w:rsidR="00B46F2C" w:rsidRPr="006D43B2" w:rsidRDefault="00B46F2C" w:rsidP="00C86E91">
      <w:pPr>
        <w:pStyle w:val="ListParagraph"/>
        <w:numPr>
          <w:ilvl w:val="0"/>
          <w:numId w:val="18"/>
        </w:numPr>
      </w:pPr>
      <w:r w:rsidRPr="006D43B2">
        <w:t xml:space="preserve">Is personally identifiable information (PII) collected?  [ </w:t>
      </w:r>
      <w:r w:rsidR="00761CD9" w:rsidRPr="006D43B2">
        <w:t>X</w:t>
      </w:r>
      <w:r w:rsidRPr="006D43B2">
        <w:t xml:space="preserve"> ] Yes  [ ]  No </w:t>
      </w:r>
    </w:p>
    <w:p w14:paraId="4CE6AAC9" w14:textId="77777777" w:rsidR="00B46F2C" w:rsidRPr="006D43B2" w:rsidRDefault="00B46F2C" w:rsidP="00C86E91">
      <w:pPr>
        <w:pStyle w:val="ListParagraph"/>
        <w:numPr>
          <w:ilvl w:val="0"/>
          <w:numId w:val="18"/>
        </w:numPr>
      </w:pPr>
      <w:r w:rsidRPr="006D43B2">
        <w:lastRenderedPageBreak/>
        <w:t xml:space="preserve">If Yes, is the information that will be collected included in records that are subject to the Privacy Act of 1974?   [  ] Yes [ </w:t>
      </w:r>
      <w:r w:rsidR="00761CD9" w:rsidRPr="006D43B2">
        <w:t>X</w:t>
      </w:r>
      <w:r w:rsidRPr="006D43B2">
        <w:t xml:space="preserve"> ] No  </w:t>
      </w:r>
    </w:p>
    <w:p w14:paraId="4832C499" w14:textId="77777777" w:rsidR="00B46F2C" w:rsidRPr="006D43B2" w:rsidRDefault="00B46F2C" w:rsidP="00C86E91">
      <w:pPr>
        <w:pStyle w:val="ListParagraph"/>
        <w:numPr>
          <w:ilvl w:val="0"/>
          <w:numId w:val="18"/>
        </w:numPr>
      </w:pPr>
      <w:r w:rsidRPr="006D43B2">
        <w:t>If Applicable, has a System or Records Notice been published?  [  ] Yes  [</w:t>
      </w:r>
      <w:r w:rsidR="00761CD9" w:rsidRPr="006D43B2">
        <w:t>X</w:t>
      </w:r>
      <w:r w:rsidRPr="006D43B2">
        <w:t xml:space="preserve">  ] No</w:t>
      </w:r>
    </w:p>
    <w:p w14:paraId="5EAD0AC8" w14:textId="77777777" w:rsidR="00B46F2C" w:rsidRPr="006D43B2" w:rsidRDefault="00B46F2C" w:rsidP="00C86E91">
      <w:pPr>
        <w:pStyle w:val="ListParagraph"/>
        <w:ind w:left="0"/>
        <w:rPr>
          <w:b/>
        </w:rPr>
      </w:pPr>
      <w:r w:rsidRPr="006D43B2">
        <w:rPr>
          <w:b/>
        </w:rPr>
        <w:t>Gifts or Payments:</w:t>
      </w:r>
    </w:p>
    <w:p w14:paraId="2F837565" w14:textId="062479E3" w:rsidR="001D0776" w:rsidRPr="006D43B2" w:rsidRDefault="00B46F2C">
      <w:r w:rsidRPr="006D43B2">
        <w:t>Is an incentive (e.g., money or reimbursement of expenses, token of appreciation</w:t>
      </w:r>
      <w:r w:rsidR="006D43B2">
        <w:t xml:space="preserve">) provided to participants?  [ </w:t>
      </w:r>
      <w:r w:rsidR="00761CD9" w:rsidRPr="006D43B2">
        <w:t>X</w:t>
      </w:r>
      <w:r w:rsidRPr="006D43B2">
        <w:t>] Yes [  ] No</w:t>
      </w:r>
    </w:p>
    <w:p w14:paraId="421ABE47" w14:textId="77777777" w:rsidR="00761CD9" w:rsidRPr="006D43B2" w:rsidRDefault="00761CD9"/>
    <w:p w14:paraId="17027C84" w14:textId="7D6709D3" w:rsidR="009C0F86" w:rsidRPr="006D43B2" w:rsidRDefault="009F21D5" w:rsidP="00C86E91">
      <w:r>
        <w:t xml:space="preserve">A </w:t>
      </w:r>
      <w:r w:rsidR="00F6165D">
        <w:t>$</w:t>
      </w:r>
      <w:r w:rsidR="006D43B2">
        <w:t xml:space="preserve">50.00 </w:t>
      </w:r>
      <w:r>
        <w:t xml:space="preserve">money order </w:t>
      </w:r>
      <w:r w:rsidR="00F6165D">
        <w:t xml:space="preserve">will be given to the focus group </w:t>
      </w:r>
      <w:r>
        <w:t>participants to</w:t>
      </w:r>
      <w:r w:rsidR="00F6165D">
        <w:t xml:space="preserve"> </w:t>
      </w:r>
      <w:r w:rsidR="00761CD9" w:rsidRPr="006D43B2">
        <w:t xml:space="preserve">cover travel expenses and parking. Interview participants </w:t>
      </w:r>
      <w:r w:rsidR="006D43B2">
        <w:t xml:space="preserve">will not receive any gifts or payments </w:t>
      </w:r>
      <w:r w:rsidR="00761CD9" w:rsidRPr="006D43B2">
        <w:t>as they will be interviewed over the telephone in their own homes.</w:t>
      </w:r>
    </w:p>
    <w:p w14:paraId="556F9BCF" w14:textId="77777777" w:rsidR="009C0F86" w:rsidRPr="006D43B2" w:rsidRDefault="009C0F86" w:rsidP="00C86E91"/>
    <w:p w14:paraId="35B93575" w14:textId="77777777" w:rsidR="00B46F2C" w:rsidRPr="006D43B2" w:rsidRDefault="00B46F2C" w:rsidP="00C86E91">
      <w:pPr>
        <w:rPr>
          <w:i/>
        </w:rPr>
      </w:pPr>
      <w:r w:rsidRPr="006D43B2">
        <w:rPr>
          <w:b/>
        </w:rPr>
        <w:t>BURDEN HOURS</w:t>
      </w:r>
      <w:r w:rsidRPr="006D43B2">
        <w:t xml:space="preserve"> </w:t>
      </w:r>
    </w:p>
    <w:p w14:paraId="1D449A81" w14:textId="77777777" w:rsidR="00B46F2C" w:rsidRPr="006D43B2"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90014" w:rsidRPr="006D43B2" w14:paraId="4ACF6067" w14:textId="77777777" w:rsidTr="00512CA7">
        <w:trPr>
          <w:trHeight w:val="274"/>
        </w:trPr>
        <w:tc>
          <w:tcPr>
            <w:tcW w:w="5418" w:type="dxa"/>
          </w:tcPr>
          <w:p w14:paraId="6BE807E6" w14:textId="77777777" w:rsidR="00B46F2C" w:rsidRPr="006D43B2" w:rsidRDefault="00B46F2C" w:rsidP="00C8488C">
            <w:pPr>
              <w:rPr>
                <w:b/>
              </w:rPr>
            </w:pPr>
            <w:r w:rsidRPr="006D43B2">
              <w:rPr>
                <w:b/>
              </w:rPr>
              <w:t xml:space="preserve">Category of Respondent </w:t>
            </w:r>
          </w:p>
        </w:tc>
        <w:tc>
          <w:tcPr>
            <w:tcW w:w="1530" w:type="dxa"/>
          </w:tcPr>
          <w:p w14:paraId="3F83F5DF" w14:textId="77777777" w:rsidR="00B46F2C" w:rsidRPr="006D43B2" w:rsidRDefault="00B46F2C" w:rsidP="00843796">
            <w:pPr>
              <w:rPr>
                <w:b/>
              </w:rPr>
            </w:pPr>
            <w:r w:rsidRPr="006D43B2">
              <w:rPr>
                <w:b/>
              </w:rPr>
              <w:t>No. of Respondents</w:t>
            </w:r>
          </w:p>
        </w:tc>
        <w:tc>
          <w:tcPr>
            <w:tcW w:w="1710" w:type="dxa"/>
          </w:tcPr>
          <w:p w14:paraId="447C3478" w14:textId="77777777" w:rsidR="00B46F2C" w:rsidRPr="006D43B2" w:rsidRDefault="00B46F2C" w:rsidP="00843796">
            <w:pPr>
              <w:rPr>
                <w:b/>
              </w:rPr>
            </w:pPr>
            <w:r w:rsidRPr="006D43B2">
              <w:rPr>
                <w:b/>
              </w:rPr>
              <w:t>Participation Time</w:t>
            </w:r>
          </w:p>
        </w:tc>
        <w:tc>
          <w:tcPr>
            <w:tcW w:w="1003" w:type="dxa"/>
          </w:tcPr>
          <w:p w14:paraId="6BF5ABDE" w14:textId="77777777" w:rsidR="00B46F2C" w:rsidRPr="006D43B2" w:rsidRDefault="00B46F2C" w:rsidP="00843796">
            <w:pPr>
              <w:rPr>
                <w:b/>
              </w:rPr>
            </w:pPr>
            <w:r w:rsidRPr="006D43B2">
              <w:rPr>
                <w:b/>
              </w:rPr>
              <w:t>Burden</w:t>
            </w:r>
          </w:p>
        </w:tc>
      </w:tr>
      <w:tr w:rsidR="00752B59" w:rsidRPr="006D43B2" w14:paraId="5543FB83" w14:textId="77777777" w:rsidTr="00512CA7">
        <w:trPr>
          <w:trHeight w:val="274"/>
        </w:trPr>
        <w:tc>
          <w:tcPr>
            <w:tcW w:w="5418" w:type="dxa"/>
          </w:tcPr>
          <w:p w14:paraId="6197FFA3" w14:textId="449D9654" w:rsidR="00752B59" w:rsidRPr="009F21D5" w:rsidRDefault="00752B59" w:rsidP="00ED58A1">
            <w:pPr>
              <w:rPr>
                <w:highlight w:val="yellow"/>
              </w:rPr>
            </w:pPr>
            <w:r w:rsidRPr="00B61AD5">
              <w:t>Patient_</w:t>
            </w:r>
            <w:r w:rsidR="00ED58A1">
              <w:t xml:space="preserve">Screener </w:t>
            </w:r>
            <w:r w:rsidR="00B61AD5" w:rsidRPr="00B61AD5">
              <w:t>questionnaire</w:t>
            </w:r>
          </w:p>
        </w:tc>
        <w:tc>
          <w:tcPr>
            <w:tcW w:w="1530" w:type="dxa"/>
          </w:tcPr>
          <w:p w14:paraId="1F3700D6" w14:textId="6BDBCD1B" w:rsidR="00752B59" w:rsidRPr="009F21D5" w:rsidRDefault="00B80A09" w:rsidP="00843796">
            <w:pPr>
              <w:rPr>
                <w:highlight w:val="yellow"/>
              </w:rPr>
            </w:pPr>
            <w:r w:rsidRPr="00B80A09">
              <w:t>50</w:t>
            </w:r>
          </w:p>
        </w:tc>
        <w:tc>
          <w:tcPr>
            <w:tcW w:w="1710" w:type="dxa"/>
          </w:tcPr>
          <w:p w14:paraId="1C27C572" w14:textId="1A00163F" w:rsidR="00752B59" w:rsidRPr="00B80A09" w:rsidRDefault="00B80A09" w:rsidP="00843796">
            <w:r w:rsidRPr="00B80A09">
              <w:t>4</w:t>
            </w:r>
            <w:r w:rsidR="000B7A97">
              <w:t>/60</w:t>
            </w:r>
            <w:bookmarkStart w:id="1" w:name="_GoBack"/>
            <w:bookmarkEnd w:id="1"/>
          </w:p>
        </w:tc>
        <w:tc>
          <w:tcPr>
            <w:tcW w:w="1003" w:type="dxa"/>
          </w:tcPr>
          <w:p w14:paraId="3CCE66A1" w14:textId="06970D63" w:rsidR="00752B59" w:rsidRPr="00B80A09" w:rsidRDefault="00B80A09" w:rsidP="00843796">
            <w:r w:rsidRPr="00B80A09">
              <w:t>4</w:t>
            </w:r>
          </w:p>
        </w:tc>
      </w:tr>
      <w:tr w:rsidR="00B90014" w:rsidRPr="006D43B2" w14:paraId="291C4F80" w14:textId="77777777" w:rsidTr="00512CA7">
        <w:trPr>
          <w:trHeight w:val="274"/>
        </w:trPr>
        <w:tc>
          <w:tcPr>
            <w:tcW w:w="5418" w:type="dxa"/>
          </w:tcPr>
          <w:p w14:paraId="10B239E5" w14:textId="798695B8" w:rsidR="00B46F2C" w:rsidRPr="006D43B2" w:rsidRDefault="008A547A" w:rsidP="008A547A">
            <w:r w:rsidRPr="006D43B2">
              <w:t>Patient_</w:t>
            </w:r>
            <w:r w:rsidR="00761CD9" w:rsidRPr="006D43B2">
              <w:t>Focus groups</w:t>
            </w:r>
          </w:p>
        </w:tc>
        <w:tc>
          <w:tcPr>
            <w:tcW w:w="1530" w:type="dxa"/>
          </w:tcPr>
          <w:p w14:paraId="2063BDF1" w14:textId="77777777" w:rsidR="00B46F2C" w:rsidRPr="006D43B2" w:rsidRDefault="00761CD9" w:rsidP="00843796">
            <w:r w:rsidRPr="006D43B2">
              <w:t>40</w:t>
            </w:r>
          </w:p>
        </w:tc>
        <w:tc>
          <w:tcPr>
            <w:tcW w:w="1710" w:type="dxa"/>
          </w:tcPr>
          <w:p w14:paraId="2D7A7F6C" w14:textId="47CDEAE2" w:rsidR="00B46F2C" w:rsidRPr="006D43B2" w:rsidRDefault="002B06D6" w:rsidP="00843796">
            <w:r w:rsidRPr="006D43B2">
              <w:t>2 hours</w:t>
            </w:r>
          </w:p>
        </w:tc>
        <w:tc>
          <w:tcPr>
            <w:tcW w:w="1003" w:type="dxa"/>
          </w:tcPr>
          <w:p w14:paraId="4F7726E7" w14:textId="3B2AA643" w:rsidR="00B46F2C" w:rsidRPr="006D43B2" w:rsidRDefault="008A547A" w:rsidP="00843796">
            <w:r w:rsidRPr="006D43B2">
              <w:t>80</w:t>
            </w:r>
          </w:p>
        </w:tc>
      </w:tr>
      <w:tr w:rsidR="00B90014" w:rsidRPr="006D43B2" w14:paraId="1F8CFB85" w14:textId="77777777" w:rsidTr="00512CA7">
        <w:trPr>
          <w:trHeight w:val="274"/>
        </w:trPr>
        <w:tc>
          <w:tcPr>
            <w:tcW w:w="5418" w:type="dxa"/>
          </w:tcPr>
          <w:p w14:paraId="3E22A456" w14:textId="03D9648C" w:rsidR="00B46F2C" w:rsidRPr="006D43B2" w:rsidRDefault="008A547A" w:rsidP="00843796">
            <w:r w:rsidRPr="006D43B2">
              <w:t>Patient_</w:t>
            </w:r>
            <w:r w:rsidR="006F590E" w:rsidRPr="006D43B2">
              <w:t>Interviews</w:t>
            </w:r>
          </w:p>
        </w:tc>
        <w:tc>
          <w:tcPr>
            <w:tcW w:w="1530" w:type="dxa"/>
          </w:tcPr>
          <w:p w14:paraId="520751FB" w14:textId="77777777" w:rsidR="00B46F2C" w:rsidRPr="006D43B2" w:rsidRDefault="00761CD9" w:rsidP="00843796">
            <w:r w:rsidRPr="006D43B2">
              <w:t>12</w:t>
            </w:r>
          </w:p>
        </w:tc>
        <w:tc>
          <w:tcPr>
            <w:tcW w:w="1710" w:type="dxa"/>
          </w:tcPr>
          <w:p w14:paraId="7DE0E2BF" w14:textId="00F25E47" w:rsidR="00B46F2C" w:rsidRPr="006D43B2" w:rsidRDefault="002B06D6" w:rsidP="002B06D6">
            <w:r w:rsidRPr="006D43B2">
              <w:t>1.25 hours</w:t>
            </w:r>
            <w:r w:rsidR="00413833" w:rsidRPr="006D43B2">
              <w:t xml:space="preserve"> </w:t>
            </w:r>
          </w:p>
        </w:tc>
        <w:tc>
          <w:tcPr>
            <w:tcW w:w="1003" w:type="dxa"/>
          </w:tcPr>
          <w:p w14:paraId="3767AE0D" w14:textId="111327E9" w:rsidR="00B46F2C" w:rsidRPr="006D43B2" w:rsidRDefault="008A547A" w:rsidP="00843796">
            <w:r w:rsidRPr="006D43B2">
              <w:t>15</w:t>
            </w:r>
          </w:p>
        </w:tc>
      </w:tr>
      <w:tr w:rsidR="00B46F2C" w:rsidRPr="006D43B2" w14:paraId="4765CCDF" w14:textId="77777777" w:rsidTr="00512CA7">
        <w:trPr>
          <w:trHeight w:val="289"/>
        </w:trPr>
        <w:tc>
          <w:tcPr>
            <w:tcW w:w="5418" w:type="dxa"/>
          </w:tcPr>
          <w:p w14:paraId="7E99EC23" w14:textId="77777777" w:rsidR="00B46F2C" w:rsidRPr="006D43B2" w:rsidRDefault="00B46F2C" w:rsidP="00843796">
            <w:pPr>
              <w:rPr>
                <w:b/>
              </w:rPr>
            </w:pPr>
            <w:r w:rsidRPr="006D43B2">
              <w:rPr>
                <w:b/>
              </w:rPr>
              <w:t>Totals</w:t>
            </w:r>
          </w:p>
        </w:tc>
        <w:tc>
          <w:tcPr>
            <w:tcW w:w="1530" w:type="dxa"/>
          </w:tcPr>
          <w:p w14:paraId="7204FE36" w14:textId="6ED4B8A7" w:rsidR="00B46F2C" w:rsidRPr="006D43B2" w:rsidRDefault="00B46F2C" w:rsidP="00843796">
            <w:pPr>
              <w:rPr>
                <w:b/>
              </w:rPr>
            </w:pPr>
          </w:p>
        </w:tc>
        <w:tc>
          <w:tcPr>
            <w:tcW w:w="1710" w:type="dxa"/>
          </w:tcPr>
          <w:p w14:paraId="4499556D" w14:textId="7C6EA087" w:rsidR="00B46F2C" w:rsidRPr="006D43B2" w:rsidRDefault="00B46F2C" w:rsidP="00843796">
            <w:pPr>
              <w:rPr>
                <w:b/>
              </w:rPr>
            </w:pPr>
          </w:p>
        </w:tc>
        <w:tc>
          <w:tcPr>
            <w:tcW w:w="1003" w:type="dxa"/>
          </w:tcPr>
          <w:p w14:paraId="496F2185" w14:textId="719192DD" w:rsidR="00B46F2C" w:rsidRPr="006D43B2" w:rsidRDefault="00B46F2C" w:rsidP="00843796">
            <w:pPr>
              <w:rPr>
                <w:b/>
              </w:rPr>
            </w:pPr>
          </w:p>
        </w:tc>
      </w:tr>
    </w:tbl>
    <w:p w14:paraId="277173E2" w14:textId="77777777" w:rsidR="00B46F2C" w:rsidRPr="006D43B2" w:rsidRDefault="00B46F2C" w:rsidP="00F3170F"/>
    <w:p w14:paraId="46777C05" w14:textId="77777777" w:rsidR="00B46F2C" w:rsidRPr="006D43B2" w:rsidRDefault="00B46F2C" w:rsidP="00F3170F"/>
    <w:p w14:paraId="70DD9A44" w14:textId="2A943B6A" w:rsidR="00B46F2C" w:rsidRPr="006D43B2" w:rsidRDefault="00B46F2C">
      <w:pPr>
        <w:rPr>
          <w:b/>
        </w:rPr>
      </w:pPr>
      <w:r w:rsidRPr="006D43B2">
        <w:rPr>
          <w:b/>
        </w:rPr>
        <w:t xml:space="preserve">FEDERAL COST:  </w:t>
      </w:r>
      <w:r w:rsidRPr="006D43B2">
        <w:t xml:space="preserve">The estimated annual cost to the Federal government </w:t>
      </w:r>
      <w:r w:rsidR="00C43204" w:rsidRPr="006D43B2">
        <w:t>is $</w:t>
      </w:r>
      <w:r w:rsidR="00761CD9" w:rsidRPr="006D43B2">
        <w:t>138,000</w:t>
      </w:r>
      <w:r w:rsidRPr="006D43B2">
        <w:t>________</w:t>
      </w:r>
    </w:p>
    <w:p w14:paraId="0074035D" w14:textId="77777777" w:rsidR="00B46F2C" w:rsidRPr="006D43B2" w:rsidRDefault="00B46F2C">
      <w:pPr>
        <w:rPr>
          <w:b/>
          <w:bCs/>
          <w:u w:val="single"/>
        </w:rPr>
      </w:pPr>
    </w:p>
    <w:p w14:paraId="7DB1C68C" w14:textId="1AC2CE40" w:rsidR="00B46F2C" w:rsidRPr="006D43B2" w:rsidRDefault="00B46F2C" w:rsidP="00F06866">
      <w:pPr>
        <w:rPr>
          <w:b/>
        </w:rPr>
      </w:pPr>
      <w:r w:rsidRPr="006D43B2">
        <w:rPr>
          <w:b/>
          <w:bCs/>
          <w:u w:val="single"/>
        </w:rPr>
        <w:t xml:space="preserve">If you are conducting a focus group, survey, or plan to employ statistical methods, </w:t>
      </w:r>
      <w:r w:rsidR="00C43204" w:rsidRPr="006D43B2">
        <w:rPr>
          <w:b/>
          <w:bCs/>
          <w:u w:val="single"/>
        </w:rPr>
        <w:t>please provide</w:t>
      </w:r>
      <w:r w:rsidRPr="006D43B2">
        <w:rPr>
          <w:b/>
          <w:bCs/>
          <w:u w:val="single"/>
        </w:rPr>
        <w:t xml:space="preserve"> answers to the following questions:</w:t>
      </w:r>
    </w:p>
    <w:p w14:paraId="281AD8CE" w14:textId="77777777" w:rsidR="00B46F2C" w:rsidRPr="006D43B2" w:rsidRDefault="00B46F2C" w:rsidP="00F06866">
      <w:pPr>
        <w:rPr>
          <w:b/>
        </w:rPr>
      </w:pPr>
    </w:p>
    <w:p w14:paraId="28FC2417" w14:textId="77777777" w:rsidR="00B46F2C" w:rsidRPr="006D43B2" w:rsidRDefault="00B46F2C" w:rsidP="00F06866">
      <w:pPr>
        <w:rPr>
          <w:b/>
        </w:rPr>
      </w:pPr>
      <w:r w:rsidRPr="006D43B2">
        <w:rPr>
          <w:b/>
        </w:rPr>
        <w:t>The selection of your targeted respondents</w:t>
      </w:r>
    </w:p>
    <w:p w14:paraId="6C01443E" w14:textId="77777777" w:rsidR="00B46F2C" w:rsidRPr="006D43B2" w:rsidRDefault="00B46F2C" w:rsidP="0069403B">
      <w:pPr>
        <w:pStyle w:val="ListParagraph"/>
        <w:numPr>
          <w:ilvl w:val="0"/>
          <w:numId w:val="15"/>
        </w:numPr>
      </w:pPr>
      <w:r w:rsidRPr="006D43B2">
        <w:t>Do you have a customer list or something similar that defines the universe of potential respondents and do you have a sampling plan for selecting from this universe?</w:t>
      </w:r>
      <w:r w:rsidRPr="006D43B2">
        <w:tab/>
        <w:t>[</w:t>
      </w:r>
      <w:r w:rsidR="001A4FC2" w:rsidRPr="006D43B2">
        <w:t>X</w:t>
      </w:r>
      <w:r w:rsidRPr="006D43B2">
        <w:t xml:space="preserve"> ] Yes</w:t>
      </w:r>
      <w:r w:rsidRPr="006D43B2">
        <w:tab/>
        <w:t>[ ] No</w:t>
      </w:r>
    </w:p>
    <w:p w14:paraId="07A40014" w14:textId="77777777" w:rsidR="00B46F2C" w:rsidRPr="006D43B2" w:rsidRDefault="00B46F2C" w:rsidP="00636621">
      <w:pPr>
        <w:pStyle w:val="ListParagraph"/>
      </w:pPr>
    </w:p>
    <w:p w14:paraId="39A3B4FD" w14:textId="77777777" w:rsidR="00B46F2C" w:rsidRPr="006D43B2" w:rsidRDefault="00B46F2C" w:rsidP="00A403BB">
      <w:r w:rsidRPr="006D43B2">
        <w:t>If the answer is yes, please provide a description of both below (or attach the sampling plan)?   If the answer is no, please provide a description of how you plan to identify your potential group of respondents and how you will select them?</w:t>
      </w:r>
    </w:p>
    <w:p w14:paraId="586330D0" w14:textId="77777777" w:rsidR="00B46F2C" w:rsidRPr="006D43B2" w:rsidRDefault="00B46F2C" w:rsidP="00A403BB"/>
    <w:p w14:paraId="705492C5" w14:textId="160904E2" w:rsidR="00761CD9" w:rsidRPr="006D43B2" w:rsidRDefault="00761CD9" w:rsidP="00A403BB">
      <w:r w:rsidRPr="00B61AD5">
        <w:t xml:space="preserve">Please see </w:t>
      </w:r>
      <w:r w:rsidR="00EB01AB" w:rsidRPr="003F5391">
        <w:t>Attachment 6: CFS Patient Perspective Sampling Plan</w:t>
      </w:r>
      <w:r w:rsidR="00EB01AB">
        <w:t>.</w:t>
      </w:r>
    </w:p>
    <w:p w14:paraId="778F8F64" w14:textId="77777777" w:rsidR="00B46F2C" w:rsidRPr="006D43B2" w:rsidRDefault="00B46F2C" w:rsidP="00A403BB">
      <w:pPr>
        <w:rPr>
          <w:b/>
        </w:rPr>
      </w:pPr>
    </w:p>
    <w:p w14:paraId="597CEB09" w14:textId="77777777" w:rsidR="00B46F2C" w:rsidRPr="006D43B2" w:rsidRDefault="00B46F2C" w:rsidP="00A403BB">
      <w:pPr>
        <w:rPr>
          <w:b/>
        </w:rPr>
      </w:pPr>
      <w:r w:rsidRPr="006D43B2">
        <w:rPr>
          <w:b/>
        </w:rPr>
        <w:t>Administration of the Instrument</w:t>
      </w:r>
    </w:p>
    <w:p w14:paraId="28518DEA" w14:textId="77777777" w:rsidR="00B46F2C" w:rsidRPr="006D43B2" w:rsidRDefault="00B46F2C" w:rsidP="00A403BB">
      <w:pPr>
        <w:pStyle w:val="ListParagraph"/>
        <w:numPr>
          <w:ilvl w:val="0"/>
          <w:numId w:val="17"/>
        </w:numPr>
      </w:pPr>
      <w:r w:rsidRPr="006D43B2">
        <w:t>How will you collect the information? (Check all that apply)</w:t>
      </w:r>
    </w:p>
    <w:p w14:paraId="5BBE1516" w14:textId="77777777" w:rsidR="00B46F2C" w:rsidRPr="006D43B2" w:rsidRDefault="00B46F2C" w:rsidP="001B0AAA">
      <w:pPr>
        <w:ind w:left="720"/>
      </w:pPr>
      <w:r w:rsidRPr="006D43B2">
        <w:t xml:space="preserve">[  ] Web-based or other forms of Social Media </w:t>
      </w:r>
    </w:p>
    <w:p w14:paraId="263BC6FC" w14:textId="77777777" w:rsidR="00B46F2C" w:rsidRPr="006D43B2" w:rsidRDefault="00B46F2C" w:rsidP="001B0AAA">
      <w:pPr>
        <w:ind w:left="720"/>
      </w:pPr>
      <w:r w:rsidRPr="006D43B2">
        <w:t xml:space="preserve">[ </w:t>
      </w:r>
      <w:r w:rsidR="008113BA" w:rsidRPr="006D43B2">
        <w:t>X</w:t>
      </w:r>
      <w:r w:rsidRPr="006D43B2">
        <w:t xml:space="preserve"> ] Telephone</w:t>
      </w:r>
      <w:r w:rsidRPr="006D43B2">
        <w:tab/>
      </w:r>
    </w:p>
    <w:p w14:paraId="5E4D6ACA" w14:textId="77777777" w:rsidR="00B46F2C" w:rsidRPr="006D43B2" w:rsidRDefault="00B46F2C" w:rsidP="001B0AAA">
      <w:pPr>
        <w:ind w:left="720"/>
      </w:pPr>
      <w:r w:rsidRPr="006D43B2">
        <w:t xml:space="preserve">[ </w:t>
      </w:r>
      <w:r w:rsidR="008113BA" w:rsidRPr="006D43B2">
        <w:t>X</w:t>
      </w:r>
      <w:r w:rsidRPr="006D43B2">
        <w:t xml:space="preserve"> ] In-person</w:t>
      </w:r>
      <w:r w:rsidRPr="006D43B2">
        <w:tab/>
      </w:r>
    </w:p>
    <w:p w14:paraId="5B06BEE4" w14:textId="77777777" w:rsidR="00B46F2C" w:rsidRPr="006D43B2" w:rsidRDefault="00B46F2C" w:rsidP="001B0AAA">
      <w:pPr>
        <w:ind w:left="720"/>
      </w:pPr>
      <w:r w:rsidRPr="006D43B2">
        <w:t xml:space="preserve">[  ] Mail </w:t>
      </w:r>
    </w:p>
    <w:p w14:paraId="2CD6262B" w14:textId="77777777" w:rsidR="00B46F2C" w:rsidRPr="006D43B2" w:rsidRDefault="00B46F2C" w:rsidP="001B0AAA">
      <w:pPr>
        <w:ind w:left="720"/>
      </w:pPr>
      <w:r w:rsidRPr="006D43B2">
        <w:t>[  ] Other, Explain</w:t>
      </w:r>
    </w:p>
    <w:p w14:paraId="2E830455" w14:textId="77777777" w:rsidR="00B46F2C" w:rsidRPr="006D43B2" w:rsidRDefault="00B46F2C" w:rsidP="00F24CFC">
      <w:pPr>
        <w:pStyle w:val="ListParagraph"/>
        <w:numPr>
          <w:ilvl w:val="0"/>
          <w:numId w:val="17"/>
        </w:numPr>
      </w:pPr>
      <w:r w:rsidRPr="006D43B2">
        <w:t xml:space="preserve">Will interviewers or facilitators be used?  [ </w:t>
      </w:r>
      <w:r w:rsidR="008113BA" w:rsidRPr="006D43B2">
        <w:t>X</w:t>
      </w:r>
      <w:r w:rsidRPr="006D43B2">
        <w:t xml:space="preserve"> ] Yes [  ] No</w:t>
      </w:r>
    </w:p>
    <w:p w14:paraId="7349FA02" w14:textId="77777777" w:rsidR="00B46F2C" w:rsidRPr="006D43B2" w:rsidRDefault="00B46F2C" w:rsidP="00F24CFC">
      <w:pPr>
        <w:pStyle w:val="ListParagraph"/>
        <w:ind w:left="360"/>
      </w:pPr>
      <w:r w:rsidRPr="006D43B2">
        <w:t xml:space="preserve"> </w:t>
      </w:r>
    </w:p>
    <w:p w14:paraId="7809035A" w14:textId="77777777" w:rsidR="00B46F2C" w:rsidRPr="006D43B2" w:rsidRDefault="00065FC5" w:rsidP="00F24CFC">
      <w:pPr>
        <w:tabs>
          <w:tab w:val="left" w:pos="5670"/>
        </w:tabs>
        <w:suppressAutoHyphens/>
      </w:pPr>
      <w:r w:rsidRPr="006D43B2">
        <w:t>Attachments:</w:t>
      </w:r>
    </w:p>
    <w:p w14:paraId="0CD291CE" w14:textId="77777777" w:rsidR="00065FC5" w:rsidRPr="006D43B2" w:rsidRDefault="00065FC5" w:rsidP="00F24CFC">
      <w:pPr>
        <w:tabs>
          <w:tab w:val="left" w:pos="5670"/>
        </w:tabs>
        <w:suppressAutoHyphens/>
      </w:pPr>
    </w:p>
    <w:p w14:paraId="4105542C" w14:textId="324415C7" w:rsidR="00737F14" w:rsidRPr="006D43B2" w:rsidRDefault="00034E32" w:rsidP="00F24CFC">
      <w:pPr>
        <w:tabs>
          <w:tab w:val="left" w:pos="5670"/>
        </w:tabs>
        <w:suppressAutoHyphens/>
      </w:pPr>
      <w:r w:rsidRPr="006D43B2">
        <w:lastRenderedPageBreak/>
        <w:t>Attachment 1</w:t>
      </w:r>
      <w:r w:rsidR="00701B97">
        <w:t>:</w:t>
      </w:r>
      <w:r w:rsidRPr="006D43B2">
        <w:t xml:space="preserve"> CFS Patient Perspective Focus Group Guide</w:t>
      </w:r>
    </w:p>
    <w:p w14:paraId="0E2ABE3C" w14:textId="5779E5EB" w:rsidR="00A402E7" w:rsidRPr="003F5391" w:rsidRDefault="00A402E7" w:rsidP="00A402E7">
      <w:pPr>
        <w:tabs>
          <w:tab w:val="left" w:pos="-720"/>
        </w:tabs>
        <w:suppressAutoHyphens/>
        <w:spacing w:line="240" w:lineRule="atLeast"/>
        <w:rPr>
          <w:bCs/>
          <w:spacing w:val="-3"/>
        </w:rPr>
      </w:pPr>
      <w:r w:rsidRPr="003F5391">
        <w:t>Attachment</w:t>
      </w:r>
      <w:r w:rsidR="00737F14" w:rsidRPr="003F5391">
        <w:t xml:space="preserve"> 2: </w:t>
      </w:r>
      <w:r w:rsidR="00C54738" w:rsidRPr="003F5391">
        <w:t xml:space="preserve">CFS </w:t>
      </w:r>
      <w:r w:rsidR="00404259" w:rsidRPr="003F5391">
        <w:t xml:space="preserve">Patient Perspective </w:t>
      </w:r>
      <w:r w:rsidRPr="003F5391">
        <w:t>Interview</w:t>
      </w:r>
      <w:r w:rsidR="00C54738" w:rsidRPr="003F5391">
        <w:t xml:space="preserve"> Guide</w:t>
      </w:r>
    </w:p>
    <w:p w14:paraId="1165B55B" w14:textId="77777777" w:rsidR="00167FDA" w:rsidRDefault="003F5391" w:rsidP="00167FDA">
      <w:r w:rsidRPr="003F5391">
        <w:t>Attachment 3: CFS Patient Perspective Focus Group Recruitment Flyer</w:t>
      </w:r>
    </w:p>
    <w:p w14:paraId="4AA36218" w14:textId="05EB1C55" w:rsidR="003F5391" w:rsidRPr="003F5391" w:rsidRDefault="003F5391" w:rsidP="00167FDA">
      <w:r w:rsidRPr="003F5391">
        <w:t>Attachment 4: CFS Patient Perspective Interview Recruitment Flyer</w:t>
      </w:r>
    </w:p>
    <w:p w14:paraId="4EC38E0D" w14:textId="4A7E87BE" w:rsidR="003F5391" w:rsidRPr="00167FDA" w:rsidRDefault="003F5391" w:rsidP="00167FDA">
      <w:r w:rsidRPr="00167FDA">
        <w:t>Attachment 5: CFS Patient Perspective Focus Group Screener</w:t>
      </w:r>
    </w:p>
    <w:p w14:paraId="2923E98D" w14:textId="77777777" w:rsidR="003F5391" w:rsidRPr="003F5391" w:rsidRDefault="003F5391" w:rsidP="003F5391">
      <w:r w:rsidRPr="003F5391">
        <w:t>Attachment 6: CFS Patient Perspective Sampling Plan</w:t>
      </w:r>
    </w:p>
    <w:p w14:paraId="6F8A5676" w14:textId="77777777" w:rsidR="003F5391" w:rsidRPr="006D43B2" w:rsidRDefault="003F5391" w:rsidP="00F24CFC">
      <w:pPr>
        <w:tabs>
          <w:tab w:val="left" w:pos="5670"/>
        </w:tabs>
        <w:suppressAutoHyphens/>
      </w:pPr>
    </w:p>
    <w:sectPr w:rsidR="003F5391" w:rsidRPr="006D43B2"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0C943" w14:textId="77777777" w:rsidR="00701B97" w:rsidRDefault="00701B97">
      <w:r>
        <w:separator/>
      </w:r>
    </w:p>
  </w:endnote>
  <w:endnote w:type="continuationSeparator" w:id="0">
    <w:p w14:paraId="739F3605" w14:textId="77777777" w:rsidR="00701B97" w:rsidRDefault="0070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2FC2" w14:textId="77777777" w:rsidR="00701B97" w:rsidRDefault="00701B9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7A9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062BC" w14:textId="77777777" w:rsidR="00701B97" w:rsidRDefault="00701B97">
      <w:r>
        <w:separator/>
      </w:r>
    </w:p>
  </w:footnote>
  <w:footnote w:type="continuationSeparator" w:id="0">
    <w:p w14:paraId="047CA03E" w14:textId="77777777" w:rsidR="00701B97" w:rsidRDefault="0070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2FCE" w14:textId="70829F88" w:rsidR="00701B97" w:rsidRDefault="00701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4E32"/>
    <w:rsid w:val="00037664"/>
    <w:rsid w:val="0004756F"/>
    <w:rsid w:val="00047A64"/>
    <w:rsid w:val="00065FC5"/>
    <w:rsid w:val="00067329"/>
    <w:rsid w:val="000B2838"/>
    <w:rsid w:val="000B7A97"/>
    <w:rsid w:val="000D2504"/>
    <w:rsid w:val="000D44CA"/>
    <w:rsid w:val="000E200B"/>
    <w:rsid w:val="000F68BE"/>
    <w:rsid w:val="00102193"/>
    <w:rsid w:val="00105B16"/>
    <w:rsid w:val="00166646"/>
    <w:rsid w:val="00167FDA"/>
    <w:rsid w:val="001927A4"/>
    <w:rsid w:val="00194AC6"/>
    <w:rsid w:val="001A23B0"/>
    <w:rsid w:val="001A25CC"/>
    <w:rsid w:val="001A4FC2"/>
    <w:rsid w:val="001B0AAA"/>
    <w:rsid w:val="001C39F7"/>
    <w:rsid w:val="001D0776"/>
    <w:rsid w:val="001E4BF6"/>
    <w:rsid w:val="00237B48"/>
    <w:rsid w:val="0024521E"/>
    <w:rsid w:val="00245264"/>
    <w:rsid w:val="00253972"/>
    <w:rsid w:val="00263C3D"/>
    <w:rsid w:val="00274D0B"/>
    <w:rsid w:val="002821FF"/>
    <w:rsid w:val="002A2149"/>
    <w:rsid w:val="002A7DF2"/>
    <w:rsid w:val="002B06D6"/>
    <w:rsid w:val="002B3C95"/>
    <w:rsid w:val="002D0B92"/>
    <w:rsid w:val="00310C47"/>
    <w:rsid w:val="00332C45"/>
    <w:rsid w:val="003675DB"/>
    <w:rsid w:val="00394ECB"/>
    <w:rsid w:val="003D5BBE"/>
    <w:rsid w:val="003E3C61"/>
    <w:rsid w:val="003F1C5B"/>
    <w:rsid w:val="003F5391"/>
    <w:rsid w:val="00404259"/>
    <w:rsid w:val="0041337D"/>
    <w:rsid w:val="00413833"/>
    <w:rsid w:val="00434E33"/>
    <w:rsid w:val="00441434"/>
    <w:rsid w:val="0045264C"/>
    <w:rsid w:val="004876EC"/>
    <w:rsid w:val="004B7B34"/>
    <w:rsid w:val="004D5463"/>
    <w:rsid w:val="004D6E14"/>
    <w:rsid w:val="005009B0"/>
    <w:rsid w:val="00512CA7"/>
    <w:rsid w:val="005A1006"/>
    <w:rsid w:val="005C0A66"/>
    <w:rsid w:val="005E714A"/>
    <w:rsid w:val="00611C0E"/>
    <w:rsid w:val="006140A0"/>
    <w:rsid w:val="0062781B"/>
    <w:rsid w:val="00635A6E"/>
    <w:rsid w:val="00636621"/>
    <w:rsid w:val="00642B49"/>
    <w:rsid w:val="006832D9"/>
    <w:rsid w:val="0069403B"/>
    <w:rsid w:val="006D43B2"/>
    <w:rsid w:val="006E12B5"/>
    <w:rsid w:val="006F3DDE"/>
    <w:rsid w:val="006F590E"/>
    <w:rsid w:val="00701B97"/>
    <w:rsid w:val="00702410"/>
    <w:rsid w:val="00704678"/>
    <w:rsid w:val="00737F14"/>
    <w:rsid w:val="007425E7"/>
    <w:rsid w:val="00752B59"/>
    <w:rsid w:val="00761CD9"/>
    <w:rsid w:val="007D36A7"/>
    <w:rsid w:val="00802607"/>
    <w:rsid w:val="00804C53"/>
    <w:rsid w:val="008101A5"/>
    <w:rsid w:val="008113BA"/>
    <w:rsid w:val="00822664"/>
    <w:rsid w:val="00840FCA"/>
    <w:rsid w:val="00843796"/>
    <w:rsid w:val="00895229"/>
    <w:rsid w:val="008A547A"/>
    <w:rsid w:val="008C6A58"/>
    <w:rsid w:val="008F0203"/>
    <w:rsid w:val="008F3138"/>
    <w:rsid w:val="008F50D4"/>
    <w:rsid w:val="009178FE"/>
    <w:rsid w:val="009239AA"/>
    <w:rsid w:val="00935ADA"/>
    <w:rsid w:val="00941CDB"/>
    <w:rsid w:val="00946B6C"/>
    <w:rsid w:val="00955A71"/>
    <w:rsid w:val="00955BD0"/>
    <w:rsid w:val="0096108F"/>
    <w:rsid w:val="009B3EAC"/>
    <w:rsid w:val="009C0F86"/>
    <w:rsid w:val="009C13B9"/>
    <w:rsid w:val="009D01A2"/>
    <w:rsid w:val="009D6C73"/>
    <w:rsid w:val="009F21D5"/>
    <w:rsid w:val="009F5923"/>
    <w:rsid w:val="00A402E7"/>
    <w:rsid w:val="00A403BB"/>
    <w:rsid w:val="00A674DF"/>
    <w:rsid w:val="00A83AA6"/>
    <w:rsid w:val="00AB4773"/>
    <w:rsid w:val="00AE1809"/>
    <w:rsid w:val="00B448CC"/>
    <w:rsid w:val="00B46F2C"/>
    <w:rsid w:val="00B61AD5"/>
    <w:rsid w:val="00B80A09"/>
    <w:rsid w:val="00B80D76"/>
    <w:rsid w:val="00B90014"/>
    <w:rsid w:val="00BA2105"/>
    <w:rsid w:val="00BA7E06"/>
    <w:rsid w:val="00BB43B5"/>
    <w:rsid w:val="00BB6219"/>
    <w:rsid w:val="00BC21B9"/>
    <w:rsid w:val="00BD290F"/>
    <w:rsid w:val="00C14CC4"/>
    <w:rsid w:val="00C33C52"/>
    <w:rsid w:val="00C40D8B"/>
    <w:rsid w:val="00C43204"/>
    <w:rsid w:val="00C54738"/>
    <w:rsid w:val="00C8407A"/>
    <w:rsid w:val="00C8488C"/>
    <w:rsid w:val="00C86E91"/>
    <w:rsid w:val="00C90117"/>
    <w:rsid w:val="00CA2650"/>
    <w:rsid w:val="00CB1078"/>
    <w:rsid w:val="00CC676A"/>
    <w:rsid w:val="00CC6FAF"/>
    <w:rsid w:val="00D03BF0"/>
    <w:rsid w:val="00D24698"/>
    <w:rsid w:val="00D44C1D"/>
    <w:rsid w:val="00D6383F"/>
    <w:rsid w:val="00D65AC8"/>
    <w:rsid w:val="00D71221"/>
    <w:rsid w:val="00DB59D0"/>
    <w:rsid w:val="00DC33D3"/>
    <w:rsid w:val="00E2594A"/>
    <w:rsid w:val="00E26329"/>
    <w:rsid w:val="00E40B50"/>
    <w:rsid w:val="00E50293"/>
    <w:rsid w:val="00E65FFC"/>
    <w:rsid w:val="00E80951"/>
    <w:rsid w:val="00E83AAA"/>
    <w:rsid w:val="00E854FE"/>
    <w:rsid w:val="00E86CC6"/>
    <w:rsid w:val="00EB01AB"/>
    <w:rsid w:val="00EB56B3"/>
    <w:rsid w:val="00ED58A1"/>
    <w:rsid w:val="00ED6492"/>
    <w:rsid w:val="00EF2095"/>
    <w:rsid w:val="00EF25FC"/>
    <w:rsid w:val="00F06866"/>
    <w:rsid w:val="00F15956"/>
    <w:rsid w:val="00F21E28"/>
    <w:rsid w:val="00F24CFC"/>
    <w:rsid w:val="00F3170F"/>
    <w:rsid w:val="00F4017B"/>
    <w:rsid w:val="00F6165D"/>
    <w:rsid w:val="00F976B0"/>
    <w:rsid w:val="00FA6DE7"/>
    <w:rsid w:val="00FC0A8E"/>
    <w:rsid w:val="00FE2FA6"/>
    <w:rsid w:val="00FE3DF2"/>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65DF033"/>
  <w15:docId w15:val="{2DD9289D-8870-4B0E-A08E-F64F78D5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2A2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cf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6B8-DB41-42E0-959A-35ABD0CB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Hynes, Ansley (CDC/OID/NCIRD) (CTR)</cp:lastModifiedBy>
  <cp:revision>2</cp:revision>
  <cp:lastPrinted>2012-08-06T16:52:00Z</cp:lastPrinted>
  <dcterms:created xsi:type="dcterms:W3CDTF">2015-06-15T15:43:00Z</dcterms:created>
  <dcterms:modified xsi:type="dcterms:W3CDTF">2015-06-15T15:43:00Z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