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E8CF" w14:textId="77777777" w:rsidR="004F26E9" w:rsidRDefault="004F26E9">
      <w:pPr>
        <w:jc w:val="center"/>
        <w:rPr>
          <w:b/>
          <w:bCs/>
          <w:sz w:val="24"/>
          <w:szCs w:val="24"/>
        </w:rPr>
      </w:pPr>
      <w:r>
        <w:rPr>
          <w:b/>
          <w:bCs/>
          <w:sz w:val="24"/>
          <w:szCs w:val="24"/>
        </w:rPr>
        <w:t>SUPPORTING STATEMENT</w:t>
      </w:r>
    </w:p>
    <w:p w14:paraId="38D04F33" w14:textId="77777777" w:rsidR="004F26E9" w:rsidRDefault="00E30898">
      <w:pPr>
        <w:jc w:val="center"/>
        <w:rPr>
          <w:b/>
          <w:bCs/>
          <w:sz w:val="24"/>
          <w:szCs w:val="24"/>
        </w:rPr>
      </w:pPr>
      <w:r>
        <w:rPr>
          <w:b/>
          <w:bCs/>
          <w:sz w:val="24"/>
          <w:szCs w:val="24"/>
        </w:rPr>
        <w:t>ALASKA VESSEL MONITORING SYSTEM (VMS) PROGRAM</w:t>
      </w:r>
    </w:p>
    <w:p w14:paraId="2A7B3710" w14:textId="77777777" w:rsidR="004F26E9" w:rsidRDefault="004F26E9">
      <w:pPr>
        <w:jc w:val="center"/>
        <w:rPr>
          <w:b/>
          <w:bCs/>
          <w:sz w:val="24"/>
          <w:szCs w:val="24"/>
        </w:rPr>
      </w:pPr>
      <w:r>
        <w:rPr>
          <w:b/>
          <w:bCs/>
          <w:sz w:val="24"/>
          <w:szCs w:val="24"/>
        </w:rPr>
        <w:t>OMB CONTROL NO. 0648-</w:t>
      </w:r>
      <w:r w:rsidR="00D46613">
        <w:rPr>
          <w:b/>
          <w:bCs/>
          <w:sz w:val="24"/>
          <w:szCs w:val="24"/>
        </w:rPr>
        <w:t>0445</w:t>
      </w:r>
    </w:p>
    <w:p w14:paraId="53FC2AFE" w14:textId="77777777" w:rsidR="00B52CC8" w:rsidRPr="00125F24" w:rsidRDefault="00B52CC8">
      <w:pPr>
        <w:jc w:val="center"/>
        <w:rPr>
          <w:sz w:val="24"/>
          <w:szCs w:val="24"/>
        </w:rPr>
      </w:pPr>
    </w:p>
    <w:p w14:paraId="0C0A255F" w14:textId="77777777" w:rsidR="0017734E" w:rsidRPr="00125F24" w:rsidRDefault="0017734E">
      <w:pPr>
        <w:jc w:val="center"/>
        <w:rPr>
          <w:sz w:val="24"/>
          <w:szCs w:val="24"/>
        </w:rPr>
      </w:pPr>
    </w:p>
    <w:p w14:paraId="7C4871D8" w14:textId="77777777" w:rsidR="0017734E" w:rsidRDefault="0017734E" w:rsidP="0017734E">
      <w:pPr>
        <w:rPr>
          <w:sz w:val="24"/>
          <w:szCs w:val="24"/>
        </w:rPr>
      </w:pPr>
      <w:r>
        <w:rPr>
          <w:sz w:val="24"/>
          <w:szCs w:val="24"/>
        </w:rPr>
        <w:t xml:space="preserve">This action is a request for revision of an existing collection due to </w:t>
      </w:r>
      <w:r w:rsidR="007D1A7E">
        <w:rPr>
          <w:sz w:val="24"/>
          <w:szCs w:val="24"/>
        </w:rPr>
        <w:t xml:space="preserve">changes in </w:t>
      </w:r>
      <w:r>
        <w:rPr>
          <w:sz w:val="24"/>
          <w:szCs w:val="24"/>
        </w:rPr>
        <w:t>an associated proposed rule (RIN No. 0648-BE06)</w:t>
      </w:r>
      <w:r w:rsidR="00B45492">
        <w:rPr>
          <w:sz w:val="24"/>
          <w:szCs w:val="24"/>
        </w:rPr>
        <w:t>.</w:t>
      </w:r>
    </w:p>
    <w:p w14:paraId="13E98DFF" w14:textId="77777777" w:rsidR="0017734E" w:rsidRPr="0017734E" w:rsidRDefault="0017734E" w:rsidP="0017734E">
      <w:pPr>
        <w:rPr>
          <w:sz w:val="24"/>
          <w:szCs w:val="24"/>
        </w:rPr>
      </w:pPr>
    </w:p>
    <w:p w14:paraId="01F9260B" w14:textId="77777777" w:rsidR="0017734E" w:rsidRPr="0017734E" w:rsidRDefault="0017734E" w:rsidP="00E30898">
      <w:pPr>
        <w:rPr>
          <w:b/>
          <w:sz w:val="24"/>
          <w:szCs w:val="24"/>
        </w:rPr>
      </w:pPr>
      <w:r w:rsidRPr="0017734E">
        <w:rPr>
          <w:b/>
          <w:sz w:val="24"/>
          <w:szCs w:val="24"/>
        </w:rPr>
        <w:t>BACKGROUND</w:t>
      </w:r>
    </w:p>
    <w:p w14:paraId="4E35132A" w14:textId="77777777" w:rsidR="0017734E" w:rsidRDefault="0017734E" w:rsidP="00E30898">
      <w:pPr>
        <w:rPr>
          <w:sz w:val="24"/>
          <w:szCs w:val="24"/>
        </w:rPr>
      </w:pPr>
    </w:p>
    <w:p w14:paraId="652D21AD" w14:textId="2B71D9AE" w:rsidR="00A86004" w:rsidRDefault="00E30898" w:rsidP="00E30898">
      <w:pPr>
        <w:rPr>
          <w:sz w:val="24"/>
          <w:szCs w:val="24"/>
        </w:rPr>
      </w:pPr>
      <w:r w:rsidRPr="00E30898">
        <w:rPr>
          <w:sz w:val="24"/>
          <w:szCs w:val="24"/>
        </w:rPr>
        <w:t>National Marine Fisheries Service</w:t>
      </w:r>
      <w:r w:rsidR="00125F24">
        <w:rPr>
          <w:sz w:val="24"/>
          <w:szCs w:val="24"/>
        </w:rPr>
        <w:t xml:space="preserve"> (NMFS)</w:t>
      </w:r>
      <w:r w:rsidRPr="00E30898">
        <w:rPr>
          <w:sz w:val="24"/>
          <w:szCs w:val="24"/>
        </w:rPr>
        <w:t xml:space="preserve">, Alaska Region manages the groundfish fisheries in the exclusive economic zone (EEZ) of the Bering Sea and Aleutian Islands Management Area (BSAI) and Gulf of Alaska (GOA) under fishery management plans (FMPs) for groundfish in the respective areas.  The North Pacific Fishery Management Council (Council) prepared, and NMFS approved, the FMPs under the authority of the </w:t>
      </w:r>
      <w:hyperlink r:id="rId9" w:history="1">
        <w:r w:rsidRPr="007B1B01">
          <w:rPr>
            <w:rStyle w:val="Hyperlink"/>
            <w:sz w:val="24"/>
            <w:szCs w:val="24"/>
          </w:rPr>
          <w:t>Magnuson-Stevens Fishery Conservation and Management Act</w:t>
        </w:r>
      </w:hyperlink>
      <w:r w:rsidRPr="00E30898">
        <w:rPr>
          <w:sz w:val="24"/>
          <w:szCs w:val="24"/>
        </w:rPr>
        <w:t>, 16 U.S.C. 1801 et seq.</w:t>
      </w:r>
      <w:r w:rsidR="0011503E">
        <w:rPr>
          <w:sz w:val="24"/>
          <w:szCs w:val="24"/>
        </w:rPr>
        <w:t xml:space="preserve"> (Magnuson-Stevens Act).</w:t>
      </w:r>
      <w:r w:rsidRPr="00E30898">
        <w:rPr>
          <w:sz w:val="24"/>
          <w:szCs w:val="24"/>
        </w:rPr>
        <w:t xml:space="preserve">  The </w:t>
      </w:r>
      <w:hyperlink r:id="rId10" w:history="1">
        <w:r w:rsidRPr="007B1B01">
          <w:rPr>
            <w:rStyle w:val="Hyperlink"/>
            <w:sz w:val="24"/>
            <w:szCs w:val="24"/>
          </w:rPr>
          <w:t>Northern Pacific Halibut Act of 1982</w:t>
        </w:r>
      </w:hyperlink>
      <w:r w:rsidRPr="00E30898">
        <w:rPr>
          <w:sz w:val="24"/>
          <w:szCs w:val="24"/>
        </w:rPr>
        <w:t xml:space="preserve"> (Halibut Act) at 16 U.S.C. 773–773k provides the Secretary of Commerce with the authority and general</w:t>
      </w:r>
      <w:r w:rsidR="0011503E">
        <w:rPr>
          <w:sz w:val="24"/>
          <w:szCs w:val="24"/>
        </w:rPr>
        <w:t xml:space="preserve"> </w:t>
      </w:r>
      <w:r w:rsidRPr="00E30898">
        <w:rPr>
          <w:sz w:val="24"/>
          <w:szCs w:val="24"/>
        </w:rPr>
        <w:t xml:space="preserve">responsibility to carry out the requirements of the Preservation of the Halibut Fishery of the North Pacific Ocean and Bering Sea (Convention), signed at Ottawa, Ontario, on March 2, 1953.  Commercial halibut fisheries operate within the Individual Fishing Quota (IFQ) Program, Western Alaska Community Development Quota (CDQ) Program, and through area-specific catch sharing plans.  Regulations implementing the FMPs appear at </w:t>
      </w:r>
    </w:p>
    <w:p w14:paraId="0F71DE84" w14:textId="159C8C23" w:rsidR="00E30898" w:rsidRPr="00E30898" w:rsidRDefault="00F64E44" w:rsidP="00E30898">
      <w:pPr>
        <w:rPr>
          <w:sz w:val="24"/>
          <w:szCs w:val="24"/>
        </w:rPr>
      </w:pPr>
      <w:hyperlink r:id="rId11" w:history="1">
        <w:r w:rsidR="00E30898" w:rsidRPr="007B1B01">
          <w:rPr>
            <w:rStyle w:val="Hyperlink"/>
            <w:sz w:val="24"/>
            <w:szCs w:val="24"/>
          </w:rPr>
          <w:t>50 CFR part 679</w:t>
        </w:r>
      </w:hyperlink>
      <w:r w:rsidR="00E30898" w:rsidRPr="00E30898">
        <w:rPr>
          <w:sz w:val="24"/>
          <w:szCs w:val="24"/>
        </w:rPr>
        <w:t xml:space="preserve">.  </w:t>
      </w:r>
    </w:p>
    <w:p w14:paraId="1E721A50" w14:textId="77777777" w:rsidR="00E30898" w:rsidRDefault="00E30898" w:rsidP="00E30898">
      <w:pPr>
        <w:rPr>
          <w:sz w:val="24"/>
          <w:szCs w:val="24"/>
        </w:rPr>
      </w:pPr>
    </w:p>
    <w:p w14:paraId="1A6836EC" w14:textId="77777777" w:rsidR="00DF0C55" w:rsidRPr="00DF0C55" w:rsidRDefault="00DF0C55" w:rsidP="00DF0C55">
      <w:pPr>
        <w:rPr>
          <w:sz w:val="24"/>
          <w:szCs w:val="24"/>
        </w:rPr>
      </w:pPr>
      <w:r w:rsidRPr="00DF0C55">
        <w:rPr>
          <w:sz w:val="24"/>
          <w:szCs w:val="24"/>
        </w:rPr>
        <w:t>NMFS has management responsibility for certain threatened and endangered species, including Steller sea lions, under the Endangered Species Act (ESA) of 1973, 16 U.S.C. 1531, et seq.  NMFS has the authority to promulgate regulations to enforce provisions of the ESA to protect such species.  As the action agency, NMFS is responsible for conducting a section 7 consultation to insure that the Federal action of authorizing the Alaska groundfish fisheries is not likely to jeopardize the continued existence of an ESA-listed species or result in the destruction or adverse modification of its designated critical habitat.  Under the provisions of section 7 of the ESA, NMFS Alaska Region Sustainable Fisheries Division is the action agency and consults with the NMFS Alaska Region Protected Resources Division on the impacts of groundfish fisheries for most ESA-listed species of marine mammals, including Steller sea lions.</w:t>
      </w:r>
    </w:p>
    <w:p w14:paraId="2B0FB6A1" w14:textId="77777777" w:rsidR="00223E02" w:rsidRDefault="00223E02" w:rsidP="00D46613">
      <w:pPr>
        <w:rPr>
          <w:sz w:val="24"/>
          <w:szCs w:val="24"/>
        </w:rPr>
      </w:pPr>
    </w:p>
    <w:p w14:paraId="14DE0F7D" w14:textId="4468413F" w:rsidR="00EF43FA" w:rsidRDefault="003D647E" w:rsidP="00D46613">
      <w:pPr>
        <w:rPr>
          <w:sz w:val="24"/>
          <w:szCs w:val="24"/>
        </w:rPr>
      </w:pPr>
      <w:r w:rsidRPr="00EF43FA">
        <w:rPr>
          <w:sz w:val="24"/>
          <w:szCs w:val="24"/>
        </w:rPr>
        <w:t>Since listing Steller sea lions</w:t>
      </w:r>
      <w:r>
        <w:rPr>
          <w:sz w:val="24"/>
          <w:szCs w:val="24"/>
        </w:rPr>
        <w:t xml:space="preserve"> as an endangered species</w:t>
      </w:r>
      <w:r w:rsidRPr="00EF43FA">
        <w:rPr>
          <w:sz w:val="24"/>
          <w:szCs w:val="24"/>
        </w:rPr>
        <w:t xml:space="preserve">, NMFS has implemented a number of management measures, commonly known as Steller sea lion protection measures, to protect Steller sea lions from the potential effects of groundfish fishing.  </w:t>
      </w:r>
      <w:r w:rsidRPr="00951329">
        <w:rPr>
          <w:sz w:val="24"/>
          <w:szCs w:val="24"/>
        </w:rPr>
        <w:t xml:space="preserve">NMFS </w:t>
      </w:r>
      <w:r w:rsidRPr="00A86004">
        <w:rPr>
          <w:sz w:val="24"/>
          <w:szCs w:val="24"/>
        </w:rPr>
        <w:t xml:space="preserve">would strengthen </w:t>
      </w:r>
      <w:r w:rsidRPr="00951329">
        <w:rPr>
          <w:sz w:val="24"/>
          <w:szCs w:val="24"/>
        </w:rPr>
        <w:t xml:space="preserve">Steller sea lion protection measures to insure that groundfish fisheries in the BSAI are not likely to jeopardize the continued existence of the western distinct population segment of Steller sea lions or destroy or adversely modify its designated critical habitat.  </w:t>
      </w:r>
      <w:r w:rsidR="00EF43FA" w:rsidRPr="00EF43FA">
        <w:rPr>
          <w:sz w:val="24"/>
          <w:szCs w:val="24"/>
        </w:rPr>
        <w:t>Steller sea lion protection measures disperse catch of groundfish prey species in time (temporal dispersion) and space (spatial dispersion) through a variety of harvest limitations and closure areas.  Many of these Steller sea lion protection measures apply specifically to Atka mackerel, Pacific cod, and pollock, which are particularly important prey species for Stel</w:t>
      </w:r>
      <w:r w:rsidR="009E1337">
        <w:rPr>
          <w:sz w:val="24"/>
          <w:szCs w:val="24"/>
        </w:rPr>
        <w:t>ler sea lions</w:t>
      </w:r>
      <w:r w:rsidR="00125F24">
        <w:rPr>
          <w:sz w:val="24"/>
          <w:szCs w:val="24"/>
        </w:rPr>
        <w:t>.</w:t>
      </w:r>
    </w:p>
    <w:p w14:paraId="2604EF73" w14:textId="77777777" w:rsidR="00DB3718" w:rsidRDefault="00DB3718" w:rsidP="00D46613">
      <w:pPr>
        <w:rPr>
          <w:sz w:val="24"/>
          <w:szCs w:val="24"/>
        </w:rPr>
      </w:pPr>
    </w:p>
    <w:p w14:paraId="2662DBBB" w14:textId="6E9BF955" w:rsidR="00EA7006" w:rsidRDefault="00EA7006" w:rsidP="00125F24">
      <w:pPr>
        <w:keepNext/>
        <w:widowControl/>
        <w:autoSpaceDE/>
        <w:autoSpaceDN/>
        <w:adjustRightInd/>
        <w:rPr>
          <w:b/>
          <w:sz w:val="24"/>
          <w:szCs w:val="24"/>
        </w:rPr>
      </w:pPr>
      <w:r w:rsidRPr="00223E02">
        <w:rPr>
          <w:b/>
          <w:sz w:val="24"/>
          <w:szCs w:val="24"/>
        </w:rPr>
        <w:lastRenderedPageBreak/>
        <w:t>INTRODUCTION</w:t>
      </w:r>
    </w:p>
    <w:p w14:paraId="39945D51" w14:textId="77777777" w:rsidR="00EA7006" w:rsidRPr="00DF0C55" w:rsidRDefault="00EA7006" w:rsidP="00125F24">
      <w:pPr>
        <w:keepNext/>
        <w:rPr>
          <w:sz w:val="24"/>
          <w:szCs w:val="24"/>
        </w:rPr>
      </w:pPr>
    </w:p>
    <w:p w14:paraId="46CB53CF" w14:textId="70B91DD9" w:rsidR="00EA7006" w:rsidRDefault="00DB3718" w:rsidP="00125F24">
      <w:pPr>
        <w:keepNext/>
        <w:rPr>
          <w:sz w:val="24"/>
          <w:szCs w:val="24"/>
        </w:rPr>
      </w:pPr>
      <w:r w:rsidRPr="00DB3718">
        <w:rPr>
          <w:sz w:val="24"/>
          <w:szCs w:val="24"/>
        </w:rPr>
        <w:t xml:space="preserve">NMFS requires that vessel operators participating in groundfish fisheries in the BSAI comply with a range of monitoring requirements and restrictions.  NMFS uses area, season, gear, operation type, and sector specific fishery closures to maintain catch within specified allocations.  </w:t>
      </w:r>
      <w:r w:rsidR="00E77D17" w:rsidRPr="002977D4">
        <w:rPr>
          <w:sz w:val="24"/>
          <w:szCs w:val="24"/>
        </w:rPr>
        <w:t>Traditional methods of monitoring compliance with fishing regulations do not fully meet NMFS’</w:t>
      </w:r>
      <w:r w:rsidR="00E77D17">
        <w:rPr>
          <w:sz w:val="24"/>
          <w:szCs w:val="24"/>
        </w:rPr>
        <w:t>s</w:t>
      </w:r>
      <w:r w:rsidR="00E77D17" w:rsidRPr="002977D4">
        <w:rPr>
          <w:sz w:val="24"/>
          <w:szCs w:val="24"/>
        </w:rPr>
        <w:t xml:space="preserve"> need to monitor fishing activities under protection measure</w:t>
      </w:r>
      <w:r w:rsidR="00E77D17">
        <w:rPr>
          <w:sz w:val="24"/>
          <w:szCs w:val="24"/>
        </w:rPr>
        <w:t>s</w:t>
      </w:r>
      <w:r w:rsidR="00E77D17" w:rsidRPr="002977D4">
        <w:rPr>
          <w:sz w:val="24"/>
          <w:szCs w:val="24"/>
        </w:rPr>
        <w:t xml:space="preserve">.  </w:t>
      </w:r>
    </w:p>
    <w:p w14:paraId="015B163A" w14:textId="77777777" w:rsidR="00EA7006" w:rsidRDefault="00EA7006" w:rsidP="00EA7006">
      <w:pPr>
        <w:rPr>
          <w:sz w:val="24"/>
          <w:szCs w:val="24"/>
        </w:rPr>
      </w:pPr>
    </w:p>
    <w:p w14:paraId="1E70635F" w14:textId="77777777" w:rsidR="00EA7006" w:rsidRPr="00EA7006" w:rsidRDefault="00EA7006" w:rsidP="00EA7006">
      <w:pPr>
        <w:rPr>
          <w:sz w:val="24"/>
          <w:szCs w:val="24"/>
        </w:rPr>
      </w:pPr>
      <w:r w:rsidRPr="00EA7006">
        <w:rPr>
          <w:sz w:val="24"/>
          <w:szCs w:val="24"/>
        </w:rPr>
        <w:t>Vessel Monitoring System (VMS) units integrate global positioning system and communications electronics in a single, tamper-resistant package to automatically determine the vessel’s position several times per hour. The units can be set to transmit a vessel’s location periodically and automatically to an overhead satellite in real time.  In most cases, the vessel owner is unaware of exactly when the unit is transmitting and is unable to alter the signal or the time of transmission.  The VMS unit is passive and automatic, requiring no reporting effort by the vessel operator.  A communications service provider receives the transmission and relays it to NOAA Fisheries Office for Law Enforcement (OLE) and U</w:t>
      </w:r>
      <w:r w:rsidR="006D7E98">
        <w:rPr>
          <w:sz w:val="24"/>
          <w:szCs w:val="24"/>
        </w:rPr>
        <w:t>nited States</w:t>
      </w:r>
      <w:r w:rsidRPr="00EA7006">
        <w:rPr>
          <w:sz w:val="24"/>
          <w:szCs w:val="24"/>
        </w:rPr>
        <w:t xml:space="preserve"> Coast Guard (USCG).  </w:t>
      </w:r>
    </w:p>
    <w:p w14:paraId="58A1051C" w14:textId="77777777" w:rsidR="00BA510E" w:rsidRDefault="00BA510E" w:rsidP="00BA510E">
      <w:pPr>
        <w:rPr>
          <w:sz w:val="24"/>
          <w:szCs w:val="24"/>
        </w:rPr>
      </w:pPr>
    </w:p>
    <w:p w14:paraId="344DE118" w14:textId="2E4ECFD8" w:rsidR="00CE3665" w:rsidRDefault="00E77D17" w:rsidP="00934EFD">
      <w:pPr>
        <w:rPr>
          <w:sz w:val="24"/>
          <w:szCs w:val="24"/>
        </w:rPr>
      </w:pPr>
      <w:r>
        <w:rPr>
          <w:sz w:val="24"/>
          <w:szCs w:val="24"/>
        </w:rPr>
        <w:t xml:space="preserve">The </w:t>
      </w:r>
      <w:r w:rsidRPr="002977D4">
        <w:rPr>
          <w:sz w:val="24"/>
          <w:szCs w:val="24"/>
        </w:rPr>
        <w:t>VMS</w:t>
      </w:r>
      <w:r>
        <w:rPr>
          <w:sz w:val="24"/>
          <w:szCs w:val="24"/>
        </w:rPr>
        <w:t xml:space="preserve"> </w:t>
      </w:r>
      <w:r w:rsidRPr="002977D4">
        <w:rPr>
          <w:sz w:val="24"/>
          <w:szCs w:val="24"/>
        </w:rPr>
        <w:t>is generally acknowledged to be an essential component of monitoring and management for complicated, geographically widespread fishing closures.</w:t>
      </w:r>
      <w:r w:rsidR="006D7E98">
        <w:rPr>
          <w:sz w:val="24"/>
          <w:szCs w:val="24"/>
        </w:rPr>
        <w:t xml:space="preserve"> </w:t>
      </w:r>
      <w:r w:rsidRPr="002977D4">
        <w:rPr>
          <w:sz w:val="24"/>
          <w:szCs w:val="24"/>
        </w:rPr>
        <w:t>The VMS allows verification of where fishing</w:t>
      </w:r>
      <w:r w:rsidR="006D7E98">
        <w:rPr>
          <w:sz w:val="24"/>
          <w:szCs w:val="24"/>
        </w:rPr>
        <w:t xml:space="preserve"> is taking place in real time. </w:t>
      </w:r>
      <w:r w:rsidR="00125F24">
        <w:rPr>
          <w:sz w:val="24"/>
          <w:szCs w:val="24"/>
        </w:rPr>
        <w:t xml:space="preserve"> </w:t>
      </w:r>
      <w:r w:rsidRPr="002977D4">
        <w:rPr>
          <w:sz w:val="24"/>
          <w:szCs w:val="24"/>
        </w:rPr>
        <w:t>This, in turn, allows verification that vessels fishing in an area are p</w:t>
      </w:r>
      <w:r w:rsidR="006D7E98">
        <w:rPr>
          <w:sz w:val="24"/>
          <w:szCs w:val="24"/>
        </w:rPr>
        <w:t xml:space="preserve">ermitted to fish in that area. </w:t>
      </w:r>
      <w:r w:rsidR="00EA7006">
        <w:rPr>
          <w:sz w:val="24"/>
          <w:szCs w:val="24"/>
        </w:rPr>
        <w:t xml:space="preserve">When a VMS track is examined by a knowledgeable analyst, much information can be </w:t>
      </w:r>
      <w:r w:rsidRPr="00AE5A57">
        <w:rPr>
          <w:sz w:val="24"/>
          <w:szCs w:val="24"/>
        </w:rPr>
        <w:t>inferred</w:t>
      </w:r>
      <w:r w:rsidR="006D7E98">
        <w:rPr>
          <w:sz w:val="24"/>
          <w:szCs w:val="24"/>
        </w:rPr>
        <w:t xml:space="preserve">: </w:t>
      </w:r>
      <w:r w:rsidR="00125F24">
        <w:rPr>
          <w:sz w:val="24"/>
          <w:szCs w:val="24"/>
        </w:rPr>
        <w:t>(</w:t>
      </w:r>
      <w:r w:rsidR="00443B14">
        <w:rPr>
          <w:sz w:val="24"/>
          <w:szCs w:val="24"/>
        </w:rPr>
        <w:t xml:space="preserve">e.g., </w:t>
      </w:r>
      <w:r w:rsidRPr="00AE5A57">
        <w:rPr>
          <w:sz w:val="24"/>
          <w:szCs w:val="24"/>
        </w:rPr>
        <w:t>whether a vessel is actively fishing and the type of gear being used</w:t>
      </w:r>
      <w:r w:rsidR="00125F24">
        <w:rPr>
          <w:sz w:val="24"/>
          <w:szCs w:val="24"/>
        </w:rPr>
        <w:t>)</w:t>
      </w:r>
      <w:r w:rsidR="00443B14">
        <w:rPr>
          <w:sz w:val="24"/>
          <w:szCs w:val="24"/>
        </w:rPr>
        <w:t xml:space="preserve">.  When </w:t>
      </w:r>
      <w:r w:rsidR="006F29C3">
        <w:rPr>
          <w:sz w:val="24"/>
          <w:szCs w:val="24"/>
        </w:rPr>
        <w:t xml:space="preserve">VMS tracks are </w:t>
      </w:r>
      <w:r w:rsidR="00443B14" w:rsidRPr="00B437B4">
        <w:rPr>
          <w:sz w:val="24"/>
          <w:szCs w:val="24"/>
        </w:rPr>
        <w:t>compared with</w:t>
      </w:r>
      <w:r w:rsidR="006D7E98" w:rsidRPr="00B437B4">
        <w:rPr>
          <w:sz w:val="24"/>
          <w:szCs w:val="24"/>
        </w:rPr>
        <w:t xml:space="preserve"> </w:t>
      </w:r>
      <w:r w:rsidR="006F29C3" w:rsidRPr="00B437B4">
        <w:rPr>
          <w:sz w:val="24"/>
          <w:szCs w:val="24"/>
        </w:rPr>
        <w:t xml:space="preserve">active, open </w:t>
      </w:r>
      <w:r w:rsidRPr="00B437B4">
        <w:rPr>
          <w:sz w:val="24"/>
          <w:szCs w:val="24"/>
        </w:rPr>
        <w:t xml:space="preserve">fisheries vessels </w:t>
      </w:r>
      <w:r w:rsidR="002E669E" w:rsidRPr="00B437B4">
        <w:rPr>
          <w:sz w:val="24"/>
          <w:szCs w:val="24"/>
        </w:rPr>
        <w:t>may be i</w:t>
      </w:r>
      <w:r w:rsidR="00CE3665" w:rsidRPr="00B437B4">
        <w:rPr>
          <w:sz w:val="24"/>
          <w:szCs w:val="24"/>
        </w:rPr>
        <w:t>dentified</w:t>
      </w:r>
      <w:r w:rsidR="002E669E" w:rsidRPr="00B437B4">
        <w:rPr>
          <w:sz w:val="24"/>
          <w:szCs w:val="24"/>
        </w:rPr>
        <w:t xml:space="preserve"> for closer scrutiny.</w:t>
      </w:r>
      <w:r w:rsidR="00CE3665" w:rsidRPr="00B437B4">
        <w:rPr>
          <w:sz w:val="24"/>
          <w:szCs w:val="24"/>
        </w:rPr>
        <w:t xml:space="preserve">  </w:t>
      </w:r>
      <w:r w:rsidR="003F3685" w:rsidRPr="00B437B4">
        <w:rPr>
          <w:sz w:val="24"/>
          <w:szCs w:val="24"/>
        </w:rPr>
        <w:t xml:space="preserve">Given the </w:t>
      </w:r>
      <w:r w:rsidR="003F3685" w:rsidRPr="003F3685">
        <w:rPr>
          <w:sz w:val="24"/>
          <w:szCs w:val="24"/>
        </w:rPr>
        <w:t>large size and remoteness of the area in which Alaska fisheries occur and the limited enforcement infrastructure available, determination of vessel location depend</w:t>
      </w:r>
      <w:r w:rsidR="003F3685">
        <w:rPr>
          <w:sz w:val="24"/>
          <w:szCs w:val="24"/>
        </w:rPr>
        <w:t>s</w:t>
      </w:r>
      <w:r w:rsidR="003F3685" w:rsidRPr="003F3685">
        <w:rPr>
          <w:sz w:val="24"/>
          <w:szCs w:val="24"/>
        </w:rPr>
        <w:t xml:space="preserve"> crucially on VMS reports. </w:t>
      </w:r>
    </w:p>
    <w:p w14:paraId="2AC136C1" w14:textId="77777777" w:rsidR="00CE3665" w:rsidRDefault="00CE3665" w:rsidP="00934EFD">
      <w:pPr>
        <w:rPr>
          <w:sz w:val="24"/>
          <w:szCs w:val="24"/>
        </w:rPr>
      </w:pPr>
    </w:p>
    <w:p w14:paraId="515E4634" w14:textId="20885B80" w:rsidR="00934EFD" w:rsidRDefault="003F3685" w:rsidP="00934EFD">
      <w:pPr>
        <w:rPr>
          <w:sz w:val="24"/>
          <w:szCs w:val="24"/>
        </w:rPr>
      </w:pPr>
      <w:r w:rsidRPr="003F3685">
        <w:rPr>
          <w:sz w:val="24"/>
          <w:szCs w:val="24"/>
        </w:rPr>
        <w:t>Information from VMS is used to identify where vessels are operating, to organize patrols so as to increase the number of fishing vessels visually examined, or to focus examination of vessels of greatest concern (because of past records of fishing violations, or because of the location of fishing activity), and as evidence in prosecutions.</w:t>
      </w:r>
      <w:r w:rsidR="00934EFD">
        <w:rPr>
          <w:sz w:val="24"/>
          <w:szCs w:val="24"/>
        </w:rPr>
        <w:t xml:space="preserve"> </w:t>
      </w:r>
      <w:r w:rsidR="00125F24">
        <w:rPr>
          <w:sz w:val="24"/>
          <w:szCs w:val="24"/>
        </w:rPr>
        <w:t xml:space="preserve"> </w:t>
      </w:r>
      <w:r w:rsidR="00934EFD" w:rsidRPr="00934EFD">
        <w:rPr>
          <w:sz w:val="24"/>
          <w:szCs w:val="24"/>
        </w:rPr>
        <w:t>The VMS also ensures that harvested fish are properly debited or reported, because NMFS can track vessels as they arrive in port to offload the product.</w:t>
      </w:r>
    </w:p>
    <w:p w14:paraId="3C95F4DC" w14:textId="77777777" w:rsidR="008247DF" w:rsidRDefault="008247DF" w:rsidP="00934EFD">
      <w:pPr>
        <w:rPr>
          <w:sz w:val="24"/>
          <w:szCs w:val="24"/>
        </w:rPr>
      </w:pPr>
    </w:p>
    <w:p w14:paraId="5FDF6EDE" w14:textId="44BCCA5D" w:rsidR="00951329" w:rsidRPr="00125F24" w:rsidRDefault="00125F24" w:rsidP="00125F24">
      <w:pPr>
        <w:tabs>
          <w:tab w:val="left" w:pos="720"/>
        </w:tabs>
        <w:ind w:left="720" w:hanging="720"/>
        <w:rPr>
          <w:sz w:val="24"/>
          <w:szCs w:val="24"/>
        </w:rPr>
      </w:pPr>
      <w:r w:rsidRPr="00125F24">
        <w:rPr>
          <w:b/>
          <w:bCs/>
          <w:sz w:val="24"/>
          <w:szCs w:val="24"/>
        </w:rPr>
        <w:t>A.</w:t>
      </w:r>
      <w:r>
        <w:rPr>
          <w:b/>
          <w:bCs/>
          <w:sz w:val="24"/>
          <w:szCs w:val="24"/>
        </w:rPr>
        <w:tab/>
      </w:r>
      <w:r w:rsidR="00951329" w:rsidRPr="00125F24">
        <w:rPr>
          <w:b/>
          <w:bCs/>
          <w:sz w:val="24"/>
          <w:szCs w:val="24"/>
        </w:rPr>
        <w:t>JUSTIFICATION</w:t>
      </w:r>
    </w:p>
    <w:p w14:paraId="19AD176A" w14:textId="77777777" w:rsidR="00951329" w:rsidRDefault="00951329" w:rsidP="00951329">
      <w:pPr>
        <w:rPr>
          <w:sz w:val="24"/>
          <w:szCs w:val="24"/>
        </w:rPr>
      </w:pPr>
    </w:p>
    <w:p w14:paraId="2067EC0A"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4DD70DC1" w14:textId="77777777" w:rsidR="003B581F" w:rsidRDefault="003B581F" w:rsidP="003B581F">
      <w:pPr>
        <w:rPr>
          <w:sz w:val="24"/>
          <w:szCs w:val="24"/>
        </w:rPr>
      </w:pPr>
    </w:p>
    <w:p w14:paraId="0006D529" w14:textId="77777777" w:rsidR="00E81C39" w:rsidRDefault="00951329" w:rsidP="00951329">
      <w:pPr>
        <w:rPr>
          <w:sz w:val="24"/>
          <w:szCs w:val="24"/>
        </w:rPr>
      </w:pPr>
      <w:r w:rsidRPr="00667D31">
        <w:rPr>
          <w:sz w:val="24"/>
          <w:szCs w:val="24"/>
        </w:rPr>
        <w:t xml:space="preserve">The </w:t>
      </w:r>
      <w:r w:rsidRPr="00FD3E3E">
        <w:rPr>
          <w:sz w:val="24"/>
          <w:szCs w:val="24"/>
        </w:rPr>
        <w:t xml:space="preserve">proposed action would establish Steller sea lion protection measures for the Atka mackerel, Pacific cod, and pollock fisheries in the Aleutian Islands subarea that spatially, temporally, and globally disperse fishing to mitigate potential competition for prey resources between Steller sea lions and these fisheries.  Spatial and temporal fishery dispersion is accomplished through closure areas, harvest limits, seasonal apportionment of harvest limits, and limits on participation in a fishery.  </w:t>
      </w:r>
      <w:r w:rsidR="00513F4A" w:rsidRPr="00513F4A">
        <w:rPr>
          <w:sz w:val="24"/>
          <w:szCs w:val="24"/>
        </w:rPr>
        <w:t xml:space="preserve">This action would require that vessel operators with a Federal Fisheries Permit (FFP) [see OMB Control No. 0648-0206] for a vessel using trawl gear that harvests groundfish deducted from the Federal total allowable catch (TAC) in the Aleutian Islands subarea set their VMS to transmit the vessel location at least 10 times per hour.  This requirement is </w:t>
      </w:r>
    </w:p>
    <w:p w14:paraId="359F65D8" w14:textId="3F12EE67" w:rsidR="00E81C39" w:rsidRDefault="00E81C39">
      <w:pPr>
        <w:widowControl/>
        <w:autoSpaceDE/>
        <w:autoSpaceDN/>
        <w:adjustRightInd/>
        <w:rPr>
          <w:sz w:val="24"/>
          <w:szCs w:val="24"/>
        </w:rPr>
      </w:pPr>
      <w:r>
        <w:rPr>
          <w:sz w:val="24"/>
          <w:szCs w:val="24"/>
        </w:rPr>
        <w:br w:type="page"/>
      </w:r>
    </w:p>
    <w:p w14:paraId="4E3781F3" w14:textId="212C254B" w:rsidR="00951329" w:rsidRDefault="00513F4A" w:rsidP="00951329">
      <w:pPr>
        <w:rPr>
          <w:sz w:val="24"/>
          <w:szCs w:val="24"/>
        </w:rPr>
      </w:pPr>
      <w:r w:rsidRPr="00513F4A">
        <w:rPr>
          <w:sz w:val="24"/>
          <w:szCs w:val="24"/>
        </w:rPr>
        <w:t xml:space="preserve">recommended because of the extent and complexity of the proposed trawl closure areas in the Aleutian Islands reporting area.  </w:t>
      </w:r>
    </w:p>
    <w:p w14:paraId="42812324" w14:textId="77777777" w:rsidR="00951329" w:rsidRDefault="00951329" w:rsidP="003B581F">
      <w:pPr>
        <w:rPr>
          <w:sz w:val="24"/>
          <w:szCs w:val="24"/>
        </w:rPr>
      </w:pPr>
    </w:p>
    <w:p w14:paraId="6F2DEA13" w14:textId="77777777"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4F79DE7A" w14:textId="77777777" w:rsidR="004F26E9" w:rsidRDefault="004F26E9">
      <w:pPr>
        <w:rPr>
          <w:sz w:val="24"/>
          <w:szCs w:val="24"/>
        </w:rPr>
      </w:pPr>
    </w:p>
    <w:p w14:paraId="1158C6AA" w14:textId="165D8CE1" w:rsidR="00951329" w:rsidRPr="0083554A" w:rsidRDefault="00951329" w:rsidP="00951329">
      <w:pPr>
        <w:rPr>
          <w:sz w:val="24"/>
          <w:szCs w:val="24"/>
        </w:rPr>
      </w:pPr>
      <w:r w:rsidRPr="00260A3C">
        <w:rPr>
          <w:sz w:val="24"/>
          <w:szCs w:val="24"/>
        </w:rPr>
        <w:t>Enforcement of measures, such as critical habitat no-fishing and directed fishing closures, is heavily reliant on use of VMS</w:t>
      </w:r>
      <w:r>
        <w:rPr>
          <w:sz w:val="24"/>
          <w:szCs w:val="24"/>
        </w:rPr>
        <w:t xml:space="preserve">.  </w:t>
      </w:r>
      <w:r w:rsidRPr="0083554A">
        <w:rPr>
          <w:sz w:val="24"/>
          <w:szCs w:val="24"/>
        </w:rPr>
        <w:t xml:space="preserve">VMS is the primary enforcement tool for groundfish management in the Aleutian Islands and it is likely to become more important in the future.  Use of VMS is likely to increase because the Aleutian Islands are a challenging environment to implement any other form of compliance monitoring.  It is an expansive area, with low commercial fishing vessel densities.  The management strategies for limiting catch of Steller sea lion prey species in proximity to Steller sea lion habitat, apply numerous and complex area closures.  This vast management area is supported by a limited </w:t>
      </w:r>
      <w:r w:rsidR="00A74B8A">
        <w:rPr>
          <w:sz w:val="24"/>
          <w:szCs w:val="24"/>
        </w:rPr>
        <w:t>USCG</w:t>
      </w:r>
      <w:r w:rsidRPr="0083554A">
        <w:rPr>
          <w:sz w:val="24"/>
          <w:szCs w:val="24"/>
        </w:rPr>
        <w:t xml:space="preserve"> and OLE presence.  </w:t>
      </w:r>
    </w:p>
    <w:p w14:paraId="15CA2128" w14:textId="77777777" w:rsidR="00951329" w:rsidRDefault="00951329" w:rsidP="00951329">
      <w:pPr>
        <w:widowControl/>
        <w:autoSpaceDE/>
        <w:autoSpaceDN/>
        <w:adjustRightInd/>
        <w:rPr>
          <w:sz w:val="24"/>
          <w:szCs w:val="24"/>
        </w:rPr>
      </w:pPr>
    </w:p>
    <w:p w14:paraId="0666B441" w14:textId="7471A5D4" w:rsidR="00951329" w:rsidRDefault="00951329" w:rsidP="00951329">
      <w:pPr>
        <w:widowControl/>
        <w:autoSpaceDE/>
        <w:autoSpaceDN/>
        <w:adjustRightInd/>
        <w:rPr>
          <w:sz w:val="24"/>
          <w:szCs w:val="24"/>
        </w:rPr>
      </w:pPr>
      <w:r w:rsidRPr="0083554A">
        <w:rPr>
          <w:sz w:val="24"/>
          <w:szCs w:val="24"/>
        </w:rPr>
        <w:t>Considering the current fiscal limitations, VMS has become a critical tool for monitoring and enforcement of area closure</w:t>
      </w:r>
      <w:r>
        <w:rPr>
          <w:sz w:val="24"/>
          <w:szCs w:val="24"/>
        </w:rPr>
        <w:t>s</w:t>
      </w:r>
      <w:r w:rsidRPr="0083554A">
        <w:rPr>
          <w:sz w:val="24"/>
          <w:szCs w:val="24"/>
        </w:rPr>
        <w:t>.  VMS systems are small, tamper-resistant, transmitter-GPS combinations that send regular signals identifying the vessel and its location to ground stations via overhead satellites.  These si</w:t>
      </w:r>
      <w:r w:rsidR="00A74B8A">
        <w:rPr>
          <w:sz w:val="24"/>
          <w:szCs w:val="24"/>
        </w:rPr>
        <w:t xml:space="preserve">gnals make it possible for </w:t>
      </w:r>
      <w:r w:rsidRPr="0083554A">
        <w:rPr>
          <w:sz w:val="24"/>
          <w:szCs w:val="24"/>
        </w:rPr>
        <w:t>OLE to monitor the locations of fishing v</w:t>
      </w:r>
      <w:r w:rsidR="00A74B8A">
        <w:rPr>
          <w:sz w:val="24"/>
          <w:szCs w:val="24"/>
        </w:rPr>
        <w:t xml:space="preserve">essels.  The information helps </w:t>
      </w:r>
      <w:r w:rsidRPr="0083554A">
        <w:rPr>
          <w:sz w:val="24"/>
          <w:szCs w:val="24"/>
        </w:rPr>
        <w:t>OLE identify vessels that may have fished inside closed areas, permitting the targetin</w:t>
      </w:r>
      <w:r w:rsidR="006D7E98">
        <w:rPr>
          <w:sz w:val="24"/>
          <w:szCs w:val="24"/>
        </w:rPr>
        <w:t xml:space="preserve">g of investigative resources. </w:t>
      </w:r>
      <w:r w:rsidRPr="0083554A">
        <w:rPr>
          <w:sz w:val="24"/>
          <w:szCs w:val="24"/>
        </w:rPr>
        <w:t>VMS information is also used by NMFS in-season fishery managers to monitor fishing effort in a region or area, and plays an important role in determining when to close a fishery and when it can safely be left open.</w:t>
      </w:r>
    </w:p>
    <w:p w14:paraId="2D1DE859" w14:textId="77777777" w:rsidR="00951329" w:rsidRDefault="00951329" w:rsidP="00951329">
      <w:pPr>
        <w:widowControl/>
        <w:autoSpaceDE/>
        <w:autoSpaceDN/>
        <w:adjustRightInd/>
        <w:rPr>
          <w:sz w:val="24"/>
          <w:szCs w:val="24"/>
        </w:rPr>
      </w:pPr>
    </w:p>
    <w:p w14:paraId="6F6763CA" w14:textId="77777777" w:rsidR="002D2418" w:rsidRPr="002977D4" w:rsidRDefault="002D2418" w:rsidP="00832A5A">
      <w:pPr>
        <w:widowControl/>
        <w:autoSpaceDE/>
        <w:autoSpaceDN/>
        <w:adjustRightInd/>
        <w:rPr>
          <w:b/>
          <w:sz w:val="24"/>
          <w:szCs w:val="24"/>
        </w:rPr>
      </w:pPr>
      <w:r w:rsidRPr="002977D4">
        <w:rPr>
          <w:b/>
          <w:sz w:val="24"/>
          <w:szCs w:val="24"/>
        </w:rPr>
        <w:t>a. VMS operation</w:t>
      </w:r>
      <w:r w:rsidR="006D7E98">
        <w:rPr>
          <w:b/>
          <w:sz w:val="24"/>
          <w:szCs w:val="24"/>
        </w:rPr>
        <w:t xml:space="preserve"> </w:t>
      </w:r>
      <w:r>
        <w:rPr>
          <w:b/>
          <w:sz w:val="24"/>
          <w:szCs w:val="24"/>
        </w:rPr>
        <w:t>[</w:t>
      </w:r>
      <w:r w:rsidR="0075004A">
        <w:rPr>
          <w:b/>
          <w:sz w:val="24"/>
          <w:szCs w:val="24"/>
        </w:rPr>
        <w:t>REVISED</w:t>
      </w:r>
      <w:r>
        <w:rPr>
          <w:b/>
          <w:sz w:val="24"/>
          <w:szCs w:val="24"/>
        </w:rPr>
        <w:t>]</w:t>
      </w:r>
    </w:p>
    <w:p w14:paraId="6C6C24D5" w14:textId="77777777" w:rsidR="002D2418" w:rsidRPr="002977D4"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BCDE12A" w14:textId="563B1D9D" w:rsidR="001847A0" w:rsidRPr="001847A0" w:rsidRDefault="001847A0" w:rsidP="001847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This action would </w:t>
      </w:r>
      <w:r w:rsidRPr="001847A0">
        <w:rPr>
          <w:sz w:val="24"/>
          <w:szCs w:val="24"/>
        </w:rPr>
        <w:t>require that vessel operators with a Federal Fisheries Permit (FFP) [see OMB Control No. 0648-0206] for a vessel using trawl gear that harvests groundfish deducted from the</w:t>
      </w:r>
      <w:r w:rsidR="00A74B8A">
        <w:rPr>
          <w:sz w:val="24"/>
          <w:szCs w:val="24"/>
        </w:rPr>
        <w:t xml:space="preserve"> Federal </w:t>
      </w:r>
      <w:r w:rsidRPr="001847A0">
        <w:rPr>
          <w:sz w:val="24"/>
          <w:szCs w:val="24"/>
        </w:rPr>
        <w:t>TAC in the Aleutian Islands subarea</w:t>
      </w:r>
      <w:r w:rsidR="006D7E98">
        <w:rPr>
          <w:sz w:val="24"/>
          <w:szCs w:val="24"/>
        </w:rPr>
        <w:t>,</w:t>
      </w:r>
      <w:r w:rsidRPr="001847A0">
        <w:rPr>
          <w:sz w:val="24"/>
          <w:szCs w:val="24"/>
        </w:rPr>
        <w:t xml:space="preserve"> set their VMS to transmit the vessel location at least 10 times per hour.  This requirement is recommended because of the extent and complexity of the proposed trawl closure areas in the Aleutian Islands reporting area.  Monitoring is further complicated by the overlap of proposed trawl closur</w:t>
      </w:r>
      <w:r w:rsidR="00125F24">
        <w:rPr>
          <w:sz w:val="24"/>
          <w:szCs w:val="24"/>
        </w:rPr>
        <w:t>es with the existing closures.</w:t>
      </w:r>
    </w:p>
    <w:p w14:paraId="19AC2389" w14:textId="77777777" w:rsidR="00125F24" w:rsidRDefault="00125F24" w:rsidP="001847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5C52A1F" w14:textId="69A65ADB" w:rsidR="001847A0" w:rsidRDefault="001847A0" w:rsidP="001847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93D76">
        <w:rPr>
          <w:sz w:val="24"/>
          <w:szCs w:val="24"/>
        </w:rPr>
        <w:t>OLE developed national standards for VMS transmitters, base stations</w:t>
      </w:r>
      <w:r>
        <w:rPr>
          <w:sz w:val="24"/>
          <w:szCs w:val="24"/>
        </w:rPr>
        <w:t>,</w:t>
      </w:r>
      <w:r w:rsidRPr="00493D76">
        <w:rPr>
          <w:sz w:val="24"/>
          <w:szCs w:val="24"/>
        </w:rPr>
        <w:t xml:space="preserve"> and communication service providers.  These standards ensure that a vessel purchasing a unit for use in one region of the </w:t>
      </w:r>
      <w:smartTag w:uri="urn:schemas-microsoft-com:office:smarttags" w:element="country-region">
        <w:smartTag w:uri="urn:schemas-microsoft-com:office:smarttags" w:element="place">
          <w:r w:rsidRPr="00493D76">
            <w:rPr>
              <w:sz w:val="24"/>
              <w:szCs w:val="24"/>
            </w:rPr>
            <w:t>United States</w:t>
          </w:r>
        </w:smartTag>
      </w:smartTag>
      <w:r w:rsidRPr="00493D76">
        <w:rPr>
          <w:sz w:val="24"/>
          <w:szCs w:val="24"/>
        </w:rPr>
        <w:t xml:space="preserve"> will not have to purchase a different unit to fish in another region.  </w:t>
      </w:r>
      <w:r>
        <w:rPr>
          <w:sz w:val="24"/>
          <w:szCs w:val="24"/>
        </w:rPr>
        <w:t xml:space="preserve">Currently </w:t>
      </w:r>
      <w:r w:rsidRPr="0061349C">
        <w:rPr>
          <w:sz w:val="24"/>
          <w:szCs w:val="24"/>
        </w:rPr>
        <w:t>approved VMS units</w:t>
      </w:r>
      <w:r>
        <w:rPr>
          <w:sz w:val="24"/>
          <w:szCs w:val="24"/>
        </w:rPr>
        <w:t xml:space="preserve"> are posted at  </w:t>
      </w:r>
      <w:hyperlink r:id="rId12" w:history="1">
        <w:r w:rsidRPr="003A182A">
          <w:rPr>
            <w:rStyle w:val="Hyperlink"/>
            <w:sz w:val="24"/>
            <w:szCs w:val="24"/>
          </w:rPr>
          <w:t>http://www.nmfs.noaa.gov/ole/docs/2014/051414_noaa_fisheries_service_type.pdf</w:t>
        </w:r>
      </w:hyperlink>
    </w:p>
    <w:p w14:paraId="57EDD914" w14:textId="77777777" w:rsidR="001847A0" w:rsidRDefault="001847A0" w:rsidP="001847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AADAABB" w14:textId="1E03B0E7"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Prior to participation in a fishery that requires VMS, a vessel owner must purchase a NMFS-approved VMS transmitter and install it or have it installed onboard the vessel.  The VMS transmitter must be available for inspection by NMFS personnel, observers, or authorized officers.  The vessel owner must ensure that the VMS transmitter is not tampered with, disabled, destroyed, or operated improperly; and must pay all charges levied by the c</w:t>
      </w:r>
      <w:r w:rsidR="00125F24">
        <w:rPr>
          <w:sz w:val="24"/>
          <w:szCs w:val="24"/>
        </w:rPr>
        <w:t>ommunication service provider.</w:t>
      </w:r>
    </w:p>
    <w:p w14:paraId="537BB94D" w14:textId="77777777"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C8091FE" w14:textId="77777777"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 xml:space="preserve">Regulations at 50 CFR part 679.28 require </w:t>
      </w:r>
      <w:r>
        <w:rPr>
          <w:sz w:val="24"/>
          <w:szCs w:val="24"/>
        </w:rPr>
        <w:t xml:space="preserve">that </w:t>
      </w:r>
      <w:r w:rsidRPr="002977D4">
        <w:rPr>
          <w:sz w:val="24"/>
          <w:szCs w:val="24"/>
        </w:rPr>
        <w:t>the VMS be operational.  VMS equipment failure may interfere with normal vessel operations until repairs can be made, and this may impose additional costs.  If the VMS unit is not working, the vessel operator must contact OLE</w:t>
      </w:r>
      <w:r>
        <w:rPr>
          <w:sz w:val="24"/>
          <w:szCs w:val="24"/>
        </w:rPr>
        <w:t xml:space="preserve"> who </w:t>
      </w:r>
      <w:r w:rsidRPr="002977D4">
        <w:rPr>
          <w:sz w:val="24"/>
          <w:szCs w:val="24"/>
        </w:rPr>
        <w:t xml:space="preserve">will assist in troubleshooting the system to get it operational again.  OLE treats equipment breakdowns on a case-by-case basis and tries to avoid interrupting a fishing trip already in progress.  </w:t>
      </w:r>
    </w:p>
    <w:p w14:paraId="7B6DA100" w14:textId="77777777"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7C67423" w14:textId="77777777" w:rsidR="00550EFE" w:rsidRPr="00550EFE" w:rsidRDefault="00D459CF" w:rsidP="00550EF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For additional information and any questions, contact </w:t>
      </w:r>
      <w:r w:rsidR="00550EFE" w:rsidRPr="00550EFE">
        <w:rPr>
          <w:sz w:val="24"/>
          <w:szCs w:val="24"/>
        </w:rPr>
        <w:t>OLE</w:t>
      </w:r>
      <w:r>
        <w:rPr>
          <w:sz w:val="24"/>
          <w:szCs w:val="24"/>
        </w:rPr>
        <w:t xml:space="preserve"> Headquarters</w:t>
      </w:r>
      <w:r w:rsidR="00550EFE" w:rsidRPr="00550EFE">
        <w:rPr>
          <w:sz w:val="24"/>
          <w:szCs w:val="24"/>
        </w:rPr>
        <w:t xml:space="preserve"> VMS Support</w:t>
      </w:r>
    </w:p>
    <w:p w14:paraId="53623536" w14:textId="77777777" w:rsidR="00550EFE" w:rsidRPr="00550EFE" w:rsidRDefault="00D459CF" w:rsidP="00D459C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b/>
      </w:r>
      <w:r w:rsidR="00550EFE" w:rsidRPr="00550EFE">
        <w:rPr>
          <w:sz w:val="24"/>
          <w:szCs w:val="24"/>
        </w:rPr>
        <w:t>Phone:888-219-9228</w:t>
      </w:r>
    </w:p>
    <w:p w14:paraId="79A031EE" w14:textId="77777777" w:rsidR="00550EFE" w:rsidRPr="00550EFE" w:rsidRDefault="00D459CF" w:rsidP="00D459C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b/>
      </w:r>
      <w:r w:rsidR="00550EFE" w:rsidRPr="00550EFE">
        <w:rPr>
          <w:sz w:val="24"/>
          <w:szCs w:val="24"/>
        </w:rPr>
        <w:t>Fax: 301-427-0049</w:t>
      </w:r>
    </w:p>
    <w:p w14:paraId="11A86516" w14:textId="77777777" w:rsidR="00550EFE" w:rsidRDefault="00F26576" w:rsidP="00F2657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b/>
      </w:r>
      <w:r w:rsidR="00550EFE" w:rsidRPr="00550EFE">
        <w:rPr>
          <w:sz w:val="24"/>
          <w:szCs w:val="24"/>
        </w:rPr>
        <w:t>Hours of Operation: 7:00AM to 11:00PM (EST)</w:t>
      </w:r>
      <w:r w:rsidR="00D459CF">
        <w:rPr>
          <w:sz w:val="24"/>
          <w:szCs w:val="24"/>
        </w:rPr>
        <w:t xml:space="preserve">, </w:t>
      </w:r>
      <w:r w:rsidR="00550EFE" w:rsidRPr="00550EFE">
        <w:rPr>
          <w:sz w:val="24"/>
          <w:szCs w:val="24"/>
        </w:rPr>
        <w:t xml:space="preserve">Monday </w:t>
      </w:r>
      <w:r w:rsidR="00D459CF">
        <w:rPr>
          <w:sz w:val="24"/>
          <w:szCs w:val="24"/>
        </w:rPr>
        <w:t xml:space="preserve">through </w:t>
      </w:r>
      <w:r w:rsidR="00550EFE" w:rsidRPr="00550EFE">
        <w:rPr>
          <w:sz w:val="24"/>
          <w:szCs w:val="24"/>
        </w:rPr>
        <w:t>Friday</w:t>
      </w:r>
    </w:p>
    <w:p w14:paraId="043AA695" w14:textId="77777777" w:rsidR="00550EFE" w:rsidRDefault="00550EFE"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16B1987" w14:textId="7BDBF8C3" w:rsidR="00AF337C" w:rsidRDefault="00296518" w:rsidP="00AF337C">
      <w:pPr>
        <w:widowControl/>
        <w:autoSpaceDE/>
        <w:autoSpaceDN/>
        <w:adjustRightInd/>
        <w:rPr>
          <w:sz w:val="24"/>
          <w:szCs w:val="24"/>
        </w:rPr>
      </w:pPr>
      <w:r w:rsidRPr="00296518">
        <w:rPr>
          <w:sz w:val="24"/>
          <w:szCs w:val="24"/>
        </w:rPr>
        <w:t>Under this action</w:t>
      </w:r>
      <w:r>
        <w:rPr>
          <w:sz w:val="24"/>
          <w:szCs w:val="24"/>
        </w:rPr>
        <w:t>,</w:t>
      </w:r>
      <w:r w:rsidRPr="00296518">
        <w:rPr>
          <w:sz w:val="24"/>
          <w:szCs w:val="24"/>
        </w:rPr>
        <w:t xml:space="preserve"> the operator of the vessel would be required to set the VMS unit to transmit at least 10 times per hour.  </w:t>
      </w:r>
      <w:r w:rsidR="00AF337C" w:rsidRPr="0069399A">
        <w:rPr>
          <w:sz w:val="24"/>
          <w:szCs w:val="24"/>
        </w:rPr>
        <w:t>The current transmission rate, commonly known as the polling rate, of 2 times per hour could allow vessels to fish in significant portions of these closed areas</w:t>
      </w:r>
      <w:r w:rsidR="00AF337C">
        <w:rPr>
          <w:sz w:val="24"/>
          <w:szCs w:val="24"/>
        </w:rPr>
        <w:t xml:space="preserve"> without detection</w:t>
      </w:r>
      <w:r w:rsidR="00AF337C" w:rsidRPr="0069399A">
        <w:rPr>
          <w:sz w:val="24"/>
          <w:szCs w:val="24"/>
        </w:rPr>
        <w:t>.  The increased polling rate would limit the ability of a vessel to operate inside or through a cl</w:t>
      </w:r>
      <w:r w:rsidR="00AF337C">
        <w:rPr>
          <w:sz w:val="24"/>
          <w:szCs w:val="24"/>
        </w:rPr>
        <w:t>osed area undetected.  V</w:t>
      </w:r>
      <w:r w:rsidR="00AF337C" w:rsidRPr="0069399A">
        <w:rPr>
          <w:sz w:val="24"/>
          <w:szCs w:val="24"/>
        </w:rPr>
        <w:t xml:space="preserve">essels using trawl gear have the capability of fishing through a closed area without detection if the polling rate of the transmission is less than 10 times per hour.  </w:t>
      </w:r>
      <w:r w:rsidR="00AF337C" w:rsidRPr="00F37252">
        <w:rPr>
          <w:sz w:val="24"/>
          <w:szCs w:val="24"/>
        </w:rPr>
        <w:t xml:space="preserve">Increasing polling rates will provide OLE and the </w:t>
      </w:r>
      <w:r w:rsidR="00AF337C">
        <w:rPr>
          <w:sz w:val="24"/>
          <w:szCs w:val="24"/>
        </w:rPr>
        <w:t>USCG</w:t>
      </w:r>
      <w:r w:rsidR="00AF337C" w:rsidRPr="00F37252">
        <w:rPr>
          <w:sz w:val="24"/>
          <w:szCs w:val="24"/>
        </w:rPr>
        <w:t xml:space="preserve"> with the additional information needed to monitor potential accidental or intentional trawl vessel incursions into the often small, and irregularly shaped Steller sea lion critical habitat areas.</w:t>
      </w:r>
    </w:p>
    <w:p w14:paraId="24BF132E" w14:textId="77777777" w:rsidR="00F2369F" w:rsidRDefault="00F2369F" w:rsidP="00AF337C">
      <w:pPr>
        <w:widowControl/>
        <w:autoSpaceDE/>
        <w:autoSpaceDN/>
        <w:adjustRightInd/>
        <w:rPr>
          <w:sz w:val="24"/>
          <w:szCs w:val="24"/>
        </w:rPr>
      </w:pPr>
    </w:p>
    <w:p w14:paraId="514F9BF5" w14:textId="77777777" w:rsidR="00F2369F" w:rsidRDefault="00F2369F" w:rsidP="00F2369F">
      <w:pPr>
        <w:widowControl/>
        <w:autoSpaceDE/>
        <w:autoSpaceDN/>
        <w:adjustRightInd/>
        <w:rPr>
          <w:sz w:val="24"/>
          <w:szCs w:val="24"/>
        </w:rPr>
      </w:pPr>
      <w:r w:rsidRPr="00F2369F">
        <w:rPr>
          <w:sz w:val="24"/>
          <w:szCs w:val="24"/>
        </w:rPr>
        <w:t>There are currently</w:t>
      </w:r>
      <w:r>
        <w:rPr>
          <w:sz w:val="24"/>
          <w:szCs w:val="24"/>
        </w:rPr>
        <w:t xml:space="preserve"> </w:t>
      </w:r>
      <w:r w:rsidRPr="00F2369F">
        <w:rPr>
          <w:sz w:val="24"/>
          <w:szCs w:val="24"/>
        </w:rPr>
        <w:t>4 NOAA type approved VMS units available for use in the Alaska Region, although as of July, 2011, no</w:t>
      </w:r>
      <w:r>
        <w:rPr>
          <w:sz w:val="24"/>
          <w:szCs w:val="24"/>
        </w:rPr>
        <w:t xml:space="preserve"> </w:t>
      </w:r>
      <w:r w:rsidRPr="00F2369F">
        <w:rPr>
          <w:sz w:val="24"/>
          <w:szCs w:val="24"/>
        </w:rPr>
        <w:t>new installations of the GMPCS Thrane &amp; Thrane Sailor TT-3026D VMS Gold are authorized by</w:t>
      </w:r>
      <w:r>
        <w:rPr>
          <w:sz w:val="24"/>
          <w:szCs w:val="24"/>
        </w:rPr>
        <w:t xml:space="preserve"> </w:t>
      </w:r>
      <w:r w:rsidRPr="00F2369F">
        <w:rPr>
          <w:sz w:val="24"/>
          <w:szCs w:val="24"/>
        </w:rPr>
        <w:t>NOAA.</w:t>
      </w:r>
    </w:p>
    <w:p w14:paraId="761EF472" w14:textId="77777777" w:rsidR="00703539" w:rsidRDefault="00703539" w:rsidP="00F2369F">
      <w:pPr>
        <w:widowControl/>
        <w:autoSpaceDE/>
        <w:autoSpaceDN/>
        <w:adjustRightInd/>
        <w:rPr>
          <w:sz w:val="24"/>
          <w:szCs w:val="24"/>
        </w:rPr>
      </w:pPr>
    </w:p>
    <w:p w14:paraId="1C94AF94" w14:textId="77777777" w:rsidR="00703539" w:rsidRPr="00404C77" w:rsidRDefault="00703539" w:rsidP="0070353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404C77">
        <w:rPr>
          <w:b/>
          <w:sz w:val="24"/>
          <w:szCs w:val="24"/>
        </w:rPr>
        <w:t>Cost comparison for the VMS units with average costs for the different units and polling rates</w:t>
      </w:r>
    </w:p>
    <w:p w14:paraId="0F20857A" w14:textId="77777777" w:rsidR="00703539" w:rsidRDefault="00703539" w:rsidP="0070353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tbl>
      <w:tblPr>
        <w:tblStyle w:val="TableGrid"/>
        <w:tblW w:w="0" w:type="auto"/>
        <w:tblLook w:val="04A0" w:firstRow="1" w:lastRow="0" w:firstColumn="1" w:lastColumn="0" w:noHBand="0" w:noVBand="1"/>
      </w:tblPr>
      <w:tblGrid>
        <w:gridCol w:w="2096"/>
        <w:gridCol w:w="1279"/>
        <w:gridCol w:w="1206"/>
        <w:gridCol w:w="1197"/>
        <w:gridCol w:w="1207"/>
        <w:gridCol w:w="1280"/>
        <w:gridCol w:w="1311"/>
      </w:tblGrid>
      <w:tr w:rsidR="00703539" w14:paraId="6C34C518" w14:textId="77777777" w:rsidTr="00913C73">
        <w:tc>
          <w:tcPr>
            <w:tcW w:w="2096" w:type="dxa"/>
            <w:vAlign w:val="bottom"/>
          </w:tcPr>
          <w:p w14:paraId="6DAD6273"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Company</w:t>
            </w:r>
          </w:p>
          <w:p w14:paraId="2FA6BA68"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tc>
        <w:tc>
          <w:tcPr>
            <w:tcW w:w="1279" w:type="dxa"/>
            <w:vAlign w:val="bottom"/>
          </w:tcPr>
          <w:p w14:paraId="2A49FF86"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Base Unit</w:t>
            </w:r>
          </w:p>
          <w:p w14:paraId="73DC860D" w14:textId="77777777" w:rsidR="00913C73" w:rsidRDefault="00913C73"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w:t>
            </w:r>
            <w:r w:rsidR="00703539" w:rsidRPr="00927597">
              <w:t>ost</w:t>
            </w:r>
            <w:r>
              <w:t xml:space="preserve"> ($)</w:t>
            </w:r>
            <w:r w:rsidR="00703539" w:rsidRPr="00927597">
              <w:t xml:space="preserve"> </w:t>
            </w:r>
          </w:p>
          <w:p w14:paraId="6E0FA0C6" w14:textId="77777777" w:rsidR="00703539" w:rsidRPr="00927597" w:rsidRDefault="00913C73"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W</w:t>
            </w:r>
            <w:r w:rsidR="00703539" w:rsidRPr="00927597">
              <w:t>ith</w:t>
            </w:r>
            <w:r>
              <w:t xml:space="preserve"> </w:t>
            </w:r>
            <w:r w:rsidR="00703539" w:rsidRPr="00927597">
              <w:t>Data</w:t>
            </w:r>
          </w:p>
          <w:p w14:paraId="6897B61A"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Terminal</w:t>
            </w:r>
          </w:p>
        </w:tc>
        <w:tc>
          <w:tcPr>
            <w:tcW w:w="1206" w:type="dxa"/>
            <w:vAlign w:val="bottom"/>
          </w:tcPr>
          <w:p w14:paraId="1F31EC1F"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 poll/hr.</w:t>
            </w:r>
          </w:p>
          <w:p w14:paraId="593C3195"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$/month</w:t>
            </w:r>
          </w:p>
        </w:tc>
        <w:tc>
          <w:tcPr>
            <w:tcW w:w="1197" w:type="dxa"/>
            <w:vAlign w:val="bottom"/>
          </w:tcPr>
          <w:p w14:paraId="7547168A"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Annual</w:t>
            </w:r>
          </w:p>
          <w:p w14:paraId="43389E2C" w14:textId="77777777" w:rsidR="00913C73"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Cost</w:t>
            </w:r>
            <w:r w:rsidR="00913C73">
              <w:t xml:space="preserve"> ($)</w:t>
            </w:r>
          </w:p>
          <w:p w14:paraId="6E18E95B"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for</w:t>
            </w:r>
          </w:p>
          <w:p w14:paraId="4CBD2D10"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 poll/hr.</w:t>
            </w:r>
          </w:p>
        </w:tc>
        <w:tc>
          <w:tcPr>
            <w:tcW w:w="1207" w:type="dxa"/>
            <w:vAlign w:val="bottom"/>
          </w:tcPr>
          <w:p w14:paraId="107692F6"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2 polls/hr.</w:t>
            </w:r>
          </w:p>
          <w:p w14:paraId="2FF09A2B"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$/month</w:t>
            </w:r>
          </w:p>
        </w:tc>
        <w:tc>
          <w:tcPr>
            <w:tcW w:w="1280" w:type="dxa"/>
            <w:vAlign w:val="bottom"/>
          </w:tcPr>
          <w:p w14:paraId="3C57434E"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Annual</w:t>
            </w:r>
          </w:p>
          <w:p w14:paraId="7ABDDF73"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Cost for 2</w:t>
            </w:r>
          </w:p>
          <w:p w14:paraId="61322FFE"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polls/hr.</w:t>
            </w:r>
          </w:p>
        </w:tc>
        <w:tc>
          <w:tcPr>
            <w:tcW w:w="1311" w:type="dxa"/>
            <w:vAlign w:val="bottom"/>
          </w:tcPr>
          <w:p w14:paraId="5D680ECB"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Additional</w:t>
            </w:r>
          </w:p>
          <w:p w14:paraId="7C0C74AF"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Data</w:t>
            </w:r>
          </w:p>
          <w:p w14:paraId="04E54FD8"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Cost/KB</w:t>
            </w:r>
          </w:p>
        </w:tc>
      </w:tr>
      <w:tr w:rsidR="00703539" w14:paraId="78429C36" w14:textId="77777777" w:rsidTr="002C62FB">
        <w:tc>
          <w:tcPr>
            <w:tcW w:w="2096" w:type="dxa"/>
          </w:tcPr>
          <w:p w14:paraId="3F7A0954"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27597">
              <w:t>CLS American Thorium</w:t>
            </w:r>
          </w:p>
        </w:tc>
        <w:tc>
          <w:tcPr>
            <w:tcW w:w="1279" w:type="dxa"/>
            <w:vAlign w:val="center"/>
          </w:tcPr>
          <w:p w14:paraId="47C4ACAA"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3,095.00</w:t>
            </w:r>
          </w:p>
        </w:tc>
        <w:tc>
          <w:tcPr>
            <w:tcW w:w="1206" w:type="dxa"/>
            <w:vAlign w:val="center"/>
          </w:tcPr>
          <w:p w14:paraId="5F20C4BB"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45.00</w:t>
            </w:r>
          </w:p>
        </w:tc>
        <w:tc>
          <w:tcPr>
            <w:tcW w:w="1197" w:type="dxa"/>
            <w:vAlign w:val="center"/>
          </w:tcPr>
          <w:p w14:paraId="07282503"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540.00</w:t>
            </w:r>
          </w:p>
        </w:tc>
        <w:tc>
          <w:tcPr>
            <w:tcW w:w="1207" w:type="dxa"/>
            <w:vAlign w:val="center"/>
          </w:tcPr>
          <w:p w14:paraId="2A2086DC"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55.00</w:t>
            </w:r>
          </w:p>
        </w:tc>
        <w:tc>
          <w:tcPr>
            <w:tcW w:w="1280" w:type="dxa"/>
            <w:vAlign w:val="center"/>
          </w:tcPr>
          <w:p w14:paraId="3CE26430"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660.00</w:t>
            </w:r>
          </w:p>
        </w:tc>
        <w:tc>
          <w:tcPr>
            <w:tcW w:w="1311" w:type="dxa"/>
            <w:vAlign w:val="center"/>
          </w:tcPr>
          <w:p w14:paraId="542A5D1A"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1.75</w:t>
            </w:r>
          </w:p>
        </w:tc>
      </w:tr>
      <w:tr w:rsidR="00703539" w14:paraId="3BCAB86E" w14:textId="77777777" w:rsidTr="00913C73">
        <w:tc>
          <w:tcPr>
            <w:tcW w:w="2096" w:type="dxa"/>
          </w:tcPr>
          <w:p w14:paraId="2E6FC7C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27597">
              <w:t>Faria WatchDog</w:t>
            </w:r>
          </w:p>
        </w:tc>
        <w:tc>
          <w:tcPr>
            <w:tcW w:w="1279" w:type="dxa"/>
            <w:vAlign w:val="center"/>
          </w:tcPr>
          <w:p w14:paraId="11507A1C"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3,195.00</w:t>
            </w:r>
          </w:p>
        </w:tc>
        <w:tc>
          <w:tcPr>
            <w:tcW w:w="1206" w:type="dxa"/>
            <w:vAlign w:val="center"/>
          </w:tcPr>
          <w:p w14:paraId="576942F6"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40.00</w:t>
            </w:r>
          </w:p>
        </w:tc>
        <w:tc>
          <w:tcPr>
            <w:tcW w:w="1197" w:type="dxa"/>
            <w:vAlign w:val="center"/>
          </w:tcPr>
          <w:p w14:paraId="7C3AB972" w14:textId="77777777" w:rsidR="00703539" w:rsidRPr="00927597" w:rsidRDefault="00FA104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4</w:t>
            </w:r>
            <w:r w:rsidR="00703539" w:rsidRPr="00927597">
              <w:t>80.00</w:t>
            </w:r>
          </w:p>
        </w:tc>
        <w:tc>
          <w:tcPr>
            <w:tcW w:w="1207" w:type="dxa"/>
            <w:vAlign w:val="center"/>
          </w:tcPr>
          <w:p w14:paraId="73E941B2"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54.52</w:t>
            </w:r>
          </w:p>
        </w:tc>
        <w:tc>
          <w:tcPr>
            <w:tcW w:w="1280" w:type="dxa"/>
            <w:vAlign w:val="center"/>
          </w:tcPr>
          <w:p w14:paraId="568A5076"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654.24</w:t>
            </w:r>
          </w:p>
        </w:tc>
        <w:tc>
          <w:tcPr>
            <w:tcW w:w="1311" w:type="dxa"/>
            <w:vAlign w:val="center"/>
          </w:tcPr>
          <w:p w14:paraId="133D9005"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1.70</w:t>
            </w:r>
          </w:p>
        </w:tc>
      </w:tr>
      <w:tr w:rsidR="00703539" w14:paraId="4ACBB5E8" w14:textId="77777777" w:rsidTr="00913C73">
        <w:tc>
          <w:tcPr>
            <w:tcW w:w="2096" w:type="dxa"/>
          </w:tcPr>
          <w:p w14:paraId="6B1218A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27597">
              <w:t>GMPCS Thrane &amp; Thrane</w:t>
            </w:r>
          </w:p>
        </w:tc>
        <w:tc>
          <w:tcPr>
            <w:tcW w:w="1279" w:type="dxa"/>
            <w:vAlign w:val="center"/>
          </w:tcPr>
          <w:p w14:paraId="3049479E"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2,495.00</w:t>
            </w:r>
          </w:p>
        </w:tc>
        <w:tc>
          <w:tcPr>
            <w:tcW w:w="1206" w:type="dxa"/>
            <w:vAlign w:val="center"/>
          </w:tcPr>
          <w:p w14:paraId="064D36A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44.00</w:t>
            </w:r>
          </w:p>
        </w:tc>
        <w:tc>
          <w:tcPr>
            <w:tcW w:w="1197" w:type="dxa"/>
            <w:vAlign w:val="center"/>
          </w:tcPr>
          <w:p w14:paraId="5B36EF6C"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528.00</w:t>
            </w:r>
          </w:p>
        </w:tc>
        <w:tc>
          <w:tcPr>
            <w:tcW w:w="1207" w:type="dxa"/>
            <w:vAlign w:val="center"/>
          </w:tcPr>
          <w:p w14:paraId="658BF001"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88.00</w:t>
            </w:r>
          </w:p>
        </w:tc>
        <w:tc>
          <w:tcPr>
            <w:tcW w:w="1280" w:type="dxa"/>
            <w:vAlign w:val="center"/>
          </w:tcPr>
          <w:p w14:paraId="4483342C"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1,056.00</w:t>
            </w:r>
          </w:p>
        </w:tc>
        <w:tc>
          <w:tcPr>
            <w:tcW w:w="1311" w:type="dxa"/>
            <w:vAlign w:val="center"/>
          </w:tcPr>
          <w:p w14:paraId="787565B4"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2.70</w:t>
            </w:r>
          </w:p>
        </w:tc>
      </w:tr>
      <w:tr w:rsidR="00703539" w14:paraId="65B4D97D" w14:textId="77777777" w:rsidTr="00913C73">
        <w:tc>
          <w:tcPr>
            <w:tcW w:w="2096" w:type="dxa"/>
          </w:tcPr>
          <w:p w14:paraId="040E675E"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27597">
              <w:t>Skymate/Orbcomm (Gold Plan)</w:t>
            </w:r>
          </w:p>
        </w:tc>
        <w:tc>
          <w:tcPr>
            <w:tcW w:w="1279" w:type="dxa"/>
            <w:vAlign w:val="center"/>
          </w:tcPr>
          <w:p w14:paraId="37A02BB5"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3,100.00</w:t>
            </w:r>
          </w:p>
        </w:tc>
        <w:tc>
          <w:tcPr>
            <w:tcW w:w="1206" w:type="dxa"/>
            <w:vAlign w:val="center"/>
          </w:tcPr>
          <w:p w14:paraId="16B99F31"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38.99</w:t>
            </w:r>
          </w:p>
        </w:tc>
        <w:tc>
          <w:tcPr>
            <w:tcW w:w="1197" w:type="dxa"/>
            <w:vAlign w:val="center"/>
          </w:tcPr>
          <w:p w14:paraId="6A1CC582"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467.88</w:t>
            </w:r>
          </w:p>
        </w:tc>
        <w:tc>
          <w:tcPr>
            <w:tcW w:w="1207" w:type="dxa"/>
            <w:vAlign w:val="center"/>
          </w:tcPr>
          <w:p w14:paraId="6CD1FA98"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tc>
        <w:tc>
          <w:tcPr>
            <w:tcW w:w="1280" w:type="dxa"/>
            <w:vAlign w:val="center"/>
          </w:tcPr>
          <w:p w14:paraId="4E878869"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tc>
        <w:tc>
          <w:tcPr>
            <w:tcW w:w="1311" w:type="dxa"/>
            <w:vAlign w:val="center"/>
          </w:tcPr>
          <w:p w14:paraId="40891343"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1.90</w:t>
            </w:r>
          </w:p>
        </w:tc>
      </w:tr>
      <w:tr w:rsidR="00703539" w14:paraId="591BA71B" w14:textId="77777777" w:rsidTr="00913C73">
        <w:tc>
          <w:tcPr>
            <w:tcW w:w="2096" w:type="dxa"/>
          </w:tcPr>
          <w:p w14:paraId="66087CAE" w14:textId="77777777" w:rsidR="00703539" w:rsidRPr="00927597" w:rsidRDefault="00703539" w:rsidP="002C62F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27597">
              <w:t>Skymate/Orbcomm (Platinum</w:t>
            </w:r>
            <w:r w:rsidR="002C62FB">
              <w:t xml:space="preserve"> </w:t>
            </w:r>
            <w:r w:rsidRPr="00927597">
              <w:t>Plan)</w:t>
            </w:r>
          </w:p>
        </w:tc>
        <w:tc>
          <w:tcPr>
            <w:tcW w:w="1279" w:type="dxa"/>
            <w:vAlign w:val="center"/>
          </w:tcPr>
          <w:p w14:paraId="6EA40B1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3,100.00</w:t>
            </w:r>
          </w:p>
        </w:tc>
        <w:tc>
          <w:tcPr>
            <w:tcW w:w="1206" w:type="dxa"/>
            <w:vAlign w:val="center"/>
          </w:tcPr>
          <w:p w14:paraId="264AFA3B"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38.99</w:t>
            </w:r>
          </w:p>
        </w:tc>
        <w:tc>
          <w:tcPr>
            <w:tcW w:w="1197" w:type="dxa"/>
            <w:vAlign w:val="center"/>
          </w:tcPr>
          <w:p w14:paraId="256E60CF"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467.88</w:t>
            </w:r>
          </w:p>
        </w:tc>
        <w:tc>
          <w:tcPr>
            <w:tcW w:w="1207" w:type="dxa"/>
            <w:vAlign w:val="center"/>
          </w:tcPr>
          <w:p w14:paraId="1684A198"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73.99</w:t>
            </w:r>
          </w:p>
        </w:tc>
        <w:tc>
          <w:tcPr>
            <w:tcW w:w="1280" w:type="dxa"/>
            <w:vAlign w:val="center"/>
          </w:tcPr>
          <w:p w14:paraId="79380720" w14:textId="77777777" w:rsidR="00703539" w:rsidRPr="0092759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887.88</w:t>
            </w:r>
          </w:p>
        </w:tc>
        <w:tc>
          <w:tcPr>
            <w:tcW w:w="1311" w:type="dxa"/>
            <w:vAlign w:val="center"/>
          </w:tcPr>
          <w:p w14:paraId="75765EB1" w14:textId="77777777" w:rsidR="00703539" w:rsidRPr="00927597" w:rsidRDefault="00703539" w:rsidP="00913C7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sidRPr="00927597">
              <w:t>1.40</w:t>
            </w:r>
          </w:p>
        </w:tc>
      </w:tr>
      <w:tr w:rsidR="00703539" w14:paraId="64B44C9A" w14:textId="77777777" w:rsidTr="009522A0">
        <w:tc>
          <w:tcPr>
            <w:tcW w:w="2096" w:type="dxa"/>
            <w:vAlign w:val="center"/>
          </w:tcPr>
          <w:p w14:paraId="14E6ABED"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Average Cost</w:t>
            </w:r>
          </w:p>
        </w:tc>
        <w:tc>
          <w:tcPr>
            <w:tcW w:w="1279" w:type="dxa"/>
            <w:vAlign w:val="center"/>
          </w:tcPr>
          <w:p w14:paraId="705E52E6"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2,971.25</w:t>
            </w:r>
          </w:p>
        </w:tc>
        <w:tc>
          <w:tcPr>
            <w:tcW w:w="1206" w:type="dxa"/>
            <w:vAlign w:val="center"/>
          </w:tcPr>
          <w:p w14:paraId="6D9F3D69"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42.00</w:t>
            </w:r>
          </w:p>
        </w:tc>
        <w:tc>
          <w:tcPr>
            <w:tcW w:w="1197" w:type="dxa"/>
            <w:vAlign w:val="center"/>
          </w:tcPr>
          <w:p w14:paraId="1103C8BA"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503.97</w:t>
            </w:r>
          </w:p>
        </w:tc>
        <w:tc>
          <w:tcPr>
            <w:tcW w:w="1207" w:type="dxa"/>
            <w:vAlign w:val="center"/>
          </w:tcPr>
          <w:p w14:paraId="59384A7B"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67.88</w:t>
            </w:r>
          </w:p>
        </w:tc>
        <w:tc>
          <w:tcPr>
            <w:tcW w:w="1280" w:type="dxa"/>
            <w:vAlign w:val="center"/>
          </w:tcPr>
          <w:p w14:paraId="5F8E3263"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404C77">
              <w:rPr>
                <w:b/>
              </w:rPr>
              <w:t>814.53</w:t>
            </w:r>
          </w:p>
        </w:tc>
        <w:tc>
          <w:tcPr>
            <w:tcW w:w="1311" w:type="dxa"/>
            <w:vAlign w:val="center"/>
          </w:tcPr>
          <w:p w14:paraId="6D2FFAC5" w14:textId="77777777" w:rsidR="00703539" w:rsidRPr="00404C77"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60"/>
              <w:jc w:val="center"/>
              <w:rPr>
                <w:b/>
              </w:rPr>
            </w:pPr>
            <w:r w:rsidRPr="00404C77">
              <w:rPr>
                <w:b/>
              </w:rPr>
              <w:t>1.89</w:t>
            </w:r>
          </w:p>
        </w:tc>
      </w:tr>
    </w:tbl>
    <w:p w14:paraId="73EBA581" w14:textId="404A4B35" w:rsidR="00703539" w:rsidRDefault="00AF337C" w:rsidP="00AF337C">
      <w:pPr>
        <w:rPr>
          <w:sz w:val="24"/>
          <w:szCs w:val="24"/>
        </w:rPr>
      </w:pPr>
      <w:r w:rsidRPr="0074500E">
        <w:rPr>
          <w:sz w:val="24"/>
          <w:szCs w:val="24"/>
        </w:rPr>
        <w:t>Depending on</w:t>
      </w:r>
      <w:r>
        <w:rPr>
          <w:sz w:val="24"/>
          <w:szCs w:val="24"/>
        </w:rPr>
        <w:t xml:space="preserve"> which brand of VMS is chosen, i</w:t>
      </w:r>
      <w:r w:rsidRPr="00DB71B5">
        <w:rPr>
          <w:sz w:val="24"/>
          <w:szCs w:val="24"/>
        </w:rPr>
        <w:t>ncreas</w:t>
      </w:r>
      <w:r>
        <w:rPr>
          <w:sz w:val="24"/>
          <w:szCs w:val="24"/>
        </w:rPr>
        <w:t>ing</w:t>
      </w:r>
      <w:r w:rsidRPr="00DB71B5">
        <w:rPr>
          <w:sz w:val="24"/>
          <w:szCs w:val="24"/>
        </w:rPr>
        <w:t xml:space="preserve"> polling rates to 10 per hour from 2 per hour is likely to increase the average monthly cost of a VMS service provider agreement </w:t>
      </w:r>
      <w:r w:rsidR="009E3C0E">
        <w:rPr>
          <w:sz w:val="24"/>
          <w:szCs w:val="24"/>
        </w:rPr>
        <w:t xml:space="preserve">to </w:t>
      </w:r>
      <w:r w:rsidRPr="00DB71B5">
        <w:rPr>
          <w:sz w:val="24"/>
          <w:szCs w:val="24"/>
        </w:rPr>
        <w:t>approximately $</w:t>
      </w:r>
      <w:r w:rsidR="00216491">
        <w:rPr>
          <w:sz w:val="24"/>
          <w:szCs w:val="24"/>
        </w:rPr>
        <w:t>340</w:t>
      </w:r>
      <w:r w:rsidR="00216491" w:rsidRPr="00DB71B5">
        <w:rPr>
          <w:sz w:val="24"/>
          <w:szCs w:val="24"/>
        </w:rPr>
        <w:t xml:space="preserve"> </w:t>
      </w:r>
      <w:r w:rsidRPr="00DB71B5">
        <w:rPr>
          <w:sz w:val="24"/>
          <w:szCs w:val="24"/>
        </w:rPr>
        <w:t>per month</w:t>
      </w:r>
      <w:r w:rsidR="002C62FB">
        <w:rPr>
          <w:sz w:val="24"/>
          <w:szCs w:val="24"/>
        </w:rPr>
        <w:t xml:space="preserve"> </w:t>
      </w:r>
      <w:r w:rsidR="00C35075">
        <w:rPr>
          <w:sz w:val="24"/>
          <w:szCs w:val="24"/>
        </w:rPr>
        <w:t>[</w:t>
      </w:r>
      <w:r w:rsidR="002C62FB">
        <w:rPr>
          <w:sz w:val="24"/>
          <w:szCs w:val="24"/>
        </w:rPr>
        <w:t>(81</w:t>
      </w:r>
      <w:r w:rsidR="00404C77">
        <w:rPr>
          <w:sz w:val="24"/>
          <w:szCs w:val="24"/>
        </w:rPr>
        <w:t>5</w:t>
      </w:r>
      <w:r w:rsidR="002C62FB">
        <w:rPr>
          <w:sz w:val="24"/>
          <w:szCs w:val="24"/>
        </w:rPr>
        <w:t xml:space="preserve"> x 5</w:t>
      </w:r>
      <w:r w:rsidR="0024186A">
        <w:rPr>
          <w:sz w:val="24"/>
          <w:szCs w:val="24"/>
        </w:rPr>
        <w:t xml:space="preserve"> </w:t>
      </w:r>
      <w:r w:rsidR="002C62FB">
        <w:rPr>
          <w:sz w:val="24"/>
          <w:szCs w:val="24"/>
        </w:rPr>
        <w:t>= 4</w:t>
      </w:r>
      <w:r w:rsidR="009E3C0E">
        <w:rPr>
          <w:sz w:val="24"/>
          <w:szCs w:val="24"/>
        </w:rPr>
        <w:t>,075</w:t>
      </w:r>
      <w:r w:rsidR="00216491">
        <w:rPr>
          <w:sz w:val="24"/>
          <w:szCs w:val="24"/>
        </w:rPr>
        <w:t xml:space="preserve">/12 = </w:t>
      </w:r>
      <w:r w:rsidR="00C35075">
        <w:rPr>
          <w:sz w:val="24"/>
          <w:szCs w:val="24"/>
        </w:rPr>
        <w:t>340]</w:t>
      </w:r>
      <w:r w:rsidRPr="00DB71B5">
        <w:rPr>
          <w:sz w:val="24"/>
          <w:szCs w:val="24"/>
        </w:rPr>
        <w:t>.</w:t>
      </w:r>
    </w:p>
    <w:p w14:paraId="40E3414F" w14:textId="77777777" w:rsidR="00125F24" w:rsidRDefault="00125F24" w:rsidP="00AF337C">
      <w:pPr>
        <w:widowControl/>
        <w:autoSpaceDE/>
        <w:autoSpaceDN/>
        <w:adjustRightInd/>
        <w:rPr>
          <w:rFonts w:ascii="Arial" w:hAnsi="Arial" w:cs="Arial"/>
          <w:b/>
          <w:bCs/>
          <w:sz w:val="18"/>
        </w:rPr>
      </w:pPr>
      <w:bookmarkStart w:id="0" w:name="_Ref353967693"/>
      <w:bookmarkStart w:id="1" w:name="_Toc377739424"/>
      <w:bookmarkStart w:id="2" w:name="_Toc386009161"/>
    </w:p>
    <w:bookmarkEnd w:id="0"/>
    <w:p w14:paraId="5E62DF8C" w14:textId="77777777" w:rsidR="00C35075" w:rsidRDefault="00C35075">
      <w:pPr>
        <w:widowControl/>
        <w:autoSpaceDE/>
        <w:autoSpaceDN/>
        <w:adjustRightInd/>
        <w:rPr>
          <w:rFonts w:ascii="Arial" w:hAnsi="Arial" w:cs="Arial"/>
          <w:b/>
          <w:bCs/>
          <w:sz w:val="18"/>
        </w:rPr>
      </w:pPr>
      <w:r>
        <w:br w:type="page"/>
      </w:r>
    </w:p>
    <w:p w14:paraId="1226F154" w14:textId="3A039903" w:rsidR="00AF337C" w:rsidRPr="0066059C" w:rsidRDefault="00AF337C" w:rsidP="00125F24">
      <w:pPr>
        <w:pStyle w:val="Caption"/>
        <w:jc w:val="center"/>
      </w:pPr>
      <w:r w:rsidRPr="0066059C">
        <w:t>Estimated Cost to Trawl Vessels by increasing Polling rate in the A</w:t>
      </w:r>
      <w:r>
        <w:t>leutian Islands</w:t>
      </w:r>
      <w:r w:rsidRPr="0066059C">
        <w:t xml:space="preserve"> based on 2010 data</w:t>
      </w:r>
      <w:bookmarkEnd w:id="1"/>
      <w:bookmarkEnd w:id="2"/>
    </w:p>
    <w:tbl>
      <w:tblPr>
        <w:tblStyle w:val="TableGrid"/>
        <w:tblW w:w="0" w:type="auto"/>
        <w:tblInd w:w="378" w:type="dxa"/>
        <w:tblLook w:val="04A0" w:firstRow="1" w:lastRow="0" w:firstColumn="1" w:lastColumn="0" w:noHBand="0" w:noVBand="1"/>
      </w:tblPr>
      <w:tblGrid>
        <w:gridCol w:w="2016"/>
        <w:gridCol w:w="2304"/>
        <w:gridCol w:w="1980"/>
        <w:gridCol w:w="2340"/>
      </w:tblGrid>
      <w:tr w:rsidR="00AF337C" w:rsidRPr="0066059C" w14:paraId="1DEF6F85" w14:textId="77777777" w:rsidTr="009522A0">
        <w:tc>
          <w:tcPr>
            <w:tcW w:w="2016" w:type="dxa"/>
            <w:shd w:val="clear" w:color="auto" w:fill="DAEEF3" w:themeFill="accent5" w:themeFillTint="33"/>
          </w:tcPr>
          <w:p w14:paraId="7B04D377" w14:textId="77777777" w:rsidR="00AF337C" w:rsidRPr="0066059C" w:rsidRDefault="00AF337C" w:rsidP="009522A0"/>
        </w:tc>
        <w:tc>
          <w:tcPr>
            <w:tcW w:w="6624" w:type="dxa"/>
            <w:gridSpan w:val="3"/>
            <w:shd w:val="clear" w:color="auto" w:fill="DAEEF3" w:themeFill="accent5" w:themeFillTint="33"/>
          </w:tcPr>
          <w:p w14:paraId="03318607" w14:textId="77777777" w:rsidR="00AF337C" w:rsidRPr="0066059C" w:rsidRDefault="00AF337C" w:rsidP="009522A0">
            <w:r w:rsidRPr="0066059C">
              <w:t>Estimated hours and costs in dollars: Trawl Gear by Species</w:t>
            </w:r>
          </w:p>
        </w:tc>
      </w:tr>
      <w:tr w:rsidR="00AF337C" w:rsidRPr="0066059C" w14:paraId="11B7E404" w14:textId="77777777" w:rsidTr="009522A0">
        <w:tc>
          <w:tcPr>
            <w:tcW w:w="2016" w:type="dxa"/>
            <w:shd w:val="clear" w:color="auto" w:fill="DAEEF3" w:themeFill="accent5" w:themeFillTint="33"/>
          </w:tcPr>
          <w:p w14:paraId="059604E8" w14:textId="77777777" w:rsidR="00AF337C" w:rsidRPr="0066059C" w:rsidRDefault="00AF337C" w:rsidP="009522A0"/>
        </w:tc>
        <w:tc>
          <w:tcPr>
            <w:tcW w:w="2304" w:type="dxa"/>
            <w:shd w:val="clear" w:color="auto" w:fill="DAEEF3" w:themeFill="accent5" w:themeFillTint="33"/>
          </w:tcPr>
          <w:p w14:paraId="6746FC9D" w14:textId="77777777" w:rsidR="00AF337C" w:rsidRPr="0066059C" w:rsidRDefault="00AF337C" w:rsidP="009522A0">
            <w:r w:rsidRPr="0066059C">
              <w:t>CV (all target species)</w:t>
            </w:r>
          </w:p>
        </w:tc>
        <w:tc>
          <w:tcPr>
            <w:tcW w:w="1980" w:type="dxa"/>
            <w:shd w:val="clear" w:color="auto" w:fill="DAEEF3" w:themeFill="accent5" w:themeFillTint="33"/>
          </w:tcPr>
          <w:p w14:paraId="2956060D" w14:textId="77777777" w:rsidR="00AF337C" w:rsidRPr="0066059C" w:rsidRDefault="00AF337C" w:rsidP="009522A0">
            <w:r w:rsidRPr="0066059C">
              <w:t>CP (Atka mackerel)</w:t>
            </w:r>
          </w:p>
        </w:tc>
        <w:tc>
          <w:tcPr>
            <w:tcW w:w="2340" w:type="dxa"/>
            <w:shd w:val="clear" w:color="auto" w:fill="DAEEF3" w:themeFill="accent5" w:themeFillTint="33"/>
          </w:tcPr>
          <w:p w14:paraId="6432F397" w14:textId="77777777" w:rsidR="00AF337C" w:rsidRPr="0066059C" w:rsidRDefault="00AF337C" w:rsidP="009522A0">
            <w:r w:rsidRPr="0066059C">
              <w:t>CP (fishing other than Atka mackerel)</w:t>
            </w:r>
          </w:p>
        </w:tc>
      </w:tr>
      <w:tr w:rsidR="00AF337C" w:rsidRPr="0066059C" w14:paraId="16A8B1F2" w14:textId="77777777" w:rsidTr="009522A0">
        <w:tc>
          <w:tcPr>
            <w:tcW w:w="2016" w:type="dxa"/>
            <w:shd w:val="clear" w:color="auto" w:fill="DAEEF3" w:themeFill="accent5" w:themeFillTint="33"/>
          </w:tcPr>
          <w:p w14:paraId="56B3201B" w14:textId="77777777" w:rsidR="00AF337C" w:rsidRPr="0066059C" w:rsidRDefault="00AF337C" w:rsidP="009522A0">
            <w:r w:rsidRPr="0066059C">
              <w:t>Estimated months for projecting costs*</w:t>
            </w:r>
          </w:p>
        </w:tc>
        <w:tc>
          <w:tcPr>
            <w:tcW w:w="2304" w:type="dxa"/>
          </w:tcPr>
          <w:p w14:paraId="30E37D8E" w14:textId="77777777" w:rsidR="00AF337C" w:rsidRPr="0066059C" w:rsidRDefault="00AF337C" w:rsidP="009522A0">
            <w:r w:rsidRPr="0066059C">
              <w:t>2 months</w:t>
            </w:r>
          </w:p>
        </w:tc>
        <w:tc>
          <w:tcPr>
            <w:tcW w:w="1980" w:type="dxa"/>
          </w:tcPr>
          <w:p w14:paraId="225490F2" w14:textId="77777777" w:rsidR="00AF337C" w:rsidRPr="0066059C" w:rsidRDefault="00AF337C" w:rsidP="009522A0">
            <w:r w:rsidRPr="0066059C">
              <w:t>6 months</w:t>
            </w:r>
          </w:p>
        </w:tc>
        <w:tc>
          <w:tcPr>
            <w:tcW w:w="2340" w:type="dxa"/>
          </w:tcPr>
          <w:p w14:paraId="21495E05" w14:textId="77777777" w:rsidR="00AF337C" w:rsidRPr="0066059C" w:rsidRDefault="00AF337C" w:rsidP="009522A0">
            <w:r w:rsidRPr="0066059C">
              <w:t>2 months</w:t>
            </w:r>
          </w:p>
        </w:tc>
      </w:tr>
      <w:tr w:rsidR="00AF337C" w:rsidRPr="0066059C" w14:paraId="6F6AEFA8" w14:textId="77777777" w:rsidTr="009522A0">
        <w:tc>
          <w:tcPr>
            <w:tcW w:w="2016" w:type="dxa"/>
            <w:shd w:val="clear" w:color="auto" w:fill="DAEEF3" w:themeFill="accent5" w:themeFillTint="33"/>
          </w:tcPr>
          <w:p w14:paraId="60BF595E" w14:textId="77777777" w:rsidR="00AF337C" w:rsidRPr="0066059C" w:rsidRDefault="00AF337C" w:rsidP="009522A0">
            <w:r w:rsidRPr="0066059C">
              <w:t>Estimated cost per Month</w:t>
            </w:r>
          </w:p>
        </w:tc>
        <w:tc>
          <w:tcPr>
            <w:tcW w:w="2304" w:type="dxa"/>
          </w:tcPr>
          <w:p w14:paraId="27D45DCA" w14:textId="77777777" w:rsidR="00AF337C" w:rsidRPr="0066059C" w:rsidRDefault="00AF337C" w:rsidP="009522A0">
            <w:r w:rsidRPr="0066059C">
              <w:t>$200</w:t>
            </w:r>
          </w:p>
        </w:tc>
        <w:tc>
          <w:tcPr>
            <w:tcW w:w="1980" w:type="dxa"/>
          </w:tcPr>
          <w:p w14:paraId="191EE4C7" w14:textId="77777777" w:rsidR="00AF337C" w:rsidRPr="0066059C" w:rsidRDefault="00AF337C" w:rsidP="009522A0">
            <w:r w:rsidRPr="0066059C">
              <w:t>$200</w:t>
            </w:r>
          </w:p>
        </w:tc>
        <w:tc>
          <w:tcPr>
            <w:tcW w:w="2340" w:type="dxa"/>
          </w:tcPr>
          <w:p w14:paraId="513B6A54" w14:textId="77777777" w:rsidR="00AF337C" w:rsidRPr="0066059C" w:rsidRDefault="00AF337C" w:rsidP="009522A0">
            <w:r w:rsidRPr="0066059C">
              <w:t>$200</w:t>
            </w:r>
          </w:p>
        </w:tc>
      </w:tr>
      <w:tr w:rsidR="00AF337C" w:rsidRPr="0066059C" w14:paraId="22182883" w14:textId="77777777" w:rsidTr="009522A0">
        <w:tc>
          <w:tcPr>
            <w:tcW w:w="2016" w:type="dxa"/>
            <w:shd w:val="clear" w:color="auto" w:fill="DAEEF3" w:themeFill="accent5" w:themeFillTint="33"/>
          </w:tcPr>
          <w:p w14:paraId="7478E362" w14:textId="77777777" w:rsidR="00AF337C" w:rsidRPr="0066059C" w:rsidRDefault="00AF337C" w:rsidP="009522A0">
            <w:r w:rsidRPr="0066059C">
              <w:t>Estimated total Cost per year</w:t>
            </w:r>
          </w:p>
        </w:tc>
        <w:tc>
          <w:tcPr>
            <w:tcW w:w="2304" w:type="dxa"/>
            <w:shd w:val="clear" w:color="auto" w:fill="auto"/>
          </w:tcPr>
          <w:p w14:paraId="5CB82142" w14:textId="77777777" w:rsidR="00AF337C" w:rsidRPr="0066059C" w:rsidRDefault="00AF337C" w:rsidP="009522A0">
            <w:r w:rsidRPr="0066059C">
              <w:t>$400</w:t>
            </w:r>
          </w:p>
        </w:tc>
        <w:tc>
          <w:tcPr>
            <w:tcW w:w="1980" w:type="dxa"/>
            <w:shd w:val="clear" w:color="auto" w:fill="auto"/>
          </w:tcPr>
          <w:p w14:paraId="1EE0C828" w14:textId="77777777" w:rsidR="00AF337C" w:rsidRPr="0066059C" w:rsidRDefault="00AF337C" w:rsidP="009522A0">
            <w:r w:rsidRPr="0066059C">
              <w:t>$1,200</w:t>
            </w:r>
          </w:p>
        </w:tc>
        <w:tc>
          <w:tcPr>
            <w:tcW w:w="2340" w:type="dxa"/>
            <w:shd w:val="clear" w:color="auto" w:fill="auto"/>
          </w:tcPr>
          <w:p w14:paraId="306B5E94" w14:textId="77777777" w:rsidR="00AF337C" w:rsidRPr="0066059C" w:rsidRDefault="00AF337C" w:rsidP="009522A0">
            <w:r w:rsidRPr="0066059C">
              <w:t>$400</w:t>
            </w:r>
          </w:p>
        </w:tc>
      </w:tr>
    </w:tbl>
    <w:p w14:paraId="13D6EDC7" w14:textId="77777777" w:rsidR="00AF337C" w:rsidRDefault="00AF337C" w:rsidP="00AF337C">
      <w:pPr>
        <w:ind w:left="720"/>
        <w:jc w:val="both"/>
      </w:pPr>
      <w:r>
        <w:rPr>
          <w:sz w:val="16"/>
          <w:szCs w:val="16"/>
        </w:rPr>
        <w:t>*Based on fishing activity by relevant vessels and adjusting upwards as necessary to account for VMS billing practices.</w:t>
      </w:r>
      <w:r>
        <w:t xml:space="preserve"> </w:t>
      </w:r>
    </w:p>
    <w:p w14:paraId="376CAA02" w14:textId="77777777" w:rsidR="00AF337C" w:rsidRPr="00F2369F" w:rsidRDefault="00AF337C" w:rsidP="00F2369F">
      <w:pPr>
        <w:jc w:val="both"/>
      </w:pPr>
    </w:p>
    <w:p w14:paraId="5EC2E9D6" w14:textId="7DA78D36" w:rsidR="002D2418" w:rsidRDefault="00AF337C" w:rsidP="003129B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37252">
        <w:rPr>
          <w:sz w:val="24"/>
          <w:szCs w:val="24"/>
        </w:rPr>
        <w:t>In some cases, vessels may have to replace VMS units</w:t>
      </w:r>
      <w:r w:rsidR="003129B6">
        <w:rPr>
          <w:sz w:val="24"/>
          <w:szCs w:val="24"/>
        </w:rPr>
        <w:t>,</w:t>
      </w:r>
      <w:r w:rsidR="00C35075">
        <w:rPr>
          <w:sz w:val="24"/>
          <w:szCs w:val="24"/>
        </w:rPr>
        <w:t xml:space="preserve"> because existing units cannot be adjusted to </w:t>
      </w:r>
      <w:r w:rsidR="003129B6">
        <w:rPr>
          <w:sz w:val="24"/>
          <w:szCs w:val="24"/>
        </w:rPr>
        <w:t xml:space="preserve">do 10 pols per hour.  </w:t>
      </w:r>
      <w:r w:rsidRPr="00F37252">
        <w:rPr>
          <w:sz w:val="24"/>
          <w:szCs w:val="24"/>
        </w:rPr>
        <w:t>NMFS estimate</w:t>
      </w:r>
      <w:r w:rsidR="005920C7">
        <w:rPr>
          <w:sz w:val="24"/>
          <w:szCs w:val="24"/>
        </w:rPr>
        <w:t>s</w:t>
      </w:r>
      <w:r w:rsidRPr="00F37252">
        <w:rPr>
          <w:sz w:val="24"/>
          <w:szCs w:val="24"/>
        </w:rPr>
        <w:t xml:space="preserve"> </w:t>
      </w:r>
      <w:r w:rsidR="005920C7">
        <w:rPr>
          <w:sz w:val="24"/>
          <w:szCs w:val="24"/>
        </w:rPr>
        <w:t xml:space="preserve">that three </w:t>
      </w:r>
      <w:r w:rsidRPr="00F37252">
        <w:rPr>
          <w:sz w:val="24"/>
          <w:szCs w:val="24"/>
        </w:rPr>
        <w:t xml:space="preserve">vessels </w:t>
      </w:r>
      <w:r w:rsidR="005920C7">
        <w:rPr>
          <w:sz w:val="24"/>
          <w:szCs w:val="24"/>
        </w:rPr>
        <w:t xml:space="preserve">may need to replace VMS unit with an </w:t>
      </w:r>
      <w:r w:rsidRPr="00F37252">
        <w:rPr>
          <w:sz w:val="24"/>
          <w:szCs w:val="24"/>
        </w:rPr>
        <w:t xml:space="preserve">estimated cost per vessel </w:t>
      </w:r>
      <w:r w:rsidR="005920C7">
        <w:rPr>
          <w:sz w:val="24"/>
          <w:szCs w:val="24"/>
        </w:rPr>
        <w:t>of</w:t>
      </w:r>
      <w:r w:rsidRPr="00F37252">
        <w:rPr>
          <w:sz w:val="24"/>
          <w:szCs w:val="24"/>
        </w:rPr>
        <w:t xml:space="preserve"> about $3,500.</w:t>
      </w:r>
    </w:p>
    <w:p w14:paraId="7691B225" w14:textId="77777777" w:rsidR="007F7683" w:rsidRDefault="007F7683"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E6C3BDD" w14:textId="77777777" w:rsidR="00B57440" w:rsidRDefault="00B57440" w:rsidP="00B5744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B57440">
        <w:rPr>
          <w:sz w:val="24"/>
          <w:szCs w:val="24"/>
        </w:rPr>
        <w:t>NOAA does have a current VMS reimbursement program that is jointly managed by N</w:t>
      </w:r>
      <w:r w:rsidR="00D240C8">
        <w:rPr>
          <w:sz w:val="24"/>
          <w:szCs w:val="24"/>
        </w:rPr>
        <w:t>OAA</w:t>
      </w:r>
      <w:r w:rsidRPr="00B57440">
        <w:rPr>
          <w:sz w:val="24"/>
          <w:szCs w:val="24"/>
        </w:rPr>
        <w:t xml:space="preserve"> and the</w:t>
      </w:r>
      <w:r>
        <w:rPr>
          <w:sz w:val="24"/>
          <w:szCs w:val="24"/>
        </w:rPr>
        <w:t xml:space="preserve"> </w:t>
      </w:r>
      <w:r w:rsidRPr="00B57440">
        <w:rPr>
          <w:sz w:val="24"/>
          <w:szCs w:val="24"/>
        </w:rPr>
        <w:t>Pacific States Marine Fisheries Commission, but that is subject to future appropriations. This program</w:t>
      </w:r>
      <w:r>
        <w:rPr>
          <w:sz w:val="24"/>
          <w:szCs w:val="24"/>
        </w:rPr>
        <w:t xml:space="preserve"> </w:t>
      </w:r>
      <w:r w:rsidRPr="00B57440">
        <w:rPr>
          <w:sz w:val="24"/>
          <w:szCs w:val="24"/>
        </w:rPr>
        <w:t>provides for reimbursement of a maximum for $3,100 per unit and covers the cost of the VMS transmitter</w:t>
      </w:r>
      <w:r>
        <w:rPr>
          <w:sz w:val="24"/>
          <w:szCs w:val="24"/>
        </w:rPr>
        <w:t xml:space="preserve"> </w:t>
      </w:r>
      <w:r w:rsidRPr="00B57440">
        <w:rPr>
          <w:sz w:val="24"/>
          <w:szCs w:val="24"/>
        </w:rPr>
        <w:t>unit. To be eligible for reimbursement, vessel owners/operators must purchase an approved VMS unit and</w:t>
      </w:r>
      <w:r>
        <w:rPr>
          <w:sz w:val="24"/>
          <w:szCs w:val="24"/>
        </w:rPr>
        <w:t xml:space="preserve"> </w:t>
      </w:r>
      <w:r w:rsidRPr="00B57440">
        <w:rPr>
          <w:sz w:val="24"/>
          <w:szCs w:val="24"/>
        </w:rPr>
        <w:t>have it installed on their vessel and activated. Upon completion of the installation and activation, the</w:t>
      </w:r>
      <w:r>
        <w:rPr>
          <w:sz w:val="24"/>
          <w:szCs w:val="24"/>
        </w:rPr>
        <w:t xml:space="preserve"> </w:t>
      </w:r>
      <w:r w:rsidRPr="00B57440">
        <w:rPr>
          <w:sz w:val="24"/>
          <w:szCs w:val="24"/>
        </w:rPr>
        <w:t>vessel owner/operator must contact the VMS Support Center to ensure the vessel is properly registered in</w:t>
      </w:r>
      <w:r>
        <w:rPr>
          <w:sz w:val="24"/>
          <w:szCs w:val="24"/>
        </w:rPr>
        <w:t xml:space="preserve"> </w:t>
      </w:r>
      <w:r w:rsidRPr="00B57440">
        <w:rPr>
          <w:sz w:val="24"/>
          <w:szCs w:val="24"/>
        </w:rPr>
        <w:t>the VMS system. Once this completed, NOAA OLE will issue the vessel a number that the vessel</w:t>
      </w:r>
      <w:r>
        <w:rPr>
          <w:sz w:val="24"/>
          <w:szCs w:val="24"/>
        </w:rPr>
        <w:t xml:space="preserve"> </w:t>
      </w:r>
      <w:r w:rsidRPr="00B57440">
        <w:rPr>
          <w:sz w:val="24"/>
          <w:szCs w:val="24"/>
        </w:rPr>
        <w:t>operator then includes on their reimbursement application with the Pacific States Marine Fisheries</w:t>
      </w:r>
      <w:r>
        <w:rPr>
          <w:sz w:val="24"/>
          <w:szCs w:val="24"/>
        </w:rPr>
        <w:t xml:space="preserve"> </w:t>
      </w:r>
      <w:r w:rsidRPr="00B57440">
        <w:rPr>
          <w:sz w:val="24"/>
          <w:szCs w:val="24"/>
        </w:rPr>
        <w:t>Commission. This reimbursement does not cover costs associated with tax, labor, and installation.</w:t>
      </w:r>
    </w:p>
    <w:p w14:paraId="294161E2" w14:textId="77777777" w:rsidR="00B57440" w:rsidRDefault="00B57440"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C54D159" w14:textId="77777777" w:rsidR="007F7683" w:rsidRDefault="007F7683"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Corrected miscellaneous costs to include VMS service provider agreement</w:t>
      </w:r>
      <w:r w:rsidR="00D80715">
        <w:rPr>
          <w:sz w:val="24"/>
          <w:szCs w:val="24"/>
        </w:rPr>
        <w:t xml:space="preserve"> (transmission </w:t>
      </w:r>
      <w:r w:rsidR="00B57440">
        <w:rPr>
          <w:sz w:val="24"/>
          <w:szCs w:val="24"/>
        </w:rPr>
        <w:t>costs) and maintenance/repairs</w:t>
      </w:r>
      <w:r>
        <w:rPr>
          <w:sz w:val="24"/>
          <w:szCs w:val="24"/>
        </w:rPr>
        <w:t>.</w:t>
      </w:r>
    </w:p>
    <w:p w14:paraId="6CF030A6" w14:textId="77777777" w:rsidR="007F7683" w:rsidRDefault="007F7683" w:rsidP="00216491">
      <w:pPr>
        <w:widowControl/>
        <w:autoSpaceDE/>
        <w:autoSpaceDN/>
        <w:adjustRightInd/>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8"/>
        <w:gridCol w:w="1198"/>
      </w:tblGrid>
      <w:tr w:rsidR="002D2418" w:rsidRPr="008C51B6" w14:paraId="433C7BFE" w14:textId="77777777" w:rsidTr="001D4EDA">
        <w:trPr>
          <w:jc w:val="center"/>
        </w:trPr>
        <w:tc>
          <w:tcPr>
            <w:tcW w:w="6896" w:type="dxa"/>
            <w:gridSpan w:val="2"/>
          </w:tcPr>
          <w:p w14:paraId="55875108" w14:textId="77777777" w:rsidR="002D2418" w:rsidRPr="00225A81" w:rsidRDefault="00D459CF"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25A81">
              <w:br w:type="page"/>
            </w:r>
            <w:r w:rsidR="002D2418" w:rsidRPr="00225A81">
              <w:rPr>
                <w:b/>
              </w:rPr>
              <w:t>VMS operation, Respondent</w:t>
            </w:r>
          </w:p>
        </w:tc>
      </w:tr>
      <w:tr w:rsidR="002D2418" w:rsidRPr="008C51B6" w14:paraId="2679836C" w14:textId="77777777" w:rsidTr="001D4EDA">
        <w:trPr>
          <w:jc w:val="center"/>
        </w:trPr>
        <w:tc>
          <w:tcPr>
            <w:tcW w:w="5698" w:type="dxa"/>
          </w:tcPr>
          <w:p w14:paraId="026DA22F" w14:textId="77777777" w:rsidR="002D2418" w:rsidRPr="008C51B6" w:rsidRDefault="002D2418"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977824">
              <w:rPr>
                <w:b/>
              </w:rPr>
              <w:t xml:space="preserve">Number of VMS respondents </w:t>
            </w:r>
          </w:p>
          <w:p w14:paraId="42F38F8F" w14:textId="77777777" w:rsidR="00AF337C" w:rsidRDefault="002D2418"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w:t>
            </w:r>
            <w:r w:rsidR="00AF337C">
              <w:t>Catcher vessels (all target species) = 27 (x 2 months)</w:t>
            </w:r>
          </w:p>
          <w:p w14:paraId="14D73A6B" w14:textId="377A8D9C" w:rsidR="00AF337C" w:rsidRPr="00AF337C" w:rsidRDefault="00AF337C"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Pr="00AF337C">
              <w:t>Catcher/processor (Atka mackerel) = 11</w:t>
            </w:r>
            <w:r w:rsidR="00225A81">
              <w:t>(</w:t>
            </w:r>
            <w:r w:rsidRPr="00AF337C">
              <w:t xml:space="preserve"> x 6 months</w:t>
            </w:r>
            <w:r w:rsidR="00225A81">
              <w:t>)</w:t>
            </w:r>
          </w:p>
          <w:p w14:paraId="1FE8E0B5" w14:textId="77777777" w:rsidR="00AF337C" w:rsidRPr="005A32BE" w:rsidRDefault="00AF337C"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005A32BE" w:rsidRPr="005A32BE">
              <w:t>Catcher/processor (other than Atka) = 5 (x 2 months)</w:t>
            </w:r>
          </w:p>
          <w:p w14:paraId="44013E52" w14:textId="77777777" w:rsidR="002D2418" w:rsidRPr="00E25FD4" w:rsidRDefault="002D2418"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977824">
              <w:rPr>
                <w:b/>
              </w:rPr>
              <w:t xml:space="preserve">Total </w:t>
            </w:r>
            <w:r>
              <w:t xml:space="preserve"> </w:t>
            </w:r>
            <w:r w:rsidRPr="00E25FD4">
              <w:rPr>
                <w:b/>
              </w:rPr>
              <w:t>VMS transmissions</w:t>
            </w:r>
            <w:r w:rsidR="005A32BE">
              <w:rPr>
                <w:b/>
              </w:rPr>
              <w:t xml:space="preserve"> (72,000; not counted as responses)</w:t>
            </w:r>
          </w:p>
          <w:p w14:paraId="7EC09CF6" w14:textId="77777777" w:rsidR="002D2418" w:rsidRDefault="002D2418"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VMS </w:t>
            </w:r>
            <w:r w:rsidRPr="008B3760">
              <w:t xml:space="preserve">= </w:t>
            </w:r>
            <w:r w:rsidR="005A32BE">
              <w:t>240</w:t>
            </w:r>
            <w:r w:rsidRPr="008B3760">
              <w:t xml:space="preserve"> transmissions per fishing day</w:t>
            </w:r>
          </w:p>
          <w:p w14:paraId="3E528D04" w14:textId="77777777" w:rsidR="005A32BE" w:rsidRDefault="005A32BE"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Catcher vessels (60 days x 240 = 14,400)</w:t>
            </w:r>
          </w:p>
          <w:p w14:paraId="7FF8B1D5" w14:textId="77777777" w:rsidR="00B75B91" w:rsidRDefault="00B75B91"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Catcher/processor, other than Atka (60 days x 240 = 14,400)</w:t>
            </w:r>
          </w:p>
          <w:p w14:paraId="02CB415A" w14:textId="77777777" w:rsidR="005A32BE" w:rsidRDefault="005A32BE"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Catcher/processor, Atka (180 days x 240 = 43,200)</w:t>
            </w:r>
          </w:p>
          <w:p w14:paraId="1C12A8C7" w14:textId="12E1945E" w:rsidR="004A1922" w:rsidRDefault="004A1922"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Pr>
                <w:b/>
              </w:rPr>
              <w:t>Total responses</w:t>
            </w:r>
          </w:p>
          <w:p w14:paraId="35C6B3EE" w14:textId="22F17A5E" w:rsidR="004A1922" w:rsidRPr="004A1922" w:rsidRDefault="004A1922"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Frequency: </w:t>
            </w:r>
            <w:r w:rsidRPr="004A1922">
              <w:t>1</w:t>
            </w:r>
          </w:p>
          <w:p w14:paraId="4A96CEAB" w14:textId="11295D71" w:rsidR="00F27F53" w:rsidRPr="00225A81" w:rsidRDefault="00F27F53"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Total burden</w:t>
            </w:r>
            <w:r w:rsidR="00225A81">
              <w:rPr>
                <w:b/>
              </w:rPr>
              <w:t xml:space="preserve"> for maintenance and repairs</w:t>
            </w:r>
            <w:r>
              <w:rPr>
                <w:b/>
              </w:rPr>
              <w:t xml:space="preserve"> </w:t>
            </w:r>
            <w:r>
              <w:t>= 2 hr x 43</w:t>
            </w:r>
          </w:p>
          <w:p w14:paraId="16836013" w14:textId="77777777" w:rsidR="00E63656" w:rsidRDefault="00E63656"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63656">
              <w:rPr>
                <w:b/>
              </w:rPr>
              <w:t>Total personnel cost</w:t>
            </w:r>
          </w:p>
          <w:p w14:paraId="49097D3D" w14:textId="1C4D1B83" w:rsidR="00E63656" w:rsidRPr="00E63656" w:rsidRDefault="00E63656" w:rsidP="009522A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Maintenance and repairs  (</w:t>
            </w:r>
            <w:r w:rsidR="00A07CDE">
              <w:t>37/</w:t>
            </w:r>
            <w:r w:rsidR="00F718F9">
              <w:t xml:space="preserve">hr x </w:t>
            </w:r>
            <w:r w:rsidR="00A07CDE">
              <w:t>86</w:t>
            </w:r>
            <w:r w:rsidR="00F718F9">
              <w:t>)</w:t>
            </w:r>
            <w:r>
              <w:t xml:space="preserve"> </w:t>
            </w:r>
            <w:r w:rsidRPr="008C51B6">
              <w:t xml:space="preserve">   </w:t>
            </w:r>
          </w:p>
          <w:p w14:paraId="0C1659D1" w14:textId="77777777" w:rsidR="00EE7AC8" w:rsidRDefault="002D2418" w:rsidP="00EE7AC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977824">
              <w:rPr>
                <w:b/>
              </w:rPr>
              <w:t>Total miscellaneous cost</w:t>
            </w:r>
          </w:p>
          <w:p w14:paraId="5080536F" w14:textId="77777777" w:rsidR="00EE7AC8" w:rsidRDefault="00EE7AC8" w:rsidP="00EE7AC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t>New VMS incl/installation ($3500 x 3 = 10,500</w:t>
            </w:r>
            <w:r w:rsidR="00E63656">
              <w:t>)</w:t>
            </w:r>
          </w:p>
          <w:p w14:paraId="660D9F1D" w14:textId="77777777" w:rsidR="00492D3F" w:rsidRDefault="00EE7AC8" w:rsidP="00492D3F">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VMS Service provider agreement </w:t>
            </w:r>
            <w:r w:rsidR="00107357">
              <w:t>– transmission costs</w:t>
            </w:r>
            <w:r w:rsidR="00D240C8">
              <w:t xml:space="preserve"> </w:t>
            </w:r>
          </w:p>
          <w:p w14:paraId="339E1AEA" w14:textId="13426385" w:rsidR="002D2418" w:rsidRPr="008C51B6" w:rsidRDefault="00492D3F" w:rsidP="009E3C0E">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w:t>
            </w:r>
            <w:r w:rsidR="00D240C8">
              <w:t>(43 x 407</w:t>
            </w:r>
            <w:r w:rsidR="009E3C0E">
              <w:t>5</w:t>
            </w:r>
            <w:r>
              <w:t xml:space="preserve"> = 175</w:t>
            </w:r>
            <w:r w:rsidR="00225A81">
              <w:t>,</w:t>
            </w:r>
            <w:r w:rsidR="009E3C0E">
              <w:t>225</w:t>
            </w:r>
            <w:r w:rsidR="00E63656">
              <w:t>)</w:t>
            </w:r>
          </w:p>
        </w:tc>
        <w:tc>
          <w:tcPr>
            <w:tcW w:w="1198" w:type="dxa"/>
          </w:tcPr>
          <w:p w14:paraId="537B54C1" w14:textId="77777777" w:rsidR="002D2418" w:rsidRDefault="00927597"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43</w:t>
            </w:r>
          </w:p>
          <w:p w14:paraId="3D6F5079"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26EFC0F"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26C8BDF1" w14:textId="77777777" w:rsidR="001D4EDA" w:rsidRDefault="001D4EDA"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E2B8F01" w14:textId="77777777" w:rsidR="001D4EDA" w:rsidRDefault="001D4EDA"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681A0C00" w14:textId="77777777" w:rsidR="001D4EDA" w:rsidRDefault="001D4EDA"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A4B58C1"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798CE83"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C374EBB" w14:textId="77777777" w:rsidR="00703539" w:rsidRDefault="00703539"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30584DB" w14:textId="77777777" w:rsidR="004A1922" w:rsidRDefault="004A1922" w:rsidP="001073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24F037E0" w14:textId="2E9C4A0B" w:rsidR="004A1922" w:rsidRDefault="004A1922" w:rsidP="001073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43</w:t>
            </w:r>
          </w:p>
          <w:p w14:paraId="00D43F4B" w14:textId="400C2044" w:rsidR="00F27F53" w:rsidRDefault="00F27F53" w:rsidP="001073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86 hr</w:t>
            </w:r>
          </w:p>
          <w:p w14:paraId="698CCE2D" w14:textId="77777777" w:rsidR="00E63656" w:rsidRDefault="00E63656" w:rsidP="001073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r w:rsidR="00F718F9">
              <w:rPr>
                <w:b/>
              </w:rPr>
              <w:t>182</w:t>
            </w:r>
          </w:p>
          <w:p w14:paraId="59CE7B73" w14:textId="77777777" w:rsidR="00E63656" w:rsidRDefault="00E63656" w:rsidP="001073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6162CDAE" w14:textId="6B281EEF" w:rsidR="00EE7AC8" w:rsidRPr="0024186A" w:rsidRDefault="00EE7AC8" w:rsidP="009E3C0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24186A">
              <w:rPr>
                <w:b/>
              </w:rPr>
              <w:t>$</w:t>
            </w:r>
            <w:r w:rsidR="00E3258D" w:rsidRPr="0024186A">
              <w:rPr>
                <w:b/>
              </w:rPr>
              <w:t>18</w:t>
            </w:r>
            <w:r w:rsidR="00E63656">
              <w:rPr>
                <w:b/>
              </w:rPr>
              <w:t>5,</w:t>
            </w:r>
            <w:r w:rsidR="009E3C0E">
              <w:rPr>
                <w:b/>
              </w:rPr>
              <w:t>725</w:t>
            </w:r>
          </w:p>
        </w:tc>
      </w:tr>
    </w:tbl>
    <w:p w14:paraId="1EB39FB3" w14:textId="77777777" w:rsidR="002D2418" w:rsidRDefault="002D2418"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9922F78" w14:textId="77777777" w:rsidR="00E81C39" w:rsidRDefault="00E81C39"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833CFEF" w14:textId="77777777" w:rsidR="00E81C39" w:rsidRDefault="00E81C39" w:rsidP="002D241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6BCC649" w14:textId="030FBCC9" w:rsidR="00E81C39" w:rsidRDefault="00E81C39">
      <w:pPr>
        <w:widowControl/>
        <w:autoSpaceDE/>
        <w:autoSpaceDN/>
        <w:adjustRightInd/>
      </w:pPr>
      <w:r>
        <w:br w:type="page"/>
      </w:r>
    </w:p>
    <w:tbl>
      <w:tblPr>
        <w:tblW w:w="0" w:type="auto"/>
        <w:jc w:val="center"/>
        <w:tblInd w:w="1852" w:type="dxa"/>
        <w:tblLayout w:type="fixed"/>
        <w:tblCellMar>
          <w:left w:w="114" w:type="dxa"/>
          <w:right w:w="114" w:type="dxa"/>
        </w:tblCellMar>
        <w:tblLook w:val="0000" w:firstRow="0" w:lastRow="0" w:firstColumn="0" w:lastColumn="0" w:noHBand="0" w:noVBand="0"/>
      </w:tblPr>
      <w:tblGrid>
        <w:gridCol w:w="5730"/>
        <w:gridCol w:w="1170"/>
      </w:tblGrid>
      <w:tr w:rsidR="002D2418" w:rsidRPr="008C51B6" w14:paraId="33D83157" w14:textId="77777777" w:rsidTr="001D4EDA">
        <w:trPr>
          <w:cantSplit/>
          <w:jc w:val="center"/>
        </w:trPr>
        <w:tc>
          <w:tcPr>
            <w:tcW w:w="690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6C026B38"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br w:type="page"/>
            </w:r>
            <w:r w:rsidRPr="008C51B6">
              <w:rPr>
                <w:b/>
              </w:rPr>
              <w:t>VMS operation, Federal Government</w:t>
            </w:r>
          </w:p>
        </w:tc>
      </w:tr>
      <w:tr w:rsidR="002D2418" w:rsidRPr="008C51B6" w14:paraId="19335883" w14:textId="77777777" w:rsidTr="001D4EDA">
        <w:trPr>
          <w:jc w:val="center"/>
        </w:trPr>
        <w:tc>
          <w:tcPr>
            <w:tcW w:w="573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07E9A2F6" w14:textId="77777777" w:rsidR="002D2418" w:rsidRPr="0002747C"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02747C">
              <w:rPr>
                <w:b/>
              </w:rPr>
              <w:t>Total responses</w:t>
            </w:r>
          </w:p>
          <w:p w14:paraId="291D6E5E" w14:textId="77777777" w:rsidR="002D2418"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Total burden hours </w:t>
            </w:r>
          </w:p>
          <w:p w14:paraId="691FCC0F"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Total personnel cost</w:t>
            </w:r>
          </w:p>
          <w:p w14:paraId="03E45955"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Total miscellaneous costs</w:t>
            </w:r>
          </w:p>
        </w:tc>
        <w:tc>
          <w:tcPr>
            <w:tcW w:w="117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6A43CB59" w14:textId="77777777" w:rsidR="002D2418" w:rsidRDefault="0002747C" w:rsidP="0002747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45DCFB62" w14:textId="77777777" w:rsidR="0002747C" w:rsidRDefault="0002747C" w:rsidP="0002747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49A4C793" w14:textId="77777777" w:rsidR="0002747C" w:rsidRDefault="0002747C" w:rsidP="0002747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51893E99" w14:textId="77777777" w:rsidR="0002747C" w:rsidRPr="00E754DF" w:rsidRDefault="0002747C" w:rsidP="0002747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tc>
      </w:tr>
    </w:tbl>
    <w:p w14:paraId="027148E8" w14:textId="77777777" w:rsidR="000E75BC" w:rsidRDefault="000E75BC" w:rsidP="00107357">
      <w:pPr>
        <w:widowControl/>
        <w:autoSpaceDE/>
        <w:autoSpaceDN/>
        <w:adjustRightInd/>
        <w:rPr>
          <w:b/>
          <w:sz w:val="24"/>
          <w:szCs w:val="24"/>
        </w:rPr>
      </w:pPr>
    </w:p>
    <w:p w14:paraId="61D766C4" w14:textId="77777777" w:rsidR="002D2418" w:rsidRPr="009A5147" w:rsidRDefault="002D2418" w:rsidP="00107357">
      <w:pPr>
        <w:widowControl/>
        <w:autoSpaceDE/>
        <w:autoSpaceDN/>
        <w:adjustRightInd/>
        <w:rPr>
          <w:b/>
          <w:sz w:val="24"/>
          <w:szCs w:val="24"/>
        </w:rPr>
      </w:pPr>
      <w:r w:rsidRPr="009A5147">
        <w:rPr>
          <w:b/>
          <w:sz w:val="24"/>
          <w:szCs w:val="24"/>
        </w:rPr>
        <w:t>b. VMS check-in report</w:t>
      </w:r>
      <w:r w:rsidR="0002747C">
        <w:rPr>
          <w:b/>
          <w:sz w:val="24"/>
          <w:szCs w:val="24"/>
        </w:rPr>
        <w:t xml:space="preserve">  (REVISED)</w:t>
      </w:r>
    </w:p>
    <w:p w14:paraId="1F8E4A7E" w14:textId="77777777" w:rsidR="002D2418" w:rsidRPr="009A5147"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30CC7CB8" w14:textId="77777777" w:rsidR="002D2418" w:rsidRPr="009A5147"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A5147">
        <w:rPr>
          <w:sz w:val="24"/>
          <w:szCs w:val="24"/>
        </w:rPr>
        <w:t xml:space="preserve">Upon completion of purchase and installation of a VMS unit, the participant must </w:t>
      </w:r>
      <w:r w:rsidRPr="009A5147">
        <w:rPr>
          <w:bCs/>
          <w:sz w:val="24"/>
          <w:szCs w:val="24"/>
        </w:rPr>
        <w:t xml:space="preserve">register the VMS unit with an approved service provider.  </w:t>
      </w:r>
      <w:r w:rsidRPr="009A5147">
        <w:rPr>
          <w:sz w:val="24"/>
          <w:szCs w:val="24"/>
        </w:rPr>
        <w:t xml:space="preserve">At least 72 hours before participation in a fishery that requires VMS, the participant must send a one-time VMS check-in report to OLE.  </w:t>
      </w:r>
      <w:r w:rsidR="0002747C">
        <w:rPr>
          <w:sz w:val="24"/>
          <w:szCs w:val="24"/>
        </w:rPr>
        <w:t xml:space="preserve">This check-in report is required only once to obtain the signature of the VMS unit.  </w:t>
      </w:r>
      <w:r w:rsidRPr="009A5147">
        <w:rPr>
          <w:sz w:val="24"/>
          <w:szCs w:val="24"/>
        </w:rPr>
        <w:t xml:space="preserve">The information on this report enables OLE to verify that the VMS system is functioning and that VMS data </w:t>
      </w:r>
      <w:r>
        <w:rPr>
          <w:sz w:val="24"/>
          <w:szCs w:val="24"/>
        </w:rPr>
        <w:t>can be identified as a specific vessel</w:t>
      </w:r>
      <w:r w:rsidRPr="009A5147">
        <w:rPr>
          <w:sz w:val="24"/>
          <w:szCs w:val="24"/>
        </w:rPr>
        <w:t>.  The VMS check-in report may be filled out on the screen, printed, and faxed to (907) 586-7703.</w:t>
      </w:r>
    </w:p>
    <w:p w14:paraId="2FD97A7B" w14:textId="77777777" w:rsidR="002D2418" w:rsidRPr="009A5147"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453CA024" w14:textId="77777777" w:rsidR="002D2418" w:rsidRPr="0002747C" w:rsidRDefault="0002747C"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02747C">
        <w:rPr>
          <w:sz w:val="24"/>
          <w:szCs w:val="24"/>
        </w:rPr>
        <w:t>Only those vessel operators that purchase</w:t>
      </w:r>
      <w:r>
        <w:rPr>
          <w:sz w:val="24"/>
          <w:szCs w:val="24"/>
        </w:rPr>
        <w:t>d</w:t>
      </w:r>
      <w:r w:rsidR="009D3335">
        <w:rPr>
          <w:sz w:val="24"/>
          <w:szCs w:val="24"/>
        </w:rPr>
        <w:t xml:space="preserve"> a new VMS will need to check-</w:t>
      </w:r>
      <w:r w:rsidRPr="0002747C">
        <w:rPr>
          <w:sz w:val="24"/>
          <w:szCs w:val="24"/>
        </w:rPr>
        <w:t>in.  All other VMS units are identified.</w:t>
      </w:r>
    </w:p>
    <w:p w14:paraId="41D86EA7" w14:textId="77777777" w:rsidR="007F7683" w:rsidRDefault="007F7683"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p w14:paraId="2719D3E3"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w:t>
      </w:r>
    </w:p>
    <w:p w14:paraId="24E26F6D"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Date</w:t>
      </w:r>
    </w:p>
    <w:p w14:paraId="1DD978C6"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VMS transmitter ID or serial number</w:t>
      </w:r>
    </w:p>
    <w:p w14:paraId="3AFB050B"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Vessel name</w:t>
      </w:r>
    </w:p>
    <w:p w14:paraId="4AFD4AEA"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USCG documentation number</w:t>
      </w:r>
    </w:p>
    <w:p w14:paraId="722FDDA1"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Federal Fisheries permit number or Federal crab vessel permit number</w:t>
      </w:r>
    </w:p>
    <w:p w14:paraId="31565589" w14:textId="77777777" w:rsidR="002D2418" w:rsidRDefault="002D2418" w:rsidP="002D2418">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Name and telephone number of contact person</w:t>
      </w:r>
    </w:p>
    <w:p w14:paraId="581C3FC3" w14:textId="77777777" w:rsidR="005920C7" w:rsidRPr="00225A81" w:rsidRDefault="005920C7" w:rsidP="00225A81">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2D2418" w:rsidRPr="008C51B6" w14:paraId="41224D83" w14:textId="77777777" w:rsidTr="009522A0">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4EC6F142"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Respondent</w:t>
            </w:r>
          </w:p>
        </w:tc>
      </w:tr>
      <w:tr w:rsidR="002D2418" w:rsidRPr="008C51B6" w14:paraId="0F7B8406" w14:textId="77777777" w:rsidTr="009522A0">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5C0480F1" w14:textId="77777777" w:rsidR="002D2418" w:rsidRPr="00C402B0"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Number of respondents </w:t>
            </w:r>
          </w:p>
          <w:p w14:paraId="33D37C09"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responses </w:t>
            </w:r>
          </w:p>
          <w:p w14:paraId="534A40FB"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Frequency = 1</w:t>
            </w:r>
          </w:p>
          <w:p w14:paraId="62ABC39C"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burden hours</w:t>
            </w:r>
            <w:r w:rsidR="00C402B0">
              <w:rPr>
                <w:b/>
              </w:rPr>
              <w:t xml:space="preserve">  </w:t>
            </w:r>
            <w:r w:rsidR="00C402B0" w:rsidRPr="00C402B0">
              <w:t>(</w:t>
            </w:r>
            <w:r w:rsidR="00881B84">
              <w:t>0.6</w:t>
            </w:r>
            <w:r w:rsidR="00C402B0" w:rsidRPr="00C402B0">
              <w:t>)</w:t>
            </w:r>
          </w:p>
          <w:p w14:paraId="727C1D1F"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w:t>
            </w:r>
            <w:r w:rsidR="00C402B0">
              <w:t xml:space="preserve">Hours per response = </w:t>
            </w:r>
            <w:r w:rsidRPr="008C51B6">
              <w:t>12 min</w:t>
            </w:r>
          </w:p>
          <w:p w14:paraId="1E762C38"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C402B0">
              <w:t>37</w:t>
            </w:r>
            <w:r w:rsidRPr="008C51B6">
              <w:t xml:space="preserve"> x </w:t>
            </w:r>
            <w:r w:rsidR="00881B84">
              <w:t>1</w:t>
            </w:r>
            <w:r w:rsidRPr="008C51B6">
              <w:t>)</w:t>
            </w:r>
          </w:p>
          <w:p w14:paraId="368B20DC" w14:textId="77777777" w:rsidR="00881B84"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miscellaneous costs</w:t>
            </w:r>
            <w:r w:rsidR="00881B84">
              <w:rPr>
                <w:b/>
              </w:rPr>
              <w:t xml:space="preserve">  </w:t>
            </w:r>
            <w:r w:rsidR="00881B84" w:rsidRPr="00881B84">
              <w:t>(18.15)</w:t>
            </w:r>
          </w:p>
          <w:p w14:paraId="12785A76" w14:textId="77777777" w:rsidR="002D2418" w:rsidRDefault="00881B84" w:rsidP="00881B84">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rsidR="002D2418">
              <w:t>Fax</w:t>
            </w:r>
            <w:r w:rsidR="002D2418" w:rsidRPr="008C51B6">
              <w:t xml:space="preserve"> </w:t>
            </w:r>
            <w:r>
              <w:t>(</w:t>
            </w:r>
            <w:r w:rsidR="002D2418" w:rsidRPr="008C51B6">
              <w:t xml:space="preserve">$6 x </w:t>
            </w:r>
            <w:r>
              <w:t>3 = 18</w:t>
            </w:r>
            <w:r w:rsidR="002D2418">
              <w:t>)</w:t>
            </w:r>
          </w:p>
          <w:p w14:paraId="2E331FBC" w14:textId="77777777" w:rsidR="00881B84" w:rsidRPr="008C51B6" w:rsidRDefault="00881B84" w:rsidP="00881B84">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Photocopy (0.05 x 3 = 0.15)</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7A5531FB" w14:textId="77777777" w:rsidR="002D2418" w:rsidRPr="008C51B6" w:rsidRDefault="00881B8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p>
          <w:p w14:paraId="316B5D59" w14:textId="77777777" w:rsidR="002D2418" w:rsidRPr="008C51B6" w:rsidRDefault="00881B8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p>
          <w:p w14:paraId="7EE90036"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BBA1280" w14:textId="77777777" w:rsidR="002D2418" w:rsidRDefault="00881B8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1</w:t>
            </w:r>
            <w:r w:rsidR="00F73EB6">
              <w:rPr>
                <w:b/>
              </w:rPr>
              <w:t xml:space="preserve"> hr</w:t>
            </w:r>
          </w:p>
          <w:p w14:paraId="3C648E25" w14:textId="77777777" w:rsidR="00881B84" w:rsidRPr="008C51B6" w:rsidRDefault="00881B84"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8ADEC84"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881B84">
              <w:rPr>
                <w:b/>
              </w:rPr>
              <w:t>37</w:t>
            </w:r>
          </w:p>
          <w:p w14:paraId="4357844E" w14:textId="77777777" w:rsidR="002D2418" w:rsidRPr="008C51B6" w:rsidRDefault="002D2418" w:rsidP="00881B8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881B84">
              <w:rPr>
                <w:b/>
              </w:rPr>
              <w:t>18</w:t>
            </w:r>
          </w:p>
        </w:tc>
      </w:tr>
    </w:tbl>
    <w:p w14:paraId="10848BEF" w14:textId="77777777" w:rsidR="002D2418" w:rsidRPr="008C51B6"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2D2418" w:rsidRPr="008C51B6" w14:paraId="3A814A4C" w14:textId="77777777" w:rsidTr="009522A0">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47F91AAD"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Federal Government</w:t>
            </w:r>
          </w:p>
        </w:tc>
      </w:tr>
      <w:tr w:rsidR="002D2418" w:rsidRPr="008C51B6" w14:paraId="41967A59" w14:textId="77777777" w:rsidTr="009522A0">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0D0C0B39" w14:textId="77777777" w:rsidR="002D2418" w:rsidRPr="00F73E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F73EB6">
              <w:rPr>
                <w:b/>
              </w:rPr>
              <w:t>Total responses</w:t>
            </w:r>
          </w:p>
          <w:p w14:paraId="2217335F" w14:textId="77777777" w:rsidR="002D2418"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burden hours </w:t>
            </w:r>
            <w:r w:rsidRPr="008C51B6">
              <w:t>(0.</w:t>
            </w:r>
            <w:r w:rsidR="00F73EB6">
              <w:t>6</w:t>
            </w:r>
            <w:r w:rsidRPr="008C51B6">
              <w:t>)</w:t>
            </w:r>
          </w:p>
          <w:p w14:paraId="6F1A76AF" w14:textId="77777777" w:rsidR="00F73EB6" w:rsidRPr="008C51B6" w:rsidRDefault="00F73EB6"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 xml:space="preserve">   Hours per response = 12 min</w:t>
            </w:r>
          </w:p>
          <w:p w14:paraId="65481A19"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F73EB6">
              <w:t>37</w:t>
            </w:r>
            <w:r>
              <w:t xml:space="preserve"> x </w:t>
            </w:r>
            <w:r w:rsidR="00F73EB6">
              <w:t>1</w:t>
            </w:r>
            <w:r w:rsidRPr="008C51B6">
              <w:t>)</w:t>
            </w:r>
          </w:p>
          <w:p w14:paraId="1A1E1AF5" w14:textId="77777777" w:rsidR="002D2418" w:rsidRPr="008C51B6" w:rsidRDefault="002D2418" w:rsidP="009522A0">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miscellaneous costs</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0FFCF5BC" w14:textId="77777777" w:rsidR="002D2418" w:rsidRPr="008C51B6" w:rsidRDefault="00F73EB6"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3</w:t>
            </w:r>
          </w:p>
          <w:p w14:paraId="766BE0C5" w14:textId="77777777" w:rsidR="002D2418" w:rsidRDefault="00F73EB6"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1</w:t>
            </w:r>
            <w:r w:rsidR="002D2418" w:rsidRPr="008C51B6">
              <w:rPr>
                <w:b/>
              </w:rPr>
              <w:t xml:space="preserve"> hr</w:t>
            </w:r>
          </w:p>
          <w:p w14:paraId="239ADD9B" w14:textId="77777777" w:rsidR="00F73EB6" w:rsidRPr="008C51B6" w:rsidRDefault="00F73EB6"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07343657"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F73EB6">
              <w:rPr>
                <w:b/>
              </w:rPr>
              <w:t>37</w:t>
            </w:r>
          </w:p>
          <w:p w14:paraId="79154F77" w14:textId="77777777" w:rsidR="002D2418" w:rsidRPr="008C51B6" w:rsidRDefault="002D2418" w:rsidP="009522A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0</w:t>
            </w:r>
          </w:p>
        </w:tc>
      </w:tr>
    </w:tbl>
    <w:p w14:paraId="44E07462" w14:textId="77777777" w:rsidR="002D2418" w:rsidRDefault="002D2418" w:rsidP="002D2418">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p w14:paraId="71DDBB73" w14:textId="6A88C5A1" w:rsidR="001E34FA" w:rsidRPr="001077FB" w:rsidRDefault="001E34FA" w:rsidP="001E34FA">
      <w:pPr>
        <w:tabs>
          <w:tab w:val="left" w:pos="720"/>
          <w:tab w:val="left" w:pos="1080"/>
        </w:tabs>
        <w:rPr>
          <w:sz w:val="24"/>
          <w:szCs w:val="24"/>
        </w:rPr>
      </w:pPr>
      <w:r w:rsidRPr="001077FB">
        <w:rPr>
          <w:sz w:val="24"/>
          <w:szCs w:val="24"/>
        </w:rPr>
        <w:t xml:space="preserve">It is anticipated that the information collected be disseminated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4A1922">
          <w:rPr>
            <w:rStyle w:val="Hyperlink"/>
            <w:sz w:val="24"/>
            <w:szCs w:val="24"/>
          </w:rPr>
          <w:t>Section 515 of Public Law 106-554</w:t>
        </w:r>
      </w:hyperlink>
      <w:r w:rsidRPr="001077FB">
        <w:rPr>
          <w:sz w:val="24"/>
          <w:szCs w:val="24"/>
        </w:rPr>
        <w:t>.</w:t>
      </w:r>
    </w:p>
    <w:p w14:paraId="626D2189" w14:textId="77777777" w:rsidR="001E34FA" w:rsidRDefault="001E34FA" w:rsidP="001E34FA">
      <w:pPr>
        <w:widowControl/>
        <w:autoSpaceDE/>
        <w:autoSpaceDN/>
        <w:adjustRightInd/>
        <w:rPr>
          <w:b/>
          <w:bCs/>
          <w:sz w:val="24"/>
          <w:szCs w:val="24"/>
        </w:rPr>
      </w:pPr>
    </w:p>
    <w:p w14:paraId="67E65C98" w14:textId="77777777" w:rsidR="004F26E9" w:rsidRDefault="004F26E9" w:rsidP="00125F24">
      <w:pPr>
        <w:keepNext/>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B7B1AD9" w14:textId="77777777" w:rsidR="004F26E9" w:rsidRDefault="004F26E9" w:rsidP="00125F24">
      <w:pPr>
        <w:keepNext/>
        <w:rPr>
          <w:sz w:val="24"/>
          <w:szCs w:val="24"/>
        </w:rPr>
      </w:pPr>
    </w:p>
    <w:p w14:paraId="0CC1B254" w14:textId="5C0421BF" w:rsidR="00F64B48" w:rsidRDefault="00F64B48" w:rsidP="00125F24">
      <w:pPr>
        <w:keepNext/>
        <w:rPr>
          <w:sz w:val="24"/>
          <w:szCs w:val="24"/>
        </w:rPr>
      </w:pPr>
      <w:r>
        <w:rPr>
          <w:sz w:val="24"/>
          <w:szCs w:val="24"/>
        </w:rPr>
        <w:t>T</w:t>
      </w:r>
      <w:r w:rsidRPr="00B2428F">
        <w:rPr>
          <w:sz w:val="24"/>
          <w:szCs w:val="24"/>
        </w:rPr>
        <w:t xml:space="preserve">he </w:t>
      </w:r>
      <w:r>
        <w:rPr>
          <w:sz w:val="24"/>
          <w:szCs w:val="24"/>
        </w:rPr>
        <w:t xml:space="preserve">VMS </w:t>
      </w:r>
      <w:r w:rsidRPr="00B2428F">
        <w:rPr>
          <w:sz w:val="24"/>
          <w:szCs w:val="24"/>
        </w:rPr>
        <w:t>collection</w:t>
      </w:r>
      <w:r>
        <w:rPr>
          <w:sz w:val="24"/>
          <w:szCs w:val="24"/>
        </w:rPr>
        <w:t>-</w:t>
      </w:r>
      <w:r w:rsidRPr="00B2428F">
        <w:rPr>
          <w:sz w:val="24"/>
          <w:szCs w:val="24"/>
        </w:rPr>
        <w:t>of</w:t>
      </w:r>
      <w:r>
        <w:rPr>
          <w:sz w:val="24"/>
          <w:szCs w:val="24"/>
        </w:rPr>
        <w:t>-</w:t>
      </w:r>
      <w:r w:rsidRPr="00B2428F">
        <w:rPr>
          <w:sz w:val="24"/>
          <w:szCs w:val="24"/>
        </w:rPr>
        <w:t xml:space="preserve">information is automated </w:t>
      </w:r>
      <w:r>
        <w:rPr>
          <w:sz w:val="24"/>
          <w:szCs w:val="24"/>
        </w:rPr>
        <w:t xml:space="preserve">and </w:t>
      </w:r>
      <w:r w:rsidRPr="00B2428F">
        <w:rPr>
          <w:sz w:val="24"/>
          <w:szCs w:val="24"/>
        </w:rPr>
        <w:t>integrates current information technology in the fishery management and</w:t>
      </w:r>
      <w:r>
        <w:rPr>
          <w:sz w:val="24"/>
          <w:szCs w:val="24"/>
        </w:rPr>
        <w:t xml:space="preserve"> </w:t>
      </w:r>
      <w:r w:rsidR="00125F24">
        <w:rPr>
          <w:sz w:val="24"/>
          <w:szCs w:val="24"/>
        </w:rPr>
        <w:t>monitoring process.</w:t>
      </w:r>
    </w:p>
    <w:p w14:paraId="7DE2FC88" w14:textId="77777777" w:rsidR="00F64B48" w:rsidRDefault="00F64B48" w:rsidP="00F64B48">
      <w:pPr>
        <w:rPr>
          <w:sz w:val="24"/>
          <w:szCs w:val="24"/>
        </w:rPr>
      </w:pPr>
    </w:p>
    <w:p w14:paraId="07FEDA35" w14:textId="66364AAC" w:rsidR="00F64B48" w:rsidRDefault="00F64B48" w:rsidP="00F64B48">
      <w:pPr>
        <w:rPr>
          <w:sz w:val="24"/>
          <w:szCs w:val="24"/>
        </w:rPr>
      </w:pPr>
      <w:r>
        <w:rPr>
          <w:sz w:val="24"/>
          <w:szCs w:val="24"/>
        </w:rPr>
        <w:t>Upon purchase of a VMS unit, t</w:t>
      </w:r>
      <w:r w:rsidRPr="00460DBF">
        <w:rPr>
          <w:sz w:val="24"/>
          <w:szCs w:val="24"/>
        </w:rPr>
        <w:t xml:space="preserve">he </w:t>
      </w:r>
      <w:r>
        <w:rPr>
          <w:sz w:val="24"/>
          <w:szCs w:val="24"/>
        </w:rPr>
        <w:t xml:space="preserve">VMS check-in report may be completed onscreen using fillable forms, </w:t>
      </w:r>
      <w:r w:rsidRPr="00460DBF">
        <w:rPr>
          <w:sz w:val="24"/>
          <w:szCs w:val="24"/>
        </w:rPr>
        <w:t>downloaded</w:t>
      </w:r>
      <w:r>
        <w:rPr>
          <w:sz w:val="24"/>
          <w:szCs w:val="24"/>
        </w:rPr>
        <w:t>,</w:t>
      </w:r>
      <w:r w:rsidRPr="00460DBF">
        <w:rPr>
          <w:sz w:val="24"/>
          <w:szCs w:val="24"/>
        </w:rPr>
        <w:t xml:space="preserve"> and printed</w:t>
      </w:r>
      <w:r>
        <w:rPr>
          <w:sz w:val="24"/>
          <w:szCs w:val="24"/>
        </w:rPr>
        <w:t xml:space="preserve"> from the NMFS Alaska Region website </w:t>
      </w:r>
      <w:hyperlink r:id="rId14" w:history="1">
        <w:r w:rsidRPr="00E81C39">
          <w:rPr>
            <w:rStyle w:val="Hyperlink"/>
            <w:sz w:val="24"/>
            <w:szCs w:val="24"/>
          </w:rPr>
          <w:t>http://www.alaskafisheries.noaa.gov</w:t>
        </w:r>
      </w:hyperlink>
      <w:r w:rsidRPr="00E81C39">
        <w:rPr>
          <w:color w:val="0000FF"/>
          <w:sz w:val="24"/>
          <w:szCs w:val="24"/>
        </w:rPr>
        <w:t xml:space="preserve">.  </w:t>
      </w:r>
      <w:r w:rsidRPr="00E81C39">
        <w:rPr>
          <w:sz w:val="24"/>
          <w:szCs w:val="24"/>
        </w:rPr>
        <w:t>The VMS check-in report must be faxed to:  NOAA</w:t>
      </w:r>
      <w:r w:rsidRPr="00C2134A">
        <w:rPr>
          <w:sz w:val="24"/>
          <w:szCs w:val="24"/>
        </w:rPr>
        <w:t xml:space="preserve"> Fisheries Office for Law Enforcement</w:t>
      </w:r>
      <w:r>
        <w:rPr>
          <w:sz w:val="24"/>
          <w:szCs w:val="24"/>
        </w:rPr>
        <w:t xml:space="preserve"> </w:t>
      </w:r>
      <w:r w:rsidRPr="00C2134A">
        <w:rPr>
          <w:sz w:val="24"/>
          <w:szCs w:val="24"/>
        </w:rPr>
        <w:t>Fax number: 907-586-7703</w:t>
      </w:r>
      <w:r>
        <w:rPr>
          <w:sz w:val="24"/>
          <w:szCs w:val="24"/>
        </w:rPr>
        <w:t>.</w:t>
      </w:r>
    </w:p>
    <w:p w14:paraId="5BF3AA1C" w14:textId="77777777" w:rsidR="00E81C39" w:rsidRDefault="00E81C39" w:rsidP="00F64B48">
      <w:pPr>
        <w:rPr>
          <w:sz w:val="24"/>
          <w:szCs w:val="24"/>
        </w:rPr>
      </w:pPr>
    </w:p>
    <w:p w14:paraId="2DD1E8B0" w14:textId="3F56CD18" w:rsidR="00E81C39" w:rsidRPr="00E81C39" w:rsidRDefault="00E81C39" w:rsidP="00F64B48">
      <w:pPr>
        <w:rPr>
          <w:sz w:val="24"/>
          <w:szCs w:val="24"/>
        </w:rPr>
      </w:pPr>
      <w:r>
        <w:rPr>
          <w:sz w:val="24"/>
          <w:szCs w:val="24"/>
        </w:rPr>
        <w:t>General information can be found at:</w:t>
      </w:r>
      <w:r w:rsidRPr="00E81C39">
        <w:rPr>
          <w:sz w:val="24"/>
          <w:szCs w:val="24"/>
        </w:rPr>
        <w:t xml:space="preserve"> </w:t>
      </w:r>
      <w:hyperlink r:id="rId15" w:history="1">
        <w:r w:rsidRPr="00E81C39">
          <w:rPr>
            <w:rStyle w:val="Hyperlink"/>
            <w:sz w:val="24"/>
            <w:szCs w:val="24"/>
          </w:rPr>
          <w:t>https://alaskafisheries.noaa.gov/sustainablefisheries/vms/</w:t>
        </w:r>
      </w:hyperlink>
      <w:r>
        <w:rPr>
          <w:sz w:val="24"/>
          <w:szCs w:val="24"/>
        </w:rPr>
        <w:t>.</w:t>
      </w:r>
    </w:p>
    <w:p w14:paraId="5705CCD7" w14:textId="77777777" w:rsidR="001E34FA" w:rsidRDefault="001E34FA">
      <w:pPr>
        <w:rPr>
          <w:b/>
          <w:bCs/>
          <w:sz w:val="24"/>
          <w:szCs w:val="24"/>
        </w:rPr>
      </w:pPr>
    </w:p>
    <w:p w14:paraId="149026AE"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9289B21" w14:textId="77777777" w:rsidR="004F26E9" w:rsidRDefault="004F26E9">
      <w:pPr>
        <w:rPr>
          <w:sz w:val="24"/>
          <w:szCs w:val="24"/>
        </w:rPr>
      </w:pPr>
    </w:p>
    <w:p w14:paraId="25D42A7D" w14:textId="77777777" w:rsidR="00F64B48" w:rsidRDefault="00F64B48" w:rsidP="00F64B48">
      <w:pPr>
        <w:rPr>
          <w:sz w:val="24"/>
          <w:szCs w:val="24"/>
        </w:rPr>
      </w:pPr>
      <w:r w:rsidRPr="003A2A0C">
        <w:rPr>
          <w:sz w:val="24"/>
          <w:szCs w:val="24"/>
        </w:rPr>
        <w:t>No duplication exists with other information collections.</w:t>
      </w:r>
    </w:p>
    <w:p w14:paraId="576ECDA8" w14:textId="77777777" w:rsidR="00F64B48" w:rsidRDefault="00F64B48" w:rsidP="00F64B48">
      <w:pPr>
        <w:rPr>
          <w:sz w:val="24"/>
          <w:szCs w:val="24"/>
        </w:rPr>
      </w:pPr>
    </w:p>
    <w:p w14:paraId="50D4947A"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0650DC1F" w14:textId="77777777" w:rsidR="004F26E9" w:rsidRDefault="004F26E9">
      <w:pPr>
        <w:rPr>
          <w:sz w:val="24"/>
          <w:szCs w:val="24"/>
        </w:rPr>
      </w:pPr>
    </w:p>
    <w:p w14:paraId="671955E5" w14:textId="258F80A5" w:rsidR="00F64B48" w:rsidRPr="00B2428F" w:rsidRDefault="00116DA7" w:rsidP="00116DA7">
      <w:pPr>
        <w:rPr>
          <w:sz w:val="24"/>
          <w:szCs w:val="24"/>
        </w:rPr>
      </w:pPr>
      <w:r w:rsidRPr="00116DA7">
        <w:rPr>
          <w:sz w:val="24"/>
          <w:szCs w:val="24"/>
        </w:rPr>
        <w:t xml:space="preserve">One catcher/processor and 11 catcher vessels—were believed to constitute small entities.  The estimated average gross revenue for these firms, in 2012, was about $1.4 million.  </w:t>
      </w:r>
      <w:r w:rsidR="00F64B48" w:rsidRPr="00B2428F">
        <w:rPr>
          <w:sz w:val="24"/>
          <w:szCs w:val="24"/>
        </w:rPr>
        <w:t>This collection-of-information does not impose a significant impact on small entities.</w:t>
      </w:r>
    </w:p>
    <w:p w14:paraId="52011AB7" w14:textId="77777777" w:rsidR="004F26E9" w:rsidRDefault="004F26E9">
      <w:pPr>
        <w:rPr>
          <w:sz w:val="24"/>
          <w:szCs w:val="24"/>
        </w:rPr>
      </w:pPr>
    </w:p>
    <w:p w14:paraId="0F6AC73C"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0E69F9BA" w14:textId="77777777" w:rsidR="004F26E9" w:rsidRDefault="004F26E9">
      <w:pPr>
        <w:rPr>
          <w:sz w:val="24"/>
          <w:szCs w:val="24"/>
        </w:rPr>
      </w:pPr>
    </w:p>
    <w:p w14:paraId="129E1F80" w14:textId="0D46EEC5" w:rsidR="00F64B48" w:rsidRDefault="00F64B48" w:rsidP="00F64B48">
      <w:pPr>
        <w:rPr>
          <w:sz w:val="24"/>
          <w:szCs w:val="24"/>
        </w:rPr>
      </w:pPr>
      <w:r w:rsidRPr="00CD51A4">
        <w:rPr>
          <w:sz w:val="24"/>
          <w:szCs w:val="24"/>
        </w:rPr>
        <w:t xml:space="preserve">The </w:t>
      </w:r>
      <w:r>
        <w:rPr>
          <w:sz w:val="24"/>
          <w:szCs w:val="24"/>
        </w:rPr>
        <w:t xml:space="preserve">VMS </w:t>
      </w:r>
      <w:r w:rsidRPr="00CD51A4">
        <w:rPr>
          <w:sz w:val="24"/>
          <w:szCs w:val="24"/>
        </w:rPr>
        <w:t xml:space="preserve">is an integral part of the management of </w:t>
      </w:r>
      <w:r>
        <w:rPr>
          <w:sz w:val="24"/>
          <w:szCs w:val="24"/>
        </w:rPr>
        <w:t>the</w:t>
      </w:r>
      <w:r w:rsidRPr="00CD51A4">
        <w:rPr>
          <w:sz w:val="24"/>
          <w:szCs w:val="24"/>
        </w:rPr>
        <w:t xml:space="preserve"> fisheries in the Alaska Region.</w:t>
      </w:r>
      <w:r w:rsidR="00125F24">
        <w:rPr>
          <w:sz w:val="24"/>
          <w:szCs w:val="24"/>
        </w:rPr>
        <w:t xml:space="preserve"> </w:t>
      </w:r>
      <w:r w:rsidRPr="00CD51A4">
        <w:rPr>
          <w:sz w:val="24"/>
          <w:szCs w:val="24"/>
        </w:rPr>
        <w:t xml:space="preserve"> It would not be possible to carry out the mandates of the Magnuson-Stevens Act and other laws if approval to continue these previously approved collections were to be denied.</w:t>
      </w:r>
    </w:p>
    <w:p w14:paraId="572B3D8D" w14:textId="77777777" w:rsidR="004F26E9" w:rsidRDefault="004F26E9">
      <w:pPr>
        <w:rPr>
          <w:sz w:val="24"/>
          <w:szCs w:val="24"/>
        </w:rPr>
      </w:pPr>
    </w:p>
    <w:p w14:paraId="30E53213"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63BED34C" w14:textId="77777777" w:rsidR="004F26E9" w:rsidRDefault="004F26E9">
      <w:pPr>
        <w:rPr>
          <w:sz w:val="24"/>
          <w:szCs w:val="24"/>
        </w:rPr>
      </w:pPr>
    </w:p>
    <w:p w14:paraId="2ABD06FE" w14:textId="77777777" w:rsidR="00F64B48" w:rsidRPr="003A2A0C" w:rsidRDefault="00F64B48" w:rsidP="00F64B48">
      <w:pPr>
        <w:rPr>
          <w:sz w:val="24"/>
          <w:szCs w:val="24"/>
        </w:rPr>
      </w:pPr>
      <w:r w:rsidRPr="003A2A0C">
        <w:rPr>
          <w:sz w:val="24"/>
          <w:szCs w:val="24"/>
        </w:rPr>
        <w:t>No special circumstances exist.</w:t>
      </w:r>
    </w:p>
    <w:p w14:paraId="30C205D5" w14:textId="77777777" w:rsidR="004F26E9" w:rsidRDefault="004F26E9">
      <w:pPr>
        <w:rPr>
          <w:sz w:val="24"/>
          <w:szCs w:val="24"/>
        </w:rPr>
      </w:pPr>
    </w:p>
    <w:p w14:paraId="1B26A0AA" w14:textId="77777777" w:rsidR="00E81C39" w:rsidRDefault="00E81C39">
      <w:pPr>
        <w:rPr>
          <w:b/>
          <w:bCs/>
          <w:sz w:val="24"/>
          <w:szCs w:val="24"/>
        </w:rPr>
      </w:pPr>
    </w:p>
    <w:p w14:paraId="33EE485D" w14:textId="77777777" w:rsidR="00E81C39" w:rsidRDefault="00E81C39">
      <w:pPr>
        <w:rPr>
          <w:b/>
          <w:bCs/>
          <w:sz w:val="24"/>
          <w:szCs w:val="24"/>
        </w:rPr>
      </w:pPr>
    </w:p>
    <w:p w14:paraId="575AF0E0" w14:textId="77777777" w:rsidR="00E81C39" w:rsidRDefault="00E81C39">
      <w:pPr>
        <w:rPr>
          <w:b/>
          <w:bCs/>
          <w:sz w:val="24"/>
          <w:szCs w:val="24"/>
        </w:rPr>
      </w:pPr>
    </w:p>
    <w:p w14:paraId="56D79A17" w14:textId="77777777" w:rsidR="00E81C39" w:rsidRDefault="00E81C39">
      <w:pPr>
        <w:rPr>
          <w:b/>
          <w:bCs/>
          <w:sz w:val="24"/>
          <w:szCs w:val="24"/>
        </w:rPr>
      </w:pPr>
    </w:p>
    <w:p w14:paraId="283F4098" w14:textId="51571F53" w:rsidR="00E81C39" w:rsidRDefault="00E81C39">
      <w:pPr>
        <w:widowControl/>
        <w:autoSpaceDE/>
        <w:autoSpaceDN/>
        <w:adjustRightInd/>
        <w:rPr>
          <w:b/>
          <w:bCs/>
          <w:sz w:val="24"/>
          <w:szCs w:val="24"/>
        </w:rPr>
      </w:pPr>
      <w:r>
        <w:rPr>
          <w:b/>
          <w:bCs/>
          <w:sz w:val="24"/>
          <w:szCs w:val="24"/>
        </w:rPr>
        <w:br w:type="page"/>
      </w:r>
    </w:p>
    <w:p w14:paraId="1E6681C4"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5D8CF752" w14:textId="77777777" w:rsidR="004F26E9" w:rsidRDefault="004F26E9">
      <w:pPr>
        <w:rPr>
          <w:sz w:val="24"/>
          <w:szCs w:val="24"/>
        </w:rPr>
      </w:pPr>
    </w:p>
    <w:p w14:paraId="03F8EAB2" w14:textId="54CF90BB" w:rsidR="004F26E9" w:rsidRDefault="00976E25">
      <w:pPr>
        <w:rPr>
          <w:sz w:val="24"/>
          <w:szCs w:val="24"/>
        </w:rPr>
      </w:pPr>
      <w:r>
        <w:rPr>
          <w:sz w:val="24"/>
          <w:szCs w:val="24"/>
        </w:rPr>
        <w:t>This collection is as</w:t>
      </w:r>
      <w:r w:rsidR="009D3335">
        <w:rPr>
          <w:sz w:val="24"/>
          <w:szCs w:val="24"/>
        </w:rPr>
        <w:t>sociated with a proposed rule</w:t>
      </w:r>
      <w:r w:rsidR="00E81C39">
        <w:rPr>
          <w:sz w:val="24"/>
          <w:szCs w:val="24"/>
        </w:rPr>
        <w:t>, published on July 1, 2014 (79 FR 37486</w:t>
      </w:r>
      <w:r w:rsidR="009D3335">
        <w:rPr>
          <w:sz w:val="24"/>
          <w:szCs w:val="24"/>
        </w:rPr>
        <w:t xml:space="preserve">; </w:t>
      </w:r>
      <w:r>
        <w:rPr>
          <w:sz w:val="24"/>
          <w:szCs w:val="24"/>
        </w:rPr>
        <w:t>public com</w:t>
      </w:r>
      <w:r w:rsidR="00E81C39">
        <w:rPr>
          <w:sz w:val="24"/>
          <w:szCs w:val="24"/>
        </w:rPr>
        <w:t xml:space="preserve">ments will be solicited through </w:t>
      </w:r>
      <w:r>
        <w:rPr>
          <w:sz w:val="24"/>
          <w:szCs w:val="24"/>
        </w:rPr>
        <w:t>that rule.</w:t>
      </w:r>
    </w:p>
    <w:p w14:paraId="7F506356" w14:textId="77777777" w:rsidR="004F26E9" w:rsidRDefault="004F26E9">
      <w:pPr>
        <w:rPr>
          <w:sz w:val="24"/>
          <w:szCs w:val="24"/>
        </w:rPr>
      </w:pPr>
    </w:p>
    <w:p w14:paraId="75A8CD63" w14:textId="77777777" w:rsidR="004F26E9" w:rsidRDefault="004F26E9" w:rsidP="00125F24">
      <w:pPr>
        <w:keepNext/>
        <w:rPr>
          <w:b/>
          <w:bCs/>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4D917345" w14:textId="77777777" w:rsidR="00125F24" w:rsidRDefault="00125F24" w:rsidP="00125F24">
      <w:pPr>
        <w:keepNext/>
        <w:rPr>
          <w:sz w:val="24"/>
          <w:szCs w:val="24"/>
        </w:rPr>
      </w:pPr>
    </w:p>
    <w:p w14:paraId="08FE5FFF" w14:textId="77777777" w:rsidR="00976E25" w:rsidRDefault="00976E25" w:rsidP="00125F24">
      <w:pPr>
        <w:keepNext/>
        <w:rPr>
          <w:sz w:val="24"/>
          <w:szCs w:val="24"/>
        </w:rPr>
      </w:pPr>
      <w:r w:rsidRPr="00976E9C">
        <w:rPr>
          <w:sz w:val="24"/>
          <w:szCs w:val="24"/>
        </w:rPr>
        <w:t>No payment or gift to respondents is provided under this program.</w:t>
      </w:r>
    </w:p>
    <w:p w14:paraId="21B56ED7" w14:textId="77777777" w:rsidR="005D21EA" w:rsidRDefault="005D21EA" w:rsidP="00976E25">
      <w:pPr>
        <w:rPr>
          <w:sz w:val="24"/>
          <w:szCs w:val="24"/>
        </w:rPr>
      </w:pPr>
    </w:p>
    <w:p w14:paraId="4869E03B"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20CC2521" w14:textId="77777777" w:rsidR="004F26E9" w:rsidRDefault="004F26E9">
      <w:pPr>
        <w:rPr>
          <w:sz w:val="24"/>
          <w:szCs w:val="24"/>
        </w:rPr>
      </w:pPr>
    </w:p>
    <w:p w14:paraId="52B939D4" w14:textId="1E19C7FD" w:rsidR="00976E25" w:rsidRDefault="00976E25" w:rsidP="00976E25">
      <w:pPr>
        <w:rPr>
          <w:sz w:val="24"/>
          <w:szCs w:val="24"/>
        </w:rPr>
      </w:pPr>
      <w:r w:rsidRPr="00A6308C">
        <w:rPr>
          <w:sz w:val="24"/>
          <w:szCs w:val="24"/>
        </w:rPr>
        <w:t xml:space="preserve">All VMS units include systems to minimize the risk of direct or inadvertent disclosure of vessel position. </w:t>
      </w:r>
      <w:r w:rsidR="00125F24">
        <w:rPr>
          <w:sz w:val="24"/>
          <w:szCs w:val="24"/>
        </w:rPr>
        <w:t xml:space="preserve"> </w:t>
      </w:r>
      <w:r>
        <w:rPr>
          <w:sz w:val="24"/>
          <w:szCs w:val="24"/>
          <w:lang w:val="en-CA"/>
        </w:rPr>
        <w:t>As stated in the applicable regulations, t</w:t>
      </w:r>
      <w:r>
        <w:rPr>
          <w:sz w:val="24"/>
          <w:szCs w:val="24"/>
        </w:rPr>
        <w:t>he information collected, including VMS transmission – but not including informatio</w:t>
      </w:r>
      <w:r w:rsidR="00125F24">
        <w:rPr>
          <w:sz w:val="24"/>
          <w:szCs w:val="24"/>
        </w:rPr>
        <w:t xml:space="preserve">n on the VMS check-in report - </w:t>
      </w:r>
      <w:r>
        <w:rPr>
          <w:sz w:val="24"/>
          <w:szCs w:val="24"/>
        </w:rPr>
        <w:t xml:space="preserve">is confidential under section 402(b) of the Magnuson-Stevens Act (16 U.S.C. 1801 </w:t>
      </w:r>
      <w:r>
        <w:rPr>
          <w:i/>
          <w:iCs/>
          <w:sz w:val="24"/>
          <w:szCs w:val="24"/>
        </w:rPr>
        <w:t>et seq</w:t>
      </w:r>
      <w:r>
        <w:rPr>
          <w:sz w:val="24"/>
          <w:szCs w:val="24"/>
        </w:rPr>
        <w:t xml:space="preserve">.); and also under </w:t>
      </w:r>
      <w:hyperlink r:id="rId16" w:history="1">
        <w:r w:rsidRPr="00C918B2">
          <w:rPr>
            <w:rStyle w:val="Hyperlink"/>
            <w:sz w:val="24"/>
            <w:szCs w:val="24"/>
          </w:rPr>
          <w:t>NOAA Administrative Order (AO) 216-100</w:t>
        </w:r>
      </w:hyperlink>
      <w:r>
        <w:rPr>
          <w:sz w:val="24"/>
          <w:szCs w:val="24"/>
        </w:rPr>
        <w:t xml:space="preserve">, which sets forth procedures to protect confidentiality of fishery statistics. </w:t>
      </w:r>
    </w:p>
    <w:p w14:paraId="26EC67DD" w14:textId="77777777" w:rsidR="00976E25" w:rsidRDefault="00976E25" w:rsidP="00976E25">
      <w:pPr>
        <w:rPr>
          <w:sz w:val="24"/>
          <w:szCs w:val="24"/>
        </w:rPr>
      </w:pPr>
    </w:p>
    <w:p w14:paraId="565947B3" w14:textId="77777777" w:rsidR="00976E25" w:rsidRPr="00D17DB8" w:rsidRDefault="00976E25" w:rsidP="00976E25">
      <w:pPr>
        <w:rPr>
          <w:sz w:val="24"/>
          <w:szCs w:val="24"/>
        </w:rPr>
      </w:pPr>
      <w:r>
        <w:rPr>
          <w:sz w:val="24"/>
        </w:rPr>
        <w:t xml:space="preserve">All information collected is part of a system of records:  </w:t>
      </w:r>
      <w:r w:rsidRPr="00D17DB8">
        <w:rPr>
          <w:sz w:val="24"/>
          <w:szCs w:val="24"/>
        </w:rPr>
        <w:t>NOAA</w:t>
      </w:r>
      <w:r>
        <w:rPr>
          <w:sz w:val="24"/>
          <w:szCs w:val="24"/>
        </w:rPr>
        <w:t xml:space="preserve"> #</w:t>
      </w:r>
      <w:r w:rsidRPr="00D17DB8">
        <w:rPr>
          <w:sz w:val="24"/>
          <w:szCs w:val="24"/>
        </w:rPr>
        <w:t>6</w:t>
      </w:r>
      <w:r>
        <w:rPr>
          <w:sz w:val="24"/>
          <w:szCs w:val="24"/>
        </w:rPr>
        <w:t xml:space="preserve">: </w:t>
      </w:r>
      <w:r w:rsidRPr="00D17DB8">
        <w:rPr>
          <w:sz w:val="24"/>
          <w:szCs w:val="24"/>
        </w:rPr>
        <w:t xml:space="preserve"> Fishermen's Statistical Data</w:t>
      </w:r>
      <w:r>
        <w:rPr>
          <w:sz w:val="24"/>
          <w:szCs w:val="24"/>
        </w:rPr>
        <w:t>.</w:t>
      </w:r>
    </w:p>
    <w:p w14:paraId="3A2083A1" w14:textId="77777777" w:rsidR="009D3335" w:rsidRDefault="009D3335">
      <w:pPr>
        <w:rPr>
          <w:b/>
          <w:bCs/>
          <w:sz w:val="24"/>
          <w:szCs w:val="24"/>
        </w:rPr>
      </w:pPr>
    </w:p>
    <w:p w14:paraId="0C669D05"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57A28103" w14:textId="77777777" w:rsidR="004F26E9" w:rsidRDefault="004F26E9">
      <w:pPr>
        <w:rPr>
          <w:sz w:val="24"/>
          <w:szCs w:val="24"/>
        </w:rPr>
      </w:pPr>
    </w:p>
    <w:p w14:paraId="103C32C6" w14:textId="77777777" w:rsidR="00976E25" w:rsidRPr="00A6308C" w:rsidRDefault="00976E25" w:rsidP="00976E25">
      <w:pPr>
        <w:rPr>
          <w:sz w:val="24"/>
          <w:szCs w:val="24"/>
        </w:rPr>
      </w:pPr>
      <w:r w:rsidRPr="00A6308C">
        <w:rPr>
          <w:sz w:val="24"/>
          <w:szCs w:val="24"/>
        </w:rPr>
        <w:t>This information collection does not involve information of a sensitive nature.</w:t>
      </w:r>
    </w:p>
    <w:p w14:paraId="707491DF" w14:textId="77777777" w:rsidR="004F26E9" w:rsidRDefault="004F26E9">
      <w:pPr>
        <w:rPr>
          <w:sz w:val="24"/>
          <w:szCs w:val="24"/>
        </w:rPr>
      </w:pPr>
    </w:p>
    <w:p w14:paraId="430CFDD7" w14:textId="7AB70CF3" w:rsidR="004F26E9" w:rsidRDefault="004F26E9" w:rsidP="00126AB6">
      <w:pPr>
        <w:widowControl/>
        <w:autoSpaceDE/>
        <w:autoSpaceDN/>
        <w:adjustRightInd/>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472F53F" w14:textId="77777777" w:rsidR="004F26E9" w:rsidRDefault="004F26E9">
      <w:pPr>
        <w:rPr>
          <w:sz w:val="24"/>
          <w:szCs w:val="24"/>
        </w:rPr>
      </w:pPr>
    </w:p>
    <w:p w14:paraId="2937716B" w14:textId="432C90D0" w:rsidR="00A17029" w:rsidRDefault="00A17029" w:rsidP="00A17029">
      <w:pPr>
        <w:rPr>
          <w:sz w:val="24"/>
          <w:szCs w:val="24"/>
        </w:rPr>
      </w:pPr>
      <w:r w:rsidRPr="00A6308C">
        <w:rPr>
          <w:sz w:val="24"/>
          <w:szCs w:val="24"/>
        </w:rPr>
        <w:t xml:space="preserve">Total estimated unique respondents: </w:t>
      </w:r>
      <w:r w:rsidR="006F50AC">
        <w:rPr>
          <w:sz w:val="24"/>
          <w:szCs w:val="24"/>
        </w:rPr>
        <w:t>43</w:t>
      </w:r>
      <w:r>
        <w:rPr>
          <w:sz w:val="24"/>
          <w:szCs w:val="24"/>
        </w:rPr>
        <w:t xml:space="preserve">, down from </w:t>
      </w:r>
      <w:r w:rsidR="006F50AC">
        <w:rPr>
          <w:sz w:val="24"/>
          <w:szCs w:val="24"/>
        </w:rPr>
        <w:t>48</w:t>
      </w:r>
      <w:r w:rsidRPr="00A6308C">
        <w:rPr>
          <w:sz w:val="24"/>
          <w:szCs w:val="24"/>
        </w:rPr>
        <w:t xml:space="preserve">.  Total estimated responses: </w:t>
      </w:r>
      <w:r>
        <w:rPr>
          <w:sz w:val="24"/>
          <w:szCs w:val="24"/>
        </w:rPr>
        <w:t>4</w:t>
      </w:r>
      <w:r w:rsidR="006F50AC">
        <w:rPr>
          <w:sz w:val="24"/>
          <w:szCs w:val="24"/>
        </w:rPr>
        <w:t>6</w:t>
      </w:r>
      <w:r>
        <w:rPr>
          <w:sz w:val="24"/>
          <w:szCs w:val="24"/>
        </w:rPr>
        <w:t>, down from</w:t>
      </w:r>
      <w:r w:rsidR="006F50AC">
        <w:rPr>
          <w:sz w:val="24"/>
          <w:szCs w:val="24"/>
        </w:rPr>
        <w:t xml:space="preserve"> 48</w:t>
      </w:r>
      <w:r w:rsidRPr="00A6308C">
        <w:rPr>
          <w:sz w:val="24"/>
          <w:szCs w:val="24"/>
        </w:rPr>
        <w:t xml:space="preserve">.  Total estimated burden hours: </w:t>
      </w:r>
      <w:r w:rsidR="00FB792C">
        <w:rPr>
          <w:sz w:val="24"/>
          <w:szCs w:val="24"/>
        </w:rPr>
        <w:t>87</w:t>
      </w:r>
      <w:r>
        <w:rPr>
          <w:sz w:val="24"/>
          <w:szCs w:val="24"/>
        </w:rPr>
        <w:t xml:space="preserve">, down from </w:t>
      </w:r>
      <w:r w:rsidR="006F50AC">
        <w:rPr>
          <w:sz w:val="24"/>
          <w:szCs w:val="24"/>
        </w:rPr>
        <w:t>3,745</w:t>
      </w:r>
      <w:r w:rsidRPr="00A6308C">
        <w:rPr>
          <w:sz w:val="24"/>
          <w:szCs w:val="24"/>
        </w:rPr>
        <w:t xml:space="preserve">. </w:t>
      </w:r>
      <w:r w:rsidRPr="005F660A">
        <w:rPr>
          <w:sz w:val="24"/>
          <w:szCs w:val="24"/>
        </w:rPr>
        <w:t xml:space="preserve">Total estimated personnel costs:  </w:t>
      </w:r>
      <w:r>
        <w:rPr>
          <w:sz w:val="24"/>
          <w:szCs w:val="24"/>
        </w:rPr>
        <w:t>$</w:t>
      </w:r>
      <w:r w:rsidR="006F50AC">
        <w:rPr>
          <w:sz w:val="24"/>
          <w:szCs w:val="24"/>
        </w:rPr>
        <w:t>3</w:t>
      </w:r>
      <w:r w:rsidR="00FB792C">
        <w:rPr>
          <w:sz w:val="24"/>
          <w:szCs w:val="24"/>
        </w:rPr>
        <w:t>,219</w:t>
      </w:r>
      <w:r>
        <w:rPr>
          <w:sz w:val="24"/>
          <w:szCs w:val="24"/>
        </w:rPr>
        <w:t xml:space="preserve">, down from </w:t>
      </w:r>
      <w:r w:rsidRPr="005F660A">
        <w:rPr>
          <w:sz w:val="24"/>
          <w:szCs w:val="24"/>
        </w:rPr>
        <w:t>$</w:t>
      </w:r>
      <w:r w:rsidR="006F50AC">
        <w:rPr>
          <w:sz w:val="24"/>
          <w:szCs w:val="24"/>
        </w:rPr>
        <w:t>93,675</w:t>
      </w:r>
      <w:r w:rsidRPr="005F660A">
        <w:rPr>
          <w:sz w:val="24"/>
          <w:szCs w:val="24"/>
        </w:rPr>
        <w:t>.</w:t>
      </w:r>
    </w:p>
    <w:p w14:paraId="4F06CF31" w14:textId="77777777" w:rsidR="004F26E9" w:rsidRDefault="004F26E9">
      <w:pPr>
        <w:rPr>
          <w:sz w:val="24"/>
          <w:szCs w:val="24"/>
        </w:rPr>
      </w:pPr>
    </w:p>
    <w:p w14:paraId="534762EA"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74AA9C39" w14:textId="77777777" w:rsidR="004F26E9" w:rsidRDefault="004F26E9">
      <w:pPr>
        <w:rPr>
          <w:sz w:val="24"/>
          <w:szCs w:val="24"/>
        </w:rPr>
      </w:pPr>
    </w:p>
    <w:p w14:paraId="36D3C2A4" w14:textId="5A47DECE" w:rsidR="00011F77" w:rsidRDefault="00A17029" w:rsidP="00A17029">
      <w:pPr>
        <w:rPr>
          <w:sz w:val="24"/>
          <w:szCs w:val="24"/>
        </w:rPr>
      </w:pPr>
      <w:r w:rsidRPr="00A6308C">
        <w:rPr>
          <w:sz w:val="24"/>
          <w:szCs w:val="24"/>
        </w:rPr>
        <w:t xml:space="preserve">Total estimated </w:t>
      </w:r>
      <w:r w:rsidR="00011F77">
        <w:rPr>
          <w:sz w:val="24"/>
          <w:szCs w:val="24"/>
        </w:rPr>
        <w:t xml:space="preserve">capital costs: $10,500. </w:t>
      </w:r>
    </w:p>
    <w:p w14:paraId="50382227" w14:textId="1463E3B6" w:rsidR="00A17029" w:rsidRDefault="00011F77" w:rsidP="00A17029">
      <w:pPr>
        <w:rPr>
          <w:sz w:val="24"/>
          <w:szCs w:val="24"/>
        </w:rPr>
      </w:pPr>
      <w:r>
        <w:rPr>
          <w:sz w:val="24"/>
          <w:szCs w:val="24"/>
        </w:rPr>
        <w:t xml:space="preserve">Total estimated </w:t>
      </w:r>
      <w:r w:rsidR="00A17029" w:rsidRPr="00A6308C">
        <w:rPr>
          <w:sz w:val="24"/>
          <w:szCs w:val="24"/>
        </w:rPr>
        <w:t xml:space="preserve">miscellaneous costs:  </w:t>
      </w:r>
      <w:r w:rsidR="00A17029" w:rsidRPr="00B23894">
        <w:rPr>
          <w:sz w:val="24"/>
          <w:szCs w:val="24"/>
        </w:rPr>
        <w:t>$</w:t>
      </w:r>
      <w:r w:rsidR="0044765A">
        <w:rPr>
          <w:sz w:val="24"/>
          <w:szCs w:val="24"/>
        </w:rPr>
        <w:t>1</w:t>
      </w:r>
      <w:r>
        <w:rPr>
          <w:sz w:val="24"/>
          <w:szCs w:val="24"/>
        </w:rPr>
        <w:t>75,242</w:t>
      </w:r>
      <w:r w:rsidR="00A17029" w:rsidRPr="00B23894">
        <w:rPr>
          <w:sz w:val="24"/>
          <w:szCs w:val="24"/>
        </w:rPr>
        <w:t>, down from $</w:t>
      </w:r>
      <w:r w:rsidR="0044765A">
        <w:rPr>
          <w:sz w:val="24"/>
          <w:szCs w:val="24"/>
        </w:rPr>
        <w:t>740,145</w:t>
      </w:r>
      <w:r w:rsidR="00A17029" w:rsidRPr="00B23894">
        <w:rPr>
          <w:sz w:val="24"/>
          <w:szCs w:val="24"/>
        </w:rPr>
        <w:t>.</w:t>
      </w:r>
    </w:p>
    <w:p w14:paraId="06C059AC" w14:textId="1C3CE225" w:rsidR="00B04043" w:rsidRDefault="00B04043" w:rsidP="00A17029">
      <w:pPr>
        <w:rPr>
          <w:sz w:val="24"/>
          <w:szCs w:val="24"/>
        </w:rPr>
      </w:pPr>
      <w:r>
        <w:rPr>
          <w:sz w:val="24"/>
          <w:szCs w:val="24"/>
        </w:rPr>
        <w:t>Total costs: 185,742 (</w:t>
      </w:r>
      <w:r w:rsidRPr="00B04043">
        <w:rPr>
          <w:i/>
          <w:sz w:val="24"/>
          <w:szCs w:val="24"/>
        </w:rPr>
        <w:t>rounded up to 185,743 in ROCIS</w:t>
      </w:r>
      <w:r>
        <w:rPr>
          <w:sz w:val="24"/>
          <w:szCs w:val="24"/>
        </w:rPr>
        <w:t>).</w:t>
      </w:r>
    </w:p>
    <w:p w14:paraId="14831E25" w14:textId="77777777" w:rsidR="004F26E9" w:rsidRDefault="004F26E9">
      <w:pPr>
        <w:rPr>
          <w:sz w:val="24"/>
          <w:szCs w:val="24"/>
        </w:rPr>
      </w:pPr>
    </w:p>
    <w:p w14:paraId="05281B1B" w14:textId="311B1ECC" w:rsidR="004F26E9" w:rsidRDefault="00E81C39" w:rsidP="001F2FD5">
      <w:pPr>
        <w:widowControl/>
        <w:autoSpaceDE/>
        <w:autoSpaceDN/>
        <w:adjustRightInd/>
        <w:rPr>
          <w:sz w:val="24"/>
          <w:szCs w:val="24"/>
        </w:rPr>
      </w:pPr>
      <w:r>
        <w:rPr>
          <w:b/>
          <w:bCs/>
          <w:sz w:val="24"/>
          <w:szCs w:val="24"/>
        </w:rPr>
        <w:br w:type="page"/>
      </w:r>
      <w:r w:rsidR="004F26E9">
        <w:rPr>
          <w:b/>
          <w:bCs/>
          <w:sz w:val="24"/>
          <w:szCs w:val="24"/>
        </w:rPr>
        <w:t xml:space="preserve">14.  </w:t>
      </w:r>
      <w:r w:rsidR="004F26E9">
        <w:rPr>
          <w:b/>
          <w:bCs/>
          <w:sz w:val="24"/>
          <w:szCs w:val="24"/>
          <w:u w:val="single"/>
        </w:rPr>
        <w:t>Provide estimates of annualized cost to the Federal government</w:t>
      </w:r>
      <w:r w:rsidR="004F26E9">
        <w:rPr>
          <w:b/>
          <w:bCs/>
          <w:sz w:val="24"/>
          <w:szCs w:val="24"/>
        </w:rPr>
        <w:t>.</w:t>
      </w:r>
    </w:p>
    <w:p w14:paraId="6EA48DFB" w14:textId="77777777" w:rsidR="004F26E9" w:rsidRDefault="004F26E9">
      <w:pPr>
        <w:rPr>
          <w:sz w:val="24"/>
          <w:szCs w:val="24"/>
        </w:rPr>
      </w:pPr>
    </w:p>
    <w:p w14:paraId="39E7D8B6" w14:textId="1919EB30" w:rsidR="0044765A" w:rsidRDefault="00225A81" w:rsidP="00A17029">
      <w:pPr>
        <w:rPr>
          <w:sz w:val="24"/>
          <w:szCs w:val="24"/>
        </w:rPr>
      </w:pPr>
      <w:r>
        <w:rPr>
          <w:sz w:val="24"/>
          <w:szCs w:val="24"/>
        </w:rPr>
        <w:t xml:space="preserve">Total estimated responses: </w:t>
      </w:r>
      <w:r w:rsidR="0044765A">
        <w:rPr>
          <w:sz w:val="24"/>
          <w:szCs w:val="24"/>
        </w:rPr>
        <w:t xml:space="preserve">3, down from 240.  </w:t>
      </w:r>
      <w:r w:rsidR="00A17029" w:rsidRPr="005F660A">
        <w:rPr>
          <w:sz w:val="24"/>
          <w:szCs w:val="24"/>
        </w:rPr>
        <w:t xml:space="preserve">Total estimated burden hours:  </w:t>
      </w:r>
      <w:r w:rsidR="0044765A">
        <w:rPr>
          <w:sz w:val="24"/>
          <w:szCs w:val="24"/>
        </w:rPr>
        <w:t>1 hr</w:t>
      </w:r>
      <w:r w:rsidR="00A17029" w:rsidRPr="005F660A">
        <w:rPr>
          <w:sz w:val="24"/>
          <w:szCs w:val="24"/>
        </w:rPr>
        <w:t xml:space="preserve">, down from </w:t>
      </w:r>
      <w:r w:rsidR="0044765A">
        <w:rPr>
          <w:sz w:val="24"/>
          <w:szCs w:val="24"/>
        </w:rPr>
        <w:t>1,625</w:t>
      </w:r>
      <w:r w:rsidR="00A17029" w:rsidRPr="005F660A">
        <w:rPr>
          <w:sz w:val="24"/>
          <w:szCs w:val="24"/>
        </w:rPr>
        <w:t>.  Total estimated personnel costs:  $</w:t>
      </w:r>
      <w:r w:rsidR="0044765A">
        <w:rPr>
          <w:sz w:val="24"/>
          <w:szCs w:val="24"/>
        </w:rPr>
        <w:t>37</w:t>
      </w:r>
      <w:r w:rsidR="00A17029" w:rsidRPr="005F660A">
        <w:rPr>
          <w:sz w:val="24"/>
          <w:szCs w:val="24"/>
        </w:rPr>
        <w:t xml:space="preserve">, </w:t>
      </w:r>
      <w:r w:rsidR="00A17029">
        <w:rPr>
          <w:sz w:val="24"/>
          <w:szCs w:val="24"/>
        </w:rPr>
        <w:t>down</w:t>
      </w:r>
      <w:r w:rsidR="00A17029" w:rsidRPr="005F660A">
        <w:rPr>
          <w:sz w:val="24"/>
          <w:szCs w:val="24"/>
        </w:rPr>
        <w:t xml:space="preserve"> from $</w:t>
      </w:r>
      <w:r w:rsidR="0044765A">
        <w:rPr>
          <w:sz w:val="24"/>
          <w:szCs w:val="24"/>
        </w:rPr>
        <w:t>129,675</w:t>
      </w:r>
      <w:r w:rsidR="00A17029" w:rsidRPr="005F660A">
        <w:rPr>
          <w:sz w:val="24"/>
          <w:szCs w:val="24"/>
        </w:rPr>
        <w:t>.</w:t>
      </w:r>
    </w:p>
    <w:p w14:paraId="2CB41998" w14:textId="77777777" w:rsidR="00125F24" w:rsidRDefault="00125F24">
      <w:pPr>
        <w:rPr>
          <w:sz w:val="24"/>
          <w:szCs w:val="24"/>
        </w:rPr>
      </w:pPr>
    </w:p>
    <w:p w14:paraId="3386CA37"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550879D2" w14:textId="77777777" w:rsidR="004F26E9" w:rsidRDefault="004F26E9">
      <w:pPr>
        <w:rPr>
          <w:sz w:val="24"/>
          <w:szCs w:val="24"/>
        </w:rPr>
      </w:pPr>
    </w:p>
    <w:p w14:paraId="41363EF6" w14:textId="18E34324" w:rsidR="00214B49" w:rsidRDefault="00513F4A" w:rsidP="00A17029">
      <w:pPr>
        <w:rPr>
          <w:sz w:val="24"/>
          <w:szCs w:val="24"/>
        </w:rPr>
      </w:pPr>
      <w:r w:rsidRPr="00077D98">
        <w:rPr>
          <w:b/>
          <w:sz w:val="24"/>
          <w:szCs w:val="24"/>
        </w:rPr>
        <w:t xml:space="preserve">A </w:t>
      </w:r>
      <w:r w:rsidR="00214B49" w:rsidRPr="00077D98">
        <w:rPr>
          <w:b/>
          <w:sz w:val="24"/>
          <w:szCs w:val="24"/>
        </w:rPr>
        <w:t>program change</w:t>
      </w:r>
      <w:r w:rsidRPr="00077D98">
        <w:rPr>
          <w:b/>
          <w:sz w:val="24"/>
          <w:szCs w:val="24"/>
        </w:rPr>
        <w:t xml:space="preserve"> </w:t>
      </w:r>
      <w:r w:rsidRPr="00513F4A">
        <w:rPr>
          <w:sz w:val="24"/>
          <w:szCs w:val="24"/>
        </w:rPr>
        <w:t>would require that vessel operators with a</w:t>
      </w:r>
      <w:r>
        <w:rPr>
          <w:sz w:val="24"/>
          <w:szCs w:val="24"/>
        </w:rPr>
        <w:t xml:space="preserve">n </w:t>
      </w:r>
      <w:r w:rsidRPr="00513F4A">
        <w:rPr>
          <w:sz w:val="24"/>
          <w:szCs w:val="24"/>
        </w:rPr>
        <w:t>FFP</w:t>
      </w:r>
      <w:r>
        <w:rPr>
          <w:sz w:val="24"/>
          <w:szCs w:val="24"/>
        </w:rPr>
        <w:t xml:space="preserve"> f</w:t>
      </w:r>
      <w:r w:rsidRPr="00513F4A">
        <w:rPr>
          <w:sz w:val="24"/>
          <w:szCs w:val="24"/>
        </w:rPr>
        <w:t xml:space="preserve">or a vessel using trawl gear that harvests groundfish deducted from the Federal TAC in the Aleutian Islands subarea set their VMS to transmit the vessel location at least 10 times per hour.  This requirement is recommended because of the extent and complexity of the proposed trawl closure areas in the Aleutian Islands reporting area.  </w:t>
      </w:r>
      <w:r w:rsidR="00153210">
        <w:rPr>
          <w:sz w:val="24"/>
          <w:szCs w:val="24"/>
        </w:rPr>
        <w:t>An estimated 3 new VMS would need to be purchased in order to comply.</w:t>
      </w:r>
    </w:p>
    <w:p w14:paraId="30588970" w14:textId="77777777" w:rsidR="00E81C39" w:rsidRDefault="00E81C39" w:rsidP="005D21EA">
      <w:pPr>
        <w:rPr>
          <w:sz w:val="24"/>
          <w:szCs w:val="24"/>
          <w:u w:val="single"/>
        </w:rPr>
      </w:pPr>
    </w:p>
    <w:p w14:paraId="07A1BD1D" w14:textId="1081E533" w:rsidR="00077D98" w:rsidRDefault="00077D98" w:rsidP="005D21EA">
      <w:pPr>
        <w:rPr>
          <w:sz w:val="24"/>
          <w:szCs w:val="24"/>
          <w:u w:val="single"/>
        </w:rPr>
      </w:pPr>
      <w:r w:rsidRPr="0044765A">
        <w:rPr>
          <w:sz w:val="24"/>
          <w:szCs w:val="24"/>
          <w:u w:val="single"/>
        </w:rPr>
        <w:t>VMS Operation (incl</w:t>
      </w:r>
      <w:r>
        <w:rPr>
          <w:sz w:val="24"/>
          <w:szCs w:val="24"/>
          <w:u w:val="single"/>
        </w:rPr>
        <w:t>udes</w:t>
      </w:r>
      <w:r w:rsidR="009E3C0E">
        <w:rPr>
          <w:sz w:val="24"/>
          <w:szCs w:val="24"/>
          <w:u w:val="single"/>
        </w:rPr>
        <w:t xml:space="preserve"> purchase,</w:t>
      </w:r>
      <w:r>
        <w:rPr>
          <w:sz w:val="24"/>
          <w:szCs w:val="24"/>
          <w:u w:val="single"/>
        </w:rPr>
        <w:t xml:space="preserve"> installation, transmission increase)</w:t>
      </w:r>
    </w:p>
    <w:p w14:paraId="62E0C2F2" w14:textId="7E7A5E14" w:rsidR="00077D98" w:rsidRPr="00077D98" w:rsidRDefault="00077D98" w:rsidP="00077D9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Pr>
          <w:sz w:val="24"/>
          <w:szCs w:val="24"/>
        </w:rPr>
        <w:t xml:space="preserve">Capital costs: </w:t>
      </w:r>
      <w:r w:rsidR="009E3C0E">
        <w:rPr>
          <w:sz w:val="24"/>
          <w:szCs w:val="24"/>
        </w:rPr>
        <w:t xml:space="preserve">New VMS including </w:t>
      </w:r>
      <w:r w:rsidRPr="00077D98">
        <w:rPr>
          <w:sz w:val="24"/>
          <w:szCs w:val="24"/>
        </w:rPr>
        <w:t>installation ($3500 x 3</w:t>
      </w:r>
      <w:r w:rsidR="009E3C0E">
        <w:rPr>
          <w:sz w:val="24"/>
          <w:szCs w:val="24"/>
        </w:rPr>
        <w:t>) = 10,500</w:t>
      </w:r>
    </w:p>
    <w:p w14:paraId="63A3ADB5" w14:textId="158C55B7" w:rsidR="00077D98" w:rsidRPr="00077D98" w:rsidRDefault="00077D98" w:rsidP="00077D98">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Pr>
          <w:sz w:val="24"/>
          <w:szCs w:val="24"/>
        </w:rPr>
        <w:t xml:space="preserve">Miscellaneous costs: </w:t>
      </w:r>
      <w:r w:rsidRPr="00077D98">
        <w:rPr>
          <w:sz w:val="24"/>
          <w:szCs w:val="24"/>
        </w:rPr>
        <w:t xml:space="preserve">VMS Service provider agreement – </w:t>
      </w:r>
      <w:r>
        <w:rPr>
          <w:sz w:val="24"/>
          <w:szCs w:val="24"/>
        </w:rPr>
        <w:t xml:space="preserve">additional </w:t>
      </w:r>
      <w:r w:rsidRPr="00077D98">
        <w:rPr>
          <w:sz w:val="24"/>
          <w:szCs w:val="24"/>
        </w:rPr>
        <w:t xml:space="preserve">transmission costs </w:t>
      </w:r>
      <w:r>
        <w:rPr>
          <w:sz w:val="24"/>
          <w:szCs w:val="24"/>
        </w:rPr>
        <w:t xml:space="preserve">for 43 vessels: </w:t>
      </w:r>
      <w:r w:rsidR="009E3C0E">
        <w:rPr>
          <w:sz w:val="24"/>
          <w:szCs w:val="24"/>
        </w:rPr>
        <w:t xml:space="preserve">3,260 </w:t>
      </w:r>
      <w:r>
        <w:rPr>
          <w:sz w:val="24"/>
          <w:szCs w:val="24"/>
        </w:rPr>
        <w:t>x 43 = $</w:t>
      </w:r>
      <w:r w:rsidR="009E3C0E">
        <w:rPr>
          <w:sz w:val="24"/>
          <w:szCs w:val="24"/>
        </w:rPr>
        <w:t>140,180 (adding 4 x 815 to the current cost)</w:t>
      </w:r>
      <w:r>
        <w:rPr>
          <w:sz w:val="24"/>
          <w:szCs w:val="24"/>
        </w:rPr>
        <w:t>.</w:t>
      </w:r>
    </w:p>
    <w:p w14:paraId="7FA931AA" w14:textId="77777777" w:rsidR="00153210" w:rsidRDefault="00153210" w:rsidP="00153210">
      <w:pPr>
        <w:rPr>
          <w:sz w:val="24"/>
          <w:szCs w:val="24"/>
          <w:u w:val="single"/>
        </w:rPr>
      </w:pPr>
    </w:p>
    <w:p w14:paraId="0748C2E7" w14:textId="77777777" w:rsidR="00153210" w:rsidRDefault="00153210" w:rsidP="00153210">
      <w:pPr>
        <w:rPr>
          <w:sz w:val="24"/>
          <w:szCs w:val="24"/>
        </w:rPr>
      </w:pPr>
      <w:r w:rsidRPr="0044765A">
        <w:rPr>
          <w:sz w:val="24"/>
          <w:szCs w:val="24"/>
          <w:u w:val="single"/>
        </w:rPr>
        <w:t>VMS Check-in report</w:t>
      </w:r>
      <w:r>
        <w:rPr>
          <w:sz w:val="24"/>
          <w:szCs w:val="24"/>
        </w:rPr>
        <w:t xml:space="preserve">.  </w:t>
      </w:r>
    </w:p>
    <w:p w14:paraId="0D69CD32" w14:textId="77777777" w:rsidR="00153210" w:rsidRPr="00524FF8" w:rsidRDefault="00153210" w:rsidP="00153210">
      <w:pPr>
        <w:rPr>
          <w:sz w:val="24"/>
          <w:szCs w:val="24"/>
        </w:rPr>
      </w:pPr>
      <w:r w:rsidRPr="00524FF8">
        <w:rPr>
          <w:sz w:val="24"/>
          <w:szCs w:val="24"/>
        </w:rPr>
        <w:tab/>
      </w:r>
      <w:r>
        <w:rPr>
          <w:sz w:val="24"/>
          <w:szCs w:val="24"/>
        </w:rPr>
        <w:t>an in</w:t>
      </w:r>
      <w:r w:rsidRPr="00524FF8">
        <w:rPr>
          <w:sz w:val="24"/>
          <w:szCs w:val="24"/>
        </w:rPr>
        <w:t xml:space="preserve">crease of </w:t>
      </w:r>
      <w:r>
        <w:rPr>
          <w:sz w:val="24"/>
          <w:szCs w:val="24"/>
        </w:rPr>
        <w:t xml:space="preserve">3 </w:t>
      </w:r>
      <w:r w:rsidRPr="00524FF8">
        <w:rPr>
          <w:sz w:val="24"/>
          <w:szCs w:val="24"/>
        </w:rPr>
        <w:t>respondents</w:t>
      </w:r>
      <w:r>
        <w:rPr>
          <w:sz w:val="24"/>
          <w:szCs w:val="24"/>
        </w:rPr>
        <w:t xml:space="preserve"> and responses</w:t>
      </w:r>
      <w:r w:rsidRPr="00524FF8">
        <w:rPr>
          <w:sz w:val="24"/>
          <w:szCs w:val="24"/>
        </w:rPr>
        <w:t xml:space="preserve">, </w:t>
      </w:r>
      <w:r>
        <w:rPr>
          <w:sz w:val="24"/>
          <w:szCs w:val="24"/>
        </w:rPr>
        <w:t>3</w:t>
      </w:r>
      <w:r w:rsidRPr="00524FF8">
        <w:rPr>
          <w:sz w:val="24"/>
          <w:szCs w:val="24"/>
        </w:rPr>
        <w:t xml:space="preserve"> instead of </w:t>
      </w:r>
      <w:r>
        <w:rPr>
          <w:sz w:val="24"/>
          <w:szCs w:val="24"/>
        </w:rPr>
        <w:t>0</w:t>
      </w:r>
    </w:p>
    <w:p w14:paraId="2EF1B043" w14:textId="77777777" w:rsidR="00153210" w:rsidRPr="00524FF8" w:rsidRDefault="00153210" w:rsidP="00153210">
      <w:pPr>
        <w:rPr>
          <w:sz w:val="24"/>
          <w:szCs w:val="24"/>
        </w:rPr>
      </w:pPr>
      <w:r w:rsidRPr="00524FF8">
        <w:rPr>
          <w:sz w:val="24"/>
          <w:szCs w:val="24"/>
        </w:rPr>
        <w:tab/>
      </w:r>
      <w:r>
        <w:rPr>
          <w:sz w:val="24"/>
          <w:szCs w:val="24"/>
        </w:rPr>
        <w:t>an in</w:t>
      </w:r>
      <w:r w:rsidRPr="00524FF8">
        <w:rPr>
          <w:sz w:val="24"/>
          <w:szCs w:val="24"/>
        </w:rPr>
        <w:t xml:space="preserve">crease of  </w:t>
      </w:r>
      <w:r>
        <w:rPr>
          <w:sz w:val="24"/>
          <w:szCs w:val="24"/>
        </w:rPr>
        <w:t>1</w:t>
      </w:r>
      <w:r w:rsidRPr="00524FF8">
        <w:rPr>
          <w:sz w:val="24"/>
          <w:szCs w:val="24"/>
        </w:rPr>
        <w:t xml:space="preserve"> hr burden, </w:t>
      </w:r>
      <w:r>
        <w:rPr>
          <w:sz w:val="24"/>
          <w:szCs w:val="24"/>
        </w:rPr>
        <w:t>1</w:t>
      </w:r>
      <w:r w:rsidRPr="00524FF8">
        <w:rPr>
          <w:sz w:val="24"/>
          <w:szCs w:val="24"/>
        </w:rPr>
        <w:t xml:space="preserve"> hr instead of </w:t>
      </w:r>
      <w:r>
        <w:rPr>
          <w:sz w:val="24"/>
          <w:szCs w:val="24"/>
        </w:rPr>
        <w:t>0</w:t>
      </w:r>
    </w:p>
    <w:p w14:paraId="0903BD8E" w14:textId="77777777" w:rsidR="00153210" w:rsidRPr="00524FF8" w:rsidRDefault="00153210" w:rsidP="00153210">
      <w:pPr>
        <w:rPr>
          <w:sz w:val="24"/>
          <w:szCs w:val="24"/>
        </w:rPr>
      </w:pPr>
      <w:r w:rsidRPr="00524FF8">
        <w:rPr>
          <w:sz w:val="24"/>
          <w:szCs w:val="24"/>
        </w:rPr>
        <w:tab/>
      </w:r>
      <w:r>
        <w:rPr>
          <w:sz w:val="24"/>
          <w:szCs w:val="24"/>
        </w:rPr>
        <w:t>an in</w:t>
      </w:r>
      <w:r w:rsidRPr="00524FF8">
        <w:rPr>
          <w:sz w:val="24"/>
          <w:szCs w:val="24"/>
        </w:rPr>
        <w:t>crease</w:t>
      </w:r>
      <w:r>
        <w:rPr>
          <w:sz w:val="24"/>
          <w:szCs w:val="24"/>
        </w:rPr>
        <w:t xml:space="preserve"> of </w:t>
      </w:r>
      <w:r w:rsidRPr="00524FF8">
        <w:rPr>
          <w:sz w:val="24"/>
          <w:szCs w:val="24"/>
        </w:rPr>
        <w:t>$</w:t>
      </w:r>
      <w:r>
        <w:rPr>
          <w:sz w:val="24"/>
          <w:szCs w:val="24"/>
        </w:rPr>
        <w:t>37</w:t>
      </w:r>
      <w:r w:rsidRPr="00524FF8">
        <w:rPr>
          <w:sz w:val="24"/>
          <w:szCs w:val="24"/>
        </w:rPr>
        <w:t xml:space="preserve"> personnel costs, $</w:t>
      </w:r>
      <w:r>
        <w:rPr>
          <w:sz w:val="24"/>
          <w:szCs w:val="24"/>
        </w:rPr>
        <w:t>37</w:t>
      </w:r>
      <w:r w:rsidRPr="00524FF8">
        <w:rPr>
          <w:sz w:val="24"/>
          <w:szCs w:val="24"/>
        </w:rPr>
        <w:t xml:space="preserve"> instead of $</w:t>
      </w:r>
      <w:r>
        <w:rPr>
          <w:sz w:val="24"/>
          <w:szCs w:val="24"/>
        </w:rPr>
        <w:t>0</w:t>
      </w:r>
    </w:p>
    <w:p w14:paraId="6F8BA170" w14:textId="77777777" w:rsidR="00153210" w:rsidRPr="00524FF8" w:rsidRDefault="00153210" w:rsidP="00153210">
      <w:pPr>
        <w:rPr>
          <w:sz w:val="24"/>
          <w:szCs w:val="24"/>
        </w:rPr>
      </w:pPr>
      <w:r>
        <w:rPr>
          <w:sz w:val="24"/>
          <w:szCs w:val="24"/>
        </w:rPr>
        <w:tab/>
        <w:t>an in</w:t>
      </w:r>
      <w:r w:rsidRPr="00524FF8">
        <w:rPr>
          <w:sz w:val="24"/>
          <w:szCs w:val="24"/>
        </w:rPr>
        <w:t>crease</w:t>
      </w:r>
      <w:r>
        <w:rPr>
          <w:sz w:val="24"/>
          <w:szCs w:val="24"/>
        </w:rPr>
        <w:t xml:space="preserve"> of </w:t>
      </w:r>
      <w:r w:rsidRPr="00524FF8">
        <w:rPr>
          <w:sz w:val="24"/>
          <w:szCs w:val="24"/>
        </w:rPr>
        <w:t>$</w:t>
      </w:r>
      <w:r>
        <w:rPr>
          <w:sz w:val="24"/>
          <w:szCs w:val="24"/>
        </w:rPr>
        <w:t>18</w:t>
      </w:r>
      <w:r w:rsidRPr="00524FF8">
        <w:rPr>
          <w:sz w:val="24"/>
          <w:szCs w:val="24"/>
        </w:rPr>
        <w:t xml:space="preserve"> miscellaneous costs, $</w:t>
      </w:r>
      <w:r>
        <w:rPr>
          <w:sz w:val="24"/>
          <w:szCs w:val="24"/>
        </w:rPr>
        <w:t>18</w:t>
      </w:r>
      <w:r w:rsidRPr="00524FF8">
        <w:rPr>
          <w:sz w:val="24"/>
          <w:szCs w:val="24"/>
        </w:rPr>
        <w:t xml:space="preserve"> instead of $</w:t>
      </w:r>
      <w:r>
        <w:rPr>
          <w:sz w:val="24"/>
          <w:szCs w:val="24"/>
        </w:rPr>
        <w:t>0.</w:t>
      </w:r>
    </w:p>
    <w:p w14:paraId="5ABD3002" w14:textId="77777777" w:rsidR="00153210" w:rsidRPr="00077D98" w:rsidRDefault="00153210" w:rsidP="00153210">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26E7B357" w14:textId="77777777" w:rsidR="00153210" w:rsidRPr="00077D98" w:rsidRDefault="00153210" w:rsidP="00153210">
      <w:pPr>
        <w:rPr>
          <w:b/>
          <w:sz w:val="24"/>
          <w:szCs w:val="24"/>
        </w:rPr>
      </w:pPr>
      <w:r w:rsidRPr="00077D98">
        <w:rPr>
          <w:b/>
          <w:sz w:val="24"/>
          <w:szCs w:val="24"/>
        </w:rPr>
        <w:t>The following adjustments were made.</w:t>
      </w:r>
    </w:p>
    <w:p w14:paraId="21D7D8B0" w14:textId="77777777" w:rsidR="00153210" w:rsidRDefault="00153210" w:rsidP="00153210">
      <w:pPr>
        <w:rPr>
          <w:sz w:val="24"/>
          <w:szCs w:val="24"/>
          <w:u w:val="single"/>
        </w:rPr>
      </w:pPr>
    </w:p>
    <w:p w14:paraId="70A0A7BC" w14:textId="77777777" w:rsidR="00153210" w:rsidRPr="00225A81" w:rsidRDefault="00153210" w:rsidP="00153210">
      <w:pPr>
        <w:rPr>
          <w:sz w:val="24"/>
        </w:rPr>
      </w:pPr>
      <w:r>
        <w:rPr>
          <w:sz w:val="24"/>
          <w:szCs w:val="24"/>
          <w:u w:val="single"/>
        </w:rPr>
        <w:t>V</w:t>
      </w:r>
      <w:r w:rsidRPr="0044765A">
        <w:rPr>
          <w:sz w:val="24"/>
          <w:szCs w:val="24"/>
          <w:u w:val="single"/>
        </w:rPr>
        <w:t xml:space="preserve">MS Operation (includes </w:t>
      </w:r>
      <w:r>
        <w:rPr>
          <w:sz w:val="24"/>
          <w:szCs w:val="24"/>
          <w:u w:val="single"/>
        </w:rPr>
        <w:t>transmission</w:t>
      </w:r>
      <w:r w:rsidRPr="0044765A">
        <w:rPr>
          <w:sz w:val="24"/>
          <w:szCs w:val="24"/>
          <w:u w:val="single"/>
        </w:rPr>
        <w:t xml:space="preserve"> and maintenance) </w:t>
      </w:r>
      <w:r>
        <w:rPr>
          <w:sz w:val="24"/>
          <w:szCs w:val="24"/>
          <w:u w:val="single"/>
        </w:rPr>
        <w:t xml:space="preserve">. </w:t>
      </w:r>
      <w:r>
        <w:rPr>
          <w:sz w:val="24"/>
          <w:szCs w:val="24"/>
        </w:rPr>
        <w:t>This corrects the personnel cost. In previous analyses, personnel were indicated as doing the installation as well as maintenance.</w:t>
      </w:r>
    </w:p>
    <w:p w14:paraId="5E4FC24B" w14:textId="77777777" w:rsidR="00153210" w:rsidRPr="00524FF8" w:rsidRDefault="00153210" w:rsidP="00153210">
      <w:pPr>
        <w:rPr>
          <w:sz w:val="24"/>
          <w:szCs w:val="24"/>
        </w:rPr>
      </w:pPr>
      <w:r w:rsidRPr="00524FF8">
        <w:rPr>
          <w:sz w:val="24"/>
          <w:szCs w:val="24"/>
        </w:rPr>
        <w:tab/>
      </w:r>
      <w:r>
        <w:rPr>
          <w:sz w:val="24"/>
          <w:szCs w:val="24"/>
        </w:rPr>
        <w:t>a de</w:t>
      </w:r>
      <w:r w:rsidRPr="00524FF8">
        <w:rPr>
          <w:sz w:val="24"/>
          <w:szCs w:val="24"/>
        </w:rPr>
        <w:t xml:space="preserve">crease of </w:t>
      </w:r>
      <w:r>
        <w:rPr>
          <w:sz w:val="24"/>
          <w:szCs w:val="24"/>
        </w:rPr>
        <w:t xml:space="preserve"> 5 </w:t>
      </w:r>
      <w:r w:rsidRPr="00524FF8">
        <w:rPr>
          <w:sz w:val="24"/>
          <w:szCs w:val="24"/>
        </w:rPr>
        <w:t>respondents</w:t>
      </w:r>
      <w:r>
        <w:rPr>
          <w:sz w:val="24"/>
          <w:szCs w:val="24"/>
        </w:rPr>
        <w:t xml:space="preserve"> and responses</w:t>
      </w:r>
      <w:r w:rsidRPr="00524FF8">
        <w:rPr>
          <w:sz w:val="24"/>
          <w:szCs w:val="24"/>
        </w:rPr>
        <w:t xml:space="preserve">, </w:t>
      </w:r>
      <w:r>
        <w:rPr>
          <w:sz w:val="24"/>
          <w:szCs w:val="24"/>
        </w:rPr>
        <w:t>43</w:t>
      </w:r>
      <w:r w:rsidRPr="00524FF8">
        <w:rPr>
          <w:sz w:val="24"/>
          <w:szCs w:val="24"/>
        </w:rPr>
        <w:t xml:space="preserve"> instead o</w:t>
      </w:r>
      <w:commentRangeStart w:id="3"/>
      <w:r w:rsidRPr="00524FF8">
        <w:rPr>
          <w:sz w:val="24"/>
          <w:szCs w:val="24"/>
        </w:rPr>
        <w:t xml:space="preserve">f </w:t>
      </w:r>
      <w:commentRangeStart w:id="4"/>
      <w:r>
        <w:rPr>
          <w:sz w:val="24"/>
          <w:szCs w:val="24"/>
        </w:rPr>
        <w:t>48</w:t>
      </w:r>
      <w:commentRangeEnd w:id="4"/>
      <w:r>
        <w:rPr>
          <w:rStyle w:val="CommentReference"/>
        </w:rPr>
        <w:commentReference w:id="4"/>
      </w:r>
      <w:commentRangeEnd w:id="3"/>
      <w:r>
        <w:rPr>
          <w:rStyle w:val="CommentReference"/>
        </w:rPr>
        <w:commentReference w:id="3"/>
      </w:r>
    </w:p>
    <w:p w14:paraId="34DD9FC6" w14:textId="77777777" w:rsidR="00153210" w:rsidRPr="00524FF8" w:rsidRDefault="00153210" w:rsidP="00153210">
      <w:pPr>
        <w:rPr>
          <w:sz w:val="24"/>
          <w:szCs w:val="24"/>
        </w:rPr>
      </w:pPr>
      <w:r w:rsidRPr="00524FF8">
        <w:rPr>
          <w:sz w:val="24"/>
          <w:szCs w:val="24"/>
        </w:rPr>
        <w:tab/>
        <w:t>a</w:t>
      </w:r>
      <w:r>
        <w:rPr>
          <w:sz w:val="24"/>
          <w:szCs w:val="24"/>
        </w:rPr>
        <w:t xml:space="preserve"> de</w:t>
      </w:r>
      <w:r w:rsidRPr="00524FF8">
        <w:rPr>
          <w:sz w:val="24"/>
          <w:szCs w:val="24"/>
        </w:rPr>
        <w:t xml:space="preserve">crease of  </w:t>
      </w:r>
      <w:r>
        <w:rPr>
          <w:sz w:val="24"/>
          <w:szCs w:val="24"/>
        </w:rPr>
        <w:t>3,659</w:t>
      </w:r>
      <w:r w:rsidRPr="00524FF8">
        <w:rPr>
          <w:sz w:val="24"/>
          <w:szCs w:val="24"/>
        </w:rPr>
        <w:t xml:space="preserve"> hr burden, </w:t>
      </w:r>
      <w:r>
        <w:rPr>
          <w:sz w:val="24"/>
          <w:szCs w:val="24"/>
        </w:rPr>
        <w:t>86</w:t>
      </w:r>
      <w:r w:rsidRPr="00524FF8">
        <w:rPr>
          <w:sz w:val="24"/>
          <w:szCs w:val="24"/>
        </w:rPr>
        <w:t xml:space="preserve"> instead of </w:t>
      </w:r>
      <w:r>
        <w:rPr>
          <w:sz w:val="24"/>
          <w:szCs w:val="24"/>
        </w:rPr>
        <w:t>3,745</w:t>
      </w:r>
      <w:r w:rsidRPr="00524FF8">
        <w:rPr>
          <w:sz w:val="24"/>
          <w:szCs w:val="24"/>
        </w:rPr>
        <w:t xml:space="preserve"> hr</w:t>
      </w:r>
    </w:p>
    <w:p w14:paraId="35473151" w14:textId="77777777" w:rsidR="00153210" w:rsidRPr="00524FF8" w:rsidRDefault="00153210" w:rsidP="00153210">
      <w:pPr>
        <w:rPr>
          <w:sz w:val="24"/>
          <w:szCs w:val="24"/>
        </w:rPr>
      </w:pPr>
      <w:r w:rsidRPr="00524FF8">
        <w:rPr>
          <w:sz w:val="24"/>
          <w:szCs w:val="24"/>
        </w:rPr>
        <w:tab/>
      </w:r>
      <w:r w:rsidRPr="00225A81">
        <w:rPr>
          <w:sz w:val="24"/>
          <w:szCs w:val="24"/>
        </w:rPr>
        <w:t>a decrease of  $</w:t>
      </w:r>
      <w:r>
        <w:rPr>
          <w:sz w:val="24"/>
          <w:szCs w:val="24"/>
        </w:rPr>
        <w:t>90,218</w:t>
      </w:r>
      <w:r w:rsidRPr="00225A81">
        <w:rPr>
          <w:sz w:val="24"/>
          <w:szCs w:val="24"/>
        </w:rPr>
        <w:t xml:space="preserve"> personnel costs, $</w:t>
      </w:r>
      <w:r>
        <w:rPr>
          <w:sz w:val="24"/>
          <w:szCs w:val="24"/>
        </w:rPr>
        <w:t xml:space="preserve">3,182 </w:t>
      </w:r>
      <w:r w:rsidRPr="00225A81">
        <w:rPr>
          <w:sz w:val="24"/>
          <w:szCs w:val="24"/>
        </w:rPr>
        <w:t>instead of $93,400</w:t>
      </w:r>
    </w:p>
    <w:p w14:paraId="073BC7B9" w14:textId="77777777" w:rsidR="00153210" w:rsidRDefault="00153210" w:rsidP="00153210">
      <w:pPr>
        <w:rPr>
          <w:sz w:val="24"/>
          <w:szCs w:val="24"/>
        </w:rPr>
      </w:pPr>
      <w:r w:rsidRPr="00524FF8">
        <w:rPr>
          <w:sz w:val="24"/>
          <w:szCs w:val="24"/>
        </w:rPr>
        <w:tab/>
        <w:t>a</w:t>
      </w:r>
      <w:r>
        <w:rPr>
          <w:sz w:val="24"/>
          <w:szCs w:val="24"/>
        </w:rPr>
        <w:t xml:space="preserve"> de</w:t>
      </w:r>
      <w:r w:rsidRPr="00524FF8">
        <w:rPr>
          <w:sz w:val="24"/>
          <w:szCs w:val="24"/>
        </w:rPr>
        <w:t>crease of  $</w:t>
      </w:r>
      <w:r>
        <w:rPr>
          <w:sz w:val="24"/>
          <w:szCs w:val="24"/>
        </w:rPr>
        <w:t xml:space="preserve">705,100 </w:t>
      </w:r>
      <w:r w:rsidRPr="00524FF8">
        <w:rPr>
          <w:sz w:val="24"/>
          <w:szCs w:val="24"/>
        </w:rPr>
        <w:t xml:space="preserve"> miscellaneous costs, $</w:t>
      </w:r>
      <w:r>
        <w:rPr>
          <w:sz w:val="24"/>
          <w:szCs w:val="24"/>
        </w:rPr>
        <w:t xml:space="preserve">35,045 </w:t>
      </w:r>
      <w:r w:rsidRPr="00524FF8">
        <w:rPr>
          <w:sz w:val="24"/>
          <w:szCs w:val="24"/>
        </w:rPr>
        <w:t>instead of</w:t>
      </w:r>
      <w:r>
        <w:rPr>
          <w:sz w:val="24"/>
          <w:szCs w:val="24"/>
        </w:rPr>
        <w:t xml:space="preserve"> 740,145 (including decrease of 4,075 in communications costs and elimination of carried-over installation costs)</w:t>
      </w:r>
    </w:p>
    <w:p w14:paraId="5E19EAA2" w14:textId="77777777" w:rsidR="00125F24" w:rsidRDefault="00125F24" w:rsidP="00077D98">
      <w:pPr>
        <w:rPr>
          <w:sz w:val="24"/>
          <w:szCs w:val="24"/>
        </w:rPr>
      </w:pPr>
    </w:p>
    <w:p w14:paraId="200F8EDB"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0FE81977" w14:textId="77777777" w:rsidR="004F26E9" w:rsidRDefault="004F26E9">
      <w:pPr>
        <w:rPr>
          <w:sz w:val="24"/>
          <w:szCs w:val="24"/>
        </w:rPr>
      </w:pPr>
    </w:p>
    <w:p w14:paraId="56259CA8" w14:textId="77777777" w:rsidR="00A17029" w:rsidRPr="00476C6D" w:rsidRDefault="00A17029" w:rsidP="00A17029">
      <w:pPr>
        <w:tabs>
          <w:tab w:val="left" w:pos="360"/>
          <w:tab w:val="left" w:pos="720"/>
          <w:tab w:val="left" w:pos="1080"/>
          <w:tab w:val="left" w:pos="1440"/>
        </w:tabs>
        <w:rPr>
          <w:sz w:val="24"/>
          <w:szCs w:val="24"/>
        </w:rPr>
      </w:pPr>
      <w:r w:rsidRPr="00476C6D">
        <w:rPr>
          <w:sz w:val="24"/>
          <w:szCs w:val="24"/>
        </w:rPr>
        <w:t xml:space="preserve">NMFS has no plans to </w:t>
      </w:r>
      <w:r>
        <w:rPr>
          <w:sz w:val="24"/>
          <w:szCs w:val="24"/>
        </w:rPr>
        <w:t>publish</w:t>
      </w:r>
      <w:r w:rsidRPr="00476C6D">
        <w:rPr>
          <w:sz w:val="24"/>
          <w:szCs w:val="24"/>
        </w:rPr>
        <w:t xml:space="preserve"> the results of this information collection</w:t>
      </w:r>
      <w:r>
        <w:rPr>
          <w:sz w:val="24"/>
          <w:szCs w:val="24"/>
        </w:rPr>
        <w:t>.</w:t>
      </w:r>
    </w:p>
    <w:p w14:paraId="7BF7BC3C" w14:textId="77777777" w:rsidR="004F26E9" w:rsidRDefault="004F26E9">
      <w:pPr>
        <w:rPr>
          <w:sz w:val="24"/>
          <w:szCs w:val="24"/>
        </w:rPr>
      </w:pPr>
    </w:p>
    <w:p w14:paraId="69FD3684"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3221555F" w14:textId="77777777" w:rsidR="004F26E9" w:rsidRDefault="004F26E9">
      <w:pPr>
        <w:rPr>
          <w:sz w:val="24"/>
          <w:szCs w:val="24"/>
        </w:rPr>
      </w:pPr>
    </w:p>
    <w:p w14:paraId="43D4FB2C" w14:textId="77777777" w:rsidR="004F26E9" w:rsidRDefault="00A17029">
      <w:pPr>
        <w:rPr>
          <w:sz w:val="24"/>
          <w:szCs w:val="24"/>
        </w:rPr>
      </w:pPr>
      <w:r w:rsidRPr="00A6308C">
        <w:rPr>
          <w:sz w:val="24"/>
          <w:szCs w:val="24"/>
        </w:rPr>
        <w:t xml:space="preserve">In accordance with OMB requirements, the control number and expiration date of OMB approval are shown on the VMS check-in report. The transmission of the VMS data is automatic and electronic, and therefore not possible to display the OMB expiration date. </w:t>
      </w:r>
    </w:p>
    <w:p w14:paraId="5CB4A2C5" w14:textId="77777777" w:rsidR="004F26E9" w:rsidRDefault="004F26E9">
      <w:pPr>
        <w:rPr>
          <w:sz w:val="24"/>
          <w:szCs w:val="24"/>
        </w:rPr>
      </w:pPr>
    </w:p>
    <w:p w14:paraId="3227859C" w14:textId="77777777" w:rsidR="00E81C39" w:rsidRDefault="00E81C39">
      <w:pPr>
        <w:rPr>
          <w:b/>
          <w:bCs/>
          <w:sz w:val="24"/>
          <w:szCs w:val="24"/>
        </w:rPr>
      </w:pPr>
    </w:p>
    <w:p w14:paraId="18D54CF7" w14:textId="429C887F" w:rsidR="004F26E9" w:rsidRPr="00A52249" w:rsidRDefault="00E81C39" w:rsidP="003F61C8">
      <w:pPr>
        <w:widowControl/>
        <w:autoSpaceDE/>
        <w:autoSpaceDN/>
        <w:adjustRightInd/>
        <w:rPr>
          <w:b/>
          <w:bCs/>
          <w:sz w:val="24"/>
          <w:szCs w:val="24"/>
        </w:rPr>
      </w:pPr>
      <w:r>
        <w:rPr>
          <w:b/>
          <w:bCs/>
          <w:sz w:val="24"/>
          <w:szCs w:val="24"/>
        </w:rPr>
        <w:br w:type="page"/>
      </w:r>
      <w:bookmarkStart w:id="5" w:name="_GoBack"/>
      <w:bookmarkEnd w:id="5"/>
      <w:r w:rsidR="004F26E9">
        <w:rPr>
          <w:b/>
          <w:bCs/>
          <w:sz w:val="24"/>
          <w:szCs w:val="24"/>
        </w:rPr>
        <w:t xml:space="preserve">18.  </w:t>
      </w:r>
      <w:r w:rsidR="004F26E9">
        <w:rPr>
          <w:b/>
          <w:bCs/>
          <w:sz w:val="24"/>
          <w:szCs w:val="24"/>
          <w:u w:val="single"/>
        </w:rPr>
        <w:t>Explain each</w:t>
      </w:r>
      <w:r w:rsidR="00A52249">
        <w:rPr>
          <w:b/>
          <w:bCs/>
          <w:sz w:val="24"/>
          <w:szCs w:val="24"/>
          <w:u w:val="single"/>
        </w:rPr>
        <w:t xml:space="preserve"> exception to the certification </w:t>
      </w:r>
      <w:r w:rsidR="004F26E9">
        <w:rPr>
          <w:b/>
          <w:bCs/>
          <w:sz w:val="24"/>
          <w:szCs w:val="24"/>
          <w:u w:val="single"/>
        </w:rPr>
        <w:t>statement</w:t>
      </w:r>
      <w:r w:rsidR="004F26E9">
        <w:rPr>
          <w:b/>
          <w:bCs/>
          <w:sz w:val="24"/>
          <w:szCs w:val="24"/>
        </w:rPr>
        <w:t>.</w:t>
      </w:r>
    </w:p>
    <w:p w14:paraId="49F65AB3" w14:textId="77777777" w:rsidR="004F26E9" w:rsidRDefault="004F26E9">
      <w:pPr>
        <w:rPr>
          <w:sz w:val="24"/>
          <w:szCs w:val="24"/>
        </w:rPr>
      </w:pPr>
    </w:p>
    <w:p w14:paraId="0B025CFF" w14:textId="2C642C42" w:rsidR="00A17029" w:rsidRDefault="00E81C39" w:rsidP="00A17029">
      <w:pPr>
        <w:rPr>
          <w:sz w:val="24"/>
          <w:szCs w:val="24"/>
        </w:rPr>
      </w:pPr>
      <w:r>
        <w:rPr>
          <w:sz w:val="24"/>
          <w:szCs w:val="24"/>
        </w:rPr>
        <w:t>NA.</w:t>
      </w:r>
    </w:p>
    <w:p w14:paraId="74B65F8D" w14:textId="77777777" w:rsidR="004F26E9" w:rsidRDefault="004F26E9">
      <w:pPr>
        <w:rPr>
          <w:sz w:val="24"/>
          <w:szCs w:val="24"/>
        </w:rPr>
      </w:pPr>
    </w:p>
    <w:p w14:paraId="7AC6839D" w14:textId="77777777" w:rsidR="00125F24" w:rsidRPr="00125F24" w:rsidRDefault="00125F24">
      <w:pPr>
        <w:rPr>
          <w:bCs/>
          <w:sz w:val="24"/>
          <w:szCs w:val="24"/>
        </w:rPr>
      </w:pPr>
    </w:p>
    <w:p w14:paraId="2DDCB0DE" w14:textId="77777777" w:rsidR="004F26E9" w:rsidRDefault="004F26E9">
      <w:pPr>
        <w:rPr>
          <w:sz w:val="24"/>
          <w:szCs w:val="24"/>
        </w:rPr>
      </w:pPr>
      <w:r>
        <w:rPr>
          <w:b/>
          <w:bCs/>
          <w:sz w:val="24"/>
          <w:szCs w:val="24"/>
        </w:rPr>
        <w:t>B.  COLLECTIONS OF INFORMATION EMPLOYING STATISTICAL METHODS</w:t>
      </w:r>
    </w:p>
    <w:p w14:paraId="067A0BB8" w14:textId="77777777" w:rsidR="004F26E9" w:rsidRDefault="004F26E9">
      <w:pPr>
        <w:rPr>
          <w:sz w:val="24"/>
          <w:szCs w:val="24"/>
        </w:rPr>
      </w:pPr>
    </w:p>
    <w:p w14:paraId="132047DF" w14:textId="77777777" w:rsidR="008247DF" w:rsidRPr="008247DF" w:rsidRDefault="008247DF">
      <w:pPr>
        <w:rPr>
          <w:iCs/>
          <w:sz w:val="24"/>
          <w:szCs w:val="24"/>
        </w:rPr>
      </w:pPr>
      <w:r w:rsidRPr="008247DF">
        <w:rPr>
          <w:iCs/>
          <w:sz w:val="24"/>
          <w:szCs w:val="24"/>
        </w:rPr>
        <w:t xml:space="preserve">This </w:t>
      </w:r>
      <w:r w:rsidR="004F26E9" w:rsidRPr="008247DF">
        <w:rPr>
          <w:iCs/>
          <w:sz w:val="24"/>
          <w:szCs w:val="24"/>
        </w:rPr>
        <w:t>collection does not employ statistical methods</w:t>
      </w:r>
      <w:r w:rsidRPr="008247DF">
        <w:rPr>
          <w:iCs/>
          <w:sz w:val="24"/>
          <w:szCs w:val="24"/>
        </w:rPr>
        <w:t>.</w:t>
      </w:r>
    </w:p>
    <w:p w14:paraId="5871E810" w14:textId="77777777" w:rsidR="008247DF" w:rsidRDefault="008247DF">
      <w:pPr>
        <w:rPr>
          <w:i/>
          <w:iCs/>
          <w:sz w:val="24"/>
          <w:szCs w:val="24"/>
        </w:rPr>
      </w:pPr>
    </w:p>
    <w:sectPr w:rsidR="008247DF">
      <w:headerReference w:type="default" r:id="rId18"/>
      <w:footerReference w:type="default" r:id="rId19"/>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Gwellnar" w:date="2014-07-07T15:36:00Z" w:initials="G">
    <w:p w14:paraId="1B69A8C6" w14:textId="77777777" w:rsidR="00153210" w:rsidRDefault="00153210" w:rsidP="00153210">
      <w:pPr>
        <w:pStyle w:val="CommentText"/>
      </w:pPr>
      <w:r>
        <w:rPr>
          <w:rStyle w:val="CommentReference"/>
        </w:rPr>
        <w:annotationRef/>
      </w:r>
      <w:r>
        <w:t>ROCIS indicates -2 responses in adjustmt column, how do you get this no.?</w:t>
      </w:r>
    </w:p>
  </w:comment>
  <w:comment w:id="3" w:author="Sarah Brabson" w:date="2014-07-07T15:36:00Z" w:initials="SB">
    <w:p w14:paraId="3F7C7FFB" w14:textId="77777777" w:rsidR="00153210" w:rsidRDefault="00153210" w:rsidP="00153210">
      <w:pPr>
        <w:pStyle w:val="CommentText"/>
      </w:pPr>
      <w:r>
        <w:rPr>
          <w:rStyle w:val="CommentReference"/>
        </w:rPr>
        <w:annotationRef/>
      </w:r>
      <w:r>
        <w:t>I moved things around. It was actually true, but since adding 3 check-in reports made the total response change -2, made the check-in new, as it does go with the new VMS . .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67D4F" w14:textId="77777777" w:rsidR="00F64E44" w:rsidRDefault="00F64E44">
      <w:r>
        <w:separator/>
      </w:r>
    </w:p>
  </w:endnote>
  <w:endnote w:type="continuationSeparator" w:id="0">
    <w:p w14:paraId="0022A963" w14:textId="77777777" w:rsidR="00F64E44" w:rsidRDefault="00F64E44">
      <w:r>
        <w:continuationSeparator/>
      </w:r>
    </w:p>
  </w:endnote>
  <w:endnote w:type="continuationNotice" w:id="1">
    <w:p w14:paraId="54D4A6B0" w14:textId="77777777" w:rsidR="00F64E44" w:rsidRDefault="00F64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0948B" w14:textId="77777777"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64E44">
      <w:rPr>
        <w:rStyle w:val="PageNumber"/>
        <w:noProof/>
        <w:sz w:val="24"/>
        <w:szCs w:val="24"/>
      </w:rPr>
      <w:t>1</w:t>
    </w:r>
    <w:r>
      <w:rPr>
        <w:rStyle w:val="PageNumber"/>
        <w:sz w:val="24"/>
        <w:szCs w:val="24"/>
      </w:rPr>
      <w:fldChar w:fldCharType="end"/>
    </w:r>
  </w:p>
  <w:p w14:paraId="56AF4D18"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FF481" w14:textId="77777777" w:rsidR="00F64E44" w:rsidRDefault="00F64E44">
      <w:r>
        <w:separator/>
      </w:r>
    </w:p>
  </w:footnote>
  <w:footnote w:type="continuationSeparator" w:id="0">
    <w:p w14:paraId="2520BDFD" w14:textId="77777777" w:rsidR="00F64E44" w:rsidRDefault="00F64E44">
      <w:r>
        <w:continuationSeparator/>
      </w:r>
    </w:p>
  </w:footnote>
  <w:footnote w:type="continuationNotice" w:id="1">
    <w:p w14:paraId="575A3AFF" w14:textId="77777777" w:rsidR="00F64E44" w:rsidRDefault="00F64E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E5306" w14:textId="77777777" w:rsidR="00FB0F8C" w:rsidRDefault="00FB0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C0F"/>
    <w:multiLevelType w:val="hybridMultilevel"/>
    <w:tmpl w:val="3FB092D8"/>
    <w:lvl w:ilvl="0" w:tplc="7A2AFF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62CE"/>
    <w:rsid w:val="00011F77"/>
    <w:rsid w:val="00012347"/>
    <w:rsid w:val="0002747C"/>
    <w:rsid w:val="00031E67"/>
    <w:rsid w:val="00077D98"/>
    <w:rsid w:val="000E75BC"/>
    <w:rsid w:val="00107357"/>
    <w:rsid w:val="00107F5D"/>
    <w:rsid w:val="0011503E"/>
    <w:rsid w:val="00116DA7"/>
    <w:rsid w:val="00125F24"/>
    <w:rsid w:val="00126AB6"/>
    <w:rsid w:val="00153210"/>
    <w:rsid w:val="0017734E"/>
    <w:rsid w:val="001847A0"/>
    <w:rsid w:val="001A68BE"/>
    <w:rsid w:val="001B53B6"/>
    <w:rsid w:val="001C1118"/>
    <w:rsid w:val="001C7365"/>
    <w:rsid w:val="001D4EDA"/>
    <w:rsid w:val="001E34FA"/>
    <w:rsid w:val="001E3E08"/>
    <w:rsid w:val="001E6F72"/>
    <w:rsid w:val="001F2FD5"/>
    <w:rsid w:val="00203997"/>
    <w:rsid w:val="00214B49"/>
    <w:rsid w:val="00216491"/>
    <w:rsid w:val="00223E02"/>
    <w:rsid w:val="00225A81"/>
    <w:rsid w:val="0024186A"/>
    <w:rsid w:val="0026605C"/>
    <w:rsid w:val="00291B76"/>
    <w:rsid w:val="00296518"/>
    <w:rsid w:val="002C3462"/>
    <w:rsid w:val="002C62FB"/>
    <w:rsid w:val="002D0C24"/>
    <w:rsid w:val="002D2418"/>
    <w:rsid w:val="002D421A"/>
    <w:rsid w:val="002E669E"/>
    <w:rsid w:val="00300215"/>
    <w:rsid w:val="00301F22"/>
    <w:rsid w:val="003129B6"/>
    <w:rsid w:val="0032644B"/>
    <w:rsid w:val="0038273B"/>
    <w:rsid w:val="00394A88"/>
    <w:rsid w:val="003B581F"/>
    <w:rsid w:val="003D647E"/>
    <w:rsid w:val="003F3685"/>
    <w:rsid w:val="003F522D"/>
    <w:rsid w:val="003F61C8"/>
    <w:rsid w:val="00404C77"/>
    <w:rsid w:val="00443B14"/>
    <w:rsid w:val="0044765A"/>
    <w:rsid w:val="00474DDD"/>
    <w:rsid w:val="00480C43"/>
    <w:rsid w:val="00492D3F"/>
    <w:rsid w:val="00495B2E"/>
    <w:rsid w:val="004A1922"/>
    <w:rsid w:val="004B382B"/>
    <w:rsid w:val="004D04FB"/>
    <w:rsid w:val="004F26E9"/>
    <w:rsid w:val="00513F4A"/>
    <w:rsid w:val="005265CA"/>
    <w:rsid w:val="00532DD5"/>
    <w:rsid w:val="00550EFE"/>
    <w:rsid w:val="0056044D"/>
    <w:rsid w:val="005920C7"/>
    <w:rsid w:val="005A32BE"/>
    <w:rsid w:val="005D21EA"/>
    <w:rsid w:val="006B5427"/>
    <w:rsid w:val="006D5CE1"/>
    <w:rsid w:val="006D7E98"/>
    <w:rsid w:val="006F29C3"/>
    <w:rsid w:val="006F3DC6"/>
    <w:rsid w:val="006F50AC"/>
    <w:rsid w:val="00703539"/>
    <w:rsid w:val="00716E55"/>
    <w:rsid w:val="00725C5C"/>
    <w:rsid w:val="0075004A"/>
    <w:rsid w:val="00776BEE"/>
    <w:rsid w:val="007B1B01"/>
    <w:rsid w:val="007B79AE"/>
    <w:rsid w:val="007D1A7E"/>
    <w:rsid w:val="007E7702"/>
    <w:rsid w:val="007F7683"/>
    <w:rsid w:val="00801755"/>
    <w:rsid w:val="00802E2A"/>
    <w:rsid w:val="008175F7"/>
    <w:rsid w:val="008247DF"/>
    <w:rsid w:val="00832A5A"/>
    <w:rsid w:val="00852F31"/>
    <w:rsid w:val="00881B84"/>
    <w:rsid w:val="008C7DB8"/>
    <w:rsid w:val="008E17B0"/>
    <w:rsid w:val="008F6B14"/>
    <w:rsid w:val="00906F11"/>
    <w:rsid w:val="00913C73"/>
    <w:rsid w:val="009173D3"/>
    <w:rsid w:val="00927597"/>
    <w:rsid w:val="00934EFD"/>
    <w:rsid w:val="00940275"/>
    <w:rsid w:val="00951329"/>
    <w:rsid w:val="009522A0"/>
    <w:rsid w:val="00976E25"/>
    <w:rsid w:val="00987D02"/>
    <w:rsid w:val="009D3335"/>
    <w:rsid w:val="009E1337"/>
    <w:rsid w:val="009E3C0E"/>
    <w:rsid w:val="00A07CDE"/>
    <w:rsid w:val="00A102F4"/>
    <w:rsid w:val="00A17029"/>
    <w:rsid w:val="00A26391"/>
    <w:rsid w:val="00A40A67"/>
    <w:rsid w:val="00A52249"/>
    <w:rsid w:val="00A74B8A"/>
    <w:rsid w:val="00A86004"/>
    <w:rsid w:val="00AD3015"/>
    <w:rsid w:val="00AF337C"/>
    <w:rsid w:val="00B04043"/>
    <w:rsid w:val="00B437B4"/>
    <w:rsid w:val="00B45492"/>
    <w:rsid w:val="00B52CC8"/>
    <w:rsid w:val="00B57440"/>
    <w:rsid w:val="00B6483B"/>
    <w:rsid w:val="00B75B91"/>
    <w:rsid w:val="00BA510E"/>
    <w:rsid w:val="00BA655F"/>
    <w:rsid w:val="00BF543B"/>
    <w:rsid w:val="00C27B4B"/>
    <w:rsid w:val="00C35075"/>
    <w:rsid w:val="00C402B0"/>
    <w:rsid w:val="00C662C6"/>
    <w:rsid w:val="00C745A6"/>
    <w:rsid w:val="00CA3F17"/>
    <w:rsid w:val="00CE1E61"/>
    <w:rsid w:val="00CE3665"/>
    <w:rsid w:val="00D16575"/>
    <w:rsid w:val="00D240C8"/>
    <w:rsid w:val="00D459CF"/>
    <w:rsid w:val="00D46613"/>
    <w:rsid w:val="00D54B45"/>
    <w:rsid w:val="00D80715"/>
    <w:rsid w:val="00DB3718"/>
    <w:rsid w:val="00DB7D6A"/>
    <w:rsid w:val="00DF0C55"/>
    <w:rsid w:val="00E166E6"/>
    <w:rsid w:val="00E30898"/>
    <w:rsid w:val="00E3258D"/>
    <w:rsid w:val="00E4694A"/>
    <w:rsid w:val="00E63656"/>
    <w:rsid w:val="00E77D17"/>
    <w:rsid w:val="00E81C39"/>
    <w:rsid w:val="00EA7006"/>
    <w:rsid w:val="00EE625B"/>
    <w:rsid w:val="00EE7AC8"/>
    <w:rsid w:val="00EF1191"/>
    <w:rsid w:val="00EF43FA"/>
    <w:rsid w:val="00F16BFA"/>
    <w:rsid w:val="00F2369F"/>
    <w:rsid w:val="00F26576"/>
    <w:rsid w:val="00F27F53"/>
    <w:rsid w:val="00F64B48"/>
    <w:rsid w:val="00F64E44"/>
    <w:rsid w:val="00F718F9"/>
    <w:rsid w:val="00F73EB6"/>
    <w:rsid w:val="00FA1044"/>
    <w:rsid w:val="00FB0F8C"/>
    <w:rsid w:val="00FB792C"/>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1C6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D2418"/>
    <w:rPr>
      <w:color w:val="0000FF"/>
      <w:u w:val="single"/>
    </w:rPr>
  </w:style>
  <w:style w:type="character" w:styleId="FollowedHyperlink">
    <w:name w:val="FollowedHyperlink"/>
    <w:basedOn w:val="DefaultParagraphFont"/>
    <w:rsid w:val="001C7365"/>
    <w:rPr>
      <w:color w:val="800080" w:themeColor="followedHyperlink"/>
      <w:u w:val="single"/>
    </w:rPr>
  </w:style>
  <w:style w:type="table" w:styleId="TableGrid">
    <w:name w:val="Table Grid"/>
    <w:aliases w:val="@ Table"/>
    <w:basedOn w:val="TableNormal"/>
    <w:uiPriority w:val="59"/>
    <w:rsid w:val="00AF3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qFormat/>
    <w:rsid w:val="00AF337C"/>
    <w:pPr>
      <w:keepNext/>
      <w:keepLines/>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AF337C"/>
    <w:rPr>
      <w:rFonts w:ascii="Arial" w:hAnsi="Arial" w:cs="Arial"/>
      <w:b/>
      <w:bCs/>
      <w:sz w:val="18"/>
    </w:rPr>
  </w:style>
  <w:style w:type="paragraph" w:styleId="BalloonText">
    <w:name w:val="Balloon Text"/>
    <w:basedOn w:val="Normal"/>
    <w:link w:val="BalloonTextChar"/>
    <w:rsid w:val="00AF337C"/>
    <w:rPr>
      <w:rFonts w:ascii="Tahoma" w:hAnsi="Tahoma" w:cs="Tahoma"/>
      <w:sz w:val="16"/>
      <w:szCs w:val="16"/>
    </w:rPr>
  </w:style>
  <w:style w:type="character" w:customStyle="1" w:styleId="BalloonTextChar">
    <w:name w:val="Balloon Text Char"/>
    <w:basedOn w:val="DefaultParagraphFont"/>
    <w:link w:val="BalloonText"/>
    <w:rsid w:val="00AF337C"/>
    <w:rPr>
      <w:rFonts w:ascii="Tahoma" w:hAnsi="Tahoma" w:cs="Tahoma"/>
      <w:sz w:val="16"/>
      <w:szCs w:val="16"/>
    </w:rPr>
  </w:style>
  <w:style w:type="character" w:styleId="CommentReference">
    <w:name w:val="annotation reference"/>
    <w:basedOn w:val="DefaultParagraphFont"/>
    <w:rsid w:val="006D7E98"/>
    <w:rPr>
      <w:sz w:val="16"/>
      <w:szCs w:val="16"/>
    </w:rPr>
  </w:style>
  <w:style w:type="paragraph" w:styleId="CommentText">
    <w:name w:val="annotation text"/>
    <w:basedOn w:val="Normal"/>
    <w:link w:val="CommentTextChar"/>
    <w:rsid w:val="006D7E98"/>
  </w:style>
  <w:style w:type="character" w:customStyle="1" w:styleId="CommentTextChar">
    <w:name w:val="Comment Text Char"/>
    <w:basedOn w:val="DefaultParagraphFont"/>
    <w:link w:val="CommentText"/>
    <w:rsid w:val="006D7E98"/>
  </w:style>
  <w:style w:type="paragraph" w:styleId="CommentSubject">
    <w:name w:val="annotation subject"/>
    <w:basedOn w:val="CommentText"/>
    <w:next w:val="CommentText"/>
    <w:link w:val="CommentSubjectChar"/>
    <w:rsid w:val="006D7E98"/>
    <w:rPr>
      <w:b/>
      <w:bCs/>
    </w:rPr>
  </w:style>
  <w:style w:type="character" w:customStyle="1" w:styleId="CommentSubjectChar">
    <w:name w:val="Comment Subject Char"/>
    <w:basedOn w:val="CommentTextChar"/>
    <w:link w:val="CommentSubject"/>
    <w:rsid w:val="006D7E98"/>
    <w:rPr>
      <w:b/>
      <w:bCs/>
    </w:rPr>
  </w:style>
  <w:style w:type="paragraph" w:styleId="ListParagraph">
    <w:name w:val="List Paragraph"/>
    <w:basedOn w:val="Normal"/>
    <w:uiPriority w:val="34"/>
    <w:qFormat/>
    <w:rsid w:val="00125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D2418"/>
    <w:rPr>
      <w:color w:val="0000FF"/>
      <w:u w:val="single"/>
    </w:rPr>
  </w:style>
  <w:style w:type="character" w:styleId="FollowedHyperlink">
    <w:name w:val="FollowedHyperlink"/>
    <w:basedOn w:val="DefaultParagraphFont"/>
    <w:rsid w:val="001C7365"/>
    <w:rPr>
      <w:color w:val="800080" w:themeColor="followedHyperlink"/>
      <w:u w:val="single"/>
    </w:rPr>
  </w:style>
  <w:style w:type="table" w:styleId="TableGrid">
    <w:name w:val="Table Grid"/>
    <w:aliases w:val="@ Table"/>
    <w:basedOn w:val="TableNormal"/>
    <w:uiPriority w:val="59"/>
    <w:rsid w:val="00AF3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qFormat/>
    <w:rsid w:val="00AF337C"/>
    <w:pPr>
      <w:keepNext/>
      <w:keepLines/>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AF337C"/>
    <w:rPr>
      <w:rFonts w:ascii="Arial" w:hAnsi="Arial" w:cs="Arial"/>
      <w:b/>
      <w:bCs/>
      <w:sz w:val="18"/>
    </w:rPr>
  </w:style>
  <w:style w:type="paragraph" w:styleId="BalloonText">
    <w:name w:val="Balloon Text"/>
    <w:basedOn w:val="Normal"/>
    <w:link w:val="BalloonTextChar"/>
    <w:rsid w:val="00AF337C"/>
    <w:rPr>
      <w:rFonts w:ascii="Tahoma" w:hAnsi="Tahoma" w:cs="Tahoma"/>
      <w:sz w:val="16"/>
      <w:szCs w:val="16"/>
    </w:rPr>
  </w:style>
  <w:style w:type="character" w:customStyle="1" w:styleId="BalloonTextChar">
    <w:name w:val="Balloon Text Char"/>
    <w:basedOn w:val="DefaultParagraphFont"/>
    <w:link w:val="BalloonText"/>
    <w:rsid w:val="00AF337C"/>
    <w:rPr>
      <w:rFonts w:ascii="Tahoma" w:hAnsi="Tahoma" w:cs="Tahoma"/>
      <w:sz w:val="16"/>
      <w:szCs w:val="16"/>
    </w:rPr>
  </w:style>
  <w:style w:type="character" w:styleId="CommentReference">
    <w:name w:val="annotation reference"/>
    <w:basedOn w:val="DefaultParagraphFont"/>
    <w:rsid w:val="006D7E98"/>
    <w:rPr>
      <w:sz w:val="16"/>
      <w:szCs w:val="16"/>
    </w:rPr>
  </w:style>
  <w:style w:type="paragraph" w:styleId="CommentText">
    <w:name w:val="annotation text"/>
    <w:basedOn w:val="Normal"/>
    <w:link w:val="CommentTextChar"/>
    <w:rsid w:val="006D7E98"/>
  </w:style>
  <w:style w:type="character" w:customStyle="1" w:styleId="CommentTextChar">
    <w:name w:val="Comment Text Char"/>
    <w:basedOn w:val="DefaultParagraphFont"/>
    <w:link w:val="CommentText"/>
    <w:rsid w:val="006D7E98"/>
  </w:style>
  <w:style w:type="paragraph" w:styleId="CommentSubject">
    <w:name w:val="annotation subject"/>
    <w:basedOn w:val="CommentText"/>
    <w:next w:val="CommentText"/>
    <w:link w:val="CommentSubjectChar"/>
    <w:rsid w:val="006D7E98"/>
    <w:rPr>
      <w:b/>
      <w:bCs/>
    </w:rPr>
  </w:style>
  <w:style w:type="character" w:customStyle="1" w:styleId="CommentSubjectChar">
    <w:name w:val="Comment Subject Char"/>
    <w:basedOn w:val="CommentTextChar"/>
    <w:link w:val="CommentSubject"/>
    <w:rsid w:val="006D7E98"/>
    <w:rPr>
      <w:b/>
      <w:bCs/>
    </w:rPr>
  </w:style>
  <w:style w:type="paragraph" w:styleId="ListParagraph">
    <w:name w:val="List Paragraph"/>
    <w:basedOn w:val="Normal"/>
    <w:uiPriority w:val="34"/>
    <w:qFormat/>
    <w:rsid w:val="00125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mfs.noaa.gov/ole/docs/2014/051414_noaa_fisheries_service_type.pdf"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www.corporateservices.noaa.gov/~ames/NAOs/Chap_216/naos_216_10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d7714d18b4ef10bcbc014b3709006e87&amp;tpl=/ecfrbrowse/Title50/50cfr679_main_02.tpl" TargetMode="External"/><Relationship Id="rId5" Type="http://schemas.openxmlformats.org/officeDocument/2006/relationships/settings" Target="settings.xml"/><Relationship Id="rId15" Type="http://schemas.openxmlformats.org/officeDocument/2006/relationships/hyperlink" Target="https://alaskafisheries.noaa.gov/sustainablefisheries/vms/" TargetMode="External"/><Relationship Id="rId10" Type="http://schemas.openxmlformats.org/officeDocument/2006/relationships/hyperlink" Target="http://www.law.cornell.edu/uscode/text/16/chapter-10/subchapter-I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B373-38B3-464C-94E9-FBE6F7AA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 </cp:lastModifiedBy>
  <cp:revision>2</cp:revision>
  <cp:lastPrinted>2001-03-13T17:05:00Z</cp:lastPrinted>
  <dcterms:created xsi:type="dcterms:W3CDTF">2014-07-08T01:01:00Z</dcterms:created>
  <dcterms:modified xsi:type="dcterms:W3CDTF">2014-07-08T01:01:00Z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1025939506</vt:i4>
  </property>
</Properties>
</file>