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29" w:rsidRPr="00B46022" w:rsidRDefault="00BB2329" w:rsidP="00A6047B">
      <w:pPr>
        <w:tabs>
          <w:tab w:val="left" w:pos="360"/>
          <w:tab w:val="left" w:pos="720"/>
          <w:tab w:val="left" w:pos="1080"/>
        </w:tabs>
        <w:ind w:right="-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Supporting Statement for</w:t>
      </w:r>
      <w:r w:rsidR="00B46022" w:rsidRPr="00B46022">
        <w:t xml:space="preserve"> </w:t>
      </w:r>
      <w:r w:rsidR="00B46022" w:rsidRPr="00B46022">
        <w:rPr>
          <w:rFonts w:ascii="Arial" w:hAnsi="Arial" w:cs="Arial"/>
          <w:sz w:val="24"/>
          <w:szCs w:val="24"/>
        </w:rPr>
        <w:t xml:space="preserve">Department of Veterans Affairs </w:t>
      </w:r>
      <w:r w:rsidR="00073FA7">
        <w:rPr>
          <w:rFonts w:ascii="Arial" w:hAnsi="Arial" w:cs="Arial"/>
          <w:sz w:val="24"/>
          <w:szCs w:val="24"/>
        </w:rPr>
        <w:t>Acquisition Regulation</w:t>
      </w:r>
      <w:r w:rsidR="00AC096A">
        <w:rPr>
          <w:rFonts w:ascii="Arial" w:hAnsi="Arial" w:cs="Arial"/>
          <w:sz w:val="24"/>
          <w:szCs w:val="24"/>
        </w:rPr>
        <w:t xml:space="preserve"> (VAAR)</w:t>
      </w:r>
      <w:r w:rsidR="00073FA7">
        <w:rPr>
          <w:rFonts w:ascii="Arial" w:hAnsi="Arial" w:cs="Arial"/>
          <w:sz w:val="24"/>
          <w:szCs w:val="24"/>
        </w:rPr>
        <w:t xml:space="preserve"> Section832.202-4</w:t>
      </w:r>
      <w:r w:rsidR="002E3687">
        <w:rPr>
          <w:rFonts w:ascii="Arial" w:hAnsi="Arial" w:cs="Arial"/>
          <w:sz w:val="24"/>
          <w:szCs w:val="24"/>
        </w:rPr>
        <w:t xml:space="preserve"> </w:t>
      </w:r>
    </w:p>
    <w:p w:rsidR="00BB2329" w:rsidRDefault="00B156FE" w:rsidP="00A6047B">
      <w:pPr>
        <w:tabs>
          <w:tab w:val="left" w:pos="360"/>
          <w:tab w:val="left" w:pos="720"/>
          <w:tab w:val="left" w:pos="1080"/>
        </w:tabs>
        <w:ind w:right="-54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OMB 2900-0688 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A.  </w:t>
      </w:r>
      <w:r>
        <w:rPr>
          <w:rFonts w:ascii="Arial" w:hAnsi="Arial"/>
          <w:sz w:val="24"/>
          <w:u w:val="single"/>
        </w:rPr>
        <w:t>Justification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C42A6E" w:rsidRDefault="00BB2329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 w:rsidRPr="00D64FB5">
        <w:rPr>
          <w:rFonts w:ascii="Arial" w:hAnsi="Arial"/>
          <w:sz w:val="24"/>
          <w:szCs w:val="24"/>
        </w:rPr>
        <w:t xml:space="preserve">1.  </w:t>
      </w:r>
      <w:bookmarkStart w:id="0" w:name="OLE_LINK1"/>
      <w:bookmarkStart w:id="1" w:name="OLE_LINK2"/>
      <w:r w:rsidR="00A6047B">
        <w:rPr>
          <w:rFonts w:ascii="Arial" w:hAnsi="Arial"/>
          <w:sz w:val="24"/>
          <w:szCs w:val="24"/>
        </w:rPr>
        <w:t xml:space="preserve">This </w:t>
      </w:r>
      <w:r w:rsidR="00B156FE">
        <w:rPr>
          <w:rFonts w:ascii="Arial" w:hAnsi="Arial"/>
          <w:sz w:val="24"/>
          <w:szCs w:val="24"/>
        </w:rPr>
        <w:t xml:space="preserve">Paperwork Reduction Act (PRA) submission </w:t>
      </w:r>
      <w:r w:rsidR="00AD1238">
        <w:rPr>
          <w:rFonts w:ascii="Arial" w:hAnsi="Arial"/>
          <w:sz w:val="24"/>
          <w:szCs w:val="24"/>
        </w:rPr>
        <w:t>requests</w:t>
      </w:r>
      <w:r w:rsidR="00B156FE">
        <w:rPr>
          <w:rFonts w:ascii="Arial" w:hAnsi="Arial"/>
          <w:sz w:val="24"/>
          <w:szCs w:val="24"/>
        </w:rPr>
        <w:t xml:space="preserve"> </w:t>
      </w:r>
      <w:r w:rsidR="00AD1238">
        <w:rPr>
          <w:rFonts w:ascii="Arial" w:hAnsi="Arial"/>
          <w:sz w:val="24"/>
          <w:szCs w:val="24"/>
        </w:rPr>
        <w:t xml:space="preserve"> a revision to </w:t>
      </w:r>
      <w:r w:rsidR="000C70F6">
        <w:rPr>
          <w:rFonts w:ascii="Arial" w:hAnsi="Arial"/>
          <w:sz w:val="24"/>
          <w:szCs w:val="24"/>
        </w:rPr>
        <w:t xml:space="preserve">Office of Management and Budget (OMB) approval No. 2900-0688 </w:t>
      </w:r>
      <w:r w:rsidR="00AD1238" w:rsidRPr="00AD1238">
        <w:rPr>
          <w:rFonts w:ascii="Arial" w:hAnsi="Arial"/>
          <w:sz w:val="24"/>
          <w:szCs w:val="24"/>
        </w:rPr>
        <w:t>for collections of information required by Department of Veterans Affairs Acquisition Regulation (VAAR) by removing</w:t>
      </w:r>
      <w:r w:rsidR="000C70F6">
        <w:rPr>
          <w:rFonts w:ascii="Arial" w:hAnsi="Arial"/>
          <w:sz w:val="24"/>
          <w:szCs w:val="24"/>
        </w:rPr>
        <w:t xml:space="preserve"> </w:t>
      </w:r>
      <w:r w:rsidR="00AD1238">
        <w:rPr>
          <w:rFonts w:ascii="Arial" w:hAnsi="Arial"/>
          <w:sz w:val="24"/>
          <w:szCs w:val="24"/>
        </w:rPr>
        <w:t>section 832.006-4</w:t>
      </w:r>
      <w:r w:rsidR="00C42A6E">
        <w:rPr>
          <w:rFonts w:ascii="Arial" w:hAnsi="Arial"/>
          <w:sz w:val="24"/>
          <w:szCs w:val="24"/>
        </w:rPr>
        <w:t>,</w:t>
      </w:r>
      <w:r w:rsidR="00AD1238">
        <w:rPr>
          <w:rFonts w:ascii="Arial" w:hAnsi="Arial"/>
          <w:sz w:val="24"/>
          <w:szCs w:val="24"/>
        </w:rPr>
        <w:t xml:space="preserve"> Procedures and reducing the burden associated with the section. </w:t>
      </w:r>
      <w:r w:rsidR="00C42A6E">
        <w:rPr>
          <w:rFonts w:ascii="Arial" w:hAnsi="Arial"/>
          <w:sz w:val="24"/>
          <w:szCs w:val="24"/>
        </w:rPr>
        <w:t xml:space="preserve"> </w:t>
      </w:r>
      <w:r w:rsidR="00AD1238">
        <w:rPr>
          <w:rFonts w:ascii="Arial" w:hAnsi="Arial"/>
          <w:sz w:val="24"/>
          <w:szCs w:val="24"/>
        </w:rPr>
        <w:t xml:space="preserve">An extension is requested for </w:t>
      </w:r>
      <w:r w:rsidR="00AC096A">
        <w:rPr>
          <w:rFonts w:ascii="Arial" w:hAnsi="Arial"/>
          <w:sz w:val="24"/>
          <w:szCs w:val="24"/>
        </w:rPr>
        <w:t xml:space="preserve">VAAR </w:t>
      </w:r>
      <w:r w:rsidR="00AD1238" w:rsidRPr="00AD1238">
        <w:rPr>
          <w:rFonts w:ascii="Arial" w:hAnsi="Arial"/>
          <w:sz w:val="24"/>
          <w:szCs w:val="24"/>
        </w:rPr>
        <w:t>832.202-4 Security for Government Financing</w:t>
      </w:r>
      <w:r w:rsidR="00C42A6E">
        <w:rPr>
          <w:rFonts w:ascii="Arial" w:hAnsi="Arial"/>
          <w:sz w:val="24"/>
          <w:szCs w:val="24"/>
        </w:rPr>
        <w:t>.</w:t>
      </w:r>
    </w:p>
    <w:p w:rsidR="00C42A6E" w:rsidRDefault="00C42A6E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AC096A" w:rsidRDefault="00C42A6E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523D5D">
        <w:rPr>
          <w:rFonts w:ascii="Arial" w:hAnsi="Arial" w:cs="Arial"/>
          <w:sz w:val="24"/>
          <w:szCs w:val="24"/>
        </w:rPr>
        <w:t>VAAR 832.202-4 Security for Government Financing</w:t>
      </w:r>
      <w:r w:rsidR="00AC096A">
        <w:rPr>
          <w:rFonts w:ascii="Arial" w:hAnsi="Arial" w:cs="Arial"/>
          <w:sz w:val="24"/>
          <w:szCs w:val="24"/>
        </w:rPr>
        <w:t xml:space="preserve">.  </w:t>
      </w:r>
      <w:r w:rsidR="00A6047B">
        <w:rPr>
          <w:rFonts w:ascii="Arial" w:hAnsi="Arial" w:cs="Arial"/>
          <w:sz w:val="24"/>
          <w:szCs w:val="24"/>
        </w:rPr>
        <w:t>FAR s</w:t>
      </w:r>
      <w:r w:rsidR="00A6047B" w:rsidRPr="00A6047B">
        <w:rPr>
          <w:rFonts w:ascii="Arial" w:hAnsi="Arial" w:cs="Arial"/>
          <w:sz w:val="24"/>
          <w:szCs w:val="24"/>
        </w:rPr>
        <w:t xml:space="preserve">ubpart 32.2 authorizes the use of certain types of Government financing on commercial item purchases.  41 </w:t>
      </w:r>
      <w:smartTag w:uri="urn:schemas-microsoft-com:office:smarttags" w:element="place">
        <w:smartTag w:uri="urn:schemas-microsoft-com:office:smarttags" w:element="country-region">
          <w:r w:rsidR="00A6047B">
            <w:rPr>
              <w:rFonts w:ascii="Arial" w:hAnsi="Arial" w:cs="Arial"/>
              <w:sz w:val="24"/>
              <w:szCs w:val="24"/>
            </w:rPr>
            <w:t>United States</w:t>
          </w:r>
        </w:smartTag>
      </w:smartTag>
      <w:r w:rsidR="00A6047B">
        <w:rPr>
          <w:rFonts w:ascii="Arial" w:hAnsi="Arial" w:cs="Arial"/>
          <w:sz w:val="24"/>
          <w:szCs w:val="24"/>
        </w:rPr>
        <w:t xml:space="preserve"> Code (</w:t>
      </w:r>
      <w:r w:rsidR="00A6047B" w:rsidRPr="00A6047B">
        <w:rPr>
          <w:rFonts w:ascii="Arial" w:hAnsi="Arial" w:cs="Arial"/>
          <w:sz w:val="24"/>
          <w:szCs w:val="24"/>
        </w:rPr>
        <w:t>U.S.C.</w:t>
      </w:r>
      <w:r w:rsidR="00A6047B">
        <w:rPr>
          <w:rFonts w:ascii="Arial" w:hAnsi="Arial" w:cs="Arial"/>
          <w:sz w:val="24"/>
          <w:szCs w:val="24"/>
        </w:rPr>
        <w:t>)</w:t>
      </w:r>
      <w:r w:rsidR="00A6047B" w:rsidRPr="00A6047B">
        <w:rPr>
          <w:rFonts w:ascii="Arial" w:hAnsi="Arial" w:cs="Arial"/>
          <w:sz w:val="24"/>
          <w:szCs w:val="24"/>
        </w:rPr>
        <w:t xml:space="preserve"> 255(f) requires the Government to obtain adequate security for Government financing.  However, FAR 32.202-4(a</w:t>
      </w:r>
      <w:proofErr w:type="gramStart"/>
      <w:r w:rsidR="00A6047B" w:rsidRPr="00A6047B">
        <w:rPr>
          <w:rFonts w:ascii="Arial" w:hAnsi="Arial" w:cs="Arial"/>
          <w:sz w:val="24"/>
          <w:szCs w:val="24"/>
        </w:rPr>
        <w:t>)(</w:t>
      </w:r>
      <w:proofErr w:type="gramEnd"/>
      <w:r w:rsidR="00A6047B" w:rsidRPr="00A6047B">
        <w:rPr>
          <w:rFonts w:ascii="Arial" w:hAnsi="Arial" w:cs="Arial"/>
          <w:sz w:val="24"/>
          <w:szCs w:val="24"/>
        </w:rPr>
        <w:t>2) provides that, subject to agency regulations, the contracting officer may determine that an offeror’s financial cond</w:t>
      </w:r>
      <w:r w:rsidR="000C70F6">
        <w:rPr>
          <w:rFonts w:ascii="Arial" w:hAnsi="Arial" w:cs="Arial"/>
          <w:sz w:val="24"/>
          <w:szCs w:val="24"/>
        </w:rPr>
        <w:t xml:space="preserve">ition is adequate security.  </w:t>
      </w:r>
    </w:p>
    <w:p w:rsidR="00AC096A" w:rsidRDefault="00AC096A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A6047B" w:rsidRPr="00A6047B" w:rsidRDefault="000C70F6" w:rsidP="00A6047B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VAAR 832.202-4</w:t>
      </w:r>
      <w:r w:rsidR="00B23FA2">
        <w:rPr>
          <w:rFonts w:ascii="Arial" w:hAnsi="Arial" w:cs="Arial"/>
          <w:sz w:val="24"/>
          <w:szCs w:val="24"/>
        </w:rPr>
        <w:t xml:space="preserve"> Security for Government Financing </w:t>
      </w:r>
      <w:r>
        <w:rPr>
          <w:rFonts w:ascii="Arial" w:hAnsi="Arial" w:cs="Arial"/>
          <w:sz w:val="24"/>
          <w:szCs w:val="24"/>
        </w:rPr>
        <w:t xml:space="preserve">specifies </w:t>
      </w:r>
      <w:r w:rsidR="00A6047B" w:rsidRPr="00A6047B">
        <w:rPr>
          <w:rFonts w:ascii="Arial" w:hAnsi="Arial" w:cs="Arial"/>
          <w:sz w:val="24"/>
          <w:szCs w:val="24"/>
        </w:rPr>
        <w:t xml:space="preserve">the type of information that the contracting officer </w:t>
      </w:r>
      <w:r>
        <w:rPr>
          <w:rFonts w:ascii="Arial" w:hAnsi="Arial" w:cs="Arial"/>
          <w:sz w:val="24"/>
          <w:szCs w:val="24"/>
        </w:rPr>
        <w:t xml:space="preserve">may obtain to determine </w:t>
      </w:r>
      <w:r w:rsidR="00E13C07">
        <w:rPr>
          <w:rFonts w:ascii="Arial" w:hAnsi="Arial" w:cs="Arial"/>
          <w:sz w:val="24"/>
          <w:szCs w:val="24"/>
        </w:rPr>
        <w:t xml:space="preserve">whether or not </w:t>
      </w:r>
      <w:r>
        <w:rPr>
          <w:rFonts w:ascii="Arial" w:hAnsi="Arial" w:cs="Arial"/>
          <w:sz w:val="24"/>
          <w:szCs w:val="24"/>
        </w:rPr>
        <w:t xml:space="preserve">the </w:t>
      </w:r>
      <w:r w:rsidR="00A6047B" w:rsidRPr="00A6047B">
        <w:rPr>
          <w:rFonts w:ascii="Arial" w:hAnsi="Arial" w:cs="Arial"/>
          <w:sz w:val="24"/>
          <w:szCs w:val="24"/>
        </w:rPr>
        <w:t xml:space="preserve">offeror’s financial condition constitutes adequate security.  </w:t>
      </w:r>
      <w:bookmarkEnd w:id="0"/>
      <w:bookmarkEnd w:id="1"/>
      <w:r w:rsidR="00A6047B" w:rsidRPr="00A6047B">
        <w:rPr>
          <w:rFonts w:ascii="Arial" w:hAnsi="Arial" w:cs="Arial"/>
          <w:sz w:val="24"/>
          <w:szCs w:val="24"/>
        </w:rPr>
        <w:t xml:space="preserve">The information that is gathered under section 832.202-4 will be used by the VA contracting officer to assess </w:t>
      </w:r>
      <w:r w:rsidR="00A6047B">
        <w:rPr>
          <w:rFonts w:ascii="Arial" w:hAnsi="Arial" w:cs="Arial"/>
          <w:sz w:val="24"/>
          <w:szCs w:val="24"/>
        </w:rPr>
        <w:t xml:space="preserve">whether </w:t>
      </w:r>
      <w:r w:rsidR="00E13C07">
        <w:rPr>
          <w:rFonts w:ascii="Arial" w:hAnsi="Arial" w:cs="Arial"/>
          <w:sz w:val="24"/>
          <w:szCs w:val="24"/>
        </w:rPr>
        <w:t xml:space="preserve">or not </w:t>
      </w:r>
      <w:r w:rsidR="00A6047B" w:rsidRPr="00A6047B">
        <w:rPr>
          <w:rFonts w:ascii="Arial" w:hAnsi="Arial" w:cs="Arial"/>
          <w:sz w:val="24"/>
          <w:szCs w:val="24"/>
        </w:rPr>
        <w:t>the contractor’s overall financial condition</w:t>
      </w:r>
      <w:r w:rsidR="00A6047B">
        <w:rPr>
          <w:rFonts w:ascii="Arial" w:hAnsi="Arial" w:cs="Arial"/>
          <w:sz w:val="24"/>
          <w:szCs w:val="24"/>
        </w:rPr>
        <w:t xml:space="preserve"> </w:t>
      </w:r>
      <w:r w:rsidR="00A6047B" w:rsidRPr="00A6047B">
        <w:rPr>
          <w:rFonts w:ascii="Arial" w:hAnsi="Arial" w:cs="Arial"/>
          <w:sz w:val="24"/>
          <w:szCs w:val="24"/>
        </w:rPr>
        <w:t xml:space="preserve">represents adequate security to warrant paying the contractor in advance.  </w:t>
      </w:r>
    </w:p>
    <w:p w:rsidR="00F021E6" w:rsidRPr="00A6047B" w:rsidRDefault="00F021E6" w:rsidP="0080509E">
      <w:pPr>
        <w:tabs>
          <w:tab w:val="left" w:pos="360"/>
          <w:tab w:val="left" w:pos="720"/>
          <w:tab w:val="left" w:pos="1080"/>
        </w:tabs>
        <w:rPr>
          <w:rFonts w:ascii="Arial" w:hAnsi="Arial" w:cs="Arial"/>
          <w:sz w:val="24"/>
          <w:szCs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 </w:t>
      </w:r>
      <w:r w:rsidR="00D64FB5">
        <w:rPr>
          <w:rFonts w:ascii="Arial" w:hAnsi="Arial"/>
          <w:sz w:val="24"/>
        </w:rPr>
        <w:t>The collection of information will not involve aut</w:t>
      </w:r>
      <w:r w:rsidR="006C1001">
        <w:rPr>
          <w:rFonts w:ascii="Arial" w:hAnsi="Arial"/>
          <w:sz w:val="24"/>
        </w:rPr>
        <w:t xml:space="preserve">omated, electronic, mechanical, or other technological collection techniques.  However, contractors may elect to submit data via e-mail.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 xml:space="preserve">4.  </w:t>
      </w:r>
      <w:r w:rsidR="003724F5">
        <w:rPr>
          <w:rFonts w:ascii="Arial" w:hAnsi="Arial"/>
        </w:rPr>
        <w:t xml:space="preserve">There are no duplicated efforts.  </w:t>
      </w:r>
      <w:r w:rsidR="006C1001">
        <w:rPr>
          <w:rFonts w:ascii="Arial" w:hAnsi="Arial"/>
        </w:rPr>
        <w:t>The information collected is specific to the given situation.</w:t>
      </w:r>
    </w:p>
    <w:p w:rsidR="003724F5" w:rsidRDefault="003724F5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</w:p>
    <w:p w:rsidR="00BB2329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>
        <w:rPr>
          <w:rFonts w:ascii="Arial" w:hAnsi="Arial"/>
        </w:rPr>
        <w:t xml:space="preserve">5.  </w:t>
      </w:r>
      <w:r w:rsidR="006C1001">
        <w:rPr>
          <w:rFonts w:ascii="Arial" w:hAnsi="Arial"/>
        </w:rPr>
        <w:t xml:space="preserve">There will be only minimal impact on any business, whether small or large.  The amount of data submitted is at the discretion of the contractor.  </w:t>
      </w:r>
      <w:r w:rsidR="00471884">
        <w:rPr>
          <w:rFonts w:ascii="Arial" w:hAnsi="Arial"/>
        </w:rPr>
        <w:t>The contractor can chose to submit no data.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A6047B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  <w:rPr>
          <w:rFonts w:ascii="Arial" w:hAnsi="Arial"/>
        </w:rPr>
      </w:pPr>
      <w:r w:rsidRPr="005A7082">
        <w:rPr>
          <w:rFonts w:ascii="Arial" w:hAnsi="Arial"/>
        </w:rPr>
        <w:t xml:space="preserve">6. </w:t>
      </w:r>
      <w:r>
        <w:rPr>
          <w:rFonts w:ascii="Arial" w:hAnsi="Arial"/>
        </w:rPr>
        <w:t xml:space="preserve"> </w:t>
      </w:r>
      <w:r w:rsidR="00A6047B">
        <w:rPr>
          <w:rFonts w:ascii="Arial" w:hAnsi="Arial"/>
        </w:rPr>
        <w:t xml:space="preserve">The consequences </w:t>
      </w:r>
      <w:r w:rsidR="00E13C07">
        <w:rPr>
          <w:rFonts w:ascii="Arial" w:hAnsi="Arial"/>
        </w:rPr>
        <w:t xml:space="preserve">of not collecting </w:t>
      </w:r>
      <w:r w:rsidR="00A6047B">
        <w:rPr>
          <w:rFonts w:ascii="Arial" w:hAnsi="Arial"/>
        </w:rPr>
        <w:t xml:space="preserve">the data </w:t>
      </w:r>
      <w:r w:rsidR="00E13C07">
        <w:rPr>
          <w:rFonts w:ascii="Arial" w:hAnsi="Arial"/>
        </w:rPr>
        <w:t xml:space="preserve">required </w:t>
      </w:r>
      <w:r w:rsidR="00A6047B">
        <w:rPr>
          <w:rFonts w:ascii="Arial" w:hAnsi="Arial"/>
        </w:rPr>
        <w:t xml:space="preserve">under </w:t>
      </w:r>
      <w:r w:rsidR="00AC096A">
        <w:rPr>
          <w:rFonts w:ascii="Arial" w:hAnsi="Arial"/>
        </w:rPr>
        <w:t xml:space="preserve">VAAR </w:t>
      </w:r>
      <w:r w:rsidR="00A6047B">
        <w:rPr>
          <w:rFonts w:ascii="Arial" w:hAnsi="Arial"/>
        </w:rPr>
        <w:t xml:space="preserve">section 832.202-4 may be that a contractor would not qualify for advance payment under a contract and might thereby experience difficulty completing the contract.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CE76D6" w:rsidRDefault="00BB2329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  <w:r>
        <w:rPr>
          <w:rFonts w:ascii="Arial" w:hAnsi="Arial"/>
        </w:rPr>
        <w:t xml:space="preserve">7.  </w:t>
      </w:r>
    </w:p>
    <w:p w:rsidR="00BB2329" w:rsidRDefault="00366CB5" w:rsidP="0080509E">
      <w:pPr>
        <w:pStyle w:val="BodyText"/>
        <w:tabs>
          <w:tab w:val="clear" w:pos="432"/>
          <w:tab w:val="left" w:pos="360"/>
          <w:tab w:val="left" w:pos="720"/>
          <w:tab w:val="left" w:pos="1080"/>
        </w:tabs>
      </w:pPr>
      <w:r>
        <w:tab/>
      </w:r>
      <w:proofErr w:type="gramStart"/>
      <w:r w:rsidR="00BB2329" w:rsidRPr="00AB2B8C">
        <w:rPr>
          <w:rFonts w:ascii="Arial" w:hAnsi="Arial"/>
        </w:rPr>
        <w:t xml:space="preserve">a.  </w:t>
      </w:r>
      <w:r w:rsidR="006C1001">
        <w:rPr>
          <w:rFonts w:ascii="Arial" w:hAnsi="Arial"/>
        </w:rPr>
        <w:t>Information</w:t>
      </w:r>
      <w:proofErr w:type="gramEnd"/>
      <w:r w:rsidR="006C1001">
        <w:rPr>
          <w:rFonts w:ascii="Arial" w:hAnsi="Arial"/>
        </w:rPr>
        <w:t xml:space="preserve"> is collected as needed, and only at the discretion of the contractor.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366CB5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ab/>
      </w:r>
      <w:proofErr w:type="gramStart"/>
      <w:r w:rsidR="00BB2329">
        <w:rPr>
          <w:rFonts w:ascii="Arial" w:hAnsi="Arial"/>
          <w:sz w:val="24"/>
        </w:rPr>
        <w:t>b</w:t>
      </w:r>
      <w:r w:rsidR="006C1001">
        <w:rPr>
          <w:rFonts w:ascii="Arial" w:hAnsi="Arial"/>
          <w:sz w:val="24"/>
        </w:rPr>
        <w:t xml:space="preserve">.  </w:t>
      </w:r>
      <w:r>
        <w:rPr>
          <w:rFonts w:ascii="Arial" w:hAnsi="Arial"/>
          <w:sz w:val="24"/>
        </w:rPr>
        <w:t>Information</w:t>
      </w:r>
      <w:proofErr w:type="gramEnd"/>
      <w:r>
        <w:rPr>
          <w:rFonts w:ascii="Arial" w:hAnsi="Arial"/>
          <w:sz w:val="24"/>
        </w:rPr>
        <w:t xml:space="preserve"> may be required in less than 30 days under </w:t>
      </w:r>
      <w:r w:rsidR="00AC096A">
        <w:rPr>
          <w:rFonts w:ascii="Arial" w:hAnsi="Arial"/>
          <w:sz w:val="24"/>
        </w:rPr>
        <w:t xml:space="preserve">VAAR </w:t>
      </w:r>
      <w:r>
        <w:rPr>
          <w:rFonts w:ascii="Arial" w:hAnsi="Arial"/>
          <w:sz w:val="24"/>
        </w:rPr>
        <w:t>section 832.202-4 to allow VA to make a decision on whether or not to make payments in advance.  A quick decision may be necessary in order to ensure that the contractor has sufficient assets to perform the contract.  A fast decision would be a benefit to the contractor.</w:t>
      </w:r>
    </w:p>
    <w:p w:rsidR="00CE76D6" w:rsidRDefault="00CE76D6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671791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proofErr w:type="gramStart"/>
      <w:r w:rsidR="00671791">
        <w:rPr>
          <w:rFonts w:ascii="Arial" w:hAnsi="Arial"/>
          <w:sz w:val="24"/>
        </w:rPr>
        <w:t>c.  No</w:t>
      </w:r>
      <w:proofErr w:type="gramEnd"/>
      <w:r w:rsidR="00671791">
        <w:rPr>
          <w:rFonts w:ascii="Arial" w:hAnsi="Arial"/>
          <w:sz w:val="24"/>
        </w:rPr>
        <w:t xml:space="preserve"> more than an original will be required.</w:t>
      </w:r>
    </w:p>
    <w:p w:rsidR="0080509E" w:rsidRDefault="0080509E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80509E" w:rsidRDefault="0080509E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d.  There are no record retention requirements.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e.  This is not a statistical survey.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f.  This does not require the use of statistical data classification.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 xml:space="preserve">g.  This does not include a pledge of confidentiality.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366CB5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h.  This does not require the submission of proprietary information.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8.  </w:t>
      </w:r>
      <w:r w:rsidR="0042546C">
        <w:rPr>
          <w:rFonts w:ascii="Arial" w:hAnsi="Arial"/>
          <w:sz w:val="24"/>
        </w:rPr>
        <w:t xml:space="preserve">The Department notice </w:t>
      </w:r>
      <w:r w:rsidR="00691179">
        <w:rPr>
          <w:rFonts w:ascii="Arial" w:hAnsi="Arial"/>
          <w:sz w:val="24"/>
        </w:rPr>
        <w:t xml:space="preserve">was </w:t>
      </w:r>
      <w:r w:rsidR="0042546C">
        <w:rPr>
          <w:rFonts w:ascii="Arial" w:hAnsi="Arial"/>
          <w:sz w:val="24"/>
        </w:rPr>
        <w:t>published in the Federal Register</w:t>
      </w:r>
      <w:r w:rsidR="00691179">
        <w:rPr>
          <w:rFonts w:ascii="Arial" w:hAnsi="Arial"/>
          <w:sz w:val="24"/>
        </w:rPr>
        <w:t xml:space="preserve"> on November 25, 2014 at page 70284. No comments were received.</w:t>
      </w:r>
      <w:bookmarkStart w:id="2" w:name="_GoBack"/>
      <w:bookmarkEnd w:id="2"/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9.  No payments or gifts will be provided.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10.  No assurances of confidentiality will be provided to respondents.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11.  N/A.  The request for information does not include any questions of a sensitive nature.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366CB5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12. </w:t>
      </w:r>
      <w:r w:rsidR="00366CB5">
        <w:rPr>
          <w:rFonts w:ascii="Arial" w:hAnsi="Arial"/>
          <w:sz w:val="24"/>
        </w:rPr>
        <w:t xml:space="preserve"> </w:t>
      </w:r>
      <w:r w:rsidR="00AC096A" w:rsidRPr="00AC096A">
        <w:rPr>
          <w:rFonts w:ascii="Arial" w:hAnsi="Arial"/>
          <w:sz w:val="24"/>
        </w:rPr>
        <w:t xml:space="preserve">The estimate of the public burden associated with this requirement is composed of two populations; those required </w:t>
      </w:r>
      <w:proofErr w:type="gramStart"/>
      <w:r w:rsidR="00AC096A" w:rsidRPr="00AC096A">
        <w:rPr>
          <w:rFonts w:ascii="Arial" w:hAnsi="Arial"/>
          <w:sz w:val="24"/>
        </w:rPr>
        <w:t>to respond</w:t>
      </w:r>
      <w:proofErr w:type="gramEnd"/>
      <w:r w:rsidR="00AC096A" w:rsidRPr="00AC096A">
        <w:rPr>
          <w:rFonts w:ascii="Arial" w:hAnsi="Arial"/>
          <w:sz w:val="24"/>
        </w:rPr>
        <w:t xml:space="preserve"> to VAAR Section 832.202-4 and those required to evaluate the information provided:</w:t>
      </w:r>
    </w:p>
    <w:p w:rsidR="00695563" w:rsidRDefault="00695563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>VAAR Section 832.202-4: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ab/>
      </w:r>
      <w:proofErr w:type="gramStart"/>
      <w:r w:rsidRPr="00AC096A">
        <w:rPr>
          <w:rFonts w:ascii="Arial" w:hAnsi="Arial"/>
          <w:sz w:val="24"/>
        </w:rPr>
        <w:t>a.  Estimated</w:t>
      </w:r>
      <w:proofErr w:type="gramEnd"/>
      <w:r w:rsidRPr="00AC096A">
        <w:rPr>
          <w:rFonts w:ascii="Arial" w:hAnsi="Arial"/>
          <w:sz w:val="24"/>
        </w:rPr>
        <w:t xml:space="preserve"> number of respondents:  10.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ab/>
      </w:r>
      <w:proofErr w:type="gramStart"/>
      <w:r w:rsidRPr="00AC096A">
        <w:rPr>
          <w:rFonts w:ascii="Arial" w:hAnsi="Arial"/>
          <w:sz w:val="24"/>
        </w:rPr>
        <w:t>b.  Estimated</w:t>
      </w:r>
      <w:proofErr w:type="gramEnd"/>
      <w:r w:rsidRPr="00AC096A">
        <w:rPr>
          <w:rFonts w:ascii="Arial" w:hAnsi="Arial"/>
          <w:sz w:val="24"/>
        </w:rPr>
        <w:t xml:space="preserve"> frequency of responses:  On occasion.  A response will be requested any time a contractor requests payment in advance and the contracting officer agrees to consider the request.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ab/>
      </w:r>
      <w:proofErr w:type="gramStart"/>
      <w:r w:rsidRPr="00AC096A">
        <w:rPr>
          <w:rFonts w:ascii="Arial" w:hAnsi="Arial"/>
          <w:sz w:val="24"/>
        </w:rPr>
        <w:t>c.  Estimated</w:t>
      </w:r>
      <w:proofErr w:type="gramEnd"/>
      <w:r w:rsidRPr="00AC096A">
        <w:rPr>
          <w:rFonts w:ascii="Arial" w:hAnsi="Arial"/>
          <w:sz w:val="24"/>
        </w:rPr>
        <w:t xml:space="preserve"> average burden per collection:  1 hour.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ab/>
      </w:r>
      <w:proofErr w:type="gramStart"/>
      <w:r w:rsidRPr="00AC096A">
        <w:rPr>
          <w:rFonts w:ascii="Arial" w:hAnsi="Arial"/>
          <w:sz w:val="24"/>
        </w:rPr>
        <w:t>d.  Estimated</w:t>
      </w:r>
      <w:proofErr w:type="gramEnd"/>
      <w:r w:rsidRPr="00AC096A">
        <w:rPr>
          <w:rFonts w:ascii="Arial" w:hAnsi="Arial"/>
          <w:sz w:val="24"/>
        </w:rPr>
        <w:t xml:space="preserve"> total annual reporting burden:  10 hours.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AC096A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lastRenderedPageBreak/>
        <w:tab/>
        <w:t>e.  Estimated annualized cost:  $350 (10 hours at $35 per hour, estimated salary rate, including benefits, based on the likelihood that an individual at a level similar to a GS-12, Management Analyst will gather and prepare the data).</w:t>
      </w:r>
    </w:p>
    <w:p w:rsidR="00CE76D6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13. </w:t>
      </w:r>
    </w:p>
    <w:p w:rsidR="00CE76D6" w:rsidRDefault="00CE76D6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a.</w:t>
      </w:r>
      <w:r w:rsidR="00CE76D6">
        <w:rPr>
          <w:rFonts w:ascii="Arial" w:hAnsi="Arial"/>
          <w:sz w:val="24"/>
        </w:rPr>
        <w:t xml:space="preserve"> </w:t>
      </w:r>
      <w:r w:rsidR="00BB2329">
        <w:rPr>
          <w:rFonts w:ascii="Arial" w:hAnsi="Arial"/>
          <w:sz w:val="24"/>
        </w:rPr>
        <w:t xml:space="preserve"> There are no capital costs or operating or maintenance costs.</w:t>
      </w:r>
    </w:p>
    <w:p w:rsidR="00BB2329" w:rsidRDefault="00BB2329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b.  Costs are not expected to vary widely.</w:t>
      </w:r>
    </w:p>
    <w:p w:rsidR="00BB2329" w:rsidRDefault="00BB2329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366CB5" w:rsidP="00366CB5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BB2329">
        <w:rPr>
          <w:rFonts w:ascii="Arial" w:hAnsi="Arial"/>
          <w:sz w:val="24"/>
        </w:rPr>
        <w:t>c.  There are no equipment costs.</w:t>
      </w:r>
    </w:p>
    <w:p w:rsidR="003724F5" w:rsidRDefault="003724F5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3724F5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14.  </w:t>
      </w:r>
      <w:r w:rsidR="00AC096A" w:rsidRPr="00AC096A">
        <w:rPr>
          <w:rFonts w:ascii="Arial" w:hAnsi="Arial"/>
          <w:sz w:val="24"/>
        </w:rPr>
        <w:t>Estimated annualized cost to the Government:  The time required for the Government to review the requirements is based on receiving, reviewing and analyzing the information submitted by the offeror.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>VAAR Section 832.202-4, annual estimated salary rate to analyze the data (10 hours at $35 per hour):</w:t>
      </w:r>
      <w:r w:rsidRPr="00AC096A">
        <w:rPr>
          <w:rFonts w:ascii="Arial" w:hAnsi="Arial"/>
          <w:sz w:val="24"/>
        </w:rPr>
        <w:tab/>
      </w:r>
      <w:r w:rsidRPr="00AC096A">
        <w:rPr>
          <w:rFonts w:ascii="Arial" w:hAnsi="Arial"/>
          <w:sz w:val="24"/>
        </w:rPr>
        <w:tab/>
      </w:r>
      <w:r w:rsidRPr="00AC096A">
        <w:rPr>
          <w:rFonts w:ascii="Arial" w:hAnsi="Arial"/>
          <w:sz w:val="24"/>
        </w:rPr>
        <w:tab/>
        <w:t>$3,500</w:t>
      </w:r>
    </w:p>
    <w:p w:rsidR="00AC096A" w:rsidRP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Default="00AC096A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 w:rsidRPr="00AC096A">
        <w:rPr>
          <w:rFonts w:ascii="Arial" w:hAnsi="Arial"/>
          <w:sz w:val="24"/>
        </w:rPr>
        <w:t>It is estimated that the review will be conducted by a Contracting Officer at the level of a GS-12.</w:t>
      </w:r>
    </w:p>
    <w:p w:rsidR="00BB2329" w:rsidRDefault="00BB2329" w:rsidP="00AC096A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AC096A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15.  </w:t>
      </w:r>
      <w:r w:rsidR="00AC096A" w:rsidRPr="00AC096A">
        <w:rPr>
          <w:rFonts w:ascii="Arial" w:hAnsi="Arial"/>
          <w:sz w:val="24"/>
        </w:rPr>
        <w:t>This submission revises a currently approved collection.   The annual burden is decreased as a result of removing the information collection under VAAR section 832.006-4.  The information collection is no longer required; information is approved for collection at the FAR level under FAR Clearance OMB Approval 9000-0138.  There are no program changes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  <w:r>
        <w:rPr>
          <w:rFonts w:ascii="Arial" w:hAnsi="Arial"/>
          <w:sz w:val="24"/>
        </w:rPr>
        <w:t>16.  The results will not be published.</w:t>
      </w:r>
    </w:p>
    <w:p w:rsidR="00BB2329" w:rsidRDefault="00BB2329" w:rsidP="00A6047B">
      <w:pPr>
        <w:tabs>
          <w:tab w:val="left" w:pos="360"/>
          <w:tab w:val="left" w:pos="720"/>
          <w:tab w:val="left" w:pos="1080"/>
        </w:tabs>
        <w:ind w:right="-540"/>
        <w:rPr>
          <w:rFonts w:ascii="Arial" w:hAnsi="Arial"/>
          <w:sz w:val="24"/>
        </w:rPr>
      </w:pPr>
    </w:p>
    <w:p w:rsidR="003724F5" w:rsidRDefault="003724F5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17.  This request seeks approval to not</w:t>
      </w:r>
      <w:r w:rsidR="00CE76D6">
        <w:t xml:space="preserve"> display the expiration date of</w:t>
      </w:r>
      <w:r>
        <w:t xml:space="preserve"> OMB approval.  This is an on-going requirement.  </w:t>
      </w:r>
      <w:r w:rsidRPr="008F1412">
        <w:t>There is a continuing</w:t>
      </w:r>
      <w:r w:rsidR="00850193" w:rsidRPr="008F1412">
        <w:t xml:space="preserve"> and</w:t>
      </w:r>
      <w:r w:rsidRPr="00AC096A">
        <w:t xml:space="preserve"> reoccurring need for this </w:t>
      </w:r>
      <w:r w:rsidR="00671791" w:rsidRPr="00AC096A">
        <w:t xml:space="preserve">data </w:t>
      </w:r>
      <w:r w:rsidR="003A257C">
        <w:t>whenever a contractor requests payment in advance and the contracting officer agrees to consider the request (832.202-4)</w:t>
      </w:r>
      <w:r w:rsidR="00CE76D6">
        <w:t xml:space="preserve">.  </w:t>
      </w:r>
      <w:r w:rsidR="0080509E">
        <w:t>VA</w:t>
      </w:r>
      <w:r>
        <w:t xml:space="preserve"> anticipate</w:t>
      </w:r>
      <w:r w:rsidR="0080509E">
        <w:t>s</w:t>
      </w:r>
      <w:r>
        <w:t xml:space="preserve"> </w:t>
      </w:r>
      <w:r w:rsidR="002E3FC5">
        <w:t>allowing contractors to submit data as necessary</w:t>
      </w:r>
      <w:r w:rsidR="0080509E">
        <w:t xml:space="preserve"> for the foreseeable future</w:t>
      </w:r>
      <w:r>
        <w:t xml:space="preserve"> and an expiration date would only tend to confuse the public.  </w:t>
      </w:r>
    </w:p>
    <w:p w:rsidR="00BB2329" w:rsidRDefault="00BB2329" w:rsidP="0080509E">
      <w:pPr>
        <w:tabs>
          <w:tab w:val="left" w:pos="360"/>
          <w:tab w:val="left" w:pos="720"/>
          <w:tab w:val="left" w:pos="1080"/>
        </w:tabs>
        <w:rPr>
          <w:rFonts w:ascii="Arial" w:hAnsi="Arial"/>
          <w:sz w:val="24"/>
        </w:rPr>
      </w:pPr>
    </w:p>
    <w:p w:rsidR="00BB2329" w:rsidRDefault="00BB2329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18.  This submission does not contain any exceptions to the certification statements.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B.  Collection of Information Employing Statistical Methods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p w:rsidR="0042546C" w:rsidRDefault="00D5186A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  <w:r>
        <w:t>The data collection</w:t>
      </w:r>
      <w:r w:rsidR="0042546C">
        <w:t xml:space="preserve"> does not </w:t>
      </w:r>
      <w:r>
        <w:t>employ</w:t>
      </w:r>
      <w:r w:rsidR="0042546C">
        <w:t xml:space="preserve"> statistical methods.</w:t>
      </w:r>
    </w:p>
    <w:p w:rsidR="0042546C" w:rsidRDefault="0042546C" w:rsidP="0080509E">
      <w:pPr>
        <w:pStyle w:val="BodyText3"/>
        <w:tabs>
          <w:tab w:val="left" w:pos="360"/>
          <w:tab w:val="left" w:pos="720"/>
          <w:tab w:val="left" w:pos="1080"/>
        </w:tabs>
        <w:ind w:right="0"/>
      </w:pPr>
    </w:p>
    <w:sectPr w:rsidR="0042546C" w:rsidSect="00DE4A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699A"/>
    <w:multiLevelType w:val="multilevel"/>
    <w:tmpl w:val="342A78F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172FA6"/>
    <w:multiLevelType w:val="hybridMultilevel"/>
    <w:tmpl w:val="342A78F0"/>
    <w:lvl w:ilvl="0" w:tplc="65363A5C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06"/>
    <w:rsid w:val="000116D1"/>
    <w:rsid w:val="00012668"/>
    <w:rsid w:val="00063776"/>
    <w:rsid w:val="00073C5F"/>
    <w:rsid w:val="00073FA7"/>
    <w:rsid w:val="000C70F6"/>
    <w:rsid w:val="00110D81"/>
    <w:rsid w:val="00127861"/>
    <w:rsid w:val="00180CCE"/>
    <w:rsid w:val="00187C27"/>
    <w:rsid w:val="00191E6E"/>
    <w:rsid w:val="001B4D6E"/>
    <w:rsid w:val="001B6754"/>
    <w:rsid w:val="001C3906"/>
    <w:rsid w:val="001F2724"/>
    <w:rsid w:val="002102F3"/>
    <w:rsid w:val="0026056D"/>
    <w:rsid w:val="002B305E"/>
    <w:rsid w:val="002B4339"/>
    <w:rsid w:val="002D6F7F"/>
    <w:rsid w:val="002E3687"/>
    <w:rsid w:val="002E3FC5"/>
    <w:rsid w:val="003137C7"/>
    <w:rsid w:val="00330C81"/>
    <w:rsid w:val="00366CB5"/>
    <w:rsid w:val="003724F5"/>
    <w:rsid w:val="00395F84"/>
    <w:rsid w:val="003A257C"/>
    <w:rsid w:val="0042546C"/>
    <w:rsid w:val="00471884"/>
    <w:rsid w:val="004D776A"/>
    <w:rsid w:val="004F0946"/>
    <w:rsid w:val="00511BBA"/>
    <w:rsid w:val="00517577"/>
    <w:rsid w:val="00517FE8"/>
    <w:rsid w:val="00523D5D"/>
    <w:rsid w:val="0054619E"/>
    <w:rsid w:val="00593EEF"/>
    <w:rsid w:val="005A7082"/>
    <w:rsid w:val="00601FE7"/>
    <w:rsid w:val="00604D3B"/>
    <w:rsid w:val="006463EC"/>
    <w:rsid w:val="006645F8"/>
    <w:rsid w:val="00671791"/>
    <w:rsid w:val="00691179"/>
    <w:rsid w:val="00695563"/>
    <w:rsid w:val="006A2C43"/>
    <w:rsid w:val="006B5E9F"/>
    <w:rsid w:val="006C1001"/>
    <w:rsid w:val="00701E74"/>
    <w:rsid w:val="00724957"/>
    <w:rsid w:val="00777292"/>
    <w:rsid w:val="007A77CA"/>
    <w:rsid w:val="007B0C7D"/>
    <w:rsid w:val="007B33C6"/>
    <w:rsid w:val="007B4F29"/>
    <w:rsid w:val="007B7FC8"/>
    <w:rsid w:val="00802237"/>
    <w:rsid w:val="0080509E"/>
    <w:rsid w:val="00850193"/>
    <w:rsid w:val="00884448"/>
    <w:rsid w:val="008C5324"/>
    <w:rsid w:val="008E4FF1"/>
    <w:rsid w:val="008F1238"/>
    <w:rsid w:val="008F1412"/>
    <w:rsid w:val="00905830"/>
    <w:rsid w:val="00993E26"/>
    <w:rsid w:val="009E01F0"/>
    <w:rsid w:val="009E6EE0"/>
    <w:rsid w:val="009F518B"/>
    <w:rsid w:val="00A23741"/>
    <w:rsid w:val="00A32325"/>
    <w:rsid w:val="00A42FC0"/>
    <w:rsid w:val="00A6047B"/>
    <w:rsid w:val="00A7244F"/>
    <w:rsid w:val="00AB2B8C"/>
    <w:rsid w:val="00AC096A"/>
    <w:rsid w:val="00AD1238"/>
    <w:rsid w:val="00B06ABB"/>
    <w:rsid w:val="00B1274C"/>
    <w:rsid w:val="00B156FE"/>
    <w:rsid w:val="00B20B6C"/>
    <w:rsid w:val="00B23FA2"/>
    <w:rsid w:val="00B46022"/>
    <w:rsid w:val="00B6109D"/>
    <w:rsid w:val="00BB2329"/>
    <w:rsid w:val="00BF08E8"/>
    <w:rsid w:val="00C35EB8"/>
    <w:rsid w:val="00C42A6E"/>
    <w:rsid w:val="00CE327F"/>
    <w:rsid w:val="00CE76D6"/>
    <w:rsid w:val="00D13B4A"/>
    <w:rsid w:val="00D41CE3"/>
    <w:rsid w:val="00D5186A"/>
    <w:rsid w:val="00D64FB5"/>
    <w:rsid w:val="00D70714"/>
    <w:rsid w:val="00D73E9A"/>
    <w:rsid w:val="00D97649"/>
    <w:rsid w:val="00DE4AE3"/>
    <w:rsid w:val="00E13C07"/>
    <w:rsid w:val="00E22DDD"/>
    <w:rsid w:val="00E35E66"/>
    <w:rsid w:val="00EA2B18"/>
    <w:rsid w:val="00F021E6"/>
    <w:rsid w:val="00FB537E"/>
    <w:rsid w:val="00FD269D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32"/>
      </w:tabs>
    </w:pPr>
    <w:rPr>
      <w:sz w:val="24"/>
    </w:rPr>
  </w:style>
  <w:style w:type="paragraph" w:styleId="BodyText2">
    <w:name w:val="Body Text 2"/>
    <w:basedOn w:val="Normal"/>
    <w:pPr>
      <w:ind w:right="-360"/>
    </w:pPr>
    <w:rPr>
      <w:rFonts w:ascii="Arial" w:hAnsi="Arial"/>
      <w:sz w:val="24"/>
    </w:rPr>
  </w:style>
  <w:style w:type="paragraph" w:styleId="BodyText3">
    <w:name w:val="Body Text 3"/>
    <w:basedOn w:val="Normal"/>
    <w:pPr>
      <w:ind w:right="-90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C3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432"/>
      </w:tabs>
    </w:pPr>
    <w:rPr>
      <w:sz w:val="24"/>
    </w:rPr>
  </w:style>
  <w:style w:type="paragraph" w:styleId="BodyText2">
    <w:name w:val="Body Text 2"/>
    <w:basedOn w:val="Normal"/>
    <w:pPr>
      <w:ind w:right="-360"/>
    </w:pPr>
    <w:rPr>
      <w:rFonts w:ascii="Arial" w:hAnsi="Arial"/>
      <w:sz w:val="24"/>
    </w:rPr>
  </w:style>
  <w:style w:type="paragraph" w:styleId="BodyText3">
    <w:name w:val="Body Text 3"/>
    <w:basedOn w:val="Normal"/>
    <w:pPr>
      <w:ind w:right="-90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1C3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Department of Veterans Affairs (VA)</vt:lpstr>
    </vt:vector>
  </TitlesOfParts>
  <Company>Dept of Veterans Affairs</Company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Department of Veterans Affairs (VA)</dc:title>
  <dc:creator>OA&amp;MM</dc:creator>
  <cp:lastModifiedBy>Pierantoni-Monge, Waleska</cp:lastModifiedBy>
  <cp:revision>2</cp:revision>
  <cp:lastPrinted>2013-09-06T14:41:00Z</cp:lastPrinted>
  <dcterms:created xsi:type="dcterms:W3CDTF">2014-12-10T16:47:00Z</dcterms:created>
  <dcterms:modified xsi:type="dcterms:W3CDTF">2014-12-10T16:47:00Z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5417261</vt:i4>
  </property>
</Properties>
</file>