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E74" w:rsidRDefault="008F0305" w:rsidP="002E1E74">
      <w:pPr>
        <w:rPr>
          <w:rFonts w:ascii="Times New Roman" w:hAnsi="Times New Roman" w:cs="Times New Roman"/>
          <w:b/>
          <w:sz w:val="24"/>
          <w:szCs w:val="24"/>
        </w:rPr>
      </w:pPr>
      <w:r w:rsidRPr="00EF7C44">
        <w:rPr>
          <w:rFonts w:ascii="Times New Roman" w:hAnsi="Times New Roman" w:cs="Times New Roman"/>
          <w:b/>
          <w:sz w:val="24"/>
          <w:szCs w:val="24"/>
        </w:rPr>
        <w:t xml:space="preserve">Form </w:t>
      </w:r>
      <w:r>
        <w:rPr>
          <w:rFonts w:ascii="Times New Roman" w:hAnsi="Times New Roman" w:cs="Times New Roman"/>
          <w:b/>
          <w:sz w:val="24"/>
          <w:szCs w:val="24"/>
        </w:rPr>
        <w:t>298C, Schedule F-2</w:t>
      </w:r>
      <w:r w:rsidR="007E1E0B">
        <w:rPr>
          <w:rFonts w:ascii="Times New Roman" w:hAnsi="Times New Roman" w:cs="Times New Roman"/>
          <w:b/>
          <w:sz w:val="24"/>
          <w:szCs w:val="24"/>
        </w:rPr>
        <w:t>a</w:t>
      </w:r>
      <w:r w:rsidRPr="00EF7C44">
        <w:rPr>
          <w:rFonts w:ascii="Times New Roman" w:hAnsi="Times New Roman" w:cs="Times New Roman"/>
          <w:b/>
          <w:sz w:val="24"/>
          <w:szCs w:val="24"/>
        </w:rPr>
        <w:t xml:space="preserve">, Report of </w:t>
      </w:r>
      <w:r w:rsidR="002E1E74">
        <w:rPr>
          <w:rFonts w:ascii="Times New Roman" w:hAnsi="Times New Roman" w:cs="Times New Roman"/>
          <w:b/>
          <w:sz w:val="24"/>
          <w:szCs w:val="24"/>
        </w:rPr>
        <w:t xml:space="preserve">Airport Operating Expenses and Aircraft Related Statistics by Alaskan Air Carriers: </w:t>
      </w:r>
    </w:p>
    <w:p w:rsidR="005B6FF8" w:rsidRDefault="005B6FF8" w:rsidP="002E1E74">
      <w:pPr>
        <w:rPr>
          <w:rFonts w:ascii="Times New Roman" w:hAnsi="Times New Roman" w:cs="Times New Roman"/>
          <w:b/>
          <w:sz w:val="24"/>
          <w:szCs w:val="24"/>
        </w:rPr>
      </w:pPr>
      <w:bookmarkStart w:id="0" w:name="_GoBack"/>
      <w:bookmarkEnd w:id="0"/>
    </w:p>
    <w:p w:rsidR="008F0305" w:rsidRDefault="005E7D66" w:rsidP="002E1E74">
      <w:pPr>
        <w:jc w:val="center"/>
      </w:pPr>
      <w:r>
        <w:rPr>
          <w:noProof/>
        </w:rPr>
        <w:drawing>
          <wp:inline distT="0" distB="0" distL="0" distR="0" wp14:anchorId="1DBF91FB" wp14:editId="700A684D">
            <wp:extent cx="5943600" cy="7665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7665085"/>
                    </a:xfrm>
                    <a:prstGeom prst="rect">
                      <a:avLst/>
                    </a:prstGeom>
                  </pic:spPr>
                </pic:pic>
              </a:graphicData>
            </a:graphic>
          </wp:inline>
        </w:drawing>
      </w:r>
    </w:p>
    <w:p w:rsidR="008F0305" w:rsidRDefault="002E1E74" w:rsidP="002E1E74">
      <w:pPr>
        <w:rPr>
          <w:rFonts w:ascii="Times New Roman" w:hAnsi="Times New Roman" w:cs="Times New Roman"/>
          <w:b/>
          <w:sz w:val="24"/>
          <w:szCs w:val="24"/>
        </w:rPr>
      </w:pPr>
      <w:r>
        <w:br w:type="page"/>
      </w:r>
      <w:r w:rsidRPr="00EF7C44">
        <w:rPr>
          <w:rFonts w:ascii="Times New Roman" w:hAnsi="Times New Roman" w:cs="Times New Roman"/>
          <w:b/>
          <w:sz w:val="24"/>
          <w:szCs w:val="24"/>
        </w:rPr>
        <w:lastRenderedPageBreak/>
        <w:t xml:space="preserve">Form </w:t>
      </w:r>
      <w:r>
        <w:rPr>
          <w:rFonts w:ascii="Times New Roman" w:hAnsi="Times New Roman" w:cs="Times New Roman"/>
          <w:b/>
          <w:sz w:val="24"/>
          <w:szCs w:val="24"/>
        </w:rPr>
        <w:t>298C, Schedule F-2</w:t>
      </w:r>
      <w:r w:rsidR="007E1E0B">
        <w:rPr>
          <w:rFonts w:ascii="Times New Roman" w:hAnsi="Times New Roman" w:cs="Times New Roman"/>
          <w:b/>
          <w:sz w:val="24"/>
          <w:szCs w:val="24"/>
        </w:rPr>
        <w:t>a</w:t>
      </w:r>
      <w:r w:rsidRPr="00EF7C44">
        <w:rPr>
          <w:rFonts w:ascii="Times New Roman" w:hAnsi="Times New Roman" w:cs="Times New Roman"/>
          <w:b/>
          <w:sz w:val="24"/>
          <w:szCs w:val="24"/>
        </w:rPr>
        <w:t xml:space="preserve">, Report of </w:t>
      </w:r>
      <w:r>
        <w:rPr>
          <w:rFonts w:ascii="Times New Roman" w:hAnsi="Times New Roman" w:cs="Times New Roman"/>
          <w:b/>
          <w:sz w:val="24"/>
          <w:szCs w:val="24"/>
        </w:rPr>
        <w:t xml:space="preserve">Airport Operating Expenses and Aircraft Related Statistics by Alaskan Air Carriers </w:t>
      </w:r>
      <w:r w:rsidR="008F0305">
        <w:rPr>
          <w:rFonts w:ascii="Times New Roman" w:hAnsi="Times New Roman" w:cs="Times New Roman"/>
          <w:b/>
          <w:sz w:val="24"/>
          <w:szCs w:val="24"/>
        </w:rPr>
        <w:t xml:space="preserve">burden statement shown above reads as: </w:t>
      </w:r>
    </w:p>
    <w:p w:rsidR="002E1E74" w:rsidRDefault="002E1E74" w:rsidP="002E1E74">
      <w:pPr>
        <w:rPr>
          <w:rFonts w:ascii="Times New Roman" w:hAnsi="Times New Roman" w:cs="Times New Roman"/>
          <w:b/>
          <w:sz w:val="24"/>
          <w:szCs w:val="24"/>
        </w:rPr>
      </w:pPr>
    </w:p>
    <w:p w:rsidR="002E1E74" w:rsidRDefault="002E1E74" w:rsidP="002E1E74">
      <w:pPr>
        <w:rPr>
          <w:rFonts w:ascii="Times New Roman" w:hAnsi="Times New Roman" w:cs="Times New Roman"/>
          <w:b/>
          <w:sz w:val="24"/>
          <w:szCs w:val="24"/>
        </w:rPr>
      </w:pPr>
    </w:p>
    <w:p w:rsidR="002E1E74" w:rsidRPr="002E1E74" w:rsidRDefault="002E1E74" w:rsidP="002E1E74">
      <w:pPr>
        <w:spacing w:after="0" w:line="240" w:lineRule="auto"/>
        <w:jc w:val="right"/>
        <w:rPr>
          <w:rFonts w:ascii="Arial" w:eastAsia="Times New Roman" w:hAnsi="Arial" w:cs="Arial"/>
          <w:color w:val="000000"/>
          <w:sz w:val="24"/>
          <w:szCs w:val="24"/>
        </w:rPr>
      </w:pPr>
      <w:r w:rsidRPr="002E1E74">
        <w:rPr>
          <w:rFonts w:ascii="Arial" w:eastAsia="Times New Roman" w:hAnsi="Arial" w:cs="Arial"/>
          <w:b/>
          <w:bCs/>
          <w:color w:val="000000"/>
          <w:sz w:val="24"/>
          <w:szCs w:val="24"/>
        </w:rPr>
        <w:t>OMB NO: 2138-0009</w:t>
      </w:r>
      <w:r w:rsidRPr="002E1E74">
        <w:rPr>
          <w:rFonts w:ascii="Arial" w:eastAsia="Times New Roman" w:hAnsi="Arial" w:cs="Arial"/>
          <w:color w:val="000000"/>
          <w:sz w:val="24"/>
          <w:szCs w:val="24"/>
        </w:rPr>
        <w:br/>
      </w:r>
      <w:r w:rsidRPr="002E1E74">
        <w:rPr>
          <w:rFonts w:ascii="Arial" w:eastAsia="Times New Roman" w:hAnsi="Arial" w:cs="Arial"/>
          <w:b/>
          <w:bCs/>
          <w:color w:val="000000"/>
          <w:sz w:val="24"/>
          <w:szCs w:val="24"/>
        </w:rPr>
        <w:t>EXPIRATION DATE: 12/31/2014</w:t>
      </w:r>
      <w:r w:rsidRPr="002E1E74">
        <w:rPr>
          <w:rFonts w:ascii="Arial" w:eastAsia="Times New Roman" w:hAnsi="Arial" w:cs="Arial"/>
          <w:color w:val="000000"/>
          <w:sz w:val="24"/>
          <w:szCs w:val="24"/>
        </w:rPr>
        <w:t xml:space="preserve"> </w:t>
      </w:r>
    </w:p>
    <w:p w:rsidR="002E1E74" w:rsidRPr="002E1E74" w:rsidRDefault="002E1E74" w:rsidP="002E1E74">
      <w:pPr>
        <w:spacing w:after="0" w:line="240" w:lineRule="auto"/>
        <w:rPr>
          <w:rFonts w:ascii="Arial" w:eastAsia="Times New Roman" w:hAnsi="Arial" w:cs="Arial"/>
          <w:color w:val="000000"/>
          <w:sz w:val="24"/>
          <w:szCs w:val="24"/>
        </w:rPr>
      </w:pPr>
      <w:r w:rsidRPr="002E1E74">
        <w:rPr>
          <w:rFonts w:ascii="Arial" w:eastAsia="Times New Roman" w:hAnsi="Arial" w:cs="Arial"/>
          <w:b/>
          <w:bCs/>
          <w:color w:val="000000"/>
          <w:sz w:val="24"/>
          <w:szCs w:val="24"/>
        </w:rPr>
        <w:t>Paperwork Reduction Act Burden Statement</w:t>
      </w:r>
      <w:r w:rsidRPr="002E1E74">
        <w:rPr>
          <w:rFonts w:ascii="Arial" w:eastAsia="Times New Roman" w:hAnsi="Arial" w:cs="Arial"/>
          <w:color w:val="000000"/>
          <w:sz w:val="24"/>
          <w:szCs w:val="24"/>
        </w:rPr>
        <w:br/>
      </w:r>
      <w:r w:rsidRPr="002E1E74">
        <w:rPr>
          <w:rFonts w:ascii="Arial" w:eastAsia="Times New Roman" w:hAnsi="Arial" w:cs="Arial"/>
          <w:color w:val="000000"/>
          <w:sz w:val="24"/>
          <w:szCs w:val="24"/>
        </w:rPr>
        <w:b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2138-0009. Public reporting for Form 298-C, Schedule F-2</w:t>
      </w:r>
      <w:r w:rsidR="005E7D66">
        <w:rPr>
          <w:rFonts w:ascii="Arial" w:eastAsia="Times New Roman" w:hAnsi="Arial" w:cs="Arial"/>
          <w:color w:val="000000"/>
          <w:sz w:val="24"/>
          <w:szCs w:val="24"/>
        </w:rPr>
        <w:t>a</w:t>
      </w:r>
      <w:r w:rsidRPr="002E1E74">
        <w:rPr>
          <w:rFonts w:ascii="Arial" w:eastAsia="Times New Roman" w:hAnsi="Arial" w:cs="Arial"/>
          <w:color w:val="000000"/>
          <w:sz w:val="24"/>
          <w:szCs w:val="24"/>
        </w:rPr>
        <w:t xml:space="preserve">, Report of Aircraft Operating Expenses and Related Statistics is estimated to be approximately 12 hours per response, including the time for reviewing instructions, completing and reviewing the collection of information. All responses to this collection of information are mandatory, as authorized by 14 CFR, Part 298. Send comments regarding this burden estimate or any other aspect of this collection of information, including suggestions for reducing this burden to: Information Collection Clearance Officer, Marianne Seguin, OAI/BTS/OST-R, RTS-42, Room E34, 1200 New Jersey Avenue, SE, Washington, D.C. 20590 or e-mail – </w:t>
      </w:r>
      <w:hyperlink r:id="rId6" w:history="1">
        <w:r w:rsidRPr="002E1E74">
          <w:rPr>
            <w:rFonts w:ascii="Arial" w:eastAsia="Times New Roman" w:hAnsi="Arial" w:cs="Arial"/>
            <w:color w:val="0000FF"/>
            <w:sz w:val="24"/>
            <w:szCs w:val="24"/>
          </w:rPr>
          <w:t xml:space="preserve">marianne.seguin@dot.gov. </w:t>
        </w:r>
      </w:hyperlink>
    </w:p>
    <w:p w:rsidR="002E1E74" w:rsidRPr="002E1E74" w:rsidRDefault="002E1E74" w:rsidP="002E1E74">
      <w:pPr>
        <w:rPr>
          <w:rFonts w:ascii="Times New Roman" w:hAnsi="Times New Roman" w:cs="Times New Roman"/>
          <w:b/>
          <w:sz w:val="24"/>
          <w:szCs w:val="24"/>
        </w:rPr>
      </w:pPr>
    </w:p>
    <w:p w:rsidR="002E1E74" w:rsidRDefault="002E1E74">
      <w:r>
        <w:br w:type="page"/>
      </w:r>
    </w:p>
    <w:p w:rsidR="005B6FF8" w:rsidRDefault="002E1E74">
      <w:pPr>
        <w:rPr>
          <w:rFonts w:ascii="Times New Roman" w:hAnsi="Times New Roman" w:cs="Times New Roman"/>
          <w:b/>
          <w:sz w:val="24"/>
          <w:szCs w:val="24"/>
        </w:rPr>
      </w:pPr>
      <w:r w:rsidRPr="00EF7C44">
        <w:rPr>
          <w:rFonts w:ascii="Times New Roman" w:hAnsi="Times New Roman" w:cs="Times New Roman"/>
          <w:b/>
          <w:sz w:val="24"/>
          <w:szCs w:val="24"/>
        </w:rPr>
        <w:t xml:space="preserve">Form </w:t>
      </w:r>
      <w:r>
        <w:rPr>
          <w:rFonts w:ascii="Times New Roman" w:hAnsi="Times New Roman" w:cs="Times New Roman"/>
          <w:b/>
          <w:sz w:val="24"/>
          <w:szCs w:val="24"/>
        </w:rPr>
        <w:t>298C, Schedule F-2</w:t>
      </w:r>
      <w:r w:rsidR="007E1E0B">
        <w:rPr>
          <w:rFonts w:ascii="Times New Roman" w:hAnsi="Times New Roman" w:cs="Times New Roman"/>
          <w:b/>
          <w:sz w:val="24"/>
          <w:szCs w:val="24"/>
        </w:rPr>
        <w:t>n</w:t>
      </w:r>
      <w:r w:rsidRPr="00EF7C44">
        <w:rPr>
          <w:rFonts w:ascii="Times New Roman" w:hAnsi="Times New Roman" w:cs="Times New Roman"/>
          <w:b/>
          <w:sz w:val="24"/>
          <w:szCs w:val="24"/>
        </w:rPr>
        <w:t xml:space="preserve">, Report of </w:t>
      </w:r>
      <w:r>
        <w:rPr>
          <w:rFonts w:ascii="Times New Roman" w:hAnsi="Times New Roman" w:cs="Times New Roman"/>
          <w:b/>
          <w:sz w:val="24"/>
          <w:szCs w:val="24"/>
        </w:rPr>
        <w:t>Airport Operating Expenses and Aircraft Related Statistics by NON Alaskan Air Carriers:</w:t>
      </w:r>
    </w:p>
    <w:p w:rsidR="005B6FF8" w:rsidRDefault="005B6FF8">
      <w:pPr>
        <w:rPr>
          <w:rFonts w:ascii="Times New Roman" w:hAnsi="Times New Roman" w:cs="Times New Roman"/>
          <w:b/>
          <w:sz w:val="24"/>
          <w:szCs w:val="24"/>
        </w:rPr>
      </w:pPr>
    </w:p>
    <w:p w:rsidR="00986304" w:rsidRPr="005B6FF8" w:rsidRDefault="005B6FF8" w:rsidP="005B6FF8">
      <w:pPr>
        <w:jc w:val="center"/>
        <w:rPr>
          <w:rFonts w:ascii="Times New Roman" w:hAnsi="Times New Roman" w:cs="Times New Roman"/>
          <w:b/>
          <w:sz w:val="24"/>
          <w:szCs w:val="24"/>
        </w:rPr>
      </w:pPr>
      <w:r>
        <w:rPr>
          <w:noProof/>
        </w:rPr>
        <w:drawing>
          <wp:inline distT="0" distB="0" distL="0" distR="0" wp14:anchorId="5FD41B83" wp14:editId="67305EBB">
            <wp:extent cx="6677452" cy="73437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90753" cy="7358403"/>
                    </a:xfrm>
                    <a:prstGeom prst="rect">
                      <a:avLst/>
                    </a:prstGeom>
                  </pic:spPr>
                </pic:pic>
              </a:graphicData>
            </a:graphic>
          </wp:inline>
        </w:drawing>
      </w:r>
    </w:p>
    <w:p w:rsidR="005B6FF8" w:rsidRDefault="005B6FF8">
      <w:pPr>
        <w:rPr>
          <w:rFonts w:ascii="Times New Roman" w:hAnsi="Times New Roman" w:cs="Times New Roman"/>
          <w:b/>
          <w:sz w:val="24"/>
          <w:szCs w:val="24"/>
        </w:rPr>
      </w:pPr>
      <w:r>
        <w:rPr>
          <w:rFonts w:ascii="Times New Roman" w:hAnsi="Times New Roman" w:cs="Times New Roman"/>
          <w:b/>
          <w:sz w:val="24"/>
          <w:szCs w:val="24"/>
        </w:rPr>
        <w:br w:type="page"/>
      </w:r>
    </w:p>
    <w:p w:rsidR="005B6FF8" w:rsidRDefault="005B6FF8" w:rsidP="00986304">
      <w:pPr>
        <w:rPr>
          <w:rFonts w:ascii="Times New Roman" w:hAnsi="Times New Roman" w:cs="Times New Roman"/>
          <w:b/>
          <w:sz w:val="24"/>
          <w:szCs w:val="24"/>
        </w:rPr>
      </w:pPr>
    </w:p>
    <w:p w:rsidR="00986304" w:rsidRDefault="00986304" w:rsidP="00986304">
      <w:pPr>
        <w:rPr>
          <w:rFonts w:ascii="Times New Roman" w:hAnsi="Times New Roman" w:cs="Times New Roman"/>
          <w:b/>
          <w:sz w:val="24"/>
          <w:szCs w:val="24"/>
        </w:rPr>
      </w:pPr>
      <w:r w:rsidRPr="00EF7C44">
        <w:rPr>
          <w:rFonts w:ascii="Times New Roman" w:hAnsi="Times New Roman" w:cs="Times New Roman"/>
          <w:b/>
          <w:sz w:val="24"/>
          <w:szCs w:val="24"/>
        </w:rPr>
        <w:t xml:space="preserve">Form </w:t>
      </w:r>
      <w:r>
        <w:rPr>
          <w:rFonts w:ascii="Times New Roman" w:hAnsi="Times New Roman" w:cs="Times New Roman"/>
          <w:b/>
          <w:sz w:val="24"/>
          <w:szCs w:val="24"/>
        </w:rPr>
        <w:t>298C, Schedule F-2</w:t>
      </w:r>
      <w:r w:rsidR="007E1E0B">
        <w:rPr>
          <w:rFonts w:ascii="Times New Roman" w:hAnsi="Times New Roman" w:cs="Times New Roman"/>
          <w:b/>
          <w:sz w:val="24"/>
          <w:szCs w:val="24"/>
        </w:rPr>
        <w:t>n</w:t>
      </w:r>
      <w:r w:rsidRPr="00EF7C44">
        <w:rPr>
          <w:rFonts w:ascii="Times New Roman" w:hAnsi="Times New Roman" w:cs="Times New Roman"/>
          <w:b/>
          <w:sz w:val="24"/>
          <w:szCs w:val="24"/>
        </w:rPr>
        <w:t xml:space="preserve">, Report of </w:t>
      </w:r>
      <w:r>
        <w:rPr>
          <w:rFonts w:ascii="Times New Roman" w:hAnsi="Times New Roman" w:cs="Times New Roman"/>
          <w:b/>
          <w:sz w:val="24"/>
          <w:szCs w:val="24"/>
        </w:rPr>
        <w:t xml:space="preserve">Airport Operating Expenses and Aircraft Related Statistics by NON Alaskan Air Carriers burden statement shown above reads as: </w:t>
      </w:r>
    </w:p>
    <w:p w:rsidR="00986304" w:rsidRDefault="00986304" w:rsidP="00986304"/>
    <w:p w:rsidR="00986304" w:rsidRDefault="00986304" w:rsidP="00986304"/>
    <w:p w:rsidR="00986304" w:rsidRPr="00986304" w:rsidRDefault="00986304" w:rsidP="00986304">
      <w:pPr>
        <w:spacing w:after="0" w:line="240" w:lineRule="auto"/>
        <w:jc w:val="right"/>
        <w:rPr>
          <w:rFonts w:ascii="Arial" w:eastAsia="Times New Roman" w:hAnsi="Arial" w:cs="Arial"/>
          <w:color w:val="000000"/>
          <w:sz w:val="24"/>
          <w:szCs w:val="24"/>
        </w:rPr>
      </w:pPr>
      <w:r w:rsidRPr="00986304">
        <w:rPr>
          <w:rFonts w:ascii="Arial" w:eastAsia="Times New Roman" w:hAnsi="Arial" w:cs="Arial"/>
          <w:b/>
          <w:bCs/>
          <w:color w:val="000000"/>
          <w:sz w:val="24"/>
          <w:szCs w:val="24"/>
        </w:rPr>
        <w:t>OMB NO: 2138-0009</w:t>
      </w:r>
      <w:r w:rsidRPr="00986304">
        <w:rPr>
          <w:rFonts w:ascii="Arial" w:eastAsia="Times New Roman" w:hAnsi="Arial" w:cs="Arial"/>
          <w:color w:val="000000"/>
          <w:sz w:val="24"/>
          <w:szCs w:val="24"/>
        </w:rPr>
        <w:br/>
      </w:r>
      <w:r w:rsidRPr="00986304">
        <w:rPr>
          <w:rFonts w:ascii="Arial" w:eastAsia="Times New Roman" w:hAnsi="Arial" w:cs="Arial"/>
          <w:b/>
          <w:bCs/>
          <w:color w:val="000000"/>
          <w:sz w:val="24"/>
          <w:szCs w:val="24"/>
        </w:rPr>
        <w:t>EXPIRATION DATE: 12/31/2014</w:t>
      </w:r>
      <w:r w:rsidRPr="00986304">
        <w:rPr>
          <w:rFonts w:ascii="Arial" w:eastAsia="Times New Roman" w:hAnsi="Arial" w:cs="Arial"/>
          <w:color w:val="000000"/>
          <w:sz w:val="24"/>
          <w:szCs w:val="24"/>
        </w:rPr>
        <w:t xml:space="preserve"> </w:t>
      </w:r>
    </w:p>
    <w:p w:rsidR="00986304" w:rsidRPr="00986304" w:rsidRDefault="00986304" w:rsidP="00986304">
      <w:pPr>
        <w:spacing w:after="0" w:line="240" w:lineRule="auto"/>
        <w:rPr>
          <w:rFonts w:ascii="Arial" w:eastAsia="Times New Roman" w:hAnsi="Arial" w:cs="Arial"/>
          <w:color w:val="000000"/>
          <w:sz w:val="24"/>
          <w:szCs w:val="24"/>
        </w:rPr>
      </w:pPr>
      <w:r w:rsidRPr="00986304">
        <w:rPr>
          <w:rFonts w:ascii="Arial" w:eastAsia="Times New Roman" w:hAnsi="Arial" w:cs="Arial"/>
          <w:b/>
          <w:bCs/>
          <w:color w:val="000000"/>
          <w:sz w:val="24"/>
          <w:szCs w:val="24"/>
        </w:rPr>
        <w:t>Paperwork Reduction Act Burden Statement</w:t>
      </w:r>
      <w:r w:rsidRPr="00986304">
        <w:rPr>
          <w:rFonts w:ascii="Arial" w:eastAsia="Times New Roman" w:hAnsi="Arial" w:cs="Arial"/>
          <w:color w:val="000000"/>
          <w:sz w:val="24"/>
          <w:szCs w:val="24"/>
        </w:rPr>
        <w:br/>
      </w:r>
      <w:r w:rsidRPr="00986304">
        <w:rPr>
          <w:rFonts w:ascii="Arial" w:eastAsia="Times New Roman" w:hAnsi="Arial" w:cs="Arial"/>
          <w:color w:val="000000"/>
          <w:sz w:val="24"/>
          <w:szCs w:val="24"/>
        </w:rPr>
        <w:b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2138-0009. Public reporting for Form 298-C, Schedule F-2</w:t>
      </w:r>
      <w:r w:rsidR="007A3E80">
        <w:rPr>
          <w:rFonts w:ascii="Arial" w:eastAsia="Times New Roman" w:hAnsi="Arial" w:cs="Arial"/>
          <w:color w:val="000000"/>
          <w:sz w:val="24"/>
          <w:szCs w:val="24"/>
        </w:rPr>
        <w:t>n</w:t>
      </w:r>
      <w:r w:rsidRPr="00986304">
        <w:rPr>
          <w:rFonts w:ascii="Arial" w:eastAsia="Times New Roman" w:hAnsi="Arial" w:cs="Arial"/>
          <w:color w:val="000000"/>
          <w:sz w:val="24"/>
          <w:szCs w:val="24"/>
        </w:rPr>
        <w:t xml:space="preserve">, Report of Aircraft Operating Expenses and Related Statistics is estimated to be approximately 12 hours per response, including the time for reviewing instructions, completing and reviewing the collection of information. All responses to this collection of information are mandatory, as authorized by 14 CFR, Part 298. Send comments regarding this burden estimate or any other aspect of this collection of information, including suggestions for reducing this burden to: Information Collection Clearance Officer, Marianne Seguin, OAI/BTS/OST-R, RTS-42, Room E34, 1200 New Jersey Avenue, SE, Washington, D.C. 20590 or e-mail – </w:t>
      </w:r>
      <w:hyperlink r:id="rId8" w:history="1">
        <w:r w:rsidRPr="00986304">
          <w:rPr>
            <w:rFonts w:ascii="Arial" w:eastAsia="Times New Roman" w:hAnsi="Arial" w:cs="Arial"/>
            <w:color w:val="0000FF"/>
            <w:sz w:val="24"/>
            <w:szCs w:val="24"/>
          </w:rPr>
          <w:t xml:space="preserve">marianne.seguin@dot.gov. </w:t>
        </w:r>
      </w:hyperlink>
    </w:p>
    <w:p w:rsidR="00986304" w:rsidRDefault="00986304" w:rsidP="00986304"/>
    <w:sectPr w:rsidR="00986304" w:rsidSect="002E1E74">
      <w:pgSz w:w="12240" w:h="15840"/>
      <w:pgMar w:top="1080" w:right="81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C44"/>
    <w:rsid w:val="001C308C"/>
    <w:rsid w:val="002E1E74"/>
    <w:rsid w:val="005B6FF8"/>
    <w:rsid w:val="005E7D66"/>
    <w:rsid w:val="00660AD1"/>
    <w:rsid w:val="007A3E80"/>
    <w:rsid w:val="007E1E0B"/>
    <w:rsid w:val="00854739"/>
    <w:rsid w:val="008F0305"/>
    <w:rsid w:val="00986304"/>
    <w:rsid w:val="00AB3BA4"/>
    <w:rsid w:val="00ED0D22"/>
    <w:rsid w:val="00EF7C44"/>
    <w:rsid w:val="00F63589"/>
    <w:rsid w:val="00FB5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C44"/>
    <w:rPr>
      <w:rFonts w:ascii="Tahoma" w:hAnsi="Tahoma" w:cs="Tahoma"/>
      <w:sz w:val="16"/>
      <w:szCs w:val="16"/>
    </w:rPr>
  </w:style>
  <w:style w:type="character" w:styleId="Hyperlink">
    <w:name w:val="Hyperlink"/>
    <w:basedOn w:val="DefaultParagraphFont"/>
    <w:uiPriority w:val="99"/>
    <w:semiHidden/>
    <w:unhideWhenUsed/>
    <w:rsid w:val="00EF7C44"/>
    <w:rPr>
      <w:strike w:val="0"/>
      <w:dstrike w:val="0"/>
      <w:color w:val="0000FF"/>
      <w:u w:val="none"/>
      <w:effect w:val="none"/>
    </w:rPr>
  </w:style>
  <w:style w:type="paragraph" w:styleId="z-TopofForm">
    <w:name w:val="HTML Top of Form"/>
    <w:basedOn w:val="Normal"/>
    <w:next w:val="Normal"/>
    <w:link w:val="z-TopofFormChar"/>
    <w:hidden/>
    <w:uiPriority w:val="99"/>
    <w:semiHidden/>
    <w:unhideWhenUsed/>
    <w:rsid w:val="002E1E7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E1E7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E1E7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E1E74"/>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C44"/>
    <w:rPr>
      <w:rFonts w:ascii="Tahoma" w:hAnsi="Tahoma" w:cs="Tahoma"/>
      <w:sz w:val="16"/>
      <w:szCs w:val="16"/>
    </w:rPr>
  </w:style>
  <w:style w:type="character" w:styleId="Hyperlink">
    <w:name w:val="Hyperlink"/>
    <w:basedOn w:val="DefaultParagraphFont"/>
    <w:uiPriority w:val="99"/>
    <w:semiHidden/>
    <w:unhideWhenUsed/>
    <w:rsid w:val="00EF7C44"/>
    <w:rPr>
      <w:strike w:val="0"/>
      <w:dstrike w:val="0"/>
      <w:color w:val="0000FF"/>
      <w:u w:val="none"/>
      <w:effect w:val="none"/>
    </w:rPr>
  </w:style>
  <w:style w:type="paragraph" w:styleId="z-TopofForm">
    <w:name w:val="HTML Top of Form"/>
    <w:basedOn w:val="Normal"/>
    <w:next w:val="Normal"/>
    <w:link w:val="z-TopofFormChar"/>
    <w:hidden/>
    <w:uiPriority w:val="99"/>
    <w:semiHidden/>
    <w:unhideWhenUsed/>
    <w:rsid w:val="002E1E7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E1E7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E1E7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E1E7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50001">
      <w:bodyDiv w:val="1"/>
      <w:marLeft w:val="0"/>
      <w:marRight w:val="0"/>
      <w:marTop w:val="0"/>
      <w:marBottom w:val="0"/>
      <w:divBdr>
        <w:top w:val="none" w:sz="0" w:space="0" w:color="auto"/>
        <w:left w:val="none" w:sz="0" w:space="0" w:color="auto"/>
        <w:bottom w:val="none" w:sz="0" w:space="0" w:color="auto"/>
        <w:right w:val="none" w:sz="0" w:space="0" w:color="auto"/>
      </w:divBdr>
      <w:divsChild>
        <w:div w:id="729352086">
          <w:marLeft w:val="0"/>
          <w:marRight w:val="0"/>
          <w:marTop w:val="0"/>
          <w:marBottom w:val="0"/>
          <w:divBdr>
            <w:top w:val="none" w:sz="0" w:space="0" w:color="auto"/>
            <w:left w:val="none" w:sz="0" w:space="0" w:color="auto"/>
            <w:bottom w:val="none" w:sz="0" w:space="0" w:color="auto"/>
            <w:right w:val="none" w:sz="0" w:space="0" w:color="auto"/>
          </w:divBdr>
          <w:divsChild>
            <w:div w:id="325210849">
              <w:marLeft w:val="0"/>
              <w:marRight w:val="0"/>
              <w:marTop w:val="0"/>
              <w:marBottom w:val="0"/>
              <w:divBdr>
                <w:top w:val="none" w:sz="0" w:space="0" w:color="auto"/>
                <w:left w:val="none" w:sz="0" w:space="0" w:color="auto"/>
                <w:bottom w:val="none" w:sz="0" w:space="0" w:color="auto"/>
                <w:right w:val="none" w:sz="0" w:space="0" w:color="auto"/>
              </w:divBdr>
              <w:divsChild>
                <w:div w:id="1265380632">
                  <w:marLeft w:val="0"/>
                  <w:marRight w:val="0"/>
                  <w:marTop w:val="0"/>
                  <w:marBottom w:val="0"/>
                  <w:divBdr>
                    <w:top w:val="none" w:sz="0" w:space="0" w:color="auto"/>
                    <w:left w:val="single" w:sz="6" w:space="4" w:color="CCCCCC"/>
                    <w:bottom w:val="single" w:sz="6" w:space="4" w:color="CCCCCC"/>
                    <w:right w:val="single" w:sz="6" w:space="4" w:color="CCCCCC"/>
                  </w:divBdr>
                  <w:divsChild>
                    <w:div w:id="243492863">
                      <w:marLeft w:val="0"/>
                      <w:marRight w:val="0"/>
                      <w:marTop w:val="0"/>
                      <w:marBottom w:val="0"/>
                      <w:divBdr>
                        <w:top w:val="single" w:sz="2" w:space="4" w:color="FFFFFF"/>
                        <w:left w:val="single" w:sz="6" w:space="4" w:color="CCCCCC"/>
                        <w:bottom w:val="single" w:sz="2" w:space="4" w:color="FFFFFF"/>
                        <w:right w:val="single" w:sz="6" w:space="4" w:color="CCCCCC"/>
                      </w:divBdr>
                    </w:div>
                  </w:divsChild>
                </w:div>
              </w:divsChild>
            </w:div>
          </w:divsChild>
        </w:div>
      </w:divsChild>
    </w:div>
    <w:div w:id="1451362711">
      <w:bodyDiv w:val="1"/>
      <w:marLeft w:val="0"/>
      <w:marRight w:val="0"/>
      <w:marTop w:val="0"/>
      <w:marBottom w:val="0"/>
      <w:divBdr>
        <w:top w:val="none" w:sz="0" w:space="0" w:color="auto"/>
        <w:left w:val="none" w:sz="0" w:space="0" w:color="auto"/>
        <w:bottom w:val="none" w:sz="0" w:space="0" w:color="auto"/>
        <w:right w:val="none" w:sz="0" w:space="0" w:color="auto"/>
      </w:divBdr>
      <w:divsChild>
        <w:div w:id="1209999011">
          <w:marLeft w:val="0"/>
          <w:marRight w:val="0"/>
          <w:marTop w:val="0"/>
          <w:marBottom w:val="0"/>
          <w:divBdr>
            <w:top w:val="none" w:sz="0" w:space="0" w:color="auto"/>
            <w:left w:val="none" w:sz="0" w:space="0" w:color="auto"/>
            <w:bottom w:val="none" w:sz="0" w:space="0" w:color="auto"/>
            <w:right w:val="none" w:sz="0" w:space="0" w:color="auto"/>
          </w:divBdr>
          <w:divsChild>
            <w:div w:id="817959862">
              <w:marLeft w:val="0"/>
              <w:marRight w:val="0"/>
              <w:marTop w:val="0"/>
              <w:marBottom w:val="0"/>
              <w:divBdr>
                <w:top w:val="none" w:sz="0" w:space="0" w:color="auto"/>
                <w:left w:val="none" w:sz="0" w:space="0" w:color="auto"/>
                <w:bottom w:val="none" w:sz="0" w:space="0" w:color="auto"/>
                <w:right w:val="none" w:sz="0" w:space="0" w:color="auto"/>
              </w:divBdr>
              <w:divsChild>
                <w:div w:id="1049453303">
                  <w:marLeft w:val="0"/>
                  <w:marRight w:val="0"/>
                  <w:marTop w:val="0"/>
                  <w:marBottom w:val="0"/>
                  <w:divBdr>
                    <w:top w:val="none" w:sz="0" w:space="0" w:color="auto"/>
                    <w:left w:val="single" w:sz="6" w:space="4" w:color="CCCCCC"/>
                    <w:bottom w:val="single" w:sz="6" w:space="4" w:color="CCCCCC"/>
                    <w:right w:val="single" w:sz="6" w:space="4" w:color="CCCCCC"/>
                  </w:divBdr>
                  <w:divsChild>
                    <w:div w:id="615723016">
                      <w:marLeft w:val="0"/>
                      <w:marRight w:val="0"/>
                      <w:marTop w:val="0"/>
                      <w:marBottom w:val="0"/>
                      <w:divBdr>
                        <w:top w:val="single" w:sz="2" w:space="4" w:color="FFFFFF"/>
                        <w:left w:val="single" w:sz="6" w:space="4" w:color="CCCCCC"/>
                        <w:bottom w:val="single" w:sz="2" w:space="4" w:color="FFFFFF"/>
                        <w:right w:val="single" w:sz="6" w:space="4" w:color="CCCCCC"/>
                      </w:divBdr>
                    </w:div>
                  </w:divsChild>
                </w:div>
              </w:divsChild>
            </w:div>
          </w:divsChild>
        </w:div>
      </w:divsChild>
    </w:div>
    <w:div w:id="1588922771">
      <w:bodyDiv w:val="1"/>
      <w:marLeft w:val="0"/>
      <w:marRight w:val="0"/>
      <w:marTop w:val="0"/>
      <w:marBottom w:val="0"/>
      <w:divBdr>
        <w:top w:val="none" w:sz="0" w:space="0" w:color="auto"/>
        <w:left w:val="none" w:sz="0" w:space="0" w:color="auto"/>
        <w:bottom w:val="none" w:sz="0" w:space="0" w:color="auto"/>
        <w:right w:val="none" w:sz="0" w:space="0" w:color="auto"/>
      </w:divBdr>
      <w:divsChild>
        <w:div w:id="501312682">
          <w:marLeft w:val="0"/>
          <w:marRight w:val="0"/>
          <w:marTop w:val="0"/>
          <w:marBottom w:val="0"/>
          <w:divBdr>
            <w:top w:val="none" w:sz="0" w:space="0" w:color="auto"/>
            <w:left w:val="none" w:sz="0" w:space="0" w:color="auto"/>
            <w:bottom w:val="none" w:sz="0" w:space="0" w:color="auto"/>
            <w:right w:val="none" w:sz="0" w:space="0" w:color="auto"/>
          </w:divBdr>
          <w:divsChild>
            <w:div w:id="51274793">
              <w:marLeft w:val="0"/>
              <w:marRight w:val="0"/>
              <w:marTop w:val="0"/>
              <w:marBottom w:val="0"/>
              <w:divBdr>
                <w:top w:val="none" w:sz="0" w:space="0" w:color="auto"/>
                <w:left w:val="none" w:sz="0" w:space="0" w:color="auto"/>
                <w:bottom w:val="none" w:sz="0" w:space="0" w:color="auto"/>
                <w:right w:val="none" w:sz="0" w:space="0" w:color="auto"/>
              </w:divBdr>
              <w:divsChild>
                <w:div w:id="582955839">
                  <w:marLeft w:val="0"/>
                  <w:marRight w:val="0"/>
                  <w:marTop w:val="0"/>
                  <w:marBottom w:val="0"/>
                  <w:divBdr>
                    <w:top w:val="none" w:sz="0" w:space="0" w:color="auto"/>
                    <w:left w:val="single" w:sz="6" w:space="4" w:color="CCCCCC"/>
                    <w:bottom w:val="single" w:sz="6" w:space="4" w:color="CCCCCC"/>
                    <w:right w:val="single" w:sz="6" w:space="4" w:color="CCCCCC"/>
                  </w:divBdr>
                  <w:divsChild>
                    <w:div w:id="607811927">
                      <w:marLeft w:val="0"/>
                      <w:marRight w:val="0"/>
                      <w:marTop w:val="0"/>
                      <w:marBottom w:val="0"/>
                      <w:divBdr>
                        <w:top w:val="single" w:sz="2" w:space="4" w:color="FFFFFF"/>
                        <w:left w:val="single" w:sz="6" w:space="4" w:color="CCCCCC"/>
                        <w:bottom w:val="single" w:sz="2" w:space="4" w:color="FFFFFF"/>
                        <w:right w:val="single" w:sz="6" w:space="4"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ne.seguin@dot.gov" TargetMode="Externa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ianne.seguin@dot.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marianne.seguin</dc:creator>
  <cp:lastModifiedBy>marianne.seguin</cp:lastModifiedBy>
  <cp:revision>7</cp:revision>
  <dcterms:created xsi:type="dcterms:W3CDTF">2014-06-10T14:38:00Z</dcterms:created>
  <dcterms:modified xsi:type="dcterms:W3CDTF">2014-08-26T13:46:00Z</dcterms:modified>
</cp:coreProperties>
</file>