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00E50293" w:rsidRPr="00BA653A" w:rsidRDefault="001941F1"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FC5CC6">
        <w:rPr>
          <w:b/>
        </w:rPr>
        <w:t xml:space="preserve">  </w:t>
      </w:r>
      <w:r w:rsidR="00FC5CC6" w:rsidRPr="00BA653A">
        <w:t>Technical Assistance Center Joint Needs Assessment</w:t>
      </w:r>
      <w:r w:rsidR="005E714A" w:rsidRPr="00BA653A">
        <w:t xml:space="preserve">  </w:t>
      </w:r>
    </w:p>
    <w:p w:rsidR="005E714A" w:rsidRDefault="005E714A"/>
    <w:p w:rsidR="001B0AAA" w:rsidRPr="00BA653A" w:rsidRDefault="00F15956">
      <w:r>
        <w:rPr>
          <w:b/>
        </w:rPr>
        <w:t>PURPOSE</w:t>
      </w:r>
      <w:r w:rsidRPr="009239AA">
        <w:rPr>
          <w:b/>
        </w:rPr>
        <w:t>:</w:t>
      </w:r>
      <w:r w:rsidR="00FC5CC6">
        <w:rPr>
          <w:b/>
        </w:rPr>
        <w:t xml:space="preserve">  </w:t>
      </w:r>
      <w:r w:rsidR="00FC5CC6" w:rsidRPr="00BA653A">
        <w:t xml:space="preserve">The purpose of this Technical Assistance Center (TAC) Joint needs Assessment is to provide RSA’s recently funded TACs with information about the needs of state vocational rehabilitation (VR) agencies, the grantees that will be the beneficiaries of the TA being provided.  Because of the recent passage of the workforce Innovation and Opportunity Act (WIOA) in July of 2014, state VR agencies require TA to implement the new requirements of the law.  Beginning in the fall of 2014, RSA funded a network of TA centers to address these needs.  In order to reduce burden on the state VR agencies, the needs assessment is being conducted jointly, that is, collaboratively.  The TACs worked together to design the needs assessment and the information gathered will be shared among the centers.  Information gathered through this needs assessment will enable the TACs to function more effectively to meet emerging needs of the state VR agencies.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w:t>
      </w:r>
      <w:r w:rsidR="00FC5CC6">
        <w:t xml:space="preserve">  </w:t>
      </w:r>
      <w:r w:rsidR="00796970">
        <w:t xml:space="preserve">(3) State, local, or tribal governments - </w:t>
      </w:r>
      <w:r w:rsidR="00FC5CC6">
        <w:t>There are 80 state VR agencies</w:t>
      </w:r>
      <w:r w:rsidR="00B02352">
        <w:t xml:space="preserve"> that will be responding to the needs assessment</w:t>
      </w:r>
      <w:r w:rsidR="00FC5CC6">
        <w:t>.</w:t>
      </w:r>
      <w:r>
        <w:t xml:space="preserve"> </w:t>
      </w:r>
    </w:p>
    <w:p w:rsidR="00F15956" w:rsidRDefault="00F15956"/>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w:t>
      </w:r>
      <w:r w:rsidR="00BA653A">
        <w:rPr>
          <w:bCs/>
          <w:sz w:val="24"/>
        </w:rPr>
        <w:t>X</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A847E9">
        <w:rPr>
          <w:bCs/>
          <w:sz w:val="24"/>
        </w:rPr>
        <w:t xml:space="preserve"> </w:t>
      </w:r>
      <w:r w:rsidR="006B248D">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 xml:space="preserve">The collection is targeted to the solicitation of opinions from </w:t>
      </w:r>
      <w:bookmarkStart w:id="0" w:name="_GoBack"/>
      <w:bookmarkEnd w:id="0"/>
      <w:r>
        <w:t>respondents who have experience with the program or may have experience with the program in the future.</w:t>
      </w:r>
    </w:p>
    <w:p w:rsidR="009C13B9" w:rsidRDefault="009C13B9" w:rsidP="009C13B9"/>
    <w:p w:rsidR="006B248D" w:rsidRDefault="009C13B9" w:rsidP="009C13B9">
      <w:r>
        <w:t>Name:</w:t>
      </w:r>
      <w:r w:rsidR="006B248D">
        <w:t xml:space="preserve"> __________________________________________________________________</w:t>
      </w:r>
      <w:r w:rsidR="00BA653A">
        <w:t xml:space="preserve"> </w:t>
      </w:r>
    </w:p>
    <w:p w:rsidR="009C13B9" w:rsidRDefault="002A3D13" w:rsidP="009C13B9">
      <w:r>
        <w:t xml:space="preserve">Michael K. </w:t>
      </w:r>
      <w:r w:rsidR="006B248D">
        <w:t>Yudin, Assistant Secretary for S</w:t>
      </w:r>
      <w:r>
        <w:t>pecial Education and Rehabilitative Services</w:t>
      </w:r>
    </w:p>
    <w:p w:rsidR="009C13B9" w:rsidRDefault="009C13B9" w:rsidP="00BA653A"/>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A653A">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w:t>
      </w:r>
      <w:r w:rsidR="00B02352">
        <w:t>f</w:t>
      </w:r>
      <w:r>
        <w:t xml:space="preserve"> Records Notice been published?  [  ] Yes  [  ] No</w:t>
      </w:r>
    </w:p>
    <w:p w:rsidR="006B248D" w:rsidRDefault="006B248D"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Is an incentive (e.g., money or reimbursement of expenses, token of appreciation) provided to participants?  [  ] Yes [</w:t>
      </w:r>
      <w:r w:rsidR="00BA653A">
        <w:t>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B8096C" w:rsidP="00843796">
            <w:r>
              <w:t>3</w:t>
            </w:r>
          </w:p>
        </w:tc>
        <w:tc>
          <w:tcPr>
            <w:tcW w:w="1530" w:type="dxa"/>
          </w:tcPr>
          <w:p w:rsidR="006832D9" w:rsidRDefault="00B8096C" w:rsidP="00843796">
            <w:r>
              <w:t>80</w:t>
            </w:r>
          </w:p>
        </w:tc>
        <w:tc>
          <w:tcPr>
            <w:tcW w:w="1710" w:type="dxa"/>
          </w:tcPr>
          <w:p w:rsidR="006832D9" w:rsidRDefault="000A71E8" w:rsidP="000A71E8">
            <w:r>
              <w:t>.33</w:t>
            </w:r>
            <w:r w:rsidR="00B8096C">
              <w:t xml:space="preserve"> </w:t>
            </w:r>
            <w:r>
              <w:t>hours</w:t>
            </w:r>
          </w:p>
        </w:tc>
        <w:tc>
          <w:tcPr>
            <w:tcW w:w="1003" w:type="dxa"/>
          </w:tcPr>
          <w:p w:rsidR="006832D9" w:rsidRDefault="00B8096C" w:rsidP="000A71E8">
            <w:r>
              <w:t>26</w:t>
            </w:r>
            <w:r w:rsidR="000A71E8">
              <w:t>.4</w:t>
            </w:r>
            <w:r>
              <w:t xml:space="preserve"> hours</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B8096C" w:rsidP="00843796">
            <w:pPr>
              <w:rPr>
                <w:b/>
              </w:rPr>
            </w:pPr>
            <w:r>
              <w:rPr>
                <w:b/>
              </w:rPr>
              <w:t>80</w:t>
            </w:r>
          </w:p>
        </w:tc>
        <w:tc>
          <w:tcPr>
            <w:tcW w:w="1710" w:type="dxa"/>
          </w:tcPr>
          <w:p w:rsidR="006832D9" w:rsidRPr="00B8096C" w:rsidRDefault="000A71E8" w:rsidP="00843796">
            <w:pPr>
              <w:rPr>
                <w:b/>
              </w:rPr>
            </w:pPr>
            <w:r>
              <w:rPr>
                <w:b/>
              </w:rPr>
              <w:t>.33 hours</w:t>
            </w:r>
          </w:p>
        </w:tc>
        <w:tc>
          <w:tcPr>
            <w:tcW w:w="1003" w:type="dxa"/>
          </w:tcPr>
          <w:p w:rsidR="006832D9" w:rsidRPr="00F6240A" w:rsidRDefault="00B8096C" w:rsidP="000A71E8">
            <w:pPr>
              <w:rPr>
                <w:b/>
              </w:rPr>
            </w:pPr>
            <w:r>
              <w:rPr>
                <w:b/>
              </w:rPr>
              <w:t>26</w:t>
            </w:r>
            <w:r w:rsidR="000A71E8">
              <w:rPr>
                <w:b/>
              </w:rPr>
              <w:t>.4</w:t>
            </w:r>
            <w:r>
              <w:rPr>
                <w:b/>
              </w:rPr>
              <w:t xml:space="preserve"> hours</w:t>
            </w:r>
          </w:p>
        </w:tc>
      </w:tr>
      <w:tr w:rsidR="000A71E8" w:rsidTr="00EF2095">
        <w:trPr>
          <w:trHeight w:val="289"/>
        </w:trPr>
        <w:tc>
          <w:tcPr>
            <w:tcW w:w="5418" w:type="dxa"/>
          </w:tcPr>
          <w:p w:rsidR="000A71E8" w:rsidRDefault="000A71E8" w:rsidP="00843796">
            <w:pPr>
              <w:rPr>
                <w:b/>
              </w:rPr>
            </w:pPr>
          </w:p>
        </w:tc>
        <w:tc>
          <w:tcPr>
            <w:tcW w:w="1530" w:type="dxa"/>
          </w:tcPr>
          <w:p w:rsidR="000A71E8" w:rsidRDefault="000A71E8" w:rsidP="00843796">
            <w:pPr>
              <w:rPr>
                <w:b/>
              </w:rPr>
            </w:pPr>
          </w:p>
        </w:tc>
        <w:tc>
          <w:tcPr>
            <w:tcW w:w="1710" w:type="dxa"/>
          </w:tcPr>
          <w:p w:rsidR="000A71E8" w:rsidRPr="00B8096C" w:rsidRDefault="000A71E8" w:rsidP="00843796">
            <w:pPr>
              <w:rPr>
                <w:b/>
              </w:rPr>
            </w:pPr>
          </w:p>
        </w:tc>
        <w:tc>
          <w:tcPr>
            <w:tcW w:w="1003" w:type="dxa"/>
          </w:tcPr>
          <w:p w:rsidR="000A71E8" w:rsidRDefault="000A71E8" w:rsidP="00843796">
            <w:pPr>
              <w:rPr>
                <w:b/>
              </w:rPr>
            </w:pP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w:t>
      </w:r>
      <w:r w:rsidR="00A847E9">
        <w:t xml:space="preserve">o the Federal government is </w:t>
      </w:r>
      <w:r w:rsidR="007C6C34">
        <w:t>$52.17*160=$8,347.20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A653A">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B02352" w:rsidP="00A403BB">
      <w:pPr>
        <w:pStyle w:val="ListParagraph"/>
      </w:pPr>
      <w:r>
        <w:t>All 80 State VR agencies will be asked to complete the needs assessment.</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B8096C">
        <w:t>X]</w:t>
      </w:r>
      <w:r>
        <w:t xml:space="preserve">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w:t>
      </w:r>
      <w:r w:rsidR="00B02352">
        <w:t>X</w:t>
      </w:r>
      <w:r>
        <w:t>] Other, Explain</w:t>
      </w:r>
      <w:r w:rsidR="00B02352">
        <w:t xml:space="preserve"> We will be using Survey Monkey on-line.</w:t>
      </w:r>
    </w:p>
    <w:p w:rsidR="00F24CFC" w:rsidRDefault="00F24CFC" w:rsidP="00F24CFC">
      <w:pPr>
        <w:pStyle w:val="ListParagraph"/>
        <w:numPr>
          <w:ilvl w:val="0"/>
          <w:numId w:val="17"/>
        </w:numPr>
      </w:pPr>
      <w:r>
        <w:t>Will interviewers or facilitators be used?  [  ] Yes [</w:t>
      </w:r>
      <w:r w:rsidR="00B02352">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CE7805" w:rsidRDefault="00CE7805">
      <w:pPr>
        <w:rPr>
          <w:b/>
          <w:bCs/>
          <w:sz w:val="28"/>
        </w:rPr>
      </w:pPr>
      <w:r>
        <w:rPr>
          <w:sz w:val="28"/>
        </w:rPr>
        <w:br w:type="page"/>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1941F1"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CE7805">
      <w:headerReference w:type="even" r:id="rId9"/>
      <w:headerReference w:type="default" r:id="rId10"/>
      <w:footerReference w:type="even" r:id="rId11"/>
      <w:footerReference w:type="default" r:id="rId12"/>
      <w:headerReference w:type="first" r:id="rId13"/>
      <w:footerReference w:type="first" r:id="rId14"/>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CC6" w:rsidRDefault="00FC5CC6">
      <w:r>
        <w:separator/>
      </w:r>
    </w:p>
  </w:endnote>
  <w:endnote w:type="continuationSeparator" w:id="0">
    <w:p w:rsidR="00FC5CC6" w:rsidRDefault="00FC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CC6" w:rsidRDefault="00FC5C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CC6" w:rsidRDefault="00FC5CC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22B3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CC6" w:rsidRDefault="00FC5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CC6" w:rsidRDefault="00FC5CC6">
      <w:r>
        <w:separator/>
      </w:r>
    </w:p>
  </w:footnote>
  <w:footnote w:type="continuationSeparator" w:id="0">
    <w:p w:rsidR="00FC5CC6" w:rsidRDefault="00FC5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CC6" w:rsidRDefault="00FC5C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CC6" w:rsidRDefault="00FC5C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CC6" w:rsidRDefault="00FC5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7A64"/>
    <w:rsid w:val="00067329"/>
    <w:rsid w:val="000A71E8"/>
    <w:rsid w:val="000B2838"/>
    <w:rsid w:val="000C3C86"/>
    <w:rsid w:val="000D44CA"/>
    <w:rsid w:val="000E200B"/>
    <w:rsid w:val="000F68BE"/>
    <w:rsid w:val="001927A4"/>
    <w:rsid w:val="001941F1"/>
    <w:rsid w:val="00194AC6"/>
    <w:rsid w:val="001A23B0"/>
    <w:rsid w:val="001A25CC"/>
    <w:rsid w:val="001B0AAA"/>
    <w:rsid w:val="001C39F7"/>
    <w:rsid w:val="00221809"/>
    <w:rsid w:val="00237B48"/>
    <w:rsid w:val="0024521E"/>
    <w:rsid w:val="00263C3D"/>
    <w:rsid w:val="00274D0B"/>
    <w:rsid w:val="002A3D13"/>
    <w:rsid w:val="002B3C95"/>
    <w:rsid w:val="002D0B92"/>
    <w:rsid w:val="003A4997"/>
    <w:rsid w:val="003D5BBE"/>
    <w:rsid w:val="003E3C61"/>
    <w:rsid w:val="003F1C5B"/>
    <w:rsid w:val="00434E33"/>
    <w:rsid w:val="00441434"/>
    <w:rsid w:val="0045264C"/>
    <w:rsid w:val="004876EC"/>
    <w:rsid w:val="004D6E14"/>
    <w:rsid w:val="005009B0"/>
    <w:rsid w:val="00505892"/>
    <w:rsid w:val="00514298"/>
    <w:rsid w:val="005A1006"/>
    <w:rsid w:val="005E714A"/>
    <w:rsid w:val="006140A0"/>
    <w:rsid w:val="00636621"/>
    <w:rsid w:val="00642B49"/>
    <w:rsid w:val="006832D9"/>
    <w:rsid w:val="0069403B"/>
    <w:rsid w:val="006B248D"/>
    <w:rsid w:val="006F3DDE"/>
    <w:rsid w:val="00704678"/>
    <w:rsid w:val="007425E7"/>
    <w:rsid w:val="00796970"/>
    <w:rsid w:val="007C6C34"/>
    <w:rsid w:val="00802607"/>
    <w:rsid w:val="008101A5"/>
    <w:rsid w:val="00822664"/>
    <w:rsid w:val="00843796"/>
    <w:rsid w:val="00895229"/>
    <w:rsid w:val="008F0203"/>
    <w:rsid w:val="008F50D4"/>
    <w:rsid w:val="009239AA"/>
    <w:rsid w:val="00935ADA"/>
    <w:rsid w:val="00946B6C"/>
    <w:rsid w:val="00955A71"/>
    <w:rsid w:val="009607A9"/>
    <w:rsid w:val="0096108F"/>
    <w:rsid w:val="009C13B9"/>
    <w:rsid w:val="009D01A2"/>
    <w:rsid w:val="009F5923"/>
    <w:rsid w:val="00A403BB"/>
    <w:rsid w:val="00A674DF"/>
    <w:rsid w:val="00A83AA6"/>
    <w:rsid w:val="00A847E9"/>
    <w:rsid w:val="00AE1809"/>
    <w:rsid w:val="00B02352"/>
    <w:rsid w:val="00B040A0"/>
    <w:rsid w:val="00B8096C"/>
    <w:rsid w:val="00B80D76"/>
    <w:rsid w:val="00BA2105"/>
    <w:rsid w:val="00BA653A"/>
    <w:rsid w:val="00BA7E06"/>
    <w:rsid w:val="00BB43B5"/>
    <w:rsid w:val="00BB6219"/>
    <w:rsid w:val="00BD290F"/>
    <w:rsid w:val="00C14CC4"/>
    <w:rsid w:val="00C22B36"/>
    <w:rsid w:val="00C33C52"/>
    <w:rsid w:val="00C40D8B"/>
    <w:rsid w:val="00C8407A"/>
    <w:rsid w:val="00C8488C"/>
    <w:rsid w:val="00C86E91"/>
    <w:rsid w:val="00CA2650"/>
    <w:rsid w:val="00CB1078"/>
    <w:rsid w:val="00CC6FAF"/>
    <w:rsid w:val="00CE7805"/>
    <w:rsid w:val="00D24698"/>
    <w:rsid w:val="00D6383F"/>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C5CC6"/>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62974-FEA4-48A8-BB5F-570C72AC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5816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Tomakie Washington</cp:lastModifiedBy>
  <cp:revision>2</cp:revision>
  <cp:lastPrinted>2016-03-23T13:40:00Z</cp:lastPrinted>
  <dcterms:created xsi:type="dcterms:W3CDTF">2016-03-30T19:41:00Z</dcterms:created>
  <dcterms:modified xsi:type="dcterms:W3CDTF">2016-03-30T19:41:00Z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