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49C470" w14:textId="77777777" w:rsidR="00C34519" w:rsidRPr="00E70892" w:rsidRDefault="0035040A">
      <w:pPr>
        <w:spacing w:line="276" w:lineRule="auto"/>
        <w:jc w:val="center"/>
        <w:rPr>
          <w:rFonts w:ascii="Times New Roman" w:hAnsi="Times New Roman"/>
          <w:smallCaps/>
          <w:sz w:val="40"/>
          <w:szCs w:val="40"/>
        </w:rPr>
      </w:pPr>
      <w:r w:rsidRPr="00E70892">
        <w:rPr>
          <w:rFonts w:ascii="Times New Roman" w:hAnsi="Times New Roman"/>
          <w:smallCaps/>
          <w:sz w:val="40"/>
          <w:szCs w:val="40"/>
        </w:rPr>
        <w:t xml:space="preserve">National Center for Education </w:t>
      </w:r>
      <w:r w:rsidR="00702307" w:rsidRPr="00E70892">
        <w:rPr>
          <w:rFonts w:ascii="Times New Roman" w:hAnsi="Times New Roman"/>
          <w:smallCaps/>
          <w:sz w:val="40"/>
          <w:szCs w:val="40"/>
        </w:rPr>
        <w:t>Statistics</w:t>
      </w:r>
    </w:p>
    <w:p w14:paraId="4001B2DC" w14:textId="77777777" w:rsidR="00C34519" w:rsidRPr="00E70892" w:rsidRDefault="00A06368">
      <w:pPr>
        <w:spacing w:line="276" w:lineRule="auto"/>
        <w:jc w:val="center"/>
        <w:rPr>
          <w:rFonts w:ascii="Times New Roman" w:hAnsi="Times New Roman"/>
          <w:smallCaps/>
          <w:sz w:val="40"/>
          <w:szCs w:val="40"/>
        </w:rPr>
      </w:pPr>
      <w:r w:rsidRPr="00E70892">
        <w:rPr>
          <w:rFonts w:ascii="Times New Roman" w:hAnsi="Times New Roman"/>
          <w:smallCaps/>
          <w:sz w:val="40"/>
          <w:szCs w:val="40"/>
        </w:rPr>
        <w:t>National Assessment of Educational Progress</w:t>
      </w:r>
    </w:p>
    <w:p w14:paraId="1C378847" w14:textId="77777777" w:rsidR="00C34519" w:rsidRDefault="00C34519">
      <w:pPr>
        <w:spacing w:line="276" w:lineRule="auto"/>
        <w:jc w:val="center"/>
        <w:rPr>
          <w:rFonts w:ascii="Times New Roman" w:hAnsi="Times New Roman"/>
          <w:sz w:val="40"/>
          <w:szCs w:val="40"/>
        </w:rPr>
      </w:pPr>
    </w:p>
    <w:p w14:paraId="1973DAEC" w14:textId="77777777" w:rsidR="00C34519" w:rsidRDefault="00C34519">
      <w:pPr>
        <w:spacing w:line="276" w:lineRule="auto"/>
        <w:rPr>
          <w:rFonts w:ascii="Times New Roman" w:hAnsi="Times New Roman"/>
          <w:sz w:val="40"/>
          <w:szCs w:val="40"/>
        </w:rPr>
      </w:pPr>
    </w:p>
    <w:p w14:paraId="0CA23C05" w14:textId="77777777" w:rsidR="00C34519" w:rsidRDefault="00C34519">
      <w:pPr>
        <w:spacing w:line="276" w:lineRule="auto"/>
        <w:jc w:val="center"/>
        <w:rPr>
          <w:rFonts w:ascii="Times New Roman" w:hAnsi="Times New Roman"/>
          <w:sz w:val="40"/>
          <w:szCs w:val="40"/>
        </w:rPr>
      </w:pPr>
    </w:p>
    <w:p w14:paraId="46E54CB4" w14:textId="77777777" w:rsidR="00C34519" w:rsidRDefault="00A06368">
      <w:pPr>
        <w:spacing w:line="276" w:lineRule="auto"/>
        <w:jc w:val="center"/>
        <w:rPr>
          <w:rFonts w:ascii="Times New Roman" w:hAnsi="Times New Roman"/>
          <w:i/>
          <w:sz w:val="40"/>
          <w:szCs w:val="40"/>
        </w:rPr>
      </w:pPr>
      <w:r w:rsidRPr="00F51FFD">
        <w:rPr>
          <w:rFonts w:ascii="Times New Roman" w:hAnsi="Times New Roman"/>
          <w:i/>
          <w:sz w:val="40"/>
          <w:szCs w:val="40"/>
        </w:rPr>
        <w:t>Volume I</w:t>
      </w:r>
    </w:p>
    <w:p w14:paraId="65BC7AC4" w14:textId="77777777" w:rsidR="00C34519" w:rsidRDefault="00A06368">
      <w:pPr>
        <w:spacing w:line="276" w:lineRule="auto"/>
        <w:jc w:val="center"/>
        <w:rPr>
          <w:rFonts w:ascii="Times New Roman" w:hAnsi="Times New Roman"/>
          <w:i/>
          <w:sz w:val="40"/>
          <w:szCs w:val="40"/>
        </w:rPr>
      </w:pPr>
      <w:r w:rsidRPr="00F51FFD">
        <w:rPr>
          <w:rFonts w:ascii="Times New Roman" w:hAnsi="Times New Roman"/>
          <w:i/>
          <w:sz w:val="40"/>
          <w:szCs w:val="40"/>
        </w:rPr>
        <w:t>Supporting Statement</w:t>
      </w:r>
    </w:p>
    <w:p w14:paraId="0ABEA831" w14:textId="77777777" w:rsidR="00C34519" w:rsidRDefault="00C34519">
      <w:pPr>
        <w:spacing w:line="276" w:lineRule="auto"/>
        <w:rPr>
          <w:rFonts w:ascii="Times New Roman" w:hAnsi="Times New Roman"/>
          <w:i/>
          <w:sz w:val="40"/>
          <w:szCs w:val="40"/>
        </w:rPr>
      </w:pPr>
    </w:p>
    <w:p w14:paraId="4F47245C" w14:textId="77777777" w:rsidR="00C34519" w:rsidRDefault="00C34519">
      <w:pPr>
        <w:spacing w:line="276" w:lineRule="auto"/>
        <w:rPr>
          <w:rFonts w:ascii="Times New Roman" w:hAnsi="Times New Roman"/>
          <w:i/>
          <w:sz w:val="40"/>
          <w:szCs w:val="40"/>
        </w:rPr>
      </w:pPr>
    </w:p>
    <w:p w14:paraId="774ABEFA" w14:textId="76916E5E" w:rsidR="00C34519" w:rsidRDefault="00015A46">
      <w:pPr>
        <w:spacing w:line="276" w:lineRule="auto"/>
        <w:jc w:val="center"/>
        <w:rPr>
          <w:rFonts w:ascii="Times New Roman" w:hAnsi="Times New Roman"/>
          <w:i/>
          <w:sz w:val="36"/>
          <w:szCs w:val="36"/>
        </w:rPr>
      </w:pPr>
      <w:r w:rsidRPr="00AD14BF" w:rsidDel="00015A46">
        <w:rPr>
          <w:rFonts w:ascii="Times New Roman" w:hAnsi="Times New Roman"/>
          <w:i/>
          <w:sz w:val="36"/>
          <w:szCs w:val="36"/>
        </w:rPr>
        <w:t xml:space="preserve"> </w:t>
      </w:r>
      <w:r w:rsidR="00987484">
        <w:rPr>
          <w:rFonts w:ascii="Times New Roman" w:hAnsi="Times New Roman"/>
          <w:i/>
          <w:sz w:val="36"/>
          <w:szCs w:val="36"/>
        </w:rPr>
        <w:t xml:space="preserve">NAEP </w:t>
      </w:r>
      <w:r w:rsidR="00F97046">
        <w:rPr>
          <w:rFonts w:ascii="Times New Roman" w:hAnsi="Times New Roman"/>
          <w:i/>
          <w:sz w:val="36"/>
          <w:szCs w:val="36"/>
        </w:rPr>
        <w:t>Mathematics</w:t>
      </w:r>
      <w:r w:rsidR="00940B51">
        <w:rPr>
          <w:rFonts w:ascii="Times New Roman" w:hAnsi="Times New Roman"/>
          <w:i/>
          <w:sz w:val="36"/>
          <w:szCs w:val="36"/>
        </w:rPr>
        <w:t xml:space="preserve"> and </w:t>
      </w:r>
      <w:r w:rsidR="00F97046">
        <w:rPr>
          <w:rFonts w:ascii="Times New Roman" w:hAnsi="Times New Roman"/>
          <w:i/>
          <w:sz w:val="36"/>
          <w:szCs w:val="36"/>
        </w:rPr>
        <w:t>Reading</w:t>
      </w:r>
      <w:r w:rsidR="00973F58">
        <w:rPr>
          <w:rFonts w:ascii="Times New Roman" w:hAnsi="Times New Roman"/>
          <w:i/>
          <w:sz w:val="36"/>
          <w:szCs w:val="36"/>
        </w:rPr>
        <w:t xml:space="preserve"> Pretesting</w:t>
      </w:r>
      <w:r w:rsidR="00270455">
        <w:rPr>
          <w:rFonts w:ascii="Times New Roman" w:hAnsi="Times New Roman"/>
          <w:i/>
          <w:sz w:val="36"/>
          <w:szCs w:val="36"/>
        </w:rPr>
        <w:t xml:space="preserve"> 2015</w:t>
      </w:r>
    </w:p>
    <w:p w14:paraId="098D69B2" w14:textId="77777777" w:rsidR="00C34519" w:rsidRDefault="00C34519">
      <w:pPr>
        <w:spacing w:line="276" w:lineRule="auto"/>
        <w:jc w:val="center"/>
        <w:rPr>
          <w:rFonts w:ascii="Times New Roman" w:hAnsi="Times New Roman"/>
          <w:i/>
          <w:sz w:val="36"/>
          <w:szCs w:val="36"/>
        </w:rPr>
      </w:pPr>
    </w:p>
    <w:p w14:paraId="111C824C" w14:textId="5FC50184" w:rsidR="00C34519" w:rsidRDefault="00D67CFF">
      <w:pPr>
        <w:spacing w:line="276" w:lineRule="auto"/>
        <w:jc w:val="center"/>
        <w:rPr>
          <w:rFonts w:ascii="Times New Roman" w:hAnsi="Times New Roman"/>
          <w:i/>
          <w:sz w:val="32"/>
          <w:szCs w:val="32"/>
        </w:rPr>
      </w:pPr>
      <w:r>
        <w:rPr>
          <w:rFonts w:ascii="Times New Roman" w:hAnsi="Times New Roman"/>
          <w:i/>
          <w:sz w:val="32"/>
          <w:szCs w:val="32"/>
        </w:rPr>
        <w:t xml:space="preserve">OMB# </w:t>
      </w:r>
      <w:r w:rsidRPr="008019DA">
        <w:rPr>
          <w:rFonts w:ascii="Times New Roman" w:hAnsi="Times New Roman"/>
          <w:i/>
          <w:sz w:val="32"/>
          <w:szCs w:val="32"/>
        </w:rPr>
        <w:t>1850-0803</w:t>
      </w:r>
      <w:r>
        <w:rPr>
          <w:rFonts w:ascii="Times New Roman" w:hAnsi="Times New Roman"/>
          <w:i/>
          <w:sz w:val="32"/>
          <w:szCs w:val="32"/>
        </w:rPr>
        <w:t xml:space="preserve"> </w:t>
      </w:r>
      <w:r w:rsidR="001F6960">
        <w:rPr>
          <w:rFonts w:ascii="Times New Roman" w:hAnsi="Times New Roman"/>
          <w:i/>
          <w:sz w:val="32"/>
          <w:szCs w:val="32"/>
        </w:rPr>
        <w:t>v.</w:t>
      </w:r>
      <w:r w:rsidR="00CE4F51">
        <w:rPr>
          <w:rFonts w:ascii="Times New Roman" w:hAnsi="Times New Roman"/>
          <w:i/>
          <w:sz w:val="32"/>
          <w:szCs w:val="32"/>
        </w:rPr>
        <w:t>140</w:t>
      </w:r>
    </w:p>
    <w:p w14:paraId="0DBF4CAB" w14:textId="23D81F3D" w:rsidR="00C34519" w:rsidRDefault="00C34519">
      <w:pPr>
        <w:spacing w:line="276" w:lineRule="auto"/>
        <w:jc w:val="center"/>
        <w:rPr>
          <w:rFonts w:ascii="Times New Roman" w:hAnsi="Times New Roman"/>
          <w:i/>
          <w:sz w:val="32"/>
          <w:szCs w:val="32"/>
        </w:rPr>
      </w:pPr>
    </w:p>
    <w:p w14:paraId="7EECF24A" w14:textId="77777777" w:rsidR="00C34519" w:rsidRDefault="00C34519">
      <w:pPr>
        <w:spacing w:line="276" w:lineRule="auto"/>
        <w:jc w:val="center"/>
        <w:rPr>
          <w:rFonts w:ascii="Times New Roman" w:hAnsi="Times New Roman"/>
          <w:i/>
          <w:sz w:val="36"/>
          <w:szCs w:val="36"/>
        </w:rPr>
      </w:pPr>
    </w:p>
    <w:p w14:paraId="63180D99" w14:textId="77777777" w:rsidR="00973F58" w:rsidRDefault="00973F58">
      <w:pPr>
        <w:spacing w:line="276" w:lineRule="auto"/>
        <w:jc w:val="center"/>
        <w:rPr>
          <w:rFonts w:ascii="Times New Roman" w:hAnsi="Times New Roman"/>
          <w:i/>
          <w:sz w:val="36"/>
          <w:szCs w:val="36"/>
        </w:rPr>
      </w:pPr>
    </w:p>
    <w:p w14:paraId="2CCE8538" w14:textId="77777777" w:rsidR="00973F58" w:rsidRDefault="00973F58">
      <w:pPr>
        <w:spacing w:line="276" w:lineRule="auto"/>
        <w:jc w:val="center"/>
        <w:rPr>
          <w:rFonts w:ascii="Times New Roman" w:hAnsi="Times New Roman"/>
          <w:i/>
          <w:sz w:val="36"/>
          <w:szCs w:val="36"/>
        </w:rPr>
      </w:pPr>
    </w:p>
    <w:p w14:paraId="09D978A2" w14:textId="77777777" w:rsidR="00C34519" w:rsidRDefault="00270455">
      <w:pPr>
        <w:spacing w:line="276" w:lineRule="auto"/>
        <w:jc w:val="center"/>
        <w:rPr>
          <w:rFonts w:ascii="Times New Roman" w:hAnsi="Times New Roman"/>
          <w:i/>
          <w:sz w:val="40"/>
          <w:szCs w:val="40"/>
        </w:rPr>
      </w:pPr>
      <w:r>
        <w:rPr>
          <w:noProof/>
        </w:rPr>
        <w:pict w14:anchorId="37EEBC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naep-logo" style="width:105.25pt;height:118.5pt;visibility:visible">
            <v:imagedata r:id="rId24" o:title="naep-logo"/>
          </v:shape>
        </w:pict>
      </w:r>
    </w:p>
    <w:p w14:paraId="46A22AB0" w14:textId="11DDD759" w:rsidR="00C34519" w:rsidRDefault="00C34519">
      <w:pPr>
        <w:spacing w:line="276" w:lineRule="auto"/>
        <w:jc w:val="center"/>
        <w:rPr>
          <w:rFonts w:ascii="Times New Roman" w:hAnsi="Times New Roman"/>
          <w:i/>
          <w:sz w:val="40"/>
          <w:szCs w:val="40"/>
        </w:rPr>
      </w:pPr>
    </w:p>
    <w:p w14:paraId="564C727C" w14:textId="77777777" w:rsidR="00C34519" w:rsidRDefault="00C34519">
      <w:pPr>
        <w:spacing w:line="276" w:lineRule="auto"/>
        <w:jc w:val="center"/>
        <w:rPr>
          <w:rFonts w:ascii="Times New Roman" w:hAnsi="Times New Roman"/>
          <w:i/>
          <w:sz w:val="40"/>
          <w:szCs w:val="40"/>
        </w:rPr>
      </w:pPr>
    </w:p>
    <w:p w14:paraId="4DD0E300" w14:textId="77777777" w:rsidR="00A06368" w:rsidRDefault="00A06368" w:rsidP="00BA2EBC">
      <w:pPr>
        <w:pStyle w:val="TOC2"/>
      </w:pPr>
    </w:p>
    <w:p w14:paraId="481B4634" w14:textId="6CC0AAE5" w:rsidR="00CE4F51" w:rsidRPr="00CE4F51" w:rsidRDefault="00D53A5B" w:rsidP="00BA2EBC">
      <w:pPr>
        <w:pStyle w:val="TOC2"/>
      </w:pPr>
      <w:r>
        <w:t>August 4</w:t>
      </w:r>
      <w:r w:rsidR="00CE4F51" w:rsidRPr="00CE4F51">
        <w:t>, 2015</w:t>
      </w:r>
    </w:p>
    <w:p w14:paraId="61A15CAD" w14:textId="38BD72A6" w:rsidR="00A06368" w:rsidRPr="00CE4F51" w:rsidRDefault="00CE4F51" w:rsidP="00BA2EBC">
      <w:pPr>
        <w:pStyle w:val="TOC2"/>
      </w:pPr>
      <w:r w:rsidRPr="00CE4F51">
        <w:t>Amendment to a previously approved package (1850-0803 v.88)</w:t>
      </w:r>
    </w:p>
    <w:p w14:paraId="290A1B69" w14:textId="77777777" w:rsidR="00C34519" w:rsidRDefault="00971469">
      <w:pPr>
        <w:spacing w:line="276" w:lineRule="auto"/>
      </w:pPr>
      <w:r>
        <w:br w:type="page"/>
      </w:r>
    </w:p>
    <w:p w14:paraId="5219A352" w14:textId="77777777" w:rsidR="00BA2EBC" w:rsidRDefault="00BA2EBC" w:rsidP="00BA2EBC">
      <w:pPr>
        <w:pStyle w:val="TOC2"/>
      </w:pPr>
    </w:p>
    <w:p w14:paraId="3C9B6E1C" w14:textId="77777777" w:rsidR="00BA2EBC" w:rsidRDefault="00BA2EBC" w:rsidP="00BA2EBC">
      <w:pPr>
        <w:pStyle w:val="TOC2"/>
      </w:pPr>
    </w:p>
    <w:p w14:paraId="03CA47D7" w14:textId="77777777" w:rsidR="00971469" w:rsidRPr="00BA2EBC" w:rsidRDefault="00971469" w:rsidP="00BA2EBC">
      <w:pPr>
        <w:pStyle w:val="TOC2"/>
      </w:pPr>
      <w:r w:rsidRPr="00BA2EBC">
        <w:t>Table of Contents</w:t>
      </w:r>
      <w:bookmarkStart w:id="0" w:name="_GoBack"/>
      <w:bookmarkEnd w:id="0"/>
    </w:p>
    <w:p w14:paraId="0232BB88" w14:textId="77777777" w:rsidR="00971469" w:rsidRDefault="00971469" w:rsidP="00BA2EBC">
      <w:pPr>
        <w:pStyle w:val="TOC2"/>
      </w:pPr>
    </w:p>
    <w:p w14:paraId="6F50FB43" w14:textId="77777777" w:rsidR="00057CC1" w:rsidRPr="003A644B" w:rsidRDefault="000468FB" w:rsidP="00BA2EBC">
      <w:pPr>
        <w:pStyle w:val="TOC2"/>
        <w:rPr>
          <w:rFonts w:ascii="Calibri" w:hAnsi="Calibri"/>
        </w:rPr>
      </w:pPr>
      <w:r>
        <w:fldChar w:fldCharType="begin"/>
      </w:r>
      <w:r w:rsidR="00971469">
        <w:instrText xml:space="preserve"> TOC \o "1-2" \h \z \u </w:instrText>
      </w:r>
      <w:r>
        <w:fldChar w:fldCharType="separate"/>
      </w:r>
      <w:hyperlink w:anchor="_Toc371668646" w:history="1">
        <w:r w:rsidR="00057CC1" w:rsidRPr="003A5F37">
          <w:rPr>
            <w:rStyle w:val="Hyperlink"/>
          </w:rPr>
          <w:t>1)</w:t>
        </w:r>
        <w:r w:rsidR="00057CC1" w:rsidRPr="003A644B">
          <w:rPr>
            <w:rFonts w:ascii="Calibri" w:hAnsi="Calibri"/>
          </w:rPr>
          <w:tab/>
        </w:r>
        <w:r w:rsidR="00057CC1" w:rsidRPr="003A5F37">
          <w:rPr>
            <w:rStyle w:val="Hyperlink"/>
          </w:rPr>
          <w:t>Submittal-Related Information</w:t>
        </w:r>
        <w:r w:rsidR="00057CC1">
          <w:rPr>
            <w:webHidden/>
          </w:rPr>
          <w:tab/>
        </w:r>
        <w:r>
          <w:rPr>
            <w:webHidden/>
          </w:rPr>
          <w:fldChar w:fldCharType="begin"/>
        </w:r>
        <w:r w:rsidR="00057CC1">
          <w:rPr>
            <w:webHidden/>
          </w:rPr>
          <w:instrText xml:space="preserve"> PAGEREF _Toc371668646 \h </w:instrText>
        </w:r>
        <w:r>
          <w:rPr>
            <w:webHidden/>
          </w:rPr>
        </w:r>
        <w:r>
          <w:rPr>
            <w:webHidden/>
          </w:rPr>
          <w:fldChar w:fldCharType="separate"/>
        </w:r>
        <w:r w:rsidR="003B4BF0">
          <w:rPr>
            <w:webHidden/>
          </w:rPr>
          <w:t>1</w:t>
        </w:r>
        <w:r>
          <w:rPr>
            <w:webHidden/>
          </w:rPr>
          <w:fldChar w:fldCharType="end"/>
        </w:r>
      </w:hyperlink>
    </w:p>
    <w:p w14:paraId="10C435A7" w14:textId="77777777" w:rsidR="00057CC1" w:rsidRPr="003A644B" w:rsidRDefault="0017477F" w:rsidP="00BA2EBC">
      <w:pPr>
        <w:pStyle w:val="TOC2"/>
        <w:rPr>
          <w:rFonts w:ascii="Calibri" w:hAnsi="Calibri"/>
        </w:rPr>
      </w:pPr>
      <w:hyperlink w:anchor="_Toc371668647" w:history="1">
        <w:r w:rsidR="00057CC1" w:rsidRPr="003A5F37">
          <w:rPr>
            <w:rStyle w:val="Hyperlink"/>
          </w:rPr>
          <w:t>2)</w:t>
        </w:r>
        <w:r w:rsidR="00057CC1" w:rsidRPr="003A644B">
          <w:rPr>
            <w:rFonts w:ascii="Calibri" w:hAnsi="Calibri"/>
          </w:rPr>
          <w:tab/>
        </w:r>
        <w:r w:rsidR="00057CC1" w:rsidRPr="003A5F37">
          <w:rPr>
            <w:rStyle w:val="Hyperlink"/>
          </w:rPr>
          <w:t>Background and Study Rationale</w:t>
        </w:r>
        <w:r w:rsidR="00057CC1">
          <w:rPr>
            <w:webHidden/>
          </w:rPr>
          <w:tab/>
        </w:r>
        <w:r w:rsidR="000468FB">
          <w:rPr>
            <w:webHidden/>
          </w:rPr>
          <w:fldChar w:fldCharType="begin"/>
        </w:r>
        <w:r w:rsidR="00057CC1">
          <w:rPr>
            <w:webHidden/>
          </w:rPr>
          <w:instrText xml:space="preserve"> PAGEREF _Toc371668647 \h </w:instrText>
        </w:r>
        <w:r w:rsidR="000468FB">
          <w:rPr>
            <w:webHidden/>
          </w:rPr>
        </w:r>
        <w:r w:rsidR="000468FB">
          <w:rPr>
            <w:webHidden/>
          </w:rPr>
          <w:fldChar w:fldCharType="separate"/>
        </w:r>
        <w:r w:rsidR="003B4BF0">
          <w:rPr>
            <w:webHidden/>
          </w:rPr>
          <w:t>1</w:t>
        </w:r>
        <w:r w:rsidR="000468FB">
          <w:rPr>
            <w:webHidden/>
          </w:rPr>
          <w:fldChar w:fldCharType="end"/>
        </w:r>
      </w:hyperlink>
    </w:p>
    <w:p w14:paraId="524AF8E5" w14:textId="77777777" w:rsidR="00057CC1" w:rsidRPr="003A644B" w:rsidRDefault="0017477F" w:rsidP="00BA2EBC">
      <w:pPr>
        <w:pStyle w:val="TOC2"/>
        <w:rPr>
          <w:rFonts w:ascii="Calibri" w:hAnsi="Calibri"/>
        </w:rPr>
      </w:pPr>
      <w:hyperlink w:anchor="_Toc371668648" w:history="1">
        <w:r w:rsidR="00057CC1" w:rsidRPr="003A5F37">
          <w:rPr>
            <w:rStyle w:val="Hyperlink"/>
          </w:rPr>
          <w:t>3)</w:t>
        </w:r>
        <w:r w:rsidR="00057CC1" w:rsidRPr="003A644B">
          <w:rPr>
            <w:rFonts w:ascii="Calibri" w:hAnsi="Calibri"/>
          </w:rPr>
          <w:tab/>
        </w:r>
        <w:r w:rsidR="00057CC1" w:rsidRPr="003A5F37">
          <w:rPr>
            <w:rStyle w:val="Hyperlink"/>
          </w:rPr>
          <w:t>Sampling and Recruitment Plans</w:t>
        </w:r>
        <w:r w:rsidR="00057CC1">
          <w:rPr>
            <w:webHidden/>
          </w:rPr>
          <w:tab/>
        </w:r>
        <w:r w:rsidR="000468FB">
          <w:rPr>
            <w:webHidden/>
          </w:rPr>
          <w:fldChar w:fldCharType="begin"/>
        </w:r>
        <w:r w:rsidR="00057CC1">
          <w:rPr>
            <w:webHidden/>
          </w:rPr>
          <w:instrText xml:space="preserve"> PAGEREF _Toc371668648 \h </w:instrText>
        </w:r>
        <w:r w:rsidR="000468FB">
          <w:rPr>
            <w:webHidden/>
          </w:rPr>
        </w:r>
        <w:r w:rsidR="000468FB">
          <w:rPr>
            <w:webHidden/>
          </w:rPr>
          <w:fldChar w:fldCharType="separate"/>
        </w:r>
        <w:r w:rsidR="003B4BF0">
          <w:rPr>
            <w:webHidden/>
          </w:rPr>
          <w:t>3</w:t>
        </w:r>
        <w:r w:rsidR="000468FB">
          <w:rPr>
            <w:webHidden/>
          </w:rPr>
          <w:fldChar w:fldCharType="end"/>
        </w:r>
      </w:hyperlink>
    </w:p>
    <w:p w14:paraId="213B4FFF" w14:textId="77777777" w:rsidR="00057CC1" w:rsidRPr="003A644B" w:rsidRDefault="0017477F" w:rsidP="00BA2EBC">
      <w:pPr>
        <w:pStyle w:val="TOC2"/>
        <w:rPr>
          <w:rFonts w:ascii="Calibri" w:hAnsi="Calibri"/>
        </w:rPr>
      </w:pPr>
      <w:hyperlink w:anchor="_Toc371668649" w:history="1">
        <w:r w:rsidR="00057CC1" w:rsidRPr="003A5F37">
          <w:rPr>
            <w:rStyle w:val="Hyperlink"/>
          </w:rPr>
          <w:t>4)</w:t>
        </w:r>
        <w:r w:rsidR="00057CC1" w:rsidRPr="003A644B">
          <w:rPr>
            <w:rFonts w:ascii="Calibri" w:hAnsi="Calibri"/>
          </w:rPr>
          <w:tab/>
        </w:r>
        <w:r w:rsidR="00057CC1" w:rsidRPr="003A5F37">
          <w:rPr>
            <w:rStyle w:val="Hyperlink"/>
          </w:rPr>
          <w:t>Data Collection Process</w:t>
        </w:r>
        <w:r w:rsidR="00057CC1">
          <w:rPr>
            <w:webHidden/>
          </w:rPr>
          <w:tab/>
        </w:r>
        <w:r w:rsidR="000468FB">
          <w:rPr>
            <w:webHidden/>
          </w:rPr>
          <w:fldChar w:fldCharType="begin"/>
        </w:r>
        <w:r w:rsidR="00057CC1">
          <w:rPr>
            <w:webHidden/>
          </w:rPr>
          <w:instrText xml:space="preserve"> PAGEREF _Toc371668649 \h </w:instrText>
        </w:r>
        <w:r w:rsidR="000468FB">
          <w:rPr>
            <w:webHidden/>
          </w:rPr>
        </w:r>
        <w:r w:rsidR="000468FB">
          <w:rPr>
            <w:webHidden/>
          </w:rPr>
          <w:fldChar w:fldCharType="separate"/>
        </w:r>
        <w:r w:rsidR="003B4BF0">
          <w:rPr>
            <w:webHidden/>
          </w:rPr>
          <w:t>5</w:t>
        </w:r>
        <w:r w:rsidR="000468FB">
          <w:rPr>
            <w:webHidden/>
          </w:rPr>
          <w:fldChar w:fldCharType="end"/>
        </w:r>
      </w:hyperlink>
    </w:p>
    <w:p w14:paraId="7B78A534" w14:textId="77777777" w:rsidR="00057CC1" w:rsidRPr="003A644B" w:rsidRDefault="0017477F" w:rsidP="00BA2EBC">
      <w:pPr>
        <w:pStyle w:val="TOC2"/>
        <w:rPr>
          <w:rFonts w:ascii="Calibri" w:hAnsi="Calibri"/>
        </w:rPr>
      </w:pPr>
      <w:hyperlink w:anchor="_Toc371668650" w:history="1">
        <w:r w:rsidR="00057CC1" w:rsidRPr="003A5F37">
          <w:rPr>
            <w:rStyle w:val="Hyperlink"/>
          </w:rPr>
          <w:t>5)</w:t>
        </w:r>
        <w:r w:rsidR="00057CC1" w:rsidRPr="003A644B">
          <w:rPr>
            <w:rFonts w:ascii="Calibri" w:hAnsi="Calibri"/>
          </w:rPr>
          <w:tab/>
        </w:r>
        <w:r w:rsidR="00057CC1" w:rsidRPr="003A5F37">
          <w:rPr>
            <w:rStyle w:val="Hyperlink"/>
          </w:rPr>
          <w:t>Consultations Outside the Agency</w:t>
        </w:r>
        <w:r w:rsidR="00057CC1">
          <w:rPr>
            <w:webHidden/>
          </w:rPr>
          <w:tab/>
        </w:r>
        <w:r w:rsidR="000468FB">
          <w:rPr>
            <w:webHidden/>
          </w:rPr>
          <w:fldChar w:fldCharType="begin"/>
        </w:r>
        <w:r w:rsidR="00057CC1">
          <w:rPr>
            <w:webHidden/>
          </w:rPr>
          <w:instrText xml:space="preserve"> PAGEREF _Toc371668650 \h </w:instrText>
        </w:r>
        <w:r w:rsidR="000468FB">
          <w:rPr>
            <w:webHidden/>
          </w:rPr>
        </w:r>
        <w:r w:rsidR="000468FB">
          <w:rPr>
            <w:webHidden/>
          </w:rPr>
          <w:fldChar w:fldCharType="separate"/>
        </w:r>
        <w:r w:rsidR="003B4BF0">
          <w:rPr>
            <w:webHidden/>
          </w:rPr>
          <w:t>7</w:t>
        </w:r>
        <w:r w:rsidR="000468FB">
          <w:rPr>
            <w:webHidden/>
          </w:rPr>
          <w:fldChar w:fldCharType="end"/>
        </w:r>
      </w:hyperlink>
    </w:p>
    <w:p w14:paraId="5E66A53D" w14:textId="77777777" w:rsidR="00057CC1" w:rsidRPr="003A644B" w:rsidRDefault="0017477F" w:rsidP="00BA2EBC">
      <w:pPr>
        <w:pStyle w:val="TOC2"/>
        <w:rPr>
          <w:rFonts w:ascii="Calibri" w:hAnsi="Calibri"/>
        </w:rPr>
      </w:pPr>
      <w:hyperlink w:anchor="_Toc371668651" w:history="1">
        <w:r w:rsidR="00057CC1" w:rsidRPr="003A5F37">
          <w:rPr>
            <w:rStyle w:val="Hyperlink"/>
          </w:rPr>
          <w:t>6)</w:t>
        </w:r>
        <w:r w:rsidR="00057CC1" w:rsidRPr="003A644B">
          <w:rPr>
            <w:rFonts w:ascii="Calibri" w:hAnsi="Calibri"/>
          </w:rPr>
          <w:tab/>
        </w:r>
        <w:r w:rsidR="00057CC1" w:rsidRPr="003A5F37">
          <w:rPr>
            <w:rStyle w:val="Hyperlink"/>
          </w:rPr>
          <w:t>Assurance of Confidentiality</w:t>
        </w:r>
        <w:r w:rsidR="00057CC1">
          <w:rPr>
            <w:webHidden/>
          </w:rPr>
          <w:tab/>
        </w:r>
        <w:r w:rsidR="000468FB">
          <w:rPr>
            <w:webHidden/>
          </w:rPr>
          <w:fldChar w:fldCharType="begin"/>
        </w:r>
        <w:r w:rsidR="00057CC1">
          <w:rPr>
            <w:webHidden/>
          </w:rPr>
          <w:instrText xml:space="preserve"> PAGEREF _Toc371668651 \h </w:instrText>
        </w:r>
        <w:r w:rsidR="000468FB">
          <w:rPr>
            <w:webHidden/>
          </w:rPr>
        </w:r>
        <w:r w:rsidR="000468FB">
          <w:rPr>
            <w:webHidden/>
          </w:rPr>
          <w:fldChar w:fldCharType="separate"/>
        </w:r>
        <w:r w:rsidR="003B4BF0">
          <w:rPr>
            <w:webHidden/>
          </w:rPr>
          <w:t>7</w:t>
        </w:r>
        <w:r w:rsidR="000468FB">
          <w:rPr>
            <w:webHidden/>
          </w:rPr>
          <w:fldChar w:fldCharType="end"/>
        </w:r>
      </w:hyperlink>
    </w:p>
    <w:p w14:paraId="22DDFDFD" w14:textId="77777777" w:rsidR="00057CC1" w:rsidRPr="003A644B" w:rsidRDefault="0017477F" w:rsidP="00BA2EBC">
      <w:pPr>
        <w:pStyle w:val="TOC2"/>
        <w:rPr>
          <w:rFonts w:ascii="Calibri" w:hAnsi="Calibri"/>
        </w:rPr>
      </w:pPr>
      <w:hyperlink w:anchor="_Toc371668652" w:history="1">
        <w:r w:rsidR="00057CC1" w:rsidRPr="003A5F37">
          <w:rPr>
            <w:rStyle w:val="Hyperlink"/>
          </w:rPr>
          <w:t>7)</w:t>
        </w:r>
        <w:r w:rsidR="00057CC1" w:rsidRPr="003A644B">
          <w:rPr>
            <w:rFonts w:ascii="Calibri" w:hAnsi="Calibri"/>
          </w:rPr>
          <w:tab/>
        </w:r>
        <w:r w:rsidR="00057CC1" w:rsidRPr="003A5F37">
          <w:rPr>
            <w:rStyle w:val="Hyperlink"/>
          </w:rPr>
          <w:t>Justification for Sensitive Questions</w:t>
        </w:r>
        <w:r w:rsidR="00057CC1">
          <w:rPr>
            <w:webHidden/>
          </w:rPr>
          <w:tab/>
        </w:r>
        <w:r w:rsidR="000468FB">
          <w:rPr>
            <w:webHidden/>
          </w:rPr>
          <w:fldChar w:fldCharType="begin"/>
        </w:r>
        <w:r w:rsidR="00057CC1">
          <w:rPr>
            <w:webHidden/>
          </w:rPr>
          <w:instrText xml:space="preserve"> PAGEREF _Toc371668652 \h </w:instrText>
        </w:r>
        <w:r w:rsidR="000468FB">
          <w:rPr>
            <w:webHidden/>
          </w:rPr>
        </w:r>
        <w:r w:rsidR="000468FB">
          <w:rPr>
            <w:webHidden/>
          </w:rPr>
          <w:fldChar w:fldCharType="separate"/>
        </w:r>
        <w:r w:rsidR="003B4BF0">
          <w:rPr>
            <w:webHidden/>
          </w:rPr>
          <w:t>8</w:t>
        </w:r>
        <w:r w:rsidR="000468FB">
          <w:rPr>
            <w:webHidden/>
          </w:rPr>
          <w:fldChar w:fldCharType="end"/>
        </w:r>
      </w:hyperlink>
    </w:p>
    <w:p w14:paraId="39658ACF" w14:textId="77777777" w:rsidR="00057CC1" w:rsidRPr="003A644B" w:rsidRDefault="0017477F" w:rsidP="00BA2EBC">
      <w:pPr>
        <w:pStyle w:val="TOC2"/>
        <w:rPr>
          <w:rFonts w:ascii="Calibri" w:hAnsi="Calibri"/>
        </w:rPr>
      </w:pPr>
      <w:hyperlink w:anchor="_Toc371668653" w:history="1">
        <w:r w:rsidR="00057CC1" w:rsidRPr="003A5F37">
          <w:rPr>
            <w:rStyle w:val="Hyperlink"/>
          </w:rPr>
          <w:t>8)</w:t>
        </w:r>
        <w:r w:rsidR="00057CC1" w:rsidRPr="003A644B">
          <w:rPr>
            <w:rFonts w:ascii="Calibri" w:hAnsi="Calibri"/>
          </w:rPr>
          <w:tab/>
        </w:r>
        <w:r w:rsidR="00057CC1" w:rsidRPr="003A5F37">
          <w:rPr>
            <w:rStyle w:val="Hyperlink"/>
          </w:rPr>
          <w:t>Estimate of Hourly Burden</w:t>
        </w:r>
        <w:r w:rsidR="00057CC1">
          <w:rPr>
            <w:webHidden/>
          </w:rPr>
          <w:tab/>
        </w:r>
        <w:r w:rsidR="000468FB">
          <w:rPr>
            <w:webHidden/>
          </w:rPr>
          <w:fldChar w:fldCharType="begin"/>
        </w:r>
        <w:r w:rsidR="00057CC1">
          <w:rPr>
            <w:webHidden/>
          </w:rPr>
          <w:instrText xml:space="preserve"> PAGEREF _Toc371668653 \h </w:instrText>
        </w:r>
        <w:r w:rsidR="000468FB">
          <w:rPr>
            <w:webHidden/>
          </w:rPr>
        </w:r>
        <w:r w:rsidR="000468FB">
          <w:rPr>
            <w:webHidden/>
          </w:rPr>
          <w:fldChar w:fldCharType="separate"/>
        </w:r>
        <w:r w:rsidR="003B4BF0">
          <w:rPr>
            <w:webHidden/>
          </w:rPr>
          <w:t>8</w:t>
        </w:r>
        <w:r w:rsidR="000468FB">
          <w:rPr>
            <w:webHidden/>
          </w:rPr>
          <w:fldChar w:fldCharType="end"/>
        </w:r>
      </w:hyperlink>
    </w:p>
    <w:p w14:paraId="078AEE03" w14:textId="77777777" w:rsidR="00057CC1" w:rsidRPr="003A644B" w:rsidRDefault="0017477F" w:rsidP="00BA2EBC">
      <w:pPr>
        <w:pStyle w:val="TOC2"/>
        <w:rPr>
          <w:rFonts w:ascii="Calibri" w:hAnsi="Calibri"/>
        </w:rPr>
      </w:pPr>
      <w:hyperlink w:anchor="_Toc371668654" w:history="1">
        <w:r w:rsidR="00057CC1" w:rsidRPr="003A5F37">
          <w:rPr>
            <w:rStyle w:val="Hyperlink"/>
          </w:rPr>
          <w:t>9)</w:t>
        </w:r>
        <w:r w:rsidR="00057CC1" w:rsidRPr="003A644B">
          <w:rPr>
            <w:rFonts w:ascii="Calibri" w:hAnsi="Calibri"/>
          </w:rPr>
          <w:tab/>
        </w:r>
        <w:r w:rsidR="00057CC1" w:rsidRPr="003A5F37">
          <w:rPr>
            <w:rStyle w:val="Hyperlink"/>
          </w:rPr>
          <w:t>Estimate of Costs for Recruiting and Paying Respondents</w:t>
        </w:r>
        <w:r w:rsidR="00057CC1">
          <w:rPr>
            <w:webHidden/>
          </w:rPr>
          <w:tab/>
        </w:r>
        <w:r w:rsidR="000468FB">
          <w:rPr>
            <w:webHidden/>
          </w:rPr>
          <w:fldChar w:fldCharType="begin"/>
        </w:r>
        <w:r w:rsidR="00057CC1">
          <w:rPr>
            <w:webHidden/>
          </w:rPr>
          <w:instrText xml:space="preserve"> PAGEREF _Toc371668654 \h </w:instrText>
        </w:r>
        <w:r w:rsidR="000468FB">
          <w:rPr>
            <w:webHidden/>
          </w:rPr>
        </w:r>
        <w:r w:rsidR="000468FB">
          <w:rPr>
            <w:webHidden/>
          </w:rPr>
          <w:fldChar w:fldCharType="separate"/>
        </w:r>
        <w:r w:rsidR="003B4BF0">
          <w:rPr>
            <w:webHidden/>
          </w:rPr>
          <w:t>9</w:t>
        </w:r>
        <w:r w:rsidR="000468FB">
          <w:rPr>
            <w:webHidden/>
          </w:rPr>
          <w:fldChar w:fldCharType="end"/>
        </w:r>
      </w:hyperlink>
    </w:p>
    <w:p w14:paraId="77D98F26" w14:textId="77777777" w:rsidR="00057CC1" w:rsidRPr="003A644B" w:rsidRDefault="0017477F" w:rsidP="00BA2EBC">
      <w:pPr>
        <w:pStyle w:val="TOC2"/>
        <w:rPr>
          <w:rFonts w:ascii="Calibri" w:hAnsi="Calibri"/>
        </w:rPr>
      </w:pPr>
      <w:hyperlink w:anchor="_Toc371668655" w:history="1">
        <w:r w:rsidR="00057CC1" w:rsidRPr="003A5F37">
          <w:rPr>
            <w:rStyle w:val="Hyperlink"/>
          </w:rPr>
          <w:t>10)</w:t>
        </w:r>
        <w:r w:rsidR="00057CC1" w:rsidRPr="003A644B">
          <w:rPr>
            <w:rFonts w:ascii="Calibri" w:hAnsi="Calibri"/>
          </w:rPr>
          <w:tab/>
        </w:r>
        <w:r w:rsidR="00057CC1" w:rsidRPr="003A5F37">
          <w:rPr>
            <w:rStyle w:val="Hyperlink"/>
          </w:rPr>
          <w:t>Costs to Federal Government</w:t>
        </w:r>
        <w:r w:rsidR="00057CC1">
          <w:rPr>
            <w:webHidden/>
          </w:rPr>
          <w:tab/>
        </w:r>
        <w:r w:rsidR="000468FB">
          <w:rPr>
            <w:webHidden/>
          </w:rPr>
          <w:fldChar w:fldCharType="begin"/>
        </w:r>
        <w:r w:rsidR="00057CC1">
          <w:rPr>
            <w:webHidden/>
          </w:rPr>
          <w:instrText xml:space="preserve"> PAGEREF _Toc371668655 \h </w:instrText>
        </w:r>
        <w:r w:rsidR="000468FB">
          <w:rPr>
            <w:webHidden/>
          </w:rPr>
        </w:r>
        <w:r w:rsidR="000468FB">
          <w:rPr>
            <w:webHidden/>
          </w:rPr>
          <w:fldChar w:fldCharType="separate"/>
        </w:r>
        <w:r w:rsidR="003B4BF0">
          <w:rPr>
            <w:webHidden/>
          </w:rPr>
          <w:t>10</w:t>
        </w:r>
        <w:r w:rsidR="000468FB">
          <w:rPr>
            <w:webHidden/>
          </w:rPr>
          <w:fldChar w:fldCharType="end"/>
        </w:r>
      </w:hyperlink>
    </w:p>
    <w:p w14:paraId="7055AF7F" w14:textId="77777777" w:rsidR="00057CC1" w:rsidRPr="003A644B" w:rsidRDefault="0017477F" w:rsidP="00BA2EBC">
      <w:pPr>
        <w:pStyle w:val="TOC2"/>
        <w:rPr>
          <w:rFonts w:ascii="Calibri" w:hAnsi="Calibri"/>
        </w:rPr>
      </w:pPr>
      <w:hyperlink w:anchor="_Toc371668656" w:history="1">
        <w:r w:rsidR="00057CC1" w:rsidRPr="003A5F37">
          <w:rPr>
            <w:rStyle w:val="Hyperlink"/>
          </w:rPr>
          <w:t>11)</w:t>
        </w:r>
        <w:r w:rsidR="00057CC1" w:rsidRPr="003A644B">
          <w:rPr>
            <w:rFonts w:ascii="Calibri" w:hAnsi="Calibri"/>
          </w:rPr>
          <w:tab/>
        </w:r>
        <w:r w:rsidR="00057CC1" w:rsidRPr="003A5F37">
          <w:rPr>
            <w:rStyle w:val="Hyperlink"/>
          </w:rPr>
          <w:t>Schedule</w:t>
        </w:r>
        <w:r w:rsidR="00057CC1">
          <w:rPr>
            <w:webHidden/>
          </w:rPr>
          <w:tab/>
        </w:r>
        <w:r w:rsidR="000468FB">
          <w:rPr>
            <w:webHidden/>
          </w:rPr>
          <w:fldChar w:fldCharType="begin"/>
        </w:r>
        <w:r w:rsidR="00057CC1">
          <w:rPr>
            <w:webHidden/>
          </w:rPr>
          <w:instrText xml:space="preserve"> PAGEREF _Toc371668656 \h </w:instrText>
        </w:r>
        <w:r w:rsidR="000468FB">
          <w:rPr>
            <w:webHidden/>
          </w:rPr>
        </w:r>
        <w:r w:rsidR="000468FB">
          <w:rPr>
            <w:webHidden/>
          </w:rPr>
          <w:fldChar w:fldCharType="separate"/>
        </w:r>
        <w:r w:rsidR="003B4BF0">
          <w:rPr>
            <w:webHidden/>
          </w:rPr>
          <w:t>10</w:t>
        </w:r>
        <w:r w:rsidR="000468FB">
          <w:rPr>
            <w:webHidden/>
          </w:rPr>
          <w:fldChar w:fldCharType="end"/>
        </w:r>
      </w:hyperlink>
    </w:p>
    <w:p w14:paraId="223A7D5F" w14:textId="77777777" w:rsidR="00876E2B" w:rsidRDefault="000468FB">
      <w:pPr>
        <w:spacing w:line="276" w:lineRule="auto"/>
        <w:jc w:val="right"/>
      </w:pPr>
      <w:r>
        <w:fldChar w:fldCharType="end"/>
      </w:r>
    </w:p>
    <w:p w14:paraId="38E85E15" w14:textId="77777777" w:rsidR="00057CC1" w:rsidRDefault="00057CC1">
      <w:pPr>
        <w:spacing w:line="276" w:lineRule="auto"/>
        <w:sectPr w:rsidR="00057CC1" w:rsidSect="00057CC1">
          <w:headerReference w:type="default" r:id="rId25"/>
          <w:footerReference w:type="default" r:id="rId26"/>
          <w:footerReference w:type="first" r:id="rId27"/>
          <w:pgSz w:w="12240" w:h="15840" w:code="1"/>
          <w:pgMar w:top="1296" w:right="1728" w:bottom="1008" w:left="1728" w:header="720" w:footer="576" w:gutter="0"/>
          <w:pgNumType w:fmt="lowerRoman" w:start="1"/>
          <w:cols w:space="720"/>
          <w:titlePg/>
          <w:docGrid w:linePitch="360"/>
        </w:sectPr>
      </w:pPr>
    </w:p>
    <w:p w14:paraId="456E2ACA" w14:textId="77777777" w:rsidR="00C34519" w:rsidRPr="00C41C5F" w:rsidRDefault="00AF5C01">
      <w:pPr>
        <w:pStyle w:val="OMBSectionHeading"/>
        <w:spacing w:before="0" w:after="120" w:line="276" w:lineRule="auto"/>
        <w:ind w:left="360"/>
        <w:rPr>
          <w:rStyle w:val="StyleTimesNewRoman"/>
          <w:bCs w:val="0"/>
          <w:noProof/>
          <w:sz w:val="28"/>
          <w:szCs w:val="28"/>
        </w:rPr>
      </w:pPr>
      <w:bookmarkStart w:id="1" w:name="_Toc286052931"/>
      <w:bookmarkStart w:id="2" w:name="_Toc286052983"/>
      <w:bookmarkStart w:id="3" w:name="_Toc286052932"/>
      <w:bookmarkStart w:id="4" w:name="_Toc286052984"/>
      <w:bookmarkStart w:id="5" w:name="_Toc223245302"/>
      <w:bookmarkStart w:id="6" w:name="_Toc257374033"/>
      <w:bookmarkStart w:id="7" w:name="_Toc302638194"/>
      <w:bookmarkStart w:id="8" w:name="_Toc371668646"/>
      <w:bookmarkStart w:id="9" w:name="_Toc258508080"/>
      <w:bookmarkStart w:id="10" w:name="_Toc286052985"/>
      <w:bookmarkEnd w:id="1"/>
      <w:bookmarkEnd w:id="2"/>
      <w:bookmarkEnd w:id="3"/>
      <w:bookmarkEnd w:id="4"/>
      <w:r w:rsidRPr="00C41C5F">
        <w:rPr>
          <w:rStyle w:val="StyleTimesNewRoman"/>
          <w:sz w:val="28"/>
          <w:szCs w:val="28"/>
        </w:rPr>
        <w:lastRenderedPageBreak/>
        <w:t>Submittal-Related Information</w:t>
      </w:r>
      <w:bookmarkEnd w:id="5"/>
      <w:bookmarkEnd w:id="6"/>
      <w:bookmarkEnd w:id="7"/>
      <w:bookmarkEnd w:id="8"/>
    </w:p>
    <w:p w14:paraId="2E6C5516" w14:textId="77777777" w:rsidR="00C34519" w:rsidRDefault="009C672B">
      <w:pPr>
        <w:spacing w:line="276" w:lineRule="auto"/>
        <w:rPr>
          <w:rStyle w:val="StyleTimesNewRoman"/>
          <w:szCs w:val="24"/>
        </w:rPr>
      </w:pPr>
      <w:r w:rsidRPr="004D05DB">
        <w:rPr>
          <w:rStyle w:val="StyleTimesNewRoman"/>
          <w:szCs w:val="24"/>
        </w:rPr>
        <w:t>This material is being submitted under the generic National Center for Education Statistics (</w:t>
      </w:r>
      <w:r>
        <w:rPr>
          <w:rStyle w:val="StyleTimesNewRoman"/>
          <w:szCs w:val="24"/>
        </w:rPr>
        <w:t>NC</w:t>
      </w:r>
      <w:r w:rsidRPr="004D05DB">
        <w:rPr>
          <w:rStyle w:val="StyleTimesNewRoman"/>
          <w:szCs w:val="24"/>
        </w:rPr>
        <w:t xml:space="preserve">ES) clearance agreement </w:t>
      </w:r>
      <w:r w:rsidRPr="009C45F2">
        <w:rPr>
          <w:rStyle w:val="StyleTimesNewRoman"/>
          <w:szCs w:val="24"/>
        </w:rPr>
        <w:t>(OMB #</w:t>
      </w:r>
      <w:r w:rsidRPr="008019DA">
        <w:rPr>
          <w:rStyle w:val="StyleTimesNewRoman"/>
          <w:szCs w:val="24"/>
        </w:rPr>
        <w:t>1850-0803</w:t>
      </w:r>
      <w:r w:rsidRPr="009C45F2">
        <w:rPr>
          <w:rStyle w:val="StyleTimesNewRoman"/>
          <w:szCs w:val="24"/>
        </w:rPr>
        <w:t>).</w:t>
      </w:r>
      <w:r w:rsidRPr="004D05DB">
        <w:rPr>
          <w:rStyle w:val="StyleTimesNewRoman"/>
          <w:szCs w:val="24"/>
        </w:rPr>
        <w:t xml:space="preserve"> This generic clearance provides for </w:t>
      </w:r>
      <w:r>
        <w:rPr>
          <w:rStyle w:val="StyleTimesNewRoman"/>
          <w:szCs w:val="24"/>
        </w:rPr>
        <w:t>NCES</w:t>
      </w:r>
      <w:r w:rsidRPr="004D05DB">
        <w:rPr>
          <w:rStyle w:val="StyleTimesNewRoman"/>
          <w:szCs w:val="24"/>
        </w:rPr>
        <w:t xml:space="preserve"> to conduct various procedures (such as field tests and cognitive interviews) to test new methodologies, question types, or delivery methods to improve assessment instruments.</w:t>
      </w:r>
    </w:p>
    <w:p w14:paraId="0D08EE55" w14:textId="77777777" w:rsidR="00967E3D" w:rsidRPr="00973F58" w:rsidRDefault="00967E3D" w:rsidP="00967E3D">
      <w:pPr>
        <w:pStyle w:val="PlainText"/>
        <w:spacing w:line="276" w:lineRule="auto"/>
        <w:rPr>
          <w:rStyle w:val="StyleTimesNewRoman"/>
          <w:rFonts w:eastAsia="Times New Roman"/>
          <w:sz w:val="10"/>
          <w:szCs w:val="10"/>
        </w:rPr>
      </w:pPr>
    </w:p>
    <w:p w14:paraId="2AABF558" w14:textId="60EBBC7E" w:rsidR="00967E3D" w:rsidRDefault="00967E3D">
      <w:pPr>
        <w:spacing w:line="276" w:lineRule="auto"/>
        <w:rPr>
          <w:rStyle w:val="StyleTimesNewRoman"/>
          <w:noProof/>
          <w:szCs w:val="24"/>
        </w:rPr>
      </w:pPr>
      <w:r>
        <w:rPr>
          <w:rStyle w:val="StyleTimesNewRoman"/>
          <w:szCs w:val="24"/>
        </w:rPr>
        <w:t xml:space="preserve">This package </w:t>
      </w:r>
      <w:r w:rsidR="00D53A5B">
        <w:rPr>
          <w:rStyle w:val="StyleTimesNewRoman"/>
          <w:szCs w:val="24"/>
        </w:rPr>
        <w:t>is an amendment to a</w:t>
      </w:r>
      <w:r>
        <w:rPr>
          <w:rStyle w:val="StyleTimesNewRoman"/>
          <w:szCs w:val="24"/>
        </w:rPr>
        <w:t xml:space="preserve"> previously approved </w:t>
      </w:r>
      <w:r w:rsidR="00D53A5B">
        <w:rPr>
          <w:rStyle w:val="StyleTimesNewRoman"/>
          <w:szCs w:val="24"/>
        </w:rPr>
        <w:t>package for the</w:t>
      </w:r>
      <w:r>
        <w:rPr>
          <w:rStyle w:val="StyleTimesNewRoman"/>
          <w:szCs w:val="24"/>
        </w:rPr>
        <w:t xml:space="preserve"> </w:t>
      </w:r>
      <w:r w:rsidR="00D53A5B" w:rsidRPr="00D53A5B">
        <w:rPr>
          <w:rStyle w:val="StyleTimesNewRoman"/>
          <w:szCs w:val="24"/>
        </w:rPr>
        <w:t xml:space="preserve">NAEP Mathematics, Reading, and Science Hands-on Tasks and National Indian Education Study (NIES) Survey Pretesting </w:t>
      </w:r>
      <w:r w:rsidR="00D53A5B">
        <w:rPr>
          <w:rStyle w:val="StyleTimesNewRoman"/>
          <w:szCs w:val="24"/>
        </w:rPr>
        <w:t>(1850-0803 v.88)</w:t>
      </w:r>
      <w:r>
        <w:rPr>
          <w:rStyle w:val="StyleTimesNewRoman"/>
          <w:szCs w:val="24"/>
        </w:rPr>
        <w:t xml:space="preserve">. </w:t>
      </w:r>
      <w:r w:rsidR="002F2AC6">
        <w:rPr>
          <w:rStyle w:val="StyleTimesNewRoman"/>
          <w:szCs w:val="24"/>
        </w:rPr>
        <w:t xml:space="preserve">The science </w:t>
      </w:r>
      <w:r w:rsidR="00D53A5B">
        <w:rPr>
          <w:rStyle w:val="StyleTimesNewRoman"/>
          <w:szCs w:val="24"/>
        </w:rPr>
        <w:t>h</w:t>
      </w:r>
      <w:r w:rsidR="002F2AC6">
        <w:rPr>
          <w:rStyle w:val="StyleTimesNewRoman"/>
          <w:szCs w:val="24"/>
        </w:rPr>
        <w:t>ands</w:t>
      </w:r>
      <w:r w:rsidR="008D237E">
        <w:rPr>
          <w:rStyle w:val="StyleTimesNewRoman"/>
          <w:szCs w:val="24"/>
        </w:rPr>
        <w:t xml:space="preserve">-on </w:t>
      </w:r>
      <w:r w:rsidR="00D53A5B">
        <w:rPr>
          <w:rStyle w:val="StyleTimesNewRoman"/>
          <w:szCs w:val="24"/>
        </w:rPr>
        <w:t>t</w:t>
      </w:r>
      <w:r w:rsidR="008D237E">
        <w:rPr>
          <w:rStyle w:val="StyleTimesNewRoman"/>
          <w:szCs w:val="24"/>
        </w:rPr>
        <w:t xml:space="preserve">asks and NIES survey </w:t>
      </w:r>
      <w:r w:rsidR="00D53A5B">
        <w:rPr>
          <w:rStyle w:val="StyleTimesNewRoman"/>
          <w:szCs w:val="24"/>
        </w:rPr>
        <w:t xml:space="preserve">pretesting </w:t>
      </w:r>
      <w:r w:rsidR="008D237E">
        <w:rPr>
          <w:rStyle w:val="StyleTimesNewRoman"/>
          <w:szCs w:val="24"/>
        </w:rPr>
        <w:t xml:space="preserve">have been </w:t>
      </w:r>
      <w:r w:rsidR="00D53A5B">
        <w:rPr>
          <w:rStyle w:val="StyleTimesNewRoman"/>
          <w:szCs w:val="24"/>
        </w:rPr>
        <w:t xml:space="preserve">concluded. However, because the pilot test of the </w:t>
      </w:r>
      <w:r w:rsidR="008D237E">
        <w:rPr>
          <w:rStyle w:val="StyleTimesNewRoman"/>
          <w:szCs w:val="24"/>
        </w:rPr>
        <w:t>reading and math scenario-based tasks (</w:t>
      </w:r>
      <w:r w:rsidR="00D53A5B">
        <w:rPr>
          <w:rStyle w:val="StyleTimesNewRoman"/>
          <w:szCs w:val="24"/>
        </w:rPr>
        <w:t>SBTs</w:t>
      </w:r>
      <w:r w:rsidR="00FA680E">
        <w:rPr>
          <w:rStyle w:val="FootnoteReference"/>
          <w:rFonts w:ascii="Times New Roman" w:hAnsi="Times New Roman"/>
          <w:sz w:val="24"/>
          <w:szCs w:val="24"/>
        </w:rPr>
        <w:footnoteReference w:id="2"/>
      </w:r>
      <w:r w:rsidR="008D237E">
        <w:rPr>
          <w:rStyle w:val="StyleTimesNewRoman"/>
          <w:szCs w:val="24"/>
        </w:rPr>
        <w:t xml:space="preserve">) </w:t>
      </w:r>
      <w:r w:rsidR="00D53A5B">
        <w:rPr>
          <w:rStyle w:val="StyleTimesNewRoman"/>
          <w:szCs w:val="24"/>
        </w:rPr>
        <w:t xml:space="preserve">has been rescheduled from 2016 to 2017, </w:t>
      </w:r>
      <w:r w:rsidR="008D237E">
        <w:rPr>
          <w:rStyle w:val="StyleTimesNewRoman"/>
          <w:szCs w:val="24"/>
        </w:rPr>
        <w:t xml:space="preserve">the pretesting window </w:t>
      </w:r>
      <w:r w:rsidR="00D53A5B">
        <w:rPr>
          <w:rStyle w:val="StyleTimesNewRoman"/>
          <w:szCs w:val="24"/>
        </w:rPr>
        <w:t xml:space="preserve">for these tasks </w:t>
      </w:r>
      <w:r w:rsidR="008D237E">
        <w:rPr>
          <w:rStyle w:val="StyleTimesNewRoman"/>
          <w:szCs w:val="24"/>
        </w:rPr>
        <w:t xml:space="preserve">has been expanded. Furthermore, </w:t>
      </w:r>
      <w:r w:rsidR="00D53A5B">
        <w:rPr>
          <w:rStyle w:val="StyleTimesNewRoman"/>
          <w:szCs w:val="24"/>
        </w:rPr>
        <w:t xml:space="preserve">the need for </w:t>
      </w:r>
      <w:r w:rsidR="008D237E">
        <w:rPr>
          <w:rStyle w:val="StyleTimesNewRoman"/>
          <w:szCs w:val="24"/>
        </w:rPr>
        <w:t>additional information to be gained from the tryouts requir</w:t>
      </w:r>
      <w:r w:rsidR="00D53A5B">
        <w:rPr>
          <w:rStyle w:val="StyleTimesNewRoman"/>
          <w:szCs w:val="24"/>
        </w:rPr>
        <w:t>es</w:t>
      </w:r>
      <w:r w:rsidR="008D237E">
        <w:rPr>
          <w:rStyle w:val="StyleTimesNewRoman"/>
          <w:szCs w:val="24"/>
        </w:rPr>
        <w:t xml:space="preserve"> an expansion of the sample size</w:t>
      </w:r>
      <w:r w:rsidR="00BA39D0">
        <w:rPr>
          <w:rStyle w:val="StyleTimesNewRoman"/>
          <w:szCs w:val="24"/>
        </w:rPr>
        <w:t xml:space="preserve"> and inclusion of questions related to student experience with the subject area</w:t>
      </w:r>
      <w:r w:rsidR="008D237E">
        <w:rPr>
          <w:rStyle w:val="StyleTimesNewRoman"/>
          <w:szCs w:val="24"/>
        </w:rPr>
        <w:t xml:space="preserve">. </w:t>
      </w:r>
      <w:r>
        <w:rPr>
          <w:rStyle w:val="StyleTimesNewRoman"/>
          <w:szCs w:val="24"/>
        </w:rPr>
        <w:t>Th</w:t>
      </w:r>
      <w:r w:rsidR="00D53A5B">
        <w:rPr>
          <w:rStyle w:val="StyleTimesNewRoman"/>
          <w:szCs w:val="24"/>
        </w:rPr>
        <w:t>is submission is a revision of the original</w:t>
      </w:r>
      <w:r w:rsidR="00E93A75">
        <w:rPr>
          <w:rStyle w:val="StyleTimesNewRoman"/>
          <w:szCs w:val="24"/>
        </w:rPr>
        <w:t>ly approved</w:t>
      </w:r>
      <w:r w:rsidR="00D53A5B">
        <w:rPr>
          <w:rStyle w:val="StyleTimesNewRoman"/>
          <w:szCs w:val="24"/>
        </w:rPr>
        <w:t xml:space="preserve"> package (1850-0803 v.88) </w:t>
      </w:r>
      <w:r w:rsidR="008936A2" w:rsidRPr="008936A2">
        <w:rPr>
          <w:rStyle w:val="StyleTimesNewRoman"/>
          <w:szCs w:val="24"/>
        </w:rPr>
        <w:t>in that it only includes the components that have yet to be completed (reading cognitive interviews and reading and mathematics tryouts) with some changes to (1) the expected number of respondents and (2) the interview protocol</w:t>
      </w:r>
      <w:r>
        <w:rPr>
          <w:rStyle w:val="StyleTimesNewRoman"/>
          <w:szCs w:val="24"/>
        </w:rPr>
        <w:t>.</w:t>
      </w:r>
      <w:r w:rsidR="00E93A75">
        <w:rPr>
          <w:rStyle w:val="StyleTimesNewRoman"/>
          <w:szCs w:val="24"/>
        </w:rPr>
        <w:t xml:space="preserve"> Because </w:t>
      </w:r>
      <w:r w:rsidR="003B42E1">
        <w:rPr>
          <w:rStyle w:val="StyleTimesNewRoman"/>
          <w:szCs w:val="24"/>
        </w:rPr>
        <w:t xml:space="preserve">not all of the originally approved </w:t>
      </w:r>
      <w:r w:rsidR="00E93A75">
        <w:rPr>
          <w:rStyle w:val="StyleTimesNewRoman"/>
          <w:szCs w:val="24"/>
        </w:rPr>
        <w:t xml:space="preserve">burden </w:t>
      </w:r>
      <w:r w:rsidR="003B42E1">
        <w:rPr>
          <w:rStyle w:val="StyleTimesNewRoman"/>
          <w:szCs w:val="24"/>
        </w:rPr>
        <w:t>was utilized</w:t>
      </w:r>
      <w:r w:rsidR="00E93A75">
        <w:rPr>
          <w:rStyle w:val="StyleTimesNewRoman"/>
          <w:szCs w:val="24"/>
        </w:rPr>
        <w:t xml:space="preserve">, this request shows </w:t>
      </w:r>
      <w:r w:rsidR="003B42E1">
        <w:rPr>
          <w:rStyle w:val="StyleTimesNewRoman"/>
          <w:szCs w:val="24"/>
        </w:rPr>
        <w:t xml:space="preserve">all of the still </w:t>
      </w:r>
      <w:r w:rsidR="00E93A75">
        <w:rPr>
          <w:rStyle w:val="StyleTimesNewRoman"/>
          <w:szCs w:val="24"/>
        </w:rPr>
        <w:t xml:space="preserve">needed burden but requests only the </w:t>
      </w:r>
      <w:r w:rsidR="003B42E1">
        <w:rPr>
          <w:rStyle w:val="StyleTimesNewRoman"/>
          <w:szCs w:val="24"/>
        </w:rPr>
        <w:t>difference between the needed and unused burden amounts</w:t>
      </w:r>
      <w:r w:rsidR="00E93A75">
        <w:rPr>
          <w:rStyle w:val="StyleTimesNewRoman"/>
          <w:szCs w:val="24"/>
        </w:rPr>
        <w:t>.</w:t>
      </w:r>
    </w:p>
    <w:p w14:paraId="21EFE8DE" w14:textId="77777777" w:rsidR="00C34519" w:rsidRDefault="00C34519">
      <w:pPr>
        <w:spacing w:line="276" w:lineRule="auto"/>
        <w:rPr>
          <w:rStyle w:val="StyleTimesNewRoman"/>
          <w:b/>
          <w:bCs/>
          <w:noProof/>
          <w:szCs w:val="24"/>
        </w:rPr>
      </w:pPr>
    </w:p>
    <w:p w14:paraId="53317B81" w14:textId="77777777" w:rsidR="00D05969" w:rsidRDefault="00EF7541">
      <w:pPr>
        <w:pStyle w:val="OMBSectionHeading"/>
        <w:spacing w:before="0" w:after="120" w:line="276" w:lineRule="auto"/>
        <w:ind w:left="360"/>
      </w:pPr>
      <w:bookmarkStart w:id="11" w:name="_Toc371668647"/>
      <w:r>
        <w:t xml:space="preserve">Background and </w:t>
      </w:r>
      <w:r w:rsidR="00A06368" w:rsidRPr="0085225B">
        <w:t>Study Rationale</w:t>
      </w:r>
      <w:bookmarkEnd w:id="9"/>
      <w:bookmarkEnd w:id="10"/>
      <w:bookmarkEnd w:id="11"/>
    </w:p>
    <w:p w14:paraId="5D4EFD4D" w14:textId="77777777" w:rsidR="00D05969" w:rsidRDefault="00CF28A9">
      <w:pPr>
        <w:spacing w:line="276" w:lineRule="auto"/>
        <w:rPr>
          <w:rStyle w:val="StyleTimesNewRoman"/>
          <w:szCs w:val="24"/>
        </w:rPr>
      </w:pPr>
      <w:r w:rsidRPr="00275D55">
        <w:rPr>
          <w:rStyle w:val="StyleTimesNewRoman"/>
          <w:szCs w:val="24"/>
        </w:rPr>
        <w:t>The National Assessment of Educational Progress (NAEP) is a federally authorized survey of student achievement at grades 4, 8, and 12 in various subject areas, such as mathematics, reading, writing, science, U.S. history, civics, geography, economics, and the arts.</w:t>
      </w:r>
      <w:r>
        <w:rPr>
          <w:rStyle w:val="StyleTimesNewRoman"/>
          <w:szCs w:val="24"/>
        </w:rPr>
        <w:t xml:space="preserve"> </w:t>
      </w:r>
      <w:r w:rsidRPr="00275D55">
        <w:rPr>
          <w:rStyle w:val="StyleTimesNewRoman"/>
          <w:szCs w:val="24"/>
        </w:rPr>
        <w:t>NAEP is administered by NCES</w:t>
      </w:r>
      <w:r>
        <w:rPr>
          <w:rStyle w:val="StyleTimesNewRoman"/>
          <w:szCs w:val="24"/>
        </w:rPr>
        <w:t>, part of</w:t>
      </w:r>
      <w:r w:rsidRPr="00275D55">
        <w:rPr>
          <w:rStyle w:val="StyleTimesNewRoman"/>
          <w:szCs w:val="24"/>
        </w:rPr>
        <w:t xml:space="preserve"> the Institute for Education Sciences</w:t>
      </w:r>
      <w:r>
        <w:rPr>
          <w:rStyle w:val="StyleTimesNewRoman"/>
          <w:szCs w:val="24"/>
        </w:rPr>
        <w:t>,</w:t>
      </w:r>
      <w:r w:rsidRPr="00275D55">
        <w:rPr>
          <w:rStyle w:val="StyleTimesNewRoman"/>
          <w:szCs w:val="24"/>
        </w:rPr>
        <w:t xml:space="preserve"> </w:t>
      </w:r>
      <w:r>
        <w:rPr>
          <w:rStyle w:val="StyleTimesNewRoman"/>
          <w:szCs w:val="24"/>
        </w:rPr>
        <w:t>in</w:t>
      </w:r>
      <w:r w:rsidRPr="00275D55">
        <w:rPr>
          <w:rStyle w:val="StyleTimesNewRoman"/>
          <w:szCs w:val="24"/>
        </w:rPr>
        <w:t xml:space="preserve"> the U.S. Department of Education.</w:t>
      </w:r>
      <w:r>
        <w:rPr>
          <w:rStyle w:val="StyleTimesNewRoman"/>
          <w:szCs w:val="24"/>
        </w:rPr>
        <w:t xml:space="preserve"> NAEP’s primary purpose is to assess student achievement in the various subject areas and to also </w:t>
      </w:r>
      <w:r w:rsidRPr="0082534B">
        <w:rPr>
          <w:rStyle w:val="StyleTimesNewRoman"/>
          <w:szCs w:val="24"/>
        </w:rPr>
        <w:t xml:space="preserve">collect </w:t>
      </w:r>
      <w:r w:rsidR="00EB4620">
        <w:rPr>
          <w:rStyle w:val="StyleTimesNewRoman"/>
          <w:szCs w:val="24"/>
        </w:rPr>
        <w:t xml:space="preserve">survey </w:t>
      </w:r>
      <w:r w:rsidRPr="0082534B">
        <w:rPr>
          <w:rStyle w:val="StyleTimesNewRoman"/>
          <w:szCs w:val="24"/>
        </w:rPr>
        <w:t xml:space="preserve">questionnaire </w:t>
      </w:r>
      <w:r w:rsidR="00135C9A">
        <w:rPr>
          <w:rStyle w:val="StyleTimesNewRoman"/>
          <w:szCs w:val="24"/>
        </w:rPr>
        <w:t xml:space="preserve">(i.e., non-cognitive) </w:t>
      </w:r>
      <w:r w:rsidRPr="0082534B">
        <w:rPr>
          <w:rStyle w:val="StyleTimesNewRoman"/>
          <w:szCs w:val="24"/>
        </w:rPr>
        <w:t>data to provide context for the reporting and interpretation of assessment results.</w:t>
      </w:r>
    </w:p>
    <w:p w14:paraId="4EE23DCA" w14:textId="2C5BEAE4" w:rsidR="00C34519" w:rsidRPr="00973F58" w:rsidRDefault="00C34519">
      <w:pPr>
        <w:pStyle w:val="PlainText"/>
        <w:spacing w:line="276" w:lineRule="auto"/>
        <w:rPr>
          <w:rStyle w:val="StyleTimesNewRoman"/>
          <w:noProof/>
          <w:sz w:val="10"/>
          <w:szCs w:val="10"/>
        </w:rPr>
      </w:pPr>
    </w:p>
    <w:p w14:paraId="5869508A" w14:textId="2226F749" w:rsidR="00C34519" w:rsidRDefault="00A44150">
      <w:pPr>
        <w:spacing w:line="276" w:lineRule="auto"/>
        <w:rPr>
          <w:rStyle w:val="StyleTimesNewRoman"/>
          <w:szCs w:val="24"/>
        </w:rPr>
      </w:pPr>
      <w:r w:rsidRPr="00ED11F4">
        <w:rPr>
          <w:rStyle w:val="StyleTimesNewRoman"/>
          <w:szCs w:val="24"/>
        </w:rPr>
        <w:t>As part of</w:t>
      </w:r>
      <w:r>
        <w:rPr>
          <w:rStyle w:val="StyleTimesNewRoman"/>
          <w:szCs w:val="24"/>
        </w:rPr>
        <w:t xml:space="preserve"> </w:t>
      </w:r>
      <w:r w:rsidRPr="00ED11F4">
        <w:rPr>
          <w:rStyle w:val="StyleTimesNewRoman"/>
          <w:szCs w:val="24"/>
        </w:rPr>
        <w:t>NAEP’s item development process, a portion of assessment items</w:t>
      </w:r>
      <w:r w:rsidR="00AF4744">
        <w:rPr>
          <w:rStyle w:val="StyleTimesNewRoman"/>
          <w:szCs w:val="24"/>
        </w:rPr>
        <w:t xml:space="preserve"> </w:t>
      </w:r>
      <w:r w:rsidR="000F750C">
        <w:rPr>
          <w:rStyle w:val="StyleTimesNewRoman"/>
          <w:szCs w:val="24"/>
        </w:rPr>
        <w:t>(cognitive and survey)</w:t>
      </w:r>
      <w:r w:rsidRPr="00ED11F4">
        <w:rPr>
          <w:rStyle w:val="StyleTimesNewRoman"/>
          <w:szCs w:val="24"/>
        </w:rPr>
        <w:t xml:space="preserve"> are </w:t>
      </w:r>
      <w:r>
        <w:rPr>
          <w:rStyle w:val="StyleTimesNewRoman"/>
          <w:szCs w:val="24"/>
        </w:rPr>
        <w:t xml:space="preserve">pretested on a small number of </w:t>
      </w:r>
      <w:r w:rsidR="00B17C4C">
        <w:rPr>
          <w:rStyle w:val="StyleTimesNewRoman"/>
          <w:szCs w:val="24"/>
        </w:rPr>
        <w:t xml:space="preserve">respondents </w:t>
      </w:r>
      <w:r w:rsidRPr="00ED11F4">
        <w:rPr>
          <w:rStyle w:val="StyleTimesNewRoman"/>
          <w:szCs w:val="24"/>
        </w:rPr>
        <w:t xml:space="preserve">before they are </w:t>
      </w:r>
      <w:r>
        <w:rPr>
          <w:rStyle w:val="StyleTimesNewRoman"/>
          <w:szCs w:val="24"/>
        </w:rPr>
        <w:t xml:space="preserve">administered to a larger sample through </w:t>
      </w:r>
      <w:r w:rsidRPr="00ED11F4">
        <w:rPr>
          <w:rStyle w:val="StyleTimesNewRoman"/>
          <w:szCs w:val="24"/>
        </w:rPr>
        <w:t xml:space="preserve">pilot </w:t>
      </w:r>
      <w:r w:rsidR="00405C66">
        <w:rPr>
          <w:rStyle w:val="StyleTimesNewRoman"/>
          <w:szCs w:val="24"/>
        </w:rPr>
        <w:t xml:space="preserve">or operational </w:t>
      </w:r>
      <w:r w:rsidRPr="00ED11F4">
        <w:rPr>
          <w:rStyle w:val="StyleTimesNewRoman"/>
          <w:szCs w:val="24"/>
        </w:rPr>
        <w:t>test</w:t>
      </w:r>
      <w:r>
        <w:rPr>
          <w:rStyle w:val="StyleTimesNewRoman"/>
          <w:szCs w:val="24"/>
        </w:rPr>
        <w:t>s</w:t>
      </w:r>
      <w:r w:rsidRPr="00ED11F4">
        <w:rPr>
          <w:rStyle w:val="StyleTimesNewRoman"/>
          <w:szCs w:val="24"/>
        </w:rPr>
        <w:t>.</w:t>
      </w:r>
      <w:r>
        <w:rPr>
          <w:rStyle w:val="StyleTimesNewRoman"/>
          <w:szCs w:val="24"/>
        </w:rPr>
        <w:t xml:space="preserve"> These pretest activities can include play testing</w:t>
      </w:r>
      <w:r w:rsidR="000F750C">
        <w:rPr>
          <w:rStyle w:val="StyleTimesNewRoman"/>
          <w:szCs w:val="24"/>
        </w:rPr>
        <w:t xml:space="preserve"> and </w:t>
      </w:r>
      <w:r>
        <w:rPr>
          <w:rStyle w:val="StyleTimesNewRoman"/>
          <w:szCs w:val="24"/>
        </w:rPr>
        <w:t>cognitive interviews, as well as tryouts of items</w:t>
      </w:r>
      <w:r w:rsidR="00A65C6F">
        <w:rPr>
          <w:rStyle w:val="StyleTimesNewRoman"/>
          <w:szCs w:val="24"/>
        </w:rPr>
        <w:t>, as defined later in this section</w:t>
      </w:r>
      <w:r>
        <w:rPr>
          <w:rStyle w:val="StyleTimesNewRoman"/>
          <w:szCs w:val="24"/>
        </w:rPr>
        <w:t xml:space="preserve">. </w:t>
      </w:r>
      <w:r w:rsidR="00EC4F46" w:rsidRPr="00F362CB">
        <w:rPr>
          <w:rStyle w:val="StyleTimesNewRoman"/>
          <w:szCs w:val="24"/>
        </w:rPr>
        <w:t xml:space="preserve">As </w:t>
      </w:r>
      <w:r w:rsidR="00027496" w:rsidRPr="00F362CB">
        <w:rPr>
          <w:rStyle w:val="StyleTimesNewRoman"/>
          <w:szCs w:val="24"/>
        </w:rPr>
        <w:t>paper</w:t>
      </w:r>
      <w:r w:rsidR="00027496">
        <w:rPr>
          <w:rStyle w:val="StyleTimesNewRoman"/>
          <w:szCs w:val="24"/>
        </w:rPr>
        <w:t>-</w:t>
      </w:r>
      <w:r w:rsidR="00027496" w:rsidRPr="00F362CB">
        <w:rPr>
          <w:rStyle w:val="StyleTimesNewRoman"/>
          <w:szCs w:val="24"/>
        </w:rPr>
        <w:t>and</w:t>
      </w:r>
      <w:r w:rsidR="00027496">
        <w:rPr>
          <w:rStyle w:val="StyleTimesNewRoman"/>
          <w:szCs w:val="24"/>
        </w:rPr>
        <w:t>-</w:t>
      </w:r>
      <w:r w:rsidR="00EC4F46" w:rsidRPr="00F362CB">
        <w:rPr>
          <w:rStyle w:val="StyleTimesNewRoman"/>
          <w:szCs w:val="24"/>
        </w:rPr>
        <w:t>pencil administered NAEP assessments transition to technology-based assessment</w:t>
      </w:r>
      <w:r w:rsidR="00027496">
        <w:rPr>
          <w:rStyle w:val="StyleTimesNewRoman"/>
          <w:szCs w:val="24"/>
        </w:rPr>
        <w:t>s</w:t>
      </w:r>
      <w:r w:rsidR="00EC4F46" w:rsidRPr="00F362CB">
        <w:rPr>
          <w:rStyle w:val="StyleTimesNewRoman"/>
          <w:szCs w:val="24"/>
        </w:rPr>
        <w:t xml:space="preserve"> (TBA), new technology-enhanced items</w:t>
      </w:r>
      <w:r w:rsidR="00FA680E">
        <w:rPr>
          <w:rStyle w:val="StyleTimesNewRoman"/>
          <w:szCs w:val="24"/>
        </w:rPr>
        <w:t>,</w:t>
      </w:r>
      <w:r w:rsidR="00EC4F46" w:rsidRPr="00F362CB">
        <w:rPr>
          <w:rStyle w:val="StyleTimesNewRoman"/>
          <w:szCs w:val="24"/>
        </w:rPr>
        <w:t xml:space="preserve"> and SBTs will be developed featuring a range of possible designs.</w:t>
      </w:r>
      <w:r w:rsidR="00EC4F46">
        <w:rPr>
          <w:rStyle w:val="StyleTimesNewRoman"/>
          <w:szCs w:val="24"/>
        </w:rPr>
        <w:t xml:space="preserve"> </w:t>
      </w:r>
      <w:r w:rsidR="00825DCC">
        <w:rPr>
          <w:rStyle w:val="StyleTimesNewRoman"/>
          <w:szCs w:val="24"/>
        </w:rPr>
        <w:t>P</w:t>
      </w:r>
      <w:r w:rsidR="00EC4F46" w:rsidRPr="00F362CB">
        <w:rPr>
          <w:rStyle w:val="StyleTimesNewRoman"/>
          <w:szCs w:val="24"/>
        </w:rPr>
        <w:t xml:space="preserve">retesting is </w:t>
      </w:r>
      <w:r w:rsidR="00EC4F46">
        <w:rPr>
          <w:rStyle w:val="StyleTimesNewRoman"/>
          <w:szCs w:val="24"/>
        </w:rPr>
        <w:t xml:space="preserve">especially </w:t>
      </w:r>
      <w:r w:rsidR="00EC4F46" w:rsidRPr="00F362CB">
        <w:rPr>
          <w:rStyle w:val="StyleTimesNewRoman"/>
          <w:szCs w:val="24"/>
        </w:rPr>
        <w:t xml:space="preserve">important given unknown factors associated with innovative technology-based items. </w:t>
      </w:r>
      <w:r w:rsidR="00973F58">
        <w:rPr>
          <w:rStyle w:val="StyleTimesNewRoman"/>
          <w:szCs w:val="24"/>
        </w:rPr>
        <w:t>NCES contracted the Educational Testing Service (ETS) to carry out the pretesting.</w:t>
      </w:r>
    </w:p>
    <w:p w14:paraId="5B439606" w14:textId="77777777" w:rsidR="00C34519" w:rsidRPr="00973F58" w:rsidRDefault="00C34519">
      <w:pPr>
        <w:pStyle w:val="PlainText"/>
        <w:spacing w:line="276" w:lineRule="auto"/>
        <w:rPr>
          <w:rStyle w:val="StyleTimesNewRoman"/>
          <w:rFonts w:eastAsia="Times New Roman"/>
          <w:sz w:val="10"/>
          <w:szCs w:val="10"/>
        </w:rPr>
      </w:pPr>
    </w:p>
    <w:p w14:paraId="4ADF407E" w14:textId="7EC295A9" w:rsidR="00C34519" w:rsidRDefault="006B4A8E">
      <w:pPr>
        <w:pStyle w:val="CommentText"/>
        <w:spacing w:line="276" w:lineRule="auto"/>
        <w:rPr>
          <w:rStyle w:val="StyleTimesNewRoman"/>
          <w:szCs w:val="24"/>
        </w:rPr>
      </w:pPr>
      <w:r>
        <w:rPr>
          <w:rStyle w:val="StyleTimesNewRoman"/>
          <w:szCs w:val="24"/>
        </w:rPr>
        <w:t xml:space="preserve">This </w:t>
      </w:r>
      <w:r w:rsidR="00EA4ECF">
        <w:rPr>
          <w:rStyle w:val="StyleTimesNewRoman"/>
          <w:szCs w:val="24"/>
        </w:rPr>
        <w:t>request is to conduct</w:t>
      </w:r>
      <w:r>
        <w:rPr>
          <w:rStyle w:val="StyleTimesNewRoman"/>
          <w:szCs w:val="24"/>
        </w:rPr>
        <w:t xml:space="preserve"> </w:t>
      </w:r>
      <w:r w:rsidR="00EA4ECF">
        <w:rPr>
          <w:rStyle w:val="StyleTimesNewRoman"/>
          <w:szCs w:val="24"/>
        </w:rPr>
        <w:t xml:space="preserve">the following </w:t>
      </w:r>
      <w:r>
        <w:rPr>
          <w:rStyle w:val="StyleTimesNewRoman"/>
          <w:szCs w:val="24"/>
        </w:rPr>
        <w:t xml:space="preserve">pretesting activities related to </w:t>
      </w:r>
      <w:r w:rsidR="00EA4ECF">
        <w:rPr>
          <w:rStyle w:val="StyleTimesNewRoman"/>
          <w:szCs w:val="24"/>
        </w:rPr>
        <w:t xml:space="preserve">NAEP 2017 </w:t>
      </w:r>
      <w:r w:rsidR="00AF4744">
        <w:rPr>
          <w:rStyle w:val="StyleTimesNewRoman"/>
          <w:szCs w:val="24"/>
        </w:rPr>
        <w:t>assessments</w:t>
      </w:r>
      <w:r w:rsidR="00973F58">
        <w:rPr>
          <w:rStyle w:val="StyleTimesNewRoman"/>
          <w:szCs w:val="24"/>
        </w:rPr>
        <w:t>:</w:t>
      </w:r>
    </w:p>
    <w:p w14:paraId="05B49632" w14:textId="252DEEE7" w:rsidR="00DE2037" w:rsidRDefault="006B4A8E" w:rsidP="00D77115">
      <w:pPr>
        <w:numPr>
          <w:ilvl w:val="0"/>
          <w:numId w:val="67"/>
        </w:numPr>
        <w:spacing w:line="276" w:lineRule="auto"/>
        <w:rPr>
          <w:rStyle w:val="StyleTimesNewRoman"/>
          <w:b/>
          <w:bCs/>
          <w:szCs w:val="24"/>
        </w:rPr>
      </w:pPr>
      <w:r>
        <w:rPr>
          <w:rStyle w:val="StyleTimesNewRoman"/>
          <w:szCs w:val="24"/>
        </w:rPr>
        <w:t xml:space="preserve">Cognitive </w:t>
      </w:r>
      <w:r w:rsidR="000976FC">
        <w:rPr>
          <w:rStyle w:val="StyleTimesNewRoman"/>
          <w:szCs w:val="24"/>
        </w:rPr>
        <w:t xml:space="preserve">interviews </w:t>
      </w:r>
      <w:r w:rsidR="00EA4ECF">
        <w:rPr>
          <w:rStyle w:val="StyleTimesNewRoman"/>
          <w:szCs w:val="24"/>
        </w:rPr>
        <w:t xml:space="preserve">with students </w:t>
      </w:r>
      <w:r w:rsidR="00A44150">
        <w:rPr>
          <w:rStyle w:val="StyleTimesNewRoman"/>
          <w:szCs w:val="24"/>
        </w:rPr>
        <w:t xml:space="preserve">for </w:t>
      </w:r>
      <w:r w:rsidR="00EA4ECF">
        <w:rPr>
          <w:rStyle w:val="StyleTimesNewRoman"/>
          <w:szCs w:val="24"/>
        </w:rPr>
        <w:t xml:space="preserve">grade 8 </w:t>
      </w:r>
      <w:r w:rsidR="00A44150">
        <w:rPr>
          <w:rStyle w:val="StyleTimesNewRoman"/>
          <w:szCs w:val="24"/>
        </w:rPr>
        <w:t>reading</w:t>
      </w:r>
      <w:r w:rsidR="00FB553D">
        <w:rPr>
          <w:rStyle w:val="StyleTimesNewRoman"/>
          <w:szCs w:val="24"/>
        </w:rPr>
        <w:t xml:space="preserve"> </w:t>
      </w:r>
      <w:r w:rsidR="00A44150">
        <w:rPr>
          <w:rStyle w:val="StyleTimesNewRoman"/>
          <w:szCs w:val="24"/>
        </w:rPr>
        <w:t>tasks;</w:t>
      </w:r>
      <w:r w:rsidR="00EA4ECF">
        <w:rPr>
          <w:rStyle w:val="StyleTimesNewRoman"/>
          <w:szCs w:val="24"/>
        </w:rPr>
        <w:t xml:space="preserve"> and</w:t>
      </w:r>
    </w:p>
    <w:p w14:paraId="7BF2B089" w14:textId="355FF994" w:rsidR="00DE2037" w:rsidRPr="00B060B0" w:rsidRDefault="00825DCC" w:rsidP="00D77115">
      <w:pPr>
        <w:numPr>
          <w:ilvl w:val="0"/>
          <w:numId w:val="67"/>
        </w:numPr>
        <w:spacing w:line="276" w:lineRule="auto"/>
        <w:rPr>
          <w:rStyle w:val="StyleTimesNewRoman"/>
          <w:b/>
          <w:bCs/>
          <w:szCs w:val="24"/>
        </w:rPr>
      </w:pPr>
      <w:r>
        <w:rPr>
          <w:rStyle w:val="StyleTimesNewRoman"/>
          <w:szCs w:val="24"/>
        </w:rPr>
        <w:t xml:space="preserve">Small-scale </w:t>
      </w:r>
      <w:r w:rsidR="00EA4ECF">
        <w:rPr>
          <w:rStyle w:val="StyleTimesNewRoman"/>
          <w:szCs w:val="24"/>
        </w:rPr>
        <w:t xml:space="preserve">student </w:t>
      </w:r>
      <w:r>
        <w:rPr>
          <w:rStyle w:val="StyleTimesNewRoman"/>
          <w:szCs w:val="24"/>
        </w:rPr>
        <w:t>t</w:t>
      </w:r>
      <w:r w:rsidR="00A44150">
        <w:rPr>
          <w:rStyle w:val="StyleTimesNewRoman"/>
          <w:szCs w:val="24"/>
        </w:rPr>
        <w:t>ryouts for</w:t>
      </w:r>
      <w:r w:rsidR="00AF4744">
        <w:rPr>
          <w:rStyle w:val="StyleTimesNewRoman"/>
          <w:szCs w:val="24"/>
        </w:rPr>
        <w:t xml:space="preserve"> </w:t>
      </w:r>
      <w:r w:rsidR="00EA4ECF">
        <w:rPr>
          <w:rStyle w:val="StyleTimesNewRoman"/>
          <w:szCs w:val="24"/>
        </w:rPr>
        <w:t xml:space="preserve">grade 4 and 8 </w:t>
      </w:r>
      <w:r w:rsidR="00A44150">
        <w:rPr>
          <w:rStyle w:val="StyleTimesNewRoman"/>
          <w:szCs w:val="24"/>
        </w:rPr>
        <w:t xml:space="preserve">mathematics and </w:t>
      </w:r>
      <w:r w:rsidR="00EA4ECF">
        <w:rPr>
          <w:rStyle w:val="StyleTimesNewRoman"/>
          <w:szCs w:val="24"/>
        </w:rPr>
        <w:t xml:space="preserve">grade 8 </w:t>
      </w:r>
      <w:r w:rsidR="00A44150">
        <w:rPr>
          <w:rStyle w:val="StyleTimesNewRoman"/>
          <w:szCs w:val="24"/>
        </w:rPr>
        <w:t>reading</w:t>
      </w:r>
      <w:r w:rsidR="00940B51">
        <w:rPr>
          <w:rStyle w:val="StyleTimesNewRoman"/>
          <w:szCs w:val="24"/>
        </w:rPr>
        <w:t>.</w:t>
      </w:r>
    </w:p>
    <w:p w14:paraId="3DB57F7A" w14:textId="77777777" w:rsidR="00C34519" w:rsidRPr="00973F58" w:rsidRDefault="00C34519">
      <w:pPr>
        <w:spacing w:line="276" w:lineRule="auto"/>
        <w:rPr>
          <w:rStyle w:val="StyleTimesNewRoman"/>
          <w:sz w:val="10"/>
          <w:szCs w:val="10"/>
        </w:rPr>
      </w:pPr>
    </w:p>
    <w:p w14:paraId="76E84BFA" w14:textId="77777777" w:rsidR="00C34519" w:rsidRDefault="00C636AB">
      <w:pPr>
        <w:spacing w:line="276" w:lineRule="auto"/>
        <w:rPr>
          <w:rStyle w:val="StyleTimesNewRoman"/>
          <w:b/>
          <w:bCs/>
          <w:szCs w:val="24"/>
        </w:rPr>
      </w:pPr>
      <w:r>
        <w:rPr>
          <w:rStyle w:val="StyleTimesNewRoman"/>
          <w:szCs w:val="24"/>
        </w:rPr>
        <w:t>Included in the submittal are</w:t>
      </w:r>
      <w:r w:rsidR="00973F58">
        <w:rPr>
          <w:rStyle w:val="StyleTimesNewRoman"/>
          <w:szCs w:val="24"/>
        </w:rPr>
        <w:t>:</w:t>
      </w:r>
    </w:p>
    <w:p w14:paraId="690053CD" w14:textId="77777777" w:rsidR="00D05969" w:rsidRDefault="00C636AB">
      <w:pPr>
        <w:numPr>
          <w:ilvl w:val="0"/>
          <w:numId w:val="64"/>
        </w:numPr>
        <w:spacing w:line="276" w:lineRule="auto"/>
        <w:ind w:left="720"/>
        <w:rPr>
          <w:rStyle w:val="StyleTimesNewRoman"/>
          <w:szCs w:val="24"/>
        </w:rPr>
      </w:pPr>
      <w:r>
        <w:rPr>
          <w:rStyle w:val="StyleTimesNewRoman"/>
          <w:szCs w:val="24"/>
        </w:rPr>
        <w:t>Volume I — supporting statement that describes the design, data collection, burden, cost</w:t>
      </w:r>
      <w:r w:rsidR="00C22244">
        <w:rPr>
          <w:rStyle w:val="StyleTimesNewRoman"/>
          <w:szCs w:val="24"/>
        </w:rPr>
        <w:t>,</w:t>
      </w:r>
      <w:r>
        <w:rPr>
          <w:rStyle w:val="StyleTimesNewRoman"/>
          <w:szCs w:val="24"/>
        </w:rPr>
        <w:t xml:space="preserve"> and </w:t>
      </w:r>
      <w:r>
        <w:rPr>
          <w:rStyle w:val="StyleTimesNewRoman"/>
          <w:szCs w:val="24"/>
        </w:rPr>
        <w:lastRenderedPageBreak/>
        <w:t xml:space="preserve">schedules of the pretesting activities for </w:t>
      </w:r>
      <w:r w:rsidR="00D76AD7">
        <w:rPr>
          <w:rStyle w:val="StyleTimesNewRoman"/>
          <w:szCs w:val="24"/>
        </w:rPr>
        <w:t xml:space="preserve">the </w:t>
      </w:r>
      <w:r w:rsidR="00060AE3">
        <w:rPr>
          <w:rStyle w:val="StyleTimesNewRoman"/>
          <w:szCs w:val="24"/>
        </w:rPr>
        <w:t>aforementioned assessments;</w:t>
      </w:r>
    </w:p>
    <w:p w14:paraId="46E0C331" w14:textId="3A584FF6" w:rsidR="00C34519" w:rsidRDefault="00C636AB">
      <w:pPr>
        <w:numPr>
          <w:ilvl w:val="0"/>
          <w:numId w:val="64"/>
        </w:numPr>
        <w:spacing w:line="276" w:lineRule="auto"/>
        <w:ind w:left="720"/>
        <w:rPr>
          <w:rStyle w:val="StyleTimesNewRoman"/>
          <w:b/>
          <w:bCs/>
          <w:noProof/>
          <w:szCs w:val="24"/>
        </w:rPr>
      </w:pPr>
      <w:r w:rsidRPr="00060AE3">
        <w:rPr>
          <w:rStyle w:val="StyleTimesNewRoman"/>
          <w:szCs w:val="24"/>
        </w:rPr>
        <w:t>Appendices</w:t>
      </w:r>
      <w:r w:rsidR="00346429">
        <w:rPr>
          <w:rStyle w:val="StyleTimesNewRoman"/>
          <w:szCs w:val="24"/>
        </w:rPr>
        <w:t xml:space="preserve"> J-AI</w:t>
      </w:r>
      <w:r w:rsidRPr="00060AE3">
        <w:rPr>
          <w:rStyle w:val="StyleTimesNewRoman"/>
          <w:szCs w:val="24"/>
        </w:rPr>
        <w:t xml:space="preserve"> — recruitment and communication materials;</w:t>
      </w:r>
      <w:r w:rsidR="00C22244" w:rsidRPr="00060AE3">
        <w:rPr>
          <w:rStyle w:val="StyleTimesNewRoman"/>
          <w:szCs w:val="24"/>
        </w:rPr>
        <w:t xml:space="preserve"> and</w:t>
      </w:r>
    </w:p>
    <w:p w14:paraId="37ACFFB9" w14:textId="77777777" w:rsidR="00C34519" w:rsidRDefault="00C636AB">
      <w:pPr>
        <w:numPr>
          <w:ilvl w:val="0"/>
          <w:numId w:val="64"/>
        </w:numPr>
        <w:spacing w:line="276" w:lineRule="auto"/>
        <w:ind w:left="720"/>
        <w:rPr>
          <w:rStyle w:val="StyleTimesNewRoman"/>
          <w:b/>
          <w:bCs/>
          <w:noProof/>
          <w:szCs w:val="24"/>
        </w:rPr>
      </w:pPr>
      <w:r w:rsidRPr="00060AE3">
        <w:rPr>
          <w:rStyle w:val="StyleTimesNewRoman"/>
          <w:szCs w:val="24"/>
        </w:rPr>
        <w:t>Volume II — protocols and questions used in the pretesting sessions.</w:t>
      </w:r>
    </w:p>
    <w:p w14:paraId="02DB3CA5" w14:textId="77777777" w:rsidR="00C34519" w:rsidRPr="00973F58" w:rsidRDefault="00C34519">
      <w:pPr>
        <w:spacing w:line="276" w:lineRule="auto"/>
        <w:rPr>
          <w:rStyle w:val="StyleTimesNewRoman"/>
          <w:sz w:val="10"/>
          <w:szCs w:val="10"/>
        </w:rPr>
      </w:pPr>
    </w:p>
    <w:p w14:paraId="2FB230A7" w14:textId="77777777" w:rsidR="00E3393F" w:rsidRDefault="00E3393F" w:rsidP="00977364">
      <w:pPr>
        <w:keepNext/>
        <w:spacing w:after="120" w:line="276" w:lineRule="auto"/>
        <w:rPr>
          <w:rStyle w:val="StyleTimesNewRoman"/>
          <w:b/>
          <w:szCs w:val="24"/>
          <w:u w:val="single"/>
        </w:rPr>
      </w:pPr>
      <w:r>
        <w:rPr>
          <w:rStyle w:val="StyleTimesNewRoman"/>
          <w:b/>
          <w:szCs w:val="24"/>
          <w:u w:val="single"/>
        </w:rPr>
        <w:t>Types of Pretesting</w:t>
      </w:r>
    </w:p>
    <w:p w14:paraId="62013EAD" w14:textId="58262A2B" w:rsidR="00E3393F" w:rsidRPr="006549F5" w:rsidRDefault="00A152D3" w:rsidP="00977364">
      <w:pPr>
        <w:spacing w:after="120" w:line="276" w:lineRule="auto"/>
        <w:rPr>
          <w:rStyle w:val="StyleTimesNewRoman"/>
          <w:szCs w:val="24"/>
        </w:rPr>
      </w:pPr>
      <w:r w:rsidRPr="00A152D3">
        <w:rPr>
          <w:rStyle w:val="StyleTimesNewRoman"/>
          <w:szCs w:val="24"/>
        </w:rPr>
        <w:t>The following sections describe the types of pretesting that will be used.</w:t>
      </w:r>
    </w:p>
    <w:p w14:paraId="303671BD" w14:textId="77777777" w:rsidR="00967E3D" w:rsidRDefault="006549F5" w:rsidP="00FB553D">
      <w:pPr>
        <w:keepNext/>
        <w:spacing w:line="276" w:lineRule="auto"/>
        <w:rPr>
          <w:rStyle w:val="StyleTimesNewRoman"/>
          <w:szCs w:val="24"/>
          <w:u w:val="single"/>
        </w:rPr>
      </w:pPr>
      <w:r>
        <w:rPr>
          <w:rStyle w:val="StyleTimesNewRoman"/>
          <w:szCs w:val="24"/>
          <w:u w:val="single"/>
        </w:rPr>
        <w:t>Cognitive Interviews</w:t>
      </w:r>
    </w:p>
    <w:p w14:paraId="6C480907" w14:textId="77777777" w:rsidR="006549F5" w:rsidRDefault="006549F5" w:rsidP="00FB553D">
      <w:pPr>
        <w:keepNext/>
        <w:spacing w:line="276" w:lineRule="auto"/>
        <w:rPr>
          <w:rStyle w:val="StyleTimesNewRoman"/>
          <w:szCs w:val="24"/>
        </w:rPr>
      </w:pPr>
      <w:r w:rsidRPr="00BE0AE0">
        <w:rPr>
          <w:rStyle w:val="StyleTimesNewRoman"/>
          <w:szCs w:val="24"/>
        </w:rPr>
        <w:t>In cognitive interviews (often referred to as a cognitive laboratory study or cog lab), an interviewer uses a structured protocol in a one-on-one interview drawing on methods from cognitive science.</w:t>
      </w:r>
      <w:r>
        <w:rPr>
          <w:rStyle w:val="StyleTimesNewRoman"/>
          <w:szCs w:val="24"/>
        </w:rPr>
        <w:t xml:space="preserve"> The </w:t>
      </w:r>
      <w:r w:rsidRPr="00BE0AE0">
        <w:rPr>
          <w:rStyle w:val="StyleTimesNewRoman"/>
          <w:szCs w:val="24"/>
        </w:rPr>
        <w:t xml:space="preserve">objective is to explore how students are thinking and what reasoning processes they are using as they work through </w:t>
      </w:r>
      <w:r>
        <w:rPr>
          <w:rStyle w:val="StyleTimesNewRoman"/>
          <w:szCs w:val="24"/>
        </w:rPr>
        <w:t>tasks</w:t>
      </w:r>
      <w:r w:rsidRPr="00BE0AE0">
        <w:rPr>
          <w:rStyle w:val="StyleTimesNewRoman"/>
          <w:szCs w:val="24"/>
        </w:rPr>
        <w:t>.</w:t>
      </w:r>
      <w:r>
        <w:rPr>
          <w:rStyle w:val="StyleTimesNewRoman"/>
          <w:szCs w:val="24"/>
        </w:rPr>
        <w:t xml:space="preserve"> T</w:t>
      </w:r>
      <w:r w:rsidRPr="00BE0AE0">
        <w:rPr>
          <w:rStyle w:val="StyleTimesNewRoman"/>
          <w:szCs w:val="24"/>
        </w:rPr>
        <w:t xml:space="preserve">wo methods </w:t>
      </w:r>
      <w:r>
        <w:rPr>
          <w:rStyle w:val="StyleTimesNewRoman"/>
          <w:szCs w:val="24"/>
        </w:rPr>
        <w:t xml:space="preserve">will be </w:t>
      </w:r>
      <w:r w:rsidRPr="00BE0AE0">
        <w:rPr>
          <w:rStyle w:val="StyleTimesNewRoman"/>
          <w:szCs w:val="24"/>
        </w:rPr>
        <w:t>combined: think-aloud interviewing and verbal probing techniques. With think-aloud interviewing, respondents are explicitly instructed to "think</w:t>
      </w:r>
      <w:r w:rsidR="00F519B7">
        <w:rPr>
          <w:rStyle w:val="StyleTimesNewRoman"/>
          <w:szCs w:val="24"/>
        </w:rPr>
        <w:t>-</w:t>
      </w:r>
      <w:r w:rsidRPr="00BE0AE0">
        <w:rPr>
          <w:rStyle w:val="StyleTimesNewRoman"/>
          <w:szCs w:val="24"/>
        </w:rPr>
        <w:t xml:space="preserve">aloud" (i.e., describe what they are thinking) as they work through questions or tasks. With verbal probing techniques, the interviewer asks probing questions, as necessary, to clarify points that are not evident from the “think-aloud” process, or to explore additional issues that have been identified a priori as being of particular interest. This combination of allowing </w:t>
      </w:r>
      <w:r>
        <w:rPr>
          <w:rStyle w:val="StyleTimesNewRoman"/>
          <w:szCs w:val="24"/>
        </w:rPr>
        <w:t>s</w:t>
      </w:r>
      <w:r w:rsidRPr="00BE0AE0">
        <w:rPr>
          <w:rStyle w:val="StyleTimesNewRoman"/>
          <w:szCs w:val="24"/>
        </w:rPr>
        <w:t>tudent</w:t>
      </w:r>
      <w:r>
        <w:rPr>
          <w:rStyle w:val="StyleTimesNewRoman"/>
          <w:szCs w:val="24"/>
        </w:rPr>
        <w:t>s</w:t>
      </w:r>
      <w:r w:rsidRPr="00BE0AE0">
        <w:rPr>
          <w:rStyle w:val="StyleTimesNewRoman"/>
          <w:szCs w:val="24"/>
        </w:rPr>
        <w:t xml:space="preserve"> to verbalize their thought processes in an unconstrained way, supplemented by specific and targeted probes from the interviewer, has proven to be productive</w:t>
      </w:r>
      <w:r w:rsidRPr="00825DCC">
        <w:rPr>
          <w:rStyle w:val="StyleTimesNewRoman"/>
          <w:szCs w:val="24"/>
        </w:rPr>
        <w:t xml:space="preserve"> </w:t>
      </w:r>
      <w:r>
        <w:rPr>
          <w:rStyle w:val="StyleTimesNewRoman"/>
          <w:szCs w:val="24"/>
        </w:rPr>
        <w:t>i</w:t>
      </w:r>
      <w:r w:rsidRPr="00BE0AE0">
        <w:rPr>
          <w:rStyle w:val="StyleTimesNewRoman"/>
          <w:szCs w:val="24"/>
        </w:rPr>
        <w:t xml:space="preserve">n </w:t>
      </w:r>
      <w:r>
        <w:rPr>
          <w:rStyle w:val="StyleTimesNewRoman"/>
          <w:szCs w:val="24"/>
        </w:rPr>
        <w:t xml:space="preserve">previous </w:t>
      </w:r>
      <w:r w:rsidRPr="00BE0AE0">
        <w:rPr>
          <w:rStyle w:val="StyleTimesNewRoman"/>
          <w:szCs w:val="24"/>
        </w:rPr>
        <w:t xml:space="preserve">NAEP </w:t>
      </w:r>
      <w:r>
        <w:rPr>
          <w:rStyle w:val="StyleTimesNewRoman"/>
          <w:szCs w:val="24"/>
        </w:rPr>
        <w:t>pretesting</w:t>
      </w:r>
      <w:r>
        <w:rPr>
          <w:rStyle w:val="FootnoteReference"/>
          <w:rFonts w:ascii="Times New Roman" w:hAnsi="Times New Roman"/>
          <w:sz w:val="24"/>
          <w:szCs w:val="24"/>
        </w:rPr>
        <w:footnoteReference w:id="3"/>
      </w:r>
      <w:r>
        <w:rPr>
          <w:rStyle w:val="StyleTimesNewRoman"/>
          <w:szCs w:val="24"/>
        </w:rPr>
        <w:t xml:space="preserve"> and will </w:t>
      </w:r>
      <w:r w:rsidRPr="00BE0AE0">
        <w:rPr>
          <w:rStyle w:val="StyleTimesNewRoman"/>
          <w:szCs w:val="24"/>
        </w:rPr>
        <w:t xml:space="preserve">be the primary approach in </w:t>
      </w:r>
      <w:r>
        <w:rPr>
          <w:rStyle w:val="StyleTimesNewRoman"/>
          <w:szCs w:val="24"/>
        </w:rPr>
        <w:t xml:space="preserve">the </w:t>
      </w:r>
      <w:r w:rsidRPr="00BE0AE0">
        <w:rPr>
          <w:rStyle w:val="StyleTimesNewRoman"/>
          <w:szCs w:val="24"/>
        </w:rPr>
        <w:t>NAEP cognitive interviews</w:t>
      </w:r>
      <w:r>
        <w:rPr>
          <w:rStyle w:val="StyleTimesNewRoman"/>
          <w:szCs w:val="24"/>
        </w:rPr>
        <w:t xml:space="preserve"> under this package</w:t>
      </w:r>
      <w:r w:rsidRPr="00BE0AE0">
        <w:rPr>
          <w:rStyle w:val="StyleTimesNewRoman"/>
          <w:szCs w:val="24"/>
        </w:rPr>
        <w:t>.</w:t>
      </w:r>
    </w:p>
    <w:p w14:paraId="228F5438" w14:textId="77777777" w:rsidR="006549F5" w:rsidRDefault="006549F5" w:rsidP="006549F5">
      <w:pPr>
        <w:autoSpaceDE w:val="0"/>
        <w:autoSpaceDN w:val="0"/>
        <w:spacing w:line="276" w:lineRule="auto"/>
        <w:rPr>
          <w:rStyle w:val="StyleTimesNewRoman"/>
          <w:szCs w:val="24"/>
        </w:rPr>
      </w:pPr>
    </w:p>
    <w:p w14:paraId="6F9EB9CA" w14:textId="77777777" w:rsidR="006549F5" w:rsidRDefault="006549F5" w:rsidP="006549F5">
      <w:pPr>
        <w:autoSpaceDE w:val="0"/>
        <w:autoSpaceDN w:val="0"/>
        <w:spacing w:line="276" w:lineRule="auto"/>
        <w:rPr>
          <w:rStyle w:val="StyleTimesNewRoman"/>
          <w:szCs w:val="24"/>
        </w:rPr>
      </w:pPr>
      <w:r w:rsidRPr="00BE0AE0">
        <w:rPr>
          <w:rStyle w:val="StyleTimesNewRoman"/>
          <w:szCs w:val="24"/>
        </w:rPr>
        <w:t>Cognitive interview studies produce largely qualitative data in the form of verbalizations made by students during the think-aloud phase or in response to the interviewer probes. Some informal observations of behavior are also gathered, since typically a second observer is involved, in addition to the interviewer. Behavioral observations may include such things as nonverbal indicators of affect, suggesting emotional states such as frustration or engagement, and interactions with the task, such as ineffectual or repeated actions suggesting misunderstanding or usability issues.</w:t>
      </w:r>
    </w:p>
    <w:p w14:paraId="374A653B" w14:textId="77777777" w:rsidR="006549F5" w:rsidRDefault="006549F5" w:rsidP="006549F5">
      <w:pPr>
        <w:autoSpaceDE w:val="0"/>
        <w:autoSpaceDN w:val="0"/>
        <w:spacing w:line="276" w:lineRule="auto"/>
        <w:rPr>
          <w:rStyle w:val="StyleTimesNewRoman"/>
          <w:szCs w:val="24"/>
        </w:rPr>
      </w:pPr>
    </w:p>
    <w:p w14:paraId="0FDE642F" w14:textId="77777777" w:rsidR="00D05969" w:rsidRDefault="006549F5" w:rsidP="006549F5">
      <w:pPr>
        <w:pStyle w:val="PlainText"/>
        <w:spacing w:line="276" w:lineRule="auto"/>
        <w:rPr>
          <w:rFonts w:ascii="Times New Roman" w:hAnsi="Times New Roman"/>
          <w:sz w:val="24"/>
          <w:szCs w:val="24"/>
        </w:rPr>
      </w:pPr>
      <w:r w:rsidRPr="00F11A50">
        <w:rPr>
          <w:rStyle w:val="StyleTimesNewRoman"/>
          <w:szCs w:val="24"/>
        </w:rPr>
        <w:t xml:space="preserve">In addition to think-aloud and verbal probing techniques, eye tracking methodology may be used during cognitive interviews for the cognitive </w:t>
      </w:r>
      <w:r w:rsidR="00940B51">
        <w:rPr>
          <w:rStyle w:val="StyleTimesNewRoman"/>
          <w:szCs w:val="24"/>
        </w:rPr>
        <w:t>reading tasks</w:t>
      </w:r>
      <w:r w:rsidRPr="00F11A50">
        <w:rPr>
          <w:rStyle w:val="StyleTimesNewRoman"/>
          <w:szCs w:val="24"/>
        </w:rPr>
        <w:t xml:space="preserve">. Using this methodology, the student’s gaze is tracked as he or she works through a task, and the resulting eye movements can be interpreted to infer attentional and reasoning processes. </w:t>
      </w:r>
      <w:r w:rsidRPr="00C83CC3">
        <w:rPr>
          <w:rStyle w:val="StyleTimesNewRoman"/>
          <w:szCs w:val="24"/>
        </w:rPr>
        <w:t>E</w:t>
      </w:r>
      <w:r w:rsidRPr="00C83CC3">
        <w:rPr>
          <w:rFonts w:ascii="Times New Roman" w:hAnsi="Times New Roman"/>
          <w:sz w:val="24"/>
          <w:szCs w:val="24"/>
        </w:rPr>
        <w:t>ye tracking provides a unique opportunity to gather data about how students process tasks; it does not require explicit probing or for students to articulate their thought processes.</w:t>
      </w:r>
    </w:p>
    <w:p w14:paraId="5B5B678C" w14:textId="4C9BCB98" w:rsidR="006549F5" w:rsidRDefault="006549F5" w:rsidP="006549F5">
      <w:pPr>
        <w:keepNext/>
        <w:spacing w:line="276" w:lineRule="auto"/>
        <w:rPr>
          <w:rStyle w:val="StyleTimesNewRoman"/>
          <w:szCs w:val="24"/>
          <w:u w:val="single"/>
        </w:rPr>
      </w:pPr>
    </w:p>
    <w:p w14:paraId="5CA05A85" w14:textId="37550601" w:rsidR="006549F5" w:rsidRDefault="006549F5" w:rsidP="006549F5">
      <w:pPr>
        <w:keepNext/>
        <w:spacing w:line="276" w:lineRule="auto"/>
        <w:rPr>
          <w:rStyle w:val="StyleTimesNewRoman"/>
          <w:szCs w:val="24"/>
          <w:u w:val="single"/>
        </w:rPr>
      </w:pPr>
      <w:r>
        <w:rPr>
          <w:rStyle w:val="StyleTimesNewRoman"/>
          <w:szCs w:val="24"/>
          <w:u w:val="single"/>
        </w:rPr>
        <w:t xml:space="preserve">Small-Scale </w:t>
      </w:r>
      <w:r w:rsidRPr="00FC3F47">
        <w:rPr>
          <w:rStyle w:val="StyleTimesNewRoman"/>
          <w:szCs w:val="24"/>
          <w:u w:val="single"/>
        </w:rPr>
        <w:t>Tryouts</w:t>
      </w:r>
      <w:r>
        <w:rPr>
          <w:rStyle w:val="StyleTimesNewRoman"/>
          <w:szCs w:val="24"/>
          <w:u w:val="single"/>
        </w:rPr>
        <w:t xml:space="preserve"> (used in </w:t>
      </w:r>
      <w:proofErr w:type="gramStart"/>
      <w:r>
        <w:rPr>
          <w:rStyle w:val="StyleTimesNewRoman"/>
          <w:szCs w:val="24"/>
          <w:u w:val="single"/>
        </w:rPr>
        <w:t>pretesting</w:t>
      </w:r>
      <w:proofErr w:type="gramEnd"/>
      <w:r>
        <w:rPr>
          <w:rStyle w:val="StyleTimesNewRoman"/>
          <w:szCs w:val="24"/>
          <w:u w:val="single"/>
        </w:rPr>
        <w:t xml:space="preserve"> the cognitive </w:t>
      </w:r>
      <w:r w:rsidR="00940B51">
        <w:rPr>
          <w:rStyle w:val="StyleTimesNewRoman"/>
          <w:szCs w:val="24"/>
          <w:u w:val="single"/>
        </w:rPr>
        <w:t>tasks</w:t>
      </w:r>
      <w:r>
        <w:rPr>
          <w:rStyle w:val="StyleTimesNewRoman"/>
          <w:szCs w:val="24"/>
          <w:u w:val="single"/>
        </w:rPr>
        <w:t>)</w:t>
      </w:r>
    </w:p>
    <w:p w14:paraId="0EBD9967" w14:textId="77777777" w:rsidR="006549F5" w:rsidRDefault="006549F5" w:rsidP="006549F5">
      <w:pPr>
        <w:autoSpaceDE w:val="0"/>
        <w:autoSpaceDN w:val="0"/>
        <w:spacing w:line="276" w:lineRule="auto"/>
        <w:rPr>
          <w:rStyle w:val="StyleTimesNewRoman"/>
          <w:szCs w:val="24"/>
        </w:rPr>
      </w:pPr>
      <w:r>
        <w:rPr>
          <w:rStyle w:val="StyleTimesNewRoman"/>
          <w:szCs w:val="24"/>
        </w:rPr>
        <w:t>During small-scale t</w:t>
      </w:r>
      <w:r w:rsidRPr="00FC3F47">
        <w:rPr>
          <w:rStyle w:val="StyleTimesNewRoman"/>
          <w:szCs w:val="24"/>
        </w:rPr>
        <w:t>ryouts, students</w:t>
      </w:r>
      <w:r>
        <w:rPr>
          <w:rStyle w:val="StyleTimesNewRoman"/>
          <w:szCs w:val="24"/>
        </w:rPr>
        <w:t xml:space="preserve"> </w:t>
      </w:r>
      <w:r w:rsidRPr="00FC3F47">
        <w:rPr>
          <w:rStyle w:val="StyleTimesNewRoman"/>
          <w:szCs w:val="24"/>
        </w:rPr>
        <w:t>work uninterrupted through a selected set of draft programmed items or tasks. The strength of using a tryout methodology on a small scale is that it allows data to be gathered about student responses and actions during n</w:t>
      </w:r>
      <w:r>
        <w:rPr>
          <w:rStyle w:val="StyleTimesNewRoman"/>
          <w:szCs w:val="24"/>
        </w:rPr>
        <w:t>ormal</w:t>
      </w:r>
      <w:r w:rsidRPr="00FC3F47">
        <w:rPr>
          <w:rStyle w:val="StyleTimesNewRoman"/>
          <w:szCs w:val="24"/>
        </w:rPr>
        <w:t>, uninterrupted</w:t>
      </w:r>
      <w:r>
        <w:rPr>
          <w:rStyle w:val="StyleTimesNewRoman"/>
          <w:szCs w:val="24"/>
        </w:rPr>
        <w:t xml:space="preserve"> </w:t>
      </w:r>
      <w:r w:rsidRPr="00FC3F47">
        <w:rPr>
          <w:rStyle w:val="StyleTimesNewRoman"/>
          <w:szCs w:val="24"/>
        </w:rPr>
        <w:t xml:space="preserve">item or task performance. This </w:t>
      </w:r>
      <w:r>
        <w:rPr>
          <w:rStyle w:val="StyleTimesNewRoman"/>
          <w:szCs w:val="24"/>
        </w:rPr>
        <w:t xml:space="preserve">approach </w:t>
      </w:r>
      <w:r w:rsidRPr="00FC3F47">
        <w:rPr>
          <w:rStyle w:val="StyleTimesNewRoman"/>
          <w:szCs w:val="24"/>
        </w:rPr>
        <w:t>provides a small-scale snapshot of the range</w:t>
      </w:r>
      <w:r>
        <w:rPr>
          <w:rStyle w:val="StyleTimesNewRoman"/>
          <w:szCs w:val="24"/>
        </w:rPr>
        <w:t>s</w:t>
      </w:r>
      <w:r w:rsidRPr="00FC3F47">
        <w:rPr>
          <w:rStyle w:val="StyleTimesNewRoman"/>
          <w:szCs w:val="24"/>
        </w:rPr>
        <w:t xml:space="preserve"> of responses and actions</w:t>
      </w:r>
      <w:r>
        <w:rPr>
          <w:rStyle w:val="StyleTimesNewRoman"/>
          <w:szCs w:val="24"/>
        </w:rPr>
        <w:t xml:space="preserve"> that </w:t>
      </w:r>
      <w:r w:rsidRPr="00FC3F47">
        <w:rPr>
          <w:rStyle w:val="StyleTimesNewRoman"/>
          <w:szCs w:val="24"/>
        </w:rPr>
        <w:t xml:space="preserve">items and tasks are meant to elicit, but which can be gathered much earlier in the assessment development process and with fewer resource implications than formal piloting. Previous experience, for example with the </w:t>
      </w:r>
      <w:r>
        <w:rPr>
          <w:rStyle w:val="StyleTimesNewRoman"/>
          <w:szCs w:val="24"/>
        </w:rPr>
        <w:t xml:space="preserve">NAEP </w:t>
      </w:r>
      <w:r w:rsidRPr="00FC3F47">
        <w:rPr>
          <w:rStyle w:val="StyleTimesNewRoman"/>
          <w:szCs w:val="24"/>
        </w:rPr>
        <w:t xml:space="preserve">Technology </w:t>
      </w:r>
      <w:r>
        <w:rPr>
          <w:rStyle w:val="StyleTimesNewRoman"/>
          <w:szCs w:val="24"/>
        </w:rPr>
        <w:lastRenderedPageBreak/>
        <w:t xml:space="preserve">Engineering </w:t>
      </w:r>
      <w:r w:rsidRPr="00FC3F47">
        <w:rPr>
          <w:rStyle w:val="StyleTimesNewRoman"/>
          <w:szCs w:val="24"/>
        </w:rPr>
        <w:t>Literacy Assessment</w:t>
      </w:r>
      <w:r>
        <w:rPr>
          <w:rStyle w:val="FootnoteReference"/>
          <w:rFonts w:ascii="Times New Roman" w:hAnsi="Times New Roman"/>
          <w:sz w:val="24"/>
          <w:szCs w:val="24"/>
        </w:rPr>
        <w:footnoteReference w:id="4"/>
      </w:r>
      <w:r w:rsidRPr="00FC3F47">
        <w:rPr>
          <w:rStyle w:val="StyleTimesNewRoman"/>
          <w:szCs w:val="24"/>
        </w:rPr>
        <w:t>, shows that tryout-based insights are very informative, especially for the refinement of scoring rubrics (e.g., for examining, characterizing, and grouping the types of constructed responses that students provide and allocating appropriate scoring levels accordingly) and for finalizing or revising decisions about student actions to be captured.</w:t>
      </w:r>
    </w:p>
    <w:p w14:paraId="1AB2CC47" w14:textId="77777777" w:rsidR="006549F5" w:rsidRDefault="006549F5">
      <w:pPr>
        <w:spacing w:line="276" w:lineRule="auto"/>
        <w:rPr>
          <w:rStyle w:val="StyleTimesNewRoman"/>
          <w:b/>
          <w:szCs w:val="24"/>
          <w:u w:val="single"/>
        </w:rPr>
      </w:pPr>
    </w:p>
    <w:p w14:paraId="1FAACBA4" w14:textId="77777777" w:rsidR="00D05969" w:rsidRDefault="005F1ABC">
      <w:pPr>
        <w:spacing w:line="276" w:lineRule="auto"/>
        <w:rPr>
          <w:rStyle w:val="StyleTimesNewRoman"/>
          <w:b/>
          <w:szCs w:val="24"/>
          <w:u w:val="single"/>
        </w:rPr>
      </w:pPr>
      <w:r w:rsidRPr="005F1ABC">
        <w:rPr>
          <w:rStyle w:val="StyleTimesNewRoman"/>
          <w:b/>
          <w:szCs w:val="24"/>
          <w:u w:val="single"/>
        </w:rPr>
        <w:t xml:space="preserve">NAEP </w:t>
      </w:r>
      <w:r w:rsidR="00940B51">
        <w:rPr>
          <w:rStyle w:val="StyleTimesNewRoman"/>
          <w:b/>
          <w:szCs w:val="24"/>
          <w:u w:val="single"/>
        </w:rPr>
        <w:t>Digital</w:t>
      </w:r>
      <w:r w:rsidR="00967E3D">
        <w:rPr>
          <w:rStyle w:val="StyleTimesNewRoman"/>
          <w:b/>
          <w:szCs w:val="24"/>
          <w:u w:val="single"/>
        </w:rPr>
        <w:t xml:space="preserve">ly </w:t>
      </w:r>
      <w:r w:rsidR="00CB2427">
        <w:rPr>
          <w:rStyle w:val="StyleTimesNewRoman"/>
          <w:b/>
          <w:szCs w:val="24"/>
          <w:u w:val="single"/>
        </w:rPr>
        <w:t>B</w:t>
      </w:r>
      <w:r w:rsidRPr="005F1ABC">
        <w:rPr>
          <w:rStyle w:val="StyleTimesNewRoman"/>
          <w:b/>
          <w:szCs w:val="24"/>
          <w:u w:val="single"/>
        </w:rPr>
        <w:t>ased Assessments in Mathematics</w:t>
      </w:r>
      <w:r w:rsidR="00940B51">
        <w:rPr>
          <w:rStyle w:val="StyleTimesNewRoman"/>
          <w:b/>
          <w:szCs w:val="24"/>
          <w:u w:val="single"/>
        </w:rPr>
        <w:t xml:space="preserve"> and </w:t>
      </w:r>
      <w:r w:rsidRPr="005F1ABC">
        <w:rPr>
          <w:rStyle w:val="StyleTimesNewRoman"/>
          <w:b/>
          <w:szCs w:val="24"/>
          <w:u w:val="single"/>
        </w:rPr>
        <w:t>Reading</w:t>
      </w:r>
    </w:p>
    <w:p w14:paraId="159682F0" w14:textId="61B60A02" w:rsidR="00CE5A66" w:rsidRDefault="007405F2">
      <w:pPr>
        <w:spacing w:line="276" w:lineRule="auto"/>
        <w:rPr>
          <w:rFonts w:ascii="Times New Roman" w:hAnsi="Times New Roman"/>
          <w:sz w:val="24"/>
          <w:szCs w:val="24"/>
        </w:rPr>
      </w:pPr>
      <w:r>
        <w:rPr>
          <w:rFonts w:ascii="Times New Roman" w:hAnsi="Times New Roman"/>
          <w:sz w:val="24"/>
          <w:szCs w:val="24"/>
        </w:rPr>
        <w:t xml:space="preserve">In 2017, new technology-enhanced SBTs for mathematics and reading will be piloted for use in operational NAEP assessments. New assessment content in mathematics and reading will employ instruments designed to deepen and expand measurement of framework content and explore innovative ways of measuring subject knowledge and skills. </w:t>
      </w:r>
      <w:r w:rsidR="00E1722F">
        <w:rPr>
          <w:rFonts w:ascii="Times New Roman" w:hAnsi="Times New Roman"/>
          <w:sz w:val="24"/>
          <w:szCs w:val="24"/>
        </w:rPr>
        <w:t xml:space="preserve">Given that the assessments will be </w:t>
      </w:r>
      <w:r w:rsidR="00940B51">
        <w:rPr>
          <w:rFonts w:ascii="Times New Roman" w:hAnsi="Times New Roman"/>
          <w:sz w:val="24"/>
          <w:szCs w:val="24"/>
        </w:rPr>
        <w:t>digital</w:t>
      </w:r>
      <w:r w:rsidR="00967E3D">
        <w:rPr>
          <w:rFonts w:ascii="Times New Roman" w:hAnsi="Times New Roman"/>
          <w:sz w:val="24"/>
          <w:szCs w:val="24"/>
        </w:rPr>
        <w:t xml:space="preserve">ly </w:t>
      </w:r>
      <w:r w:rsidR="00E1722F">
        <w:rPr>
          <w:rFonts w:ascii="Times New Roman" w:hAnsi="Times New Roman"/>
          <w:sz w:val="24"/>
          <w:szCs w:val="24"/>
        </w:rPr>
        <w:t>based</w:t>
      </w:r>
      <w:r w:rsidR="00CE5A66">
        <w:rPr>
          <w:rFonts w:ascii="Times New Roman" w:hAnsi="Times New Roman"/>
          <w:sz w:val="24"/>
          <w:szCs w:val="24"/>
        </w:rPr>
        <w:t>, all of the pretesting activities will be conducted using technology (e.g., a tablet or laptop)</w:t>
      </w:r>
      <w:r w:rsidR="00CE5A66">
        <w:rPr>
          <w:rStyle w:val="FootnoteReference"/>
          <w:rFonts w:ascii="Times New Roman" w:hAnsi="Times New Roman"/>
          <w:sz w:val="24"/>
          <w:szCs w:val="24"/>
        </w:rPr>
        <w:footnoteReference w:id="5"/>
      </w:r>
      <w:r w:rsidR="00CE5A66">
        <w:rPr>
          <w:rFonts w:ascii="Times New Roman" w:hAnsi="Times New Roman"/>
          <w:sz w:val="24"/>
          <w:szCs w:val="24"/>
        </w:rPr>
        <w:t xml:space="preserve">. </w:t>
      </w:r>
      <w:r w:rsidR="00940B51">
        <w:rPr>
          <w:rFonts w:ascii="Times New Roman" w:hAnsi="Times New Roman"/>
          <w:sz w:val="24"/>
          <w:szCs w:val="24"/>
        </w:rPr>
        <w:t>C</w:t>
      </w:r>
      <w:r w:rsidR="00CE5A66">
        <w:rPr>
          <w:rFonts w:ascii="Times New Roman" w:hAnsi="Times New Roman"/>
          <w:sz w:val="24"/>
          <w:szCs w:val="24"/>
        </w:rPr>
        <w:t>ognitive interviews</w:t>
      </w:r>
      <w:r w:rsidR="00E1722F">
        <w:rPr>
          <w:rFonts w:ascii="Times New Roman" w:hAnsi="Times New Roman"/>
          <w:sz w:val="24"/>
          <w:szCs w:val="24"/>
        </w:rPr>
        <w:t xml:space="preserve"> </w:t>
      </w:r>
      <w:r w:rsidR="00D40722">
        <w:rPr>
          <w:rFonts w:ascii="Times New Roman" w:hAnsi="Times New Roman"/>
          <w:sz w:val="24"/>
          <w:szCs w:val="24"/>
        </w:rPr>
        <w:t xml:space="preserve">and tryouts </w:t>
      </w:r>
      <w:r w:rsidR="00E1722F" w:rsidRPr="00BE0AE0">
        <w:rPr>
          <w:rStyle w:val="StyleTimesNewRoman"/>
          <w:szCs w:val="24"/>
        </w:rPr>
        <w:t>will be conducted using draft programmed tasks</w:t>
      </w:r>
      <w:r w:rsidR="00D40722">
        <w:rPr>
          <w:rStyle w:val="StyleTimesNewRoman"/>
          <w:szCs w:val="24"/>
        </w:rPr>
        <w:t>.</w:t>
      </w:r>
    </w:p>
    <w:p w14:paraId="6329768F" w14:textId="77777777" w:rsidR="00C34519" w:rsidRDefault="00C34519">
      <w:pPr>
        <w:spacing w:line="276" w:lineRule="auto"/>
        <w:rPr>
          <w:rFonts w:ascii="Times New Roman" w:hAnsi="Times New Roman"/>
          <w:sz w:val="24"/>
          <w:szCs w:val="24"/>
        </w:rPr>
      </w:pPr>
    </w:p>
    <w:p w14:paraId="0E1D60AE" w14:textId="77777777" w:rsidR="00C34519" w:rsidRDefault="00F82100">
      <w:pPr>
        <w:pStyle w:val="StyleHeading2NotItalicBefore0ptAfter6ptLinespa"/>
        <w:numPr>
          <w:ilvl w:val="0"/>
          <w:numId w:val="15"/>
        </w:numPr>
        <w:tabs>
          <w:tab w:val="left" w:pos="360"/>
        </w:tabs>
        <w:spacing w:after="120" w:line="276" w:lineRule="auto"/>
        <w:ind w:left="360"/>
      </w:pPr>
      <w:bookmarkStart w:id="12" w:name="_Toc371668648"/>
      <w:r w:rsidRPr="004D05DB">
        <w:t>S</w:t>
      </w:r>
      <w:r w:rsidR="001121EB">
        <w:t>ampling and Recruitment Plans</w:t>
      </w:r>
      <w:bookmarkEnd w:id="12"/>
    </w:p>
    <w:p w14:paraId="18129C59" w14:textId="6258FE8C" w:rsidR="005751AF" w:rsidRPr="005751AF" w:rsidRDefault="00A152D3">
      <w:pPr>
        <w:keepNext/>
        <w:spacing w:line="276" w:lineRule="auto"/>
        <w:rPr>
          <w:rStyle w:val="StyleTimesNewRoman"/>
          <w:szCs w:val="24"/>
        </w:rPr>
      </w:pPr>
      <w:r w:rsidRPr="00A152D3">
        <w:rPr>
          <w:rStyle w:val="StyleTimesNewRoman"/>
          <w:szCs w:val="24"/>
        </w:rPr>
        <w:t>The sampling and recruitment plans</w:t>
      </w:r>
      <w:r w:rsidR="002E13B5">
        <w:rPr>
          <w:rStyle w:val="StyleTimesNewRoman"/>
          <w:szCs w:val="24"/>
        </w:rPr>
        <w:t xml:space="preserve"> for each</w:t>
      </w:r>
      <w:r w:rsidR="002E13B5" w:rsidRPr="00A152D3">
        <w:rPr>
          <w:rStyle w:val="StyleTimesNewRoman"/>
          <w:szCs w:val="24"/>
        </w:rPr>
        <w:t xml:space="preserve"> type of testing</w:t>
      </w:r>
      <w:r w:rsidRPr="00A152D3">
        <w:rPr>
          <w:rStyle w:val="StyleTimesNewRoman"/>
          <w:szCs w:val="24"/>
        </w:rPr>
        <w:t xml:space="preserve"> are described below.</w:t>
      </w:r>
    </w:p>
    <w:p w14:paraId="1D04D175" w14:textId="77777777" w:rsidR="005751AF" w:rsidRDefault="005751AF">
      <w:pPr>
        <w:keepNext/>
        <w:spacing w:line="276" w:lineRule="auto"/>
        <w:rPr>
          <w:rStyle w:val="StyleTimesNewRoman"/>
          <w:b/>
          <w:szCs w:val="24"/>
          <w:u w:val="single"/>
        </w:rPr>
      </w:pPr>
    </w:p>
    <w:p w14:paraId="0B45FF03" w14:textId="3001F252" w:rsidR="00C34519" w:rsidRPr="007F3298" w:rsidRDefault="008F6670">
      <w:pPr>
        <w:keepNext/>
        <w:spacing w:line="276" w:lineRule="auto"/>
        <w:rPr>
          <w:rStyle w:val="StyleTimesNewRoman"/>
          <w:b/>
          <w:szCs w:val="24"/>
        </w:rPr>
      </w:pPr>
      <w:r w:rsidRPr="008F6670">
        <w:rPr>
          <w:rStyle w:val="StyleTimesNewRoman"/>
          <w:b/>
          <w:szCs w:val="24"/>
          <w:u w:val="single"/>
        </w:rPr>
        <w:t>Cognitive Laboratories (Reading)</w:t>
      </w:r>
    </w:p>
    <w:p w14:paraId="1754BE2E" w14:textId="24E37ABD" w:rsidR="00C34519" w:rsidRDefault="00DE309B" w:rsidP="00DE309B">
      <w:pPr>
        <w:spacing w:line="276" w:lineRule="auto"/>
        <w:rPr>
          <w:rStyle w:val="StyleTimesNewRoman"/>
          <w:szCs w:val="24"/>
        </w:rPr>
      </w:pPr>
      <w:r>
        <w:rPr>
          <w:rStyle w:val="StyleTimesNewRoman"/>
          <w:szCs w:val="24"/>
        </w:rPr>
        <w:t>ETS will conduct the cognitive interviews for reading. S</w:t>
      </w:r>
      <w:r w:rsidR="009825D5" w:rsidRPr="009825D5">
        <w:rPr>
          <w:rStyle w:val="StyleTimesNewRoman"/>
          <w:szCs w:val="24"/>
        </w:rPr>
        <w:t>tudents will be recruited by ETS staff from the following demographic populations:</w:t>
      </w:r>
    </w:p>
    <w:p w14:paraId="2910A502" w14:textId="77777777" w:rsidR="00C34519" w:rsidRDefault="009825D5">
      <w:pPr>
        <w:numPr>
          <w:ilvl w:val="0"/>
          <w:numId w:val="34"/>
        </w:numPr>
        <w:spacing w:line="276" w:lineRule="auto"/>
        <w:ind w:left="720" w:hanging="360"/>
        <w:rPr>
          <w:rStyle w:val="StyleTimesNewRoman"/>
          <w:szCs w:val="24"/>
        </w:rPr>
      </w:pPr>
      <w:r w:rsidRPr="009825D5">
        <w:rPr>
          <w:rStyle w:val="StyleTimesNewRoman"/>
          <w:szCs w:val="24"/>
        </w:rPr>
        <w:t>A mix of race/ethnicity (Black, Asian, White, Hispanic</w:t>
      </w:r>
      <w:r w:rsidR="00C41C5F">
        <w:rPr>
          <w:rStyle w:val="StyleTimesNewRoman"/>
          <w:szCs w:val="24"/>
        </w:rPr>
        <w:t>, etc.</w:t>
      </w:r>
      <w:r w:rsidRPr="009825D5">
        <w:rPr>
          <w:rStyle w:val="StyleTimesNewRoman"/>
          <w:szCs w:val="24"/>
        </w:rPr>
        <w:t>);</w:t>
      </w:r>
    </w:p>
    <w:p w14:paraId="6B75093D" w14:textId="77777777" w:rsidR="00D05969" w:rsidRDefault="009825D5">
      <w:pPr>
        <w:numPr>
          <w:ilvl w:val="0"/>
          <w:numId w:val="34"/>
        </w:numPr>
        <w:spacing w:line="276" w:lineRule="auto"/>
        <w:ind w:left="720" w:hanging="360"/>
        <w:rPr>
          <w:rStyle w:val="StyleTimesNewRoman"/>
          <w:szCs w:val="24"/>
        </w:rPr>
      </w:pPr>
      <w:r w:rsidRPr="009825D5">
        <w:rPr>
          <w:rStyle w:val="StyleTimesNewRoman"/>
          <w:szCs w:val="24"/>
        </w:rPr>
        <w:t>A mix of socioeconomic background; and</w:t>
      </w:r>
    </w:p>
    <w:p w14:paraId="33D6E248" w14:textId="77777777" w:rsidR="00D05969" w:rsidRDefault="009825D5">
      <w:pPr>
        <w:numPr>
          <w:ilvl w:val="0"/>
          <w:numId w:val="34"/>
        </w:numPr>
        <w:spacing w:line="276" w:lineRule="auto"/>
        <w:ind w:left="720" w:hanging="360"/>
        <w:rPr>
          <w:rStyle w:val="StyleTimesNewRoman"/>
          <w:szCs w:val="24"/>
        </w:rPr>
      </w:pPr>
      <w:r w:rsidRPr="009825D5">
        <w:rPr>
          <w:rStyle w:val="StyleTimesNewRoman"/>
          <w:szCs w:val="24"/>
        </w:rPr>
        <w:t>A mix of urban/suburban/rural</w:t>
      </w:r>
    </w:p>
    <w:p w14:paraId="6CC654FD" w14:textId="03F046C0" w:rsidR="00C34519" w:rsidRDefault="00C34519">
      <w:pPr>
        <w:spacing w:line="276" w:lineRule="auto"/>
        <w:rPr>
          <w:rStyle w:val="StyleTimesNewRoman"/>
          <w:szCs w:val="24"/>
        </w:rPr>
      </w:pPr>
    </w:p>
    <w:p w14:paraId="0FB75278" w14:textId="5CE48C86" w:rsidR="00C34519" w:rsidRDefault="009825D5">
      <w:pPr>
        <w:spacing w:line="276" w:lineRule="auto"/>
        <w:rPr>
          <w:rStyle w:val="StyleTimesNewRoman"/>
          <w:szCs w:val="24"/>
        </w:rPr>
      </w:pPr>
      <w:r w:rsidRPr="009825D5">
        <w:rPr>
          <w:rStyle w:val="StyleTimesNewRoman"/>
          <w:szCs w:val="24"/>
        </w:rPr>
        <w:t>Although the sample will include a mix of student characteristics, the results will not explicitly measure differences by those characteristics.</w:t>
      </w:r>
      <w:r w:rsidR="00C0484A">
        <w:rPr>
          <w:rStyle w:val="StyleTimesNewRoman"/>
          <w:szCs w:val="24"/>
        </w:rPr>
        <w:t xml:space="preserve"> </w:t>
      </w:r>
      <w:r w:rsidRPr="009825D5">
        <w:rPr>
          <w:rStyle w:val="StyleTimesNewRoman"/>
          <w:szCs w:val="24"/>
        </w:rPr>
        <w:t>Students will be recruited from districts that are located near the ETS Princeton, New Jersey campus for scheduling efficiency</w:t>
      </w:r>
      <w:r w:rsidR="003922B8">
        <w:rPr>
          <w:rStyle w:val="StyleTimesNewRoman"/>
          <w:szCs w:val="24"/>
        </w:rPr>
        <w:t xml:space="preserve"> </w:t>
      </w:r>
      <w:r w:rsidRPr="009825D5">
        <w:rPr>
          <w:rStyle w:val="StyleTimesNewRoman"/>
          <w:szCs w:val="24"/>
        </w:rPr>
        <w:t xml:space="preserve">and flexibility. ETS will recruit students using existing ETS contacts with </w:t>
      </w:r>
      <w:r w:rsidR="000B34FB">
        <w:rPr>
          <w:rStyle w:val="StyleTimesNewRoman"/>
          <w:szCs w:val="24"/>
        </w:rPr>
        <w:t>administrators</w:t>
      </w:r>
      <w:r w:rsidR="000B34FB" w:rsidRPr="009825D5">
        <w:rPr>
          <w:rStyle w:val="StyleTimesNewRoman"/>
          <w:szCs w:val="24"/>
        </w:rPr>
        <w:t xml:space="preserve"> </w:t>
      </w:r>
      <w:r w:rsidRPr="009825D5">
        <w:rPr>
          <w:rStyle w:val="StyleTimesNewRoman"/>
          <w:szCs w:val="24"/>
        </w:rPr>
        <w:t>and staff at local schools and afterschool programs for students.</w:t>
      </w:r>
      <w:r w:rsidR="003922B8">
        <w:rPr>
          <w:rStyle w:val="StyleTimesNewRoman"/>
          <w:szCs w:val="24"/>
        </w:rPr>
        <w:t xml:space="preserve"> If needed, ETS may also reach out directly</w:t>
      </w:r>
      <w:r w:rsidR="00771CF7">
        <w:rPr>
          <w:rStyle w:val="StyleTimesNewRoman"/>
          <w:szCs w:val="24"/>
        </w:rPr>
        <w:t xml:space="preserve">, via e-mail, letter, or phone, </w:t>
      </w:r>
      <w:r w:rsidR="003922B8">
        <w:rPr>
          <w:rStyle w:val="StyleTimesNewRoman"/>
          <w:szCs w:val="24"/>
        </w:rPr>
        <w:t>to parents.</w:t>
      </w:r>
      <w:r w:rsidR="00AF252A">
        <w:rPr>
          <w:rStyle w:val="StyleTimesNewRoman"/>
          <w:szCs w:val="24"/>
        </w:rPr>
        <w:t xml:space="preserve"> </w:t>
      </w:r>
      <w:r w:rsidRPr="009825D5">
        <w:rPr>
          <w:rStyle w:val="StyleTimesNewRoman"/>
          <w:szCs w:val="24"/>
        </w:rPr>
        <w:t>E-mail</w:t>
      </w:r>
      <w:r w:rsidR="00771CF7">
        <w:rPr>
          <w:rStyle w:val="StyleTimesNewRoman"/>
          <w:szCs w:val="24"/>
        </w:rPr>
        <w:t>s,</w:t>
      </w:r>
      <w:r w:rsidRPr="009825D5">
        <w:rPr>
          <w:rStyle w:val="StyleTimesNewRoman"/>
          <w:szCs w:val="24"/>
        </w:rPr>
        <w:t xml:space="preserve"> letters</w:t>
      </w:r>
      <w:r w:rsidR="00771CF7">
        <w:rPr>
          <w:rStyle w:val="StyleTimesNewRoman"/>
          <w:szCs w:val="24"/>
        </w:rPr>
        <w:t>, or phone calls</w:t>
      </w:r>
      <w:r w:rsidRPr="009825D5">
        <w:rPr>
          <w:rStyle w:val="StyleTimesNewRoman"/>
          <w:szCs w:val="24"/>
        </w:rPr>
        <w:t xml:space="preserve"> will be used to contact </w:t>
      </w:r>
      <w:r w:rsidR="000B34FB">
        <w:rPr>
          <w:rStyle w:val="StyleTimesNewRoman"/>
          <w:szCs w:val="24"/>
        </w:rPr>
        <w:t xml:space="preserve">administrators and </w:t>
      </w:r>
      <w:r w:rsidRPr="009825D5">
        <w:rPr>
          <w:rStyle w:val="StyleTimesNewRoman"/>
          <w:szCs w:val="24"/>
        </w:rPr>
        <w:t>staff at local schools and afterschool programs. Paper flyers and consent forms for students and parents</w:t>
      </w:r>
      <w:r w:rsidR="0002020E">
        <w:rPr>
          <w:rStyle w:val="StyleTimesNewRoman"/>
          <w:szCs w:val="24"/>
        </w:rPr>
        <w:t xml:space="preserve"> </w:t>
      </w:r>
      <w:r w:rsidRPr="009825D5">
        <w:rPr>
          <w:rStyle w:val="StyleTimesNewRoman"/>
          <w:szCs w:val="24"/>
        </w:rPr>
        <w:t xml:space="preserve">will be distributed through these </w:t>
      </w:r>
      <w:r w:rsidR="000B34FB">
        <w:rPr>
          <w:rStyle w:val="StyleTimesNewRoman"/>
          <w:szCs w:val="24"/>
        </w:rPr>
        <w:t xml:space="preserve">school administrators </w:t>
      </w:r>
      <w:r w:rsidRPr="009825D5">
        <w:rPr>
          <w:rStyle w:val="StyleTimesNewRoman"/>
          <w:szCs w:val="24"/>
        </w:rPr>
        <w:t>and staff contacts.</w:t>
      </w:r>
      <w:r w:rsidR="00C0484A">
        <w:rPr>
          <w:rStyle w:val="StyleTimesNewRoman"/>
          <w:szCs w:val="24"/>
        </w:rPr>
        <w:t xml:space="preserve"> </w:t>
      </w:r>
      <w:r w:rsidR="00DE309B">
        <w:rPr>
          <w:rStyle w:val="StyleTimesNewRoman"/>
          <w:szCs w:val="24"/>
        </w:rPr>
        <w:t>T</w:t>
      </w:r>
      <w:r w:rsidRPr="009825D5">
        <w:rPr>
          <w:rStyle w:val="StyleTimesNewRoman"/>
          <w:szCs w:val="24"/>
        </w:rPr>
        <w:t>he parent/guardian will be informed about the objectives, purpose, and participation requirements of the data collection effort, as well as the activities that it entails. Confirmation e-mails and/or letters will be sent to participants. Only after ETS has obtained written consent from the parent</w:t>
      </w:r>
      <w:r w:rsidR="0027130B">
        <w:rPr>
          <w:rStyle w:val="StyleTimesNewRoman"/>
          <w:szCs w:val="24"/>
        </w:rPr>
        <w:t>/</w:t>
      </w:r>
      <w:r w:rsidRPr="009825D5">
        <w:rPr>
          <w:rStyle w:val="StyleTimesNewRoman"/>
          <w:szCs w:val="24"/>
        </w:rPr>
        <w:t xml:space="preserve">guardian will </w:t>
      </w:r>
      <w:r w:rsidR="00C0484A">
        <w:rPr>
          <w:rStyle w:val="StyleTimesNewRoman"/>
          <w:szCs w:val="24"/>
        </w:rPr>
        <w:t>a</w:t>
      </w:r>
      <w:r w:rsidRPr="009825D5">
        <w:rPr>
          <w:rStyle w:val="StyleTimesNewRoman"/>
          <w:szCs w:val="24"/>
        </w:rPr>
        <w:t xml:space="preserve"> student be allowed to participate in the cognitive interview session. </w:t>
      </w:r>
      <w:r w:rsidR="0002020E">
        <w:rPr>
          <w:rFonts w:ascii="Times New Roman" w:hAnsi="Times New Roman"/>
          <w:sz w:val="24"/>
          <w:szCs w:val="24"/>
        </w:rPr>
        <w:t>S</w:t>
      </w:r>
      <w:r w:rsidR="0002020E" w:rsidRPr="00A7233C">
        <w:rPr>
          <w:rFonts w:ascii="Times New Roman" w:hAnsi="Times New Roman"/>
          <w:sz w:val="24"/>
          <w:szCs w:val="24"/>
        </w:rPr>
        <w:t>ee appendices</w:t>
      </w:r>
      <w:r w:rsidR="0002020E">
        <w:rPr>
          <w:rFonts w:ascii="Times New Roman" w:hAnsi="Times New Roman"/>
          <w:sz w:val="24"/>
          <w:szCs w:val="24"/>
        </w:rPr>
        <w:t xml:space="preserve"> </w:t>
      </w:r>
      <w:r w:rsidR="00E22EAB">
        <w:rPr>
          <w:rFonts w:ascii="Times New Roman" w:hAnsi="Times New Roman"/>
          <w:sz w:val="24"/>
          <w:szCs w:val="24"/>
        </w:rPr>
        <w:t>J-V</w:t>
      </w:r>
      <w:r w:rsidR="0002020E" w:rsidRPr="00A7233C">
        <w:rPr>
          <w:rFonts w:ascii="Times New Roman" w:hAnsi="Times New Roman"/>
          <w:sz w:val="24"/>
          <w:szCs w:val="24"/>
        </w:rPr>
        <w:t xml:space="preserve"> for </w:t>
      </w:r>
      <w:r w:rsidR="005B6541">
        <w:rPr>
          <w:rFonts w:ascii="Times New Roman" w:hAnsi="Times New Roman"/>
          <w:sz w:val="24"/>
          <w:szCs w:val="24"/>
        </w:rPr>
        <w:t xml:space="preserve">representative </w:t>
      </w:r>
      <w:r w:rsidR="0002020E" w:rsidRPr="00A7233C">
        <w:rPr>
          <w:rFonts w:ascii="Times New Roman" w:hAnsi="Times New Roman"/>
          <w:sz w:val="24"/>
          <w:szCs w:val="24"/>
        </w:rPr>
        <w:t>recruitment</w:t>
      </w:r>
      <w:r w:rsidR="0002020E">
        <w:rPr>
          <w:rFonts w:ascii="Times New Roman" w:hAnsi="Times New Roman"/>
          <w:sz w:val="24"/>
          <w:szCs w:val="24"/>
        </w:rPr>
        <w:t>, consent, confirmation</w:t>
      </w:r>
      <w:r w:rsidR="00C41C5F">
        <w:rPr>
          <w:rFonts w:ascii="Times New Roman" w:hAnsi="Times New Roman"/>
          <w:sz w:val="24"/>
          <w:szCs w:val="24"/>
        </w:rPr>
        <w:t>,</w:t>
      </w:r>
      <w:r w:rsidR="0002020E" w:rsidRPr="00A7233C">
        <w:rPr>
          <w:rFonts w:ascii="Times New Roman" w:hAnsi="Times New Roman"/>
          <w:sz w:val="24"/>
          <w:szCs w:val="24"/>
        </w:rPr>
        <w:t xml:space="preserve"> </w:t>
      </w:r>
      <w:r w:rsidR="00C41C5F">
        <w:rPr>
          <w:rFonts w:ascii="Times New Roman" w:hAnsi="Times New Roman"/>
          <w:sz w:val="24"/>
          <w:szCs w:val="24"/>
        </w:rPr>
        <w:t xml:space="preserve">and thank you </w:t>
      </w:r>
      <w:r w:rsidR="0002020E">
        <w:rPr>
          <w:rFonts w:ascii="Times New Roman" w:hAnsi="Times New Roman"/>
          <w:sz w:val="24"/>
          <w:szCs w:val="24"/>
        </w:rPr>
        <w:t>materials</w:t>
      </w:r>
      <w:r w:rsidR="0002020E" w:rsidRPr="00085D89">
        <w:rPr>
          <w:rFonts w:ascii="Times New Roman" w:hAnsi="Times New Roman"/>
          <w:sz w:val="24"/>
          <w:szCs w:val="24"/>
        </w:rPr>
        <w:t>.</w:t>
      </w:r>
    </w:p>
    <w:p w14:paraId="06E37B79" w14:textId="77777777" w:rsidR="00C34519" w:rsidRDefault="00C34519">
      <w:pPr>
        <w:spacing w:line="276" w:lineRule="auto"/>
        <w:rPr>
          <w:rStyle w:val="StyleTimesNewRoman"/>
          <w:szCs w:val="24"/>
        </w:rPr>
      </w:pPr>
    </w:p>
    <w:p w14:paraId="6A649EA0" w14:textId="77777777" w:rsidR="00D05969" w:rsidRDefault="00E22EAB">
      <w:pPr>
        <w:spacing w:line="276" w:lineRule="auto"/>
        <w:rPr>
          <w:rStyle w:val="StyleTimesNewRoman"/>
          <w:szCs w:val="24"/>
        </w:rPr>
      </w:pPr>
      <w:r w:rsidRPr="004D05DB">
        <w:rPr>
          <w:rStyle w:val="StyleTimesNewRoman"/>
          <w:szCs w:val="24"/>
        </w:rPr>
        <w:t xml:space="preserve">Several researchers have confirmed the standard of </w:t>
      </w:r>
      <w:r w:rsidR="0027130B">
        <w:rPr>
          <w:rStyle w:val="StyleTimesNewRoman"/>
          <w:szCs w:val="24"/>
        </w:rPr>
        <w:t>five</w:t>
      </w:r>
      <w:r w:rsidR="0027130B" w:rsidRPr="004D05DB">
        <w:rPr>
          <w:rStyle w:val="StyleTimesNewRoman"/>
          <w:szCs w:val="24"/>
        </w:rPr>
        <w:t xml:space="preserve"> </w:t>
      </w:r>
      <w:r w:rsidRPr="004D05DB">
        <w:rPr>
          <w:rStyle w:val="StyleTimesNewRoman"/>
          <w:szCs w:val="24"/>
        </w:rPr>
        <w:t xml:space="preserve">as the minimum number of participants per </w:t>
      </w:r>
      <w:r w:rsidRPr="004D05DB">
        <w:rPr>
          <w:rStyle w:val="StyleTimesNewRoman"/>
          <w:szCs w:val="24"/>
        </w:rPr>
        <w:lastRenderedPageBreak/>
        <w:t xml:space="preserve">subgroup for analysis </w:t>
      </w:r>
      <w:r w:rsidR="006158D3">
        <w:rPr>
          <w:rStyle w:val="StyleTimesNewRoman"/>
          <w:szCs w:val="24"/>
        </w:rPr>
        <w:t>as part</w:t>
      </w:r>
      <w:r w:rsidRPr="004D05DB">
        <w:rPr>
          <w:rStyle w:val="StyleTimesNewRoman"/>
          <w:szCs w:val="24"/>
        </w:rPr>
        <w:t xml:space="preserve"> of exploratory cognitive interviewing.</w:t>
      </w:r>
      <w:r w:rsidRPr="004D05DB">
        <w:rPr>
          <w:rStyle w:val="StyleTimesNewRoman"/>
          <w:szCs w:val="24"/>
          <w:vertAlign w:val="superscript"/>
        </w:rPr>
        <w:footnoteReference w:id="6"/>
      </w:r>
      <w:r>
        <w:rPr>
          <w:rStyle w:val="StyleTimesNewRoman"/>
          <w:szCs w:val="24"/>
        </w:rPr>
        <w:t xml:space="preserve"> A</w:t>
      </w:r>
      <w:r w:rsidRPr="004D05DB">
        <w:rPr>
          <w:rStyle w:val="StyleTimesNewRoman"/>
          <w:szCs w:val="24"/>
        </w:rPr>
        <w:t xml:space="preserve"> sample size of </w:t>
      </w:r>
      <w:r>
        <w:rPr>
          <w:rStyle w:val="StyleTimesNewRoman"/>
          <w:szCs w:val="24"/>
        </w:rPr>
        <w:t>5</w:t>
      </w:r>
      <w:r w:rsidRPr="004D05DB">
        <w:rPr>
          <w:rStyle w:val="StyleTimesNewRoman"/>
          <w:szCs w:val="24"/>
        </w:rPr>
        <w:t xml:space="preserve"> to </w:t>
      </w:r>
      <w:r>
        <w:rPr>
          <w:rStyle w:val="StyleTimesNewRoman"/>
          <w:szCs w:val="24"/>
        </w:rPr>
        <w:t>15</w:t>
      </w:r>
      <w:r w:rsidRPr="004D05DB">
        <w:rPr>
          <w:rStyle w:val="StyleTimesNewRoman"/>
          <w:szCs w:val="24"/>
        </w:rPr>
        <w:t xml:space="preserve"> individuals has become the standard</w:t>
      </w:r>
      <w:r>
        <w:rPr>
          <w:rStyle w:val="StyleTimesNewRoman"/>
          <w:szCs w:val="24"/>
        </w:rPr>
        <w:t xml:space="preserve"> for NAEP cognitive interviews</w:t>
      </w:r>
      <w:r w:rsidR="0010073D">
        <w:rPr>
          <w:rStyle w:val="StyleTimesNewRoman"/>
          <w:szCs w:val="24"/>
        </w:rPr>
        <w:t>.</w:t>
      </w:r>
      <w:r w:rsidR="0010073D">
        <w:rPr>
          <w:rStyle w:val="FootnoteReference"/>
          <w:rFonts w:ascii="Times New Roman" w:hAnsi="Times New Roman"/>
          <w:sz w:val="24"/>
          <w:szCs w:val="24"/>
        </w:rPr>
        <w:footnoteReference w:id="7"/>
      </w:r>
      <w:r w:rsidRPr="004D05DB">
        <w:rPr>
          <w:rStyle w:val="StyleTimesNewRoman"/>
          <w:szCs w:val="24"/>
        </w:rPr>
        <w:t xml:space="preserve"> </w:t>
      </w:r>
      <w:r>
        <w:rPr>
          <w:rStyle w:val="StyleTimesNewRoman"/>
          <w:szCs w:val="24"/>
        </w:rPr>
        <w:t>Based on this research and prior experience, s</w:t>
      </w:r>
      <w:r w:rsidR="00A10E1D">
        <w:rPr>
          <w:rStyle w:val="StyleTimesNewRoman"/>
          <w:szCs w:val="24"/>
        </w:rPr>
        <w:t>ix</w:t>
      </w:r>
      <w:r w:rsidR="00AD4E26" w:rsidRPr="009825D5">
        <w:rPr>
          <w:rStyle w:val="StyleTimesNewRoman"/>
          <w:szCs w:val="24"/>
        </w:rPr>
        <w:t xml:space="preserve"> to ten students</w:t>
      </w:r>
      <w:r w:rsidR="00AD4E26">
        <w:rPr>
          <w:rStyle w:val="StyleTimesNewRoman"/>
          <w:szCs w:val="24"/>
        </w:rPr>
        <w:t xml:space="preserve"> </w:t>
      </w:r>
      <w:r w:rsidR="00AD4E26" w:rsidRPr="009825D5">
        <w:rPr>
          <w:rStyle w:val="StyleTimesNewRoman"/>
          <w:szCs w:val="24"/>
        </w:rPr>
        <w:t>per task</w:t>
      </w:r>
      <w:r w:rsidR="0027130B">
        <w:rPr>
          <w:rStyle w:val="StyleTimesNewRoman"/>
          <w:szCs w:val="24"/>
        </w:rPr>
        <w:t>,</w:t>
      </w:r>
      <w:r w:rsidR="00AD4E26" w:rsidRPr="009825D5">
        <w:rPr>
          <w:rStyle w:val="StyleTimesNewRoman"/>
          <w:szCs w:val="24"/>
        </w:rPr>
        <w:t xml:space="preserve"> </w:t>
      </w:r>
      <w:r w:rsidR="00AD4E26">
        <w:rPr>
          <w:rStyle w:val="StyleTimesNewRoman"/>
          <w:szCs w:val="24"/>
        </w:rPr>
        <w:t>per grade</w:t>
      </w:r>
      <w:r w:rsidR="008008F9">
        <w:rPr>
          <w:rStyle w:val="StyleTimesNewRoman"/>
          <w:szCs w:val="24"/>
        </w:rPr>
        <w:t>,</w:t>
      </w:r>
      <w:r w:rsidR="00AD4E26">
        <w:rPr>
          <w:rStyle w:val="StyleTimesNewRoman"/>
          <w:szCs w:val="24"/>
        </w:rPr>
        <w:t xml:space="preserve"> and subject </w:t>
      </w:r>
      <w:r w:rsidR="00AD4E26" w:rsidRPr="009825D5">
        <w:rPr>
          <w:rStyle w:val="StyleTimesNewRoman"/>
          <w:szCs w:val="24"/>
        </w:rPr>
        <w:t xml:space="preserve">should be sufficient </w:t>
      </w:r>
      <w:r w:rsidR="003E3B9C">
        <w:rPr>
          <w:rStyle w:val="StyleTimesNewRoman"/>
          <w:szCs w:val="24"/>
        </w:rPr>
        <w:t xml:space="preserve">for cognitive </w:t>
      </w:r>
      <w:r w:rsidR="003E3B9C" w:rsidRPr="00C83CC3">
        <w:rPr>
          <w:rStyle w:val="StyleTimesNewRoman"/>
          <w:szCs w:val="24"/>
        </w:rPr>
        <w:t xml:space="preserve">interviews </w:t>
      </w:r>
      <w:r w:rsidR="00AD4E26" w:rsidRPr="00C83CC3">
        <w:rPr>
          <w:rStyle w:val="StyleTimesNewRoman"/>
          <w:szCs w:val="24"/>
        </w:rPr>
        <w:t xml:space="preserve">given that the </w:t>
      </w:r>
      <w:r w:rsidR="0010073D" w:rsidRPr="00C83CC3">
        <w:rPr>
          <w:rStyle w:val="StyleTimesNewRoman"/>
          <w:szCs w:val="24"/>
        </w:rPr>
        <w:t>tasks involve some complexity</w:t>
      </w:r>
      <w:r w:rsidR="00AD4E26" w:rsidRPr="00C83CC3">
        <w:rPr>
          <w:rStyle w:val="StyleTimesNewRoman"/>
          <w:szCs w:val="24"/>
        </w:rPr>
        <w:t xml:space="preserve">. Based on the number of tasks that can be completed per session and the number of tasks to </w:t>
      </w:r>
      <w:r w:rsidR="006158D3">
        <w:rPr>
          <w:rStyle w:val="StyleTimesNewRoman"/>
          <w:szCs w:val="24"/>
        </w:rPr>
        <w:t>be</w:t>
      </w:r>
      <w:r w:rsidR="00AD4E26" w:rsidRPr="00C83CC3">
        <w:rPr>
          <w:rStyle w:val="StyleTimesNewRoman"/>
          <w:szCs w:val="24"/>
        </w:rPr>
        <w:t xml:space="preserve"> cognitive</w:t>
      </w:r>
      <w:r w:rsidR="006158D3">
        <w:rPr>
          <w:rStyle w:val="StyleTimesNewRoman"/>
          <w:szCs w:val="24"/>
        </w:rPr>
        <w:t>ly tested</w:t>
      </w:r>
      <w:r w:rsidR="00AD4E26" w:rsidRPr="00C83CC3">
        <w:rPr>
          <w:rStyle w:val="StyleTimesNewRoman"/>
          <w:szCs w:val="24"/>
        </w:rPr>
        <w:t xml:space="preserve">, cognitive interviewing is expected to involve a maximum of </w:t>
      </w:r>
      <w:r w:rsidR="00BA39D0">
        <w:rPr>
          <w:rStyle w:val="StyleTimesNewRoman"/>
          <w:szCs w:val="24"/>
        </w:rPr>
        <w:t>2</w:t>
      </w:r>
      <w:r w:rsidR="00B55DA2" w:rsidRPr="002B19A2">
        <w:rPr>
          <w:rStyle w:val="StyleTimesNewRoman"/>
          <w:szCs w:val="24"/>
        </w:rPr>
        <w:t>4</w:t>
      </w:r>
      <w:r w:rsidR="00AD4E26" w:rsidRPr="00C83CC3">
        <w:rPr>
          <w:rStyle w:val="StyleTimesNewRoman"/>
          <w:szCs w:val="24"/>
        </w:rPr>
        <w:t xml:space="preserve"> students </w:t>
      </w:r>
      <w:r w:rsidR="00D22D0D">
        <w:rPr>
          <w:rStyle w:val="StyleTimesNewRoman"/>
          <w:szCs w:val="24"/>
        </w:rPr>
        <w:t>for</w:t>
      </w:r>
      <w:r w:rsidR="00D22D0D" w:rsidRPr="00C83CC3">
        <w:rPr>
          <w:rStyle w:val="StyleTimesNewRoman"/>
          <w:szCs w:val="24"/>
        </w:rPr>
        <w:t xml:space="preserve"> </w:t>
      </w:r>
      <w:r w:rsidR="00AD4E26" w:rsidRPr="00C83CC3">
        <w:rPr>
          <w:rStyle w:val="StyleTimesNewRoman"/>
          <w:szCs w:val="24"/>
        </w:rPr>
        <w:t>grade 8</w:t>
      </w:r>
      <w:r w:rsidR="003922B8" w:rsidRPr="00C83CC3">
        <w:rPr>
          <w:rStyle w:val="StyleTimesNewRoman"/>
          <w:szCs w:val="24"/>
        </w:rPr>
        <w:t xml:space="preserve"> reading</w:t>
      </w:r>
      <w:r w:rsidR="00BA39D0">
        <w:rPr>
          <w:rStyle w:val="FootnoteReference"/>
          <w:rFonts w:ascii="Times New Roman" w:hAnsi="Times New Roman"/>
          <w:sz w:val="24"/>
          <w:szCs w:val="24"/>
        </w:rPr>
        <w:footnoteReference w:id="8"/>
      </w:r>
      <w:r w:rsidR="00AD4E26" w:rsidRPr="00C83CC3">
        <w:rPr>
          <w:rStyle w:val="StyleTimesNewRoman"/>
          <w:szCs w:val="24"/>
        </w:rPr>
        <w:t>.</w:t>
      </w:r>
    </w:p>
    <w:p w14:paraId="260C2283" w14:textId="55B3B647" w:rsidR="00C34519" w:rsidRDefault="00C34519">
      <w:pPr>
        <w:spacing w:line="276" w:lineRule="auto"/>
        <w:rPr>
          <w:rStyle w:val="StyleTimesNewRoman"/>
          <w:szCs w:val="24"/>
        </w:rPr>
      </w:pPr>
    </w:p>
    <w:p w14:paraId="3A94AF71" w14:textId="2C153EEE" w:rsidR="00C34519" w:rsidRPr="00E22EAB" w:rsidRDefault="008F6670">
      <w:pPr>
        <w:spacing w:line="276" w:lineRule="auto"/>
        <w:rPr>
          <w:rStyle w:val="StyleTimesNewRoman"/>
          <w:b/>
          <w:szCs w:val="24"/>
        </w:rPr>
      </w:pPr>
      <w:r w:rsidRPr="008F6670">
        <w:rPr>
          <w:rStyle w:val="StyleTimesNewRoman"/>
          <w:b/>
          <w:u w:val="single"/>
        </w:rPr>
        <w:t xml:space="preserve">Small-scale Tryouts for </w:t>
      </w:r>
      <w:r w:rsidRPr="008F6670">
        <w:rPr>
          <w:rStyle w:val="StyleTimesNewRoman"/>
          <w:b/>
          <w:szCs w:val="24"/>
          <w:u w:val="single"/>
        </w:rPr>
        <w:t>Mathematics and Reading</w:t>
      </w:r>
    </w:p>
    <w:p w14:paraId="751B5033" w14:textId="77777777" w:rsidR="00C34519" w:rsidRDefault="009825D5">
      <w:pPr>
        <w:spacing w:line="276" w:lineRule="auto"/>
        <w:rPr>
          <w:rStyle w:val="StyleTimesNewRoman"/>
          <w:szCs w:val="24"/>
        </w:rPr>
      </w:pPr>
      <w:proofErr w:type="spellStart"/>
      <w:r w:rsidRPr="009825D5">
        <w:rPr>
          <w:rStyle w:val="StyleTimesNewRoman"/>
          <w:szCs w:val="24"/>
        </w:rPr>
        <w:t>EurekaFacts</w:t>
      </w:r>
      <w:proofErr w:type="spellEnd"/>
      <w:r w:rsidR="002C63FC">
        <w:rPr>
          <w:rStyle w:val="StyleTimesNewRoman"/>
          <w:szCs w:val="24"/>
        </w:rPr>
        <w:t xml:space="preserve"> </w:t>
      </w:r>
      <w:r w:rsidRPr="009825D5">
        <w:rPr>
          <w:rStyle w:val="StyleTimesNewRoman"/>
          <w:szCs w:val="24"/>
        </w:rPr>
        <w:t>will perform the tryouts</w:t>
      </w:r>
      <w:r w:rsidR="00525D4B">
        <w:rPr>
          <w:rStyle w:val="StyleTimesNewRoman"/>
          <w:szCs w:val="24"/>
        </w:rPr>
        <w:t>, recruiting</w:t>
      </w:r>
      <w:r w:rsidRPr="009825D5">
        <w:rPr>
          <w:rStyle w:val="StyleTimesNewRoman"/>
          <w:szCs w:val="24"/>
        </w:rPr>
        <w:t xml:space="preserve"> from the greater Washington, DC</w:t>
      </w:r>
      <w:r w:rsidR="00525D4B">
        <w:rPr>
          <w:rStyle w:val="StyleTimesNewRoman"/>
          <w:szCs w:val="24"/>
        </w:rPr>
        <w:t>/</w:t>
      </w:r>
      <w:r w:rsidRPr="009825D5">
        <w:rPr>
          <w:rStyle w:val="StyleTimesNewRoman"/>
          <w:szCs w:val="24"/>
        </w:rPr>
        <w:t>Baltimore metropolitan area, ensuring the results are representative of various populations. Students will be sampled to obtain the following:</w:t>
      </w:r>
    </w:p>
    <w:p w14:paraId="33E09FAD" w14:textId="77777777" w:rsidR="00C34519" w:rsidRDefault="009825D5">
      <w:pPr>
        <w:numPr>
          <w:ilvl w:val="0"/>
          <w:numId w:val="34"/>
        </w:numPr>
        <w:spacing w:line="276" w:lineRule="auto"/>
        <w:ind w:left="720" w:hanging="360"/>
        <w:rPr>
          <w:rStyle w:val="StyleTimesNewRoman"/>
          <w:szCs w:val="24"/>
        </w:rPr>
      </w:pPr>
      <w:r w:rsidRPr="009825D5">
        <w:rPr>
          <w:rStyle w:val="StyleTimesNewRoman"/>
          <w:szCs w:val="24"/>
        </w:rPr>
        <w:t>A mix of race/ethnicity (Black, Asian, White, Hispanic</w:t>
      </w:r>
      <w:r w:rsidR="00771CF7">
        <w:rPr>
          <w:rStyle w:val="StyleTimesNewRoman"/>
          <w:szCs w:val="24"/>
        </w:rPr>
        <w:t>,</w:t>
      </w:r>
      <w:r w:rsidR="00E55900">
        <w:rPr>
          <w:rStyle w:val="StyleTimesNewRoman"/>
          <w:szCs w:val="24"/>
        </w:rPr>
        <w:t xml:space="preserve"> </w:t>
      </w:r>
      <w:r w:rsidR="00771CF7">
        <w:rPr>
          <w:rStyle w:val="StyleTimesNewRoman"/>
          <w:szCs w:val="24"/>
        </w:rPr>
        <w:t>etc.</w:t>
      </w:r>
      <w:r w:rsidRPr="009825D5">
        <w:rPr>
          <w:rStyle w:val="StyleTimesNewRoman"/>
          <w:szCs w:val="24"/>
        </w:rPr>
        <w:t>)</w:t>
      </w:r>
    </w:p>
    <w:p w14:paraId="2897E4B3" w14:textId="77777777" w:rsidR="00D05969" w:rsidRDefault="009825D5">
      <w:pPr>
        <w:numPr>
          <w:ilvl w:val="0"/>
          <w:numId w:val="34"/>
        </w:numPr>
        <w:spacing w:line="276" w:lineRule="auto"/>
        <w:ind w:left="720" w:hanging="360"/>
        <w:rPr>
          <w:rStyle w:val="StyleTimesNewRoman"/>
          <w:szCs w:val="24"/>
        </w:rPr>
      </w:pPr>
      <w:r w:rsidRPr="009825D5">
        <w:rPr>
          <w:rStyle w:val="StyleTimesNewRoman"/>
          <w:szCs w:val="24"/>
        </w:rPr>
        <w:t>A mix of socioeconomic background</w:t>
      </w:r>
      <w:r w:rsidR="00C0484A">
        <w:rPr>
          <w:rStyle w:val="StyleTimesNewRoman"/>
          <w:szCs w:val="24"/>
        </w:rPr>
        <w:t>; and</w:t>
      </w:r>
    </w:p>
    <w:p w14:paraId="757732B6" w14:textId="77777777" w:rsidR="00D05969" w:rsidRDefault="009825D5">
      <w:pPr>
        <w:numPr>
          <w:ilvl w:val="0"/>
          <w:numId w:val="34"/>
        </w:numPr>
        <w:spacing w:line="276" w:lineRule="auto"/>
        <w:ind w:left="720" w:hanging="360"/>
        <w:rPr>
          <w:rStyle w:val="StyleTimesNewRoman"/>
          <w:szCs w:val="24"/>
        </w:rPr>
      </w:pPr>
      <w:r w:rsidRPr="009825D5">
        <w:rPr>
          <w:rStyle w:val="StyleTimesNewRoman"/>
          <w:szCs w:val="24"/>
        </w:rPr>
        <w:t>A mix of urban/suburban/rural</w:t>
      </w:r>
    </w:p>
    <w:p w14:paraId="5EACA60E" w14:textId="662D5DDF" w:rsidR="00C34519" w:rsidRDefault="00C34519">
      <w:pPr>
        <w:spacing w:line="276" w:lineRule="auto"/>
        <w:rPr>
          <w:rStyle w:val="StyleTimesNewRoman"/>
          <w:szCs w:val="24"/>
        </w:rPr>
      </w:pPr>
    </w:p>
    <w:p w14:paraId="206B5216" w14:textId="77777777" w:rsidR="00C34519" w:rsidRDefault="009825D5">
      <w:pPr>
        <w:spacing w:line="276" w:lineRule="auto"/>
        <w:rPr>
          <w:rStyle w:val="StyleTimesNewRoman"/>
          <w:szCs w:val="24"/>
        </w:rPr>
      </w:pPr>
      <w:r w:rsidRPr="009825D5">
        <w:rPr>
          <w:rStyle w:val="StyleTimesNewRoman"/>
          <w:szCs w:val="24"/>
        </w:rPr>
        <w:t>Although the sample will include a mix of student characteristics, the results will not explicitly measure differences by those characteristics.</w:t>
      </w:r>
    </w:p>
    <w:p w14:paraId="5038D827" w14:textId="77777777" w:rsidR="00C34519" w:rsidRDefault="00C34519">
      <w:pPr>
        <w:spacing w:line="276" w:lineRule="auto"/>
        <w:rPr>
          <w:rStyle w:val="StyleTimesNewRoman"/>
          <w:szCs w:val="24"/>
        </w:rPr>
      </w:pPr>
    </w:p>
    <w:p w14:paraId="7C81E13E" w14:textId="77777777" w:rsidR="00D05969" w:rsidRDefault="009825D5">
      <w:pPr>
        <w:spacing w:line="276" w:lineRule="auto"/>
        <w:rPr>
          <w:rStyle w:val="StyleTimesNewRoman"/>
          <w:szCs w:val="24"/>
        </w:rPr>
      </w:pPr>
      <w:r w:rsidRPr="009825D5">
        <w:rPr>
          <w:rStyle w:val="StyleTimesNewRoman"/>
          <w:szCs w:val="24"/>
        </w:rPr>
        <w:t xml:space="preserve">While </w:t>
      </w:r>
      <w:proofErr w:type="spellStart"/>
      <w:r w:rsidRPr="009825D5">
        <w:rPr>
          <w:rStyle w:val="StyleTimesNewRoman"/>
          <w:szCs w:val="24"/>
        </w:rPr>
        <w:t>EurekaFacts</w:t>
      </w:r>
      <w:proofErr w:type="spellEnd"/>
      <w:r w:rsidRPr="009825D5">
        <w:rPr>
          <w:rStyle w:val="StyleTimesNewRoman"/>
          <w:szCs w:val="24"/>
        </w:rPr>
        <w:t xml:space="preserve"> will use various outreach methods to recruit students to participate, the bulk of the recruitment will be conducted by telephone and based on their acquisition of targeted mailing lists containing residential address and land line telephone listings. </w:t>
      </w:r>
      <w:proofErr w:type="spellStart"/>
      <w:r w:rsidRPr="009825D5">
        <w:rPr>
          <w:rStyle w:val="StyleTimesNewRoman"/>
          <w:szCs w:val="24"/>
        </w:rPr>
        <w:t>EurekaFacts</w:t>
      </w:r>
      <w:proofErr w:type="spellEnd"/>
      <w:r w:rsidRPr="009825D5">
        <w:rPr>
          <w:rStyle w:val="StyleTimesNewRoman"/>
          <w:szCs w:val="24"/>
        </w:rPr>
        <w:t xml:space="preserve"> will also use a participant recruitment strategy that integrates multiple outreach/contact methods and resources such as newspaper/Internet ads, outreach to community organizations (e.g., Boys and Girls </w:t>
      </w:r>
      <w:r w:rsidR="00C0484A">
        <w:rPr>
          <w:rStyle w:val="StyleTimesNewRoman"/>
          <w:szCs w:val="24"/>
        </w:rPr>
        <w:t>C</w:t>
      </w:r>
      <w:r w:rsidRPr="009825D5">
        <w:rPr>
          <w:rStyle w:val="StyleTimesNewRoman"/>
          <w:szCs w:val="24"/>
        </w:rPr>
        <w:t xml:space="preserve">lubs, Parent-Teacher Associations), and mass media recruiting (such as postings on the </w:t>
      </w:r>
      <w:proofErr w:type="spellStart"/>
      <w:r w:rsidRPr="009825D5">
        <w:rPr>
          <w:rStyle w:val="StyleTimesNewRoman"/>
          <w:szCs w:val="24"/>
        </w:rPr>
        <w:t>EurekaFacts</w:t>
      </w:r>
      <w:proofErr w:type="spellEnd"/>
      <w:r w:rsidRPr="009825D5">
        <w:rPr>
          <w:rStyle w:val="StyleTimesNewRoman"/>
          <w:szCs w:val="24"/>
        </w:rPr>
        <w:t xml:space="preserve"> website).</w:t>
      </w:r>
    </w:p>
    <w:p w14:paraId="559966A9" w14:textId="78E1763C" w:rsidR="00C34519" w:rsidRDefault="00C34519">
      <w:pPr>
        <w:spacing w:line="276" w:lineRule="auto"/>
        <w:rPr>
          <w:rStyle w:val="StyleTimesNewRoman"/>
          <w:szCs w:val="24"/>
        </w:rPr>
      </w:pPr>
    </w:p>
    <w:p w14:paraId="790452AF" w14:textId="76A0DE05" w:rsidR="00C34519" w:rsidRDefault="009825D5">
      <w:pPr>
        <w:spacing w:line="276" w:lineRule="auto"/>
        <w:rPr>
          <w:rStyle w:val="StyleTimesNewRoman"/>
          <w:szCs w:val="24"/>
        </w:rPr>
      </w:pPr>
      <w:r w:rsidRPr="009825D5">
        <w:rPr>
          <w:rStyle w:val="StyleTimesNewRoman"/>
          <w:szCs w:val="24"/>
        </w:rPr>
        <w:t xml:space="preserve">Interested </w:t>
      </w:r>
      <w:r w:rsidR="00AF252A">
        <w:rPr>
          <w:rStyle w:val="StyleTimesNewRoman"/>
          <w:szCs w:val="24"/>
        </w:rPr>
        <w:t>students</w:t>
      </w:r>
      <w:r w:rsidR="00AF252A" w:rsidRPr="009825D5">
        <w:rPr>
          <w:rStyle w:val="StyleTimesNewRoman"/>
          <w:szCs w:val="24"/>
        </w:rPr>
        <w:t xml:space="preserve"> </w:t>
      </w:r>
      <w:r w:rsidRPr="009825D5">
        <w:rPr>
          <w:rStyle w:val="StyleTimesNewRoman"/>
          <w:szCs w:val="24"/>
        </w:rPr>
        <w:t xml:space="preserve">will be screened to ensure that </w:t>
      </w:r>
      <w:r w:rsidR="00AF252A">
        <w:rPr>
          <w:rStyle w:val="StyleTimesNewRoman"/>
          <w:szCs w:val="24"/>
        </w:rPr>
        <w:t>they</w:t>
      </w:r>
      <w:r w:rsidRPr="009825D5">
        <w:rPr>
          <w:rStyle w:val="StyleTimesNewRoman"/>
          <w:szCs w:val="24"/>
        </w:rPr>
        <w:t xml:space="preserve"> meet the criteria for participation in the tryout (e.g., their parents/guardians have given consent and they are from the targeted demographic groups outlined above). When recruiting participants, </w:t>
      </w:r>
      <w:proofErr w:type="spellStart"/>
      <w:r w:rsidRPr="009825D5">
        <w:rPr>
          <w:rStyle w:val="StyleTimesNewRoman"/>
          <w:szCs w:val="24"/>
        </w:rPr>
        <w:t>EurekaFacts</w:t>
      </w:r>
      <w:proofErr w:type="spellEnd"/>
      <w:r w:rsidRPr="009825D5">
        <w:rPr>
          <w:rStyle w:val="StyleTimesNewRoman"/>
          <w:szCs w:val="24"/>
        </w:rPr>
        <w:t xml:space="preserve"> staff will first speak to the parent/guardian of the interested minor before starting the screening process. During this communication, the parent/guardian will be informed about the objectives, purpose, and participation requirements of the data collection effort as well as the activities that it </w:t>
      </w:r>
      <w:r w:rsidRPr="00085D89">
        <w:rPr>
          <w:rStyle w:val="StyleTimesNewRoman"/>
          <w:szCs w:val="24"/>
        </w:rPr>
        <w:t>entails. After confirmation that participants are qualified, willing, and available to participate in the research project, they will receive a confirmation e-mail/letter and phone call</w:t>
      </w:r>
      <w:r w:rsidR="00131F9D">
        <w:rPr>
          <w:rStyle w:val="StyleTimesNewRoman"/>
          <w:szCs w:val="24"/>
        </w:rPr>
        <w:t>.</w:t>
      </w:r>
      <w:r w:rsidR="00D05969">
        <w:rPr>
          <w:rStyle w:val="StyleTimesNewRoman"/>
          <w:szCs w:val="24"/>
        </w:rPr>
        <w:t xml:space="preserve"> </w:t>
      </w:r>
      <w:r w:rsidRPr="00085D89">
        <w:rPr>
          <w:rStyle w:val="StyleTimesNewRoman"/>
          <w:szCs w:val="24"/>
        </w:rPr>
        <w:t>Informed parental consent will</w:t>
      </w:r>
      <w:r w:rsidRPr="009825D5">
        <w:rPr>
          <w:rStyle w:val="StyleTimesNewRoman"/>
          <w:szCs w:val="24"/>
        </w:rPr>
        <w:t xml:space="preserve"> be obtained for all respondents who are interested in participating in the data collection efforts</w:t>
      </w:r>
      <w:r w:rsidR="0002020E">
        <w:rPr>
          <w:rStyle w:val="StyleTimesNewRoman"/>
          <w:szCs w:val="24"/>
        </w:rPr>
        <w:t xml:space="preserve"> (</w:t>
      </w:r>
      <w:r w:rsidR="002D368A">
        <w:rPr>
          <w:rStyle w:val="StyleTimesNewRoman"/>
          <w:szCs w:val="24"/>
        </w:rPr>
        <w:t>s</w:t>
      </w:r>
      <w:r w:rsidR="0002020E">
        <w:rPr>
          <w:rStyle w:val="StyleTimesNewRoman"/>
          <w:szCs w:val="24"/>
        </w:rPr>
        <w:t xml:space="preserve">ee appendices </w:t>
      </w:r>
      <w:r w:rsidR="00131F9D">
        <w:rPr>
          <w:rStyle w:val="StyleTimesNewRoman"/>
          <w:szCs w:val="24"/>
        </w:rPr>
        <w:t>W-A</w:t>
      </w:r>
      <w:r w:rsidR="00A66F61">
        <w:rPr>
          <w:rStyle w:val="StyleTimesNewRoman"/>
          <w:szCs w:val="24"/>
        </w:rPr>
        <w:t>I</w:t>
      </w:r>
      <w:r w:rsidR="0002020E">
        <w:rPr>
          <w:rStyle w:val="StyleTimesNewRoman"/>
          <w:szCs w:val="24"/>
        </w:rPr>
        <w:t xml:space="preserve"> for </w:t>
      </w:r>
      <w:r w:rsidR="00131F9D">
        <w:rPr>
          <w:rStyle w:val="StyleTimesNewRoman"/>
          <w:szCs w:val="24"/>
        </w:rPr>
        <w:t xml:space="preserve">representative </w:t>
      </w:r>
      <w:r w:rsidR="0002020E">
        <w:rPr>
          <w:rStyle w:val="StyleTimesNewRoman"/>
          <w:szCs w:val="24"/>
        </w:rPr>
        <w:t xml:space="preserve">tryout recruitment, consent, </w:t>
      </w:r>
      <w:r w:rsidR="0002020E">
        <w:rPr>
          <w:rStyle w:val="StyleTimesNewRoman"/>
          <w:szCs w:val="24"/>
        </w:rPr>
        <w:lastRenderedPageBreak/>
        <w:t>confirmation</w:t>
      </w:r>
      <w:r w:rsidR="00C41C5F">
        <w:rPr>
          <w:rStyle w:val="StyleTimesNewRoman"/>
          <w:szCs w:val="24"/>
        </w:rPr>
        <w:t>, and thank you</w:t>
      </w:r>
      <w:r w:rsidR="002D368A">
        <w:rPr>
          <w:rStyle w:val="StyleTimesNewRoman"/>
          <w:szCs w:val="24"/>
        </w:rPr>
        <w:t xml:space="preserve"> materials</w:t>
      </w:r>
      <w:r w:rsidR="0002020E">
        <w:rPr>
          <w:rStyle w:val="StyleTimesNewRoman"/>
          <w:szCs w:val="24"/>
        </w:rPr>
        <w:t>)</w:t>
      </w:r>
      <w:r w:rsidR="002D368A">
        <w:rPr>
          <w:rStyle w:val="StyleTimesNewRoman"/>
          <w:szCs w:val="24"/>
        </w:rPr>
        <w:t>.</w:t>
      </w:r>
    </w:p>
    <w:p w14:paraId="35E4F5FE" w14:textId="77777777" w:rsidR="00C34519" w:rsidRDefault="00C34519">
      <w:pPr>
        <w:spacing w:line="276" w:lineRule="auto"/>
        <w:rPr>
          <w:rStyle w:val="StyleTimesNewRoman"/>
          <w:szCs w:val="24"/>
        </w:rPr>
      </w:pPr>
    </w:p>
    <w:p w14:paraId="2BBDD2D6" w14:textId="01427C47" w:rsidR="00C34519" w:rsidRDefault="009825D5">
      <w:pPr>
        <w:spacing w:line="276" w:lineRule="auto"/>
        <w:rPr>
          <w:rStyle w:val="StyleTimesNewRoman"/>
          <w:szCs w:val="24"/>
        </w:rPr>
      </w:pPr>
      <w:proofErr w:type="spellStart"/>
      <w:r w:rsidRPr="00C83CC3">
        <w:rPr>
          <w:rStyle w:val="StyleTimesNewRoman"/>
          <w:szCs w:val="24"/>
        </w:rPr>
        <w:t>EurekaFacts</w:t>
      </w:r>
      <w:proofErr w:type="spellEnd"/>
      <w:r w:rsidRPr="00C83CC3">
        <w:rPr>
          <w:rStyle w:val="StyleTimesNewRoman"/>
          <w:szCs w:val="24"/>
        </w:rPr>
        <w:t xml:space="preserve"> will recruit </w:t>
      </w:r>
      <w:r w:rsidR="002C7D8C" w:rsidRPr="002B19A2">
        <w:rPr>
          <w:rStyle w:val="StyleTimesNewRoman"/>
          <w:szCs w:val="24"/>
        </w:rPr>
        <w:t>50</w:t>
      </w:r>
      <w:r w:rsidRPr="00C83CC3">
        <w:rPr>
          <w:rStyle w:val="StyleTimesNewRoman"/>
          <w:szCs w:val="24"/>
        </w:rPr>
        <w:t xml:space="preserve"> students for each scenario-based task.</w:t>
      </w:r>
      <w:r w:rsidRPr="009825D5">
        <w:rPr>
          <w:rStyle w:val="StyleTimesNewRoman"/>
          <w:szCs w:val="24"/>
        </w:rPr>
        <w:t xml:space="preserve"> </w:t>
      </w:r>
      <w:r w:rsidR="00405C66">
        <w:rPr>
          <w:rStyle w:val="StyleTimesNewRoman"/>
          <w:szCs w:val="24"/>
        </w:rPr>
        <w:t>In addition to the SBT, s</w:t>
      </w:r>
      <w:r w:rsidRPr="009825D5">
        <w:rPr>
          <w:rStyle w:val="StyleTimesNewRoman"/>
          <w:szCs w:val="24"/>
        </w:rPr>
        <w:t xml:space="preserve">tudents may take selected </w:t>
      </w:r>
      <w:r w:rsidR="003E3B9C">
        <w:rPr>
          <w:rStyle w:val="StyleTimesNewRoman"/>
          <w:szCs w:val="24"/>
        </w:rPr>
        <w:t>technology-enhanced d</w:t>
      </w:r>
      <w:r w:rsidRPr="009825D5">
        <w:rPr>
          <w:rStyle w:val="StyleTimesNewRoman"/>
          <w:szCs w:val="24"/>
        </w:rPr>
        <w:t xml:space="preserve">iscrete items. Up to </w:t>
      </w:r>
      <w:r w:rsidR="00EC693F">
        <w:rPr>
          <w:rStyle w:val="StyleTimesNewRoman"/>
          <w:szCs w:val="24"/>
        </w:rPr>
        <w:t>4</w:t>
      </w:r>
      <w:r w:rsidR="002C7D8C">
        <w:rPr>
          <w:rStyle w:val="StyleTimesNewRoman"/>
          <w:szCs w:val="24"/>
        </w:rPr>
        <w:t>00</w:t>
      </w:r>
      <w:r w:rsidR="002C7D8C" w:rsidRPr="009825D5">
        <w:rPr>
          <w:rStyle w:val="StyleTimesNewRoman"/>
          <w:szCs w:val="24"/>
        </w:rPr>
        <w:t xml:space="preserve"> </w:t>
      </w:r>
      <w:r w:rsidRPr="009825D5">
        <w:rPr>
          <w:rStyle w:val="StyleTimesNewRoman"/>
          <w:szCs w:val="24"/>
        </w:rPr>
        <w:t xml:space="preserve">students will be recruited for small-scale tryouts across grades 4 and 8 for mathematics and </w:t>
      </w:r>
      <w:r w:rsidR="003374A4">
        <w:rPr>
          <w:rStyle w:val="StyleTimesNewRoman"/>
          <w:szCs w:val="24"/>
        </w:rPr>
        <w:t xml:space="preserve">grade 8 for </w:t>
      </w:r>
      <w:r w:rsidRPr="009825D5">
        <w:rPr>
          <w:rStyle w:val="StyleTimesNewRoman"/>
          <w:szCs w:val="24"/>
        </w:rPr>
        <w:t xml:space="preserve">reading. </w:t>
      </w:r>
      <w:r w:rsidR="00525222">
        <w:rPr>
          <w:rStyle w:val="StyleTimesNewRoman"/>
          <w:szCs w:val="24"/>
        </w:rPr>
        <w:t>Students will participate in tryouts in groups</w:t>
      </w:r>
      <w:r w:rsidR="00EC693F">
        <w:rPr>
          <w:rStyle w:val="FootnoteReference"/>
          <w:rFonts w:ascii="Times New Roman" w:hAnsi="Times New Roman"/>
          <w:sz w:val="24"/>
          <w:szCs w:val="24"/>
        </w:rPr>
        <w:footnoteReference w:id="9"/>
      </w:r>
      <w:r w:rsidR="00525222">
        <w:rPr>
          <w:rStyle w:val="StyleTimesNewRoman"/>
          <w:szCs w:val="24"/>
        </w:rPr>
        <w:t>.</w:t>
      </w:r>
      <w:r w:rsidR="00D05969">
        <w:rPr>
          <w:rStyle w:val="StyleTimesNewRoman"/>
          <w:szCs w:val="24"/>
        </w:rPr>
        <w:t xml:space="preserve"> </w:t>
      </w:r>
      <w:r w:rsidR="00A91780">
        <w:rPr>
          <w:rStyle w:val="StyleTimesNewRoman"/>
          <w:szCs w:val="24"/>
        </w:rPr>
        <w:t>Table 1 summarizes the number of students for the, cognitive interviews and tryout components of the cognitive pretest</w:t>
      </w:r>
      <w:r w:rsidR="00827CF8">
        <w:rPr>
          <w:rStyle w:val="StyleTimesNewRoman"/>
          <w:szCs w:val="24"/>
        </w:rPr>
        <w:t>ing</w:t>
      </w:r>
      <w:r w:rsidR="00A91780">
        <w:rPr>
          <w:rStyle w:val="StyleTimesNewRoman"/>
          <w:szCs w:val="24"/>
        </w:rPr>
        <w:t xml:space="preserve"> activities.</w:t>
      </w:r>
    </w:p>
    <w:p w14:paraId="2C4E331C" w14:textId="77777777" w:rsidR="00525D4B" w:rsidRDefault="00525D4B">
      <w:pPr>
        <w:spacing w:line="276" w:lineRule="auto"/>
        <w:rPr>
          <w:rStyle w:val="StyleTimesNewRoman"/>
          <w:szCs w:val="24"/>
        </w:rPr>
      </w:pPr>
    </w:p>
    <w:p w14:paraId="4F0B8B11" w14:textId="6BE4EC94" w:rsidR="002770C4" w:rsidRDefault="00A91780">
      <w:pPr>
        <w:pStyle w:val="Style1"/>
        <w:keepNext/>
        <w:spacing w:after="120"/>
        <w:rPr>
          <w:rStyle w:val="StyleTimesNewRoman"/>
          <w:rFonts w:eastAsia="Calibri"/>
          <w:b/>
          <w:szCs w:val="21"/>
        </w:rPr>
      </w:pPr>
      <w:bookmarkStart w:id="13" w:name="_Toc337716770"/>
      <w:proofErr w:type="gramStart"/>
      <w:r w:rsidRPr="004D05DB">
        <w:rPr>
          <w:rStyle w:val="StyleTimesNewRoman"/>
          <w:b/>
        </w:rPr>
        <w:t xml:space="preserve">Table </w:t>
      </w:r>
      <w:r>
        <w:rPr>
          <w:rStyle w:val="StyleTimesNewRoman"/>
          <w:b/>
        </w:rPr>
        <w:t>1</w:t>
      </w:r>
      <w:r w:rsidRPr="004D05DB">
        <w:rPr>
          <w:rStyle w:val="StyleTimesNewRoman"/>
          <w:b/>
        </w:rPr>
        <w:t>.</w:t>
      </w:r>
      <w:proofErr w:type="gramEnd"/>
      <w:r w:rsidRPr="004D05DB">
        <w:rPr>
          <w:rStyle w:val="StyleTimesNewRoman"/>
          <w:b/>
        </w:rPr>
        <w:t xml:space="preserve"> </w:t>
      </w:r>
      <w:r>
        <w:rPr>
          <w:rStyle w:val="StyleTimesNewRoman"/>
          <w:b/>
        </w:rPr>
        <w:t>Sample Size: Cognitive Pretest Activities: Cognitive Interviews</w:t>
      </w:r>
      <w:bookmarkEnd w:id="13"/>
      <w:r>
        <w:rPr>
          <w:rStyle w:val="StyleTimesNewRoman"/>
          <w:b/>
        </w:rPr>
        <w:t xml:space="preserve">, Tryouts </w:t>
      </w:r>
      <w:r w:rsidR="002770C4">
        <w:rPr>
          <w:rStyle w:val="FootnoteReference"/>
          <w:b/>
        </w:rPr>
        <w:footnoteReference w:id="10"/>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56"/>
        <w:gridCol w:w="1508"/>
        <w:gridCol w:w="1892"/>
        <w:gridCol w:w="1892"/>
        <w:gridCol w:w="1892"/>
      </w:tblGrid>
      <w:tr w:rsidR="002B19A2" w:rsidRPr="004D05DB" w14:paraId="195E432B" w14:textId="77777777" w:rsidTr="00FB553D">
        <w:tc>
          <w:tcPr>
            <w:tcW w:w="1560" w:type="pct"/>
            <w:shd w:val="clear" w:color="auto" w:fill="D9D9D9"/>
          </w:tcPr>
          <w:p w14:paraId="08E2F979" w14:textId="77777777" w:rsidR="00A91780" w:rsidRDefault="00A91780" w:rsidP="00AC41A2">
            <w:pPr>
              <w:keepNext/>
              <w:rPr>
                <w:rStyle w:val="StyleTimesNewRoman"/>
                <w:b/>
                <w:szCs w:val="24"/>
              </w:rPr>
            </w:pPr>
          </w:p>
        </w:tc>
        <w:tc>
          <w:tcPr>
            <w:tcW w:w="722" w:type="pct"/>
            <w:shd w:val="clear" w:color="auto" w:fill="D9D9D9"/>
            <w:vAlign w:val="center"/>
          </w:tcPr>
          <w:p w14:paraId="068958D3" w14:textId="77777777" w:rsidR="00A91780" w:rsidRDefault="00A91780" w:rsidP="00AC41A2">
            <w:pPr>
              <w:keepNext/>
              <w:jc w:val="center"/>
              <w:rPr>
                <w:rStyle w:val="StyleTimesNewRoman"/>
                <w:b/>
                <w:szCs w:val="24"/>
              </w:rPr>
            </w:pPr>
            <w:r w:rsidRPr="004D05DB">
              <w:rPr>
                <w:rStyle w:val="StyleTimesNewRoman"/>
                <w:b/>
                <w:szCs w:val="24"/>
              </w:rPr>
              <w:t>Grade 4</w:t>
            </w:r>
          </w:p>
        </w:tc>
        <w:tc>
          <w:tcPr>
            <w:tcW w:w="906" w:type="pct"/>
            <w:shd w:val="clear" w:color="auto" w:fill="D9D9D9"/>
            <w:vAlign w:val="center"/>
          </w:tcPr>
          <w:p w14:paraId="5E213D2A" w14:textId="77777777" w:rsidR="00A91780" w:rsidRDefault="00A91780" w:rsidP="00AC41A2">
            <w:pPr>
              <w:keepNext/>
              <w:jc w:val="center"/>
              <w:rPr>
                <w:rStyle w:val="StyleTimesNewRoman"/>
                <w:b/>
                <w:szCs w:val="24"/>
              </w:rPr>
            </w:pPr>
            <w:r>
              <w:rPr>
                <w:rStyle w:val="StyleTimesNewRoman"/>
                <w:b/>
                <w:szCs w:val="24"/>
              </w:rPr>
              <w:t>Grade 8</w:t>
            </w:r>
          </w:p>
        </w:tc>
        <w:tc>
          <w:tcPr>
            <w:tcW w:w="906" w:type="pct"/>
            <w:shd w:val="clear" w:color="auto" w:fill="D9D9D9"/>
            <w:vAlign w:val="center"/>
          </w:tcPr>
          <w:p w14:paraId="3C345C09" w14:textId="77777777" w:rsidR="00A91780" w:rsidRDefault="00A91780" w:rsidP="00AC41A2">
            <w:pPr>
              <w:keepNext/>
              <w:jc w:val="center"/>
              <w:rPr>
                <w:rStyle w:val="StyleTimesNewRoman"/>
                <w:b/>
                <w:szCs w:val="24"/>
              </w:rPr>
            </w:pPr>
            <w:r w:rsidRPr="004D05DB">
              <w:rPr>
                <w:rStyle w:val="StyleTimesNewRoman"/>
                <w:b/>
                <w:szCs w:val="24"/>
              </w:rPr>
              <w:t xml:space="preserve">Grade </w:t>
            </w:r>
            <w:r>
              <w:rPr>
                <w:rStyle w:val="StyleTimesNewRoman"/>
                <w:b/>
                <w:szCs w:val="24"/>
              </w:rPr>
              <w:t>12</w:t>
            </w:r>
          </w:p>
        </w:tc>
        <w:tc>
          <w:tcPr>
            <w:tcW w:w="906" w:type="pct"/>
            <w:shd w:val="clear" w:color="auto" w:fill="D9D9D9"/>
          </w:tcPr>
          <w:p w14:paraId="3FBB8EB3" w14:textId="77777777" w:rsidR="00A91780" w:rsidRPr="004D05DB" w:rsidRDefault="00A91780" w:rsidP="00AC41A2">
            <w:pPr>
              <w:keepNext/>
              <w:jc w:val="center"/>
              <w:rPr>
                <w:rStyle w:val="StyleTimesNewRoman"/>
                <w:b/>
                <w:szCs w:val="24"/>
              </w:rPr>
            </w:pPr>
            <w:r>
              <w:rPr>
                <w:rStyle w:val="StyleTimesNewRoman"/>
                <w:b/>
                <w:szCs w:val="24"/>
              </w:rPr>
              <w:t>Total</w:t>
            </w:r>
          </w:p>
        </w:tc>
      </w:tr>
      <w:tr w:rsidR="00A91780" w:rsidRPr="004D05DB" w14:paraId="00DBD8B8" w14:textId="77777777" w:rsidTr="00FB553D">
        <w:tc>
          <w:tcPr>
            <w:tcW w:w="1560" w:type="pct"/>
            <w:tcBorders>
              <w:bottom w:val="single" w:sz="4" w:space="0" w:color="000000"/>
            </w:tcBorders>
          </w:tcPr>
          <w:p w14:paraId="2E929F0D" w14:textId="77777777" w:rsidR="00A91780" w:rsidRDefault="00A91780" w:rsidP="00AC41A2">
            <w:pPr>
              <w:keepNext/>
              <w:rPr>
                <w:rStyle w:val="StyleTimesNewRoman"/>
                <w:b/>
                <w:szCs w:val="24"/>
              </w:rPr>
            </w:pPr>
            <w:r w:rsidRPr="00121AEA">
              <w:rPr>
                <w:rStyle w:val="StyleTimesNewRoman"/>
                <w:szCs w:val="24"/>
              </w:rPr>
              <w:t>Cog</w:t>
            </w:r>
            <w:r>
              <w:rPr>
                <w:rStyle w:val="StyleTimesNewRoman"/>
                <w:szCs w:val="24"/>
              </w:rPr>
              <w:t>nitive Interview</w:t>
            </w:r>
          </w:p>
        </w:tc>
        <w:tc>
          <w:tcPr>
            <w:tcW w:w="722" w:type="pct"/>
            <w:tcBorders>
              <w:bottom w:val="single" w:sz="4" w:space="0" w:color="000000"/>
            </w:tcBorders>
            <w:vAlign w:val="center"/>
          </w:tcPr>
          <w:p w14:paraId="49EC8D04" w14:textId="16D77AAA" w:rsidR="00A91780" w:rsidRDefault="00EC693F" w:rsidP="00AC41A2">
            <w:pPr>
              <w:keepNext/>
              <w:jc w:val="center"/>
              <w:rPr>
                <w:rStyle w:val="StyleTimesNewRoman"/>
                <w:szCs w:val="24"/>
              </w:rPr>
            </w:pPr>
            <w:r>
              <w:rPr>
                <w:rStyle w:val="StyleTimesNewRoman"/>
                <w:szCs w:val="24"/>
              </w:rPr>
              <w:t>0</w:t>
            </w:r>
          </w:p>
        </w:tc>
        <w:tc>
          <w:tcPr>
            <w:tcW w:w="906" w:type="pct"/>
            <w:tcBorders>
              <w:bottom w:val="single" w:sz="4" w:space="0" w:color="000000"/>
            </w:tcBorders>
            <w:vAlign w:val="center"/>
          </w:tcPr>
          <w:p w14:paraId="12EA9D62" w14:textId="314C9FA5" w:rsidR="00A91780" w:rsidRDefault="00EC693F" w:rsidP="00EC693F">
            <w:pPr>
              <w:keepNext/>
              <w:jc w:val="center"/>
              <w:rPr>
                <w:rStyle w:val="StyleTimesNewRoman"/>
                <w:szCs w:val="24"/>
              </w:rPr>
            </w:pPr>
            <w:r>
              <w:rPr>
                <w:rStyle w:val="StyleTimesNewRoman"/>
                <w:szCs w:val="24"/>
              </w:rPr>
              <w:t>2</w:t>
            </w:r>
            <w:r w:rsidR="00B55DA2">
              <w:rPr>
                <w:rStyle w:val="StyleTimesNewRoman"/>
                <w:szCs w:val="24"/>
              </w:rPr>
              <w:t>4</w:t>
            </w:r>
          </w:p>
        </w:tc>
        <w:tc>
          <w:tcPr>
            <w:tcW w:w="906" w:type="pct"/>
            <w:tcBorders>
              <w:bottom w:val="single" w:sz="4" w:space="0" w:color="000000"/>
            </w:tcBorders>
            <w:vAlign w:val="center"/>
          </w:tcPr>
          <w:p w14:paraId="4DA484A7" w14:textId="77777777" w:rsidR="00A91780" w:rsidRDefault="00A91780" w:rsidP="00AC41A2">
            <w:pPr>
              <w:keepNext/>
              <w:jc w:val="center"/>
              <w:rPr>
                <w:rStyle w:val="StyleTimesNewRoman"/>
                <w:szCs w:val="24"/>
              </w:rPr>
            </w:pPr>
            <w:r>
              <w:rPr>
                <w:rStyle w:val="StyleTimesNewRoman"/>
                <w:szCs w:val="24"/>
              </w:rPr>
              <w:t>NA</w:t>
            </w:r>
          </w:p>
        </w:tc>
        <w:tc>
          <w:tcPr>
            <w:tcW w:w="906" w:type="pct"/>
            <w:tcBorders>
              <w:bottom w:val="single" w:sz="4" w:space="0" w:color="000000"/>
            </w:tcBorders>
          </w:tcPr>
          <w:p w14:paraId="3B81E285" w14:textId="71DEB775" w:rsidR="00A91780" w:rsidRDefault="00EC693F" w:rsidP="00EC693F">
            <w:pPr>
              <w:keepNext/>
              <w:jc w:val="center"/>
              <w:rPr>
                <w:rStyle w:val="StyleTimesNewRoman"/>
                <w:szCs w:val="24"/>
              </w:rPr>
            </w:pPr>
            <w:r>
              <w:rPr>
                <w:rStyle w:val="StyleTimesNewRoman"/>
                <w:szCs w:val="24"/>
              </w:rPr>
              <w:t>2</w:t>
            </w:r>
            <w:r w:rsidR="00B55DA2">
              <w:rPr>
                <w:rStyle w:val="StyleTimesNewRoman"/>
                <w:szCs w:val="24"/>
              </w:rPr>
              <w:t>4</w:t>
            </w:r>
          </w:p>
        </w:tc>
      </w:tr>
      <w:tr w:rsidR="00A91780" w:rsidRPr="004D05DB" w14:paraId="6DE191BF" w14:textId="77777777" w:rsidTr="00FB553D">
        <w:tc>
          <w:tcPr>
            <w:tcW w:w="1560" w:type="pct"/>
          </w:tcPr>
          <w:p w14:paraId="0D15BA80" w14:textId="77777777" w:rsidR="00A91780" w:rsidRDefault="00A91780" w:rsidP="00AC41A2">
            <w:pPr>
              <w:keepNext/>
              <w:rPr>
                <w:rStyle w:val="StyleTimesNewRoman"/>
                <w:szCs w:val="24"/>
              </w:rPr>
            </w:pPr>
            <w:r>
              <w:rPr>
                <w:rStyle w:val="StyleTimesNewRoman"/>
                <w:szCs w:val="24"/>
              </w:rPr>
              <w:t>Tryouts</w:t>
            </w:r>
          </w:p>
        </w:tc>
        <w:tc>
          <w:tcPr>
            <w:tcW w:w="722" w:type="pct"/>
            <w:vAlign w:val="center"/>
          </w:tcPr>
          <w:p w14:paraId="15A08810" w14:textId="58DB85C8" w:rsidR="00A91780" w:rsidRDefault="00811750" w:rsidP="00811750">
            <w:pPr>
              <w:keepNext/>
              <w:jc w:val="center"/>
              <w:rPr>
                <w:rStyle w:val="StyleTimesNewRoman"/>
                <w:szCs w:val="24"/>
              </w:rPr>
            </w:pPr>
            <w:r>
              <w:rPr>
                <w:rStyle w:val="StyleTimesNewRoman"/>
                <w:szCs w:val="24"/>
              </w:rPr>
              <w:t>1</w:t>
            </w:r>
            <w:r w:rsidR="00DC28FC">
              <w:rPr>
                <w:rStyle w:val="StyleTimesNewRoman"/>
                <w:szCs w:val="24"/>
              </w:rPr>
              <w:t>00</w:t>
            </w:r>
          </w:p>
        </w:tc>
        <w:tc>
          <w:tcPr>
            <w:tcW w:w="906" w:type="pct"/>
            <w:vAlign w:val="center"/>
          </w:tcPr>
          <w:p w14:paraId="4A907856" w14:textId="678B981B" w:rsidR="00A91780" w:rsidRDefault="00811750" w:rsidP="00811750">
            <w:pPr>
              <w:keepNext/>
              <w:jc w:val="center"/>
              <w:rPr>
                <w:rStyle w:val="StyleTimesNewRoman"/>
                <w:i/>
                <w:szCs w:val="24"/>
              </w:rPr>
            </w:pPr>
            <w:r>
              <w:rPr>
                <w:rStyle w:val="StyleTimesNewRoman"/>
                <w:szCs w:val="24"/>
              </w:rPr>
              <w:t>3</w:t>
            </w:r>
            <w:r w:rsidR="007D2B49">
              <w:rPr>
                <w:rStyle w:val="StyleTimesNewRoman"/>
                <w:szCs w:val="24"/>
              </w:rPr>
              <w:t>00</w:t>
            </w:r>
          </w:p>
        </w:tc>
        <w:tc>
          <w:tcPr>
            <w:tcW w:w="906" w:type="pct"/>
            <w:vAlign w:val="center"/>
          </w:tcPr>
          <w:p w14:paraId="23654503" w14:textId="77777777" w:rsidR="00A91780" w:rsidRDefault="00A91780" w:rsidP="00AC41A2">
            <w:pPr>
              <w:keepNext/>
              <w:jc w:val="center"/>
              <w:rPr>
                <w:rStyle w:val="StyleTimesNewRoman"/>
                <w:szCs w:val="24"/>
              </w:rPr>
            </w:pPr>
            <w:r>
              <w:rPr>
                <w:rStyle w:val="StyleTimesNewRoman"/>
                <w:szCs w:val="24"/>
              </w:rPr>
              <w:t>NA</w:t>
            </w:r>
          </w:p>
        </w:tc>
        <w:tc>
          <w:tcPr>
            <w:tcW w:w="906" w:type="pct"/>
          </w:tcPr>
          <w:p w14:paraId="7F154413" w14:textId="38D0DBAE" w:rsidR="00A91780" w:rsidRPr="002B47C3" w:rsidRDefault="00811750" w:rsidP="00811750">
            <w:pPr>
              <w:keepNext/>
              <w:jc w:val="center"/>
              <w:rPr>
                <w:rStyle w:val="StyleTimesNewRoman"/>
                <w:szCs w:val="24"/>
              </w:rPr>
            </w:pPr>
            <w:r>
              <w:rPr>
                <w:rStyle w:val="StyleTimesNewRoman"/>
                <w:szCs w:val="24"/>
              </w:rPr>
              <w:t>4</w:t>
            </w:r>
            <w:r w:rsidR="007D2B49">
              <w:rPr>
                <w:rStyle w:val="StyleTimesNewRoman"/>
                <w:szCs w:val="24"/>
              </w:rPr>
              <w:t>00</w:t>
            </w:r>
          </w:p>
        </w:tc>
      </w:tr>
      <w:tr w:rsidR="002B19A2" w:rsidRPr="004D05DB" w14:paraId="39D131C2" w14:textId="77777777" w:rsidTr="00FB553D">
        <w:tc>
          <w:tcPr>
            <w:tcW w:w="1560" w:type="pct"/>
            <w:shd w:val="clear" w:color="auto" w:fill="D9D9D9"/>
          </w:tcPr>
          <w:p w14:paraId="01A14E8B" w14:textId="77777777" w:rsidR="00B46A41" w:rsidRDefault="005F1ABC">
            <w:pPr>
              <w:rPr>
                <w:rStyle w:val="StyleTimesNewRoman"/>
                <w:b/>
                <w:szCs w:val="24"/>
              </w:rPr>
            </w:pPr>
            <w:r w:rsidRPr="005F1ABC">
              <w:rPr>
                <w:rStyle w:val="StyleTimesNewRoman"/>
                <w:b/>
                <w:szCs w:val="24"/>
              </w:rPr>
              <w:t>Total</w:t>
            </w:r>
          </w:p>
        </w:tc>
        <w:tc>
          <w:tcPr>
            <w:tcW w:w="722" w:type="pct"/>
            <w:shd w:val="clear" w:color="auto" w:fill="D9D9D9"/>
            <w:vAlign w:val="center"/>
          </w:tcPr>
          <w:p w14:paraId="244ECB3E" w14:textId="112CE485" w:rsidR="00A91780" w:rsidRPr="0035226F" w:rsidRDefault="00811750" w:rsidP="00A10E1D">
            <w:pPr>
              <w:keepNext/>
              <w:jc w:val="center"/>
              <w:rPr>
                <w:rStyle w:val="StyleTimesNewRoman"/>
                <w:b/>
                <w:szCs w:val="24"/>
              </w:rPr>
            </w:pPr>
            <w:r>
              <w:rPr>
                <w:rStyle w:val="StyleTimesNewRoman"/>
                <w:b/>
                <w:szCs w:val="24"/>
              </w:rPr>
              <w:t>100</w:t>
            </w:r>
          </w:p>
        </w:tc>
        <w:tc>
          <w:tcPr>
            <w:tcW w:w="906" w:type="pct"/>
            <w:shd w:val="clear" w:color="auto" w:fill="D9D9D9"/>
            <w:vAlign w:val="center"/>
          </w:tcPr>
          <w:p w14:paraId="7DD7CB75" w14:textId="2AAC1C1B" w:rsidR="00A91780" w:rsidRPr="0035226F" w:rsidRDefault="00811750" w:rsidP="00A10E1D">
            <w:pPr>
              <w:keepNext/>
              <w:jc w:val="center"/>
              <w:rPr>
                <w:rStyle w:val="StyleTimesNewRoman"/>
                <w:b/>
                <w:szCs w:val="24"/>
              </w:rPr>
            </w:pPr>
            <w:r>
              <w:rPr>
                <w:rStyle w:val="StyleTimesNewRoman"/>
                <w:b/>
                <w:szCs w:val="24"/>
              </w:rPr>
              <w:t>324</w:t>
            </w:r>
          </w:p>
        </w:tc>
        <w:tc>
          <w:tcPr>
            <w:tcW w:w="906" w:type="pct"/>
            <w:shd w:val="clear" w:color="auto" w:fill="D9D9D9"/>
            <w:vAlign w:val="center"/>
          </w:tcPr>
          <w:p w14:paraId="5AA54D36" w14:textId="27BEF973" w:rsidR="00A91780" w:rsidRPr="0035226F" w:rsidRDefault="00A10E1D" w:rsidP="00AC41A2">
            <w:pPr>
              <w:keepNext/>
              <w:jc w:val="center"/>
              <w:rPr>
                <w:rStyle w:val="StyleTimesNewRoman"/>
                <w:b/>
                <w:szCs w:val="24"/>
              </w:rPr>
            </w:pPr>
            <w:r>
              <w:rPr>
                <w:rStyle w:val="StyleTimesNewRoman"/>
                <w:b/>
                <w:szCs w:val="24"/>
              </w:rPr>
              <w:t>NA</w:t>
            </w:r>
          </w:p>
        </w:tc>
        <w:tc>
          <w:tcPr>
            <w:tcW w:w="906" w:type="pct"/>
            <w:shd w:val="clear" w:color="auto" w:fill="D9D9D9"/>
          </w:tcPr>
          <w:p w14:paraId="12900309" w14:textId="4602C8E7" w:rsidR="00A91780" w:rsidRPr="00CB6A81" w:rsidRDefault="00811750" w:rsidP="00A10E1D">
            <w:pPr>
              <w:keepNext/>
              <w:jc w:val="center"/>
              <w:rPr>
                <w:rStyle w:val="StyleTimesNewRoman"/>
                <w:b/>
                <w:szCs w:val="24"/>
              </w:rPr>
            </w:pPr>
            <w:r>
              <w:rPr>
                <w:rStyle w:val="StyleTimesNewRoman"/>
                <w:b/>
                <w:szCs w:val="24"/>
              </w:rPr>
              <w:t>424</w:t>
            </w:r>
          </w:p>
        </w:tc>
      </w:tr>
    </w:tbl>
    <w:p w14:paraId="296EAFE0" w14:textId="77777777" w:rsidR="00A91780" w:rsidRDefault="00A91780">
      <w:pPr>
        <w:widowControl/>
        <w:adjustRightInd/>
        <w:spacing w:line="240" w:lineRule="auto"/>
        <w:jc w:val="left"/>
        <w:textAlignment w:val="auto"/>
        <w:rPr>
          <w:rStyle w:val="StyleTimesNewRoman"/>
          <w:szCs w:val="24"/>
        </w:rPr>
      </w:pPr>
    </w:p>
    <w:p w14:paraId="584B6750" w14:textId="77777777" w:rsidR="00C34519" w:rsidRDefault="003E4879">
      <w:pPr>
        <w:pStyle w:val="StyleHeading2NotItalicBefore0ptAfter6ptLinespa"/>
        <w:numPr>
          <w:ilvl w:val="0"/>
          <w:numId w:val="15"/>
        </w:numPr>
        <w:tabs>
          <w:tab w:val="left" w:pos="360"/>
        </w:tabs>
        <w:spacing w:after="120" w:line="276" w:lineRule="auto"/>
        <w:ind w:left="360"/>
      </w:pPr>
      <w:bookmarkStart w:id="14" w:name="_Toc279746917"/>
      <w:bookmarkStart w:id="15" w:name="_Toc302638201"/>
      <w:bookmarkStart w:id="16" w:name="_Toc371668649"/>
      <w:r w:rsidRPr="004D05DB">
        <w:t>Data Collection Process</w:t>
      </w:r>
      <w:bookmarkEnd w:id="14"/>
      <w:bookmarkEnd w:id="15"/>
      <w:bookmarkEnd w:id="16"/>
    </w:p>
    <w:p w14:paraId="05A2B999" w14:textId="7DBA53E7" w:rsidR="00C34519" w:rsidRPr="0084527B" w:rsidRDefault="008F6670">
      <w:pPr>
        <w:pStyle w:val="PlainText"/>
        <w:spacing w:line="276" w:lineRule="auto"/>
        <w:rPr>
          <w:rStyle w:val="StyleTimesNewRoman"/>
          <w:b/>
          <w:szCs w:val="20"/>
          <w:u w:val="single"/>
        </w:rPr>
      </w:pPr>
      <w:bookmarkStart w:id="17" w:name="_Toc302638202"/>
      <w:r w:rsidRPr="008F6670">
        <w:rPr>
          <w:rStyle w:val="StyleTimesNewRoman"/>
          <w:b/>
          <w:u w:val="single"/>
        </w:rPr>
        <w:t>Cognitive Laboratories</w:t>
      </w:r>
      <w:bookmarkEnd w:id="17"/>
      <w:r w:rsidRPr="008F6670">
        <w:rPr>
          <w:rStyle w:val="StyleTimesNewRoman"/>
          <w:b/>
          <w:u w:val="single"/>
        </w:rPr>
        <w:t xml:space="preserve"> (Reading)</w:t>
      </w:r>
    </w:p>
    <w:p w14:paraId="427A1D2B" w14:textId="77777777" w:rsidR="00D05969" w:rsidRDefault="008C47BF">
      <w:pPr>
        <w:spacing w:line="276" w:lineRule="auto"/>
        <w:rPr>
          <w:rFonts w:ascii="Times New Roman" w:hAnsi="Times New Roman"/>
          <w:sz w:val="24"/>
          <w:szCs w:val="24"/>
        </w:rPr>
      </w:pPr>
      <w:r w:rsidRPr="008019DA">
        <w:rPr>
          <w:rStyle w:val="StyleTimesNewRoman"/>
        </w:rPr>
        <w:t>C</w:t>
      </w:r>
      <w:r w:rsidRPr="006822E8">
        <w:rPr>
          <w:rFonts w:ascii="Times New Roman" w:hAnsi="Times New Roman"/>
          <w:sz w:val="24"/>
          <w:szCs w:val="24"/>
        </w:rPr>
        <w:t xml:space="preserve">ognitive interviews will take place at a range of suitable venues. In some instances, students may be invited to the ETS campus and in other cases ETS research staff will travel to schools or after-school venues to interview students. </w:t>
      </w:r>
      <w:r w:rsidR="00BB18E3">
        <w:rPr>
          <w:rFonts w:ascii="Times New Roman" w:hAnsi="Times New Roman"/>
          <w:sz w:val="24"/>
          <w:szCs w:val="24"/>
        </w:rPr>
        <w:t xml:space="preserve">If conducted at a school, the interviews may be conducted during school hours or after school, based on the preference of the school administrators. </w:t>
      </w:r>
      <w:r w:rsidRPr="006822E8">
        <w:rPr>
          <w:rFonts w:ascii="Times New Roman" w:hAnsi="Times New Roman"/>
          <w:sz w:val="24"/>
          <w:szCs w:val="24"/>
        </w:rPr>
        <w:t xml:space="preserve">In </w:t>
      </w:r>
      <w:r w:rsidR="00BB18E3">
        <w:rPr>
          <w:rFonts w:ascii="Times New Roman" w:hAnsi="Times New Roman"/>
          <w:sz w:val="24"/>
          <w:szCs w:val="24"/>
        </w:rPr>
        <w:t>all</w:t>
      </w:r>
      <w:r w:rsidR="00BB18E3" w:rsidRPr="006822E8">
        <w:rPr>
          <w:rFonts w:ascii="Times New Roman" w:hAnsi="Times New Roman"/>
          <w:sz w:val="24"/>
          <w:szCs w:val="24"/>
        </w:rPr>
        <w:t xml:space="preserve"> </w:t>
      </w:r>
      <w:r w:rsidRPr="006822E8">
        <w:rPr>
          <w:rFonts w:ascii="Times New Roman" w:hAnsi="Times New Roman"/>
          <w:sz w:val="24"/>
          <w:szCs w:val="24"/>
        </w:rPr>
        <w:t>cases, a</w:t>
      </w:r>
      <w:r w:rsidR="003E3B9C">
        <w:rPr>
          <w:rFonts w:ascii="Times New Roman" w:hAnsi="Times New Roman"/>
          <w:sz w:val="24"/>
          <w:szCs w:val="24"/>
        </w:rPr>
        <w:t xml:space="preserve">n appropriate </w:t>
      </w:r>
      <w:r w:rsidRPr="006822E8">
        <w:rPr>
          <w:rFonts w:ascii="Times New Roman" w:hAnsi="Times New Roman"/>
          <w:sz w:val="24"/>
          <w:szCs w:val="24"/>
        </w:rPr>
        <w:t>environment such as a quiet room will be used to conduct the interviews.</w:t>
      </w:r>
    </w:p>
    <w:p w14:paraId="58B47E4F" w14:textId="1DAAF4B2" w:rsidR="0084527B" w:rsidRDefault="0084527B">
      <w:pPr>
        <w:spacing w:line="276" w:lineRule="auto"/>
        <w:rPr>
          <w:rFonts w:ascii="Times New Roman" w:hAnsi="Times New Roman"/>
          <w:sz w:val="24"/>
          <w:szCs w:val="24"/>
        </w:rPr>
      </w:pPr>
    </w:p>
    <w:p w14:paraId="476A889F" w14:textId="77777777" w:rsidR="00D05969" w:rsidRDefault="008C47BF">
      <w:pPr>
        <w:spacing w:line="276" w:lineRule="auto"/>
        <w:rPr>
          <w:rFonts w:ascii="Times New Roman" w:hAnsi="Times New Roman"/>
          <w:sz w:val="24"/>
          <w:szCs w:val="24"/>
        </w:rPr>
      </w:pPr>
      <w:r w:rsidRPr="006822E8">
        <w:rPr>
          <w:rFonts w:ascii="Times New Roman" w:hAnsi="Times New Roman"/>
          <w:sz w:val="24"/>
          <w:szCs w:val="24"/>
        </w:rPr>
        <w:t xml:space="preserve">Participants will first be welcomed, introduced to the interviewer and the observer (if an in-room observer is present), and told they are there to help answer questions about how people </w:t>
      </w:r>
      <w:r w:rsidR="00A10E1D">
        <w:rPr>
          <w:rFonts w:ascii="Times New Roman" w:hAnsi="Times New Roman"/>
          <w:sz w:val="24"/>
          <w:szCs w:val="24"/>
        </w:rPr>
        <w:t>do reading tasks</w:t>
      </w:r>
      <w:r w:rsidRPr="006822E8">
        <w:rPr>
          <w:rFonts w:ascii="Times New Roman" w:hAnsi="Times New Roman"/>
          <w:sz w:val="24"/>
          <w:szCs w:val="24"/>
        </w:rPr>
        <w:t xml:space="preserve">. Students will be reassured that their participation is voluntary and that their answers may be used only for </w:t>
      </w:r>
      <w:r w:rsidR="00CC083A">
        <w:rPr>
          <w:rFonts w:ascii="Times New Roman" w:hAnsi="Times New Roman"/>
          <w:sz w:val="24"/>
          <w:szCs w:val="24"/>
        </w:rPr>
        <w:t>research</w:t>
      </w:r>
      <w:r w:rsidR="00CC083A" w:rsidRPr="006822E8">
        <w:rPr>
          <w:rFonts w:ascii="Times New Roman" w:hAnsi="Times New Roman"/>
          <w:sz w:val="24"/>
          <w:szCs w:val="24"/>
        </w:rPr>
        <w:t xml:space="preserve"> </w:t>
      </w:r>
      <w:r w:rsidRPr="006822E8">
        <w:rPr>
          <w:rFonts w:ascii="Times New Roman" w:hAnsi="Times New Roman"/>
          <w:sz w:val="24"/>
          <w:szCs w:val="24"/>
        </w:rPr>
        <w:t>purposes and may not be disclosed, or used, in identifiable form for any other purpose except as required by law [Education Sciences Reform Act of 2002, 20 U.S.C §9573]. Interviewers will explain the think-aloud process and conduct a practice session with a sample question.</w:t>
      </w:r>
    </w:p>
    <w:p w14:paraId="0618DC42" w14:textId="61BDBF8E" w:rsidR="00C34519" w:rsidRDefault="00C34519">
      <w:pPr>
        <w:spacing w:line="276" w:lineRule="auto"/>
        <w:rPr>
          <w:rFonts w:ascii="Times New Roman" w:hAnsi="Times New Roman"/>
          <w:sz w:val="24"/>
          <w:szCs w:val="24"/>
        </w:rPr>
      </w:pPr>
    </w:p>
    <w:p w14:paraId="19F52956" w14:textId="77777777" w:rsidR="00D05969" w:rsidRDefault="008C47BF" w:rsidP="00A416BC">
      <w:pPr>
        <w:spacing w:line="276" w:lineRule="auto"/>
        <w:rPr>
          <w:rFonts w:ascii="Times New Roman" w:hAnsi="Times New Roman"/>
          <w:sz w:val="24"/>
          <w:szCs w:val="24"/>
        </w:rPr>
      </w:pPr>
      <w:r w:rsidRPr="006822E8">
        <w:rPr>
          <w:rFonts w:ascii="Times New Roman" w:hAnsi="Times New Roman"/>
          <w:sz w:val="24"/>
          <w:szCs w:val="24"/>
        </w:rPr>
        <w:t xml:space="preserve">The think-aloud component of the cognitive interviews will use </w:t>
      </w:r>
      <w:r w:rsidR="00881E67">
        <w:rPr>
          <w:rFonts w:ascii="Times New Roman" w:hAnsi="Times New Roman"/>
          <w:sz w:val="24"/>
          <w:szCs w:val="24"/>
        </w:rPr>
        <w:t xml:space="preserve">either 1) </w:t>
      </w:r>
      <w:r w:rsidRPr="006822E8">
        <w:rPr>
          <w:rFonts w:ascii="Times New Roman" w:hAnsi="Times New Roman"/>
          <w:sz w:val="24"/>
          <w:szCs w:val="24"/>
        </w:rPr>
        <w:t>a concurrent think-aloud method in which the student verbalizes his or her thoughts while working through the task</w:t>
      </w:r>
      <w:r w:rsidR="00881E67">
        <w:rPr>
          <w:rFonts w:ascii="Times New Roman" w:hAnsi="Times New Roman"/>
          <w:sz w:val="24"/>
          <w:szCs w:val="24"/>
        </w:rPr>
        <w:t xml:space="preserve">, or 2) a retrospective think-aloud method during which students </w:t>
      </w:r>
      <w:r w:rsidR="00AD6BFE">
        <w:rPr>
          <w:rFonts w:ascii="Times New Roman" w:hAnsi="Times New Roman"/>
          <w:sz w:val="24"/>
          <w:szCs w:val="24"/>
        </w:rPr>
        <w:t>work through</w:t>
      </w:r>
      <w:r w:rsidR="00881E67">
        <w:rPr>
          <w:rFonts w:ascii="Times New Roman" w:hAnsi="Times New Roman"/>
          <w:sz w:val="24"/>
          <w:szCs w:val="24"/>
        </w:rPr>
        <w:t xml:space="preserve"> the</w:t>
      </w:r>
      <w:r w:rsidR="00AD6BFE">
        <w:rPr>
          <w:rFonts w:ascii="Times New Roman" w:hAnsi="Times New Roman"/>
          <w:sz w:val="24"/>
          <w:szCs w:val="24"/>
        </w:rPr>
        <w:t xml:space="preserve"> </w:t>
      </w:r>
      <w:r w:rsidR="00881E67">
        <w:rPr>
          <w:rFonts w:ascii="Times New Roman" w:hAnsi="Times New Roman"/>
          <w:sz w:val="24"/>
          <w:szCs w:val="24"/>
        </w:rPr>
        <w:t>task silently and then discuss their thoughts about the task content while working through it again.</w:t>
      </w:r>
    </w:p>
    <w:p w14:paraId="12F31EBB" w14:textId="5D081407" w:rsidR="00881E67" w:rsidRDefault="00881E67" w:rsidP="00881E67">
      <w:pPr>
        <w:autoSpaceDE w:val="0"/>
        <w:autoSpaceDN w:val="0"/>
        <w:spacing w:line="276" w:lineRule="auto"/>
        <w:rPr>
          <w:rFonts w:ascii="Times New Roman" w:hAnsi="Times New Roman"/>
          <w:sz w:val="24"/>
          <w:szCs w:val="24"/>
        </w:rPr>
      </w:pPr>
    </w:p>
    <w:p w14:paraId="38E1635A" w14:textId="77777777" w:rsidR="00D05969" w:rsidRDefault="008C47BF">
      <w:pPr>
        <w:autoSpaceDE w:val="0"/>
        <w:autoSpaceDN w:val="0"/>
        <w:spacing w:line="276" w:lineRule="auto"/>
        <w:rPr>
          <w:rStyle w:val="StyleTimesNewRoman"/>
        </w:rPr>
      </w:pPr>
      <w:r w:rsidRPr="006822E8">
        <w:rPr>
          <w:rFonts w:ascii="Times New Roman" w:hAnsi="Times New Roman"/>
          <w:sz w:val="24"/>
          <w:szCs w:val="24"/>
        </w:rPr>
        <w:t>The</w:t>
      </w:r>
      <w:r w:rsidR="00881E67">
        <w:rPr>
          <w:rFonts w:ascii="Times New Roman" w:hAnsi="Times New Roman"/>
          <w:sz w:val="24"/>
          <w:szCs w:val="24"/>
        </w:rPr>
        <w:t xml:space="preserve"> </w:t>
      </w:r>
      <w:r w:rsidRPr="006822E8">
        <w:rPr>
          <w:rFonts w:ascii="Times New Roman" w:hAnsi="Times New Roman"/>
          <w:sz w:val="24"/>
          <w:szCs w:val="24"/>
        </w:rPr>
        <w:t>method</w:t>
      </w:r>
      <w:r w:rsidR="00881E67">
        <w:rPr>
          <w:rFonts w:ascii="Times New Roman" w:hAnsi="Times New Roman"/>
          <w:sz w:val="24"/>
          <w:szCs w:val="24"/>
        </w:rPr>
        <w:t>s</w:t>
      </w:r>
      <w:r w:rsidRPr="006822E8">
        <w:rPr>
          <w:rFonts w:ascii="Times New Roman" w:hAnsi="Times New Roman"/>
          <w:sz w:val="24"/>
          <w:szCs w:val="24"/>
        </w:rPr>
        <w:t xml:space="preserve"> also include a verbal probing component conducted after completion of the think-aloud </w:t>
      </w:r>
      <w:r w:rsidRPr="006822E8">
        <w:rPr>
          <w:rFonts w:ascii="Times New Roman" w:hAnsi="Times New Roman"/>
          <w:sz w:val="24"/>
          <w:szCs w:val="24"/>
        </w:rPr>
        <w:lastRenderedPageBreak/>
        <w:t xml:space="preserve">portion for a given task component. The verbal probes include a combination of pre-planned task-specific questions, identified before the session as </w:t>
      </w:r>
      <w:proofErr w:type="gramStart"/>
      <w:r w:rsidRPr="006822E8">
        <w:rPr>
          <w:rFonts w:ascii="Times New Roman" w:hAnsi="Times New Roman"/>
          <w:sz w:val="24"/>
          <w:szCs w:val="24"/>
        </w:rPr>
        <w:t>important</w:t>
      </w:r>
      <w:r w:rsidR="00B54C40">
        <w:rPr>
          <w:rFonts w:ascii="Times New Roman" w:hAnsi="Times New Roman"/>
          <w:sz w:val="24"/>
          <w:szCs w:val="24"/>
        </w:rPr>
        <w:t>,</w:t>
      </w:r>
      <w:proofErr w:type="gramEnd"/>
      <w:r w:rsidRPr="006822E8">
        <w:rPr>
          <w:rFonts w:ascii="Times New Roman" w:hAnsi="Times New Roman"/>
          <w:sz w:val="24"/>
          <w:szCs w:val="24"/>
        </w:rPr>
        <w:t xml:space="preserve"> and ad hoc questions that the interviewer identifies as important from observations during the interview, such as clarifications or expansions on points raised by the student. To minimize the burden on the student, efforts are made to limit the number of verbal probes that can be used in any one session or in relation to any one task.</w:t>
      </w:r>
      <w:r w:rsidR="00D05969">
        <w:rPr>
          <w:rFonts w:ascii="Times New Roman" w:hAnsi="Times New Roman"/>
          <w:sz w:val="24"/>
          <w:szCs w:val="24"/>
        </w:rPr>
        <w:t xml:space="preserve"> </w:t>
      </w:r>
      <w:r w:rsidR="00BB19C3" w:rsidRPr="00BB19C3">
        <w:rPr>
          <w:rFonts w:ascii="Times New Roman" w:hAnsi="Times New Roman"/>
          <w:sz w:val="24"/>
          <w:szCs w:val="24"/>
        </w:rPr>
        <w:t>The</w:t>
      </w:r>
      <w:r w:rsidR="00BB19C3" w:rsidRPr="006822E8">
        <w:rPr>
          <w:rFonts w:ascii="Times New Roman" w:hAnsi="Times New Roman"/>
          <w:sz w:val="24"/>
          <w:szCs w:val="24"/>
        </w:rPr>
        <w:t xml:space="preserve"> protocols will contain largely generic prompts to be applied flexibly by the interviewer to facilitate and encourage students in verbalizing their thoughts. For example: “What’s going on in your head right now?” and “I see you’re looking at th</w:t>
      </w:r>
      <w:r w:rsidR="00A10E1D">
        <w:rPr>
          <w:rFonts w:ascii="Times New Roman" w:hAnsi="Times New Roman"/>
          <w:sz w:val="24"/>
          <w:szCs w:val="24"/>
        </w:rPr>
        <w:t>is screen</w:t>
      </w:r>
      <w:r w:rsidR="00BB19C3" w:rsidRPr="006822E8">
        <w:rPr>
          <w:rFonts w:ascii="Times New Roman" w:hAnsi="Times New Roman"/>
          <w:sz w:val="24"/>
          <w:szCs w:val="24"/>
        </w:rPr>
        <w:t>. What are you thinking?”</w:t>
      </w:r>
      <w:r w:rsidR="00BB19C3">
        <w:rPr>
          <w:rFonts w:ascii="Times New Roman" w:hAnsi="Times New Roman"/>
          <w:sz w:val="24"/>
          <w:szCs w:val="24"/>
        </w:rPr>
        <w:t xml:space="preserve"> </w:t>
      </w:r>
      <w:r w:rsidR="00BB19C3" w:rsidRPr="008019DA">
        <w:rPr>
          <w:rStyle w:val="StyleTimesNewRoman"/>
        </w:rPr>
        <w:t>The interviews will be based on the protocol structures described in Volume II</w:t>
      </w:r>
      <w:r w:rsidR="00BB19C3">
        <w:rPr>
          <w:rStyle w:val="StyleTimesNewRoman"/>
        </w:rPr>
        <w:t>, Part C</w:t>
      </w:r>
      <w:r w:rsidR="00BB19C3" w:rsidRPr="008019DA">
        <w:rPr>
          <w:rStyle w:val="StyleTimesNewRoman"/>
        </w:rPr>
        <w:t>.</w:t>
      </w:r>
    </w:p>
    <w:p w14:paraId="477444A5" w14:textId="6D3F8515" w:rsidR="00C34519" w:rsidRDefault="00C34519">
      <w:pPr>
        <w:autoSpaceDE w:val="0"/>
        <w:autoSpaceDN w:val="0"/>
        <w:spacing w:line="276" w:lineRule="auto"/>
        <w:rPr>
          <w:rFonts w:ascii="Times New Roman" w:hAnsi="Times New Roman"/>
          <w:sz w:val="24"/>
          <w:szCs w:val="24"/>
        </w:rPr>
      </w:pPr>
    </w:p>
    <w:p w14:paraId="46006F69" w14:textId="77777777" w:rsidR="00D05969" w:rsidRDefault="008C47BF">
      <w:pPr>
        <w:spacing w:line="276" w:lineRule="auto"/>
        <w:rPr>
          <w:rFonts w:ascii="Times New Roman" w:hAnsi="Times New Roman"/>
          <w:sz w:val="24"/>
          <w:szCs w:val="24"/>
        </w:rPr>
      </w:pPr>
      <w:r w:rsidRPr="006822E8">
        <w:rPr>
          <w:rFonts w:ascii="Times New Roman" w:hAnsi="Times New Roman"/>
          <w:sz w:val="24"/>
          <w:szCs w:val="24"/>
        </w:rPr>
        <w:t>A</w:t>
      </w:r>
      <w:r w:rsidR="00B54C40">
        <w:rPr>
          <w:rFonts w:ascii="Times New Roman" w:hAnsi="Times New Roman"/>
          <w:sz w:val="24"/>
          <w:szCs w:val="24"/>
        </w:rPr>
        <w:t>s described in Section 2, eye-tracking may also be used in conjunction with the cognitive interviews</w:t>
      </w:r>
      <w:r w:rsidRPr="006822E8">
        <w:rPr>
          <w:rFonts w:ascii="Times New Roman" w:hAnsi="Times New Roman"/>
          <w:sz w:val="24"/>
          <w:szCs w:val="24"/>
        </w:rPr>
        <w:t xml:space="preserve">. Eye-trackers use an infrared video image of the eyes to calculate gaze location in real-time, so that it is possible to see where on the screen the student is looking at any given moment. </w:t>
      </w:r>
      <w:r w:rsidR="00AD58B2">
        <w:rPr>
          <w:rFonts w:ascii="Times New Roman" w:hAnsi="Times New Roman"/>
          <w:sz w:val="24"/>
          <w:szCs w:val="24"/>
        </w:rPr>
        <w:t>E</w:t>
      </w:r>
      <w:r w:rsidRPr="006C6D86">
        <w:rPr>
          <w:rFonts w:ascii="Times New Roman" w:hAnsi="Times New Roman"/>
          <w:sz w:val="24"/>
          <w:szCs w:val="24"/>
        </w:rPr>
        <w:t>ye movements are unobtrusively recorded and all events on the screen are captured in real time.</w:t>
      </w:r>
    </w:p>
    <w:p w14:paraId="3571943D" w14:textId="39AD3CC0" w:rsidR="00C34519" w:rsidRDefault="00C34519">
      <w:pPr>
        <w:spacing w:line="276" w:lineRule="auto"/>
        <w:rPr>
          <w:rFonts w:ascii="Times New Roman" w:hAnsi="Times New Roman"/>
          <w:sz w:val="24"/>
          <w:szCs w:val="24"/>
        </w:rPr>
      </w:pPr>
    </w:p>
    <w:p w14:paraId="6150B509" w14:textId="00E61762" w:rsidR="00C34519" w:rsidRDefault="008C47BF">
      <w:pPr>
        <w:pStyle w:val="Header"/>
        <w:spacing w:line="276" w:lineRule="auto"/>
        <w:rPr>
          <w:rFonts w:ascii="Times New Roman" w:hAnsi="Times New Roman"/>
          <w:sz w:val="24"/>
          <w:szCs w:val="24"/>
        </w:rPr>
      </w:pPr>
      <w:r w:rsidRPr="006822E8">
        <w:rPr>
          <w:rFonts w:ascii="Times New Roman" w:hAnsi="Times New Roman"/>
          <w:sz w:val="24"/>
          <w:szCs w:val="24"/>
        </w:rPr>
        <w:t xml:space="preserve">On completion of a task, the interviewer will proceed with follow-up questions. In this verbal probing component the interviewer asks </w:t>
      </w:r>
      <w:r w:rsidR="002E09CC">
        <w:rPr>
          <w:rFonts w:ascii="Times New Roman" w:hAnsi="Times New Roman"/>
          <w:sz w:val="24"/>
          <w:szCs w:val="24"/>
        </w:rPr>
        <w:t>the</w:t>
      </w:r>
      <w:r w:rsidR="002E09CC" w:rsidRPr="006822E8">
        <w:rPr>
          <w:rFonts w:ascii="Times New Roman" w:hAnsi="Times New Roman"/>
          <w:sz w:val="24"/>
          <w:szCs w:val="24"/>
        </w:rPr>
        <w:t xml:space="preserve"> </w:t>
      </w:r>
      <w:r w:rsidRPr="006822E8">
        <w:rPr>
          <w:rFonts w:ascii="Times New Roman" w:hAnsi="Times New Roman"/>
          <w:sz w:val="24"/>
          <w:szCs w:val="24"/>
        </w:rPr>
        <w:t xml:space="preserve">student targeted questions about specific aspects of knowledge, skill, or ability that the task is attempting to measure, so that the interviewer can collect more information on the strategies and reasoning the student employed as he or she worked through </w:t>
      </w:r>
      <w:r w:rsidR="00C0484A">
        <w:rPr>
          <w:rFonts w:ascii="Times New Roman" w:hAnsi="Times New Roman"/>
          <w:sz w:val="24"/>
          <w:szCs w:val="24"/>
        </w:rPr>
        <w:t>the</w:t>
      </w:r>
      <w:r w:rsidRPr="006822E8">
        <w:rPr>
          <w:rFonts w:ascii="Times New Roman" w:hAnsi="Times New Roman"/>
          <w:sz w:val="24"/>
          <w:szCs w:val="24"/>
        </w:rPr>
        <w:t xml:space="preserve"> task. The targeted questions will be generated for each task prior to testing. The interviewer is also encouraged to raise additional issues that became evident during the course of the interview. For example, if a student paused for a long time over a particular section, appeared to be frustrated at any point, or indicated </w:t>
      </w:r>
      <w:r w:rsidR="00805CF7">
        <w:rPr>
          <w:rFonts w:ascii="Times New Roman" w:hAnsi="Times New Roman"/>
          <w:sz w:val="24"/>
          <w:szCs w:val="24"/>
        </w:rPr>
        <w:t>sudden realization</w:t>
      </w:r>
      <w:r w:rsidRPr="006822E8">
        <w:rPr>
          <w:rFonts w:ascii="Times New Roman" w:hAnsi="Times New Roman"/>
          <w:sz w:val="24"/>
          <w:szCs w:val="24"/>
        </w:rPr>
        <w:t>, the interviewer might probe these kinds of observations further to find out what was going on.</w:t>
      </w:r>
    </w:p>
    <w:p w14:paraId="703E020B" w14:textId="77777777" w:rsidR="00C34519" w:rsidRDefault="00C34519">
      <w:pPr>
        <w:pStyle w:val="Header"/>
        <w:spacing w:line="276" w:lineRule="auto"/>
        <w:rPr>
          <w:rFonts w:ascii="Times New Roman" w:hAnsi="Times New Roman"/>
          <w:sz w:val="24"/>
          <w:szCs w:val="24"/>
        </w:rPr>
      </w:pPr>
    </w:p>
    <w:p w14:paraId="4C4799DB" w14:textId="77777777" w:rsidR="00D05969" w:rsidRDefault="008C47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rFonts w:ascii="Times New Roman" w:hAnsi="Times New Roman"/>
          <w:sz w:val="24"/>
          <w:szCs w:val="24"/>
        </w:rPr>
      </w:pPr>
      <w:r w:rsidRPr="006822E8">
        <w:rPr>
          <w:rFonts w:ascii="Times New Roman" w:hAnsi="Times New Roman"/>
          <w:sz w:val="24"/>
          <w:szCs w:val="24"/>
        </w:rPr>
        <w:t>Digital audio recording will capture students’ verbal responses to the think-aloud interview. Interviewers will also record their own notes separately, including behaviors (e.g., the participant appeared confused).</w:t>
      </w:r>
    </w:p>
    <w:p w14:paraId="7FBED285" w14:textId="19BEEAEF" w:rsidR="00C34519" w:rsidRDefault="00C34519">
      <w:pPr>
        <w:spacing w:line="276" w:lineRule="auto"/>
        <w:rPr>
          <w:rStyle w:val="StyleTimesNewRoman"/>
        </w:rPr>
      </w:pPr>
    </w:p>
    <w:p w14:paraId="569F25DC" w14:textId="77777777" w:rsidR="00C34519" w:rsidRPr="002E7BCC" w:rsidRDefault="00A152D3">
      <w:pPr>
        <w:pStyle w:val="StyleHeading3TimesNewRoman11ptNotBoldUnderline"/>
        <w:spacing w:after="0" w:line="276" w:lineRule="auto"/>
        <w:rPr>
          <w:rFonts w:cs="Times New Roman"/>
          <w:szCs w:val="24"/>
        </w:rPr>
      </w:pPr>
      <w:r w:rsidRPr="00A152D3">
        <w:rPr>
          <w:rFonts w:cs="Times New Roman"/>
          <w:szCs w:val="24"/>
        </w:rPr>
        <w:t>Analysis Plans</w:t>
      </w:r>
    </w:p>
    <w:p w14:paraId="64630F7D" w14:textId="0579FEC8" w:rsidR="00C34519" w:rsidRDefault="006822E8">
      <w:pPr>
        <w:spacing w:line="276" w:lineRule="auto"/>
        <w:rPr>
          <w:rStyle w:val="StyleTimesNewRoman"/>
          <w:szCs w:val="24"/>
        </w:rPr>
      </w:pPr>
      <w:r w:rsidRPr="006822E8">
        <w:rPr>
          <w:rStyle w:val="StyleTimesNewRoman"/>
          <w:szCs w:val="24"/>
        </w:rPr>
        <w:t>For the cognitive interview data collections, documentation will be grouped at the task level. The types of data collected about task it</w:t>
      </w:r>
      <w:r w:rsidR="00A42EE5">
        <w:rPr>
          <w:rStyle w:val="StyleTimesNewRoman"/>
          <w:szCs w:val="24"/>
        </w:rPr>
        <w:t>ems and components will include:</w:t>
      </w:r>
    </w:p>
    <w:p w14:paraId="47561BCE" w14:textId="77777777" w:rsidR="00C34519" w:rsidRDefault="006822E8">
      <w:pPr>
        <w:pStyle w:val="Level1"/>
        <w:numPr>
          <w:ilvl w:val="0"/>
          <w:numId w:val="35"/>
        </w:numPr>
        <w:spacing w:line="276" w:lineRule="auto"/>
        <w:ind w:left="720" w:hanging="360"/>
        <w:rPr>
          <w:rStyle w:val="StyleTimesNewRoman"/>
          <w:szCs w:val="24"/>
        </w:rPr>
      </w:pPr>
      <w:r w:rsidRPr="006822E8">
        <w:rPr>
          <w:rStyle w:val="StyleTimesNewRoman"/>
          <w:szCs w:val="24"/>
        </w:rPr>
        <w:t>think-aloud verbal reports;</w:t>
      </w:r>
    </w:p>
    <w:p w14:paraId="4D758F2B" w14:textId="4E6ED7B4" w:rsidR="00C34519" w:rsidRDefault="006822E8">
      <w:pPr>
        <w:pStyle w:val="Level1"/>
        <w:numPr>
          <w:ilvl w:val="0"/>
          <w:numId w:val="35"/>
        </w:numPr>
        <w:spacing w:line="276" w:lineRule="auto"/>
        <w:ind w:left="720" w:hanging="360"/>
        <w:rPr>
          <w:rStyle w:val="StyleTimesNewRoman"/>
          <w:szCs w:val="24"/>
        </w:rPr>
      </w:pPr>
      <w:r w:rsidRPr="006822E8">
        <w:rPr>
          <w:rStyle w:val="StyleTimesNewRoman"/>
          <w:szCs w:val="24"/>
        </w:rPr>
        <w:t xml:space="preserve">behavioral data (e.g., </w:t>
      </w:r>
      <w:r w:rsidR="00085D75">
        <w:rPr>
          <w:rStyle w:val="StyleTimesNewRoman"/>
          <w:szCs w:val="24"/>
        </w:rPr>
        <w:t xml:space="preserve">reactions to avatars where present, </w:t>
      </w:r>
      <w:r w:rsidRPr="006822E8">
        <w:rPr>
          <w:rStyle w:val="StyleTimesNewRoman"/>
          <w:szCs w:val="24"/>
        </w:rPr>
        <w:t>errors in reading items or tasks; );</w:t>
      </w:r>
    </w:p>
    <w:p w14:paraId="32023C97" w14:textId="77777777" w:rsidR="00C34519" w:rsidRDefault="006822E8">
      <w:pPr>
        <w:pStyle w:val="Level1"/>
        <w:numPr>
          <w:ilvl w:val="0"/>
          <w:numId w:val="35"/>
        </w:numPr>
        <w:spacing w:line="276" w:lineRule="auto"/>
        <w:ind w:left="720" w:hanging="360"/>
        <w:rPr>
          <w:rStyle w:val="StyleTimesNewRoman"/>
          <w:szCs w:val="24"/>
        </w:rPr>
      </w:pPr>
      <w:r w:rsidRPr="006822E8">
        <w:rPr>
          <w:rStyle w:val="StyleTimesNewRoman"/>
          <w:szCs w:val="24"/>
        </w:rPr>
        <w:t>responses to generic questions prompting students to think out loud;</w:t>
      </w:r>
    </w:p>
    <w:p w14:paraId="1ADB29C6" w14:textId="77777777" w:rsidR="00C34519" w:rsidRDefault="006822E8">
      <w:pPr>
        <w:pStyle w:val="Level1"/>
        <w:numPr>
          <w:ilvl w:val="0"/>
          <w:numId w:val="35"/>
        </w:numPr>
        <w:spacing w:line="276" w:lineRule="auto"/>
        <w:ind w:left="720" w:hanging="360"/>
        <w:rPr>
          <w:rStyle w:val="StyleTimesNewRoman"/>
          <w:szCs w:val="24"/>
        </w:rPr>
      </w:pPr>
      <w:r w:rsidRPr="006822E8">
        <w:rPr>
          <w:rStyle w:val="StyleTimesNewRoman"/>
          <w:szCs w:val="24"/>
        </w:rPr>
        <w:t>responses to targeted questions specific to the item or task;</w:t>
      </w:r>
    </w:p>
    <w:p w14:paraId="64DE5E41" w14:textId="77777777" w:rsidR="00C34519" w:rsidRDefault="006822E8">
      <w:pPr>
        <w:pStyle w:val="Level1"/>
        <w:numPr>
          <w:ilvl w:val="0"/>
          <w:numId w:val="35"/>
        </w:numPr>
        <w:spacing w:line="276" w:lineRule="auto"/>
        <w:ind w:left="720" w:hanging="360"/>
        <w:rPr>
          <w:rStyle w:val="StyleTimesNewRoman"/>
          <w:szCs w:val="24"/>
        </w:rPr>
      </w:pPr>
      <w:r w:rsidRPr="006822E8">
        <w:rPr>
          <w:rStyle w:val="StyleTimesNewRoman"/>
          <w:szCs w:val="24"/>
        </w:rPr>
        <w:t>additional volunteered participant comments; and</w:t>
      </w:r>
    </w:p>
    <w:p w14:paraId="41D2CED6" w14:textId="77777777" w:rsidR="00C34519" w:rsidRDefault="006822E8">
      <w:pPr>
        <w:pStyle w:val="Level1"/>
        <w:numPr>
          <w:ilvl w:val="0"/>
          <w:numId w:val="35"/>
        </w:numPr>
        <w:spacing w:line="276" w:lineRule="auto"/>
        <w:ind w:left="720" w:hanging="360"/>
        <w:rPr>
          <w:rStyle w:val="StyleTimesNewRoman"/>
          <w:szCs w:val="24"/>
        </w:rPr>
      </w:pPr>
      <w:proofErr w:type="gramStart"/>
      <w:r w:rsidRPr="006822E8">
        <w:rPr>
          <w:rStyle w:val="StyleTimesNewRoman"/>
          <w:szCs w:val="24"/>
        </w:rPr>
        <w:t>debriefing</w:t>
      </w:r>
      <w:proofErr w:type="gramEnd"/>
      <w:r w:rsidRPr="006822E8">
        <w:rPr>
          <w:rStyle w:val="StyleTimesNewRoman"/>
          <w:szCs w:val="24"/>
        </w:rPr>
        <w:t xml:space="preserve"> questions.</w:t>
      </w:r>
    </w:p>
    <w:p w14:paraId="4F55BECF" w14:textId="77777777" w:rsidR="00C34519" w:rsidRDefault="00C34519" w:rsidP="00A42EE5">
      <w:pPr>
        <w:spacing w:line="276" w:lineRule="auto"/>
        <w:rPr>
          <w:rStyle w:val="StyleTimesNewRoman"/>
          <w:szCs w:val="24"/>
        </w:rPr>
      </w:pPr>
    </w:p>
    <w:p w14:paraId="2785E796" w14:textId="77777777" w:rsidR="00C34519" w:rsidRDefault="006822E8">
      <w:pPr>
        <w:spacing w:line="276" w:lineRule="auto"/>
        <w:rPr>
          <w:rStyle w:val="StyleTimesNewRoman"/>
          <w:szCs w:val="24"/>
        </w:rPr>
      </w:pPr>
      <w:r w:rsidRPr="006822E8">
        <w:rPr>
          <w:rStyle w:val="StyleTimesNewRoman"/>
          <w:szCs w:val="24"/>
        </w:rPr>
        <w:t>The general analysis approach will be to compile the different types of data to facilitate identification of patterns of responses for specific items or tasks</w:t>
      </w:r>
      <w:r w:rsidR="00C3397C">
        <w:rPr>
          <w:rStyle w:val="StyleTimesNewRoman"/>
          <w:szCs w:val="24"/>
        </w:rPr>
        <w:t>, such as</w:t>
      </w:r>
      <w:r w:rsidRPr="006822E8">
        <w:rPr>
          <w:rStyle w:val="StyleTimesNewRoman"/>
          <w:szCs w:val="24"/>
        </w:rPr>
        <w:t xml:space="preserve"> patterns of frequency counts of verbal report codes and of responses to probes or debriefing questions, or types of actions observed from students at specific points in a given task. This overall approach will help to ensure that the data are analyzed in a way that is thorough, systematic, and that will enhance identification of problems with items or tasks and provide recommendations for addressing those problems.</w:t>
      </w:r>
    </w:p>
    <w:p w14:paraId="57123DE8" w14:textId="77777777" w:rsidR="00C34519" w:rsidRDefault="00C34519">
      <w:pPr>
        <w:spacing w:line="276" w:lineRule="auto"/>
        <w:rPr>
          <w:rStyle w:val="StyleTimesNewRoman"/>
          <w:szCs w:val="24"/>
        </w:rPr>
      </w:pPr>
    </w:p>
    <w:p w14:paraId="2A60CDCC" w14:textId="77777777" w:rsidR="00D05969" w:rsidRDefault="008F6670">
      <w:pPr>
        <w:spacing w:line="276" w:lineRule="auto"/>
        <w:rPr>
          <w:rStyle w:val="StyleTimesNewRoman"/>
          <w:b/>
          <w:szCs w:val="24"/>
          <w:u w:val="single"/>
        </w:rPr>
      </w:pPr>
      <w:r w:rsidRPr="008F6670">
        <w:rPr>
          <w:rStyle w:val="StyleTimesNewRoman"/>
          <w:b/>
          <w:szCs w:val="24"/>
          <w:u w:val="single"/>
        </w:rPr>
        <w:t>Small-Scale Tryouts (Mathematics and Reading)</w:t>
      </w:r>
    </w:p>
    <w:p w14:paraId="1CEAF9D3" w14:textId="71E647E3" w:rsidR="00C34519" w:rsidRDefault="00803E40" w:rsidP="00970C8C">
      <w:pPr>
        <w:autoSpaceDE w:val="0"/>
        <w:autoSpaceDN w:val="0"/>
        <w:spacing w:line="276" w:lineRule="auto"/>
        <w:rPr>
          <w:rFonts w:ascii="Times New Roman" w:hAnsi="Times New Roman" w:cs="Arial"/>
          <w:sz w:val="24"/>
          <w:szCs w:val="26"/>
        </w:rPr>
      </w:pPr>
      <w:r w:rsidRPr="00FC3F47">
        <w:rPr>
          <w:rStyle w:val="StyleTimesNewRoman"/>
          <w:szCs w:val="24"/>
        </w:rPr>
        <w:t xml:space="preserve">These studies will be conducted by </w:t>
      </w:r>
      <w:proofErr w:type="spellStart"/>
      <w:r w:rsidRPr="00FC3F47">
        <w:rPr>
          <w:rStyle w:val="StyleTimesNewRoman"/>
          <w:szCs w:val="24"/>
        </w:rPr>
        <w:t>EurekaFacts</w:t>
      </w:r>
      <w:proofErr w:type="spellEnd"/>
      <w:r w:rsidRPr="00FC3F47">
        <w:rPr>
          <w:rStyle w:val="StyleTimesNewRoman"/>
          <w:szCs w:val="24"/>
        </w:rPr>
        <w:t xml:space="preserve">, </w:t>
      </w:r>
      <w:r w:rsidR="006B2D37">
        <w:rPr>
          <w:rStyle w:val="StyleTimesNewRoman"/>
          <w:szCs w:val="24"/>
        </w:rPr>
        <w:t>which</w:t>
      </w:r>
      <w:r w:rsidRPr="00FC3F47">
        <w:rPr>
          <w:rStyle w:val="StyleTimesNewRoman"/>
          <w:szCs w:val="24"/>
        </w:rPr>
        <w:t xml:space="preserve"> will recruit participants, conduct and observe the sessions, record interactions as appropriate, and report results to ETS. </w:t>
      </w:r>
      <w:proofErr w:type="spellStart"/>
      <w:r w:rsidR="00E02CD9" w:rsidRPr="00E02CD9">
        <w:rPr>
          <w:rFonts w:ascii="Times New Roman" w:hAnsi="Times New Roman" w:cs="Arial"/>
          <w:sz w:val="24"/>
          <w:szCs w:val="26"/>
        </w:rPr>
        <w:t>EurekaFacts</w:t>
      </w:r>
      <w:proofErr w:type="spellEnd"/>
      <w:r w:rsidR="00E02CD9" w:rsidRPr="00E02CD9">
        <w:rPr>
          <w:rFonts w:ascii="Times New Roman" w:hAnsi="Times New Roman" w:cs="Arial"/>
          <w:sz w:val="24"/>
          <w:szCs w:val="26"/>
        </w:rPr>
        <w:t xml:space="preserve"> will conduct tryouts at their Rockville, Maryland site. In contrast to the cognitive interviews, in the tryouts there will be no think-aloud or verbal probing component</w:t>
      </w:r>
      <w:r w:rsidR="00525222">
        <w:rPr>
          <w:rFonts w:ascii="Times New Roman" w:hAnsi="Times New Roman" w:cs="Arial"/>
          <w:sz w:val="24"/>
          <w:szCs w:val="26"/>
        </w:rPr>
        <w:t xml:space="preserve">, </w:t>
      </w:r>
      <w:r w:rsidR="00525222" w:rsidRPr="00C83CC3">
        <w:rPr>
          <w:rFonts w:ascii="Times New Roman" w:hAnsi="Times New Roman" w:cs="Arial"/>
          <w:sz w:val="24"/>
          <w:szCs w:val="26"/>
        </w:rPr>
        <w:t xml:space="preserve">although students will be </w:t>
      </w:r>
      <w:r w:rsidR="003374A4">
        <w:rPr>
          <w:rFonts w:ascii="Times New Roman" w:hAnsi="Times New Roman" w:cs="Arial"/>
          <w:sz w:val="24"/>
          <w:szCs w:val="26"/>
        </w:rPr>
        <w:t>given a</w:t>
      </w:r>
      <w:r w:rsidR="00D05969">
        <w:rPr>
          <w:rFonts w:ascii="Times New Roman" w:hAnsi="Times New Roman" w:cs="Arial"/>
          <w:sz w:val="24"/>
          <w:szCs w:val="26"/>
        </w:rPr>
        <w:t xml:space="preserve"> </w:t>
      </w:r>
      <w:r w:rsidR="003374A4">
        <w:rPr>
          <w:rFonts w:ascii="Times New Roman" w:hAnsi="Times New Roman" w:cs="Arial"/>
          <w:sz w:val="24"/>
          <w:szCs w:val="26"/>
        </w:rPr>
        <w:t xml:space="preserve">set of questions about their </w:t>
      </w:r>
      <w:r w:rsidR="00085D75">
        <w:rPr>
          <w:rFonts w:ascii="Times New Roman" w:hAnsi="Times New Roman" w:cs="Arial"/>
          <w:sz w:val="24"/>
          <w:szCs w:val="26"/>
        </w:rPr>
        <w:t xml:space="preserve">reactions to the task and their </w:t>
      </w:r>
      <w:r w:rsidR="003374A4">
        <w:rPr>
          <w:rFonts w:ascii="Times New Roman" w:hAnsi="Times New Roman" w:cs="Arial"/>
          <w:sz w:val="24"/>
          <w:szCs w:val="26"/>
        </w:rPr>
        <w:t>experiences with the subject area (reading or mathematics)</w:t>
      </w:r>
      <w:r w:rsidR="00970C8C">
        <w:rPr>
          <w:rFonts w:ascii="Times New Roman" w:hAnsi="Times New Roman" w:cs="Arial"/>
          <w:sz w:val="24"/>
          <w:szCs w:val="26"/>
        </w:rPr>
        <w:t>.</w:t>
      </w:r>
      <w:r w:rsidR="00E02CD9" w:rsidRPr="00E02CD9">
        <w:rPr>
          <w:rFonts w:ascii="Times New Roman" w:hAnsi="Times New Roman" w:cs="Arial"/>
          <w:sz w:val="24"/>
          <w:szCs w:val="26"/>
        </w:rPr>
        <w:t xml:space="preserve"> Again, the goal of tryouts is to gather authentic, uncontaminated task performance and action data. Therefore, students will work through tasks and selected items at their own pace and without interruption.</w:t>
      </w:r>
      <w:r w:rsidR="00B457AD">
        <w:rPr>
          <w:rFonts w:ascii="Times New Roman" w:hAnsi="Times New Roman" w:cs="Arial"/>
          <w:sz w:val="24"/>
          <w:szCs w:val="26"/>
        </w:rPr>
        <w:t xml:space="preserve"> The </w:t>
      </w:r>
      <w:r w:rsidR="00B457AD" w:rsidRPr="008019DA">
        <w:rPr>
          <w:rStyle w:val="StyleTimesNewRoman"/>
        </w:rPr>
        <w:t xml:space="preserve">protocol </w:t>
      </w:r>
      <w:r w:rsidR="00B457AD">
        <w:rPr>
          <w:rStyle w:val="StyleTimesNewRoman"/>
        </w:rPr>
        <w:t>is</w:t>
      </w:r>
      <w:r w:rsidR="00B457AD" w:rsidRPr="008019DA">
        <w:rPr>
          <w:rStyle w:val="StyleTimesNewRoman"/>
        </w:rPr>
        <w:t xml:space="preserve"> described in Volume II</w:t>
      </w:r>
      <w:r w:rsidR="00B457AD">
        <w:rPr>
          <w:rStyle w:val="StyleTimesNewRoman"/>
        </w:rPr>
        <w:t>, Part D.</w:t>
      </w:r>
    </w:p>
    <w:p w14:paraId="7D7EDF40" w14:textId="77777777" w:rsidR="00C34519" w:rsidRDefault="00C34519">
      <w:pPr>
        <w:spacing w:line="276" w:lineRule="auto"/>
        <w:rPr>
          <w:rStyle w:val="StyleTimesNewRoman"/>
          <w:b/>
          <w:sz w:val="22"/>
          <w:szCs w:val="24"/>
        </w:rPr>
      </w:pPr>
    </w:p>
    <w:p w14:paraId="0747A505" w14:textId="77777777" w:rsidR="00C34519" w:rsidRPr="00BD7D2F" w:rsidRDefault="00A152D3">
      <w:pPr>
        <w:spacing w:line="276" w:lineRule="auto"/>
        <w:rPr>
          <w:rStyle w:val="StyleTimesNewRoman"/>
          <w:szCs w:val="24"/>
          <w:u w:val="single"/>
        </w:rPr>
      </w:pPr>
      <w:r w:rsidRPr="00BD7D2F">
        <w:rPr>
          <w:rStyle w:val="StyleTimesNewRoman"/>
          <w:szCs w:val="24"/>
          <w:u w:val="single"/>
        </w:rPr>
        <w:t>Analysis Plan</w:t>
      </w:r>
    </w:p>
    <w:p w14:paraId="0225F828" w14:textId="1EA8D5F3" w:rsidR="00D05969" w:rsidRDefault="00E02CD9">
      <w:pPr>
        <w:spacing w:line="276" w:lineRule="auto"/>
        <w:rPr>
          <w:rFonts w:ascii="Times New Roman" w:hAnsi="Times New Roman" w:cs="Arial"/>
          <w:sz w:val="24"/>
          <w:szCs w:val="26"/>
        </w:rPr>
      </w:pPr>
      <w:r w:rsidRPr="00BD7D2F">
        <w:rPr>
          <w:rFonts w:ascii="Times New Roman" w:hAnsi="Times New Roman" w:cs="Arial"/>
          <w:sz w:val="24"/>
          <w:szCs w:val="26"/>
        </w:rPr>
        <w:t xml:space="preserve">Student responses to items will be compiled to allow quantitative and descriptive analyses of the performance </w:t>
      </w:r>
      <w:r w:rsidR="00120810" w:rsidRPr="00BD7D2F">
        <w:rPr>
          <w:rFonts w:ascii="Times New Roman" w:hAnsi="Times New Roman" w:cs="Arial"/>
          <w:sz w:val="24"/>
          <w:szCs w:val="26"/>
        </w:rPr>
        <w:t>and a subset of process data (e.g., time on various task sections)</w:t>
      </w:r>
      <w:r w:rsidRPr="00BD7D2F">
        <w:rPr>
          <w:rFonts w:ascii="Times New Roman" w:hAnsi="Times New Roman" w:cs="Arial"/>
          <w:sz w:val="24"/>
          <w:szCs w:val="26"/>
        </w:rPr>
        <w:t xml:space="preserve">. </w:t>
      </w:r>
      <w:r w:rsidR="00120810" w:rsidRPr="00BD7D2F">
        <w:rPr>
          <w:rFonts w:ascii="Times New Roman" w:hAnsi="Times New Roman" w:cs="Arial"/>
          <w:sz w:val="24"/>
          <w:szCs w:val="26"/>
        </w:rPr>
        <w:t xml:space="preserve">Standard item analyses will be performed, in addition to </w:t>
      </w:r>
      <w:r w:rsidRPr="00BD7D2F">
        <w:rPr>
          <w:rFonts w:ascii="Times New Roman" w:hAnsi="Times New Roman" w:cs="Arial"/>
          <w:sz w:val="24"/>
          <w:szCs w:val="26"/>
        </w:rPr>
        <w:t>frequency counts</w:t>
      </w:r>
      <w:r w:rsidR="00120810" w:rsidRPr="00BD7D2F">
        <w:rPr>
          <w:rFonts w:ascii="Times New Roman" w:hAnsi="Times New Roman" w:cs="Arial"/>
          <w:sz w:val="24"/>
          <w:szCs w:val="26"/>
        </w:rPr>
        <w:t>,</w:t>
      </w:r>
      <w:r w:rsidR="006603C1">
        <w:rPr>
          <w:rFonts w:ascii="Times New Roman" w:hAnsi="Times New Roman" w:cs="Arial"/>
          <w:sz w:val="24"/>
          <w:szCs w:val="26"/>
        </w:rPr>
        <w:t xml:space="preserve"> along with</w:t>
      </w:r>
      <w:r w:rsidR="00120810" w:rsidRPr="00BD7D2F">
        <w:rPr>
          <w:rFonts w:ascii="Times New Roman" w:hAnsi="Times New Roman" w:cs="Arial"/>
          <w:sz w:val="24"/>
          <w:szCs w:val="26"/>
        </w:rPr>
        <w:t xml:space="preserve"> </w:t>
      </w:r>
      <w:r w:rsidRPr="00BD7D2F">
        <w:rPr>
          <w:rFonts w:ascii="Times New Roman" w:hAnsi="Times New Roman" w:cs="Arial"/>
          <w:sz w:val="24"/>
          <w:szCs w:val="26"/>
        </w:rPr>
        <w:t>order information</w:t>
      </w:r>
      <w:r w:rsidR="00120810" w:rsidRPr="00BD7D2F">
        <w:rPr>
          <w:rFonts w:ascii="Times New Roman" w:hAnsi="Times New Roman" w:cs="Arial"/>
          <w:sz w:val="24"/>
          <w:szCs w:val="26"/>
        </w:rPr>
        <w:t xml:space="preserve"> and </w:t>
      </w:r>
      <w:r w:rsidR="00513F63" w:rsidRPr="00BD7D2F">
        <w:rPr>
          <w:rFonts w:ascii="Times New Roman" w:hAnsi="Times New Roman" w:cs="Arial"/>
          <w:sz w:val="24"/>
          <w:szCs w:val="26"/>
        </w:rPr>
        <w:t>analysis o</w:t>
      </w:r>
      <w:r w:rsidR="00120810" w:rsidRPr="00BD7D2F">
        <w:rPr>
          <w:rFonts w:ascii="Times New Roman" w:hAnsi="Times New Roman" w:cs="Arial"/>
          <w:sz w:val="24"/>
          <w:szCs w:val="26"/>
        </w:rPr>
        <w:t xml:space="preserve">f patterns of </w:t>
      </w:r>
      <w:r w:rsidR="00513F63" w:rsidRPr="00BD7D2F">
        <w:rPr>
          <w:rFonts w:ascii="Times New Roman" w:hAnsi="Times New Roman" w:cs="Arial"/>
          <w:sz w:val="24"/>
          <w:szCs w:val="26"/>
        </w:rPr>
        <w:t xml:space="preserve">responses and some </w:t>
      </w:r>
      <w:r w:rsidRPr="00BD7D2F">
        <w:rPr>
          <w:rFonts w:ascii="Times New Roman" w:hAnsi="Times New Roman" w:cs="Arial"/>
          <w:sz w:val="24"/>
          <w:szCs w:val="26"/>
        </w:rPr>
        <w:t xml:space="preserve">actions </w:t>
      </w:r>
      <w:r w:rsidR="00120810" w:rsidRPr="00BD7D2F">
        <w:rPr>
          <w:rFonts w:ascii="Times New Roman" w:hAnsi="Times New Roman" w:cs="Arial"/>
          <w:sz w:val="24"/>
          <w:szCs w:val="26"/>
        </w:rPr>
        <w:t>captured</w:t>
      </w:r>
      <w:r w:rsidR="0051318E" w:rsidRPr="00BD7D2F">
        <w:rPr>
          <w:rFonts w:ascii="Times New Roman" w:hAnsi="Times New Roman" w:cs="Arial"/>
          <w:sz w:val="24"/>
          <w:szCs w:val="26"/>
        </w:rPr>
        <w:t>.</w:t>
      </w:r>
    </w:p>
    <w:p w14:paraId="2768C88A" w14:textId="4E1120D9" w:rsidR="00513F63" w:rsidRDefault="00513F63">
      <w:pPr>
        <w:spacing w:line="276" w:lineRule="auto"/>
        <w:rPr>
          <w:rFonts w:ascii="Times New Roman" w:hAnsi="Times New Roman" w:cs="Arial"/>
          <w:sz w:val="24"/>
          <w:szCs w:val="26"/>
        </w:rPr>
      </w:pPr>
    </w:p>
    <w:p w14:paraId="1B55BCA1" w14:textId="77777777" w:rsidR="00C34519" w:rsidRDefault="00A06368">
      <w:pPr>
        <w:pStyle w:val="OMBSectionHeading"/>
        <w:spacing w:before="0" w:after="120" w:line="276" w:lineRule="auto"/>
        <w:ind w:left="360"/>
      </w:pPr>
      <w:bookmarkStart w:id="18" w:name="_Toc286052934"/>
      <w:bookmarkStart w:id="19" w:name="_Toc286052986"/>
      <w:bookmarkStart w:id="20" w:name="_Toc286052939"/>
      <w:bookmarkStart w:id="21" w:name="_Toc286052991"/>
      <w:bookmarkStart w:id="22" w:name="_Toc286052940"/>
      <w:bookmarkStart w:id="23" w:name="_Toc286052992"/>
      <w:bookmarkStart w:id="24" w:name="_Toc286052941"/>
      <w:bookmarkStart w:id="25" w:name="_Toc286052993"/>
      <w:bookmarkStart w:id="26" w:name="_Toc286052942"/>
      <w:bookmarkStart w:id="27" w:name="_Toc286052994"/>
      <w:bookmarkStart w:id="28" w:name="_Toc286052943"/>
      <w:bookmarkStart w:id="29" w:name="_Toc286052995"/>
      <w:bookmarkStart w:id="30" w:name="_Toc286052944"/>
      <w:bookmarkStart w:id="31" w:name="_Toc286052996"/>
      <w:bookmarkStart w:id="32" w:name="_Toc286052945"/>
      <w:bookmarkStart w:id="33" w:name="_Toc286052997"/>
      <w:bookmarkStart w:id="34" w:name="_Toc286052946"/>
      <w:bookmarkStart w:id="35" w:name="_Toc286052998"/>
      <w:bookmarkStart w:id="36" w:name="_Toc286052947"/>
      <w:bookmarkStart w:id="37" w:name="_Toc286052999"/>
      <w:bookmarkStart w:id="38" w:name="_Toc286052948"/>
      <w:bookmarkStart w:id="39" w:name="_Toc286053000"/>
      <w:bookmarkStart w:id="40" w:name="_Toc286052949"/>
      <w:bookmarkStart w:id="41" w:name="_Toc286053001"/>
      <w:bookmarkStart w:id="42" w:name="_Toc286052950"/>
      <w:bookmarkStart w:id="43" w:name="_Toc286053002"/>
      <w:bookmarkStart w:id="44" w:name="_Toc286052955"/>
      <w:bookmarkStart w:id="45" w:name="_Toc286053007"/>
      <w:bookmarkStart w:id="46" w:name="_Toc286052956"/>
      <w:bookmarkStart w:id="47" w:name="_Toc286053008"/>
      <w:bookmarkStart w:id="48" w:name="_Toc286052957"/>
      <w:bookmarkStart w:id="49" w:name="_Toc286053009"/>
      <w:bookmarkStart w:id="50" w:name="_Toc286052958"/>
      <w:bookmarkStart w:id="51" w:name="_Toc286053010"/>
      <w:bookmarkStart w:id="52" w:name="_Toc286053011"/>
      <w:bookmarkStart w:id="53" w:name="_Toc371668650"/>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sidRPr="001F7609">
        <w:t>Consulta</w:t>
      </w:r>
      <w:r>
        <w:t>tions O</w:t>
      </w:r>
      <w:r w:rsidRPr="001F7609">
        <w:t>utside the Agency</w:t>
      </w:r>
      <w:bookmarkEnd w:id="52"/>
      <w:bookmarkEnd w:id="53"/>
    </w:p>
    <w:p w14:paraId="7714816F" w14:textId="77777777" w:rsidR="00D05969" w:rsidRDefault="00A06368">
      <w:pPr>
        <w:pStyle w:val="StyleHeading3TimesNewRoman11ptNotBoldUnderline"/>
        <w:spacing w:after="0" w:line="276" w:lineRule="auto"/>
        <w:rPr>
          <w:u w:val="none"/>
        </w:rPr>
      </w:pPr>
      <w:bookmarkStart w:id="54" w:name="_Toc286053012"/>
      <w:r>
        <w:rPr>
          <w:szCs w:val="24"/>
        </w:rPr>
        <w:t>Educational Testing Service (ETS)</w:t>
      </w:r>
      <w:bookmarkEnd w:id="54"/>
      <w:r w:rsidR="002B47C3" w:rsidRPr="002B47C3">
        <w:rPr>
          <w:szCs w:val="24"/>
          <w:u w:val="none"/>
        </w:rPr>
        <w:t xml:space="preserve"> </w:t>
      </w:r>
      <w:bookmarkStart w:id="55" w:name="_Toc286053013"/>
      <w:r w:rsidR="00A51804" w:rsidRPr="00A51804">
        <w:rPr>
          <w:u w:val="none"/>
        </w:rPr>
        <w:t xml:space="preserve">serves as the </w:t>
      </w:r>
      <w:r w:rsidR="00EC1A13">
        <w:rPr>
          <w:u w:val="none"/>
        </w:rPr>
        <w:t xml:space="preserve">Item </w:t>
      </w:r>
      <w:r w:rsidR="00DA2245">
        <w:rPr>
          <w:u w:val="none"/>
        </w:rPr>
        <w:t xml:space="preserve">Development </w:t>
      </w:r>
      <w:r w:rsidR="00A51804" w:rsidRPr="00A51804">
        <w:rPr>
          <w:u w:val="none"/>
        </w:rPr>
        <w:t>contractor</w:t>
      </w:r>
      <w:r w:rsidR="00AB64F1">
        <w:rPr>
          <w:u w:val="none"/>
        </w:rPr>
        <w:t>. As such, ETS</w:t>
      </w:r>
      <w:r w:rsidR="00A51804" w:rsidRPr="00A51804">
        <w:rPr>
          <w:u w:val="none"/>
        </w:rPr>
        <w:t xml:space="preserve"> will be responsible for the management</w:t>
      </w:r>
      <w:r w:rsidR="00EC1A13">
        <w:rPr>
          <w:u w:val="none"/>
        </w:rPr>
        <w:t xml:space="preserve"> </w:t>
      </w:r>
      <w:r w:rsidR="00AB64F1">
        <w:rPr>
          <w:u w:val="none"/>
        </w:rPr>
        <w:t>of all activities described in this package.</w:t>
      </w:r>
      <w:bookmarkEnd w:id="55"/>
    </w:p>
    <w:p w14:paraId="77FAD621" w14:textId="05ADC969" w:rsidR="00C34519" w:rsidRDefault="00C34519">
      <w:pPr>
        <w:pStyle w:val="StyleHeading3TimesNewRoman11ptNotBoldUnderline"/>
        <w:spacing w:after="0" w:line="276" w:lineRule="auto"/>
        <w:rPr>
          <w:szCs w:val="24"/>
        </w:rPr>
      </w:pPr>
    </w:p>
    <w:p w14:paraId="3919864F" w14:textId="77777777" w:rsidR="00D05969" w:rsidRDefault="00AF5C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rStyle w:val="StyleTimesNewRoman"/>
          <w:szCs w:val="24"/>
        </w:rPr>
      </w:pPr>
      <w:proofErr w:type="spellStart"/>
      <w:r w:rsidRPr="00AF5C01">
        <w:rPr>
          <w:rStyle w:val="StyleTimesNewRoman"/>
          <w:szCs w:val="24"/>
          <w:u w:val="single"/>
        </w:rPr>
        <w:t>EurekaFacts</w:t>
      </w:r>
      <w:proofErr w:type="spellEnd"/>
      <w:r w:rsidR="00C43A02" w:rsidRPr="00C43A02">
        <w:rPr>
          <w:rStyle w:val="StyleTimesNewRoman"/>
          <w:szCs w:val="24"/>
        </w:rPr>
        <w:t xml:space="preserve">, </w:t>
      </w:r>
      <w:r w:rsidR="00C43A02">
        <w:rPr>
          <w:rStyle w:val="StyleTimesNewRoman"/>
          <w:szCs w:val="24"/>
        </w:rPr>
        <w:t>l</w:t>
      </w:r>
      <w:r w:rsidR="00C43A02" w:rsidRPr="002A098C">
        <w:rPr>
          <w:rStyle w:val="StyleTimesNewRoman"/>
          <w:szCs w:val="24"/>
        </w:rPr>
        <w:t xml:space="preserve">ocated in </w:t>
      </w:r>
      <w:r w:rsidR="00C43A02">
        <w:rPr>
          <w:rStyle w:val="StyleTimesNewRoman"/>
          <w:szCs w:val="24"/>
        </w:rPr>
        <w:t>Rockville</w:t>
      </w:r>
      <w:r w:rsidR="00C43A02" w:rsidRPr="002A098C">
        <w:rPr>
          <w:rStyle w:val="StyleTimesNewRoman"/>
          <w:szCs w:val="24"/>
        </w:rPr>
        <w:t>, Maryland</w:t>
      </w:r>
      <w:r w:rsidR="00C43A02">
        <w:rPr>
          <w:rStyle w:val="StyleTimesNewRoman"/>
          <w:szCs w:val="24"/>
        </w:rPr>
        <w:t>,</w:t>
      </w:r>
      <w:r w:rsidR="00B00C07">
        <w:rPr>
          <w:rStyle w:val="StyleTimesNewRoman"/>
          <w:szCs w:val="24"/>
        </w:rPr>
        <w:t xml:space="preserve"> </w:t>
      </w:r>
      <w:r w:rsidR="00A06368" w:rsidRPr="002A098C">
        <w:rPr>
          <w:rStyle w:val="StyleTimesNewRoman"/>
          <w:szCs w:val="24"/>
        </w:rPr>
        <w:t xml:space="preserve">is </w:t>
      </w:r>
      <w:r w:rsidR="006A7F62">
        <w:rPr>
          <w:rStyle w:val="StyleTimesNewRoman"/>
          <w:szCs w:val="24"/>
        </w:rPr>
        <w:t xml:space="preserve">a </w:t>
      </w:r>
      <w:r w:rsidR="00565567">
        <w:rPr>
          <w:rStyle w:val="StyleTimesNewRoman"/>
          <w:szCs w:val="24"/>
        </w:rPr>
        <w:t>small</w:t>
      </w:r>
      <w:r w:rsidR="00A06368" w:rsidRPr="002A098C">
        <w:rPr>
          <w:rStyle w:val="StyleTimesNewRoman"/>
          <w:szCs w:val="24"/>
        </w:rPr>
        <w:t>, established for-profit research and consulting firm</w:t>
      </w:r>
      <w:r w:rsidR="00C43A02">
        <w:rPr>
          <w:rStyle w:val="StyleTimesNewRoman"/>
          <w:szCs w:val="24"/>
        </w:rPr>
        <w:t>, offering facilities, tools, and staff to collect and analyze both qualitative and quantitative data</w:t>
      </w:r>
      <w:r w:rsidR="00A06368" w:rsidRPr="002A098C">
        <w:rPr>
          <w:rStyle w:val="StyleTimesNewRoman"/>
          <w:szCs w:val="24"/>
        </w:rPr>
        <w:t xml:space="preserve">. </w:t>
      </w:r>
      <w:proofErr w:type="spellStart"/>
      <w:r w:rsidR="00565567">
        <w:rPr>
          <w:rStyle w:val="StyleTimesNewRoman"/>
          <w:szCs w:val="24"/>
        </w:rPr>
        <w:t>EurekaFacts</w:t>
      </w:r>
      <w:proofErr w:type="spellEnd"/>
      <w:r w:rsidR="00FC55E1">
        <w:rPr>
          <w:rStyle w:val="StyleTimesNewRoman"/>
          <w:szCs w:val="24"/>
        </w:rPr>
        <w:t xml:space="preserve"> </w:t>
      </w:r>
      <w:r w:rsidR="00A06368" w:rsidRPr="002A098C">
        <w:rPr>
          <w:rStyle w:val="StyleTimesNewRoman"/>
          <w:szCs w:val="24"/>
        </w:rPr>
        <w:t xml:space="preserve">is working as a subcontractor for ETS </w:t>
      </w:r>
      <w:r w:rsidR="00A06368">
        <w:rPr>
          <w:rStyle w:val="StyleTimesNewRoman"/>
          <w:szCs w:val="24"/>
        </w:rPr>
        <w:t xml:space="preserve">to conduct </w:t>
      </w:r>
      <w:r w:rsidR="00565567">
        <w:rPr>
          <w:rStyle w:val="StyleTimesNewRoman"/>
          <w:szCs w:val="24"/>
        </w:rPr>
        <w:t xml:space="preserve">the </w:t>
      </w:r>
      <w:r w:rsidR="001B1CF3">
        <w:rPr>
          <w:rStyle w:val="StyleTimesNewRoman"/>
          <w:szCs w:val="24"/>
        </w:rPr>
        <w:t>small-scale tryouts</w:t>
      </w:r>
      <w:r w:rsidR="00A06368" w:rsidRPr="002A098C">
        <w:rPr>
          <w:rStyle w:val="StyleTimesNewRoman"/>
          <w:szCs w:val="24"/>
        </w:rPr>
        <w:t>.</w:t>
      </w:r>
    </w:p>
    <w:p w14:paraId="2189E689" w14:textId="77777777" w:rsidR="00C34519" w:rsidRDefault="00C34519">
      <w:pPr>
        <w:spacing w:line="276" w:lineRule="auto"/>
        <w:rPr>
          <w:rFonts w:ascii="Times New Roman" w:hAnsi="Times New Roman"/>
          <w:b/>
          <w:bCs/>
          <w:sz w:val="24"/>
          <w:szCs w:val="24"/>
        </w:rPr>
      </w:pPr>
      <w:bookmarkStart w:id="56" w:name="_Toc286053015"/>
    </w:p>
    <w:p w14:paraId="425DCA98" w14:textId="77777777" w:rsidR="00C34519" w:rsidRDefault="00A06368">
      <w:pPr>
        <w:pStyle w:val="OMBSectionHeading"/>
        <w:spacing w:before="0" w:after="120" w:line="276" w:lineRule="auto"/>
        <w:ind w:left="360"/>
      </w:pPr>
      <w:bookmarkStart w:id="57" w:name="_Toc371668651"/>
      <w:r w:rsidRPr="00CC2056">
        <w:t>Assurance of Confidentialit</w:t>
      </w:r>
      <w:bookmarkEnd w:id="56"/>
      <w:r w:rsidR="00154E72">
        <w:t>y</w:t>
      </w:r>
      <w:bookmarkEnd w:id="57"/>
    </w:p>
    <w:p w14:paraId="43658EFD" w14:textId="77777777" w:rsidR="00D05969" w:rsidRDefault="00DE2037">
      <w:pPr>
        <w:spacing w:line="276" w:lineRule="auto"/>
        <w:rPr>
          <w:rStyle w:val="StyleTimesNewRoman"/>
        </w:rPr>
      </w:pPr>
      <w:r>
        <w:rPr>
          <w:rStyle w:val="StyleTimesNewRoman"/>
        </w:rPr>
        <w:t>Participants</w:t>
      </w:r>
      <w:r w:rsidRPr="005B76DB">
        <w:rPr>
          <w:rStyle w:val="StyleTimesNewRoman"/>
        </w:rPr>
        <w:t xml:space="preserve"> are notified that their participation is voluntary and that their answers may be used only for </w:t>
      </w:r>
      <w:r w:rsidR="00D35F66">
        <w:rPr>
          <w:rStyle w:val="StyleTimesNewRoman"/>
        </w:rPr>
        <w:t xml:space="preserve">research </w:t>
      </w:r>
      <w:r w:rsidRPr="005B76DB">
        <w:rPr>
          <w:rStyle w:val="StyleTimesNewRoman"/>
        </w:rPr>
        <w:t>purposes and may not be disclosed, or used, in identifiable form for any other purpose except as required by law [Education Sciences Reform Act of 2002 (20 U.S.C. §9573)].</w:t>
      </w:r>
    </w:p>
    <w:p w14:paraId="50FF845F" w14:textId="23425938" w:rsidR="00C34519" w:rsidRDefault="00C34519">
      <w:pPr>
        <w:spacing w:line="276" w:lineRule="auto"/>
        <w:rPr>
          <w:rStyle w:val="StyleTimesNewRoman"/>
          <w:szCs w:val="24"/>
        </w:rPr>
      </w:pPr>
    </w:p>
    <w:p w14:paraId="7586057A" w14:textId="77777777" w:rsidR="00C34519" w:rsidRDefault="00A06368">
      <w:pPr>
        <w:spacing w:line="276" w:lineRule="auto"/>
        <w:rPr>
          <w:rStyle w:val="StyleTimesNewRoman"/>
          <w:szCs w:val="24"/>
        </w:rPr>
      </w:pPr>
      <w:r w:rsidRPr="002A098C">
        <w:rPr>
          <w:rStyle w:val="StyleTimesNewRoman"/>
          <w:szCs w:val="24"/>
        </w:rPr>
        <w:t>Written consent will be obtained from</w:t>
      </w:r>
      <w:r w:rsidR="00090858">
        <w:rPr>
          <w:rStyle w:val="StyleTimesNewRoman"/>
          <w:szCs w:val="24"/>
        </w:rPr>
        <w:t xml:space="preserve"> </w:t>
      </w:r>
      <w:r w:rsidR="00175559">
        <w:rPr>
          <w:rStyle w:val="StyleTimesNewRoman"/>
          <w:szCs w:val="24"/>
        </w:rPr>
        <w:t xml:space="preserve">participants </w:t>
      </w:r>
      <w:r w:rsidR="00090858">
        <w:rPr>
          <w:rStyle w:val="StyleTimesNewRoman"/>
          <w:szCs w:val="24"/>
        </w:rPr>
        <w:t>who are over the age of 18</w:t>
      </w:r>
      <w:r w:rsidRPr="002A098C">
        <w:rPr>
          <w:rStyle w:val="StyleTimesNewRoman"/>
          <w:szCs w:val="24"/>
        </w:rPr>
        <w:t xml:space="preserve"> </w:t>
      </w:r>
      <w:r w:rsidR="00090858">
        <w:rPr>
          <w:rStyle w:val="StyleTimesNewRoman"/>
          <w:szCs w:val="24"/>
        </w:rPr>
        <w:t xml:space="preserve">and from </w:t>
      </w:r>
      <w:r w:rsidR="00AE24A4">
        <w:rPr>
          <w:rStyle w:val="StyleTimesNewRoman"/>
          <w:szCs w:val="24"/>
        </w:rPr>
        <w:t xml:space="preserve">parents or </w:t>
      </w:r>
      <w:r w:rsidRPr="002A098C">
        <w:rPr>
          <w:rStyle w:val="StyleTimesNewRoman"/>
          <w:szCs w:val="24"/>
        </w:rPr>
        <w:t>le</w:t>
      </w:r>
      <w:r>
        <w:rPr>
          <w:rStyle w:val="StyleTimesNewRoman"/>
          <w:szCs w:val="24"/>
        </w:rPr>
        <w:t>gal guardians of students</w:t>
      </w:r>
      <w:r w:rsidR="00090858">
        <w:rPr>
          <w:rStyle w:val="StyleTimesNewRoman"/>
          <w:szCs w:val="24"/>
        </w:rPr>
        <w:t xml:space="preserve"> who are under the age of 18</w:t>
      </w:r>
      <w:r>
        <w:rPr>
          <w:rStyle w:val="StyleTimesNewRoman"/>
          <w:szCs w:val="24"/>
        </w:rPr>
        <w:t xml:space="preserve">. </w:t>
      </w:r>
      <w:r w:rsidRPr="002A098C">
        <w:rPr>
          <w:rStyle w:val="StyleTimesNewRoman"/>
          <w:szCs w:val="24"/>
        </w:rPr>
        <w:t xml:space="preserve">Participants will be assigned a unique identifier (ID), which will be created solely for data file management and used to keep all participant materials together. The participant ID will not be linked to the participant name in any way or form. The consent forms, which include the participant name, will be separated from the participant interview files and </w:t>
      </w:r>
      <w:r>
        <w:rPr>
          <w:rStyle w:val="StyleTimesNewRoman"/>
          <w:szCs w:val="24"/>
        </w:rPr>
        <w:t>secured</w:t>
      </w:r>
      <w:r w:rsidRPr="002A098C">
        <w:rPr>
          <w:rStyle w:val="StyleTimesNewRoman"/>
          <w:szCs w:val="24"/>
        </w:rPr>
        <w:t xml:space="preserve"> for the duration of the study and will be destroyed after the final report is </w:t>
      </w:r>
      <w:r w:rsidR="00D35F66">
        <w:rPr>
          <w:rStyle w:val="StyleTimesNewRoman"/>
          <w:szCs w:val="24"/>
        </w:rPr>
        <w:t>completed</w:t>
      </w:r>
      <w:r w:rsidRPr="002A098C">
        <w:rPr>
          <w:rStyle w:val="StyleTimesNewRoman"/>
          <w:szCs w:val="24"/>
        </w:rPr>
        <w:t>.</w:t>
      </w:r>
    </w:p>
    <w:p w14:paraId="318D18C6" w14:textId="77777777" w:rsidR="00C34519" w:rsidRDefault="00C34519">
      <w:pPr>
        <w:spacing w:line="276" w:lineRule="auto"/>
        <w:rPr>
          <w:rStyle w:val="StyleTimesNewRoman"/>
          <w:szCs w:val="24"/>
        </w:rPr>
      </w:pPr>
    </w:p>
    <w:p w14:paraId="0CFC3CB9" w14:textId="77777777" w:rsidR="00C34519" w:rsidRDefault="00A06368">
      <w:pPr>
        <w:spacing w:line="276" w:lineRule="auto"/>
        <w:rPr>
          <w:rStyle w:val="StyleTimesNewRoman"/>
          <w:szCs w:val="24"/>
        </w:rPr>
      </w:pPr>
      <w:r w:rsidRPr="002A098C">
        <w:rPr>
          <w:rStyle w:val="StyleTimesNewRoman"/>
          <w:szCs w:val="24"/>
        </w:rPr>
        <w:t>The interviews will be recorded</w:t>
      </w:r>
      <w:r w:rsidR="00BB5ABA">
        <w:rPr>
          <w:rStyle w:val="FootnoteReference"/>
          <w:rFonts w:ascii="Times New Roman" w:hAnsi="Times New Roman"/>
          <w:sz w:val="24"/>
          <w:szCs w:val="24"/>
        </w:rPr>
        <w:footnoteReference w:id="11"/>
      </w:r>
      <w:r w:rsidRPr="002A098C">
        <w:rPr>
          <w:rStyle w:val="StyleTimesNewRoman"/>
          <w:szCs w:val="24"/>
        </w:rPr>
        <w:t xml:space="preserve">. The only identification included on the files will be the </w:t>
      </w:r>
      <w:r w:rsidR="00633629">
        <w:rPr>
          <w:rStyle w:val="StyleTimesNewRoman"/>
          <w:szCs w:val="24"/>
        </w:rPr>
        <w:t xml:space="preserve">unique ID assigned to each </w:t>
      </w:r>
      <w:r w:rsidRPr="002A098C">
        <w:rPr>
          <w:rStyle w:val="StyleTimesNewRoman"/>
          <w:szCs w:val="24"/>
        </w:rPr>
        <w:t>participant</w:t>
      </w:r>
      <w:r w:rsidR="00633629">
        <w:rPr>
          <w:rStyle w:val="StyleTimesNewRoman"/>
          <w:szCs w:val="24"/>
        </w:rPr>
        <w:t xml:space="preserve"> by the interviewer</w:t>
      </w:r>
      <w:r w:rsidRPr="002A098C">
        <w:rPr>
          <w:rStyle w:val="StyleTimesNewRoman"/>
          <w:szCs w:val="24"/>
        </w:rPr>
        <w:t xml:space="preserve">. The </w:t>
      </w:r>
      <w:r>
        <w:rPr>
          <w:rStyle w:val="StyleTimesNewRoman"/>
          <w:szCs w:val="24"/>
        </w:rPr>
        <w:t>recorded</w:t>
      </w:r>
      <w:r w:rsidRPr="002A098C">
        <w:rPr>
          <w:rStyle w:val="StyleTimesNewRoman"/>
          <w:szCs w:val="24"/>
        </w:rPr>
        <w:t xml:space="preserve"> files will be secured for the duration of the study and will be destroyed after the final report is </w:t>
      </w:r>
      <w:r>
        <w:rPr>
          <w:rStyle w:val="StyleTimesNewRoman"/>
          <w:szCs w:val="24"/>
        </w:rPr>
        <w:t>submitted</w:t>
      </w:r>
      <w:r w:rsidRPr="002A098C">
        <w:rPr>
          <w:rStyle w:val="StyleTimesNewRoman"/>
          <w:szCs w:val="24"/>
        </w:rPr>
        <w:t>.</w:t>
      </w:r>
    </w:p>
    <w:p w14:paraId="43B2420D" w14:textId="77777777" w:rsidR="00C34519" w:rsidRDefault="00C34519">
      <w:pPr>
        <w:spacing w:line="276" w:lineRule="auto"/>
        <w:rPr>
          <w:rStyle w:val="StyleTimesNewRoman"/>
          <w:szCs w:val="24"/>
        </w:rPr>
      </w:pPr>
    </w:p>
    <w:p w14:paraId="289CB315" w14:textId="77777777" w:rsidR="00C34519" w:rsidRDefault="00A06368">
      <w:pPr>
        <w:pStyle w:val="OMBSectionHeading"/>
        <w:spacing w:before="0" w:after="120" w:line="276" w:lineRule="auto"/>
        <w:ind w:left="360"/>
      </w:pPr>
      <w:bookmarkStart w:id="58" w:name="_Toc286052965"/>
      <w:bookmarkStart w:id="59" w:name="_Toc286053016"/>
      <w:bookmarkStart w:id="60" w:name="_Toc286052966"/>
      <w:bookmarkStart w:id="61" w:name="_Toc286053017"/>
      <w:bookmarkStart w:id="62" w:name="_Toc286053018"/>
      <w:bookmarkStart w:id="63" w:name="_Toc371668652"/>
      <w:bookmarkEnd w:id="58"/>
      <w:bookmarkEnd w:id="59"/>
      <w:bookmarkEnd w:id="60"/>
      <w:bookmarkEnd w:id="61"/>
      <w:r w:rsidRPr="001F7609">
        <w:t>Justification for Sensitive Questions</w:t>
      </w:r>
      <w:bookmarkEnd w:id="62"/>
      <w:bookmarkEnd w:id="63"/>
    </w:p>
    <w:p w14:paraId="1E8EF59D" w14:textId="77777777" w:rsidR="00C34519" w:rsidRDefault="00A06368">
      <w:pPr>
        <w:spacing w:line="276" w:lineRule="auto"/>
        <w:rPr>
          <w:rStyle w:val="StyleTimesNewRoman"/>
          <w:szCs w:val="24"/>
        </w:rPr>
      </w:pPr>
      <w:r w:rsidRPr="00112AD7">
        <w:rPr>
          <w:rStyle w:val="StyleTimesNewRoman"/>
          <w:szCs w:val="24"/>
        </w:rPr>
        <w:t xml:space="preserve">Throughout the </w:t>
      </w:r>
      <w:r w:rsidR="00175559">
        <w:rPr>
          <w:rStyle w:val="StyleTimesNewRoman"/>
          <w:szCs w:val="24"/>
        </w:rPr>
        <w:t xml:space="preserve">item and task </w:t>
      </w:r>
      <w:r w:rsidR="00D35F66">
        <w:rPr>
          <w:rStyle w:val="StyleTimesNewRoman"/>
          <w:szCs w:val="24"/>
        </w:rPr>
        <w:t xml:space="preserve">development </w:t>
      </w:r>
      <w:r w:rsidR="00175559">
        <w:rPr>
          <w:rStyle w:val="StyleTimesNewRoman"/>
          <w:szCs w:val="24"/>
        </w:rPr>
        <w:t>process</w:t>
      </w:r>
      <w:r w:rsidR="00CF133A">
        <w:rPr>
          <w:rStyle w:val="StyleTimesNewRoman"/>
          <w:szCs w:val="24"/>
        </w:rPr>
        <w:t xml:space="preserve">, </w:t>
      </w:r>
      <w:r w:rsidR="00175559">
        <w:rPr>
          <w:rStyle w:val="StyleTimesNewRoman"/>
          <w:szCs w:val="24"/>
        </w:rPr>
        <w:t xml:space="preserve">as well as the </w:t>
      </w:r>
      <w:r w:rsidR="0044530B">
        <w:rPr>
          <w:rStyle w:val="StyleTimesNewRoman"/>
          <w:szCs w:val="24"/>
        </w:rPr>
        <w:t xml:space="preserve">process of developing </w:t>
      </w:r>
      <w:r w:rsidRPr="00112AD7">
        <w:rPr>
          <w:rStyle w:val="StyleTimesNewRoman"/>
          <w:szCs w:val="24"/>
        </w:rPr>
        <w:t>interview protocol</w:t>
      </w:r>
      <w:r w:rsidR="0044530B">
        <w:rPr>
          <w:rStyle w:val="StyleTimesNewRoman"/>
          <w:szCs w:val="24"/>
        </w:rPr>
        <w:t>s</w:t>
      </w:r>
      <w:r w:rsidRPr="00112AD7">
        <w:rPr>
          <w:rStyle w:val="StyleTimesNewRoman"/>
          <w:szCs w:val="24"/>
        </w:rPr>
        <w:t xml:space="preserve">, effort has been made to avoid asking for information that might be considered sensitive or offensive. Reviewers </w:t>
      </w:r>
      <w:r w:rsidR="00604767">
        <w:rPr>
          <w:rStyle w:val="StyleTimesNewRoman"/>
          <w:szCs w:val="24"/>
        </w:rPr>
        <w:t xml:space="preserve">have attempted to </w:t>
      </w:r>
      <w:r w:rsidRPr="00112AD7">
        <w:rPr>
          <w:rStyle w:val="StyleTimesNewRoman"/>
          <w:szCs w:val="24"/>
        </w:rPr>
        <w:t>identif</w:t>
      </w:r>
      <w:r w:rsidR="00604767">
        <w:rPr>
          <w:rStyle w:val="StyleTimesNewRoman"/>
          <w:szCs w:val="24"/>
        </w:rPr>
        <w:t>y</w:t>
      </w:r>
      <w:r w:rsidRPr="00112AD7">
        <w:rPr>
          <w:rStyle w:val="StyleTimesNewRoman"/>
          <w:szCs w:val="24"/>
        </w:rPr>
        <w:t xml:space="preserve"> and </w:t>
      </w:r>
      <w:r w:rsidR="00A96600">
        <w:rPr>
          <w:rStyle w:val="StyleTimesNewRoman"/>
          <w:szCs w:val="24"/>
        </w:rPr>
        <w:t>minimize</w:t>
      </w:r>
      <w:r w:rsidRPr="00112AD7">
        <w:rPr>
          <w:rStyle w:val="StyleTimesNewRoman"/>
          <w:szCs w:val="24"/>
        </w:rPr>
        <w:t xml:space="preserve"> potential bias in questions</w:t>
      </w:r>
      <w:r>
        <w:rPr>
          <w:rStyle w:val="StyleTimesNewRoman"/>
          <w:szCs w:val="24"/>
        </w:rPr>
        <w:t>.</w:t>
      </w:r>
    </w:p>
    <w:p w14:paraId="6D71385D" w14:textId="77777777" w:rsidR="00C34519" w:rsidRDefault="00C34519">
      <w:pPr>
        <w:spacing w:line="276" w:lineRule="auto"/>
        <w:rPr>
          <w:rStyle w:val="StyleTimesNewRoman"/>
          <w:szCs w:val="24"/>
        </w:rPr>
      </w:pPr>
    </w:p>
    <w:p w14:paraId="2B8C27B2" w14:textId="77777777" w:rsidR="002770C4" w:rsidRDefault="00BC43CB">
      <w:pPr>
        <w:pStyle w:val="OMBSectionHeading"/>
        <w:spacing w:before="0" w:after="120" w:line="276" w:lineRule="auto"/>
        <w:ind w:left="360"/>
      </w:pPr>
      <w:bookmarkStart w:id="64" w:name="_Toc286052968"/>
      <w:bookmarkStart w:id="65" w:name="_Toc286053019"/>
      <w:bookmarkStart w:id="66" w:name="_Toc286052978"/>
      <w:bookmarkStart w:id="67" w:name="_Toc286053029"/>
      <w:bookmarkStart w:id="68" w:name="_Toc286052979"/>
      <w:bookmarkStart w:id="69" w:name="_Toc286053030"/>
      <w:bookmarkStart w:id="70" w:name="_Toc286053020"/>
      <w:bookmarkStart w:id="71" w:name="_Toc371668653"/>
      <w:bookmarkStart w:id="72" w:name="_Toc286053032"/>
      <w:bookmarkStart w:id="73" w:name="_Toc227120147"/>
      <w:bookmarkEnd w:id="64"/>
      <w:bookmarkEnd w:id="65"/>
      <w:bookmarkEnd w:id="66"/>
      <w:bookmarkEnd w:id="67"/>
      <w:bookmarkEnd w:id="68"/>
      <w:bookmarkEnd w:id="69"/>
      <w:r w:rsidRPr="007E70E7">
        <w:t>Estimate of Hourly Burden</w:t>
      </w:r>
      <w:bookmarkEnd w:id="70"/>
      <w:bookmarkEnd w:id="71"/>
    </w:p>
    <w:p w14:paraId="62D5F33D" w14:textId="1E25DFFD" w:rsidR="00C34519" w:rsidRDefault="00BC43CB">
      <w:pPr>
        <w:spacing w:line="276" w:lineRule="auto"/>
        <w:rPr>
          <w:rFonts w:ascii="Times New Roman" w:hAnsi="Times New Roman"/>
          <w:sz w:val="24"/>
          <w:u w:val="single"/>
        </w:rPr>
      </w:pPr>
      <w:r w:rsidRPr="00BC43CB">
        <w:rPr>
          <w:rFonts w:ascii="Times New Roman" w:hAnsi="Times New Roman"/>
          <w:sz w:val="24"/>
          <w:u w:val="single"/>
        </w:rPr>
        <w:t>Cognitive Interview Burden – Reading</w:t>
      </w:r>
    </w:p>
    <w:p w14:paraId="44E15555" w14:textId="2BE29E8F" w:rsidR="00C34519" w:rsidRDefault="00BC43CB">
      <w:pPr>
        <w:spacing w:line="276" w:lineRule="auto"/>
        <w:rPr>
          <w:rFonts w:ascii="Times New Roman" w:hAnsi="Times New Roman"/>
          <w:sz w:val="24"/>
        </w:rPr>
      </w:pPr>
      <w:r w:rsidRPr="00BC43CB">
        <w:rPr>
          <w:rFonts w:ascii="Times New Roman" w:hAnsi="Times New Roman"/>
          <w:sz w:val="24"/>
        </w:rPr>
        <w:t>The estimated burden for recruitment assumes attrition throughout the process</w:t>
      </w:r>
      <w:r w:rsidR="00AE24A4">
        <w:rPr>
          <w:rFonts w:ascii="Times New Roman" w:hAnsi="Times New Roman"/>
          <w:sz w:val="24"/>
        </w:rPr>
        <w:t>.</w:t>
      </w:r>
      <w:r w:rsidRPr="00BC43CB">
        <w:rPr>
          <w:rFonts w:ascii="Times New Roman" w:hAnsi="Times New Roman"/>
          <w:sz w:val="24"/>
          <w:vertAlign w:val="superscript"/>
        </w:rPr>
        <w:footnoteReference w:id="12"/>
      </w:r>
      <w:r w:rsidRPr="00BC43CB">
        <w:rPr>
          <w:rFonts w:ascii="Times New Roman" w:hAnsi="Times New Roman"/>
          <w:sz w:val="24"/>
        </w:rPr>
        <w:t xml:space="preserve"> The anticipated number of student participants for </w:t>
      </w:r>
      <w:r w:rsidR="00B060B0">
        <w:rPr>
          <w:rFonts w:ascii="Times New Roman" w:hAnsi="Times New Roman"/>
          <w:sz w:val="24"/>
        </w:rPr>
        <w:t xml:space="preserve">these </w:t>
      </w:r>
      <w:r w:rsidRPr="00BC43CB">
        <w:rPr>
          <w:rFonts w:ascii="Times New Roman" w:hAnsi="Times New Roman"/>
          <w:sz w:val="24"/>
        </w:rPr>
        <w:t xml:space="preserve">cognitive interviews is </w:t>
      </w:r>
      <w:r w:rsidR="00D22D0D">
        <w:rPr>
          <w:rFonts w:ascii="Times New Roman" w:hAnsi="Times New Roman"/>
          <w:sz w:val="24"/>
        </w:rPr>
        <w:t>24</w:t>
      </w:r>
      <w:r w:rsidR="003374A4">
        <w:rPr>
          <w:rFonts w:ascii="Times New Roman" w:hAnsi="Times New Roman"/>
          <w:sz w:val="24"/>
        </w:rPr>
        <w:t xml:space="preserve"> </w:t>
      </w:r>
      <w:r w:rsidR="004E1119">
        <w:rPr>
          <w:rFonts w:ascii="Times New Roman" w:hAnsi="Times New Roman"/>
          <w:sz w:val="24"/>
        </w:rPr>
        <w:t>total</w:t>
      </w:r>
      <w:r w:rsidRPr="00BC43CB">
        <w:rPr>
          <w:rFonts w:ascii="Times New Roman" w:hAnsi="Times New Roman"/>
          <w:sz w:val="24"/>
        </w:rPr>
        <w:t xml:space="preserve">. </w:t>
      </w:r>
      <w:r w:rsidR="00E366F1">
        <w:rPr>
          <w:rFonts w:ascii="Times New Roman" w:hAnsi="Times New Roman"/>
          <w:sz w:val="24"/>
        </w:rPr>
        <w:t xml:space="preserve">School administrators </w:t>
      </w:r>
      <w:r w:rsidRPr="00BC43CB">
        <w:rPr>
          <w:rFonts w:ascii="Times New Roman" w:hAnsi="Times New Roman"/>
          <w:sz w:val="24"/>
        </w:rPr>
        <w:t xml:space="preserve">and staff officials </w:t>
      </w:r>
      <w:r w:rsidR="00E366F1">
        <w:rPr>
          <w:rFonts w:ascii="Times New Roman" w:hAnsi="Times New Roman"/>
          <w:sz w:val="24"/>
        </w:rPr>
        <w:t xml:space="preserve">(and parents, if needed) </w:t>
      </w:r>
      <w:r w:rsidRPr="00BC43CB">
        <w:rPr>
          <w:rFonts w:ascii="Times New Roman" w:hAnsi="Times New Roman"/>
          <w:sz w:val="24"/>
        </w:rPr>
        <w:t xml:space="preserve">will be contacted via e-mail and phone. Initial e-mail contact, response, and distribution of materials </w:t>
      </w:r>
      <w:r w:rsidR="00A5493D">
        <w:rPr>
          <w:rFonts w:ascii="Times New Roman" w:hAnsi="Times New Roman"/>
          <w:sz w:val="24"/>
        </w:rPr>
        <w:t>are</w:t>
      </w:r>
      <w:r w:rsidRPr="00BC43CB">
        <w:rPr>
          <w:rFonts w:ascii="Times New Roman" w:hAnsi="Times New Roman"/>
          <w:sz w:val="24"/>
        </w:rPr>
        <w:t xml:space="preserve"> estimated at </w:t>
      </w:r>
      <w:r w:rsidR="00F47198">
        <w:rPr>
          <w:rFonts w:ascii="Times New Roman" w:hAnsi="Times New Roman"/>
          <w:sz w:val="24"/>
        </w:rPr>
        <w:t>20</w:t>
      </w:r>
      <w:r w:rsidR="00F47198" w:rsidRPr="00BC43CB">
        <w:rPr>
          <w:rFonts w:ascii="Times New Roman" w:hAnsi="Times New Roman"/>
          <w:sz w:val="24"/>
        </w:rPr>
        <w:t xml:space="preserve"> </w:t>
      </w:r>
      <w:r w:rsidRPr="00BC43CB">
        <w:rPr>
          <w:rFonts w:ascii="Times New Roman" w:hAnsi="Times New Roman"/>
          <w:sz w:val="24"/>
        </w:rPr>
        <w:t>minutes or 0.</w:t>
      </w:r>
      <w:r w:rsidR="00F47198">
        <w:rPr>
          <w:rFonts w:ascii="Times New Roman" w:hAnsi="Times New Roman"/>
          <w:sz w:val="24"/>
        </w:rPr>
        <w:t>33</w:t>
      </w:r>
      <w:r w:rsidR="00F47198" w:rsidRPr="00BC43CB">
        <w:rPr>
          <w:rFonts w:ascii="Times New Roman" w:hAnsi="Times New Roman"/>
          <w:sz w:val="24"/>
        </w:rPr>
        <w:t xml:space="preserve"> </w:t>
      </w:r>
      <w:r w:rsidRPr="00BC43CB">
        <w:rPr>
          <w:rFonts w:ascii="Times New Roman" w:hAnsi="Times New Roman"/>
          <w:sz w:val="24"/>
        </w:rPr>
        <w:t xml:space="preserve">hours. We anticipate distributing </w:t>
      </w:r>
      <w:r w:rsidR="008E0044">
        <w:rPr>
          <w:rFonts w:ascii="Times New Roman" w:hAnsi="Times New Roman"/>
          <w:sz w:val="24"/>
        </w:rPr>
        <w:t>70</w:t>
      </w:r>
      <w:r w:rsidR="00911D55">
        <w:rPr>
          <w:rFonts w:ascii="Times New Roman" w:hAnsi="Times New Roman"/>
          <w:sz w:val="24"/>
        </w:rPr>
        <w:t xml:space="preserve"> </w:t>
      </w:r>
      <w:r w:rsidR="0031775C">
        <w:rPr>
          <w:rFonts w:ascii="Times New Roman" w:hAnsi="Times New Roman"/>
          <w:sz w:val="24"/>
        </w:rPr>
        <w:t>flyers</w:t>
      </w:r>
      <w:r w:rsidRPr="00BC43CB">
        <w:rPr>
          <w:rFonts w:ascii="Times New Roman" w:hAnsi="Times New Roman"/>
          <w:sz w:val="24"/>
        </w:rPr>
        <w:t xml:space="preserve"> with consent forms via </w:t>
      </w:r>
      <w:r w:rsidR="0031775C">
        <w:rPr>
          <w:rFonts w:ascii="Times New Roman" w:hAnsi="Times New Roman"/>
          <w:sz w:val="24"/>
        </w:rPr>
        <w:t>school</w:t>
      </w:r>
      <w:r w:rsidR="0031775C" w:rsidRPr="00BC43CB">
        <w:rPr>
          <w:rFonts w:ascii="Times New Roman" w:hAnsi="Times New Roman"/>
          <w:sz w:val="24"/>
        </w:rPr>
        <w:t xml:space="preserve"> </w:t>
      </w:r>
      <w:r w:rsidRPr="00BC43CB">
        <w:rPr>
          <w:rFonts w:ascii="Times New Roman" w:hAnsi="Times New Roman"/>
          <w:sz w:val="24"/>
        </w:rPr>
        <w:t xml:space="preserve">contacts to parents and students. Time to review flyers and consent forms is estimated at 5 minutes or 0.08 hours. For those choosing to fill out the consent form, the estimated time is 8 minutes or 0.13 hours. The follow-up e-mail or letter to confirm participation for each session is estimated at 3 minutes or 0.05 hours. Individual cognitive interviews are expected to last 90 minutes for </w:t>
      </w:r>
      <w:r w:rsidR="00EC0121">
        <w:rPr>
          <w:rFonts w:ascii="Times New Roman" w:hAnsi="Times New Roman"/>
          <w:sz w:val="24"/>
        </w:rPr>
        <w:t>grade 8</w:t>
      </w:r>
      <w:r w:rsidR="00EC0121" w:rsidRPr="00BC43CB">
        <w:rPr>
          <w:rFonts w:ascii="Times New Roman" w:hAnsi="Times New Roman"/>
          <w:sz w:val="24"/>
        </w:rPr>
        <w:t xml:space="preserve"> </w:t>
      </w:r>
      <w:r w:rsidRPr="00BC43CB">
        <w:rPr>
          <w:rFonts w:ascii="Times New Roman" w:hAnsi="Times New Roman"/>
          <w:sz w:val="24"/>
        </w:rPr>
        <w:t>student</w:t>
      </w:r>
      <w:r w:rsidR="00EC0121">
        <w:rPr>
          <w:rFonts w:ascii="Times New Roman" w:hAnsi="Times New Roman"/>
          <w:sz w:val="24"/>
        </w:rPr>
        <w:t>s</w:t>
      </w:r>
      <w:r w:rsidRPr="00BC43CB">
        <w:rPr>
          <w:rFonts w:ascii="Times New Roman" w:hAnsi="Times New Roman"/>
          <w:sz w:val="24"/>
        </w:rPr>
        <w:t xml:space="preserve">. Table </w:t>
      </w:r>
      <w:r w:rsidR="004400B2">
        <w:rPr>
          <w:rFonts w:ascii="Times New Roman" w:hAnsi="Times New Roman"/>
          <w:sz w:val="24"/>
        </w:rPr>
        <w:t>4</w:t>
      </w:r>
      <w:r w:rsidR="004400B2" w:rsidRPr="00BC43CB">
        <w:rPr>
          <w:rFonts w:ascii="Times New Roman" w:hAnsi="Times New Roman"/>
          <w:sz w:val="24"/>
        </w:rPr>
        <w:t xml:space="preserve"> </w:t>
      </w:r>
      <w:r w:rsidRPr="00BC43CB">
        <w:rPr>
          <w:rFonts w:ascii="Times New Roman" w:hAnsi="Times New Roman"/>
          <w:sz w:val="24"/>
        </w:rPr>
        <w:t>details the estimated burden for the reading cognitive laboratories.</w:t>
      </w:r>
    </w:p>
    <w:p w14:paraId="1D9AE60A" w14:textId="3DAB0A66" w:rsidR="00AF52D4" w:rsidRDefault="00AF52D4">
      <w:pPr>
        <w:widowControl/>
        <w:adjustRightInd/>
        <w:spacing w:line="240" w:lineRule="auto"/>
        <w:jc w:val="left"/>
        <w:textAlignment w:val="auto"/>
        <w:rPr>
          <w:rFonts w:ascii="Times New Roman" w:hAnsi="Times New Roman"/>
          <w:b/>
          <w:bCs/>
          <w:sz w:val="24"/>
          <w:szCs w:val="24"/>
        </w:rPr>
      </w:pPr>
    </w:p>
    <w:p w14:paraId="5A77E0CD" w14:textId="3235D622" w:rsidR="00304E08" w:rsidRDefault="00304E08" w:rsidP="002B19A2">
      <w:pPr>
        <w:keepNext/>
        <w:spacing w:line="276" w:lineRule="auto"/>
        <w:rPr>
          <w:rFonts w:ascii="Times New Roman" w:hAnsi="Times New Roman"/>
          <w:b/>
          <w:bCs/>
          <w:sz w:val="24"/>
          <w:szCs w:val="24"/>
        </w:rPr>
      </w:pPr>
      <w:proofErr w:type="gramStart"/>
      <w:r>
        <w:rPr>
          <w:rFonts w:ascii="Times New Roman" w:hAnsi="Times New Roman"/>
          <w:b/>
          <w:bCs/>
          <w:sz w:val="24"/>
          <w:szCs w:val="24"/>
        </w:rPr>
        <w:t>Table 4.</w:t>
      </w:r>
      <w:proofErr w:type="gramEnd"/>
      <w:r>
        <w:rPr>
          <w:rFonts w:ascii="Times New Roman" w:hAnsi="Times New Roman"/>
          <w:b/>
          <w:bCs/>
          <w:sz w:val="24"/>
          <w:szCs w:val="24"/>
        </w:rPr>
        <w:t xml:space="preserve"> Estimate of Hourly Burden for Cognitive Interviews for Reading</w:t>
      </w:r>
    </w:p>
    <w:tbl>
      <w:tblPr>
        <w:tblW w:w="5000" w:type="pct"/>
        <w:jc w:val="center"/>
        <w:tblCellMar>
          <w:left w:w="0" w:type="dxa"/>
          <w:right w:w="0" w:type="dxa"/>
        </w:tblCellMar>
        <w:tblLook w:val="04A0" w:firstRow="1" w:lastRow="0" w:firstColumn="1" w:lastColumn="0" w:noHBand="0" w:noVBand="1"/>
      </w:tblPr>
      <w:tblGrid>
        <w:gridCol w:w="5117"/>
        <w:gridCol w:w="2013"/>
        <w:gridCol w:w="2141"/>
        <w:gridCol w:w="1169"/>
      </w:tblGrid>
      <w:tr w:rsidR="002B19A2" w14:paraId="0E0AD95B" w14:textId="77777777" w:rsidTr="002152E8">
        <w:trPr>
          <w:cantSplit/>
          <w:trHeight w:val="273"/>
          <w:jc w:val="center"/>
        </w:trPr>
        <w:tc>
          <w:tcPr>
            <w:tcW w:w="2451" w:type="pct"/>
            <w:tcBorders>
              <w:top w:val="single" w:sz="8" w:space="0" w:color="auto"/>
              <w:left w:val="single" w:sz="8" w:space="0" w:color="auto"/>
              <w:bottom w:val="nil"/>
              <w:right w:val="single" w:sz="8" w:space="0" w:color="auto"/>
            </w:tcBorders>
            <w:shd w:val="clear" w:color="auto" w:fill="FFFFFF"/>
            <w:noWrap/>
            <w:tcMar>
              <w:top w:w="0" w:type="dxa"/>
              <w:left w:w="108" w:type="dxa"/>
              <w:bottom w:w="0" w:type="dxa"/>
              <w:right w:w="108" w:type="dxa"/>
            </w:tcMar>
            <w:vAlign w:val="bottom"/>
            <w:hideMark/>
          </w:tcPr>
          <w:p w14:paraId="43F80A24" w14:textId="77777777" w:rsidR="00304E08" w:rsidRPr="003A3E10" w:rsidRDefault="00304E08" w:rsidP="003A3E10">
            <w:pPr>
              <w:keepNext/>
              <w:spacing w:line="240" w:lineRule="auto"/>
              <w:rPr>
                <w:rFonts w:ascii="Times New Roman" w:hAnsi="Times New Roman"/>
                <w:b/>
                <w:bCs/>
                <w:szCs w:val="22"/>
              </w:rPr>
            </w:pPr>
            <w:r w:rsidRPr="003A3E10">
              <w:rPr>
                <w:rFonts w:ascii="Times New Roman" w:hAnsi="Times New Roman"/>
                <w:b/>
                <w:bCs/>
                <w:szCs w:val="22"/>
              </w:rPr>
              <w:t>Respondent</w:t>
            </w:r>
          </w:p>
        </w:tc>
        <w:tc>
          <w:tcPr>
            <w:tcW w:w="964" w:type="pct"/>
            <w:tcBorders>
              <w:top w:val="single" w:sz="8" w:space="0" w:color="auto"/>
              <w:left w:val="nil"/>
              <w:bottom w:val="nil"/>
              <w:right w:val="single" w:sz="8" w:space="0" w:color="auto"/>
            </w:tcBorders>
            <w:shd w:val="clear" w:color="auto" w:fill="FFFFFF"/>
            <w:noWrap/>
            <w:tcMar>
              <w:top w:w="0" w:type="dxa"/>
              <w:left w:w="108" w:type="dxa"/>
              <w:bottom w:w="0" w:type="dxa"/>
              <w:right w:w="108" w:type="dxa"/>
            </w:tcMar>
            <w:vAlign w:val="bottom"/>
            <w:hideMark/>
          </w:tcPr>
          <w:p w14:paraId="1DA9CF9C" w14:textId="77777777" w:rsidR="00304E08" w:rsidRPr="003A3E10" w:rsidRDefault="00304E08" w:rsidP="003A3E10">
            <w:pPr>
              <w:keepNext/>
              <w:spacing w:line="240" w:lineRule="auto"/>
              <w:jc w:val="center"/>
              <w:rPr>
                <w:rFonts w:ascii="Times New Roman" w:hAnsi="Times New Roman"/>
                <w:b/>
                <w:bCs/>
                <w:szCs w:val="22"/>
              </w:rPr>
            </w:pPr>
            <w:r w:rsidRPr="003A3E10">
              <w:rPr>
                <w:rFonts w:ascii="Times New Roman" w:hAnsi="Times New Roman"/>
                <w:b/>
                <w:bCs/>
                <w:szCs w:val="22"/>
              </w:rPr>
              <w:t>Hours per respondent</w:t>
            </w:r>
          </w:p>
        </w:tc>
        <w:tc>
          <w:tcPr>
            <w:tcW w:w="1025" w:type="pct"/>
            <w:tcBorders>
              <w:top w:val="single" w:sz="8" w:space="0" w:color="auto"/>
              <w:left w:val="nil"/>
              <w:bottom w:val="nil"/>
              <w:right w:val="single" w:sz="8" w:space="0" w:color="auto"/>
            </w:tcBorders>
            <w:shd w:val="clear" w:color="auto" w:fill="FFFFFF"/>
            <w:noWrap/>
            <w:tcMar>
              <w:top w:w="0" w:type="dxa"/>
              <w:left w:w="108" w:type="dxa"/>
              <w:bottom w:w="0" w:type="dxa"/>
              <w:right w:w="108" w:type="dxa"/>
            </w:tcMar>
            <w:vAlign w:val="bottom"/>
            <w:hideMark/>
          </w:tcPr>
          <w:p w14:paraId="168E66EC" w14:textId="77777777" w:rsidR="00304E08" w:rsidRPr="003A3E10" w:rsidRDefault="00304E08" w:rsidP="003A3E10">
            <w:pPr>
              <w:keepNext/>
              <w:spacing w:line="240" w:lineRule="auto"/>
              <w:jc w:val="center"/>
              <w:rPr>
                <w:rFonts w:ascii="Times New Roman" w:hAnsi="Times New Roman"/>
                <w:b/>
                <w:bCs/>
                <w:szCs w:val="22"/>
              </w:rPr>
            </w:pPr>
            <w:r w:rsidRPr="003A3E10">
              <w:rPr>
                <w:rFonts w:ascii="Times New Roman" w:hAnsi="Times New Roman"/>
                <w:b/>
                <w:bCs/>
                <w:szCs w:val="22"/>
              </w:rPr>
              <w:t>Number of respondents</w:t>
            </w:r>
          </w:p>
        </w:tc>
        <w:tc>
          <w:tcPr>
            <w:tcW w:w="560" w:type="pct"/>
            <w:tcBorders>
              <w:top w:val="single" w:sz="8" w:space="0" w:color="auto"/>
              <w:left w:val="nil"/>
              <w:bottom w:val="nil"/>
              <w:right w:val="single" w:sz="8" w:space="0" w:color="auto"/>
            </w:tcBorders>
            <w:shd w:val="clear" w:color="auto" w:fill="FFFFFF"/>
            <w:noWrap/>
            <w:tcMar>
              <w:top w:w="0" w:type="dxa"/>
              <w:left w:w="108" w:type="dxa"/>
              <w:bottom w:w="0" w:type="dxa"/>
              <w:right w:w="108" w:type="dxa"/>
            </w:tcMar>
            <w:vAlign w:val="bottom"/>
            <w:hideMark/>
          </w:tcPr>
          <w:p w14:paraId="700F17A4" w14:textId="77777777" w:rsidR="00304E08" w:rsidRPr="003A3E10" w:rsidRDefault="00304E08" w:rsidP="003A3E10">
            <w:pPr>
              <w:keepNext/>
              <w:spacing w:line="240" w:lineRule="auto"/>
              <w:jc w:val="center"/>
              <w:rPr>
                <w:rFonts w:ascii="Times New Roman" w:hAnsi="Times New Roman"/>
                <w:b/>
                <w:bCs/>
                <w:szCs w:val="22"/>
              </w:rPr>
            </w:pPr>
            <w:r w:rsidRPr="003A3E10">
              <w:rPr>
                <w:rFonts w:ascii="Times New Roman" w:hAnsi="Times New Roman"/>
                <w:b/>
                <w:bCs/>
                <w:szCs w:val="22"/>
              </w:rPr>
              <w:t>Total hours</w:t>
            </w:r>
          </w:p>
        </w:tc>
      </w:tr>
      <w:tr w:rsidR="00304E08" w:rsidRPr="003A3E10" w14:paraId="4B44430C" w14:textId="77777777" w:rsidTr="00F76C09">
        <w:trPr>
          <w:cantSplit/>
          <w:trHeight w:val="273"/>
          <w:jc w:val="center"/>
        </w:trPr>
        <w:tc>
          <w:tcPr>
            <w:tcW w:w="5000" w:type="pct"/>
            <w:gridSpan w:val="4"/>
            <w:tcBorders>
              <w:top w:val="single" w:sz="8" w:space="0" w:color="auto"/>
              <w:left w:val="single" w:sz="8" w:space="0" w:color="auto"/>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hideMark/>
          </w:tcPr>
          <w:p w14:paraId="51412564" w14:textId="77777777" w:rsidR="00304E08" w:rsidRPr="003A3E10" w:rsidRDefault="00304E08" w:rsidP="003A3E10">
            <w:pPr>
              <w:keepNext/>
              <w:spacing w:line="240" w:lineRule="auto"/>
              <w:rPr>
                <w:rFonts w:ascii="Times New Roman" w:hAnsi="Times New Roman"/>
                <w:i/>
                <w:color w:val="000000"/>
                <w:szCs w:val="22"/>
              </w:rPr>
            </w:pPr>
            <w:r w:rsidRPr="003A3E10">
              <w:rPr>
                <w:rFonts w:ascii="Times New Roman" w:hAnsi="Times New Roman"/>
                <w:i/>
                <w:color w:val="000000"/>
                <w:szCs w:val="22"/>
              </w:rPr>
              <w:t>Student Recruitment via School Administrators and Staff and Parents</w:t>
            </w:r>
          </w:p>
        </w:tc>
      </w:tr>
      <w:tr w:rsidR="00CB2A70" w14:paraId="6C170BF5" w14:textId="77777777" w:rsidTr="002152E8">
        <w:trPr>
          <w:cantSplit/>
          <w:trHeight w:val="273"/>
          <w:jc w:val="center"/>
        </w:trPr>
        <w:tc>
          <w:tcPr>
            <w:tcW w:w="2451"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4CCF569" w14:textId="77777777" w:rsidR="00CB2A70" w:rsidRPr="003A3E10" w:rsidRDefault="00CB2A70" w:rsidP="003A3E10">
            <w:pPr>
              <w:keepNext/>
              <w:spacing w:line="240" w:lineRule="auto"/>
              <w:rPr>
                <w:rFonts w:ascii="Times New Roman" w:hAnsi="Times New Roman"/>
                <w:color w:val="000000"/>
                <w:szCs w:val="22"/>
              </w:rPr>
            </w:pPr>
            <w:r w:rsidRPr="003A3E10">
              <w:rPr>
                <w:rFonts w:ascii="Times New Roman" w:hAnsi="Times New Roman"/>
                <w:color w:val="000000"/>
                <w:szCs w:val="22"/>
              </w:rPr>
              <w:t>Initial contact with staff: e-mail, flyer distribution, and planning</w:t>
            </w:r>
          </w:p>
        </w:tc>
        <w:tc>
          <w:tcPr>
            <w:tcW w:w="964"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5EF6CA7" w14:textId="77777777" w:rsidR="00CB2A70" w:rsidRPr="003A3E10" w:rsidRDefault="00CB2A70" w:rsidP="003A3E10">
            <w:pPr>
              <w:keepNext/>
              <w:spacing w:line="240" w:lineRule="auto"/>
              <w:jc w:val="center"/>
              <w:rPr>
                <w:rFonts w:ascii="Times New Roman" w:hAnsi="Times New Roman"/>
                <w:color w:val="000000"/>
                <w:szCs w:val="22"/>
              </w:rPr>
            </w:pPr>
            <w:r w:rsidRPr="003A3E10">
              <w:rPr>
                <w:rFonts w:ascii="Times New Roman" w:hAnsi="Times New Roman"/>
                <w:color w:val="000000"/>
                <w:szCs w:val="22"/>
              </w:rPr>
              <w:t>0.33</w:t>
            </w:r>
          </w:p>
        </w:tc>
        <w:tc>
          <w:tcPr>
            <w:tcW w:w="102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D27FC4A" w14:textId="6FFEB703" w:rsidR="00CB2A70" w:rsidRPr="003A3E10" w:rsidRDefault="00CB2A70" w:rsidP="003A3E10">
            <w:pPr>
              <w:keepNext/>
              <w:spacing w:line="240" w:lineRule="auto"/>
              <w:jc w:val="center"/>
              <w:rPr>
                <w:rFonts w:ascii="Times New Roman" w:hAnsi="Times New Roman"/>
                <w:b/>
                <w:bCs/>
                <w:i/>
                <w:iCs/>
                <w:color w:val="000000"/>
                <w:szCs w:val="22"/>
              </w:rPr>
            </w:pPr>
            <w:r w:rsidRPr="003A3E10">
              <w:rPr>
                <w:rFonts w:ascii="Times New Roman" w:hAnsi="Times New Roman"/>
                <w:color w:val="000000"/>
                <w:szCs w:val="22"/>
              </w:rPr>
              <w:t>64</w:t>
            </w:r>
          </w:p>
        </w:tc>
        <w:tc>
          <w:tcPr>
            <w:tcW w:w="5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2067083" w14:textId="72D7E868" w:rsidR="00CB2A70" w:rsidRPr="003A3E10" w:rsidRDefault="00CB2A70" w:rsidP="003A3E10">
            <w:pPr>
              <w:keepNext/>
              <w:spacing w:line="240" w:lineRule="auto"/>
              <w:jc w:val="center"/>
              <w:rPr>
                <w:rFonts w:ascii="Times New Roman" w:hAnsi="Times New Roman"/>
                <w:b/>
                <w:bCs/>
                <w:i/>
                <w:iCs/>
                <w:color w:val="000000"/>
                <w:szCs w:val="22"/>
              </w:rPr>
            </w:pPr>
            <w:r w:rsidRPr="003A3E10">
              <w:rPr>
                <w:rFonts w:ascii="Times New Roman" w:hAnsi="Times New Roman"/>
                <w:color w:val="000000"/>
                <w:szCs w:val="22"/>
              </w:rPr>
              <w:t>21</w:t>
            </w:r>
          </w:p>
        </w:tc>
      </w:tr>
      <w:tr w:rsidR="00304E08" w:rsidRPr="003A3E10" w14:paraId="24EB21F2" w14:textId="77777777" w:rsidTr="00F76C09">
        <w:trPr>
          <w:cantSplit/>
          <w:trHeight w:val="273"/>
          <w:jc w:val="center"/>
        </w:trPr>
        <w:tc>
          <w:tcPr>
            <w:tcW w:w="5000" w:type="pct"/>
            <w:gridSpan w:val="4"/>
            <w:tcBorders>
              <w:top w:val="nil"/>
              <w:left w:val="single" w:sz="8" w:space="0" w:color="auto"/>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hideMark/>
          </w:tcPr>
          <w:p w14:paraId="4148E7A3" w14:textId="77777777" w:rsidR="00304E08" w:rsidRPr="003A3E10" w:rsidRDefault="00304E08" w:rsidP="003A3E10">
            <w:pPr>
              <w:keepNext/>
              <w:spacing w:line="240" w:lineRule="auto"/>
              <w:rPr>
                <w:rFonts w:ascii="Times New Roman" w:hAnsi="Times New Roman"/>
                <w:i/>
                <w:color w:val="000000"/>
                <w:szCs w:val="22"/>
              </w:rPr>
            </w:pPr>
            <w:r w:rsidRPr="003A3E10">
              <w:rPr>
                <w:rFonts w:ascii="Times New Roman" w:hAnsi="Times New Roman"/>
                <w:i/>
                <w:color w:val="000000"/>
                <w:szCs w:val="22"/>
              </w:rPr>
              <w:t>Parent or Legal Guardian</w:t>
            </w:r>
          </w:p>
        </w:tc>
      </w:tr>
      <w:tr w:rsidR="00CB2A70" w14:paraId="660D16CE" w14:textId="77777777" w:rsidTr="002152E8">
        <w:trPr>
          <w:cantSplit/>
          <w:trHeight w:val="273"/>
          <w:jc w:val="center"/>
        </w:trPr>
        <w:tc>
          <w:tcPr>
            <w:tcW w:w="2451"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B82108F" w14:textId="77777777" w:rsidR="00CB2A70" w:rsidRPr="003A3E10" w:rsidRDefault="00CB2A70" w:rsidP="003A3E10">
            <w:pPr>
              <w:keepNext/>
              <w:spacing w:line="240" w:lineRule="auto"/>
              <w:rPr>
                <w:rFonts w:ascii="Times New Roman" w:hAnsi="Times New Roman"/>
                <w:color w:val="000000"/>
                <w:szCs w:val="22"/>
              </w:rPr>
            </w:pPr>
            <w:r w:rsidRPr="003A3E10">
              <w:rPr>
                <w:rFonts w:ascii="Times New Roman" w:hAnsi="Times New Roman"/>
                <w:color w:val="000000"/>
                <w:szCs w:val="22"/>
              </w:rPr>
              <w:t>Flyer and consent form review</w:t>
            </w:r>
          </w:p>
        </w:tc>
        <w:tc>
          <w:tcPr>
            <w:tcW w:w="964"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7C2415F" w14:textId="77777777" w:rsidR="00CB2A70" w:rsidRPr="003A3E10" w:rsidRDefault="00CB2A70" w:rsidP="003A3E10">
            <w:pPr>
              <w:keepNext/>
              <w:spacing w:line="240" w:lineRule="auto"/>
              <w:jc w:val="center"/>
              <w:rPr>
                <w:rFonts w:ascii="Times New Roman" w:hAnsi="Times New Roman"/>
                <w:color w:val="000000"/>
                <w:szCs w:val="22"/>
              </w:rPr>
            </w:pPr>
            <w:r w:rsidRPr="003A3E10">
              <w:rPr>
                <w:rFonts w:ascii="Times New Roman" w:hAnsi="Times New Roman"/>
                <w:color w:val="000000"/>
                <w:szCs w:val="22"/>
              </w:rPr>
              <w:t>0.08</w:t>
            </w:r>
          </w:p>
        </w:tc>
        <w:tc>
          <w:tcPr>
            <w:tcW w:w="102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252CA6D" w14:textId="7C52505E" w:rsidR="00CB2A70" w:rsidRPr="003A3E10" w:rsidRDefault="00CB2A70" w:rsidP="003A3E10">
            <w:pPr>
              <w:keepNext/>
              <w:spacing w:line="240" w:lineRule="auto"/>
              <w:jc w:val="center"/>
              <w:rPr>
                <w:rFonts w:ascii="Times New Roman" w:hAnsi="Times New Roman"/>
                <w:color w:val="000000"/>
                <w:szCs w:val="22"/>
              </w:rPr>
            </w:pPr>
            <w:r w:rsidRPr="003A3E10">
              <w:rPr>
                <w:rFonts w:ascii="Times New Roman" w:hAnsi="Times New Roman"/>
                <w:color w:val="000000"/>
                <w:szCs w:val="22"/>
              </w:rPr>
              <w:t>64</w:t>
            </w:r>
          </w:p>
        </w:tc>
        <w:tc>
          <w:tcPr>
            <w:tcW w:w="5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D2CAD9B" w14:textId="0CC626EC" w:rsidR="00CB2A70" w:rsidRPr="003A3E10" w:rsidRDefault="00CB2A70" w:rsidP="003A3E10">
            <w:pPr>
              <w:keepNext/>
              <w:spacing w:line="240" w:lineRule="auto"/>
              <w:jc w:val="center"/>
              <w:rPr>
                <w:rFonts w:ascii="Times New Roman" w:hAnsi="Times New Roman"/>
                <w:color w:val="000000"/>
                <w:szCs w:val="22"/>
              </w:rPr>
            </w:pPr>
            <w:r w:rsidRPr="003A3E10">
              <w:rPr>
                <w:rFonts w:ascii="Times New Roman" w:hAnsi="Times New Roman"/>
                <w:color w:val="000000"/>
                <w:szCs w:val="22"/>
              </w:rPr>
              <w:t>5</w:t>
            </w:r>
          </w:p>
        </w:tc>
      </w:tr>
      <w:tr w:rsidR="00CB2A70" w14:paraId="70099088" w14:textId="77777777" w:rsidTr="002152E8">
        <w:trPr>
          <w:cantSplit/>
          <w:trHeight w:val="273"/>
          <w:jc w:val="center"/>
        </w:trPr>
        <w:tc>
          <w:tcPr>
            <w:tcW w:w="2451"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F30D4A6" w14:textId="77777777" w:rsidR="00CB2A70" w:rsidRPr="003A3E10" w:rsidRDefault="00CB2A70" w:rsidP="003A3E10">
            <w:pPr>
              <w:keepNext/>
              <w:spacing w:line="240" w:lineRule="auto"/>
              <w:rPr>
                <w:rFonts w:ascii="Times New Roman" w:hAnsi="Times New Roman"/>
                <w:color w:val="000000"/>
                <w:szCs w:val="22"/>
              </w:rPr>
            </w:pPr>
            <w:r w:rsidRPr="003A3E10">
              <w:rPr>
                <w:rFonts w:ascii="Times New Roman" w:hAnsi="Times New Roman"/>
                <w:color w:val="000000"/>
                <w:szCs w:val="22"/>
              </w:rPr>
              <w:t>Consent form completion and return</w:t>
            </w:r>
          </w:p>
        </w:tc>
        <w:tc>
          <w:tcPr>
            <w:tcW w:w="964"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F5AA8CA" w14:textId="77777777" w:rsidR="00CB2A70" w:rsidRPr="003A3E10" w:rsidRDefault="00CB2A70" w:rsidP="003A3E10">
            <w:pPr>
              <w:keepNext/>
              <w:spacing w:line="240" w:lineRule="auto"/>
              <w:jc w:val="center"/>
              <w:rPr>
                <w:rFonts w:ascii="Times New Roman" w:hAnsi="Times New Roman"/>
                <w:color w:val="000000"/>
                <w:szCs w:val="22"/>
              </w:rPr>
            </w:pPr>
            <w:r w:rsidRPr="003A3E10">
              <w:rPr>
                <w:rFonts w:ascii="Times New Roman" w:hAnsi="Times New Roman"/>
                <w:color w:val="000000"/>
                <w:szCs w:val="22"/>
              </w:rPr>
              <w:t>0.13</w:t>
            </w:r>
          </w:p>
        </w:tc>
        <w:tc>
          <w:tcPr>
            <w:tcW w:w="102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40A27F9" w14:textId="426F5D18" w:rsidR="00CB2A70" w:rsidRPr="003A3E10" w:rsidRDefault="00CB2A70" w:rsidP="003A3E10">
            <w:pPr>
              <w:keepNext/>
              <w:spacing w:line="240" w:lineRule="auto"/>
              <w:jc w:val="center"/>
              <w:rPr>
                <w:rFonts w:ascii="Times New Roman" w:hAnsi="Times New Roman"/>
                <w:color w:val="000000"/>
                <w:szCs w:val="22"/>
              </w:rPr>
            </w:pPr>
            <w:r w:rsidRPr="003A3E10">
              <w:rPr>
                <w:rFonts w:ascii="Times New Roman" w:hAnsi="Times New Roman"/>
                <w:color w:val="000000"/>
                <w:szCs w:val="22"/>
              </w:rPr>
              <w:t>32*</w:t>
            </w:r>
          </w:p>
        </w:tc>
        <w:tc>
          <w:tcPr>
            <w:tcW w:w="5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4AC4616" w14:textId="23CA9E03" w:rsidR="00CB2A70" w:rsidRPr="003A3E10" w:rsidRDefault="00CB2A70" w:rsidP="003A3E10">
            <w:pPr>
              <w:keepNext/>
              <w:spacing w:line="240" w:lineRule="auto"/>
              <w:jc w:val="center"/>
              <w:rPr>
                <w:rFonts w:ascii="Times New Roman" w:hAnsi="Times New Roman"/>
                <w:color w:val="000000"/>
                <w:szCs w:val="22"/>
              </w:rPr>
            </w:pPr>
            <w:r w:rsidRPr="003A3E10">
              <w:rPr>
                <w:rFonts w:ascii="Times New Roman" w:hAnsi="Times New Roman"/>
                <w:color w:val="000000"/>
                <w:szCs w:val="22"/>
              </w:rPr>
              <w:t>4</w:t>
            </w:r>
          </w:p>
        </w:tc>
      </w:tr>
      <w:tr w:rsidR="00CB2A70" w14:paraId="43955DB8" w14:textId="77777777" w:rsidTr="002152E8">
        <w:trPr>
          <w:cantSplit/>
          <w:trHeight w:val="273"/>
          <w:jc w:val="center"/>
        </w:trPr>
        <w:tc>
          <w:tcPr>
            <w:tcW w:w="2451"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9FAA9BE" w14:textId="77777777" w:rsidR="00CB2A70" w:rsidRPr="003A3E10" w:rsidRDefault="00CB2A70" w:rsidP="003A3E10">
            <w:pPr>
              <w:keepNext/>
              <w:spacing w:line="240" w:lineRule="auto"/>
              <w:rPr>
                <w:rFonts w:ascii="Times New Roman" w:hAnsi="Times New Roman"/>
                <w:color w:val="000000"/>
                <w:szCs w:val="22"/>
              </w:rPr>
            </w:pPr>
            <w:r w:rsidRPr="003A3E10">
              <w:rPr>
                <w:rFonts w:ascii="Times New Roman" w:hAnsi="Times New Roman"/>
                <w:color w:val="000000"/>
                <w:szCs w:val="22"/>
              </w:rPr>
              <w:t>Confirmation to parent via email or letter</w:t>
            </w:r>
          </w:p>
        </w:tc>
        <w:tc>
          <w:tcPr>
            <w:tcW w:w="964"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04EAD12" w14:textId="77777777" w:rsidR="00CB2A70" w:rsidRPr="003A3E10" w:rsidRDefault="00CB2A70" w:rsidP="003A3E10">
            <w:pPr>
              <w:keepNext/>
              <w:spacing w:line="240" w:lineRule="auto"/>
              <w:jc w:val="center"/>
              <w:rPr>
                <w:rFonts w:ascii="Times New Roman" w:hAnsi="Times New Roman"/>
                <w:color w:val="000000"/>
                <w:szCs w:val="22"/>
              </w:rPr>
            </w:pPr>
            <w:r w:rsidRPr="003A3E10">
              <w:rPr>
                <w:rFonts w:ascii="Times New Roman" w:hAnsi="Times New Roman"/>
                <w:color w:val="000000"/>
                <w:szCs w:val="22"/>
              </w:rPr>
              <w:t>0.05</w:t>
            </w:r>
          </w:p>
        </w:tc>
        <w:tc>
          <w:tcPr>
            <w:tcW w:w="102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5527D94" w14:textId="42DA5A89" w:rsidR="00CB2A70" w:rsidRPr="003A3E10" w:rsidRDefault="00CB2A70" w:rsidP="003A3E10">
            <w:pPr>
              <w:keepNext/>
              <w:spacing w:line="240" w:lineRule="auto"/>
              <w:jc w:val="center"/>
              <w:rPr>
                <w:rFonts w:ascii="Times New Roman" w:hAnsi="Times New Roman"/>
                <w:color w:val="000000"/>
                <w:szCs w:val="22"/>
              </w:rPr>
            </w:pPr>
            <w:r w:rsidRPr="003A3E10">
              <w:rPr>
                <w:rFonts w:ascii="Times New Roman" w:hAnsi="Times New Roman"/>
                <w:color w:val="000000"/>
                <w:szCs w:val="22"/>
              </w:rPr>
              <w:t>24*</w:t>
            </w:r>
          </w:p>
        </w:tc>
        <w:tc>
          <w:tcPr>
            <w:tcW w:w="5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8A88224" w14:textId="55D27FE5" w:rsidR="00CB2A70" w:rsidRPr="003A3E10" w:rsidRDefault="00786C1E" w:rsidP="003A3E10">
            <w:pPr>
              <w:keepNext/>
              <w:spacing w:line="240" w:lineRule="auto"/>
              <w:jc w:val="center"/>
              <w:rPr>
                <w:rFonts w:ascii="Times New Roman" w:hAnsi="Times New Roman"/>
                <w:color w:val="000000"/>
                <w:szCs w:val="22"/>
              </w:rPr>
            </w:pPr>
            <w:r>
              <w:rPr>
                <w:rFonts w:ascii="Times New Roman" w:hAnsi="Times New Roman"/>
                <w:color w:val="000000"/>
                <w:szCs w:val="22"/>
              </w:rPr>
              <w:t>2</w:t>
            </w:r>
          </w:p>
        </w:tc>
      </w:tr>
      <w:tr w:rsidR="00CB2A70" w14:paraId="2971BEFF" w14:textId="77777777" w:rsidTr="00F76C09">
        <w:trPr>
          <w:cantSplit/>
          <w:trHeight w:val="273"/>
          <w:jc w:val="center"/>
        </w:trPr>
        <w:tc>
          <w:tcPr>
            <w:tcW w:w="2451" w:type="pct"/>
            <w:tcBorders>
              <w:top w:val="nil"/>
              <w:left w:val="single" w:sz="8" w:space="0" w:color="auto"/>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hideMark/>
          </w:tcPr>
          <w:p w14:paraId="47554F20" w14:textId="77777777" w:rsidR="00CB2A70" w:rsidRPr="003A3E10" w:rsidRDefault="00CB2A70" w:rsidP="003A3E10">
            <w:pPr>
              <w:keepNext/>
              <w:spacing w:line="240" w:lineRule="auto"/>
              <w:jc w:val="right"/>
              <w:rPr>
                <w:rFonts w:ascii="Times New Roman" w:hAnsi="Times New Roman"/>
                <w:b/>
                <w:bCs/>
                <w:color w:val="000000"/>
                <w:szCs w:val="22"/>
              </w:rPr>
            </w:pPr>
            <w:r w:rsidRPr="003A3E10">
              <w:rPr>
                <w:rFonts w:ascii="Times New Roman" w:hAnsi="Times New Roman"/>
                <w:b/>
                <w:bCs/>
                <w:color w:val="000000"/>
                <w:szCs w:val="22"/>
              </w:rPr>
              <w:t>Recruitment Totals</w:t>
            </w:r>
          </w:p>
        </w:tc>
        <w:tc>
          <w:tcPr>
            <w:tcW w:w="964" w:type="pct"/>
            <w:tcBorders>
              <w:top w:val="nil"/>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tcPr>
          <w:p w14:paraId="2EC96A99" w14:textId="77777777" w:rsidR="00CB2A70" w:rsidRPr="003A3E10" w:rsidRDefault="00CB2A70" w:rsidP="003A3E10">
            <w:pPr>
              <w:keepNext/>
              <w:spacing w:line="240" w:lineRule="auto"/>
              <w:jc w:val="center"/>
              <w:rPr>
                <w:rFonts w:ascii="Times New Roman" w:hAnsi="Times New Roman"/>
                <w:b/>
                <w:bCs/>
                <w:color w:val="000000"/>
                <w:szCs w:val="22"/>
              </w:rPr>
            </w:pPr>
          </w:p>
        </w:tc>
        <w:tc>
          <w:tcPr>
            <w:tcW w:w="1025" w:type="pct"/>
            <w:tcBorders>
              <w:top w:val="nil"/>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center"/>
            <w:hideMark/>
          </w:tcPr>
          <w:p w14:paraId="000B3F9C" w14:textId="505F54A0" w:rsidR="00CB2A70" w:rsidRPr="003A3E10" w:rsidRDefault="00CB2A70" w:rsidP="003A3E10">
            <w:pPr>
              <w:keepNext/>
              <w:spacing w:line="240" w:lineRule="auto"/>
              <w:jc w:val="center"/>
              <w:rPr>
                <w:rFonts w:ascii="Times New Roman" w:hAnsi="Times New Roman"/>
                <w:b/>
                <w:bCs/>
                <w:color w:val="000000"/>
                <w:szCs w:val="22"/>
              </w:rPr>
            </w:pPr>
            <w:r w:rsidRPr="003A3E10">
              <w:rPr>
                <w:rFonts w:ascii="Times New Roman" w:hAnsi="Times New Roman"/>
                <w:b/>
                <w:bCs/>
                <w:color w:val="000000"/>
                <w:szCs w:val="22"/>
              </w:rPr>
              <w:t>128</w:t>
            </w:r>
          </w:p>
        </w:tc>
        <w:tc>
          <w:tcPr>
            <w:tcW w:w="560" w:type="pct"/>
            <w:tcBorders>
              <w:top w:val="nil"/>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center"/>
            <w:hideMark/>
          </w:tcPr>
          <w:p w14:paraId="4A93F6D9" w14:textId="50E36767" w:rsidR="00CB2A70" w:rsidRPr="003A3E10" w:rsidRDefault="00CB2A70" w:rsidP="003A3E10">
            <w:pPr>
              <w:keepNext/>
              <w:spacing w:line="240" w:lineRule="auto"/>
              <w:jc w:val="center"/>
              <w:rPr>
                <w:rFonts w:ascii="Times New Roman" w:hAnsi="Times New Roman"/>
                <w:b/>
                <w:bCs/>
                <w:color w:val="000000"/>
                <w:szCs w:val="22"/>
              </w:rPr>
            </w:pPr>
            <w:r w:rsidRPr="003A3E10">
              <w:rPr>
                <w:rFonts w:ascii="Times New Roman" w:hAnsi="Times New Roman"/>
                <w:b/>
                <w:bCs/>
                <w:color w:val="000000"/>
                <w:szCs w:val="22"/>
              </w:rPr>
              <w:t>32</w:t>
            </w:r>
          </w:p>
        </w:tc>
      </w:tr>
      <w:tr w:rsidR="00304E08" w:rsidRPr="003A3E10" w14:paraId="5552A6FE" w14:textId="77777777" w:rsidTr="00F76C09">
        <w:trPr>
          <w:cantSplit/>
          <w:trHeight w:val="273"/>
          <w:jc w:val="center"/>
        </w:trPr>
        <w:tc>
          <w:tcPr>
            <w:tcW w:w="5000" w:type="pct"/>
            <w:gridSpan w:val="4"/>
            <w:tcBorders>
              <w:top w:val="nil"/>
              <w:left w:val="single" w:sz="8" w:space="0" w:color="auto"/>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center"/>
            <w:hideMark/>
          </w:tcPr>
          <w:p w14:paraId="0BB90DCA" w14:textId="77777777" w:rsidR="00304E08" w:rsidRPr="003A3E10" w:rsidRDefault="00304E08" w:rsidP="003A3E10">
            <w:pPr>
              <w:keepNext/>
              <w:spacing w:line="240" w:lineRule="auto"/>
              <w:rPr>
                <w:rFonts w:ascii="Times New Roman" w:hAnsi="Times New Roman"/>
                <w:i/>
                <w:color w:val="000000"/>
                <w:szCs w:val="22"/>
              </w:rPr>
            </w:pPr>
            <w:r w:rsidRPr="003A3E10">
              <w:rPr>
                <w:rFonts w:ascii="Times New Roman" w:hAnsi="Times New Roman"/>
                <w:i/>
                <w:color w:val="000000"/>
                <w:szCs w:val="22"/>
              </w:rPr>
              <w:t>Student</w:t>
            </w:r>
          </w:p>
        </w:tc>
      </w:tr>
      <w:tr w:rsidR="00CB2A70" w14:paraId="04ECA82F" w14:textId="77777777" w:rsidTr="002152E8">
        <w:trPr>
          <w:cantSplit/>
          <w:trHeight w:val="273"/>
          <w:jc w:val="center"/>
        </w:trPr>
        <w:tc>
          <w:tcPr>
            <w:tcW w:w="2451"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1F45056" w14:textId="1674857E" w:rsidR="00CB2A70" w:rsidRPr="003A3E10" w:rsidRDefault="00CB2A70" w:rsidP="003A3E10">
            <w:pPr>
              <w:keepNext/>
              <w:spacing w:line="240" w:lineRule="auto"/>
              <w:rPr>
                <w:rFonts w:ascii="Times New Roman" w:hAnsi="Times New Roman"/>
                <w:color w:val="000000"/>
                <w:szCs w:val="22"/>
              </w:rPr>
            </w:pPr>
            <w:r w:rsidRPr="003A3E10">
              <w:rPr>
                <w:rFonts w:ascii="Times New Roman" w:hAnsi="Times New Roman"/>
                <w:color w:val="000000"/>
                <w:szCs w:val="22"/>
              </w:rPr>
              <w:t>Grade 8</w:t>
            </w:r>
            <w:r w:rsidR="002152E8">
              <w:rPr>
                <w:rFonts w:ascii="Times New Roman" w:hAnsi="Times New Roman"/>
                <w:color w:val="000000"/>
                <w:szCs w:val="22"/>
              </w:rPr>
              <w:t xml:space="preserve"> Student Interview</w:t>
            </w:r>
          </w:p>
        </w:tc>
        <w:tc>
          <w:tcPr>
            <w:tcW w:w="964"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BAB69B" w14:textId="77777777" w:rsidR="00CB2A70" w:rsidRPr="003A3E10" w:rsidRDefault="00CB2A70" w:rsidP="003A3E10">
            <w:pPr>
              <w:keepNext/>
              <w:spacing w:line="240" w:lineRule="auto"/>
              <w:jc w:val="center"/>
              <w:rPr>
                <w:rFonts w:ascii="Times New Roman" w:hAnsi="Times New Roman"/>
                <w:color w:val="000000"/>
                <w:szCs w:val="22"/>
              </w:rPr>
            </w:pPr>
            <w:r w:rsidRPr="003A3E10">
              <w:rPr>
                <w:rFonts w:ascii="Times New Roman" w:hAnsi="Times New Roman"/>
                <w:color w:val="000000"/>
                <w:szCs w:val="22"/>
              </w:rPr>
              <w:t>1.5</w:t>
            </w:r>
          </w:p>
        </w:tc>
        <w:tc>
          <w:tcPr>
            <w:tcW w:w="102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9FC171A" w14:textId="653D3FFC" w:rsidR="00CB2A70" w:rsidRPr="003A3E10" w:rsidRDefault="00CB2A70" w:rsidP="003A3E10">
            <w:pPr>
              <w:keepNext/>
              <w:spacing w:line="240" w:lineRule="auto"/>
              <w:jc w:val="center"/>
              <w:rPr>
                <w:rFonts w:ascii="Times New Roman" w:hAnsi="Times New Roman"/>
                <w:color w:val="000000"/>
                <w:szCs w:val="22"/>
              </w:rPr>
            </w:pPr>
            <w:r w:rsidRPr="003A3E10">
              <w:rPr>
                <w:rFonts w:ascii="Times New Roman" w:hAnsi="Times New Roman"/>
                <w:color w:val="000000"/>
                <w:szCs w:val="22"/>
              </w:rPr>
              <w:t>24</w:t>
            </w:r>
          </w:p>
        </w:tc>
        <w:tc>
          <w:tcPr>
            <w:tcW w:w="56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70EFC2A" w14:textId="36D8F6F4" w:rsidR="00CB2A70" w:rsidRPr="003A3E10" w:rsidRDefault="00CB2A70" w:rsidP="003A3E10">
            <w:pPr>
              <w:keepNext/>
              <w:spacing w:line="240" w:lineRule="auto"/>
              <w:jc w:val="center"/>
              <w:rPr>
                <w:rFonts w:ascii="Times New Roman" w:hAnsi="Times New Roman"/>
                <w:color w:val="000000"/>
                <w:szCs w:val="22"/>
              </w:rPr>
            </w:pPr>
            <w:r w:rsidRPr="003A3E10">
              <w:rPr>
                <w:rFonts w:ascii="Times New Roman" w:hAnsi="Times New Roman"/>
                <w:color w:val="000000"/>
                <w:szCs w:val="22"/>
              </w:rPr>
              <w:t>36</w:t>
            </w:r>
          </w:p>
        </w:tc>
      </w:tr>
      <w:tr w:rsidR="00CB2A70" w14:paraId="4EFF2B48" w14:textId="77777777" w:rsidTr="00F76C09">
        <w:trPr>
          <w:cantSplit/>
          <w:trHeight w:val="273"/>
          <w:jc w:val="center"/>
        </w:trPr>
        <w:tc>
          <w:tcPr>
            <w:tcW w:w="2451" w:type="pct"/>
            <w:tcBorders>
              <w:top w:val="nil"/>
              <w:left w:val="single" w:sz="8" w:space="0" w:color="auto"/>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center"/>
            <w:hideMark/>
          </w:tcPr>
          <w:p w14:paraId="05FCCD26" w14:textId="77777777" w:rsidR="00CB2A70" w:rsidRPr="003A3E10" w:rsidRDefault="00CB2A70" w:rsidP="003A3E10">
            <w:pPr>
              <w:keepNext/>
              <w:spacing w:line="240" w:lineRule="auto"/>
              <w:jc w:val="right"/>
              <w:rPr>
                <w:rFonts w:ascii="Times New Roman" w:hAnsi="Times New Roman"/>
                <w:b/>
                <w:bCs/>
                <w:color w:val="000000"/>
                <w:szCs w:val="22"/>
              </w:rPr>
            </w:pPr>
            <w:r w:rsidRPr="003A3E10">
              <w:rPr>
                <w:rFonts w:ascii="Times New Roman" w:hAnsi="Times New Roman"/>
                <w:b/>
                <w:bCs/>
                <w:color w:val="000000"/>
                <w:szCs w:val="22"/>
              </w:rPr>
              <w:t>Interview Totals</w:t>
            </w:r>
          </w:p>
        </w:tc>
        <w:tc>
          <w:tcPr>
            <w:tcW w:w="964" w:type="pct"/>
            <w:tcBorders>
              <w:top w:val="nil"/>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center"/>
          </w:tcPr>
          <w:p w14:paraId="4E56D583" w14:textId="77777777" w:rsidR="00CB2A70" w:rsidRPr="003A3E10" w:rsidRDefault="00CB2A70" w:rsidP="003A3E10">
            <w:pPr>
              <w:keepNext/>
              <w:spacing w:line="240" w:lineRule="auto"/>
              <w:jc w:val="center"/>
              <w:rPr>
                <w:rFonts w:ascii="Times New Roman" w:hAnsi="Times New Roman"/>
                <w:b/>
                <w:bCs/>
                <w:color w:val="000000"/>
                <w:szCs w:val="22"/>
              </w:rPr>
            </w:pPr>
          </w:p>
        </w:tc>
        <w:tc>
          <w:tcPr>
            <w:tcW w:w="1025" w:type="pct"/>
            <w:tcBorders>
              <w:top w:val="nil"/>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center"/>
            <w:hideMark/>
          </w:tcPr>
          <w:p w14:paraId="7449F0F5" w14:textId="1A895F90" w:rsidR="00CB2A70" w:rsidRPr="003A3E10" w:rsidRDefault="00CB2A70" w:rsidP="003A3E10">
            <w:pPr>
              <w:keepNext/>
              <w:spacing w:line="240" w:lineRule="auto"/>
              <w:jc w:val="center"/>
              <w:rPr>
                <w:rFonts w:ascii="Times New Roman" w:hAnsi="Times New Roman"/>
                <w:b/>
                <w:bCs/>
                <w:color w:val="000000"/>
                <w:szCs w:val="22"/>
              </w:rPr>
            </w:pPr>
            <w:r w:rsidRPr="003A3E10">
              <w:rPr>
                <w:rFonts w:ascii="Times New Roman" w:hAnsi="Times New Roman"/>
                <w:b/>
                <w:bCs/>
                <w:color w:val="000000"/>
                <w:szCs w:val="22"/>
              </w:rPr>
              <w:t>24</w:t>
            </w:r>
          </w:p>
        </w:tc>
        <w:tc>
          <w:tcPr>
            <w:tcW w:w="560" w:type="pct"/>
            <w:tcBorders>
              <w:top w:val="nil"/>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center"/>
            <w:hideMark/>
          </w:tcPr>
          <w:p w14:paraId="53ADD632" w14:textId="33158BCB" w:rsidR="00CB2A70" w:rsidRPr="003A3E10" w:rsidRDefault="00CB2A70" w:rsidP="003A3E10">
            <w:pPr>
              <w:keepNext/>
              <w:spacing w:line="240" w:lineRule="auto"/>
              <w:jc w:val="center"/>
              <w:rPr>
                <w:rFonts w:ascii="Times New Roman" w:hAnsi="Times New Roman"/>
                <w:b/>
                <w:bCs/>
                <w:color w:val="000000"/>
                <w:szCs w:val="22"/>
              </w:rPr>
            </w:pPr>
            <w:r w:rsidRPr="003A3E10">
              <w:rPr>
                <w:rFonts w:ascii="Times New Roman" w:hAnsi="Times New Roman"/>
                <w:b/>
                <w:bCs/>
                <w:color w:val="000000"/>
                <w:szCs w:val="22"/>
              </w:rPr>
              <w:t>36</w:t>
            </w:r>
          </w:p>
        </w:tc>
      </w:tr>
      <w:tr w:rsidR="00CB2A70" w:rsidRPr="00C83CC3" w14:paraId="5ACC495C" w14:textId="77777777" w:rsidTr="00F76C09">
        <w:trPr>
          <w:cantSplit/>
          <w:trHeight w:val="273"/>
          <w:jc w:val="center"/>
        </w:trPr>
        <w:tc>
          <w:tcPr>
            <w:tcW w:w="2451" w:type="pct"/>
            <w:tcBorders>
              <w:top w:val="nil"/>
              <w:left w:val="single" w:sz="8" w:space="0" w:color="auto"/>
              <w:bottom w:val="single" w:sz="8" w:space="0" w:color="auto"/>
              <w:right w:val="single" w:sz="8" w:space="0" w:color="auto"/>
            </w:tcBorders>
            <w:shd w:val="clear" w:color="auto" w:fill="A6A6A6" w:themeFill="background1" w:themeFillShade="A6"/>
            <w:noWrap/>
            <w:tcMar>
              <w:top w:w="0" w:type="dxa"/>
              <w:left w:w="108" w:type="dxa"/>
              <w:bottom w:w="0" w:type="dxa"/>
              <w:right w:w="108" w:type="dxa"/>
            </w:tcMar>
            <w:vAlign w:val="center"/>
            <w:hideMark/>
          </w:tcPr>
          <w:p w14:paraId="2E2C514F" w14:textId="77777777" w:rsidR="00CB2A70" w:rsidRPr="003A3E10" w:rsidRDefault="00CB2A70" w:rsidP="003A3E10">
            <w:pPr>
              <w:keepNext/>
              <w:spacing w:line="240" w:lineRule="auto"/>
              <w:jc w:val="right"/>
              <w:rPr>
                <w:rFonts w:ascii="Times New Roman" w:hAnsi="Times New Roman"/>
                <w:b/>
                <w:bCs/>
                <w:color w:val="000000"/>
                <w:szCs w:val="22"/>
              </w:rPr>
            </w:pPr>
            <w:r w:rsidRPr="003A3E10">
              <w:rPr>
                <w:rFonts w:ascii="Times New Roman" w:hAnsi="Times New Roman"/>
                <w:b/>
                <w:bCs/>
                <w:color w:val="000000"/>
                <w:szCs w:val="22"/>
              </w:rPr>
              <w:t>Total Burden</w:t>
            </w:r>
          </w:p>
        </w:tc>
        <w:tc>
          <w:tcPr>
            <w:tcW w:w="964" w:type="pct"/>
            <w:tcBorders>
              <w:top w:val="nil"/>
              <w:left w:val="nil"/>
              <w:bottom w:val="single" w:sz="8" w:space="0" w:color="auto"/>
              <w:right w:val="single" w:sz="8" w:space="0" w:color="auto"/>
            </w:tcBorders>
            <w:shd w:val="clear" w:color="auto" w:fill="A6A6A6" w:themeFill="background1" w:themeFillShade="A6"/>
            <w:noWrap/>
            <w:tcMar>
              <w:top w:w="0" w:type="dxa"/>
              <w:left w:w="108" w:type="dxa"/>
              <w:bottom w:w="0" w:type="dxa"/>
              <w:right w:w="108" w:type="dxa"/>
            </w:tcMar>
            <w:vAlign w:val="center"/>
          </w:tcPr>
          <w:p w14:paraId="7538099B" w14:textId="77777777" w:rsidR="00CB2A70" w:rsidRPr="003A3E10" w:rsidRDefault="00CB2A70" w:rsidP="003A3E10">
            <w:pPr>
              <w:keepNext/>
              <w:spacing w:line="240" w:lineRule="auto"/>
              <w:rPr>
                <w:rFonts w:ascii="Times New Roman" w:hAnsi="Times New Roman"/>
                <w:b/>
                <w:bCs/>
                <w:color w:val="000000"/>
                <w:szCs w:val="22"/>
              </w:rPr>
            </w:pPr>
          </w:p>
        </w:tc>
        <w:tc>
          <w:tcPr>
            <w:tcW w:w="1025" w:type="pct"/>
            <w:tcBorders>
              <w:top w:val="nil"/>
              <w:left w:val="nil"/>
              <w:bottom w:val="single" w:sz="8" w:space="0" w:color="auto"/>
              <w:right w:val="single" w:sz="8" w:space="0" w:color="auto"/>
            </w:tcBorders>
            <w:shd w:val="clear" w:color="auto" w:fill="A6A6A6" w:themeFill="background1" w:themeFillShade="A6"/>
            <w:noWrap/>
            <w:tcMar>
              <w:top w:w="0" w:type="dxa"/>
              <w:left w:w="108" w:type="dxa"/>
              <w:bottom w:w="0" w:type="dxa"/>
              <w:right w:w="108" w:type="dxa"/>
            </w:tcMar>
            <w:vAlign w:val="center"/>
            <w:hideMark/>
          </w:tcPr>
          <w:p w14:paraId="01D56B36" w14:textId="1B21A884" w:rsidR="00CB2A70" w:rsidRPr="003A3E10" w:rsidRDefault="00CB2A70" w:rsidP="003A3E10">
            <w:pPr>
              <w:keepNext/>
              <w:spacing w:line="240" w:lineRule="auto"/>
              <w:jc w:val="center"/>
              <w:rPr>
                <w:rFonts w:ascii="Times New Roman" w:hAnsi="Times New Roman"/>
                <w:b/>
                <w:bCs/>
                <w:color w:val="000000"/>
                <w:szCs w:val="22"/>
              </w:rPr>
            </w:pPr>
            <w:r w:rsidRPr="003A3E10">
              <w:rPr>
                <w:rFonts w:ascii="Times New Roman" w:hAnsi="Times New Roman"/>
                <w:b/>
                <w:bCs/>
                <w:color w:val="000000"/>
                <w:szCs w:val="22"/>
              </w:rPr>
              <w:t>152</w:t>
            </w:r>
          </w:p>
        </w:tc>
        <w:tc>
          <w:tcPr>
            <w:tcW w:w="560" w:type="pct"/>
            <w:tcBorders>
              <w:top w:val="nil"/>
              <w:left w:val="nil"/>
              <w:bottom w:val="single" w:sz="8" w:space="0" w:color="auto"/>
              <w:right w:val="single" w:sz="8" w:space="0" w:color="auto"/>
            </w:tcBorders>
            <w:shd w:val="clear" w:color="auto" w:fill="A6A6A6" w:themeFill="background1" w:themeFillShade="A6"/>
            <w:noWrap/>
            <w:tcMar>
              <w:top w:w="0" w:type="dxa"/>
              <w:left w:w="108" w:type="dxa"/>
              <w:bottom w:w="0" w:type="dxa"/>
              <w:right w:w="108" w:type="dxa"/>
            </w:tcMar>
            <w:vAlign w:val="center"/>
            <w:hideMark/>
          </w:tcPr>
          <w:p w14:paraId="737E994E" w14:textId="4866AC08" w:rsidR="00CB2A70" w:rsidRPr="003A3E10" w:rsidRDefault="00CB2A70" w:rsidP="003A3E10">
            <w:pPr>
              <w:keepNext/>
              <w:spacing w:line="240" w:lineRule="auto"/>
              <w:jc w:val="center"/>
              <w:rPr>
                <w:rFonts w:ascii="Times New Roman" w:hAnsi="Times New Roman"/>
                <w:b/>
                <w:bCs/>
                <w:color w:val="000000"/>
                <w:szCs w:val="22"/>
              </w:rPr>
            </w:pPr>
            <w:r w:rsidRPr="003A3E10">
              <w:rPr>
                <w:rFonts w:ascii="Times New Roman" w:hAnsi="Times New Roman"/>
                <w:b/>
                <w:bCs/>
                <w:color w:val="000000"/>
                <w:szCs w:val="22"/>
              </w:rPr>
              <w:t>68</w:t>
            </w:r>
          </w:p>
        </w:tc>
      </w:tr>
    </w:tbl>
    <w:p w14:paraId="6A274149" w14:textId="25F2E5D7" w:rsidR="00304E08" w:rsidRDefault="00304E08" w:rsidP="00304E08">
      <w:pPr>
        <w:spacing w:line="276" w:lineRule="auto"/>
        <w:ind w:left="720" w:hanging="360"/>
        <w:rPr>
          <w:rFonts w:ascii="Times New Roman" w:eastAsiaTheme="minorHAnsi" w:hAnsi="Times New Roman"/>
          <w:sz w:val="24"/>
          <w:szCs w:val="24"/>
        </w:rPr>
      </w:pPr>
      <w:r w:rsidRPr="00C83CC3">
        <w:rPr>
          <w:rFonts w:ascii="Times New Roman" w:hAnsi="Times New Roman"/>
          <w:sz w:val="24"/>
          <w:szCs w:val="24"/>
        </w:rPr>
        <w:t>* Subset of initial contact group (</w:t>
      </w:r>
      <w:r w:rsidRPr="00C83CC3">
        <w:rPr>
          <w:rFonts w:ascii="Times New Roman" w:hAnsi="Times New Roman"/>
          <w:b/>
          <w:bCs/>
          <w:sz w:val="24"/>
          <w:szCs w:val="24"/>
        </w:rPr>
        <w:t xml:space="preserve">total number of responses = </w:t>
      </w:r>
      <w:r w:rsidR="00CB2A70">
        <w:rPr>
          <w:rFonts w:ascii="Times New Roman" w:hAnsi="Times New Roman"/>
          <w:b/>
          <w:bCs/>
          <w:sz w:val="24"/>
          <w:szCs w:val="24"/>
        </w:rPr>
        <w:t>208</w:t>
      </w:r>
      <w:r w:rsidRPr="00C83CC3">
        <w:rPr>
          <w:rFonts w:ascii="Times New Roman" w:hAnsi="Times New Roman"/>
          <w:sz w:val="24"/>
          <w:szCs w:val="24"/>
        </w:rPr>
        <w:t>)</w:t>
      </w:r>
    </w:p>
    <w:p w14:paraId="233AFF84" w14:textId="77777777" w:rsidR="00C34519" w:rsidRDefault="00C34519">
      <w:pPr>
        <w:spacing w:line="276" w:lineRule="auto"/>
        <w:rPr>
          <w:rFonts w:ascii="Times New Roman" w:hAnsi="Times New Roman"/>
          <w:sz w:val="24"/>
        </w:rPr>
      </w:pPr>
    </w:p>
    <w:p w14:paraId="296923AD" w14:textId="72682D96" w:rsidR="002770C4" w:rsidRDefault="00924E26">
      <w:pPr>
        <w:keepNext/>
        <w:spacing w:line="276" w:lineRule="auto"/>
        <w:rPr>
          <w:rFonts w:ascii="Times New Roman" w:hAnsi="Times New Roman"/>
          <w:sz w:val="24"/>
          <w:u w:val="single"/>
        </w:rPr>
      </w:pPr>
      <w:r>
        <w:rPr>
          <w:rFonts w:ascii="Times New Roman" w:hAnsi="Times New Roman"/>
          <w:sz w:val="24"/>
          <w:u w:val="single"/>
        </w:rPr>
        <w:t>Small</w:t>
      </w:r>
      <w:r w:rsidR="00BC43CB" w:rsidRPr="00BC43CB">
        <w:rPr>
          <w:rFonts w:ascii="Times New Roman" w:hAnsi="Times New Roman"/>
          <w:sz w:val="24"/>
          <w:u w:val="single"/>
        </w:rPr>
        <w:t>-Scale Tryout Burden – Mathematics and Reading</w:t>
      </w:r>
    </w:p>
    <w:p w14:paraId="418A6A95" w14:textId="322F25E3" w:rsidR="00C34519" w:rsidRDefault="00BC43CB">
      <w:pPr>
        <w:spacing w:line="276" w:lineRule="auto"/>
        <w:rPr>
          <w:rFonts w:ascii="Times New Roman" w:hAnsi="Times New Roman"/>
          <w:sz w:val="24"/>
        </w:rPr>
      </w:pPr>
      <w:r w:rsidRPr="00BC43CB">
        <w:rPr>
          <w:rFonts w:ascii="Times New Roman" w:hAnsi="Times New Roman"/>
          <w:sz w:val="24"/>
        </w:rPr>
        <w:t>The estimated burden for recruitment assumes attrition throughout the process</w:t>
      </w:r>
      <w:r w:rsidR="00AE24A4">
        <w:rPr>
          <w:rFonts w:ascii="Times New Roman" w:hAnsi="Times New Roman"/>
          <w:sz w:val="24"/>
        </w:rPr>
        <w:t>.</w:t>
      </w:r>
      <w:r w:rsidRPr="00BC43CB">
        <w:rPr>
          <w:rFonts w:ascii="Times New Roman" w:hAnsi="Times New Roman"/>
          <w:sz w:val="24"/>
          <w:vertAlign w:val="superscript"/>
        </w:rPr>
        <w:footnoteReference w:id="13"/>
      </w:r>
      <w:r w:rsidRPr="00BC43CB">
        <w:rPr>
          <w:rFonts w:ascii="Times New Roman" w:hAnsi="Times New Roman"/>
          <w:sz w:val="24"/>
        </w:rPr>
        <w:t xml:space="preserve"> The anticipated number of student participants for </w:t>
      </w:r>
      <w:r w:rsidR="008E225F">
        <w:rPr>
          <w:rFonts w:ascii="Times New Roman" w:hAnsi="Times New Roman"/>
          <w:sz w:val="24"/>
        </w:rPr>
        <w:t>small</w:t>
      </w:r>
      <w:r w:rsidRPr="00BC43CB">
        <w:rPr>
          <w:rFonts w:ascii="Times New Roman" w:hAnsi="Times New Roman"/>
          <w:sz w:val="24"/>
        </w:rPr>
        <w:t xml:space="preserve">-scale tryouts is </w:t>
      </w:r>
      <w:r w:rsidR="003F1C5D">
        <w:rPr>
          <w:rFonts w:ascii="Times New Roman" w:hAnsi="Times New Roman"/>
          <w:sz w:val="24"/>
        </w:rPr>
        <w:t>400</w:t>
      </w:r>
      <w:r w:rsidRPr="00BC43CB">
        <w:rPr>
          <w:rFonts w:ascii="Times New Roman" w:hAnsi="Times New Roman"/>
          <w:sz w:val="24"/>
        </w:rPr>
        <w:t xml:space="preserve">. Based on the proposed outreach and recruitment methods, we estimate initial respondent burden, regardless of the mode of initial interaction (e.g., a </w:t>
      </w:r>
      <w:r w:rsidRPr="00BC43CB">
        <w:rPr>
          <w:rFonts w:ascii="Times New Roman" w:hAnsi="Times New Roman"/>
          <w:sz w:val="24"/>
        </w:rPr>
        <w:lastRenderedPageBreak/>
        <w:t>telephone recruiting call, receipt of a request to participate by postal mail, or receipt of an e-mailed message regarding the study)</w:t>
      </w:r>
      <w:r w:rsidR="00BB3432">
        <w:rPr>
          <w:rFonts w:ascii="Times New Roman" w:hAnsi="Times New Roman"/>
          <w:sz w:val="24"/>
        </w:rPr>
        <w:t>,</w:t>
      </w:r>
      <w:r w:rsidRPr="00BC43CB">
        <w:rPr>
          <w:rFonts w:ascii="Times New Roman" w:hAnsi="Times New Roman"/>
          <w:sz w:val="24"/>
        </w:rPr>
        <w:t xml:space="preserve"> at 3 minutes or 0.05 hours. The follow-up phone calls to conduct participant screening and schedule the interviews are estimated at 9 minutes or 0.15 hours per family. The follow-up phone call and letter to confirm participation is estimated at 3 minutes or 0.05 hours. Tryouts are expected to last 60 minutes for each student. Table </w:t>
      </w:r>
      <w:r w:rsidR="004400B2">
        <w:rPr>
          <w:rFonts w:ascii="Times New Roman" w:hAnsi="Times New Roman"/>
          <w:sz w:val="24"/>
        </w:rPr>
        <w:t>5</w:t>
      </w:r>
      <w:r w:rsidR="004400B2" w:rsidRPr="00BC43CB">
        <w:rPr>
          <w:rFonts w:ascii="Times New Roman" w:hAnsi="Times New Roman"/>
          <w:sz w:val="24"/>
        </w:rPr>
        <w:t xml:space="preserve"> </w:t>
      </w:r>
      <w:r w:rsidRPr="00BC43CB">
        <w:rPr>
          <w:rFonts w:ascii="Times New Roman" w:hAnsi="Times New Roman"/>
          <w:sz w:val="24"/>
        </w:rPr>
        <w:t xml:space="preserve">details the estimated burden for the mathematics and reading </w:t>
      </w:r>
      <w:r w:rsidR="008E225F">
        <w:rPr>
          <w:rFonts w:ascii="Times New Roman" w:hAnsi="Times New Roman"/>
          <w:sz w:val="24"/>
        </w:rPr>
        <w:t>small</w:t>
      </w:r>
      <w:r w:rsidRPr="00BC43CB">
        <w:rPr>
          <w:rFonts w:ascii="Times New Roman" w:hAnsi="Times New Roman"/>
          <w:sz w:val="24"/>
        </w:rPr>
        <w:t>-scale tryouts.</w:t>
      </w:r>
    </w:p>
    <w:p w14:paraId="6888B1F1" w14:textId="49D9CDCE" w:rsidR="00F54C88" w:rsidRDefault="00F54C88">
      <w:pPr>
        <w:widowControl/>
        <w:adjustRightInd/>
        <w:spacing w:line="240" w:lineRule="auto"/>
        <w:jc w:val="left"/>
        <w:textAlignment w:val="auto"/>
        <w:rPr>
          <w:rFonts w:ascii="Times New Roman" w:hAnsi="Times New Roman"/>
          <w:b/>
          <w:sz w:val="24"/>
        </w:rPr>
      </w:pPr>
    </w:p>
    <w:p w14:paraId="5F1F4C7B" w14:textId="77777777" w:rsidR="00C34519" w:rsidRDefault="00BC43CB" w:rsidP="00CF318D">
      <w:pPr>
        <w:keepNext/>
        <w:spacing w:line="276" w:lineRule="auto"/>
        <w:rPr>
          <w:rFonts w:ascii="Times New Roman" w:hAnsi="Times New Roman"/>
          <w:sz w:val="24"/>
        </w:rPr>
      </w:pPr>
      <w:proofErr w:type="gramStart"/>
      <w:r w:rsidRPr="00BC43CB">
        <w:rPr>
          <w:rFonts w:ascii="Times New Roman" w:hAnsi="Times New Roman"/>
          <w:b/>
          <w:sz w:val="24"/>
        </w:rPr>
        <w:t xml:space="preserve">Table </w:t>
      </w:r>
      <w:r w:rsidR="004400B2">
        <w:rPr>
          <w:rFonts w:ascii="Times New Roman" w:hAnsi="Times New Roman"/>
          <w:b/>
          <w:sz w:val="24"/>
        </w:rPr>
        <w:t>5</w:t>
      </w:r>
      <w:r w:rsidRPr="00BC43CB">
        <w:rPr>
          <w:rFonts w:ascii="Times New Roman" w:hAnsi="Times New Roman"/>
          <w:b/>
          <w:sz w:val="24"/>
        </w:rPr>
        <w:t>.</w:t>
      </w:r>
      <w:proofErr w:type="gramEnd"/>
      <w:r w:rsidRPr="00BC43CB">
        <w:rPr>
          <w:rFonts w:ascii="Times New Roman" w:hAnsi="Times New Roman"/>
          <w:b/>
          <w:sz w:val="24"/>
        </w:rPr>
        <w:t xml:space="preserve"> Estimate of Hourly Burden for </w:t>
      </w:r>
      <w:r w:rsidR="00924E26">
        <w:rPr>
          <w:rFonts w:ascii="Times New Roman" w:hAnsi="Times New Roman"/>
          <w:b/>
          <w:sz w:val="24"/>
        </w:rPr>
        <w:t>Small-</w:t>
      </w:r>
      <w:r w:rsidRPr="00BC43CB">
        <w:rPr>
          <w:rFonts w:ascii="Times New Roman" w:hAnsi="Times New Roman"/>
          <w:b/>
          <w:sz w:val="24"/>
        </w:rPr>
        <w:t>Scale Tryouts for Mathematics and Reading</w:t>
      </w:r>
      <w:r w:rsidR="00924E26">
        <w:rPr>
          <w:rFonts w:ascii="Times New Roman" w:hAnsi="Times New Roman"/>
          <w:b/>
          <w:sz w:val="24"/>
        </w:rPr>
        <w:t>/ELA</w:t>
      </w:r>
    </w:p>
    <w:tbl>
      <w:tblPr>
        <w:tblW w:w="5000" w:type="pct"/>
        <w:jc w:val="center"/>
        <w:tblLayout w:type="fixed"/>
        <w:tblLook w:val="00A0" w:firstRow="1" w:lastRow="0" w:firstColumn="1" w:lastColumn="0" w:noHBand="0" w:noVBand="0"/>
      </w:tblPr>
      <w:tblGrid>
        <w:gridCol w:w="3775"/>
        <w:gridCol w:w="2197"/>
        <w:gridCol w:w="3013"/>
        <w:gridCol w:w="1455"/>
      </w:tblGrid>
      <w:tr w:rsidR="002B19A2" w:rsidRPr="00BC43CB" w14:paraId="4EA3EF7A" w14:textId="77777777" w:rsidTr="00D673CB">
        <w:trPr>
          <w:cantSplit/>
          <w:trHeight w:val="273"/>
          <w:jc w:val="center"/>
        </w:trPr>
        <w:tc>
          <w:tcPr>
            <w:tcW w:w="1808" w:type="pct"/>
            <w:tcBorders>
              <w:top w:val="single" w:sz="4" w:space="0" w:color="auto"/>
              <w:left w:val="single" w:sz="4" w:space="0" w:color="auto"/>
              <w:bottom w:val="nil"/>
              <w:right w:val="single" w:sz="4" w:space="0" w:color="auto"/>
            </w:tcBorders>
            <w:shd w:val="clear" w:color="auto" w:fill="FFFFFF"/>
            <w:noWrap/>
            <w:vAlign w:val="bottom"/>
          </w:tcPr>
          <w:p w14:paraId="4EC5F408" w14:textId="77777777" w:rsidR="00C34519" w:rsidRPr="003A3E10" w:rsidRDefault="00BC43CB" w:rsidP="003A3E10">
            <w:pPr>
              <w:keepNext/>
              <w:spacing w:line="240" w:lineRule="auto"/>
              <w:rPr>
                <w:rFonts w:ascii="Times New Roman" w:hAnsi="Times New Roman"/>
                <w:b/>
                <w:bCs/>
                <w:szCs w:val="22"/>
              </w:rPr>
            </w:pPr>
            <w:r w:rsidRPr="003A3E10">
              <w:rPr>
                <w:rFonts w:ascii="Times New Roman" w:hAnsi="Times New Roman"/>
                <w:b/>
                <w:bCs/>
                <w:szCs w:val="22"/>
              </w:rPr>
              <w:t>Respondent</w:t>
            </w:r>
          </w:p>
        </w:tc>
        <w:tc>
          <w:tcPr>
            <w:tcW w:w="1052" w:type="pct"/>
            <w:tcBorders>
              <w:top w:val="single" w:sz="4" w:space="0" w:color="auto"/>
              <w:left w:val="nil"/>
              <w:bottom w:val="nil"/>
              <w:right w:val="single" w:sz="4" w:space="0" w:color="auto"/>
            </w:tcBorders>
            <w:shd w:val="clear" w:color="auto" w:fill="FFFFFF"/>
            <w:noWrap/>
            <w:vAlign w:val="bottom"/>
          </w:tcPr>
          <w:p w14:paraId="1B2FBF95" w14:textId="77777777" w:rsidR="00C34519" w:rsidRPr="003A3E10" w:rsidRDefault="00BC43CB" w:rsidP="003A3E10">
            <w:pPr>
              <w:keepNext/>
              <w:spacing w:line="240" w:lineRule="auto"/>
              <w:jc w:val="center"/>
              <w:rPr>
                <w:rFonts w:ascii="Times New Roman" w:hAnsi="Times New Roman"/>
                <w:b/>
                <w:bCs/>
                <w:szCs w:val="22"/>
              </w:rPr>
            </w:pPr>
            <w:r w:rsidRPr="003A3E10">
              <w:rPr>
                <w:rFonts w:ascii="Times New Roman" w:hAnsi="Times New Roman"/>
                <w:b/>
                <w:bCs/>
                <w:szCs w:val="22"/>
              </w:rPr>
              <w:t>Hours per respondent</w:t>
            </w:r>
          </w:p>
        </w:tc>
        <w:tc>
          <w:tcPr>
            <w:tcW w:w="1443" w:type="pct"/>
            <w:tcBorders>
              <w:top w:val="single" w:sz="4" w:space="0" w:color="auto"/>
              <w:left w:val="nil"/>
              <w:bottom w:val="nil"/>
              <w:right w:val="single" w:sz="4" w:space="0" w:color="auto"/>
            </w:tcBorders>
            <w:shd w:val="clear" w:color="auto" w:fill="FFFFFF"/>
            <w:noWrap/>
            <w:vAlign w:val="bottom"/>
          </w:tcPr>
          <w:p w14:paraId="11D58775" w14:textId="77777777" w:rsidR="00C34519" w:rsidRPr="003A3E10" w:rsidRDefault="00BC43CB" w:rsidP="003A3E10">
            <w:pPr>
              <w:keepNext/>
              <w:spacing w:line="240" w:lineRule="auto"/>
              <w:jc w:val="center"/>
              <w:rPr>
                <w:rFonts w:ascii="Times New Roman" w:hAnsi="Times New Roman"/>
                <w:b/>
                <w:bCs/>
                <w:szCs w:val="22"/>
              </w:rPr>
            </w:pPr>
            <w:r w:rsidRPr="003A3E10">
              <w:rPr>
                <w:rFonts w:ascii="Times New Roman" w:hAnsi="Times New Roman"/>
                <w:b/>
                <w:bCs/>
                <w:szCs w:val="22"/>
              </w:rPr>
              <w:t>Number of respondents</w:t>
            </w:r>
          </w:p>
        </w:tc>
        <w:tc>
          <w:tcPr>
            <w:tcW w:w="697" w:type="pct"/>
            <w:tcBorders>
              <w:top w:val="single" w:sz="4" w:space="0" w:color="auto"/>
              <w:left w:val="nil"/>
              <w:bottom w:val="nil"/>
              <w:right w:val="single" w:sz="4" w:space="0" w:color="auto"/>
            </w:tcBorders>
            <w:shd w:val="clear" w:color="auto" w:fill="FFFFFF"/>
            <w:noWrap/>
            <w:vAlign w:val="bottom"/>
          </w:tcPr>
          <w:p w14:paraId="47BA3C31" w14:textId="77777777" w:rsidR="00C34519" w:rsidRPr="003A3E10" w:rsidRDefault="00BC43CB" w:rsidP="003A3E10">
            <w:pPr>
              <w:keepNext/>
              <w:spacing w:line="240" w:lineRule="auto"/>
              <w:jc w:val="center"/>
              <w:rPr>
                <w:rFonts w:ascii="Times New Roman" w:hAnsi="Times New Roman"/>
                <w:b/>
                <w:bCs/>
                <w:szCs w:val="22"/>
              </w:rPr>
            </w:pPr>
            <w:r w:rsidRPr="003A3E10">
              <w:rPr>
                <w:rFonts w:ascii="Times New Roman" w:hAnsi="Times New Roman"/>
                <w:b/>
                <w:bCs/>
                <w:szCs w:val="22"/>
              </w:rPr>
              <w:t>Total hours</w:t>
            </w:r>
          </w:p>
        </w:tc>
      </w:tr>
      <w:tr w:rsidR="00BC43CB" w:rsidRPr="003A3E10" w14:paraId="2E38994E" w14:textId="77777777" w:rsidTr="00F76C09">
        <w:trPr>
          <w:cantSplit/>
          <w:trHeight w:val="273"/>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022706B2" w14:textId="77777777" w:rsidR="00C34519" w:rsidRPr="003A3E10" w:rsidRDefault="00BC43CB" w:rsidP="003A3E10">
            <w:pPr>
              <w:keepNext/>
              <w:spacing w:line="240" w:lineRule="auto"/>
              <w:rPr>
                <w:rFonts w:ascii="Times New Roman" w:hAnsi="Times New Roman"/>
                <w:i/>
                <w:color w:val="000000"/>
                <w:szCs w:val="22"/>
              </w:rPr>
            </w:pPr>
            <w:r w:rsidRPr="003A3E10">
              <w:rPr>
                <w:rFonts w:ascii="Times New Roman" w:hAnsi="Times New Roman"/>
                <w:i/>
                <w:color w:val="000000"/>
                <w:szCs w:val="22"/>
              </w:rPr>
              <w:t xml:space="preserve">Parent and Student Recruitment </w:t>
            </w:r>
          </w:p>
        </w:tc>
      </w:tr>
      <w:tr w:rsidR="008E0044" w:rsidRPr="00F277B8" w14:paraId="089B1BA5" w14:textId="77777777" w:rsidTr="00FB553D">
        <w:trPr>
          <w:cantSplit/>
          <w:trHeight w:val="273"/>
          <w:jc w:val="center"/>
        </w:trPr>
        <w:tc>
          <w:tcPr>
            <w:tcW w:w="1808" w:type="pct"/>
            <w:tcBorders>
              <w:top w:val="nil"/>
              <w:left w:val="single" w:sz="4" w:space="0" w:color="auto"/>
              <w:bottom w:val="single" w:sz="4" w:space="0" w:color="auto"/>
              <w:right w:val="single" w:sz="4" w:space="0" w:color="auto"/>
            </w:tcBorders>
            <w:noWrap/>
            <w:vAlign w:val="bottom"/>
          </w:tcPr>
          <w:p w14:paraId="4C5E197B" w14:textId="77777777" w:rsidR="008E0044" w:rsidRPr="003A3E10" w:rsidRDefault="008E0044" w:rsidP="003A3E10">
            <w:pPr>
              <w:keepNext/>
              <w:spacing w:line="240" w:lineRule="auto"/>
              <w:rPr>
                <w:rFonts w:ascii="Times New Roman" w:hAnsi="Times New Roman"/>
                <w:color w:val="000000"/>
                <w:szCs w:val="22"/>
              </w:rPr>
            </w:pPr>
            <w:r w:rsidRPr="003A3E10">
              <w:rPr>
                <w:rFonts w:ascii="Times New Roman" w:hAnsi="Times New Roman"/>
                <w:color w:val="000000"/>
                <w:szCs w:val="22"/>
              </w:rPr>
              <w:t>Initial contact</w:t>
            </w:r>
          </w:p>
        </w:tc>
        <w:tc>
          <w:tcPr>
            <w:tcW w:w="1052" w:type="pct"/>
            <w:tcBorders>
              <w:top w:val="nil"/>
              <w:left w:val="nil"/>
              <w:bottom w:val="single" w:sz="4" w:space="0" w:color="auto"/>
              <w:right w:val="single" w:sz="4" w:space="0" w:color="auto"/>
            </w:tcBorders>
            <w:noWrap/>
            <w:vAlign w:val="bottom"/>
          </w:tcPr>
          <w:p w14:paraId="510473DA" w14:textId="77777777" w:rsidR="008E0044" w:rsidRPr="003A3E10" w:rsidRDefault="008E0044" w:rsidP="003A3E10">
            <w:pPr>
              <w:keepNext/>
              <w:spacing w:line="240" w:lineRule="auto"/>
              <w:jc w:val="center"/>
              <w:rPr>
                <w:rFonts w:ascii="Times New Roman" w:hAnsi="Times New Roman"/>
                <w:color w:val="000000"/>
                <w:szCs w:val="22"/>
              </w:rPr>
            </w:pPr>
            <w:r w:rsidRPr="003A3E10">
              <w:rPr>
                <w:rFonts w:ascii="Times New Roman" w:hAnsi="Times New Roman"/>
                <w:color w:val="000000"/>
                <w:szCs w:val="22"/>
              </w:rPr>
              <w:t>0.05</w:t>
            </w:r>
          </w:p>
        </w:tc>
        <w:tc>
          <w:tcPr>
            <w:tcW w:w="1443" w:type="pct"/>
            <w:tcBorders>
              <w:top w:val="nil"/>
              <w:left w:val="nil"/>
              <w:bottom w:val="single" w:sz="4" w:space="0" w:color="auto"/>
              <w:right w:val="single" w:sz="4" w:space="0" w:color="auto"/>
            </w:tcBorders>
            <w:noWrap/>
            <w:vAlign w:val="center"/>
          </w:tcPr>
          <w:p w14:paraId="32DD48D0" w14:textId="748FBA8A" w:rsidR="008E0044" w:rsidRPr="003A3E10" w:rsidRDefault="008E0044" w:rsidP="003A3E10">
            <w:pPr>
              <w:keepNext/>
              <w:spacing w:line="240" w:lineRule="auto"/>
              <w:jc w:val="center"/>
              <w:rPr>
                <w:rFonts w:ascii="Times New Roman" w:hAnsi="Times New Roman"/>
                <w:color w:val="000000"/>
                <w:szCs w:val="22"/>
              </w:rPr>
            </w:pPr>
            <w:r w:rsidRPr="003A3E10">
              <w:rPr>
                <w:rFonts w:ascii="Times New Roman" w:hAnsi="Times New Roman"/>
                <w:color w:val="000000"/>
                <w:szCs w:val="22"/>
              </w:rPr>
              <w:t>2</w:t>
            </w:r>
            <w:r w:rsidR="00AF3CC3">
              <w:rPr>
                <w:rFonts w:ascii="Times New Roman" w:hAnsi="Times New Roman"/>
                <w:color w:val="000000"/>
                <w:szCs w:val="22"/>
              </w:rPr>
              <w:t>,</w:t>
            </w:r>
            <w:r w:rsidRPr="003A3E10">
              <w:rPr>
                <w:rFonts w:ascii="Times New Roman" w:hAnsi="Times New Roman"/>
                <w:color w:val="000000"/>
                <w:szCs w:val="22"/>
              </w:rPr>
              <w:t>775</w:t>
            </w:r>
          </w:p>
        </w:tc>
        <w:tc>
          <w:tcPr>
            <w:tcW w:w="697" w:type="pct"/>
            <w:tcBorders>
              <w:top w:val="nil"/>
              <w:left w:val="nil"/>
              <w:bottom w:val="single" w:sz="4" w:space="0" w:color="auto"/>
              <w:right w:val="single" w:sz="4" w:space="0" w:color="auto"/>
            </w:tcBorders>
            <w:noWrap/>
            <w:vAlign w:val="center"/>
          </w:tcPr>
          <w:p w14:paraId="6E3F2C80" w14:textId="34FB7AE9" w:rsidR="008E0044" w:rsidRPr="003A3E10" w:rsidRDefault="008E0044" w:rsidP="003A3E10">
            <w:pPr>
              <w:keepNext/>
              <w:spacing w:line="240" w:lineRule="auto"/>
              <w:jc w:val="center"/>
              <w:rPr>
                <w:rFonts w:ascii="Times New Roman" w:hAnsi="Times New Roman"/>
                <w:color w:val="000000"/>
                <w:szCs w:val="22"/>
              </w:rPr>
            </w:pPr>
            <w:r w:rsidRPr="003A3E10">
              <w:rPr>
                <w:rFonts w:ascii="Times New Roman" w:hAnsi="Times New Roman"/>
                <w:color w:val="000000"/>
                <w:szCs w:val="22"/>
              </w:rPr>
              <w:t>139</w:t>
            </w:r>
          </w:p>
        </w:tc>
      </w:tr>
      <w:tr w:rsidR="008E0044" w:rsidRPr="00F277B8" w14:paraId="37B0B40F" w14:textId="77777777" w:rsidTr="00FB553D">
        <w:trPr>
          <w:cantSplit/>
          <w:trHeight w:val="273"/>
          <w:jc w:val="center"/>
        </w:trPr>
        <w:tc>
          <w:tcPr>
            <w:tcW w:w="1808" w:type="pct"/>
            <w:tcBorders>
              <w:top w:val="nil"/>
              <w:left w:val="single" w:sz="4" w:space="0" w:color="auto"/>
              <w:bottom w:val="single" w:sz="4" w:space="0" w:color="auto"/>
              <w:right w:val="single" w:sz="4" w:space="0" w:color="auto"/>
            </w:tcBorders>
            <w:noWrap/>
            <w:vAlign w:val="bottom"/>
          </w:tcPr>
          <w:p w14:paraId="41804735" w14:textId="77777777" w:rsidR="008E0044" w:rsidRPr="003A3E10" w:rsidRDefault="008E0044" w:rsidP="003A3E10">
            <w:pPr>
              <w:keepNext/>
              <w:spacing w:line="240" w:lineRule="auto"/>
              <w:rPr>
                <w:rFonts w:ascii="Times New Roman" w:hAnsi="Times New Roman"/>
                <w:color w:val="000000"/>
                <w:szCs w:val="22"/>
              </w:rPr>
            </w:pPr>
            <w:r w:rsidRPr="003A3E10">
              <w:rPr>
                <w:rFonts w:ascii="Times New Roman" w:hAnsi="Times New Roman"/>
                <w:color w:val="000000"/>
                <w:szCs w:val="22"/>
              </w:rPr>
              <w:t>Follow-up via phone, including consent form completion and return</w:t>
            </w:r>
          </w:p>
        </w:tc>
        <w:tc>
          <w:tcPr>
            <w:tcW w:w="1052" w:type="pct"/>
            <w:tcBorders>
              <w:top w:val="nil"/>
              <w:left w:val="nil"/>
              <w:bottom w:val="single" w:sz="4" w:space="0" w:color="auto"/>
              <w:right w:val="single" w:sz="4" w:space="0" w:color="auto"/>
            </w:tcBorders>
            <w:noWrap/>
            <w:vAlign w:val="bottom"/>
          </w:tcPr>
          <w:p w14:paraId="713893EB" w14:textId="77777777" w:rsidR="008E0044" w:rsidRPr="003A3E10" w:rsidRDefault="008E0044" w:rsidP="003A3E10">
            <w:pPr>
              <w:keepNext/>
              <w:spacing w:line="240" w:lineRule="auto"/>
              <w:jc w:val="center"/>
              <w:rPr>
                <w:rFonts w:ascii="Times New Roman" w:hAnsi="Times New Roman"/>
                <w:color w:val="000000"/>
                <w:szCs w:val="22"/>
              </w:rPr>
            </w:pPr>
            <w:r w:rsidRPr="003A3E10">
              <w:rPr>
                <w:rFonts w:ascii="Times New Roman" w:hAnsi="Times New Roman"/>
                <w:color w:val="000000"/>
                <w:szCs w:val="22"/>
              </w:rPr>
              <w:t>0.15</w:t>
            </w:r>
          </w:p>
        </w:tc>
        <w:tc>
          <w:tcPr>
            <w:tcW w:w="1443" w:type="pct"/>
            <w:tcBorders>
              <w:top w:val="nil"/>
              <w:left w:val="nil"/>
              <w:bottom w:val="single" w:sz="4" w:space="0" w:color="auto"/>
              <w:right w:val="single" w:sz="4" w:space="0" w:color="auto"/>
            </w:tcBorders>
            <w:noWrap/>
            <w:vAlign w:val="center"/>
          </w:tcPr>
          <w:p w14:paraId="228F8C25" w14:textId="48F44667" w:rsidR="008E0044" w:rsidRPr="003A3E10" w:rsidRDefault="008E0044" w:rsidP="003A3E10">
            <w:pPr>
              <w:keepNext/>
              <w:spacing w:line="240" w:lineRule="auto"/>
              <w:jc w:val="center"/>
              <w:rPr>
                <w:rFonts w:ascii="Times New Roman" w:hAnsi="Times New Roman"/>
                <w:color w:val="000000"/>
                <w:szCs w:val="22"/>
              </w:rPr>
            </w:pPr>
            <w:r w:rsidRPr="003A3E10">
              <w:rPr>
                <w:rFonts w:ascii="Times New Roman" w:hAnsi="Times New Roman"/>
                <w:color w:val="000000"/>
                <w:szCs w:val="22"/>
              </w:rPr>
              <w:t>1</w:t>
            </w:r>
            <w:r w:rsidR="00AF3CC3">
              <w:rPr>
                <w:rFonts w:ascii="Times New Roman" w:hAnsi="Times New Roman"/>
                <w:color w:val="000000"/>
                <w:szCs w:val="22"/>
              </w:rPr>
              <w:t>,</w:t>
            </w:r>
            <w:r w:rsidRPr="003A3E10">
              <w:rPr>
                <w:rFonts w:ascii="Times New Roman" w:hAnsi="Times New Roman"/>
                <w:color w:val="000000"/>
                <w:szCs w:val="22"/>
              </w:rPr>
              <w:t>110*</w:t>
            </w:r>
            <w:r w:rsidRPr="00DE2B63">
              <w:rPr>
                <w:rFonts w:ascii="Times New Roman" w:hAnsi="Times New Roman"/>
                <w:color w:val="000000"/>
                <w:sz w:val="24"/>
                <w:szCs w:val="24"/>
                <w:vertAlign w:val="superscript"/>
              </w:rPr>
              <w:t>,</w:t>
            </w:r>
            <w:r w:rsidRPr="003A3E10">
              <w:rPr>
                <w:rFonts w:ascii="Times New Roman" w:hAnsi="Times New Roman"/>
                <w:color w:val="000000"/>
                <w:szCs w:val="22"/>
              </w:rPr>
              <w:t>**</w:t>
            </w:r>
          </w:p>
        </w:tc>
        <w:tc>
          <w:tcPr>
            <w:tcW w:w="697" w:type="pct"/>
            <w:tcBorders>
              <w:top w:val="nil"/>
              <w:left w:val="nil"/>
              <w:bottom w:val="single" w:sz="4" w:space="0" w:color="auto"/>
              <w:right w:val="single" w:sz="4" w:space="0" w:color="auto"/>
            </w:tcBorders>
            <w:noWrap/>
            <w:vAlign w:val="center"/>
          </w:tcPr>
          <w:p w14:paraId="78001EF6" w14:textId="72D54524" w:rsidR="008E0044" w:rsidRPr="003A3E10" w:rsidRDefault="008E0044" w:rsidP="003A3E10">
            <w:pPr>
              <w:keepNext/>
              <w:spacing w:line="240" w:lineRule="auto"/>
              <w:jc w:val="center"/>
              <w:rPr>
                <w:rFonts w:ascii="Times New Roman" w:hAnsi="Times New Roman"/>
                <w:color w:val="000000"/>
                <w:szCs w:val="22"/>
              </w:rPr>
            </w:pPr>
            <w:r w:rsidRPr="003A3E10">
              <w:rPr>
                <w:rFonts w:ascii="Times New Roman" w:hAnsi="Times New Roman"/>
                <w:color w:val="000000"/>
                <w:szCs w:val="22"/>
              </w:rPr>
              <w:t>167</w:t>
            </w:r>
          </w:p>
        </w:tc>
      </w:tr>
      <w:tr w:rsidR="008E0044" w:rsidRPr="00F277B8" w14:paraId="302C2189" w14:textId="77777777" w:rsidTr="00FB553D">
        <w:trPr>
          <w:cantSplit/>
          <w:trHeight w:val="273"/>
          <w:jc w:val="center"/>
        </w:trPr>
        <w:tc>
          <w:tcPr>
            <w:tcW w:w="1808" w:type="pct"/>
            <w:tcBorders>
              <w:top w:val="single" w:sz="4" w:space="0" w:color="auto"/>
              <w:left w:val="single" w:sz="4" w:space="0" w:color="auto"/>
              <w:bottom w:val="single" w:sz="4" w:space="0" w:color="auto"/>
              <w:right w:val="single" w:sz="4" w:space="0" w:color="auto"/>
            </w:tcBorders>
            <w:noWrap/>
            <w:vAlign w:val="bottom"/>
          </w:tcPr>
          <w:p w14:paraId="10F8847C" w14:textId="77777777" w:rsidR="008E0044" w:rsidRPr="003A3E10" w:rsidRDefault="008E0044" w:rsidP="003A3E10">
            <w:pPr>
              <w:keepNext/>
              <w:spacing w:line="240" w:lineRule="auto"/>
              <w:rPr>
                <w:rFonts w:ascii="Times New Roman" w:hAnsi="Times New Roman"/>
                <w:color w:val="000000"/>
                <w:szCs w:val="22"/>
              </w:rPr>
            </w:pPr>
            <w:r w:rsidRPr="003A3E10">
              <w:rPr>
                <w:rFonts w:ascii="Times New Roman" w:hAnsi="Times New Roman"/>
                <w:color w:val="000000"/>
                <w:szCs w:val="22"/>
              </w:rPr>
              <w:t xml:space="preserve">Confirmations </w:t>
            </w:r>
          </w:p>
        </w:tc>
        <w:tc>
          <w:tcPr>
            <w:tcW w:w="1052" w:type="pct"/>
            <w:tcBorders>
              <w:top w:val="single" w:sz="4" w:space="0" w:color="auto"/>
              <w:left w:val="nil"/>
              <w:bottom w:val="single" w:sz="4" w:space="0" w:color="auto"/>
              <w:right w:val="single" w:sz="4" w:space="0" w:color="auto"/>
            </w:tcBorders>
            <w:noWrap/>
            <w:vAlign w:val="bottom"/>
          </w:tcPr>
          <w:p w14:paraId="28FF4524" w14:textId="77777777" w:rsidR="008E0044" w:rsidRPr="003A3E10" w:rsidRDefault="008E0044" w:rsidP="003A3E10">
            <w:pPr>
              <w:keepNext/>
              <w:spacing w:line="240" w:lineRule="auto"/>
              <w:jc w:val="center"/>
              <w:rPr>
                <w:rFonts w:ascii="Times New Roman" w:hAnsi="Times New Roman"/>
                <w:color w:val="000000"/>
                <w:szCs w:val="22"/>
              </w:rPr>
            </w:pPr>
            <w:r w:rsidRPr="003A3E10">
              <w:rPr>
                <w:rFonts w:ascii="Times New Roman" w:hAnsi="Times New Roman"/>
                <w:color w:val="000000"/>
                <w:szCs w:val="22"/>
              </w:rPr>
              <w:t>0.05</w:t>
            </w:r>
          </w:p>
        </w:tc>
        <w:tc>
          <w:tcPr>
            <w:tcW w:w="1443" w:type="pct"/>
            <w:tcBorders>
              <w:top w:val="single" w:sz="4" w:space="0" w:color="auto"/>
              <w:left w:val="nil"/>
              <w:bottom w:val="single" w:sz="4" w:space="0" w:color="auto"/>
              <w:right w:val="single" w:sz="4" w:space="0" w:color="auto"/>
            </w:tcBorders>
            <w:noWrap/>
            <w:vAlign w:val="center"/>
          </w:tcPr>
          <w:p w14:paraId="640C437A" w14:textId="3B1814BC" w:rsidR="008E0044" w:rsidRPr="003A3E10" w:rsidRDefault="008E0044" w:rsidP="003A3E10">
            <w:pPr>
              <w:keepNext/>
              <w:spacing w:line="240" w:lineRule="auto"/>
              <w:jc w:val="center"/>
              <w:rPr>
                <w:rFonts w:ascii="Times New Roman" w:hAnsi="Times New Roman"/>
                <w:color w:val="000000"/>
                <w:szCs w:val="22"/>
              </w:rPr>
            </w:pPr>
            <w:r w:rsidRPr="003A3E10">
              <w:rPr>
                <w:rFonts w:ascii="Times New Roman" w:hAnsi="Times New Roman"/>
                <w:color w:val="000000"/>
                <w:szCs w:val="22"/>
              </w:rPr>
              <w:t>444**</w:t>
            </w:r>
          </w:p>
        </w:tc>
        <w:tc>
          <w:tcPr>
            <w:tcW w:w="697" w:type="pct"/>
            <w:tcBorders>
              <w:top w:val="single" w:sz="4" w:space="0" w:color="auto"/>
              <w:left w:val="nil"/>
              <w:bottom w:val="single" w:sz="4" w:space="0" w:color="auto"/>
              <w:right w:val="single" w:sz="4" w:space="0" w:color="auto"/>
            </w:tcBorders>
            <w:noWrap/>
            <w:vAlign w:val="center"/>
          </w:tcPr>
          <w:p w14:paraId="45859183" w14:textId="24EE3BE7" w:rsidR="008E0044" w:rsidRPr="003A3E10" w:rsidRDefault="008E0044" w:rsidP="003A3E10">
            <w:pPr>
              <w:keepNext/>
              <w:spacing w:line="240" w:lineRule="auto"/>
              <w:jc w:val="center"/>
              <w:rPr>
                <w:rFonts w:ascii="Times New Roman" w:hAnsi="Times New Roman"/>
                <w:b/>
                <w:bCs/>
                <w:i/>
                <w:iCs/>
                <w:color w:val="000000"/>
                <w:szCs w:val="22"/>
              </w:rPr>
            </w:pPr>
            <w:r w:rsidRPr="003A3E10">
              <w:rPr>
                <w:rFonts w:ascii="Times New Roman" w:hAnsi="Times New Roman"/>
                <w:color w:val="000000"/>
                <w:szCs w:val="22"/>
              </w:rPr>
              <w:t>22</w:t>
            </w:r>
          </w:p>
        </w:tc>
      </w:tr>
      <w:tr w:rsidR="008E0044" w:rsidRPr="00F277B8" w14:paraId="47F21F73" w14:textId="77777777" w:rsidTr="00F76C09">
        <w:trPr>
          <w:cantSplit/>
          <w:trHeight w:val="273"/>
          <w:jc w:val="center"/>
        </w:trPr>
        <w:tc>
          <w:tcPr>
            <w:tcW w:w="1808"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280F6188" w14:textId="77777777" w:rsidR="008E0044" w:rsidRPr="003A3E10" w:rsidRDefault="008E0044" w:rsidP="003A3E10">
            <w:pPr>
              <w:keepNext/>
              <w:spacing w:line="240" w:lineRule="auto"/>
              <w:rPr>
                <w:rFonts w:ascii="Times New Roman" w:hAnsi="Times New Roman"/>
                <w:b/>
                <w:color w:val="000000"/>
                <w:szCs w:val="22"/>
              </w:rPr>
            </w:pPr>
            <w:r w:rsidRPr="003A3E10">
              <w:rPr>
                <w:rFonts w:ascii="Times New Roman" w:hAnsi="Times New Roman"/>
                <w:b/>
                <w:bCs/>
                <w:color w:val="000000"/>
                <w:szCs w:val="22"/>
              </w:rPr>
              <w:t>Recruitment Totals</w:t>
            </w:r>
          </w:p>
        </w:tc>
        <w:tc>
          <w:tcPr>
            <w:tcW w:w="1052" w:type="pct"/>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711D734C" w14:textId="77777777" w:rsidR="008E0044" w:rsidRPr="003A3E10" w:rsidRDefault="008E0044" w:rsidP="003A3E10">
            <w:pPr>
              <w:keepNext/>
              <w:spacing w:line="240" w:lineRule="auto"/>
              <w:jc w:val="center"/>
              <w:rPr>
                <w:rFonts w:ascii="Times New Roman" w:hAnsi="Times New Roman"/>
                <w:b/>
                <w:color w:val="000000"/>
                <w:szCs w:val="22"/>
              </w:rPr>
            </w:pPr>
          </w:p>
        </w:tc>
        <w:tc>
          <w:tcPr>
            <w:tcW w:w="1443" w:type="pct"/>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11DD2319" w14:textId="5E3DCA70" w:rsidR="008E0044" w:rsidRPr="003A3E10" w:rsidRDefault="008E0044" w:rsidP="003A3E10">
            <w:pPr>
              <w:keepNext/>
              <w:spacing w:line="240" w:lineRule="auto"/>
              <w:jc w:val="center"/>
              <w:rPr>
                <w:rFonts w:ascii="Times New Roman" w:hAnsi="Times New Roman"/>
                <w:b/>
                <w:color w:val="000000"/>
                <w:szCs w:val="22"/>
              </w:rPr>
            </w:pPr>
            <w:r w:rsidRPr="003A3E10">
              <w:rPr>
                <w:rFonts w:ascii="Times New Roman" w:hAnsi="Times New Roman"/>
                <w:b/>
                <w:bCs/>
                <w:color w:val="000000"/>
                <w:szCs w:val="22"/>
              </w:rPr>
              <w:t>2</w:t>
            </w:r>
            <w:r w:rsidR="00AF3CC3">
              <w:rPr>
                <w:rFonts w:ascii="Times New Roman" w:hAnsi="Times New Roman"/>
                <w:b/>
                <w:bCs/>
                <w:color w:val="000000"/>
                <w:szCs w:val="22"/>
              </w:rPr>
              <w:t>,</w:t>
            </w:r>
            <w:r w:rsidRPr="003A3E10">
              <w:rPr>
                <w:rFonts w:ascii="Times New Roman" w:hAnsi="Times New Roman"/>
                <w:b/>
                <w:bCs/>
                <w:color w:val="000000"/>
                <w:szCs w:val="22"/>
              </w:rPr>
              <w:t>775</w:t>
            </w:r>
          </w:p>
        </w:tc>
        <w:tc>
          <w:tcPr>
            <w:tcW w:w="697" w:type="pct"/>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6B982C8D" w14:textId="23026671" w:rsidR="008E0044" w:rsidRPr="003A3E10" w:rsidRDefault="008E0044" w:rsidP="003A3E10">
            <w:pPr>
              <w:keepNext/>
              <w:spacing w:line="240" w:lineRule="auto"/>
              <w:jc w:val="center"/>
              <w:rPr>
                <w:rFonts w:ascii="Times New Roman" w:hAnsi="Times New Roman"/>
                <w:b/>
                <w:color w:val="000000"/>
                <w:szCs w:val="22"/>
              </w:rPr>
            </w:pPr>
            <w:r w:rsidRPr="003A3E10">
              <w:rPr>
                <w:rFonts w:ascii="Times New Roman" w:hAnsi="Times New Roman"/>
                <w:b/>
                <w:bCs/>
                <w:color w:val="000000"/>
                <w:szCs w:val="22"/>
              </w:rPr>
              <w:t>327</w:t>
            </w:r>
          </w:p>
        </w:tc>
      </w:tr>
      <w:tr w:rsidR="00BC43CB" w:rsidRPr="003A3E10" w14:paraId="496D0B3F" w14:textId="77777777" w:rsidTr="00F76C09">
        <w:trPr>
          <w:cantSplit/>
          <w:trHeight w:val="273"/>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EAD4CEE" w14:textId="77777777" w:rsidR="00C34519" w:rsidRPr="003A3E10" w:rsidRDefault="00AD37F5" w:rsidP="003A3E10">
            <w:pPr>
              <w:keepNext/>
              <w:spacing w:line="240" w:lineRule="auto"/>
              <w:rPr>
                <w:rFonts w:ascii="Times New Roman" w:hAnsi="Times New Roman"/>
                <w:i/>
                <w:color w:val="000000"/>
                <w:szCs w:val="22"/>
              </w:rPr>
            </w:pPr>
            <w:r w:rsidRPr="003A3E10">
              <w:rPr>
                <w:rFonts w:ascii="Times New Roman" w:hAnsi="Times New Roman"/>
                <w:i/>
                <w:color w:val="000000"/>
                <w:szCs w:val="22"/>
              </w:rPr>
              <w:t>Student</w:t>
            </w:r>
          </w:p>
        </w:tc>
      </w:tr>
      <w:tr w:rsidR="008E0044" w:rsidRPr="00F277B8" w14:paraId="0431F795" w14:textId="77777777" w:rsidTr="00FB553D">
        <w:trPr>
          <w:cantSplit/>
          <w:trHeight w:val="386"/>
          <w:jc w:val="center"/>
        </w:trPr>
        <w:tc>
          <w:tcPr>
            <w:tcW w:w="1808" w:type="pct"/>
            <w:tcBorders>
              <w:top w:val="single" w:sz="4" w:space="0" w:color="auto"/>
              <w:left w:val="single" w:sz="4" w:space="0" w:color="auto"/>
              <w:bottom w:val="single" w:sz="4" w:space="0" w:color="auto"/>
              <w:right w:val="single" w:sz="4" w:space="0" w:color="auto"/>
            </w:tcBorders>
            <w:noWrap/>
            <w:vAlign w:val="bottom"/>
          </w:tcPr>
          <w:p w14:paraId="77553FFB" w14:textId="77777777" w:rsidR="008E0044" w:rsidRPr="003A3E10" w:rsidRDefault="008E0044" w:rsidP="003A3E10">
            <w:pPr>
              <w:keepNext/>
              <w:spacing w:line="240" w:lineRule="auto"/>
              <w:rPr>
                <w:rFonts w:ascii="Times New Roman" w:hAnsi="Times New Roman"/>
                <w:color w:val="000000"/>
                <w:szCs w:val="22"/>
              </w:rPr>
            </w:pPr>
            <w:r w:rsidRPr="003A3E10">
              <w:rPr>
                <w:rFonts w:ascii="Times New Roman" w:hAnsi="Times New Roman"/>
                <w:color w:val="000000"/>
                <w:szCs w:val="22"/>
              </w:rPr>
              <w:t xml:space="preserve">Grade 4 </w:t>
            </w:r>
          </w:p>
        </w:tc>
        <w:tc>
          <w:tcPr>
            <w:tcW w:w="1052" w:type="pct"/>
            <w:tcBorders>
              <w:top w:val="single" w:sz="4" w:space="0" w:color="auto"/>
              <w:left w:val="nil"/>
              <w:bottom w:val="single" w:sz="4" w:space="0" w:color="auto"/>
              <w:right w:val="single" w:sz="4" w:space="0" w:color="auto"/>
            </w:tcBorders>
            <w:noWrap/>
            <w:vAlign w:val="bottom"/>
          </w:tcPr>
          <w:p w14:paraId="1C84870F" w14:textId="77777777" w:rsidR="008E0044" w:rsidRPr="003A3E10" w:rsidRDefault="008E0044" w:rsidP="003A3E10">
            <w:pPr>
              <w:keepNext/>
              <w:spacing w:line="240" w:lineRule="auto"/>
              <w:jc w:val="center"/>
              <w:rPr>
                <w:rFonts w:ascii="Times New Roman" w:hAnsi="Times New Roman"/>
                <w:color w:val="000000"/>
                <w:szCs w:val="22"/>
              </w:rPr>
            </w:pPr>
            <w:r w:rsidRPr="003A3E10">
              <w:rPr>
                <w:rFonts w:ascii="Times New Roman" w:hAnsi="Times New Roman"/>
                <w:color w:val="000000"/>
                <w:szCs w:val="22"/>
              </w:rPr>
              <w:t>1</w:t>
            </w:r>
          </w:p>
        </w:tc>
        <w:tc>
          <w:tcPr>
            <w:tcW w:w="1443" w:type="pct"/>
            <w:tcBorders>
              <w:top w:val="single" w:sz="4" w:space="0" w:color="auto"/>
              <w:left w:val="nil"/>
              <w:bottom w:val="single" w:sz="4" w:space="0" w:color="auto"/>
              <w:right w:val="single" w:sz="4" w:space="0" w:color="auto"/>
            </w:tcBorders>
            <w:noWrap/>
            <w:vAlign w:val="center"/>
          </w:tcPr>
          <w:p w14:paraId="233DFC21" w14:textId="7555C754" w:rsidR="008E0044" w:rsidRPr="003A3E10" w:rsidRDefault="008E0044" w:rsidP="003A3E10">
            <w:pPr>
              <w:keepNext/>
              <w:spacing w:line="240" w:lineRule="auto"/>
              <w:jc w:val="center"/>
              <w:rPr>
                <w:rFonts w:ascii="Times New Roman" w:hAnsi="Times New Roman"/>
                <w:color w:val="000000"/>
                <w:szCs w:val="22"/>
              </w:rPr>
            </w:pPr>
            <w:r w:rsidRPr="003A3E10">
              <w:rPr>
                <w:rFonts w:ascii="Times New Roman" w:hAnsi="Times New Roman"/>
                <w:color w:val="000000"/>
                <w:szCs w:val="22"/>
              </w:rPr>
              <w:t>100**</w:t>
            </w:r>
          </w:p>
        </w:tc>
        <w:tc>
          <w:tcPr>
            <w:tcW w:w="697" w:type="pct"/>
            <w:tcBorders>
              <w:top w:val="single" w:sz="4" w:space="0" w:color="auto"/>
              <w:left w:val="nil"/>
              <w:bottom w:val="single" w:sz="4" w:space="0" w:color="auto"/>
              <w:right w:val="single" w:sz="4" w:space="0" w:color="auto"/>
            </w:tcBorders>
            <w:noWrap/>
            <w:vAlign w:val="center"/>
          </w:tcPr>
          <w:p w14:paraId="1BFE41E0" w14:textId="2E66514C" w:rsidR="008E0044" w:rsidRPr="003A3E10" w:rsidRDefault="008E0044" w:rsidP="003A3E10">
            <w:pPr>
              <w:keepNext/>
              <w:spacing w:line="240" w:lineRule="auto"/>
              <w:jc w:val="center"/>
              <w:rPr>
                <w:rFonts w:ascii="Times New Roman" w:hAnsi="Times New Roman"/>
                <w:color w:val="000000"/>
                <w:szCs w:val="22"/>
              </w:rPr>
            </w:pPr>
            <w:r w:rsidRPr="003A3E10">
              <w:rPr>
                <w:rFonts w:ascii="Times New Roman" w:hAnsi="Times New Roman"/>
                <w:color w:val="000000"/>
                <w:szCs w:val="22"/>
              </w:rPr>
              <w:t>100</w:t>
            </w:r>
          </w:p>
        </w:tc>
      </w:tr>
      <w:tr w:rsidR="008E0044" w:rsidRPr="00F277B8" w14:paraId="4169EEC5" w14:textId="77777777" w:rsidTr="00FB553D">
        <w:trPr>
          <w:cantSplit/>
          <w:trHeight w:val="273"/>
          <w:jc w:val="center"/>
        </w:trPr>
        <w:tc>
          <w:tcPr>
            <w:tcW w:w="1808" w:type="pct"/>
            <w:tcBorders>
              <w:top w:val="single" w:sz="4" w:space="0" w:color="auto"/>
              <w:left w:val="single" w:sz="4" w:space="0" w:color="auto"/>
              <w:bottom w:val="single" w:sz="4" w:space="0" w:color="auto"/>
              <w:right w:val="single" w:sz="4" w:space="0" w:color="auto"/>
            </w:tcBorders>
            <w:noWrap/>
            <w:vAlign w:val="bottom"/>
          </w:tcPr>
          <w:p w14:paraId="0BF3D45E" w14:textId="77777777" w:rsidR="008E0044" w:rsidRPr="003A3E10" w:rsidRDefault="008E0044" w:rsidP="003A3E10">
            <w:pPr>
              <w:keepNext/>
              <w:spacing w:line="240" w:lineRule="auto"/>
              <w:rPr>
                <w:rFonts w:ascii="Times New Roman" w:hAnsi="Times New Roman"/>
                <w:color w:val="000000"/>
                <w:szCs w:val="22"/>
              </w:rPr>
            </w:pPr>
            <w:r w:rsidRPr="003A3E10">
              <w:rPr>
                <w:rFonts w:ascii="Times New Roman" w:hAnsi="Times New Roman"/>
                <w:color w:val="000000"/>
                <w:szCs w:val="22"/>
              </w:rPr>
              <w:t xml:space="preserve">Grade 8 </w:t>
            </w:r>
          </w:p>
        </w:tc>
        <w:tc>
          <w:tcPr>
            <w:tcW w:w="1052" w:type="pct"/>
            <w:tcBorders>
              <w:top w:val="single" w:sz="4" w:space="0" w:color="auto"/>
              <w:left w:val="nil"/>
              <w:bottom w:val="single" w:sz="4" w:space="0" w:color="auto"/>
              <w:right w:val="single" w:sz="4" w:space="0" w:color="auto"/>
            </w:tcBorders>
            <w:noWrap/>
            <w:vAlign w:val="bottom"/>
          </w:tcPr>
          <w:p w14:paraId="2426C755" w14:textId="77777777" w:rsidR="008E0044" w:rsidRPr="003A3E10" w:rsidRDefault="008E0044" w:rsidP="003A3E10">
            <w:pPr>
              <w:keepNext/>
              <w:spacing w:line="240" w:lineRule="auto"/>
              <w:jc w:val="center"/>
              <w:rPr>
                <w:rFonts w:ascii="Times New Roman" w:hAnsi="Times New Roman"/>
                <w:color w:val="000000"/>
                <w:szCs w:val="22"/>
              </w:rPr>
            </w:pPr>
            <w:r w:rsidRPr="003A3E10">
              <w:rPr>
                <w:rFonts w:ascii="Times New Roman" w:hAnsi="Times New Roman"/>
                <w:color w:val="000000"/>
                <w:szCs w:val="22"/>
              </w:rPr>
              <w:t>1</w:t>
            </w:r>
          </w:p>
        </w:tc>
        <w:tc>
          <w:tcPr>
            <w:tcW w:w="1443" w:type="pct"/>
            <w:tcBorders>
              <w:top w:val="single" w:sz="4" w:space="0" w:color="auto"/>
              <w:left w:val="nil"/>
              <w:bottom w:val="single" w:sz="4" w:space="0" w:color="auto"/>
              <w:right w:val="single" w:sz="4" w:space="0" w:color="auto"/>
            </w:tcBorders>
            <w:noWrap/>
            <w:vAlign w:val="center"/>
          </w:tcPr>
          <w:p w14:paraId="7EB9CFA8" w14:textId="1E1E2236" w:rsidR="008E0044" w:rsidRPr="003A3E10" w:rsidRDefault="008E0044" w:rsidP="003A3E10">
            <w:pPr>
              <w:keepNext/>
              <w:spacing w:line="240" w:lineRule="auto"/>
              <w:jc w:val="center"/>
              <w:rPr>
                <w:rFonts w:ascii="Times New Roman" w:hAnsi="Times New Roman"/>
                <w:color w:val="000000"/>
                <w:szCs w:val="22"/>
              </w:rPr>
            </w:pPr>
            <w:r w:rsidRPr="003A3E10">
              <w:rPr>
                <w:rFonts w:ascii="Times New Roman" w:hAnsi="Times New Roman"/>
                <w:color w:val="000000"/>
                <w:szCs w:val="22"/>
              </w:rPr>
              <w:t>300**</w:t>
            </w:r>
          </w:p>
        </w:tc>
        <w:tc>
          <w:tcPr>
            <w:tcW w:w="697" w:type="pct"/>
            <w:tcBorders>
              <w:top w:val="single" w:sz="4" w:space="0" w:color="auto"/>
              <w:left w:val="nil"/>
              <w:bottom w:val="single" w:sz="4" w:space="0" w:color="auto"/>
              <w:right w:val="single" w:sz="4" w:space="0" w:color="auto"/>
            </w:tcBorders>
            <w:noWrap/>
            <w:vAlign w:val="center"/>
          </w:tcPr>
          <w:p w14:paraId="396060AF" w14:textId="49DF02C3" w:rsidR="008E0044" w:rsidRPr="003A3E10" w:rsidRDefault="008E0044" w:rsidP="003A3E10">
            <w:pPr>
              <w:keepNext/>
              <w:spacing w:line="240" w:lineRule="auto"/>
              <w:jc w:val="center"/>
              <w:rPr>
                <w:rFonts w:ascii="Times New Roman" w:hAnsi="Times New Roman"/>
                <w:color w:val="000000"/>
                <w:szCs w:val="22"/>
              </w:rPr>
            </w:pPr>
            <w:r w:rsidRPr="003A3E10">
              <w:rPr>
                <w:rFonts w:ascii="Times New Roman" w:hAnsi="Times New Roman"/>
                <w:color w:val="000000"/>
                <w:szCs w:val="22"/>
              </w:rPr>
              <w:t>300</w:t>
            </w:r>
          </w:p>
        </w:tc>
      </w:tr>
      <w:tr w:rsidR="008E0044" w:rsidRPr="00F277B8" w14:paraId="0E7BF1F1" w14:textId="77777777" w:rsidTr="00F76C09">
        <w:trPr>
          <w:cantSplit/>
          <w:trHeight w:val="273"/>
          <w:jc w:val="center"/>
        </w:trPr>
        <w:tc>
          <w:tcPr>
            <w:tcW w:w="1808"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17F9C333" w14:textId="77777777" w:rsidR="008E0044" w:rsidRPr="003A3E10" w:rsidRDefault="008E0044" w:rsidP="003A3E10">
            <w:pPr>
              <w:keepNext/>
              <w:spacing w:line="240" w:lineRule="auto"/>
              <w:rPr>
                <w:rFonts w:ascii="Times New Roman" w:hAnsi="Times New Roman"/>
                <w:b/>
                <w:color w:val="000000"/>
                <w:szCs w:val="22"/>
              </w:rPr>
            </w:pPr>
            <w:r w:rsidRPr="003A3E10">
              <w:rPr>
                <w:rFonts w:ascii="Times New Roman" w:hAnsi="Times New Roman"/>
                <w:b/>
                <w:bCs/>
                <w:color w:val="000000"/>
                <w:szCs w:val="22"/>
              </w:rPr>
              <w:t>Interview Totals</w:t>
            </w:r>
          </w:p>
        </w:tc>
        <w:tc>
          <w:tcPr>
            <w:tcW w:w="1052" w:type="pct"/>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63C247E1" w14:textId="77777777" w:rsidR="008E0044" w:rsidRPr="003A3E10" w:rsidRDefault="008E0044" w:rsidP="003A3E10">
            <w:pPr>
              <w:keepNext/>
              <w:spacing w:line="240" w:lineRule="auto"/>
              <w:jc w:val="center"/>
              <w:rPr>
                <w:rFonts w:ascii="Times New Roman" w:hAnsi="Times New Roman"/>
                <w:b/>
                <w:color w:val="000000"/>
                <w:szCs w:val="22"/>
              </w:rPr>
            </w:pPr>
          </w:p>
        </w:tc>
        <w:tc>
          <w:tcPr>
            <w:tcW w:w="1443" w:type="pct"/>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2F4C601A" w14:textId="199141A3" w:rsidR="008E0044" w:rsidRPr="003A3E10" w:rsidRDefault="008E0044" w:rsidP="003A3E10">
            <w:pPr>
              <w:keepNext/>
              <w:spacing w:line="240" w:lineRule="auto"/>
              <w:jc w:val="center"/>
              <w:rPr>
                <w:rFonts w:ascii="Times New Roman" w:hAnsi="Times New Roman"/>
                <w:b/>
                <w:color w:val="000000"/>
                <w:szCs w:val="22"/>
              </w:rPr>
            </w:pPr>
            <w:r w:rsidRPr="003A3E10">
              <w:rPr>
                <w:rFonts w:ascii="Times New Roman" w:hAnsi="Times New Roman"/>
                <w:b/>
                <w:bCs/>
                <w:color w:val="000000"/>
                <w:szCs w:val="22"/>
              </w:rPr>
              <w:t>400</w:t>
            </w:r>
            <w:r w:rsidR="00AF3CC3">
              <w:rPr>
                <w:rFonts w:ascii="Times New Roman" w:hAnsi="Times New Roman"/>
                <w:b/>
                <w:bCs/>
                <w:color w:val="000000"/>
                <w:szCs w:val="22"/>
              </w:rPr>
              <w:t>**</w:t>
            </w:r>
          </w:p>
        </w:tc>
        <w:tc>
          <w:tcPr>
            <w:tcW w:w="697" w:type="pct"/>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200F855D" w14:textId="5B51D983" w:rsidR="008E0044" w:rsidRPr="003A3E10" w:rsidRDefault="008E0044" w:rsidP="003A3E10">
            <w:pPr>
              <w:keepNext/>
              <w:spacing w:line="240" w:lineRule="auto"/>
              <w:jc w:val="center"/>
              <w:rPr>
                <w:rFonts w:ascii="Times New Roman" w:hAnsi="Times New Roman"/>
                <w:b/>
                <w:color w:val="000000"/>
                <w:szCs w:val="22"/>
              </w:rPr>
            </w:pPr>
            <w:r w:rsidRPr="003A3E10">
              <w:rPr>
                <w:rFonts w:ascii="Times New Roman" w:hAnsi="Times New Roman"/>
                <w:b/>
                <w:bCs/>
                <w:color w:val="000000"/>
                <w:szCs w:val="22"/>
              </w:rPr>
              <w:t>400</w:t>
            </w:r>
          </w:p>
        </w:tc>
      </w:tr>
      <w:tr w:rsidR="008E0044" w:rsidRPr="00F277B8" w14:paraId="11A910CE" w14:textId="77777777" w:rsidTr="00F76C09">
        <w:trPr>
          <w:cantSplit/>
          <w:trHeight w:val="116"/>
          <w:jc w:val="center"/>
        </w:trPr>
        <w:tc>
          <w:tcPr>
            <w:tcW w:w="1808"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43FD6405" w14:textId="77777777" w:rsidR="008E0044" w:rsidRPr="003A3E10" w:rsidRDefault="008E0044" w:rsidP="003A3E10">
            <w:pPr>
              <w:keepNext/>
              <w:spacing w:line="240" w:lineRule="auto"/>
              <w:rPr>
                <w:rFonts w:ascii="Times New Roman" w:hAnsi="Times New Roman"/>
                <w:b/>
                <w:bCs/>
                <w:color w:val="000000"/>
                <w:szCs w:val="22"/>
              </w:rPr>
            </w:pPr>
            <w:r w:rsidRPr="003A3E10">
              <w:rPr>
                <w:rFonts w:ascii="Times New Roman" w:hAnsi="Times New Roman"/>
                <w:b/>
                <w:bCs/>
                <w:color w:val="000000"/>
                <w:szCs w:val="22"/>
              </w:rPr>
              <w:t>Total Burden</w:t>
            </w:r>
          </w:p>
        </w:tc>
        <w:tc>
          <w:tcPr>
            <w:tcW w:w="1052"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14:paraId="6AF2F9DE" w14:textId="77777777" w:rsidR="008E0044" w:rsidRPr="003A3E10" w:rsidRDefault="008E0044" w:rsidP="003A3E10">
            <w:pPr>
              <w:keepNext/>
              <w:spacing w:line="240" w:lineRule="auto"/>
              <w:jc w:val="center"/>
              <w:rPr>
                <w:rFonts w:ascii="Times New Roman" w:hAnsi="Times New Roman"/>
                <w:b/>
                <w:bCs/>
                <w:color w:val="000000"/>
                <w:szCs w:val="22"/>
              </w:rPr>
            </w:pPr>
          </w:p>
        </w:tc>
        <w:tc>
          <w:tcPr>
            <w:tcW w:w="1443"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14:paraId="0668A2A0" w14:textId="038C0F8C" w:rsidR="008E0044" w:rsidRPr="003A3E10" w:rsidRDefault="008E0044" w:rsidP="003A3E10">
            <w:pPr>
              <w:keepNext/>
              <w:spacing w:line="240" w:lineRule="auto"/>
              <w:jc w:val="center"/>
              <w:rPr>
                <w:rFonts w:ascii="Times New Roman" w:hAnsi="Times New Roman"/>
                <w:b/>
                <w:bCs/>
                <w:iCs/>
                <w:color w:val="000000"/>
                <w:szCs w:val="22"/>
              </w:rPr>
            </w:pPr>
            <w:r w:rsidRPr="003A3E10">
              <w:rPr>
                <w:rFonts w:ascii="Times New Roman" w:hAnsi="Times New Roman"/>
                <w:b/>
                <w:bCs/>
                <w:color w:val="000000"/>
                <w:szCs w:val="22"/>
              </w:rPr>
              <w:t>2</w:t>
            </w:r>
            <w:r w:rsidR="00AF3CC3">
              <w:rPr>
                <w:rFonts w:ascii="Times New Roman" w:hAnsi="Times New Roman"/>
                <w:b/>
                <w:bCs/>
                <w:color w:val="000000"/>
                <w:szCs w:val="22"/>
              </w:rPr>
              <w:t>,</w:t>
            </w:r>
            <w:r w:rsidRPr="003A3E10">
              <w:rPr>
                <w:rFonts w:ascii="Times New Roman" w:hAnsi="Times New Roman"/>
                <w:b/>
                <w:bCs/>
                <w:color w:val="000000"/>
                <w:szCs w:val="22"/>
              </w:rPr>
              <w:t>775</w:t>
            </w:r>
          </w:p>
        </w:tc>
        <w:tc>
          <w:tcPr>
            <w:tcW w:w="69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14:paraId="77339A08" w14:textId="5A8ACF26" w:rsidR="008E0044" w:rsidRPr="003A3E10" w:rsidRDefault="008E0044" w:rsidP="00C90FBD">
            <w:pPr>
              <w:keepNext/>
              <w:spacing w:line="240" w:lineRule="auto"/>
              <w:jc w:val="center"/>
              <w:rPr>
                <w:rFonts w:ascii="Times New Roman" w:hAnsi="Times New Roman"/>
                <w:b/>
                <w:bCs/>
                <w:iCs/>
                <w:color w:val="000000"/>
                <w:szCs w:val="22"/>
              </w:rPr>
            </w:pPr>
            <w:r w:rsidRPr="003A3E10">
              <w:rPr>
                <w:rFonts w:ascii="Times New Roman" w:hAnsi="Times New Roman"/>
                <w:b/>
                <w:bCs/>
                <w:color w:val="000000"/>
                <w:szCs w:val="22"/>
              </w:rPr>
              <w:t>72</w:t>
            </w:r>
            <w:r w:rsidR="00C90FBD">
              <w:rPr>
                <w:rFonts w:ascii="Times New Roman" w:hAnsi="Times New Roman"/>
                <w:b/>
                <w:bCs/>
                <w:color w:val="000000"/>
                <w:szCs w:val="22"/>
              </w:rPr>
              <w:t>8</w:t>
            </w:r>
          </w:p>
        </w:tc>
      </w:tr>
    </w:tbl>
    <w:p w14:paraId="1DF677E5" w14:textId="18254FB4" w:rsidR="00222237" w:rsidRPr="00924BEB" w:rsidRDefault="00222237" w:rsidP="00222237">
      <w:pPr>
        <w:spacing w:line="276" w:lineRule="auto"/>
        <w:ind w:left="360" w:hanging="360"/>
        <w:rPr>
          <w:rFonts w:ascii="Times New Roman" w:hAnsi="Times New Roman"/>
          <w:sz w:val="24"/>
        </w:rPr>
      </w:pPr>
      <w:r>
        <w:rPr>
          <w:rFonts w:ascii="Times New Roman" w:hAnsi="Times New Roman"/>
          <w:sz w:val="24"/>
        </w:rPr>
        <w:t xml:space="preserve">* </w:t>
      </w:r>
      <w:r w:rsidR="003F2247">
        <w:rPr>
          <w:rFonts w:ascii="Times New Roman" w:hAnsi="Times New Roman"/>
          <w:sz w:val="24"/>
        </w:rPr>
        <w:t>This i</w:t>
      </w:r>
      <w:r>
        <w:rPr>
          <w:rFonts w:ascii="Times New Roman" w:hAnsi="Times New Roman"/>
          <w:sz w:val="24"/>
        </w:rPr>
        <w:t>ncludes both parents and students</w:t>
      </w:r>
      <w:r w:rsidR="003F2247">
        <w:rPr>
          <w:rFonts w:ascii="Times New Roman" w:hAnsi="Times New Roman"/>
          <w:sz w:val="24"/>
        </w:rPr>
        <w:t xml:space="preserve"> from </w:t>
      </w:r>
      <w:r w:rsidR="008E0044">
        <w:rPr>
          <w:rFonts w:ascii="Times New Roman" w:hAnsi="Times New Roman"/>
          <w:sz w:val="24"/>
        </w:rPr>
        <w:t>555</w:t>
      </w:r>
      <w:r w:rsidR="003F2247" w:rsidRPr="00924BEB">
        <w:rPr>
          <w:rFonts w:ascii="Times New Roman" w:hAnsi="Times New Roman"/>
          <w:sz w:val="24"/>
        </w:rPr>
        <w:t xml:space="preserve"> households</w:t>
      </w:r>
    </w:p>
    <w:p w14:paraId="1362437E" w14:textId="4DB4F9B5" w:rsidR="002770C4" w:rsidRDefault="003F2247" w:rsidP="00CF318D">
      <w:pPr>
        <w:spacing w:line="276" w:lineRule="auto"/>
        <w:ind w:left="360" w:hanging="360"/>
        <w:rPr>
          <w:rFonts w:ascii="Times New Roman" w:hAnsi="Times New Roman"/>
          <w:sz w:val="24"/>
        </w:rPr>
      </w:pPr>
      <w:r w:rsidRPr="00924BEB">
        <w:rPr>
          <w:rFonts w:ascii="Times New Roman" w:hAnsi="Times New Roman"/>
          <w:sz w:val="24"/>
        </w:rPr>
        <w:t>**</w:t>
      </w:r>
      <w:r w:rsidR="00BC43CB" w:rsidRPr="00924BEB">
        <w:rPr>
          <w:rFonts w:ascii="Times New Roman" w:hAnsi="Times New Roman"/>
          <w:sz w:val="24"/>
        </w:rPr>
        <w:t xml:space="preserve"> Subset of initial contact group</w:t>
      </w:r>
      <w:r w:rsidR="00ED3B2B" w:rsidRPr="00924BEB">
        <w:rPr>
          <w:rFonts w:ascii="Times New Roman" w:hAnsi="Times New Roman"/>
          <w:sz w:val="24"/>
        </w:rPr>
        <w:t xml:space="preserve"> (</w:t>
      </w:r>
      <w:r w:rsidR="00ED3B2B" w:rsidRPr="00924BEB">
        <w:rPr>
          <w:rFonts w:ascii="Times New Roman" w:hAnsi="Times New Roman"/>
          <w:b/>
          <w:sz w:val="24"/>
        </w:rPr>
        <w:t xml:space="preserve">total number of responses = </w:t>
      </w:r>
      <w:r w:rsidR="008E0044">
        <w:rPr>
          <w:rFonts w:ascii="Times New Roman" w:hAnsi="Times New Roman"/>
          <w:b/>
          <w:sz w:val="24"/>
        </w:rPr>
        <w:t>4,729</w:t>
      </w:r>
      <w:r w:rsidR="00ED3B2B" w:rsidRPr="00924BEB">
        <w:rPr>
          <w:rFonts w:ascii="Times New Roman" w:hAnsi="Times New Roman"/>
          <w:sz w:val="24"/>
        </w:rPr>
        <w:t>)</w:t>
      </w:r>
    </w:p>
    <w:p w14:paraId="3BC3EE33" w14:textId="77777777" w:rsidR="00C34519" w:rsidRDefault="00C34519" w:rsidP="00CF318D">
      <w:pPr>
        <w:spacing w:line="276" w:lineRule="auto"/>
        <w:ind w:left="360" w:hanging="360"/>
        <w:rPr>
          <w:rFonts w:ascii="Times New Roman" w:hAnsi="Times New Roman"/>
          <w:sz w:val="24"/>
        </w:rPr>
      </w:pPr>
    </w:p>
    <w:p w14:paraId="6BCFCE1C" w14:textId="77777777" w:rsidR="00251831" w:rsidRPr="00251831" w:rsidRDefault="00A152D3" w:rsidP="00251831">
      <w:pPr>
        <w:keepLines/>
        <w:spacing w:line="276" w:lineRule="auto"/>
        <w:rPr>
          <w:rFonts w:ascii="Times New Roman" w:hAnsi="Times New Roman"/>
          <w:sz w:val="24"/>
          <w:szCs w:val="24"/>
          <w:u w:val="single"/>
        </w:rPr>
      </w:pPr>
      <w:bookmarkStart w:id="74" w:name="_Toc227120145"/>
      <w:bookmarkStart w:id="75" w:name="_Toc286053028"/>
      <w:r w:rsidRPr="00A152D3">
        <w:rPr>
          <w:rFonts w:ascii="Times New Roman" w:hAnsi="Times New Roman"/>
          <w:sz w:val="24"/>
          <w:szCs w:val="24"/>
          <w:u w:val="single"/>
        </w:rPr>
        <w:t>Total for All Pretesting Activities</w:t>
      </w:r>
    </w:p>
    <w:p w14:paraId="1E22F8A4" w14:textId="1B5A6641" w:rsidR="00924BEB" w:rsidRDefault="00251831" w:rsidP="00251831">
      <w:pPr>
        <w:keepLines/>
        <w:spacing w:line="276" w:lineRule="auto"/>
        <w:rPr>
          <w:rFonts w:ascii="Times New Roman" w:hAnsi="Times New Roman"/>
          <w:sz w:val="24"/>
          <w:szCs w:val="24"/>
        </w:rPr>
      </w:pPr>
      <w:r w:rsidRPr="00BC43CB">
        <w:rPr>
          <w:rFonts w:ascii="Times New Roman" w:hAnsi="Times New Roman"/>
          <w:sz w:val="24"/>
          <w:szCs w:val="24"/>
        </w:rPr>
        <w:t xml:space="preserve">The combined totals for </w:t>
      </w:r>
      <w:r>
        <w:rPr>
          <w:rFonts w:ascii="Times New Roman" w:hAnsi="Times New Roman"/>
          <w:sz w:val="24"/>
          <w:szCs w:val="24"/>
        </w:rPr>
        <w:t xml:space="preserve">all of </w:t>
      </w:r>
      <w:r w:rsidRPr="00BC43CB">
        <w:rPr>
          <w:rFonts w:ascii="Times New Roman" w:hAnsi="Times New Roman"/>
          <w:sz w:val="24"/>
          <w:szCs w:val="24"/>
        </w:rPr>
        <w:t>pretest</w:t>
      </w:r>
      <w:r>
        <w:rPr>
          <w:rFonts w:ascii="Times New Roman" w:hAnsi="Times New Roman"/>
          <w:sz w:val="24"/>
          <w:szCs w:val="24"/>
        </w:rPr>
        <w:t>ing</w:t>
      </w:r>
      <w:r w:rsidRPr="00BC43CB">
        <w:rPr>
          <w:rFonts w:ascii="Times New Roman" w:hAnsi="Times New Roman"/>
          <w:sz w:val="24"/>
          <w:szCs w:val="24"/>
        </w:rPr>
        <w:t xml:space="preserve"> activities are listed in Table </w:t>
      </w:r>
      <w:r>
        <w:rPr>
          <w:rFonts w:ascii="Times New Roman" w:hAnsi="Times New Roman"/>
          <w:sz w:val="24"/>
          <w:szCs w:val="24"/>
        </w:rPr>
        <w:t>7</w:t>
      </w:r>
      <w:r w:rsidR="00FB5471">
        <w:rPr>
          <w:rFonts w:ascii="Times New Roman" w:hAnsi="Times New Roman"/>
          <w:sz w:val="24"/>
          <w:szCs w:val="24"/>
        </w:rPr>
        <w:t xml:space="preserve"> (minus the unused portion of burden in the original approval – 1850-0803 v.88)</w:t>
      </w:r>
      <w:r w:rsidRPr="00BC43CB">
        <w:rPr>
          <w:rFonts w:ascii="Times New Roman" w:hAnsi="Times New Roman"/>
          <w:sz w:val="24"/>
          <w:szCs w:val="24"/>
        </w:rPr>
        <w:t>.</w:t>
      </w:r>
    </w:p>
    <w:p w14:paraId="3EA977C8" w14:textId="77777777" w:rsidR="00251831" w:rsidRDefault="00251831" w:rsidP="00251831">
      <w:pPr>
        <w:keepLines/>
        <w:spacing w:line="276" w:lineRule="auto"/>
        <w:rPr>
          <w:rFonts w:ascii="Times New Roman" w:hAnsi="Times New Roman"/>
          <w:b/>
          <w:sz w:val="24"/>
          <w:szCs w:val="24"/>
        </w:rPr>
      </w:pPr>
    </w:p>
    <w:p w14:paraId="06650316" w14:textId="45BA9E57" w:rsidR="00251831" w:rsidRDefault="00251831" w:rsidP="00A514EF">
      <w:pPr>
        <w:keepNext/>
        <w:keepLines/>
        <w:widowControl/>
        <w:adjustRightInd/>
        <w:spacing w:line="276" w:lineRule="auto"/>
        <w:ind w:left="900" w:hanging="900"/>
        <w:jc w:val="left"/>
        <w:textAlignment w:val="auto"/>
        <w:rPr>
          <w:sz w:val="24"/>
          <w:szCs w:val="24"/>
        </w:rPr>
      </w:pPr>
      <w:proofErr w:type="gramStart"/>
      <w:r w:rsidRPr="00BC43CB">
        <w:rPr>
          <w:rFonts w:ascii="Times New Roman" w:hAnsi="Times New Roman"/>
          <w:b/>
          <w:sz w:val="24"/>
        </w:rPr>
        <w:t xml:space="preserve">Table </w:t>
      </w:r>
      <w:r>
        <w:rPr>
          <w:rFonts w:ascii="Times New Roman" w:hAnsi="Times New Roman"/>
          <w:b/>
          <w:sz w:val="24"/>
        </w:rPr>
        <w:t>7</w:t>
      </w:r>
      <w:r w:rsidRPr="00BC43CB">
        <w:rPr>
          <w:rFonts w:ascii="Times New Roman" w:hAnsi="Times New Roman"/>
          <w:b/>
          <w:sz w:val="24"/>
        </w:rPr>
        <w:t>.</w:t>
      </w:r>
      <w:proofErr w:type="gramEnd"/>
      <w:r w:rsidRPr="00BC43CB">
        <w:rPr>
          <w:rFonts w:ascii="Times New Roman" w:hAnsi="Times New Roman"/>
          <w:b/>
          <w:sz w:val="24"/>
        </w:rPr>
        <w:t xml:space="preserve"> </w:t>
      </w:r>
      <w:proofErr w:type="gramStart"/>
      <w:r w:rsidRPr="00BC43CB">
        <w:rPr>
          <w:rFonts w:ascii="Times New Roman" w:hAnsi="Times New Roman"/>
          <w:b/>
          <w:sz w:val="24"/>
        </w:rPr>
        <w:t xml:space="preserve">Combined Burden for </w:t>
      </w:r>
      <w:r>
        <w:rPr>
          <w:rFonts w:ascii="Times New Roman" w:hAnsi="Times New Roman"/>
          <w:b/>
          <w:sz w:val="24"/>
        </w:rPr>
        <w:t>Pretesting</w:t>
      </w:r>
      <w:r w:rsidRPr="00BC43CB">
        <w:rPr>
          <w:rFonts w:ascii="Times New Roman" w:hAnsi="Times New Roman"/>
          <w:b/>
          <w:sz w:val="24"/>
        </w:rPr>
        <w:t xml:space="preserve"> Activities</w:t>
      </w:r>
      <w:r w:rsidR="00534A87" w:rsidRPr="00A514EF">
        <w:rPr>
          <w:rFonts w:ascii="Times New Roman" w:hAnsi="Times New Roman"/>
          <w:sz w:val="24"/>
        </w:rPr>
        <w:t xml:space="preserve"> (minus the unused portion of burden in the original approval – 1850-0803 v.88).</w:t>
      </w:r>
      <w:proofErr w:type="gram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19"/>
        <w:gridCol w:w="1974"/>
        <w:gridCol w:w="1974"/>
        <w:gridCol w:w="1973"/>
      </w:tblGrid>
      <w:tr w:rsidR="0019740C" w:rsidRPr="00BC43CB" w14:paraId="772B375D" w14:textId="77777777" w:rsidTr="00F76C09">
        <w:trPr>
          <w:cantSplit/>
          <w:trHeight w:val="273"/>
          <w:jc w:val="center"/>
        </w:trPr>
        <w:tc>
          <w:tcPr>
            <w:tcW w:w="2164" w:type="pct"/>
            <w:noWrap/>
            <w:vAlign w:val="bottom"/>
          </w:tcPr>
          <w:p w14:paraId="6C3404C8" w14:textId="77777777" w:rsidR="0019740C" w:rsidRPr="003A3E10" w:rsidRDefault="0019740C" w:rsidP="003A3E10">
            <w:pPr>
              <w:keepNext/>
              <w:keepLines/>
              <w:widowControl/>
              <w:adjustRightInd/>
              <w:spacing w:line="240" w:lineRule="auto"/>
              <w:jc w:val="center"/>
              <w:textAlignment w:val="auto"/>
              <w:rPr>
                <w:rFonts w:ascii="Times New Roman" w:hAnsi="Times New Roman"/>
                <w:b/>
                <w:bCs/>
                <w:color w:val="000000"/>
                <w:szCs w:val="22"/>
              </w:rPr>
            </w:pPr>
          </w:p>
        </w:tc>
        <w:tc>
          <w:tcPr>
            <w:tcW w:w="945" w:type="pct"/>
            <w:noWrap/>
            <w:vAlign w:val="bottom"/>
          </w:tcPr>
          <w:p w14:paraId="22A869CA" w14:textId="77777777" w:rsidR="0019740C" w:rsidRPr="003A3E10" w:rsidRDefault="0019740C" w:rsidP="003A3E10">
            <w:pPr>
              <w:keepNext/>
              <w:keepLines/>
              <w:widowControl/>
              <w:adjustRightInd/>
              <w:spacing w:line="240" w:lineRule="auto"/>
              <w:jc w:val="center"/>
              <w:textAlignment w:val="auto"/>
              <w:rPr>
                <w:rFonts w:ascii="Times New Roman" w:hAnsi="Times New Roman"/>
                <w:b/>
                <w:bCs/>
                <w:color w:val="000000"/>
                <w:szCs w:val="22"/>
              </w:rPr>
            </w:pPr>
            <w:r w:rsidRPr="003A3E10">
              <w:rPr>
                <w:rFonts w:ascii="Times New Roman" w:hAnsi="Times New Roman"/>
                <w:b/>
                <w:bCs/>
                <w:szCs w:val="22"/>
              </w:rPr>
              <w:t>Number of respondents</w:t>
            </w:r>
          </w:p>
        </w:tc>
        <w:tc>
          <w:tcPr>
            <w:tcW w:w="945" w:type="pct"/>
          </w:tcPr>
          <w:p w14:paraId="31EF2B0C" w14:textId="77777777" w:rsidR="0019740C" w:rsidRPr="003A3E10" w:rsidRDefault="0019740C" w:rsidP="003A3E10">
            <w:pPr>
              <w:keepNext/>
              <w:keepLines/>
              <w:widowControl/>
              <w:adjustRightInd/>
              <w:spacing w:line="240" w:lineRule="auto"/>
              <w:jc w:val="center"/>
              <w:textAlignment w:val="auto"/>
              <w:rPr>
                <w:rFonts w:ascii="Times New Roman" w:hAnsi="Times New Roman"/>
                <w:b/>
                <w:bCs/>
                <w:color w:val="000000"/>
                <w:szCs w:val="22"/>
              </w:rPr>
            </w:pPr>
            <w:r w:rsidRPr="003A3E10">
              <w:rPr>
                <w:rFonts w:ascii="Times New Roman" w:hAnsi="Times New Roman"/>
                <w:b/>
                <w:bCs/>
                <w:szCs w:val="22"/>
              </w:rPr>
              <w:t>Number of responses</w:t>
            </w:r>
          </w:p>
        </w:tc>
        <w:tc>
          <w:tcPr>
            <w:tcW w:w="945" w:type="pct"/>
            <w:noWrap/>
            <w:vAlign w:val="bottom"/>
          </w:tcPr>
          <w:p w14:paraId="3F533BD5" w14:textId="77777777" w:rsidR="0019740C" w:rsidRPr="003A3E10" w:rsidRDefault="0019740C" w:rsidP="003A3E10">
            <w:pPr>
              <w:keepNext/>
              <w:keepLines/>
              <w:widowControl/>
              <w:adjustRightInd/>
              <w:spacing w:line="240" w:lineRule="auto"/>
              <w:jc w:val="center"/>
              <w:textAlignment w:val="auto"/>
              <w:rPr>
                <w:rFonts w:ascii="Times New Roman" w:hAnsi="Times New Roman"/>
                <w:b/>
                <w:bCs/>
                <w:color w:val="000000"/>
                <w:szCs w:val="22"/>
              </w:rPr>
            </w:pPr>
            <w:r w:rsidRPr="003A3E10">
              <w:rPr>
                <w:rFonts w:ascii="Times New Roman" w:hAnsi="Times New Roman"/>
                <w:b/>
                <w:bCs/>
                <w:color w:val="000000"/>
                <w:szCs w:val="22"/>
              </w:rPr>
              <w:t>Burden Hours</w:t>
            </w:r>
          </w:p>
        </w:tc>
      </w:tr>
      <w:tr w:rsidR="002B19A2" w:rsidRPr="00BC43CB" w14:paraId="019126AA" w14:textId="77777777" w:rsidTr="00F76C09">
        <w:trPr>
          <w:cantSplit/>
          <w:trHeight w:val="273"/>
          <w:jc w:val="center"/>
        </w:trPr>
        <w:tc>
          <w:tcPr>
            <w:tcW w:w="2164" w:type="pct"/>
            <w:shd w:val="clear" w:color="auto" w:fill="F2F2F2" w:themeFill="background1" w:themeFillShade="F2"/>
            <w:noWrap/>
            <w:vAlign w:val="bottom"/>
          </w:tcPr>
          <w:p w14:paraId="4FF7D495" w14:textId="77777777" w:rsidR="0019740C" w:rsidRPr="003A3E10" w:rsidRDefault="0019740C" w:rsidP="003A3E10">
            <w:pPr>
              <w:keepNext/>
              <w:keepLines/>
              <w:widowControl/>
              <w:adjustRightInd/>
              <w:spacing w:line="240" w:lineRule="auto"/>
              <w:jc w:val="left"/>
              <w:textAlignment w:val="auto"/>
              <w:rPr>
                <w:rFonts w:ascii="Times New Roman" w:hAnsi="Times New Roman"/>
                <w:b/>
                <w:bCs/>
                <w:color w:val="000000"/>
                <w:szCs w:val="22"/>
              </w:rPr>
            </w:pPr>
            <w:r w:rsidRPr="003A3E10">
              <w:rPr>
                <w:rFonts w:ascii="Times New Roman" w:hAnsi="Times New Roman"/>
                <w:b/>
                <w:bCs/>
                <w:color w:val="000000"/>
                <w:szCs w:val="22"/>
              </w:rPr>
              <w:t>Cognitive items and tasks</w:t>
            </w:r>
          </w:p>
        </w:tc>
        <w:tc>
          <w:tcPr>
            <w:tcW w:w="945" w:type="pct"/>
            <w:shd w:val="clear" w:color="auto" w:fill="F2F2F2" w:themeFill="background1" w:themeFillShade="F2"/>
            <w:noWrap/>
            <w:vAlign w:val="bottom"/>
          </w:tcPr>
          <w:p w14:paraId="71A3443F" w14:textId="77777777" w:rsidR="0019740C" w:rsidRPr="003A3E10" w:rsidRDefault="0019740C" w:rsidP="003A3E10">
            <w:pPr>
              <w:keepNext/>
              <w:keepLines/>
              <w:widowControl/>
              <w:adjustRightInd/>
              <w:spacing w:line="240" w:lineRule="auto"/>
              <w:jc w:val="center"/>
              <w:textAlignment w:val="auto"/>
              <w:rPr>
                <w:rFonts w:ascii="Times New Roman" w:hAnsi="Times New Roman"/>
                <w:b/>
                <w:bCs/>
                <w:color w:val="000000"/>
                <w:szCs w:val="22"/>
              </w:rPr>
            </w:pPr>
          </w:p>
        </w:tc>
        <w:tc>
          <w:tcPr>
            <w:tcW w:w="945" w:type="pct"/>
            <w:shd w:val="clear" w:color="auto" w:fill="F2F2F2" w:themeFill="background1" w:themeFillShade="F2"/>
          </w:tcPr>
          <w:p w14:paraId="1F7E2936" w14:textId="77777777" w:rsidR="0019740C" w:rsidRPr="003A3E10" w:rsidRDefault="0019740C" w:rsidP="003A3E10">
            <w:pPr>
              <w:keepNext/>
              <w:keepLines/>
              <w:widowControl/>
              <w:adjustRightInd/>
              <w:spacing w:line="240" w:lineRule="auto"/>
              <w:jc w:val="center"/>
              <w:textAlignment w:val="auto"/>
              <w:rPr>
                <w:rFonts w:ascii="Times New Roman" w:hAnsi="Times New Roman"/>
                <w:b/>
                <w:bCs/>
                <w:color w:val="000000"/>
                <w:szCs w:val="22"/>
              </w:rPr>
            </w:pPr>
          </w:p>
        </w:tc>
        <w:tc>
          <w:tcPr>
            <w:tcW w:w="945" w:type="pct"/>
            <w:shd w:val="clear" w:color="auto" w:fill="F2F2F2" w:themeFill="background1" w:themeFillShade="F2"/>
            <w:noWrap/>
            <w:vAlign w:val="bottom"/>
          </w:tcPr>
          <w:p w14:paraId="45FFCE10" w14:textId="77777777" w:rsidR="0019740C" w:rsidRPr="003A3E10" w:rsidRDefault="0019740C" w:rsidP="003A3E10">
            <w:pPr>
              <w:keepNext/>
              <w:keepLines/>
              <w:widowControl/>
              <w:adjustRightInd/>
              <w:spacing w:line="240" w:lineRule="auto"/>
              <w:jc w:val="center"/>
              <w:textAlignment w:val="auto"/>
              <w:rPr>
                <w:rFonts w:ascii="Times New Roman" w:hAnsi="Times New Roman"/>
                <w:b/>
                <w:bCs/>
                <w:color w:val="000000"/>
                <w:szCs w:val="22"/>
              </w:rPr>
            </w:pPr>
          </w:p>
        </w:tc>
      </w:tr>
      <w:tr w:rsidR="008E0044" w:rsidRPr="00BC43CB" w14:paraId="13C0F71D" w14:textId="77777777" w:rsidTr="00F76C09">
        <w:trPr>
          <w:cantSplit/>
          <w:trHeight w:val="273"/>
          <w:jc w:val="center"/>
        </w:trPr>
        <w:tc>
          <w:tcPr>
            <w:tcW w:w="2164" w:type="pct"/>
            <w:tcBorders>
              <w:bottom w:val="single" w:sz="4" w:space="0" w:color="auto"/>
            </w:tcBorders>
            <w:noWrap/>
            <w:vAlign w:val="center"/>
          </w:tcPr>
          <w:p w14:paraId="245B27A4" w14:textId="77777777" w:rsidR="008E0044" w:rsidRPr="003A3E10" w:rsidRDefault="008E0044" w:rsidP="003A3E10">
            <w:pPr>
              <w:keepNext/>
              <w:keepLines/>
              <w:widowControl/>
              <w:adjustRightInd/>
              <w:spacing w:line="240" w:lineRule="auto"/>
              <w:ind w:left="360"/>
              <w:jc w:val="left"/>
              <w:textAlignment w:val="auto"/>
              <w:rPr>
                <w:rFonts w:ascii="Times New Roman" w:hAnsi="Times New Roman"/>
                <w:b/>
                <w:bCs/>
                <w:color w:val="000000"/>
                <w:szCs w:val="22"/>
              </w:rPr>
            </w:pPr>
            <w:r w:rsidRPr="003A3E10">
              <w:rPr>
                <w:rFonts w:ascii="Times New Roman" w:hAnsi="Times New Roman"/>
                <w:b/>
                <w:bCs/>
                <w:color w:val="000000"/>
                <w:szCs w:val="22"/>
              </w:rPr>
              <w:t>Total Cognitive Interview Burden</w:t>
            </w:r>
          </w:p>
        </w:tc>
        <w:tc>
          <w:tcPr>
            <w:tcW w:w="945" w:type="pct"/>
            <w:tcBorders>
              <w:bottom w:val="single" w:sz="4" w:space="0" w:color="auto"/>
            </w:tcBorders>
            <w:noWrap/>
            <w:vAlign w:val="center"/>
          </w:tcPr>
          <w:p w14:paraId="580C8A1B" w14:textId="0736B99B" w:rsidR="008E0044" w:rsidRPr="003A3E10" w:rsidRDefault="008E0044" w:rsidP="003A3E10">
            <w:pPr>
              <w:keepNext/>
              <w:keepLines/>
              <w:widowControl/>
              <w:adjustRightInd/>
              <w:spacing w:line="240" w:lineRule="auto"/>
              <w:jc w:val="center"/>
              <w:textAlignment w:val="auto"/>
              <w:rPr>
                <w:rFonts w:ascii="Times New Roman" w:hAnsi="Times New Roman"/>
                <w:b/>
                <w:bCs/>
                <w:color w:val="000000"/>
                <w:szCs w:val="22"/>
              </w:rPr>
            </w:pPr>
            <w:r w:rsidRPr="003A3E10">
              <w:rPr>
                <w:rFonts w:ascii="Times New Roman" w:hAnsi="Times New Roman"/>
                <w:b/>
                <w:bCs/>
                <w:color w:val="000000"/>
                <w:szCs w:val="22"/>
              </w:rPr>
              <w:t>152</w:t>
            </w:r>
          </w:p>
        </w:tc>
        <w:tc>
          <w:tcPr>
            <w:tcW w:w="945" w:type="pct"/>
            <w:tcBorders>
              <w:bottom w:val="single" w:sz="4" w:space="0" w:color="auto"/>
            </w:tcBorders>
            <w:vAlign w:val="center"/>
          </w:tcPr>
          <w:p w14:paraId="741B0B3E" w14:textId="65035E67" w:rsidR="008E0044" w:rsidRPr="003A3E10" w:rsidRDefault="008E0044" w:rsidP="003A3E10">
            <w:pPr>
              <w:keepNext/>
              <w:keepLines/>
              <w:widowControl/>
              <w:adjustRightInd/>
              <w:spacing w:line="240" w:lineRule="auto"/>
              <w:jc w:val="center"/>
              <w:textAlignment w:val="auto"/>
              <w:rPr>
                <w:rFonts w:ascii="Times New Roman" w:hAnsi="Times New Roman"/>
                <w:b/>
                <w:bCs/>
                <w:color w:val="000000"/>
                <w:szCs w:val="22"/>
              </w:rPr>
            </w:pPr>
            <w:r w:rsidRPr="003A3E10">
              <w:rPr>
                <w:rFonts w:ascii="Times New Roman" w:hAnsi="Times New Roman"/>
                <w:b/>
                <w:bCs/>
                <w:color w:val="000000"/>
                <w:szCs w:val="22"/>
              </w:rPr>
              <w:t>208</w:t>
            </w:r>
          </w:p>
        </w:tc>
        <w:tc>
          <w:tcPr>
            <w:tcW w:w="945" w:type="pct"/>
            <w:tcBorders>
              <w:bottom w:val="single" w:sz="4" w:space="0" w:color="auto"/>
            </w:tcBorders>
            <w:noWrap/>
            <w:vAlign w:val="center"/>
          </w:tcPr>
          <w:p w14:paraId="4C8B36C5" w14:textId="19BEB4CB" w:rsidR="008E0044" w:rsidRPr="003A3E10" w:rsidRDefault="008E0044" w:rsidP="003A3E10">
            <w:pPr>
              <w:keepNext/>
              <w:keepLines/>
              <w:widowControl/>
              <w:adjustRightInd/>
              <w:spacing w:line="240" w:lineRule="auto"/>
              <w:jc w:val="center"/>
              <w:textAlignment w:val="auto"/>
              <w:rPr>
                <w:rFonts w:ascii="Times New Roman" w:hAnsi="Times New Roman"/>
                <w:b/>
                <w:bCs/>
                <w:color w:val="000000"/>
                <w:szCs w:val="22"/>
              </w:rPr>
            </w:pPr>
            <w:r w:rsidRPr="003A3E10">
              <w:rPr>
                <w:rFonts w:ascii="Times New Roman" w:hAnsi="Times New Roman"/>
                <w:b/>
                <w:bCs/>
                <w:color w:val="000000"/>
                <w:szCs w:val="22"/>
              </w:rPr>
              <w:t>68</w:t>
            </w:r>
          </w:p>
        </w:tc>
      </w:tr>
      <w:tr w:rsidR="008E0044" w:rsidRPr="00BC43CB" w14:paraId="32876409" w14:textId="77777777" w:rsidTr="00F76C09">
        <w:trPr>
          <w:cantSplit/>
          <w:trHeight w:val="273"/>
          <w:jc w:val="center"/>
        </w:trPr>
        <w:tc>
          <w:tcPr>
            <w:tcW w:w="2164" w:type="pct"/>
            <w:tcBorders>
              <w:bottom w:val="single" w:sz="4" w:space="0" w:color="auto"/>
            </w:tcBorders>
            <w:noWrap/>
            <w:vAlign w:val="center"/>
          </w:tcPr>
          <w:p w14:paraId="6CD4DB50" w14:textId="77777777" w:rsidR="008E0044" w:rsidRPr="003A3E10" w:rsidRDefault="008E0044" w:rsidP="003A3E10">
            <w:pPr>
              <w:keepNext/>
              <w:keepLines/>
              <w:widowControl/>
              <w:adjustRightInd/>
              <w:spacing w:line="240" w:lineRule="auto"/>
              <w:ind w:left="360"/>
              <w:jc w:val="left"/>
              <w:textAlignment w:val="auto"/>
              <w:rPr>
                <w:rFonts w:ascii="Times New Roman" w:hAnsi="Times New Roman"/>
                <w:b/>
                <w:bCs/>
                <w:color w:val="000000"/>
                <w:szCs w:val="22"/>
              </w:rPr>
            </w:pPr>
            <w:r w:rsidRPr="003A3E10">
              <w:rPr>
                <w:rFonts w:ascii="Times New Roman" w:hAnsi="Times New Roman"/>
                <w:b/>
                <w:bCs/>
                <w:color w:val="000000"/>
                <w:szCs w:val="22"/>
              </w:rPr>
              <w:t>Total Tryout Burden</w:t>
            </w:r>
          </w:p>
        </w:tc>
        <w:tc>
          <w:tcPr>
            <w:tcW w:w="945" w:type="pct"/>
            <w:tcBorders>
              <w:bottom w:val="single" w:sz="4" w:space="0" w:color="auto"/>
            </w:tcBorders>
            <w:noWrap/>
            <w:vAlign w:val="center"/>
          </w:tcPr>
          <w:p w14:paraId="3CEE8CB7" w14:textId="2D779933" w:rsidR="008E0044" w:rsidRPr="003A3E10" w:rsidRDefault="008E0044" w:rsidP="003A3E10">
            <w:pPr>
              <w:keepNext/>
              <w:keepLines/>
              <w:widowControl/>
              <w:adjustRightInd/>
              <w:spacing w:line="240" w:lineRule="auto"/>
              <w:jc w:val="center"/>
              <w:textAlignment w:val="auto"/>
              <w:rPr>
                <w:rFonts w:ascii="Times New Roman" w:hAnsi="Times New Roman"/>
                <w:b/>
                <w:bCs/>
                <w:iCs/>
                <w:color w:val="000000"/>
                <w:szCs w:val="22"/>
              </w:rPr>
            </w:pPr>
            <w:r w:rsidRPr="003A3E10">
              <w:rPr>
                <w:rFonts w:ascii="Times New Roman" w:hAnsi="Times New Roman"/>
                <w:b/>
                <w:bCs/>
                <w:color w:val="000000"/>
                <w:szCs w:val="22"/>
              </w:rPr>
              <w:t>2,775</w:t>
            </w:r>
          </w:p>
        </w:tc>
        <w:tc>
          <w:tcPr>
            <w:tcW w:w="945" w:type="pct"/>
            <w:tcBorders>
              <w:bottom w:val="single" w:sz="4" w:space="0" w:color="auto"/>
            </w:tcBorders>
            <w:vAlign w:val="center"/>
          </w:tcPr>
          <w:p w14:paraId="26991DAD" w14:textId="21173A97" w:rsidR="008E0044" w:rsidRPr="003A3E10" w:rsidRDefault="008E0044" w:rsidP="003A3E10">
            <w:pPr>
              <w:keepNext/>
              <w:keepLines/>
              <w:widowControl/>
              <w:adjustRightInd/>
              <w:spacing w:line="240" w:lineRule="auto"/>
              <w:jc w:val="center"/>
              <w:textAlignment w:val="auto"/>
              <w:rPr>
                <w:rFonts w:ascii="Times New Roman" w:hAnsi="Times New Roman"/>
                <w:b/>
                <w:bCs/>
                <w:iCs/>
                <w:color w:val="000000"/>
                <w:szCs w:val="22"/>
              </w:rPr>
            </w:pPr>
            <w:r w:rsidRPr="003A3E10">
              <w:rPr>
                <w:rFonts w:ascii="Times New Roman" w:hAnsi="Times New Roman"/>
                <w:b/>
                <w:bCs/>
                <w:color w:val="000000"/>
                <w:szCs w:val="22"/>
              </w:rPr>
              <w:t>4,729</w:t>
            </w:r>
          </w:p>
        </w:tc>
        <w:tc>
          <w:tcPr>
            <w:tcW w:w="945" w:type="pct"/>
            <w:tcBorders>
              <w:bottom w:val="single" w:sz="4" w:space="0" w:color="auto"/>
            </w:tcBorders>
            <w:noWrap/>
            <w:vAlign w:val="center"/>
          </w:tcPr>
          <w:p w14:paraId="5B143D7A" w14:textId="20D989FD" w:rsidR="008E0044" w:rsidRPr="003A3E10" w:rsidRDefault="008E0044" w:rsidP="003A3E10">
            <w:pPr>
              <w:keepNext/>
              <w:keepLines/>
              <w:widowControl/>
              <w:adjustRightInd/>
              <w:spacing w:line="240" w:lineRule="auto"/>
              <w:jc w:val="center"/>
              <w:textAlignment w:val="auto"/>
              <w:rPr>
                <w:rFonts w:ascii="Times New Roman" w:hAnsi="Times New Roman"/>
                <w:b/>
                <w:bCs/>
                <w:iCs/>
                <w:color w:val="000000"/>
                <w:szCs w:val="22"/>
              </w:rPr>
            </w:pPr>
            <w:r w:rsidRPr="003A3E10">
              <w:rPr>
                <w:rFonts w:ascii="Times New Roman" w:hAnsi="Times New Roman"/>
                <w:b/>
                <w:bCs/>
                <w:color w:val="000000"/>
                <w:szCs w:val="22"/>
              </w:rPr>
              <w:t>727</w:t>
            </w:r>
          </w:p>
        </w:tc>
      </w:tr>
      <w:tr w:rsidR="005A5B7B" w:rsidRPr="00BC43CB" w14:paraId="0DE646EB" w14:textId="77777777" w:rsidTr="00F76C09">
        <w:trPr>
          <w:cantSplit/>
          <w:trHeight w:val="273"/>
          <w:jc w:val="center"/>
        </w:trPr>
        <w:tc>
          <w:tcPr>
            <w:tcW w:w="2164" w:type="pct"/>
            <w:shd w:val="clear" w:color="auto" w:fill="D9D9D9" w:themeFill="background1" w:themeFillShade="D9"/>
            <w:noWrap/>
            <w:vAlign w:val="center"/>
          </w:tcPr>
          <w:p w14:paraId="6AC4A09B" w14:textId="23F3BA59" w:rsidR="005A5B7B" w:rsidRPr="003A3E10" w:rsidRDefault="005A5B7B" w:rsidP="00534A87">
            <w:pPr>
              <w:keepLines/>
              <w:widowControl/>
              <w:adjustRightInd/>
              <w:spacing w:line="240" w:lineRule="auto"/>
              <w:jc w:val="left"/>
              <w:textAlignment w:val="auto"/>
              <w:rPr>
                <w:rFonts w:ascii="Times New Roman" w:hAnsi="Times New Roman"/>
                <w:b/>
                <w:bCs/>
                <w:color w:val="000000"/>
                <w:szCs w:val="22"/>
              </w:rPr>
            </w:pPr>
            <w:r w:rsidRPr="003A3E10">
              <w:rPr>
                <w:rFonts w:ascii="Times New Roman" w:hAnsi="Times New Roman"/>
                <w:b/>
                <w:bCs/>
                <w:color w:val="000000"/>
                <w:szCs w:val="22"/>
              </w:rPr>
              <w:t xml:space="preserve">Overall </w:t>
            </w:r>
            <w:r w:rsidR="00534A87">
              <w:rPr>
                <w:rFonts w:ascii="Times New Roman" w:hAnsi="Times New Roman"/>
                <w:b/>
                <w:bCs/>
                <w:color w:val="000000"/>
                <w:szCs w:val="22"/>
              </w:rPr>
              <w:t>Sub-t</w:t>
            </w:r>
            <w:r w:rsidRPr="003A3E10">
              <w:rPr>
                <w:rFonts w:ascii="Times New Roman" w:hAnsi="Times New Roman"/>
                <w:b/>
                <w:bCs/>
                <w:color w:val="000000"/>
                <w:szCs w:val="22"/>
              </w:rPr>
              <w:t>otal</w:t>
            </w:r>
            <w:r w:rsidR="00534A87">
              <w:rPr>
                <w:rFonts w:ascii="Times New Roman" w:hAnsi="Times New Roman"/>
                <w:b/>
                <w:bCs/>
                <w:color w:val="000000"/>
                <w:szCs w:val="22"/>
              </w:rPr>
              <w:t>s</w:t>
            </w:r>
          </w:p>
        </w:tc>
        <w:tc>
          <w:tcPr>
            <w:tcW w:w="945" w:type="pct"/>
            <w:shd w:val="clear" w:color="auto" w:fill="D9D9D9" w:themeFill="background1" w:themeFillShade="D9"/>
            <w:noWrap/>
            <w:vAlign w:val="center"/>
          </w:tcPr>
          <w:p w14:paraId="14525C50" w14:textId="1BAA228B" w:rsidR="005A5B7B" w:rsidRPr="003A3E10" w:rsidRDefault="005A5B7B" w:rsidP="003A3E10">
            <w:pPr>
              <w:keepNext/>
              <w:keepLines/>
              <w:widowControl/>
              <w:adjustRightInd/>
              <w:spacing w:line="240" w:lineRule="auto"/>
              <w:jc w:val="center"/>
              <w:textAlignment w:val="auto"/>
              <w:rPr>
                <w:rFonts w:ascii="Times New Roman" w:hAnsi="Times New Roman"/>
                <w:b/>
                <w:bCs/>
                <w:color w:val="000000"/>
                <w:szCs w:val="22"/>
              </w:rPr>
            </w:pPr>
            <w:r w:rsidRPr="003A3E10">
              <w:rPr>
                <w:rFonts w:ascii="Times New Roman" w:hAnsi="Times New Roman"/>
                <w:b/>
                <w:bCs/>
                <w:color w:val="000000"/>
                <w:szCs w:val="22"/>
              </w:rPr>
              <w:t>2,927</w:t>
            </w:r>
          </w:p>
        </w:tc>
        <w:tc>
          <w:tcPr>
            <w:tcW w:w="945" w:type="pct"/>
            <w:shd w:val="clear" w:color="auto" w:fill="D9D9D9" w:themeFill="background1" w:themeFillShade="D9"/>
            <w:vAlign w:val="center"/>
          </w:tcPr>
          <w:p w14:paraId="36AC223C" w14:textId="79D8EA4F" w:rsidR="005A5B7B" w:rsidRPr="003A3E10" w:rsidRDefault="005A5B7B" w:rsidP="003A3E10">
            <w:pPr>
              <w:keepNext/>
              <w:keepLines/>
              <w:widowControl/>
              <w:adjustRightInd/>
              <w:spacing w:line="240" w:lineRule="auto"/>
              <w:jc w:val="center"/>
              <w:textAlignment w:val="auto"/>
              <w:rPr>
                <w:rFonts w:ascii="Times New Roman" w:hAnsi="Times New Roman"/>
                <w:b/>
                <w:bCs/>
                <w:color w:val="000000"/>
                <w:szCs w:val="22"/>
              </w:rPr>
            </w:pPr>
            <w:r w:rsidRPr="003A3E10">
              <w:rPr>
                <w:rFonts w:ascii="Times New Roman" w:hAnsi="Times New Roman"/>
                <w:b/>
                <w:bCs/>
                <w:color w:val="000000"/>
                <w:szCs w:val="22"/>
              </w:rPr>
              <w:t>4,937</w:t>
            </w:r>
          </w:p>
        </w:tc>
        <w:tc>
          <w:tcPr>
            <w:tcW w:w="945" w:type="pct"/>
            <w:shd w:val="clear" w:color="auto" w:fill="D9D9D9" w:themeFill="background1" w:themeFillShade="D9"/>
            <w:noWrap/>
            <w:vAlign w:val="center"/>
          </w:tcPr>
          <w:p w14:paraId="04AA21FB" w14:textId="34FFE0D2" w:rsidR="005A5B7B" w:rsidRPr="003A3E10" w:rsidRDefault="005A5B7B" w:rsidP="003A3E10">
            <w:pPr>
              <w:keepNext/>
              <w:keepLines/>
              <w:widowControl/>
              <w:adjustRightInd/>
              <w:spacing w:line="240" w:lineRule="auto"/>
              <w:jc w:val="center"/>
              <w:textAlignment w:val="auto"/>
              <w:rPr>
                <w:rFonts w:ascii="Times New Roman" w:hAnsi="Times New Roman"/>
                <w:b/>
                <w:bCs/>
                <w:color w:val="000000"/>
                <w:szCs w:val="22"/>
              </w:rPr>
            </w:pPr>
            <w:r w:rsidRPr="003A3E10">
              <w:rPr>
                <w:rFonts w:ascii="Times New Roman" w:hAnsi="Times New Roman"/>
                <w:b/>
                <w:bCs/>
                <w:color w:val="000000"/>
                <w:szCs w:val="22"/>
              </w:rPr>
              <w:t>79</w:t>
            </w:r>
            <w:r w:rsidR="00534A87">
              <w:rPr>
                <w:rFonts w:ascii="Times New Roman" w:hAnsi="Times New Roman"/>
                <w:b/>
                <w:bCs/>
                <w:color w:val="000000"/>
                <w:szCs w:val="22"/>
              </w:rPr>
              <w:t>6</w:t>
            </w:r>
          </w:p>
        </w:tc>
      </w:tr>
      <w:tr w:rsidR="00534A87" w:rsidRPr="00BC43CB" w14:paraId="64A291F8" w14:textId="77777777" w:rsidTr="00F76C09">
        <w:trPr>
          <w:cantSplit/>
          <w:trHeight w:val="273"/>
          <w:jc w:val="center"/>
        </w:trPr>
        <w:tc>
          <w:tcPr>
            <w:tcW w:w="2164" w:type="pct"/>
            <w:shd w:val="clear" w:color="auto" w:fill="auto"/>
            <w:noWrap/>
            <w:vAlign w:val="center"/>
          </w:tcPr>
          <w:p w14:paraId="6C72F055" w14:textId="0094AA72" w:rsidR="00534A87" w:rsidRPr="003A3E10" w:rsidRDefault="00F76C09" w:rsidP="00534A87">
            <w:pPr>
              <w:keepLines/>
              <w:widowControl/>
              <w:adjustRightInd/>
              <w:spacing w:line="240" w:lineRule="auto"/>
              <w:jc w:val="left"/>
              <w:textAlignment w:val="auto"/>
              <w:rPr>
                <w:rFonts w:ascii="Times New Roman" w:hAnsi="Times New Roman"/>
                <w:b/>
                <w:bCs/>
                <w:color w:val="000000"/>
                <w:szCs w:val="22"/>
              </w:rPr>
            </w:pPr>
            <w:r>
              <w:rPr>
                <w:rFonts w:ascii="Times New Roman" w:hAnsi="Times New Roman"/>
                <w:b/>
                <w:bCs/>
                <w:color w:val="000000"/>
                <w:szCs w:val="22"/>
              </w:rPr>
              <w:t xml:space="preserve">       </w:t>
            </w:r>
            <w:r w:rsidR="00534A87">
              <w:rPr>
                <w:rFonts w:ascii="Times New Roman" w:hAnsi="Times New Roman"/>
                <w:b/>
                <w:bCs/>
                <w:color w:val="000000"/>
                <w:szCs w:val="22"/>
              </w:rPr>
              <w:t>Unused Carry Over from Last Approval</w:t>
            </w:r>
          </w:p>
        </w:tc>
        <w:tc>
          <w:tcPr>
            <w:tcW w:w="945" w:type="pct"/>
            <w:shd w:val="clear" w:color="auto" w:fill="auto"/>
            <w:noWrap/>
          </w:tcPr>
          <w:p w14:paraId="107AEBF6" w14:textId="472B8F8D" w:rsidR="00534A87" w:rsidRPr="003A3E10" w:rsidRDefault="00534A87" w:rsidP="003A3E10">
            <w:pPr>
              <w:keepNext/>
              <w:keepLines/>
              <w:widowControl/>
              <w:adjustRightInd/>
              <w:spacing w:line="240" w:lineRule="auto"/>
              <w:jc w:val="center"/>
              <w:textAlignment w:val="auto"/>
              <w:rPr>
                <w:rFonts w:ascii="Times New Roman" w:hAnsi="Times New Roman"/>
                <w:b/>
                <w:bCs/>
                <w:color w:val="000000"/>
                <w:szCs w:val="22"/>
              </w:rPr>
            </w:pPr>
            <w:r w:rsidRPr="00534A87">
              <w:rPr>
                <w:rFonts w:ascii="Times New Roman" w:hAnsi="Times New Roman"/>
                <w:b/>
                <w:bCs/>
                <w:color w:val="000000"/>
                <w:szCs w:val="22"/>
              </w:rPr>
              <w:t>1</w:t>
            </w:r>
            <w:r>
              <w:rPr>
                <w:rFonts w:ascii="Times New Roman" w:hAnsi="Times New Roman"/>
                <w:b/>
                <w:bCs/>
                <w:color w:val="000000"/>
                <w:szCs w:val="22"/>
              </w:rPr>
              <w:t>,</w:t>
            </w:r>
            <w:r w:rsidRPr="00534A87">
              <w:rPr>
                <w:rFonts w:ascii="Times New Roman" w:hAnsi="Times New Roman"/>
                <w:b/>
                <w:bCs/>
                <w:color w:val="000000"/>
                <w:szCs w:val="22"/>
              </w:rPr>
              <w:t>014</w:t>
            </w:r>
          </w:p>
        </w:tc>
        <w:tc>
          <w:tcPr>
            <w:tcW w:w="945" w:type="pct"/>
            <w:shd w:val="clear" w:color="auto" w:fill="auto"/>
          </w:tcPr>
          <w:p w14:paraId="56BAF23D" w14:textId="6D2EF806" w:rsidR="00534A87" w:rsidRPr="003A3E10" w:rsidRDefault="00534A87" w:rsidP="003A3E10">
            <w:pPr>
              <w:keepNext/>
              <w:keepLines/>
              <w:widowControl/>
              <w:adjustRightInd/>
              <w:spacing w:line="240" w:lineRule="auto"/>
              <w:jc w:val="center"/>
              <w:textAlignment w:val="auto"/>
              <w:rPr>
                <w:rFonts w:ascii="Times New Roman" w:hAnsi="Times New Roman"/>
                <w:b/>
                <w:bCs/>
                <w:color w:val="000000"/>
                <w:szCs w:val="22"/>
              </w:rPr>
            </w:pPr>
            <w:r w:rsidRPr="00534A87">
              <w:rPr>
                <w:rFonts w:ascii="Times New Roman" w:hAnsi="Times New Roman"/>
                <w:b/>
                <w:bCs/>
                <w:color w:val="000000"/>
                <w:szCs w:val="22"/>
              </w:rPr>
              <w:t>1</w:t>
            </w:r>
            <w:r>
              <w:rPr>
                <w:rFonts w:ascii="Times New Roman" w:hAnsi="Times New Roman"/>
                <w:b/>
                <w:bCs/>
                <w:color w:val="000000"/>
                <w:szCs w:val="22"/>
              </w:rPr>
              <w:t>,</w:t>
            </w:r>
            <w:r w:rsidRPr="00534A87">
              <w:rPr>
                <w:rFonts w:ascii="Times New Roman" w:hAnsi="Times New Roman"/>
                <w:b/>
                <w:bCs/>
                <w:color w:val="000000"/>
                <w:szCs w:val="22"/>
              </w:rPr>
              <w:t>510</w:t>
            </w:r>
          </w:p>
        </w:tc>
        <w:tc>
          <w:tcPr>
            <w:tcW w:w="945" w:type="pct"/>
            <w:shd w:val="clear" w:color="auto" w:fill="auto"/>
            <w:noWrap/>
          </w:tcPr>
          <w:p w14:paraId="5CEBFF00" w14:textId="40398179" w:rsidR="00534A87" w:rsidRPr="003A3E10" w:rsidRDefault="00534A87" w:rsidP="003A3E10">
            <w:pPr>
              <w:keepNext/>
              <w:keepLines/>
              <w:widowControl/>
              <w:adjustRightInd/>
              <w:spacing w:line="240" w:lineRule="auto"/>
              <w:jc w:val="center"/>
              <w:textAlignment w:val="auto"/>
              <w:rPr>
                <w:rFonts w:ascii="Times New Roman" w:hAnsi="Times New Roman"/>
                <w:b/>
                <w:bCs/>
                <w:color w:val="000000"/>
                <w:szCs w:val="22"/>
              </w:rPr>
            </w:pPr>
            <w:r w:rsidRPr="00534A87">
              <w:rPr>
                <w:rFonts w:ascii="Times New Roman" w:hAnsi="Times New Roman"/>
                <w:b/>
                <w:bCs/>
                <w:color w:val="000000"/>
                <w:szCs w:val="22"/>
              </w:rPr>
              <w:t>363</w:t>
            </w:r>
          </w:p>
        </w:tc>
      </w:tr>
      <w:tr w:rsidR="00F76C09" w:rsidRPr="00BC43CB" w14:paraId="29312FB9" w14:textId="77777777" w:rsidTr="00F76C09">
        <w:trPr>
          <w:cantSplit/>
          <w:trHeight w:val="273"/>
          <w:jc w:val="center"/>
        </w:trPr>
        <w:tc>
          <w:tcPr>
            <w:tcW w:w="2164" w:type="pct"/>
            <w:shd w:val="clear" w:color="auto" w:fill="A6A6A6" w:themeFill="background1" w:themeFillShade="A6"/>
            <w:noWrap/>
            <w:vAlign w:val="center"/>
          </w:tcPr>
          <w:p w14:paraId="0D3F1FAB" w14:textId="6A70B31F" w:rsidR="00F76C09" w:rsidRPr="00F76C09" w:rsidRDefault="00F76C09" w:rsidP="00F76C09">
            <w:pPr>
              <w:keepNext/>
              <w:spacing w:line="240" w:lineRule="auto"/>
              <w:jc w:val="left"/>
              <w:rPr>
                <w:rFonts w:ascii="Times New Roman" w:hAnsi="Times New Roman"/>
                <w:b/>
                <w:color w:val="000000"/>
                <w:szCs w:val="22"/>
              </w:rPr>
            </w:pPr>
            <w:r w:rsidRPr="003A3E10">
              <w:rPr>
                <w:rFonts w:ascii="Times New Roman" w:hAnsi="Times New Roman"/>
                <w:b/>
                <w:bCs/>
                <w:color w:val="000000"/>
                <w:szCs w:val="22"/>
              </w:rPr>
              <w:t>Total Burden</w:t>
            </w:r>
          </w:p>
        </w:tc>
        <w:tc>
          <w:tcPr>
            <w:tcW w:w="945" w:type="pct"/>
            <w:shd w:val="clear" w:color="auto" w:fill="A6A6A6" w:themeFill="background1" w:themeFillShade="A6"/>
            <w:noWrap/>
          </w:tcPr>
          <w:p w14:paraId="49AE94CC" w14:textId="625BDA03" w:rsidR="00F76C09" w:rsidRPr="00F76C09" w:rsidRDefault="00F76C09" w:rsidP="00F76C09">
            <w:pPr>
              <w:keepNext/>
              <w:spacing w:line="240" w:lineRule="auto"/>
              <w:jc w:val="center"/>
              <w:rPr>
                <w:rFonts w:ascii="Times New Roman" w:hAnsi="Times New Roman"/>
                <w:b/>
                <w:color w:val="000000"/>
                <w:szCs w:val="22"/>
              </w:rPr>
            </w:pPr>
            <w:r w:rsidRPr="00F76C09">
              <w:rPr>
                <w:rFonts w:ascii="Times New Roman" w:hAnsi="Times New Roman"/>
                <w:b/>
                <w:color w:val="000000"/>
                <w:szCs w:val="22"/>
              </w:rPr>
              <w:t>1,913</w:t>
            </w:r>
          </w:p>
        </w:tc>
        <w:tc>
          <w:tcPr>
            <w:tcW w:w="945" w:type="pct"/>
            <w:shd w:val="clear" w:color="auto" w:fill="A6A6A6" w:themeFill="background1" w:themeFillShade="A6"/>
          </w:tcPr>
          <w:p w14:paraId="498F405C" w14:textId="78C7988D" w:rsidR="00F76C09" w:rsidRPr="00F76C09" w:rsidRDefault="00F76C09" w:rsidP="00F76C09">
            <w:pPr>
              <w:keepNext/>
              <w:spacing w:line="240" w:lineRule="auto"/>
              <w:jc w:val="center"/>
              <w:rPr>
                <w:rFonts w:ascii="Times New Roman" w:hAnsi="Times New Roman"/>
                <w:b/>
                <w:color w:val="000000"/>
                <w:szCs w:val="22"/>
              </w:rPr>
            </w:pPr>
            <w:r w:rsidRPr="00F76C09">
              <w:rPr>
                <w:rFonts w:ascii="Times New Roman" w:hAnsi="Times New Roman"/>
                <w:b/>
                <w:color w:val="000000"/>
                <w:szCs w:val="22"/>
              </w:rPr>
              <w:t>3,427</w:t>
            </w:r>
          </w:p>
        </w:tc>
        <w:tc>
          <w:tcPr>
            <w:tcW w:w="945" w:type="pct"/>
            <w:shd w:val="clear" w:color="auto" w:fill="A6A6A6" w:themeFill="background1" w:themeFillShade="A6"/>
            <w:noWrap/>
          </w:tcPr>
          <w:p w14:paraId="17A4D2A1" w14:textId="1C3455E8" w:rsidR="00F76C09" w:rsidRPr="00F76C09" w:rsidRDefault="00F76C09" w:rsidP="00F76C09">
            <w:pPr>
              <w:keepNext/>
              <w:spacing w:line="240" w:lineRule="auto"/>
              <w:jc w:val="center"/>
              <w:rPr>
                <w:rFonts w:ascii="Times New Roman" w:hAnsi="Times New Roman"/>
                <w:b/>
                <w:color w:val="000000"/>
                <w:szCs w:val="22"/>
              </w:rPr>
            </w:pPr>
            <w:r w:rsidRPr="00F76C09">
              <w:rPr>
                <w:rFonts w:ascii="Times New Roman" w:hAnsi="Times New Roman"/>
                <w:b/>
                <w:color w:val="000000"/>
                <w:szCs w:val="22"/>
              </w:rPr>
              <w:t>432</w:t>
            </w:r>
          </w:p>
        </w:tc>
      </w:tr>
    </w:tbl>
    <w:p w14:paraId="563B69B4" w14:textId="77777777" w:rsidR="00251831" w:rsidRDefault="00251831" w:rsidP="00251831">
      <w:pPr>
        <w:widowControl/>
        <w:adjustRightInd/>
        <w:spacing w:line="276" w:lineRule="auto"/>
        <w:jc w:val="left"/>
        <w:textAlignment w:val="auto"/>
        <w:rPr>
          <w:rFonts w:ascii="Times New Roman" w:hAnsi="Times New Roman"/>
          <w:b/>
          <w:bCs/>
          <w:sz w:val="28"/>
        </w:rPr>
      </w:pPr>
    </w:p>
    <w:p w14:paraId="40531168" w14:textId="77777777" w:rsidR="002770C4" w:rsidRDefault="00BC43CB">
      <w:pPr>
        <w:pStyle w:val="OMBSectionHeading"/>
        <w:spacing w:before="0" w:after="120" w:line="276" w:lineRule="auto"/>
        <w:ind w:left="360"/>
      </w:pPr>
      <w:bookmarkStart w:id="76" w:name="_Toc371668654"/>
      <w:r w:rsidRPr="007E70E7">
        <w:t>Estimate of Costs for Recruiting and Paying Respondents</w:t>
      </w:r>
      <w:bookmarkEnd w:id="74"/>
      <w:bookmarkEnd w:id="75"/>
      <w:bookmarkEnd w:id="76"/>
    </w:p>
    <w:p w14:paraId="59E8A5E6" w14:textId="77777777" w:rsidR="00D05969" w:rsidRDefault="00A152D3" w:rsidP="00312590">
      <w:pPr>
        <w:pStyle w:val="PlainText"/>
        <w:spacing w:line="276" w:lineRule="auto"/>
        <w:rPr>
          <w:rStyle w:val="StyleTimesNewRoman"/>
          <w:rFonts w:eastAsia="Times New Roman"/>
          <w:szCs w:val="24"/>
        </w:rPr>
      </w:pPr>
      <w:r w:rsidRPr="00A152D3">
        <w:rPr>
          <w:rStyle w:val="StyleTimesNewRoman"/>
          <w:rFonts w:eastAsia="Times New Roman"/>
          <w:szCs w:val="24"/>
        </w:rPr>
        <w:t>For all student pretesting activities held outside of school hours, a $25 gift card will be given to each student, and</w:t>
      </w:r>
      <w:r w:rsidR="00B51765">
        <w:rPr>
          <w:rStyle w:val="StyleTimesNewRoman"/>
          <w:rFonts w:eastAsia="Times New Roman"/>
          <w:szCs w:val="24"/>
        </w:rPr>
        <w:t>,</w:t>
      </w:r>
      <w:r w:rsidRPr="00A152D3">
        <w:rPr>
          <w:rStyle w:val="StyleTimesNewRoman"/>
          <w:rFonts w:eastAsia="Times New Roman"/>
          <w:szCs w:val="24"/>
        </w:rPr>
        <w:t xml:space="preserve"> </w:t>
      </w:r>
      <w:r w:rsidR="00B51765">
        <w:rPr>
          <w:rStyle w:val="StyleTimesNewRoman"/>
          <w:rFonts w:eastAsia="Times New Roman"/>
          <w:szCs w:val="24"/>
        </w:rPr>
        <w:t xml:space="preserve">if transportation is provided, </w:t>
      </w:r>
      <w:r w:rsidRPr="00A152D3">
        <w:rPr>
          <w:rStyle w:val="StyleTimesNewRoman"/>
          <w:rFonts w:eastAsia="Times New Roman"/>
          <w:szCs w:val="24"/>
        </w:rPr>
        <w:t xml:space="preserve">a parent or legal guardian of each student will receive a gift card of $25 to </w:t>
      </w:r>
      <w:r w:rsidR="00274AFF">
        <w:rPr>
          <w:rStyle w:val="StyleTimesNewRoman"/>
          <w:rFonts w:eastAsia="Times New Roman"/>
          <w:szCs w:val="24"/>
        </w:rPr>
        <w:t>thank</w:t>
      </w:r>
      <w:r w:rsidRPr="00A152D3">
        <w:rPr>
          <w:rStyle w:val="StyleTimesNewRoman"/>
          <w:rFonts w:eastAsia="Times New Roman"/>
          <w:szCs w:val="24"/>
        </w:rPr>
        <w:t xml:space="preserve"> him or her for the time involved and to help offset the travel/transportation costs</w:t>
      </w:r>
      <w:r w:rsidR="00B51765">
        <w:rPr>
          <w:rStyle w:val="StyleTimesNewRoman"/>
          <w:rFonts w:eastAsia="Times New Roman"/>
          <w:szCs w:val="24"/>
        </w:rPr>
        <w:t>.</w:t>
      </w:r>
    </w:p>
    <w:p w14:paraId="2FACFD76" w14:textId="2A2B4AFD" w:rsidR="00B51765" w:rsidRPr="00E56595" w:rsidRDefault="00B51765" w:rsidP="00312590">
      <w:pPr>
        <w:pStyle w:val="PlainText"/>
        <w:spacing w:line="276" w:lineRule="auto"/>
        <w:rPr>
          <w:rStyle w:val="StyleTimesNewRoman"/>
          <w:rFonts w:eastAsia="Times New Roman"/>
          <w:szCs w:val="24"/>
        </w:rPr>
      </w:pPr>
    </w:p>
    <w:p w14:paraId="76AA4467" w14:textId="77777777" w:rsidR="00D05969" w:rsidRDefault="00A152D3" w:rsidP="00312590">
      <w:pPr>
        <w:pStyle w:val="PlainText"/>
        <w:spacing w:line="276" w:lineRule="auto"/>
        <w:rPr>
          <w:rStyle w:val="StyleTimesNewRoman"/>
          <w:rFonts w:eastAsia="Times New Roman"/>
          <w:szCs w:val="24"/>
        </w:rPr>
      </w:pPr>
      <w:r w:rsidRPr="00A152D3">
        <w:rPr>
          <w:rStyle w:val="StyleTimesNewRoman"/>
          <w:rFonts w:eastAsia="Times New Roman"/>
          <w:szCs w:val="24"/>
        </w:rPr>
        <w:t xml:space="preserve">If the reading cognitive interviews take place at schools during school hours, the $25 gift cards will be </w:t>
      </w:r>
      <w:r w:rsidRPr="00A152D3">
        <w:rPr>
          <w:rStyle w:val="StyleTimesNewRoman"/>
          <w:rFonts w:eastAsia="Times New Roman"/>
          <w:szCs w:val="24"/>
        </w:rPr>
        <w:lastRenderedPageBreak/>
        <w:t>given to the school administrators.</w:t>
      </w:r>
    </w:p>
    <w:p w14:paraId="65EB5FD9" w14:textId="4D31482A" w:rsidR="00E56595" w:rsidRPr="00E56595" w:rsidRDefault="00E56595" w:rsidP="00312590">
      <w:pPr>
        <w:pStyle w:val="PlainText"/>
        <w:spacing w:line="276" w:lineRule="auto"/>
        <w:rPr>
          <w:rStyle w:val="StyleTimesNewRoman"/>
          <w:rFonts w:eastAsia="Times New Roman"/>
          <w:szCs w:val="24"/>
        </w:rPr>
      </w:pPr>
    </w:p>
    <w:p w14:paraId="47358F30" w14:textId="77777777" w:rsidR="00D05969" w:rsidRDefault="00BC43CB">
      <w:pPr>
        <w:pStyle w:val="OMBSectionHeading"/>
        <w:spacing w:before="0" w:after="120" w:line="276" w:lineRule="auto"/>
        <w:ind w:left="360"/>
      </w:pPr>
      <w:bookmarkStart w:id="77" w:name="_Toc371668655"/>
      <w:r w:rsidRPr="007E70E7">
        <w:t>Costs to Federal Government</w:t>
      </w:r>
      <w:bookmarkEnd w:id="77"/>
    </w:p>
    <w:p w14:paraId="4F1B4599" w14:textId="7D0F18C1" w:rsidR="00C34519" w:rsidRDefault="00BC43CB">
      <w:pPr>
        <w:keepNext/>
        <w:spacing w:line="276" w:lineRule="auto"/>
        <w:rPr>
          <w:rFonts w:ascii="Times New Roman" w:hAnsi="Times New Roman"/>
          <w:sz w:val="24"/>
        </w:rPr>
      </w:pPr>
      <w:r w:rsidRPr="00BC43CB">
        <w:rPr>
          <w:rFonts w:ascii="Times New Roman" w:hAnsi="Times New Roman"/>
          <w:sz w:val="24"/>
        </w:rPr>
        <w:t xml:space="preserve">The estimated costs for the </w:t>
      </w:r>
      <w:r w:rsidR="00314A76">
        <w:rPr>
          <w:rFonts w:ascii="Times New Roman" w:hAnsi="Times New Roman"/>
          <w:sz w:val="24"/>
        </w:rPr>
        <w:t xml:space="preserve">pretesting </w:t>
      </w:r>
      <w:r w:rsidRPr="00BC43CB">
        <w:rPr>
          <w:rFonts w:ascii="Times New Roman" w:hAnsi="Times New Roman"/>
          <w:sz w:val="24"/>
        </w:rPr>
        <w:t xml:space="preserve">activities in this </w:t>
      </w:r>
      <w:r w:rsidR="00D62CA7">
        <w:rPr>
          <w:rFonts w:ascii="Times New Roman" w:hAnsi="Times New Roman"/>
          <w:sz w:val="24"/>
        </w:rPr>
        <w:t>submittal</w:t>
      </w:r>
      <w:r w:rsidR="00D62CA7" w:rsidRPr="00BC43CB">
        <w:rPr>
          <w:rFonts w:ascii="Times New Roman" w:hAnsi="Times New Roman"/>
          <w:sz w:val="24"/>
        </w:rPr>
        <w:t xml:space="preserve"> </w:t>
      </w:r>
      <w:r w:rsidRPr="00BC43CB">
        <w:rPr>
          <w:rFonts w:ascii="Times New Roman" w:hAnsi="Times New Roman"/>
          <w:sz w:val="24"/>
        </w:rPr>
        <w:t xml:space="preserve">are described in Table </w:t>
      </w:r>
      <w:r w:rsidR="00E30457">
        <w:rPr>
          <w:rFonts w:ascii="Times New Roman" w:hAnsi="Times New Roman"/>
          <w:sz w:val="24"/>
        </w:rPr>
        <w:t>8</w:t>
      </w:r>
      <w:r w:rsidRPr="00BC43CB">
        <w:rPr>
          <w:rFonts w:ascii="Times New Roman" w:hAnsi="Times New Roman"/>
          <w:sz w:val="24"/>
        </w:rPr>
        <w:t>.</w:t>
      </w:r>
    </w:p>
    <w:p w14:paraId="6449F138" w14:textId="77777777" w:rsidR="00C34519" w:rsidRDefault="00C34519">
      <w:pPr>
        <w:spacing w:line="276" w:lineRule="auto"/>
        <w:rPr>
          <w:rFonts w:ascii="Times New Roman" w:hAnsi="Times New Roman"/>
          <w:sz w:val="24"/>
        </w:rPr>
      </w:pPr>
    </w:p>
    <w:p w14:paraId="03B7EE1A" w14:textId="1A42AB10" w:rsidR="00C34519" w:rsidRDefault="00BC43CB">
      <w:pPr>
        <w:widowControl/>
        <w:adjustRightInd/>
        <w:spacing w:line="276" w:lineRule="auto"/>
        <w:jc w:val="left"/>
        <w:textAlignment w:val="auto"/>
        <w:rPr>
          <w:rFonts w:ascii="Times New Roman" w:hAnsi="Times New Roman"/>
          <w:b/>
          <w:sz w:val="24"/>
        </w:rPr>
      </w:pPr>
      <w:proofErr w:type="gramStart"/>
      <w:r w:rsidRPr="00BC43CB">
        <w:rPr>
          <w:rFonts w:ascii="Times New Roman" w:hAnsi="Times New Roman"/>
          <w:b/>
          <w:sz w:val="24"/>
        </w:rPr>
        <w:t xml:space="preserve">Table </w:t>
      </w:r>
      <w:r w:rsidR="00E30457">
        <w:rPr>
          <w:rFonts w:ascii="Times New Roman" w:hAnsi="Times New Roman"/>
          <w:b/>
          <w:sz w:val="24"/>
        </w:rPr>
        <w:t>8</w:t>
      </w:r>
      <w:r w:rsidRPr="00BC43CB">
        <w:rPr>
          <w:rFonts w:ascii="Times New Roman" w:hAnsi="Times New Roman"/>
          <w:b/>
          <w:sz w:val="24"/>
        </w:rPr>
        <w:t>.</w:t>
      </w:r>
      <w:proofErr w:type="gramEnd"/>
      <w:r w:rsidR="00D05969">
        <w:rPr>
          <w:rFonts w:ascii="Times New Roman" w:hAnsi="Times New Roman"/>
          <w:b/>
          <w:sz w:val="24"/>
        </w:rPr>
        <w:t xml:space="preserve"> </w:t>
      </w:r>
      <w:r w:rsidRPr="00BC43CB">
        <w:rPr>
          <w:rFonts w:ascii="Times New Roman" w:hAnsi="Times New Roman"/>
          <w:b/>
          <w:sz w:val="24"/>
        </w:rPr>
        <w:t>Estimate of Costs</w:t>
      </w:r>
      <w:r w:rsidR="00314A76">
        <w:rPr>
          <w:rFonts w:ascii="Times New Roman" w:hAnsi="Times New Roman"/>
          <w:b/>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78"/>
        <w:gridCol w:w="1304"/>
        <w:gridCol w:w="1458"/>
      </w:tblGrid>
      <w:tr w:rsidR="00BC43CB" w:rsidRPr="00BC43CB" w14:paraId="12492306" w14:textId="77777777" w:rsidTr="002B19A2">
        <w:tc>
          <w:tcPr>
            <w:tcW w:w="0" w:type="auto"/>
            <w:vAlign w:val="center"/>
          </w:tcPr>
          <w:p w14:paraId="42361F7B" w14:textId="77777777" w:rsidR="00C34519" w:rsidRPr="001637FE" w:rsidRDefault="00BC43CB" w:rsidP="001637FE">
            <w:pPr>
              <w:keepNext/>
              <w:widowControl/>
              <w:adjustRightInd/>
              <w:spacing w:line="240" w:lineRule="auto"/>
              <w:jc w:val="left"/>
              <w:textAlignment w:val="auto"/>
              <w:rPr>
                <w:rFonts w:ascii="Times New Roman" w:hAnsi="Times New Roman"/>
                <w:szCs w:val="22"/>
              </w:rPr>
            </w:pPr>
            <w:r w:rsidRPr="001637FE">
              <w:rPr>
                <w:rFonts w:ascii="Times New Roman" w:hAnsi="Times New Roman"/>
                <w:b/>
                <w:szCs w:val="22"/>
              </w:rPr>
              <w:t>Activity</w:t>
            </w:r>
          </w:p>
        </w:tc>
        <w:tc>
          <w:tcPr>
            <w:tcW w:w="0" w:type="auto"/>
            <w:vAlign w:val="center"/>
          </w:tcPr>
          <w:p w14:paraId="316288D4" w14:textId="77777777" w:rsidR="00C34519" w:rsidRPr="001637FE" w:rsidRDefault="00BC43CB" w:rsidP="001637FE">
            <w:pPr>
              <w:keepNext/>
              <w:widowControl/>
              <w:adjustRightInd/>
              <w:spacing w:line="240" w:lineRule="auto"/>
              <w:jc w:val="left"/>
              <w:textAlignment w:val="auto"/>
              <w:rPr>
                <w:rFonts w:ascii="Times New Roman" w:hAnsi="Times New Roman" w:cs="Tahoma"/>
                <w:szCs w:val="22"/>
              </w:rPr>
            </w:pPr>
            <w:r w:rsidRPr="001637FE">
              <w:rPr>
                <w:rFonts w:ascii="Times New Roman" w:hAnsi="Times New Roman"/>
                <w:b/>
                <w:szCs w:val="22"/>
              </w:rPr>
              <w:t>Provider</w:t>
            </w:r>
          </w:p>
        </w:tc>
        <w:tc>
          <w:tcPr>
            <w:tcW w:w="0" w:type="auto"/>
            <w:vAlign w:val="center"/>
          </w:tcPr>
          <w:p w14:paraId="2C27EA02" w14:textId="77777777" w:rsidR="00C34519" w:rsidRPr="001637FE" w:rsidRDefault="00BC43CB" w:rsidP="001637FE">
            <w:pPr>
              <w:keepNext/>
              <w:widowControl/>
              <w:adjustRightInd/>
              <w:spacing w:line="240" w:lineRule="auto"/>
              <w:jc w:val="left"/>
              <w:textAlignment w:val="auto"/>
              <w:rPr>
                <w:rFonts w:ascii="Times New Roman" w:hAnsi="Times New Roman" w:cs="Tahoma"/>
                <w:szCs w:val="22"/>
              </w:rPr>
            </w:pPr>
            <w:r w:rsidRPr="001637FE">
              <w:rPr>
                <w:rFonts w:ascii="Times New Roman" w:hAnsi="Times New Roman"/>
                <w:b/>
                <w:szCs w:val="22"/>
              </w:rPr>
              <w:t>Estimated Cost</w:t>
            </w:r>
          </w:p>
        </w:tc>
      </w:tr>
      <w:tr w:rsidR="00BC43CB" w:rsidRPr="00BC43CB" w14:paraId="6F74B50C" w14:textId="77777777" w:rsidTr="002B19A2">
        <w:tc>
          <w:tcPr>
            <w:tcW w:w="0" w:type="auto"/>
            <w:tcBorders>
              <w:bottom w:val="single" w:sz="4" w:space="0" w:color="auto"/>
            </w:tcBorders>
            <w:vAlign w:val="center"/>
          </w:tcPr>
          <w:p w14:paraId="0D23982E" w14:textId="77777777" w:rsidR="00D05969" w:rsidRPr="001637FE" w:rsidRDefault="00E56595" w:rsidP="001637FE">
            <w:pPr>
              <w:widowControl/>
              <w:adjustRightInd/>
              <w:spacing w:line="240" w:lineRule="auto"/>
              <w:jc w:val="left"/>
              <w:textAlignment w:val="auto"/>
              <w:rPr>
                <w:rFonts w:ascii="Times New Roman" w:hAnsi="Times New Roman"/>
                <w:b/>
                <w:szCs w:val="22"/>
              </w:rPr>
            </w:pPr>
            <w:r w:rsidRPr="001637FE">
              <w:rPr>
                <w:rFonts w:ascii="Times New Roman" w:hAnsi="Times New Roman"/>
                <w:b/>
                <w:szCs w:val="22"/>
              </w:rPr>
              <w:t xml:space="preserve">Cognitive Item </w:t>
            </w:r>
            <w:r w:rsidR="00BC43CB" w:rsidRPr="001637FE">
              <w:rPr>
                <w:rFonts w:ascii="Times New Roman" w:hAnsi="Times New Roman"/>
                <w:b/>
                <w:szCs w:val="22"/>
              </w:rPr>
              <w:t xml:space="preserve">Cognitive </w:t>
            </w:r>
            <w:r w:rsidRPr="001637FE">
              <w:rPr>
                <w:rFonts w:ascii="Times New Roman" w:hAnsi="Times New Roman"/>
                <w:b/>
                <w:szCs w:val="22"/>
              </w:rPr>
              <w:t>Interviews</w:t>
            </w:r>
          </w:p>
          <w:p w14:paraId="21721000" w14:textId="6CC2EDA4" w:rsidR="00DC57A2" w:rsidRPr="001637FE" w:rsidRDefault="00BC43CB" w:rsidP="001637FE">
            <w:pPr>
              <w:widowControl/>
              <w:adjustRightInd/>
              <w:spacing w:line="240" w:lineRule="auto"/>
              <w:jc w:val="left"/>
              <w:textAlignment w:val="auto"/>
              <w:rPr>
                <w:rFonts w:ascii="Times New Roman" w:hAnsi="Times New Roman"/>
                <w:b/>
                <w:szCs w:val="22"/>
              </w:rPr>
            </w:pPr>
            <w:r w:rsidRPr="001637FE">
              <w:rPr>
                <w:rFonts w:ascii="Times New Roman" w:hAnsi="Times New Roman"/>
                <w:szCs w:val="22"/>
              </w:rPr>
              <w:t>Design, prepare for, and conduct cognitive interviews (including recruitment, incentive costs, data collection, analysis, and reporting).</w:t>
            </w:r>
          </w:p>
        </w:tc>
        <w:tc>
          <w:tcPr>
            <w:tcW w:w="0" w:type="auto"/>
            <w:tcBorders>
              <w:bottom w:val="single" w:sz="4" w:space="0" w:color="auto"/>
            </w:tcBorders>
            <w:vAlign w:val="center"/>
          </w:tcPr>
          <w:p w14:paraId="2FDCA75E" w14:textId="77777777" w:rsidR="00DC57A2" w:rsidRPr="001637FE" w:rsidRDefault="00BC43CB" w:rsidP="001637FE">
            <w:pPr>
              <w:widowControl/>
              <w:adjustRightInd/>
              <w:spacing w:line="240" w:lineRule="auto"/>
              <w:jc w:val="center"/>
              <w:textAlignment w:val="auto"/>
              <w:rPr>
                <w:rFonts w:ascii="Times New Roman" w:hAnsi="Times New Roman"/>
                <w:szCs w:val="22"/>
              </w:rPr>
            </w:pPr>
            <w:r w:rsidRPr="001637FE">
              <w:rPr>
                <w:rFonts w:ascii="Times New Roman" w:hAnsi="Times New Roman"/>
                <w:szCs w:val="22"/>
              </w:rPr>
              <w:t>ETS</w:t>
            </w:r>
          </w:p>
          <w:p w14:paraId="3F0D930C" w14:textId="77777777" w:rsidR="00DC57A2" w:rsidRPr="001637FE" w:rsidRDefault="00DC57A2" w:rsidP="001637FE">
            <w:pPr>
              <w:keepNext/>
              <w:widowControl/>
              <w:adjustRightInd/>
              <w:spacing w:line="240" w:lineRule="auto"/>
              <w:jc w:val="center"/>
              <w:textAlignment w:val="auto"/>
              <w:rPr>
                <w:rFonts w:ascii="Times New Roman" w:hAnsi="Times New Roman"/>
                <w:szCs w:val="22"/>
              </w:rPr>
            </w:pPr>
          </w:p>
        </w:tc>
        <w:tc>
          <w:tcPr>
            <w:tcW w:w="0" w:type="auto"/>
            <w:tcBorders>
              <w:bottom w:val="single" w:sz="4" w:space="0" w:color="auto"/>
            </w:tcBorders>
            <w:vAlign w:val="center"/>
          </w:tcPr>
          <w:p w14:paraId="06CEFB4B" w14:textId="36D4F7AA" w:rsidR="00DC57A2" w:rsidRPr="001637FE" w:rsidRDefault="00BC43CB" w:rsidP="001637FE">
            <w:pPr>
              <w:widowControl/>
              <w:adjustRightInd/>
              <w:spacing w:line="240" w:lineRule="auto"/>
              <w:jc w:val="center"/>
              <w:textAlignment w:val="auto"/>
              <w:rPr>
                <w:rFonts w:ascii="Times New Roman" w:hAnsi="Times New Roman"/>
                <w:szCs w:val="22"/>
              </w:rPr>
            </w:pPr>
            <w:r w:rsidRPr="001637FE">
              <w:rPr>
                <w:rFonts w:ascii="Times New Roman" w:hAnsi="Times New Roman"/>
                <w:szCs w:val="22"/>
              </w:rPr>
              <w:t xml:space="preserve">$ </w:t>
            </w:r>
            <w:r w:rsidR="000A4214" w:rsidRPr="001637FE">
              <w:rPr>
                <w:rFonts w:ascii="Times New Roman" w:hAnsi="Times New Roman"/>
                <w:szCs w:val="22"/>
              </w:rPr>
              <w:t>2</w:t>
            </w:r>
            <w:r w:rsidR="00062567" w:rsidRPr="001637FE">
              <w:rPr>
                <w:rFonts w:ascii="Times New Roman" w:hAnsi="Times New Roman"/>
                <w:szCs w:val="22"/>
              </w:rPr>
              <w:t>4</w:t>
            </w:r>
            <w:r w:rsidR="000A4214" w:rsidRPr="001637FE">
              <w:rPr>
                <w:rFonts w:ascii="Times New Roman" w:hAnsi="Times New Roman"/>
                <w:szCs w:val="22"/>
              </w:rPr>
              <w:t>2,</w:t>
            </w:r>
            <w:r w:rsidR="00062567" w:rsidRPr="001637FE">
              <w:rPr>
                <w:rFonts w:ascii="Times New Roman" w:hAnsi="Times New Roman"/>
                <w:szCs w:val="22"/>
              </w:rPr>
              <w:t>426</w:t>
            </w:r>
          </w:p>
          <w:p w14:paraId="4D8B2E1C" w14:textId="77777777" w:rsidR="00DC57A2" w:rsidRPr="001637FE" w:rsidRDefault="00DC57A2" w:rsidP="001637FE">
            <w:pPr>
              <w:keepNext/>
              <w:widowControl/>
              <w:adjustRightInd/>
              <w:spacing w:line="240" w:lineRule="auto"/>
              <w:jc w:val="center"/>
              <w:textAlignment w:val="auto"/>
              <w:rPr>
                <w:rFonts w:ascii="Times New Roman" w:hAnsi="Times New Roman"/>
                <w:szCs w:val="22"/>
              </w:rPr>
            </w:pPr>
          </w:p>
        </w:tc>
      </w:tr>
      <w:tr w:rsidR="00BC43CB" w:rsidRPr="00BC43CB" w14:paraId="63899A97" w14:textId="77777777" w:rsidTr="002B19A2">
        <w:tc>
          <w:tcPr>
            <w:tcW w:w="0" w:type="auto"/>
            <w:vAlign w:val="center"/>
          </w:tcPr>
          <w:p w14:paraId="58FB1DF9" w14:textId="77777777" w:rsidR="00D05969" w:rsidRPr="001637FE" w:rsidRDefault="00E56595" w:rsidP="001637FE">
            <w:pPr>
              <w:keepNext/>
              <w:keepLines/>
              <w:widowControl/>
              <w:adjustRightInd/>
              <w:spacing w:line="240" w:lineRule="auto"/>
              <w:jc w:val="left"/>
              <w:textAlignment w:val="auto"/>
              <w:rPr>
                <w:rFonts w:ascii="Times New Roman" w:hAnsi="Times New Roman"/>
                <w:b/>
                <w:szCs w:val="22"/>
              </w:rPr>
            </w:pPr>
            <w:r w:rsidRPr="001637FE">
              <w:rPr>
                <w:rFonts w:ascii="Times New Roman" w:hAnsi="Times New Roman"/>
                <w:b/>
                <w:szCs w:val="22"/>
              </w:rPr>
              <w:t xml:space="preserve">Cognitive Item </w:t>
            </w:r>
            <w:r w:rsidR="008E225F" w:rsidRPr="001637FE">
              <w:rPr>
                <w:rFonts w:ascii="Times New Roman" w:hAnsi="Times New Roman"/>
                <w:b/>
                <w:szCs w:val="22"/>
              </w:rPr>
              <w:t>Small</w:t>
            </w:r>
            <w:r w:rsidR="002168EB" w:rsidRPr="001637FE">
              <w:rPr>
                <w:rFonts w:ascii="Times New Roman" w:hAnsi="Times New Roman"/>
                <w:b/>
                <w:szCs w:val="22"/>
              </w:rPr>
              <w:t>-</w:t>
            </w:r>
            <w:r w:rsidR="00BC43CB" w:rsidRPr="001637FE">
              <w:rPr>
                <w:rFonts w:ascii="Times New Roman" w:hAnsi="Times New Roman"/>
                <w:b/>
                <w:szCs w:val="22"/>
              </w:rPr>
              <w:t xml:space="preserve">scale </w:t>
            </w:r>
            <w:r w:rsidRPr="001637FE">
              <w:rPr>
                <w:rFonts w:ascii="Times New Roman" w:hAnsi="Times New Roman"/>
                <w:b/>
                <w:szCs w:val="22"/>
              </w:rPr>
              <w:t>T</w:t>
            </w:r>
            <w:r w:rsidR="00BC43CB" w:rsidRPr="001637FE">
              <w:rPr>
                <w:rFonts w:ascii="Times New Roman" w:hAnsi="Times New Roman"/>
                <w:b/>
                <w:szCs w:val="22"/>
              </w:rPr>
              <w:t>ryouts</w:t>
            </w:r>
          </w:p>
          <w:p w14:paraId="55648938" w14:textId="2991C9E5" w:rsidR="00DC57A2" w:rsidRPr="001637FE" w:rsidRDefault="00BC43CB" w:rsidP="001637FE">
            <w:pPr>
              <w:keepNext/>
              <w:keepLines/>
              <w:widowControl/>
              <w:adjustRightInd/>
              <w:spacing w:line="240" w:lineRule="auto"/>
              <w:jc w:val="left"/>
              <w:textAlignment w:val="auto"/>
              <w:rPr>
                <w:rFonts w:ascii="Times New Roman" w:hAnsi="Times New Roman"/>
                <w:szCs w:val="22"/>
              </w:rPr>
            </w:pPr>
            <w:r w:rsidRPr="001637FE">
              <w:rPr>
                <w:rFonts w:ascii="Times New Roman" w:hAnsi="Times New Roman"/>
                <w:szCs w:val="22"/>
              </w:rPr>
              <w:t>Design</w:t>
            </w:r>
            <w:r w:rsidR="00AE24A4" w:rsidRPr="001637FE">
              <w:rPr>
                <w:rFonts w:ascii="Times New Roman" w:hAnsi="Times New Roman"/>
                <w:szCs w:val="22"/>
              </w:rPr>
              <w:t xml:space="preserve">, </w:t>
            </w:r>
            <w:r w:rsidRPr="001637FE">
              <w:rPr>
                <w:rFonts w:ascii="Times New Roman" w:hAnsi="Times New Roman"/>
                <w:szCs w:val="22"/>
              </w:rPr>
              <w:t>prepare for</w:t>
            </w:r>
            <w:r w:rsidR="00AE24A4" w:rsidRPr="001637FE">
              <w:rPr>
                <w:rFonts w:ascii="Times New Roman" w:hAnsi="Times New Roman"/>
                <w:szCs w:val="22"/>
              </w:rPr>
              <w:t>, and conduct</w:t>
            </w:r>
            <w:r w:rsidRPr="001637FE">
              <w:rPr>
                <w:rFonts w:ascii="Times New Roman" w:hAnsi="Times New Roman"/>
                <w:szCs w:val="22"/>
              </w:rPr>
              <w:t xml:space="preserve"> scoring and analysis of tryouts.</w:t>
            </w:r>
          </w:p>
          <w:p w14:paraId="0CF10A87" w14:textId="77777777" w:rsidR="00DC57A2" w:rsidRPr="001637FE" w:rsidRDefault="00DC57A2" w:rsidP="001637FE">
            <w:pPr>
              <w:keepNext/>
              <w:keepLines/>
              <w:widowControl/>
              <w:adjustRightInd/>
              <w:spacing w:line="240" w:lineRule="auto"/>
              <w:jc w:val="left"/>
              <w:textAlignment w:val="auto"/>
              <w:rPr>
                <w:rFonts w:ascii="Times New Roman" w:hAnsi="Times New Roman"/>
                <w:szCs w:val="22"/>
              </w:rPr>
            </w:pPr>
          </w:p>
          <w:p w14:paraId="162DA713" w14:textId="77777777" w:rsidR="00DC57A2" w:rsidRPr="001637FE" w:rsidRDefault="00BC43CB" w:rsidP="001637FE">
            <w:pPr>
              <w:keepNext/>
              <w:keepLines/>
              <w:widowControl/>
              <w:adjustRightInd/>
              <w:spacing w:line="240" w:lineRule="auto"/>
              <w:jc w:val="left"/>
              <w:textAlignment w:val="auto"/>
              <w:rPr>
                <w:rFonts w:ascii="Times New Roman" w:hAnsi="Times New Roman"/>
                <w:b/>
                <w:szCs w:val="22"/>
              </w:rPr>
            </w:pPr>
            <w:r w:rsidRPr="001637FE">
              <w:rPr>
                <w:rFonts w:ascii="Times New Roman" w:hAnsi="Times New Roman"/>
                <w:szCs w:val="22"/>
              </w:rPr>
              <w:t>Prepare for and conduct tryouts (including recruitment, incentive costs, data collection, reporting).</w:t>
            </w:r>
          </w:p>
        </w:tc>
        <w:tc>
          <w:tcPr>
            <w:tcW w:w="0" w:type="auto"/>
            <w:vAlign w:val="center"/>
          </w:tcPr>
          <w:p w14:paraId="706F490F" w14:textId="77777777" w:rsidR="00DC57A2" w:rsidRPr="001637FE" w:rsidRDefault="00314A76" w:rsidP="001637FE">
            <w:pPr>
              <w:keepNext/>
              <w:keepLines/>
              <w:widowControl/>
              <w:adjustRightInd/>
              <w:spacing w:line="240" w:lineRule="auto"/>
              <w:jc w:val="center"/>
              <w:textAlignment w:val="auto"/>
              <w:rPr>
                <w:rFonts w:ascii="Times New Roman" w:hAnsi="Times New Roman"/>
                <w:szCs w:val="22"/>
              </w:rPr>
            </w:pPr>
            <w:r w:rsidRPr="001637FE">
              <w:rPr>
                <w:rFonts w:ascii="Times New Roman" w:hAnsi="Times New Roman"/>
                <w:szCs w:val="22"/>
              </w:rPr>
              <w:t>ETS</w:t>
            </w:r>
          </w:p>
          <w:p w14:paraId="7852B763" w14:textId="77777777" w:rsidR="00DC57A2" w:rsidRPr="001637FE" w:rsidRDefault="00DC57A2" w:rsidP="001637FE">
            <w:pPr>
              <w:keepNext/>
              <w:keepLines/>
              <w:widowControl/>
              <w:adjustRightInd/>
              <w:spacing w:line="240" w:lineRule="auto"/>
              <w:jc w:val="center"/>
              <w:textAlignment w:val="auto"/>
              <w:rPr>
                <w:rFonts w:ascii="Times New Roman" w:hAnsi="Times New Roman"/>
                <w:szCs w:val="22"/>
              </w:rPr>
            </w:pPr>
          </w:p>
          <w:p w14:paraId="18524362" w14:textId="77777777" w:rsidR="00DC57A2" w:rsidRPr="001637FE" w:rsidRDefault="00DC57A2" w:rsidP="001637FE">
            <w:pPr>
              <w:keepNext/>
              <w:keepLines/>
              <w:widowControl/>
              <w:adjustRightInd/>
              <w:spacing w:line="240" w:lineRule="auto"/>
              <w:jc w:val="center"/>
              <w:textAlignment w:val="auto"/>
              <w:rPr>
                <w:rFonts w:ascii="Times New Roman" w:hAnsi="Times New Roman"/>
                <w:szCs w:val="22"/>
              </w:rPr>
            </w:pPr>
          </w:p>
          <w:p w14:paraId="26EFC82A" w14:textId="77777777" w:rsidR="00082186" w:rsidRPr="001637FE" w:rsidRDefault="00082186" w:rsidP="001637FE">
            <w:pPr>
              <w:keepNext/>
              <w:keepLines/>
              <w:widowControl/>
              <w:adjustRightInd/>
              <w:spacing w:line="240" w:lineRule="auto"/>
              <w:jc w:val="center"/>
              <w:textAlignment w:val="auto"/>
              <w:rPr>
                <w:rFonts w:ascii="Times New Roman" w:hAnsi="Times New Roman"/>
                <w:szCs w:val="22"/>
              </w:rPr>
            </w:pPr>
          </w:p>
          <w:p w14:paraId="57DECAA0" w14:textId="77777777" w:rsidR="00DC57A2" w:rsidRPr="001637FE" w:rsidRDefault="00BC43CB" w:rsidP="001637FE">
            <w:pPr>
              <w:keepNext/>
              <w:keepLines/>
              <w:widowControl/>
              <w:adjustRightInd/>
              <w:spacing w:line="240" w:lineRule="auto"/>
              <w:jc w:val="center"/>
              <w:textAlignment w:val="auto"/>
              <w:rPr>
                <w:rFonts w:ascii="Times New Roman" w:hAnsi="Times New Roman"/>
                <w:szCs w:val="22"/>
              </w:rPr>
            </w:pPr>
            <w:proofErr w:type="spellStart"/>
            <w:r w:rsidRPr="001637FE">
              <w:rPr>
                <w:rFonts w:ascii="Times New Roman" w:hAnsi="Times New Roman"/>
                <w:szCs w:val="22"/>
              </w:rPr>
              <w:t>EurekaFacts</w:t>
            </w:r>
            <w:proofErr w:type="spellEnd"/>
          </w:p>
        </w:tc>
        <w:tc>
          <w:tcPr>
            <w:tcW w:w="0" w:type="auto"/>
            <w:vAlign w:val="center"/>
          </w:tcPr>
          <w:p w14:paraId="19102E06" w14:textId="43F6823B" w:rsidR="00DC57A2" w:rsidRPr="001637FE" w:rsidRDefault="00BC43CB" w:rsidP="001637FE">
            <w:pPr>
              <w:keepNext/>
              <w:keepLines/>
              <w:widowControl/>
              <w:adjustRightInd/>
              <w:spacing w:line="240" w:lineRule="auto"/>
              <w:jc w:val="center"/>
              <w:textAlignment w:val="auto"/>
              <w:rPr>
                <w:rFonts w:ascii="Times New Roman" w:hAnsi="Times New Roman"/>
                <w:szCs w:val="22"/>
              </w:rPr>
            </w:pPr>
            <w:r w:rsidRPr="001637FE">
              <w:rPr>
                <w:rFonts w:ascii="Times New Roman" w:hAnsi="Times New Roman"/>
                <w:szCs w:val="22"/>
              </w:rPr>
              <w:t xml:space="preserve">$ </w:t>
            </w:r>
            <w:r w:rsidR="00C0160C" w:rsidRPr="001637FE">
              <w:rPr>
                <w:rFonts w:ascii="Times New Roman" w:hAnsi="Times New Roman"/>
                <w:szCs w:val="22"/>
              </w:rPr>
              <w:t>1</w:t>
            </w:r>
            <w:r w:rsidR="00062567" w:rsidRPr="001637FE">
              <w:rPr>
                <w:rFonts w:ascii="Times New Roman" w:hAnsi="Times New Roman"/>
                <w:szCs w:val="22"/>
              </w:rPr>
              <w:t>12</w:t>
            </w:r>
            <w:r w:rsidRPr="001637FE">
              <w:rPr>
                <w:rFonts w:ascii="Times New Roman" w:hAnsi="Times New Roman"/>
                <w:szCs w:val="22"/>
              </w:rPr>
              <w:t>,</w:t>
            </w:r>
            <w:r w:rsidR="00062567" w:rsidRPr="001637FE">
              <w:rPr>
                <w:rFonts w:ascii="Times New Roman" w:hAnsi="Times New Roman"/>
                <w:szCs w:val="22"/>
              </w:rPr>
              <w:t>250</w:t>
            </w:r>
          </w:p>
          <w:p w14:paraId="1CC2641D" w14:textId="77777777" w:rsidR="00DC57A2" w:rsidRPr="001637FE" w:rsidRDefault="00DC57A2" w:rsidP="001637FE">
            <w:pPr>
              <w:keepNext/>
              <w:keepLines/>
              <w:widowControl/>
              <w:adjustRightInd/>
              <w:spacing w:line="240" w:lineRule="auto"/>
              <w:jc w:val="center"/>
              <w:textAlignment w:val="auto"/>
              <w:rPr>
                <w:rFonts w:ascii="Times New Roman" w:hAnsi="Times New Roman"/>
                <w:szCs w:val="22"/>
              </w:rPr>
            </w:pPr>
          </w:p>
          <w:p w14:paraId="68876E65" w14:textId="77777777" w:rsidR="00DC57A2" w:rsidRPr="001637FE" w:rsidRDefault="00DC57A2" w:rsidP="001637FE">
            <w:pPr>
              <w:keepNext/>
              <w:keepLines/>
              <w:widowControl/>
              <w:adjustRightInd/>
              <w:spacing w:line="240" w:lineRule="auto"/>
              <w:jc w:val="center"/>
              <w:textAlignment w:val="auto"/>
              <w:rPr>
                <w:rFonts w:ascii="Times New Roman" w:hAnsi="Times New Roman"/>
                <w:szCs w:val="22"/>
              </w:rPr>
            </w:pPr>
          </w:p>
          <w:p w14:paraId="2EA30BEF" w14:textId="77777777" w:rsidR="00082186" w:rsidRPr="001637FE" w:rsidRDefault="00082186" w:rsidP="001637FE">
            <w:pPr>
              <w:keepNext/>
              <w:keepLines/>
              <w:widowControl/>
              <w:adjustRightInd/>
              <w:spacing w:line="240" w:lineRule="auto"/>
              <w:jc w:val="center"/>
              <w:textAlignment w:val="auto"/>
              <w:rPr>
                <w:rFonts w:ascii="Times New Roman" w:hAnsi="Times New Roman"/>
                <w:szCs w:val="22"/>
              </w:rPr>
            </w:pPr>
          </w:p>
          <w:p w14:paraId="400D913D" w14:textId="62EEE115" w:rsidR="00DC57A2" w:rsidRPr="001637FE" w:rsidRDefault="00BC43CB" w:rsidP="001637FE">
            <w:pPr>
              <w:keepNext/>
              <w:keepLines/>
              <w:widowControl/>
              <w:adjustRightInd/>
              <w:spacing w:line="240" w:lineRule="auto"/>
              <w:jc w:val="center"/>
              <w:textAlignment w:val="auto"/>
              <w:rPr>
                <w:rFonts w:ascii="Times New Roman" w:hAnsi="Times New Roman"/>
                <w:szCs w:val="22"/>
              </w:rPr>
            </w:pPr>
            <w:r w:rsidRPr="001637FE">
              <w:rPr>
                <w:rFonts w:ascii="Times New Roman" w:hAnsi="Times New Roman"/>
                <w:szCs w:val="22"/>
              </w:rPr>
              <w:t>$</w:t>
            </w:r>
            <w:r w:rsidR="00D45C6F" w:rsidRPr="001637FE">
              <w:rPr>
                <w:rFonts w:ascii="Times New Roman" w:hAnsi="Times New Roman"/>
                <w:szCs w:val="22"/>
              </w:rPr>
              <w:t>1</w:t>
            </w:r>
            <w:r w:rsidR="00062567" w:rsidRPr="001637FE">
              <w:rPr>
                <w:rFonts w:ascii="Times New Roman" w:hAnsi="Times New Roman"/>
                <w:szCs w:val="22"/>
              </w:rPr>
              <w:t>97</w:t>
            </w:r>
            <w:r w:rsidR="00D45C6F" w:rsidRPr="001637FE">
              <w:rPr>
                <w:rFonts w:ascii="Times New Roman" w:hAnsi="Times New Roman"/>
                <w:szCs w:val="22"/>
              </w:rPr>
              <w:t>,066</w:t>
            </w:r>
            <w:r w:rsidRPr="001637FE">
              <w:rPr>
                <w:rFonts w:ascii="Times New Roman" w:hAnsi="Times New Roman"/>
                <w:szCs w:val="22"/>
              </w:rPr>
              <w:t xml:space="preserve"> </w:t>
            </w:r>
          </w:p>
        </w:tc>
      </w:tr>
      <w:tr w:rsidR="002B19A2" w:rsidRPr="00082186" w14:paraId="56F12EA6" w14:textId="77777777" w:rsidTr="00314A76">
        <w:tc>
          <w:tcPr>
            <w:tcW w:w="0" w:type="auto"/>
            <w:shd w:val="clear" w:color="auto" w:fill="BFBFBF"/>
            <w:vAlign w:val="center"/>
          </w:tcPr>
          <w:p w14:paraId="7A317F63" w14:textId="77777777" w:rsidR="00C34519" w:rsidRPr="001637FE" w:rsidRDefault="00BC43CB" w:rsidP="001637FE">
            <w:pPr>
              <w:widowControl/>
              <w:adjustRightInd/>
              <w:spacing w:line="240" w:lineRule="auto"/>
              <w:jc w:val="left"/>
              <w:textAlignment w:val="auto"/>
              <w:rPr>
                <w:rFonts w:ascii="Times New Roman" w:hAnsi="Times New Roman"/>
                <w:b/>
                <w:szCs w:val="22"/>
              </w:rPr>
            </w:pPr>
            <w:r w:rsidRPr="001637FE">
              <w:rPr>
                <w:rFonts w:ascii="Times New Roman" w:hAnsi="Times New Roman"/>
                <w:b/>
                <w:szCs w:val="22"/>
              </w:rPr>
              <w:t>Total</w:t>
            </w:r>
          </w:p>
        </w:tc>
        <w:tc>
          <w:tcPr>
            <w:tcW w:w="0" w:type="auto"/>
            <w:shd w:val="clear" w:color="auto" w:fill="BFBFBF"/>
            <w:vAlign w:val="center"/>
          </w:tcPr>
          <w:p w14:paraId="57F0F50C" w14:textId="77777777" w:rsidR="00DC57A2" w:rsidRPr="001637FE" w:rsidRDefault="00DC57A2" w:rsidP="001637FE">
            <w:pPr>
              <w:widowControl/>
              <w:adjustRightInd/>
              <w:spacing w:line="240" w:lineRule="auto"/>
              <w:jc w:val="left"/>
              <w:textAlignment w:val="auto"/>
              <w:rPr>
                <w:rFonts w:ascii="Times New Roman" w:hAnsi="Times New Roman"/>
                <w:b/>
                <w:szCs w:val="22"/>
              </w:rPr>
            </w:pPr>
          </w:p>
        </w:tc>
        <w:tc>
          <w:tcPr>
            <w:tcW w:w="0" w:type="auto"/>
            <w:shd w:val="clear" w:color="auto" w:fill="BFBFBF"/>
            <w:vAlign w:val="center"/>
          </w:tcPr>
          <w:p w14:paraId="51F59F68" w14:textId="5ECDE864" w:rsidR="00C34519" w:rsidRPr="001637FE" w:rsidRDefault="00082186" w:rsidP="001637FE">
            <w:pPr>
              <w:spacing w:line="240" w:lineRule="auto"/>
              <w:jc w:val="center"/>
              <w:rPr>
                <w:rFonts w:ascii="Times New Roman" w:hAnsi="Times New Roman"/>
                <w:b/>
                <w:color w:val="000000"/>
                <w:szCs w:val="22"/>
              </w:rPr>
            </w:pPr>
            <w:r w:rsidRPr="001637FE">
              <w:rPr>
                <w:rFonts w:ascii="Times New Roman" w:hAnsi="Times New Roman"/>
                <w:b/>
                <w:color w:val="000000"/>
                <w:szCs w:val="22"/>
              </w:rPr>
              <w:t>$</w:t>
            </w:r>
            <w:r w:rsidR="00BA7348" w:rsidRPr="001637FE">
              <w:rPr>
                <w:rFonts w:ascii="Times New Roman" w:hAnsi="Times New Roman"/>
                <w:b/>
                <w:color w:val="000000"/>
                <w:szCs w:val="22"/>
              </w:rPr>
              <w:t>551,742</w:t>
            </w:r>
            <w:r w:rsidRPr="001637FE">
              <w:rPr>
                <w:rFonts w:ascii="Times New Roman" w:hAnsi="Times New Roman"/>
                <w:b/>
                <w:color w:val="000000"/>
                <w:szCs w:val="22"/>
              </w:rPr>
              <w:t xml:space="preserve"> </w:t>
            </w:r>
          </w:p>
        </w:tc>
      </w:tr>
    </w:tbl>
    <w:p w14:paraId="7D977649" w14:textId="77777777" w:rsidR="00C34519" w:rsidRDefault="00C34519">
      <w:pPr>
        <w:widowControl/>
        <w:adjustRightInd/>
        <w:spacing w:line="276" w:lineRule="auto"/>
        <w:jc w:val="left"/>
        <w:textAlignment w:val="auto"/>
        <w:rPr>
          <w:rFonts w:ascii="Times New Roman" w:hAnsi="Times New Roman"/>
          <w:sz w:val="24"/>
        </w:rPr>
      </w:pPr>
    </w:p>
    <w:p w14:paraId="36A1C282" w14:textId="77777777" w:rsidR="00C34519" w:rsidRDefault="00A06368" w:rsidP="001637FE">
      <w:pPr>
        <w:pStyle w:val="OMBSectionHeading"/>
        <w:spacing w:before="240" w:after="120" w:line="276" w:lineRule="auto"/>
        <w:ind w:left="360"/>
      </w:pPr>
      <w:bookmarkStart w:id="78" w:name="_Toc371668656"/>
      <w:r>
        <w:t>Schedule</w:t>
      </w:r>
      <w:bookmarkEnd w:id="72"/>
      <w:bookmarkEnd w:id="78"/>
    </w:p>
    <w:bookmarkEnd w:id="73"/>
    <w:p w14:paraId="76AFD5F5" w14:textId="418FC53D" w:rsidR="00C34519" w:rsidRPr="00E56595" w:rsidRDefault="001B1CF3">
      <w:pPr>
        <w:pStyle w:val="PlainText"/>
        <w:spacing w:line="276" w:lineRule="auto"/>
        <w:rPr>
          <w:rFonts w:ascii="Times New Roman" w:eastAsia="Times New Roman" w:hAnsi="Times New Roman"/>
          <w:sz w:val="24"/>
          <w:szCs w:val="24"/>
        </w:rPr>
      </w:pPr>
      <w:r w:rsidRPr="00A5493D">
        <w:rPr>
          <w:rFonts w:ascii="Times New Roman" w:eastAsia="Times New Roman" w:hAnsi="Times New Roman"/>
          <w:sz w:val="24"/>
          <w:szCs w:val="20"/>
        </w:rPr>
        <w:t xml:space="preserve">Table </w:t>
      </w:r>
      <w:r w:rsidR="009F3F0F">
        <w:rPr>
          <w:rFonts w:ascii="Times New Roman" w:eastAsia="Times New Roman" w:hAnsi="Times New Roman"/>
          <w:sz w:val="24"/>
          <w:szCs w:val="20"/>
        </w:rPr>
        <w:t>9</w:t>
      </w:r>
      <w:r w:rsidR="009F3F0F" w:rsidRPr="00A5493D">
        <w:rPr>
          <w:rFonts w:ascii="Times New Roman" w:eastAsia="Times New Roman" w:hAnsi="Times New Roman"/>
          <w:sz w:val="24"/>
          <w:szCs w:val="20"/>
        </w:rPr>
        <w:t xml:space="preserve"> </w:t>
      </w:r>
      <w:r w:rsidR="00E56595">
        <w:rPr>
          <w:rFonts w:ascii="Times New Roman" w:eastAsia="Times New Roman" w:hAnsi="Times New Roman"/>
          <w:sz w:val="24"/>
          <w:szCs w:val="20"/>
        </w:rPr>
        <w:t xml:space="preserve">depicts </w:t>
      </w:r>
      <w:r w:rsidR="00AD37F5" w:rsidRPr="00AD37F5">
        <w:rPr>
          <w:rFonts w:ascii="Times New Roman" w:eastAsia="Times New Roman" w:hAnsi="Times New Roman"/>
          <w:sz w:val="24"/>
          <w:szCs w:val="24"/>
        </w:rPr>
        <w:t xml:space="preserve">the high-level schedule for the various activities. </w:t>
      </w:r>
      <w:r w:rsidR="00AD37F5" w:rsidRPr="00AD37F5">
        <w:rPr>
          <w:rFonts w:ascii="Times New Roman" w:hAnsi="Times New Roman"/>
          <w:bCs/>
          <w:sz w:val="24"/>
          <w:szCs w:val="24"/>
        </w:rPr>
        <w:t>Each activity includes recruitment, data collection, analyses, and reports</w:t>
      </w:r>
      <w:r w:rsidR="00AD37F5" w:rsidRPr="00AD37F5">
        <w:rPr>
          <w:rFonts w:ascii="Times New Roman" w:eastAsia="Times New Roman" w:hAnsi="Times New Roman"/>
          <w:sz w:val="24"/>
          <w:szCs w:val="24"/>
        </w:rPr>
        <w:t>.</w:t>
      </w:r>
      <w:r w:rsidR="00D05969">
        <w:rPr>
          <w:rFonts w:ascii="Times New Roman" w:eastAsia="Times New Roman" w:hAnsi="Times New Roman"/>
          <w:sz w:val="24"/>
          <w:szCs w:val="24"/>
        </w:rPr>
        <w:t xml:space="preserve"> </w:t>
      </w:r>
      <w:r w:rsidR="00AD37F5" w:rsidRPr="00AD37F5">
        <w:rPr>
          <w:rFonts w:ascii="Times New Roman" w:eastAsia="Times New Roman" w:hAnsi="Times New Roman"/>
          <w:sz w:val="24"/>
          <w:szCs w:val="24"/>
        </w:rPr>
        <w:t>In addition, the commencement of activities is contingent upon OMB approval.</w:t>
      </w:r>
    </w:p>
    <w:p w14:paraId="52B004F3" w14:textId="77777777" w:rsidR="00C34519" w:rsidRDefault="00C34519">
      <w:pPr>
        <w:keepNext/>
        <w:spacing w:line="276" w:lineRule="auto"/>
        <w:rPr>
          <w:rStyle w:val="StyleTimesNewRoman"/>
          <w:szCs w:val="24"/>
        </w:rPr>
      </w:pPr>
    </w:p>
    <w:p w14:paraId="45BABC50" w14:textId="4ED18784" w:rsidR="00C34519" w:rsidRDefault="00F25FFD">
      <w:pPr>
        <w:keepNext/>
        <w:spacing w:line="276" w:lineRule="auto"/>
        <w:rPr>
          <w:rStyle w:val="StyleTimesNewRoman"/>
          <w:b/>
          <w:szCs w:val="24"/>
        </w:rPr>
      </w:pPr>
      <w:proofErr w:type="gramStart"/>
      <w:r w:rsidRPr="00F25FFD">
        <w:rPr>
          <w:rStyle w:val="StyleTimesNewRoman"/>
          <w:b/>
          <w:szCs w:val="24"/>
        </w:rPr>
        <w:t xml:space="preserve">Table </w:t>
      </w:r>
      <w:r w:rsidR="008635A4">
        <w:rPr>
          <w:rStyle w:val="StyleTimesNewRoman"/>
          <w:b/>
          <w:szCs w:val="24"/>
        </w:rPr>
        <w:t>9</w:t>
      </w:r>
      <w:r w:rsidRPr="00F25FFD">
        <w:rPr>
          <w:rStyle w:val="StyleTimesNewRoman"/>
          <w:b/>
          <w:szCs w:val="24"/>
        </w:rPr>
        <w:t>.</w:t>
      </w:r>
      <w:proofErr w:type="gramEnd"/>
      <w:r w:rsidR="00D05969">
        <w:rPr>
          <w:rStyle w:val="StyleTimesNewRoman"/>
          <w:b/>
          <w:szCs w:val="24"/>
        </w:rPr>
        <w:t xml:space="preserve"> </w:t>
      </w:r>
      <w:r w:rsidR="001B1CF3">
        <w:rPr>
          <w:rStyle w:val="StyleTimesNewRoman"/>
          <w:b/>
          <w:szCs w:val="24"/>
        </w:rPr>
        <w:t xml:space="preserve">High-Level </w:t>
      </w:r>
      <w:r w:rsidRPr="00F25FFD">
        <w:rPr>
          <w:rStyle w:val="StyleTimesNewRoman"/>
          <w:b/>
          <w:szCs w:val="24"/>
        </w:rPr>
        <w:t xml:space="preserve">Schedule of Milestones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82"/>
        <w:gridCol w:w="5358"/>
      </w:tblGrid>
      <w:tr w:rsidR="002B19A2" w:rsidRPr="00544C37" w14:paraId="7415CF8A" w14:textId="77777777" w:rsidTr="00FB553D">
        <w:trPr>
          <w:trHeight w:val="300"/>
        </w:trPr>
        <w:tc>
          <w:tcPr>
            <w:tcW w:w="2434" w:type="pct"/>
            <w:tcBorders>
              <w:bottom w:val="double" w:sz="4" w:space="0" w:color="auto"/>
            </w:tcBorders>
            <w:shd w:val="clear" w:color="auto" w:fill="BFBFBF"/>
            <w:noWrap/>
          </w:tcPr>
          <w:p w14:paraId="27D72154" w14:textId="77777777" w:rsidR="00C34519" w:rsidRPr="001637FE" w:rsidRDefault="00AD37F5" w:rsidP="001637FE">
            <w:pPr>
              <w:keepNext/>
              <w:spacing w:before="60" w:after="60" w:line="240" w:lineRule="auto"/>
              <w:rPr>
                <w:rFonts w:ascii="Times New Roman" w:hAnsi="Times New Roman"/>
                <w:b/>
                <w:bCs/>
                <w:szCs w:val="22"/>
              </w:rPr>
            </w:pPr>
            <w:r w:rsidRPr="001637FE">
              <w:rPr>
                <w:rFonts w:ascii="Times New Roman" w:hAnsi="Times New Roman"/>
                <w:b/>
                <w:bCs/>
                <w:szCs w:val="22"/>
              </w:rPr>
              <w:t>Activity</w:t>
            </w:r>
          </w:p>
        </w:tc>
        <w:tc>
          <w:tcPr>
            <w:tcW w:w="2566" w:type="pct"/>
            <w:tcBorders>
              <w:bottom w:val="double" w:sz="4" w:space="0" w:color="auto"/>
            </w:tcBorders>
            <w:shd w:val="clear" w:color="auto" w:fill="BFBFBF"/>
            <w:noWrap/>
          </w:tcPr>
          <w:p w14:paraId="03266C4F" w14:textId="77777777" w:rsidR="00C34519" w:rsidRPr="001637FE" w:rsidRDefault="00AD37F5" w:rsidP="001637FE">
            <w:pPr>
              <w:keepNext/>
              <w:spacing w:before="60" w:after="60" w:line="240" w:lineRule="auto"/>
              <w:jc w:val="center"/>
              <w:rPr>
                <w:rFonts w:ascii="Times New Roman" w:hAnsi="Times New Roman"/>
                <w:b/>
                <w:bCs/>
                <w:szCs w:val="22"/>
              </w:rPr>
            </w:pPr>
            <w:r w:rsidRPr="001637FE">
              <w:rPr>
                <w:rFonts w:ascii="Times New Roman" w:hAnsi="Times New Roman"/>
                <w:b/>
                <w:bCs/>
                <w:szCs w:val="22"/>
              </w:rPr>
              <w:t xml:space="preserve">Dates </w:t>
            </w:r>
          </w:p>
        </w:tc>
      </w:tr>
      <w:tr w:rsidR="00924BEB" w:rsidRPr="00544C37" w14:paraId="7B390777" w14:textId="77777777" w:rsidTr="00FB553D">
        <w:trPr>
          <w:trHeight w:val="300"/>
        </w:trPr>
        <w:tc>
          <w:tcPr>
            <w:tcW w:w="2434" w:type="pct"/>
            <w:noWrap/>
            <w:vAlign w:val="center"/>
          </w:tcPr>
          <w:p w14:paraId="5CAAFDC3" w14:textId="5BE7CFF5" w:rsidR="00C34519" w:rsidRPr="001637FE" w:rsidRDefault="00AD37F5" w:rsidP="001637FE">
            <w:pPr>
              <w:keepNext/>
              <w:spacing w:before="60" w:after="60" w:line="240" w:lineRule="auto"/>
              <w:rPr>
                <w:rFonts w:ascii="Times New Roman" w:hAnsi="Times New Roman"/>
                <w:color w:val="000000"/>
                <w:szCs w:val="22"/>
              </w:rPr>
            </w:pPr>
            <w:r w:rsidRPr="001637FE">
              <w:rPr>
                <w:rFonts w:ascii="Times New Roman" w:hAnsi="Times New Roman"/>
                <w:color w:val="000000"/>
                <w:szCs w:val="22"/>
              </w:rPr>
              <w:t xml:space="preserve">Cognitive interviews for reading </w:t>
            </w:r>
          </w:p>
        </w:tc>
        <w:tc>
          <w:tcPr>
            <w:tcW w:w="2566" w:type="pct"/>
            <w:noWrap/>
            <w:vAlign w:val="center"/>
          </w:tcPr>
          <w:p w14:paraId="26D602E0" w14:textId="615977F2" w:rsidR="00C34519" w:rsidRPr="001637FE" w:rsidRDefault="00513F63" w:rsidP="001637FE">
            <w:pPr>
              <w:keepNext/>
              <w:spacing w:before="60" w:after="60" w:line="240" w:lineRule="auto"/>
              <w:jc w:val="center"/>
              <w:rPr>
                <w:rFonts w:ascii="Times New Roman" w:hAnsi="Times New Roman"/>
                <w:color w:val="000000"/>
                <w:szCs w:val="22"/>
              </w:rPr>
            </w:pPr>
            <w:r w:rsidRPr="001637FE">
              <w:rPr>
                <w:rFonts w:ascii="Times New Roman" w:hAnsi="Times New Roman"/>
                <w:color w:val="000000"/>
                <w:szCs w:val="22"/>
              </w:rPr>
              <w:t xml:space="preserve">August </w:t>
            </w:r>
            <w:r w:rsidR="00AD37F5" w:rsidRPr="001637FE">
              <w:rPr>
                <w:rFonts w:ascii="Times New Roman" w:hAnsi="Times New Roman"/>
                <w:color w:val="000000"/>
                <w:szCs w:val="22"/>
              </w:rPr>
              <w:t>201</w:t>
            </w:r>
            <w:r w:rsidRPr="001637FE">
              <w:rPr>
                <w:rFonts w:ascii="Times New Roman" w:hAnsi="Times New Roman"/>
                <w:color w:val="000000"/>
                <w:szCs w:val="22"/>
              </w:rPr>
              <w:t>5</w:t>
            </w:r>
            <w:r w:rsidR="00AD37F5" w:rsidRPr="001637FE">
              <w:rPr>
                <w:rFonts w:ascii="Times New Roman" w:hAnsi="Times New Roman"/>
                <w:color w:val="000000"/>
                <w:szCs w:val="22"/>
              </w:rPr>
              <w:t>-</w:t>
            </w:r>
            <w:r w:rsidR="00924BEB" w:rsidRPr="001637FE">
              <w:rPr>
                <w:rFonts w:ascii="Times New Roman" w:hAnsi="Times New Roman"/>
                <w:color w:val="000000"/>
                <w:szCs w:val="22"/>
              </w:rPr>
              <w:t>November 2015</w:t>
            </w:r>
          </w:p>
        </w:tc>
      </w:tr>
      <w:tr w:rsidR="00924BEB" w:rsidRPr="00B13E41" w14:paraId="065D6D0D" w14:textId="77777777" w:rsidTr="00FB553D">
        <w:trPr>
          <w:trHeight w:val="300"/>
        </w:trPr>
        <w:tc>
          <w:tcPr>
            <w:tcW w:w="2434" w:type="pct"/>
            <w:noWrap/>
            <w:vAlign w:val="center"/>
          </w:tcPr>
          <w:p w14:paraId="55E053FE" w14:textId="77777777" w:rsidR="00C34519" w:rsidRPr="001637FE" w:rsidRDefault="00AD37F5" w:rsidP="001637FE">
            <w:pPr>
              <w:keepNext/>
              <w:spacing w:before="60" w:after="60" w:line="240" w:lineRule="auto"/>
              <w:rPr>
                <w:rFonts w:ascii="Times New Roman" w:hAnsi="Times New Roman"/>
                <w:color w:val="000000"/>
                <w:szCs w:val="22"/>
              </w:rPr>
            </w:pPr>
            <w:r w:rsidRPr="001637FE">
              <w:rPr>
                <w:rFonts w:ascii="Times New Roman" w:hAnsi="Times New Roman"/>
                <w:color w:val="000000"/>
                <w:szCs w:val="22"/>
              </w:rPr>
              <w:t>Small-scale tryouts for mathematics and reading</w:t>
            </w:r>
          </w:p>
        </w:tc>
        <w:tc>
          <w:tcPr>
            <w:tcW w:w="2566" w:type="pct"/>
            <w:noWrap/>
            <w:vAlign w:val="center"/>
          </w:tcPr>
          <w:p w14:paraId="1A03298B" w14:textId="741B74B6" w:rsidR="00C34519" w:rsidRPr="001637FE" w:rsidRDefault="00513F63" w:rsidP="001637FE">
            <w:pPr>
              <w:keepNext/>
              <w:spacing w:before="60" w:after="60" w:line="240" w:lineRule="auto"/>
              <w:jc w:val="center"/>
              <w:rPr>
                <w:rFonts w:ascii="Times New Roman" w:hAnsi="Times New Roman"/>
                <w:color w:val="000000"/>
                <w:szCs w:val="22"/>
              </w:rPr>
            </w:pPr>
            <w:r w:rsidRPr="001637FE">
              <w:rPr>
                <w:rFonts w:ascii="Times New Roman" w:hAnsi="Times New Roman"/>
                <w:color w:val="000000"/>
                <w:szCs w:val="22"/>
              </w:rPr>
              <w:t xml:space="preserve">August </w:t>
            </w:r>
            <w:r w:rsidR="00AD37F5" w:rsidRPr="001637FE">
              <w:rPr>
                <w:rFonts w:ascii="Times New Roman" w:hAnsi="Times New Roman"/>
                <w:color w:val="000000"/>
                <w:szCs w:val="22"/>
              </w:rPr>
              <w:t>201</w:t>
            </w:r>
            <w:r w:rsidRPr="001637FE">
              <w:rPr>
                <w:rFonts w:ascii="Times New Roman" w:hAnsi="Times New Roman"/>
                <w:color w:val="000000"/>
                <w:szCs w:val="22"/>
              </w:rPr>
              <w:t>5</w:t>
            </w:r>
            <w:r w:rsidR="00AD37F5" w:rsidRPr="001637FE">
              <w:rPr>
                <w:rFonts w:ascii="Times New Roman" w:hAnsi="Times New Roman"/>
                <w:color w:val="000000"/>
                <w:szCs w:val="22"/>
              </w:rPr>
              <w:t>-</w:t>
            </w:r>
            <w:r w:rsidR="003374A4" w:rsidRPr="001637FE">
              <w:rPr>
                <w:rFonts w:ascii="Times New Roman" w:hAnsi="Times New Roman"/>
                <w:color w:val="000000"/>
                <w:szCs w:val="22"/>
              </w:rPr>
              <w:t>January 2016</w:t>
            </w:r>
          </w:p>
        </w:tc>
      </w:tr>
    </w:tbl>
    <w:p w14:paraId="7084F66E" w14:textId="77777777" w:rsidR="00C34519" w:rsidRDefault="00C34519" w:rsidP="001637FE">
      <w:pPr>
        <w:spacing w:line="276" w:lineRule="auto"/>
        <w:rPr>
          <w:rStyle w:val="StyleTimesNewRoman"/>
          <w:sz w:val="22"/>
        </w:rPr>
      </w:pPr>
    </w:p>
    <w:sectPr w:rsidR="00C34519" w:rsidSect="00CD14F7">
      <w:pgSz w:w="12240" w:h="15840" w:code="1"/>
      <w:pgMar w:top="1008" w:right="1008" w:bottom="1008" w:left="1008" w:header="432" w:footer="432"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C53FDB" w14:textId="77777777" w:rsidR="0017477F" w:rsidRDefault="0017477F">
      <w:r>
        <w:separator/>
      </w:r>
    </w:p>
  </w:endnote>
  <w:endnote w:type="continuationSeparator" w:id="0">
    <w:p w14:paraId="71377392" w14:textId="77777777" w:rsidR="0017477F" w:rsidRDefault="0017477F">
      <w:r>
        <w:continuationSeparator/>
      </w:r>
    </w:p>
  </w:endnote>
  <w:endnote w:type="continuationNotice" w:id="1">
    <w:p w14:paraId="41DDCF35" w14:textId="77777777" w:rsidR="0017477F" w:rsidRDefault="0017477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lliard Blac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FA76A1" w14:textId="77777777" w:rsidR="00EC693F" w:rsidRPr="0086332C" w:rsidRDefault="00EC693F" w:rsidP="00973F58">
    <w:pPr>
      <w:tabs>
        <w:tab w:val="right" w:pos="9360"/>
      </w:tabs>
      <w:spacing w:line="240" w:lineRule="atLeast"/>
      <w:jc w:val="center"/>
      <w:rPr>
        <w:rFonts w:ascii="Times New Roman" w:hAnsi="Times New Roman"/>
        <w:i/>
        <w:sz w:val="20"/>
      </w:rPr>
    </w:pPr>
    <w:r w:rsidRPr="0086332C">
      <w:rPr>
        <w:rFonts w:ascii="Times New Roman" w:hAnsi="Times New Roman"/>
        <w:i/>
        <w:sz w:val="20"/>
      </w:rPr>
      <w:fldChar w:fldCharType="begin"/>
    </w:r>
    <w:r w:rsidRPr="0086332C">
      <w:rPr>
        <w:rFonts w:ascii="Times New Roman" w:hAnsi="Times New Roman"/>
        <w:i/>
        <w:sz w:val="20"/>
      </w:rPr>
      <w:instrText xml:space="preserve"> PAGE   \* MERGEFORMAT </w:instrText>
    </w:r>
    <w:r w:rsidRPr="0086332C">
      <w:rPr>
        <w:rFonts w:ascii="Times New Roman" w:hAnsi="Times New Roman"/>
        <w:i/>
        <w:sz w:val="20"/>
      </w:rPr>
      <w:fldChar w:fldCharType="separate"/>
    </w:r>
    <w:r w:rsidR="003B4BF0">
      <w:rPr>
        <w:rFonts w:ascii="Times New Roman" w:hAnsi="Times New Roman"/>
        <w:i/>
        <w:noProof/>
        <w:sz w:val="20"/>
      </w:rPr>
      <w:t>ii</w:t>
    </w:r>
    <w:r w:rsidRPr="0086332C">
      <w:rPr>
        <w:rFonts w:ascii="Times New Roman" w:hAnsi="Times New Roman"/>
        <w:i/>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8A1E01" w14:textId="77777777" w:rsidR="00FA680E" w:rsidRDefault="00FA680E" w:rsidP="00FA680E">
    <w:pPr>
      <w:pStyle w:val="Footer"/>
      <w:spacing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055767" w14:textId="77777777" w:rsidR="0017477F" w:rsidRDefault="0017477F">
      <w:r>
        <w:separator/>
      </w:r>
    </w:p>
  </w:footnote>
  <w:footnote w:type="continuationSeparator" w:id="0">
    <w:p w14:paraId="57365F01" w14:textId="77777777" w:rsidR="0017477F" w:rsidRDefault="0017477F">
      <w:r>
        <w:continuationSeparator/>
      </w:r>
    </w:p>
  </w:footnote>
  <w:footnote w:type="continuationNotice" w:id="1">
    <w:p w14:paraId="5AFA7B10" w14:textId="77777777" w:rsidR="0017477F" w:rsidRDefault="0017477F">
      <w:pPr>
        <w:spacing w:line="240" w:lineRule="auto"/>
      </w:pPr>
    </w:p>
  </w:footnote>
  <w:footnote w:id="2">
    <w:p w14:paraId="197E4AEE" w14:textId="77777777" w:rsidR="00FA680E" w:rsidRDefault="00FA680E" w:rsidP="00FA680E">
      <w:pPr>
        <w:pStyle w:val="FootnoteText"/>
        <w:spacing w:line="240" w:lineRule="auto"/>
      </w:pPr>
      <w:r w:rsidRPr="000F750C">
        <w:rPr>
          <w:rStyle w:val="FootnoteReference"/>
        </w:rPr>
        <w:footnoteRef/>
      </w:r>
      <w:r w:rsidRPr="000F750C">
        <w:t xml:space="preserve"> </w:t>
      </w:r>
      <w:r w:rsidRPr="000F750C">
        <w:rPr>
          <w:rStyle w:val="StyleTimesNewRoman"/>
          <w:sz w:val="20"/>
        </w:rPr>
        <w:t>SBTs are extended performance tasks, which embed multiple items into a scenario, providing context and motivation.</w:t>
      </w:r>
    </w:p>
  </w:footnote>
  <w:footnote w:id="3">
    <w:p w14:paraId="4C03777E" w14:textId="77777777" w:rsidR="00EC693F" w:rsidRPr="00973F58" w:rsidRDefault="00EC693F" w:rsidP="00973F58">
      <w:pPr>
        <w:pStyle w:val="FootnoteText"/>
        <w:spacing w:line="240" w:lineRule="auto"/>
        <w:rPr>
          <w:rFonts w:ascii="Times New Roman" w:hAnsi="Times New Roman"/>
        </w:rPr>
      </w:pPr>
      <w:r w:rsidRPr="000866F7">
        <w:rPr>
          <w:rStyle w:val="FootnoteReference"/>
          <w:rFonts w:ascii="Times New Roman" w:hAnsi="Times New Roman"/>
        </w:rPr>
        <w:footnoteRef/>
      </w:r>
      <w:r w:rsidRPr="000866F7">
        <w:rPr>
          <w:rFonts w:ascii="Times New Roman" w:hAnsi="Times New Roman"/>
        </w:rPr>
        <w:t xml:space="preserve"> </w:t>
      </w:r>
      <w:r>
        <w:rPr>
          <w:rFonts w:ascii="Times New Roman" w:hAnsi="Times New Roman"/>
        </w:rPr>
        <w:t xml:space="preserve">For example, </w:t>
      </w:r>
      <w:r w:rsidRPr="008908E4">
        <w:rPr>
          <w:rFonts w:ascii="Times New Roman" w:hAnsi="Times New Roman"/>
        </w:rPr>
        <w:t>NAEP Science Pretesting Activities</w:t>
      </w:r>
      <w:r>
        <w:rPr>
          <w:rFonts w:ascii="Times New Roman" w:hAnsi="Times New Roman"/>
        </w:rPr>
        <w:t xml:space="preserve"> </w:t>
      </w:r>
      <w:r w:rsidRPr="008908E4">
        <w:rPr>
          <w:rFonts w:ascii="Times New Roman" w:hAnsi="Times New Roman"/>
        </w:rPr>
        <w:t>(OMB #1850-</w:t>
      </w:r>
      <w:r>
        <w:rPr>
          <w:rFonts w:ascii="Times New Roman" w:hAnsi="Times New Roman"/>
        </w:rPr>
        <w:t>0803</w:t>
      </w:r>
      <w:r w:rsidRPr="008908E4">
        <w:rPr>
          <w:rFonts w:ascii="Times New Roman" w:hAnsi="Times New Roman"/>
        </w:rPr>
        <w:t xml:space="preserve"> v.</w:t>
      </w:r>
      <w:r>
        <w:rPr>
          <w:rFonts w:ascii="Times New Roman" w:hAnsi="Times New Roman"/>
        </w:rPr>
        <w:t xml:space="preserve">73, October 2012) and </w:t>
      </w:r>
      <w:r w:rsidRPr="008908E4">
        <w:rPr>
          <w:rFonts w:ascii="Times New Roman" w:hAnsi="Times New Roman"/>
        </w:rPr>
        <w:t>NAEP 2011 Cognitive Interview Studies of NAEP Cognitive Items</w:t>
      </w:r>
      <w:r w:rsidRPr="008908E4" w:rsidDel="008908E4">
        <w:rPr>
          <w:rFonts w:ascii="Times New Roman" w:hAnsi="Times New Roman"/>
        </w:rPr>
        <w:t xml:space="preserve"> </w:t>
      </w:r>
      <w:r w:rsidRPr="008908E4">
        <w:rPr>
          <w:rFonts w:ascii="Times New Roman" w:hAnsi="Times New Roman"/>
        </w:rPr>
        <w:t>(OMB #1850-0</w:t>
      </w:r>
      <w:r>
        <w:rPr>
          <w:rFonts w:ascii="Times New Roman" w:hAnsi="Times New Roman"/>
        </w:rPr>
        <w:t>803</w:t>
      </w:r>
      <w:r w:rsidRPr="008908E4">
        <w:rPr>
          <w:rFonts w:ascii="Times New Roman" w:hAnsi="Times New Roman"/>
        </w:rPr>
        <w:t xml:space="preserve"> v.</w:t>
      </w:r>
      <w:r>
        <w:rPr>
          <w:rFonts w:ascii="Times New Roman" w:hAnsi="Times New Roman"/>
        </w:rPr>
        <w:t>4</w:t>
      </w:r>
      <w:r w:rsidRPr="008908E4">
        <w:rPr>
          <w:rFonts w:ascii="Times New Roman" w:hAnsi="Times New Roman"/>
        </w:rPr>
        <w:t xml:space="preserve">5, </w:t>
      </w:r>
      <w:r>
        <w:rPr>
          <w:rFonts w:ascii="Times New Roman" w:hAnsi="Times New Roman"/>
        </w:rPr>
        <w:t>March</w:t>
      </w:r>
      <w:r w:rsidRPr="008908E4">
        <w:rPr>
          <w:rFonts w:ascii="Times New Roman" w:hAnsi="Times New Roman"/>
        </w:rPr>
        <w:t xml:space="preserve"> 2011).</w:t>
      </w:r>
    </w:p>
  </w:footnote>
  <w:footnote w:id="4">
    <w:p w14:paraId="3C0C00E1" w14:textId="77777777" w:rsidR="00EC693F" w:rsidRDefault="00EC693F" w:rsidP="006C2BC2">
      <w:pPr>
        <w:spacing w:after="60" w:line="240" w:lineRule="auto"/>
        <w:jc w:val="left"/>
        <w:rPr>
          <w:rFonts w:ascii="Times New Roman" w:hAnsi="Times New Roman"/>
        </w:rPr>
      </w:pPr>
      <w:r w:rsidRPr="00FB5E06">
        <w:rPr>
          <w:rStyle w:val="FootnoteReference"/>
          <w:sz w:val="20"/>
        </w:rPr>
        <w:footnoteRef/>
      </w:r>
      <w:r w:rsidRPr="00FB5E06">
        <w:rPr>
          <w:sz w:val="20"/>
        </w:rPr>
        <w:t xml:space="preserve"> </w:t>
      </w:r>
      <w:r w:rsidRPr="00BD112C">
        <w:rPr>
          <w:rFonts w:ascii="Times New Roman" w:hAnsi="Times New Roman"/>
          <w:sz w:val="20"/>
        </w:rPr>
        <w:t>Technology and Engineering Literacy Pre-Assessment Studies: Tryout and Usability Studies (</w:t>
      </w:r>
      <w:r w:rsidRPr="008908E4">
        <w:rPr>
          <w:rFonts w:ascii="Times New Roman" w:hAnsi="Times New Roman"/>
          <w:sz w:val="20"/>
        </w:rPr>
        <w:t>OMB #1850-0</w:t>
      </w:r>
      <w:r>
        <w:rPr>
          <w:rFonts w:ascii="Times New Roman" w:hAnsi="Times New Roman"/>
          <w:sz w:val="20"/>
        </w:rPr>
        <w:t>803</w:t>
      </w:r>
      <w:r w:rsidRPr="008908E4">
        <w:rPr>
          <w:rFonts w:ascii="Times New Roman" w:hAnsi="Times New Roman"/>
          <w:sz w:val="20"/>
        </w:rPr>
        <w:t xml:space="preserve"> v.</w:t>
      </w:r>
      <w:r>
        <w:rPr>
          <w:rFonts w:ascii="Times New Roman" w:hAnsi="Times New Roman"/>
          <w:sz w:val="20"/>
        </w:rPr>
        <w:t xml:space="preserve">66, </w:t>
      </w:r>
      <w:r w:rsidRPr="00BD112C">
        <w:rPr>
          <w:rFonts w:ascii="Times New Roman" w:hAnsi="Times New Roman"/>
          <w:sz w:val="20"/>
        </w:rPr>
        <w:t>February 2012).</w:t>
      </w:r>
    </w:p>
  </w:footnote>
  <w:footnote w:id="5">
    <w:p w14:paraId="338A84FE" w14:textId="77777777" w:rsidR="00EC693F" w:rsidRPr="0041410B" w:rsidRDefault="00EC693F" w:rsidP="006C2BC2">
      <w:pPr>
        <w:pStyle w:val="FootnoteText"/>
        <w:spacing w:line="240" w:lineRule="auto"/>
        <w:rPr>
          <w:rFonts w:ascii="Times New Roman" w:hAnsi="Times New Roman"/>
        </w:rPr>
      </w:pPr>
      <w:r w:rsidRPr="008F6670">
        <w:rPr>
          <w:rStyle w:val="FootnoteReference"/>
          <w:rFonts w:ascii="Times New Roman" w:hAnsi="Times New Roman"/>
        </w:rPr>
        <w:footnoteRef/>
      </w:r>
      <w:r w:rsidRPr="008F6670">
        <w:rPr>
          <w:rFonts w:ascii="Times New Roman" w:hAnsi="Times New Roman"/>
        </w:rPr>
        <w:t xml:space="preserve"> For the ease of description, the term “computer” has been used in </w:t>
      </w:r>
      <w:r>
        <w:rPr>
          <w:rFonts w:ascii="Times New Roman" w:hAnsi="Times New Roman"/>
        </w:rPr>
        <w:t xml:space="preserve">the </w:t>
      </w:r>
      <w:r w:rsidRPr="008F6670">
        <w:rPr>
          <w:rFonts w:ascii="Times New Roman" w:hAnsi="Times New Roman"/>
        </w:rPr>
        <w:t>recruitment materials.</w:t>
      </w:r>
    </w:p>
  </w:footnote>
  <w:footnote w:id="6">
    <w:p w14:paraId="3E51A072" w14:textId="2A40B1FD" w:rsidR="00EC693F" w:rsidRDefault="00EC693F" w:rsidP="006158D3">
      <w:pPr>
        <w:spacing w:after="60" w:line="240" w:lineRule="auto"/>
        <w:ind w:left="180" w:hanging="180"/>
        <w:jc w:val="left"/>
        <w:rPr>
          <w:sz w:val="18"/>
          <w:szCs w:val="18"/>
        </w:rPr>
      </w:pPr>
      <w:r w:rsidRPr="00AC41A2">
        <w:rPr>
          <w:rStyle w:val="StyleTimesNewRoman"/>
          <w:sz w:val="20"/>
          <w:vertAlign w:val="superscript"/>
        </w:rPr>
        <w:footnoteRef/>
      </w:r>
      <w:r w:rsidRPr="00AC41A2">
        <w:rPr>
          <w:rStyle w:val="StyleTimesNewRoman"/>
          <w:sz w:val="20"/>
        </w:rPr>
        <w:t xml:space="preserve"> </w:t>
      </w:r>
      <w:proofErr w:type="gramStart"/>
      <w:r w:rsidRPr="00AC41A2">
        <w:rPr>
          <w:rStyle w:val="StyleTimesNewRoman"/>
          <w:sz w:val="20"/>
        </w:rPr>
        <w:t xml:space="preserve">Van </w:t>
      </w:r>
      <w:proofErr w:type="spellStart"/>
      <w:r w:rsidRPr="00AC41A2">
        <w:rPr>
          <w:rStyle w:val="StyleTimesNewRoman"/>
          <w:sz w:val="20"/>
        </w:rPr>
        <w:t>Someren</w:t>
      </w:r>
      <w:proofErr w:type="spellEnd"/>
      <w:r w:rsidRPr="00AC41A2">
        <w:rPr>
          <w:rStyle w:val="StyleTimesNewRoman"/>
          <w:sz w:val="20"/>
        </w:rPr>
        <w:t>, M. W., Barnard, Y. F., &amp; Sandberg, J. A. C. (1994).</w:t>
      </w:r>
      <w:proofErr w:type="gramEnd"/>
      <w:r w:rsidRPr="00AC41A2">
        <w:rPr>
          <w:rStyle w:val="StyleTimesNewRoman"/>
          <w:sz w:val="20"/>
        </w:rPr>
        <w:t xml:space="preserve"> The think-aloud method: A</w:t>
      </w:r>
      <w:r w:rsidRPr="00CE059E">
        <w:rPr>
          <w:rStyle w:val="StyleTimesNewRoman"/>
          <w:sz w:val="20"/>
        </w:rPr>
        <w:t xml:space="preserve"> </w:t>
      </w:r>
      <w:r w:rsidRPr="00AF57B1">
        <w:rPr>
          <w:rStyle w:val="StyleTimesNewRoman"/>
          <w:sz w:val="20"/>
        </w:rPr>
        <w:t>practical guide</w:t>
      </w:r>
      <w:r w:rsidRPr="00CE059E">
        <w:rPr>
          <w:rStyle w:val="StyleTimesNewRoman"/>
          <w:sz w:val="20"/>
        </w:rPr>
        <w:t xml:space="preserve"> to </w:t>
      </w:r>
      <w:r w:rsidRPr="00AF57B1">
        <w:rPr>
          <w:rStyle w:val="StyleTimesNewRoman"/>
          <w:sz w:val="20"/>
        </w:rPr>
        <w:t>modeling cognitive processes</w:t>
      </w:r>
      <w:r w:rsidRPr="00CE059E">
        <w:rPr>
          <w:rStyle w:val="StyleTimesNewRoman"/>
          <w:sz w:val="20"/>
        </w:rPr>
        <w:t>.</w:t>
      </w:r>
      <w:r w:rsidRPr="00AF57B1">
        <w:rPr>
          <w:rStyle w:val="StyleTimesNewRoman"/>
          <w:sz w:val="20"/>
        </w:rPr>
        <w:t xml:space="preserve"> San Diego, CA: Academic Press.</w:t>
      </w:r>
      <w:r>
        <w:rPr>
          <w:rStyle w:val="StyleTimesNewRoman"/>
          <w:sz w:val="20"/>
        </w:rPr>
        <w:t xml:space="preserve"> Available at:</w:t>
      </w:r>
      <w:r w:rsidR="00D05969">
        <w:rPr>
          <w:rStyle w:val="StyleTimesNewRoman"/>
          <w:sz w:val="20"/>
        </w:rPr>
        <w:t xml:space="preserve"> </w:t>
      </w:r>
      <w:hyperlink r:id="rId1" w:history="1">
        <w:r w:rsidRPr="00495F91">
          <w:rPr>
            <w:rStyle w:val="Hyperlink"/>
            <w:rFonts w:ascii="Times New Roman" w:hAnsi="Times New Roman"/>
            <w:sz w:val="18"/>
            <w:szCs w:val="18"/>
          </w:rPr>
          <w:t>ftp://akmc.biz/ShareSpace/ResMeth-IS-Spring2012/Zhora_el_Gauche/Reading%20Materials/Someren_et_al-The_Think_Aloud_Method.pdf</w:t>
        </w:r>
      </w:hyperlink>
    </w:p>
  </w:footnote>
  <w:footnote w:id="7">
    <w:p w14:paraId="5C85116D" w14:textId="77777777" w:rsidR="00EC693F" w:rsidRDefault="00EC693F" w:rsidP="006158D3">
      <w:pPr>
        <w:pStyle w:val="FootnoteText"/>
        <w:spacing w:after="60" w:line="240" w:lineRule="auto"/>
        <w:ind w:left="180" w:hanging="180"/>
      </w:pPr>
      <w:r>
        <w:rPr>
          <w:rStyle w:val="FootnoteReference"/>
        </w:rPr>
        <w:footnoteRef/>
      </w:r>
      <w:r>
        <w:t xml:space="preserve"> </w:t>
      </w:r>
      <w:proofErr w:type="gramStart"/>
      <w:r>
        <w:rPr>
          <w:rFonts w:ascii="Times New Roman" w:hAnsi="Times New Roman"/>
        </w:rPr>
        <w:t xml:space="preserve">For example, </w:t>
      </w:r>
      <w:r w:rsidRPr="008908E4">
        <w:rPr>
          <w:rFonts w:ascii="Times New Roman" w:hAnsi="Times New Roman"/>
        </w:rPr>
        <w:t>NAEP Science Pretesting Activities</w:t>
      </w:r>
      <w:r>
        <w:rPr>
          <w:rFonts w:ascii="Times New Roman" w:hAnsi="Times New Roman"/>
        </w:rPr>
        <w:t xml:space="preserve"> </w:t>
      </w:r>
      <w:r w:rsidRPr="008908E4">
        <w:rPr>
          <w:rFonts w:ascii="Times New Roman" w:hAnsi="Times New Roman"/>
        </w:rPr>
        <w:t>(OMB #1850-</w:t>
      </w:r>
      <w:r>
        <w:rPr>
          <w:rFonts w:ascii="Times New Roman" w:hAnsi="Times New Roman"/>
        </w:rPr>
        <w:t>0803</w:t>
      </w:r>
      <w:r w:rsidRPr="008908E4">
        <w:rPr>
          <w:rFonts w:ascii="Times New Roman" w:hAnsi="Times New Roman"/>
        </w:rPr>
        <w:t xml:space="preserve"> v.</w:t>
      </w:r>
      <w:r>
        <w:rPr>
          <w:rFonts w:ascii="Times New Roman" w:hAnsi="Times New Roman"/>
        </w:rPr>
        <w:t xml:space="preserve">73, October 2012) and </w:t>
      </w:r>
      <w:r w:rsidRPr="0010073D">
        <w:rPr>
          <w:rFonts w:ascii="Times New Roman" w:hAnsi="Times New Roman"/>
        </w:rPr>
        <w:t>Cognitive Interview Study of Background Questions for Students, Teachers, and School Administrators</w:t>
      </w:r>
      <w:r>
        <w:rPr>
          <w:rFonts w:ascii="Times New Roman" w:hAnsi="Times New Roman"/>
        </w:rPr>
        <w:t xml:space="preserve"> </w:t>
      </w:r>
      <w:r w:rsidRPr="008908E4">
        <w:rPr>
          <w:rFonts w:ascii="Times New Roman" w:hAnsi="Times New Roman"/>
        </w:rPr>
        <w:t>(OMB #1850-</w:t>
      </w:r>
      <w:r>
        <w:rPr>
          <w:rFonts w:ascii="Times New Roman" w:hAnsi="Times New Roman"/>
        </w:rPr>
        <w:t>0803</w:t>
      </w:r>
      <w:r w:rsidRPr="008908E4">
        <w:rPr>
          <w:rFonts w:ascii="Times New Roman" w:hAnsi="Times New Roman"/>
        </w:rPr>
        <w:t xml:space="preserve"> v.</w:t>
      </w:r>
      <w:r>
        <w:rPr>
          <w:rFonts w:ascii="Times New Roman" w:hAnsi="Times New Roman"/>
        </w:rPr>
        <w:t>57, September 2011).</w:t>
      </w:r>
      <w:proofErr w:type="gramEnd"/>
    </w:p>
  </w:footnote>
  <w:footnote w:id="8">
    <w:p w14:paraId="77FA5E88" w14:textId="53B0EBBF" w:rsidR="00EC693F" w:rsidRPr="00FB553D" w:rsidRDefault="00EC693F" w:rsidP="00345B8C">
      <w:pPr>
        <w:pStyle w:val="FootnoteText"/>
        <w:spacing w:line="240" w:lineRule="auto"/>
        <w:ind w:left="187" w:hanging="187"/>
        <w:rPr>
          <w:rFonts w:ascii="Times New Roman" w:hAnsi="Times New Roman"/>
        </w:rPr>
      </w:pPr>
      <w:r w:rsidRPr="00FB553D">
        <w:rPr>
          <w:rStyle w:val="FootnoteReference"/>
          <w:rFonts w:ascii="Times New Roman" w:hAnsi="Times New Roman"/>
        </w:rPr>
        <w:footnoteRef/>
      </w:r>
      <w:r w:rsidRPr="00FB553D">
        <w:rPr>
          <w:rFonts w:ascii="Times New Roman" w:hAnsi="Times New Roman"/>
        </w:rPr>
        <w:t xml:space="preserve"> The original package included cognitive interviews of 120 students for mathematics and reading.</w:t>
      </w:r>
      <w:r w:rsidR="00D05969">
        <w:rPr>
          <w:rFonts w:ascii="Times New Roman" w:hAnsi="Times New Roman"/>
        </w:rPr>
        <w:t xml:space="preserve"> </w:t>
      </w:r>
      <w:r w:rsidRPr="00FB553D">
        <w:rPr>
          <w:rFonts w:ascii="Times New Roman" w:hAnsi="Times New Roman"/>
        </w:rPr>
        <w:t>To date 12 students have participated in the cognitive interviews.</w:t>
      </w:r>
      <w:r w:rsidR="00D05969">
        <w:rPr>
          <w:rFonts w:ascii="Times New Roman" w:hAnsi="Times New Roman"/>
        </w:rPr>
        <w:t xml:space="preserve"> </w:t>
      </w:r>
      <w:r w:rsidRPr="00FB553D">
        <w:rPr>
          <w:rFonts w:ascii="Times New Roman" w:hAnsi="Times New Roman"/>
        </w:rPr>
        <w:t xml:space="preserve">Therefore, the total number of cognitive interviews for reading and math for the entire </w:t>
      </w:r>
      <w:r w:rsidR="00A42EE5">
        <w:rPr>
          <w:rFonts w:ascii="Times New Roman" w:hAnsi="Times New Roman"/>
        </w:rPr>
        <w:t>study</w:t>
      </w:r>
      <w:r w:rsidRPr="00FB553D">
        <w:rPr>
          <w:rFonts w:ascii="Times New Roman" w:hAnsi="Times New Roman"/>
        </w:rPr>
        <w:t xml:space="preserve"> decreases from 120 to 36 (12 </w:t>
      </w:r>
      <w:r w:rsidR="002152E8">
        <w:rPr>
          <w:rFonts w:ascii="Times New Roman" w:hAnsi="Times New Roman"/>
        </w:rPr>
        <w:t>completed + 24 to be conducted)</w:t>
      </w:r>
      <w:r w:rsidR="00E5643B">
        <w:rPr>
          <w:rFonts w:ascii="Times New Roman" w:hAnsi="Times New Roman"/>
        </w:rPr>
        <w:t>. Because o</w:t>
      </w:r>
      <w:r w:rsidR="002152E8">
        <w:rPr>
          <w:rFonts w:ascii="Times New Roman" w:hAnsi="Times New Roman"/>
        </w:rPr>
        <w:t>nly 1/10 of the burden approved for cognitive interviews was utilized</w:t>
      </w:r>
      <w:r w:rsidR="00EE641C">
        <w:rPr>
          <w:rFonts w:ascii="Times New Roman" w:hAnsi="Times New Roman"/>
        </w:rPr>
        <w:t xml:space="preserve">, </w:t>
      </w:r>
      <w:r w:rsidR="00E5643B">
        <w:rPr>
          <w:rFonts w:ascii="Times New Roman" w:hAnsi="Times New Roman"/>
        </w:rPr>
        <w:t xml:space="preserve">we are carrying over a </w:t>
      </w:r>
      <w:r w:rsidR="00EE641C">
        <w:rPr>
          <w:rFonts w:ascii="Times New Roman" w:hAnsi="Times New Roman"/>
        </w:rPr>
        <w:t>credit of 666 respondents, 918 responses, and 272 burden hours.</w:t>
      </w:r>
    </w:p>
  </w:footnote>
  <w:footnote w:id="9">
    <w:p w14:paraId="5B0982BD" w14:textId="73BF9968" w:rsidR="00EC693F" w:rsidRDefault="00EC693F" w:rsidP="00A42EE5">
      <w:pPr>
        <w:pStyle w:val="FootnoteText"/>
        <w:spacing w:after="60" w:line="240" w:lineRule="auto"/>
        <w:ind w:left="187" w:hanging="187"/>
      </w:pPr>
      <w:r>
        <w:rPr>
          <w:rStyle w:val="FootnoteReference"/>
        </w:rPr>
        <w:footnoteRef/>
      </w:r>
      <w:r>
        <w:t xml:space="preserve"> </w:t>
      </w:r>
      <w:r w:rsidRPr="004B4025">
        <w:rPr>
          <w:rFonts w:ascii="Times New Roman" w:hAnsi="Times New Roman"/>
        </w:rPr>
        <w:t xml:space="preserve">The original package included </w:t>
      </w:r>
      <w:r>
        <w:rPr>
          <w:rFonts w:ascii="Times New Roman" w:hAnsi="Times New Roman"/>
        </w:rPr>
        <w:t>tryouts</w:t>
      </w:r>
      <w:r w:rsidRPr="004B4025">
        <w:rPr>
          <w:rFonts w:ascii="Times New Roman" w:hAnsi="Times New Roman"/>
        </w:rPr>
        <w:t xml:space="preserve"> of </w:t>
      </w:r>
      <w:r>
        <w:rPr>
          <w:rFonts w:ascii="Times New Roman" w:hAnsi="Times New Roman"/>
        </w:rPr>
        <w:t>200</w:t>
      </w:r>
      <w:r w:rsidRPr="004B4025">
        <w:rPr>
          <w:rFonts w:ascii="Times New Roman" w:hAnsi="Times New Roman"/>
        </w:rPr>
        <w:t xml:space="preserve"> students for mathematics and reading.</w:t>
      </w:r>
      <w:r w:rsidR="00D05969">
        <w:rPr>
          <w:rFonts w:ascii="Times New Roman" w:hAnsi="Times New Roman"/>
        </w:rPr>
        <w:t xml:space="preserve"> </w:t>
      </w:r>
      <w:r w:rsidRPr="004B4025">
        <w:rPr>
          <w:rFonts w:ascii="Times New Roman" w:hAnsi="Times New Roman"/>
        </w:rPr>
        <w:t>To date</w:t>
      </w:r>
      <w:r>
        <w:rPr>
          <w:rFonts w:ascii="Times New Roman" w:hAnsi="Times New Roman"/>
        </w:rPr>
        <w:t>,</w:t>
      </w:r>
      <w:r w:rsidRPr="004B4025">
        <w:rPr>
          <w:rFonts w:ascii="Times New Roman" w:hAnsi="Times New Roman"/>
        </w:rPr>
        <w:t xml:space="preserve"> </w:t>
      </w:r>
      <w:r>
        <w:rPr>
          <w:rFonts w:ascii="Times New Roman" w:hAnsi="Times New Roman"/>
        </w:rPr>
        <w:t>150</w:t>
      </w:r>
      <w:r w:rsidRPr="004B4025">
        <w:rPr>
          <w:rFonts w:ascii="Times New Roman" w:hAnsi="Times New Roman"/>
        </w:rPr>
        <w:t xml:space="preserve"> students have participated in the </w:t>
      </w:r>
      <w:r>
        <w:rPr>
          <w:rFonts w:ascii="Times New Roman" w:hAnsi="Times New Roman"/>
        </w:rPr>
        <w:t>tryouts</w:t>
      </w:r>
      <w:r w:rsidRPr="004B4025">
        <w:rPr>
          <w:rFonts w:ascii="Times New Roman" w:hAnsi="Times New Roman"/>
        </w:rPr>
        <w:t>.</w:t>
      </w:r>
      <w:r w:rsidR="00D05969">
        <w:rPr>
          <w:rFonts w:ascii="Times New Roman" w:hAnsi="Times New Roman"/>
        </w:rPr>
        <w:t xml:space="preserve"> </w:t>
      </w:r>
      <w:r w:rsidRPr="004B4025">
        <w:rPr>
          <w:rFonts w:ascii="Times New Roman" w:hAnsi="Times New Roman"/>
        </w:rPr>
        <w:t xml:space="preserve">Therefore, the total number of </w:t>
      </w:r>
      <w:r>
        <w:rPr>
          <w:rFonts w:ascii="Times New Roman" w:hAnsi="Times New Roman"/>
        </w:rPr>
        <w:t>tryouts</w:t>
      </w:r>
      <w:r w:rsidRPr="004B4025">
        <w:rPr>
          <w:rFonts w:ascii="Times New Roman" w:hAnsi="Times New Roman"/>
        </w:rPr>
        <w:t xml:space="preserve"> for reading and math for the entire </w:t>
      </w:r>
      <w:r w:rsidR="00A42EE5">
        <w:rPr>
          <w:rFonts w:ascii="Times New Roman" w:hAnsi="Times New Roman"/>
        </w:rPr>
        <w:t>study</w:t>
      </w:r>
      <w:r w:rsidRPr="004B4025">
        <w:rPr>
          <w:rFonts w:ascii="Times New Roman" w:hAnsi="Times New Roman"/>
        </w:rPr>
        <w:t xml:space="preserve"> </w:t>
      </w:r>
      <w:r>
        <w:rPr>
          <w:rFonts w:ascii="Times New Roman" w:hAnsi="Times New Roman"/>
        </w:rPr>
        <w:t>increases</w:t>
      </w:r>
      <w:r w:rsidRPr="004B4025">
        <w:rPr>
          <w:rFonts w:ascii="Times New Roman" w:hAnsi="Times New Roman"/>
        </w:rPr>
        <w:t xml:space="preserve"> from </w:t>
      </w:r>
      <w:r>
        <w:rPr>
          <w:rFonts w:ascii="Times New Roman" w:hAnsi="Times New Roman"/>
        </w:rPr>
        <w:t>200</w:t>
      </w:r>
      <w:r w:rsidRPr="004B4025">
        <w:rPr>
          <w:rFonts w:ascii="Times New Roman" w:hAnsi="Times New Roman"/>
        </w:rPr>
        <w:t xml:space="preserve"> to </w:t>
      </w:r>
      <w:r>
        <w:rPr>
          <w:rFonts w:ascii="Times New Roman" w:hAnsi="Times New Roman"/>
        </w:rPr>
        <w:t>550 (150</w:t>
      </w:r>
      <w:r w:rsidRPr="004B4025">
        <w:rPr>
          <w:rFonts w:ascii="Times New Roman" w:hAnsi="Times New Roman"/>
        </w:rPr>
        <w:t xml:space="preserve"> completed + </w:t>
      </w:r>
      <w:r>
        <w:rPr>
          <w:rFonts w:ascii="Times New Roman" w:hAnsi="Times New Roman"/>
        </w:rPr>
        <w:t>400</w:t>
      </w:r>
      <w:r w:rsidRPr="004B4025">
        <w:rPr>
          <w:rFonts w:ascii="Times New Roman" w:hAnsi="Times New Roman"/>
        </w:rPr>
        <w:t xml:space="preserve"> to be conducted).</w:t>
      </w:r>
      <w:r w:rsidR="00E5643B">
        <w:rPr>
          <w:rFonts w:ascii="Times New Roman" w:hAnsi="Times New Roman"/>
        </w:rPr>
        <w:t xml:space="preserve"> Because only 3/4 of the burden approved for tryouts was utilized, we are carrying over a credit of </w:t>
      </w:r>
      <w:r w:rsidR="001B0217">
        <w:rPr>
          <w:rFonts w:ascii="Times New Roman" w:hAnsi="Times New Roman"/>
        </w:rPr>
        <w:t>348</w:t>
      </w:r>
      <w:r w:rsidR="00E5643B">
        <w:rPr>
          <w:rFonts w:ascii="Times New Roman" w:hAnsi="Times New Roman"/>
        </w:rPr>
        <w:t xml:space="preserve"> respondents, </w:t>
      </w:r>
      <w:r w:rsidR="001B0217">
        <w:rPr>
          <w:rFonts w:ascii="Times New Roman" w:hAnsi="Times New Roman"/>
        </w:rPr>
        <w:t>592</w:t>
      </w:r>
      <w:r w:rsidR="00E5643B">
        <w:rPr>
          <w:rFonts w:ascii="Times New Roman" w:hAnsi="Times New Roman"/>
        </w:rPr>
        <w:t xml:space="preserve"> responses, and </w:t>
      </w:r>
      <w:r w:rsidR="001B0217">
        <w:rPr>
          <w:rFonts w:ascii="Times New Roman" w:hAnsi="Times New Roman"/>
        </w:rPr>
        <w:t>91</w:t>
      </w:r>
      <w:r w:rsidR="00E5643B">
        <w:rPr>
          <w:rFonts w:ascii="Times New Roman" w:hAnsi="Times New Roman"/>
        </w:rPr>
        <w:t xml:space="preserve"> burden hours.</w:t>
      </w:r>
    </w:p>
  </w:footnote>
  <w:footnote w:id="10">
    <w:p w14:paraId="16E965E7" w14:textId="18C16374" w:rsidR="00EC693F" w:rsidRPr="002770C4" w:rsidRDefault="00EC693F" w:rsidP="00A42EE5">
      <w:pPr>
        <w:pStyle w:val="FootnoteText"/>
        <w:spacing w:line="240" w:lineRule="auto"/>
        <w:ind w:left="180" w:hanging="180"/>
        <w:rPr>
          <w:rFonts w:ascii="Times New Roman" w:hAnsi="Times New Roman"/>
        </w:rPr>
      </w:pPr>
      <w:r w:rsidRPr="002770C4">
        <w:rPr>
          <w:rStyle w:val="FootnoteReference"/>
          <w:rFonts w:ascii="Times New Roman" w:hAnsi="Times New Roman"/>
        </w:rPr>
        <w:footnoteRef/>
      </w:r>
      <w:r w:rsidRPr="002770C4">
        <w:rPr>
          <w:rFonts w:ascii="Times New Roman" w:hAnsi="Times New Roman"/>
        </w:rPr>
        <w:t xml:space="preserve"> This table represents the expected distribution across grades.</w:t>
      </w:r>
      <w:r w:rsidR="00D05969">
        <w:rPr>
          <w:rFonts w:ascii="Times New Roman" w:hAnsi="Times New Roman"/>
        </w:rPr>
        <w:t xml:space="preserve"> </w:t>
      </w:r>
      <w:r w:rsidRPr="002770C4">
        <w:rPr>
          <w:rFonts w:ascii="Times New Roman" w:hAnsi="Times New Roman"/>
        </w:rPr>
        <w:t>Depending on the nature of the items and tasks and the specific recruitment challenges, the actual distribution may vary slightly.</w:t>
      </w:r>
      <w:r w:rsidR="00D05969">
        <w:rPr>
          <w:rFonts w:ascii="Times New Roman" w:hAnsi="Times New Roman"/>
        </w:rPr>
        <w:t xml:space="preserve"> </w:t>
      </w:r>
      <w:r w:rsidRPr="002770C4">
        <w:rPr>
          <w:rFonts w:ascii="Times New Roman" w:hAnsi="Times New Roman"/>
        </w:rPr>
        <w:t xml:space="preserve">For burden purposes, the maximum number of students </w:t>
      </w:r>
      <w:r w:rsidR="00A42EE5">
        <w:rPr>
          <w:rFonts w:ascii="Times New Roman" w:hAnsi="Times New Roman"/>
        </w:rPr>
        <w:t>per</w:t>
      </w:r>
      <w:r w:rsidRPr="002770C4">
        <w:rPr>
          <w:rFonts w:ascii="Times New Roman" w:hAnsi="Times New Roman"/>
        </w:rPr>
        <w:t xml:space="preserve"> pretesting activity will not exceed the total shown in the table</w:t>
      </w:r>
      <w:r>
        <w:rPr>
          <w:rFonts w:ascii="Times New Roman" w:hAnsi="Times New Roman"/>
        </w:rPr>
        <w:t>.</w:t>
      </w:r>
    </w:p>
  </w:footnote>
  <w:footnote w:id="11">
    <w:p w14:paraId="12F70F36" w14:textId="45E85969" w:rsidR="00EC693F" w:rsidRPr="00BB5ABA" w:rsidRDefault="00EC693F" w:rsidP="003A3E10">
      <w:pPr>
        <w:pStyle w:val="FootnoteText"/>
        <w:spacing w:line="240" w:lineRule="auto"/>
        <w:rPr>
          <w:rFonts w:ascii="Times New Roman" w:hAnsi="Times New Roman"/>
        </w:rPr>
      </w:pPr>
      <w:r w:rsidRPr="000468FB">
        <w:rPr>
          <w:rStyle w:val="FootnoteReference"/>
          <w:rFonts w:ascii="Times New Roman" w:hAnsi="Times New Roman"/>
        </w:rPr>
        <w:footnoteRef/>
      </w:r>
      <w:r w:rsidRPr="000468FB">
        <w:rPr>
          <w:rFonts w:ascii="Times New Roman" w:hAnsi="Times New Roman"/>
        </w:rPr>
        <w:t xml:space="preserve"> </w:t>
      </w:r>
      <w:r>
        <w:rPr>
          <w:rFonts w:ascii="Times New Roman" w:hAnsi="Times New Roman"/>
        </w:rPr>
        <w:t xml:space="preserve">Recordings will be </w:t>
      </w:r>
      <w:r w:rsidRPr="000468FB">
        <w:rPr>
          <w:rFonts w:ascii="Times New Roman" w:hAnsi="Times New Roman"/>
        </w:rPr>
        <w:t xml:space="preserve">audio </w:t>
      </w:r>
      <w:r>
        <w:rPr>
          <w:rFonts w:ascii="Times New Roman" w:hAnsi="Times New Roman"/>
        </w:rPr>
        <w:t>only</w:t>
      </w:r>
      <w:r w:rsidRPr="000468FB">
        <w:rPr>
          <w:rFonts w:ascii="Times New Roman" w:hAnsi="Times New Roman"/>
        </w:rPr>
        <w:t xml:space="preserve">, as described in the specific interview sections. </w:t>
      </w:r>
    </w:p>
  </w:footnote>
  <w:footnote w:id="12">
    <w:p w14:paraId="1817C240" w14:textId="77777777" w:rsidR="00EC693F" w:rsidRDefault="00EC693F" w:rsidP="005200CD">
      <w:pPr>
        <w:pStyle w:val="FootnoteText"/>
        <w:spacing w:after="60" w:line="240" w:lineRule="auto"/>
        <w:ind w:left="274" w:hanging="274"/>
        <w:rPr>
          <w:rFonts w:ascii="Times New Roman" w:hAnsi="Times New Roman"/>
        </w:rPr>
      </w:pPr>
      <w:r w:rsidRPr="002D2CCB">
        <w:rPr>
          <w:rStyle w:val="FootnoteReference"/>
          <w:rFonts w:ascii="Times New Roman" w:hAnsi="Times New Roman"/>
        </w:rPr>
        <w:footnoteRef/>
      </w:r>
      <w:r w:rsidRPr="002D2CCB">
        <w:rPr>
          <w:rFonts w:ascii="Times New Roman" w:hAnsi="Times New Roman"/>
        </w:rPr>
        <w:t xml:space="preserve"> </w:t>
      </w:r>
      <w:r>
        <w:rPr>
          <w:rFonts w:ascii="Times New Roman" w:hAnsi="Times New Roman"/>
        </w:rPr>
        <w:t xml:space="preserve">Assumptions for approximate </w:t>
      </w:r>
      <w:r w:rsidRPr="005F1ABC">
        <w:rPr>
          <w:rFonts w:ascii="Times New Roman" w:hAnsi="Times New Roman"/>
          <w:u w:val="single"/>
        </w:rPr>
        <w:t>attrition rates</w:t>
      </w:r>
      <w:r w:rsidRPr="002D2CCB">
        <w:rPr>
          <w:rFonts w:ascii="Times New Roman" w:hAnsi="Times New Roman"/>
        </w:rPr>
        <w:t xml:space="preserve"> </w:t>
      </w:r>
      <w:r>
        <w:rPr>
          <w:rFonts w:ascii="Times New Roman" w:hAnsi="Times New Roman"/>
        </w:rPr>
        <w:t>are</w:t>
      </w:r>
      <w:r w:rsidRPr="002D2CCB">
        <w:rPr>
          <w:rFonts w:ascii="Times New Roman" w:hAnsi="Times New Roman"/>
        </w:rPr>
        <w:t xml:space="preserve"> </w:t>
      </w:r>
      <w:r>
        <w:rPr>
          <w:rFonts w:ascii="Times New Roman" w:hAnsi="Times New Roman"/>
        </w:rPr>
        <w:t>50 percent</w:t>
      </w:r>
      <w:r w:rsidRPr="002D2CCB">
        <w:rPr>
          <w:rFonts w:ascii="Times New Roman" w:hAnsi="Times New Roman"/>
        </w:rPr>
        <w:t xml:space="preserve"> from </w:t>
      </w:r>
      <w:r>
        <w:rPr>
          <w:rFonts w:ascii="Times New Roman" w:hAnsi="Times New Roman"/>
        </w:rPr>
        <w:t>initial contact (flyer from teacher)</w:t>
      </w:r>
      <w:r w:rsidRPr="002D2CCB">
        <w:rPr>
          <w:rFonts w:ascii="Times New Roman" w:hAnsi="Times New Roman"/>
        </w:rPr>
        <w:t xml:space="preserve"> to </w:t>
      </w:r>
      <w:r>
        <w:rPr>
          <w:rFonts w:ascii="Times New Roman" w:hAnsi="Times New Roman"/>
        </w:rPr>
        <w:t>consent form completion</w:t>
      </w:r>
      <w:r w:rsidRPr="002D2CCB">
        <w:rPr>
          <w:rFonts w:ascii="Times New Roman" w:hAnsi="Times New Roman"/>
        </w:rPr>
        <w:t xml:space="preserve"> and </w:t>
      </w:r>
      <w:r>
        <w:rPr>
          <w:rFonts w:ascii="Times New Roman" w:hAnsi="Times New Roman"/>
        </w:rPr>
        <w:t>25 percent</w:t>
      </w:r>
      <w:r w:rsidRPr="002D2CCB">
        <w:rPr>
          <w:rFonts w:ascii="Times New Roman" w:hAnsi="Times New Roman"/>
        </w:rPr>
        <w:t xml:space="preserve"> from </w:t>
      </w:r>
      <w:r>
        <w:rPr>
          <w:rFonts w:ascii="Times New Roman" w:hAnsi="Times New Roman"/>
        </w:rPr>
        <w:t>submission of consent form</w:t>
      </w:r>
      <w:r w:rsidRPr="002D2CCB">
        <w:rPr>
          <w:rFonts w:ascii="Times New Roman" w:hAnsi="Times New Roman"/>
        </w:rPr>
        <w:t xml:space="preserve"> to participation.</w:t>
      </w:r>
    </w:p>
  </w:footnote>
  <w:footnote w:id="13">
    <w:p w14:paraId="73C02083" w14:textId="4AB15D72" w:rsidR="00EC693F" w:rsidRPr="00FB1367" w:rsidRDefault="00EC693F" w:rsidP="005200CD">
      <w:pPr>
        <w:pStyle w:val="FootnoteText"/>
        <w:spacing w:line="240" w:lineRule="auto"/>
        <w:ind w:left="274" w:hanging="274"/>
        <w:rPr>
          <w:rFonts w:ascii="Times New Roman" w:hAnsi="Times New Roman"/>
        </w:rPr>
      </w:pPr>
      <w:r w:rsidRPr="002D2CCB">
        <w:rPr>
          <w:rStyle w:val="FootnoteReference"/>
          <w:rFonts w:ascii="Times New Roman" w:hAnsi="Times New Roman"/>
        </w:rPr>
        <w:footnoteRef/>
      </w:r>
      <w:r w:rsidRPr="002D2CCB">
        <w:rPr>
          <w:rFonts w:ascii="Times New Roman" w:hAnsi="Times New Roman"/>
        </w:rPr>
        <w:t xml:space="preserve"> </w:t>
      </w:r>
      <w:r w:rsidRPr="003755DB">
        <w:rPr>
          <w:rFonts w:ascii="Times New Roman" w:hAnsi="Times New Roman"/>
        </w:rPr>
        <w:t xml:space="preserve">Assumptions for </w:t>
      </w:r>
      <w:r>
        <w:rPr>
          <w:rFonts w:ascii="Times New Roman" w:hAnsi="Times New Roman"/>
        </w:rPr>
        <w:t xml:space="preserve">approximate </w:t>
      </w:r>
      <w:r w:rsidRPr="005F1ABC">
        <w:rPr>
          <w:rFonts w:ascii="Times New Roman" w:hAnsi="Times New Roman"/>
          <w:u w:val="single"/>
        </w:rPr>
        <w:t>attrition rates</w:t>
      </w:r>
      <w:r>
        <w:rPr>
          <w:rFonts w:ascii="Times New Roman" w:hAnsi="Times New Roman"/>
        </w:rPr>
        <w:t xml:space="preserve"> for direct parent recruitment of students are</w:t>
      </w:r>
      <w:r w:rsidRPr="003755DB">
        <w:rPr>
          <w:rFonts w:ascii="Times New Roman" w:hAnsi="Times New Roman"/>
        </w:rPr>
        <w:t xml:space="preserve"> 80 percent from initial contact to follow-up, </w:t>
      </w:r>
      <w:r>
        <w:rPr>
          <w:rFonts w:ascii="Times New Roman" w:hAnsi="Times New Roman"/>
        </w:rPr>
        <w:t>2</w:t>
      </w:r>
      <w:r w:rsidRPr="003755DB">
        <w:rPr>
          <w:rFonts w:ascii="Times New Roman" w:hAnsi="Times New Roman"/>
        </w:rPr>
        <w:t>0 percent from follow up to confirmation</w:t>
      </w:r>
      <w:r w:rsidR="003F1C5D">
        <w:rPr>
          <w:rFonts w:ascii="Times New Roman" w:hAnsi="Times New Roman"/>
        </w:rPr>
        <w:t>,</w:t>
      </w:r>
      <w:r w:rsidRPr="003755DB">
        <w:rPr>
          <w:rFonts w:ascii="Times New Roman" w:hAnsi="Times New Roman"/>
        </w:rPr>
        <w:t xml:space="preserve"> and </w:t>
      </w:r>
      <w:r>
        <w:rPr>
          <w:rFonts w:ascii="Times New Roman" w:hAnsi="Times New Roman"/>
        </w:rPr>
        <w:t>10</w:t>
      </w:r>
      <w:r w:rsidRPr="003755DB">
        <w:rPr>
          <w:rFonts w:ascii="Times New Roman" w:hAnsi="Times New Roman"/>
        </w:rPr>
        <w:t xml:space="preserve"> percent from confirmation to participation.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2189E2" w14:textId="24A9ECD9" w:rsidR="00EC693F" w:rsidRPr="00F45151" w:rsidRDefault="00EC693F" w:rsidP="00FA680E">
    <w:pPr>
      <w:pStyle w:val="Header"/>
      <w:spacing w:line="240" w:lineRule="auto"/>
      <w:rPr>
        <w:rFonts w:ascii="Times New Roman" w:hAnsi="Times New Roman"/>
        <w:i/>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93F61"/>
    <w:multiLevelType w:val="hybridMultilevel"/>
    <w:tmpl w:val="5D84E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C16468"/>
    <w:multiLevelType w:val="hybridMultilevel"/>
    <w:tmpl w:val="73143AA4"/>
    <w:lvl w:ilvl="0" w:tplc="62FE401C">
      <w:start w:val="7"/>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37D0E74"/>
    <w:multiLevelType w:val="hybridMultilevel"/>
    <w:tmpl w:val="72A48B34"/>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038D78A1"/>
    <w:multiLevelType w:val="hybridMultilevel"/>
    <w:tmpl w:val="C0007A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427CDA"/>
    <w:multiLevelType w:val="hybridMultilevel"/>
    <w:tmpl w:val="3BDCE57A"/>
    <w:lvl w:ilvl="0" w:tplc="33827C4A">
      <w:start w:val="1"/>
      <w:numFmt w:val="decimal"/>
      <w:pStyle w:val="OMBSectionHeading"/>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
    <w:nsid w:val="0592515B"/>
    <w:multiLevelType w:val="hybridMultilevel"/>
    <w:tmpl w:val="AD320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BA276B"/>
    <w:multiLevelType w:val="hybridMultilevel"/>
    <w:tmpl w:val="079082D4"/>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09151BCC"/>
    <w:multiLevelType w:val="hybridMultilevel"/>
    <w:tmpl w:val="F4225914"/>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99B2495"/>
    <w:multiLevelType w:val="hybridMultilevel"/>
    <w:tmpl w:val="658AC86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9E7014E"/>
    <w:multiLevelType w:val="hybridMultilevel"/>
    <w:tmpl w:val="B9F81902"/>
    <w:lvl w:ilvl="0" w:tplc="602872F0">
      <w:numFmt w:val="bullet"/>
      <w:lvlText w:val="•"/>
      <w:lvlJc w:val="left"/>
      <w:pPr>
        <w:ind w:left="1080" w:hanging="72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C1A0198"/>
    <w:multiLevelType w:val="hybridMultilevel"/>
    <w:tmpl w:val="79681264"/>
    <w:lvl w:ilvl="0" w:tplc="9AB6E316">
      <w:start w:val="201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F0F5BF1"/>
    <w:multiLevelType w:val="hybridMultilevel"/>
    <w:tmpl w:val="F15AA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F7C3E6B"/>
    <w:multiLevelType w:val="hybridMultilevel"/>
    <w:tmpl w:val="0140730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1C01DF2"/>
    <w:multiLevelType w:val="hybridMultilevel"/>
    <w:tmpl w:val="214003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36F40C6"/>
    <w:multiLevelType w:val="hybridMultilevel"/>
    <w:tmpl w:val="AA563E96"/>
    <w:lvl w:ilvl="0" w:tplc="9DDA226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42D3186"/>
    <w:multiLevelType w:val="hybridMultilevel"/>
    <w:tmpl w:val="5E0204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59F2F6E"/>
    <w:multiLevelType w:val="hybridMultilevel"/>
    <w:tmpl w:val="5114FF48"/>
    <w:lvl w:ilvl="0" w:tplc="4496A40C">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5AE730E"/>
    <w:multiLevelType w:val="hybridMultilevel"/>
    <w:tmpl w:val="44025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802365D"/>
    <w:multiLevelType w:val="hybridMultilevel"/>
    <w:tmpl w:val="9B0A5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91F7EDA"/>
    <w:multiLevelType w:val="hybridMultilevel"/>
    <w:tmpl w:val="7E66B5AE"/>
    <w:lvl w:ilvl="0" w:tplc="0638EC2A">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93E1952"/>
    <w:multiLevelType w:val="hybridMultilevel"/>
    <w:tmpl w:val="0BF62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B0C4EF7"/>
    <w:multiLevelType w:val="hybridMultilevel"/>
    <w:tmpl w:val="0C2C4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C994F1D"/>
    <w:multiLevelType w:val="hybridMultilevel"/>
    <w:tmpl w:val="A3EAC252"/>
    <w:lvl w:ilvl="0" w:tplc="5B401A3E">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0DC3E2C"/>
    <w:multiLevelType w:val="hybridMultilevel"/>
    <w:tmpl w:val="CCB4D3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22E7D33"/>
    <w:multiLevelType w:val="hybridMultilevel"/>
    <w:tmpl w:val="E6C0F4AE"/>
    <w:lvl w:ilvl="0" w:tplc="876A97A2">
      <w:start w:val="1"/>
      <w:numFmt w:val="decimal"/>
      <w:lvlText w:val="%1)"/>
      <w:lvlJc w:val="left"/>
      <w:pPr>
        <w:tabs>
          <w:tab w:val="num" w:pos="495"/>
        </w:tabs>
        <w:ind w:left="495" w:hanging="405"/>
      </w:pPr>
      <w:rPr>
        <w:rFonts w:cs="Times New Roman" w:hint="default"/>
      </w:rPr>
    </w:lvl>
    <w:lvl w:ilvl="1" w:tplc="54560306">
      <w:numFmt w:val="bullet"/>
      <w:lvlText w:val="-"/>
      <w:lvlJc w:val="left"/>
      <w:pPr>
        <w:tabs>
          <w:tab w:val="num" w:pos="1080"/>
        </w:tabs>
        <w:ind w:left="1440" w:hanging="360"/>
      </w:pPr>
      <w:rPr>
        <w:rFonts w:ascii="Galliard Black" w:eastAsia="Times New Roman" w:hAnsi="Galliard Black" w:hint="default"/>
      </w:rPr>
    </w:lvl>
    <w:lvl w:ilvl="2" w:tplc="685603F0">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224B50A8"/>
    <w:multiLevelType w:val="hybridMultilevel"/>
    <w:tmpl w:val="0F1AC1A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26694845"/>
    <w:multiLevelType w:val="hybridMultilevel"/>
    <w:tmpl w:val="8CB0C184"/>
    <w:lvl w:ilvl="0" w:tplc="04090003">
      <w:start w:val="1"/>
      <w:numFmt w:val="bullet"/>
      <w:lvlText w:val="o"/>
      <w:lvlJc w:val="left"/>
      <w:pPr>
        <w:tabs>
          <w:tab w:val="num" w:pos="0"/>
        </w:tabs>
        <w:ind w:hanging="360"/>
      </w:pPr>
      <w:rPr>
        <w:rFonts w:ascii="Courier New" w:hAnsi="Courier New"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7">
    <w:nsid w:val="28D95134"/>
    <w:multiLevelType w:val="hybridMultilevel"/>
    <w:tmpl w:val="A41C4D8A"/>
    <w:lvl w:ilvl="0" w:tplc="0409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29F711E6"/>
    <w:multiLevelType w:val="hybridMultilevel"/>
    <w:tmpl w:val="8EAC070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2BBD35A3"/>
    <w:multiLevelType w:val="hybridMultilevel"/>
    <w:tmpl w:val="CD220DC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BE417FC"/>
    <w:multiLevelType w:val="hybridMultilevel"/>
    <w:tmpl w:val="BFC0B0DA"/>
    <w:lvl w:ilvl="0" w:tplc="BC3E16CE">
      <w:start w:val="2"/>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DA1449A"/>
    <w:multiLevelType w:val="hybridMultilevel"/>
    <w:tmpl w:val="FAB0D3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E0A5FFE"/>
    <w:multiLevelType w:val="hybridMultilevel"/>
    <w:tmpl w:val="9E48A65E"/>
    <w:lvl w:ilvl="0" w:tplc="620E2F7E">
      <w:start w:val="7"/>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30487EEA"/>
    <w:multiLevelType w:val="hybridMultilevel"/>
    <w:tmpl w:val="0B0C2D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2E10D17"/>
    <w:multiLevelType w:val="hybridMultilevel"/>
    <w:tmpl w:val="CBC84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4F144C3"/>
    <w:multiLevelType w:val="hybridMultilevel"/>
    <w:tmpl w:val="760E6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8BD79BF"/>
    <w:multiLevelType w:val="hybridMultilevel"/>
    <w:tmpl w:val="B312280A"/>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E285190"/>
    <w:multiLevelType w:val="hybridMultilevel"/>
    <w:tmpl w:val="995007D6"/>
    <w:lvl w:ilvl="0" w:tplc="0B7E2AB0">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F2479F5"/>
    <w:multiLevelType w:val="hybridMultilevel"/>
    <w:tmpl w:val="19C0246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F850D11"/>
    <w:multiLevelType w:val="hybridMultilevel"/>
    <w:tmpl w:val="12EAFD4A"/>
    <w:lvl w:ilvl="0" w:tplc="04090001">
      <w:start w:val="1"/>
      <w:numFmt w:val="bullet"/>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40">
    <w:nsid w:val="41AA68F6"/>
    <w:multiLevelType w:val="hybridMultilevel"/>
    <w:tmpl w:val="6B368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23B052E"/>
    <w:multiLevelType w:val="hybridMultilevel"/>
    <w:tmpl w:val="AE58E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3BE12FE"/>
    <w:multiLevelType w:val="hybridMultilevel"/>
    <w:tmpl w:val="82043124"/>
    <w:lvl w:ilvl="0" w:tplc="04090001">
      <w:start w:val="1"/>
      <w:numFmt w:val="decimal"/>
      <w:lvlText w:val="%1)"/>
      <w:lvlJc w:val="left"/>
      <w:pPr>
        <w:ind w:left="720" w:hanging="360"/>
      </w:pPr>
      <w:rPr>
        <w:rFonts w:cs="Times New Roman"/>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43">
    <w:nsid w:val="4443071F"/>
    <w:multiLevelType w:val="hybridMultilevel"/>
    <w:tmpl w:val="E51052DE"/>
    <w:lvl w:ilvl="0" w:tplc="04090011">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4">
    <w:nsid w:val="45503EDC"/>
    <w:multiLevelType w:val="hybridMultilevel"/>
    <w:tmpl w:val="745663F6"/>
    <w:lvl w:ilvl="0" w:tplc="04090001">
      <w:start w:val="1"/>
      <w:numFmt w:val="decimal"/>
      <w:lvlText w:val="%1."/>
      <w:lvlJc w:val="left"/>
      <w:pPr>
        <w:ind w:left="1080" w:hanging="360"/>
      </w:p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45">
    <w:nsid w:val="4B386C6B"/>
    <w:multiLevelType w:val="hybridMultilevel"/>
    <w:tmpl w:val="0EE6D956"/>
    <w:lvl w:ilvl="0" w:tplc="0409000F">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B885E33"/>
    <w:multiLevelType w:val="hybridMultilevel"/>
    <w:tmpl w:val="066CA89A"/>
    <w:lvl w:ilvl="0" w:tplc="0DB41A26">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7">
    <w:nsid w:val="4FE008C8"/>
    <w:multiLevelType w:val="hybridMultilevel"/>
    <w:tmpl w:val="FF3C4FAE"/>
    <w:lvl w:ilvl="0" w:tplc="04090001">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8">
    <w:nsid w:val="500D3E6E"/>
    <w:multiLevelType w:val="hybridMultilevel"/>
    <w:tmpl w:val="7804A2CE"/>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2A01A93"/>
    <w:multiLevelType w:val="hybridMultilevel"/>
    <w:tmpl w:val="4D94AAD2"/>
    <w:lvl w:ilvl="0" w:tplc="04090001">
      <w:start w:val="1"/>
      <w:numFmt w:val="upperLetter"/>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50">
    <w:nsid w:val="53645E17"/>
    <w:multiLevelType w:val="hybridMultilevel"/>
    <w:tmpl w:val="C644CE70"/>
    <w:lvl w:ilvl="0" w:tplc="04090015">
      <w:start w:val="1"/>
      <w:numFmt w:val="bullet"/>
      <w:lvlText w:val=""/>
      <w:lvlJc w:val="left"/>
      <w:pPr>
        <w:ind w:left="360" w:hanging="360"/>
      </w:pPr>
      <w:rPr>
        <w:rFonts w:ascii="Symbol" w:hAnsi="Symbol" w:hint="default"/>
      </w:rPr>
    </w:lvl>
    <w:lvl w:ilvl="1" w:tplc="04090019" w:tentative="1">
      <w:start w:val="1"/>
      <w:numFmt w:val="bullet"/>
      <w:lvlText w:val="o"/>
      <w:lvlJc w:val="left"/>
      <w:pPr>
        <w:ind w:left="1080" w:hanging="360"/>
      </w:pPr>
      <w:rPr>
        <w:rFonts w:ascii="Courier New" w:hAnsi="Courier New" w:cs="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51">
    <w:nsid w:val="54C8377F"/>
    <w:multiLevelType w:val="hybridMultilevel"/>
    <w:tmpl w:val="97A2A75A"/>
    <w:lvl w:ilvl="0" w:tplc="04090001">
      <w:numFmt w:val="bullet"/>
      <w:lvlText w:val="•"/>
      <w:lvlJc w:val="left"/>
      <w:pPr>
        <w:ind w:left="1800" w:hanging="720"/>
      </w:pPr>
      <w:rPr>
        <w:rFonts w:ascii="Times New Roman" w:eastAsia="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nsid w:val="56BF1E8B"/>
    <w:multiLevelType w:val="hybridMultilevel"/>
    <w:tmpl w:val="CBD44398"/>
    <w:lvl w:ilvl="0" w:tplc="602872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574A0022"/>
    <w:multiLevelType w:val="hybridMultilevel"/>
    <w:tmpl w:val="84CC0E1A"/>
    <w:lvl w:ilvl="0" w:tplc="04090001">
      <w:start w:val="1"/>
      <w:numFmt w:val="decimal"/>
      <w:lvlText w:val="%1."/>
      <w:lvlJc w:val="left"/>
      <w:pPr>
        <w:tabs>
          <w:tab w:val="num" w:pos="720"/>
        </w:tabs>
        <w:ind w:left="720" w:hanging="360"/>
      </w:pPr>
      <w:rPr>
        <w:rFonts w:cs="Times New Roman"/>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54">
    <w:nsid w:val="5B440F93"/>
    <w:multiLevelType w:val="hybridMultilevel"/>
    <w:tmpl w:val="6696F71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5">
    <w:nsid w:val="5BB73A59"/>
    <w:multiLevelType w:val="hybridMultilevel"/>
    <w:tmpl w:val="A66038B2"/>
    <w:lvl w:ilvl="0" w:tplc="1DFA63F8">
      <w:numFmt w:val="bullet"/>
      <w:lvlText w:val="-"/>
      <w:lvlJc w:val="left"/>
      <w:pPr>
        <w:ind w:left="405" w:hanging="360"/>
      </w:pPr>
      <w:rPr>
        <w:rFonts w:ascii="Arial" w:eastAsia="Times New Roman"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56">
    <w:nsid w:val="5C64257A"/>
    <w:multiLevelType w:val="hybridMultilevel"/>
    <w:tmpl w:val="BFB0632C"/>
    <w:lvl w:ilvl="0" w:tplc="07580E52">
      <w:numFmt w:val="bullet"/>
      <w:lvlText w:val="•"/>
      <w:lvlJc w:val="left"/>
      <w:pPr>
        <w:ind w:left="1080" w:hanging="720"/>
      </w:pPr>
      <w:rPr>
        <w:rFonts w:ascii="Times New Roman" w:eastAsia="Times New Roman" w:hAnsi="Times New Roman"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57">
    <w:nsid w:val="5CCE10A2"/>
    <w:multiLevelType w:val="hybridMultilevel"/>
    <w:tmpl w:val="91F86414"/>
    <w:lvl w:ilvl="0" w:tplc="602872F0">
      <w:start w:val="7"/>
      <w:numFmt w:val="decimal"/>
      <w:lvlText w:val="%1)"/>
      <w:lvlJc w:val="left"/>
      <w:pPr>
        <w:ind w:left="780" w:hanging="360"/>
      </w:pPr>
      <w:rPr>
        <w:rFonts w:cs="Times New Roman" w:hint="default"/>
      </w:rPr>
    </w:lvl>
    <w:lvl w:ilvl="1" w:tplc="04090003" w:tentative="1">
      <w:start w:val="1"/>
      <w:numFmt w:val="lowerLetter"/>
      <w:lvlText w:val="%2."/>
      <w:lvlJc w:val="left"/>
      <w:pPr>
        <w:ind w:left="1500" w:hanging="360"/>
      </w:pPr>
      <w:rPr>
        <w:rFonts w:cs="Times New Roman"/>
      </w:rPr>
    </w:lvl>
    <w:lvl w:ilvl="2" w:tplc="04090005" w:tentative="1">
      <w:start w:val="1"/>
      <w:numFmt w:val="lowerRoman"/>
      <w:lvlText w:val="%3."/>
      <w:lvlJc w:val="right"/>
      <w:pPr>
        <w:ind w:left="2220" w:hanging="180"/>
      </w:pPr>
      <w:rPr>
        <w:rFonts w:cs="Times New Roman"/>
      </w:rPr>
    </w:lvl>
    <w:lvl w:ilvl="3" w:tplc="04090001" w:tentative="1">
      <w:start w:val="1"/>
      <w:numFmt w:val="decimal"/>
      <w:lvlText w:val="%4."/>
      <w:lvlJc w:val="left"/>
      <w:pPr>
        <w:ind w:left="2940" w:hanging="360"/>
      </w:pPr>
      <w:rPr>
        <w:rFonts w:cs="Times New Roman"/>
      </w:rPr>
    </w:lvl>
    <w:lvl w:ilvl="4" w:tplc="04090003" w:tentative="1">
      <w:start w:val="1"/>
      <w:numFmt w:val="lowerLetter"/>
      <w:lvlText w:val="%5."/>
      <w:lvlJc w:val="left"/>
      <w:pPr>
        <w:ind w:left="3660" w:hanging="360"/>
      </w:pPr>
      <w:rPr>
        <w:rFonts w:cs="Times New Roman"/>
      </w:rPr>
    </w:lvl>
    <w:lvl w:ilvl="5" w:tplc="04090005" w:tentative="1">
      <w:start w:val="1"/>
      <w:numFmt w:val="lowerRoman"/>
      <w:lvlText w:val="%6."/>
      <w:lvlJc w:val="right"/>
      <w:pPr>
        <w:ind w:left="4380" w:hanging="180"/>
      </w:pPr>
      <w:rPr>
        <w:rFonts w:cs="Times New Roman"/>
      </w:rPr>
    </w:lvl>
    <w:lvl w:ilvl="6" w:tplc="04090001" w:tentative="1">
      <w:start w:val="1"/>
      <w:numFmt w:val="decimal"/>
      <w:lvlText w:val="%7."/>
      <w:lvlJc w:val="left"/>
      <w:pPr>
        <w:ind w:left="5100" w:hanging="360"/>
      </w:pPr>
      <w:rPr>
        <w:rFonts w:cs="Times New Roman"/>
      </w:rPr>
    </w:lvl>
    <w:lvl w:ilvl="7" w:tplc="04090003" w:tentative="1">
      <w:start w:val="1"/>
      <w:numFmt w:val="lowerLetter"/>
      <w:lvlText w:val="%8."/>
      <w:lvlJc w:val="left"/>
      <w:pPr>
        <w:ind w:left="5820" w:hanging="360"/>
      </w:pPr>
      <w:rPr>
        <w:rFonts w:cs="Times New Roman"/>
      </w:rPr>
    </w:lvl>
    <w:lvl w:ilvl="8" w:tplc="04090005" w:tentative="1">
      <w:start w:val="1"/>
      <w:numFmt w:val="lowerRoman"/>
      <w:lvlText w:val="%9."/>
      <w:lvlJc w:val="right"/>
      <w:pPr>
        <w:ind w:left="6540" w:hanging="180"/>
      </w:pPr>
      <w:rPr>
        <w:rFonts w:cs="Times New Roman"/>
      </w:rPr>
    </w:lvl>
  </w:abstractNum>
  <w:abstractNum w:abstractNumId="58">
    <w:nsid w:val="5D5838DE"/>
    <w:multiLevelType w:val="hybridMultilevel"/>
    <w:tmpl w:val="ADD65BDE"/>
    <w:lvl w:ilvl="0" w:tplc="620E2F7E">
      <w:numFmt w:val="bullet"/>
      <w:lvlText w:val="•"/>
      <w:lvlJc w:val="left"/>
      <w:pPr>
        <w:ind w:left="1080" w:hanging="720"/>
      </w:pPr>
      <w:rPr>
        <w:rFonts w:ascii="Times New Roman" w:eastAsia="Times New Roman" w:hAnsi="Times New Roman"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59">
    <w:nsid w:val="5D856FB8"/>
    <w:multiLevelType w:val="hybridMultilevel"/>
    <w:tmpl w:val="5C745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5F7E333A"/>
    <w:multiLevelType w:val="hybridMultilevel"/>
    <w:tmpl w:val="0BE0CC8C"/>
    <w:lvl w:ilvl="0" w:tplc="602872F0">
      <w:start w:val="1"/>
      <w:numFmt w:val="bullet"/>
      <w:lvlText w:val=""/>
      <w:lvlJc w:val="left"/>
      <w:pPr>
        <w:ind w:left="1800" w:hanging="72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nsid w:val="64816FE1"/>
    <w:multiLevelType w:val="hybridMultilevel"/>
    <w:tmpl w:val="C4F2F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5DD2996"/>
    <w:multiLevelType w:val="hybridMultilevel"/>
    <w:tmpl w:val="4F20163E"/>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65FC3599"/>
    <w:multiLevelType w:val="hybridMultilevel"/>
    <w:tmpl w:val="D122B73C"/>
    <w:lvl w:ilvl="0" w:tplc="0409000B">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nsid w:val="66D13675"/>
    <w:multiLevelType w:val="hybridMultilevel"/>
    <w:tmpl w:val="B2E478CE"/>
    <w:lvl w:ilvl="0" w:tplc="04090001">
      <w:start w:val="1"/>
      <w:numFmt w:val="bullet"/>
      <w:lvlText w:val="o"/>
      <w:lvlJc w:val="left"/>
      <w:pPr>
        <w:tabs>
          <w:tab w:val="num" w:pos="1440"/>
        </w:tabs>
        <w:ind w:left="1440" w:hanging="360"/>
      </w:pPr>
      <w:rPr>
        <w:rFonts w:ascii="Courier New" w:hAnsi="Courier New"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5">
    <w:nsid w:val="67DC1FAC"/>
    <w:multiLevelType w:val="hybridMultilevel"/>
    <w:tmpl w:val="67A82668"/>
    <w:lvl w:ilvl="0" w:tplc="04090003">
      <w:start w:val="1"/>
      <w:numFmt w:val="decimal"/>
      <w:lvlText w:val="%1."/>
      <w:lvlJc w:val="left"/>
      <w:pPr>
        <w:ind w:left="1800" w:hanging="360"/>
      </w:pPr>
      <w:rPr>
        <w:rFonts w:hint="default"/>
      </w:rPr>
    </w:lvl>
    <w:lvl w:ilvl="1" w:tplc="04090003" w:tentative="1">
      <w:start w:val="1"/>
      <w:numFmt w:val="lowerLetter"/>
      <w:lvlText w:val="%2."/>
      <w:lvlJc w:val="left"/>
      <w:pPr>
        <w:ind w:left="2520" w:hanging="360"/>
      </w:pPr>
    </w:lvl>
    <w:lvl w:ilvl="2" w:tplc="04090005" w:tentative="1">
      <w:start w:val="1"/>
      <w:numFmt w:val="lowerRoman"/>
      <w:lvlText w:val="%3."/>
      <w:lvlJc w:val="right"/>
      <w:pPr>
        <w:ind w:left="3240" w:hanging="180"/>
      </w:pPr>
    </w:lvl>
    <w:lvl w:ilvl="3" w:tplc="04090001" w:tentative="1">
      <w:start w:val="1"/>
      <w:numFmt w:val="decimal"/>
      <w:lvlText w:val="%4."/>
      <w:lvlJc w:val="left"/>
      <w:pPr>
        <w:ind w:left="3960" w:hanging="360"/>
      </w:pPr>
    </w:lvl>
    <w:lvl w:ilvl="4" w:tplc="04090003" w:tentative="1">
      <w:start w:val="1"/>
      <w:numFmt w:val="lowerLetter"/>
      <w:lvlText w:val="%5."/>
      <w:lvlJc w:val="left"/>
      <w:pPr>
        <w:ind w:left="4680" w:hanging="360"/>
      </w:pPr>
    </w:lvl>
    <w:lvl w:ilvl="5" w:tplc="04090005" w:tentative="1">
      <w:start w:val="1"/>
      <w:numFmt w:val="lowerRoman"/>
      <w:lvlText w:val="%6."/>
      <w:lvlJc w:val="right"/>
      <w:pPr>
        <w:ind w:left="5400" w:hanging="180"/>
      </w:pPr>
    </w:lvl>
    <w:lvl w:ilvl="6" w:tplc="04090001" w:tentative="1">
      <w:start w:val="1"/>
      <w:numFmt w:val="decimal"/>
      <w:lvlText w:val="%7."/>
      <w:lvlJc w:val="left"/>
      <w:pPr>
        <w:ind w:left="6120" w:hanging="360"/>
      </w:pPr>
    </w:lvl>
    <w:lvl w:ilvl="7" w:tplc="04090003" w:tentative="1">
      <w:start w:val="1"/>
      <w:numFmt w:val="lowerLetter"/>
      <w:lvlText w:val="%8."/>
      <w:lvlJc w:val="left"/>
      <w:pPr>
        <w:ind w:left="6840" w:hanging="360"/>
      </w:pPr>
    </w:lvl>
    <w:lvl w:ilvl="8" w:tplc="04090005" w:tentative="1">
      <w:start w:val="1"/>
      <w:numFmt w:val="lowerRoman"/>
      <w:lvlText w:val="%9."/>
      <w:lvlJc w:val="right"/>
      <w:pPr>
        <w:ind w:left="7560" w:hanging="180"/>
      </w:pPr>
    </w:lvl>
  </w:abstractNum>
  <w:abstractNum w:abstractNumId="66">
    <w:nsid w:val="6AD66D36"/>
    <w:multiLevelType w:val="hybridMultilevel"/>
    <w:tmpl w:val="6152F4DC"/>
    <w:lvl w:ilvl="0" w:tplc="09E6339C">
      <w:start w:val="1"/>
      <w:numFmt w:val="decimal"/>
      <w:lvlText w:val="Phase %1."/>
      <w:lvlJc w:val="left"/>
      <w:pPr>
        <w:ind w:left="1440" w:hanging="360"/>
      </w:pPr>
      <w:rPr>
        <w:rFonts w:hint="default"/>
      </w:rPr>
    </w:lvl>
    <w:lvl w:ilvl="1" w:tplc="04090019">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nsid w:val="6B1E1DF4"/>
    <w:multiLevelType w:val="hybridMultilevel"/>
    <w:tmpl w:val="ACE445BC"/>
    <w:lvl w:ilvl="0" w:tplc="3A7ADB0E">
      <w:start w:val="7"/>
      <w:numFmt w:val="decimal"/>
      <w:lvlText w:val="%1)"/>
      <w:lvlJc w:val="left"/>
      <w:pPr>
        <w:ind w:left="780" w:hanging="360"/>
      </w:pPr>
      <w:rPr>
        <w:rFonts w:cs="Times New Roman" w:hint="default"/>
      </w:rPr>
    </w:lvl>
    <w:lvl w:ilvl="1" w:tplc="D44C2358"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68">
    <w:nsid w:val="6B7C366A"/>
    <w:multiLevelType w:val="hybridMultilevel"/>
    <w:tmpl w:val="7AE4E84A"/>
    <w:lvl w:ilvl="0" w:tplc="620E2F7E">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69">
    <w:nsid w:val="6EF27B90"/>
    <w:multiLevelType w:val="hybridMultilevel"/>
    <w:tmpl w:val="46825EE6"/>
    <w:lvl w:ilvl="0" w:tplc="04090001">
      <w:start w:val="1"/>
      <w:numFmt w:val="decimal"/>
      <w:lvlText w:val="%1."/>
      <w:lvlJc w:val="left"/>
      <w:pPr>
        <w:tabs>
          <w:tab w:val="num" w:pos="720"/>
        </w:tabs>
        <w:ind w:left="720" w:hanging="360"/>
      </w:pPr>
      <w:rPr>
        <w:rFonts w:cs="Times New Roman"/>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70">
    <w:nsid w:val="71E93A97"/>
    <w:multiLevelType w:val="hybridMultilevel"/>
    <w:tmpl w:val="EEF25210"/>
    <w:lvl w:ilvl="0" w:tplc="0409000F">
      <w:start w:val="7"/>
      <w:numFmt w:val="decimal"/>
      <w:lvlText w:val="%1)"/>
      <w:lvlJc w:val="left"/>
      <w:pPr>
        <w:ind w:left="780" w:hanging="360"/>
      </w:pPr>
      <w:rPr>
        <w:rFonts w:cs="Times New Roman" w:hint="default"/>
      </w:rPr>
    </w:lvl>
    <w:lvl w:ilvl="1" w:tplc="04090019"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71">
    <w:nsid w:val="72E62DF0"/>
    <w:multiLevelType w:val="hybridMultilevel"/>
    <w:tmpl w:val="1F2AE1BE"/>
    <w:lvl w:ilvl="0" w:tplc="620E2F7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nsid w:val="73734380"/>
    <w:multiLevelType w:val="hybridMultilevel"/>
    <w:tmpl w:val="9B8CDC64"/>
    <w:lvl w:ilvl="0" w:tplc="0409000F">
      <w:start w:val="1"/>
      <w:numFmt w:val="bullet"/>
      <w:lvlText w:val="o"/>
      <w:lvlJc w:val="left"/>
      <w:pPr>
        <w:tabs>
          <w:tab w:val="num" w:pos="1440"/>
        </w:tabs>
        <w:ind w:left="1440" w:hanging="360"/>
      </w:pPr>
      <w:rPr>
        <w:rFonts w:ascii="Courier New" w:hAnsi="Courier New" w:hint="default"/>
        <w:b w:val="0"/>
        <w:i w:val="0"/>
        <w:sz w:val="20"/>
      </w:rPr>
    </w:lvl>
    <w:lvl w:ilvl="1" w:tplc="04090019" w:tentative="1">
      <w:start w:val="1"/>
      <w:numFmt w:val="bullet"/>
      <w:lvlText w:val="o"/>
      <w:lvlJc w:val="left"/>
      <w:pPr>
        <w:tabs>
          <w:tab w:val="num" w:pos="2160"/>
        </w:tabs>
        <w:ind w:left="2160" w:hanging="360"/>
      </w:pPr>
      <w:rPr>
        <w:rFonts w:ascii="Courier New" w:hAnsi="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73">
    <w:nsid w:val="741E7E0F"/>
    <w:multiLevelType w:val="hybridMultilevel"/>
    <w:tmpl w:val="CF34A764"/>
    <w:lvl w:ilvl="0" w:tplc="04090003">
      <w:start w:val="1"/>
      <w:numFmt w:val="decimal"/>
      <w:lvlText w:val="%1)"/>
      <w:lvlJc w:val="left"/>
      <w:pPr>
        <w:ind w:left="720" w:hanging="360"/>
      </w:pPr>
      <w:rPr>
        <w:rFonts w:cs="Times New Roman" w:hint="default"/>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74">
    <w:nsid w:val="78A40031"/>
    <w:multiLevelType w:val="hybridMultilevel"/>
    <w:tmpl w:val="4EBC0480"/>
    <w:lvl w:ilvl="0" w:tplc="04090011">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5">
    <w:nsid w:val="79BB4FEA"/>
    <w:multiLevelType w:val="hybridMultilevel"/>
    <w:tmpl w:val="1DBAAE26"/>
    <w:lvl w:ilvl="0" w:tplc="D27EE4CC">
      <w:start w:val="1"/>
      <w:numFmt w:val="bullet"/>
      <w:lvlText w:val=""/>
      <w:lvlJc w:val="left"/>
      <w:pPr>
        <w:ind w:left="720" w:hanging="360"/>
      </w:pPr>
      <w:rPr>
        <w:rFonts w:ascii="Symbol" w:hAnsi="Symbol"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76">
    <w:nsid w:val="7D1B4ABD"/>
    <w:multiLevelType w:val="hybridMultilevel"/>
    <w:tmpl w:val="EABA63C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7">
    <w:nsid w:val="7E5016C5"/>
    <w:multiLevelType w:val="hybridMultilevel"/>
    <w:tmpl w:val="705E3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7FAA7F9F"/>
    <w:multiLevelType w:val="hybridMultilevel"/>
    <w:tmpl w:val="86780C8C"/>
    <w:lvl w:ilvl="0" w:tplc="04090001">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64"/>
  </w:num>
  <w:num w:numId="3">
    <w:abstractNumId w:val="72"/>
  </w:num>
  <w:num w:numId="4">
    <w:abstractNumId w:val="47"/>
  </w:num>
  <w:num w:numId="5">
    <w:abstractNumId w:val="26"/>
  </w:num>
  <w:num w:numId="6">
    <w:abstractNumId w:val="2"/>
  </w:num>
  <w:num w:numId="7">
    <w:abstractNumId w:val="69"/>
  </w:num>
  <w:num w:numId="8">
    <w:abstractNumId w:val="76"/>
  </w:num>
  <w:num w:numId="9">
    <w:abstractNumId w:val="39"/>
  </w:num>
  <w:num w:numId="10">
    <w:abstractNumId w:val="28"/>
  </w:num>
  <w:num w:numId="11">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53"/>
  </w:num>
  <w:num w:numId="14">
    <w:abstractNumId w:val="24"/>
  </w:num>
  <w:num w:numId="15">
    <w:abstractNumId w:val="4"/>
  </w:num>
  <w:num w:numId="16">
    <w:abstractNumId w:val="54"/>
  </w:num>
  <w:num w:numId="17">
    <w:abstractNumId w:val="42"/>
  </w:num>
  <w:num w:numId="18">
    <w:abstractNumId w:val="73"/>
  </w:num>
  <w:num w:numId="19">
    <w:abstractNumId w:val="1"/>
  </w:num>
  <w:num w:numId="20">
    <w:abstractNumId w:val="32"/>
  </w:num>
  <w:num w:numId="21">
    <w:abstractNumId w:val="70"/>
  </w:num>
  <w:num w:numId="22">
    <w:abstractNumId w:val="57"/>
  </w:num>
  <w:num w:numId="23">
    <w:abstractNumId w:val="67"/>
  </w:num>
  <w:num w:numId="24">
    <w:abstractNumId w:val="0"/>
  </w:num>
  <w:num w:numId="25">
    <w:abstractNumId w:val="68"/>
  </w:num>
  <w:num w:numId="26">
    <w:abstractNumId w:val="9"/>
  </w:num>
  <w:num w:numId="27">
    <w:abstractNumId w:val="58"/>
  </w:num>
  <w:num w:numId="28">
    <w:abstractNumId w:val="56"/>
  </w:num>
  <w:num w:numId="29">
    <w:abstractNumId w:val="51"/>
  </w:num>
  <w:num w:numId="30">
    <w:abstractNumId w:val="27"/>
  </w:num>
  <w:num w:numId="31">
    <w:abstractNumId w:val="16"/>
  </w:num>
  <w:num w:numId="32">
    <w:abstractNumId w:val="11"/>
  </w:num>
  <w:num w:numId="33">
    <w:abstractNumId w:val="10"/>
  </w:num>
  <w:num w:numId="34">
    <w:abstractNumId w:val="36"/>
  </w:num>
  <w:num w:numId="35">
    <w:abstractNumId w:val="60"/>
  </w:num>
  <w:num w:numId="36">
    <w:abstractNumId w:val="48"/>
  </w:num>
  <w:num w:numId="37">
    <w:abstractNumId w:val="25"/>
  </w:num>
  <w:num w:numId="38">
    <w:abstractNumId w:val="3"/>
  </w:num>
  <w:num w:numId="39">
    <w:abstractNumId w:val="21"/>
  </w:num>
  <w:num w:numId="40">
    <w:abstractNumId w:val="40"/>
  </w:num>
  <w:num w:numId="41">
    <w:abstractNumId w:val="18"/>
  </w:num>
  <w:num w:numId="42">
    <w:abstractNumId w:val="35"/>
  </w:num>
  <w:num w:numId="43">
    <w:abstractNumId w:val="62"/>
  </w:num>
  <w:num w:numId="44">
    <w:abstractNumId w:val="31"/>
  </w:num>
  <w:num w:numId="45">
    <w:abstractNumId w:val="23"/>
  </w:num>
  <w:num w:numId="46">
    <w:abstractNumId w:val="71"/>
  </w:num>
  <w:num w:numId="47">
    <w:abstractNumId w:val="66"/>
  </w:num>
  <w:num w:numId="48">
    <w:abstractNumId w:val="33"/>
  </w:num>
  <w:num w:numId="49">
    <w:abstractNumId w:val="5"/>
  </w:num>
  <w:num w:numId="50">
    <w:abstractNumId w:val="44"/>
  </w:num>
  <w:num w:numId="51">
    <w:abstractNumId w:val="4"/>
  </w:num>
  <w:num w:numId="52">
    <w:abstractNumId w:val="4"/>
  </w:num>
  <w:num w:numId="53">
    <w:abstractNumId w:val="4"/>
  </w:num>
  <w:num w:numId="54">
    <w:abstractNumId w:val="4"/>
  </w:num>
  <w:num w:numId="55">
    <w:abstractNumId w:val="4"/>
  </w:num>
  <w:num w:numId="56">
    <w:abstractNumId w:val="4"/>
  </w:num>
  <w:num w:numId="57">
    <w:abstractNumId w:val="4"/>
  </w:num>
  <w:num w:numId="58">
    <w:abstractNumId w:val="4"/>
  </w:num>
  <w:num w:numId="59">
    <w:abstractNumId w:val="4"/>
  </w:num>
  <w:num w:numId="60">
    <w:abstractNumId w:val="4"/>
  </w:num>
  <w:num w:numId="61">
    <w:abstractNumId w:val="4"/>
  </w:num>
  <w:num w:numId="62">
    <w:abstractNumId w:val="4"/>
  </w:num>
  <w:num w:numId="63">
    <w:abstractNumId w:val="4"/>
  </w:num>
  <w:num w:numId="64">
    <w:abstractNumId w:val="63"/>
  </w:num>
  <w:num w:numId="65">
    <w:abstractNumId w:val="77"/>
  </w:num>
  <w:num w:numId="66">
    <w:abstractNumId w:val="20"/>
  </w:num>
  <w:num w:numId="67">
    <w:abstractNumId w:val="52"/>
  </w:num>
  <w:num w:numId="68">
    <w:abstractNumId w:val="15"/>
  </w:num>
  <w:num w:numId="69">
    <w:abstractNumId w:val="37"/>
  </w:num>
  <w:num w:numId="70">
    <w:abstractNumId w:val="7"/>
  </w:num>
  <w:num w:numId="71">
    <w:abstractNumId w:val="65"/>
  </w:num>
  <w:num w:numId="72">
    <w:abstractNumId w:val="74"/>
  </w:num>
  <w:num w:numId="73">
    <w:abstractNumId w:val="17"/>
  </w:num>
  <w:num w:numId="74">
    <w:abstractNumId w:val="46"/>
  </w:num>
  <w:num w:numId="75">
    <w:abstractNumId w:val="19"/>
  </w:num>
  <w:num w:numId="76">
    <w:abstractNumId w:val="12"/>
  </w:num>
  <w:num w:numId="77">
    <w:abstractNumId w:val="14"/>
  </w:num>
  <w:num w:numId="78">
    <w:abstractNumId w:val="30"/>
  </w:num>
  <w:num w:numId="79">
    <w:abstractNumId w:val="8"/>
  </w:num>
  <w:num w:numId="80">
    <w:abstractNumId w:val="45"/>
  </w:num>
  <w:num w:numId="81">
    <w:abstractNumId w:val="22"/>
  </w:num>
  <w:num w:numId="82">
    <w:abstractNumId w:val="4"/>
  </w:num>
  <w:num w:numId="83">
    <w:abstractNumId w:val="49"/>
  </w:num>
  <w:num w:numId="84">
    <w:abstractNumId w:val="50"/>
  </w:num>
  <w:num w:numId="85">
    <w:abstractNumId w:val="43"/>
  </w:num>
  <w:num w:numId="86">
    <w:abstractNumId w:val="78"/>
  </w:num>
  <w:num w:numId="87">
    <w:abstractNumId w:val="55"/>
  </w:num>
  <w:num w:numId="88">
    <w:abstractNumId w:val="59"/>
  </w:num>
  <w:num w:numId="89">
    <w:abstractNumId w:val="29"/>
  </w:num>
  <w:num w:numId="90">
    <w:abstractNumId w:val="38"/>
  </w:num>
  <w:num w:numId="91">
    <w:abstractNumId w:val="34"/>
  </w:num>
  <w:num w:numId="92">
    <w:abstractNumId w:val="61"/>
  </w:num>
  <w:num w:numId="93">
    <w:abstractNumId w:val="4"/>
  </w:num>
  <w:num w:numId="94">
    <w:abstractNumId w:val="4"/>
  </w:num>
  <w:num w:numId="95">
    <w:abstractNumId w:val="4"/>
  </w:num>
  <w:num w:numId="96">
    <w:abstractNumId w:val="4"/>
  </w:num>
  <w:num w:numId="97">
    <w:abstractNumId w:val="41"/>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C69"/>
    <w:rsid w:val="0000077D"/>
    <w:rsid w:val="00000C2D"/>
    <w:rsid w:val="0000193F"/>
    <w:rsid w:val="00002ECD"/>
    <w:rsid w:val="00002FFF"/>
    <w:rsid w:val="00005B2F"/>
    <w:rsid w:val="00007286"/>
    <w:rsid w:val="00011A79"/>
    <w:rsid w:val="0001294D"/>
    <w:rsid w:val="00012F25"/>
    <w:rsid w:val="0001336D"/>
    <w:rsid w:val="00013EDB"/>
    <w:rsid w:val="00015A46"/>
    <w:rsid w:val="00016D58"/>
    <w:rsid w:val="000200B8"/>
    <w:rsid w:val="0002020E"/>
    <w:rsid w:val="000216F8"/>
    <w:rsid w:val="000218E7"/>
    <w:rsid w:val="00021FAF"/>
    <w:rsid w:val="0002392C"/>
    <w:rsid w:val="00024DBC"/>
    <w:rsid w:val="00024E35"/>
    <w:rsid w:val="00026897"/>
    <w:rsid w:val="00027496"/>
    <w:rsid w:val="00030197"/>
    <w:rsid w:val="000324E5"/>
    <w:rsid w:val="000325D4"/>
    <w:rsid w:val="00034320"/>
    <w:rsid w:val="00034E71"/>
    <w:rsid w:val="00034F3F"/>
    <w:rsid w:val="00036D0C"/>
    <w:rsid w:val="00037B81"/>
    <w:rsid w:val="00043C66"/>
    <w:rsid w:val="00045D9B"/>
    <w:rsid w:val="000468FB"/>
    <w:rsid w:val="000515FE"/>
    <w:rsid w:val="0005201F"/>
    <w:rsid w:val="000529E9"/>
    <w:rsid w:val="0005356B"/>
    <w:rsid w:val="00053B9B"/>
    <w:rsid w:val="00054415"/>
    <w:rsid w:val="00054485"/>
    <w:rsid w:val="000574D8"/>
    <w:rsid w:val="00057BCF"/>
    <w:rsid w:val="00057CC1"/>
    <w:rsid w:val="00060247"/>
    <w:rsid w:val="00060AE3"/>
    <w:rsid w:val="00061664"/>
    <w:rsid w:val="00062567"/>
    <w:rsid w:val="0006256F"/>
    <w:rsid w:val="00063922"/>
    <w:rsid w:val="00063B55"/>
    <w:rsid w:val="00064EB4"/>
    <w:rsid w:val="00064FEC"/>
    <w:rsid w:val="000664D8"/>
    <w:rsid w:val="00066718"/>
    <w:rsid w:val="0007123A"/>
    <w:rsid w:val="0007380B"/>
    <w:rsid w:val="000741B3"/>
    <w:rsid w:val="000753CD"/>
    <w:rsid w:val="00075452"/>
    <w:rsid w:val="0007594F"/>
    <w:rsid w:val="00076101"/>
    <w:rsid w:val="0007707A"/>
    <w:rsid w:val="00077408"/>
    <w:rsid w:val="000814BE"/>
    <w:rsid w:val="000817D4"/>
    <w:rsid w:val="00081ABA"/>
    <w:rsid w:val="00082186"/>
    <w:rsid w:val="0008223C"/>
    <w:rsid w:val="00082CC4"/>
    <w:rsid w:val="00082FA8"/>
    <w:rsid w:val="000833EA"/>
    <w:rsid w:val="00085D75"/>
    <w:rsid w:val="00085D89"/>
    <w:rsid w:val="00086129"/>
    <w:rsid w:val="000866F7"/>
    <w:rsid w:val="000867BF"/>
    <w:rsid w:val="00087E99"/>
    <w:rsid w:val="00090858"/>
    <w:rsid w:val="00090FA0"/>
    <w:rsid w:val="00092437"/>
    <w:rsid w:val="0009269D"/>
    <w:rsid w:val="00092B64"/>
    <w:rsid w:val="00092C22"/>
    <w:rsid w:val="00092EFB"/>
    <w:rsid w:val="000930B3"/>
    <w:rsid w:val="00093179"/>
    <w:rsid w:val="000942B6"/>
    <w:rsid w:val="00095A86"/>
    <w:rsid w:val="00095B46"/>
    <w:rsid w:val="00096064"/>
    <w:rsid w:val="00096AE2"/>
    <w:rsid w:val="000976FC"/>
    <w:rsid w:val="00097C31"/>
    <w:rsid w:val="000A00EA"/>
    <w:rsid w:val="000A22D8"/>
    <w:rsid w:val="000A4214"/>
    <w:rsid w:val="000A4843"/>
    <w:rsid w:val="000A4C64"/>
    <w:rsid w:val="000A65DB"/>
    <w:rsid w:val="000A75CE"/>
    <w:rsid w:val="000A7CA1"/>
    <w:rsid w:val="000A7E74"/>
    <w:rsid w:val="000B00FA"/>
    <w:rsid w:val="000B1D77"/>
    <w:rsid w:val="000B30EF"/>
    <w:rsid w:val="000B34FB"/>
    <w:rsid w:val="000B4CBE"/>
    <w:rsid w:val="000B543A"/>
    <w:rsid w:val="000B5BF6"/>
    <w:rsid w:val="000B5C86"/>
    <w:rsid w:val="000B62B3"/>
    <w:rsid w:val="000B6F43"/>
    <w:rsid w:val="000B7D5D"/>
    <w:rsid w:val="000C3FF2"/>
    <w:rsid w:val="000C48DE"/>
    <w:rsid w:val="000C62E1"/>
    <w:rsid w:val="000C75D7"/>
    <w:rsid w:val="000C769E"/>
    <w:rsid w:val="000C7C0B"/>
    <w:rsid w:val="000D23EE"/>
    <w:rsid w:val="000D37ED"/>
    <w:rsid w:val="000D444A"/>
    <w:rsid w:val="000D6E3E"/>
    <w:rsid w:val="000D7C8C"/>
    <w:rsid w:val="000E127D"/>
    <w:rsid w:val="000E14F3"/>
    <w:rsid w:val="000E2346"/>
    <w:rsid w:val="000E319E"/>
    <w:rsid w:val="000E5833"/>
    <w:rsid w:val="000E75E2"/>
    <w:rsid w:val="000E7B3A"/>
    <w:rsid w:val="000F0507"/>
    <w:rsid w:val="000F097E"/>
    <w:rsid w:val="000F15E3"/>
    <w:rsid w:val="000F1F32"/>
    <w:rsid w:val="000F2849"/>
    <w:rsid w:val="000F29AE"/>
    <w:rsid w:val="000F2C67"/>
    <w:rsid w:val="000F33AE"/>
    <w:rsid w:val="000F44F4"/>
    <w:rsid w:val="000F595B"/>
    <w:rsid w:val="000F6FDD"/>
    <w:rsid w:val="000F750C"/>
    <w:rsid w:val="00100251"/>
    <w:rsid w:val="001005ED"/>
    <w:rsid w:val="0010073D"/>
    <w:rsid w:val="0010292A"/>
    <w:rsid w:val="00103417"/>
    <w:rsid w:val="001038D6"/>
    <w:rsid w:val="001041E7"/>
    <w:rsid w:val="001047B3"/>
    <w:rsid w:val="00105227"/>
    <w:rsid w:val="0010574A"/>
    <w:rsid w:val="00105901"/>
    <w:rsid w:val="0010616D"/>
    <w:rsid w:val="00106BA3"/>
    <w:rsid w:val="00110EEC"/>
    <w:rsid w:val="00111047"/>
    <w:rsid w:val="001110B3"/>
    <w:rsid w:val="00111381"/>
    <w:rsid w:val="001121EB"/>
    <w:rsid w:val="00112708"/>
    <w:rsid w:val="00112AD7"/>
    <w:rsid w:val="001132AD"/>
    <w:rsid w:val="0011441A"/>
    <w:rsid w:val="00114C47"/>
    <w:rsid w:val="00115252"/>
    <w:rsid w:val="001155FA"/>
    <w:rsid w:val="00116919"/>
    <w:rsid w:val="001201B3"/>
    <w:rsid w:val="00120588"/>
    <w:rsid w:val="00120778"/>
    <w:rsid w:val="00120810"/>
    <w:rsid w:val="001212B9"/>
    <w:rsid w:val="00121AEA"/>
    <w:rsid w:val="00121F72"/>
    <w:rsid w:val="0012389E"/>
    <w:rsid w:val="00124291"/>
    <w:rsid w:val="00127465"/>
    <w:rsid w:val="00131493"/>
    <w:rsid w:val="00131F9D"/>
    <w:rsid w:val="00132AE6"/>
    <w:rsid w:val="0013382F"/>
    <w:rsid w:val="00133C9E"/>
    <w:rsid w:val="0013577F"/>
    <w:rsid w:val="00135C9A"/>
    <w:rsid w:val="00136603"/>
    <w:rsid w:val="001411D3"/>
    <w:rsid w:val="001429F0"/>
    <w:rsid w:val="00143DF4"/>
    <w:rsid w:val="00146A74"/>
    <w:rsid w:val="0014755B"/>
    <w:rsid w:val="001477CE"/>
    <w:rsid w:val="00150E64"/>
    <w:rsid w:val="001512DB"/>
    <w:rsid w:val="00151A4C"/>
    <w:rsid w:val="00153985"/>
    <w:rsid w:val="00154767"/>
    <w:rsid w:val="00154E72"/>
    <w:rsid w:val="00155E4D"/>
    <w:rsid w:val="00156011"/>
    <w:rsid w:val="001569F0"/>
    <w:rsid w:val="001577CA"/>
    <w:rsid w:val="00157EA7"/>
    <w:rsid w:val="001600B1"/>
    <w:rsid w:val="00160AB5"/>
    <w:rsid w:val="00161736"/>
    <w:rsid w:val="00161EE1"/>
    <w:rsid w:val="0016259F"/>
    <w:rsid w:val="00162B93"/>
    <w:rsid w:val="00162E2B"/>
    <w:rsid w:val="00162E59"/>
    <w:rsid w:val="00163795"/>
    <w:rsid w:val="001637FE"/>
    <w:rsid w:val="00163A66"/>
    <w:rsid w:val="00164718"/>
    <w:rsid w:val="00164F17"/>
    <w:rsid w:val="00164FEA"/>
    <w:rsid w:val="00165975"/>
    <w:rsid w:val="001701EC"/>
    <w:rsid w:val="0017033E"/>
    <w:rsid w:val="001707A5"/>
    <w:rsid w:val="00170CE3"/>
    <w:rsid w:val="001723E9"/>
    <w:rsid w:val="00172959"/>
    <w:rsid w:val="001738FF"/>
    <w:rsid w:val="00174702"/>
    <w:rsid w:val="0017477F"/>
    <w:rsid w:val="0017487D"/>
    <w:rsid w:val="00174DD5"/>
    <w:rsid w:val="00175559"/>
    <w:rsid w:val="00175E2A"/>
    <w:rsid w:val="00180F24"/>
    <w:rsid w:val="0018483F"/>
    <w:rsid w:val="001851EB"/>
    <w:rsid w:val="00186CA5"/>
    <w:rsid w:val="00187666"/>
    <w:rsid w:val="00187F10"/>
    <w:rsid w:val="00191BF9"/>
    <w:rsid w:val="00193082"/>
    <w:rsid w:val="00193D32"/>
    <w:rsid w:val="001948ED"/>
    <w:rsid w:val="00194BB5"/>
    <w:rsid w:val="00195190"/>
    <w:rsid w:val="001964C1"/>
    <w:rsid w:val="0019740C"/>
    <w:rsid w:val="0019757F"/>
    <w:rsid w:val="001A0F1C"/>
    <w:rsid w:val="001A1922"/>
    <w:rsid w:val="001A1CB1"/>
    <w:rsid w:val="001A23FB"/>
    <w:rsid w:val="001A3F94"/>
    <w:rsid w:val="001A425B"/>
    <w:rsid w:val="001A4F71"/>
    <w:rsid w:val="001A5819"/>
    <w:rsid w:val="001A7195"/>
    <w:rsid w:val="001A71C5"/>
    <w:rsid w:val="001B0118"/>
    <w:rsid w:val="001B0217"/>
    <w:rsid w:val="001B0686"/>
    <w:rsid w:val="001B0DCF"/>
    <w:rsid w:val="001B14E6"/>
    <w:rsid w:val="001B1CF3"/>
    <w:rsid w:val="001B26EF"/>
    <w:rsid w:val="001B2872"/>
    <w:rsid w:val="001B40AF"/>
    <w:rsid w:val="001B44A6"/>
    <w:rsid w:val="001B498D"/>
    <w:rsid w:val="001B58CA"/>
    <w:rsid w:val="001B59C8"/>
    <w:rsid w:val="001B5E39"/>
    <w:rsid w:val="001B7568"/>
    <w:rsid w:val="001C12CD"/>
    <w:rsid w:val="001C3524"/>
    <w:rsid w:val="001C4F65"/>
    <w:rsid w:val="001C6CA8"/>
    <w:rsid w:val="001C7ECA"/>
    <w:rsid w:val="001D024B"/>
    <w:rsid w:val="001D1920"/>
    <w:rsid w:val="001D3845"/>
    <w:rsid w:val="001E170A"/>
    <w:rsid w:val="001E43D5"/>
    <w:rsid w:val="001E4B80"/>
    <w:rsid w:val="001E4CED"/>
    <w:rsid w:val="001E5602"/>
    <w:rsid w:val="001E6ECF"/>
    <w:rsid w:val="001E76C9"/>
    <w:rsid w:val="001F36B9"/>
    <w:rsid w:val="001F3B30"/>
    <w:rsid w:val="001F620B"/>
    <w:rsid w:val="001F6960"/>
    <w:rsid w:val="001F7609"/>
    <w:rsid w:val="001F76C2"/>
    <w:rsid w:val="00201781"/>
    <w:rsid w:val="00202F44"/>
    <w:rsid w:val="00206776"/>
    <w:rsid w:val="00207DF4"/>
    <w:rsid w:val="0021195C"/>
    <w:rsid w:val="0021290F"/>
    <w:rsid w:val="00212A23"/>
    <w:rsid w:val="00212B9F"/>
    <w:rsid w:val="002135E4"/>
    <w:rsid w:val="00213D74"/>
    <w:rsid w:val="002152E8"/>
    <w:rsid w:val="002156BA"/>
    <w:rsid w:val="002168EB"/>
    <w:rsid w:val="00217117"/>
    <w:rsid w:val="002174E2"/>
    <w:rsid w:val="002176BA"/>
    <w:rsid w:val="002208E1"/>
    <w:rsid w:val="002219B6"/>
    <w:rsid w:val="00222237"/>
    <w:rsid w:val="0022232C"/>
    <w:rsid w:val="002229D3"/>
    <w:rsid w:val="00222CE0"/>
    <w:rsid w:val="002241CF"/>
    <w:rsid w:val="00225B6F"/>
    <w:rsid w:val="00225F25"/>
    <w:rsid w:val="002260B1"/>
    <w:rsid w:val="0022610A"/>
    <w:rsid w:val="00226F28"/>
    <w:rsid w:val="002274AB"/>
    <w:rsid w:val="00227A28"/>
    <w:rsid w:val="00230061"/>
    <w:rsid w:val="00230987"/>
    <w:rsid w:val="0023117A"/>
    <w:rsid w:val="0023176F"/>
    <w:rsid w:val="00231F25"/>
    <w:rsid w:val="002329DE"/>
    <w:rsid w:val="00232CD7"/>
    <w:rsid w:val="00233A63"/>
    <w:rsid w:val="00233E72"/>
    <w:rsid w:val="0023552B"/>
    <w:rsid w:val="00235617"/>
    <w:rsid w:val="002356DF"/>
    <w:rsid w:val="00235BED"/>
    <w:rsid w:val="002363F2"/>
    <w:rsid w:val="00236463"/>
    <w:rsid w:val="00236EB3"/>
    <w:rsid w:val="00237260"/>
    <w:rsid w:val="002374FE"/>
    <w:rsid w:val="00237579"/>
    <w:rsid w:val="00246621"/>
    <w:rsid w:val="00247AE5"/>
    <w:rsid w:val="00250AFB"/>
    <w:rsid w:val="00251831"/>
    <w:rsid w:val="00251D39"/>
    <w:rsid w:val="00251EBA"/>
    <w:rsid w:val="002528B1"/>
    <w:rsid w:val="00253201"/>
    <w:rsid w:val="002538A0"/>
    <w:rsid w:val="00254258"/>
    <w:rsid w:val="00254518"/>
    <w:rsid w:val="00254ECA"/>
    <w:rsid w:val="00254F40"/>
    <w:rsid w:val="00254F62"/>
    <w:rsid w:val="002558D1"/>
    <w:rsid w:val="002570BE"/>
    <w:rsid w:val="00257171"/>
    <w:rsid w:val="0025717F"/>
    <w:rsid w:val="00257E46"/>
    <w:rsid w:val="00257E55"/>
    <w:rsid w:val="0026024A"/>
    <w:rsid w:val="00260CC7"/>
    <w:rsid w:val="00260CC9"/>
    <w:rsid w:val="00260DCE"/>
    <w:rsid w:val="00261822"/>
    <w:rsid w:val="00262294"/>
    <w:rsid w:val="00262AF3"/>
    <w:rsid w:val="00263EE0"/>
    <w:rsid w:val="002657EF"/>
    <w:rsid w:val="002659A7"/>
    <w:rsid w:val="00265B24"/>
    <w:rsid w:val="00265CB8"/>
    <w:rsid w:val="00265EF7"/>
    <w:rsid w:val="00266D58"/>
    <w:rsid w:val="00267096"/>
    <w:rsid w:val="00270455"/>
    <w:rsid w:val="00270603"/>
    <w:rsid w:val="002708DB"/>
    <w:rsid w:val="0027130B"/>
    <w:rsid w:val="00271847"/>
    <w:rsid w:val="00272754"/>
    <w:rsid w:val="00274AFF"/>
    <w:rsid w:val="00275772"/>
    <w:rsid w:val="00275D55"/>
    <w:rsid w:val="002770C4"/>
    <w:rsid w:val="0028105A"/>
    <w:rsid w:val="0028169E"/>
    <w:rsid w:val="00283B9B"/>
    <w:rsid w:val="00284251"/>
    <w:rsid w:val="00284390"/>
    <w:rsid w:val="0028467F"/>
    <w:rsid w:val="00284E28"/>
    <w:rsid w:val="00285C57"/>
    <w:rsid w:val="0029005C"/>
    <w:rsid w:val="002908B1"/>
    <w:rsid w:val="002918D5"/>
    <w:rsid w:val="00294232"/>
    <w:rsid w:val="00295075"/>
    <w:rsid w:val="002957AC"/>
    <w:rsid w:val="002959CA"/>
    <w:rsid w:val="00297180"/>
    <w:rsid w:val="002A0729"/>
    <w:rsid w:val="002A098C"/>
    <w:rsid w:val="002A15D7"/>
    <w:rsid w:val="002A1CBC"/>
    <w:rsid w:val="002A1F39"/>
    <w:rsid w:val="002A330B"/>
    <w:rsid w:val="002A3349"/>
    <w:rsid w:val="002A3C06"/>
    <w:rsid w:val="002A4821"/>
    <w:rsid w:val="002A4F9F"/>
    <w:rsid w:val="002A51C2"/>
    <w:rsid w:val="002A56FE"/>
    <w:rsid w:val="002A573D"/>
    <w:rsid w:val="002A5A07"/>
    <w:rsid w:val="002A74A6"/>
    <w:rsid w:val="002A7756"/>
    <w:rsid w:val="002A7A19"/>
    <w:rsid w:val="002B0508"/>
    <w:rsid w:val="002B067C"/>
    <w:rsid w:val="002B0C16"/>
    <w:rsid w:val="002B0E44"/>
    <w:rsid w:val="002B19A2"/>
    <w:rsid w:val="002B47C3"/>
    <w:rsid w:val="002B47FB"/>
    <w:rsid w:val="002B7B71"/>
    <w:rsid w:val="002C0649"/>
    <w:rsid w:val="002C09E6"/>
    <w:rsid w:val="002C0CB9"/>
    <w:rsid w:val="002C150A"/>
    <w:rsid w:val="002C2D8C"/>
    <w:rsid w:val="002C4BFA"/>
    <w:rsid w:val="002C5516"/>
    <w:rsid w:val="002C55A6"/>
    <w:rsid w:val="002C61B3"/>
    <w:rsid w:val="002C63FC"/>
    <w:rsid w:val="002C7D8C"/>
    <w:rsid w:val="002D06C5"/>
    <w:rsid w:val="002D3157"/>
    <w:rsid w:val="002D368A"/>
    <w:rsid w:val="002D61B6"/>
    <w:rsid w:val="002D6490"/>
    <w:rsid w:val="002D6AB0"/>
    <w:rsid w:val="002D6BA4"/>
    <w:rsid w:val="002D6F9E"/>
    <w:rsid w:val="002D70E9"/>
    <w:rsid w:val="002D7AE7"/>
    <w:rsid w:val="002D7EB5"/>
    <w:rsid w:val="002D7F0A"/>
    <w:rsid w:val="002D7FCA"/>
    <w:rsid w:val="002E06EA"/>
    <w:rsid w:val="002E0704"/>
    <w:rsid w:val="002E072D"/>
    <w:rsid w:val="002E07F8"/>
    <w:rsid w:val="002E09CC"/>
    <w:rsid w:val="002E0E6B"/>
    <w:rsid w:val="002E13B5"/>
    <w:rsid w:val="002E1FCA"/>
    <w:rsid w:val="002E2DC9"/>
    <w:rsid w:val="002E32DD"/>
    <w:rsid w:val="002E3C69"/>
    <w:rsid w:val="002E4763"/>
    <w:rsid w:val="002E6CE9"/>
    <w:rsid w:val="002E70E9"/>
    <w:rsid w:val="002E7BCC"/>
    <w:rsid w:val="002F07DD"/>
    <w:rsid w:val="002F0E9E"/>
    <w:rsid w:val="002F1036"/>
    <w:rsid w:val="002F1364"/>
    <w:rsid w:val="002F14A2"/>
    <w:rsid w:val="002F2AC6"/>
    <w:rsid w:val="002F2E57"/>
    <w:rsid w:val="002F400D"/>
    <w:rsid w:val="002F412E"/>
    <w:rsid w:val="002F4B43"/>
    <w:rsid w:val="002F5504"/>
    <w:rsid w:val="002F55E5"/>
    <w:rsid w:val="002F653F"/>
    <w:rsid w:val="002F6651"/>
    <w:rsid w:val="00300751"/>
    <w:rsid w:val="00300D86"/>
    <w:rsid w:val="003021E6"/>
    <w:rsid w:val="0030291F"/>
    <w:rsid w:val="00303E53"/>
    <w:rsid w:val="0030414C"/>
    <w:rsid w:val="00304E08"/>
    <w:rsid w:val="0030531C"/>
    <w:rsid w:val="0030571A"/>
    <w:rsid w:val="0030585E"/>
    <w:rsid w:val="00311700"/>
    <w:rsid w:val="00312590"/>
    <w:rsid w:val="0031480F"/>
    <w:rsid w:val="00314A76"/>
    <w:rsid w:val="0031590B"/>
    <w:rsid w:val="0031597C"/>
    <w:rsid w:val="0031775C"/>
    <w:rsid w:val="003212F6"/>
    <w:rsid w:val="003233D9"/>
    <w:rsid w:val="0032340A"/>
    <w:rsid w:val="00327AFC"/>
    <w:rsid w:val="00327BDD"/>
    <w:rsid w:val="00327C51"/>
    <w:rsid w:val="00331004"/>
    <w:rsid w:val="00333016"/>
    <w:rsid w:val="0033446F"/>
    <w:rsid w:val="00335313"/>
    <w:rsid w:val="00335C04"/>
    <w:rsid w:val="00335C4A"/>
    <w:rsid w:val="00336CF5"/>
    <w:rsid w:val="00337390"/>
    <w:rsid w:val="003374A4"/>
    <w:rsid w:val="003379B2"/>
    <w:rsid w:val="00340E8E"/>
    <w:rsid w:val="0034283C"/>
    <w:rsid w:val="003432F6"/>
    <w:rsid w:val="00343E9C"/>
    <w:rsid w:val="00344A68"/>
    <w:rsid w:val="00345018"/>
    <w:rsid w:val="00345B8C"/>
    <w:rsid w:val="00346429"/>
    <w:rsid w:val="0034652E"/>
    <w:rsid w:val="003473A8"/>
    <w:rsid w:val="0035040A"/>
    <w:rsid w:val="0035074B"/>
    <w:rsid w:val="00350C29"/>
    <w:rsid w:val="0035321D"/>
    <w:rsid w:val="00354581"/>
    <w:rsid w:val="00355716"/>
    <w:rsid w:val="003559C2"/>
    <w:rsid w:val="00356890"/>
    <w:rsid w:val="00356D50"/>
    <w:rsid w:val="003572B2"/>
    <w:rsid w:val="0035776A"/>
    <w:rsid w:val="0036135D"/>
    <w:rsid w:val="00362F0C"/>
    <w:rsid w:val="00363AC8"/>
    <w:rsid w:val="00363E1E"/>
    <w:rsid w:val="00364498"/>
    <w:rsid w:val="003645FD"/>
    <w:rsid w:val="0036471B"/>
    <w:rsid w:val="0036593E"/>
    <w:rsid w:val="003672D6"/>
    <w:rsid w:val="003673AF"/>
    <w:rsid w:val="0036740E"/>
    <w:rsid w:val="00367A6F"/>
    <w:rsid w:val="00367F7C"/>
    <w:rsid w:val="003722C4"/>
    <w:rsid w:val="00372A02"/>
    <w:rsid w:val="003744BC"/>
    <w:rsid w:val="00374A61"/>
    <w:rsid w:val="00375CDF"/>
    <w:rsid w:val="003769D7"/>
    <w:rsid w:val="003770E1"/>
    <w:rsid w:val="00380538"/>
    <w:rsid w:val="00380676"/>
    <w:rsid w:val="00380956"/>
    <w:rsid w:val="00380A8D"/>
    <w:rsid w:val="00381735"/>
    <w:rsid w:val="00382494"/>
    <w:rsid w:val="00382913"/>
    <w:rsid w:val="00382E97"/>
    <w:rsid w:val="00384DE6"/>
    <w:rsid w:val="003856A3"/>
    <w:rsid w:val="00385CA5"/>
    <w:rsid w:val="00387AAC"/>
    <w:rsid w:val="00390EA4"/>
    <w:rsid w:val="00391DE0"/>
    <w:rsid w:val="00391F27"/>
    <w:rsid w:val="003922B8"/>
    <w:rsid w:val="00392B59"/>
    <w:rsid w:val="0039458C"/>
    <w:rsid w:val="0039461A"/>
    <w:rsid w:val="00395EA5"/>
    <w:rsid w:val="003966B2"/>
    <w:rsid w:val="0039724E"/>
    <w:rsid w:val="003973AD"/>
    <w:rsid w:val="003A2445"/>
    <w:rsid w:val="003A2590"/>
    <w:rsid w:val="003A3E10"/>
    <w:rsid w:val="003A62EF"/>
    <w:rsid w:val="003A644B"/>
    <w:rsid w:val="003A6A57"/>
    <w:rsid w:val="003A6C12"/>
    <w:rsid w:val="003B013D"/>
    <w:rsid w:val="003B04F5"/>
    <w:rsid w:val="003B07DF"/>
    <w:rsid w:val="003B0A91"/>
    <w:rsid w:val="003B2576"/>
    <w:rsid w:val="003B26C5"/>
    <w:rsid w:val="003B3E64"/>
    <w:rsid w:val="003B42E1"/>
    <w:rsid w:val="003B4791"/>
    <w:rsid w:val="003B4BF0"/>
    <w:rsid w:val="003B508C"/>
    <w:rsid w:val="003B527E"/>
    <w:rsid w:val="003B57C1"/>
    <w:rsid w:val="003B58AD"/>
    <w:rsid w:val="003B5AF1"/>
    <w:rsid w:val="003B6909"/>
    <w:rsid w:val="003C0162"/>
    <w:rsid w:val="003C077F"/>
    <w:rsid w:val="003C131B"/>
    <w:rsid w:val="003C1452"/>
    <w:rsid w:val="003C1C3C"/>
    <w:rsid w:val="003C24AE"/>
    <w:rsid w:val="003C29AC"/>
    <w:rsid w:val="003C2AED"/>
    <w:rsid w:val="003C2C08"/>
    <w:rsid w:val="003C2E10"/>
    <w:rsid w:val="003C374B"/>
    <w:rsid w:val="003C38EA"/>
    <w:rsid w:val="003C441B"/>
    <w:rsid w:val="003C4477"/>
    <w:rsid w:val="003C5A07"/>
    <w:rsid w:val="003C71F6"/>
    <w:rsid w:val="003C7E41"/>
    <w:rsid w:val="003D1DA0"/>
    <w:rsid w:val="003D3364"/>
    <w:rsid w:val="003D33B0"/>
    <w:rsid w:val="003D44E1"/>
    <w:rsid w:val="003D5366"/>
    <w:rsid w:val="003D5EA9"/>
    <w:rsid w:val="003D615B"/>
    <w:rsid w:val="003D7738"/>
    <w:rsid w:val="003D7C1B"/>
    <w:rsid w:val="003E085D"/>
    <w:rsid w:val="003E0DE7"/>
    <w:rsid w:val="003E3B9C"/>
    <w:rsid w:val="003E4879"/>
    <w:rsid w:val="003E49DA"/>
    <w:rsid w:val="003E5ED0"/>
    <w:rsid w:val="003E670D"/>
    <w:rsid w:val="003E6DE0"/>
    <w:rsid w:val="003F10DD"/>
    <w:rsid w:val="003F1255"/>
    <w:rsid w:val="003F1C5D"/>
    <w:rsid w:val="003F2247"/>
    <w:rsid w:val="003F2A0F"/>
    <w:rsid w:val="003F33F1"/>
    <w:rsid w:val="003F3E69"/>
    <w:rsid w:val="003F4D6E"/>
    <w:rsid w:val="003F5221"/>
    <w:rsid w:val="003F5422"/>
    <w:rsid w:val="003F5B2E"/>
    <w:rsid w:val="003F5C25"/>
    <w:rsid w:val="003F62A4"/>
    <w:rsid w:val="003F6AD2"/>
    <w:rsid w:val="003F762A"/>
    <w:rsid w:val="003F7F06"/>
    <w:rsid w:val="0040044C"/>
    <w:rsid w:val="00401795"/>
    <w:rsid w:val="004018F9"/>
    <w:rsid w:val="00402422"/>
    <w:rsid w:val="0040268D"/>
    <w:rsid w:val="00402DA7"/>
    <w:rsid w:val="0040371F"/>
    <w:rsid w:val="00403A6B"/>
    <w:rsid w:val="00403E8F"/>
    <w:rsid w:val="00404A7B"/>
    <w:rsid w:val="00404FA0"/>
    <w:rsid w:val="00405198"/>
    <w:rsid w:val="004055D5"/>
    <w:rsid w:val="0040582B"/>
    <w:rsid w:val="00405C66"/>
    <w:rsid w:val="00405EF4"/>
    <w:rsid w:val="004065F3"/>
    <w:rsid w:val="004077AA"/>
    <w:rsid w:val="00410143"/>
    <w:rsid w:val="00412A4C"/>
    <w:rsid w:val="00413244"/>
    <w:rsid w:val="004136BD"/>
    <w:rsid w:val="0041410B"/>
    <w:rsid w:val="004148E3"/>
    <w:rsid w:val="00414B8C"/>
    <w:rsid w:val="00414EA8"/>
    <w:rsid w:val="00416485"/>
    <w:rsid w:val="004173A2"/>
    <w:rsid w:val="0041748F"/>
    <w:rsid w:val="00420DBD"/>
    <w:rsid w:val="0042157C"/>
    <w:rsid w:val="004219BD"/>
    <w:rsid w:val="0042305B"/>
    <w:rsid w:val="00423B6B"/>
    <w:rsid w:val="00424542"/>
    <w:rsid w:val="00424D58"/>
    <w:rsid w:val="00425871"/>
    <w:rsid w:val="00426446"/>
    <w:rsid w:val="0042663D"/>
    <w:rsid w:val="00426D5E"/>
    <w:rsid w:val="00427717"/>
    <w:rsid w:val="00427A97"/>
    <w:rsid w:val="00432059"/>
    <w:rsid w:val="0043488F"/>
    <w:rsid w:val="004374B0"/>
    <w:rsid w:val="004400B2"/>
    <w:rsid w:val="00441CD7"/>
    <w:rsid w:val="00442268"/>
    <w:rsid w:val="00442A07"/>
    <w:rsid w:val="00442C9C"/>
    <w:rsid w:val="004432E3"/>
    <w:rsid w:val="004448E8"/>
    <w:rsid w:val="0044530B"/>
    <w:rsid w:val="004454E0"/>
    <w:rsid w:val="00447BD0"/>
    <w:rsid w:val="004503D0"/>
    <w:rsid w:val="0045069F"/>
    <w:rsid w:val="004518F3"/>
    <w:rsid w:val="004519E1"/>
    <w:rsid w:val="00453DBE"/>
    <w:rsid w:val="00453E96"/>
    <w:rsid w:val="00454169"/>
    <w:rsid w:val="004545CC"/>
    <w:rsid w:val="00454BB8"/>
    <w:rsid w:val="004557DA"/>
    <w:rsid w:val="00456DE6"/>
    <w:rsid w:val="0045725B"/>
    <w:rsid w:val="00457309"/>
    <w:rsid w:val="004576D6"/>
    <w:rsid w:val="0046028D"/>
    <w:rsid w:val="004625B2"/>
    <w:rsid w:val="0046264C"/>
    <w:rsid w:val="00462BF5"/>
    <w:rsid w:val="00462F87"/>
    <w:rsid w:val="00462FE5"/>
    <w:rsid w:val="0046396B"/>
    <w:rsid w:val="00466C45"/>
    <w:rsid w:val="00475D5B"/>
    <w:rsid w:val="00476263"/>
    <w:rsid w:val="00477654"/>
    <w:rsid w:val="0048102F"/>
    <w:rsid w:val="004819B7"/>
    <w:rsid w:val="00481BA5"/>
    <w:rsid w:val="00481BF3"/>
    <w:rsid w:val="00481DF2"/>
    <w:rsid w:val="0048245B"/>
    <w:rsid w:val="004829C9"/>
    <w:rsid w:val="00483AFF"/>
    <w:rsid w:val="00484841"/>
    <w:rsid w:val="00484CD9"/>
    <w:rsid w:val="00485C25"/>
    <w:rsid w:val="004869AF"/>
    <w:rsid w:val="0049255B"/>
    <w:rsid w:val="00492E0A"/>
    <w:rsid w:val="0049327C"/>
    <w:rsid w:val="00493318"/>
    <w:rsid w:val="00493678"/>
    <w:rsid w:val="00495664"/>
    <w:rsid w:val="004959A6"/>
    <w:rsid w:val="004963E3"/>
    <w:rsid w:val="00497636"/>
    <w:rsid w:val="004A18B2"/>
    <w:rsid w:val="004A1D92"/>
    <w:rsid w:val="004A3AE1"/>
    <w:rsid w:val="004A4991"/>
    <w:rsid w:val="004A6B75"/>
    <w:rsid w:val="004A6DA4"/>
    <w:rsid w:val="004A71B8"/>
    <w:rsid w:val="004A76B4"/>
    <w:rsid w:val="004B166B"/>
    <w:rsid w:val="004B2518"/>
    <w:rsid w:val="004B2A87"/>
    <w:rsid w:val="004B3AB3"/>
    <w:rsid w:val="004B3AD6"/>
    <w:rsid w:val="004B57DA"/>
    <w:rsid w:val="004B58B5"/>
    <w:rsid w:val="004B58E2"/>
    <w:rsid w:val="004B5A94"/>
    <w:rsid w:val="004B6578"/>
    <w:rsid w:val="004B7848"/>
    <w:rsid w:val="004C02CC"/>
    <w:rsid w:val="004C0409"/>
    <w:rsid w:val="004C0491"/>
    <w:rsid w:val="004C08B4"/>
    <w:rsid w:val="004C1CE7"/>
    <w:rsid w:val="004C1DB6"/>
    <w:rsid w:val="004C28BF"/>
    <w:rsid w:val="004C4F1F"/>
    <w:rsid w:val="004C56A7"/>
    <w:rsid w:val="004C5FDA"/>
    <w:rsid w:val="004C763B"/>
    <w:rsid w:val="004C769B"/>
    <w:rsid w:val="004D0F5E"/>
    <w:rsid w:val="004D17F1"/>
    <w:rsid w:val="004D2AC1"/>
    <w:rsid w:val="004D2ED7"/>
    <w:rsid w:val="004D2F26"/>
    <w:rsid w:val="004D332D"/>
    <w:rsid w:val="004D3A1D"/>
    <w:rsid w:val="004D4E8F"/>
    <w:rsid w:val="004D5509"/>
    <w:rsid w:val="004E0801"/>
    <w:rsid w:val="004E0989"/>
    <w:rsid w:val="004E0D33"/>
    <w:rsid w:val="004E0FC7"/>
    <w:rsid w:val="004E1119"/>
    <w:rsid w:val="004E117E"/>
    <w:rsid w:val="004E31D8"/>
    <w:rsid w:val="004E3252"/>
    <w:rsid w:val="004E3525"/>
    <w:rsid w:val="004E3D0F"/>
    <w:rsid w:val="004E541F"/>
    <w:rsid w:val="004E6023"/>
    <w:rsid w:val="004E78AF"/>
    <w:rsid w:val="004E7AFC"/>
    <w:rsid w:val="004F085A"/>
    <w:rsid w:val="004F0B5A"/>
    <w:rsid w:val="004F4729"/>
    <w:rsid w:val="004F5066"/>
    <w:rsid w:val="004F55BB"/>
    <w:rsid w:val="004F6BCD"/>
    <w:rsid w:val="005007B2"/>
    <w:rsid w:val="0050160D"/>
    <w:rsid w:val="0050227F"/>
    <w:rsid w:val="00502848"/>
    <w:rsid w:val="00503A94"/>
    <w:rsid w:val="00504DB6"/>
    <w:rsid w:val="00505127"/>
    <w:rsid w:val="00506823"/>
    <w:rsid w:val="00506A59"/>
    <w:rsid w:val="00507070"/>
    <w:rsid w:val="00510D85"/>
    <w:rsid w:val="0051109D"/>
    <w:rsid w:val="005113EE"/>
    <w:rsid w:val="0051184B"/>
    <w:rsid w:val="00511996"/>
    <w:rsid w:val="00511CF8"/>
    <w:rsid w:val="005128EF"/>
    <w:rsid w:val="00512A35"/>
    <w:rsid w:val="00512A45"/>
    <w:rsid w:val="0051318E"/>
    <w:rsid w:val="0051394C"/>
    <w:rsid w:val="00513F53"/>
    <w:rsid w:val="00513F63"/>
    <w:rsid w:val="00515AB9"/>
    <w:rsid w:val="005160D3"/>
    <w:rsid w:val="00517B26"/>
    <w:rsid w:val="00517E78"/>
    <w:rsid w:val="005200CD"/>
    <w:rsid w:val="005204EC"/>
    <w:rsid w:val="005214FD"/>
    <w:rsid w:val="0052155B"/>
    <w:rsid w:val="00521726"/>
    <w:rsid w:val="0052191F"/>
    <w:rsid w:val="00523087"/>
    <w:rsid w:val="00523B20"/>
    <w:rsid w:val="00523D35"/>
    <w:rsid w:val="00525222"/>
    <w:rsid w:val="00525D4B"/>
    <w:rsid w:val="0052646B"/>
    <w:rsid w:val="0053029E"/>
    <w:rsid w:val="00530F36"/>
    <w:rsid w:val="00530F71"/>
    <w:rsid w:val="00532E92"/>
    <w:rsid w:val="00533236"/>
    <w:rsid w:val="005332ED"/>
    <w:rsid w:val="00533915"/>
    <w:rsid w:val="00534A73"/>
    <w:rsid w:val="00534A87"/>
    <w:rsid w:val="00534D27"/>
    <w:rsid w:val="00535AF9"/>
    <w:rsid w:val="0053610C"/>
    <w:rsid w:val="0053718C"/>
    <w:rsid w:val="0053728E"/>
    <w:rsid w:val="005378A6"/>
    <w:rsid w:val="005379E2"/>
    <w:rsid w:val="00540242"/>
    <w:rsid w:val="00540300"/>
    <w:rsid w:val="00540346"/>
    <w:rsid w:val="00541EE0"/>
    <w:rsid w:val="00542403"/>
    <w:rsid w:val="00543607"/>
    <w:rsid w:val="00544C55"/>
    <w:rsid w:val="00544F48"/>
    <w:rsid w:val="0054520A"/>
    <w:rsid w:val="00545AA4"/>
    <w:rsid w:val="0054608C"/>
    <w:rsid w:val="005462A6"/>
    <w:rsid w:val="0054663F"/>
    <w:rsid w:val="00550E09"/>
    <w:rsid w:val="0055147E"/>
    <w:rsid w:val="00552365"/>
    <w:rsid w:val="00552DA1"/>
    <w:rsid w:val="00552E75"/>
    <w:rsid w:val="00553129"/>
    <w:rsid w:val="00562FE3"/>
    <w:rsid w:val="00565567"/>
    <w:rsid w:val="0056608F"/>
    <w:rsid w:val="005664A7"/>
    <w:rsid w:val="00566633"/>
    <w:rsid w:val="00566AFF"/>
    <w:rsid w:val="005713FC"/>
    <w:rsid w:val="00571E24"/>
    <w:rsid w:val="005728B6"/>
    <w:rsid w:val="005730A8"/>
    <w:rsid w:val="005734CD"/>
    <w:rsid w:val="005739AC"/>
    <w:rsid w:val="005740B4"/>
    <w:rsid w:val="005751AF"/>
    <w:rsid w:val="00576D45"/>
    <w:rsid w:val="00576F2D"/>
    <w:rsid w:val="005772A5"/>
    <w:rsid w:val="0057751B"/>
    <w:rsid w:val="00580456"/>
    <w:rsid w:val="00580EE7"/>
    <w:rsid w:val="0058126D"/>
    <w:rsid w:val="005816A8"/>
    <w:rsid w:val="00581B70"/>
    <w:rsid w:val="00584496"/>
    <w:rsid w:val="00586E75"/>
    <w:rsid w:val="00590201"/>
    <w:rsid w:val="005918E9"/>
    <w:rsid w:val="00592894"/>
    <w:rsid w:val="00593402"/>
    <w:rsid w:val="00594CBB"/>
    <w:rsid w:val="00595F9F"/>
    <w:rsid w:val="005962F3"/>
    <w:rsid w:val="005973EB"/>
    <w:rsid w:val="00597D02"/>
    <w:rsid w:val="005A0861"/>
    <w:rsid w:val="005A1C2A"/>
    <w:rsid w:val="005A1D35"/>
    <w:rsid w:val="005A26E5"/>
    <w:rsid w:val="005A3239"/>
    <w:rsid w:val="005A36DA"/>
    <w:rsid w:val="005A3CB0"/>
    <w:rsid w:val="005A447C"/>
    <w:rsid w:val="005A4AFB"/>
    <w:rsid w:val="005A5225"/>
    <w:rsid w:val="005A5256"/>
    <w:rsid w:val="005A5613"/>
    <w:rsid w:val="005A5716"/>
    <w:rsid w:val="005A5B7B"/>
    <w:rsid w:val="005A6825"/>
    <w:rsid w:val="005A68A6"/>
    <w:rsid w:val="005A792A"/>
    <w:rsid w:val="005B066A"/>
    <w:rsid w:val="005B0FB2"/>
    <w:rsid w:val="005B2F34"/>
    <w:rsid w:val="005B39A5"/>
    <w:rsid w:val="005B3D24"/>
    <w:rsid w:val="005B49DE"/>
    <w:rsid w:val="005B545A"/>
    <w:rsid w:val="005B6541"/>
    <w:rsid w:val="005C00D5"/>
    <w:rsid w:val="005C1AC8"/>
    <w:rsid w:val="005C371F"/>
    <w:rsid w:val="005C3965"/>
    <w:rsid w:val="005C3FBF"/>
    <w:rsid w:val="005C562B"/>
    <w:rsid w:val="005C6CEE"/>
    <w:rsid w:val="005D0715"/>
    <w:rsid w:val="005D15E8"/>
    <w:rsid w:val="005D18C5"/>
    <w:rsid w:val="005D1D79"/>
    <w:rsid w:val="005D2F41"/>
    <w:rsid w:val="005D3646"/>
    <w:rsid w:val="005D4163"/>
    <w:rsid w:val="005D42E1"/>
    <w:rsid w:val="005D5D29"/>
    <w:rsid w:val="005D5D2E"/>
    <w:rsid w:val="005D6AE2"/>
    <w:rsid w:val="005D73A7"/>
    <w:rsid w:val="005D7A80"/>
    <w:rsid w:val="005D7E93"/>
    <w:rsid w:val="005E0726"/>
    <w:rsid w:val="005E0819"/>
    <w:rsid w:val="005E0A4F"/>
    <w:rsid w:val="005E0BF5"/>
    <w:rsid w:val="005E0FF7"/>
    <w:rsid w:val="005E3AAD"/>
    <w:rsid w:val="005E51A2"/>
    <w:rsid w:val="005E6B40"/>
    <w:rsid w:val="005E70CB"/>
    <w:rsid w:val="005F0BE4"/>
    <w:rsid w:val="005F1574"/>
    <w:rsid w:val="005F1ABC"/>
    <w:rsid w:val="005F1D44"/>
    <w:rsid w:val="005F36A0"/>
    <w:rsid w:val="005F47BD"/>
    <w:rsid w:val="005F47F5"/>
    <w:rsid w:val="005F4E79"/>
    <w:rsid w:val="005F5558"/>
    <w:rsid w:val="005F58A4"/>
    <w:rsid w:val="005F621F"/>
    <w:rsid w:val="005F75F5"/>
    <w:rsid w:val="00600339"/>
    <w:rsid w:val="00600A39"/>
    <w:rsid w:val="00601274"/>
    <w:rsid w:val="00601F6D"/>
    <w:rsid w:val="0060272A"/>
    <w:rsid w:val="00602FC7"/>
    <w:rsid w:val="00604652"/>
    <w:rsid w:val="00604767"/>
    <w:rsid w:val="00604E7B"/>
    <w:rsid w:val="006061E1"/>
    <w:rsid w:val="00606620"/>
    <w:rsid w:val="00606654"/>
    <w:rsid w:val="00606940"/>
    <w:rsid w:val="006069AB"/>
    <w:rsid w:val="00606D7A"/>
    <w:rsid w:val="00607B32"/>
    <w:rsid w:val="0061015B"/>
    <w:rsid w:val="006101E8"/>
    <w:rsid w:val="00612501"/>
    <w:rsid w:val="006128FF"/>
    <w:rsid w:val="00614301"/>
    <w:rsid w:val="00614F22"/>
    <w:rsid w:val="00615511"/>
    <w:rsid w:val="006158D3"/>
    <w:rsid w:val="006168C4"/>
    <w:rsid w:val="00617112"/>
    <w:rsid w:val="00617208"/>
    <w:rsid w:val="00617560"/>
    <w:rsid w:val="00620352"/>
    <w:rsid w:val="00620CB5"/>
    <w:rsid w:val="00622466"/>
    <w:rsid w:val="00622875"/>
    <w:rsid w:val="006231EF"/>
    <w:rsid w:val="00625092"/>
    <w:rsid w:val="006268DB"/>
    <w:rsid w:val="0062708F"/>
    <w:rsid w:val="00630474"/>
    <w:rsid w:val="0063094A"/>
    <w:rsid w:val="006310C0"/>
    <w:rsid w:val="006321D0"/>
    <w:rsid w:val="006327AD"/>
    <w:rsid w:val="00632D71"/>
    <w:rsid w:val="00633358"/>
    <w:rsid w:val="00633569"/>
    <w:rsid w:val="00633629"/>
    <w:rsid w:val="00634098"/>
    <w:rsid w:val="006361FD"/>
    <w:rsid w:val="006362B5"/>
    <w:rsid w:val="00636829"/>
    <w:rsid w:val="00637C41"/>
    <w:rsid w:val="0064072F"/>
    <w:rsid w:val="00640816"/>
    <w:rsid w:val="00641D14"/>
    <w:rsid w:val="0064275B"/>
    <w:rsid w:val="0064277C"/>
    <w:rsid w:val="00642D46"/>
    <w:rsid w:val="0064357E"/>
    <w:rsid w:val="00643B0C"/>
    <w:rsid w:val="00643FAF"/>
    <w:rsid w:val="0064468C"/>
    <w:rsid w:val="00644F3E"/>
    <w:rsid w:val="00645E5C"/>
    <w:rsid w:val="00650018"/>
    <w:rsid w:val="006504BF"/>
    <w:rsid w:val="00652302"/>
    <w:rsid w:val="006546DE"/>
    <w:rsid w:val="00654803"/>
    <w:rsid w:val="006549F5"/>
    <w:rsid w:val="0065532E"/>
    <w:rsid w:val="0065562E"/>
    <w:rsid w:val="00660319"/>
    <w:rsid w:val="006603C1"/>
    <w:rsid w:val="00661E99"/>
    <w:rsid w:val="00661F8F"/>
    <w:rsid w:val="00663DE5"/>
    <w:rsid w:val="0066434E"/>
    <w:rsid w:val="006654FD"/>
    <w:rsid w:val="00665F87"/>
    <w:rsid w:val="006679DF"/>
    <w:rsid w:val="00667B12"/>
    <w:rsid w:val="00667D88"/>
    <w:rsid w:val="006700D8"/>
    <w:rsid w:val="006703D3"/>
    <w:rsid w:val="00671582"/>
    <w:rsid w:val="00671B0B"/>
    <w:rsid w:val="00671FCF"/>
    <w:rsid w:val="006723ED"/>
    <w:rsid w:val="006728C8"/>
    <w:rsid w:val="00672E45"/>
    <w:rsid w:val="00673397"/>
    <w:rsid w:val="006739C9"/>
    <w:rsid w:val="00674AA5"/>
    <w:rsid w:val="006753F1"/>
    <w:rsid w:val="00675FDD"/>
    <w:rsid w:val="00677D7E"/>
    <w:rsid w:val="006822E8"/>
    <w:rsid w:val="0068287B"/>
    <w:rsid w:val="00683ED3"/>
    <w:rsid w:val="00684642"/>
    <w:rsid w:val="006849E4"/>
    <w:rsid w:val="006856F1"/>
    <w:rsid w:val="006863A8"/>
    <w:rsid w:val="006914DB"/>
    <w:rsid w:val="00691991"/>
    <w:rsid w:val="006924A6"/>
    <w:rsid w:val="00692A59"/>
    <w:rsid w:val="006959CB"/>
    <w:rsid w:val="00695ED9"/>
    <w:rsid w:val="00696145"/>
    <w:rsid w:val="006976FC"/>
    <w:rsid w:val="00697784"/>
    <w:rsid w:val="006A030C"/>
    <w:rsid w:val="006A0D5F"/>
    <w:rsid w:val="006A1029"/>
    <w:rsid w:val="006A1B1A"/>
    <w:rsid w:val="006A264C"/>
    <w:rsid w:val="006A324C"/>
    <w:rsid w:val="006A5076"/>
    <w:rsid w:val="006A679F"/>
    <w:rsid w:val="006A70A2"/>
    <w:rsid w:val="006A7F62"/>
    <w:rsid w:val="006B0743"/>
    <w:rsid w:val="006B2D37"/>
    <w:rsid w:val="006B3B9B"/>
    <w:rsid w:val="006B3D8F"/>
    <w:rsid w:val="006B45D6"/>
    <w:rsid w:val="006B4A8E"/>
    <w:rsid w:val="006B52D2"/>
    <w:rsid w:val="006B6B44"/>
    <w:rsid w:val="006B733C"/>
    <w:rsid w:val="006C0CD1"/>
    <w:rsid w:val="006C1C2A"/>
    <w:rsid w:val="006C2729"/>
    <w:rsid w:val="006C2BC2"/>
    <w:rsid w:val="006C2DA1"/>
    <w:rsid w:val="006C2F09"/>
    <w:rsid w:val="006C38C9"/>
    <w:rsid w:val="006C4B7E"/>
    <w:rsid w:val="006C60FC"/>
    <w:rsid w:val="006C6D86"/>
    <w:rsid w:val="006D09F3"/>
    <w:rsid w:val="006D0F27"/>
    <w:rsid w:val="006D1244"/>
    <w:rsid w:val="006D19E9"/>
    <w:rsid w:val="006D4160"/>
    <w:rsid w:val="006D4ED6"/>
    <w:rsid w:val="006D503A"/>
    <w:rsid w:val="006D6D55"/>
    <w:rsid w:val="006E17CC"/>
    <w:rsid w:val="006E1A9C"/>
    <w:rsid w:val="006E21CA"/>
    <w:rsid w:val="006E2AA4"/>
    <w:rsid w:val="006E2BA8"/>
    <w:rsid w:val="006E3448"/>
    <w:rsid w:val="006E3D9B"/>
    <w:rsid w:val="006E72FF"/>
    <w:rsid w:val="006F1A6A"/>
    <w:rsid w:val="006F2057"/>
    <w:rsid w:val="006F3EDF"/>
    <w:rsid w:val="006F5D5B"/>
    <w:rsid w:val="0070073E"/>
    <w:rsid w:val="00701688"/>
    <w:rsid w:val="00701D6C"/>
    <w:rsid w:val="00702307"/>
    <w:rsid w:val="00702962"/>
    <w:rsid w:val="00702B13"/>
    <w:rsid w:val="00703148"/>
    <w:rsid w:val="00703DF2"/>
    <w:rsid w:val="00704272"/>
    <w:rsid w:val="007048EF"/>
    <w:rsid w:val="00704A27"/>
    <w:rsid w:val="00704FDB"/>
    <w:rsid w:val="007103C3"/>
    <w:rsid w:val="007133AD"/>
    <w:rsid w:val="0071346A"/>
    <w:rsid w:val="007137F6"/>
    <w:rsid w:val="007145D8"/>
    <w:rsid w:val="00714853"/>
    <w:rsid w:val="0071580F"/>
    <w:rsid w:val="00716C0E"/>
    <w:rsid w:val="00720432"/>
    <w:rsid w:val="00721FC4"/>
    <w:rsid w:val="007250B0"/>
    <w:rsid w:val="00725939"/>
    <w:rsid w:val="00725A41"/>
    <w:rsid w:val="00726D34"/>
    <w:rsid w:val="0072728E"/>
    <w:rsid w:val="00727367"/>
    <w:rsid w:val="00730987"/>
    <w:rsid w:val="00730D0A"/>
    <w:rsid w:val="00730EFA"/>
    <w:rsid w:val="00732B0E"/>
    <w:rsid w:val="00732FEB"/>
    <w:rsid w:val="007336DA"/>
    <w:rsid w:val="007359EB"/>
    <w:rsid w:val="00735CFD"/>
    <w:rsid w:val="00740495"/>
    <w:rsid w:val="007405F2"/>
    <w:rsid w:val="00740A52"/>
    <w:rsid w:val="00741041"/>
    <w:rsid w:val="0074125F"/>
    <w:rsid w:val="00741FD5"/>
    <w:rsid w:val="0074212C"/>
    <w:rsid w:val="00742663"/>
    <w:rsid w:val="007429F2"/>
    <w:rsid w:val="00742AF3"/>
    <w:rsid w:val="00742CB0"/>
    <w:rsid w:val="00743F65"/>
    <w:rsid w:val="007469A3"/>
    <w:rsid w:val="00747DD2"/>
    <w:rsid w:val="007501ED"/>
    <w:rsid w:val="007504FC"/>
    <w:rsid w:val="007507C3"/>
    <w:rsid w:val="007513E4"/>
    <w:rsid w:val="00751898"/>
    <w:rsid w:val="0075279E"/>
    <w:rsid w:val="00753066"/>
    <w:rsid w:val="00753351"/>
    <w:rsid w:val="007544B0"/>
    <w:rsid w:val="007557DB"/>
    <w:rsid w:val="00756593"/>
    <w:rsid w:val="00757702"/>
    <w:rsid w:val="007601F3"/>
    <w:rsid w:val="007602BA"/>
    <w:rsid w:val="00761725"/>
    <w:rsid w:val="0076340D"/>
    <w:rsid w:val="0076636E"/>
    <w:rsid w:val="0076702A"/>
    <w:rsid w:val="00767565"/>
    <w:rsid w:val="0076766A"/>
    <w:rsid w:val="00767D18"/>
    <w:rsid w:val="00770F84"/>
    <w:rsid w:val="00771AFA"/>
    <w:rsid w:val="00771CF7"/>
    <w:rsid w:val="007726AD"/>
    <w:rsid w:val="00774137"/>
    <w:rsid w:val="00777420"/>
    <w:rsid w:val="00777EF7"/>
    <w:rsid w:val="00780401"/>
    <w:rsid w:val="00780BB7"/>
    <w:rsid w:val="00782362"/>
    <w:rsid w:val="00783063"/>
    <w:rsid w:val="00784025"/>
    <w:rsid w:val="0078408B"/>
    <w:rsid w:val="007847A9"/>
    <w:rsid w:val="007855A2"/>
    <w:rsid w:val="00785831"/>
    <w:rsid w:val="00785BFE"/>
    <w:rsid w:val="0078664B"/>
    <w:rsid w:val="00786918"/>
    <w:rsid w:val="00786C1E"/>
    <w:rsid w:val="0079021D"/>
    <w:rsid w:val="0079128F"/>
    <w:rsid w:val="0079191A"/>
    <w:rsid w:val="00794D09"/>
    <w:rsid w:val="0079679E"/>
    <w:rsid w:val="00796B7F"/>
    <w:rsid w:val="00796E25"/>
    <w:rsid w:val="007A6C46"/>
    <w:rsid w:val="007A7729"/>
    <w:rsid w:val="007A7761"/>
    <w:rsid w:val="007A7E44"/>
    <w:rsid w:val="007B1B8F"/>
    <w:rsid w:val="007B2BAF"/>
    <w:rsid w:val="007B2C39"/>
    <w:rsid w:val="007B49CE"/>
    <w:rsid w:val="007B4CBE"/>
    <w:rsid w:val="007B5732"/>
    <w:rsid w:val="007B5FCA"/>
    <w:rsid w:val="007B6CA4"/>
    <w:rsid w:val="007B6F5F"/>
    <w:rsid w:val="007B7258"/>
    <w:rsid w:val="007B7B72"/>
    <w:rsid w:val="007B7CD1"/>
    <w:rsid w:val="007C0A0B"/>
    <w:rsid w:val="007C0BB0"/>
    <w:rsid w:val="007C0F32"/>
    <w:rsid w:val="007C2DFC"/>
    <w:rsid w:val="007C46D3"/>
    <w:rsid w:val="007C63FD"/>
    <w:rsid w:val="007D0146"/>
    <w:rsid w:val="007D13E8"/>
    <w:rsid w:val="007D1B0C"/>
    <w:rsid w:val="007D1EE3"/>
    <w:rsid w:val="007D2B49"/>
    <w:rsid w:val="007D3530"/>
    <w:rsid w:val="007D38B2"/>
    <w:rsid w:val="007D3CFC"/>
    <w:rsid w:val="007D45A4"/>
    <w:rsid w:val="007D4FFD"/>
    <w:rsid w:val="007D594A"/>
    <w:rsid w:val="007D5BCE"/>
    <w:rsid w:val="007D6BFE"/>
    <w:rsid w:val="007D7FC5"/>
    <w:rsid w:val="007E19B3"/>
    <w:rsid w:val="007E2E2D"/>
    <w:rsid w:val="007E2FEC"/>
    <w:rsid w:val="007E3C2B"/>
    <w:rsid w:val="007E3EFA"/>
    <w:rsid w:val="007E6779"/>
    <w:rsid w:val="007E70E7"/>
    <w:rsid w:val="007F015B"/>
    <w:rsid w:val="007F06E4"/>
    <w:rsid w:val="007F0E9E"/>
    <w:rsid w:val="007F3298"/>
    <w:rsid w:val="007F54E0"/>
    <w:rsid w:val="007F6214"/>
    <w:rsid w:val="007F660E"/>
    <w:rsid w:val="007F7196"/>
    <w:rsid w:val="007F7707"/>
    <w:rsid w:val="008008F9"/>
    <w:rsid w:val="00800C8C"/>
    <w:rsid w:val="00800E41"/>
    <w:rsid w:val="008019DA"/>
    <w:rsid w:val="0080373A"/>
    <w:rsid w:val="008037DC"/>
    <w:rsid w:val="00803B0B"/>
    <w:rsid w:val="00803E40"/>
    <w:rsid w:val="00804220"/>
    <w:rsid w:val="008044BC"/>
    <w:rsid w:val="00805CF7"/>
    <w:rsid w:val="00806522"/>
    <w:rsid w:val="00806C6D"/>
    <w:rsid w:val="00806EB8"/>
    <w:rsid w:val="00807C80"/>
    <w:rsid w:val="00810293"/>
    <w:rsid w:val="00810DFF"/>
    <w:rsid w:val="00811305"/>
    <w:rsid w:val="00811750"/>
    <w:rsid w:val="00811DF0"/>
    <w:rsid w:val="00812789"/>
    <w:rsid w:val="0081343A"/>
    <w:rsid w:val="008138C1"/>
    <w:rsid w:val="00813A37"/>
    <w:rsid w:val="0081433A"/>
    <w:rsid w:val="00814368"/>
    <w:rsid w:val="0081508C"/>
    <w:rsid w:val="0081580F"/>
    <w:rsid w:val="00815F32"/>
    <w:rsid w:val="0081694F"/>
    <w:rsid w:val="00816B4C"/>
    <w:rsid w:val="008206F1"/>
    <w:rsid w:val="00821359"/>
    <w:rsid w:val="0082290F"/>
    <w:rsid w:val="00823E93"/>
    <w:rsid w:val="00824B23"/>
    <w:rsid w:val="0082534B"/>
    <w:rsid w:val="00825DCC"/>
    <w:rsid w:val="00827BF8"/>
    <w:rsid w:val="00827CF8"/>
    <w:rsid w:val="00830191"/>
    <w:rsid w:val="00830261"/>
    <w:rsid w:val="00830D95"/>
    <w:rsid w:val="00831741"/>
    <w:rsid w:val="00835C96"/>
    <w:rsid w:val="00837BB3"/>
    <w:rsid w:val="00837C2F"/>
    <w:rsid w:val="00840E9C"/>
    <w:rsid w:val="00841D76"/>
    <w:rsid w:val="00841D8B"/>
    <w:rsid w:val="0084204C"/>
    <w:rsid w:val="0084350B"/>
    <w:rsid w:val="0084420F"/>
    <w:rsid w:val="008444B5"/>
    <w:rsid w:val="0084527B"/>
    <w:rsid w:val="00846105"/>
    <w:rsid w:val="0084666A"/>
    <w:rsid w:val="008470AA"/>
    <w:rsid w:val="00847238"/>
    <w:rsid w:val="00847C8E"/>
    <w:rsid w:val="00850635"/>
    <w:rsid w:val="00850A10"/>
    <w:rsid w:val="0085225B"/>
    <w:rsid w:val="00853373"/>
    <w:rsid w:val="00853BA6"/>
    <w:rsid w:val="00854C03"/>
    <w:rsid w:val="00855043"/>
    <w:rsid w:val="008556D3"/>
    <w:rsid w:val="00855BDA"/>
    <w:rsid w:val="00861148"/>
    <w:rsid w:val="0086183C"/>
    <w:rsid w:val="00862233"/>
    <w:rsid w:val="0086284A"/>
    <w:rsid w:val="0086332C"/>
    <w:rsid w:val="008635A4"/>
    <w:rsid w:val="00863D21"/>
    <w:rsid w:val="00864D7D"/>
    <w:rsid w:val="0086564E"/>
    <w:rsid w:val="00866083"/>
    <w:rsid w:val="00866868"/>
    <w:rsid w:val="008674BB"/>
    <w:rsid w:val="00870315"/>
    <w:rsid w:val="00870B8F"/>
    <w:rsid w:val="00871283"/>
    <w:rsid w:val="008716AD"/>
    <w:rsid w:val="0087223A"/>
    <w:rsid w:val="008725FE"/>
    <w:rsid w:val="00872A51"/>
    <w:rsid w:val="008741EE"/>
    <w:rsid w:val="008743AD"/>
    <w:rsid w:val="00874CCE"/>
    <w:rsid w:val="00874E47"/>
    <w:rsid w:val="008753C1"/>
    <w:rsid w:val="00875A93"/>
    <w:rsid w:val="0087618B"/>
    <w:rsid w:val="00876B3C"/>
    <w:rsid w:val="00876E2B"/>
    <w:rsid w:val="00877709"/>
    <w:rsid w:val="00877D05"/>
    <w:rsid w:val="00880790"/>
    <w:rsid w:val="008809EF"/>
    <w:rsid w:val="0088148B"/>
    <w:rsid w:val="008818BB"/>
    <w:rsid w:val="00881E67"/>
    <w:rsid w:val="00882CCA"/>
    <w:rsid w:val="00882D75"/>
    <w:rsid w:val="00884F8F"/>
    <w:rsid w:val="00885805"/>
    <w:rsid w:val="00887D12"/>
    <w:rsid w:val="008908E4"/>
    <w:rsid w:val="00890C44"/>
    <w:rsid w:val="00892B2E"/>
    <w:rsid w:val="008936A2"/>
    <w:rsid w:val="00893716"/>
    <w:rsid w:val="00893F9A"/>
    <w:rsid w:val="00895118"/>
    <w:rsid w:val="0089592F"/>
    <w:rsid w:val="00896DAE"/>
    <w:rsid w:val="00897638"/>
    <w:rsid w:val="008A0631"/>
    <w:rsid w:val="008A0783"/>
    <w:rsid w:val="008A0D19"/>
    <w:rsid w:val="008A144E"/>
    <w:rsid w:val="008A1566"/>
    <w:rsid w:val="008A287D"/>
    <w:rsid w:val="008A33DC"/>
    <w:rsid w:val="008A34A5"/>
    <w:rsid w:val="008A42E2"/>
    <w:rsid w:val="008A7735"/>
    <w:rsid w:val="008A7AFC"/>
    <w:rsid w:val="008A7FB6"/>
    <w:rsid w:val="008B19F0"/>
    <w:rsid w:val="008B1C61"/>
    <w:rsid w:val="008B20E6"/>
    <w:rsid w:val="008B2C51"/>
    <w:rsid w:val="008B36DE"/>
    <w:rsid w:val="008B3DCB"/>
    <w:rsid w:val="008B422E"/>
    <w:rsid w:val="008B6180"/>
    <w:rsid w:val="008B6CDD"/>
    <w:rsid w:val="008C09F4"/>
    <w:rsid w:val="008C0A01"/>
    <w:rsid w:val="008C1840"/>
    <w:rsid w:val="008C26A5"/>
    <w:rsid w:val="008C37FF"/>
    <w:rsid w:val="008C386E"/>
    <w:rsid w:val="008C3C3C"/>
    <w:rsid w:val="008C3E4A"/>
    <w:rsid w:val="008C40C9"/>
    <w:rsid w:val="008C47BF"/>
    <w:rsid w:val="008C5B2D"/>
    <w:rsid w:val="008C5BF3"/>
    <w:rsid w:val="008C620B"/>
    <w:rsid w:val="008C760A"/>
    <w:rsid w:val="008D19C9"/>
    <w:rsid w:val="008D1F9A"/>
    <w:rsid w:val="008D237E"/>
    <w:rsid w:val="008D25C9"/>
    <w:rsid w:val="008D2AA7"/>
    <w:rsid w:val="008D3924"/>
    <w:rsid w:val="008D3C5B"/>
    <w:rsid w:val="008D3F41"/>
    <w:rsid w:val="008D4BE4"/>
    <w:rsid w:val="008D4EC6"/>
    <w:rsid w:val="008D62C7"/>
    <w:rsid w:val="008D6797"/>
    <w:rsid w:val="008D680B"/>
    <w:rsid w:val="008D7CA2"/>
    <w:rsid w:val="008E0044"/>
    <w:rsid w:val="008E044D"/>
    <w:rsid w:val="008E0FDC"/>
    <w:rsid w:val="008E225F"/>
    <w:rsid w:val="008E2668"/>
    <w:rsid w:val="008E2891"/>
    <w:rsid w:val="008E2DB3"/>
    <w:rsid w:val="008E3DA3"/>
    <w:rsid w:val="008E68B7"/>
    <w:rsid w:val="008E69F4"/>
    <w:rsid w:val="008E6CC0"/>
    <w:rsid w:val="008E6F7B"/>
    <w:rsid w:val="008E7153"/>
    <w:rsid w:val="008E7C7D"/>
    <w:rsid w:val="008F0CAF"/>
    <w:rsid w:val="008F0D7D"/>
    <w:rsid w:val="008F166B"/>
    <w:rsid w:val="008F181D"/>
    <w:rsid w:val="008F1CBF"/>
    <w:rsid w:val="008F2C38"/>
    <w:rsid w:val="008F44E3"/>
    <w:rsid w:val="008F4D46"/>
    <w:rsid w:val="008F65E4"/>
    <w:rsid w:val="008F6670"/>
    <w:rsid w:val="008F7343"/>
    <w:rsid w:val="008F7747"/>
    <w:rsid w:val="00900D30"/>
    <w:rsid w:val="009025ED"/>
    <w:rsid w:val="0090261E"/>
    <w:rsid w:val="00902B8A"/>
    <w:rsid w:val="00903B87"/>
    <w:rsid w:val="00903D0B"/>
    <w:rsid w:val="00903F6A"/>
    <w:rsid w:val="009050A4"/>
    <w:rsid w:val="0090544B"/>
    <w:rsid w:val="00906779"/>
    <w:rsid w:val="00907F3F"/>
    <w:rsid w:val="00907FAC"/>
    <w:rsid w:val="00910881"/>
    <w:rsid w:val="00911D55"/>
    <w:rsid w:val="00912248"/>
    <w:rsid w:val="009123DE"/>
    <w:rsid w:val="0091276E"/>
    <w:rsid w:val="009133E1"/>
    <w:rsid w:val="00913FE1"/>
    <w:rsid w:val="00914E05"/>
    <w:rsid w:val="009167F9"/>
    <w:rsid w:val="00917279"/>
    <w:rsid w:val="00920414"/>
    <w:rsid w:val="00920511"/>
    <w:rsid w:val="00921780"/>
    <w:rsid w:val="009244BD"/>
    <w:rsid w:val="00924BEB"/>
    <w:rsid w:val="00924E26"/>
    <w:rsid w:val="00927068"/>
    <w:rsid w:val="00931EAD"/>
    <w:rsid w:val="00932619"/>
    <w:rsid w:val="0093377A"/>
    <w:rsid w:val="00933873"/>
    <w:rsid w:val="0093405C"/>
    <w:rsid w:val="00934289"/>
    <w:rsid w:val="00935488"/>
    <w:rsid w:val="009354FF"/>
    <w:rsid w:val="0093604C"/>
    <w:rsid w:val="009360FD"/>
    <w:rsid w:val="00936895"/>
    <w:rsid w:val="00937359"/>
    <w:rsid w:val="00937681"/>
    <w:rsid w:val="00937D5F"/>
    <w:rsid w:val="009401F4"/>
    <w:rsid w:val="009408C7"/>
    <w:rsid w:val="00940B51"/>
    <w:rsid w:val="00940E0D"/>
    <w:rsid w:val="00941E22"/>
    <w:rsid w:val="00944665"/>
    <w:rsid w:val="00944E79"/>
    <w:rsid w:val="009455C7"/>
    <w:rsid w:val="00945CBB"/>
    <w:rsid w:val="00945DB5"/>
    <w:rsid w:val="00950A4B"/>
    <w:rsid w:val="00954001"/>
    <w:rsid w:val="00954972"/>
    <w:rsid w:val="00955D3E"/>
    <w:rsid w:val="00956794"/>
    <w:rsid w:val="00956A77"/>
    <w:rsid w:val="009571E0"/>
    <w:rsid w:val="009578C5"/>
    <w:rsid w:val="0096098D"/>
    <w:rsid w:val="00961EC3"/>
    <w:rsid w:val="009620B3"/>
    <w:rsid w:val="00962B7F"/>
    <w:rsid w:val="00963CD7"/>
    <w:rsid w:val="00963CDB"/>
    <w:rsid w:val="00964669"/>
    <w:rsid w:val="00965299"/>
    <w:rsid w:val="0096532F"/>
    <w:rsid w:val="009660B1"/>
    <w:rsid w:val="00966D5D"/>
    <w:rsid w:val="00967932"/>
    <w:rsid w:val="00967E3D"/>
    <w:rsid w:val="0097005A"/>
    <w:rsid w:val="00970C8C"/>
    <w:rsid w:val="00971469"/>
    <w:rsid w:val="0097151E"/>
    <w:rsid w:val="00971A1D"/>
    <w:rsid w:val="00973F58"/>
    <w:rsid w:val="00975341"/>
    <w:rsid w:val="00975CEB"/>
    <w:rsid w:val="0097720E"/>
    <w:rsid w:val="0097725F"/>
    <w:rsid w:val="00977364"/>
    <w:rsid w:val="00977CEC"/>
    <w:rsid w:val="00980055"/>
    <w:rsid w:val="00981D33"/>
    <w:rsid w:val="00982120"/>
    <w:rsid w:val="009825D5"/>
    <w:rsid w:val="00982DA0"/>
    <w:rsid w:val="0098459A"/>
    <w:rsid w:val="00984996"/>
    <w:rsid w:val="00984F5D"/>
    <w:rsid w:val="00985673"/>
    <w:rsid w:val="00987484"/>
    <w:rsid w:val="00987E52"/>
    <w:rsid w:val="00990772"/>
    <w:rsid w:val="00990F2B"/>
    <w:rsid w:val="0099104B"/>
    <w:rsid w:val="00991EB4"/>
    <w:rsid w:val="00993008"/>
    <w:rsid w:val="009956F6"/>
    <w:rsid w:val="00997BBC"/>
    <w:rsid w:val="009A0E6B"/>
    <w:rsid w:val="009A2BE0"/>
    <w:rsid w:val="009A2D9E"/>
    <w:rsid w:val="009A3C5A"/>
    <w:rsid w:val="009A4B24"/>
    <w:rsid w:val="009A5C1D"/>
    <w:rsid w:val="009A610F"/>
    <w:rsid w:val="009B081B"/>
    <w:rsid w:val="009B0F59"/>
    <w:rsid w:val="009B1A3B"/>
    <w:rsid w:val="009B26F5"/>
    <w:rsid w:val="009B2F16"/>
    <w:rsid w:val="009B39C3"/>
    <w:rsid w:val="009B3E5A"/>
    <w:rsid w:val="009B6A5B"/>
    <w:rsid w:val="009C05E3"/>
    <w:rsid w:val="009C2A59"/>
    <w:rsid w:val="009C4D04"/>
    <w:rsid w:val="009C52AD"/>
    <w:rsid w:val="009C58B4"/>
    <w:rsid w:val="009C5D5C"/>
    <w:rsid w:val="009C6181"/>
    <w:rsid w:val="009C672B"/>
    <w:rsid w:val="009C6E55"/>
    <w:rsid w:val="009C759B"/>
    <w:rsid w:val="009D0667"/>
    <w:rsid w:val="009D09CF"/>
    <w:rsid w:val="009D0C4E"/>
    <w:rsid w:val="009D271A"/>
    <w:rsid w:val="009D3DF0"/>
    <w:rsid w:val="009D40DE"/>
    <w:rsid w:val="009D4C49"/>
    <w:rsid w:val="009D5A55"/>
    <w:rsid w:val="009D6087"/>
    <w:rsid w:val="009D6F0B"/>
    <w:rsid w:val="009D7515"/>
    <w:rsid w:val="009E10B5"/>
    <w:rsid w:val="009E1DC3"/>
    <w:rsid w:val="009E26F8"/>
    <w:rsid w:val="009E3144"/>
    <w:rsid w:val="009E7388"/>
    <w:rsid w:val="009E7777"/>
    <w:rsid w:val="009F0149"/>
    <w:rsid w:val="009F12A0"/>
    <w:rsid w:val="009F3753"/>
    <w:rsid w:val="009F3F0F"/>
    <w:rsid w:val="009F462B"/>
    <w:rsid w:val="009F4A32"/>
    <w:rsid w:val="009F4B22"/>
    <w:rsid w:val="009F5A96"/>
    <w:rsid w:val="009F5F17"/>
    <w:rsid w:val="00A013D8"/>
    <w:rsid w:val="00A01981"/>
    <w:rsid w:val="00A020EB"/>
    <w:rsid w:val="00A02352"/>
    <w:rsid w:val="00A02651"/>
    <w:rsid w:val="00A034AA"/>
    <w:rsid w:val="00A047CC"/>
    <w:rsid w:val="00A04E10"/>
    <w:rsid w:val="00A05AE5"/>
    <w:rsid w:val="00A05DCB"/>
    <w:rsid w:val="00A06203"/>
    <w:rsid w:val="00A06368"/>
    <w:rsid w:val="00A06F3D"/>
    <w:rsid w:val="00A10A4E"/>
    <w:rsid w:val="00A10E1D"/>
    <w:rsid w:val="00A1118D"/>
    <w:rsid w:val="00A1221A"/>
    <w:rsid w:val="00A136F5"/>
    <w:rsid w:val="00A13851"/>
    <w:rsid w:val="00A13EEA"/>
    <w:rsid w:val="00A143DE"/>
    <w:rsid w:val="00A152D3"/>
    <w:rsid w:val="00A155F4"/>
    <w:rsid w:val="00A168F5"/>
    <w:rsid w:val="00A20121"/>
    <w:rsid w:val="00A21895"/>
    <w:rsid w:val="00A22176"/>
    <w:rsid w:val="00A23E46"/>
    <w:rsid w:val="00A26105"/>
    <w:rsid w:val="00A26204"/>
    <w:rsid w:val="00A26577"/>
    <w:rsid w:val="00A279F4"/>
    <w:rsid w:val="00A30B52"/>
    <w:rsid w:val="00A31094"/>
    <w:rsid w:val="00A31BE7"/>
    <w:rsid w:val="00A31E33"/>
    <w:rsid w:val="00A32C04"/>
    <w:rsid w:val="00A340A4"/>
    <w:rsid w:val="00A34BFA"/>
    <w:rsid w:val="00A3523B"/>
    <w:rsid w:val="00A370C8"/>
    <w:rsid w:val="00A37473"/>
    <w:rsid w:val="00A416BC"/>
    <w:rsid w:val="00A42E42"/>
    <w:rsid w:val="00A42EE5"/>
    <w:rsid w:val="00A44150"/>
    <w:rsid w:val="00A44564"/>
    <w:rsid w:val="00A44C1D"/>
    <w:rsid w:val="00A458D1"/>
    <w:rsid w:val="00A46092"/>
    <w:rsid w:val="00A47C55"/>
    <w:rsid w:val="00A50182"/>
    <w:rsid w:val="00A50410"/>
    <w:rsid w:val="00A514EF"/>
    <w:rsid w:val="00A51804"/>
    <w:rsid w:val="00A51CCE"/>
    <w:rsid w:val="00A52780"/>
    <w:rsid w:val="00A540B4"/>
    <w:rsid w:val="00A5493D"/>
    <w:rsid w:val="00A54970"/>
    <w:rsid w:val="00A55106"/>
    <w:rsid w:val="00A556B7"/>
    <w:rsid w:val="00A571A7"/>
    <w:rsid w:val="00A57F40"/>
    <w:rsid w:val="00A618B0"/>
    <w:rsid w:val="00A61A39"/>
    <w:rsid w:val="00A629F2"/>
    <w:rsid w:val="00A62B66"/>
    <w:rsid w:val="00A648C6"/>
    <w:rsid w:val="00A64A9E"/>
    <w:rsid w:val="00A64D67"/>
    <w:rsid w:val="00A655ED"/>
    <w:rsid w:val="00A65C6F"/>
    <w:rsid w:val="00A669DC"/>
    <w:rsid w:val="00A66F61"/>
    <w:rsid w:val="00A6755B"/>
    <w:rsid w:val="00A71521"/>
    <w:rsid w:val="00A7233C"/>
    <w:rsid w:val="00A72CAA"/>
    <w:rsid w:val="00A73655"/>
    <w:rsid w:val="00A7390D"/>
    <w:rsid w:val="00A73C1B"/>
    <w:rsid w:val="00A74246"/>
    <w:rsid w:val="00A74364"/>
    <w:rsid w:val="00A747DA"/>
    <w:rsid w:val="00A75880"/>
    <w:rsid w:val="00A76D40"/>
    <w:rsid w:val="00A804B1"/>
    <w:rsid w:val="00A813C0"/>
    <w:rsid w:val="00A827F2"/>
    <w:rsid w:val="00A83904"/>
    <w:rsid w:val="00A8434B"/>
    <w:rsid w:val="00A8442C"/>
    <w:rsid w:val="00A84606"/>
    <w:rsid w:val="00A84E27"/>
    <w:rsid w:val="00A85925"/>
    <w:rsid w:val="00A85DB2"/>
    <w:rsid w:val="00A862A5"/>
    <w:rsid w:val="00A86E90"/>
    <w:rsid w:val="00A91780"/>
    <w:rsid w:val="00A9239C"/>
    <w:rsid w:val="00A92ED7"/>
    <w:rsid w:val="00A930E9"/>
    <w:rsid w:val="00A9423A"/>
    <w:rsid w:val="00A95CBC"/>
    <w:rsid w:val="00A9637B"/>
    <w:rsid w:val="00A96600"/>
    <w:rsid w:val="00A972A1"/>
    <w:rsid w:val="00A97C31"/>
    <w:rsid w:val="00AA0241"/>
    <w:rsid w:val="00AA11CA"/>
    <w:rsid w:val="00AA19B0"/>
    <w:rsid w:val="00AA2AC0"/>
    <w:rsid w:val="00AA2FFC"/>
    <w:rsid w:val="00AA311D"/>
    <w:rsid w:val="00AA32AF"/>
    <w:rsid w:val="00AA35AD"/>
    <w:rsid w:val="00AA48CD"/>
    <w:rsid w:val="00AA5EBF"/>
    <w:rsid w:val="00AA64CD"/>
    <w:rsid w:val="00AA69D9"/>
    <w:rsid w:val="00AA6F9C"/>
    <w:rsid w:val="00AA7220"/>
    <w:rsid w:val="00AA7D73"/>
    <w:rsid w:val="00AB051C"/>
    <w:rsid w:val="00AB112B"/>
    <w:rsid w:val="00AB14EA"/>
    <w:rsid w:val="00AB64F1"/>
    <w:rsid w:val="00AC1E2F"/>
    <w:rsid w:val="00AC2627"/>
    <w:rsid w:val="00AC26B4"/>
    <w:rsid w:val="00AC3823"/>
    <w:rsid w:val="00AC3B6E"/>
    <w:rsid w:val="00AC41A2"/>
    <w:rsid w:val="00AC47E7"/>
    <w:rsid w:val="00AC4B9D"/>
    <w:rsid w:val="00AC7120"/>
    <w:rsid w:val="00AC737E"/>
    <w:rsid w:val="00AD053D"/>
    <w:rsid w:val="00AD14BF"/>
    <w:rsid w:val="00AD1C1C"/>
    <w:rsid w:val="00AD2B77"/>
    <w:rsid w:val="00AD37F5"/>
    <w:rsid w:val="00AD48D7"/>
    <w:rsid w:val="00AD4C6C"/>
    <w:rsid w:val="00AD4E26"/>
    <w:rsid w:val="00AD5041"/>
    <w:rsid w:val="00AD58B2"/>
    <w:rsid w:val="00AD5DAF"/>
    <w:rsid w:val="00AD660D"/>
    <w:rsid w:val="00AD6BFE"/>
    <w:rsid w:val="00AE09D3"/>
    <w:rsid w:val="00AE15A8"/>
    <w:rsid w:val="00AE18AD"/>
    <w:rsid w:val="00AE1A8D"/>
    <w:rsid w:val="00AE1CE1"/>
    <w:rsid w:val="00AE1EC1"/>
    <w:rsid w:val="00AE24A4"/>
    <w:rsid w:val="00AE3D94"/>
    <w:rsid w:val="00AE7D5E"/>
    <w:rsid w:val="00AF028F"/>
    <w:rsid w:val="00AF1448"/>
    <w:rsid w:val="00AF1F35"/>
    <w:rsid w:val="00AF252A"/>
    <w:rsid w:val="00AF3401"/>
    <w:rsid w:val="00AF3CC3"/>
    <w:rsid w:val="00AF3FDB"/>
    <w:rsid w:val="00AF4744"/>
    <w:rsid w:val="00AF4DAF"/>
    <w:rsid w:val="00AF52D4"/>
    <w:rsid w:val="00AF5704"/>
    <w:rsid w:val="00AF5C01"/>
    <w:rsid w:val="00AF7115"/>
    <w:rsid w:val="00AF7693"/>
    <w:rsid w:val="00AF79CB"/>
    <w:rsid w:val="00B001F6"/>
    <w:rsid w:val="00B00729"/>
    <w:rsid w:val="00B00860"/>
    <w:rsid w:val="00B00C07"/>
    <w:rsid w:val="00B02CAC"/>
    <w:rsid w:val="00B0309F"/>
    <w:rsid w:val="00B0467F"/>
    <w:rsid w:val="00B0571D"/>
    <w:rsid w:val="00B05BBC"/>
    <w:rsid w:val="00B060B0"/>
    <w:rsid w:val="00B06C65"/>
    <w:rsid w:val="00B06DE2"/>
    <w:rsid w:val="00B073C7"/>
    <w:rsid w:val="00B07BB3"/>
    <w:rsid w:val="00B07EAC"/>
    <w:rsid w:val="00B10D05"/>
    <w:rsid w:val="00B11A41"/>
    <w:rsid w:val="00B14B7C"/>
    <w:rsid w:val="00B167C9"/>
    <w:rsid w:val="00B1682F"/>
    <w:rsid w:val="00B1725F"/>
    <w:rsid w:val="00B17C4C"/>
    <w:rsid w:val="00B20951"/>
    <w:rsid w:val="00B21324"/>
    <w:rsid w:val="00B21845"/>
    <w:rsid w:val="00B25551"/>
    <w:rsid w:val="00B25961"/>
    <w:rsid w:val="00B261BC"/>
    <w:rsid w:val="00B26B19"/>
    <w:rsid w:val="00B27114"/>
    <w:rsid w:val="00B2732D"/>
    <w:rsid w:val="00B27D3F"/>
    <w:rsid w:val="00B31D61"/>
    <w:rsid w:val="00B32E07"/>
    <w:rsid w:val="00B343FB"/>
    <w:rsid w:val="00B3501A"/>
    <w:rsid w:val="00B35AE8"/>
    <w:rsid w:val="00B35D48"/>
    <w:rsid w:val="00B366C3"/>
    <w:rsid w:val="00B374A3"/>
    <w:rsid w:val="00B405EA"/>
    <w:rsid w:val="00B41699"/>
    <w:rsid w:val="00B43712"/>
    <w:rsid w:val="00B453E3"/>
    <w:rsid w:val="00B457AD"/>
    <w:rsid w:val="00B457B8"/>
    <w:rsid w:val="00B45B96"/>
    <w:rsid w:val="00B46190"/>
    <w:rsid w:val="00B46A41"/>
    <w:rsid w:val="00B47B22"/>
    <w:rsid w:val="00B47DB3"/>
    <w:rsid w:val="00B5038F"/>
    <w:rsid w:val="00B50403"/>
    <w:rsid w:val="00B509D7"/>
    <w:rsid w:val="00B50BDC"/>
    <w:rsid w:val="00B51765"/>
    <w:rsid w:val="00B51AEA"/>
    <w:rsid w:val="00B53D00"/>
    <w:rsid w:val="00B54C40"/>
    <w:rsid w:val="00B55DA2"/>
    <w:rsid w:val="00B56A8B"/>
    <w:rsid w:val="00B574B9"/>
    <w:rsid w:val="00B578EE"/>
    <w:rsid w:val="00B60B49"/>
    <w:rsid w:val="00B62774"/>
    <w:rsid w:val="00B62E6E"/>
    <w:rsid w:val="00B63B85"/>
    <w:rsid w:val="00B656C7"/>
    <w:rsid w:val="00B65B0D"/>
    <w:rsid w:val="00B6736D"/>
    <w:rsid w:val="00B67A4D"/>
    <w:rsid w:val="00B715BD"/>
    <w:rsid w:val="00B7253F"/>
    <w:rsid w:val="00B72D81"/>
    <w:rsid w:val="00B74578"/>
    <w:rsid w:val="00B74760"/>
    <w:rsid w:val="00B75592"/>
    <w:rsid w:val="00B77591"/>
    <w:rsid w:val="00B803C6"/>
    <w:rsid w:val="00B80CE7"/>
    <w:rsid w:val="00B81F20"/>
    <w:rsid w:val="00B82F76"/>
    <w:rsid w:val="00B85C7E"/>
    <w:rsid w:val="00B905E8"/>
    <w:rsid w:val="00B9201E"/>
    <w:rsid w:val="00B9224D"/>
    <w:rsid w:val="00B93130"/>
    <w:rsid w:val="00B93782"/>
    <w:rsid w:val="00B93E89"/>
    <w:rsid w:val="00B953E4"/>
    <w:rsid w:val="00B978E3"/>
    <w:rsid w:val="00BA21C8"/>
    <w:rsid w:val="00BA2EBC"/>
    <w:rsid w:val="00BA3156"/>
    <w:rsid w:val="00BA39D0"/>
    <w:rsid w:val="00BA3D4A"/>
    <w:rsid w:val="00BA3E91"/>
    <w:rsid w:val="00BA4273"/>
    <w:rsid w:val="00BA47DC"/>
    <w:rsid w:val="00BA4B92"/>
    <w:rsid w:val="00BA662C"/>
    <w:rsid w:val="00BA6633"/>
    <w:rsid w:val="00BA7348"/>
    <w:rsid w:val="00BA77D5"/>
    <w:rsid w:val="00BB10F7"/>
    <w:rsid w:val="00BB18E3"/>
    <w:rsid w:val="00BB19C3"/>
    <w:rsid w:val="00BB3432"/>
    <w:rsid w:val="00BB3AB1"/>
    <w:rsid w:val="00BB453B"/>
    <w:rsid w:val="00BB4B4D"/>
    <w:rsid w:val="00BB5ABA"/>
    <w:rsid w:val="00BB689B"/>
    <w:rsid w:val="00BB6E0B"/>
    <w:rsid w:val="00BB7543"/>
    <w:rsid w:val="00BB7A3A"/>
    <w:rsid w:val="00BC14AD"/>
    <w:rsid w:val="00BC3207"/>
    <w:rsid w:val="00BC43CB"/>
    <w:rsid w:val="00BC4685"/>
    <w:rsid w:val="00BC5D96"/>
    <w:rsid w:val="00BC679F"/>
    <w:rsid w:val="00BC6BAD"/>
    <w:rsid w:val="00BC75A4"/>
    <w:rsid w:val="00BD112C"/>
    <w:rsid w:val="00BD12EA"/>
    <w:rsid w:val="00BD1590"/>
    <w:rsid w:val="00BD1675"/>
    <w:rsid w:val="00BD1AB0"/>
    <w:rsid w:val="00BD2397"/>
    <w:rsid w:val="00BD292A"/>
    <w:rsid w:val="00BD5042"/>
    <w:rsid w:val="00BD5186"/>
    <w:rsid w:val="00BD57D4"/>
    <w:rsid w:val="00BD7032"/>
    <w:rsid w:val="00BD7D2F"/>
    <w:rsid w:val="00BD7FEB"/>
    <w:rsid w:val="00BE032B"/>
    <w:rsid w:val="00BE0AE0"/>
    <w:rsid w:val="00BE28CA"/>
    <w:rsid w:val="00BE2DCB"/>
    <w:rsid w:val="00BE44E1"/>
    <w:rsid w:val="00BE6FC7"/>
    <w:rsid w:val="00BE7027"/>
    <w:rsid w:val="00BE7AE8"/>
    <w:rsid w:val="00BE7D5D"/>
    <w:rsid w:val="00BE7F6A"/>
    <w:rsid w:val="00BF0B55"/>
    <w:rsid w:val="00BF297C"/>
    <w:rsid w:val="00BF4BC5"/>
    <w:rsid w:val="00BF50B7"/>
    <w:rsid w:val="00BF5845"/>
    <w:rsid w:val="00BF713A"/>
    <w:rsid w:val="00BF7A40"/>
    <w:rsid w:val="00C00306"/>
    <w:rsid w:val="00C00B33"/>
    <w:rsid w:val="00C00E52"/>
    <w:rsid w:val="00C01255"/>
    <w:rsid w:val="00C01582"/>
    <w:rsid w:val="00C0160C"/>
    <w:rsid w:val="00C01804"/>
    <w:rsid w:val="00C02B8A"/>
    <w:rsid w:val="00C03164"/>
    <w:rsid w:val="00C0484A"/>
    <w:rsid w:val="00C04E24"/>
    <w:rsid w:val="00C0500A"/>
    <w:rsid w:val="00C05351"/>
    <w:rsid w:val="00C05BCD"/>
    <w:rsid w:val="00C0642D"/>
    <w:rsid w:val="00C06553"/>
    <w:rsid w:val="00C076DF"/>
    <w:rsid w:val="00C10D86"/>
    <w:rsid w:val="00C12BCD"/>
    <w:rsid w:val="00C1420F"/>
    <w:rsid w:val="00C147F3"/>
    <w:rsid w:val="00C148CB"/>
    <w:rsid w:val="00C16C6D"/>
    <w:rsid w:val="00C17105"/>
    <w:rsid w:val="00C17D52"/>
    <w:rsid w:val="00C2028D"/>
    <w:rsid w:val="00C209FE"/>
    <w:rsid w:val="00C20B26"/>
    <w:rsid w:val="00C21AE6"/>
    <w:rsid w:val="00C21D9F"/>
    <w:rsid w:val="00C22244"/>
    <w:rsid w:val="00C2245C"/>
    <w:rsid w:val="00C236F5"/>
    <w:rsid w:val="00C24053"/>
    <w:rsid w:val="00C264BE"/>
    <w:rsid w:val="00C30AC2"/>
    <w:rsid w:val="00C3169B"/>
    <w:rsid w:val="00C31E4C"/>
    <w:rsid w:val="00C3397C"/>
    <w:rsid w:val="00C34519"/>
    <w:rsid w:val="00C34B36"/>
    <w:rsid w:val="00C35275"/>
    <w:rsid w:val="00C352B0"/>
    <w:rsid w:val="00C36081"/>
    <w:rsid w:val="00C368C9"/>
    <w:rsid w:val="00C414D1"/>
    <w:rsid w:val="00C416D1"/>
    <w:rsid w:val="00C41C3F"/>
    <w:rsid w:val="00C41C5F"/>
    <w:rsid w:val="00C41ECF"/>
    <w:rsid w:val="00C41F73"/>
    <w:rsid w:val="00C43A02"/>
    <w:rsid w:val="00C46512"/>
    <w:rsid w:val="00C46A2C"/>
    <w:rsid w:val="00C46D88"/>
    <w:rsid w:val="00C46DF9"/>
    <w:rsid w:val="00C50F34"/>
    <w:rsid w:val="00C51BF3"/>
    <w:rsid w:val="00C51C0A"/>
    <w:rsid w:val="00C52366"/>
    <w:rsid w:val="00C5256D"/>
    <w:rsid w:val="00C52D1D"/>
    <w:rsid w:val="00C5498A"/>
    <w:rsid w:val="00C55986"/>
    <w:rsid w:val="00C57C07"/>
    <w:rsid w:val="00C636AB"/>
    <w:rsid w:val="00C64B0A"/>
    <w:rsid w:val="00C64EC8"/>
    <w:rsid w:val="00C6554B"/>
    <w:rsid w:val="00C6569A"/>
    <w:rsid w:val="00C65AC0"/>
    <w:rsid w:val="00C65FD1"/>
    <w:rsid w:val="00C6602A"/>
    <w:rsid w:val="00C67625"/>
    <w:rsid w:val="00C67EE1"/>
    <w:rsid w:val="00C72932"/>
    <w:rsid w:val="00C72CF5"/>
    <w:rsid w:val="00C7328A"/>
    <w:rsid w:val="00C73655"/>
    <w:rsid w:val="00C7520C"/>
    <w:rsid w:val="00C75F94"/>
    <w:rsid w:val="00C76EB1"/>
    <w:rsid w:val="00C7753C"/>
    <w:rsid w:val="00C80042"/>
    <w:rsid w:val="00C82678"/>
    <w:rsid w:val="00C83402"/>
    <w:rsid w:val="00C83CC3"/>
    <w:rsid w:val="00C84D37"/>
    <w:rsid w:val="00C8551C"/>
    <w:rsid w:val="00C8556B"/>
    <w:rsid w:val="00C85B13"/>
    <w:rsid w:val="00C8672C"/>
    <w:rsid w:val="00C87593"/>
    <w:rsid w:val="00C87742"/>
    <w:rsid w:val="00C9079D"/>
    <w:rsid w:val="00C909A2"/>
    <w:rsid w:val="00C90ACC"/>
    <w:rsid w:val="00C90BE5"/>
    <w:rsid w:val="00C90FBD"/>
    <w:rsid w:val="00C9216E"/>
    <w:rsid w:val="00C931B7"/>
    <w:rsid w:val="00C93606"/>
    <w:rsid w:val="00C9367E"/>
    <w:rsid w:val="00C93697"/>
    <w:rsid w:val="00C94B3B"/>
    <w:rsid w:val="00C95338"/>
    <w:rsid w:val="00C95460"/>
    <w:rsid w:val="00C95E9B"/>
    <w:rsid w:val="00C964D7"/>
    <w:rsid w:val="00C97291"/>
    <w:rsid w:val="00CA13E7"/>
    <w:rsid w:val="00CA453F"/>
    <w:rsid w:val="00CA5DC2"/>
    <w:rsid w:val="00CB1264"/>
    <w:rsid w:val="00CB20E0"/>
    <w:rsid w:val="00CB2427"/>
    <w:rsid w:val="00CB2A70"/>
    <w:rsid w:val="00CB2C67"/>
    <w:rsid w:val="00CB3981"/>
    <w:rsid w:val="00CB4EF2"/>
    <w:rsid w:val="00CB52AE"/>
    <w:rsid w:val="00CB61D0"/>
    <w:rsid w:val="00CB6A81"/>
    <w:rsid w:val="00CB6C05"/>
    <w:rsid w:val="00CB7936"/>
    <w:rsid w:val="00CC01FF"/>
    <w:rsid w:val="00CC083A"/>
    <w:rsid w:val="00CC1ABC"/>
    <w:rsid w:val="00CC2056"/>
    <w:rsid w:val="00CC2834"/>
    <w:rsid w:val="00CC4B6B"/>
    <w:rsid w:val="00CC5D4E"/>
    <w:rsid w:val="00CC6976"/>
    <w:rsid w:val="00CC6A73"/>
    <w:rsid w:val="00CC7027"/>
    <w:rsid w:val="00CC71F1"/>
    <w:rsid w:val="00CC766F"/>
    <w:rsid w:val="00CD14F7"/>
    <w:rsid w:val="00CD3186"/>
    <w:rsid w:val="00CD5234"/>
    <w:rsid w:val="00CD57F7"/>
    <w:rsid w:val="00CD61EC"/>
    <w:rsid w:val="00CD68FF"/>
    <w:rsid w:val="00CD692D"/>
    <w:rsid w:val="00CD6C88"/>
    <w:rsid w:val="00CE035F"/>
    <w:rsid w:val="00CE059E"/>
    <w:rsid w:val="00CE0A25"/>
    <w:rsid w:val="00CE0BA2"/>
    <w:rsid w:val="00CE1CCA"/>
    <w:rsid w:val="00CE22ED"/>
    <w:rsid w:val="00CE2427"/>
    <w:rsid w:val="00CE2580"/>
    <w:rsid w:val="00CE2DF3"/>
    <w:rsid w:val="00CE3BFB"/>
    <w:rsid w:val="00CE4AC0"/>
    <w:rsid w:val="00CE4DC2"/>
    <w:rsid w:val="00CE4F51"/>
    <w:rsid w:val="00CE5328"/>
    <w:rsid w:val="00CE567B"/>
    <w:rsid w:val="00CE5700"/>
    <w:rsid w:val="00CE5A66"/>
    <w:rsid w:val="00CE74DF"/>
    <w:rsid w:val="00CE79C7"/>
    <w:rsid w:val="00CF00BE"/>
    <w:rsid w:val="00CF01CE"/>
    <w:rsid w:val="00CF0262"/>
    <w:rsid w:val="00CF061C"/>
    <w:rsid w:val="00CF0816"/>
    <w:rsid w:val="00CF133A"/>
    <w:rsid w:val="00CF1AEE"/>
    <w:rsid w:val="00CF28A9"/>
    <w:rsid w:val="00CF318D"/>
    <w:rsid w:val="00CF3313"/>
    <w:rsid w:val="00CF34D0"/>
    <w:rsid w:val="00CF34FB"/>
    <w:rsid w:val="00CF73C2"/>
    <w:rsid w:val="00D00512"/>
    <w:rsid w:val="00D01C4F"/>
    <w:rsid w:val="00D036FC"/>
    <w:rsid w:val="00D051D7"/>
    <w:rsid w:val="00D05969"/>
    <w:rsid w:val="00D1025F"/>
    <w:rsid w:val="00D1190C"/>
    <w:rsid w:val="00D120C5"/>
    <w:rsid w:val="00D13A31"/>
    <w:rsid w:val="00D13DC3"/>
    <w:rsid w:val="00D1560B"/>
    <w:rsid w:val="00D15EB9"/>
    <w:rsid w:val="00D1618E"/>
    <w:rsid w:val="00D171B1"/>
    <w:rsid w:val="00D20E4D"/>
    <w:rsid w:val="00D211DA"/>
    <w:rsid w:val="00D21D50"/>
    <w:rsid w:val="00D22A95"/>
    <w:rsid w:val="00D22D0D"/>
    <w:rsid w:val="00D22D7D"/>
    <w:rsid w:val="00D23393"/>
    <w:rsid w:val="00D237AD"/>
    <w:rsid w:val="00D23DE6"/>
    <w:rsid w:val="00D25759"/>
    <w:rsid w:val="00D25CE9"/>
    <w:rsid w:val="00D25DAA"/>
    <w:rsid w:val="00D26644"/>
    <w:rsid w:val="00D30473"/>
    <w:rsid w:val="00D30F3C"/>
    <w:rsid w:val="00D32287"/>
    <w:rsid w:val="00D33B3F"/>
    <w:rsid w:val="00D35594"/>
    <w:rsid w:val="00D35F66"/>
    <w:rsid w:val="00D37E35"/>
    <w:rsid w:val="00D403EE"/>
    <w:rsid w:val="00D4058C"/>
    <w:rsid w:val="00D4066E"/>
    <w:rsid w:val="00D40722"/>
    <w:rsid w:val="00D41601"/>
    <w:rsid w:val="00D417CF"/>
    <w:rsid w:val="00D42C05"/>
    <w:rsid w:val="00D45A4A"/>
    <w:rsid w:val="00D45C6F"/>
    <w:rsid w:val="00D46771"/>
    <w:rsid w:val="00D46795"/>
    <w:rsid w:val="00D473A2"/>
    <w:rsid w:val="00D47615"/>
    <w:rsid w:val="00D4762B"/>
    <w:rsid w:val="00D47A90"/>
    <w:rsid w:val="00D5050C"/>
    <w:rsid w:val="00D50CB2"/>
    <w:rsid w:val="00D50CFF"/>
    <w:rsid w:val="00D521E7"/>
    <w:rsid w:val="00D5233F"/>
    <w:rsid w:val="00D53706"/>
    <w:rsid w:val="00D53A5B"/>
    <w:rsid w:val="00D53B7C"/>
    <w:rsid w:val="00D54076"/>
    <w:rsid w:val="00D542E0"/>
    <w:rsid w:val="00D544D6"/>
    <w:rsid w:val="00D54EAA"/>
    <w:rsid w:val="00D5537D"/>
    <w:rsid w:val="00D56947"/>
    <w:rsid w:val="00D57378"/>
    <w:rsid w:val="00D57F14"/>
    <w:rsid w:val="00D622F3"/>
    <w:rsid w:val="00D62CA7"/>
    <w:rsid w:val="00D62FF2"/>
    <w:rsid w:val="00D63166"/>
    <w:rsid w:val="00D6438F"/>
    <w:rsid w:val="00D6469B"/>
    <w:rsid w:val="00D65C80"/>
    <w:rsid w:val="00D663B2"/>
    <w:rsid w:val="00D66C87"/>
    <w:rsid w:val="00D673CB"/>
    <w:rsid w:val="00D67410"/>
    <w:rsid w:val="00D67CFF"/>
    <w:rsid w:val="00D67D07"/>
    <w:rsid w:val="00D722E4"/>
    <w:rsid w:val="00D72F15"/>
    <w:rsid w:val="00D72F6C"/>
    <w:rsid w:val="00D74F22"/>
    <w:rsid w:val="00D758BA"/>
    <w:rsid w:val="00D759F2"/>
    <w:rsid w:val="00D76465"/>
    <w:rsid w:val="00D76AD7"/>
    <w:rsid w:val="00D76C12"/>
    <w:rsid w:val="00D77115"/>
    <w:rsid w:val="00D77619"/>
    <w:rsid w:val="00D7768C"/>
    <w:rsid w:val="00D80236"/>
    <w:rsid w:val="00D812E7"/>
    <w:rsid w:val="00D81AEA"/>
    <w:rsid w:val="00D81BDC"/>
    <w:rsid w:val="00D81E6C"/>
    <w:rsid w:val="00D820E8"/>
    <w:rsid w:val="00D835CE"/>
    <w:rsid w:val="00D836CC"/>
    <w:rsid w:val="00D83E07"/>
    <w:rsid w:val="00D84B59"/>
    <w:rsid w:val="00D84C20"/>
    <w:rsid w:val="00D85E3C"/>
    <w:rsid w:val="00D85FDA"/>
    <w:rsid w:val="00D872F8"/>
    <w:rsid w:val="00D876B3"/>
    <w:rsid w:val="00D876E2"/>
    <w:rsid w:val="00D9027C"/>
    <w:rsid w:val="00D9172C"/>
    <w:rsid w:val="00D91AC7"/>
    <w:rsid w:val="00D92D9A"/>
    <w:rsid w:val="00D94BC3"/>
    <w:rsid w:val="00D96519"/>
    <w:rsid w:val="00D97F3C"/>
    <w:rsid w:val="00DA04F6"/>
    <w:rsid w:val="00DA2245"/>
    <w:rsid w:val="00DA2F4D"/>
    <w:rsid w:val="00DA3086"/>
    <w:rsid w:val="00DA361E"/>
    <w:rsid w:val="00DA374F"/>
    <w:rsid w:val="00DA421E"/>
    <w:rsid w:val="00DA470F"/>
    <w:rsid w:val="00DA4F59"/>
    <w:rsid w:val="00DA557D"/>
    <w:rsid w:val="00DA59D8"/>
    <w:rsid w:val="00DA5A8A"/>
    <w:rsid w:val="00DA6E5E"/>
    <w:rsid w:val="00DB1A24"/>
    <w:rsid w:val="00DB485F"/>
    <w:rsid w:val="00DB49E6"/>
    <w:rsid w:val="00DB5666"/>
    <w:rsid w:val="00DC0A99"/>
    <w:rsid w:val="00DC274E"/>
    <w:rsid w:val="00DC28FC"/>
    <w:rsid w:val="00DC2C87"/>
    <w:rsid w:val="00DC57A2"/>
    <w:rsid w:val="00DC62B9"/>
    <w:rsid w:val="00DC6AC3"/>
    <w:rsid w:val="00DD0D0F"/>
    <w:rsid w:val="00DD2209"/>
    <w:rsid w:val="00DD233A"/>
    <w:rsid w:val="00DD2498"/>
    <w:rsid w:val="00DD24C0"/>
    <w:rsid w:val="00DD38A8"/>
    <w:rsid w:val="00DD4CD1"/>
    <w:rsid w:val="00DD5181"/>
    <w:rsid w:val="00DD57BA"/>
    <w:rsid w:val="00DD7327"/>
    <w:rsid w:val="00DE00F9"/>
    <w:rsid w:val="00DE0134"/>
    <w:rsid w:val="00DE2037"/>
    <w:rsid w:val="00DE2B63"/>
    <w:rsid w:val="00DE309B"/>
    <w:rsid w:val="00DE39F2"/>
    <w:rsid w:val="00DE3A96"/>
    <w:rsid w:val="00DE7F72"/>
    <w:rsid w:val="00DF073B"/>
    <w:rsid w:val="00DF25E4"/>
    <w:rsid w:val="00DF2B77"/>
    <w:rsid w:val="00DF3107"/>
    <w:rsid w:val="00DF3233"/>
    <w:rsid w:val="00DF4785"/>
    <w:rsid w:val="00DF7299"/>
    <w:rsid w:val="00DF7B6A"/>
    <w:rsid w:val="00DF7D6E"/>
    <w:rsid w:val="00E003CD"/>
    <w:rsid w:val="00E00788"/>
    <w:rsid w:val="00E00F70"/>
    <w:rsid w:val="00E02AB0"/>
    <w:rsid w:val="00E02CD9"/>
    <w:rsid w:val="00E04E49"/>
    <w:rsid w:val="00E05252"/>
    <w:rsid w:val="00E0737B"/>
    <w:rsid w:val="00E10638"/>
    <w:rsid w:val="00E110C2"/>
    <w:rsid w:val="00E11EFB"/>
    <w:rsid w:val="00E122CC"/>
    <w:rsid w:val="00E1278C"/>
    <w:rsid w:val="00E12A93"/>
    <w:rsid w:val="00E12CBF"/>
    <w:rsid w:val="00E157BC"/>
    <w:rsid w:val="00E1665E"/>
    <w:rsid w:val="00E1722F"/>
    <w:rsid w:val="00E21E09"/>
    <w:rsid w:val="00E220DD"/>
    <w:rsid w:val="00E2299B"/>
    <w:rsid w:val="00E22A45"/>
    <w:rsid w:val="00E22EAB"/>
    <w:rsid w:val="00E236C6"/>
    <w:rsid w:val="00E25A7D"/>
    <w:rsid w:val="00E271F1"/>
    <w:rsid w:val="00E30457"/>
    <w:rsid w:val="00E30469"/>
    <w:rsid w:val="00E31898"/>
    <w:rsid w:val="00E321D0"/>
    <w:rsid w:val="00E322BE"/>
    <w:rsid w:val="00E3357E"/>
    <w:rsid w:val="00E3393F"/>
    <w:rsid w:val="00E33C40"/>
    <w:rsid w:val="00E34011"/>
    <w:rsid w:val="00E347B0"/>
    <w:rsid w:val="00E366F1"/>
    <w:rsid w:val="00E36BA4"/>
    <w:rsid w:val="00E378B6"/>
    <w:rsid w:val="00E406F0"/>
    <w:rsid w:val="00E43B5A"/>
    <w:rsid w:val="00E440BE"/>
    <w:rsid w:val="00E45DA7"/>
    <w:rsid w:val="00E4723C"/>
    <w:rsid w:val="00E503D6"/>
    <w:rsid w:val="00E50460"/>
    <w:rsid w:val="00E51AFA"/>
    <w:rsid w:val="00E525C2"/>
    <w:rsid w:val="00E534A8"/>
    <w:rsid w:val="00E54EAF"/>
    <w:rsid w:val="00E55900"/>
    <w:rsid w:val="00E5643B"/>
    <w:rsid w:val="00E56515"/>
    <w:rsid w:val="00E56595"/>
    <w:rsid w:val="00E579E8"/>
    <w:rsid w:val="00E57A03"/>
    <w:rsid w:val="00E600FE"/>
    <w:rsid w:val="00E62AA3"/>
    <w:rsid w:val="00E6446D"/>
    <w:rsid w:val="00E65C8A"/>
    <w:rsid w:val="00E675E8"/>
    <w:rsid w:val="00E67D80"/>
    <w:rsid w:val="00E70892"/>
    <w:rsid w:val="00E71008"/>
    <w:rsid w:val="00E71104"/>
    <w:rsid w:val="00E7110E"/>
    <w:rsid w:val="00E7133B"/>
    <w:rsid w:val="00E73829"/>
    <w:rsid w:val="00E74294"/>
    <w:rsid w:val="00E7462C"/>
    <w:rsid w:val="00E75D9A"/>
    <w:rsid w:val="00E77429"/>
    <w:rsid w:val="00E77B46"/>
    <w:rsid w:val="00E820B6"/>
    <w:rsid w:val="00E830C2"/>
    <w:rsid w:val="00E8322B"/>
    <w:rsid w:val="00E8421A"/>
    <w:rsid w:val="00E856D6"/>
    <w:rsid w:val="00E85E0A"/>
    <w:rsid w:val="00E86212"/>
    <w:rsid w:val="00E8707B"/>
    <w:rsid w:val="00E873AE"/>
    <w:rsid w:val="00E87488"/>
    <w:rsid w:val="00E90C5E"/>
    <w:rsid w:val="00E91147"/>
    <w:rsid w:val="00E92E47"/>
    <w:rsid w:val="00E931A0"/>
    <w:rsid w:val="00E936FB"/>
    <w:rsid w:val="00E93A75"/>
    <w:rsid w:val="00E93A8A"/>
    <w:rsid w:val="00E944CF"/>
    <w:rsid w:val="00E94E53"/>
    <w:rsid w:val="00E955B2"/>
    <w:rsid w:val="00E95EF5"/>
    <w:rsid w:val="00EA0427"/>
    <w:rsid w:val="00EA1A79"/>
    <w:rsid w:val="00EA36BE"/>
    <w:rsid w:val="00EA3761"/>
    <w:rsid w:val="00EA384E"/>
    <w:rsid w:val="00EA3A8E"/>
    <w:rsid w:val="00EA3AA4"/>
    <w:rsid w:val="00EA3CDB"/>
    <w:rsid w:val="00EA4354"/>
    <w:rsid w:val="00EA4791"/>
    <w:rsid w:val="00EA4ECF"/>
    <w:rsid w:val="00EA552B"/>
    <w:rsid w:val="00EA5F0D"/>
    <w:rsid w:val="00EA6CFB"/>
    <w:rsid w:val="00EA6F51"/>
    <w:rsid w:val="00EA7552"/>
    <w:rsid w:val="00EB03A1"/>
    <w:rsid w:val="00EB03E5"/>
    <w:rsid w:val="00EB1456"/>
    <w:rsid w:val="00EB2C3A"/>
    <w:rsid w:val="00EB4620"/>
    <w:rsid w:val="00EB608D"/>
    <w:rsid w:val="00EB6BCD"/>
    <w:rsid w:val="00EB7458"/>
    <w:rsid w:val="00EC0121"/>
    <w:rsid w:val="00EC0262"/>
    <w:rsid w:val="00EC16AD"/>
    <w:rsid w:val="00EC1A13"/>
    <w:rsid w:val="00EC1F7F"/>
    <w:rsid w:val="00EC2224"/>
    <w:rsid w:val="00EC41D9"/>
    <w:rsid w:val="00EC487F"/>
    <w:rsid w:val="00EC4F46"/>
    <w:rsid w:val="00EC558B"/>
    <w:rsid w:val="00EC5D8B"/>
    <w:rsid w:val="00EC66BA"/>
    <w:rsid w:val="00EC693F"/>
    <w:rsid w:val="00EC7476"/>
    <w:rsid w:val="00EC776F"/>
    <w:rsid w:val="00EC77D0"/>
    <w:rsid w:val="00ED003E"/>
    <w:rsid w:val="00ED074B"/>
    <w:rsid w:val="00ED11F4"/>
    <w:rsid w:val="00ED1908"/>
    <w:rsid w:val="00ED1E1D"/>
    <w:rsid w:val="00ED200B"/>
    <w:rsid w:val="00ED2DCF"/>
    <w:rsid w:val="00ED3B2B"/>
    <w:rsid w:val="00ED47B0"/>
    <w:rsid w:val="00ED6A42"/>
    <w:rsid w:val="00EE1B18"/>
    <w:rsid w:val="00EE2F21"/>
    <w:rsid w:val="00EE2F4D"/>
    <w:rsid w:val="00EE353B"/>
    <w:rsid w:val="00EE3C23"/>
    <w:rsid w:val="00EE3F80"/>
    <w:rsid w:val="00EE641C"/>
    <w:rsid w:val="00EF01B2"/>
    <w:rsid w:val="00EF0332"/>
    <w:rsid w:val="00EF10D3"/>
    <w:rsid w:val="00EF133A"/>
    <w:rsid w:val="00EF28A1"/>
    <w:rsid w:val="00EF2A70"/>
    <w:rsid w:val="00EF3398"/>
    <w:rsid w:val="00EF38FC"/>
    <w:rsid w:val="00EF3A99"/>
    <w:rsid w:val="00EF410E"/>
    <w:rsid w:val="00EF7464"/>
    <w:rsid w:val="00EF7541"/>
    <w:rsid w:val="00EF7FC2"/>
    <w:rsid w:val="00F00B8F"/>
    <w:rsid w:val="00F019C0"/>
    <w:rsid w:val="00F0233C"/>
    <w:rsid w:val="00F0459F"/>
    <w:rsid w:val="00F04B46"/>
    <w:rsid w:val="00F04EF5"/>
    <w:rsid w:val="00F06B31"/>
    <w:rsid w:val="00F06C2C"/>
    <w:rsid w:val="00F06E48"/>
    <w:rsid w:val="00F07905"/>
    <w:rsid w:val="00F11A50"/>
    <w:rsid w:val="00F12155"/>
    <w:rsid w:val="00F12770"/>
    <w:rsid w:val="00F13716"/>
    <w:rsid w:val="00F13B94"/>
    <w:rsid w:val="00F15E49"/>
    <w:rsid w:val="00F17100"/>
    <w:rsid w:val="00F17288"/>
    <w:rsid w:val="00F17D7E"/>
    <w:rsid w:val="00F21394"/>
    <w:rsid w:val="00F22254"/>
    <w:rsid w:val="00F24356"/>
    <w:rsid w:val="00F24543"/>
    <w:rsid w:val="00F24859"/>
    <w:rsid w:val="00F24B80"/>
    <w:rsid w:val="00F24D5C"/>
    <w:rsid w:val="00F2522B"/>
    <w:rsid w:val="00F25CBE"/>
    <w:rsid w:val="00F25DC2"/>
    <w:rsid w:val="00F25FFD"/>
    <w:rsid w:val="00F26FD9"/>
    <w:rsid w:val="00F277B8"/>
    <w:rsid w:val="00F32734"/>
    <w:rsid w:val="00F33E8C"/>
    <w:rsid w:val="00F362CB"/>
    <w:rsid w:val="00F36D81"/>
    <w:rsid w:val="00F3730A"/>
    <w:rsid w:val="00F37867"/>
    <w:rsid w:val="00F378D6"/>
    <w:rsid w:val="00F37ACE"/>
    <w:rsid w:val="00F40469"/>
    <w:rsid w:val="00F42556"/>
    <w:rsid w:val="00F43EBA"/>
    <w:rsid w:val="00F45151"/>
    <w:rsid w:val="00F453E8"/>
    <w:rsid w:val="00F45C34"/>
    <w:rsid w:val="00F47198"/>
    <w:rsid w:val="00F50BAF"/>
    <w:rsid w:val="00F517E0"/>
    <w:rsid w:val="00F519B7"/>
    <w:rsid w:val="00F51DA5"/>
    <w:rsid w:val="00F51FFD"/>
    <w:rsid w:val="00F525E6"/>
    <w:rsid w:val="00F52BCD"/>
    <w:rsid w:val="00F53D31"/>
    <w:rsid w:val="00F54705"/>
    <w:rsid w:val="00F54C88"/>
    <w:rsid w:val="00F553CC"/>
    <w:rsid w:val="00F56416"/>
    <w:rsid w:val="00F566B0"/>
    <w:rsid w:val="00F56C0A"/>
    <w:rsid w:val="00F571FB"/>
    <w:rsid w:val="00F57EBE"/>
    <w:rsid w:val="00F603A4"/>
    <w:rsid w:val="00F60F7B"/>
    <w:rsid w:val="00F62A60"/>
    <w:rsid w:val="00F63392"/>
    <w:rsid w:val="00F63556"/>
    <w:rsid w:val="00F6358E"/>
    <w:rsid w:val="00F636B0"/>
    <w:rsid w:val="00F64864"/>
    <w:rsid w:val="00F670F2"/>
    <w:rsid w:val="00F6752A"/>
    <w:rsid w:val="00F70347"/>
    <w:rsid w:val="00F70676"/>
    <w:rsid w:val="00F70941"/>
    <w:rsid w:val="00F70E45"/>
    <w:rsid w:val="00F713F1"/>
    <w:rsid w:val="00F71C55"/>
    <w:rsid w:val="00F71E4F"/>
    <w:rsid w:val="00F7334E"/>
    <w:rsid w:val="00F735E0"/>
    <w:rsid w:val="00F73627"/>
    <w:rsid w:val="00F7422D"/>
    <w:rsid w:val="00F74410"/>
    <w:rsid w:val="00F757C6"/>
    <w:rsid w:val="00F76409"/>
    <w:rsid w:val="00F76C09"/>
    <w:rsid w:val="00F80477"/>
    <w:rsid w:val="00F80F49"/>
    <w:rsid w:val="00F815B6"/>
    <w:rsid w:val="00F8207F"/>
    <w:rsid w:val="00F82100"/>
    <w:rsid w:val="00F82BE6"/>
    <w:rsid w:val="00F83919"/>
    <w:rsid w:val="00F83A93"/>
    <w:rsid w:val="00F85394"/>
    <w:rsid w:val="00F85D93"/>
    <w:rsid w:val="00F86712"/>
    <w:rsid w:val="00F86979"/>
    <w:rsid w:val="00F871A3"/>
    <w:rsid w:val="00F87835"/>
    <w:rsid w:val="00F90CEA"/>
    <w:rsid w:val="00F936B3"/>
    <w:rsid w:val="00F9477D"/>
    <w:rsid w:val="00F948F0"/>
    <w:rsid w:val="00F9582A"/>
    <w:rsid w:val="00F95D4E"/>
    <w:rsid w:val="00F95EBC"/>
    <w:rsid w:val="00F97046"/>
    <w:rsid w:val="00F97D70"/>
    <w:rsid w:val="00FA167F"/>
    <w:rsid w:val="00FA2045"/>
    <w:rsid w:val="00FA2A00"/>
    <w:rsid w:val="00FA391D"/>
    <w:rsid w:val="00FA3D32"/>
    <w:rsid w:val="00FA3F11"/>
    <w:rsid w:val="00FA4275"/>
    <w:rsid w:val="00FA4415"/>
    <w:rsid w:val="00FA4F2F"/>
    <w:rsid w:val="00FA558E"/>
    <w:rsid w:val="00FA63BC"/>
    <w:rsid w:val="00FA680C"/>
    <w:rsid w:val="00FA680E"/>
    <w:rsid w:val="00FA794E"/>
    <w:rsid w:val="00FB0F2C"/>
    <w:rsid w:val="00FB270A"/>
    <w:rsid w:val="00FB2836"/>
    <w:rsid w:val="00FB526F"/>
    <w:rsid w:val="00FB5453"/>
    <w:rsid w:val="00FB5471"/>
    <w:rsid w:val="00FB553D"/>
    <w:rsid w:val="00FB5998"/>
    <w:rsid w:val="00FB5E06"/>
    <w:rsid w:val="00FB5E99"/>
    <w:rsid w:val="00FB673F"/>
    <w:rsid w:val="00FB6C22"/>
    <w:rsid w:val="00FB7CF5"/>
    <w:rsid w:val="00FB7DD6"/>
    <w:rsid w:val="00FB7EDC"/>
    <w:rsid w:val="00FC056E"/>
    <w:rsid w:val="00FC100F"/>
    <w:rsid w:val="00FC156D"/>
    <w:rsid w:val="00FC2A0E"/>
    <w:rsid w:val="00FC3AEC"/>
    <w:rsid w:val="00FC3F47"/>
    <w:rsid w:val="00FC43F2"/>
    <w:rsid w:val="00FC4F42"/>
    <w:rsid w:val="00FC55E1"/>
    <w:rsid w:val="00FC62DE"/>
    <w:rsid w:val="00FD1A46"/>
    <w:rsid w:val="00FD266C"/>
    <w:rsid w:val="00FD29FA"/>
    <w:rsid w:val="00FD43CE"/>
    <w:rsid w:val="00FD43D1"/>
    <w:rsid w:val="00FD449F"/>
    <w:rsid w:val="00FD59E7"/>
    <w:rsid w:val="00FD5DEA"/>
    <w:rsid w:val="00FD64B5"/>
    <w:rsid w:val="00FD655B"/>
    <w:rsid w:val="00FD65E1"/>
    <w:rsid w:val="00FD6DBA"/>
    <w:rsid w:val="00FD7500"/>
    <w:rsid w:val="00FE3996"/>
    <w:rsid w:val="00FE3A46"/>
    <w:rsid w:val="00FE3FF5"/>
    <w:rsid w:val="00FE53AD"/>
    <w:rsid w:val="00FE5E26"/>
    <w:rsid w:val="00FE66E5"/>
    <w:rsid w:val="00FE67EE"/>
    <w:rsid w:val="00FE79FF"/>
    <w:rsid w:val="00FE7C20"/>
    <w:rsid w:val="00FE7E7E"/>
    <w:rsid w:val="00FF0182"/>
    <w:rsid w:val="00FF0A5B"/>
    <w:rsid w:val="00FF0C5A"/>
    <w:rsid w:val="00FF4029"/>
    <w:rsid w:val="00FF5F1F"/>
    <w:rsid w:val="00FF63D2"/>
    <w:rsid w:val="00FF7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2ECB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footnote reference" w:uiPriority="0"/>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HTML Preformatted"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118"/>
    <w:pPr>
      <w:widowControl w:val="0"/>
      <w:adjustRightInd w:val="0"/>
      <w:spacing w:line="360" w:lineRule="atLeast"/>
      <w:jc w:val="both"/>
      <w:textAlignment w:val="baseline"/>
    </w:pPr>
    <w:rPr>
      <w:rFonts w:ascii="Arial" w:hAnsi="Arial"/>
      <w:sz w:val="22"/>
    </w:rPr>
  </w:style>
  <w:style w:type="paragraph" w:styleId="Heading1">
    <w:name w:val="heading 1"/>
    <w:basedOn w:val="Normal"/>
    <w:next w:val="Normal"/>
    <w:link w:val="Heading1Char"/>
    <w:uiPriority w:val="99"/>
    <w:qFormat/>
    <w:rsid w:val="00340E8E"/>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9"/>
    <w:qFormat/>
    <w:rsid w:val="00340E8E"/>
    <w:pPr>
      <w:keepNext/>
      <w:spacing w:before="240" w:after="60"/>
      <w:outlineLvl w:val="1"/>
    </w:pPr>
    <w:rPr>
      <w:rFonts w:cs="Arial"/>
      <w:b/>
      <w:bCs/>
      <w:i/>
      <w:iCs/>
      <w:sz w:val="28"/>
      <w:szCs w:val="28"/>
    </w:rPr>
  </w:style>
  <w:style w:type="paragraph" w:styleId="Heading3">
    <w:name w:val="heading 3"/>
    <w:basedOn w:val="Normal"/>
    <w:next w:val="Normal"/>
    <w:link w:val="Heading3Char"/>
    <w:uiPriority w:val="99"/>
    <w:qFormat/>
    <w:rsid w:val="00340E8E"/>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F7196"/>
    <w:rPr>
      <w:rFonts w:ascii="Cambria" w:hAnsi="Cambria" w:cs="Times New Roman"/>
      <w:b/>
      <w:bCs/>
      <w:kern w:val="32"/>
      <w:sz w:val="32"/>
      <w:szCs w:val="32"/>
    </w:rPr>
  </w:style>
  <w:style w:type="character" w:customStyle="1" w:styleId="Heading2Char">
    <w:name w:val="Heading 2 Char"/>
    <w:link w:val="Heading2"/>
    <w:uiPriority w:val="99"/>
    <w:locked/>
    <w:rsid w:val="009360FD"/>
    <w:rPr>
      <w:rFonts w:ascii="Arial" w:hAnsi="Arial" w:cs="Arial"/>
      <w:b/>
      <w:bCs/>
      <w:i/>
      <w:iCs/>
      <w:sz w:val="28"/>
      <w:szCs w:val="28"/>
      <w:lang w:val="en-US" w:eastAsia="en-US" w:bidi="ar-SA"/>
    </w:rPr>
  </w:style>
  <w:style w:type="character" w:customStyle="1" w:styleId="Heading3Char">
    <w:name w:val="Heading 3 Char"/>
    <w:link w:val="Heading3"/>
    <w:uiPriority w:val="99"/>
    <w:semiHidden/>
    <w:locked/>
    <w:rsid w:val="007F7196"/>
    <w:rPr>
      <w:rFonts w:ascii="Cambria" w:hAnsi="Cambria" w:cs="Times New Roman"/>
      <w:b/>
      <w:bCs/>
      <w:sz w:val="26"/>
      <w:szCs w:val="26"/>
    </w:rPr>
  </w:style>
  <w:style w:type="paragraph" w:styleId="BalloonText">
    <w:name w:val="Balloon Text"/>
    <w:basedOn w:val="Normal"/>
    <w:link w:val="BalloonTextChar"/>
    <w:uiPriority w:val="99"/>
    <w:semiHidden/>
    <w:rsid w:val="00DA5A8A"/>
    <w:rPr>
      <w:rFonts w:ascii="Tahoma" w:hAnsi="Tahoma" w:cs="Tahoma"/>
      <w:sz w:val="16"/>
      <w:szCs w:val="16"/>
    </w:rPr>
  </w:style>
  <w:style w:type="character" w:customStyle="1" w:styleId="BalloonTextChar">
    <w:name w:val="Balloon Text Char"/>
    <w:link w:val="BalloonText"/>
    <w:uiPriority w:val="99"/>
    <w:semiHidden/>
    <w:locked/>
    <w:rsid w:val="007F7196"/>
    <w:rPr>
      <w:rFonts w:cs="Times New Roman"/>
      <w:sz w:val="2"/>
    </w:rPr>
  </w:style>
  <w:style w:type="paragraph" w:styleId="Header">
    <w:name w:val="header"/>
    <w:basedOn w:val="Normal"/>
    <w:link w:val="HeaderChar"/>
    <w:uiPriority w:val="99"/>
    <w:rsid w:val="002E3C69"/>
    <w:pPr>
      <w:tabs>
        <w:tab w:val="center" w:pos="4320"/>
        <w:tab w:val="right" w:pos="8640"/>
      </w:tabs>
    </w:pPr>
  </w:style>
  <w:style w:type="character" w:customStyle="1" w:styleId="HeaderChar">
    <w:name w:val="Header Char"/>
    <w:link w:val="Header"/>
    <w:uiPriority w:val="99"/>
    <w:locked/>
    <w:rsid w:val="007F7196"/>
    <w:rPr>
      <w:rFonts w:ascii="Arial" w:hAnsi="Arial" w:cs="Times New Roman"/>
      <w:sz w:val="20"/>
      <w:szCs w:val="20"/>
    </w:rPr>
  </w:style>
  <w:style w:type="paragraph" w:customStyle="1" w:styleId="Level1">
    <w:name w:val="Level 1"/>
    <w:basedOn w:val="Normal"/>
    <w:uiPriority w:val="99"/>
    <w:rsid w:val="00964669"/>
  </w:style>
  <w:style w:type="paragraph" w:customStyle="1" w:styleId="Level2">
    <w:name w:val="Level 2"/>
    <w:basedOn w:val="Normal"/>
    <w:uiPriority w:val="99"/>
    <w:rsid w:val="00964669"/>
  </w:style>
  <w:style w:type="paragraph" w:customStyle="1" w:styleId="Level3">
    <w:name w:val="Level 3"/>
    <w:basedOn w:val="Normal"/>
    <w:uiPriority w:val="99"/>
    <w:rsid w:val="00964669"/>
  </w:style>
  <w:style w:type="paragraph" w:customStyle="1" w:styleId="Level4">
    <w:name w:val="Level 4"/>
    <w:basedOn w:val="Normal"/>
    <w:uiPriority w:val="99"/>
    <w:rsid w:val="00964669"/>
  </w:style>
  <w:style w:type="paragraph" w:customStyle="1" w:styleId="Level5">
    <w:name w:val="Level 5"/>
    <w:basedOn w:val="Normal"/>
    <w:uiPriority w:val="99"/>
    <w:rsid w:val="00964669"/>
  </w:style>
  <w:style w:type="paragraph" w:customStyle="1" w:styleId="Level6">
    <w:name w:val="Level 6"/>
    <w:basedOn w:val="Normal"/>
    <w:uiPriority w:val="99"/>
    <w:rsid w:val="00964669"/>
  </w:style>
  <w:style w:type="paragraph" w:customStyle="1" w:styleId="Level7">
    <w:name w:val="Level 7"/>
    <w:basedOn w:val="Normal"/>
    <w:uiPriority w:val="99"/>
    <w:rsid w:val="00964669"/>
  </w:style>
  <w:style w:type="paragraph" w:customStyle="1" w:styleId="Level8">
    <w:name w:val="Level 8"/>
    <w:basedOn w:val="Normal"/>
    <w:uiPriority w:val="99"/>
    <w:rsid w:val="00964669"/>
  </w:style>
  <w:style w:type="paragraph" w:customStyle="1" w:styleId="Level9">
    <w:name w:val="Level 9"/>
    <w:basedOn w:val="Normal"/>
    <w:uiPriority w:val="99"/>
    <w:rsid w:val="00964669"/>
  </w:style>
  <w:style w:type="paragraph" w:customStyle="1" w:styleId="Outline0011">
    <w:name w:val="Outline001_1"/>
    <w:basedOn w:val="Normal"/>
    <w:uiPriority w:val="99"/>
    <w:rsid w:val="0096466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pPr>
    <w:rPr>
      <w:rFonts w:ascii="Symbol" w:hAnsi="Symbol"/>
      <w:sz w:val="20"/>
    </w:rPr>
  </w:style>
  <w:style w:type="paragraph" w:customStyle="1" w:styleId="Outline0012">
    <w:name w:val="Outline001_2"/>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360"/>
    </w:pPr>
    <w:rPr>
      <w:rFonts w:ascii="Courier New" w:hAnsi="Courier New"/>
      <w:sz w:val="20"/>
    </w:rPr>
  </w:style>
  <w:style w:type="paragraph" w:customStyle="1" w:styleId="Outline0013">
    <w:name w:val="Outline001_3"/>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hanging="360"/>
    </w:pPr>
    <w:rPr>
      <w:rFonts w:ascii="Wingdings" w:hAnsi="Wingdings"/>
      <w:sz w:val="20"/>
    </w:rPr>
  </w:style>
  <w:style w:type="paragraph" w:customStyle="1" w:styleId="Outline0014">
    <w:name w:val="Outline001_4"/>
    <w:basedOn w:val="Normal"/>
    <w:uiPriority w:val="99"/>
    <w:rsid w:val="00964669"/>
    <w:pPr>
      <w:tabs>
        <w:tab w:val="left" w:pos="2880"/>
        <w:tab w:val="left" w:pos="3600"/>
        <w:tab w:val="left" w:pos="4320"/>
        <w:tab w:val="left" w:pos="5040"/>
        <w:tab w:val="left" w:pos="5760"/>
        <w:tab w:val="left" w:pos="6480"/>
        <w:tab w:val="left" w:pos="7200"/>
        <w:tab w:val="left" w:pos="7920"/>
      </w:tabs>
      <w:ind w:left="2880" w:hanging="360"/>
    </w:pPr>
    <w:rPr>
      <w:rFonts w:ascii="Symbol" w:hAnsi="Symbol"/>
      <w:sz w:val="20"/>
    </w:rPr>
  </w:style>
  <w:style w:type="paragraph" w:customStyle="1" w:styleId="Outline0015">
    <w:name w:val="Outline001_5"/>
    <w:basedOn w:val="Normal"/>
    <w:uiPriority w:val="99"/>
    <w:rsid w:val="00964669"/>
    <w:pPr>
      <w:tabs>
        <w:tab w:val="left" w:pos="3600"/>
        <w:tab w:val="left" w:pos="4320"/>
        <w:tab w:val="left" w:pos="5040"/>
        <w:tab w:val="left" w:pos="5760"/>
        <w:tab w:val="left" w:pos="6480"/>
        <w:tab w:val="left" w:pos="7200"/>
        <w:tab w:val="left" w:pos="7920"/>
      </w:tabs>
      <w:ind w:left="3600" w:hanging="360"/>
    </w:pPr>
    <w:rPr>
      <w:rFonts w:ascii="Courier New" w:hAnsi="Courier New"/>
      <w:sz w:val="20"/>
    </w:rPr>
  </w:style>
  <w:style w:type="paragraph" w:customStyle="1" w:styleId="Outline0016">
    <w:name w:val="Outline001_6"/>
    <w:basedOn w:val="Normal"/>
    <w:uiPriority w:val="99"/>
    <w:rsid w:val="00964669"/>
    <w:pPr>
      <w:tabs>
        <w:tab w:val="left" w:pos="4320"/>
        <w:tab w:val="left" w:pos="5040"/>
        <w:tab w:val="left" w:pos="5760"/>
        <w:tab w:val="left" w:pos="6480"/>
        <w:tab w:val="left" w:pos="7200"/>
        <w:tab w:val="left" w:pos="7920"/>
      </w:tabs>
      <w:ind w:left="4320" w:hanging="360"/>
    </w:pPr>
    <w:rPr>
      <w:rFonts w:ascii="Wingdings" w:hAnsi="Wingdings"/>
      <w:sz w:val="20"/>
    </w:rPr>
  </w:style>
  <w:style w:type="paragraph" w:customStyle="1" w:styleId="Outline0017">
    <w:name w:val="Outline001_7"/>
    <w:basedOn w:val="Normal"/>
    <w:uiPriority w:val="99"/>
    <w:rsid w:val="00964669"/>
    <w:pPr>
      <w:tabs>
        <w:tab w:val="left" w:pos="5040"/>
        <w:tab w:val="left" w:pos="5760"/>
        <w:tab w:val="left" w:pos="6480"/>
        <w:tab w:val="left" w:pos="7200"/>
        <w:tab w:val="left" w:pos="7920"/>
      </w:tabs>
      <w:ind w:left="5040" w:hanging="360"/>
    </w:pPr>
    <w:rPr>
      <w:rFonts w:ascii="Symbol" w:hAnsi="Symbol"/>
      <w:sz w:val="20"/>
    </w:rPr>
  </w:style>
  <w:style w:type="paragraph" w:customStyle="1" w:styleId="Outline0018">
    <w:name w:val="Outline001_8"/>
    <w:basedOn w:val="Normal"/>
    <w:uiPriority w:val="99"/>
    <w:rsid w:val="00964669"/>
    <w:pPr>
      <w:tabs>
        <w:tab w:val="left" w:pos="5760"/>
        <w:tab w:val="left" w:pos="6480"/>
        <w:tab w:val="left" w:pos="7200"/>
        <w:tab w:val="left" w:pos="7920"/>
      </w:tabs>
      <w:ind w:left="5760" w:hanging="360"/>
    </w:pPr>
    <w:rPr>
      <w:rFonts w:ascii="Courier New" w:hAnsi="Courier New"/>
      <w:sz w:val="20"/>
    </w:rPr>
  </w:style>
  <w:style w:type="paragraph" w:customStyle="1" w:styleId="Outline0019">
    <w:name w:val="Outline001_9"/>
    <w:basedOn w:val="Normal"/>
    <w:uiPriority w:val="99"/>
    <w:rsid w:val="00964669"/>
    <w:pPr>
      <w:tabs>
        <w:tab w:val="left" w:pos="0"/>
        <w:tab w:val="left" w:pos="720"/>
        <w:tab w:val="left" w:pos="1440"/>
      </w:tabs>
      <w:ind w:hanging="360"/>
    </w:pPr>
    <w:rPr>
      <w:rFonts w:ascii="Wingdings" w:hAnsi="Wingdings"/>
      <w:sz w:val="20"/>
    </w:rPr>
  </w:style>
  <w:style w:type="paragraph" w:customStyle="1" w:styleId="26">
    <w:name w:val="_26"/>
    <w:basedOn w:val="Normal"/>
    <w:uiPriority w:val="99"/>
    <w:rsid w:val="00964669"/>
  </w:style>
  <w:style w:type="paragraph" w:customStyle="1" w:styleId="25">
    <w:name w:val="_25"/>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uiPriority w:val="99"/>
    <w:rsid w:val="00964669"/>
    <w:pPr>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uiPriority w:val="99"/>
    <w:rsid w:val="00964669"/>
    <w:pPr>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uiPriority w:val="99"/>
    <w:rsid w:val="00964669"/>
    <w:pPr>
      <w:tabs>
        <w:tab w:val="left" w:pos="4320"/>
        <w:tab w:val="left" w:pos="5040"/>
        <w:tab w:val="left" w:pos="5760"/>
        <w:tab w:val="left" w:pos="6480"/>
        <w:tab w:val="left" w:pos="7200"/>
        <w:tab w:val="left" w:pos="7920"/>
      </w:tabs>
      <w:ind w:left="4320"/>
    </w:pPr>
  </w:style>
  <w:style w:type="paragraph" w:customStyle="1" w:styleId="20">
    <w:name w:val="_20"/>
    <w:basedOn w:val="Normal"/>
    <w:uiPriority w:val="99"/>
    <w:rsid w:val="00964669"/>
    <w:pPr>
      <w:tabs>
        <w:tab w:val="left" w:pos="5040"/>
        <w:tab w:val="left" w:pos="5760"/>
        <w:tab w:val="left" w:pos="6480"/>
        <w:tab w:val="left" w:pos="7200"/>
        <w:tab w:val="left" w:pos="7920"/>
      </w:tabs>
      <w:ind w:left="5040"/>
    </w:pPr>
  </w:style>
  <w:style w:type="paragraph" w:customStyle="1" w:styleId="19">
    <w:name w:val="_19"/>
    <w:basedOn w:val="Normal"/>
    <w:uiPriority w:val="99"/>
    <w:rsid w:val="00964669"/>
    <w:pPr>
      <w:tabs>
        <w:tab w:val="left" w:pos="5760"/>
        <w:tab w:val="left" w:pos="6480"/>
        <w:tab w:val="left" w:pos="7200"/>
        <w:tab w:val="left" w:pos="7920"/>
      </w:tabs>
      <w:ind w:left="5760"/>
    </w:pPr>
  </w:style>
  <w:style w:type="paragraph" w:customStyle="1" w:styleId="18">
    <w:name w:val="_18"/>
    <w:basedOn w:val="Normal"/>
    <w:uiPriority w:val="99"/>
    <w:rsid w:val="00964669"/>
    <w:pPr>
      <w:tabs>
        <w:tab w:val="left" w:pos="6480"/>
        <w:tab w:val="left" w:pos="7200"/>
        <w:tab w:val="left" w:pos="7920"/>
      </w:tabs>
      <w:ind w:left="6480"/>
    </w:pPr>
  </w:style>
  <w:style w:type="paragraph" w:customStyle="1" w:styleId="17">
    <w:name w:val="_17"/>
    <w:basedOn w:val="Normal"/>
    <w:uiPriority w:val="99"/>
    <w:rsid w:val="009646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uiPriority w:val="99"/>
    <w:rsid w:val="00964669"/>
    <w:pPr>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uiPriority w:val="99"/>
    <w:rsid w:val="00964669"/>
    <w:pPr>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uiPriority w:val="99"/>
    <w:rsid w:val="00964669"/>
    <w:pPr>
      <w:tabs>
        <w:tab w:val="left" w:pos="4320"/>
        <w:tab w:val="left" w:pos="5040"/>
        <w:tab w:val="left" w:pos="5760"/>
        <w:tab w:val="left" w:pos="6480"/>
        <w:tab w:val="left" w:pos="7200"/>
        <w:tab w:val="left" w:pos="7920"/>
      </w:tabs>
      <w:ind w:left="4320"/>
    </w:pPr>
  </w:style>
  <w:style w:type="paragraph" w:customStyle="1" w:styleId="11">
    <w:name w:val="_11"/>
    <w:basedOn w:val="Normal"/>
    <w:uiPriority w:val="99"/>
    <w:rsid w:val="00964669"/>
    <w:pPr>
      <w:tabs>
        <w:tab w:val="left" w:pos="5040"/>
        <w:tab w:val="left" w:pos="5760"/>
        <w:tab w:val="left" w:pos="6480"/>
        <w:tab w:val="left" w:pos="7200"/>
        <w:tab w:val="left" w:pos="7920"/>
      </w:tabs>
      <w:ind w:left="5040"/>
    </w:pPr>
  </w:style>
  <w:style w:type="paragraph" w:customStyle="1" w:styleId="10">
    <w:name w:val="_10"/>
    <w:basedOn w:val="Normal"/>
    <w:uiPriority w:val="99"/>
    <w:rsid w:val="00964669"/>
    <w:pPr>
      <w:tabs>
        <w:tab w:val="left" w:pos="5760"/>
        <w:tab w:val="left" w:pos="6480"/>
        <w:tab w:val="left" w:pos="7200"/>
        <w:tab w:val="left" w:pos="7920"/>
      </w:tabs>
      <w:ind w:left="5760"/>
    </w:pPr>
  </w:style>
  <w:style w:type="paragraph" w:customStyle="1" w:styleId="9">
    <w:name w:val="_9"/>
    <w:basedOn w:val="Normal"/>
    <w:uiPriority w:val="99"/>
    <w:rsid w:val="00964669"/>
    <w:pPr>
      <w:tabs>
        <w:tab w:val="left" w:pos="6480"/>
        <w:tab w:val="left" w:pos="7200"/>
        <w:tab w:val="left" w:pos="7920"/>
      </w:tabs>
      <w:ind w:left="6480"/>
    </w:pPr>
  </w:style>
  <w:style w:type="paragraph" w:customStyle="1" w:styleId="8">
    <w:name w:val="_8"/>
    <w:basedOn w:val="Normal"/>
    <w:uiPriority w:val="99"/>
    <w:rsid w:val="009646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uiPriority w:val="99"/>
    <w:rsid w:val="00964669"/>
    <w:pPr>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uiPriority w:val="99"/>
    <w:rsid w:val="00964669"/>
    <w:pPr>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uiPriority w:val="99"/>
    <w:rsid w:val="00964669"/>
    <w:pPr>
      <w:tabs>
        <w:tab w:val="left" w:pos="4320"/>
        <w:tab w:val="left" w:pos="5040"/>
        <w:tab w:val="left" w:pos="5760"/>
        <w:tab w:val="left" w:pos="6480"/>
        <w:tab w:val="left" w:pos="7200"/>
        <w:tab w:val="left" w:pos="7920"/>
      </w:tabs>
      <w:ind w:left="4320"/>
    </w:pPr>
  </w:style>
  <w:style w:type="paragraph" w:customStyle="1" w:styleId="2">
    <w:name w:val="_2"/>
    <w:basedOn w:val="Normal"/>
    <w:uiPriority w:val="99"/>
    <w:rsid w:val="00964669"/>
    <w:pPr>
      <w:tabs>
        <w:tab w:val="left" w:pos="5040"/>
        <w:tab w:val="left" w:pos="5760"/>
        <w:tab w:val="left" w:pos="6480"/>
        <w:tab w:val="left" w:pos="7200"/>
        <w:tab w:val="left" w:pos="7920"/>
      </w:tabs>
      <w:ind w:left="5040"/>
    </w:pPr>
  </w:style>
  <w:style w:type="paragraph" w:customStyle="1" w:styleId="1">
    <w:name w:val="_1"/>
    <w:basedOn w:val="Normal"/>
    <w:uiPriority w:val="99"/>
    <w:rsid w:val="00964669"/>
    <w:pPr>
      <w:tabs>
        <w:tab w:val="left" w:pos="5760"/>
        <w:tab w:val="left" w:pos="6480"/>
        <w:tab w:val="left" w:pos="7200"/>
        <w:tab w:val="left" w:pos="7920"/>
      </w:tabs>
      <w:ind w:left="5760"/>
    </w:pPr>
  </w:style>
  <w:style w:type="paragraph" w:customStyle="1" w:styleId="a">
    <w:name w:val="_"/>
    <w:basedOn w:val="Normal"/>
    <w:uiPriority w:val="99"/>
    <w:rsid w:val="00964669"/>
    <w:pPr>
      <w:tabs>
        <w:tab w:val="left" w:pos="6480"/>
        <w:tab w:val="left" w:pos="7200"/>
        <w:tab w:val="left" w:pos="7920"/>
      </w:tabs>
      <w:ind w:left="6480"/>
    </w:pPr>
  </w:style>
  <w:style w:type="character" w:customStyle="1" w:styleId="DefaultPara">
    <w:name w:val="Default Para"/>
    <w:uiPriority w:val="99"/>
    <w:rsid w:val="00964669"/>
    <w:rPr>
      <w:rFonts w:cs="Times New Roman"/>
    </w:rPr>
  </w:style>
  <w:style w:type="paragraph" w:styleId="Footer">
    <w:name w:val="footer"/>
    <w:basedOn w:val="Normal"/>
    <w:link w:val="FooterChar"/>
    <w:uiPriority w:val="99"/>
    <w:rsid w:val="002E3C69"/>
    <w:pPr>
      <w:tabs>
        <w:tab w:val="center" w:pos="4320"/>
        <w:tab w:val="right" w:pos="8640"/>
      </w:tabs>
    </w:pPr>
  </w:style>
  <w:style w:type="character" w:customStyle="1" w:styleId="FooterChar">
    <w:name w:val="Footer Char"/>
    <w:link w:val="Footer"/>
    <w:uiPriority w:val="99"/>
    <w:locked/>
    <w:rsid w:val="00E1278C"/>
    <w:rPr>
      <w:rFonts w:ascii="Arial" w:hAnsi="Arial" w:cs="Times New Roman"/>
      <w:sz w:val="22"/>
    </w:rPr>
  </w:style>
  <w:style w:type="character" w:styleId="CommentReference">
    <w:name w:val="annotation reference"/>
    <w:uiPriority w:val="99"/>
    <w:semiHidden/>
    <w:rsid w:val="00DA5A8A"/>
    <w:rPr>
      <w:rFonts w:cs="Times New Roman"/>
      <w:sz w:val="16"/>
      <w:szCs w:val="16"/>
    </w:rPr>
  </w:style>
  <w:style w:type="paragraph" w:styleId="CommentText">
    <w:name w:val="annotation text"/>
    <w:basedOn w:val="Normal"/>
    <w:link w:val="CommentTextChar"/>
    <w:uiPriority w:val="99"/>
    <w:semiHidden/>
    <w:rsid w:val="00DA5A8A"/>
    <w:rPr>
      <w:sz w:val="20"/>
    </w:rPr>
  </w:style>
  <w:style w:type="character" w:customStyle="1" w:styleId="CommentTextChar">
    <w:name w:val="Comment Text Char"/>
    <w:link w:val="CommentText"/>
    <w:uiPriority w:val="99"/>
    <w:semiHidden/>
    <w:locked/>
    <w:rsid w:val="00B10D05"/>
    <w:rPr>
      <w:rFonts w:ascii="Arial" w:hAnsi="Arial" w:cs="Times New Roman"/>
    </w:rPr>
  </w:style>
  <w:style w:type="paragraph" w:styleId="CommentSubject">
    <w:name w:val="annotation subject"/>
    <w:basedOn w:val="CommentText"/>
    <w:next w:val="CommentText"/>
    <w:link w:val="CommentSubjectChar"/>
    <w:uiPriority w:val="99"/>
    <w:semiHidden/>
    <w:rsid w:val="00DA5A8A"/>
    <w:rPr>
      <w:b/>
      <w:bCs/>
    </w:rPr>
  </w:style>
  <w:style w:type="character" w:customStyle="1" w:styleId="CommentSubjectChar">
    <w:name w:val="Comment Subject Char"/>
    <w:link w:val="CommentSubject"/>
    <w:uiPriority w:val="99"/>
    <w:semiHidden/>
    <w:locked/>
    <w:rsid w:val="007F7196"/>
    <w:rPr>
      <w:rFonts w:ascii="Arial" w:hAnsi="Arial" w:cs="Times New Roman"/>
      <w:b/>
      <w:bCs/>
      <w:sz w:val="20"/>
      <w:szCs w:val="20"/>
    </w:rPr>
  </w:style>
  <w:style w:type="paragraph" w:styleId="TOC2">
    <w:name w:val="toc 2"/>
    <w:basedOn w:val="Normal"/>
    <w:next w:val="Normal"/>
    <w:autoRedefine/>
    <w:uiPriority w:val="39"/>
    <w:rsid w:val="00BA2EBC"/>
    <w:pPr>
      <w:tabs>
        <w:tab w:val="left" w:pos="720"/>
        <w:tab w:val="right" w:leader="dot" w:pos="9350"/>
      </w:tabs>
      <w:spacing w:line="276" w:lineRule="auto"/>
      <w:jc w:val="center"/>
    </w:pPr>
    <w:rPr>
      <w:rFonts w:ascii="Times New Roman" w:hAnsi="Times New Roman"/>
      <w:noProof/>
      <w:sz w:val="28"/>
      <w:szCs w:val="28"/>
    </w:rPr>
  </w:style>
  <w:style w:type="paragraph" w:styleId="TOC3">
    <w:name w:val="toc 3"/>
    <w:basedOn w:val="Normal"/>
    <w:next w:val="Normal"/>
    <w:autoRedefine/>
    <w:uiPriority w:val="39"/>
    <w:rsid w:val="00ED2DCF"/>
    <w:pPr>
      <w:tabs>
        <w:tab w:val="left" w:pos="720"/>
        <w:tab w:val="right" w:leader="dot" w:pos="9350"/>
      </w:tabs>
      <w:ind w:left="720"/>
    </w:pPr>
    <w:rPr>
      <w:rFonts w:ascii="Times New Roman" w:hAnsi="Times New Roman"/>
      <w:noProof/>
    </w:rPr>
  </w:style>
  <w:style w:type="character" w:styleId="Hyperlink">
    <w:name w:val="Hyperlink"/>
    <w:uiPriority w:val="99"/>
    <w:rsid w:val="006A264C"/>
    <w:rPr>
      <w:rFonts w:cs="Times New Roman"/>
      <w:color w:val="0000FF"/>
      <w:u w:val="single"/>
    </w:rPr>
  </w:style>
  <w:style w:type="character" w:styleId="PageNumber">
    <w:name w:val="page number"/>
    <w:uiPriority w:val="99"/>
    <w:rsid w:val="00673397"/>
    <w:rPr>
      <w:rFonts w:cs="Times New Roman"/>
    </w:rPr>
  </w:style>
  <w:style w:type="paragraph" w:customStyle="1" w:styleId="c">
    <w:name w:val="c"/>
    <w:basedOn w:val="Heading2"/>
    <w:uiPriority w:val="99"/>
    <w:rsid w:val="00FE3A46"/>
  </w:style>
  <w:style w:type="character" w:styleId="FollowedHyperlink">
    <w:name w:val="FollowedHyperlink"/>
    <w:uiPriority w:val="99"/>
    <w:rsid w:val="005664A7"/>
    <w:rPr>
      <w:rFonts w:cs="Times New Roman"/>
      <w:color w:val="800080"/>
      <w:u w:val="single"/>
    </w:rPr>
  </w:style>
  <w:style w:type="paragraph" w:customStyle="1" w:styleId="cl">
    <w:name w:val="cl"/>
    <w:basedOn w:val="Heading2"/>
    <w:uiPriority w:val="99"/>
    <w:rsid w:val="0097720E"/>
    <w:rPr>
      <w:b w:val="0"/>
      <w:i w:val="0"/>
      <w:sz w:val="24"/>
      <w:szCs w:val="24"/>
    </w:rPr>
  </w:style>
  <w:style w:type="paragraph" w:styleId="ListParagraph">
    <w:name w:val="List Paragraph"/>
    <w:basedOn w:val="Normal"/>
    <w:uiPriority w:val="34"/>
    <w:qFormat/>
    <w:rsid w:val="0050227F"/>
    <w:pPr>
      <w:ind w:left="720"/>
    </w:pPr>
    <w:rPr>
      <w:rFonts w:ascii="Calibri" w:hAnsi="Calibri"/>
      <w:szCs w:val="22"/>
    </w:rPr>
  </w:style>
  <w:style w:type="paragraph" w:styleId="TOC1">
    <w:name w:val="toc 1"/>
    <w:basedOn w:val="Normal"/>
    <w:next w:val="Normal"/>
    <w:autoRedefine/>
    <w:uiPriority w:val="99"/>
    <w:rsid w:val="00D25759"/>
    <w:pPr>
      <w:tabs>
        <w:tab w:val="right" w:leader="dot" w:pos="9350"/>
      </w:tabs>
    </w:pPr>
    <w:rPr>
      <w:rFonts w:ascii="Times New Roman" w:hAnsi="Times New Roman"/>
      <w:b/>
      <w:noProof/>
    </w:rPr>
  </w:style>
  <w:style w:type="paragraph" w:customStyle="1" w:styleId="StyleHeading2NotItalicBefore0ptAfter6ptLinespa">
    <w:name w:val="Style Heading 2 + Not Italic Before:  0 pt After:  6 pt Line spa..."/>
    <w:basedOn w:val="Heading2"/>
    <w:link w:val="StyleHeading2NotItalicBefore0ptAfter6ptLinespaChar"/>
    <w:uiPriority w:val="99"/>
    <w:rsid w:val="0085225B"/>
    <w:pPr>
      <w:spacing w:before="0" w:line="360" w:lineRule="auto"/>
    </w:pPr>
    <w:rPr>
      <w:rFonts w:ascii="Times New Roman" w:hAnsi="Times New Roman" w:cs="Times New Roman"/>
      <w:i w:val="0"/>
      <w:iCs w:val="0"/>
      <w:szCs w:val="20"/>
    </w:rPr>
  </w:style>
  <w:style w:type="character" w:customStyle="1" w:styleId="StyleTimesNewRoman">
    <w:name w:val="Style Times New Roman"/>
    <w:uiPriority w:val="99"/>
    <w:rsid w:val="0085225B"/>
    <w:rPr>
      <w:rFonts w:ascii="Times New Roman" w:hAnsi="Times New Roman" w:cs="Times New Roman"/>
      <w:sz w:val="24"/>
    </w:rPr>
  </w:style>
  <w:style w:type="paragraph" w:customStyle="1" w:styleId="StyleHeading3TimesNewRoman11ptNotBoldUnderline">
    <w:name w:val="Style Heading 3 + Times New Roman 11 pt Not Bold Underline"/>
    <w:basedOn w:val="Heading3"/>
    <w:uiPriority w:val="99"/>
    <w:rsid w:val="008B6180"/>
    <w:pPr>
      <w:spacing w:before="0"/>
    </w:pPr>
    <w:rPr>
      <w:rFonts w:ascii="Times New Roman" w:hAnsi="Times New Roman"/>
      <w:b w:val="0"/>
      <w:bCs w:val="0"/>
      <w:sz w:val="24"/>
      <w:u w:val="single"/>
    </w:rPr>
  </w:style>
  <w:style w:type="character" w:customStyle="1" w:styleId="StyleTimesNewRomanUnderline">
    <w:name w:val="Style Times New Roman Underline"/>
    <w:uiPriority w:val="99"/>
    <w:rsid w:val="008B6180"/>
    <w:rPr>
      <w:rFonts w:ascii="Times New Roman" w:hAnsi="Times New Roman" w:cs="Times New Roman"/>
      <w:sz w:val="24"/>
      <w:u w:val="single"/>
    </w:rPr>
  </w:style>
  <w:style w:type="paragraph" w:customStyle="1" w:styleId="StyleHeading2TimesNewRoman11ptNotItalic">
    <w:name w:val="Style Heading 2 + Times New Roman 11 pt Not Italic"/>
    <w:basedOn w:val="Heading2"/>
    <w:uiPriority w:val="99"/>
    <w:rsid w:val="00CE79C7"/>
    <w:pPr>
      <w:spacing w:before="0" w:after="100" w:afterAutospacing="1"/>
    </w:pPr>
    <w:rPr>
      <w:rFonts w:ascii="Times New Roman" w:hAnsi="Times New Roman"/>
      <w:i w:val="0"/>
      <w:iCs w:val="0"/>
      <w:sz w:val="22"/>
    </w:rPr>
  </w:style>
  <w:style w:type="paragraph" w:styleId="HTMLPreformatted">
    <w:name w:val="HTML Preformatted"/>
    <w:basedOn w:val="Normal"/>
    <w:link w:val="HTMLPreformattedChar"/>
    <w:uiPriority w:val="99"/>
    <w:rsid w:val="00026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360"/>
    </w:pPr>
    <w:rPr>
      <w:rFonts w:ascii="Courier New" w:hAnsi="Courier New" w:cs="Courier New"/>
      <w:sz w:val="20"/>
    </w:rPr>
  </w:style>
  <w:style w:type="character" w:customStyle="1" w:styleId="HTMLPreformattedChar">
    <w:name w:val="HTML Preformatted Char"/>
    <w:link w:val="HTMLPreformatted"/>
    <w:uiPriority w:val="99"/>
    <w:locked/>
    <w:rsid w:val="00026897"/>
    <w:rPr>
      <w:rFonts w:ascii="Courier New" w:hAnsi="Courier New" w:cs="Courier New"/>
    </w:rPr>
  </w:style>
  <w:style w:type="paragraph" w:styleId="DocumentMap">
    <w:name w:val="Document Map"/>
    <w:basedOn w:val="Normal"/>
    <w:link w:val="DocumentMapChar"/>
    <w:uiPriority w:val="99"/>
    <w:rsid w:val="006E21CA"/>
    <w:rPr>
      <w:rFonts w:ascii="Tahoma" w:hAnsi="Tahoma" w:cs="Tahoma"/>
      <w:sz w:val="16"/>
      <w:szCs w:val="16"/>
    </w:rPr>
  </w:style>
  <w:style w:type="character" w:customStyle="1" w:styleId="DocumentMapChar">
    <w:name w:val="Document Map Char"/>
    <w:link w:val="DocumentMap"/>
    <w:uiPriority w:val="99"/>
    <w:locked/>
    <w:rsid w:val="006E21CA"/>
    <w:rPr>
      <w:rFonts w:ascii="Tahoma" w:hAnsi="Tahoma" w:cs="Tahoma"/>
      <w:sz w:val="16"/>
      <w:szCs w:val="16"/>
    </w:rPr>
  </w:style>
  <w:style w:type="paragraph" w:styleId="Revision">
    <w:name w:val="Revision"/>
    <w:hidden/>
    <w:uiPriority w:val="99"/>
    <w:semiHidden/>
    <w:rsid w:val="00265CB8"/>
    <w:pPr>
      <w:widowControl w:val="0"/>
      <w:adjustRightInd w:val="0"/>
      <w:spacing w:line="360" w:lineRule="atLeast"/>
      <w:jc w:val="both"/>
      <w:textAlignment w:val="baseline"/>
    </w:pPr>
    <w:rPr>
      <w:rFonts w:ascii="Arial" w:hAnsi="Arial"/>
      <w:sz w:val="22"/>
    </w:rPr>
  </w:style>
  <w:style w:type="paragraph" w:styleId="FootnoteText">
    <w:name w:val="footnote text"/>
    <w:aliases w:val="F1"/>
    <w:basedOn w:val="Normal"/>
    <w:link w:val="FootnoteTextChar"/>
    <w:uiPriority w:val="99"/>
    <w:rsid w:val="00C7520C"/>
    <w:rPr>
      <w:sz w:val="20"/>
    </w:rPr>
  </w:style>
  <w:style w:type="character" w:customStyle="1" w:styleId="FootnoteTextChar">
    <w:name w:val="Footnote Text Char"/>
    <w:aliases w:val="F1 Char"/>
    <w:link w:val="FootnoteText"/>
    <w:uiPriority w:val="99"/>
    <w:locked/>
    <w:rsid w:val="00C7520C"/>
    <w:rPr>
      <w:rFonts w:ascii="Arial" w:hAnsi="Arial" w:cs="Times New Roman"/>
    </w:rPr>
  </w:style>
  <w:style w:type="character" w:styleId="FootnoteReference">
    <w:name w:val="footnote reference"/>
    <w:rsid w:val="00C7520C"/>
    <w:rPr>
      <w:rFonts w:cs="Times New Roman"/>
      <w:vertAlign w:val="superscript"/>
    </w:rPr>
  </w:style>
  <w:style w:type="paragraph" w:customStyle="1" w:styleId="OMBSectionHeading">
    <w:name w:val="OMB Section Heading"/>
    <w:basedOn w:val="StyleHeading2NotItalicBefore0ptAfter6ptLinespa"/>
    <w:link w:val="OMBSectionHeadingChar"/>
    <w:uiPriority w:val="99"/>
    <w:rsid w:val="00374A61"/>
    <w:pPr>
      <w:numPr>
        <w:numId w:val="15"/>
      </w:numPr>
      <w:tabs>
        <w:tab w:val="left" w:pos="360"/>
      </w:tabs>
      <w:spacing w:before="600"/>
    </w:pPr>
  </w:style>
  <w:style w:type="character" w:customStyle="1" w:styleId="StyleHeading2NotItalicBefore0ptAfter6ptLinespaChar">
    <w:name w:val="Style Heading 2 + Not Italic Before:  0 pt After:  6 pt Line spa... Char"/>
    <w:basedOn w:val="Heading2Char"/>
    <w:link w:val="StyleHeading2NotItalicBefore0ptAfter6ptLinespa"/>
    <w:uiPriority w:val="99"/>
    <w:locked/>
    <w:rsid w:val="00374A61"/>
    <w:rPr>
      <w:rFonts w:ascii="Arial" w:hAnsi="Arial" w:cs="Arial"/>
      <w:b/>
      <w:bCs/>
      <w:i/>
      <w:iCs/>
      <w:sz w:val="28"/>
      <w:szCs w:val="28"/>
      <w:lang w:val="en-US" w:eastAsia="en-US" w:bidi="ar-SA"/>
    </w:rPr>
  </w:style>
  <w:style w:type="character" w:customStyle="1" w:styleId="OMBSectionHeadingChar">
    <w:name w:val="OMB Section Heading Char"/>
    <w:link w:val="OMBSectionHeading"/>
    <w:uiPriority w:val="99"/>
    <w:locked/>
    <w:rsid w:val="00374A61"/>
    <w:rPr>
      <w:rFonts w:ascii="Arial" w:hAnsi="Arial" w:cs="Arial"/>
      <w:b/>
      <w:bCs/>
      <w:i/>
      <w:iCs/>
      <w:sz w:val="28"/>
      <w:szCs w:val="28"/>
      <w:lang w:val="en-US" w:eastAsia="en-US" w:bidi="ar-SA"/>
    </w:rPr>
  </w:style>
  <w:style w:type="table" w:styleId="TableGrid">
    <w:name w:val="Table Grid"/>
    <w:basedOn w:val="TableNormal"/>
    <w:locked/>
    <w:rsid w:val="006309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C67625"/>
  </w:style>
  <w:style w:type="paragraph" w:styleId="PlainText">
    <w:name w:val="Plain Text"/>
    <w:basedOn w:val="Normal"/>
    <w:link w:val="PlainTextChar"/>
    <w:uiPriority w:val="99"/>
    <w:unhideWhenUsed/>
    <w:rsid w:val="00F362CB"/>
    <w:rPr>
      <w:rFonts w:ascii="Consolas" w:eastAsia="Calibri" w:hAnsi="Consolas"/>
      <w:sz w:val="21"/>
      <w:szCs w:val="21"/>
    </w:rPr>
  </w:style>
  <w:style w:type="character" w:customStyle="1" w:styleId="PlainTextChar">
    <w:name w:val="Plain Text Char"/>
    <w:link w:val="PlainText"/>
    <w:uiPriority w:val="99"/>
    <w:rsid w:val="00F362CB"/>
    <w:rPr>
      <w:rFonts w:ascii="Consolas" w:eastAsia="Calibri" w:hAnsi="Consolas"/>
      <w:sz w:val="21"/>
      <w:szCs w:val="21"/>
    </w:rPr>
  </w:style>
  <w:style w:type="paragraph" w:customStyle="1" w:styleId="Style1">
    <w:name w:val="Style1"/>
    <w:basedOn w:val="Normal"/>
    <w:link w:val="Style1Char"/>
    <w:qFormat/>
    <w:rsid w:val="001A1CB1"/>
    <w:pPr>
      <w:widowControl/>
      <w:adjustRightInd/>
      <w:spacing w:line="240" w:lineRule="auto"/>
      <w:jc w:val="left"/>
      <w:textAlignment w:val="auto"/>
    </w:pPr>
    <w:rPr>
      <w:rFonts w:ascii="Times New Roman" w:hAnsi="Times New Roman"/>
      <w:sz w:val="24"/>
      <w:szCs w:val="24"/>
    </w:rPr>
  </w:style>
  <w:style w:type="character" w:customStyle="1" w:styleId="Style1Char">
    <w:name w:val="Style1 Char"/>
    <w:link w:val="Style1"/>
    <w:rsid w:val="001A1CB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footnote reference" w:uiPriority="0"/>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HTML Preformatted"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118"/>
    <w:pPr>
      <w:widowControl w:val="0"/>
      <w:adjustRightInd w:val="0"/>
      <w:spacing w:line="360" w:lineRule="atLeast"/>
      <w:jc w:val="both"/>
      <w:textAlignment w:val="baseline"/>
    </w:pPr>
    <w:rPr>
      <w:rFonts w:ascii="Arial" w:hAnsi="Arial"/>
      <w:sz w:val="22"/>
    </w:rPr>
  </w:style>
  <w:style w:type="paragraph" w:styleId="Heading1">
    <w:name w:val="heading 1"/>
    <w:basedOn w:val="Normal"/>
    <w:next w:val="Normal"/>
    <w:link w:val="Heading1Char"/>
    <w:uiPriority w:val="99"/>
    <w:qFormat/>
    <w:rsid w:val="00340E8E"/>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9"/>
    <w:qFormat/>
    <w:rsid w:val="00340E8E"/>
    <w:pPr>
      <w:keepNext/>
      <w:spacing w:before="240" w:after="60"/>
      <w:outlineLvl w:val="1"/>
    </w:pPr>
    <w:rPr>
      <w:rFonts w:cs="Arial"/>
      <w:b/>
      <w:bCs/>
      <w:i/>
      <w:iCs/>
      <w:sz w:val="28"/>
      <w:szCs w:val="28"/>
    </w:rPr>
  </w:style>
  <w:style w:type="paragraph" w:styleId="Heading3">
    <w:name w:val="heading 3"/>
    <w:basedOn w:val="Normal"/>
    <w:next w:val="Normal"/>
    <w:link w:val="Heading3Char"/>
    <w:uiPriority w:val="99"/>
    <w:qFormat/>
    <w:rsid w:val="00340E8E"/>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F7196"/>
    <w:rPr>
      <w:rFonts w:ascii="Cambria" w:hAnsi="Cambria" w:cs="Times New Roman"/>
      <w:b/>
      <w:bCs/>
      <w:kern w:val="32"/>
      <w:sz w:val="32"/>
      <w:szCs w:val="32"/>
    </w:rPr>
  </w:style>
  <w:style w:type="character" w:customStyle="1" w:styleId="Heading2Char">
    <w:name w:val="Heading 2 Char"/>
    <w:link w:val="Heading2"/>
    <w:uiPriority w:val="99"/>
    <w:locked/>
    <w:rsid w:val="009360FD"/>
    <w:rPr>
      <w:rFonts w:ascii="Arial" w:hAnsi="Arial" w:cs="Arial"/>
      <w:b/>
      <w:bCs/>
      <w:i/>
      <w:iCs/>
      <w:sz w:val="28"/>
      <w:szCs w:val="28"/>
      <w:lang w:val="en-US" w:eastAsia="en-US" w:bidi="ar-SA"/>
    </w:rPr>
  </w:style>
  <w:style w:type="character" w:customStyle="1" w:styleId="Heading3Char">
    <w:name w:val="Heading 3 Char"/>
    <w:link w:val="Heading3"/>
    <w:uiPriority w:val="99"/>
    <w:semiHidden/>
    <w:locked/>
    <w:rsid w:val="007F7196"/>
    <w:rPr>
      <w:rFonts w:ascii="Cambria" w:hAnsi="Cambria" w:cs="Times New Roman"/>
      <w:b/>
      <w:bCs/>
      <w:sz w:val="26"/>
      <w:szCs w:val="26"/>
    </w:rPr>
  </w:style>
  <w:style w:type="paragraph" w:styleId="BalloonText">
    <w:name w:val="Balloon Text"/>
    <w:basedOn w:val="Normal"/>
    <w:link w:val="BalloonTextChar"/>
    <w:uiPriority w:val="99"/>
    <w:semiHidden/>
    <w:rsid w:val="00DA5A8A"/>
    <w:rPr>
      <w:rFonts w:ascii="Tahoma" w:hAnsi="Tahoma" w:cs="Tahoma"/>
      <w:sz w:val="16"/>
      <w:szCs w:val="16"/>
    </w:rPr>
  </w:style>
  <w:style w:type="character" w:customStyle="1" w:styleId="BalloonTextChar">
    <w:name w:val="Balloon Text Char"/>
    <w:link w:val="BalloonText"/>
    <w:uiPriority w:val="99"/>
    <w:semiHidden/>
    <w:locked/>
    <w:rsid w:val="007F7196"/>
    <w:rPr>
      <w:rFonts w:cs="Times New Roman"/>
      <w:sz w:val="2"/>
    </w:rPr>
  </w:style>
  <w:style w:type="paragraph" w:styleId="Header">
    <w:name w:val="header"/>
    <w:basedOn w:val="Normal"/>
    <w:link w:val="HeaderChar"/>
    <w:uiPriority w:val="99"/>
    <w:rsid w:val="002E3C69"/>
    <w:pPr>
      <w:tabs>
        <w:tab w:val="center" w:pos="4320"/>
        <w:tab w:val="right" w:pos="8640"/>
      </w:tabs>
    </w:pPr>
  </w:style>
  <w:style w:type="character" w:customStyle="1" w:styleId="HeaderChar">
    <w:name w:val="Header Char"/>
    <w:link w:val="Header"/>
    <w:uiPriority w:val="99"/>
    <w:locked/>
    <w:rsid w:val="007F7196"/>
    <w:rPr>
      <w:rFonts w:ascii="Arial" w:hAnsi="Arial" w:cs="Times New Roman"/>
      <w:sz w:val="20"/>
      <w:szCs w:val="20"/>
    </w:rPr>
  </w:style>
  <w:style w:type="paragraph" w:customStyle="1" w:styleId="Level1">
    <w:name w:val="Level 1"/>
    <w:basedOn w:val="Normal"/>
    <w:uiPriority w:val="99"/>
    <w:rsid w:val="00964669"/>
  </w:style>
  <w:style w:type="paragraph" w:customStyle="1" w:styleId="Level2">
    <w:name w:val="Level 2"/>
    <w:basedOn w:val="Normal"/>
    <w:uiPriority w:val="99"/>
    <w:rsid w:val="00964669"/>
  </w:style>
  <w:style w:type="paragraph" w:customStyle="1" w:styleId="Level3">
    <w:name w:val="Level 3"/>
    <w:basedOn w:val="Normal"/>
    <w:uiPriority w:val="99"/>
    <w:rsid w:val="00964669"/>
  </w:style>
  <w:style w:type="paragraph" w:customStyle="1" w:styleId="Level4">
    <w:name w:val="Level 4"/>
    <w:basedOn w:val="Normal"/>
    <w:uiPriority w:val="99"/>
    <w:rsid w:val="00964669"/>
  </w:style>
  <w:style w:type="paragraph" w:customStyle="1" w:styleId="Level5">
    <w:name w:val="Level 5"/>
    <w:basedOn w:val="Normal"/>
    <w:uiPriority w:val="99"/>
    <w:rsid w:val="00964669"/>
  </w:style>
  <w:style w:type="paragraph" w:customStyle="1" w:styleId="Level6">
    <w:name w:val="Level 6"/>
    <w:basedOn w:val="Normal"/>
    <w:uiPriority w:val="99"/>
    <w:rsid w:val="00964669"/>
  </w:style>
  <w:style w:type="paragraph" w:customStyle="1" w:styleId="Level7">
    <w:name w:val="Level 7"/>
    <w:basedOn w:val="Normal"/>
    <w:uiPriority w:val="99"/>
    <w:rsid w:val="00964669"/>
  </w:style>
  <w:style w:type="paragraph" w:customStyle="1" w:styleId="Level8">
    <w:name w:val="Level 8"/>
    <w:basedOn w:val="Normal"/>
    <w:uiPriority w:val="99"/>
    <w:rsid w:val="00964669"/>
  </w:style>
  <w:style w:type="paragraph" w:customStyle="1" w:styleId="Level9">
    <w:name w:val="Level 9"/>
    <w:basedOn w:val="Normal"/>
    <w:uiPriority w:val="99"/>
    <w:rsid w:val="00964669"/>
  </w:style>
  <w:style w:type="paragraph" w:customStyle="1" w:styleId="Outline0011">
    <w:name w:val="Outline001_1"/>
    <w:basedOn w:val="Normal"/>
    <w:uiPriority w:val="99"/>
    <w:rsid w:val="0096466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pPr>
    <w:rPr>
      <w:rFonts w:ascii="Symbol" w:hAnsi="Symbol"/>
      <w:sz w:val="20"/>
    </w:rPr>
  </w:style>
  <w:style w:type="paragraph" w:customStyle="1" w:styleId="Outline0012">
    <w:name w:val="Outline001_2"/>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360"/>
    </w:pPr>
    <w:rPr>
      <w:rFonts w:ascii="Courier New" w:hAnsi="Courier New"/>
      <w:sz w:val="20"/>
    </w:rPr>
  </w:style>
  <w:style w:type="paragraph" w:customStyle="1" w:styleId="Outline0013">
    <w:name w:val="Outline001_3"/>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hanging="360"/>
    </w:pPr>
    <w:rPr>
      <w:rFonts w:ascii="Wingdings" w:hAnsi="Wingdings"/>
      <w:sz w:val="20"/>
    </w:rPr>
  </w:style>
  <w:style w:type="paragraph" w:customStyle="1" w:styleId="Outline0014">
    <w:name w:val="Outline001_4"/>
    <w:basedOn w:val="Normal"/>
    <w:uiPriority w:val="99"/>
    <w:rsid w:val="00964669"/>
    <w:pPr>
      <w:tabs>
        <w:tab w:val="left" w:pos="2880"/>
        <w:tab w:val="left" w:pos="3600"/>
        <w:tab w:val="left" w:pos="4320"/>
        <w:tab w:val="left" w:pos="5040"/>
        <w:tab w:val="left" w:pos="5760"/>
        <w:tab w:val="left" w:pos="6480"/>
        <w:tab w:val="left" w:pos="7200"/>
        <w:tab w:val="left" w:pos="7920"/>
      </w:tabs>
      <w:ind w:left="2880" w:hanging="360"/>
    </w:pPr>
    <w:rPr>
      <w:rFonts w:ascii="Symbol" w:hAnsi="Symbol"/>
      <w:sz w:val="20"/>
    </w:rPr>
  </w:style>
  <w:style w:type="paragraph" w:customStyle="1" w:styleId="Outline0015">
    <w:name w:val="Outline001_5"/>
    <w:basedOn w:val="Normal"/>
    <w:uiPriority w:val="99"/>
    <w:rsid w:val="00964669"/>
    <w:pPr>
      <w:tabs>
        <w:tab w:val="left" w:pos="3600"/>
        <w:tab w:val="left" w:pos="4320"/>
        <w:tab w:val="left" w:pos="5040"/>
        <w:tab w:val="left" w:pos="5760"/>
        <w:tab w:val="left" w:pos="6480"/>
        <w:tab w:val="left" w:pos="7200"/>
        <w:tab w:val="left" w:pos="7920"/>
      </w:tabs>
      <w:ind w:left="3600" w:hanging="360"/>
    </w:pPr>
    <w:rPr>
      <w:rFonts w:ascii="Courier New" w:hAnsi="Courier New"/>
      <w:sz w:val="20"/>
    </w:rPr>
  </w:style>
  <w:style w:type="paragraph" w:customStyle="1" w:styleId="Outline0016">
    <w:name w:val="Outline001_6"/>
    <w:basedOn w:val="Normal"/>
    <w:uiPriority w:val="99"/>
    <w:rsid w:val="00964669"/>
    <w:pPr>
      <w:tabs>
        <w:tab w:val="left" w:pos="4320"/>
        <w:tab w:val="left" w:pos="5040"/>
        <w:tab w:val="left" w:pos="5760"/>
        <w:tab w:val="left" w:pos="6480"/>
        <w:tab w:val="left" w:pos="7200"/>
        <w:tab w:val="left" w:pos="7920"/>
      </w:tabs>
      <w:ind w:left="4320" w:hanging="360"/>
    </w:pPr>
    <w:rPr>
      <w:rFonts w:ascii="Wingdings" w:hAnsi="Wingdings"/>
      <w:sz w:val="20"/>
    </w:rPr>
  </w:style>
  <w:style w:type="paragraph" w:customStyle="1" w:styleId="Outline0017">
    <w:name w:val="Outline001_7"/>
    <w:basedOn w:val="Normal"/>
    <w:uiPriority w:val="99"/>
    <w:rsid w:val="00964669"/>
    <w:pPr>
      <w:tabs>
        <w:tab w:val="left" w:pos="5040"/>
        <w:tab w:val="left" w:pos="5760"/>
        <w:tab w:val="left" w:pos="6480"/>
        <w:tab w:val="left" w:pos="7200"/>
        <w:tab w:val="left" w:pos="7920"/>
      </w:tabs>
      <w:ind w:left="5040" w:hanging="360"/>
    </w:pPr>
    <w:rPr>
      <w:rFonts w:ascii="Symbol" w:hAnsi="Symbol"/>
      <w:sz w:val="20"/>
    </w:rPr>
  </w:style>
  <w:style w:type="paragraph" w:customStyle="1" w:styleId="Outline0018">
    <w:name w:val="Outline001_8"/>
    <w:basedOn w:val="Normal"/>
    <w:uiPriority w:val="99"/>
    <w:rsid w:val="00964669"/>
    <w:pPr>
      <w:tabs>
        <w:tab w:val="left" w:pos="5760"/>
        <w:tab w:val="left" w:pos="6480"/>
        <w:tab w:val="left" w:pos="7200"/>
        <w:tab w:val="left" w:pos="7920"/>
      </w:tabs>
      <w:ind w:left="5760" w:hanging="360"/>
    </w:pPr>
    <w:rPr>
      <w:rFonts w:ascii="Courier New" w:hAnsi="Courier New"/>
      <w:sz w:val="20"/>
    </w:rPr>
  </w:style>
  <w:style w:type="paragraph" w:customStyle="1" w:styleId="Outline0019">
    <w:name w:val="Outline001_9"/>
    <w:basedOn w:val="Normal"/>
    <w:uiPriority w:val="99"/>
    <w:rsid w:val="00964669"/>
    <w:pPr>
      <w:tabs>
        <w:tab w:val="left" w:pos="0"/>
        <w:tab w:val="left" w:pos="720"/>
        <w:tab w:val="left" w:pos="1440"/>
      </w:tabs>
      <w:ind w:hanging="360"/>
    </w:pPr>
    <w:rPr>
      <w:rFonts w:ascii="Wingdings" w:hAnsi="Wingdings"/>
      <w:sz w:val="20"/>
    </w:rPr>
  </w:style>
  <w:style w:type="paragraph" w:customStyle="1" w:styleId="26">
    <w:name w:val="_26"/>
    <w:basedOn w:val="Normal"/>
    <w:uiPriority w:val="99"/>
    <w:rsid w:val="00964669"/>
  </w:style>
  <w:style w:type="paragraph" w:customStyle="1" w:styleId="25">
    <w:name w:val="_25"/>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uiPriority w:val="99"/>
    <w:rsid w:val="00964669"/>
    <w:pPr>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uiPriority w:val="99"/>
    <w:rsid w:val="00964669"/>
    <w:pPr>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uiPriority w:val="99"/>
    <w:rsid w:val="00964669"/>
    <w:pPr>
      <w:tabs>
        <w:tab w:val="left" w:pos="4320"/>
        <w:tab w:val="left" w:pos="5040"/>
        <w:tab w:val="left" w:pos="5760"/>
        <w:tab w:val="left" w:pos="6480"/>
        <w:tab w:val="left" w:pos="7200"/>
        <w:tab w:val="left" w:pos="7920"/>
      </w:tabs>
      <w:ind w:left="4320"/>
    </w:pPr>
  </w:style>
  <w:style w:type="paragraph" w:customStyle="1" w:styleId="20">
    <w:name w:val="_20"/>
    <w:basedOn w:val="Normal"/>
    <w:uiPriority w:val="99"/>
    <w:rsid w:val="00964669"/>
    <w:pPr>
      <w:tabs>
        <w:tab w:val="left" w:pos="5040"/>
        <w:tab w:val="left" w:pos="5760"/>
        <w:tab w:val="left" w:pos="6480"/>
        <w:tab w:val="left" w:pos="7200"/>
        <w:tab w:val="left" w:pos="7920"/>
      </w:tabs>
      <w:ind w:left="5040"/>
    </w:pPr>
  </w:style>
  <w:style w:type="paragraph" w:customStyle="1" w:styleId="19">
    <w:name w:val="_19"/>
    <w:basedOn w:val="Normal"/>
    <w:uiPriority w:val="99"/>
    <w:rsid w:val="00964669"/>
    <w:pPr>
      <w:tabs>
        <w:tab w:val="left" w:pos="5760"/>
        <w:tab w:val="left" w:pos="6480"/>
        <w:tab w:val="left" w:pos="7200"/>
        <w:tab w:val="left" w:pos="7920"/>
      </w:tabs>
      <w:ind w:left="5760"/>
    </w:pPr>
  </w:style>
  <w:style w:type="paragraph" w:customStyle="1" w:styleId="18">
    <w:name w:val="_18"/>
    <w:basedOn w:val="Normal"/>
    <w:uiPriority w:val="99"/>
    <w:rsid w:val="00964669"/>
    <w:pPr>
      <w:tabs>
        <w:tab w:val="left" w:pos="6480"/>
        <w:tab w:val="left" w:pos="7200"/>
        <w:tab w:val="left" w:pos="7920"/>
      </w:tabs>
      <w:ind w:left="6480"/>
    </w:pPr>
  </w:style>
  <w:style w:type="paragraph" w:customStyle="1" w:styleId="17">
    <w:name w:val="_17"/>
    <w:basedOn w:val="Normal"/>
    <w:uiPriority w:val="99"/>
    <w:rsid w:val="009646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uiPriority w:val="99"/>
    <w:rsid w:val="00964669"/>
    <w:pPr>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uiPriority w:val="99"/>
    <w:rsid w:val="00964669"/>
    <w:pPr>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uiPriority w:val="99"/>
    <w:rsid w:val="00964669"/>
    <w:pPr>
      <w:tabs>
        <w:tab w:val="left" w:pos="4320"/>
        <w:tab w:val="left" w:pos="5040"/>
        <w:tab w:val="left" w:pos="5760"/>
        <w:tab w:val="left" w:pos="6480"/>
        <w:tab w:val="left" w:pos="7200"/>
        <w:tab w:val="left" w:pos="7920"/>
      </w:tabs>
      <w:ind w:left="4320"/>
    </w:pPr>
  </w:style>
  <w:style w:type="paragraph" w:customStyle="1" w:styleId="11">
    <w:name w:val="_11"/>
    <w:basedOn w:val="Normal"/>
    <w:uiPriority w:val="99"/>
    <w:rsid w:val="00964669"/>
    <w:pPr>
      <w:tabs>
        <w:tab w:val="left" w:pos="5040"/>
        <w:tab w:val="left" w:pos="5760"/>
        <w:tab w:val="left" w:pos="6480"/>
        <w:tab w:val="left" w:pos="7200"/>
        <w:tab w:val="left" w:pos="7920"/>
      </w:tabs>
      <w:ind w:left="5040"/>
    </w:pPr>
  </w:style>
  <w:style w:type="paragraph" w:customStyle="1" w:styleId="10">
    <w:name w:val="_10"/>
    <w:basedOn w:val="Normal"/>
    <w:uiPriority w:val="99"/>
    <w:rsid w:val="00964669"/>
    <w:pPr>
      <w:tabs>
        <w:tab w:val="left" w:pos="5760"/>
        <w:tab w:val="left" w:pos="6480"/>
        <w:tab w:val="left" w:pos="7200"/>
        <w:tab w:val="left" w:pos="7920"/>
      </w:tabs>
      <w:ind w:left="5760"/>
    </w:pPr>
  </w:style>
  <w:style w:type="paragraph" w:customStyle="1" w:styleId="9">
    <w:name w:val="_9"/>
    <w:basedOn w:val="Normal"/>
    <w:uiPriority w:val="99"/>
    <w:rsid w:val="00964669"/>
    <w:pPr>
      <w:tabs>
        <w:tab w:val="left" w:pos="6480"/>
        <w:tab w:val="left" w:pos="7200"/>
        <w:tab w:val="left" w:pos="7920"/>
      </w:tabs>
      <w:ind w:left="6480"/>
    </w:pPr>
  </w:style>
  <w:style w:type="paragraph" w:customStyle="1" w:styleId="8">
    <w:name w:val="_8"/>
    <w:basedOn w:val="Normal"/>
    <w:uiPriority w:val="99"/>
    <w:rsid w:val="009646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uiPriority w:val="99"/>
    <w:rsid w:val="00964669"/>
    <w:pPr>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uiPriority w:val="99"/>
    <w:rsid w:val="00964669"/>
    <w:pPr>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uiPriority w:val="99"/>
    <w:rsid w:val="00964669"/>
    <w:pPr>
      <w:tabs>
        <w:tab w:val="left" w:pos="4320"/>
        <w:tab w:val="left" w:pos="5040"/>
        <w:tab w:val="left" w:pos="5760"/>
        <w:tab w:val="left" w:pos="6480"/>
        <w:tab w:val="left" w:pos="7200"/>
        <w:tab w:val="left" w:pos="7920"/>
      </w:tabs>
      <w:ind w:left="4320"/>
    </w:pPr>
  </w:style>
  <w:style w:type="paragraph" w:customStyle="1" w:styleId="2">
    <w:name w:val="_2"/>
    <w:basedOn w:val="Normal"/>
    <w:uiPriority w:val="99"/>
    <w:rsid w:val="00964669"/>
    <w:pPr>
      <w:tabs>
        <w:tab w:val="left" w:pos="5040"/>
        <w:tab w:val="left" w:pos="5760"/>
        <w:tab w:val="left" w:pos="6480"/>
        <w:tab w:val="left" w:pos="7200"/>
        <w:tab w:val="left" w:pos="7920"/>
      </w:tabs>
      <w:ind w:left="5040"/>
    </w:pPr>
  </w:style>
  <w:style w:type="paragraph" w:customStyle="1" w:styleId="1">
    <w:name w:val="_1"/>
    <w:basedOn w:val="Normal"/>
    <w:uiPriority w:val="99"/>
    <w:rsid w:val="00964669"/>
    <w:pPr>
      <w:tabs>
        <w:tab w:val="left" w:pos="5760"/>
        <w:tab w:val="left" w:pos="6480"/>
        <w:tab w:val="left" w:pos="7200"/>
        <w:tab w:val="left" w:pos="7920"/>
      </w:tabs>
      <w:ind w:left="5760"/>
    </w:pPr>
  </w:style>
  <w:style w:type="paragraph" w:customStyle="1" w:styleId="a">
    <w:name w:val="_"/>
    <w:basedOn w:val="Normal"/>
    <w:uiPriority w:val="99"/>
    <w:rsid w:val="00964669"/>
    <w:pPr>
      <w:tabs>
        <w:tab w:val="left" w:pos="6480"/>
        <w:tab w:val="left" w:pos="7200"/>
        <w:tab w:val="left" w:pos="7920"/>
      </w:tabs>
      <w:ind w:left="6480"/>
    </w:pPr>
  </w:style>
  <w:style w:type="character" w:customStyle="1" w:styleId="DefaultPara">
    <w:name w:val="Default Para"/>
    <w:uiPriority w:val="99"/>
    <w:rsid w:val="00964669"/>
    <w:rPr>
      <w:rFonts w:cs="Times New Roman"/>
    </w:rPr>
  </w:style>
  <w:style w:type="paragraph" w:styleId="Footer">
    <w:name w:val="footer"/>
    <w:basedOn w:val="Normal"/>
    <w:link w:val="FooterChar"/>
    <w:uiPriority w:val="99"/>
    <w:rsid w:val="002E3C69"/>
    <w:pPr>
      <w:tabs>
        <w:tab w:val="center" w:pos="4320"/>
        <w:tab w:val="right" w:pos="8640"/>
      </w:tabs>
    </w:pPr>
  </w:style>
  <w:style w:type="character" w:customStyle="1" w:styleId="FooterChar">
    <w:name w:val="Footer Char"/>
    <w:link w:val="Footer"/>
    <w:uiPriority w:val="99"/>
    <w:locked/>
    <w:rsid w:val="00E1278C"/>
    <w:rPr>
      <w:rFonts w:ascii="Arial" w:hAnsi="Arial" w:cs="Times New Roman"/>
      <w:sz w:val="22"/>
    </w:rPr>
  </w:style>
  <w:style w:type="character" w:styleId="CommentReference">
    <w:name w:val="annotation reference"/>
    <w:uiPriority w:val="99"/>
    <w:semiHidden/>
    <w:rsid w:val="00DA5A8A"/>
    <w:rPr>
      <w:rFonts w:cs="Times New Roman"/>
      <w:sz w:val="16"/>
      <w:szCs w:val="16"/>
    </w:rPr>
  </w:style>
  <w:style w:type="paragraph" w:styleId="CommentText">
    <w:name w:val="annotation text"/>
    <w:basedOn w:val="Normal"/>
    <w:link w:val="CommentTextChar"/>
    <w:uiPriority w:val="99"/>
    <w:semiHidden/>
    <w:rsid w:val="00DA5A8A"/>
    <w:rPr>
      <w:sz w:val="20"/>
    </w:rPr>
  </w:style>
  <w:style w:type="character" w:customStyle="1" w:styleId="CommentTextChar">
    <w:name w:val="Comment Text Char"/>
    <w:link w:val="CommentText"/>
    <w:uiPriority w:val="99"/>
    <w:semiHidden/>
    <w:locked/>
    <w:rsid w:val="00B10D05"/>
    <w:rPr>
      <w:rFonts w:ascii="Arial" w:hAnsi="Arial" w:cs="Times New Roman"/>
    </w:rPr>
  </w:style>
  <w:style w:type="paragraph" w:styleId="CommentSubject">
    <w:name w:val="annotation subject"/>
    <w:basedOn w:val="CommentText"/>
    <w:next w:val="CommentText"/>
    <w:link w:val="CommentSubjectChar"/>
    <w:uiPriority w:val="99"/>
    <w:semiHidden/>
    <w:rsid w:val="00DA5A8A"/>
    <w:rPr>
      <w:b/>
      <w:bCs/>
    </w:rPr>
  </w:style>
  <w:style w:type="character" w:customStyle="1" w:styleId="CommentSubjectChar">
    <w:name w:val="Comment Subject Char"/>
    <w:link w:val="CommentSubject"/>
    <w:uiPriority w:val="99"/>
    <w:semiHidden/>
    <w:locked/>
    <w:rsid w:val="007F7196"/>
    <w:rPr>
      <w:rFonts w:ascii="Arial" w:hAnsi="Arial" w:cs="Times New Roman"/>
      <w:b/>
      <w:bCs/>
      <w:sz w:val="20"/>
      <w:szCs w:val="20"/>
    </w:rPr>
  </w:style>
  <w:style w:type="paragraph" w:styleId="TOC2">
    <w:name w:val="toc 2"/>
    <w:basedOn w:val="Normal"/>
    <w:next w:val="Normal"/>
    <w:autoRedefine/>
    <w:uiPriority w:val="39"/>
    <w:rsid w:val="00BA2EBC"/>
    <w:pPr>
      <w:tabs>
        <w:tab w:val="left" w:pos="720"/>
        <w:tab w:val="right" w:leader="dot" w:pos="9350"/>
      </w:tabs>
      <w:spacing w:line="276" w:lineRule="auto"/>
      <w:jc w:val="center"/>
    </w:pPr>
    <w:rPr>
      <w:rFonts w:ascii="Times New Roman" w:hAnsi="Times New Roman"/>
      <w:noProof/>
      <w:sz w:val="28"/>
      <w:szCs w:val="28"/>
    </w:rPr>
  </w:style>
  <w:style w:type="paragraph" w:styleId="TOC3">
    <w:name w:val="toc 3"/>
    <w:basedOn w:val="Normal"/>
    <w:next w:val="Normal"/>
    <w:autoRedefine/>
    <w:uiPriority w:val="39"/>
    <w:rsid w:val="00ED2DCF"/>
    <w:pPr>
      <w:tabs>
        <w:tab w:val="left" w:pos="720"/>
        <w:tab w:val="right" w:leader="dot" w:pos="9350"/>
      </w:tabs>
      <w:ind w:left="720"/>
    </w:pPr>
    <w:rPr>
      <w:rFonts w:ascii="Times New Roman" w:hAnsi="Times New Roman"/>
      <w:noProof/>
    </w:rPr>
  </w:style>
  <w:style w:type="character" w:styleId="Hyperlink">
    <w:name w:val="Hyperlink"/>
    <w:uiPriority w:val="99"/>
    <w:rsid w:val="006A264C"/>
    <w:rPr>
      <w:rFonts w:cs="Times New Roman"/>
      <w:color w:val="0000FF"/>
      <w:u w:val="single"/>
    </w:rPr>
  </w:style>
  <w:style w:type="character" w:styleId="PageNumber">
    <w:name w:val="page number"/>
    <w:uiPriority w:val="99"/>
    <w:rsid w:val="00673397"/>
    <w:rPr>
      <w:rFonts w:cs="Times New Roman"/>
    </w:rPr>
  </w:style>
  <w:style w:type="paragraph" w:customStyle="1" w:styleId="c">
    <w:name w:val="c"/>
    <w:basedOn w:val="Heading2"/>
    <w:uiPriority w:val="99"/>
    <w:rsid w:val="00FE3A46"/>
  </w:style>
  <w:style w:type="character" w:styleId="FollowedHyperlink">
    <w:name w:val="FollowedHyperlink"/>
    <w:uiPriority w:val="99"/>
    <w:rsid w:val="005664A7"/>
    <w:rPr>
      <w:rFonts w:cs="Times New Roman"/>
      <w:color w:val="800080"/>
      <w:u w:val="single"/>
    </w:rPr>
  </w:style>
  <w:style w:type="paragraph" w:customStyle="1" w:styleId="cl">
    <w:name w:val="cl"/>
    <w:basedOn w:val="Heading2"/>
    <w:uiPriority w:val="99"/>
    <w:rsid w:val="0097720E"/>
    <w:rPr>
      <w:b w:val="0"/>
      <w:i w:val="0"/>
      <w:sz w:val="24"/>
      <w:szCs w:val="24"/>
    </w:rPr>
  </w:style>
  <w:style w:type="paragraph" w:styleId="ListParagraph">
    <w:name w:val="List Paragraph"/>
    <w:basedOn w:val="Normal"/>
    <w:uiPriority w:val="34"/>
    <w:qFormat/>
    <w:rsid w:val="0050227F"/>
    <w:pPr>
      <w:ind w:left="720"/>
    </w:pPr>
    <w:rPr>
      <w:rFonts w:ascii="Calibri" w:hAnsi="Calibri"/>
      <w:szCs w:val="22"/>
    </w:rPr>
  </w:style>
  <w:style w:type="paragraph" w:styleId="TOC1">
    <w:name w:val="toc 1"/>
    <w:basedOn w:val="Normal"/>
    <w:next w:val="Normal"/>
    <w:autoRedefine/>
    <w:uiPriority w:val="99"/>
    <w:rsid w:val="00D25759"/>
    <w:pPr>
      <w:tabs>
        <w:tab w:val="right" w:leader="dot" w:pos="9350"/>
      </w:tabs>
    </w:pPr>
    <w:rPr>
      <w:rFonts w:ascii="Times New Roman" w:hAnsi="Times New Roman"/>
      <w:b/>
      <w:noProof/>
    </w:rPr>
  </w:style>
  <w:style w:type="paragraph" w:customStyle="1" w:styleId="StyleHeading2NotItalicBefore0ptAfter6ptLinespa">
    <w:name w:val="Style Heading 2 + Not Italic Before:  0 pt After:  6 pt Line spa..."/>
    <w:basedOn w:val="Heading2"/>
    <w:link w:val="StyleHeading2NotItalicBefore0ptAfter6ptLinespaChar"/>
    <w:uiPriority w:val="99"/>
    <w:rsid w:val="0085225B"/>
    <w:pPr>
      <w:spacing w:before="0" w:line="360" w:lineRule="auto"/>
    </w:pPr>
    <w:rPr>
      <w:rFonts w:ascii="Times New Roman" w:hAnsi="Times New Roman" w:cs="Times New Roman"/>
      <w:i w:val="0"/>
      <w:iCs w:val="0"/>
      <w:szCs w:val="20"/>
    </w:rPr>
  </w:style>
  <w:style w:type="character" w:customStyle="1" w:styleId="StyleTimesNewRoman">
    <w:name w:val="Style Times New Roman"/>
    <w:uiPriority w:val="99"/>
    <w:rsid w:val="0085225B"/>
    <w:rPr>
      <w:rFonts w:ascii="Times New Roman" w:hAnsi="Times New Roman" w:cs="Times New Roman"/>
      <w:sz w:val="24"/>
    </w:rPr>
  </w:style>
  <w:style w:type="paragraph" w:customStyle="1" w:styleId="StyleHeading3TimesNewRoman11ptNotBoldUnderline">
    <w:name w:val="Style Heading 3 + Times New Roman 11 pt Not Bold Underline"/>
    <w:basedOn w:val="Heading3"/>
    <w:uiPriority w:val="99"/>
    <w:rsid w:val="008B6180"/>
    <w:pPr>
      <w:spacing w:before="0"/>
    </w:pPr>
    <w:rPr>
      <w:rFonts w:ascii="Times New Roman" w:hAnsi="Times New Roman"/>
      <w:b w:val="0"/>
      <w:bCs w:val="0"/>
      <w:sz w:val="24"/>
      <w:u w:val="single"/>
    </w:rPr>
  </w:style>
  <w:style w:type="character" w:customStyle="1" w:styleId="StyleTimesNewRomanUnderline">
    <w:name w:val="Style Times New Roman Underline"/>
    <w:uiPriority w:val="99"/>
    <w:rsid w:val="008B6180"/>
    <w:rPr>
      <w:rFonts w:ascii="Times New Roman" w:hAnsi="Times New Roman" w:cs="Times New Roman"/>
      <w:sz w:val="24"/>
      <w:u w:val="single"/>
    </w:rPr>
  </w:style>
  <w:style w:type="paragraph" w:customStyle="1" w:styleId="StyleHeading2TimesNewRoman11ptNotItalic">
    <w:name w:val="Style Heading 2 + Times New Roman 11 pt Not Italic"/>
    <w:basedOn w:val="Heading2"/>
    <w:uiPriority w:val="99"/>
    <w:rsid w:val="00CE79C7"/>
    <w:pPr>
      <w:spacing w:before="0" w:after="100" w:afterAutospacing="1"/>
    </w:pPr>
    <w:rPr>
      <w:rFonts w:ascii="Times New Roman" w:hAnsi="Times New Roman"/>
      <w:i w:val="0"/>
      <w:iCs w:val="0"/>
      <w:sz w:val="22"/>
    </w:rPr>
  </w:style>
  <w:style w:type="paragraph" w:styleId="HTMLPreformatted">
    <w:name w:val="HTML Preformatted"/>
    <w:basedOn w:val="Normal"/>
    <w:link w:val="HTMLPreformattedChar"/>
    <w:uiPriority w:val="99"/>
    <w:rsid w:val="00026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360"/>
    </w:pPr>
    <w:rPr>
      <w:rFonts w:ascii="Courier New" w:hAnsi="Courier New" w:cs="Courier New"/>
      <w:sz w:val="20"/>
    </w:rPr>
  </w:style>
  <w:style w:type="character" w:customStyle="1" w:styleId="HTMLPreformattedChar">
    <w:name w:val="HTML Preformatted Char"/>
    <w:link w:val="HTMLPreformatted"/>
    <w:uiPriority w:val="99"/>
    <w:locked/>
    <w:rsid w:val="00026897"/>
    <w:rPr>
      <w:rFonts w:ascii="Courier New" w:hAnsi="Courier New" w:cs="Courier New"/>
    </w:rPr>
  </w:style>
  <w:style w:type="paragraph" w:styleId="DocumentMap">
    <w:name w:val="Document Map"/>
    <w:basedOn w:val="Normal"/>
    <w:link w:val="DocumentMapChar"/>
    <w:uiPriority w:val="99"/>
    <w:rsid w:val="006E21CA"/>
    <w:rPr>
      <w:rFonts w:ascii="Tahoma" w:hAnsi="Tahoma" w:cs="Tahoma"/>
      <w:sz w:val="16"/>
      <w:szCs w:val="16"/>
    </w:rPr>
  </w:style>
  <w:style w:type="character" w:customStyle="1" w:styleId="DocumentMapChar">
    <w:name w:val="Document Map Char"/>
    <w:link w:val="DocumentMap"/>
    <w:uiPriority w:val="99"/>
    <w:locked/>
    <w:rsid w:val="006E21CA"/>
    <w:rPr>
      <w:rFonts w:ascii="Tahoma" w:hAnsi="Tahoma" w:cs="Tahoma"/>
      <w:sz w:val="16"/>
      <w:szCs w:val="16"/>
    </w:rPr>
  </w:style>
  <w:style w:type="paragraph" w:styleId="Revision">
    <w:name w:val="Revision"/>
    <w:hidden/>
    <w:uiPriority w:val="99"/>
    <w:semiHidden/>
    <w:rsid w:val="00265CB8"/>
    <w:pPr>
      <w:widowControl w:val="0"/>
      <w:adjustRightInd w:val="0"/>
      <w:spacing w:line="360" w:lineRule="atLeast"/>
      <w:jc w:val="both"/>
      <w:textAlignment w:val="baseline"/>
    </w:pPr>
    <w:rPr>
      <w:rFonts w:ascii="Arial" w:hAnsi="Arial"/>
      <w:sz w:val="22"/>
    </w:rPr>
  </w:style>
  <w:style w:type="paragraph" w:styleId="FootnoteText">
    <w:name w:val="footnote text"/>
    <w:aliases w:val="F1"/>
    <w:basedOn w:val="Normal"/>
    <w:link w:val="FootnoteTextChar"/>
    <w:uiPriority w:val="99"/>
    <w:rsid w:val="00C7520C"/>
    <w:rPr>
      <w:sz w:val="20"/>
    </w:rPr>
  </w:style>
  <w:style w:type="character" w:customStyle="1" w:styleId="FootnoteTextChar">
    <w:name w:val="Footnote Text Char"/>
    <w:aliases w:val="F1 Char"/>
    <w:link w:val="FootnoteText"/>
    <w:uiPriority w:val="99"/>
    <w:locked/>
    <w:rsid w:val="00C7520C"/>
    <w:rPr>
      <w:rFonts w:ascii="Arial" w:hAnsi="Arial" w:cs="Times New Roman"/>
    </w:rPr>
  </w:style>
  <w:style w:type="character" w:styleId="FootnoteReference">
    <w:name w:val="footnote reference"/>
    <w:rsid w:val="00C7520C"/>
    <w:rPr>
      <w:rFonts w:cs="Times New Roman"/>
      <w:vertAlign w:val="superscript"/>
    </w:rPr>
  </w:style>
  <w:style w:type="paragraph" w:customStyle="1" w:styleId="OMBSectionHeading">
    <w:name w:val="OMB Section Heading"/>
    <w:basedOn w:val="StyleHeading2NotItalicBefore0ptAfter6ptLinespa"/>
    <w:link w:val="OMBSectionHeadingChar"/>
    <w:uiPriority w:val="99"/>
    <w:rsid w:val="00374A61"/>
    <w:pPr>
      <w:numPr>
        <w:numId w:val="15"/>
      </w:numPr>
      <w:tabs>
        <w:tab w:val="left" w:pos="360"/>
      </w:tabs>
      <w:spacing w:before="600"/>
    </w:pPr>
  </w:style>
  <w:style w:type="character" w:customStyle="1" w:styleId="StyleHeading2NotItalicBefore0ptAfter6ptLinespaChar">
    <w:name w:val="Style Heading 2 + Not Italic Before:  0 pt After:  6 pt Line spa... Char"/>
    <w:basedOn w:val="Heading2Char"/>
    <w:link w:val="StyleHeading2NotItalicBefore0ptAfter6ptLinespa"/>
    <w:uiPriority w:val="99"/>
    <w:locked/>
    <w:rsid w:val="00374A61"/>
    <w:rPr>
      <w:rFonts w:ascii="Arial" w:hAnsi="Arial" w:cs="Arial"/>
      <w:b/>
      <w:bCs/>
      <w:i/>
      <w:iCs/>
      <w:sz w:val="28"/>
      <w:szCs w:val="28"/>
      <w:lang w:val="en-US" w:eastAsia="en-US" w:bidi="ar-SA"/>
    </w:rPr>
  </w:style>
  <w:style w:type="character" w:customStyle="1" w:styleId="OMBSectionHeadingChar">
    <w:name w:val="OMB Section Heading Char"/>
    <w:link w:val="OMBSectionHeading"/>
    <w:uiPriority w:val="99"/>
    <w:locked/>
    <w:rsid w:val="00374A61"/>
    <w:rPr>
      <w:rFonts w:ascii="Arial" w:hAnsi="Arial" w:cs="Arial"/>
      <w:b/>
      <w:bCs/>
      <w:i/>
      <w:iCs/>
      <w:sz w:val="28"/>
      <w:szCs w:val="28"/>
      <w:lang w:val="en-US" w:eastAsia="en-US" w:bidi="ar-SA"/>
    </w:rPr>
  </w:style>
  <w:style w:type="table" w:styleId="TableGrid">
    <w:name w:val="Table Grid"/>
    <w:basedOn w:val="TableNormal"/>
    <w:locked/>
    <w:rsid w:val="006309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C67625"/>
  </w:style>
  <w:style w:type="paragraph" w:styleId="PlainText">
    <w:name w:val="Plain Text"/>
    <w:basedOn w:val="Normal"/>
    <w:link w:val="PlainTextChar"/>
    <w:uiPriority w:val="99"/>
    <w:unhideWhenUsed/>
    <w:rsid w:val="00F362CB"/>
    <w:rPr>
      <w:rFonts w:ascii="Consolas" w:eastAsia="Calibri" w:hAnsi="Consolas"/>
      <w:sz w:val="21"/>
      <w:szCs w:val="21"/>
    </w:rPr>
  </w:style>
  <w:style w:type="character" w:customStyle="1" w:styleId="PlainTextChar">
    <w:name w:val="Plain Text Char"/>
    <w:link w:val="PlainText"/>
    <w:uiPriority w:val="99"/>
    <w:rsid w:val="00F362CB"/>
    <w:rPr>
      <w:rFonts w:ascii="Consolas" w:eastAsia="Calibri" w:hAnsi="Consolas"/>
      <w:sz w:val="21"/>
      <w:szCs w:val="21"/>
    </w:rPr>
  </w:style>
  <w:style w:type="paragraph" w:customStyle="1" w:styleId="Style1">
    <w:name w:val="Style1"/>
    <w:basedOn w:val="Normal"/>
    <w:link w:val="Style1Char"/>
    <w:qFormat/>
    <w:rsid w:val="001A1CB1"/>
    <w:pPr>
      <w:widowControl/>
      <w:adjustRightInd/>
      <w:spacing w:line="240" w:lineRule="auto"/>
      <w:jc w:val="left"/>
      <w:textAlignment w:val="auto"/>
    </w:pPr>
    <w:rPr>
      <w:rFonts w:ascii="Times New Roman" w:hAnsi="Times New Roman"/>
      <w:sz w:val="24"/>
      <w:szCs w:val="24"/>
    </w:rPr>
  </w:style>
  <w:style w:type="character" w:customStyle="1" w:styleId="Style1Char">
    <w:name w:val="Style1 Char"/>
    <w:link w:val="Style1"/>
    <w:rsid w:val="001A1CB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1458">
      <w:bodyDiv w:val="1"/>
      <w:marLeft w:val="0"/>
      <w:marRight w:val="0"/>
      <w:marTop w:val="0"/>
      <w:marBottom w:val="0"/>
      <w:divBdr>
        <w:top w:val="none" w:sz="0" w:space="0" w:color="auto"/>
        <w:left w:val="none" w:sz="0" w:space="0" w:color="auto"/>
        <w:bottom w:val="none" w:sz="0" w:space="0" w:color="auto"/>
        <w:right w:val="none" w:sz="0" w:space="0" w:color="auto"/>
      </w:divBdr>
    </w:div>
    <w:div w:id="28189665">
      <w:bodyDiv w:val="1"/>
      <w:marLeft w:val="0"/>
      <w:marRight w:val="0"/>
      <w:marTop w:val="0"/>
      <w:marBottom w:val="0"/>
      <w:divBdr>
        <w:top w:val="none" w:sz="0" w:space="0" w:color="auto"/>
        <w:left w:val="none" w:sz="0" w:space="0" w:color="auto"/>
        <w:bottom w:val="none" w:sz="0" w:space="0" w:color="auto"/>
        <w:right w:val="none" w:sz="0" w:space="0" w:color="auto"/>
      </w:divBdr>
    </w:div>
    <w:div w:id="167792265">
      <w:bodyDiv w:val="1"/>
      <w:marLeft w:val="0"/>
      <w:marRight w:val="0"/>
      <w:marTop w:val="0"/>
      <w:marBottom w:val="0"/>
      <w:divBdr>
        <w:top w:val="none" w:sz="0" w:space="0" w:color="auto"/>
        <w:left w:val="none" w:sz="0" w:space="0" w:color="auto"/>
        <w:bottom w:val="none" w:sz="0" w:space="0" w:color="auto"/>
        <w:right w:val="none" w:sz="0" w:space="0" w:color="auto"/>
      </w:divBdr>
    </w:div>
    <w:div w:id="476068761">
      <w:bodyDiv w:val="1"/>
      <w:marLeft w:val="0"/>
      <w:marRight w:val="0"/>
      <w:marTop w:val="0"/>
      <w:marBottom w:val="0"/>
      <w:divBdr>
        <w:top w:val="none" w:sz="0" w:space="0" w:color="auto"/>
        <w:left w:val="none" w:sz="0" w:space="0" w:color="auto"/>
        <w:bottom w:val="none" w:sz="0" w:space="0" w:color="auto"/>
        <w:right w:val="none" w:sz="0" w:space="0" w:color="auto"/>
      </w:divBdr>
    </w:div>
    <w:div w:id="817108929">
      <w:marLeft w:val="0"/>
      <w:marRight w:val="0"/>
      <w:marTop w:val="0"/>
      <w:marBottom w:val="0"/>
      <w:divBdr>
        <w:top w:val="none" w:sz="0" w:space="0" w:color="auto"/>
        <w:left w:val="none" w:sz="0" w:space="0" w:color="auto"/>
        <w:bottom w:val="none" w:sz="0" w:space="0" w:color="auto"/>
        <w:right w:val="none" w:sz="0" w:space="0" w:color="auto"/>
      </w:divBdr>
    </w:div>
    <w:div w:id="817108930">
      <w:marLeft w:val="0"/>
      <w:marRight w:val="0"/>
      <w:marTop w:val="0"/>
      <w:marBottom w:val="0"/>
      <w:divBdr>
        <w:top w:val="none" w:sz="0" w:space="0" w:color="auto"/>
        <w:left w:val="none" w:sz="0" w:space="0" w:color="auto"/>
        <w:bottom w:val="none" w:sz="0" w:space="0" w:color="auto"/>
        <w:right w:val="none" w:sz="0" w:space="0" w:color="auto"/>
      </w:divBdr>
    </w:div>
    <w:div w:id="817108931">
      <w:marLeft w:val="0"/>
      <w:marRight w:val="0"/>
      <w:marTop w:val="0"/>
      <w:marBottom w:val="0"/>
      <w:divBdr>
        <w:top w:val="none" w:sz="0" w:space="0" w:color="auto"/>
        <w:left w:val="none" w:sz="0" w:space="0" w:color="auto"/>
        <w:bottom w:val="none" w:sz="0" w:space="0" w:color="auto"/>
        <w:right w:val="none" w:sz="0" w:space="0" w:color="auto"/>
      </w:divBdr>
    </w:div>
    <w:div w:id="817108932">
      <w:marLeft w:val="0"/>
      <w:marRight w:val="0"/>
      <w:marTop w:val="0"/>
      <w:marBottom w:val="0"/>
      <w:divBdr>
        <w:top w:val="none" w:sz="0" w:space="0" w:color="auto"/>
        <w:left w:val="none" w:sz="0" w:space="0" w:color="auto"/>
        <w:bottom w:val="none" w:sz="0" w:space="0" w:color="auto"/>
        <w:right w:val="none" w:sz="0" w:space="0" w:color="auto"/>
      </w:divBdr>
    </w:div>
    <w:div w:id="817108933">
      <w:marLeft w:val="0"/>
      <w:marRight w:val="0"/>
      <w:marTop w:val="0"/>
      <w:marBottom w:val="0"/>
      <w:divBdr>
        <w:top w:val="none" w:sz="0" w:space="0" w:color="auto"/>
        <w:left w:val="none" w:sz="0" w:space="0" w:color="auto"/>
        <w:bottom w:val="none" w:sz="0" w:space="0" w:color="auto"/>
        <w:right w:val="none" w:sz="0" w:space="0" w:color="auto"/>
      </w:divBdr>
    </w:div>
    <w:div w:id="817108934">
      <w:marLeft w:val="0"/>
      <w:marRight w:val="0"/>
      <w:marTop w:val="0"/>
      <w:marBottom w:val="0"/>
      <w:divBdr>
        <w:top w:val="none" w:sz="0" w:space="0" w:color="auto"/>
        <w:left w:val="none" w:sz="0" w:space="0" w:color="auto"/>
        <w:bottom w:val="none" w:sz="0" w:space="0" w:color="auto"/>
        <w:right w:val="none" w:sz="0" w:space="0" w:color="auto"/>
      </w:divBdr>
    </w:div>
    <w:div w:id="817108935">
      <w:marLeft w:val="0"/>
      <w:marRight w:val="0"/>
      <w:marTop w:val="0"/>
      <w:marBottom w:val="0"/>
      <w:divBdr>
        <w:top w:val="none" w:sz="0" w:space="0" w:color="auto"/>
        <w:left w:val="none" w:sz="0" w:space="0" w:color="auto"/>
        <w:bottom w:val="none" w:sz="0" w:space="0" w:color="auto"/>
        <w:right w:val="none" w:sz="0" w:space="0" w:color="auto"/>
      </w:divBdr>
    </w:div>
    <w:div w:id="817108936">
      <w:marLeft w:val="0"/>
      <w:marRight w:val="0"/>
      <w:marTop w:val="0"/>
      <w:marBottom w:val="0"/>
      <w:divBdr>
        <w:top w:val="none" w:sz="0" w:space="0" w:color="auto"/>
        <w:left w:val="none" w:sz="0" w:space="0" w:color="auto"/>
        <w:bottom w:val="none" w:sz="0" w:space="0" w:color="auto"/>
        <w:right w:val="none" w:sz="0" w:space="0" w:color="auto"/>
      </w:divBdr>
    </w:div>
    <w:div w:id="817108937">
      <w:marLeft w:val="0"/>
      <w:marRight w:val="0"/>
      <w:marTop w:val="0"/>
      <w:marBottom w:val="0"/>
      <w:divBdr>
        <w:top w:val="none" w:sz="0" w:space="0" w:color="auto"/>
        <w:left w:val="none" w:sz="0" w:space="0" w:color="auto"/>
        <w:bottom w:val="none" w:sz="0" w:space="0" w:color="auto"/>
        <w:right w:val="none" w:sz="0" w:space="0" w:color="auto"/>
      </w:divBdr>
    </w:div>
    <w:div w:id="817108938">
      <w:marLeft w:val="0"/>
      <w:marRight w:val="0"/>
      <w:marTop w:val="0"/>
      <w:marBottom w:val="0"/>
      <w:divBdr>
        <w:top w:val="none" w:sz="0" w:space="0" w:color="auto"/>
        <w:left w:val="none" w:sz="0" w:space="0" w:color="auto"/>
        <w:bottom w:val="none" w:sz="0" w:space="0" w:color="auto"/>
        <w:right w:val="none" w:sz="0" w:space="0" w:color="auto"/>
      </w:divBdr>
    </w:div>
    <w:div w:id="817108939">
      <w:marLeft w:val="0"/>
      <w:marRight w:val="0"/>
      <w:marTop w:val="0"/>
      <w:marBottom w:val="0"/>
      <w:divBdr>
        <w:top w:val="none" w:sz="0" w:space="0" w:color="auto"/>
        <w:left w:val="none" w:sz="0" w:space="0" w:color="auto"/>
        <w:bottom w:val="none" w:sz="0" w:space="0" w:color="auto"/>
        <w:right w:val="none" w:sz="0" w:space="0" w:color="auto"/>
      </w:divBdr>
    </w:div>
    <w:div w:id="857894549">
      <w:bodyDiv w:val="1"/>
      <w:marLeft w:val="0"/>
      <w:marRight w:val="0"/>
      <w:marTop w:val="0"/>
      <w:marBottom w:val="0"/>
      <w:divBdr>
        <w:top w:val="none" w:sz="0" w:space="0" w:color="auto"/>
        <w:left w:val="none" w:sz="0" w:space="0" w:color="auto"/>
        <w:bottom w:val="none" w:sz="0" w:space="0" w:color="auto"/>
        <w:right w:val="none" w:sz="0" w:space="0" w:color="auto"/>
      </w:divBdr>
    </w:div>
    <w:div w:id="2113427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styles" Target="styles.xm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webSettings" Target="webSetting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numbering" Target="numbering.xm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settings" Target="settings.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endnotes" Target="endnotes.xml"/><Relationship Id="rId28" Type="http://schemas.openxmlformats.org/officeDocument/2006/relationships/fontTable" Target="fontTable.xml"/><Relationship Id="rId10" Type="http://schemas.openxmlformats.org/officeDocument/2006/relationships/customXml" Target="../customXml/item10.xml"/><Relationship Id="rId19"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footnotes" Target="footnotes.xml"/><Relationship Id="rId27"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ftp://akmc.biz/ShareSpace/ResMeth-IS-Spring2012/Zhora_el_Gauche/Reading%20Materials/Someren_et_al-The_Think_Aloud_Metho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4B10ED-B24C-4926-99AD-85C80CD2114F}">
  <ds:schemaRefs>
    <ds:schemaRef ds:uri="http://schemas.openxmlformats.org/officeDocument/2006/bibliography"/>
  </ds:schemaRefs>
</ds:datastoreItem>
</file>

<file path=customXml/itemProps10.xml><?xml version="1.0" encoding="utf-8"?>
<ds:datastoreItem xmlns:ds="http://schemas.openxmlformats.org/officeDocument/2006/customXml" ds:itemID="{41CBA14B-B99E-4710-83C9-C223D9AACD22}">
  <ds:schemaRefs>
    <ds:schemaRef ds:uri="http://schemas.openxmlformats.org/officeDocument/2006/bibliography"/>
  </ds:schemaRefs>
</ds:datastoreItem>
</file>

<file path=customXml/itemProps11.xml><?xml version="1.0" encoding="utf-8"?>
<ds:datastoreItem xmlns:ds="http://schemas.openxmlformats.org/officeDocument/2006/customXml" ds:itemID="{26FEE194-7E78-444B-8414-6D51FCE04443}">
  <ds:schemaRefs>
    <ds:schemaRef ds:uri="http://schemas.openxmlformats.org/officeDocument/2006/bibliography"/>
  </ds:schemaRefs>
</ds:datastoreItem>
</file>

<file path=customXml/itemProps12.xml><?xml version="1.0" encoding="utf-8"?>
<ds:datastoreItem xmlns:ds="http://schemas.openxmlformats.org/officeDocument/2006/customXml" ds:itemID="{12D4AC3C-4BCD-475D-81BA-A8521F851B1C}">
  <ds:schemaRefs>
    <ds:schemaRef ds:uri="http://schemas.openxmlformats.org/officeDocument/2006/bibliography"/>
  </ds:schemaRefs>
</ds:datastoreItem>
</file>

<file path=customXml/itemProps13.xml><?xml version="1.0" encoding="utf-8"?>
<ds:datastoreItem xmlns:ds="http://schemas.openxmlformats.org/officeDocument/2006/customXml" ds:itemID="{10454452-DDD4-489D-B8E3-9A0A5F5EF49E}">
  <ds:schemaRefs>
    <ds:schemaRef ds:uri="http://schemas.openxmlformats.org/officeDocument/2006/bibliography"/>
  </ds:schemaRefs>
</ds:datastoreItem>
</file>

<file path=customXml/itemProps14.xml><?xml version="1.0" encoding="utf-8"?>
<ds:datastoreItem xmlns:ds="http://schemas.openxmlformats.org/officeDocument/2006/customXml" ds:itemID="{760EED92-5E5A-4333-ADFF-6F92BACB6347}">
  <ds:schemaRefs>
    <ds:schemaRef ds:uri="http://schemas.openxmlformats.org/officeDocument/2006/bibliography"/>
  </ds:schemaRefs>
</ds:datastoreItem>
</file>

<file path=customXml/itemProps15.xml><?xml version="1.0" encoding="utf-8"?>
<ds:datastoreItem xmlns:ds="http://schemas.openxmlformats.org/officeDocument/2006/customXml" ds:itemID="{2659AE31-CD70-416D-8B7A-6A970B833207}">
  <ds:schemaRefs>
    <ds:schemaRef ds:uri="http://schemas.openxmlformats.org/officeDocument/2006/bibliography"/>
  </ds:schemaRefs>
</ds:datastoreItem>
</file>

<file path=customXml/itemProps16.xml><?xml version="1.0" encoding="utf-8"?>
<ds:datastoreItem xmlns:ds="http://schemas.openxmlformats.org/officeDocument/2006/customXml" ds:itemID="{0D95CA39-16C7-493F-9F58-8EA9B3C46A8D}">
  <ds:schemaRefs>
    <ds:schemaRef ds:uri="http://schemas.openxmlformats.org/officeDocument/2006/bibliography"/>
  </ds:schemaRefs>
</ds:datastoreItem>
</file>

<file path=customXml/itemProps2.xml><?xml version="1.0" encoding="utf-8"?>
<ds:datastoreItem xmlns:ds="http://schemas.openxmlformats.org/officeDocument/2006/customXml" ds:itemID="{287CCD39-DCCD-4B0F-BE99-07A59402265E}">
  <ds:schemaRefs>
    <ds:schemaRef ds:uri="http://schemas.openxmlformats.org/officeDocument/2006/bibliography"/>
  </ds:schemaRefs>
</ds:datastoreItem>
</file>

<file path=customXml/itemProps3.xml><?xml version="1.0" encoding="utf-8"?>
<ds:datastoreItem xmlns:ds="http://schemas.openxmlformats.org/officeDocument/2006/customXml" ds:itemID="{8D0A3A68-9848-4638-A46C-47AFC401B292}">
  <ds:schemaRefs>
    <ds:schemaRef ds:uri="http://schemas.openxmlformats.org/officeDocument/2006/bibliography"/>
  </ds:schemaRefs>
</ds:datastoreItem>
</file>

<file path=customXml/itemProps4.xml><?xml version="1.0" encoding="utf-8"?>
<ds:datastoreItem xmlns:ds="http://schemas.openxmlformats.org/officeDocument/2006/customXml" ds:itemID="{11C63538-A5EA-4BA4-B2C7-C987A2CF16B1}">
  <ds:schemaRefs>
    <ds:schemaRef ds:uri="http://schemas.openxmlformats.org/officeDocument/2006/bibliography"/>
  </ds:schemaRefs>
</ds:datastoreItem>
</file>

<file path=customXml/itemProps5.xml><?xml version="1.0" encoding="utf-8"?>
<ds:datastoreItem xmlns:ds="http://schemas.openxmlformats.org/officeDocument/2006/customXml" ds:itemID="{C73FF512-0B8F-42F8-9FC9-04D472F594B4}">
  <ds:schemaRefs>
    <ds:schemaRef ds:uri="http://schemas.openxmlformats.org/officeDocument/2006/bibliography"/>
  </ds:schemaRefs>
</ds:datastoreItem>
</file>

<file path=customXml/itemProps6.xml><?xml version="1.0" encoding="utf-8"?>
<ds:datastoreItem xmlns:ds="http://schemas.openxmlformats.org/officeDocument/2006/customXml" ds:itemID="{8422C338-8158-4226-8509-3A244864DE3C}">
  <ds:schemaRefs>
    <ds:schemaRef ds:uri="http://schemas.openxmlformats.org/officeDocument/2006/bibliography"/>
  </ds:schemaRefs>
</ds:datastoreItem>
</file>

<file path=customXml/itemProps7.xml><?xml version="1.0" encoding="utf-8"?>
<ds:datastoreItem xmlns:ds="http://schemas.openxmlformats.org/officeDocument/2006/customXml" ds:itemID="{C7836B80-92D5-42D9-B6E2-58198010D0E2}">
  <ds:schemaRefs>
    <ds:schemaRef ds:uri="http://schemas.openxmlformats.org/officeDocument/2006/bibliography"/>
  </ds:schemaRefs>
</ds:datastoreItem>
</file>

<file path=customXml/itemProps8.xml><?xml version="1.0" encoding="utf-8"?>
<ds:datastoreItem xmlns:ds="http://schemas.openxmlformats.org/officeDocument/2006/customXml" ds:itemID="{09EEC901-3C31-4105-88F0-478965692011}">
  <ds:schemaRefs>
    <ds:schemaRef ds:uri="http://schemas.openxmlformats.org/officeDocument/2006/bibliography"/>
  </ds:schemaRefs>
</ds:datastoreItem>
</file>

<file path=customXml/itemProps9.xml><?xml version="1.0" encoding="utf-8"?>
<ds:datastoreItem xmlns:ds="http://schemas.openxmlformats.org/officeDocument/2006/customXml" ds:itemID="{085E98B2-002F-4D4F-B2E2-A476D9158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12</Pages>
  <Words>4144</Words>
  <Characters>23624</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Background Cog Lab OMB Submission V.1</vt:lpstr>
    </vt:vector>
  </TitlesOfParts>
  <Company>Abt Associates, Inc.</Company>
  <LinksUpToDate>false</LinksUpToDate>
  <CharactersWithSpaces>27713</CharactersWithSpaces>
  <SharedDoc>false</SharedDoc>
  <HLinks>
    <vt:vector size="78" baseType="variant">
      <vt:variant>
        <vt:i4>1114169</vt:i4>
      </vt:variant>
      <vt:variant>
        <vt:i4>62</vt:i4>
      </vt:variant>
      <vt:variant>
        <vt:i4>0</vt:i4>
      </vt:variant>
      <vt:variant>
        <vt:i4>5</vt:i4>
      </vt:variant>
      <vt:variant>
        <vt:lpwstr/>
      </vt:variant>
      <vt:variant>
        <vt:lpwstr>_Toc370482271</vt:lpwstr>
      </vt:variant>
      <vt:variant>
        <vt:i4>1114169</vt:i4>
      </vt:variant>
      <vt:variant>
        <vt:i4>56</vt:i4>
      </vt:variant>
      <vt:variant>
        <vt:i4>0</vt:i4>
      </vt:variant>
      <vt:variant>
        <vt:i4>5</vt:i4>
      </vt:variant>
      <vt:variant>
        <vt:lpwstr/>
      </vt:variant>
      <vt:variant>
        <vt:lpwstr>_Toc370482270</vt:lpwstr>
      </vt:variant>
      <vt:variant>
        <vt:i4>1048633</vt:i4>
      </vt:variant>
      <vt:variant>
        <vt:i4>50</vt:i4>
      </vt:variant>
      <vt:variant>
        <vt:i4>0</vt:i4>
      </vt:variant>
      <vt:variant>
        <vt:i4>5</vt:i4>
      </vt:variant>
      <vt:variant>
        <vt:lpwstr/>
      </vt:variant>
      <vt:variant>
        <vt:lpwstr>_Toc370482269</vt:lpwstr>
      </vt:variant>
      <vt:variant>
        <vt:i4>1048633</vt:i4>
      </vt:variant>
      <vt:variant>
        <vt:i4>44</vt:i4>
      </vt:variant>
      <vt:variant>
        <vt:i4>0</vt:i4>
      </vt:variant>
      <vt:variant>
        <vt:i4>5</vt:i4>
      </vt:variant>
      <vt:variant>
        <vt:lpwstr/>
      </vt:variant>
      <vt:variant>
        <vt:lpwstr>_Toc370482268</vt:lpwstr>
      </vt:variant>
      <vt:variant>
        <vt:i4>1048633</vt:i4>
      </vt:variant>
      <vt:variant>
        <vt:i4>38</vt:i4>
      </vt:variant>
      <vt:variant>
        <vt:i4>0</vt:i4>
      </vt:variant>
      <vt:variant>
        <vt:i4>5</vt:i4>
      </vt:variant>
      <vt:variant>
        <vt:lpwstr/>
      </vt:variant>
      <vt:variant>
        <vt:lpwstr>_Toc370482267</vt:lpwstr>
      </vt:variant>
      <vt:variant>
        <vt:i4>1048633</vt:i4>
      </vt:variant>
      <vt:variant>
        <vt:i4>32</vt:i4>
      </vt:variant>
      <vt:variant>
        <vt:i4>0</vt:i4>
      </vt:variant>
      <vt:variant>
        <vt:i4>5</vt:i4>
      </vt:variant>
      <vt:variant>
        <vt:lpwstr/>
      </vt:variant>
      <vt:variant>
        <vt:lpwstr>_Toc370482266</vt:lpwstr>
      </vt:variant>
      <vt:variant>
        <vt:i4>1048633</vt:i4>
      </vt:variant>
      <vt:variant>
        <vt:i4>26</vt:i4>
      </vt:variant>
      <vt:variant>
        <vt:i4>0</vt:i4>
      </vt:variant>
      <vt:variant>
        <vt:i4>5</vt:i4>
      </vt:variant>
      <vt:variant>
        <vt:lpwstr/>
      </vt:variant>
      <vt:variant>
        <vt:lpwstr>_Toc370482265</vt:lpwstr>
      </vt:variant>
      <vt:variant>
        <vt:i4>1048633</vt:i4>
      </vt:variant>
      <vt:variant>
        <vt:i4>20</vt:i4>
      </vt:variant>
      <vt:variant>
        <vt:i4>0</vt:i4>
      </vt:variant>
      <vt:variant>
        <vt:i4>5</vt:i4>
      </vt:variant>
      <vt:variant>
        <vt:lpwstr/>
      </vt:variant>
      <vt:variant>
        <vt:lpwstr>_Toc370482264</vt:lpwstr>
      </vt:variant>
      <vt:variant>
        <vt:i4>1048633</vt:i4>
      </vt:variant>
      <vt:variant>
        <vt:i4>14</vt:i4>
      </vt:variant>
      <vt:variant>
        <vt:i4>0</vt:i4>
      </vt:variant>
      <vt:variant>
        <vt:i4>5</vt:i4>
      </vt:variant>
      <vt:variant>
        <vt:lpwstr/>
      </vt:variant>
      <vt:variant>
        <vt:lpwstr>_Toc370482263</vt:lpwstr>
      </vt:variant>
      <vt:variant>
        <vt:i4>1048633</vt:i4>
      </vt:variant>
      <vt:variant>
        <vt:i4>8</vt:i4>
      </vt:variant>
      <vt:variant>
        <vt:i4>0</vt:i4>
      </vt:variant>
      <vt:variant>
        <vt:i4>5</vt:i4>
      </vt:variant>
      <vt:variant>
        <vt:lpwstr/>
      </vt:variant>
      <vt:variant>
        <vt:lpwstr>_Toc370482262</vt:lpwstr>
      </vt:variant>
      <vt:variant>
        <vt:i4>1048633</vt:i4>
      </vt:variant>
      <vt:variant>
        <vt:i4>2</vt:i4>
      </vt:variant>
      <vt:variant>
        <vt:i4>0</vt:i4>
      </vt:variant>
      <vt:variant>
        <vt:i4>5</vt:i4>
      </vt:variant>
      <vt:variant>
        <vt:lpwstr/>
      </vt:variant>
      <vt:variant>
        <vt:lpwstr>_Toc370482261</vt:lpwstr>
      </vt:variant>
      <vt:variant>
        <vt:i4>1638444</vt:i4>
      </vt:variant>
      <vt:variant>
        <vt:i4>3</vt:i4>
      </vt:variant>
      <vt:variant>
        <vt:i4>0</vt:i4>
      </vt:variant>
      <vt:variant>
        <vt:i4>5</vt:i4>
      </vt:variant>
      <vt:variant>
        <vt:lpwstr>ftp://akmc.biz/ShareSpace/ResMeth-IS-Spring2012/Zhora_el_Gauche/Reading Materials/Someren_et_al-The_Think_Aloud_Method.pdf</vt:lpwstr>
      </vt:variant>
      <vt:variant>
        <vt:lpwstr/>
      </vt:variant>
      <vt:variant>
        <vt:i4>5308488</vt:i4>
      </vt:variant>
      <vt:variant>
        <vt:i4>0</vt:i4>
      </vt:variant>
      <vt:variant>
        <vt:i4>0</vt:i4>
      </vt:variant>
      <vt:variant>
        <vt:i4>5</vt:i4>
      </vt:variant>
      <vt:variant>
        <vt:lpwstr>http://www.idemployee.id.tue.nl/g.w.m.rauterberg/lecturenotes/DG308 DID/nielsen-1994.pdf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Background Cog Lab OMB Submission V.1</dc:title>
  <dc:subject>NAEP BQ</dc:subject>
  <dc:creator>Donnell Butler</dc:creator>
  <cp:keywords>cognitive, interview</cp:keywords>
  <cp:lastModifiedBy>Kashka Kubzdela</cp:lastModifiedBy>
  <cp:revision>58</cp:revision>
  <cp:lastPrinted>2013-10-31T16:24:00Z</cp:lastPrinted>
  <dcterms:created xsi:type="dcterms:W3CDTF">2015-08-02T00:29:00Z</dcterms:created>
  <dcterms:modified xsi:type="dcterms:W3CDTF">2015-08-06T00:36:00Z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nts">
    <vt:lpwstr/>
  </property>
  <property fmtid="{D5CDD505-2E9C-101B-9397-08002B2CF9AE}" pid="3" name="ContentType">
    <vt:lpwstr>NAEP Document</vt:lpwstr>
  </property>
</Properties>
</file>