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911A5F" w:rsidRDefault="008551CF" w:rsidP="00911A5F">
      <w:pPr>
        <w:pStyle w:val="Heading2"/>
        <w:tabs>
          <w:tab w:val="left" w:pos="900"/>
        </w:tabs>
        <w:ind w:right="-180"/>
        <w:rPr>
          <w:sz w:val="28"/>
        </w:rPr>
      </w:pPr>
      <w:r>
        <w:rPr>
          <w:sz w:val="28"/>
        </w:rPr>
        <w:t>OMB Control Number: 12</w:t>
      </w:r>
      <w:r w:rsidR="004B3716">
        <w:rPr>
          <w:sz w:val="28"/>
        </w:rPr>
        <w:t>2</w:t>
      </w:r>
      <w:r w:rsidR="006070BA">
        <w:rPr>
          <w:sz w:val="28"/>
        </w:rPr>
        <w:t>5</w:t>
      </w:r>
      <w:r>
        <w:rPr>
          <w:sz w:val="28"/>
        </w:rPr>
        <w:t>-</w:t>
      </w:r>
      <w:r w:rsidR="00775100">
        <w:rPr>
          <w:sz w:val="28"/>
        </w:rPr>
        <w:t>0088</w:t>
      </w:r>
    </w:p>
    <w:p w:rsidR="008551CF" w:rsidRPr="00911A5F" w:rsidRDefault="00F14A12" w:rsidP="00911A5F">
      <w:pPr>
        <w:pStyle w:val="Heading2"/>
        <w:tabs>
          <w:tab w:val="left" w:pos="900"/>
        </w:tabs>
        <w:ind w:right="-180"/>
        <w:rPr>
          <w:sz w:val="28"/>
        </w:rPr>
      </w:pPr>
      <w:r>
        <w:rPr>
          <w:sz w:val="28"/>
        </w:rPr>
        <w:t>Expiration</w:t>
      </w:r>
      <w:r w:rsidR="00911A5F">
        <w:rPr>
          <w:sz w:val="28"/>
        </w:rPr>
        <w:t xml:space="preserve"> Date</w:t>
      </w:r>
      <w:r>
        <w:rPr>
          <w:sz w:val="28"/>
        </w:rPr>
        <w:t>: 8/31/2017</w:t>
      </w:r>
    </w:p>
    <w:p w:rsidR="008551CF" w:rsidRPr="009239AA" w:rsidRDefault="00596C89" w:rsidP="00434E33">
      <w:pPr>
        <w:rPr>
          <w:b/>
        </w:rPr>
      </w:pPr>
      <w:r>
        <w:rPr>
          <w:noProof/>
        </w:rPr>
        <mc:AlternateContent>
          <mc:Choice Requires="wps">
            <w:drawing>
              <wp:anchor distT="0" distB="0" distL="114300" distR="114300" simplePos="0" relativeHeight="251658240" behindDoc="0" locked="0" layoutInCell="0" allowOverlap="1" wp14:anchorId="72497FA4" wp14:editId="08B2A207">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7A5801">
        <w:t>Web-based needs assessment and satisfaction survey.</w:t>
      </w:r>
    </w:p>
    <w:p w:rsidR="008551CF" w:rsidRDefault="008551CF"/>
    <w:p w:rsidR="008551CF" w:rsidRDefault="008551CF">
      <w:r>
        <w:rPr>
          <w:b/>
        </w:rPr>
        <w:t>PURPOSE</w:t>
      </w:r>
      <w:r w:rsidRPr="009239AA">
        <w:rPr>
          <w:b/>
        </w:rPr>
        <w:t xml:space="preserve">:  </w:t>
      </w:r>
    </w:p>
    <w:p w:rsidR="009828A7" w:rsidRPr="004F0FEE" w:rsidRDefault="009828A7" w:rsidP="009828A7">
      <w:pPr>
        <w:pStyle w:val="BodyText"/>
        <w:rPr>
          <w:i w:val="0"/>
          <w:sz w:val="24"/>
          <w:szCs w:val="24"/>
        </w:rPr>
      </w:pPr>
      <w:r w:rsidRPr="004F0FEE">
        <w:rPr>
          <w:i w:val="0"/>
          <w:sz w:val="24"/>
          <w:szCs w:val="24"/>
        </w:rPr>
        <w:t xml:space="preserve">The purpose of this study is to conduct a web-based, Needs Assessment and Satisfaction Survey of stakeholders that work with the </w:t>
      </w:r>
      <w:r w:rsidR="004F0FEE">
        <w:rPr>
          <w:i w:val="0"/>
          <w:sz w:val="24"/>
          <w:szCs w:val="24"/>
        </w:rPr>
        <w:t>Office of Federal Contract Compliance Programs (</w:t>
      </w:r>
      <w:r w:rsidRPr="004F0FEE">
        <w:rPr>
          <w:i w:val="0"/>
          <w:sz w:val="24"/>
          <w:szCs w:val="24"/>
        </w:rPr>
        <w:t>OFCCP</w:t>
      </w:r>
      <w:r w:rsidR="004F0FEE">
        <w:rPr>
          <w:i w:val="0"/>
          <w:sz w:val="24"/>
          <w:szCs w:val="24"/>
        </w:rPr>
        <w:t>)</w:t>
      </w:r>
      <w:r w:rsidRPr="004F0FEE">
        <w:rPr>
          <w:i w:val="0"/>
          <w:sz w:val="24"/>
          <w:szCs w:val="24"/>
        </w:rPr>
        <w:t>. These stakeholders include small and large nonprofit and community based organizations. The goal of the survey is to understand the nature of the stakeholders’ relationship with OFCCP.  This information will be used to design an outreach strategy that improves the level of communication and understanding between OFCCP and the stakeholders.</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960405">
      <w:r>
        <w:t xml:space="preserve">The respondents are </w:t>
      </w:r>
      <w:r w:rsidR="00CE65B2">
        <w:t>organizations currently working with OFCCP, defined as “</w:t>
      </w:r>
      <w:r w:rsidR="000E745C">
        <w:t>stakeholders” in</w:t>
      </w:r>
      <w:r w:rsidR="008C29D1">
        <w:t xml:space="preserve"> OFCCPs efforts to </w:t>
      </w:r>
      <w:r w:rsidR="008C29D1" w:rsidRPr="008C29D1">
        <w:t>enhance the welfare and protect the rights of American workers by enforcing employment laws.</w:t>
      </w:r>
      <w:r w:rsidR="00CE65B2">
        <w:t xml:space="preserve"> These are institutions engaged for the purposes of </w:t>
      </w:r>
      <w:r w:rsidR="008C29D1">
        <w:t xml:space="preserve">relevant </w:t>
      </w:r>
      <w:r w:rsidR="00CE65B2">
        <w:t xml:space="preserve">outreach and education </w:t>
      </w:r>
      <w:r w:rsidR="00CF01C1">
        <w:t xml:space="preserve">(approximately </w:t>
      </w:r>
      <w:r>
        <w:t xml:space="preserve">500) </w:t>
      </w:r>
      <w:r w:rsidR="00CE65B2">
        <w:t xml:space="preserve">and include non-profit human service organizations, educational institutions and advocacy/rights organizations. </w:t>
      </w: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803E0">
        <w:rPr>
          <w:b/>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2803E0">
        <w:rPr>
          <w:bCs/>
          <w:sz w:val="24"/>
        </w:rPr>
        <w:t xml:space="preserve"> </w:t>
      </w:r>
      <w:r w:rsidR="00960405">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0E745C" w:rsidP="009C13B9">
      <w:r>
        <w:t xml:space="preserve">Name: </w:t>
      </w:r>
      <w:r w:rsidR="007F7525" w:rsidRPr="00176148">
        <w:t>Celeste Richie</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Yes  [</w:t>
      </w:r>
      <w:r w:rsidR="007F7525">
        <w:t>x</w:t>
      </w:r>
      <w:r>
        <w:t xml:space="preserve">]  No </w:t>
      </w:r>
    </w:p>
    <w:p w:rsidR="008551CF" w:rsidRPr="007F7525" w:rsidRDefault="008551CF" w:rsidP="00C86E91">
      <w:pPr>
        <w:pStyle w:val="ListParagraph"/>
        <w:numPr>
          <w:ilvl w:val="0"/>
          <w:numId w:val="18"/>
        </w:numPr>
      </w:pPr>
      <w:r>
        <w:lastRenderedPageBreak/>
        <w:t>If Yes, is the information that will be collected included in records that are subject to the Privacy Act of 1974</w:t>
      </w:r>
      <w:proofErr w:type="gramStart"/>
      <w:r>
        <w:t xml:space="preserve">?   </w:t>
      </w:r>
      <w:proofErr w:type="gramEnd"/>
      <w:r w:rsidR="00CF01C1">
        <w:t xml:space="preserve">[  ] Yes [  </w:t>
      </w:r>
      <w:r w:rsidRPr="007F7525">
        <w:t xml:space="preserve">] No   </w:t>
      </w:r>
    </w:p>
    <w:p w:rsidR="008551CF" w:rsidRPr="007F7525" w:rsidRDefault="008551CF" w:rsidP="00C86E91">
      <w:pPr>
        <w:pStyle w:val="ListParagraph"/>
        <w:numPr>
          <w:ilvl w:val="0"/>
          <w:numId w:val="18"/>
        </w:numPr>
      </w:pPr>
      <w:r>
        <w:t xml:space="preserve">If Applicable, has a System or Records Notice been published?  </w:t>
      </w:r>
      <w:r w:rsidRPr="007F7525">
        <w:t>[  ] Yes  [  ] No</w:t>
      </w:r>
    </w:p>
    <w:p w:rsidR="00911A5F" w:rsidRDefault="00911A5F"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
        <w:t>Is an incentive (e.g., money or reimbursement of expenses, token of appreciation) provided to participants?  [  ] Yes [</w:t>
      </w:r>
      <w:r w:rsidR="002803E0">
        <w:rPr>
          <w:b/>
        </w:rPr>
        <w:t>X</w:t>
      </w:r>
      <w:r>
        <w:t xml:space="preserve">] No  </w:t>
      </w:r>
    </w:p>
    <w:p w:rsidR="00AB5FDB" w:rsidRPr="00AB5FDB" w:rsidRDefault="00AB5FDB"/>
    <w:p w:rsidR="00554C64" w:rsidRDefault="00554C64" w:rsidP="00554C64">
      <w:r>
        <w:t xml:space="preserve">Personally Identifiable Information collected from the respondent includes name, occupation, organization name, address and phone number and email address.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Default="008551CF" w:rsidP="00843796">
            <w:pPr>
              <w:rPr>
                <w:b/>
              </w:rPr>
            </w:pPr>
            <w:r w:rsidRPr="00794D79">
              <w:rPr>
                <w:b/>
              </w:rPr>
              <w:t>Burden</w:t>
            </w:r>
          </w:p>
          <w:p w:rsidR="00EF00C3" w:rsidRPr="00794D79" w:rsidRDefault="00EF00C3" w:rsidP="00843796">
            <w:pPr>
              <w:rPr>
                <w:b/>
              </w:rPr>
            </w:pPr>
            <w:r>
              <w:rPr>
                <w:b/>
              </w:rPr>
              <w:t>Hours</w:t>
            </w:r>
          </w:p>
        </w:tc>
      </w:tr>
      <w:tr w:rsidR="008551CF" w:rsidRPr="00DA17B5" w:rsidTr="002D0C7E">
        <w:trPr>
          <w:trHeight w:val="274"/>
        </w:trPr>
        <w:tc>
          <w:tcPr>
            <w:tcW w:w="5418" w:type="dxa"/>
          </w:tcPr>
          <w:p w:rsidR="008551CF" w:rsidRDefault="00FF16DA" w:rsidP="00843796">
            <w:r>
              <w:t>Private Sector</w:t>
            </w:r>
            <w:r w:rsidR="004B3716">
              <w:t>—businesses or other for-profits and not-for-profit institutions</w:t>
            </w:r>
          </w:p>
        </w:tc>
        <w:tc>
          <w:tcPr>
            <w:tcW w:w="1530" w:type="dxa"/>
          </w:tcPr>
          <w:p w:rsidR="008551CF" w:rsidRDefault="00960405" w:rsidP="00843796">
            <w:r>
              <w:t>500</w:t>
            </w:r>
          </w:p>
        </w:tc>
        <w:tc>
          <w:tcPr>
            <w:tcW w:w="1710" w:type="dxa"/>
          </w:tcPr>
          <w:p w:rsidR="008551CF" w:rsidRDefault="00960405" w:rsidP="00843796">
            <w:r>
              <w:t>20 minutes</w:t>
            </w:r>
          </w:p>
        </w:tc>
        <w:tc>
          <w:tcPr>
            <w:tcW w:w="1003" w:type="dxa"/>
          </w:tcPr>
          <w:p w:rsidR="008551CF" w:rsidRPr="00794D79" w:rsidRDefault="00794D79" w:rsidP="00843796">
            <w:r w:rsidRPr="00794D79">
              <w:t>16</w:t>
            </w:r>
            <w:r w:rsidR="00FF16DA">
              <w:t>7</w:t>
            </w:r>
          </w:p>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F71D3E" w:rsidP="00843796">
            <w:pPr>
              <w:rPr>
                <w:b/>
              </w:rPr>
            </w:pPr>
            <w:r>
              <w:rPr>
                <w:b/>
              </w:rPr>
              <w:t>500</w:t>
            </w:r>
          </w:p>
        </w:tc>
        <w:tc>
          <w:tcPr>
            <w:tcW w:w="1710" w:type="dxa"/>
          </w:tcPr>
          <w:p w:rsidR="008551CF" w:rsidRPr="009D696E" w:rsidRDefault="00F71D3E" w:rsidP="00843796">
            <w:pPr>
              <w:rPr>
                <w:b/>
              </w:rPr>
            </w:pPr>
            <w:r>
              <w:rPr>
                <w:b/>
              </w:rPr>
              <w:t>2</w:t>
            </w:r>
            <w:r w:rsidR="009D696E" w:rsidRPr="009D696E">
              <w:rPr>
                <w:b/>
              </w:rPr>
              <w:t>0</w:t>
            </w:r>
            <w:r w:rsidR="009D696E">
              <w:rPr>
                <w:b/>
              </w:rPr>
              <w:t xml:space="preserve"> </w:t>
            </w:r>
            <w:r w:rsidR="009D696E" w:rsidRPr="009D696E">
              <w:rPr>
                <w:b/>
              </w:rPr>
              <w:t>minutes</w:t>
            </w:r>
          </w:p>
        </w:tc>
        <w:tc>
          <w:tcPr>
            <w:tcW w:w="1003" w:type="dxa"/>
          </w:tcPr>
          <w:p w:rsidR="008551CF" w:rsidRPr="002D0C7E" w:rsidRDefault="00F71D3E" w:rsidP="00843796">
            <w:pPr>
              <w:rPr>
                <w:b/>
              </w:rPr>
            </w:pPr>
            <w:r>
              <w:rPr>
                <w:b/>
              </w:rPr>
              <w:t>16</w:t>
            </w:r>
            <w:r w:rsidR="00FF16DA">
              <w:rPr>
                <w:b/>
              </w:rPr>
              <w:t>7</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w:t>
      </w:r>
      <w:r w:rsidR="002803E0">
        <w:t xml:space="preserve">is </w:t>
      </w:r>
      <w:r w:rsidR="00D558F3">
        <w:rPr>
          <w:u w:val="single"/>
        </w:rPr>
        <w:t>Year 1: $</w:t>
      </w:r>
      <w:r w:rsidR="00943631">
        <w:rPr>
          <w:u w:val="single"/>
        </w:rPr>
        <w:t>97 000; Year 2: $10 000</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r w:rsidR="00EF00C3">
        <w:rPr>
          <w:b/>
          <w:bCs/>
          <w:u w:val="single"/>
        </w:rPr>
        <w:t xml:space="preserve">please </w:t>
      </w:r>
      <w:r>
        <w:rPr>
          <w:b/>
          <w:bCs/>
          <w:u w:val="single"/>
        </w:rPr>
        <w:t>provide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 xml:space="preserve">Do you have a customer list or something similar that defines the universe of potential respondents and do you have a sampling plan for selecting </w:t>
      </w:r>
      <w:r w:rsidR="009D696E">
        <w:t>from this universe?</w:t>
      </w:r>
      <w:r w:rsidR="009D696E">
        <w:tab/>
      </w:r>
      <w:r w:rsidR="009D696E">
        <w:tab/>
      </w:r>
      <w:r w:rsidR="009D696E">
        <w:tab/>
      </w:r>
      <w:r w:rsidR="009D696E">
        <w:tab/>
      </w:r>
      <w:r w:rsidR="009D696E">
        <w:tab/>
      </w:r>
      <w:r w:rsidR="009D696E">
        <w:tab/>
      </w:r>
      <w:r w:rsidR="009D696E">
        <w:tab/>
      </w:r>
      <w:r w:rsidR="009D696E">
        <w:tab/>
      </w:r>
      <w:r w:rsidR="009D696E">
        <w:tab/>
      </w:r>
      <w:r w:rsidR="009D696E">
        <w:tab/>
      </w:r>
      <w:r w:rsidR="009D696E">
        <w:tab/>
        <w:t>[</w:t>
      </w:r>
      <w:r w:rsidR="009D696E">
        <w:rPr>
          <w:b/>
        </w:rPr>
        <w:t>X</w:t>
      </w:r>
      <w:r>
        <w:t>] Yes</w:t>
      </w:r>
      <w:r>
        <w:tab/>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AA4742" w:rsidRDefault="00AA4742" w:rsidP="008F4DDD">
      <w:pPr>
        <w:autoSpaceDE w:val="0"/>
        <w:autoSpaceDN w:val="0"/>
        <w:adjustRightInd w:val="0"/>
        <w:spacing w:after="240" w:line="171" w:lineRule="atLeast"/>
        <w:rPr>
          <w:sz w:val="18"/>
          <w:szCs w:val="18"/>
        </w:rPr>
      </w:pPr>
      <w:r w:rsidRPr="008A08C0">
        <w:rPr>
          <w:rFonts w:ascii="Caecilia LT Std Light" w:hAnsi="Caecilia LT Std Light"/>
        </w:rPr>
        <w:t xml:space="preserve">The Office of Federal Contractor Compliance Programs (OFCCP) strategic plan for outreach relies heavily on developing, maintaining, and growing relationships with targeted populations through </w:t>
      </w:r>
      <w:r>
        <w:rPr>
          <w:rFonts w:ascii="Caecilia LT Std Light" w:hAnsi="Caecilia LT Std Light"/>
        </w:rPr>
        <w:t>Stakeholders</w:t>
      </w:r>
      <w:r w:rsidR="000B0488">
        <w:rPr>
          <w:rFonts w:ascii="Caecilia LT Std Light" w:hAnsi="Caecilia LT Std Light"/>
        </w:rPr>
        <w:t xml:space="preserve">. </w:t>
      </w:r>
      <w:r w:rsidR="008F4DDD">
        <w:rPr>
          <w:rFonts w:ascii="Caecilia LT Std Light" w:hAnsi="Caecilia LT Std Light"/>
        </w:rPr>
        <w:t xml:space="preserve">The survey targets </w:t>
      </w:r>
      <w:r w:rsidR="00A45759">
        <w:rPr>
          <w:rFonts w:ascii="Caecilia LT Std Light" w:hAnsi="Caecilia LT Std Light"/>
        </w:rPr>
        <w:t xml:space="preserve">a </w:t>
      </w:r>
      <w:r w:rsidR="00A45759" w:rsidRPr="00D03603">
        <w:rPr>
          <w:rFonts w:ascii="Caecilia LT Std Light" w:hAnsi="Caecilia LT Std Light"/>
          <w:i/>
        </w:rPr>
        <w:t>census</w:t>
      </w:r>
      <w:r w:rsidR="00A45759">
        <w:rPr>
          <w:rFonts w:ascii="Caecilia LT Std Light" w:hAnsi="Caecilia LT Std Light"/>
        </w:rPr>
        <w:t xml:space="preserve"> of those </w:t>
      </w:r>
      <w:r w:rsidR="008F4DDD">
        <w:rPr>
          <w:rFonts w:ascii="Caecilia LT Std Light" w:hAnsi="Caecilia LT Std Light"/>
        </w:rPr>
        <w:t xml:space="preserve">non-governmental, community based organizations from the OFCCP contact lists. </w:t>
      </w:r>
      <w:r w:rsidR="000B0488">
        <w:rPr>
          <w:rFonts w:ascii="Caecilia LT Std Light" w:hAnsi="Caecilia LT Std Light"/>
        </w:rPr>
        <w:t xml:space="preserve">Governmental organizations and for-profit media clients are excluded for the purposes of this study as they are not the target population for this </w:t>
      </w:r>
      <w:r w:rsidR="006E5B27">
        <w:rPr>
          <w:rFonts w:ascii="Caecilia LT Std Light" w:hAnsi="Caecilia LT Std Light"/>
        </w:rPr>
        <w:t>project</w:t>
      </w:r>
      <w:r w:rsidR="000B0488">
        <w:rPr>
          <w:rFonts w:ascii="Caecilia LT Std Light" w:hAnsi="Caecilia LT Std Light"/>
        </w:rPr>
        <w:t>.</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5C7F50" w:rsidP="001B0AAA">
      <w:pPr>
        <w:ind w:left="720"/>
      </w:pPr>
      <w:r>
        <w:t>[</w:t>
      </w:r>
      <w:r>
        <w:rPr>
          <w:b/>
        </w:rPr>
        <w:t>X</w:t>
      </w:r>
      <w:r w:rsidR="008551CF">
        <w:t xml:space="preserve">] Web-based or other forms of Social Media </w:t>
      </w:r>
    </w:p>
    <w:p w:rsidR="008551CF" w:rsidRDefault="008551CF" w:rsidP="001B0AAA">
      <w:pPr>
        <w:ind w:left="720"/>
      </w:pPr>
      <w:r>
        <w:t>[</w:t>
      </w:r>
      <w:r w:rsidR="005C7F50">
        <w:rPr>
          <w:b/>
        </w:rPr>
        <w:t>X</w:t>
      </w:r>
      <w:r>
        <w:t>] Telephone</w:t>
      </w:r>
      <w:r>
        <w:tab/>
      </w:r>
    </w:p>
    <w:p w:rsidR="008551CF" w:rsidRDefault="008551CF" w:rsidP="001B0AAA">
      <w:pPr>
        <w:ind w:left="720"/>
      </w:pPr>
      <w:r>
        <w:t>[  ] In-person</w:t>
      </w:r>
      <w:r>
        <w:tab/>
      </w:r>
    </w:p>
    <w:p w:rsidR="008551CF" w:rsidRDefault="008551CF" w:rsidP="001B0AAA">
      <w:pPr>
        <w:ind w:left="720"/>
      </w:pPr>
      <w:r>
        <w:lastRenderedPageBreak/>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w:t>
      </w:r>
      <w:r w:rsidR="005C7F50">
        <w:t>rs or facilitators be used?  [</w:t>
      </w:r>
      <w:r w:rsidR="005C7F50">
        <w:rPr>
          <w:b/>
        </w:rPr>
        <w:t>X</w:t>
      </w:r>
      <w:r>
        <w:t>] Yes [  ] No</w:t>
      </w:r>
    </w:p>
    <w:p w:rsidR="008551CF" w:rsidRDefault="008551CF" w:rsidP="00F24CFC">
      <w:pPr>
        <w:pStyle w:val="ListParagraph"/>
        <w:ind w:left="360"/>
      </w:pPr>
      <w:r>
        <w:t xml:space="preserve"> </w:t>
      </w:r>
    </w:p>
    <w:p w:rsidR="008551CF" w:rsidRDefault="008551CF" w:rsidP="0024521E">
      <w:pPr>
        <w:rPr>
          <w:b/>
        </w:rPr>
      </w:pPr>
      <w:r w:rsidRPr="00F24CFC">
        <w:rPr>
          <w:b/>
        </w:rPr>
        <w:t>Please make sure that all instruments, instructions, and scripts are submitted with the request.</w:t>
      </w:r>
    </w:p>
    <w:p w:rsidR="001943A9" w:rsidRDefault="001943A9" w:rsidP="0024521E">
      <w:pPr>
        <w:rPr>
          <w:b/>
        </w:rPr>
      </w:pPr>
    </w:p>
    <w:p w:rsidR="001943A9" w:rsidRPr="001943A9" w:rsidRDefault="001943A9" w:rsidP="0024521E">
      <w:r w:rsidRPr="001943A9">
        <w:t xml:space="preserve">The initial invitation for the </w:t>
      </w:r>
      <w:r>
        <w:t xml:space="preserve">survey will be delivered via email with a link to the survey. </w:t>
      </w:r>
      <w:r w:rsidR="005972A8">
        <w:t xml:space="preserve">See Attachment A. </w:t>
      </w:r>
      <w:r w:rsidR="00B01BF7">
        <w:t>Telephone follow-up will be conducted with non-deliverable emails and other non-response</w:t>
      </w:r>
      <w:r w:rsidR="00B90C12">
        <w:t>s</w:t>
      </w:r>
      <w:r w:rsidR="00EF00C3">
        <w:t>.</w:t>
      </w:r>
      <w:r w:rsidR="005972A8">
        <w:t xml:space="preserve"> See Attachment B</w:t>
      </w:r>
      <w:r w:rsidR="00B01BF7">
        <w:t>. Interviewers will encourage</w:t>
      </w:r>
      <w:r w:rsidR="005972A8">
        <w:t xml:space="preserve"> respondents to reply with a</w:t>
      </w:r>
      <w:r w:rsidR="00B01BF7">
        <w:t xml:space="preserve"> web response, providing a resend of the web invitation while on the phone. Technical assistance with accessing the survey will also be provided. </w:t>
      </w:r>
    </w:p>
    <w:p w:rsidR="001943A9" w:rsidRDefault="001943A9" w:rsidP="0024521E">
      <w:pPr>
        <w:rPr>
          <w:b/>
        </w:rPr>
      </w:pPr>
    </w:p>
    <w:p w:rsidR="001943A9" w:rsidRDefault="001943A9" w:rsidP="0024521E">
      <w:pPr>
        <w:rPr>
          <w:b/>
        </w:rPr>
      </w:pP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596C89" w:rsidP="00F24CFC">
      <w:pPr>
        <w:rPr>
          <w:b/>
        </w:rPr>
      </w:pPr>
      <w:r>
        <w:rPr>
          <w:noProof/>
        </w:rPr>
        <mc:AlternateContent>
          <mc:Choice Requires="wps">
            <w:drawing>
              <wp:anchor distT="0" distB="0" distL="114300" distR="114300" simplePos="0" relativeHeight="251659264" behindDoc="0" locked="0" layoutInCell="0" allowOverlap="1" wp14:anchorId="5ACE73F8" wp14:editId="3D43D606">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Identify who you expect the respondents to be in terms of the following categories: (1) Individuals or Households;</w:t>
      </w:r>
      <w:r w:rsidR="005C7F50">
        <w:t xml:space="preserve"> </w:t>
      </w:r>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7E" w:rsidRDefault="00637C7E">
      <w:r>
        <w:separator/>
      </w:r>
    </w:p>
  </w:endnote>
  <w:endnote w:type="continuationSeparator" w:id="0">
    <w:p w:rsidR="00637C7E" w:rsidRDefault="0063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ecilia LT Std Light">
    <w:altName w:val="Caecilia LT Std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6EA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7E" w:rsidRDefault="00637C7E">
      <w:r>
        <w:separator/>
      </w:r>
    </w:p>
  </w:footnote>
  <w:footnote w:type="continuationSeparator" w:id="0">
    <w:p w:rsidR="00637C7E" w:rsidRDefault="0063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0488"/>
    <w:rsid w:val="000B2838"/>
    <w:rsid w:val="000D44CA"/>
    <w:rsid w:val="000E200B"/>
    <w:rsid w:val="000E745C"/>
    <w:rsid w:val="000F68BE"/>
    <w:rsid w:val="00166426"/>
    <w:rsid w:val="00176148"/>
    <w:rsid w:val="001927A4"/>
    <w:rsid w:val="001943A9"/>
    <w:rsid w:val="00194AC6"/>
    <w:rsid w:val="001A1F7E"/>
    <w:rsid w:val="001A23B0"/>
    <w:rsid w:val="001A25CC"/>
    <w:rsid w:val="001B0AAA"/>
    <w:rsid w:val="001C39F7"/>
    <w:rsid w:val="00203C52"/>
    <w:rsid w:val="00237B48"/>
    <w:rsid w:val="0024521E"/>
    <w:rsid w:val="00263C3D"/>
    <w:rsid w:val="00274D0B"/>
    <w:rsid w:val="002803E0"/>
    <w:rsid w:val="002928F0"/>
    <w:rsid w:val="00293EBD"/>
    <w:rsid w:val="002B3C95"/>
    <w:rsid w:val="002D0B92"/>
    <w:rsid w:val="002D0C7E"/>
    <w:rsid w:val="00331FD6"/>
    <w:rsid w:val="003B58D0"/>
    <w:rsid w:val="003D5BBE"/>
    <w:rsid w:val="003E3C61"/>
    <w:rsid w:val="003F1C5B"/>
    <w:rsid w:val="0041689B"/>
    <w:rsid w:val="00434E33"/>
    <w:rsid w:val="00441434"/>
    <w:rsid w:val="0045264C"/>
    <w:rsid w:val="0047057C"/>
    <w:rsid w:val="004876EC"/>
    <w:rsid w:val="004B3716"/>
    <w:rsid w:val="004D6E14"/>
    <w:rsid w:val="004F0FEE"/>
    <w:rsid w:val="005009B0"/>
    <w:rsid w:val="00533234"/>
    <w:rsid w:val="00554C64"/>
    <w:rsid w:val="00591A35"/>
    <w:rsid w:val="00596C89"/>
    <w:rsid w:val="005972A8"/>
    <w:rsid w:val="005A1006"/>
    <w:rsid w:val="005C7F50"/>
    <w:rsid w:val="005E714A"/>
    <w:rsid w:val="0060528A"/>
    <w:rsid w:val="006070BA"/>
    <w:rsid w:val="006140A0"/>
    <w:rsid w:val="00636621"/>
    <w:rsid w:val="00637C7E"/>
    <w:rsid w:val="00642B49"/>
    <w:rsid w:val="00660A05"/>
    <w:rsid w:val="006832D9"/>
    <w:rsid w:val="0069403B"/>
    <w:rsid w:val="006E5B27"/>
    <w:rsid w:val="006E6A8B"/>
    <w:rsid w:val="006F3DDE"/>
    <w:rsid w:val="00704678"/>
    <w:rsid w:val="0070678D"/>
    <w:rsid w:val="007425E7"/>
    <w:rsid w:val="00775100"/>
    <w:rsid w:val="00794D79"/>
    <w:rsid w:val="007A5801"/>
    <w:rsid w:val="007A7169"/>
    <w:rsid w:val="007F7525"/>
    <w:rsid w:val="00802607"/>
    <w:rsid w:val="008101A5"/>
    <w:rsid w:val="00822664"/>
    <w:rsid w:val="00843796"/>
    <w:rsid w:val="008551CF"/>
    <w:rsid w:val="00887614"/>
    <w:rsid w:val="00895229"/>
    <w:rsid w:val="008C29D1"/>
    <w:rsid w:val="008F0203"/>
    <w:rsid w:val="008F4DDD"/>
    <w:rsid w:val="008F50D4"/>
    <w:rsid w:val="00911A5F"/>
    <w:rsid w:val="009239AA"/>
    <w:rsid w:val="00935ADA"/>
    <w:rsid w:val="00943631"/>
    <w:rsid w:val="00946B6C"/>
    <w:rsid w:val="00955A71"/>
    <w:rsid w:val="00960405"/>
    <w:rsid w:val="0096108F"/>
    <w:rsid w:val="00964739"/>
    <w:rsid w:val="00966AEA"/>
    <w:rsid w:val="00972446"/>
    <w:rsid w:val="009828A7"/>
    <w:rsid w:val="009C13B9"/>
    <w:rsid w:val="009D01A2"/>
    <w:rsid w:val="009D696E"/>
    <w:rsid w:val="009F5923"/>
    <w:rsid w:val="00A403BB"/>
    <w:rsid w:val="00A45759"/>
    <w:rsid w:val="00A674DF"/>
    <w:rsid w:val="00A83AA6"/>
    <w:rsid w:val="00A8428A"/>
    <w:rsid w:val="00AA4742"/>
    <w:rsid w:val="00AA70AF"/>
    <w:rsid w:val="00AB5FDB"/>
    <w:rsid w:val="00AE0C2C"/>
    <w:rsid w:val="00AE1809"/>
    <w:rsid w:val="00B01BF7"/>
    <w:rsid w:val="00B03C6B"/>
    <w:rsid w:val="00B1164B"/>
    <w:rsid w:val="00B30BC1"/>
    <w:rsid w:val="00B80D76"/>
    <w:rsid w:val="00B90C12"/>
    <w:rsid w:val="00BA2105"/>
    <w:rsid w:val="00BA7E06"/>
    <w:rsid w:val="00BB43B5"/>
    <w:rsid w:val="00BB6219"/>
    <w:rsid w:val="00BD290F"/>
    <w:rsid w:val="00C14CC4"/>
    <w:rsid w:val="00C16B34"/>
    <w:rsid w:val="00C33C52"/>
    <w:rsid w:val="00C40D8B"/>
    <w:rsid w:val="00C8407A"/>
    <w:rsid w:val="00C8488C"/>
    <w:rsid w:val="00C86E91"/>
    <w:rsid w:val="00CA2650"/>
    <w:rsid w:val="00CB1078"/>
    <w:rsid w:val="00CC6FAF"/>
    <w:rsid w:val="00CE65B2"/>
    <w:rsid w:val="00CF01C1"/>
    <w:rsid w:val="00CF6A7F"/>
    <w:rsid w:val="00D03603"/>
    <w:rsid w:val="00D24698"/>
    <w:rsid w:val="00D558F3"/>
    <w:rsid w:val="00D6383F"/>
    <w:rsid w:val="00DA17B5"/>
    <w:rsid w:val="00DB2A21"/>
    <w:rsid w:val="00DB59D0"/>
    <w:rsid w:val="00DC2A6C"/>
    <w:rsid w:val="00DC33D3"/>
    <w:rsid w:val="00E26329"/>
    <w:rsid w:val="00E40B50"/>
    <w:rsid w:val="00E46EAF"/>
    <w:rsid w:val="00E50293"/>
    <w:rsid w:val="00E65FFC"/>
    <w:rsid w:val="00E80951"/>
    <w:rsid w:val="00E854FE"/>
    <w:rsid w:val="00E86CC6"/>
    <w:rsid w:val="00EA4B9E"/>
    <w:rsid w:val="00EB56B3"/>
    <w:rsid w:val="00ED6492"/>
    <w:rsid w:val="00EF00C3"/>
    <w:rsid w:val="00EF2095"/>
    <w:rsid w:val="00F06866"/>
    <w:rsid w:val="00F14A12"/>
    <w:rsid w:val="00F15956"/>
    <w:rsid w:val="00F24CFC"/>
    <w:rsid w:val="00F3170F"/>
    <w:rsid w:val="00F71D3E"/>
    <w:rsid w:val="00F976B0"/>
    <w:rsid w:val="00FA6DE7"/>
    <w:rsid w:val="00FC0A8E"/>
    <w:rsid w:val="00FE2FA6"/>
    <w:rsid w:val="00FE3DF2"/>
    <w:rsid w:val="00FF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A474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F16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A474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FF16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4831">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2014-10-22T21:35:00Z</dcterms:created>
  <dcterms:modified xsi:type="dcterms:W3CDTF">2014-10-22T21:35:00Z</dcterms:modified>
</cp:coreProperties>
</file>