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A5" w:rsidRPr="00704BA5" w:rsidRDefault="00704BA5" w:rsidP="00704BA5">
      <w:pPr>
        <w:suppressAutoHyphens/>
        <w:spacing w:after="0" w:line="276" w:lineRule="auto"/>
        <w:contextualSpacing/>
        <w:jc w:val="center"/>
        <w:outlineLvl w:val="0"/>
        <w:rPr>
          <w:rFonts w:ascii="Times New Roman" w:eastAsia="Times New Roman" w:hAnsi="Times New Roman" w:cs="Times New Roman"/>
          <w:b/>
          <w:sz w:val="28"/>
          <w:szCs w:val="28"/>
        </w:rPr>
      </w:pPr>
      <w:bookmarkStart w:id="0" w:name="_Toc388265667"/>
      <w:r w:rsidRPr="00704BA5">
        <w:rPr>
          <w:rFonts w:ascii="Times New Roman" w:eastAsia="Times New Roman" w:hAnsi="Times New Roman" w:cs="Times New Roman"/>
          <w:b/>
          <w:sz w:val="28"/>
          <w:szCs w:val="28"/>
        </w:rPr>
        <w:t>Supporting Statement</w:t>
      </w:r>
    </w:p>
    <w:p w:rsidR="00704BA5" w:rsidRDefault="00704BA5" w:rsidP="00704BA5">
      <w:pPr>
        <w:tabs>
          <w:tab w:val="left" w:pos="-720"/>
        </w:tabs>
        <w:suppressAutoHyphens/>
        <w:spacing w:after="0" w:line="276" w:lineRule="auto"/>
        <w:ind w:left="0"/>
        <w:contextualSpacing/>
        <w:outlineLvl w:val="0"/>
        <w:rPr>
          <w:rFonts w:ascii="Times New Roman" w:eastAsia="Times New Roman" w:hAnsi="Times New Roman" w:cs="Times New Roman"/>
          <w:b/>
          <w:sz w:val="24"/>
          <w:szCs w:val="24"/>
        </w:rPr>
      </w:pPr>
    </w:p>
    <w:p w:rsidR="00704BA5" w:rsidRDefault="00704BA5" w:rsidP="00704BA5">
      <w:pPr>
        <w:tabs>
          <w:tab w:val="left" w:pos="-720"/>
        </w:tabs>
        <w:suppressAutoHyphens/>
        <w:spacing w:after="0" w:line="276" w:lineRule="auto"/>
        <w:ind w:left="0"/>
        <w:contextualSpacing/>
        <w:outlineLvl w:val="0"/>
        <w:rPr>
          <w:rFonts w:ascii="Times New Roman" w:eastAsia="Times New Roman" w:hAnsi="Times New Roman" w:cs="Times New Roman"/>
          <w:b/>
          <w:sz w:val="24"/>
          <w:szCs w:val="24"/>
        </w:rPr>
      </w:pPr>
    </w:p>
    <w:p w:rsidR="00704BA5" w:rsidRDefault="00704BA5" w:rsidP="00704BA5">
      <w:pPr>
        <w:tabs>
          <w:tab w:val="left" w:pos="-720"/>
        </w:tabs>
        <w:suppressAutoHyphens/>
        <w:spacing w:after="0" w:line="276" w:lineRule="auto"/>
        <w:ind w:left="0"/>
        <w:contextualSpacing/>
        <w:outlineLvl w:val="0"/>
        <w:rPr>
          <w:rFonts w:ascii="Times New Roman" w:eastAsia="Times New Roman" w:hAnsi="Times New Roman" w:cs="Times New Roman"/>
          <w:b/>
          <w:sz w:val="24"/>
          <w:szCs w:val="24"/>
        </w:rPr>
      </w:pPr>
    </w:p>
    <w:p w:rsidR="00704BA5" w:rsidRDefault="00704BA5" w:rsidP="00704BA5">
      <w:pPr>
        <w:tabs>
          <w:tab w:val="left" w:pos="-720"/>
        </w:tabs>
        <w:suppressAutoHyphens/>
        <w:spacing w:after="0" w:line="276" w:lineRule="auto"/>
        <w:ind w:left="0"/>
        <w:contextualSpacing/>
        <w:outlineLvl w:val="0"/>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t>Part B</w:t>
      </w:r>
    </w:p>
    <w:p w:rsidR="00704BA5" w:rsidRDefault="00704BA5" w:rsidP="00704BA5">
      <w:pPr>
        <w:tabs>
          <w:tab w:val="left" w:pos="-720"/>
        </w:tabs>
        <w:suppressAutoHyphens/>
        <w:spacing w:after="0" w:line="276" w:lineRule="auto"/>
        <w:ind w:left="360"/>
        <w:contextualSpacing/>
        <w:outlineLvl w:val="0"/>
        <w:rPr>
          <w:rFonts w:ascii="Times New Roman" w:eastAsia="Times New Roman" w:hAnsi="Times New Roman" w:cs="Times New Roman"/>
          <w:b/>
          <w:sz w:val="24"/>
          <w:szCs w:val="24"/>
        </w:rPr>
      </w:pPr>
    </w:p>
    <w:p w:rsidR="00704BA5" w:rsidRPr="00704BA5" w:rsidRDefault="00704BA5" w:rsidP="00704BA5">
      <w:pPr>
        <w:tabs>
          <w:tab w:val="left" w:pos="-720"/>
        </w:tabs>
        <w:suppressAutoHyphens/>
        <w:spacing w:after="0" w:line="276" w:lineRule="auto"/>
        <w:ind w:left="360"/>
        <w:contextualSpacing/>
        <w:outlineLvl w:val="0"/>
        <w:rPr>
          <w:rFonts w:ascii="Times New Roman" w:eastAsia="Times New Roman" w:hAnsi="Times New Roman" w:cs="Times New Roman"/>
          <w:b/>
          <w:sz w:val="24"/>
          <w:szCs w:val="24"/>
        </w:rPr>
      </w:pPr>
      <w:r w:rsidRPr="00704BA5">
        <w:rPr>
          <w:rFonts w:ascii="Times New Roman" w:eastAsia="Times New Roman" w:hAnsi="Times New Roman" w:cs="Times New Roman"/>
          <w:b/>
          <w:sz w:val="24"/>
          <w:szCs w:val="24"/>
        </w:rPr>
        <w:t>Statistical Methods</w:t>
      </w:r>
      <w:bookmarkEnd w:id="0"/>
    </w:p>
    <w:p w:rsidR="00704BA5" w:rsidRPr="00704BA5" w:rsidRDefault="00704BA5" w:rsidP="00704BA5">
      <w:pPr>
        <w:spacing w:after="0"/>
        <w:ind w:left="0"/>
        <w:rPr>
          <w:rFonts w:ascii="Times New Roman" w:eastAsia="Times New Roman" w:hAnsi="Times New Roman" w:cs="Times New Roman"/>
          <w:sz w:val="24"/>
          <w:szCs w:val="24"/>
        </w:rPr>
      </w:pPr>
    </w:p>
    <w:p w:rsidR="00704BA5" w:rsidRPr="00704BA5" w:rsidRDefault="00704BA5" w:rsidP="00704BA5">
      <w:pPr>
        <w:spacing w:after="0"/>
        <w:ind w:left="0"/>
        <w:rPr>
          <w:rFonts w:ascii="Times New Roman" w:eastAsia="Times New Roman" w:hAnsi="Times New Roman" w:cs="Times New Roman"/>
          <w:sz w:val="24"/>
          <w:szCs w:val="24"/>
        </w:rPr>
      </w:pPr>
      <w:r w:rsidRPr="00704BA5">
        <w:rPr>
          <w:rFonts w:ascii="Times New Roman" w:eastAsia="Times New Roman" w:hAnsi="Times New Roman" w:cs="Times New Roman"/>
          <w:sz w:val="24"/>
          <w:szCs w:val="24"/>
        </w:rPr>
        <w:t xml:space="preserve">Standard statistical procedures will be used to determine knowledge and behavior changes from the pre, to post, to follow </w:t>
      </w:r>
      <w:proofErr w:type="gramStart"/>
      <w:r w:rsidRPr="00704BA5">
        <w:rPr>
          <w:rFonts w:ascii="Times New Roman" w:eastAsia="Times New Roman" w:hAnsi="Times New Roman" w:cs="Times New Roman"/>
          <w:sz w:val="24"/>
          <w:szCs w:val="24"/>
        </w:rPr>
        <w:t>time periods</w:t>
      </w:r>
      <w:proofErr w:type="gramEnd"/>
      <w:r w:rsidRPr="00704BA5">
        <w:rPr>
          <w:rFonts w:ascii="Times New Roman" w:eastAsia="Times New Roman" w:hAnsi="Times New Roman" w:cs="Times New Roman"/>
          <w:sz w:val="24"/>
          <w:szCs w:val="24"/>
        </w:rPr>
        <w:t xml:space="preserve">. </w:t>
      </w:r>
    </w:p>
    <w:p w:rsidR="00704BA5" w:rsidRPr="00704BA5" w:rsidRDefault="00704BA5" w:rsidP="00704BA5">
      <w:pPr>
        <w:spacing w:after="0"/>
        <w:ind w:left="0"/>
        <w:rPr>
          <w:rFonts w:ascii="Times New Roman" w:eastAsia="Times New Roman" w:hAnsi="Times New Roman" w:cs="Times New Roman"/>
          <w:color w:val="2E75B6"/>
          <w:sz w:val="24"/>
          <w:szCs w:val="24"/>
        </w:rPr>
      </w:pPr>
    </w:p>
    <w:p w:rsidR="00704BA5" w:rsidRPr="00704BA5" w:rsidRDefault="00704BA5" w:rsidP="00704BA5">
      <w:pPr>
        <w:spacing w:after="0"/>
        <w:ind w:left="0"/>
        <w:rPr>
          <w:rFonts w:ascii="Times New Roman" w:eastAsia="Times New Roman" w:hAnsi="Times New Roman" w:cs="Times New Roman"/>
          <w:sz w:val="24"/>
          <w:szCs w:val="24"/>
        </w:rPr>
      </w:pPr>
      <w:r w:rsidRPr="00704BA5">
        <w:rPr>
          <w:rFonts w:ascii="Times New Roman" w:eastAsia="Times New Roman" w:hAnsi="Times New Roman" w:cs="Times New Roman"/>
          <w:sz w:val="24"/>
          <w:szCs w:val="24"/>
        </w:rPr>
        <w:t xml:space="preserve">There will be a random selection from a subsample of participants to complete a telephone interview.  There is no experimental vs. control group. </w:t>
      </w:r>
    </w:p>
    <w:p w:rsidR="00704BA5" w:rsidRPr="00704BA5" w:rsidRDefault="00704BA5" w:rsidP="00704BA5">
      <w:pPr>
        <w:spacing w:after="0"/>
        <w:ind w:left="0"/>
        <w:rPr>
          <w:rFonts w:ascii="Times New Roman" w:eastAsia="Times New Roman" w:hAnsi="Times New Roman" w:cs="Times New Roman"/>
          <w:sz w:val="24"/>
          <w:szCs w:val="24"/>
        </w:rPr>
      </w:pPr>
    </w:p>
    <w:p w:rsidR="00704BA5" w:rsidRPr="00704BA5" w:rsidRDefault="00704BA5" w:rsidP="00704BA5">
      <w:pPr>
        <w:spacing w:after="0"/>
        <w:ind w:left="0"/>
        <w:rPr>
          <w:rFonts w:ascii="Times New Roman" w:eastAsia="Times New Roman" w:hAnsi="Times New Roman" w:cs="Times New Roman"/>
          <w:sz w:val="24"/>
          <w:szCs w:val="24"/>
        </w:rPr>
      </w:pPr>
      <w:r w:rsidRPr="00704BA5">
        <w:rPr>
          <w:rFonts w:ascii="Times New Roman" w:eastAsia="Times New Roman" w:hAnsi="Times New Roman" w:cs="Times New Roman"/>
          <w:sz w:val="24"/>
          <w:szCs w:val="24"/>
        </w:rPr>
        <w:t xml:space="preserve">Participants in the training program </w:t>
      </w:r>
      <w:proofErr w:type="gramStart"/>
      <w:r w:rsidRPr="00704BA5">
        <w:rPr>
          <w:rFonts w:ascii="Times New Roman" w:eastAsia="Times New Roman" w:hAnsi="Times New Roman" w:cs="Times New Roman"/>
          <w:sz w:val="24"/>
          <w:szCs w:val="24"/>
        </w:rPr>
        <w:t>will be either self-selected or referred to the program by our partner agencies in the various sites</w:t>
      </w:r>
      <w:proofErr w:type="gramEnd"/>
      <w:r w:rsidRPr="00704BA5">
        <w:rPr>
          <w:rFonts w:ascii="Times New Roman" w:eastAsia="Times New Roman" w:hAnsi="Times New Roman" w:cs="Times New Roman"/>
          <w:sz w:val="24"/>
          <w:szCs w:val="24"/>
        </w:rPr>
        <w:t xml:space="preserve">.  There will be a series of training programs held at various locations, and health providers will attend. All participants enrolled in the program will receive a standard pre-test via email about a week prior to the training (see evaluation form), where most items are answered on a 5-point Likert scale. A slightly modified version </w:t>
      </w:r>
      <w:proofErr w:type="gramStart"/>
      <w:r w:rsidRPr="00704BA5">
        <w:rPr>
          <w:rFonts w:ascii="Times New Roman" w:eastAsia="Times New Roman" w:hAnsi="Times New Roman" w:cs="Times New Roman"/>
          <w:sz w:val="24"/>
          <w:szCs w:val="24"/>
        </w:rPr>
        <w:t>will be administered</w:t>
      </w:r>
      <w:proofErr w:type="gramEnd"/>
      <w:r w:rsidRPr="00704BA5">
        <w:rPr>
          <w:rFonts w:ascii="Times New Roman" w:eastAsia="Times New Roman" w:hAnsi="Times New Roman" w:cs="Times New Roman"/>
          <w:sz w:val="24"/>
          <w:szCs w:val="24"/>
        </w:rPr>
        <w:t xml:space="preserve"> at the conclusion of the training, and again at 3-months follow-up. There will also be a qualitative interview conducted at 3-months follow-up with a subsample of participants randomly chosen from those who attended the training.  </w:t>
      </w:r>
    </w:p>
    <w:p w:rsidR="00704BA5" w:rsidRPr="00704BA5" w:rsidRDefault="00704BA5" w:rsidP="00704BA5">
      <w:pPr>
        <w:spacing w:after="0"/>
        <w:ind w:left="0"/>
        <w:rPr>
          <w:rFonts w:ascii="Times New Roman" w:eastAsia="Times New Roman" w:hAnsi="Times New Roman" w:cs="Times New Roman"/>
          <w:sz w:val="24"/>
          <w:szCs w:val="24"/>
        </w:rPr>
      </w:pPr>
    </w:p>
    <w:p w:rsidR="00704BA5" w:rsidRPr="00704BA5" w:rsidRDefault="00704BA5" w:rsidP="00704BA5">
      <w:pPr>
        <w:autoSpaceDE w:val="0"/>
        <w:autoSpaceDN w:val="0"/>
        <w:spacing w:after="0"/>
        <w:ind w:left="0"/>
        <w:rPr>
          <w:rFonts w:ascii="Calibri,Bold" w:eastAsia="Times New Roman" w:hAnsi="Calibri,Bold" w:cs="Times New Roman"/>
          <w:b/>
          <w:bCs/>
          <w:sz w:val="23"/>
          <w:szCs w:val="23"/>
        </w:rPr>
      </w:pPr>
      <w:r w:rsidRPr="00704BA5">
        <w:rPr>
          <w:rFonts w:ascii="Calibri,Bold" w:eastAsia="Times New Roman" w:hAnsi="Calibri,Bold" w:cs="Times New Roman"/>
          <w:b/>
          <w:bCs/>
          <w:sz w:val="23"/>
          <w:szCs w:val="23"/>
        </w:rPr>
        <w:t>Estimation Procedure</w:t>
      </w:r>
    </w:p>
    <w:p w:rsidR="00704BA5" w:rsidRPr="00704BA5" w:rsidRDefault="00704BA5" w:rsidP="00704BA5">
      <w:pPr>
        <w:autoSpaceDE w:val="0"/>
        <w:autoSpaceDN w:val="0"/>
        <w:spacing w:after="0"/>
        <w:ind w:left="0"/>
        <w:rPr>
          <w:rFonts w:ascii="Calibri" w:eastAsia="Times New Roman" w:hAnsi="Calibri" w:cs="Times New Roman"/>
          <w:sz w:val="23"/>
          <w:szCs w:val="23"/>
        </w:rPr>
      </w:pPr>
      <w:proofErr w:type="spellStart"/>
      <w:r w:rsidRPr="00704BA5">
        <w:rPr>
          <w:rFonts w:ascii="Times New Roman" w:eastAsia="Times New Roman" w:hAnsi="Times New Roman" w:cs="Times New Roman"/>
          <w:sz w:val="23"/>
          <w:szCs w:val="23"/>
        </w:rPr>
        <w:t>Univariate</w:t>
      </w:r>
      <w:proofErr w:type="spellEnd"/>
      <w:r w:rsidRPr="00704BA5">
        <w:rPr>
          <w:rFonts w:ascii="Times New Roman" w:eastAsia="Times New Roman" w:hAnsi="Times New Roman" w:cs="Times New Roman"/>
          <w:sz w:val="23"/>
          <w:szCs w:val="23"/>
        </w:rPr>
        <w:t xml:space="preserve"> descriptive statistics will include frequencies, cross-tabulations, means, and standard </w:t>
      </w:r>
      <w:proofErr w:type="gramStart"/>
      <w:r w:rsidRPr="00704BA5">
        <w:rPr>
          <w:rFonts w:ascii="Times New Roman" w:eastAsia="Times New Roman" w:hAnsi="Times New Roman" w:cs="Times New Roman"/>
          <w:sz w:val="23"/>
          <w:szCs w:val="23"/>
        </w:rPr>
        <w:t>deviations which</w:t>
      </w:r>
      <w:proofErr w:type="gramEnd"/>
      <w:r w:rsidRPr="00704BA5">
        <w:rPr>
          <w:rFonts w:ascii="Times New Roman" w:eastAsia="Times New Roman" w:hAnsi="Times New Roman" w:cs="Times New Roman"/>
          <w:sz w:val="23"/>
          <w:szCs w:val="23"/>
        </w:rPr>
        <w:t xml:space="preserve"> will provide an overview of the data and characteristics of the participants in the study. Bivariate statistics will include correlations, chi-squares, and t tests to examine relationships between relevant variables. Multivariate statistics will include analyses of variance and multiple </w:t>
      </w:r>
      <w:proofErr w:type="gramStart"/>
      <w:r w:rsidRPr="00704BA5">
        <w:rPr>
          <w:rFonts w:ascii="Times New Roman" w:eastAsia="Times New Roman" w:hAnsi="Times New Roman" w:cs="Times New Roman"/>
          <w:sz w:val="23"/>
          <w:szCs w:val="23"/>
        </w:rPr>
        <w:t>regression</w:t>
      </w:r>
      <w:proofErr w:type="gramEnd"/>
      <w:r w:rsidRPr="00704BA5">
        <w:rPr>
          <w:rFonts w:ascii="Times New Roman" w:eastAsia="Times New Roman" w:hAnsi="Times New Roman" w:cs="Times New Roman"/>
          <w:sz w:val="23"/>
          <w:szCs w:val="23"/>
        </w:rPr>
        <w:t xml:space="preserve"> to build models that might predict successful training elements. This analytic approach will allow us to make sense of the data and to explore whether patterns of responses differ by institution or participant characteristics and to measure changes in knowledge, skills, attitudes, and intention to change practice behaviors regarding human trafficking &amp; human trafficking victims.  </w:t>
      </w:r>
      <w:r w:rsidRPr="00704BA5">
        <w:rPr>
          <w:rFonts w:ascii="Calibri,BoldItalic" w:eastAsia="Times New Roman" w:hAnsi="Calibri,BoldItalic" w:cs="Times New Roman"/>
          <w:b/>
          <w:bCs/>
          <w:i/>
          <w:iCs/>
          <w:sz w:val="23"/>
          <w:szCs w:val="23"/>
        </w:rPr>
        <w:t xml:space="preserve">The open-ended responses </w:t>
      </w:r>
      <w:proofErr w:type="gramStart"/>
      <w:r w:rsidRPr="00704BA5">
        <w:rPr>
          <w:rFonts w:ascii="Times New Roman" w:eastAsia="Times New Roman" w:hAnsi="Times New Roman" w:cs="Times New Roman"/>
          <w:sz w:val="23"/>
          <w:szCs w:val="23"/>
        </w:rPr>
        <w:t>will be reviewed</w:t>
      </w:r>
      <w:proofErr w:type="gramEnd"/>
      <w:r w:rsidRPr="00704BA5">
        <w:rPr>
          <w:rFonts w:ascii="Times New Roman" w:eastAsia="Times New Roman" w:hAnsi="Times New Roman" w:cs="Times New Roman"/>
          <w:sz w:val="23"/>
          <w:szCs w:val="23"/>
        </w:rPr>
        <w:t xml:space="preserve"> to develop a set of coding bins into which the data can be usefully categorized. The coded data </w:t>
      </w:r>
      <w:proofErr w:type="gramStart"/>
      <w:r w:rsidRPr="00704BA5">
        <w:rPr>
          <w:rFonts w:ascii="Times New Roman" w:eastAsia="Times New Roman" w:hAnsi="Times New Roman" w:cs="Times New Roman"/>
          <w:sz w:val="23"/>
          <w:szCs w:val="23"/>
        </w:rPr>
        <w:t>will then be analyzed</w:t>
      </w:r>
      <w:proofErr w:type="gramEnd"/>
      <w:r w:rsidRPr="00704BA5">
        <w:rPr>
          <w:rFonts w:ascii="Times New Roman" w:eastAsia="Times New Roman" w:hAnsi="Times New Roman" w:cs="Times New Roman"/>
          <w:sz w:val="23"/>
          <w:szCs w:val="23"/>
        </w:rPr>
        <w:t xml:space="preserve"> to see what patterns emerge and the extent to which we perceive common themes across participants and the trainings.  If feasible, we will conduct subgroup analyses to examine whether </w:t>
      </w:r>
      <w:proofErr w:type="gramStart"/>
      <w:r w:rsidRPr="00704BA5">
        <w:rPr>
          <w:rFonts w:ascii="Times New Roman" w:eastAsia="Times New Roman" w:hAnsi="Times New Roman" w:cs="Times New Roman"/>
          <w:sz w:val="23"/>
          <w:szCs w:val="23"/>
        </w:rPr>
        <w:t>participants’  perceived</w:t>
      </w:r>
      <w:proofErr w:type="gramEnd"/>
      <w:r w:rsidRPr="00704BA5">
        <w:rPr>
          <w:rFonts w:ascii="Times New Roman" w:eastAsia="Times New Roman" w:hAnsi="Times New Roman" w:cs="Times New Roman"/>
          <w:sz w:val="23"/>
          <w:szCs w:val="23"/>
        </w:rPr>
        <w:t xml:space="preserve"> outcomes vary by location, personal characteristics, e.g., profession or discipline. </w:t>
      </w:r>
    </w:p>
    <w:p w:rsidR="00704BA5" w:rsidRPr="00704BA5" w:rsidRDefault="00704BA5" w:rsidP="00704BA5">
      <w:pPr>
        <w:spacing w:after="0"/>
        <w:ind w:left="0"/>
        <w:rPr>
          <w:rFonts w:ascii="Arial" w:eastAsia="Times New Roman" w:hAnsi="Arial" w:cs="Arial"/>
        </w:rPr>
      </w:pPr>
    </w:p>
    <w:p w:rsidR="00704BA5" w:rsidRPr="00704BA5" w:rsidRDefault="00704BA5" w:rsidP="00704BA5">
      <w:pPr>
        <w:spacing w:after="0"/>
        <w:ind w:left="0"/>
        <w:rPr>
          <w:rFonts w:ascii="Times New Roman" w:eastAsia="Times New Roman" w:hAnsi="Times New Roman" w:cs="Times New Roman"/>
          <w:sz w:val="24"/>
          <w:szCs w:val="24"/>
        </w:rPr>
      </w:pPr>
    </w:p>
    <w:p w:rsidR="00312104" w:rsidRDefault="00312104"/>
    <w:sectPr w:rsidR="00312104" w:rsidSect="00AF6FA8">
      <w:footerReference w:type="even" r:id="rId6"/>
      <w:footerReference w:type="default" r:id="rId7"/>
      <w:endnotePr>
        <w:numFmt w:val="decimal"/>
      </w:endnotePr>
      <w:pgSz w:w="12240" w:h="15840" w:code="1"/>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altName w:val="Times New Roman"/>
    <w:charset w:val="00"/>
    <w:family w:val="auto"/>
    <w:pitch w:val="default"/>
  </w:font>
  <w:font w:name="Calibri,BoldItalic">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7F" w:rsidRDefault="00704BA5" w:rsidP="00E35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157F" w:rsidRDefault="00704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7F" w:rsidRDefault="00704BA5" w:rsidP="00E35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2157F" w:rsidRDefault="00704BA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77333"/>
    <w:multiLevelType w:val="hybridMultilevel"/>
    <w:tmpl w:val="5344AD88"/>
    <w:lvl w:ilvl="0" w:tplc="A7D4D8C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A5"/>
    <w:rsid w:val="00312104"/>
    <w:rsid w:val="0070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04BA5"/>
    <w:pPr>
      <w:tabs>
        <w:tab w:val="center" w:pos="4680"/>
        <w:tab w:val="right" w:pos="9360"/>
      </w:tabs>
      <w:spacing w:after="0"/>
    </w:pPr>
  </w:style>
  <w:style w:type="character" w:customStyle="1" w:styleId="FooterChar">
    <w:name w:val="Footer Char"/>
    <w:basedOn w:val="DefaultParagraphFont"/>
    <w:link w:val="Footer"/>
    <w:uiPriority w:val="99"/>
    <w:semiHidden/>
    <w:rsid w:val="00704BA5"/>
  </w:style>
  <w:style w:type="character" w:styleId="PageNumber">
    <w:name w:val="page number"/>
    <w:basedOn w:val="DefaultParagraphFont"/>
    <w:uiPriority w:val="99"/>
    <w:rsid w:val="00704B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04BA5"/>
    <w:pPr>
      <w:tabs>
        <w:tab w:val="center" w:pos="4680"/>
        <w:tab w:val="right" w:pos="9360"/>
      </w:tabs>
      <w:spacing w:after="0"/>
    </w:pPr>
  </w:style>
  <w:style w:type="character" w:customStyle="1" w:styleId="FooterChar">
    <w:name w:val="Footer Char"/>
    <w:basedOn w:val="DefaultParagraphFont"/>
    <w:link w:val="Footer"/>
    <w:uiPriority w:val="99"/>
    <w:semiHidden/>
    <w:rsid w:val="00704BA5"/>
  </w:style>
  <w:style w:type="character" w:styleId="PageNumber">
    <w:name w:val="page number"/>
    <w:basedOn w:val="DefaultParagraphFont"/>
    <w:uiPriority w:val="99"/>
    <w:rsid w:val="00704B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Sargis, Robert A (ACF)</dc:creator>
  <cp:lastModifiedBy>Sargis, Robert A (ACF)</cp:lastModifiedBy>
  <cp:revision>1</cp:revision>
  <dcterms:created xsi:type="dcterms:W3CDTF">2014-06-24T20:24:00Z</dcterms:created>
  <dcterms:modified xsi:type="dcterms:W3CDTF">2014-06-24T20:26:00Z</dcterms:modified>
</cp:coreProperties>
</file>