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53D7A" w14:textId="77777777" w:rsidR="008603C8" w:rsidRPr="00F300D4" w:rsidRDefault="008603C8">
      <w:pPr>
        <w:suppressAutoHyphens/>
        <w:rPr>
          <w:rFonts w:ascii="Times New Roman" w:hAnsi="Times New Roman"/>
          <w:szCs w:val="24"/>
        </w:rPr>
      </w:pPr>
    </w:p>
    <w:p w14:paraId="69553D7B" w14:textId="77777777" w:rsidR="008603C8" w:rsidRPr="00F300D4" w:rsidRDefault="008603C8">
      <w:pPr>
        <w:suppressAutoHyphens/>
        <w:rPr>
          <w:rFonts w:ascii="Times New Roman" w:hAnsi="Times New Roman"/>
          <w:szCs w:val="24"/>
        </w:rPr>
      </w:pPr>
    </w:p>
    <w:p w14:paraId="69553D7C" w14:textId="77777777" w:rsidR="008603C8" w:rsidRPr="00F300D4" w:rsidRDefault="008603C8">
      <w:pPr>
        <w:suppressAutoHyphens/>
        <w:rPr>
          <w:rFonts w:ascii="Times New Roman" w:hAnsi="Times New Roman"/>
          <w:szCs w:val="24"/>
        </w:rPr>
      </w:pPr>
    </w:p>
    <w:p w14:paraId="69553D7D" w14:textId="77777777" w:rsidR="008603C8" w:rsidRPr="00F300D4" w:rsidRDefault="008603C8">
      <w:pPr>
        <w:suppressAutoHyphens/>
        <w:rPr>
          <w:rFonts w:ascii="Times New Roman" w:hAnsi="Times New Roman"/>
          <w:szCs w:val="24"/>
        </w:rPr>
      </w:pPr>
    </w:p>
    <w:p w14:paraId="69553D7E" w14:textId="77777777" w:rsidR="008603C8" w:rsidRPr="00F300D4" w:rsidRDefault="008603C8">
      <w:pPr>
        <w:suppressAutoHyphens/>
        <w:rPr>
          <w:rFonts w:ascii="Times New Roman" w:hAnsi="Times New Roman"/>
          <w:szCs w:val="24"/>
        </w:rPr>
      </w:pPr>
    </w:p>
    <w:p w14:paraId="69553D7F" w14:textId="77777777" w:rsidR="008603C8" w:rsidRPr="00F300D4" w:rsidRDefault="008603C8">
      <w:pPr>
        <w:suppressAutoHyphens/>
        <w:rPr>
          <w:rFonts w:ascii="Times New Roman" w:hAnsi="Times New Roman"/>
          <w:szCs w:val="24"/>
        </w:rPr>
      </w:pPr>
    </w:p>
    <w:p w14:paraId="69553D80" w14:textId="77777777" w:rsidR="008603C8" w:rsidRPr="00F300D4" w:rsidRDefault="008603C8">
      <w:pPr>
        <w:suppressAutoHyphens/>
        <w:rPr>
          <w:rFonts w:ascii="Times New Roman" w:hAnsi="Times New Roman"/>
          <w:szCs w:val="24"/>
        </w:rPr>
      </w:pPr>
    </w:p>
    <w:p w14:paraId="69553D81" w14:textId="77777777" w:rsidR="008603C8" w:rsidRPr="00F300D4" w:rsidRDefault="008603C8">
      <w:pPr>
        <w:suppressAutoHyphens/>
        <w:rPr>
          <w:rFonts w:ascii="Times New Roman" w:hAnsi="Times New Roman"/>
          <w:b/>
          <w:szCs w:val="24"/>
        </w:rPr>
      </w:pPr>
    </w:p>
    <w:p w14:paraId="69553D82" w14:textId="77777777" w:rsidR="008603C8" w:rsidRPr="00F300D4" w:rsidRDefault="008603C8">
      <w:pPr>
        <w:suppressAutoHyphens/>
        <w:rPr>
          <w:rFonts w:ascii="Times New Roman" w:hAnsi="Times New Roman"/>
          <w:b/>
          <w:szCs w:val="24"/>
        </w:rPr>
      </w:pPr>
    </w:p>
    <w:p w14:paraId="69553D83" w14:textId="77777777" w:rsidR="008603C8" w:rsidRPr="00F300D4" w:rsidRDefault="008603C8">
      <w:pPr>
        <w:suppressAutoHyphens/>
        <w:jc w:val="center"/>
        <w:rPr>
          <w:rFonts w:ascii="Times New Roman" w:hAnsi="Times New Roman"/>
          <w:b/>
          <w:szCs w:val="24"/>
        </w:rPr>
      </w:pPr>
      <w:r w:rsidRPr="00F300D4">
        <w:rPr>
          <w:rFonts w:ascii="Times New Roman" w:hAnsi="Times New Roman"/>
          <w:b/>
          <w:szCs w:val="24"/>
        </w:rPr>
        <w:t>Supporting Statement For</w:t>
      </w:r>
    </w:p>
    <w:p w14:paraId="69553D84" w14:textId="77777777" w:rsidR="008603C8" w:rsidRPr="00F300D4" w:rsidRDefault="008603C8">
      <w:pPr>
        <w:suppressAutoHyphens/>
        <w:jc w:val="center"/>
        <w:rPr>
          <w:rFonts w:ascii="Times New Roman" w:hAnsi="Times New Roman"/>
          <w:b/>
          <w:szCs w:val="24"/>
        </w:rPr>
      </w:pPr>
      <w:r w:rsidRPr="00F300D4">
        <w:rPr>
          <w:rFonts w:ascii="Times New Roman" w:hAnsi="Times New Roman"/>
          <w:b/>
          <w:szCs w:val="24"/>
        </w:rPr>
        <w:t>OMB Clearance</w:t>
      </w:r>
    </w:p>
    <w:p w14:paraId="69553D85" w14:textId="77777777" w:rsidR="008603C8" w:rsidRPr="00F300D4" w:rsidRDefault="008603C8">
      <w:pPr>
        <w:suppressAutoHyphens/>
        <w:rPr>
          <w:rFonts w:ascii="Times New Roman" w:hAnsi="Times New Roman"/>
          <w:b/>
          <w:szCs w:val="24"/>
        </w:rPr>
      </w:pPr>
    </w:p>
    <w:p w14:paraId="69553D86" w14:textId="77777777" w:rsidR="008603C8" w:rsidRPr="00F300D4" w:rsidRDefault="008603C8">
      <w:pPr>
        <w:suppressAutoHyphens/>
        <w:rPr>
          <w:rFonts w:ascii="Times New Roman" w:hAnsi="Times New Roman"/>
          <w:b/>
          <w:szCs w:val="24"/>
        </w:rPr>
      </w:pPr>
    </w:p>
    <w:p w14:paraId="69553D87" w14:textId="77777777" w:rsidR="008603C8" w:rsidRDefault="00257FD8">
      <w:pPr>
        <w:pStyle w:val="Heading2"/>
        <w:rPr>
          <w:rFonts w:ascii="Times New Roman" w:hAnsi="Times New Roman"/>
          <w:szCs w:val="24"/>
        </w:rPr>
      </w:pPr>
      <w:r>
        <w:rPr>
          <w:rFonts w:ascii="Times New Roman" w:hAnsi="Times New Roman"/>
          <w:szCs w:val="24"/>
        </w:rPr>
        <w:t xml:space="preserve">Federal Case Registry </w:t>
      </w:r>
    </w:p>
    <w:p w14:paraId="69553D88" w14:textId="77777777" w:rsidR="008D0FBA" w:rsidRPr="008D0FBA" w:rsidRDefault="008D0FBA" w:rsidP="008D0FBA">
      <w:pPr>
        <w:pStyle w:val="Heading2"/>
        <w:rPr>
          <w:rFonts w:ascii="Times New Roman" w:hAnsi="Times New Roman"/>
          <w:szCs w:val="24"/>
        </w:rPr>
      </w:pPr>
      <w:r w:rsidRPr="008D0FBA">
        <w:rPr>
          <w:rFonts w:ascii="Times New Roman" w:hAnsi="Times New Roman"/>
          <w:szCs w:val="24"/>
        </w:rPr>
        <w:t>09</w:t>
      </w:r>
      <w:r w:rsidR="00257FD8">
        <w:rPr>
          <w:rFonts w:ascii="Times New Roman" w:hAnsi="Times New Roman"/>
          <w:szCs w:val="24"/>
        </w:rPr>
        <w:t>7</w:t>
      </w:r>
      <w:r w:rsidRPr="008D0FBA">
        <w:rPr>
          <w:rFonts w:ascii="Times New Roman" w:hAnsi="Times New Roman"/>
          <w:szCs w:val="24"/>
        </w:rPr>
        <w:t>0</w:t>
      </w:r>
      <w:r w:rsidR="00716D9A">
        <w:rPr>
          <w:rFonts w:ascii="Times New Roman" w:hAnsi="Times New Roman"/>
          <w:szCs w:val="24"/>
        </w:rPr>
        <w:t>-</w:t>
      </w:r>
      <w:r w:rsidR="00257FD8">
        <w:rPr>
          <w:rFonts w:ascii="Times New Roman" w:hAnsi="Times New Roman"/>
          <w:szCs w:val="24"/>
        </w:rPr>
        <w:t>0421</w:t>
      </w:r>
    </w:p>
    <w:p w14:paraId="69553D89" w14:textId="77777777" w:rsidR="008603C8" w:rsidRPr="00F300D4" w:rsidRDefault="008603C8">
      <w:pPr>
        <w:suppressAutoHyphens/>
        <w:rPr>
          <w:rFonts w:ascii="Times New Roman" w:hAnsi="Times New Roman"/>
          <w:b/>
          <w:szCs w:val="24"/>
        </w:rPr>
      </w:pPr>
    </w:p>
    <w:p w14:paraId="69553D8A" w14:textId="77777777" w:rsidR="009D7EF3" w:rsidRPr="00F300D4" w:rsidRDefault="00EE7316" w:rsidP="009D7EF3">
      <w:pPr>
        <w:suppressAutoHyphens/>
        <w:jc w:val="center"/>
        <w:rPr>
          <w:rFonts w:ascii="Times New Roman" w:hAnsi="Times New Roman"/>
          <w:szCs w:val="24"/>
        </w:rPr>
      </w:pPr>
      <w:r>
        <w:rPr>
          <w:rFonts w:ascii="Times New Roman" w:hAnsi="Times New Roman"/>
          <w:szCs w:val="24"/>
        </w:rPr>
        <w:t>May</w:t>
      </w:r>
      <w:r w:rsidR="00257FD8">
        <w:rPr>
          <w:rFonts w:ascii="Times New Roman" w:hAnsi="Times New Roman"/>
          <w:szCs w:val="24"/>
        </w:rPr>
        <w:t xml:space="preserve"> 2014</w:t>
      </w:r>
    </w:p>
    <w:p w14:paraId="69553D8B" w14:textId="77777777" w:rsidR="008603C8" w:rsidRPr="00F300D4" w:rsidRDefault="008603C8">
      <w:pPr>
        <w:suppressAutoHyphens/>
        <w:rPr>
          <w:rFonts w:ascii="Times New Roman" w:hAnsi="Times New Roman"/>
          <w:b/>
          <w:szCs w:val="24"/>
        </w:rPr>
      </w:pPr>
    </w:p>
    <w:p w14:paraId="69553D8C" w14:textId="77777777" w:rsidR="008603C8" w:rsidRPr="00F300D4" w:rsidRDefault="008603C8">
      <w:pPr>
        <w:suppressAutoHyphens/>
        <w:rPr>
          <w:rFonts w:ascii="Times New Roman" w:hAnsi="Times New Roman"/>
          <w:szCs w:val="24"/>
        </w:rPr>
      </w:pPr>
    </w:p>
    <w:p w14:paraId="69553D8D" w14:textId="77777777" w:rsidR="008603C8" w:rsidRPr="00F300D4" w:rsidRDefault="008603C8">
      <w:pPr>
        <w:suppressAutoHyphens/>
        <w:rPr>
          <w:rFonts w:ascii="Times New Roman" w:hAnsi="Times New Roman"/>
          <w:szCs w:val="24"/>
        </w:rPr>
      </w:pPr>
    </w:p>
    <w:p w14:paraId="69553D8E" w14:textId="77777777" w:rsidR="008603C8" w:rsidRPr="00F300D4" w:rsidRDefault="008603C8">
      <w:pPr>
        <w:suppressAutoHyphens/>
        <w:rPr>
          <w:rFonts w:ascii="Times New Roman" w:hAnsi="Times New Roman"/>
          <w:szCs w:val="24"/>
        </w:rPr>
      </w:pPr>
    </w:p>
    <w:p w14:paraId="69553D8F" w14:textId="77777777" w:rsidR="008603C8" w:rsidRPr="00F300D4" w:rsidRDefault="008603C8">
      <w:pPr>
        <w:suppressAutoHyphens/>
        <w:rPr>
          <w:rFonts w:ascii="Times New Roman" w:hAnsi="Times New Roman"/>
          <w:szCs w:val="24"/>
        </w:rPr>
      </w:pPr>
    </w:p>
    <w:p w14:paraId="69553D90" w14:textId="77777777" w:rsidR="008603C8" w:rsidRPr="00F300D4" w:rsidRDefault="008603C8">
      <w:pPr>
        <w:suppressAutoHyphens/>
        <w:rPr>
          <w:rFonts w:ascii="Times New Roman" w:hAnsi="Times New Roman"/>
          <w:szCs w:val="24"/>
        </w:rPr>
      </w:pPr>
    </w:p>
    <w:p w14:paraId="69553D91" w14:textId="77777777" w:rsidR="008603C8" w:rsidRPr="00F300D4" w:rsidRDefault="008603C8">
      <w:pPr>
        <w:suppressAutoHyphens/>
        <w:rPr>
          <w:rFonts w:ascii="Times New Roman" w:hAnsi="Times New Roman"/>
          <w:szCs w:val="24"/>
        </w:rPr>
      </w:pPr>
    </w:p>
    <w:p w14:paraId="69553D92" w14:textId="77777777" w:rsidR="008603C8" w:rsidRPr="00F300D4" w:rsidRDefault="008603C8">
      <w:pPr>
        <w:suppressAutoHyphens/>
        <w:rPr>
          <w:rFonts w:ascii="Times New Roman" w:hAnsi="Times New Roman"/>
          <w:szCs w:val="24"/>
        </w:rPr>
      </w:pPr>
    </w:p>
    <w:p w14:paraId="69553D93" w14:textId="77777777" w:rsidR="008603C8" w:rsidRPr="00F300D4" w:rsidRDefault="008603C8">
      <w:pPr>
        <w:suppressAutoHyphens/>
        <w:rPr>
          <w:rFonts w:ascii="Times New Roman" w:hAnsi="Times New Roman"/>
          <w:szCs w:val="24"/>
        </w:rPr>
      </w:pPr>
    </w:p>
    <w:p w14:paraId="69553D94" w14:textId="77777777" w:rsidR="008603C8" w:rsidRPr="00F300D4" w:rsidRDefault="008603C8">
      <w:pPr>
        <w:suppressAutoHyphens/>
        <w:rPr>
          <w:rFonts w:ascii="Times New Roman" w:hAnsi="Times New Roman"/>
          <w:szCs w:val="24"/>
        </w:rPr>
      </w:pPr>
    </w:p>
    <w:p w14:paraId="69553D95" w14:textId="77777777" w:rsidR="008603C8" w:rsidRPr="00F300D4" w:rsidRDefault="008603C8">
      <w:pPr>
        <w:suppressAutoHyphens/>
        <w:rPr>
          <w:rFonts w:ascii="Times New Roman" w:hAnsi="Times New Roman"/>
          <w:szCs w:val="24"/>
        </w:rPr>
      </w:pPr>
    </w:p>
    <w:p w14:paraId="69553D96" w14:textId="77777777" w:rsidR="008603C8" w:rsidRPr="00F300D4" w:rsidRDefault="008603C8">
      <w:pPr>
        <w:suppressAutoHyphens/>
        <w:rPr>
          <w:rFonts w:ascii="Times New Roman" w:hAnsi="Times New Roman"/>
          <w:szCs w:val="24"/>
        </w:rPr>
      </w:pPr>
    </w:p>
    <w:p w14:paraId="69553D97" w14:textId="77777777" w:rsidR="008603C8" w:rsidRPr="00F300D4" w:rsidRDefault="008603C8">
      <w:pPr>
        <w:suppressAutoHyphens/>
        <w:rPr>
          <w:rFonts w:ascii="Times New Roman" w:hAnsi="Times New Roman"/>
          <w:szCs w:val="24"/>
        </w:rPr>
      </w:pPr>
    </w:p>
    <w:p w14:paraId="69553D98" w14:textId="77777777" w:rsidR="008603C8" w:rsidRPr="00F300D4" w:rsidRDefault="008603C8">
      <w:pPr>
        <w:suppressAutoHyphens/>
        <w:jc w:val="center"/>
        <w:rPr>
          <w:rFonts w:ascii="Times New Roman" w:hAnsi="Times New Roman"/>
          <w:szCs w:val="24"/>
        </w:rPr>
      </w:pPr>
    </w:p>
    <w:p w14:paraId="69553D99" w14:textId="77777777" w:rsidR="008603C8" w:rsidRPr="00F300D4" w:rsidRDefault="008603C8">
      <w:pPr>
        <w:suppressAutoHyphens/>
        <w:jc w:val="center"/>
        <w:rPr>
          <w:rFonts w:ascii="Times New Roman" w:hAnsi="Times New Roman"/>
          <w:szCs w:val="24"/>
        </w:rPr>
      </w:pPr>
    </w:p>
    <w:p w14:paraId="69553D9A" w14:textId="77777777" w:rsidR="008603C8" w:rsidRPr="00F300D4" w:rsidRDefault="008603C8">
      <w:pPr>
        <w:suppressAutoHyphens/>
        <w:jc w:val="center"/>
        <w:rPr>
          <w:rFonts w:ascii="Times New Roman" w:hAnsi="Times New Roman"/>
          <w:szCs w:val="24"/>
        </w:rPr>
      </w:pPr>
    </w:p>
    <w:p w14:paraId="69553D9B" w14:textId="77777777" w:rsidR="008603C8" w:rsidRPr="00F300D4" w:rsidRDefault="008603C8">
      <w:pPr>
        <w:suppressAutoHyphens/>
        <w:jc w:val="center"/>
        <w:rPr>
          <w:rFonts w:ascii="Times New Roman" w:hAnsi="Times New Roman"/>
          <w:szCs w:val="24"/>
        </w:rPr>
      </w:pPr>
    </w:p>
    <w:p w14:paraId="69553D9C"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Prepared by:</w:t>
      </w:r>
    </w:p>
    <w:p w14:paraId="69553D9D" w14:textId="77777777" w:rsidR="008603C8" w:rsidRPr="00F300D4" w:rsidRDefault="008603C8">
      <w:pPr>
        <w:suppressAutoHyphens/>
        <w:jc w:val="center"/>
        <w:rPr>
          <w:rFonts w:ascii="Times New Roman" w:hAnsi="Times New Roman"/>
          <w:szCs w:val="24"/>
        </w:rPr>
      </w:pPr>
    </w:p>
    <w:p w14:paraId="69553D9E" w14:textId="77777777" w:rsidR="008603C8" w:rsidRPr="00F300D4" w:rsidRDefault="008603C8">
      <w:pPr>
        <w:suppressAutoHyphens/>
        <w:jc w:val="center"/>
        <w:rPr>
          <w:rFonts w:ascii="Times New Roman" w:hAnsi="Times New Roman"/>
          <w:szCs w:val="24"/>
        </w:rPr>
      </w:pPr>
      <w:smartTag w:uri="urn:schemas-microsoft-com:office:smarttags" w:element="place">
        <w:smartTag w:uri="urn:schemas-microsoft-com:office:smarttags" w:element="country-region">
          <w:r w:rsidRPr="00F300D4">
            <w:rPr>
              <w:rFonts w:ascii="Times New Roman" w:hAnsi="Times New Roman"/>
              <w:szCs w:val="24"/>
            </w:rPr>
            <w:t>U.S.</w:t>
          </w:r>
        </w:smartTag>
      </w:smartTag>
      <w:r w:rsidRPr="00F300D4">
        <w:rPr>
          <w:rFonts w:ascii="Times New Roman" w:hAnsi="Times New Roman"/>
          <w:szCs w:val="24"/>
        </w:rPr>
        <w:t xml:space="preserve"> Department of Health and Human Services</w:t>
      </w:r>
    </w:p>
    <w:p w14:paraId="69553D9F"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Administration for Children and Families</w:t>
      </w:r>
    </w:p>
    <w:p w14:paraId="69553DA0"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Office of Child Support Enforcement</w:t>
      </w:r>
    </w:p>
    <w:p w14:paraId="69553DA1" w14:textId="77777777" w:rsidR="008603C8" w:rsidRPr="00F300D4" w:rsidRDefault="008603C8">
      <w:pPr>
        <w:suppressAutoHyphens/>
        <w:jc w:val="center"/>
        <w:rPr>
          <w:rFonts w:ascii="Times New Roman" w:hAnsi="Times New Roman"/>
          <w:szCs w:val="24"/>
          <w:lang w:val="fr-FR"/>
        </w:rPr>
      </w:pPr>
      <w:r w:rsidRPr="00F300D4">
        <w:rPr>
          <w:rFonts w:ascii="Times New Roman" w:hAnsi="Times New Roman"/>
          <w:szCs w:val="24"/>
          <w:lang w:val="fr-FR"/>
        </w:rPr>
        <w:t>370 L'Enfant Promenade S.W.</w:t>
      </w:r>
    </w:p>
    <w:p w14:paraId="69553DA2" w14:textId="77777777" w:rsidR="008603C8" w:rsidRPr="00F300D4" w:rsidRDefault="008603C8">
      <w:pPr>
        <w:suppressAutoHyphens/>
        <w:jc w:val="center"/>
        <w:rPr>
          <w:rFonts w:ascii="Times New Roman" w:hAnsi="Times New Roman"/>
          <w:szCs w:val="24"/>
          <w:lang w:val="fr-FR"/>
        </w:rPr>
      </w:pPr>
      <w:r w:rsidRPr="00F300D4">
        <w:rPr>
          <w:rFonts w:ascii="Times New Roman" w:hAnsi="Times New Roman"/>
          <w:szCs w:val="24"/>
          <w:lang w:val="fr-FR"/>
        </w:rPr>
        <w:t>Washington, DC 20447</w:t>
      </w:r>
    </w:p>
    <w:p w14:paraId="69553DA3" w14:textId="77777777" w:rsidR="008603C8" w:rsidRPr="00F300D4" w:rsidRDefault="008603C8">
      <w:pPr>
        <w:pStyle w:val="EndnoteText"/>
        <w:suppressAutoHyphens/>
        <w:rPr>
          <w:rFonts w:ascii="Times New Roman" w:hAnsi="Times New Roman"/>
          <w:szCs w:val="24"/>
          <w:lang w:val="fr-FR"/>
        </w:rPr>
      </w:pPr>
    </w:p>
    <w:p w14:paraId="69553DA4" w14:textId="77777777" w:rsidR="008603C8" w:rsidRPr="00F300D4" w:rsidRDefault="008603C8">
      <w:pPr>
        <w:suppressAutoHyphens/>
        <w:rPr>
          <w:rFonts w:ascii="Times New Roman" w:hAnsi="Times New Roman"/>
          <w:szCs w:val="24"/>
          <w:lang w:val="fr-FR"/>
        </w:rPr>
      </w:pPr>
    </w:p>
    <w:p w14:paraId="69553DA5" w14:textId="77777777" w:rsidR="00913CFF" w:rsidRDefault="00913CFF">
      <w:pPr>
        <w:pStyle w:val="Heading2"/>
        <w:rPr>
          <w:rFonts w:ascii="Times New Roman" w:hAnsi="Times New Roman"/>
          <w:szCs w:val="24"/>
        </w:rPr>
      </w:pPr>
    </w:p>
    <w:p w14:paraId="69553DA6" w14:textId="77777777" w:rsidR="00B87485" w:rsidRDefault="00B87485" w:rsidP="00B87485"/>
    <w:p w14:paraId="69553DA7" w14:textId="77777777" w:rsidR="00B87485" w:rsidRPr="00B87485" w:rsidRDefault="00B87485" w:rsidP="00B87485"/>
    <w:p w14:paraId="69553DA8" w14:textId="77777777" w:rsidR="003A2387" w:rsidRDefault="003A2387">
      <w:pPr>
        <w:pStyle w:val="Heading2"/>
        <w:rPr>
          <w:rFonts w:ascii="Times New Roman" w:hAnsi="Times New Roman"/>
          <w:szCs w:val="24"/>
        </w:rPr>
      </w:pPr>
    </w:p>
    <w:p w14:paraId="69553DA9" w14:textId="77777777" w:rsidR="008603C8" w:rsidRPr="00F300D4" w:rsidRDefault="008603C8">
      <w:pPr>
        <w:pStyle w:val="Heading2"/>
        <w:rPr>
          <w:rFonts w:ascii="Times New Roman" w:hAnsi="Times New Roman"/>
          <w:szCs w:val="24"/>
        </w:rPr>
      </w:pPr>
      <w:r w:rsidRPr="00F300D4">
        <w:rPr>
          <w:rFonts w:ascii="Times New Roman" w:hAnsi="Times New Roman"/>
          <w:szCs w:val="24"/>
        </w:rPr>
        <w:t>TABLE OF CONTENTS</w:t>
      </w:r>
    </w:p>
    <w:p w14:paraId="69553DAA" w14:textId="77777777" w:rsidR="008603C8" w:rsidRPr="00F300D4" w:rsidRDefault="008603C8">
      <w:pPr>
        <w:suppressAutoHyphens/>
        <w:rPr>
          <w:rFonts w:ascii="Times New Roman" w:hAnsi="Times New Roman"/>
          <w:b/>
          <w:szCs w:val="24"/>
        </w:rPr>
      </w:pPr>
    </w:p>
    <w:p w14:paraId="69553DAB" w14:textId="77777777" w:rsidR="008603C8" w:rsidRPr="00F300D4" w:rsidRDefault="008603C8">
      <w:pPr>
        <w:suppressAutoHyphens/>
        <w:rPr>
          <w:rFonts w:ascii="Times New Roman" w:hAnsi="Times New Roman"/>
          <w:b/>
          <w:szCs w:val="24"/>
        </w:rPr>
      </w:pPr>
    </w:p>
    <w:p w14:paraId="69553DAC" w14:textId="77777777" w:rsidR="008603C8" w:rsidRPr="00F300D4" w:rsidRDefault="008603C8">
      <w:pPr>
        <w:suppressAutoHyphens/>
        <w:rPr>
          <w:rFonts w:ascii="Times New Roman" w:hAnsi="Times New Roman"/>
          <w:b/>
          <w:szCs w:val="24"/>
        </w:rPr>
      </w:pPr>
      <w:r w:rsidRPr="00F300D4">
        <w:rPr>
          <w:rFonts w:ascii="Times New Roman" w:hAnsi="Times New Roman"/>
          <w:b/>
          <w:szCs w:val="24"/>
        </w:rPr>
        <w:t>Section</w:t>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t>Page</w:t>
      </w:r>
    </w:p>
    <w:p w14:paraId="69553DAD" w14:textId="77777777" w:rsidR="008603C8" w:rsidRPr="00F300D4" w:rsidRDefault="008603C8">
      <w:pPr>
        <w:suppressAutoHyphens/>
        <w:rPr>
          <w:rFonts w:ascii="Times New Roman" w:hAnsi="Times New Roman"/>
          <w:b/>
          <w:szCs w:val="24"/>
        </w:rPr>
      </w:pPr>
    </w:p>
    <w:p w14:paraId="69553DAE" w14:textId="77777777" w:rsidR="008603C8" w:rsidRPr="00F300D4" w:rsidRDefault="008603C8">
      <w:pPr>
        <w:tabs>
          <w:tab w:val="left" w:pos="720"/>
          <w:tab w:val="left" w:pos="1440"/>
          <w:tab w:val="right" w:leader="dot" w:pos="9360"/>
        </w:tabs>
        <w:suppressAutoHyphens/>
        <w:rPr>
          <w:rFonts w:ascii="Times New Roman" w:hAnsi="Times New Roman"/>
          <w:b/>
          <w:szCs w:val="24"/>
        </w:rPr>
      </w:pPr>
      <w:r w:rsidRPr="00F300D4">
        <w:rPr>
          <w:rFonts w:ascii="Times New Roman" w:hAnsi="Times New Roman"/>
          <w:szCs w:val="24"/>
        </w:rPr>
        <w:t xml:space="preserve">  A.</w:t>
      </w:r>
      <w:r w:rsidRPr="00F300D4">
        <w:rPr>
          <w:rFonts w:ascii="Times New Roman" w:hAnsi="Times New Roman"/>
          <w:szCs w:val="24"/>
        </w:rPr>
        <w:tab/>
        <w:t>JUSTIFICATION</w:t>
      </w:r>
      <w:r w:rsidRPr="00F300D4">
        <w:rPr>
          <w:rFonts w:ascii="Times New Roman" w:hAnsi="Times New Roman"/>
          <w:szCs w:val="24"/>
        </w:rPr>
        <w:tab/>
      </w:r>
      <w:r w:rsidR="00581DB8">
        <w:rPr>
          <w:rFonts w:ascii="Times New Roman" w:hAnsi="Times New Roman"/>
          <w:szCs w:val="24"/>
        </w:rPr>
        <w:t>3</w:t>
      </w:r>
    </w:p>
    <w:p w14:paraId="69553DAF" w14:textId="77777777" w:rsidR="008603C8" w:rsidRPr="00F300D4" w:rsidRDefault="008603C8">
      <w:pPr>
        <w:tabs>
          <w:tab w:val="left" w:pos="-720"/>
        </w:tabs>
        <w:suppressAutoHyphens/>
        <w:rPr>
          <w:rFonts w:ascii="Times New Roman" w:hAnsi="Times New Roman"/>
          <w:b/>
          <w:szCs w:val="24"/>
        </w:rPr>
      </w:pPr>
    </w:p>
    <w:p w14:paraId="69553DB0" w14:textId="77777777" w:rsidR="008603C8" w:rsidRPr="00F300D4" w:rsidRDefault="008603C8">
      <w:pPr>
        <w:tabs>
          <w:tab w:val="left" w:pos="720"/>
          <w:tab w:val="left" w:pos="1440"/>
          <w:tab w:val="right" w:leader="dot" w:pos="9360"/>
        </w:tabs>
        <w:suppressAutoHyphens/>
        <w:rPr>
          <w:rFonts w:ascii="Times New Roman" w:hAnsi="Times New Roman"/>
          <w:b/>
          <w:szCs w:val="24"/>
        </w:rPr>
      </w:pPr>
      <w:r w:rsidRPr="00F300D4">
        <w:rPr>
          <w:rFonts w:ascii="Times New Roman" w:hAnsi="Times New Roman"/>
          <w:szCs w:val="24"/>
        </w:rPr>
        <w:tab/>
        <w:t xml:space="preserve">1.  Circumstances </w:t>
      </w:r>
      <w:r w:rsidR="007E14FD" w:rsidRPr="00F300D4">
        <w:rPr>
          <w:rFonts w:ascii="Times New Roman" w:hAnsi="Times New Roman"/>
          <w:szCs w:val="24"/>
        </w:rPr>
        <w:t>Making the Collection of Information Ne</w:t>
      </w:r>
      <w:r w:rsidRPr="00F300D4">
        <w:rPr>
          <w:rFonts w:ascii="Times New Roman" w:hAnsi="Times New Roman"/>
          <w:szCs w:val="24"/>
        </w:rPr>
        <w:t>cess</w:t>
      </w:r>
      <w:r w:rsidR="007E14FD" w:rsidRPr="00F300D4">
        <w:rPr>
          <w:rFonts w:ascii="Times New Roman" w:hAnsi="Times New Roman"/>
          <w:szCs w:val="24"/>
        </w:rPr>
        <w:t>ary</w:t>
      </w:r>
      <w:r w:rsidRPr="00F300D4">
        <w:rPr>
          <w:rFonts w:ascii="Times New Roman" w:hAnsi="Times New Roman"/>
          <w:szCs w:val="24"/>
        </w:rPr>
        <w:tab/>
      </w:r>
      <w:r w:rsidR="00581DB8">
        <w:rPr>
          <w:rFonts w:ascii="Times New Roman" w:hAnsi="Times New Roman"/>
          <w:szCs w:val="24"/>
        </w:rPr>
        <w:t>3</w:t>
      </w:r>
    </w:p>
    <w:p w14:paraId="69553DB1" w14:textId="25C5A196" w:rsidR="008603C8" w:rsidRPr="00F300D4" w:rsidRDefault="008603C8">
      <w:pPr>
        <w:pStyle w:val="EndnoteText"/>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t xml:space="preserve">2.  </w:t>
      </w:r>
      <w:r w:rsidR="007E14FD" w:rsidRPr="00F300D4">
        <w:rPr>
          <w:rFonts w:ascii="Times New Roman" w:hAnsi="Times New Roman"/>
          <w:szCs w:val="24"/>
        </w:rPr>
        <w:t>Purpose and Use of the</w:t>
      </w:r>
      <w:r w:rsidRPr="00F300D4">
        <w:rPr>
          <w:rFonts w:ascii="Times New Roman" w:hAnsi="Times New Roman"/>
          <w:szCs w:val="24"/>
        </w:rPr>
        <w:t xml:space="preserve"> Information</w:t>
      </w:r>
      <w:r w:rsidR="007E14FD" w:rsidRPr="00F300D4">
        <w:rPr>
          <w:rFonts w:ascii="Times New Roman" w:hAnsi="Times New Roman"/>
          <w:szCs w:val="24"/>
        </w:rPr>
        <w:t xml:space="preserve"> Collection</w:t>
      </w:r>
      <w:r w:rsidRPr="00F300D4">
        <w:rPr>
          <w:rFonts w:ascii="Times New Roman" w:hAnsi="Times New Roman"/>
          <w:szCs w:val="24"/>
        </w:rPr>
        <w:tab/>
        <w:t xml:space="preserve"> </w:t>
      </w:r>
      <w:r w:rsidR="001B6FD8">
        <w:rPr>
          <w:rFonts w:ascii="Times New Roman" w:hAnsi="Times New Roman"/>
          <w:szCs w:val="24"/>
        </w:rPr>
        <w:t>3</w:t>
      </w:r>
    </w:p>
    <w:p w14:paraId="69553DB2"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3.  U</w:t>
      </w:r>
      <w:r w:rsidR="007E14FD" w:rsidRPr="00F300D4">
        <w:rPr>
          <w:rFonts w:ascii="Times New Roman" w:hAnsi="Times New Roman"/>
          <w:szCs w:val="24"/>
        </w:rPr>
        <w:t>se of Improved Techn</w:t>
      </w:r>
      <w:r w:rsidR="008603C8" w:rsidRPr="00F300D4">
        <w:rPr>
          <w:rFonts w:ascii="Times New Roman" w:hAnsi="Times New Roman"/>
          <w:szCs w:val="24"/>
        </w:rPr>
        <w:t>ology</w:t>
      </w:r>
      <w:r w:rsidR="007E14FD" w:rsidRPr="00F300D4">
        <w:rPr>
          <w:rFonts w:ascii="Times New Roman" w:hAnsi="Times New Roman"/>
          <w:szCs w:val="24"/>
        </w:rPr>
        <w:t xml:space="preserve"> and Burden Reduction</w:t>
      </w:r>
      <w:r w:rsidR="008603C8" w:rsidRPr="00F300D4">
        <w:rPr>
          <w:rFonts w:ascii="Times New Roman" w:hAnsi="Times New Roman"/>
          <w:szCs w:val="24"/>
        </w:rPr>
        <w:tab/>
      </w:r>
      <w:r w:rsidR="00581DB8">
        <w:rPr>
          <w:rFonts w:ascii="Times New Roman" w:hAnsi="Times New Roman"/>
          <w:szCs w:val="24"/>
        </w:rPr>
        <w:t>4</w:t>
      </w:r>
    </w:p>
    <w:p w14:paraId="69553DB3"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4.  Efforts to </w:t>
      </w:r>
      <w:r w:rsidR="007E14FD" w:rsidRPr="00F300D4">
        <w:rPr>
          <w:rFonts w:ascii="Times New Roman" w:hAnsi="Times New Roman"/>
          <w:szCs w:val="24"/>
        </w:rPr>
        <w:t>Identify</w:t>
      </w:r>
      <w:r w:rsidR="008603C8" w:rsidRPr="00F300D4">
        <w:rPr>
          <w:rFonts w:ascii="Times New Roman" w:hAnsi="Times New Roman"/>
          <w:szCs w:val="24"/>
        </w:rPr>
        <w:t xml:space="preserve"> Duplication</w:t>
      </w:r>
      <w:r w:rsidR="007E14FD" w:rsidRPr="00F300D4">
        <w:rPr>
          <w:rFonts w:ascii="Times New Roman" w:hAnsi="Times New Roman"/>
          <w:szCs w:val="24"/>
        </w:rPr>
        <w:t xml:space="preserve"> and Use of Similar Information</w:t>
      </w:r>
      <w:r w:rsidR="008603C8" w:rsidRPr="00F300D4">
        <w:rPr>
          <w:rFonts w:ascii="Times New Roman" w:hAnsi="Times New Roman"/>
          <w:szCs w:val="24"/>
        </w:rPr>
        <w:tab/>
      </w:r>
      <w:r w:rsidR="00581DB8">
        <w:rPr>
          <w:rFonts w:ascii="Times New Roman" w:hAnsi="Times New Roman"/>
          <w:szCs w:val="24"/>
        </w:rPr>
        <w:t>4</w:t>
      </w:r>
    </w:p>
    <w:p w14:paraId="69553DB4"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5.</w:t>
      </w:r>
      <w:r w:rsidR="008603C8" w:rsidRPr="00F300D4">
        <w:rPr>
          <w:rFonts w:ascii="Times New Roman" w:hAnsi="Times New Roman"/>
          <w:b/>
          <w:spacing w:val="-3"/>
          <w:szCs w:val="24"/>
        </w:rPr>
        <w:t xml:space="preserve">  </w:t>
      </w:r>
      <w:r w:rsidR="008603C8" w:rsidRPr="00F300D4">
        <w:rPr>
          <w:rFonts w:ascii="Times New Roman" w:hAnsi="Times New Roman"/>
          <w:spacing w:val="-3"/>
          <w:szCs w:val="24"/>
        </w:rPr>
        <w:t xml:space="preserve">Impact on Small </w:t>
      </w:r>
      <w:r w:rsidR="007E14FD" w:rsidRPr="00F300D4">
        <w:rPr>
          <w:rFonts w:ascii="Times New Roman" w:hAnsi="Times New Roman"/>
          <w:spacing w:val="-3"/>
          <w:szCs w:val="24"/>
        </w:rPr>
        <w:t xml:space="preserve">Businesses or Other Small </w:t>
      </w:r>
      <w:r w:rsidR="008603C8" w:rsidRPr="00F300D4">
        <w:rPr>
          <w:rFonts w:ascii="Times New Roman" w:hAnsi="Times New Roman"/>
          <w:spacing w:val="-3"/>
          <w:szCs w:val="24"/>
        </w:rPr>
        <w:t>Enti</w:t>
      </w:r>
      <w:r w:rsidR="007E14FD" w:rsidRPr="00F300D4">
        <w:rPr>
          <w:rFonts w:ascii="Times New Roman" w:hAnsi="Times New Roman"/>
          <w:spacing w:val="-3"/>
          <w:szCs w:val="24"/>
        </w:rPr>
        <w:t>ties</w:t>
      </w:r>
      <w:r w:rsidR="008603C8" w:rsidRPr="00F300D4">
        <w:rPr>
          <w:rFonts w:ascii="Times New Roman" w:hAnsi="Times New Roman"/>
          <w:szCs w:val="24"/>
        </w:rPr>
        <w:tab/>
      </w:r>
      <w:r w:rsidR="00581DB8">
        <w:rPr>
          <w:rFonts w:ascii="Times New Roman" w:hAnsi="Times New Roman"/>
          <w:szCs w:val="24"/>
        </w:rPr>
        <w:t>4</w:t>
      </w:r>
    </w:p>
    <w:p w14:paraId="69553DB5"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6.  Consequences </w:t>
      </w:r>
      <w:r w:rsidR="007E14FD" w:rsidRPr="00F300D4">
        <w:rPr>
          <w:rFonts w:ascii="Times New Roman" w:hAnsi="Times New Roman"/>
          <w:szCs w:val="24"/>
        </w:rPr>
        <w:t>of</w:t>
      </w:r>
      <w:r w:rsidR="008603C8" w:rsidRPr="00F300D4">
        <w:rPr>
          <w:rFonts w:ascii="Times New Roman" w:hAnsi="Times New Roman"/>
          <w:szCs w:val="24"/>
        </w:rPr>
        <w:t xml:space="preserve"> Collect</w:t>
      </w:r>
      <w:r w:rsidR="007E14FD" w:rsidRPr="00F300D4">
        <w:rPr>
          <w:rFonts w:ascii="Times New Roman" w:hAnsi="Times New Roman"/>
          <w:szCs w:val="24"/>
        </w:rPr>
        <w:t>i</w:t>
      </w:r>
      <w:r w:rsidR="008603C8" w:rsidRPr="00F300D4">
        <w:rPr>
          <w:rFonts w:ascii="Times New Roman" w:hAnsi="Times New Roman"/>
          <w:szCs w:val="24"/>
        </w:rPr>
        <w:t>n</w:t>
      </w:r>
      <w:r w:rsidR="007E14FD" w:rsidRPr="00F300D4">
        <w:rPr>
          <w:rFonts w:ascii="Times New Roman" w:hAnsi="Times New Roman"/>
          <w:szCs w:val="24"/>
        </w:rPr>
        <w:t>g</w:t>
      </w:r>
      <w:r w:rsidR="008603C8" w:rsidRPr="00F300D4">
        <w:rPr>
          <w:rFonts w:ascii="Times New Roman" w:hAnsi="Times New Roman"/>
          <w:szCs w:val="24"/>
        </w:rPr>
        <w:t xml:space="preserve"> </w:t>
      </w:r>
      <w:r w:rsidR="007E14FD" w:rsidRPr="00F300D4">
        <w:rPr>
          <w:rFonts w:ascii="Times New Roman" w:hAnsi="Times New Roman"/>
          <w:szCs w:val="24"/>
        </w:rPr>
        <w:t>the Information Less Frequently</w:t>
      </w:r>
      <w:r w:rsidR="008603C8" w:rsidRPr="00F300D4">
        <w:rPr>
          <w:rFonts w:ascii="Times New Roman" w:hAnsi="Times New Roman"/>
          <w:szCs w:val="24"/>
        </w:rPr>
        <w:tab/>
      </w:r>
      <w:r w:rsidR="00581DB8">
        <w:rPr>
          <w:rFonts w:ascii="Times New Roman" w:hAnsi="Times New Roman"/>
          <w:szCs w:val="24"/>
        </w:rPr>
        <w:t>4</w:t>
      </w:r>
    </w:p>
    <w:p w14:paraId="69553DB6" w14:textId="1B40B46C" w:rsidR="008603C8" w:rsidRPr="00F300D4" w:rsidRDefault="00225A22">
      <w:pPr>
        <w:pStyle w:val="EndnoteText"/>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7.  Special Circumstances</w:t>
      </w:r>
      <w:r w:rsidR="007E14FD" w:rsidRPr="00F300D4">
        <w:rPr>
          <w:rFonts w:ascii="Times New Roman" w:hAnsi="Times New Roman"/>
          <w:szCs w:val="24"/>
        </w:rPr>
        <w:t xml:space="preserve"> Relating to the Guidelines of 5 CFR 1320.5</w:t>
      </w:r>
      <w:r w:rsidR="008603C8" w:rsidRPr="00F300D4">
        <w:rPr>
          <w:rFonts w:ascii="Times New Roman" w:hAnsi="Times New Roman"/>
          <w:szCs w:val="24"/>
        </w:rPr>
        <w:tab/>
      </w:r>
      <w:r w:rsidR="004848CA">
        <w:rPr>
          <w:rFonts w:ascii="Times New Roman" w:hAnsi="Times New Roman"/>
          <w:szCs w:val="24"/>
        </w:rPr>
        <w:t>5</w:t>
      </w:r>
    </w:p>
    <w:p w14:paraId="4AE97CAD" w14:textId="0E93B81E" w:rsidR="00BB7554" w:rsidRDefault="008603C8" w:rsidP="00BB7554">
      <w:pPr>
        <w:pStyle w:val="EndnoteText"/>
        <w:tabs>
          <w:tab w:val="left" w:pos="1080"/>
          <w:tab w:val="left" w:pos="1440"/>
          <w:tab w:val="right" w:leader="dot" w:pos="9360"/>
        </w:tabs>
        <w:suppressAutoHyphens/>
        <w:ind w:left="1080" w:hanging="360"/>
        <w:rPr>
          <w:rFonts w:ascii="Times New Roman" w:hAnsi="Times New Roman"/>
          <w:szCs w:val="24"/>
        </w:rPr>
      </w:pPr>
      <w:r w:rsidRPr="00F300D4">
        <w:rPr>
          <w:rFonts w:ascii="Times New Roman" w:hAnsi="Times New Roman"/>
          <w:szCs w:val="24"/>
        </w:rPr>
        <w:t>8.</w:t>
      </w:r>
      <w:r w:rsidR="007E14FD" w:rsidRPr="00F300D4">
        <w:rPr>
          <w:rFonts w:ascii="Times New Roman" w:hAnsi="Times New Roman"/>
          <w:szCs w:val="24"/>
        </w:rPr>
        <w:t xml:space="preserve">  Comments in Response to the Federal Register Notice and Efforts to Consult Outside the Agency</w:t>
      </w:r>
      <w:r w:rsidR="00BB7554">
        <w:rPr>
          <w:rFonts w:ascii="Times New Roman" w:hAnsi="Times New Roman"/>
          <w:szCs w:val="24"/>
        </w:rPr>
        <w:t>…</w:t>
      </w:r>
      <w:r w:rsidR="00225A22" w:rsidRPr="00F300D4">
        <w:rPr>
          <w:rFonts w:ascii="Times New Roman" w:hAnsi="Times New Roman"/>
          <w:szCs w:val="24"/>
        </w:rPr>
        <w:tab/>
      </w:r>
      <w:r w:rsidR="00BB7554">
        <w:rPr>
          <w:rFonts w:ascii="Times New Roman" w:hAnsi="Times New Roman"/>
          <w:szCs w:val="24"/>
        </w:rPr>
        <w:t>5</w:t>
      </w:r>
    </w:p>
    <w:p w14:paraId="69553DB8" w14:textId="7A60C605" w:rsidR="008603C8" w:rsidRPr="00F300D4" w:rsidRDefault="008603C8" w:rsidP="00BB7554">
      <w:pPr>
        <w:pStyle w:val="EndnoteText"/>
        <w:tabs>
          <w:tab w:val="left" w:pos="1080"/>
          <w:tab w:val="left" w:pos="1440"/>
          <w:tab w:val="right" w:leader="dot" w:pos="9360"/>
        </w:tabs>
        <w:suppressAutoHyphens/>
        <w:ind w:left="1080" w:hanging="360"/>
        <w:rPr>
          <w:rFonts w:ascii="Times New Roman" w:hAnsi="Times New Roman"/>
          <w:szCs w:val="24"/>
        </w:rPr>
      </w:pPr>
      <w:r w:rsidRPr="00F300D4">
        <w:rPr>
          <w:rFonts w:ascii="Times New Roman" w:hAnsi="Times New Roman"/>
          <w:szCs w:val="24"/>
        </w:rPr>
        <w:t xml:space="preserve">9.  </w:t>
      </w:r>
      <w:r w:rsidR="007E14FD" w:rsidRPr="00F300D4">
        <w:rPr>
          <w:rFonts w:ascii="Times New Roman" w:hAnsi="Times New Roman"/>
          <w:szCs w:val="24"/>
        </w:rPr>
        <w:t>Explanation of Any</w:t>
      </w:r>
      <w:r w:rsidRPr="00F300D4">
        <w:rPr>
          <w:rFonts w:ascii="Times New Roman" w:hAnsi="Times New Roman"/>
          <w:szCs w:val="24"/>
        </w:rPr>
        <w:t xml:space="preserve"> Payme</w:t>
      </w:r>
      <w:r w:rsidR="00C76A4B" w:rsidRPr="00F300D4">
        <w:rPr>
          <w:rFonts w:ascii="Times New Roman" w:hAnsi="Times New Roman"/>
          <w:szCs w:val="24"/>
        </w:rPr>
        <w:t>nt or Gift to Respondents</w:t>
      </w:r>
      <w:r w:rsidR="00C76A4B" w:rsidRPr="00F300D4">
        <w:rPr>
          <w:rFonts w:ascii="Times New Roman" w:hAnsi="Times New Roman"/>
          <w:szCs w:val="24"/>
        </w:rPr>
        <w:tab/>
      </w:r>
      <w:r w:rsidR="00581DB8">
        <w:rPr>
          <w:rFonts w:ascii="Times New Roman" w:hAnsi="Times New Roman"/>
          <w:szCs w:val="24"/>
        </w:rPr>
        <w:t>5</w:t>
      </w:r>
    </w:p>
    <w:p w14:paraId="69553DB9"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10.</w:t>
      </w:r>
      <w:r w:rsidR="00C76A4B" w:rsidRPr="00F300D4">
        <w:rPr>
          <w:rFonts w:ascii="Times New Roman" w:hAnsi="Times New Roman"/>
          <w:szCs w:val="24"/>
        </w:rPr>
        <w:t xml:space="preserve"> Assurance</w:t>
      </w:r>
      <w:r w:rsidR="007E14FD" w:rsidRPr="00F300D4">
        <w:rPr>
          <w:rFonts w:ascii="Times New Roman" w:hAnsi="Times New Roman"/>
          <w:szCs w:val="24"/>
        </w:rPr>
        <w:t xml:space="preserve"> </w:t>
      </w:r>
      <w:r w:rsidR="00C76A4B" w:rsidRPr="00F300D4">
        <w:rPr>
          <w:rFonts w:ascii="Times New Roman" w:hAnsi="Times New Roman"/>
          <w:szCs w:val="24"/>
        </w:rPr>
        <w:t>of Confidentiality</w:t>
      </w:r>
      <w:r w:rsidR="007E14FD" w:rsidRPr="00F300D4">
        <w:rPr>
          <w:rFonts w:ascii="Times New Roman" w:hAnsi="Times New Roman"/>
          <w:szCs w:val="24"/>
        </w:rPr>
        <w:t xml:space="preserve"> Provided to Respondents</w:t>
      </w:r>
      <w:r w:rsidR="00C76A4B" w:rsidRPr="00F300D4">
        <w:rPr>
          <w:rFonts w:ascii="Times New Roman" w:hAnsi="Times New Roman"/>
          <w:szCs w:val="24"/>
        </w:rPr>
        <w:tab/>
      </w:r>
      <w:r w:rsidR="00581DB8">
        <w:rPr>
          <w:rFonts w:ascii="Times New Roman" w:hAnsi="Times New Roman"/>
          <w:szCs w:val="24"/>
        </w:rPr>
        <w:t>5</w:t>
      </w:r>
    </w:p>
    <w:p w14:paraId="69553DBA" w14:textId="023B51FA"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11. </w:t>
      </w:r>
      <w:r w:rsidR="003E1FAB" w:rsidRPr="00F300D4">
        <w:rPr>
          <w:rFonts w:ascii="Times New Roman" w:hAnsi="Times New Roman"/>
          <w:szCs w:val="24"/>
        </w:rPr>
        <w:t xml:space="preserve">Justification for </w:t>
      </w:r>
      <w:r w:rsidR="00C76A4B" w:rsidRPr="00F300D4">
        <w:rPr>
          <w:rFonts w:ascii="Times New Roman" w:hAnsi="Times New Roman"/>
          <w:szCs w:val="24"/>
        </w:rPr>
        <w:t xml:space="preserve">Sensitive </w:t>
      </w:r>
      <w:r w:rsidR="003E1FAB" w:rsidRPr="00F300D4">
        <w:rPr>
          <w:rFonts w:ascii="Times New Roman" w:hAnsi="Times New Roman"/>
          <w:szCs w:val="24"/>
        </w:rPr>
        <w:t>Questions</w:t>
      </w:r>
      <w:r w:rsidR="00C76A4B" w:rsidRPr="00F300D4">
        <w:rPr>
          <w:rFonts w:ascii="Times New Roman" w:hAnsi="Times New Roman"/>
          <w:szCs w:val="24"/>
        </w:rPr>
        <w:tab/>
      </w:r>
      <w:r w:rsidR="001B6FD8">
        <w:rPr>
          <w:rFonts w:ascii="Times New Roman" w:hAnsi="Times New Roman"/>
          <w:szCs w:val="24"/>
        </w:rPr>
        <w:t>6</w:t>
      </w:r>
    </w:p>
    <w:p w14:paraId="69553DBB" w14:textId="6CE2FBEA"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12. Estimates of </w:t>
      </w:r>
      <w:r w:rsidR="003E1FAB" w:rsidRPr="00F300D4">
        <w:rPr>
          <w:rFonts w:ascii="Times New Roman" w:hAnsi="Times New Roman"/>
          <w:szCs w:val="24"/>
        </w:rPr>
        <w:t>Annualized Burden</w:t>
      </w:r>
      <w:r w:rsidR="008603C8" w:rsidRPr="00F300D4">
        <w:rPr>
          <w:rFonts w:ascii="Times New Roman" w:hAnsi="Times New Roman"/>
          <w:szCs w:val="24"/>
        </w:rPr>
        <w:t xml:space="preserve"> Hour</w:t>
      </w:r>
      <w:r w:rsidR="003E1FAB" w:rsidRPr="00F300D4">
        <w:rPr>
          <w:rFonts w:ascii="Times New Roman" w:hAnsi="Times New Roman"/>
          <w:szCs w:val="24"/>
        </w:rPr>
        <w:t>s</w:t>
      </w:r>
      <w:r w:rsidR="008603C8" w:rsidRPr="00F300D4">
        <w:rPr>
          <w:rFonts w:ascii="Times New Roman" w:hAnsi="Times New Roman"/>
          <w:szCs w:val="24"/>
        </w:rPr>
        <w:t xml:space="preserve"> and Costs</w:t>
      </w:r>
      <w:r w:rsidR="008603C8" w:rsidRPr="00F300D4">
        <w:rPr>
          <w:rFonts w:ascii="Times New Roman" w:hAnsi="Times New Roman"/>
          <w:szCs w:val="24"/>
        </w:rPr>
        <w:tab/>
      </w:r>
      <w:r w:rsidR="004848CA">
        <w:rPr>
          <w:rFonts w:ascii="Times New Roman" w:hAnsi="Times New Roman"/>
          <w:szCs w:val="24"/>
        </w:rPr>
        <w:t>7</w:t>
      </w:r>
    </w:p>
    <w:p w14:paraId="69553DBC" w14:textId="62ADEFC3"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13. Estimate of </w:t>
      </w:r>
      <w:r w:rsidR="003E1FAB" w:rsidRPr="00F300D4">
        <w:rPr>
          <w:rFonts w:ascii="Times New Roman" w:hAnsi="Times New Roman"/>
          <w:szCs w:val="24"/>
        </w:rPr>
        <w:t xml:space="preserve">Other Total </w:t>
      </w:r>
      <w:r w:rsidR="008603C8" w:rsidRPr="00F300D4">
        <w:rPr>
          <w:rFonts w:ascii="Times New Roman" w:hAnsi="Times New Roman"/>
          <w:szCs w:val="24"/>
        </w:rPr>
        <w:t>Annu</w:t>
      </w:r>
      <w:r w:rsidR="00C76A4B" w:rsidRPr="00F300D4">
        <w:rPr>
          <w:rFonts w:ascii="Times New Roman" w:hAnsi="Times New Roman"/>
          <w:szCs w:val="24"/>
        </w:rPr>
        <w:t>al Cost Burden to Respondents</w:t>
      </w:r>
      <w:r w:rsidR="003E1FAB" w:rsidRPr="00F300D4">
        <w:rPr>
          <w:rFonts w:ascii="Times New Roman" w:hAnsi="Times New Roman"/>
          <w:szCs w:val="24"/>
        </w:rPr>
        <w:t xml:space="preserve"> and Record Keepers</w:t>
      </w:r>
      <w:r w:rsidR="00C76A4B" w:rsidRPr="00F300D4">
        <w:rPr>
          <w:rFonts w:ascii="Times New Roman" w:hAnsi="Times New Roman"/>
          <w:szCs w:val="24"/>
        </w:rPr>
        <w:tab/>
      </w:r>
      <w:r w:rsidR="004848CA">
        <w:rPr>
          <w:rFonts w:ascii="Times New Roman" w:hAnsi="Times New Roman"/>
          <w:szCs w:val="24"/>
        </w:rPr>
        <w:t>10</w:t>
      </w:r>
    </w:p>
    <w:p w14:paraId="69553DBD" w14:textId="7D19548C"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14. Annualized Cost to the Fed</w:t>
      </w:r>
      <w:r w:rsidR="00C76A4B" w:rsidRPr="00F300D4">
        <w:rPr>
          <w:rFonts w:ascii="Times New Roman" w:hAnsi="Times New Roman"/>
          <w:szCs w:val="24"/>
        </w:rPr>
        <w:t>eral Government</w:t>
      </w:r>
      <w:r w:rsidR="00C76A4B" w:rsidRPr="00F300D4">
        <w:rPr>
          <w:rFonts w:ascii="Times New Roman" w:hAnsi="Times New Roman"/>
          <w:szCs w:val="24"/>
        </w:rPr>
        <w:tab/>
        <w:t>1</w:t>
      </w:r>
      <w:r w:rsidR="004848CA">
        <w:rPr>
          <w:rFonts w:ascii="Times New Roman" w:hAnsi="Times New Roman"/>
          <w:szCs w:val="24"/>
        </w:rPr>
        <w:t>1</w:t>
      </w:r>
    </w:p>
    <w:p w14:paraId="69553DBE" w14:textId="0DB50EC5"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C76A4B" w:rsidRPr="00F300D4">
        <w:rPr>
          <w:rFonts w:ascii="Times New Roman" w:hAnsi="Times New Roman"/>
          <w:szCs w:val="24"/>
        </w:rPr>
        <w:t xml:space="preserve">15. </w:t>
      </w:r>
      <w:r w:rsidR="003E1FAB" w:rsidRPr="00F300D4">
        <w:rPr>
          <w:rFonts w:ascii="Times New Roman" w:hAnsi="Times New Roman"/>
          <w:szCs w:val="24"/>
        </w:rPr>
        <w:t>Explanation for Program Changes or Adjustments</w:t>
      </w:r>
      <w:r w:rsidR="00C76A4B" w:rsidRPr="00F300D4">
        <w:rPr>
          <w:rFonts w:ascii="Times New Roman" w:hAnsi="Times New Roman"/>
          <w:szCs w:val="24"/>
        </w:rPr>
        <w:tab/>
        <w:t>1</w:t>
      </w:r>
      <w:r w:rsidR="004848CA">
        <w:rPr>
          <w:rFonts w:ascii="Times New Roman" w:hAnsi="Times New Roman"/>
          <w:szCs w:val="24"/>
        </w:rPr>
        <w:t>1</w:t>
      </w:r>
    </w:p>
    <w:p w14:paraId="69553DBF" w14:textId="6887399D"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16. Plans</w:t>
      </w:r>
      <w:r w:rsidR="00C76A4B" w:rsidRPr="00F300D4">
        <w:rPr>
          <w:rFonts w:ascii="Times New Roman" w:hAnsi="Times New Roman"/>
          <w:szCs w:val="24"/>
        </w:rPr>
        <w:t xml:space="preserve"> for </w:t>
      </w:r>
      <w:r w:rsidR="003E1FAB" w:rsidRPr="00F300D4">
        <w:rPr>
          <w:rFonts w:ascii="Times New Roman" w:hAnsi="Times New Roman"/>
          <w:szCs w:val="24"/>
        </w:rPr>
        <w:t xml:space="preserve">Tabulation and </w:t>
      </w:r>
      <w:r w:rsidR="00C76A4B" w:rsidRPr="00F300D4">
        <w:rPr>
          <w:rFonts w:ascii="Times New Roman" w:hAnsi="Times New Roman"/>
          <w:szCs w:val="24"/>
        </w:rPr>
        <w:t>Publication</w:t>
      </w:r>
      <w:r w:rsidR="003E1FAB" w:rsidRPr="00F300D4">
        <w:rPr>
          <w:rFonts w:ascii="Times New Roman" w:hAnsi="Times New Roman"/>
          <w:szCs w:val="24"/>
        </w:rPr>
        <w:t xml:space="preserve"> and Project Time Schedule</w:t>
      </w:r>
      <w:r w:rsidR="00C76A4B" w:rsidRPr="00F300D4">
        <w:rPr>
          <w:rFonts w:ascii="Times New Roman" w:hAnsi="Times New Roman"/>
          <w:szCs w:val="24"/>
        </w:rPr>
        <w:tab/>
        <w:t>1</w:t>
      </w:r>
      <w:r w:rsidR="004848CA">
        <w:rPr>
          <w:rFonts w:ascii="Times New Roman" w:hAnsi="Times New Roman"/>
          <w:szCs w:val="24"/>
        </w:rPr>
        <w:t>2</w:t>
      </w:r>
    </w:p>
    <w:p w14:paraId="69553DC0" w14:textId="2CF0F202"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w:t>
      </w:r>
      <w:r w:rsidR="00C76A4B" w:rsidRPr="00F300D4">
        <w:rPr>
          <w:rFonts w:ascii="Times New Roman" w:hAnsi="Times New Roman"/>
          <w:szCs w:val="24"/>
        </w:rPr>
        <w:t xml:space="preserve">7. </w:t>
      </w:r>
      <w:r w:rsidR="003E1FAB" w:rsidRPr="00F300D4">
        <w:rPr>
          <w:rFonts w:ascii="Times New Roman" w:hAnsi="Times New Roman"/>
          <w:szCs w:val="24"/>
        </w:rPr>
        <w:t xml:space="preserve">Reason(s) </w:t>
      </w:r>
      <w:r w:rsidR="00C76A4B" w:rsidRPr="00F300D4">
        <w:rPr>
          <w:rFonts w:ascii="Times New Roman" w:hAnsi="Times New Roman"/>
          <w:szCs w:val="24"/>
        </w:rPr>
        <w:t xml:space="preserve">Display of </w:t>
      </w:r>
      <w:r w:rsidR="003E1FAB" w:rsidRPr="00F300D4">
        <w:rPr>
          <w:rFonts w:ascii="Times New Roman" w:hAnsi="Times New Roman"/>
          <w:szCs w:val="24"/>
        </w:rPr>
        <w:t xml:space="preserve">OMB </w:t>
      </w:r>
      <w:r w:rsidR="00C76A4B" w:rsidRPr="00F300D4">
        <w:rPr>
          <w:rFonts w:ascii="Times New Roman" w:hAnsi="Times New Roman"/>
          <w:szCs w:val="24"/>
        </w:rPr>
        <w:t>Expiration Date</w:t>
      </w:r>
      <w:r w:rsidR="003E1FAB" w:rsidRPr="00F300D4">
        <w:rPr>
          <w:rFonts w:ascii="Times New Roman" w:hAnsi="Times New Roman"/>
          <w:szCs w:val="24"/>
        </w:rPr>
        <w:t xml:space="preserve"> is Inappropriate</w:t>
      </w:r>
      <w:r w:rsidR="00C76A4B" w:rsidRPr="00F300D4">
        <w:rPr>
          <w:rFonts w:ascii="Times New Roman" w:hAnsi="Times New Roman"/>
          <w:szCs w:val="24"/>
        </w:rPr>
        <w:tab/>
        <w:t>1</w:t>
      </w:r>
      <w:r w:rsidR="004848CA">
        <w:rPr>
          <w:rFonts w:ascii="Times New Roman" w:hAnsi="Times New Roman"/>
          <w:szCs w:val="24"/>
        </w:rPr>
        <w:t>2</w:t>
      </w:r>
    </w:p>
    <w:p w14:paraId="69553DC1" w14:textId="2C449F5B" w:rsidR="008603C8" w:rsidRPr="00F300D4" w:rsidRDefault="00547D41" w:rsidP="00547D41">
      <w:pPr>
        <w:tabs>
          <w:tab w:val="left" w:pos="720"/>
          <w:tab w:val="right" w:leader="dot" w:pos="9360"/>
        </w:tabs>
        <w:suppressAutoHyphens/>
        <w:rPr>
          <w:rFonts w:ascii="Times New Roman" w:hAnsi="Times New Roman"/>
          <w:szCs w:val="24"/>
        </w:rPr>
      </w:pPr>
      <w:r w:rsidRPr="00F300D4">
        <w:rPr>
          <w:rFonts w:ascii="Times New Roman" w:hAnsi="Times New Roman"/>
          <w:szCs w:val="24"/>
        </w:rPr>
        <w:tab/>
        <w:t>18. Exception</w:t>
      </w:r>
      <w:r w:rsidR="003E1FAB" w:rsidRPr="00F300D4">
        <w:rPr>
          <w:rFonts w:ascii="Times New Roman" w:hAnsi="Times New Roman"/>
          <w:szCs w:val="24"/>
        </w:rPr>
        <w:t>s</w:t>
      </w:r>
      <w:r w:rsidRPr="00F300D4">
        <w:rPr>
          <w:rFonts w:ascii="Times New Roman" w:hAnsi="Times New Roman"/>
          <w:szCs w:val="24"/>
        </w:rPr>
        <w:t xml:space="preserve"> to Certification for Paperwork Reduction Act Submissions</w:t>
      </w:r>
      <w:r w:rsidRPr="00F300D4">
        <w:rPr>
          <w:rFonts w:ascii="Times New Roman" w:hAnsi="Times New Roman"/>
          <w:szCs w:val="24"/>
        </w:rPr>
        <w:tab/>
        <w:t>1</w:t>
      </w:r>
      <w:r w:rsidR="004848CA">
        <w:rPr>
          <w:rFonts w:ascii="Times New Roman" w:hAnsi="Times New Roman"/>
          <w:szCs w:val="24"/>
        </w:rPr>
        <w:t>2</w:t>
      </w:r>
    </w:p>
    <w:p w14:paraId="69553DC2" w14:textId="77777777" w:rsidR="008603C8" w:rsidRPr="00F300D4" w:rsidRDefault="008603C8">
      <w:pPr>
        <w:tabs>
          <w:tab w:val="left" w:pos="-720"/>
        </w:tabs>
        <w:suppressAutoHyphens/>
        <w:rPr>
          <w:rFonts w:ascii="Times New Roman" w:hAnsi="Times New Roman"/>
          <w:szCs w:val="24"/>
        </w:rPr>
      </w:pPr>
    </w:p>
    <w:p w14:paraId="69553DC3" w14:textId="3AD500FE" w:rsidR="008603C8" w:rsidRPr="00F300D4" w:rsidRDefault="008603C8" w:rsidP="003E1FAB">
      <w:pPr>
        <w:pStyle w:val="EndnoteText"/>
        <w:numPr>
          <w:ilvl w:val="0"/>
          <w:numId w:val="7"/>
        </w:numPr>
        <w:tabs>
          <w:tab w:val="right" w:leader="dot" w:pos="9360"/>
        </w:tabs>
        <w:suppressAutoHyphens/>
        <w:rPr>
          <w:rFonts w:ascii="Times New Roman" w:hAnsi="Times New Roman"/>
          <w:b/>
          <w:szCs w:val="24"/>
        </w:rPr>
      </w:pPr>
      <w:r w:rsidRPr="00F300D4">
        <w:rPr>
          <w:rFonts w:ascii="Times New Roman" w:hAnsi="Times New Roman"/>
          <w:szCs w:val="24"/>
        </w:rPr>
        <w:t>S</w:t>
      </w:r>
      <w:r w:rsidR="00BB7554">
        <w:rPr>
          <w:rFonts w:ascii="Times New Roman" w:hAnsi="Times New Roman"/>
          <w:szCs w:val="24"/>
        </w:rPr>
        <w:t>TATISTICAL METHODS</w:t>
      </w:r>
      <w:r w:rsidR="003E1FAB" w:rsidRPr="00F300D4">
        <w:rPr>
          <w:rFonts w:ascii="Times New Roman" w:hAnsi="Times New Roman"/>
          <w:szCs w:val="24"/>
        </w:rPr>
        <w:t xml:space="preserve"> </w:t>
      </w:r>
      <w:r w:rsidR="00225A22" w:rsidRPr="00F300D4">
        <w:rPr>
          <w:rFonts w:ascii="Times New Roman" w:hAnsi="Times New Roman"/>
          <w:szCs w:val="24"/>
        </w:rPr>
        <w:tab/>
      </w:r>
      <w:r w:rsidRPr="00F300D4">
        <w:rPr>
          <w:rFonts w:ascii="Times New Roman" w:hAnsi="Times New Roman"/>
          <w:szCs w:val="24"/>
        </w:rPr>
        <w:t>1</w:t>
      </w:r>
      <w:r w:rsidR="004848CA">
        <w:rPr>
          <w:rFonts w:ascii="Times New Roman" w:hAnsi="Times New Roman"/>
          <w:szCs w:val="24"/>
        </w:rPr>
        <w:t>2</w:t>
      </w:r>
    </w:p>
    <w:p w14:paraId="69553DC4" w14:textId="77777777" w:rsidR="008603C8" w:rsidRPr="00F300D4" w:rsidRDefault="008603C8">
      <w:pPr>
        <w:tabs>
          <w:tab w:val="left" w:pos="-720"/>
        </w:tabs>
        <w:suppressAutoHyphens/>
        <w:rPr>
          <w:rFonts w:ascii="Times New Roman" w:hAnsi="Times New Roman"/>
          <w:b/>
          <w:szCs w:val="24"/>
        </w:rPr>
      </w:pPr>
    </w:p>
    <w:p w14:paraId="69553DC5" w14:textId="77777777" w:rsidR="008603C8" w:rsidRPr="00F300D4" w:rsidRDefault="008603C8">
      <w:pPr>
        <w:tabs>
          <w:tab w:val="left" w:pos="-720"/>
        </w:tabs>
        <w:suppressAutoHyphens/>
        <w:ind w:left="720"/>
        <w:rPr>
          <w:rFonts w:ascii="Times New Roman" w:hAnsi="Times New Roman"/>
          <w:szCs w:val="24"/>
        </w:rPr>
      </w:pPr>
    </w:p>
    <w:p w14:paraId="69553DC6" w14:textId="77777777" w:rsidR="008603C8" w:rsidRPr="00F300D4" w:rsidRDefault="008603C8">
      <w:pPr>
        <w:tabs>
          <w:tab w:val="left" w:pos="-720"/>
        </w:tabs>
        <w:suppressAutoHyphens/>
        <w:ind w:left="720"/>
        <w:rPr>
          <w:rFonts w:ascii="Times New Roman" w:hAnsi="Times New Roman"/>
          <w:szCs w:val="24"/>
        </w:rPr>
      </w:pPr>
    </w:p>
    <w:p w14:paraId="69553DC7" w14:textId="77777777" w:rsidR="008603C8" w:rsidRPr="00F300D4" w:rsidRDefault="008603C8">
      <w:pPr>
        <w:tabs>
          <w:tab w:val="left" w:pos="-720"/>
        </w:tabs>
        <w:suppressAutoHyphens/>
        <w:ind w:left="720"/>
        <w:rPr>
          <w:rFonts w:ascii="Times New Roman" w:hAnsi="Times New Roman"/>
          <w:szCs w:val="24"/>
        </w:rPr>
      </w:pPr>
    </w:p>
    <w:p w14:paraId="69553DC8" w14:textId="77777777" w:rsidR="008603C8" w:rsidRPr="00F300D4" w:rsidRDefault="008603C8">
      <w:pPr>
        <w:tabs>
          <w:tab w:val="left" w:pos="-720"/>
        </w:tabs>
        <w:suppressAutoHyphens/>
        <w:rPr>
          <w:rFonts w:ascii="Times New Roman" w:hAnsi="Times New Roman"/>
          <w:szCs w:val="24"/>
        </w:rPr>
      </w:pPr>
    </w:p>
    <w:p w14:paraId="69553DC9" w14:textId="77777777" w:rsidR="008603C8" w:rsidRPr="00F300D4" w:rsidRDefault="008603C8">
      <w:pPr>
        <w:tabs>
          <w:tab w:val="left" w:pos="-720"/>
        </w:tabs>
        <w:suppressAutoHyphens/>
        <w:rPr>
          <w:rFonts w:ascii="Times New Roman" w:hAnsi="Times New Roman"/>
          <w:szCs w:val="24"/>
        </w:rPr>
      </w:pPr>
    </w:p>
    <w:p w14:paraId="69553DCA" w14:textId="77777777" w:rsidR="008603C8" w:rsidRPr="00F300D4" w:rsidRDefault="008603C8">
      <w:pPr>
        <w:tabs>
          <w:tab w:val="left" w:pos="-720"/>
        </w:tabs>
        <w:suppressAutoHyphens/>
        <w:rPr>
          <w:rFonts w:ascii="Times New Roman" w:hAnsi="Times New Roman"/>
          <w:szCs w:val="24"/>
        </w:rPr>
      </w:pPr>
    </w:p>
    <w:p w14:paraId="69553DCB" w14:textId="77777777" w:rsidR="008603C8" w:rsidRPr="00F300D4" w:rsidRDefault="008603C8">
      <w:pPr>
        <w:pStyle w:val="EndnoteText"/>
        <w:tabs>
          <w:tab w:val="left" w:pos="-720"/>
        </w:tabs>
        <w:suppressAutoHyphens/>
        <w:rPr>
          <w:rFonts w:ascii="Times New Roman" w:hAnsi="Times New Roman"/>
          <w:szCs w:val="24"/>
        </w:rPr>
      </w:pPr>
    </w:p>
    <w:p w14:paraId="69553DCC" w14:textId="77777777" w:rsidR="00257FD8" w:rsidRDefault="00257FD8">
      <w:pPr>
        <w:tabs>
          <w:tab w:val="left" w:pos="-720"/>
        </w:tabs>
        <w:suppressAutoHyphens/>
        <w:rPr>
          <w:rFonts w:ascii="Times New Roman" w:hAnsi="Times New Roman"/>
          <w:szCs w:val="24"/>
        </w:rPr>
      </w:pPr>
    </w:p>
    <w:p w14:paraId="69553DCD" w14:textId="77777777" w:rsidR="00257FD8" w:rsidRDefault="00257FD8">
      <w:pPr>
        <w:tabs>
          <w:tab w:val="left" w:pos="-720"/>
        </w:tabs>
        <w:suppressAutoHyphens/>
        <w:rPr>
          <w:rFonts w:ascii="Times New Roman" w:hAnsi="Times New Roman"/>
          <w:szCs w:val="24"/>
        </w:rPr>
      </w:pPr>
    </w:p>
    <w:p w14:paraId="69553DCE" w14:textId="77777777" w:rsidR="00257FD8" w:rsidRDefault="00257FD8">
      <w:pPr>
        <w:tabs>
          <w:tab w:val="left" w:pos="-720"/>
        </w:tabs>
        <w:suppressAutoHyphens/>
        <w:rPr>
          <w:rFonts w:ascii="Times New Roman" w:hAnsi="Times New Roman"/>
          <w:szCs w:val="24"/>
        </w:rPr>
      </w:pPr>
    </w:p>
    <w:p w14:paraId="69553DD6"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b/>
          <w:szCs w:val="24"/>
        </w:rPr>
        <w:br w:type="page"/>
      </w:r>
      <w:r w:rsidRPr="00F300D4">
        <w:rPr>
          <w:rFonts w:ascii="Times New Roman" w:hAnsi="Times New Roman"/>
          <w:b/>
          <w:smallCaps/>
          <w:spacing w:val="-3"/>
          <w:szCs w:val="24"/>
        </w:rPr>
        <w:lastRenderedPageBreak/>
        <w:t xml:space="preserve">A.  </w:t>
      </w:r>
      <w:r w:rsidRPr="00F300D4">
        <w:rPr>
          <w:rFonts w:ascii="Times New Roman" w:hAnsi="Times New Roman"/>
          <w:b/>
          <w:smallCaps/>
          <w:spacing w:val="-3"/>
          <w:szCs w:val="24"/>
        </w:rPr>
        <w:tab/>
        <w:t>Justification</w:t>
      </w:r>
    </w:p>
    <w:p w14:paraId="69553DD7" w14:textId="77777777" w:rsidR="008603C8" w:rsidRPr="00F300D4" w:rsidRDefault="008603C8" w:rsidP="00A60C9A">
      <w:pPr>
        <w:tabs>
          <w:tab w:val="left" w:pos="-720"/>
        </w:tabs>
        <w:suppressAutoHyphens/>
        <w:rPr>
          <w:rFonts w:ascii="Times New Roman" w:hAnsi="Times New Roman"/>
          <w:b/>
          <w:spacing w:val="-3"/>
          <w:szCs w:val="24"/>
        </w:rPr>
      </w:pPr>
    </w:p>
    <w:p w14:paraId="69553DD8"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b/>
          <w:spacing w:val="-3"/>
          <w:szCs w:val="24"/>
        </w:rPr>
        <w:t>1.</w:t>
      </w:r>
      <w:r w:rsidRPr="00F300D4">
        <w:rPr>
          <w:rFonts w:ascii="Times New Roman" w:hAnsi="Times New Roman"/>
          <w:b/>
          <w:spacing w:val="-3"/>
          <w:szCs w:val="24"/>
        </w:rPr>
        <w:tab/>
      </w:r>
      <w:r w:rsidR="00A851C5" w:rsidRPr="00F300D4">
        <w:rPr>
          <w:rFonts w:ascii="Times New Roman" w:hAnsi="Times New Roman"/>
          <w:b/>
          <w:szCs w:val="24"/>
        </w:rPr>
        <w:t>Circumstances Making the Collection of Information Necessary</w:t>
      </w:r>
    </w:p>
    <w:p w14:paraId="69553DD9" w14:textId="77777777" w:rsidR="008603C8" w:rsidRPr="00F300D4" w:rsidRDefault="008603C8" w:rsidP="00A60C9A">
      <w:pPr>
        <w:tabs>
          <w:tab w:val="left" w:pos="-720"/>
        </w:tabs>
        <w:suppressAutoHyphens/>
        <w:rPr>
          <w:rFonts w:ascii="Times New Roman" w:hAnsi="Times New Roman"/>
          <w:spacing w:val="-3"/>
          <w:szCs w:val="24"/>
        </w:rPr>
      </w:pPr>
    </w:p>
    <w:p w14:paraId="69553DDA" w14:textId="77777777" w:rsidR="00F32A20" w:rsidRDefault="005F72AB" w:rsidP="00F32A20">
      <w:pPr>
        <w:suppressAutoHyphens/>
        <w:rPr>
          <w:rFonts w:ascii="Times New Roman" w:hAnsi="Times New Roman"/>
          <w:szCs w:val="24"/>
        </w:rPr>
      </w:pPr>
      <w:r w:rsidRPr="00F300D4">
        <w:rPr>
          <w:rFonts w:ascii="Times New Roman" w:hAnsi="Times New Roman"/>
          <w:szCs w:val="24"/>
        </w:rPr>
        <w:t xml:space="preserve">The information collection requirements covered by this supporting statement are </w:t>
      </w:r>
      <w:r w:rsidR="00365E39">
        <w:rPr>
          <w:rFonts w:ascii="Times New Roman" w:hAnsi="Times New Roman"/>
          <w:szCs w:val="24"/>
        </w:rPr>
        <w:t xml:space="preserve">necessary because they are </w:t>
      </w:r>
      <w:r w:rsidRPr="00F300D4">
        <w:rPr>
          <w:rFonts w:ascii="Times New Roman" w:hAnsi="Times New Roman"/>
          <w:szCs w:val="24"/>
        </w:rPr>
        <w:t xml:space="preserve">required </w:t>
      </w:r>
      <w:r w:rsidR="00365E39">
        <w:rPr>
          <w:rFonts w:ascii="Times New Roman" w:hAnsi="Times New Roman"/>
          <w:szCs w:val="24"/>
        </w:rPr>
        <w:t>by law.</w:t>
      </w:r>
      <w:r w:rsidR="00114E99">
        <w:rPr>
          <w:rFonts w:ascii="Times New Roman" w:hAnsi="Times New Roman"/>
          <w:szCs w:val="24"/>
        </w:rPr>
        <w:t xml:space="preserve"> </w:t>
      </w:r>
      <w:r w:rsidR="002774FE" w:rsidRPr="00F300D4">
        <w:rPr>
          <w:rFonts w:ascii="Times New Roman" w:hAnsi="Times New Roman"/>
          <w:szCs w:val="24"/>
        </w:rPr>
        <w:t>States</w:t>
      </w:r>
      <w:r w:rsidR="00365E39">
        <w:rPr>
          <w:rFonts w:ascii="Times New Roman" w:hAnsi="Times New Roman"/>
          <w:szCs w:val="24"/>
        </w:rPr>
        <w:t xml:space="preserve"> are required to</w:t>
      </w:r>
      <w:r w:rsidR="002774FE" w:rsidRPr="00F300D4">
        <w:rPr>
          <w:rFonts w:ascii="Times New Roman" w:hAnsi="Times New Roman"/>
          <w:szCs w:val="24"/>
        </w:rPr>
        <w:t xml:space="preserve"> create </w:t>
      </w:r>
      <w:r w:rsidR="00114E99">
        <w:rPr>
          <w:rFonts w:ascii="Times New Roman" w:hAnsi="Times New Roman"/>
          <w:szCs w:val="24"/>
        </w:rPr>
        <w:t xml:space="preserve">and update </w:t>
      </w:r>
      <w:r w:rsidR="002774FE" w:rsidRPr="00F300D4">
        <w:rPr>
          <w:rFonts w:ascii="Times New Roman" w:hAnsi="Times New Roman"/>
          <w:szCs w:val="24"/>
        </w:rPr>
        <w:t xml:space="preserve">a State Case Registry (SCR) within their statewide automated child support systems, to include information on </w:t>
      </w:r>
      <w:r w:rsidR="00114E99">
        <w:rPr>
          <w:rFonts w:ascii="Times New Roman" w:hAnsi="Times New Roman"/>
          <w:szCs w:val="24"/>
        </w:rPr>
        <w:t>cases enforced by the state</w:t>
      </w:r>
      <w:r w:rsidR="00C71D2B">
        <w:rPr>
          <w:rFonts w:ascii="Times New Roman" w:hAnsi="Times New Roman"/>
          <w:szCs w:val="24"/>
        </w:rPr>
        <w:t xml:space="preserve"> </w:t>
      </w:r>
      <w:r w:rsidR="00114E99">
        <w:rPr>
          <w:rFonts w:ascii="Times New Roman" w:hAnsi="Times New Roman"/>
          <w:szCs w:val="24"/>
        </w:rPr>
        <w:t xml:space="preserve">child support agencies </w:t>
      </w:r>
      <w:r w:rsidR="002774FE" w:rsidRPr="00F300D4">
        <w:rPr>
          <w:rFonts w:ascii="Times New Roman" w:hAnsi="Times New Roman"/>
          <w:szCs w:val="24"/>
        </w:rPr>
        <w:t xml:space="preserve">and </w:t>
      </w:r>
      <w:r w:rsidR="00114E99">
        <w:rPr>
          <w:rFonts w:ascii="Times New Roman" w:hAnsi="Times New Roman"/>
          <w:szCs w:val="24"/>
        </w:rPr>
        <w:t>orders not enforced by those agencies (</w:t>
      </w:r>
      <w:r w:rsidR="002774FE" w:rsidRPr="00F300D4">
        <w:rPr>
          <w:rFonts w:ascii="Times New Roman" w:hAnsi="Times New Roman"/>
          <w:szCs w:val="24"/>
        </w:rPr>
        <w:t>non-IV-D orders</w:t>
      </w:r>
      <w:r w:rsidR="00114E99">
        <w:rPr>
          <w:rFonts w:ascii="Times New Roman" w:hAnsi="Times New Roman"/>
          <w:szCs w:val="24"/>
        </w:rPr>
        <w:t>)</w:t>
      </w:r>
      <w:r w:rsidR="00C71D2B">
        <w:rPr>
          <w:rFonts w:ascii="Times New Roman" w:hAnsi="Times New Roman"/>
          <w:szCs w:val="24"/>
        </w:rPr>
        <w:t>, including the courts</w:t>
      </w:r>
      <w:r w:rsidR="00114E99">
        <w:rPr>
          <w:rFonts w:ascii="Times New Roman" w:hAnsi="Times New Roman"/>
          <w:szCs w:val="24"/>
        </w:rPr>
        <w:t>.</w:t>
      </w:r>
      <w:r w:rsidR="002774FE" w:rsidRPr="00F300D4">
        <w:rPr>
          <w:rFonts w:ascii="Times New Roman" w:hAnsi="Times New Roman"/>
          <w:szCs w:val="24"/>
        </w:rPr>
        <w:t xml:space="preserve"> </w:t>
      </w:r>
      <w:r w:rsidR="002D2BA8">
        <w:rPr>
          <w:rFonts w:ascii="Times New Roman" w:hAnsi="Times New Roman"/>
          <w:szCs w:val="24"/>
        </w:rPr>
        <w:t>Child support</w:t>
      </w:r>
      <w:r w:rsidR="002774FE" w:rsidRPr="00F300D4">
        <w:rPr>
          <w:rFonts w:ascii="Times New Roman" w:hAnsi="Times New Roman"/>
          <w:szCs w:val="24"/>
        </w:rPr>
        <w:t xml:space="preserve"> agencies are already required to collect and automate information for their IV-D cases, so there is no incremental burden associated with the collection of IV-D case information. The collection and automation of the required non-IV-D order information</w:t>
      </w:r>
      <w:r w:rsidR="00C71D2B">
        <w:rPr>
          <w:rFonts w:ascii="Times New Roman" w:hAnsi="Times New Roman"/>
          <w:szCs w:val="24"/>
        </w:rPr>
        <w:t xml:space="preserve"> from courts</w:t>
      </w:r>
      <w:r w:rsidR="00087AB4">
        <w:rPr>
          <w:rFonts w:ascii="Times New Roman" w:hAnsi="Times New Roman"/>
          <w:szCs w:val="24"/>
        </w:rPr>
        <w:t xml:space="preserve"> </w:t>
      </w:r>
      <w:r w:rsidR="00114E99">
        <w:rPr>
          <w:rFonts w:ascii="Times New Roman" w:hAnsi="Times New Roman"/>
          <w:szCs w:val="24"/>
        </w:rPr>
        <w:t xml:space="preserve">is covered by this information collection. </w:t>
      </w:r>
    </w:p>
    <w:p w14:paraId="69553DDB" w14:textId="77777777" w:rsidR="002774FE" w:rsidRPr="00F300D4" w:rsidRDefault="002774FE" w:rsidP="002774FE">
      <w:pPr>
        <w:suppressAutoHyphens/>
        <w:rPr>
          <w:rFonts w:ascii="Times New Roman" w:hAnsi="Times New Roman"/>
          <w:szCs w:val="24"/>
        </w:rPr>
      </w:pPr>
    </w:p>
    <w:p w14:paraId="69553DDC" w14:textId="2FF74371" w:rsidR="002774FE" w:rsidRPr="00F300D4" w:rsidRDefault="002774FE" w:rsidP="002774FE">
      <w:pPr>
        <w:suppressAutoHyphens/>
        <w:rPr>
          <w:rFonts w:ascii="Times New Roman" w:hAnsi="Times New Roman"/>
          <w:szCs w:val="24"/>
        </w:rPr>
      </w:pPr>
      <w:r w:rsidRPr="00F300D4">
        <w:rPr>
          <w:rFonts w:ascii="Times New Roman" w:hAnsi="Times New Roman"/>
          <w:szCs w:val="24"/>
        </w:rPr>
        <w:t>States</w:t>
      </w:r>
      <w:r w:rsidR="00114E99">
        <w:rPr>
          <w:rFonts w:ascii="Times New Roman" w:hAnsi="Times New Roman"/>
          <w:szCs w:val="24"/>
        </w:rPr>
        <w:t xml:space="preserve"> are also required</w:t>
      </w:r>
      <w:r w:rsidRPr="00F300D4">
        <w:rPr>
          <w:rFonts w:ascii="Times New Roman" w:hAnsi="Times New Roman"/>
          <w:szCs w:val="24"/>
        </w:rPr>
        <w:t xml:space="preserve"> to furnish to the </w:t>
      </w:r>
      <w:r w:rsidR="00114E99">
        <w:rPr>
          <w:rFonts w:ascii="Times New Roman" w:hAnsi="Times New Roman"/>
          <w:szCs w:val="24"/>
        </w:rPr>
        <w:t>Federal Case Registry</w:t>
      </w:r>
      <w:r w:rsidR="00BB7554">
        <w:rPr>
          <w:rFonts w:ascii="Times New Roman" w:hAnsi="Times New Roman"/>
          <w:szCs w:val="24"/>
        </w:rPr>
        <w:t xml:space="preserve"> (FCR)</w:t>
      </w:r>
      <w:r w:rsidR="00114E99">
        <w:rPr>
          <w:rFonts w:ascii="Times New Roman" w:hAnsi="Times New Roman"/>
          <w:szCs w:val="24"/>
        </w:rPr>
        <w:t xml:space="preserve"> </w:t>
      </w:r>
      <w:r w:rsidR="00BB7554">
        <w:rPr>
          <w:rFonts w:ascii="Times New Roman" w:hAnsi="Times New Roman"/>
          <w:szCs w:val="24"/>
        </w:rPr>
        <w:t>containing</w:t>
      </w:r>
      <w:r w:rsidR="00114E99">
        <w:rPr>
          <w:rFonts w:ascii="Times New Roman" w:hAnsi="Times New Roman"/>
          <w:szCs w:val="24"/>
        </w:rPr>
        <w:t xml:space="preserve"> child </w:t>
      </w:r>
      <w:r w:rsidR="00BB7554">
        <w:rPr>
          <w:rFonts w:ascii="Times New Roman" w:hAnsi="Times New Roman"/>
          <w:szCs w:val="24"/>
        </w:rPr>
        <w:t>s</w:t>
      </w:r>
      <w:r w:rsidR="00114E99">
        <w:rPr>
          <w:rFonts w:ascii="Times New Roman" w:hAnsi="Times New Roman"/>
          <w:szCs w:val="24"/>
        </w:rPr>
        <w:t xml:space="preserve">upport </w:t>
      </w:r>
      <w:r w:rsidR="00BB7554">
        <w:rPr>
          <w:rFonts w:ascii="Times New Roman" w:hAnsi="Times New Roman"/>
          <w:szCs w:val="24"/>
        </w:rPr>
        <w:t>o</w:t>
      </w:r>
      <w:r w:rsidR="00114E99">
        <w:rPr>
          <w:rFonts w:ascii="Times New Roman" w:hAnsi="Times New Roman"/>
          <w:szCs w:val="24"/>
        </w:rPr>
        <w:t>rders</w:t>
      </w:r>
      <w:r w:rsidRPr="00F300D4">
        <w:rPr>
          <w:rFonts w:ascii="Times New Roman" w:hAnsi="Times New Roman"/>
          <w:szCs w:val="24"/>
        </w:rPr>
        <w:t xml:space="preserve"> the minimum amount of information on child support cases (including updates to those cases) recorded in the SCR that is necessary to operate the FCR.  Minimum information required to register a case on the FCR include: participant first name, participant last name, participant </w:t>
      </w:r>
      <w:r w:rsidR="0010010F">
        <w:rPr>
          <w:rFonts w:ascii="Times New Roman" w:hAnsi="Times New Roman"/>
          <w:szCs w:val="24"/>
        </w:rPr>
        <w:t>S</w:t>
      </w:r>
      <w:r w:rsidRPr="00F300D4">
        <w:rPr>
          <w:rFonts w:ascii="Times New Roman" w:hAnsi="Times New Roman"/>
          <w:szCs w:val="24"/>
        </w:rPr>
        <w:t xml:space="preserve">ocial </w:t>
      </w:r>
      <w:r w:rsidR="0010010F">
        <w:rPr>
          <w:rFonts w:ascii="Times New Roman" w:hAnsi="Times New Roman"/>
          <w:szCs w:val="24"/>
        </w:rPr>
        <w:t>S</w:t>
      </w:r>
      <w:r w:rsidRPr="00F300D4">
        <w:rPr>
          <w:rFonts w:ascii="Times New Roman" w:hAnsi="Times New Roman"/>
          <w:szCs w:val="24"/>
        </w:rPr>
        <w:t xml:space="preserve">ecurity number or date of birth and sex, </w:t>
      </w:r>
      <w:r w:rsidR="00FC2516">
        <w:rPr>
          <w:rFonts w:ascii="Times New Roman" w:hAnsi="Times New Roman"/>
          <w:szCs w:val="24"/>
        </w:rPr>
        <w:t>s</w:t>
      </w:r>
      <w:r w:rsidRPr="00F300D4">
        <w:rPr>
          <w:rFonts w:ascii="Times New Roman" w:hAnsi="Times New Roman"/>
          <w:szCs w:val="24"/>
        </w:rPr>
        <w:t xml:space="preserve">tate case number, </w:t>
      </w:r>
      <w:r w:rsidR="00FC2516">
        <w:rPr>
          <w:rFonts w:ascii="Times New Roman" w:hAnsi="Times New Roman"/>
          <w:szCs w:val="24"/>
        </w:rPr>
        <w:t>s</w:t>
      </w:r>
      <w:r w:rsidRPr="00F300D4">
        <w:rPr>
          <w:rFonts w:ascii="Times New Roman" w:hAnsi="Times New Roman"/>
          <w:szCs w:val="24"/>
        </w:rPr>
        <w:t>tate F</w:t>
      </w:r>
      <w:r w:rsidR="00BB7554">
        <w:rPr>
          <w:rFonts w:ascii="Times New Roman" w:hAnsi="Times New Roman"/>
          <w:szCs w:val="24"/>
        </w:rPr>
        <w:t xml:space="preserve">ederal </w:t>
      </w:r>
      <w:r w:rsidRPr="00F300D4">
        <w:rPr>
          <w:rFonts w:ascii="Times New Roman" w:hAnsi="Times New Roman"/>
          <w:szCs w:val="24"/>
        </w:rPr>
        <w:t>I</w:t>
      </w:r>
      <w:r w:rsidR="00BB7554">
        <w:rPr>
          <w:rFonts w:ascii="Times New Roman" w:hAnsi="Times New Roman"/>
          <w:szCs w:val="24"/>
        </w:rPr>
        <w:t xml:space="preserve">nformation </w:t>
      </w:r>
      <w:r w:rsidRPr="00F300D4">
        <w:rPr>
          <w:rFonts w:ascii="Times New Roman" w:hAnsi="Times New Roman"/>
          <w:szCs w:val="24"/>
        </w:rPr>
        <w:t>P</w:t>
      </w:r>
      <w:r w:rsidR="00BB7554">
        <w:rPr>
          <w:rFonts w:ascii="Times New Roman" w:hAnsi="Times New Roman"/>
          <w:szCs w:val="24"/>
        </w:rPr>
        <w:t xml:space="preserve">rocessing </w:t>
      </w:r>
      <w:r w:rsidRPr="00F300D4">
        <w:rPr>
          <w:rFonts w:ascii="Times New Roman" w:hAnsi="Times New Roman"/>
          <w:szCs w:val="24"/>
        </w:rPr>
        <w:t>S</w:t>
      </w:r>
      <w:r w:rsidR="003630D9">
        <w:rPr>
          <w:rFonts w:ascii="Times New Roman" w:hAnsi="Times New Roman"/>
          <w:szCs w:val="24"/>
        </w:rPr>
        <w:t>tandard</w:t>
      </w:r>
      <w:r w:rsidRPr="00F300D4">
        <w:rPr>
          <w:rFonts w:ascii="Times New Roman" w:hAnsi="Times New Roman"/>
          <w:szCs w:val="24"/>
        </w:rPr>
        <w:t xml:space="preserve"> code, case category and case participant type.  The minimum information m</w:t>
      </w:r>
      <w:smartTag w:uri="urn:schemas-microsoft-com:office:smarttags" w:element="PersonName">
        <w:r w:rsidRPr="00F300D4">
          <w:rPr>
            <w:rFonts w:ascii="Times New Roman" w:hAnsi="Times New Roman"/>
            <w:szCs w:val="24"/>
          </w:rPr>
          <w:t>us</w:t>
        </w:r>
      </w:smartTag>
      <w:r w:rsidRPr="00F300D4">
        <w:rPr>
          <w:rFonts w:ascii="Times New Roman" w:hAnsi="Times New Roman"/>
          <w:szCs w:val="24"/>
        </w:rPr>
        <w:t>t be present on at least one participant to register the case in the FCR.</w:t>
      </w:r>
    </w:p>
    <w:p w14:paraId="69553DDD" w14:textId="77777777" w:rsidR="008603C8" w:rsidRPr="00F300D4" w:rsidRDefault="008603C8" w:rsidP="002D2BA8">
      <w:pPr>
        <w:tabs>
          <w:tab w:val="left" w:pos="-720"/>
          <w:tab w:val="left" w:pos="0"/>
          <w:tab w:val="left" w:pos="720"/>
          <w:tab w:val="left" w:pos="1440"/>
        </w:tabs>
        <w:suppressAutoHyphens/>
        <w:rPr>
          <w:rFonts w:ascii="Times New Roman" w:hAnsi="Times New Roman"/>
          <w:spacing w:val="-2"/>
          <w:szCs w:val="24"/>
        </w:rPr>
      </w:pPr>
    </w:p>
    <w:p w14:paraId="69553DDE" w14:textId="69D4AFB4" w:rsidR="00F53254" w:rsidRDefault="00F53254" w:rsidP="00F53254">
      <w:pPr>
        <w:rPr>
          <w:rFonts w:ascii="Times New Roman" w:hAnsi="Times New Roman"/>
          <w:szCs w:val="24"/>
        </w:rPr>
      </w:pPr>
      <w:r w:rsidRPr="00F53254">
        <w:rPr>
          <w:rFonts w:ascii="Times New Roman" w:hAnsi="Times New Roman"/>
          <w:szCs w:val="24"/>
        </w:rPr>
        <w:t>The activities associated with this information collection are authorized by (1) 42 U.S.C § 654a(e)</w:t>
      </w:r>
      <w:r>
        <w:rPr>
          <w:rFonts w:ascii="Times New Roman" w:hAnsi="Times New Roman"/>
          <w:szCs w:val="24"/>
        </w:rPr>
        <w:t xml:space="preserve"> </w:t>
      </w:r>
      <w:r w:rsidRPr="00F53254">
        <w:rPr>
          <w:rFonts w:ascii="Times New Roman" w:hAnsi="Times New Roman"/>
          <w:szCs w:val="24"/>
        </w:rPr>
        <w:t>which requires that state child support agencies establish, update, maintain, and monitor an automated S</w:t>
      </w:r>
      <w:r w:rsidR="003630D9">
        <w:rPr>
          <w:rFonts w:ascii="Times New Roman" w:hAnsi="Times New Roman"/>
          <w:szCs w:val="24"/>
        </w:rPr>
        <w:t>CR</w:t>
      </w:r>
      <w:r w:rsidRPr="00F53254">
        <w:rPr>
          <w:rFonts w:ascii="Times New Roman" w:hAnsi="Times New Roman"/>
          <w:szCs w:val="24"/>
        </w:rPr>
        <w:t xml:space="preserve"> containing records pertaining to cases enforced by the child support agencies and order information pertaining to all cases, including cases not enforced by the child support agencies, using standardized data elements and including payment records; and (2) 42 U.S.C. § 654a(f)(1), which requires states to furnish certain </w:t>
      </w:r>
      <w:r w:rsidR="003630D9">
        <w:rPr>
          <w:rFonts w:ascii="Times New Roman" w:hAnsi="Times New Roman"/>
          <w:szCs w:val="24"/>
        </w:rPr>
        <w:t>SCR</w:t>
      </w:r>
      <w:r w:rsidRPr="00F53254">
        <w:rPr>
          <w:rFonts w:ascii="Times New Roman" w:hAnsi="Times New Roman"/>
          <w:szCs w:val="24"/>
        </w:rPr>
        <w:t xml:space="preserve"> information to the FCR, an automated registry established within the </w:t>
      </w:r>
      <w:r w:rsidR="003630D9">
        <w:rPr>
          <w:rFonts w:ascii="Times New Roman" w:hAnsi="Times New Roman"/>
          <w:szCs w:val="24"/>
        </w:rPr>
        <w:t>Federal Parent Locator Service (FPLS)</w:t>
      </w:r>
      <w:r w:rsidRPr="00F53254">
        <w:rPr>
          <w:rFonts w:ascii="Times New Roman" w:hAnsi="Times New Roman"/>
          <w:szCs w:val="24"/>
        </w:rPr>
        <w:t>, to assist state child support enforcement agencies and for other purposes.</w:t>
      </w:r>
    </w:p>
    <w:p w14:paraId="69553DDF" w14:textId="77777777" w:rsidR="00F53254" w:rsidRPr="00F53254" w:rsidRDefault="00F53254" w:rsidP="00F53254">
      <w:pPr>
        <w:rPr>
          <w:rFonts w:ascii="Times New Roman" w:hAnsi="Times New Roman"/>
          <w:szCs w:val="24"/>
        </w:rPr>
      </w:pPr>
    </w:p>
    <w:p w14:paraId="69553DE0" w14:textId="77777777" w:rsidR="008603C8" w:rsidRPr="00F300D4" w:rsidRDefault="008603C8" w:rsidP="00A60C9A">
      <w:pPr>
        <w:pStyle w:val="BodyText2"/>
        <w:tabs>
          <w:tab w:val="clear" w:pos="-720"/>
        </w:tabs>
        <w:jc w:val="left"/>
        <w:rPr>
          <w:szCs w:val="24"/>
        </w:rPr>
      </w:pPr>
      <w:r w:rsidRPr="00F300D4">
        <w:rPr>
          <w:szCs w:val="24"/>
        </w:rPr>
        <w:t>2.</w:t>
      </w:r>
      <w:r w:rsidRPr="00F300D4">
        <w:rPr>
          <w:szCs w:val="24"/>
        </w:rPr>
        <w:tab/>
      </w:r>
      <w:r w:rsidR="00A851C5" w:rsidRPr="00F300D4">
        <w:rPr>
          <w:szCs w:val="24"/>
        </w:rPr>
        <w:t>Purpose and Use of the Information Collection</w:t>
      </w:r>
    </w:p>
    <w:p w14:paraId="69553DE1" w14:textId="77777777" w:rsidR="008603C8" w:rsidRPr="00F300D4" w:rsidRDefault="008603C8" w:rsidP="00A60C9A">
      <w:pPr>
        <w:tabs>
          <w:tab w:val="left" w:pos="-720"/>
        </w:tabs>
        <w:suppressAutoHyphens/>
        <w:rPr>
          <w:rFonts w:ascii="Times New Roman" w:hAnsi="Times New Roman"/>
          <w:spacing w:val="-3"/>
          <w:szCs w:val="24"/>
        </w:rPr>
      </w:pPr>
    </w:p>
    <w:p w14:paraId="69553DE2" w14:textId="702AD41C" w:rsidR="002774FE" w:rsidRPr="00F300D4" w:rsidRDefault="002774FE" w:rsidP="002774FE">
      <w:pPr>
        <w:suppressAutoHyphens/>
        <w:rPr>
          <w:rFonts w:ascii="Times New Roman" w:hAnsi="Times New Roman"/>
          <w:szCs w:val="24"/>
        </w:rPr>
      </w:pPr>
      <w:r w:rsidRPr="00F300D4">
        <w:rPr>
          <w:rFonts w:ascii="Times New Roman" w:hAnsi="Times New Roman"/>
          <w:szCs w:val="24"/>
        </w:rPr>
        <w:t xml:space="preserve">The FCR is a system that informs </w:t>
      </w:r>
      <w:r w:rsidR="00FC2516">
        <w:rPr>
          <w:rFonts w:ascii="Times New Roman" w:hAnsi="Times New Roman"/>
          <w:szCs w:val="24"/>
        </w:rPr>
        <w:t>s</w:t>
      </w:r>
      <w:r w:rsidRPr="00F300D4">
        <w:rPr>
          <w:rFonts w:ascii="Times New Roman" w:hAnsi="Times New Roman"/>
          <w:szCs w:val="24"/>
        </w:rPr>
        <w:t xml:space="preserve">tates as to which other </w:t>
      </w:r>
      <w:r w:rsidR="00FC2516">
        <w:rPr>
          <w:rFonts w:ascii="Times New Roman" w:hAnsi="Times New Roman"/>
          <w:szCs w:val="24"/>
        </w:rPr>
        <w:t>s</w:t>
      </w:r>
      <w:r w:rsidRPr="00F300D4">
        <w:rPr>
          <w:rFonts w:ascii="Times New Roman" w:hAnsi="Times New Roman"/>
          <w:szCs w:val="24"/>
        </w:rPr>
        <w:t xml:space="preserve">tate(s) has information on cases or participants of interest to them.  The FPLS is able to automatically provide </w:t>
      </w:r>
      <w:r w:rsidR="00FC2516">
        <w:rPr>
          <w:rFonts w:ascii="Times New Roman" w:hAnsi="Times New Roman"/>
          <w:szCs w:val="24"/>
        </w:rPr>
        <w:t>s</w:t>
      </w:r>
      <w:r w:rsidRPr="00F300D4">
        <w:rPr>
          <w:rFonts w:ascii="Times New Roman" w:hAnsi="Times New Roman"/>
          <w:szCs w:val="24"/>
        </w:rPr>
        <w:t>tates with address, employment, and unemployment</w:t>
      </w:r>
      <w:r w:rsidR="00F32A20">
        <w:rPr>
          <w:rFonts w:ascii="Times New Roman" w:hAnsi="Times New Roman"/>
          <w:szCs w:val="24"/>
        </w:rPr>
        <w:t xml:space="preserve"> information</w:t>
      </w:r>
      <w:r w:rsidR="00F43D5C">
        <w:rPr>
          <w:rFonts w:ascii="Times New Roman" w:hAnsi="Times New Roman"/>
          <w:szCs w:val="24"/>
        </w:rPr>
        <w:t>.</w:t>
      </w:r>
      <w:r w:rsidRPr="00F300D4">
        <w:rPr>
          <w:rFonts w:ascii="Times New Roman" w:hAnsi="Times New Roman"/>
          <w:szCs w:val="24"/>
        </w:rPr>
        <w:t xml:space="preserve">  The FPLS also alerts </w:t>
      </w:r>
      <w:r w:rsidR="00FC2516">
        <w:rPr>
          <w:rFonts w:ascii="Times New Roman" w:hAnsi="Times New Roman"/>
          <w:szCs w:val="24"/>
        </w:rPr>
        <w:t>s</w:t>
      </w:r>
      <w:r w:rsidRPr="00F300D4">
        <w:rPr>
          <w:rFonts w:ascii="Times New Roman" w:hAnsi="Times New Roman"/>
          <w:szCs w:val="24"/>
        </w:rPr>
        <w:t xml:space="preserve">tates to other </w:t>
      </w:r>
      <w:r w:rsidR="00FC2516">
        <w:rPr>
          <w:rFonts w:ascii="Times New Roman" w:hAnsi="Times New Roman"/>
          <w:szCs w:val="24"/>
        </w:rPr>
        <w:t>s</w:t>
      </w:r>
      <w:r w:rsidRPr="00F300D4">
        <w:rPr>
          <w:rFonts w:ascii="Times New Roman" w:hAnsi="Times New Roman"/>
          <w:szCs w:val="24"/>
        </w:rPr>
        <w:t>tates that have registered the same individual</w:t>
      </w:r>
      <w:r w:rsidR="00F32A20">
        <w:rPr>
          <w:rFonts w:ascii="Times New Roman" w:hAnsi="Times New Roman"/>
          <w:szCs w:val="24"/>
        </w:rPr>
        <w:t xml:space="preserve">, in order </w:t>
      </w:r>
      <w:r w:rsidRPr="00F300D4">
        <w:rPr>
          <w:rFonts w:ascii="Times New Roman" w:hAnsi="Times New Roman"/>
          <w:szCs w:val="24"/>
        </w:rPr>
        <w:t>to locate these parents and their employers to either establish or enforce a child support order.</w:t>
      </w:r>
    </w:p>
    <w:p w14:paraId="69553DE3" w14:textId="77777777" w:rsidR="002774FE" w:rsidRPr="00F300D4" w:rsidRDefault="002774FE" w:rsidP="002774FE">
      <w:pPr>
        <w:suppressAutoHyphens/>
        <w:rPr>
          <w:rFonts w:ascii="Times New Roman" w:hAnsi="Times New Roman"/>
          <w:szCs w:val="24"/>
        </w:rPr>
      </w:pPr>
    </w:p>
    <w:p w14:paraId="69553DE4" w14:textId="77777777" w:rsidR="002774FE" w:rsidRPr="00F300D4" w:rsidRDefault="00F32A20" w:rsidP="002774FE">
      <w:pPr>
        <w:suppressAutoHyphens/>
        <w:rPr>
          <w:rFonts w:ascii="Times New Roman" w:hAnsi="Times New Roman"/>
          <w:szCs w:val="24"/>
        </w:rPr>
      </w:pPr>
      <w:r>
        <w:rPr>
          <w:rFonts w:ascii="Times New Roman" w:hAnsi="Times New Roman"/>
          <w:szCs w:val="24"/>
        </w:rPr>
        <w:t xml:space="preserve">Access to the information from </w:t>
      </w:r>
      <w:r w:rsidR="002774FE" w:rsidRPr="00F300D4">
        <w:rPr>
          <w:rFonts w:ascii="Times New Roman" w:hAnsi="Times New Roman"/>
          <w:szCs w:val="24"/>
        </w:rPr>
        <w:t xml:space="preserve">the FPLS </w:t>
      </w:r>
      <w:r>
        <w:rPr>
          <w:rFonts w:ascii="Times New Roman" w:hAnsi="Times New Roman"/>
          <w:szCs w:val="24"/>
        </w:rPr>
        <w:t xml:space="preserve">is limited </w:t>
      </w:r>
      <w:r w:rsidR="002774FE" w:rsidRPr="00F300D4">
        <w:rPr>
          <w:rFonts w:ascii="Times New Roman" w:hAnsi="Times New Roman"/>
          <w:szCs w:val="24"/>
        </w:rPr>
        <w:t xml:space="preserve">to </w:t>
      </w:r>
      <w:r>
        <w:rPr>
          <w:rFonts w:ascii="Times New Roman" w:hAnsi="Times New Roman"/>
          <w:szCs w:val="24"/>
        </w:rPr>
        <w:t>those</w:t>
      </w:r>
      <w:r w:rsidR="002774FE" w:rsidRPr="00F300D4">
        <w:rPr>
          <w:rFonts w:ascii="Times New Roman" w:hAnsi="Times New Roman"/>
          <w:szCs w:val="24"/>
        </w:rPr>
        <w:t xml:space="preserve"> authorized persons</w:t>
      </w:r>
      <w:r>
        <w:rPr>
          <w:rFonts w:ascii="Times New Roman" w:hAnsi="Times New Roman"/>
          <w:szCs w:val="24"/>
        </w:rPr>
        <w:t>,</w:t>
      </w:r>
      <w:r w:rsidR="002774FE" w:rsidRPr="00F300D4">
        <w:rPr>
          <w:rFonts w:ascii="Times New Roman" w:hAnsi="Times New Roman"/>
          <w:szCs w:val="24"/>
        </w:rPr>
        <w:t xml:space="preserve"> upon request</w:t>
      </w:r>
      <w:r>
        <w:rPr>
          <w:rFonts w:ascii="Times New Roman" w:hAnsi="Times New Roman"/>
          <w:szCs w:val="24"/>
        </w:rPr>
        <w:t>,</w:t>
      </w:r>
      <w:r w:rsidR="002774FE" w:rsidRPr="00F300D4">
        <w:rPr>
          <w:rFonts w:ascii="Times New Roman" w:hAnsi="Times New Roman"/>
          <w:szCs w:val="24"/>
        </w:rPr>
        <w:t xml:space="preserve"> to establish parentage and establish, set the amount of, modify, or enforce child support obligations.  Authorized person</w:t>
      </w:r>
      <w:r>
        <w:rPr>
          <w:rFonts w:ascii="Times New Roman" w:hAnsi="Times New Roman"/>
          <w:szCs w:val="24"/>
        </w:rPr>
        <w:t>s include</w:t>
      </w:r>
      <w:r w:rsidR="002774FE" w:rsidRPr="00F300D4">
        <w:rPr>
          <w:rFonts w:ascii="Times New Roman" w:hAnsi="Times New Roman"/>
          <w:szCs w:val="24"/>
        </w:rPr>
        <w:t>:</w:t>
      </w:r>
    </w:p>
    <w:p w14:paraId="69553DE5" w14:textId="5AC83EF8" w:rsidR="001B6FD8" w:rsidRDefault="001B6FD8">
      <w:pPr>
        <w:widowControl/>
        <w:rPr>
          <w:rFonts w:ascii="Times New Roman" w:hAnsi="Times New Roman"/>
          <w:szCs w:val="24"/>
        </w:rPr>
      </w:pPr>
      <w:r>
        <w:rPr>
          <w:rFonts w:ascii="Times New Roman" w:hAnsi="Times New Roman"/>
          <w:szCs w:val="24"/>
        </w:rPr>
        <w:br w:type="page"/>
      </w:r>
    </w:p>
    <w:p w14:paraId="69553DE6" w14:textId="676BB203" w:rsidR="004B5DB4" w:rsidRPr="00DB4672" w:rsidRDefault="004B5DB4" w:rsidP="004B5DB4">
      <w:pPr>
        <w:rPr>
          <w:rFonts w:ascii="Times New Roman" w:hAnsi="Times New Roman"/>
          <w:szCs w:val="24"/>
        </w:rPr>
      </w:pPr>
      <w:r w:rsidRPr="00DB4672">
        <w:rPr>
          <w:rFonts w:ascii="Times New Roman" w:hAnsi="Times New Roman"/>
          <w:szCs w:val="24"/>
        </w:rPr>
        <w:lastRenderedPageBreak/>
        <w:t xml:space="preserve">* any agent or attorney of any </w:t>
      </w:r>
      <w:r w:rsidR="003630D9">
        <w:rPr>
          <w:rFonts w:ascii="Times New Roman" w:hAnsi="Times New Roman"/>
          <w:szCs w:val="24"/>
        </w:rPr>
        <w:t>s</w:t>
      </w:r>
      <w:r w:rsidRPr="00DB4672">
        <w:rPr>
          <w:rFonts w:ascii="Times New Roman" w:hAnsi="Times New Roman"/>
          <w:szCs w:val="24"/>
        </w:rPr>
        <w:t xml:space="preserve">tate having in effect an approved </w:t>
      </w:r>
      <w:r w:rsidR="003630D9">
        <w:rPr>
          <w:rFonts w:ascii="Times New Roman" w:hAnsi="Times New Roman"/>
          <w:szCs w:val="24"/>
        </w:rPr>
        <w:t>s</w:t>
      </w:r>
      <w:r w:rsidRPr="00DB4672">
        <w:rPr>
          <w:rFonts w:ascii="Times New Roman" w:hAnsi="Times New Roman"/>
          <w:szCs w:val="24"/>
        </w:rPr>
        <w:t>tate plan who has the duty or authority under such plan to recover child or spousal support or to seek to enforce orders providing child custody or visitation rights;</w:t>
      </w:r>
    </w:p>
    <w:p w14:paraId="69553DE7" w14:textId="77777777" w:rsidR="004B5DB4" w:rsidRPr="00DB4672" w:rsidRDefault="004B5DB4" w:rsidP="004B5DB4">
      <w:pPr>
        <w:rPr>
          <w:rFonts w:ascii="Times New Roman" w:hAnsi="Times New Roman"/>
          <w:szCs w:val="24"/>
        </w:rPr>
      </w:pPr>
      <w:r w:rsidRPr="00DB4672">
        <w:rPr>
          <w:rFonts w:ascii="Times New Roman" w:hAnsi="Times New Roman"/>
          <w:szCs w:val="24"/>
        </w:rPr>
        <w:t>* the court which has the authority to issue an order or to serve as the initiating court in an action to seek an order against a noncustodial parent for the support and maintenance of a child;</w:t>
      </w:r>
    </w:p>
    <w:p w14:paraId="69553DE8" w14:textId="77777777" w:rsidR="004B5DB4" w:rsidRPr="00DB4672" w:rsidRDefault="004B5DB4" w:rsidP="004B5DB4">
      <w:pPr>
        <w:rPr>
          <w:rFonts w:ascii="Times New Roman" w:hAnsi="Times New Roman"/>
          <w:szCs w:val="24"/>
        </w:rPr>
      </w:pPr>
      <w:r w:rsidRPr="00DB4672">
        <w:rPr>
          <w:rFonts w:ascii="Times New Roman" w:hAnsi="Times New Roman"/>
          <w:szCs w:val="24"/>
        </w:rPr>
        <w:t>* the resident parent, legal guardian, attorney, or agent of a child (other than a child receiving Temporary Assistance to Needy Families);</w:t>
      </w:r>
    </w:p>
    <w:p w14:paraId="69553DE9" w14:textId="340BEF45" w:rsidR="004B5DB4" w:rsidRPr="00DB4672" w:rsidRDefault="004B5DB4" w:rsidP="004B5DB4">
      <w:pPr>
        <w:rPr>
          <w:rFonts w:ascii="Times New Roman" w:hAnsi="Times New Roman"/>
          <w:szCs w:val="24"/>
        </w:rPr>
      </w:pPr>
      <w:r w:rsidRPr="00DB4672">
        <w:rPr>
          <w:rFonts w:ascii="Times New Roman" w:hAnsi="Times New Roman"/>
          <w:szCs w:val="24"/>
        </w:rPr>
        <w:t xml:space="preserve">*a </w:t>
      </w:r>
      <w:r w:rsidR="003630D9">
        <w:rPr>
          <w:rFonts w:ascii="Times New Roman" w:hAnsi="Times New Roman"/>
          <w:szCs w:val="24"/>
        </w:rPr>
        <w:t>s</w:t>
      </w:r>
      <w:r w:rsidRPr="00DB4672">
        <w:rPr>
          <w:rFonts w:ascii="Times New Roman" w:hAnsi="Times New Roman"/>
          <w:szCs w:val="24"/>
        </w:rPr>
        <w:t xml:space="preserve">tate agency that is administering, under an approved </w:t>
      </w:r>
      <w:r w:rsidR="003630D9">
        <w:rPr>
          <w:rFonts w:ascii="Times New Roman" w:hAnsi="Times New Roman"/>
          <w:szCs w:val="24"/>
        </w:rPr>
        <w:t>s</w:t>
      </w:r>
      <w:r w:rsidRPr="00DB4672">
        <w:rPr>
          <w:rFonts w:ascii="Times New Roman" w:hAnsi="Times New Roman"/>
          <w:szCs w:val="24"/>
        </w:rPr>
        <w:t>tate plan, a child welfare services program, a program promoting safe and stable families, or a foster care and adoption assistance program.  </w:t>
      </w:r>
    </w:p>
    <w:p w14:paraId="69553DEA" w14:textId="77777777" w:rsidR="004B5DB4" w:rsidRDefault="004B5DB4" w:rsidP="004B5DB4"/>
    <w:p w14:paraId="69553DEB" w14:textId="77777777" w:rsidR="008603C8" w:rsidRPr="00F300D4" w:rsidRDefault="008603C8" w:rsidP="00A60C9A">
      <w:pPr>
        <w:tabs>
          <w:tab w:val="left" w:pos="-720"/>
        </w:tabs>
        <w:suppressAutoHyphens/>
        <w:rPr>
          <w:rFonts w:ascii="Times New Roman" w:hAnsi="Times New Roman"/>
          <w:b/>
          <w:szCs w:val="24"/>
        </w:rPr>
      </w:pPr>
      <w:r w:rsidRPr="00F300D4">
        <w:rPr>
          <w:rFonts w:ascii="Times New Roman" w:hAnsi="Times New Roman"/>
          <w:b/>
          <w:spacing w:val="-3"/>
          <w:szCs w:val="24"/>
        </w:rPr>
        <w:t>3.</w:t>
      </w:r>
      <w:r w:rsidRPr="00F300D4">
        <w:rPr>
          <w:rFonts w:ascii="Times New Roman" w:hAnsi="Times New Roman"/>
          <w:b/>
          <w:spacing w:val="-3"/>
          <w:szCs w:val="24"/>
        </w:rPr>
        <w:tab/>
      </w:r>
      <w:r w:rsidR="00A851C5" w:rsidRPr="00F300D4">
        <w:rPr>
          <w:rFonts w:ascii="Times New Roman" w:hAnsi="Times New Roman"/>
          <w:b/>
          <w:szCs w:val="24"/>
        </w:rPr>
        <w:t>Use of Improved Technology and Burden Reduction</w:t>
      </w:r>
    </w:p>
    <w:p w14:paraId="69553DEC" w14:textId="77777777" w:rsidR="002774FE" w:rsidRPr="00F300D4" w:rsidRDefault="002774FE" w:rsidP="00A60C9A">
      <w:pPr>
        <w:tabs>
          <w:tab w:val="left" w:pos="-720"/>
        </w:tabs>
        <w:suppressAutoHyphens/>
        <w:rPr>
          <w:rFonts w:ascii="Times New Roman" w:hAnsi="Times New Roman"/>
          <w:spacing w:val="-3"/>
          <w:szCs w:val="24"/>
        </w:rPr>
      </w:pPr>
    </w:p>
    <w:p w14:paraId="69553DED" w14:textId="0FA6EA8F" w:rsidR="002774FE" w:rsidRPr="00F300D4" w:rsidRDefault="002774FE" w:rsidP="002774FE">
      <w:pPr>
        <w:suppressAutoHyphens/>
        <w:rPr>
          <w:rFonts w:ascii="Times New Roman" w:hAnsi="Times New Roman"/>
          <w:szCs w:val="24"/>
        </w:rPr>
      </w:pPr>
      <w:r w:rsidRPr="00F300D4">
        <w:rPr>
          <w:rFonts w:ascii="Times New Roman" w:hAnsi="Times New Roman"/>
          <w:szCs w:val="24"/>
        </w:rPr>
        <w:t xml:space="preserve">The </w:t>
      </w:r>
      <w:r w:rsidR="00FC2516">
        <w:rPr>
          <w:rFonts w:ascii="Times New Roman" w:hAnsi="Times New Roman"/>
          <w:szCs w:val="24"/>
        </w:rPr>
        <w:t>s</w:t>
      </w:r>
      <w:r w:rsidRPr="00F300D4">
        <w:rPr>
          <w:rFonts w:ascii="Times New Roman" w:hAnsi="Times New Roman"/>
          <w:szCs w:val="24"/>
        </w:rPr>
        <w:t xml:space="preserve">tate may use any available information technology to reduce the burden of the information collection requirements </w:t>
      </w:r>
      <w:r w:rsidR="00AB3DA3">
        <w:rPr>
          <w:rFonts w:ascii="Times New Roman" w:hAnsi="Times New Roman"/>
          <w:szCs w:val="24"/>
        </w:rPr>
        <w:t xml:space="preserve">to update their </w:t>
      </w:r>
      <w:r w:rsidR="003630D9">
        <w:rPr>
          <w:rFonts w:ascii="Times New Roman" w:hAnsi="Times New Roman"/>
          <w:szCs w:val="24"/>
        </w:rPr>
        <w:t>SCRs</w:t>
      </w:r>
      <w:r w:rsidR="00AB3DA3">
        <w:rPr>
          <w:rFonts w:ascii="Times New Roman" w:hAnsi="Times New Roman"/>
          <w:szCs w:val="24"/>
        </w:rPr>
        <w:t xml:space="preserve">.  All </w:t>
      </w:r>
      <w:r w:rsidRPr="00F300D4">
        <w:rPr>
          <w:rFonts w:ascii="Times New Roman" w:hAnsi="Times New Roman"/>
          <w:szCs w:val="24"/>
        </w:rPr>
        <w:t xml:space="preserve">case registry data is transmitted from the </w:t>
      </w:r>
      <w:r w:rsidR="00FC2516">
        <w:rPr>
          <w:rFonts w:ascii="Times New Roman" w:hAnsi="Times New Roman"/>
          <w:szCs w:val="24"/>
        </w:rPr>
        <w:t>s</w:t>
      </w:r>
      <w:r w:rsidRPr="00F300D4">
        <w:rPr>
          <w:rFonts w:ascii="Times New Roman" w:hAnsi="Times New Roman"/>
          <w:szCs w:val="24"/>
        </w:rPr>
        <w:t xml:space="preserve">tates to the FCR electronically.  </w:t>
      </w:r>
    </w:p>
    <w:p w14:paraId="69553DEE"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spacing w:val="-3"/>
          <w:szCs w:val="24"/>
        </w:rPr>
        <w:tab/>
        <w:t xml:space="preserve"> </w:t>
      </w:r>
    </w:p>
    <w:p w14:paraId="69553DEF" w14:textId="77777777" w:rsidR="008603C8" w:rsidRPr="00F300D4" w:rsidRDefault="008603C8" w:rsidP="00A851C5">
      <w:pPr>
        <w:tabs>
          <w:tab w:val="left" w:pos="-720"/>
          <w:tab w:val="left" w:pos="0"/>
        </w:tabs>
        <w:suppressAutoHyphens/>
        <w:ind w:left="720" w:hanging="720"/>
        <w:rPr>
          <w:rFonts w:ascii="Times New Roman" w:hAnsi="Times New Roman"/>
          <w:b/>
          <w:spacing w:val="-3"/>
          <w:szCs w:val="24"/>
        </w:rPr>
      </w:pPr>
      <w:r w:rsidRPr="00F300D4">
        <w:rPr>
          <w:rFonts w:ascii="Times New Roman" w:hAnsi="Times New Roman"/>
          <w:b/>
          <w:spacing w:val="-3"/>
          <w:szCs w:val="24"/>
        </w:rPr>
        <w:t>4.</w:t>
      </w:r>
      <w:r w:rsidRPr="00F300D4">
        <w:rPr>
          <w:rFonts w:ascii="Times New Roman" w:hAnsi="Times New Roman"/>
          <w:b/>
          <w:spacing w:val="-3"/>
          <w:szCs w:val="24"/>
        </w:rPr>
        <w:tab/>
      </w:r>
      <w:r w:rsidR="00A851C5" w:rsidRPr="00F300D4">
        <w:rPr>
          <w:rFonts w:ascii="Times New Roman" w:hAnsi="Times New Roman"/>
          <w:b/>
          <w:szCs w:val="24"/>
        </w:rPr>
        <w:t>Efforts to Identify Duplication and Use of Similar Information</w:t>
      </w:r>
    </w:p>
    <w:p w14:paraId="69553DF0" w14:textId="77777777" w:rsidR="00A851C5" w:rsidRPr="00F300D4" w:rsidRDefault="008603C8" w:rsidP="00A60C9A">
      <w:pPr>
        <w:tabs>
          <w:tab w:val="left" w:pos="-720"/>
          <w:tab w:val="left" w:pos="0"/>
        </w:tabs>
        <w:suppressAutoHyphens/>
        <w:ind w:left="720" w:hanging="720"/>
        <w:rPr>
          <w:rFonts w:ascii="Times New Roman" w:hAnsi="Times New Roman"/>
          <w:spacing w:val="-3"/>
          <w:szCs w:val="24"/>
        </w:rPr>
      </w:pPr>
      <w:r w:rsidRPr="00F300D4">
        <w:rPr>
          <w:rFonts w:ascii="Times New Roman" w:hAnsi="Times New Roman"/>
          <w:spacing w:val="-3"/>
          <w:szCs w:val="24"/>
        </w:rPr>
        <w:tab/>
      </w:r>
    </w:p>
    <w:p w14:paraId="69553DF1" w14:textId="77777777" w:rsidR="002774FE" w:rsidRPr="00F300D4" w:rsidRDefault="002774FE" w:rsidP="002774FE">
      <w:pPr>
        <w:suppressAutoHyphens/>
        <w:rPr>
          <w:rFonts w:ascii="Times New Roman" w:hAnsi="Times New Roman"/>
          <w:szCs w:val="24"/>
        </w:rPr>
      </w:pPr>
      <w:r w:rsidRPr="00F300D4">
        <w:rPr>
          <w:rFonts w:ascii="Times New Roman" w:hAnsi="Times New Roman"/>
          <w:szCs w:val="24"/>
        </w:rPr>
        <w:t>The information collection requirements addressed in this document do not duplicate any other reporting or recordkeeping requirements.</w:t>
      </w:r>
      <w:r w:rsidR="008401A2">
        <w:rPr>
          <w:rFonts w:ascii="Times New Roman" w:hAnsi="Times New Roman"/>
          <w:szCs w:val="24"/>
        </w:rPr>
        <w:t xml:space="preserve">  </w:t>
      </w:r>
    </w:p>
    <w:p w14:paraId="69553DF2" w14:textId="77777777" w:rsidR="008603C8" w:rsidRPr="00F300D4" w:rsidRDefault="008603C8" w:rsidP="008512F7">
      <w:pPr>
        <w:tabs>
          <w:tab w:val="left" w:pos="-720"/>
          <w:tab w:val="left" w:pos="0"/>
        </w:tabs>
        <w:suppressAutoHyphens/>
        <w:ind w:left="720" w:hanging="720"/>
        <w:rPr>
          <w:rFonts w:ascii="Times New Roman" w:hAnsi="Times New Roman"/>
          <w:b/>
          <w:spacing w:val="-3"/>
          <w:szCs w:val="24"/>
        </w:rPr>
      </w:pPr>
    </w:p>
    <w:p w14:paraId="69553DF3" w14:textId="77777777" w:rsidR="008603C8" w:rsidRPr="00F300D4" w:rsidRDefault="008603C8" w:rsidP="00A851C5">
      <w:pPr>
        <w:tabs>
          <w:tab w:val="left" w:pos="-720"/>
        </w:tabs>
        <w:suppressAutoHyphens/>
        <w:rPr>
          <w:rFonts w:ascii="Times New Roman" w:hAnsi="Times New Roman"/>
          <w:spacing w:val="-3"/>
          <w:szCs w:val="24"/>
        </w:rPr>
      </w:pPr>
      <w:r w:rsidRPr="00F300D4">
        <w:rPr>
          <w:rFonts w:ascii="Times New Roman" w:hAnsi="Times New Roman"/>
          <w:b/>
          <w:spacing w:val="-3"/>
          <w:szCs w:val="24"/>
        </w:rPr>
        <w:t>5.</w:t>
      </w:r>
      <w:r w:rsidRPr="00F300D4">
        <w:rPr>
          <w:rFonts w:ascii="Times New Roman" w:hAnsi="Times New Roman"/>
          <w:b/>
          <w:spacing w:val="-3"/>
          <w:szCs w:val="24"/>
        </w:rPr>
        <w:tab/>
      </w:r>
      <w:r w:rsidR="00A851C5" w:rsidRPr="00F300D4">
        <w:rPr>
          <w:rFonts w:ascii="Times New Roman" w:hAnsi="Times New Roman"/>
          <w:b/>
          <w:spacing w:val="-3"/>
          <w:szCs w:val="24"/>
        </w:rPr>
        <w:t>Impact on Small Businesses or Other Small Entities</w:t>
      </w:r>
    </w:p>
    <w:p w14:paraId="69553DF4" w14:textId="77777777" w:rsidR="002774FE" w:rsidRPr="00F300D4" w:rsidRDefault="002774FE" w:rsidP="002774FE">
      <w:pPr>
        <w:suppressAutoHyphens/>
        <w:rPr>
          <w:rFonts w:ascii="Times New Roman" w:hAnsi="Times New Roman"/>
          <w:szCs w:val="24"/>
        </w:rPr>
      </w:pPr>
    </w:p>
    <w:p w14:paraId="69553DF5" w14:textId="77777777" w:rsidR="002774FE" w:rsidRPr="00F300D4" w:rsidRDefault="002774FE" w:rsidP="002774FE">
      <w:pPr>
        <w:suppressAutoHyphens/>
        <w:rPr>
          <w:rFonts w:ascii="Times New Roman" w:hAnsi="Times New Roman"/>
          <w:szCs w:val="24"/>
        </w:rPr>
      </w:pPr>
      <w:r w:rsidRPr="00F300D4">
        <w:rPr>
          <w:rFonts w:ascii="Times New Roman" w:hAnsi="Times New Roman"/>
          <w:szCs w:val="24"/>
        </w:rPr>
        <w:t xml:space="preserve">The </w:t>
      </w:r>
      <w:r w:rsidR="00CF61E1" w:rsidRPr="00F300D4">
        <w:rPr>
          <w:rFonts w:ascii="Times New Roman" w:hAnsi="Times New Roman"/>
          <w:szCs w:val="24"/>
        </w:rPr>
        <w:t>collection of information requirements does</w:t>
      </w:r>
      <w:r w:rsidRPr="00F300D4">
        <w:rPr>
          <w:rFonts w:ascii="Times New Roman" w:hAnsi="Times New Roman"/>
          <w:szCs w:val="24"/>
        </w:rPr>
        <w:t xml:space="preserve"> not involve small businesses or small entities.</w:t>
      </w:r>
    </w:p>
    <w:p w14:paraId="69553DF6" w14:textId="77777777" w:rsidR="00A851C5" w:rsidRPr="00F300D4" w:rsidRDefault="00A851C5" w:rsidP="00A60C9A">
      <w:pPr>
        <w:tabs>
          <w:tab w:val="left" w:pos="-720"/>
          <w:tab w:val="left" w:pos="0"/>
        </w:tabs>
        <w:suppressAutoHyphens/>
        <w:ind w:left="720"/>
        <w:rPr>
          <w:rFonts w:ascii="Times New Roman" w:hAnsi="Times New Roman"/>
          <w:spacing w:val="-3"/>
          <w:szCs w:val="24"/>
        </w:rPr>
      </w:pPr>
    </w:p>
    <w:p w14:paraId="69553DF7" w14:textId="77777777" w:rsidR="008603C8" w:rsidRPr="00F300D4" w:rsidRDefault="008603C8" w:rsidP="00A60C9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b/>
          <w:spacing w:val="-3"/>
          <w:szCs w:val="24"/>
        </w:rPr>
      </w:pPr>
      <w:r w:rsidRPr="00F300D4">
        <w:rPr>
          <w:rFonts w:ascii="Times New Roman" w:hAnsi="Times New Roman"/>
          <w:b/>
          <w:spacing w:val="-3"/>
          <w:szCs w:val="24"/>
        </w:rPr>
        <w:t>6.</w:t>
      </w:r>
      <w:r w:rsidRPr="00F300D4">
        <w:rPr>
          <w:rFonts w:ascii="Times New Roman" w:hAnsi="Times New Roman"/>
          <w:b/>
          <w:spacing w:val="-3"/>
          <w:szCs w:val="24"/>
        </w:rPr>
        <w:tab/>
      </w:r>
      <w:r w:rsidR="00A851C5" w:rsidRPr="00F300D4">
        <w:rPr>
          <w:rFonts w:ascii="Times New Roman" w:hAnsi="Times New Roman"/>
          <w:b/>
          <w:szCs w:val="24"/>
        </w:rPr>
        <w:t>Consequences of Collecting the Information Less Frequently</w:t>
      </w:r>
      <w:r w:rsidRPr="00F300D4">
        <w:rPr>
          <w:rFonts w:ascii="Times New Roman" w:hAnsi="Times New Roman"/>
          <w:b/>
          <w:spacing w:val="-3"/>
          <w:szCs w:val="24"/>
        </w:rPr>
        <w:tab/>
      </w:r>
    </w:p>
    <w:p w14:paraId="69553DF8" w14:textId="77777777" w:rsidR="008603C8" w:rsidRPr="00F300D4" w:rsidRDefault="008603C8" w:rsidP="00A60C9A">
      <w:pPr>
        <w:tabs>
          <w:tab w:val="left" w:pos="-720"/>
        </w:tabs>
        <w:suppressAutoHyphens/>
        <w:rPr>
          <w:rFonts w:ascii="Times New Roman" w:hAnsi="Times New Roman"/>
          <w:b/>
          <w:spacing w:val="-3"/>
          <w:szCs w:val="24"/>
        </w:rPr>
      </w:pPr>
    </w:p>
    <w:p w14:paraId="69553DF9" w14:textId="77777777" w:rsidR="002774FE" w:rsidRPr="00F300D4" w:rsidRDefault="002774FE" w:rsidP="002774FE">
      <w:pPr>
        <w:suppressAutoHyphens/>
        <w:rPr>
          <w:rFonts w:ascii="Times New Roman" w:hAnsi="Times New Roman"/>
          <w:szCs w:val="24"/>
        </w:rPr>
      </w:pPr>
      <w:r w:rsidRPr="00F300D4">
        <w:rPr>
          <w:rFonts w:ascii="Times New Roman" w:hAnsi="Times New Roman"/>
          <w:szCs w:val="24"/>
        </w:rPr>
        <w:t xml:space="preserve">The creation and operation of the SCR and the FCR are statutory requirements.  In addition, the information collected is vital to efficient and effective child support enforcement across </w:t>
      </w:r>
      <w:r w:rsidR="00FC2516">
        <w:rPr>
          <w:rFonts w:ascii="Times New Roman" w:hAnsi="Times New Roman"/>
          <w:szCs w:val="24"/>
        </w:rPr>
        <w:t>s</w:t>
      </w:r>
      <w:r w:rsidRPr="00F300D4">
        <w:rPr>
          <w:rFonts w:ascii="Times New Roman" w:hAnsi="Times New Roman"/>
          <w:szCs w:val="24"/>
        </w:rPr>
        <w:t>tate lines.  The transmission of specified data from the SCR to the FCR creates a stable base of operations for all enforcement activities.  Sharing up-to-date information is the key to child support enforcement</w:t>
      </w:r>
      <w:r w:rsidR="000E1930">
        <w:rPr>
          <w:rFonts w:ascii="Times New Roman" w:hAnsi="Times New Roman"/>
          <w:szCs w:val="24"/>
        </w:rPr>
        <w:t>.  W</w:t>
      </w:r>
      <w:r w:rsidRPr="00F300D4">
        <w:rPr>
          <w:rFonts w:ascii="Times New Roman" w:hAnsi="Times New Roman"/>
          <w:szCs w:val="24"/>
        </w:rPr>
        <w:t xml:space="preserve">ithout a </w:t>
      </w:r>
      <w:r w:rsidR="00F57552">
        <w:rPr>
          <w:rFonts w:ascii="Times New Roman" w:hAnsi="Times New Roman"/>
          <w:szCs w:val="24"/>
        </w:rPr>
        <w:t>centralized</w:t>
      </w:r>
      <w:r w:rsidR="00F57552" w:rsidRPr="00F300D4">
        <w:rPr>
          <w:rFonts w:ascii="Times New Roman" w:hAnsi="Times New Roman"/>
          <w:szCs w:val="24"/>
        </w:rPr>
        <w:t xml:space="preserve"> </w:t>
      </w:r>
      <w:r w:rsidRPr="00F300D4">
        <w:rPr>
          <w:rFonts w:ascii="Times New Roman" w:hAnsi="Times New Roman"/>
          <w:szCs w:val="24"/>
        </w:rPr>
        <w:t xml:space="preserve">database these efforts </w:t>
      </w:r>
      <w:r w:rsidR="000E1930">
        <w:rPr>
          <w:rFonts w:ascii="Times New Roman" w:hAnsi="Times New Roman"/>
          <w:szCs w:val="24"/>
        </w:rPr>
        <w:t>would be</w:t>
      </w:r>
      <w:r w:rsidRPr="00F300D4">
        <w:rPr>
          <w:rFonts w:ascii="Times New Roman" w:hAnsi="Times New Roman"/>
          <w:szCs w:val="24"/>
        </w:rPr>
        <w:t xml:space="preserve"> extremely </w:t>
      </w:r>
      <w:r w:rsidR="000E1930">
        <w:rPr>
          <w:rFonts w:ascii="Times New Roman" w:hAnsi="Times New Roman"/>
          <w:szCs w:val="24"/>
        </w:rPr>
        <w:t xml:space="preserve">costly and </w:t>
      </w:r>
      <w:r w:rsidRPr="00F300D4">
        <w:rPr>
          <w:rFonts w:ascii="Times New Roman" w:hAnsi="Times New Roman"/>
          <w:szCs w:val="24"/>
        </w:rPr>
        <w:t xml:space="preserve">time consuming. </w:t>
      </w:r>
    </w:p>
    <w:p w14:paraId="69553DFB" w14:textId="6A83A999" w:rsidR="008603C8" w:rsidRPr="00F300D4" w:rsidRDefault="001B6FD8" w:rsidP="00C02786">
      <w:pPr>
        <w:widowControl/>
        <w:rPr>
          <w:rFonts w:ascii="Times New Roman" w:hAnsi="Times New Roman"/>
          <w:spacing w:val="-3"/>
          <w:szCs w:val="24"/>
        </w:rPr>
      </w:pPr>
      <w:r>
        <w:rPr>
          <w:rFonts w:ascii="Times New Roman" w:hAnsi="Times New Roman"/>
          <w:szCs w:val="24"/>
        </w:rPr>
        <w:br w:type="page"/>
      </w:r>
      <w:r w:rsidR="008603C8" w:rsidRPr="00F300D4">
        <w:rPr>
          <w:rFonts w:ascii="Times New Roman" w:hAnsi="Times New Roman"/>
          <w:b/>
          <w:spacing w:val="-3"/>
          <w:szCs w:val="24"/>
        </w:rPr>
        <w:lastRenderedPageBreak/>
        <w:t>7.</w:t>
      </w:r>
      <w:r w:rsidR="008603C8" w:rsidRPr="00F300D4">
        <w:rPr>
          <w:rFonts w:ascii="Times New Roman" w:hAnsi="Times New Roman"/>
          <w:b/>
          <w:spacing w:val="-3"/>
          <w:szCs w:val="24"/>
        </w:rPr>
        <w:tab/>
      </w:r>
      <w:r w:rsidR="00A851C5" w:rsidRPr="00F300D4">
        <w:rPr>
          <w:rFonts w:ascii="Times New Roman" w:hAnsi="Times New Roman"/>
          <w:b/>
          <w:szCs w:val="24"/>
        </w:rPr>
        <w:t>Special Circumstances Relating to the Guidelines of 5 CFR 1320.5</w:t>
      </w:r>
    </w:p>
    <w:p w14:paraId="69553DFC" w14:textId="77777777" w:rsidR="00A851C5" w:rsidRPr="00F300D4" w:rsidRDefault="00A851C5" w:rsidP="00A60C9A">
      <w:pPr>
        <w:pStyle w:val="BodyTextIndent2"/>
        <w:jc w:val="left"/>
        <w:rPr>
          <w:b/>
          <w:szCs w:val="24"/>
        </w:rPr>
      </w:pPr>
    </w:p>
    <w:p w14:paraId="69553DFD" w14:textId="77777777" w:rsidR="00E03D7E" w:rsidRPr="00E03D7E" w:rsidRDefault="00E03D7E" w:rsidP="00E03D7E">
      <w:pPr>
        <w:pStyle w:val="CommentText"/>
        <w:rPr>
          <w:rFonts w:ascii="Times New Roman" w:hAnsi="Times New Roman"/>
          <w:sz w:val="24"/>
          <w:szCs w:val="24"/>
        </w:rPr>
      </w:pPr>
      <w:r w:rsidRPr="00E03D7E">
        <w:rPr>
          <w:rFonts w:ascii="Times New Roman" w:hAnsi="Times New Roman"/>
          <w:sz w:val="24"/>
          <w:szCs w:val="24"/>
        </w:rPr>
        <w:t>The legislation requires the SCR to submit new and updated case information to the FCR in a timely manner. The intention of the legislation is to provide for the timely exchange of case and em</w:t>
      </w:r>
      <w:r w:rsidR="002D2BA8">
        <w:rPr>
          <w:rFonts w:ascii="Times New Roman" w:hAnsi="Times New Roman"/>
          <w:sz w:val="24"/>
          <w:szCs w:val="24"/>
        </w:rPr>
        <w:t>ployment information to assist child s</w:t>
      </w:r>
      <w:r w:rsidRPr="00E03D7E">
        <w:rPr>
          <w:rFonts w:ascii="Times New Roman" w:hAnsi="Times New Roman"/>
          <w:sz w:val="24"/>
          <w:szCs w:val="24"/>
        </w:rPr>
        <w:t>upport agencies with enforcement activities.  Child support caseloads change on a daily basis and require frequent updates to the FCR. The SCR is allowed, but not required, to submit updates daily and encouraged to submit at least weekly to get the full benefit of the FCR.</w:t>
      </w:r>
    </w:p>
    <w:p w14:paraId="69553DFE" w14:textId="77777777" w:rsidR="00CD79F4" w:rsidRDefault="00CD79F4" w:rsidP="00A851C5">
      <w:pPr>
        <w:pStyle w:val="BodyTextIndent2"/>
        <w:jc w:val="left"/>
        <w:rPr>
          <w:b/>
          <w:szCs w:val="24"/>
        </w:rPr>
      </w:pPr>
    </w:p>
    <w:p w14:paraId="69553DFF" w14:textId="77777777" w:rsidR="008603C8" w:rsidRPr="00F300D4" w:rsidRDefault="008603C8" w:rsidP="00A851C5">
      <w:pPr>
        <w:pStyle w:val="BodyTextIndent2"/>
        <w:jc w:val="left"/>
        <w:rPr>
          <w:b/>
          <w:szCs w:val="24"/>
        </w:rPr>
      </w:pPr>
      <w:r w:rsidRPr="00F300D4">
        <w:rPr>
          <w:b/>
          <w:szCs w:val="24"/>
        </w:rPr>
        <w:t>8.</w:t>
      </w:r>
      <w:r w:rsidRPr="00F300D4">
        <w:rPr>
          <w:b/>
          <w:szCs w:val="24"/>
        </w:rPr>
        <w:tab/>
      </w:r>
      <w:r w:rsidR="00A851C5" w:rsidRPr="00F300D4">
        <w:rPr>
          <w:b/>
          <w:szCs w:val="24"/>
        </w:rPr>
        <w:t>Comments in Response to the Federal Register Notice and Efforts to Consult Outside the Agency</w:t>
      </w:r>
    </w:p>
    <w:p w14:paraId="69553E00" w14:textId="77777777" w:rsidR="00A851C5" w:rsidRPr="00F300D4" w:rsidRDefault="00A851C5" w:rsidP="00A60C9A">
      <w:pPr>
        <w:tabs>
          <w:tab w:val="left" w:pos="-720"/>
          <w:tab w:val="left" w:pos="0"/>
        </w:tabs>
        <w:suppressAutoHyphens/>
        <w:ind w:left="720"/>
        <w:rPr>
          <w:rFonts w:ascii="Times New Roman" w:hAnsi="Times New Roman"/>
          <w:spacing w:val="-3"/>
          <w:szCs w:val="24"/>
        </w:rPr>
      </w:pPr>
    </w:p>
    <w:p w14:paraId="69553E01" w14:textId="77777777" w:rsidR="008B0629" w:rsidRDefault="00562C4E" w:rsidP="00562C4E">
      <w:pPr>
        <w:rPr>
          <w:rFonts w:ascii="Times New Roman" w:hAnsi="Times New Roman"/>
        </w:rPr>
      </w:pPr>
      <w:r w:rsidRPr="00562C4E">
        <w:rPr>
          <w:rFonts w:ascii="Times New Roman" w:hAnsi="Times New Roman"/>
          <w:spacing w:val="-3"/>
        </w:rPr>
        <w:t xml:space="preserve">A notice of the information collection was published in the </w:t>
      </w:r>
      <w:r w:rsidRPr="00562C4E">
        <w:rPr>
          <w:rFonts w:ascii="Times New Roman" w:hAnsi="Times New Roman"/>
          <w:i/>
          <w:spacing w:val="-3"/>
        </w:rPr>
        <w:t xml:space="preserve">Federal Register </w:t>
      </w:r>
      <w:r w:rsidRPr="00562C4E">
        <w:rPr>
          <w:rFonts w:ascii="Times New Roman" w:hAnsi="Times New Roman"/>
          <w:spacing w:val="-3"/>
        </w:rPr>
        <w:t xml:space="preserve">at </w:t>
      </w:r>
      <w:r w:rsidR="000937A1">
        <w:rPr>
          <w:rFonts w:ascii="Times New Roman" w:hAnsi="Times New Roman"/>
          <w:spacing w:val="-3"/>
        </w:rPr>
        <w:t xml:space="preserve">79 </w:t>
      </w:r>
      <w:r w:rsidRPr="00562C4E">
        <w:rPr>
          <w:rFonts w:ascii="Times New Roman" w:hAnsi="Times New Roman"/>
          <w:spacing w:val="-3"/>
        </w:rPr>
        <w:t xml:space="preserve">FR </w:t>
      </w:r>
      <w:r w:rsidR="000937A1">
        <w:rPr>
          <w:rFonts w:ascii="Times New Roman" w:hAnsi="Times New Roman"/>
          <w:spacing w:val="-3"/>
        </w:rPr>
        <w:t>6907</w:t>
      </w:r>
      <w:r w:rsidR="000937A1" w:rsidRPr="00562C4E">
        <w:rPr>
          <w:rFonts w:ascii="Times New Roman" w:hAnsi="Times New Roman"/>
          <w:spacing w:val="-3"/>
        </w:rPr>
        <w:t xml:space="preserve"> </w:t>
      </w:r>
      <w:r w:rsidRPr="00562C4E">
        <w:rPr>
          <w:rFonts w:ascii="Times New Roman" w:hAnsi="Times New Roman"/>
          <w:spacing w:val="-3"/>
        </w:rPr>
        <w:t xml:space="preserve">on </w:t>
      </w:r>
      <w:r>
        <w:rPr>
          <w:rFonts w:ascii="Times New Roman" w:hAnsi="Times New Roman"/>
          <w:spacing w:val="-3"/>
        </w:rPr>
        <w:t xml:space="preserve">February </w:t>
      </w:r>
      <w:r w:rsidR="000937A1">
        <w:rPr>
          <w:rFonts w:ascii="Times New Roman" w:hAnsi="Times New Roman"/>
          <w:spacing w:val="-3"/>
        </w:rPr>
        <w:t>5</w:t>
      </w:r>
      <w:r>
        <w:rPr>
          <w:rFonts w:ascii="Times New Roman" w:hAnsi="Times New Roman"/>
          <w:spacing w:val="-3"/>
        </w:rPr>
        <w:t>, 2014</w:t>
      </w:r>
      <w:r w:rsidRPr="00562C4E">
        <w:rPr>
          <w:rFonts w:ascii="Times New Roman" w:hAnsi="Times New Roman"/>
          <w:spacing w:val="-3"/>
        </w:rPr>
        <w:t xml:space="preserve">, which allowed a 60-day comment period for the public to submit in writing any comments about this information collection.  </w:t>
      </w:r>
      <w:r w:rsidR="008B0629" w:rsidRPr="00562C4E">
        <w:rPr>
          <w:rFonts w:ascii="Times New Roman" w:hAnsi="Times New Roman"/>
        </w:rPr>
        <w:t>No comments were received</w:t>
      </w:r>
      <w:r w:rsidR="00E140D8" w:rsidRPr="00562C4E">
        <w:rPr>
          <w:rFonts w:ascii="Times New Roman" w:hAnsi="Times New Roman"/>
        </w:rPr>
        <w:t>.</w:t>
      </w:r>
      <w:r w:rsidR="008B0629" w:rsidRPr="00562C4E">
        <w:rPr>
          <w:rFonts w:ascii="Times New Roman" w:hAnsi="Times New Roman"/>
        </w:rPr>
        <w:t xml:space="preserve"> </w:t>
      </w:r>
    </w:p>
    <w:p w14:paraId="69553E02" w14:textId="77777777" w:rsidR="00581DB8" w:rsidRDefault="00581DB8" w:rsidP="00562C4E">
      <w:pPr>
        <w:rPr>
          <w:rFonts w:ascii="Times New Roman" w:hAnsi="Times New Roman"/>
        </w:rPr>
      </w:pPr>
    </w:p>
    <w:p w14:paraId="69553E06" w14:textId="77777777" w:rsidR="008603C8" w:rsidRPr="00F300D4" w:rsidRDefault="008603C8" w:rsidP="00A60C9A">
      <w:pPr>
        <w:tabs>
          <w:tab w:val="left" w:pos="-720"/>
        </w:tabs>
        <w:suppressAutoHyphens/>
        <w:rPr>
          <w:rFonts w:ascii="Times New Roman" w:hAnsi="Times New Roman"/>
          <w:b/>
          <w:spacing w:val="-3"/>
          <w:szCs w:val="24"/>
        </w:rPr>
      </w:pPr>
      <w:r w:rsidRPr="00F300D4">
        <w:rPr>
          <w:rFonts w:ascii="Times New Roman" w:hAnsi="Times New Roman"/>
          <w:b/>
          <w:spacing w:val="-3"/>
          <w:szCs w:val="24"/>
        </w:rPr>
        <w:t>9.</w:t>
      </w:r>
      <w:r w:rsidRPr="00F300D4">
        <w:rPr>
          <w:rFonts w:ascii="Times New Roman" w:hAnsi="Times New Roman"/>
          <w:b/>
          <w:spacing w:val="-3"/>
          <w:szCs w:val="24"/>
        </w:rPr>
        <w:tab/>
      </w:r>
      <w:r w:rsidR="006D6EF8" w:rsidRPr="00F300D4">
        <w:rPr>
          <w:rFonts w:ascii="Times New Roman" w:hAnsi="Times New Roman"/>
          <w:b/>
          <w:szCs w:val="24"/>
        </w:rPr>
        <w:t>Explanation of Any Payment or Gift to Respondents</w:t>
      </w:r>
    </w:p>
    <w:p w14:paraId="69553E07" w14:textId="77777777" w:rsidR="006D6EF8" w:rsidRPr="00F300D4" w:rsidRDefault="006D6EF8" w:rsidP="00A60C9A">
      <w:pPr>
        <w:tabs>
          <w:tab w:val="left" w:pos="-720"/>
          <w:tab w:val="left" w:pos="0"/>
        </w:tabs>
        <w:suppressAutoHyphens/>
        <w:ind w:left="720" w:hanging="720"/>
        <w:rPr>
          <w:rFonts w:ascii="Times New Roman" w:hAnsi="Times New Roman"/>
          <w:spacing w:val="-3"/>
          <w:szCs w:val="24"/>
        </w:rPr>
      </w:pPr>
    </w:p>
    <w:p w14:paraId="69553E08" w14:textId="77777777" w:rsidR="00E978B1" w:rsidRPr="00F300D4" w:rsidRDefault="00E978B1" w:rsidP="00E978B1">
      <w:pPr>
        <w:suppressAutoHyphens/>
        <w:rPr>
          <w:rFonts w:ascii="Times New Roman" w:hAnsi="Times New Roman"/>
          <w:szCs w:val="24"/>
        </w:rPr>
      </w:pPr>
      <w:r w:rsidRPr="00F300D4">
        <w:rPr>
          <w:rFonts w:ascii="Times New Roman" w:hAnsi="Times New Roman"/>
          <w:szCs w:val="24"/>
        </w:rPr>
        <w:t>No payment or gift is provided to respondents</w:t>
      </w:r>
      <w:r w:rsidR="00F43D5C">
        <w:rPr>
          <w:rFonts w:ascii="Times New Roman" w:hAnsi="Times New Roman"/>
          <w:szCs w:val="24"/>
        </w:rPr>
        <w:t>.</w:t>
      </w:r>
    </w:p>
    <w:p w14:paraId="69553E09" w14:textId="77777777" w:rsidR="008603C8" w:rsidRPr="00F300D4" w:rsidRDefault="008603C8" w:rsidP="00A60C9A">
      <w:pPr>
        <w:tabs>
          <w:tab w:val="left" w:pos="-720"/>
        </w:tabs>
        <w:suppressAutoHyphens/>
        <w:rPr>
          <w:rFonts w:ascii="Times New Roman" w:hAnsi="Times New Roman"/>
          <w:spacing w:val="-3"/>
          <w:szCs w:val="24"/>
        </w:rPr>
      </w:pPr>
    </w:p>
    <w:p w14:paraId="69553E0A"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b/>
          <w:spacing w:val="-3"/>
          <w:szCs w:val="24"/>
        </w:rPr>
        <w:t>10.</w:t>
      </w:r>
      <w:r w:rsidRPr="00F300D4">
        <w:rPr>
          <w:rFonts w:ascii="Times New Roman" w:hAnsi="Times New Roman"/>
          <w:b/>
          <w:spacing w:val="-3"/>
          <w:szCs w:val="24"/>
        </w:rPr>
        <w:tab/>
      </w:r>
      <w:r w:rsidR="006D6EF8" w:rsidRPr="00F300D4">
        <w:rPr>
          <w:rFonts w:ascii="Times New Roman" w:hAnsi="Times New Roman"/>
          <w:b/>
          <w:szCs w:val="24"/>
        </w:rPr>
        <w:t>Assurance of Confidentiality Provided to Respondents</w:t>
      </w:r>
    </w:p>
    <w:p w14:paraId="69553E0B" w14:textId="77777777" w:rsidR="008603C8" w:rsidRPr="00F300D4" w:rsidRDefault="008603C8" w:rsidP="00A60C9A">
      <w:pPr>
        <w:tabs>
          <w:tab w:val="left" w:pos="-720"/>
        </w:tabs>
        <w:suppressAutoHyphens/>
        <w:rPr>
          <w:rFonts w:ascii="Times New Roman" w:hAnsi="Times New Roman"/>
          <w:spacing w:val="-3"/>
          <w:szCs w:val="24"/>
        </w:rPr>
      </w:pPr>
    </w:p>
    <w:p w14:paraId="69553E0C" w14:textId="77777777" w:rsidR="00E978B1" w:rsidRPr="00F300D4" w:rsidRDefault="00562C4E" w:rsidP="00E978B1">
      <w:pPr>
        <w:suppressAutoHyphens/>
        <w:rPr>
          <w:rFonts w:ascii="Times New Roman" w:hAnsi="Times New Roman"/>
          <w:szCs w:val="24"/>
        </w:rPr>
      </w:pPr>
      <w:r>
        <w:rPr>
          <w:rFonts w:ascii="Times New Roman" w:hAnsi="Times New Roman"/>
          <w:szCs w:val="24"/>
        </w:rPr>
        <w:t>T</w:t>
      </w:r>
      <w:r w:rsidR="00E978B1" w:rsidRPr="00F300D4">
        <w:rPr>
          <w:rFonts w:ascii="Times New Roman" w:hAnsi="Times New Roman"/>
          <w:szCs w:val="24"/>
        </w:rPr>
        <w:t>he following assurances of confidentiality exist:</w:t>
      </w:r>
      <w:r>
        <w:rPr>
          <w:rFonts w:ascii="Times New Roman" w:hAnsi="Times New Roman"/>
          <w:szCs w:val="24"/>
        </w:rPr>
        <w:t xml:space="preserve"> </w:t>
      </w:r>
    </w:p>
    <w:p w14:paraId="69553E0D" w14:textId="77777777" w:rsidR="00E978B1" w:rsidRPr="00F300D4" w:rsidRDefault="00E978B1" w:rsidP="00E978B1">
      <w:pPr>
        <w:suppressAutoHyphens/>
        <w:rPr>
          <w:rFonts w:ascii="Times New Roman" w:hAnsi="Times New Roman"/>
          <w:szCs w:val="24"/>
        </w:rPr>
      </w:pPr>
    </w:p>
    <w:p w14:paraId="69553E0E" w14:textId="77777777" w:rsidR="00E978B1" w:rsidRPr="00F300D4" w:rsidRDefault="00E978B1" w:rsidP="00E978B1">
      <w:pPr>
        <w:suppressAutoHyphens/>
        <w:rPr>
          <w:rFonts w:ascii="Times New Roman" w:hAnsi="Times New Roman"/>
          <w:szCs w:val="24"/>
        </w:rPr>
      </w:pPr>
      <w:r w:rsidRPr="00F300D4">
        <w:rPr>
          <w:rFonts w:ascii="Times New Roman" w:hAnsi="Times New Roman"/>
          <w:szCs w:val="24"/>
        </w:rPr>
        <w:t>Section 453(l) states: "Information in the Federal Parent Locator Service, and information resulting from comparisons using such information, shall not be used or disclosed except as expressly provided in this section, subject to Section 6103 of the of the Internal Revenue Code of 1986."</w:t>
      </w:r>
    </w:p>
    <w:p w14:paraId="69553E0F" w14:textId="77777777" w:rsidR="005F75F6" w:rsidRDefault="005F75F6" w:rsidP="00E978B1">
      <w:pPr>
        <w:suppressAutoHyphens/>
        <w:rPr>
          <w:rFonts w:ascii="Times New Roman" w:hAnsi="Times New Roman"/>
          <w:szCs w:val="24"/>
        </w:rPr>
      </w:pPr>
    </w:p>
    <w:p w14:paraId="69553E10" w14:textId="77777777" w:rsidR="00E978B1" w:rsidRPr="00F300D4" w:rsidRDefault="005F75F6" w:rsidP="00E978B1">
      <w:pPr>
        <w:suppressAutoHyphens/>
        <w:rPr>
          <w:rFonts w:ascii="Times New Roman" w:hAnsi="Times New Roman"/>
          <w:szCs w:val="24"/>
        </w:rPr>
      </w:pPr>
      <w:r>
        <w:rPr>
          <w:rFonts w:ascii="Times New Roman" w:hAnsi="Times New Roman"/>
          <w:szCs w:val="24"/>
        </w:rPr>
        <w:t>S</w:t>
      </w:r>
      <w:r w:rsidR="00E978B1" w:rsidRPr="00F300D4">
        <w:rPr>
          <w:rFonts w:ascii="Times New Roman" w:hAnsi="Times New Roman"/>
          <w:szCs w:val="24"/>
        </w:rPr>
        <w:t>ection 453(b) disc</w:t>
      </w:r>
      <w:smartTag w:uri="urn:schemas-microsoft-com:office:smarttags" w:element="PersonName">
        <w:r w:rsidR="00E978B1" w:rsidRPr="00F300D4">
          <w:rPr>
            <w:rFonts w:ascii="Times New Roman" w:hAnsi="Times New Roman"/>
            <w:szCs w:val="24"/>
          </w:rPr>
          <w:t>us</w:t>
        </w:r>
      </w:smartTag>
      <w:r w:rsidR="00E978B1" w:rsidRPr="00F300D4">
        <w:rPr>
          <w:rFonts w:ascii="Times New Roman" w:hAnsi="Times New Roman"/>
          <w:szCs w:val="24"/>
        </w:rPr>
        <w:t xml:space="preserve">ses the disclosure of information to authorized persons upon request and states:  "... the Secretary shall ... provide through the Federal Parent Locator Service such information to such person, if such information -- (1) is contained in any files or records maintained by the Secretary...; or (2) ... can be obtained by the Secretary ... from another department, agency, or instrumentality of the United States or of any State.  No information shall be disclosed to any person if the disclosure ... would contravene the national policy or security interests of the </w:t>
      </w:r>
      <w:smartTag w:uri="urn:schemas-microsoft-com:office:smarttags" w:element="place">
        <w:smartTag w:uri="urn:schemas-microsoft-com:office:smarttags" w:element="country-region">
          <w:r w:rsidR="00E978B1" w:rsidRPr="00F300D4">
            <w:rPr>
              <w:rFonts w:ascii="Times New Roman" w:hAnsi="Times New Roman"/>
              <w:szCs w:val="24"/>
            </w:rPr>
            <w:t>United States</w:t>
          </w:r>
        </w:smartTag>
      </w:smartTag>
      <w:r w:rsidR="00E978B1" w:rsidRPr="00F300D4">
        <w:rPr>
          <w:rFonts w:ascii="Times New Roman" w:hAnsi="Times New Roman"/>
          <w:szCs w:val="24"/>
        </w:rPr>
        <w:t xml:space="preserve"> or the confidentiality of cens</w:t>
      </w:r>
      <w:smartTag w:uri="urn:schemas-microsoft-com:office:smarttags" w:element="PersonName">
        <w:r w:rsidR="00E978B1" w:rsidRPr="00F300D4">
          <w:rPr>
            <w:rFonts w:ascii="Times New Roman" w:hAnsi="Times New Roman"/>
            <w:szCs w:val="24"/>
          </w:rPr>
          <w:t>us</w:t>
        </w:r>
      </w:smartTag>
      <w:r w:rsidR="00E978B1" w:rsidRPr="00F300D4">
        <w:rPr>
          <w:rFonts w:ascii="Times New Roman" w:hAnsi="Times New Roman"/>
          <w:szCs w:val="24"/>
        </w:rPr>
        <w:t xml:space="preserve"> data....  No information shall be disclosed to any person if the State has notified the Secretary that the State has reasonable evidence of domestic violence or child ab</w:t>
      </w:r>
      <w:smartTag w:uri="urn:schemas-microsoft-com:office:smarttags" w:element="PersonName">
        <w:r w:rsidR="00E978B1" w:rsidRPr="00F300D4">
          <w:rPr>
            <w:rFonts w:ascii="Times New Roman" w:hAnsi="Times New Roman"/>
            <w:szCs w:val="24"/>
          </w:rPr>
          <w:t>us</w:t>
        </w:r>
      </w:smartTag>
      <w:r w:rsidR="00E978B1" w:rsidRPr="00F300D4">
        <w:rPr>
          <w:rFonts w:ascii="Times New Roman" w:hAnsi="Times New Roman"/>
          <w:szCs w:val="24"/>
        </w:rPr>
        <w:t xml:space="preserve">e and the disclosure of such information could be harmful....  Information received or transmitted ... shall be subject to the safeguard provisions contained in section 454(26)."  </w:t>
      </w:r>
    </w:p>
    <w:p w14:paraId="69553E11" w14:textId="5F86017E" w:rsidR="001B6FD8" w:rsidRDefault="001B6FD8">
      <w:pPr>
        <w:widowControl/>
        <w:rPr>
          <w:rFonts w:ascii="Times New Roman" w:hAnsi="Times New Roman"/>
          <w:szCs w:val="24"/>
        </w:rPr>
      </w:pPr>
      <w:r>
        <w:rPr>
          <w:rFonts w:ascii="Times New Roman" w:hAnsi="Times New Roman"/>
          <w:szCs w:val="24"/>
        </w:rPr>
        <w:br w:type="page"/>
      </w:r>
    </w:p>
    <w:p w14:paraId="69553E12" w14:textId="6F51CC72" w:rsidR="00E978B1" w:rsidRPr="00F300D4" w:rsidRDefault="00E978B1" w:rsidP="00E978B1">
      <w:pPr>
        <w:suppressAutoHyphens/>
        <w:rPr>
          <w:rFonts w:ascii="Times New Roman" w:hAnsi="Times New Roman"/>
          <w:szCs w:val="24"/>
        </w:rPr>
      </w:pPr>
      <w:r w:rsidRPr="00F300D4">
        <w:rPr>
          <w:rFonts w:ascii="Times New Roman" w:hAnsi="Times New Roman"/>
          <w:szCs w:val="24"/>
        </w:rPr>
        <w:lastRenderedPageBreak/>
        <w:t xml:space="preserve">Section 454(26) requires each </w:t>
      </w:r>
      <w:r w:rsidR="003630D9">
        <w:rPr>
          <w:rFonts w:ascii="Times New Roman" w:hAnsi="Times New Roman"/>
          <w:szCs w:val="24"/>
        </w:rPr>
        <w:t>s</w:t>
      </w:r>
      <w:r w:rsidRPr="00F300D4">
        <w:rPr>
          <w:rFonts w:ascii="Times New Roman" w:hAnsi="Times New Roman"/>
          <w:szCs w:val="24"/>
        </w:rPr>
        <w:t xml:space="preserve">tate to "... have in effect safeguards, applicable to all confidential information  ... designed to protect the privacy rights of the parties, including - (A) safeguards against unauthorized </w:t>
      </w:r>
      <w:smartTag w:uri="urn:schemas-microsoft-com:office:smarttags" w:element="PersonName">
        <w:r w:rsidRPr="00F300D4">
          <w:rPr>
            <w:rFonts w:ascii="Times New Roman" w:hAnsi="Times New Roman"/>
            <w:szCs w:val="24"/>
          </w:rPr>
          <w:t>us</w:t>
        </w:r>
      </w:smartTag>
      <w:r w:rsidRPr="00F300D4">
        <w:rPr>
          <w:rFonts w:ascii="Times New Roman" w:hAnsi="Times New Roman"/>
          <w:szCs w:val="24"/>
        </w:rPr>
        <w:t>e or disclosure of information relating to proceedings or actions to establish paternity, or to establish or enforce support; (B) prohibitions against the release of information on the whereabouts of 1 party to another party against whom a protective order ... has been entered; and (C) prohibitions against the release of information on the whereabouts of 1 party to another party if the State has reason to believe that the release of the information may result in physical or emotional harm ...."</w:t>
      </w:r>
    </w:p>
    <w:p w14:paraId="69553E13" w14:textId="77777777" w:rsidR="00E978B1" w:rsidRPr="00F300D4" w:rsidRDefault="00E978B1" w:rsidP="00E978B1">
      <w:pPr>
        <w:suppressAutoHyphens/>
        <w:rPr>
          <w:rFonts w:ascii="Times New Roman" w:hAnsi="Times New Roman"/>
          <w:szCs w:val="24"/>
        </w:rPr>
      </w:pPr>
    </w:p>
    <w:p w14:paraId="69553E14" w14:textId="77777777" w:rsidR="00E978B1" w:rsidRPr="00F300D4" w:rsidRDefault="00E978B1" w:rsidP="00E978B1">
      <w:pPr>
        <w:suppressAutoHyphens/>
        <w:rPr>
          <w:rFonts w:ascii="Times New Roman" w:hAnsi="Times New Roman"/>
          <w:szCs w:val="24"/>
        </w:rPr>
      </w:pPr>
      <w:r w:rsidRPr="00F300D4">
        <w:rPr>
          <w:rFonts w:ascii="Times New Roman" w:hAnsi="Times New Roman"/>
          <w:szCs w:val="24"/>
        </w:rPr>
        <w:t xml:space="preserve">In addition, SCR data </w:t>
      </w:r>
      <w:r w:rsidR="00F57552">
        <w:rPr>
          <w:rFonts w:ascii="Times New Roman" w:hAnsi="Times New Roman"/>
          <w:szCs w:val="24"/>
        </w:rPr>
        <w:t>is</w:t>
      </w:r>
      <w:r w:rsidRPr="00F300D4">
        <w:rPr>
          <w:rFonts w:ascii="Times New Roman" w:hAnsi="Times New Roman"/>
          <w:szCs w:val="24"/>
        </w:rPr>
        <w:t xml:space="preserve"> transmitted </w:t>
      </w:r>
      <w:r w:rsidR="008B02D8">
        <w:rPr>
          <w:rFonts w:ascii="Times New Roman" w:hAnsi="Times New Roman"/>
          <w:szCs w:val="24"/>
        </w:rPr>
        <w:t>securely</w:t>
      </w:r>
      <w:r w:rsidRPr="00F300D4">
        <w:rPr>
          <w:rFonts w:ascii="Times New Roman" w:hAnsi="Times New Roman"/>
          <w:szCs w:val="24"/>
        </w:rPr>
        <w:t xml:space="preserve"> to the FCR.</w:t>
      </w:r>
    </w:p>
    <w:p w14:paraId="69553E16" w14:textId="77777777" w:rsidR="00B926EF" w:rsidRPr="00F300D4" w:rsidRDefault="00B926EF" w:rsidP="00E978B1">
      <w:pPr>
        <w:tabs>
          <w:tab w:val="left" w:pos="-720"/>
          <w:tab w:val="left" w:pos="0"/>
        </w:tabs>
        <w:suppressAutoHyphens/>
        <w:ind w:left="720" w:hanging="720"/>
        <w:rPr>
          <w:rFonts w:ascii="Times New Roman" w:hAnsi="Times New Roman"/>
          <w:b/>
          <w:spacing w:val="-3"/>
          <w:szCs w:val="24"/>
        </w:rPr>
      </w:pPr>
    </w:p>
    <w:p w14:paraId="69553E17" w14:textId="77777777" w:rsidR="006D6EF8" w:rsidRPr="00F300D4" w:rsidRDefault="008603C8" w:rsidP="00E978B1">
      <w:pPr>
        <w:tabs>
          <w:tab w:val="left" w:pos="-720"/>
          <w:tab w:val="left" w:pos="0"/>
        </w:tabs>
        <w:suppressAutoHyphens/>
        <w:ind w:left="720" w:hanging="720"/>
        <w:rPr>
          <w:rFonts w:ascii="Times New Roman" w:hAnsi="Times New Roman"/>
          <w:b/>
          <w:spacing w:val="-3"/>
          <w:szCs w:val="24"/>
        </w:rPr>
      </w:pPr>
      <w:r w:rsidRPr="00F300D4">
        <w:rPr>
          <w:rFonts w:ascii="Times New Roman" w:hAnsi="Times New Roman"/>
          <w:b/>
          <w:spacing w:val="-3"/>
          <w:szCs w:val="24"/>
        </w:rPr>
        <w:t>11.</w:t>
      </w:r>
      <w:r w:rsidRPr="00F300D4">
        <w:rPr>
          <w:rFonts w:ascii="Times New Roman" w:hAnsi="Times New Roman"/>
          <w:b/>
          <w:spacing w:val="-3"/>
          <w:szCs w:val="24"/>
        </w:rPr>
        <w:tab/>
      </w:r>
      <w:r w:rsidR="006D6EF8" w:rsidRPr="00F300D4">
        <w:rPr>
          <w:rFonts w:ascii="Times New Roman" w:hAnsi="Times New Roman"/>
          <w:b/>
          <w:szCs w:val="24"/>
        </w:rPr>
        <w:t>Justification for Sensitive Questions</w:t>
      </w:r>
    </w:p>
    <w:p w14:paraId="69553E18" w14:textId="77777777" w:rsidR="00562C4E" w:rsidRDefault="00562C4E" w:rsidP="00562C4E">
      <w:pPr>
        <w:rPr>
          <w:rFonts w:ascii="Times New Roman" w:hAnsi="Times New Roman"/>
        </w:rPr>
      </w:pPr>
    </w:p>
    <w:p w14:paraId="69553E19" w14:textId="098CCAD5" w:rsidR="00562C4E" w:rsidRPr="00562C4E" w:rsidRDefault="00562C4E" w:rsidP="00562C4E">
      <w:pPr>
        <w:rPr>
          <w:rFonts w:ascii="Times New Roman" w:hAnsi="Times New Roman"/>
        </w:rPr>
      </w:pPr>
      <w:r w:rsidRPr="00562C4E">
        <w:rPr>
          <w:rFonts w:ascii="Times New Roman" w:hAnsi="Times New Roman"/>
        </w:rPr>
        <w:t xml:space="preserve">OCSE is required by law to operate the </w:t>
      </w:r>
      <w:r w:rsidR="003630D9">
        <w:rPr>
          <w:rFonts w:ascii="Times New Roman" w:hAnsi="Times New Roman"/>
        </w:rPr>
        <w:t>FPLS</w:t>
      </w:r>
      <w:r w:rsidRPr="00562C4E">
        <w:rPr>
          <w:rFonts w:ascii="Times New Roman" w:hAnsi="Times New Roman"/>
        </w:rPr>
        <w:t xml:space="preserve"> and maintain certain automated directories for the primary purpose of assisting state child support agencies. OCSE is also required to assist other state and federal agencies for authorized purposes. Sensitive information, if any, is justified because state child support agencies are required to obtain information pertaining to the establishment of parentage and the establishment, modification, and enforcement of support obligations. The collection of Social Security numbers is necessary to electronically match information to assist child support agencies or other authorized users.  </w:t>
      </w:r>
    </w:p>
    <w:p w14:paraId="69553E1C" w14:textId="58199BA3" w:rsidR="007F6473" w:rsidRDefault="001B6FD8" w:rsidP="00E12EDC">
      <w:pPr>
        <w:widowControl/>
        <w:rPr>
          <w:rFonts w:ascii="Times New Roman" w:hAnsi="Times New Roman"/>
          <w:b/>
          <w:spacing w:val="-3"/>
          <w:szCs w:val="24"/>
        </w:rPr>
      </w:pPr>
      <w:r>
        <w:rPr>
          <w:rFonts w:ascii="Times New Roman" w:hAnsi="Times New Roman"/>
          <w:b/>
          <w:spacing w:val="-3"/>
          <w:szCs w:val="24"/>
        </w:rPr>
        <w:br w:type="page"/>
      </w:r>
      <w:r w:rsidR="008603C8" w:rsidRPr="00F300D4">
        <w:rPr>
          <w:rFonts w:ascii="Times New Roman" w:hAnsi="Times New Roman"/>
          <w:b/>
          <w:spacing w:val="-3"/>
          <w:szCs w:val="24"/>
        </w:rPr>
        <w:lastRenderedPageBreak/>
        <w:t xml:space="preserve">Estimates of </w:t>
      </w:r>
      <w:r w:rsidR="006D6EF8" w:rsidRPr="00F300D4">
        <w:rPr>
          <w:rFonts w:ascii="Times New Roman" w:hAnsi="Times New Roman"/>
          <w:b/>
          <w:spacing w:val="-3"/>
          <w:szCs w:val="24"/>
        </w:rPr>
        <w:t xml:space="preserve">Annualized </w:t>
      </w:r>
      <w:r w:rsidR="008603C8" w:rsidRPr="00F300D4">
        <w:rPr>
          <w:rFonts w:ascii="Times New Roman" w:hAnsi="Times New Roman"/>
          <w:b/>
          <w:spacing w:val="-3"/>
          <w:szCs w:val="24"/>
        </w:rPr>
        <w:t xml:space="preserve">Burden </w:t>
      </w:r>
      <w:r w:rsidR="006D6EF8" w:rsidRPr="00F300D4">
        <w:rPr>
          <w:rFonts w:ascii="Times New Roman" w:hAnsi="Times New Roman"/>
          <w:b/>
          <w:spacing w:val="-3"/>
          <w:szCs w:val="24"/>
        </w:rPr>
        <w:t xml:space="preserve">Hours </w:t>
      </w:r>
      <w:r w:rsidR="008603C8" w:rsidRPr="00F300D4">
        <w:rPr>
          <w:rFonts w:ascii="Times New Roman" w:hAnsi="Times New Roman"/>
          <w:b/>
          <w:spacing w:val="-3"/>
          <w:szCs w:val="24"/>
        </w:rPr>
        <w:t>and Cost</w:t>
      </w:r>
    </w:p>
    <w:p w14:paraId="69553E1E" w14:textId="77777777" w:rsidR="007F6473" w:rsidRPr="007F6473" w:rsidRDefault="007F6473" w:rsidP="007F6473">
      <w:pPr>
        <w:tabs>
          <w:tab w:val="left" w:pos="-720"/>
          <w:tab w:val="left" w:pos="720"/>
        </w:tabs>
        <w:suppressAutoHyphens/>
        <w:ind w:left="720"/>
        <w:rPr>
          <w:rFonts w:ascii="Times New Roman" w:hAnsi="Times New Roman"/>
          <w:b/>
          <w:spacing w:val="-3"/>
          <w:szCs w:val="24"/>
        </w:rPr>
      </w:pPr>
    </w:p>
    <w:p w14:paraId="69553E1F" w14:textId="77777777" w:rsidR="008603C8" w:rsidRPr="00F300D4" w:rsidRDefault="007F6473" w:rsidP="007F6473">
      <w:pPr>
        <w:pStyle w:val="BodyTextIndent2"/>
        <w:tabs>
          <w:tab w:val="left" w:pos="1440"/>
        </w:tabs>
        <w:jc w:val="left"/>
        <w:rPr>
          <w:szCs w:val="24"/>
        </w:rPr>
      </w:pPr>
      <w:r>
        <w:rPr>
          <w:szCs w:val="24"/>
        </w:rPr>
        <w:t xml:space="preserve">   </w:t>
      </w:r>
      <w:r w:rsidR="008603C8" w:rsidRPr="00F300D4">
        <w:rPr>
          <w:szCs w:val="24"/>
        </w:rPr>
        <w:t>12.1</w:t>
      </w:r>
      <w:r w:rsidR="008603C8" w:rsidRPr="00F300D4">
        <w:rPr>
          <w:szCs w:val="24"/>
        </w:rPr>
        <w:tab/>
        <w:t>Respondents’ Hour Burden</w:t>
      </w:r>
    </w:p>
    <w:p w14:paraId="69553E20" w14:textId="77777777" w:rsidR="008603C8" w:rsidRPr="007678D7" w:rsidRDefault="008603C8" w:rsidP="007678D7">
      <w:pPr>
        <w:tabs>
          <w:tab w:val="left" w:pos="-720"/>
        </w:tabs>
        <w:suppressAutoHyphens/>
        <w:jc w:val="center"/>
        <w:rPr>
          <w:rFonts w:ascii="Times New Roman" w:hAnsi="Times New Roman"/>
          <w:spacing w:val="-3"/>
          <w:szCs w:val="24"/>
        </w:rPr>
      </w:pPr>
    </w:p>
    <w:tbl>
      <w:tblPr>
        <w:tblW w:w="882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544"/>
        <w:gridCol w:w="1771"/>
        <w:gridCol w:w="1771"/>
        <w:gridCol w:w="1484"/>
      </w:tblGrid>
      <w:tr w:rsidR="008603C8" w:rsidRPr="00F300D4" w14:paraId="69553E30" w14:textId="77777777" w:rsidTr="00AC7503">
        <w:trPr>
          <w:trHeight w:val="863"/>
        </w:trPr>
        <w:tc>
          <w:tcPr>
            <w:tcW w:w="2250" w:type="dxa"/>
            <w:shd w:val="pct12" w:color="auto" w:fill="FFFFFF"/>
          </w:tcPr>
          <w:p w14:paraId="69553E21" w14:textId="77777777" w:rsidR="008603C8" w:rsidRPr="00F300D4" w:rsidRDefault="008603C8">
            <w:pPr>
              <w:rPr>
                <w:rFonts w:ascii="Times New Roman" w:hAnsi="Times New Roman"/>
                <w:b/>
                <w:szCs w:val="24"/>
              </w:rPr>
            </w:pPr>
            <w:r w:rsidRPr="00F300D4">
              <w:rPr>
                <w:rFonts w:ascii="Times New Roman" w:hAnsi="Times New Roman"/>
                <w:b/>
                <w:spacing w:val="-3"/>
                <w:szCs w:val="24"/>
              </w:rPr>
              <w:br w:type="page"/>
            </w:r>
            <w:r w:rsidRPr="00F300D4">
              <w:rPr>
                <w:rFonts w:ascii="Times New Roman" w:hAnsi="Times New Roman"/>
                <w:b/>
                <w:spacing w:val="-3"/>
                <w:szCs w:val="24"/>
              </w:rPr>
              <w:br w:type="page"/>
            </w:r>
            <w:r w:rsidRPr="00F300D4">
              <w:rPr>
                <w:rFonts w:ascii="Times New Roman" w:hAnsi="Times New Roman"/>
                <w:b/>
                <w:szCs w:val="24"/>
              </w:rPr>
              <w:t>Reporting</w:t>
            </w:r>
          </w:p>
          <w:p w14:paraId="69553E22" w14:textId="77777777" w:rsidR="008603C8" w:rsidRPr="00F300D4" w:rsidRDefault="008603C8">
            <w:pPr>
              <w:rPr>
                <w:rFonts w:ascii="Times New Roman" w:hAnsi="Times New Roman"/>
                <w:b/>
                <w:szCs w:val="24"/>
              </w:rPr>
            </w:pPr>
            <w:r w:rsidRPr="00F300D4">
              <w:rPr>
                <w:rFonts w:ascii="Times New Roman" w:hAnsi="Times New Roman"/>
                <w:b/>
                <w:szCs w:val="24"/>
              </w:rPr>
              <w:t>Requirement</w:t>
            </w:r>
          </w:p>
        </w:tc>
        <w:tc>
          <w:tcPr>
            <w:tcW w:w="1544" w:type="dxa"/>
            <w:shd w:val="pct12" w:color="auto" w:fill="FFFFFF"/>
          </w:tcPr>
          <w:p w14:paraId="69553E23" w14:textId="77777777" w:rsidR="008603C8" w:rsidRPr="00F300D4" w:rsidRDefault="008603C8">
            <w:pPr>
              <w:rPr>
                <w:rFonts w:ascii="Times New Roman" w:hAnsi="Times New Roman"/>
                <w:b/>
                <w:szCs w:val="24"/>
              </w:rPr>
            </w:pPr>
            <w:r w:rsidRPr="00F300D4">
              <w:rPr>
                <w:rFonts w:ascii="Times New Roman" w:hAnsi="Times New Roman"/>
                <w:b/>
                <w:szCs w:val="24"/>
              </w:rPr>
              <w:t xml:space="preserve">Number of </w:t>
            </w:r>
          </w:p>
          <w:p w14:paraId="69553E24" w14:textId="77777777" w:rsidR="008603C8" w:rsidRPr="00F300D4" w:rsidRDefault="008603C8">
            <w:pPr>
              <w:pStyle w:val="EndnoteText"/>
              <w:rPr>
                <w:rFonts w:ascii="Times New Roman" w:hAnsi="Times New Roman"/>
                <w:b/>
                <w:szCs w:val="24"/>
              </w:rPr>
            </w:pPr>
            <w:r w:rsidRPr="00F300D4">
              <w:rPr>
                <w:rFonts w:ascii="Times New Roman" w:hAnsi="Times New Roman"/>
                <w:b/>
                <w:szCs w:val="24"/>
              </w:rPr>
              <w:t>Respondents</w:t>
            </w:r>
          </w:p>
        </w:tc>
        <w:tc>
          <w:tcPr>
            <w:tcW w:w="1771" w:type="dxa"/>
            <w:shd w:val="pct12" w:color="auto" w:fill="FFFFFF"/>
          </w:tcPr>
          <w:p w14:paraId="69553E25" w14:textId="77777777" w:rsidR="008603C8" w:rsidRPr="00F300D4" w:rsidRDefault="008603C8">
            <w:pPr>
              <w:rPr>
                <w:rFonts w:ascii="Times New Roman" w:hAnsi="Times New Roman"/>
                <w:b/>
                <w:szCs w:val="24"/>
              </w:rPr>
            </w:pPr>
            <w:r w:rsidRPr="00F300D4">
              <w:rPr>
                <w:rFonts w:ascii="Times New Roman" w:hAnsi="Times New Roman"/>
                <w:b/>
                <w:szCs w:val="24"/>
              </w:rPr>
              <w:t xml:space="preserve">Number of </w:t>
            </w:r>
          </w:p>
          <w:p w14:paraId="69553E26" w14:textId="77777777" w:rsidR="008603C8" w:rsidRPr="00F300D4" w:rsidRDefault="008603C8">
            <w:pPr>
              <w:pStyle w:val="EndnoteText"/>
              <w:rPr>
                <w:rFonts w:ascii="Times New Roman" w:hAnsi="Times New Roman"/>
                <w:b/>
                <w:szCs w:val="24"/>
              </w:rPr>
            </w:pPr>
            <w:r w:rsidRPr="00F300D4">
              <w:rPr>
                <w:rFonts w:ascii="Times New Roman" w:hAnsi="Times New Roman"/>
                <w:b/>
                <w:szCs w:val="24"/>
              </w:rPr>
              <w:t>Responses</w:t>
            </w:r>
          </w:p>
          <w:p w14:paraId="69553E27" w14:textId="77777777" w:rsidR="008603C8" w:rsidRPr="00F300D4" w:rsidRDefault="008603C8">
            <w:pPr>
              <w:rPr>
                <w:rFonts w:ascii="Times New Roman" w:hAnsi="Times New Roman"/>
                <w:b/>
                <w:szCs w:val="24"/>
              </w:rPr>
            </w:pPr>
            <w:r w:rsidRPr="00F300D4">
              <w:rPr>
                <w:rFonts w:ascii="Times New Roman" w:hAnsi="Times New Roman"/>
                <w:b/>
                <w:szCs w:val="24"/>
              </w:rPr>
              <w:t>Per</w:t>
            </w:r>
          </w:p>
          <w:p w14:paraId="69553E28" w14:textId="77777777" w:rsidR="008603C8" w:rsidRPr="00F300D4" w:rsidRDefault="008603C8">
            <w:pPr>
              <w:rPr>
                <w:rFonts w:ascii="Times New Roman" w:hAnsi="Times New Roman"/>
                <w:b/>
                <w:szCs w:val="24"/>
              </w:rPr>
            </w:pPr>
            <w:r w:rsidRPr="00F300D4">
              <w:rPr>
                <w:rFonts w:ascii="Times New Roman" w:hAnsi="Times New Roman"/>
                <w:b/>
                <w:szCs w:val="24"/>
              </w:rPr>
              <w:t>Respondent</w:t>
            </w:r>
          </w:p>
        </w:tc>
        <w:tc>
          <w:tcPr>
            <w:tcW w:w="1771" w:type="dxa"/>
            <w:shd w:val="pct12" w:color="auto" w:fill="FFFFFF"/>
          </w:tcPr>
          <w:p w14:paraId="69553E29" w14:textId="77777777" w:rsidR="008603C8" w:rsidRPr="00F300D4" w:rsidRDefault="008603C8">
            <w:pPr>
              <w:rPr>
                <w:rFonts w:ascii="Times New Roman" w:hAnsi="Times New Roman"/>
                <w:b/>
                <w:szCs w:val="24"/>
              </w:rPr>
            </w:pPr>
            <w:r w:rsidRPr="00F300D4">
              <w:rPr>
                <w:rFonts w:ascii="Times New Roman" w:hAnsi="Times New Roman"/>
                <w:b/>
                <w:szCs w:val="24"/>
              </w:rPr>
              <w:t>Average</w:t>
            </w:r>
          </w:p>
          <w:p w14:paraId="69553E2A" w14:textId="77777777" w:rsidR="008603C8" w:rsidRPr="00F300D4" w:rsidRDefault="008603C8">
            <w:pPr>
              <w:rPr>
                <w:rFonts w:ascii="Times New Roman" w:hAnsi="Times New Roman"/>
                <w:b/>
                <w:szCs w:val="24"/>
              </w:rPr>
            </w:pPr>
            <w:r w:rsidRPr="00F300D4">
              <w:rPr>
                <w:rFonts w:ascii="Times New Roman" w:hAnsi="Times New Roman"/>
                <w:b/>
                <w:szCs w:val="24"/>
              </w:rPr>
              <w:t>Burden</w:t>
            </w:r>
          </w:p>
          <w:p w14:paraId="69553E2B" w14:textId="77777777" w:rsidR="008603C8" w:rsidRPr="00F300D4" w:rsidRDefault="008603C8">
            <w:pPr>
              <w:rPr>
                <w:rFonts w:ascii="Times New Roman" w:hAnsi="Times New Roman"/>
                <w:b/>
                <w:szCs w:val="24"/>
              </w:rPr>
            </w:pPr>
            <w:r w:rsidRPr="00F300D4">
              <w:rPr>
                <w:rFonts w:ascii="Times New Roman" w:hAnsi="Times New Roman"/>
                <w:b/>
                <w:szCs w:val="24"/>
              </w:rPr>
              <w:t>Hours Per</w:t>
            </w:r>
          </w:p>
          <w:p w14:paraId="69553E2C" w14:textId="77777777" w:rsidR="008603C8" w:rsidRPr="00F300D4" w:rsidRDefault="008603C8">
            <w:pPr>
              <w:rPr>
                <w:rFonts w:ascii="Times New Roman" w:hAnsi="Times New Roman"/>
                <w:b/>
                <w:szCs w:val="24"/>
              </w:rPr>
            </w:pPr>
            <w:r w:rsidRPr="00F300D4">
              <w:rPr>
                <w:rFonts w:ascii="Times New Roman" w:hAnsi="Times New Roman"/>
                <w:b/>
                <w:szCs w:val="24"/>
              </w:rPr>
              <w:t>Response</w:t>
            </w:r>
          </w:p>
        </w:tc>
        <w:tc>
          <w:tcPr>
            <w:tcW w:w="1484" w:type="dxa"/>
            <w:shd w:val="pct12" w:color="auto" w:fill="FFFFFF"/>
          </w:tcPr>
          <w:p w14:paraId="69553E2D" w14:textId="77777777" w:rsidR="008603C8" w:rsidRPr="00F300D4" w:rsidRDefault="008603C8">
            <w:pPr>
              <w:rPr>
                <w:rFonts w:ascii="Times New Roman" w:hAnsi="Times New Roman"/>
                <w:b/>
                <w:szCs w:val="24"/>
              </w:rPr>
            </w:pPr>
            <w:r w:rsidRPr="00F300D4">
              <w:rPr>
                <w:rFonts w:ascii="Times New Roman" w:hAnsi="Times New Roman"/>
                <w:b/>
                <w:szCs w:val="24"/>
              </w:rPr>
              <w:t>Total</w:t>
            </w:r>
          </w:p>
          <w:p w14:paraId="69553E2E" w14:textId="77777777" w:rsidR="008603C8" w:rsidRPr="00F300D4" w:rsidRDefault="008603C8">
            <w:pPr>
              <w:rPr>
                <w:rFonts w:ascii="Times New Roman" w:hAnsi="Times New Roman"/>
                <w:b/>
                <w:szCs w:val="24"/>
              </w:rPr>
            </w:pPr>
            <w:r w:rsidRPr="00F300D4">
              <w:rPr>
                <w:rFonts w:ascii="Times New Roman" w:hAnsi="Times New Roman"/>
                <w:b/>
                <w:szCs w:val="24"/>
              </w:rPr>
              <w:t>Burden</w:t>
            </w:r>
          </w:p>
          <w:p w14:paraId="69553E2F" w14:textId="77777777" w:rsidR="008603C8" w:rsidRPr="00F300D4" w:rsidRDefault="008603C8">
            <w:pPr>
              <w:rPr>
                <w:rFonts w:ascii="Times New Roman" w:hAnsi="Times New Roman"/>
                <w:b/>
                <w:szCs w:val="24"/>
              </w:rPr>
            </w:pPr>
            <w:r w:rsidRPr="00F300D4">
              <w:rPr>
                <w:rFonts w:ascii="Times New Roman" w:hAnsi="Times New Roman"/>
                <w:b/>
                <w:szCs w:val="24"/>
              </w:rPr>
              <w:t>Hours</w:t>
            </w:r>
          </w:p>
        </w:tc>
      </w:tr>
      <w:tr w:rsidR="009621EC" w:rsidRPr="00F300D4" w14:paraId="69553E36" w14:textId="77777777" w:rsidTr="00AC7503">
        <w:trPr>
          <w:trHeight w:val="615"/>
        </w:trPr>
        <w:tc>
          <w:tcPr>
            <w:tcW w:w="2250" w:type="dxa"/>
            <w:tcBorders>
              <w:top w:val="nil"/>
              <w:left w:val="single" w:sz="6" w:space="0" w:color="auto"/>
              <w:bottom w:val="single" w:sz="6" w:space="0" w:color="auto"/>
              <w:right w:val="single" w:sz="6" w:space="0" w:color="auto"/>
            </w:tcBorders>
          </w:tcPr>
          <w:p w14:paraId="69553E31" w14:textId="27E1F51D" w:rsidR="009621EC" w:rsidRPr="00F300D4" w:rsidRDefault="00175C59" w:rsidP="00175C59">
            <w:pPr>
              <w:tabs>
                <w:tab w:val="left" w:pos="-720"/>
              </w:tabs>
              <w:suppressAutoHyphens/>
              <w:rPr>
                <w:rFonts w:ascii="Times New Roman" w:hAnsi="Times New Roman"/>
                <w:szCs w:val="24"/>
              </w:rPr>
            </w:pPr>
            <w:r>
              <w:rPr>
                <w:rFonts w:ascii="Times New Roman" w:hAnsi="Times New Roman"/>
                <w:szCs w:val="24"/>
              </w:rPr>
              <w:t>Collection of N</w:t>
            </w:r>
            <w:r w:rsidR="009621EC" w:rsidRPr="00F300D4">
              <w:rPr>
                <w:rFonts w:ascii="Times New Roman" w:hAnsi="Times New Roman"/>
                <w:szCs w:val="24"/>
              </w:rPr>
              <w:t xml:space="preserve">on-IV-D </w:t>
            </w:r>
            <w:r>
              <w:rPr>
                <w:rFonts w:ascii="Times New Roman" w:hAnsi="Times New Roman"/>
                <w:szCs w:val="24"/>
              </w:rPr>
              <w:t>O</w:t>
            </w:r>
            <w:r w:rsidR="003630D9">
              <w:rPr>
                <w:rFonts w:ascii="Times New Roman" w:hAnsi="Times New Roman"/>
                <w:szCs w:val="24"/>
              </w:rPr>
              <w:t xml:space="preserve">rder </w:t>
            </w:r>
            <w:r>
              <w:rPr>
                <w:rFonts w:ascii="Times New Roman" w:hAnsi="Times New Roman"/>
                <w:szCs w:val="24"/>
              </w:rPr>
              <w:t>D</w:t>
            </w:r>
            <w:r w:rsidR="009621EC" w:rsidRPr="00F300D4">
              <w:rPr>
                <w:rFonts w:ascii="Times New Roman" w:hAnsi="Times New Roman"/>
                <w:szCs w:val="24"/>
              </w:rPr>
              <w:t>ata for SCR</w:t>
            </w:r>
            <w:r w:rsidR="003E7316">
              <w:rPr>
                <w:rFonts w:ascii="Times New Roman" w:hAnsi="Times New Roman"/>
                <w:szCs w:val="24"/>
              </w:rPr>
              <w:t>: C</w:t>
            </w:r>
            <w:r w:rsidR="009621EC" w:rsidRPr="00F300D4">
              <w:rPr>
                <w:rFonts w:ascii="Times New Roman" w:hAnsi="Times New Roman"/>
                <w:szCs w:val="24"/>
              </w:rPr>
              <w:t>ourts</w:t>
            </w:r>
          </w:p>
        </w:tc>
        <w:tc>
          <w:tcPr>
            <w:tcW w:w="1544" w:type="dxa"/>
            <w:tcBorders>
              <w:top w:val="nil"/>
              <w:left w:val="single" w:sz="6" w:space="0" w:color="auto"/>
              <w:bottom w:val="single" w:sz="6" w:space="0" w:color="auto"/>
              <w:right w:val="single" w:sz="6" w:space="0" w:color="auto"/>
            </w:tcBorders>
          </w:tcPr>
          <w:p w14:paraId="69553E32" w14:textId="77777777" w:rsidR="009621EC" w:rsidRPr="00F300D4" w:rsidRDefault="009621EC" w:rsidP="00296669">
            <w:pPr>
              <w:tabs>
                <w:tab w:val="left" w:pos="-720"/>
              </w:tabs>
              <w:suppressAutoHyphens/>
              <w:spacing w:line="480" w:lineRule="auto"/>
              <w:jc w:val="right"/>
              <w:rPr>
                <w:rFonts w:ascii="Times New Roman" w:hAnsi="Times New Roman"/>
                <w:szCs w:val="24"/>
              </w:rPr>
            </w:pPr>
            <w:r w:rsidRPr="00F300D4">
              <w:rPr>
                <w:rFonts w:ascii="Times New Roman" w:hAnsi="Times New Roman"/>
                <w:szCs w:val="24"/>
              </w:rPr>
              <w:t>3,</w:t>
            </w:r>
            <w:r w:rsidR="00296669">
              <w:rPr>
                <w:rFonts w:ascii="Times New Roman" w:hAnsi="Times New Roman"/>
                <w:szCs w:val="24"/>
              </w:rPr>
              <w:t>144</w:t>
            </w:r>
          </w:p>
        </w:tc>
        <w:tc>
          <w:tcPr>
            <w:tcW w:w="1771" w:type="dxa"/>
            <w:tcBorders>
              <w:top w:val="nil"/>
              <w:left w:val="single" w:sz="6" w:space="0" w:color="auto"/>
              <w:bottom w:val="single" w:sz="6" w:space="0" w:color="auto"/>
              <w:right w:val="single" w:sz="6" w:space="0" w:color="auto"/>
            </w:tcBorders>
          </w:tcPr>
          <w:p w14:paraId="69553E33" w14:textId="77777777" w:rsidR="00334CC9" w:rsidRPr="00334CC9" w:rsidRDefault="00296669" w:rsidP="00296669">
            <w:pPr>
              <w:tabs>
                <w:tab w:val="left" w:pos="-720"/>
              </w:tabs>
              <w:suppressAutoHyphens/>
              <w:spacing w:line="480" w:lineRule="auto"/>
              <w:jc w:val="right"/>
              <w:rPr>
                <w:rFonts w:ascii="Times New Roman" w:hAnsi="Times New Roman"/>
                <w:b/>
                <w:szCs w:val="24"/>
              </w:rPr>
            </w:pPr>
            <w:r>
              <w:rPr>
                <w:rFonts w:ascii="Times New Roman" w:hAnsi="Times New Roman"/>
                <w:szCs w:val="24"/>
              </w:rPr>
              <w:t>454</w:t>
            </w:r>
            <w:r w:rsidR="00A46F65">
              <w:rPr>
                <w:rStyle w:val="FootnoteReference"/>
                <w:rFonts w:ascii="Times New Roman" w:hAnsi="Times New Roman"/>
                <w:b/>
                <w:szCs w:val="24"/>
              </w:rPr>
              <w:footnoteReference w:id="1"/>
            </w:r>
          </w:p>
        </w:tc>
        <w:tc>
          <w:tcPr>
            <w:tcW w:w="1771" w:type="dxa"/>
            <w:tcBorders>
              <w:top w:val="nil"/>
              <w:left w:val="single" w:sz="6" w:space="0" w:color="auto"/>
              <w:bottom w:val="single" w:sz="6" w:space="0" w:color="auto"/>
              <w:right w:val="single" w:sz="6" w:space="0" w:color="auto"/>
            </w:tcBorders>
          </w:tcPr>
          <w:p w14:paraId="69553E34" w14:textId="77777777" w:rsidR="00334CC9" w:rsidRPr="00334CC9" w:rsidRDefault="007E23FD" w:rsidP="00DA7ACC">
            <w:pPr>
              <w:tabs>
                <w:tab w:val="left" w:pos="-720"/>
              </w:tabs>
              <w:suppressAutoHyphens/>
              <w:spacing w:line="480" w:lineRule="auto"/>
              <w:rPr>
                <w:rFonts w:ascii="Times New Roman" w:hAnsi="Times New Roman"/>
                <w:b/>
                <w:szCs w:val="24"/>
              </w:rPr>
            </w:pPr>
            <w:r>
              <w:rPr>
                <w:rFonts w:ascii="Times New Roman" w:hAnsi="Times New Roman"/>
                <w:szCs w:val="24"/>
              </w:rPr>
              <w:t xml:space="preserve">               </w:t>
            </w:r>
            <w:r w:rsidR="00296669">
              <w:rPr>
                <w:rFonts w:ascii="Times New Roman" w:hAnsi="Times New Roman"/>
                <w:szCs w:val="24"/>
              </w:rPr>
              <w:t>.0205</w:t>
            </w:r>
            <w:r w:rsidR="00A46F65">
              <w:rPr>
                <w:rStyle w:val="FootnoteReference"/>
                <w:rFonts w:ascii="Times New Roman" w:hAnsi="Times New Roman"/>
                <w:b/>
                <w:szCs w:val="24"/>
              </w:rPr>
              <w:footnoteReference w:id="2"/>
            </w:r>
          </w:p>
        </w:tc>
        <w:tc>
          <w:tcPr>
            <w:tcW w:w="1484" w:type="dxa"/>
            <w:tcBorders>
              <w:top w:val="nil"/>
              <w:left w:val="single" w:sz="6" w:space="0" w:color="auto"/>
              <w:bottom w:val="single" w:sz="6" w:space="0" w:color="auto"/>
              <w:right w:val="single" w:sz="6" w:space="0" w:color="auto"/>
            </w:tcBorders>
          </w:tcPr>
          <w:p w14:paraId="69553E35" w14:textId="77777777" w:rsidR="009621EC" w:rsidRPr="00F300D4" w:rsidRDefault="00296669" w:rsidP="00296669">
            <w:pPr>
              <w:tabs>
                <w:tab w:val="left" w:pos="-720"/>
              </w:tabs>
              <w:suppressAutoHyphens/>
              <w:spacing w:line="480" w:lineRule="auto"/>
              <w:jc w:val="right"/>
              <w:rPr>
                <w:rFonts w:ascii="Times New Roman" w:hAnsi="Times New Roman"/>
                <w:szCs w:val="24"/>
              </w:rPr>
            </w:pPr>
            <w:r>
              <w:rPr>
                <w:rFonts w:ascii="Times New Roman" w:hAnsi="Times New Roman"/>
                <w:szCs w:val="24"/>
              </w:rPr>
              <w:t>29,261</w:t>
            </w:r>
            <w:r w:rsidR="00B84E70">
              <w:rPr>
                <w:rFonts w:ascii="Times New Roman" w:hAnsi="Times New Roman"/>
                <w:szCs w:val="24"/>
              </w:rPr>
              <w:t>.21</w:t>
            </w:r>
          </w:p>
        </w:tc>
      </w:tr>
      <w:tr w:rsidR="009621EC" w:rsidRPr="00F300D4" w14:paraId="69553E3D" w14:textId="77777777" w:rsidTr="00AC7503">
        <w:trPr>
          <w:trHeight w:val="867"/>
        </w:trPr>
        <w:tc>
          <w:tcPr>
            <w:tcW w:w="2250" w:type="dxa"/>
            <w:tcBorders>
              <w:top w:val="nil"/>
              <w:left w:val="single" w:sz="6" w:space="0" w:color="auto"/>
              <w:bottom w:val="single" w:sz="6" w:space="0" w:color="auto"/>
              <w:right w:val="single" w:sz="6" w:space="0" w:color="auto"/>
            </w:tcBorders>
          </w:tcPr>
          <w:p w14:paraId="69553E37" w14:textId="7FE4A87B" w:rsidR="009621EC" w:rsidRPr="00F300D4" w:rsidRDefault="009621EC" w:rsidP="009621EC">
            <w:pPr>
              <w:tabs>
                <w:tab w:val="left" w:pos="-720"/>
              </w:tabs>
              <w:suppressAutoHyphens/>
              <w:rPr>
                <w:rFonts w:ascii="Times New Roman" w:hAnsi="Times New Roman"/>
                <w:szCs w:val="24"/>
              </w:rPr>
            </w:pPr>
            <w:r w:rsidRPr="00F300D4">
              <w:rPr>
                <w:rFonts w:ascii="Times New Roman" w:hAnsi="Times New Roman"/>
                <w:szCs w:val="24"/>
              </w:rPr>
              <w:t>Col</w:t>
            </w:r>
            <w:r w:rsidR="00175C59">
              <w:rPr>
                <w:rFonts w:ascii="Times New Roman" w:hAnsi="Times New Roman"/>
                <w:szCs w:val="24"/>
              </w:rPr>
              <w:t>lection of Child Data for IV-D C</w:t>
            </w:r>
            <w:r w:rsidRPr="00F300D4">
              <w:rPr>
                <w:rFonts w:ascii="Times New Roman" w:hAnsi="Times New Roman"/>
                <w:szCs w:val="24"/>
              </w:rPr>
              <w:t xml:space="preserve">ases for </w:t>
            </w:r>
            <w:r w:rsidR="00CF61E1" w:rsidRPr="00F300D4">
              <w:rPr>
                <w:rFonts w:ascii="Times New Roman" w:hAnsi="Times New Roman"/>
                <w:szCs w:val="24"/>
              </w:rPr>
              <w:t>SCR:</w:t>
            </w:r>
            <w:r w:rsidR="00CF61E1">
              <w:rPr>
                <w:rFonts w:ascii="Times New Roman" w:hAnsi="Times New Roman"/>
                <w:szCs w:val="24"/>
              </w:rPr>
              <w:t xml:space="preserve"> </w:t>
            </w:r>
            <w:r w:rsidR="00CF61E1" w:rsidRPr="00F300D4">
              <w:rPr>
                <w:rFonts w:ascii="Times New Roman" w:hAnsi="Times New Roman"/>
                <w:szCs w:val="24"/>
              </w:rPr>
              <w:t>Courts</w:t>
            </w:r>
          </w:p>
        </w:tc>
        <w:tc>
          <w:tcPr>
            <w:tcW w:w="1544" w:type="dxa"/>
            <w:tcBorders>
              <w:top w:val="nil"/>
              <w:left w:val="single" w:sz="6" w:space="0" w:color="auto"/>
              <w:bottom w:val="single" w:sz="6" w:space="0" w:color="auto"/>
              <w:right w:val="single" w:sz="6" w:space="0" w:color="auto"/>
            </w:tcBorders>
          </w:tcPr>
          <w:p w14:paraId="69553E38" w14:textId="77777777" w:rsidR="009621EC" w:rsidRPr="00F300D4" w:rsidRDefault="00296669" w:rsidP="00F004C1">
            <w:pPr>
              <w:tabs>
                <w:tab w:val="left" w:pos="-720"/>
              </w:tabs>
              <w:suppressAutoHyphens/>
              <w:spacing w:line="480" w:lineRule="auto"/>
              <w:jc w:val="right"/>
              <w:rPr>
                <w:rFonts w:ascii="Times New Roman" w:hAnsi="Times New Roman"/>
                <w:szCs w:val="24"/>
              </w:rPr>
            </w:pPr>
            <w:r>
              <w:rPr>
                <w:rFonts w:ascii="Times New Roman" w:hAnsi="Times New Roman"/>
                <w:szCs w:val="24"/>
              </w:rPr>
              <w:t>3,144</w:t>
            </w:r>
          </w:p>
        </w:tc>
        <w:tc>
          <w:tcPr>
            <w:tcW w:w="1771" w:type="dxa"/>
            <w:tcBorders>
              <w:top w:val="nil"/>
              <w:left w:val="single" w:sz="6" w:space="0" w:color="auto"/>
              <w:bottom w:val="single" w:sz="6" w:space="0" w:color="auto"/>
              <w:right w:val="single" w:sz="6" w:space="0" w:color="auto"/>
            </w:tcBorders>
          </w:tcPr>
          <w:p w14:paraId="69553E39" w14:textId="77777777" w:rsidR="009621EC" w:rsidRDefault="00296669" w:rsidP="00F004C1">
            <w:pPr>
              <w:tabs>
                <w:tab w:val="left" w:pos="-720"/>
              </w:tabs>
              <w:suppressAutoHyphens/>
              <w:spacing w:line="480" w:lineRule="auto"/>
              <w:jc w:val="right"/>
              <w:rPr>
                <w:rFonts w:ascii="Times New Roman" w:hAnsi="Times New Roman"/>
                <w:szCs w:val="24"/>
              </w:rPr>
            </w:pPr>
            <w:r>
              <w:rPr>
                <w:rFonts w:ascii="Times New Roman" w:hAnsi="Times New Roman"/>
                <w:szCs w:val="24"/>
              </w:rPr>
              <w:t>1</w:t>
            </w:r>
            <w:r w:rsidR="00F90DAA">
              <w:rPr>
                <w:rFonts w:ascii="Times New Roman" w:hAnsi="Times New Roman"/>
                <w:szCs w:val="24"/>
              </w:rPr>
              <w:t>58</w:t>
            </w:r>
            <w:r w:rsidR="00A46F65">
              <w:rPr>
                <w:rStyle w:val="FootnoteReference"/>
                <w:rFonts w:ascii="Times New Roman" w:hAnsi="Times New Roman"/>
                <w:szCs w:val="24"/>
              </w:rPr>
              <w:footnoteReference w:id="3"/>
            </w:r>
          </w:p>
          <w:p w14:paraId="69553E3A" w14:textId="77777777" w:rsidR="00334CC9" w:rsidRPr="00334CC9" w:rsidRDefault="00334CC9" w:rsidP="00F004C1">
            <w:pPr>
              <w:tabs>
                <w:tab w:val="left" w:pos="-720"/>
              </w:tabs>
              <w:suppressAutoHyphens/>
              <w:spacing w:line="480" w:lineRule="auto"/>
              <w:jc w:val="right"/>
              <w:rPr>
                <w:rFonts w:ascii="Times New Roman" w:hAnsi="Times New Roman"/>
                <w:b/>
                <w:szCs w:val="24"/>
              </w:rPr>
            </w:pPr>
          </w:p>
        </w:tc>
        <w:tc>
          <w:tcPr>
            <w:tcW w:w="1771" w:type="dxa"/>
            <w:tcBorders>
              <w:top w:val="nil"/>
              <w:left w:val="single" w:sz="6" w:space="0" w:color="auto"/>
              <w:bottom w:val="single" w:sz="6" w:space="0" w:color="auto"/>
              <w:right w:val="single" w:sz="6" w:space="0" w:color="auto"/>
            </w:tcBorders>
          </w:tcPr>
          <w:p w14:paraId="69553E3B" w14:textId="77777777" w:rsidR="00334CC9" w:rsidRPr="00F300D4" w:rsidRDefault="007E23FD" w:rsidP="00DA7ACC">
            <w:pPr>
              <w:tabs>
                <w:tab w:val="left" w:pos="-720"/>
              </w:tabs>
              <w:suppressAutoHyphens/>
              <w:spacing w:line="480" w:lineRule="auto"/>
              <w:rPr>
                <w:rFonts w:ascii="Times New Roman" w:hAnsi="Times New Roman"/>
                <w:szCs w:val="24"/>
              </w:rPr>
            </w:pPr>
            <w:r>
              <w:rPr>
                <w:rFonts w:ascii="Times New Roman" w:hAnsi="Times New Roman"/>
                <w:szCs w:val="24"/>
              </w:rPr>
              <w:t xml:space="preserve">                </w:t>
            </w:r>
            <w:r w:rsidR="00296669">
              <w:rPr>
                <w:rFonts w:ascii="Times New Roman" w:hAnsi="Times New Roman"/>
                <w:szCs w:val="24"/>
              </w:rPr>
              <w:t>.0205</w:t>
            </w:r>
          </w:p>
        </w:tc>
        <w:tc>
          <w:tcPr>
            <w:tcW w:w="1484" w:type="dxa"/>
            <w:tcBorders>
              <w:top w:val="nil"/>
              <w:left w:val="single" w:sz="6" w:space="0" w:color="auto"/>
              <w:bottom w:val="single" w:sz="6" w:space="0" w:color="auto"/>
              <w:right w:val="single" w:sz="6" w:space="0" w:color="auto"/>
            </w:tcBorders>
          </w:tcPr>
          <w:p w14:paraId="69553E3C" w14:textId="77777777" w:rsidR="009621EC" w:rsidRPr="00F300D4" w:rsidRDefault="002C2BA4" w:rsidP="00F90DAA">
            <w:pPr>
              <w:tabs>
                <w:tab w:val="left" w:pos="-720"/>
              </w:tabs>
              <w:suppressAutoHyphens/>
              <w:spacing w:line="480" w:lineRule="auto"/>
              <w:jc w:val="right"/>
              <w:rPr>
                <w:rFonts w:ascii="Times New Roman" w:hAnsi="Times New Roman"/>
                <w:szCs w:val="24"/>
              </w:rPr>
            </w:pPr>
            <w:r>
              <w:rPr>
                <w:rFonts w:ascii="Times New Roman" w:hAnsi="Times New Roman"/>
                <w:szCs w:val="24"/>
              </w:rPr>
              <w:t>1</w:t>
            </w:r>
            <w:r w:rsidR="00F90DAA">
              <w:rPr>
                <w:rFonts w:ascii="Times New Roman" w:hAnsi="Times New Roman"/>
                <w:szCs w:val="24"/>
              </w:rPr>
              <w:t>0</w:t>
            </w:r>
            <w:r>
              <w:rPr>
                <w:rFonts w:ascii="Times New Roman" w:hAnsi="Times New Roman"/>
                <w:szCs w:val="24"/>
              </w:rPr>
              <w:t>,</w:t>
            </w:r>
            <w:r w:rsidR="00F90DAA">
              <w:rPr>
                <w:rFonts w:ascii="Times New Roman" w:hAnsi="Times New Roman"/>
                <w:szCs w:val="24"/>
              </w:rPr>
              <w:t>183</w:t>
            </w:r>
            <w:r w:rsidR="00B84E70">
              <w:rPr>
                <w:rFonts w:ascii="Times New Roman" w:hAnsi="Times New Roman"/>
                <w:szCs w:val="24"/>
              </w:rPr>
              <w:t>.42</w:t>
            </w:r>
          </w:p>
        </w:tc>
      </w:tr>
      <w:tr w:rsidR="004B5DB4" w:rsidRPr="00F300D4" w14:paraId="69553E43" w14:textId="77777777" w:rsidTr="00AC7503">
        <w:trPr>
          <w:trHeight w:val="615"/>
        </w:trPr>
        <w:tc>
          <w:tcPr>
            <w:tcW w:w="2250" w:type="dxa"/>
            <w:tcBorders>
              <w:top w:val="nil"/>
              <w:left w:val="single" w:sz="6" w:space="0" w:color="auto"/>
              <w:bottom w:val="single" w:sz="6" w:space="0" w:color="auto"/>
              <w:right w:val="single" w:sz="6" w:space="0" w:color="auto"/>
            </w:tcBorders>
          </w:tcPr>
          <w:p w14:paraId="69553E3E" w14:textId="77777777" w:rsidR="004B5DB4" w:rsidRPr="004B5DB4" w:rsidRDefault="00B83E8F" w:rsidP="00F004C1">
            <w:pPr>
              <w:tabs>
                <w:tab w:val="left" w:pos="-720"/>
              </w:tabs>
              <w:suppressAutoHyphens/>
              <w:rPr>
                <w:rFonts w:ascii="Times New Roman" w:hAnsi="Times New Roman"/>
                <w:szCs w:val="24"/>
              </w:rPr>
            </w:pPr>
            <w:r>
              <w:rPr>
                <w:rFonts w:ascii="Times New Roman" w:hAnsi="Times New Roman"/>
                <w:szCs w:val="24"/>
              </w:rPr>
              <w:t>State IV-D Agencies: Manual Entry of Court-Provided Case Information</w:t>
            </w:r>
          </w:p>
        </w:tc>
        <w:tc>
          <w:tcPr>
            <w:tcW w:w="1544" w:type="dxa"/>
            <w:tcBorders>
              <w:top w:val="nil"/>
              <w:left w:val="single" w:sz="6" w:space="0" w:color="auto"/>
              <w:bottom w:val="single" w:sz="6" w:space="0" w:color="auto"/>
              <w:right w:val="single" w:sz="6" w:space="0" w:color="auto"/>
            </w:tcBorders>
          </w:tcPr>
          <w:p w14:paraId="69553E3F" w14:textId="77777777" w:rsidR="004B5DB4" w:rsidRPr="004B5DB4" w:rsidRDefault="00FC0942" w:rsidP="00F004C1">
            <w:pPr>
              <w:tabs>
                <w:tab w:val="left" w:pos="-720"/>
              </w:tabs>
              <w:suppressAutoHyphens/>
              <w:spacing w:line="480" w:lineRule="auto"/>
              <w:jc w:val="right"/>
              <w:rPr>
                <w:rFonts w:ascii="Times New Roman" w:hAnsi="Times New Roman"/>
                <w:szCs w:val="24"/>
              </w:rPr>
            </w:pPr>
            <w:r>
              <w:rPr>
                <w:rFonts w:ascii="Times New Roman" w:hAnsi="Times New Roman"/>
                <w:szCs w:val="24"/>
              </w:rPr>
              <w:t>54</w:t>
            </w:r>
          </w:p>
        </w:tc>
        <w:tc>
          <w:tcPr>
            <w:tcW w:w="1771" w:type="dxa"/>
            <w:tcBorders>
              <w:top w:val="nil"/>
              <w:left w:val="single" w:sz="6" w:space="0" w:color="auto"/>
              <w:bottom w:val="single" w:sz="6" w:space="0" w:color="auto"/>
              <w:right w:val="single" w:sz="6" w:space="0" w:color="auto"/>
            </w:tcBorders>
          </w:tcPr>
          <w:p w14:paraId="69553E40" w14:textId="77777777" w:rsidR="004B5DB4" w:rsidRPr="004B5DB4" w:rsidRDefault="00296669" w:rsidP="00F90DAA">
            <w:pPr>
              <w:tabs>
                <w:tab w:val="left" w:pos="-720"/>
              </w:tabs>
              <w:suppressAutoHyphens/>
              <w:spacing w:line="480" w:lineRule="auto"/>
              <w:jc w:val="right"/>
              <w:rPr>
                <w:rFonts w:ascii="Times New Roman" w:hAnsi="Times New Roman"/>
                <w:szCs w:val="24"/>
              </w:rPr>
            </w:pPr>
            <w:r>
              <w:rPr>
                <w:rFonts w:ascii="Times New Roman" w:hAnsi="Times New Roman"/>
                <w:szCs w:val="24"/>
              </w:rPr>
              <w:t>1</w:t>
            </w:r>
            <w:r w:rsidR="00F90DAA">
              <w:rPr>
                <w:rFonts w:ascii="Times New Roman" w:hAnsi="Times New Roman"/>
                <w:szCs w:val="24"/>
              </w:rPr>
              <w:t>4</w:t>
            </w:r>
            <w:r>
              <w:rPr>
                <w:rFonts w:ascii="Times New Roman" w:hAnsi="Times New Roman"/>
                <w:szCs w:val="24"/>
              </w:rPr>
              <w:t>,</w:t>
            </w:r>
            <w:r w:rsidR="00F90DAA">
              <w:rPr>
                <w:rFonts w:ascii="Times New Roman" w:hAnsi="Times New Roman"/>
                <w:szCs w:val="24"/>
              </w:rPr>
              <w:t>253</w:t>
            </w:r>
            <w:r w:rsidR="00FC5606">
              <w:rPr>
                <w:rStyle w:val="FootnoteReference"/>
                <w:rFonts w:ascii="Times New Roman" w:hAnsi="Times New Roman"/>
                <w:szCs w:val="24"/>
              </w:rPr>
              <w:footnoteReference w:id="4"/>
            </w:r>
          </w:p>
        </w:tc>
        <w:tc>
          <w:tcPr>
            <w:tcW w:w="1771" w:type="dxa"/>
            <w:tcBorders>
              <w:top w:val="nil"/>
              <w:left w:val="single" w:sz="6" w:space="0" w:color="auto"/>
              <w:bottom w:val="single" w:sz="6" w:space="0" w:color="auto"/>
              <w:right w:val="single" w:sz="6" w:space="0" w:color="auto"/>
            </w:tcBorders>
          </w:tcPr>
          <w:p w14:paraId="69553E41" w14:textId="77777777" w:rsidR="004B5DB4" w:rsidRPr="004B5DB4" w:rsidRDefault="00296669" w:rsidP="00296669">
            <w:pPr>
              <w:tabs>
                <w:tab w:val="left" w:pos="-720"/>
              </w:tabs>
              <w:suppressAutoHyphens/>
              <w:spacing w:line="480" w:lineRule="auto"/>
              <w:jc w:val="right"/>
              <w:rPr>
                <w:rFonts w:ascii="Times New Roman" w:hAnsi="Times New Roman"/>
                <w:szCs w:val="24"/>
              </w:rPr>
            </w:pPr>
            <w:r>
              <w:rPr>
                <w:rFonts w:ascii="Times New Roman" w:hAnsi="Times New Roman"/>
                <w:szCs w:val="24"/>
              </w:rPr>
              <w:t>.033</w:t>
            </w:r>
            <w:r w:rsidR="004373E7">
              <w:rPr>
                <w:rFonts w:ascii="Times New Roman" w:hAnsi="Times New Roman"/>
                <w:szCs w:val="24"/>
              </w:rPr>
              <w:t>333</w:t>
            </w:r>
          </w:p>
        </w:tc>
        <w:tc>
          <w:tcPr>
            <w:tcW w:w="1484" w:type="dxa"/>
            <w:tcBorders>
              <w:top w:val="nil"/>
              <w:left w:val="single" w:sz="6" w:space="0" w:color="auto"/>
              <w:bottom w:val="single" w:sz="6" w:space="0" w:color="auto"/>
              <w:right w:val="single" w:sz="6" w:space="0" w:color="auto"/>
            </w:tcBorders>
          </w:tcPr>
          <w:p w14:paraId="69553E42" w14:textId="77777777" w:rsidR="004B5DB4" w:rsidRPr="004B5DB4" w:rsidRDefault="00296669" w:rsidP="00F90DAA">
            <w:pPr>
              <w:tabs>
                <w:tab w:val="left" w:pos="-720"/>
              </w:tabs>
              <w:suppressAutoHyphens/>
              <w:spacing w:line="480" w:lineRule="auto"/>
              <w:jc w:val="right"/>
              <w:rPr>
                <w:rFonts w:ascii="Times New Roman" w:hAnsi="Times New Roman"/>
                <w:szCs w:val="24"/>
              </w:rPr>
            </w:pPr>
            <w:r>
              <w:rPr>
                <w:rFonts w:ascii="Times New Roman" w:hAnsi="Times New Roman"/>
                <w:szCs w:val="24"/>
              </w:rPr>
              <w:t>2</w:t>
            </w:r>
            <w:r w:rsidR="00F90DAA">
              <w:rPr>
                <w:rFonts w:ascii="Times New Roman" w:hAnsi="Times New Roman"/>
                <w:szCs w:val="24"/>
              </w:rPr>
              <w:t>5</w:t>
            </w:r>
            <w:r>
              <w:rPr>
                <w:rFonts w:ascii="Times New Roman" w:hAnsi="Times New Roman"/>
                <w:szCs w:val="24"/>
              </w:rPr>
              <w:t>,</w:t>
            </w:r>
            <w:r w:rsidR="00F90DAA">
              <w:rPr>
                <w:rFonts w:ascii="Times New Roman" w:hAnsi="Times New Roman"/>
                <w:szCs w:val="24"/>
              </w:rPr>
              <w:t>655</w:t>
            </w:r>
            <w:r w:rsidR="00B84E70">
              <w:rPr>
                <w:rFonts w:ascii="Times New Roman" w:hAnsi="Times New Roman"/>
                <w:szCs w:val="24"/>
              </w:rPr>
              <w:t>.14</w:t>
            </w:r>
          </w:p>
        </w:tc>
      </w:tr>
      <w:tr w:rsidR="009621EC" w:rsidRPr="00F300D4" w14:paraId="69553E49" w14:textId="77777777" w:rsidTr="00AC7503">
        <w:trPr>
          <w:trHeight w:val="615"/>
        </w:trPr>
        <w:tc>
          <w:tcPr>
            <w:tcW w:w="2250" w:type="dxa"/>
            <w:tcBorders>
              <w:top w:val="nil"/>
              <w:left w:val="single" w:sz="6" w:space="0" w:color="auto"/>
              <w:bottom w:val="single" w:sz="6" w:space="0" w:color="auto"/>
              <w:right w:val="single" w:sz="6" w:space="0" w:color="auto"/>
            </w:tcBorders>
          </w:tcPr>
          <w:p w14:paraId="69553E44" w14:textId="77777777" w:rsidR="009621EC" w:rsidRPr="00043D5C" w:rsidRDefault="009621EC" w:rsidP="00F004C1">
            <w:pPr>
              <w:tabs>
                <w:tab w:val="left" w:pos="-720"/>
              </w:tabs>
              <w:suppressAutoHyphens/>
              <w:rPr>
                <w:rFonts w:ascii="Times New Roman" w:hAnsi="Times New Roman"/>
                <w:b/>
                <w:szCs w:val="24"/>
              </w:rPr>
            </w:pPr>
            <w:r w:rsidRPr="00043D5C">
              <w:rPr>
                <w:rFonts w:ascii="Times New Roman" w:hAnsi="Times New Roman"/>
                <w:b/>
                <w:szCs w:val="24"/>
              </w:rPr>
              <w:t>TOTAL</w:t>
            </w:r>
          </w:p>
        </w:tc>
        <w:tc>
          <w:tcPr>
            <w:tcW w:w="1544" w:type="dxa"/>
            <w:tcBorders>
              <w:top w:val="nil"/>
              <w:left w:val="single" w:sz="6" w:space="0" w:color="auto"/>
              <w:bottom w:val="single" w:sz="6" w:space="0" w:color="auto"/>
              <w:right w:val="single" w:sz="6" w:space="0" w:color="auto"/>
            </w:tcBorders>
          </w:tcPr>
          <w:p w14:paraId="69553E45" w14:textId="77777777" w:rsidR="009621EC" w:rsidRPr="00043D5C" w:rsidRDefault="009621EC" w:rsidP="00F004C1">
            <w:pPr>
              <w:tabs>
                <w:tab w:val="left" w:pos="-720"/>
              </w:tabs>
              <w:suppressAutoHyphens/>
              <w:spacing w:line="480" w:lineRule="auto"/>
              <w:jc w:val="right"/>
              <w:rPr>
                <w:rFonts w:ascii="Times New Roman" w:hAnsi="Times New Roman"/>
                <w:b/>
                <w:szCs w:val="24"/>
              </w:rPr>
            </w:pPr>
          </w:p>
        </w:tc>
        <w:tc>
          <w:tcPr>
            <w:tcW w:w="1771" w:type="dxa"/>
            <w:tcBorders>
              <w:top w:val="nil"/>
              <w:left w:val="single" w:sz="6" w:space="0" w:color="auto"/>
              <w:bottom w:val="single" w:sz="6" w:space="0" w:color="auto"/>
              <w:right w:val="single" w:sz="6" w:space="0" w:color="auto"/>
            </w:tcBorders>
          </w:tcPr>
          <w:p w14:paraId="69553E46" w14:textId="77777777" w:rsidR="009621EC" w:rsidRPr="00043D5C" w:rsidRDefault="009621EC" w:rsidP="00F004C1">
            <w:pPr>
              <w:tabs>
                <w:tab w:val="left" w:pos="-720"/>
              </w:tabs>
              <w:suppressAutoHyphens/>
              <w:spacing w:line="480" w:lineRule="auto"/>
              <w:jc w:val="right"/>
              <w:rPr>
                <w:rFonts w:ascii="Times New Roman" w:hAnsi="Times New Roman"/>
                <w:b/>
                <w:szCs w:val="24"/>
              </w:rPr>
            </w:pPr>
          </w:p>
        </w:tc>
        <w:tc>
          <w:tcPr>
            <w:tcW w:w="1771" w:type="dxa"/>
            <w:tcBorders>
              <w:top w:val="nil"/>
              <w:left w:val="single" w:sz="6" w:space="0" w:color="auto"/>
              <w:bottom w:val="single" w:sz="6" w:space="0" w:color="auto"/>
              <w:right w:val="single" w:sz="6" w:space="0" w:color="auto"/>
            </w:tcBorders>
          </w:tcPr>
          <w:p w14:paraId="69553E47" w14:textId="77777777" w:rsidR="009621EC" w:rsidRPr="00043D5C" w:rsidRDefault="009621EC" w:rsidP="00F004C1">
            <w:pPr>
              <w:tabs>
                <w:tab w:val="left" w:pos="-720"/>
              </w:tabs>
              <w:suppressAutoHyphens/>
              <w:spacing w:line="480" w:lineRule="auto"/>
              <w:rPr>
                <w:rFonts w:ascii="Times New Roman" w:hAnsi="Times New Roman"/>
                <w:b/>
                <w:szCs w:val="24"/>
              </w:rPr>
            </w:pPr>
          </w:p>
        </w:tc>
        <w:tc>
          <w:tcPr>
            <w:tcW w:w="1484" w:type="dxa"/>
            <w:tcBorders>
              <w:top w:val="nil"/>
              <w:left w:val="single" w:sz="6" w:space="0" w:color="auto"/>
              <w:bottom w:val="single" w:sz="6" w:space="0" w:color="auto"/>
              <w:right w:val="single" w:sz="6" w:space="0" w:color="auto"/>
            </w:tcBorders>
          </w:tcPr>
          <w:p w14:paraId="69553E48" w14:textId="77777777" w:rsidR="009621EC" w:rsidRPr="00043D5C" w:rsidRDefault="00296669" w:rsidP="00B84E70">
            <w:pPr>
              <w:tabs>
                <w:tab w:val="left" w:pos="-720"/>
              </w:tabs>
              <w:suppressAutoHyphens/>
              <w:spacing w:line="480" w:lineRule="auto"/>
              <w:jc w:val="right"/>
              <w:rPr>
                <w:rFonts w:ascii="Times New Roman" w:hAnsi="Times New Roman"/>
                <w:b/>
                <w:szCs w:val="24"/>
              </w:rPr>
            </w:pPr>
            <w:r w:rsidRPr="00043D5C">
              <w:rPr>
                <w:rFonts w:ascii="Times New Roman" w:hAnsi="Times New Roman"/>
                <w:b/>
                <w:szCs w:val="24"/>
              </w:rPr>
              <w:t>6</w:t>
            </w:r>
            <w:r w:rsidR="00F90DAA" w:rsidRPr="00043D5C">
              <w:rPr>
                <w:rFonts w:ascii="Times New Roman" w:hAnsi="Times New Roman"/>
                <w:b/>
                <w:szCs w:val="24"/>
              </w:rPr>
              <w:t>5</w:t>
            </w:r>
            <w:r w:rsidRPr="00043D5C">
              <w:rPr>
                <w:rFonts w:ascii="Times New Roman" w:hAnsi="Times New Roman"/>
                <w:b/>
                <w:szCs w:val="24"/>
              </w:rPr>
              <w:t>,</w:t>
            </w:r>
            <w:r w:rsidR="00B84E70" w:rsidRPr="00043D5C">
              <w:rPr>
                <w:rFonts w:ascii="Times New Roman" w:hAnsi="Times New Roman"/>
                <w:b/>
                <w:szCs w:val="24"/>
              </w:rPr>
              <w:t>100</w:t>
            </w:r>
          </w:p>
        </w:tc>
      </w:tr>
    </w:tbl>
    <w:p w14:paraId="69553E4A" w14:textId="77777777" w:rsidR="00524DD5" w:rsidRDefault="00524DD5" w:rsidP="00524DD5">
      <w:pPr>
        <w:rPr>
          <w:rFonts w:ascii="Times New Roman" w:hAnsi="Times New Roman"/>
          <w:szCs w:val="24"/>
        </w:rPr>
      </w:pPr>
    </w:p>
    <w:p w14:paraId="6F7CF968" w14:textId="77777777" w:rsidR="004848CA" w:rsidRDefault="004848CA" w:rsidP="00FE19D5">
      <w:pPr>
        <w:suppressAutoHyphens/>
        <w:rPr>
          <w:rFonts w:ascii="Times New Roman" w:hAnsi="Times New Roman"/>
          <w:szCs w:val="24"/>
        </w:rPr>
      </w:pPr>
    </w:p>
    <w:p w14:paraId="69553E50" w14:textId="77777777" w:rsidR="00FE19D5" w:rsidRPr="00F300D4" w:rsidRDefault="00FE19D5" w:rsidP="00FE19D5">
      <w:pPr>
        <w:suppressAutoHyphens/>
        <w:rPr>
          <w:rFonts w:ascii="Times New Roman" w:hAnsi="Times New Roman"/>
          <w:szCs w:val="24"/>
        </w:rPr>
      </w:pPr>
      <w:r>
        <w:rPr>
          <w:rFonts w:ascii="Times New Roman" w:hAnsi="Times New Roman"/>
          <w:szCs w:val="24"/>
        </w:rPr>
        <w:lastRenderedPageBreak/>
        <w:t>12.2 Assumptions</w:t>
      </w:r>
    </w:p>
    <w:p w14:paraId="6BD524D0" w14:textId="77777777" w:rsidR="003630D9" w:rsidRDefault="003630D9" w:rsidP="00FE19D5">
      <w:pPr>
        <w:tabs>
          <w:tab w:val="left" w:pos="-720"/>
        </w:tabs>
        <w:suppressAutoHyphens/>
        <w:rPr>
          <w:rFonts w:ascii="Times New Roman" w:hAnsi="Times New Roman"/>
          <w:szCs w:val="24"/>
        </w:rPr>
      </w:pPr>
    </w:p>
    <w:p w14:paraId="69553E51" w14:textId="6764D153" w:rsidR="00FE19D5" w:rsidRDefault="00FE19D5" w:rsidP="00FE19D5">
      <w:pPr>
        <w:tabs>
          <w:tab w:val="left" w:pos="-720"/>
        </w:tabs>
        <w:suppressAutoHyphens/>
        <w:rPr>
          <w:rFonts w:ascii="Times New Roman" w:hAnsi="Times New Roman"/>
          <w:szCs w:val="24"/>
        </w:rPr>
      </w:pPr>
      <w:r>
        <w:rPr>
          <w:rFonts w:ascii="Times New Roman" w:hAnsi="Times New Roman"/>
          <w:szCs w:val="24"/>
        </w:rPr>
        <w:t>a</w:t>
      </w:r>
      <w:r w:rsidRPr="00F300D4">
        <w:rPr>
          <w:rFonts w:ascii="Times New Roman" w:hAnsi="Times New Roman"/>
          <w:szCs w:val="24"/>
        </w:rPr>
        <w:t>) The collection of non-IV-D order data for the SCR</w:t>
      </w:r>
      <w:r w:rsidR="00581DB8">
        <w:rPr>
          <w:rFonts w:ascii="Times New Roman" w:hAnsi="Times New Roman"/>
          <w:szCs w:val="24"/>
        </w:rPr>
        <w:t>, submitted to FCR,</w:t>
      </w:r>
      <w:r w:rsidRPr="00F300D4">
        <w:rPr>
          <w:rFonts w:ascii="Times New Roman" w:hAnsi="Times New Roman"/>
          <w:szCs w:val="24"/>
        </w:rPr>
        <w:t xml:space="preserve"> will impose an estimated total annual burden on the courts of </w:t>
      </w:r>
      <w:r>
        <w:rPr>
          <w:rFonts w:ascii="Times New Roman" w:hAnsi="Times New Roman"/>
          <w:szCs w:val="24"/>
        </w:rPr>
        <w:t>29,261</w:t>
      </w:r>
      <w:r w:rsidRPr="00F300D4">
        <w:rPr>
          <w:rFonts w:ascii="Times New Roman" w:hAnsi="Times New Roman"/>
          <w:szCs w:val="24"/>
        </w:rPr>
        <w:t xml:space="preserve"> hours. </w:t>
      </w:r>
    </w:p>
    <w:p w14:paraId="69553E52" w14:textId="43812183" w:rsidR="00FE19D5" w:rsidRPr="00F300D4" w:rsidRDefault="00FE19D5" w:rsidP="00FE19D5">
      <w:pPr>
        <w:tabs>
          <w:tab w:val="left" w:pos="-720"/>
        </w:tabs>
        <w:suppressAutoHyphens/>
        <w:ind w:left="720"/>
        <w:rPr>
          <w:rFonts w:ascii="Times New Roman" w:hAnsi="Times New Roman"/>
          <w:szCs w:val="24"/>
        </w:rPr>
      </w:pPr>
      <w:r w:rsidRPr="00F300D4">
        <w:rPr>
          <w:rFonts w:ascii="Times New Roman" w:hAnsi="Times New Roman"/>
          <w:szCs w:val="24"/>
        </w:rPr>
        <w:t>* In order to collect non</w:t>
      </w:r>
      <w:r w:rsidRPr="00F300D4">
        <w:rPr>
          <w:rFonts w:ascii="Times New Roman" w:hAnsi="Times New Roman"/>
          <w:szCs w:val="24"/>
        </w:rPr>
        <w:noBreakHyphen/>
        <w:t>IV</w:t>
      </w:r>
      <w:r w:rsidRPr="00F300D4">
        <w:rPr>
          <w:rFonts w:ascii="Times New Roman" w:hAnsi="Times New Roman"/>
          <w:szCs w:val="24"/>
        </w:rPr>
        <w:noBreakHyphen/>
        <w:t xml:space="preserve">D information for inclusion in the SCR, </w:t>
      </w:r>
      <w:r>
        <w:rPr>
          <w:rFonts w:ascii="Times New Roman" w:hAnsi="Times New Roman"/>
          <w:szCs w:val="24"/>
        </w:rPr>
        <w:t>s</w:t>
      </w:r>
      <w:r w:rsidRPr="00F300D4">
        <w:rPr>
          <w:rFonts w:ascii="Times New Roman" w:hAnsi="Times New Roman"/>
          <w:szCs w:val="24"/>
        </w:rPr>
        <w:t>tate</w:t>
      </w:r>
      <w:r w:rsidR="001A4500">
        <w:rPr>
          <w:rFonts w:ascii="Times New Roman" w:hAnsi="Times New Roman"/>
          <w:szCs w:val="24"/>
        </w:rPr>
        <w:t xml:space="preserve"> child support</w:t>
      </w:r>
      <w:r w:rsidRPr="00F300D4">
        <w:rPr>
          <w:rFonts w:ascii="Times New Roman" w:hAnsi="Times New Roman"/>
          <w:szCs w:val="24"/>
        </w:rPr>
        <w:t xml:space="preserve"> agencies </w:t>
      </w:r>
      <w:r>
        <w:rPr>
          <w:rFonts w:ascii="Times New Roman" w:hAnsi="Times New Roman"/>
          <w:szCs w:val="24"/>
        </w:rPr>
        <w:t xml:space="preserve">are required </w:t>
      </w:r>
      <w:r w:rsidRPr="00F300D4">
        <w:rPr>
          <w:rFonts w:ascii="Times New Roman" w:hAnsi="Times New Roman"/>
          <w:szCs w:val="24"/>
        </w:rPr>
        <w:t xml:space="preserve">to </w:t>
      </w:r>
      <w:r w:rsidR="00EC221D">
        <w:rPr>
          <w:rFonts w:ascii="Times New Roman" w:hAnsi="Times New Roman"/>
          <w:szCs w:val="24"/>
        </w:rPr>
        <w:t>establish</w:t>
      </w:r>
      <w:r w:rsidRPr="00F300D4">
        <w:rPr>
          <w:rFonts w:ascii="Times New Roman" w:hAnsi="Times New Roman"/>
          <w:szCs w:val="24"/>
        </w:rPr>
        <w:t xml:space="preserve"> an agreement with the courts within their </w:t>
      </w:r>
      <w:r>
        <w:rPr>
          <w:rFonts w:ascii="Times New Roman" w:hAnsi="Times New Roman"/>
          <w:szCs w:val="24"/>
        </w:rPr>
        <w:t>s</w:t>
      </w:r>
      <w:r w:rsidRPr="00F300D4">
        <w:rPr>
          <w:rFonts w:ascii="Times New Roman" w:hAnsi="Times New Roman"/>
          <w:szCs w:val="24"/>
        </w:rPr>
        <w:t>tates that handle family, juvenile, and/or domestic relations cases.  An estimated 3,</w:t>
      </w:r>
      <w:r>
        <w:rPr>
          <w:rFonts w:ascii="Times New Roman" w:hAnsi="Times New Roman"/>
          <w:szCs w:val="24"/>
        </w:rPr>
        <w:t>144</w:t>
      </w:r>
      <w:r w:rsidRPr="00F300D4">
        <w:rPr>
          <w:rFonts w:ascii="Times New Roman" w:hAnsi="Times New Roman"/>
          <w:szCs w:val="24"/>
        </w:rPr>
        <w:t xml:space="preserve"> courts fall into this category.  This number is based on the number of counties in the </w:t>
      </w:r>
      <w:smartTag w:uri="urn:schemas-microsoft-com:office:smarttags" w:element="place">
        <w:smartTag w:uri="urn:schemas-microsoft-com:office:smarttags" w:element="country-region">
          <w:r w:rsidRPr="00F300D4">
            <w:rPr>
              <w:rFonts w:ascii="Times New Roman" w:hAnsi="Times New Roman"/>
              <w:szCs w:val="24"/>
            </w:rPr>
            <w:t>United States</w:t>
          </w:r>
        </w:smartTag>
      </w:smartTag>
      <w:r w:rsidRPr="00F300D4">
        <w:rPr>
          <w:rFonts w:ascii="Times New Roman" w:hAnsi="Times New Roman"/>
          <w:szCs w:val="24"/>
        </w:rPr>
        <w:t xml:space="preserve">.  Some </w:t>
      </w:r>
      <w:r>
        <w:rPr>
          <w:rFonts w:ascii="Times New Roman" w:hAnsi="Times New Roman"/>
          <w:szCs w:val="24"/>
        </w:rPr>
        <w:t>s</w:t>
      </w:r>
      <w:r w:rsidRPr="00F300D4">
        <w:rPr>
          <w:rFonts w:ascii="Times New Roman" w:hAnsi="Times New Roman"/>
          <w:szCs w:val="24"/>
        </w:rPr>
        <w:t xml:space="preserve">tates have multiple courts within a county and some </w:t>
      </w:r>
      <w:r>
        <w:rPr>
          <w:rFonts w:ascii="Times New Roman" w:hAnsi="Times New Roman"/>
          <w:szCs w:val="24"/>
        </w:rPr>
        <w:t>s</w:t>
      </w:r>
      <w:r w:rsidRPr="00F300D4">
        <w:rPr>
          <w:rFonts w:ascii="Times New Roman" w:hAnsi="Times New Roman"/>
          <w:szCs w:val="24"/>
        </w:rPr>
        <w:t xml:space="preserve">tates will have multiple counties within a circuit or district.  In some states, all of the burden will be on the </w:t>
      </w:r>
      <w:r>
        <w:rPr>
          <w:rFonts w:ascii="Times New Roman" w:hAnsi="Times New Roman"/>
          <w:szCs w:val="24"/>
        </w:rPr>
        <w:t>s</w:t>
      </w:r>
      <w:r w:rsidRPr="00F300D4">
        <w:rPr>
          <w:rFonts w:ascii="Times New Roman" w:hAnsi="Times New Roman"/>
          <w:szCs w:val="24"/>
        </w:rPr>
        <w:t xml:space="preserve">tate court.  In others, it will be on the county courts.  This estimate is most likely a high estimate, but due to the vast variation among </w:t>
      </w:r>
      <w:r>
        <w:rPr>
          <w:rFonts w:ascii="Times New Roman" w:hAnsi="Times New Roman"/>
          <w:szCs w:val="24"/>
        </w:rPr>
        <w:t>s</w:t>
      </w:r>
      <w:r w:rsidRPr="00F300D4">
        <w:rPr>
          <w:rFonts w:ascii="Times New Roman" w:hAnsi="Times New Roman"/>
          <w:szCs w:val="24"/>
        </w:rPr>
        <w:t>tate court structures, it is the best estimate to use for this purpose.</w:t>
      </w:r>
    </w:p>
    <w:p w14:paraId="69553E53" w14:textId="77777777" w:rsidR="00FE19D5" w:rsidRPr="00F300D4" w:rsidRDefault="00FE19D5" w:rsidP="00FE19D5">
      <w:pPr>
        <w:tabs>
          <w:tab w:val="left" w:pos="-720"/>
        </w:tabs>
        <w:suppressAutoHyphens/>
        <w:ind w:left="720"/>
        <w:rPr>
          <w:rFonts w:ascii="Times New Roman" w:hAnsi="Times New Roman"/>
          <w:szCs w:val="24"/>
        </w:rPr>
      </w:pPr>
      <w:r w:rsidRPr="00F300D4">
        <w:rPr>
          <w:rFonts w:ascii="Times New Roman" w:hAnsi="Times New Roman"/>
          <w:szCs w:val="24"/>
        </w:rPr>
        <w:t xml:space="preserve">* The burden on courts and </w:t>
      </w:r>
      <w:r w:rsidR="002D2BA8">
        <w:rPr>
          <w:rFonts w:ascii="Times New Roman" w:hAnsi="Times New Roman"/>
          <w:szCs w:val="24"/>
        </w:rPr>
        <w:t>child support</w:t>
      </w:r>
      <w:r w:rsidRPr="00F300D4">
        <w:rPr>
          <w:rFonts w:ascii="Times New Roman" w:hAnsi="Times New Roman"/>
          <w:szCs w:val="24"/>
        </w:rPr>
        <w:t xml:space="preserve"> agencies for the collection of non</w:t>
      </w:r>
      <w:r w:rsidRPr="00F300D4">
        <w:rPr>
          <w:rFonts w:ascii="Times New Roman" w:hAnsi="Times New Roman"/>
          <w:szCs w:val="24"/>
        </w:rPr>
        <w:noBreakHyphen/>
        <w:t>IV</w:t>
      </w:r>
      <w:r w:rsidRPr="00F300D4">
        <w:rPr>
          <w:rFonts w:ascii="Times New Roman" w:hAnsi="Times New Roman"/>
          <w:szCs w:val="24"/>
        </w:rPr>
        <w:noBreakHyphen/>
        <w:t xml:space="preserve">D information varies greatly among </w:t>
      </w:r>
      <w:r>
        <w:rPr>
          <w:rFonts w:ascii="Times New Roman" w:hAnsi="Times New Roman"/>
          <w:szCs w:val="24"/>
        </w:rPr>
        <w:t>s</w:t>
      </w:r>
      <w:r w:rsidRPr="00F300D4">
        <w:rPr>
          <w:rFonts w:ascii="Times New Roman" w:hAnsi="Times New Roman"/>
          <w:szCs w:val="24"/>
        </w:rPr>
        <w:t xml:space="preserve">tates.  In some </w:t>
      </w:r>
      <w:r>
        <w:rPr>
          <w:rFonts w:ascii="Times New Roman" w:hAnsi="Times New Roman"/>
          <w:szCs w:val="24"/>
        </w:rPr>
        <w:t>s</w:t>
      </w:r>
      <w:r w:rsidRPr="00F300D4">
        <w:rPr>
          <w:rFonts w:ascii="Times New Roman" w:hAnsi="Times New Roman"/>
          <w:szCs w:val="24"/>
        </w:rPr>
        <w:t>tates, the courts have their own computer system which automatically transfer</w:t>
      </w:r>
      <w:r>
        <w:rPr>
          <w:rFonts w:ascii="Times New Roman" w:hAnsi="Times New Roman"/>
          <w:szCs w:val="24"/>
        </w:rPr>
        <w:t>s</w:t>
      </w:r>
      <w:r w:rsidRPr="00F300D4">
        <w:rPr>
          <w:rFonts w:ascii="Times New Roman" w:hAnsi="Times New Roman"/>
          <w:szCs w:val="24"/>
        </w:rPr>
        <w:t xml:space="preserve"> the non</w:t>
      </w:r>
      <w:r w:rsidRPr="00F300D4">
        <w:rPr>
          <w:rFonts w:ascii="Times New Roman" w:hAnsi="Times New Roman"/>
          <w:szCs w:val="24"/>
        </w:rPr>
        <w:noBreakHyphen/>
        <w:t>IV</w:t>
      </w:r>
      <w:r w:rsidRPr="00F300D4">
        <w:rPr>
          <w:rFonts w:ascii="Times New Roman" w:hAnsi="Times New Roman"/>
          <w:szCs w:val="24"/>
        </w:rPr>
        <w:noBreakHyphen/>
        <w:t xml:space="preserve">D information to the SCR.  Other </w:t>
      </w:r>
      <w:r>
        <w:rPr>
          <w:rFonts w:ascii="Times New Roman" w:hAnsi="Times New Roman"/>
          <w:szCs w:val="24"/>
        </w:rPr>
        <w:t>s</w:t>
      </w:r>
      <w:r w:rsidRPr="00F300D4">
        <w:rPr>
          <w:rFonts w:ascii="Times New Roman" w:hAnsi="Times New Roman"/>
          <w:szCs w:val="24"/>
        </w:rPr>
        <w:t xml:space="preserve">tates have to rely on paper file transactions, because their courts </w:t>
      </w:r>
      <w:r>
        <w:rPr>
          <w:rFonts w:ascii="Times New Roman" w:hAnsi="Times New Roman"/>
          <w:szCs w:val="24"/>
        </w:rPr>
        <w:t xml:space="preserve">are not automated and/or are unable </w:t>
      </w:r>
      <w:r w:rsidRPr="00F300D4">
        <w:rPr>
          <w:rFonts w:ascii="Times New Roman" w:hAnsi="Times New Roman"/>
          <w:szCs w:val="24"/>
        </w:rPr>
        <w:t>to transfer information</w:t>
      </w:r>
      <w:r>
        <w:rPr>
          <w:rFonts w:ascii="Times New Roman" w:hAnsi="Times New Roman"/>
          <w:szCs w:val="24"/>
        </w:rPr>
        <w:t xml:space="preserve"> </w:t>
      </w:r>
      <w:r w:rsidRPr="00F300D4">
        <w:rPr>
          <w:rFonts w:ascii="Times New Roman" w:hAnsi="Times New Roman"/>
          <w:szCs w:val="24"/>
        </w:rPr>
        <w:t xml:space="preserve">electronically.  </w:t>
      </w:r>
    </w:p>
    <w:p w14:paraId="69553E54" w14:textId="77777777" w:rsidR="00FE19D5" w:rsidRPr="00F300D4" w:rsidRDefault="00FE19D5" w:rsidP="00FE19D5">
      <w:pPr>
        <w:tabs>
          <w:tab w:val="left" w:pos="-720"/>
        </w:tabs>
        <w:suppressAutoHyphens/>
        <w:rPr>
          <w:rFonts w:ascii="Times New Roman" w:hAnsi="Times New Roman"/>
          <w:szCs w:val="24"/>
        </w:rPr>
      </w:pPr>
    </w:p>
    <w:p w14:paraId="69553E55" w14:textId="4BEF6B9E" w:rsidR="00FE19D5" w:rsidRDefault="00FE19D5" w:rsidP="00FE19D5">
      <w:pPr>
        <w:tabs>
          <w:tab w:val="left" w:pos="-720"/>
        </w:tabs>
        <w:suppressAutoHyphens/>
        <w:rPr>
          <w:rFonts w:ascii="Times New Roman" w:hAnsi="Times New Roman"/>
          <w:szCs w:val="24"/>
        </w:rPr>
      </w:pPr>
      <w:r>
        <w:rPr>
          <w:rFonts w:ascii="Times New Roman" w:hAnsi="Times New Roman"/>
          <w:szCs w:val="24"/>
        </w:rPr>
        <w:t>b</w:t>
      </w:r>
      <w:r w:rsidRPr="00F300D4">
        <w:rPr>
          <w:rFonts w:ascii="Times New Roman" w:hAnsi="Times New Roman"/>
          <w:szCs w:val="24"/>
        </w:rPr>
        <w:t xml:space="preserve">) The collection of child data for IV-D cases for the SCR will impose an estimated total annual burden on the courts of </w:t>
      </w:r>
      <w:r>
        <w:rPr>
          <w:rFonts w:ascii="Times New Roman" w:hAnsi="Times New Roman"/>
          <w:szCs w:val="24"/>
        </w:rPr>
        <w:t>1</w:t>
      </w:r>
      <w:r w:rsidR="00F90DAA">
        <w:rPr>
          <w:rFonts w:ascii="Times New Roman" w:hAnsi="Times New Roman"/>
          <w:szCs w:val="24"/>
        </w:rPr>
        <w:t>0</w:t>
      </w:r>
      <w:r>
        <w:rPr>
          <w:rFonts w:ascii="Times New Roman" w:hAnsi="Times New Roman"/>
          <w:szCs w:val="24"/>
        </w:rPr>
        <w:t>,</w:t>
      </w:r>
      <w:r w:rsidR="00F90DAA">
        <w:rPr>
          <w:rFonts w:ascii="Times New Roman" w:hAnsi="Times New Roman"/>
          <w:szCs w:val="24"/>
        </w:rPr>
        <w:t>183</w:t>
      </w:r>
      <w:r w:rsidRPr="00F300D4">
        <w:rPr>
          <w:rFonts w:ascii="Times New Roman" w:hAnsi="Times New Roman"/>
          <w:szCs w:val="24"/>
        </w:rPr>
        <w:t xml:space="preserve"> </w:t>
      </w:r>
      <w:r>
        <w:rPr>
          <w:rFonts w:ascii="Times New Roman" w:hAnsi="Times New Roman"/>
          <w:szCs w:val="24"/>
        </w:rPr>
        <w:t>hours</w:t>
      </w:r>
      <w:r w:rsidRPr="00F300D4">
        <w:rPr>
          <w:rFonts w:ascii="Times New Roman" w:hAnsi="Times New Roman"/>
          <w:szCs w:val="24"/>
        </w:rPr>
        <w:t xml:space="preserve">.   </w:t>
      </w:r>
    </w:p>
    <w:p w14:paraId="69553E56" w14:textId="77777777" w:rsidR="00FE19D5" w:rsidRPr="00F300D4" w:rsidRDefault="00FE19D5" w:rsidP="00FE19D5">
      <w:pPr>
        <w:tabs>
          <w:tab w:val="left" w:pos="-720"/>
        </w:tabs>
        <w:suppressAutoHyphens/>
        <w:ind w:left="720"/>
        <w:rPr>
          <w:rFonts w:ascii="Times New Roman" w:hAnsi="Times New Roman"/>
          <w:szCs w:val="24"/>
        </w:rPr>
      </w:pPr>
      <w:r w:rsidRPr="00F300D4">
        <w:rPr>
          <w:rFonts w:ascii="Times New Roman" w:hAnsi="Times New Roman"/>
          <w:szCs w:val="24"/>
        </w:rPr>
        <w:t>* For some IV</w:t>
      </w:r>
      <w:r w:rsidRPr="00F300D4">
        <w:rPr>
          <w:rFonts w:ascii="Times New Roman" w:hAnsi="Times New Roman"/>
          <w:szCs w:val="24"/>
        </w:rPr>
        <w:noBreakHyphen/>
        <w:t>D cases,</w:t>
      </w:r>
      <w:r>
        <w:rPr>
          <w:rFonts w:ascii="Times New Roman" w:hAnsi="Times New Roman"/>
          <w:szCs w:val="24"/>
        </w:rPr>
        <w:t xml:space="preserve"> </w:t>
      </w:r>
      <w:r w:rsidRPr="00F300D4">
        <w:rPr>
          <w:rFonts w:ascii="Times New Roman" w:hAnsi="Times New Roman"/>
          <w:szCs w:val="24"/>
        </w:rPr>
        <w:t xml:space="preserve">while most </w:t>
      </w:r>
      <w:r>
        <w:rPr>
          <w:rFonts w:ascii="Times New Roman" w:hAnsi="Times New Roman"/>
          <w:szCs w:val="24"/>
        </w:rPr>
        <w:t>s</w:t>
      </w:r>
      <w:r w:rsidRPr="00F300D4">
        <w:rPr>
          <w:rFonts w:ascii="Times New Roman" w:hAnsi="Times New Roman"/>
          <w:szCs w:val="24"/>
        </w:rPr>
        <w:t xml:space="preserve">tate child support systems have the capacity to store these data elements (to meet the requirements and recommendations of certification for statewide automated child support systems), the data itself is not always included in the system.  It is estimated that </w:t>
      </w:r>
      <w:r>
        <w:rPr>
          <w:rFonts w:ascii="Times New Roman" w:hAnsi="Times New Roman"/>
          <w:szCs w:val="24"/>
        </w:rPr>
        <w:t>s</w:t>
      </w:r>
      <w:r w:rsidRPr="00F300D4">
        <w:rPr>
          <w:rFonts w:ascii="Times New Roman" w:hAnsi="Times New Roman"/>
          <w:szCs w:val="24"/>
        </w:rPr>
        <w:t xml:space="preserve">tates currently collect and automate data on children for </w:t>
      </w:r>
      <w:r w:rsidR="00F90DAA">
        <w:rPr>
          <w:rFonts w:ascii="Times New Roman" w:hAnsi="Times New Roman"/>
          <w:szCs w:val="24"/>
        </w:rPr>
        <w:t xml:space="preserve">sixty percent </w:t>
      </w:r>
      <w:r w:rsidRPr="00F300D4">
        <w:rPr>
          <w:rFonts w:ascii="Times New Roman" w:hAnsi="Times New Roman"/>
          <w:szCs w:val="24"/>
        </w:rPr>
        <w:t>of all of their</w:t>
      </w:r>
      <w:r w:rsidR="00F90DAA">
        <w:rPr>
          <w:rFonts w:ascii="Times New Roman" w:hAnsi="Times New Roman"/>
          <w:szCs w:val="24"/>
        </w:rPr>
        <w:t xml:space="preserve"> IV</w:t>
      </w:r>
      <w:r w:rsidR="00F90DAA">
        <w:rPr>
          <w:rFonts w:ascii="Times New Roman" w:hAnsi="Times New Roman"/>
          <w:szCs w:val="24"/>
        </w:rPr>
        <w:noBreakHyphen/>
        <w:t>D cases. For the remaining 4</w:t>
      </w:r>
      <w:r w:rsidRPr="00F300D4">
        <w:rPr>
          <w:rFonts w:ascii="Times New Roman" w:hAnsi="Times New Roman"/>
          <w:szCs w:val="24"/>
        </w:rPr>
        <w:t>0</w:t>
      </w:r>
      <w:r w:rsidR="00DD31EB">
        <w:rPr>
          <w:rFonts w:ascii="Times New Roman" w:hAnsi="Times New Roman"/>
          <w:szCs w:val="24"/>
        </w:rPr>
        <w:t xml:space="preserve"> percent</w:t>
      </w:r>
      <w:r w:rsidRPr="00F300D4">
        <w:rPr>
          <w:rFonts w:ascii="Times New Roman" w:hAnsi="Times New Roman"/>
          <w:szCs w:val="24"/>
        </w:rPr>
        <w:t>, it is assumed that there will be a</w:t>
      </w:r>
      <w:r w:rsidR="00F90DAA">
        <w:rPr>
          <w:rFonts w:ascii="Times New Roman" w:hAnsi="Times New Roman"/>
          <w:szCs w:val="24"/>
        </w:rPr>
        <w:t xml:space="preserve"> three </w:t>
      </w:r>
      <w:r w:rsidRPr="00F300D4">
        <w:rPr>
          <w:rFonts w:ascii="Times New Roman" w:hAnsi="Times New Roman"/>
          <w:szCs w:val="24"/>
        </w:rPr>
        <w:t xml:space="preserve">minute burden per case for the </w:t>
      </w:r>
      <w:r>
        <w:rPr>
          <w:rFonts w:ascii="Times New Roman" w:hAnsi="Times New Roman"/>
          <w:szCs w:val="24"/>
        </w:rPr>
        <w:t>s</w:t>
      </w:r>
      <w:r w:rsidRPr="00F300D4">
        <w:rPr>
          <w:rFonts w:ascii="Times New Roman" w:hAnsi="Times New Roman"/>
          <w:szCs w:val="24"/>
        </w:rPr>
        <w:t xml:space="preserve">tates to collect the data, particularly the child's </w:t>
      </w:r>
      <w:r>
        <w:rPr>
          <w:rFonts w:ascii="Times New Roman" w:hAnsi="Times New Roman"/>
          <w:szCs w:val="24"/>
        </w:rPr>
        <w:t>S</w:t>
      </w:r>
      <w:r w:rsidRPr="00F300D4">
        <w:rPr>
          <w:rFonts w:ascii="Times New Roman" w:hAnsi="Times New Roman"/>
          <w:szCs w:val="24"/>
        </w:rPr>
        <w:t xml:space="preserve">ocial </w:t>
      </w:r>
      <w:r>
        <w:rPr>
          <w:rFonts w:ascii="Times New Roman" w:hAnsi="Times New Roman"/>
          <w:szCs w:val="24"/>
        </w:rPr>
        <w:t>S</w:t>
      </w:r>
      <w:r w:rsidRPr="00F300D4">
        <w:rPr>
          <w:rFonts w:ascii="Times New Roman" w:hAnsi="Times New Roman"/>
          <w:szCs w:val="24"/>
        </w:rPr>
        <w:t xml:space="preserve">ecurity number, to include in the SCR. In some situations, the </w:t>
      </w:r>
      <w:r>
        <w:rPr>
          <w:rFonts w:ascii="Times New Roman" w:hAnsi="Times New Roman"/>
          <w:szCs w:val="24"/>
        </w:rPr>
        <w:t>S</w:t>
      </w:r>
      <w:r w:rsidRPr="00F300D4">
        <w:rPr>
          <w:rFonts w:ascii="Times New Roman" w:hAnsi="Times New Roman"/>
          <w:szCs w:val="24"/>
        </w:rPr>
        <w:t xml:space="preserve">ocial </w:t>
      </w:r>
      <w:r>
        <w:rPr>
          <w:rFonts w:ascii="Times New Roman" w:hAnsi="Times New Roman"/>
          <w:szCs w:val="24"/>
        </w:rPr>
        <w:t>S</w:t>
      </w:r>
      <w:r w:rsidRPr="00F300D4">
        <w:rPr>
          <w:rFonts w:ascii="Times New Roman" w:hAnsi="Times New Roman"/>
          <w:szCs w:val="24"/>
        </w:rPr>
        <w:t xml:space="preserve">ecurity number will be located somewhere in the case files, and the burden is simply associated with finding it and inputting it into the SCR. In other cases, </w:t>
      </w:r>
      <w:r>
        <w:rPr>
          <w:rFonts w:ascii="Times New Roman" w:hAnsi="Times New Roman"/>
          <w:szCs w:val="24"/>
        </w:rPr>
        <w:t>s</w:t>
      </w:r>
      <w:r w:rsidRPr="00F300D4">
        <w:rPr>
          <w:rFonts w:ascii="Times New Roman" w:hAnsi="Times New Roman"/>
          <w:szCs w:val="24"/>
        </w:rPr>
        <w:t xml:space="preserve">tates may have to solicit the information from the other participants (i.e., the parent) in the case. </w:t>
      </w:r>
    </w:p>
    <w:p w14:paraId="69553E57" w14:textId="77777777" w:rsidR="00FE19D5" w:rsidRDefault="00FE19D5" w:rsidP="00FE19D5">
      <w:pPr>
        <w:tabs>
          <w:tab w:val="left" w:pos="-720"/>
        </w:tabs>
        <w:suppressAutoHyphens/>
        <w:rPr>
          <w:rFonts w:ascii="Times New Roman" w:hAnsi="Times New Roman"/>
          <w:szCs w:val="24"/>
        </w:rPr>
      </w:pPr>
    </w:p>
    <w:p w14:paraId="69553E58" w14:textId="1EA0F314" w:rsidR="00FE19D5" w:rsidRPr="00F300D4" w:rsidRDefault="00FE19D5" w:rsidP="00FE19D5">
      <w:pPr>
        <w:tabs>
          <w:tab w:val="left" w:pos="-720"/>
        </w:tabs>
        <w:suppressAutoHyphens/>
        <w:rPr>
          <w:rFonts w:ascii="Times New Roman" w:hAnsi="Times New Roman"/>
          <w:szCs w:val="24"/>
        </w:rPr>
      </w:pPr>
      <w:r>
        <w:rPr>
          <w:rFonts w:ascii="Times New Roman" w:hAnsi="Times New Roman"/>
          <w:szCs w:val="24"/>
        </w:rPr>
        <w:t xml:space="preserve">c) </w:t>
      </w:r>
      <w:r w:rsidRPr="00F300D4">
        <w:rPr>
          <w:rFonts w:ascii="Times New Roman" w:hAnsi="Times New Roman"/>
          <w:szCs w:val="24"/>
        </w:rPr>
        <w:t xml:space="preserve">Given the range of possible scenarios within the </w:t>
      </w:r>
      <w:r>
        <w:rPr>
          <w:rFonts w:ascii="Times New Roman" w:hAnsi="Times New Roman"/>
          <w:szCs w:val="24"/>
        </w:rPr>
        <w:t>s</w:t>
      </w:r>
      <w:r w:rsidRPr="00F300D4">
        <w:rPr>
          <w:rFonts w:ascii="Times New Roman" w:hAnsi="Times New Roman"/>
          <w:szCs w:val="24"/>
        </w:rPr>
        <w:t>tates</w:t>
      </w:r>
      <w:r w:rsidR="00377C46">
        <w:rPr>
          <w:rFonts w:ascii="Times New Roman" w:hAnsi="Times New Roman"/>
          <w:szCs w:val="24"/>
        </w:rPr>
        <w:t xml:space="preserve"> described above</w:t>
      </w:r>
      <w:r w:rsidRPr="00F300D4">
        <w:rPr>
          <w:rFonts w:ascii="Times New Roman" w:hAnsi="Times New Roman"/>
          <w:szCs w:val="24"/>
        </w:rPr>
        <w:t>, about</w:t>
      </w:r>
      <w:r w:rsidR="00D25DC5">
        <w:rPr>
          <w:rFonts w:ascii="Times New Roman" w:hAnsi="Times New Roman"/>
          <w:szCs w:val="24"/>
        </w:rPr>
        <w:t xml:space="preserve"> </w:t>
      </w:r>
      <w:r w:rsidR="00DD31EB">
        <w:rPr>
          <w:rFonts w:ascii="Times New Roman" w:hAnsi="Times New Roman"/>
          <w:szCs w:val="24"/>
        </w:rPr>
        <w:t>60 percent</w:t>
      </w:r>
      <w:r w:rsidR="00D25DC5">
        <w:rPr>
          <w:rFonts w:ascii="Times New Roman" w:hAnsi="Times New Roman"/>
          <w:szCs w:val="24"/>
        </w:rPr>
        <w:t xml:space="preserve"> </w:t>
      </w:r>
      <w:r w:rsidRPr="00F300D4">
        <w:rPr>
          <w:rFonts w:ascii="Times New Roman" w:hAnsi="Times New Roman"/>
          <w:szCs w:val="24"/>
        </w:rPr>
        <w:t>of</w:t>
      </w:r>
      <w:r w:rsidR="00377C46">
        <w:rPr>
          <w:rFonts w:ascii="Times New Roman" w:hAnsi="Times New Roman"/>
          <w:szCs w:val="24"/>
        </w:rPr>
        <w:t xml:space="preserve"> </w:t>
      </w:r>
      <w:r w:rsidRPr="00F300D4">
        <w:rPr>
          <w:rFonts w:ascii="Times New Roman" w:hAnsi="Times New Roman"/>
          <w:szCs w:val="24"/>
        </w:rPr>
        <w:t>courts appear to be capable of electronically transmitting the necessary non</w:t>
      </w:r>
      <w:r w:rsidRPr="00F300D4">
        <w:rPr>
          <w:rFonts w:ascii="Times New Roman" w:hAnsi="Times New Roman"/>
          <w:szCs w:val="24"/>
        </w:rPr>
        <w:noBreakHyphen/>
        <w:t>IV</w:t>
      </w:r>
      <w:r w:rsidRPr="00F300D4">
        <w:rPr>
          <w:rFonts w:ascii="Times New Roman" w:hAnsi="Times New Roman"/>
          <w:szCs w:val="24"/>
        </w:rPr>
        <w:noBreakHyphen/>
        <w:t xml:space="preserve">D order information to the </w:t>
      </w:r>
      <w:r w:rsidR="002D2BA8">
        <w:rPr>
          <w:rFonts w:ascii="Times New Roman" w:hAnsi="Times New Roman"/>
          <w:szCs w:val="24"/>
        </w:rPr>
        <w:t>child support</w:t>
      </w:r>
      <w:r w:rsidRPr="00F300D4">
        <w:rPr>
          <w:rFonts w:ascii="Times New Roman" w:hAnsi="Times New Roman"/>
          <w:szCs w:val="24"/>
        </w:rPr>
        <w:t xml:space="preserve"> agency at the </w:t>
      </w:r>
      <w:r>
        <w:rPr>
          <w:rFonts w:ascii="Times New Roman" w:hAnsi="Times New Roman"/>
          <w:szCs w:val="24"/>
        </w:rPr>
        <w:t>state level.  The remaining 4</w:t>
      </w:r>
      <w:r w:rsidRPr="00F300D4">
        <w:rPr>
          <w:rFonts w:ascii="Times New Roman" w:hAnsi="Times New Roman"/>
          <w:szCs w:val="24"/>
        </w:rPr>
        <w:t>0</w:t>
      </w:r>
      <w:r w:rsidR="00DD31EB">
        <w:rPr>
          <w:rFonts w:ascii="Times New Roman" w:hAnsi="Times New Roman"/>
          <w:szCs w:val="24"/>
        </w:rPr>
        <w:t xml:space="preserve"> percent</w:t>
      </w:r>
      <w:r w:rsidRPr="00F300D4">
        <w:rPr>
          <w:rFonts w:ascii="Times New Roman" w:hAnsi="Times New Roman"/>
          <w:szCs w:val="24"/>
        </w:rPr>
        <w:t xml:space="preserve"> send the information manually, via fax or mail.  In the majority of </w:t>
      </w:r>
      <w:r>
        <w:rPr>
          <w:rFonts w:ascii="Times New Roman" w:hAnsi="Times New Roman"/>
          <w:szCs w:val="24"/>
        </w:rPr>
        <w:t>s</w:t>
      </w:r>
      <w:r w:rsidRPr="00F300D4">
        <w:rPr>
          <w:rFonts w:ascii="Times New Roman" w:hAnsi="Times New Roman"/>
          <w:szCs w:val="24"/>
        </w:rPr>
        <w:t>tates, the burden for data entry into the SCR (for those non</w:t>
      </w:r>
      <w:r w:rsidRPr="00F300D4">
        <w:rPr>
          <w:rFonts w:ascii="Times New Roman" w:hAnsi="Times New Roman"/>
          <w:szCs w:val="24"/>
        </w:rPr>
        <w:noBreakHyphen/>
        <w:t>IV</w:t>
      </w:r>
      <w:r w:rsidRPr="00F300D4">
        <w:rPr>
          <w:rFonts w:ascii="Times New Roman" w:hAnsi="Times New Roman"/>
          <w:szCs w:val="24"/>
        </w:rPr>
        <w:noBreakHyphen/>
        <w:t xml:space="preserve">D orders which have been mailed or faxed by the courts) falls on the </w:t>
      </w:r>
      <w:r>
        <w:rPr>
          <w:rFonts w:ascii="Times New Roman" w:hAnsi="Times New Roman"/>
          <w:szCs w:val="24"/>
        </w:rPr>
        <w:t>s</w:t>
      </w:r>
      <w:r w:rsidRPr="00F300D4">
        <w:rPr>
          <w:rFonts w:ascii="Times New Roman" w:hAnsi="Times New Roman"/>
          <w:szCs w:val="24"/>
        </w:rPr>
        <w:t xml:space="preserve">tate </w:t>
      </w:r>
      <w:r w:rsidR="001A4500">
        <w:rPr>
          <w:rFonts w:ascii="Times New Roman" w:hAnsi="Times New Roman"/>
          <w:szCs w:val="24"/>
        </w:rPr>
        <w:t>child support</w:t>
      </w:r>
      <w:r w:rsidRPr="00F300D4">
        <w:rPr>
          <w:rFonts w:ascii="Times New Roman" w:hAnsi="Times New Roman"/>
          <w:szCs w:val="24"/>
        </w:rPr>
        <w:t xml:space="preserve"> agency.  The burden on the courts is to locate the order and to electronically transmit the information that is already in their system, or to mail or fax a copy of the order to the </w:t>
      </w:r>
      <w:r w:rsidR="001A4500">
        <w:rPr>
          <w:rFonts w:ascii="Times New Roman" w:hAnsi="Times New Roman"/>
          <w:szCs w:val="24"/>
        </w:rPr>
        <w:t>child support</w:t>
      </w:r>
      <w:r w:rsidRPr="00F300D4">
        <w:rPr>
          <w:rFonts w:ascii="Times New Roman" w:hAnsi="Times New Roman"/>
          <w:szCs w:val="24"/>
        </w:rPr>
        <w:t xml:space="preserve"> agency.</w:t>
      </w:r>
    </w:p>
    <w:p w14:paraId="69553E59" w14:textId="0F5004FD" w:rsidR="001B6FD8" w:rsidRDefault="001B6FD8">
      <w:pPr>
        <w:widowControl/>
        <w:rPr>
          <w:rFonts w:ascii="Times New Roman" w:hAnsi="Times New Roman"/>
          <w:szCs w:val="24"/>
        </w:rPr>
      </w:pPr>
      <w:r>
        <w:rPr>
          <w:rFonts w:ascii="Times New Roman" w:hAnsi="Times New Roman"/>
          <w:szCs w:val="24"/>
        </w:rPr>
        <w:br w:type="page"/>
      </w:r>
    </w:p>
    <w:p w14:paraId="69553E5A" w14:textId="1CB77340" w:rsidR="00FE19D5" w:rsidRDefault="00FE19D5" w:rsidP="00FE19D5">
      <w:pPr>
        <w:tabs>
          <w:tab w:val="left" w:pos="-720"/>
        </w:tabs>
        <w:suppressAutoHyphens/>
        <w:rPr>
          <w:rFonts w:ascii="Times New Roman" w:hAnsi="Times New Roman"/>
          <w:szCs w:val="24"/>
        </w:rPr>
      </w:pPr>
      <w:r>
        <w:rPr>
          <w:rFonts w:ascii="Times New Roman" w:hAnsi="Times New Roman"/>
          <w:szCs w:val="24"/>
        </w:rPr>
        <w:lastRenderedPageBreak/>
        <w:t xml:space="preserve">d) </w:t>
      </w:r>
      <w:r w:rsidR="00EC221D">
        <w:rPr>
          <w:rFonts w:ascii="Times New Roman" w:hAnsi="Times New Roman"/>
          <w:szCs w:val="24"/>
        </w:rPr>
        <w:t>A child support caseworker will take an estimated two</w:t>
      </w:r>
      <w:r>
        <w:rPr>
          <w:rFonts w:ascii="Times New Roman" w:hAnsi="Times New Roman"/>
          <w:szCs w:val="24"/>
        </w:rPr>
        <w:t xml:space="preserve"> minutes per transaction to manually enter the non-IV-D and IV-D case elements that are sent by fax or mail to the child support office.</w:t>
      </w:r>
      <w:r w:rsidRPr="00624B89">
        <w:rPr>
          <w:rFonts w:ascii="Times New Roman" w:hAnsi="Times New Roman"/>
          <w:szCs w:val="24"/>
        </w:rPr>
        <w:t xml:space="preserve"> </w:t>
      </w:r>
      <w:r>
        <w:rPr>
          <w:rFonts w:ascii="Times New Roman" w:hAnsi="Times New Roman"/>
          <w:szCs w:val="24"/>
        </w:rPr>
        <w:t>The median hourly wage for a social services specialist is $19.97, according to The Bureau of Labor Statistics.  This imposes a total burden of 2</w:t>
      </w:r>
      <w:r w:rsidR="00F90DAA">
        <w:rPr>
          <w:rFonts w:ascii="Times New Roman" w:hAnsi="Times New Roman"/>
          <w:szCs w:val="24"/>
        </w:rPr>
        <w:t>5</w:t>
      </w:r>
      <w:r>
        <w:rPr>
          <w:rFonts w:ascii="Times New Roman" w:hAnsi="Times New Roman"/>
          <w:szCs w:val="24"/>
        </w:rPr>
        <w:t>,</w:t>
      </w:r>
      <w:r w:rsidR="00F90DAA">
        <w:rPr>
          <w:rFonts w:ascii="Times New Roman" w:hAnsi="Times New Roman"/>
          <w:szCs w:val="24"/>
        </w:rPr>
        <w:t>655</w:t>
      </w:r>
      <w:r w:rsidR="00D14631">
        <w:rPr>
          <w:rFonts w:ascii="Times New Roman" w:hAnsi="Times New Roman"/>
          <w:szCs w:val="24"/>
        </w:rPr>
        <w:t xml:space="preserve"> hours annually</w:t>
      </w:r>
      <w:r>
        <w:rPr>
          <w:rFonts w:ascii="Times New Roman" w:hAnsi="Times New Roman"/>
          <w:szCs w:val="24"/>
        </w:rPr>
        <w:t xml:space="preserve"> on the </w:t>
      </w:r>
      <w:r w:rsidR="00EC221D">
        <w:rPr>
          <w:rFonts w:ascii="Times New Roman" w:hAnsi="Times New Roman"/>
          <w:szCs w:val="24"/>
        </w:rPr>
        <w:t>s</w:t>
      </w:r>
      <w:r>
        <w:rPr>
          <w:rFonts w:ascii="Times New Roman" w:hAnsi="Times New Roman"/>
          <w:szCs w:val="24"/>
        </w:rPr>
        <w:t xml:space="preserve">tate IV-D </w:t>
      </w:r>
      <w:r w:rsidR="00EC221D">
        <w:rPr>
          <w:rFonts w:ascii="Times New Roman" w:hAnsi="Times New Roman"/>
          <w:szCs w:val="24"/>
        </w:rPr>
        <w:t>a</w:t>
      </w:r>
      <w:r>
        <w:rPr>
          <w:rFonts w:ascii="Times New Roman" w:hAnsi="Times New Roman"/>
          <w:szCs w:val="24"/>
        </w:rPr>
        <w:t xml:space="preserve">gencies.  There is no manual labor burden associated with the case information that is collected as part of the </w:t>
      </w:r>
      <w:r w:rsidR="00EC221D">
        <w:rPr>
          <w:rFonts w:ascii="Times New Roman" w:hAnsi="Times New Roman"/>
          <w:szCs w:val="24"/>
        </w:rPr>
        <w:t>s</w:t>
      </w:r>
      <w:r>
        <w:rPr>
          <w:rFonts w:ascii="Times New Roman" w:hAnsi="Times New Roman"/>
          <w:szCs w:val="24"/>
        </w:rPr>
        <w:t xml:space="preserve">tates’ regular case intake process, or for those data elements that are electronically transmitted by the courts.  Therefore, the case transactions included in Table </w:t>
      </w:r>
      <w:r w:rsidR="00F90DAA">
        <w:rPr>
          <w:rFonts w:ascii="Times New Roman" w:hAnsi="Times New Roman"/>
          <w:szCs w:val="24"/>
        </w:rPr>
        <w:t>12.</w:t>
      </w:r>
      <w:r>
        <w:rPr>
          <w:rFonts w:ascii="Times New Roman" w:hAnsi="Times New Roman"/>
          <w:szCs w:val="24"/>
        </w:rPr>
        <w:t xml:space="preserve">1 above are only a subset of the total number of cases managed and transmitted to the FCR by the </w:t>
      </w:r>
      <w:r w:rsidR="00EC221D">
        <w:rPr>
          <w:rFonts w:ascii="Times New Roman" w:hAnsi="Times New Roman"/>
          <w:szCs w:val="24"/>
        </w:rPr>
        <w:t>s</w:t>
      </w:r>
      <w:r>
        <w:rPr>
          <w:rFonts w:ascii="Times New Roman" w:hAnsi="Times New Roman"/>
          <w:szCs w:val="24"/>
        </w:rPr>
        <w:t>tate IV-D agencies.</w:t>
      </w:r>
    </w:p>
    <w:p w14:paraId="69553E5B" w14:textId="77777777" w:rsidR="00FE19D5" w:rsidRPr="00F300D4" w:rsidRDefault="00FE19D5" w:rsidP="00FE19D5">
      <w:pPr>
        <w:suppressAutoHyphens/>
        <w:rPr>
          <w:rFonts w:ascii="Times New Roman" w:hAnsi="Times New Roman"/>
          <w:szCs w:val="24"/>
        </w:rPr>
      </w:pPr>
    </w:p>
    <w:p w14:paraId="69553E5D" w14:textId="77777777" w:rsidR="00FE19D5" w:rsidRDefault="00FE19D5" w:rsidP="00FE19D5">
      <w:pPr>
        <w:numPr>
          <w:ilvl w:val="1"/>
          <w:numId w:val="14"/>
        </w:numPr>
        <w:tabs>
          <w:tab w:val="left" w:pos="-720"/>
        </w:tabs>
        <w:suppressAutoHyphens/>
        <w:rPr>
          <w:rFonts w:ascii="Times New Roman" w:hAnsi="Times New Roman"/>
          <w:szCs w:val="24"/>
        </w:rPr>
      </w:pPr>
      <w:r w:rsidRPr="00F300D4">
        <w:rPr>
          <w:rFonts w:ascii="Times New Roman" w:hAnsi="Times New Roman"/>
          <w:szCs w:val="24"/>
        </w:rPr>
        <w:t>Case Registry Requirements: Respondents' Cost for Hour Burden</w:t>
      </w:r>
    </w:p>
    <w:p w14:paraId="69553E5E" w14:textId="77777777" w:rsidR="00FE19D5" w:rsidRDefault="00FE19D5" w:rsidP="00FE19D5">
      <w:pPr>
        <w:tabs>
          <w:tab w:val="left" w:pos="-720"/>
        </w:tabs>
        <w:suppressAutoHyphens/>
        <w:rPr>
          <w:rFonts w:ascii="Times New Roman" w:hAnsi="Times New Roman"/>
          <w:szCs w:val="24"/>
        </w:rPr>
      </w:pPr>
    </w:p>
    <w:tbl>
      <w:tblPr>
        <w:tblW w:w="0" w:type="auto"/>
        <w:tblInd w:w="19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700"/>
        <w:gridCol w:w="2790"/>
        <w:gridCol w:w="3486"/>
      </w:tblGrid>
      <w:tr w:rsidR="00FE19D5" w14:paraId="69553E66" w14:textId="77777777" w:rsidTr="0043793E">
        <w:trPr>
          <w:trHeight w:val="863"/>
        </w:trPr>
        <w:tc>
          <w:tcPr>
            <w:tcW w:w="2700" w:type="dxa"/>
            <w:shd w:val="pct12" w:color="auto" w:fill="FFFFFF"/>
          </w:tcPr>
          <w:p w14:paraId="69553E5F" w14:textId="77777777" w:rsidR="00FE19D5" w:rsidRDefault="00FE19D5" w:rsidP="00027B11">
            <w:pPr>
              <w:rPr>
                <w:rFonts w:ascii="Times New Roman" w:hAnsi="Times New Roman"/>
                <w:b/>
              </w:rPr>
            </w:pPr>
            <w:r>
              <w:rPr>
                <w:rFonts w:ascii="Times New Roman" w:hAnsi="Times New Roman"/>
                <w:b/>
              </w:rPr>
              <w:t>Reporting</w:t>
            </w:r>
          </w:p>
          <w:p w14:paraId="69553E60" w14:textId="77777777" w:rsidR="00FE19D5" w:rsidRDefault="00FE19D5" w:rsidP="00027B11">
            <w:pPr>
              <w:rPr>
                <w:rFonts w:ascii="Times New Roman" w:hAnsi="Times New Roman"/>
                <w:b/>
              </w:rPr>
            </w:pPr>
            <w:r>
              <w:rPr>
                <w:rFonts w:ascii="Times New Roman" w:hAnsi="Times New Roman"/>
                <w:b/>
              </w:rPr>
              <w:t>Requirement</w:t>
            </w:r>
          </w:p>
        </w:tc>
        <w:tc>
          <w:tcPr>
            <w:tcW w:w="2790" w:type="dxa"/>
            <w:shd w:val="pct12" w:color="auto" w:fill="FFFFFF"/>
          </w:tcPr>
          <w:p w14:paraId="69553E61" w14:textId="77777777" w:rsidR="00FE19D5" w:rsidRDefault="00FE19D5" w:rsidP="00027B11">
            <w:pPr>
              <w:rPr>
                <w:rFonts w:ascii="Times New Roman" w:hAnsi="Times New Roman"/>
                <w:b/>
              </w:rPr>
            </w:pPr>
            <w:r>
              <w:rPr>
                <w:rFonts w:ascii="Times New Roman" w:hAnsi="Times New Roman"/>
                <w:b/>
              </w:rPr>
              <w:t>Average Annualized Cost Per</w:t>
            </w:r>
          </w:p>
          <w:p w14:paraId="69553E62" w14:textId="77777777" w:rsidR="00FE19D5" w:rsidRDefault="00FE19D5" w:rsidP="00027B11">
            <w:pPr>
              <w:rPr>
                <w:rFonts w:ascii="Times New Roman" w:hAnsi="Times New Roman"/>
                <w:b/>
              </w:rPr>
            </w:pPr>
            <w:r>
              <w:rPr>
                <w:rFonts w:ascii="Times New Roman" w:hAnsi="Times New Roman"/>
                <w:b/>
              </w:rPr>
              <w:t>Respondent</w:t>
            </w:r>
          </w:p>
        </w:tc>
        <w:tc>
          <w:tcPr>
            <w:tcW w:w="3486" w:type="dxa"/>
            <w:shd w:val="pct12" w:color="auto" w:fill="FFFFFF"/>
          </w:tcPr>
          <w:p w14:paraId="69553E63" w14:textId="77777777" w:rsidR="00FE19D5" w:rsidRDefault="00FE19D5" w:rsidP="00027B11">
            <w:pPr>
              <w:rPr>
                <w:rFonts w:ascii="Times New Roman" w:hAnsi="Times New Roman"/>
                <w:b/>
              </w:rPr>
            </w:pPr>
            <w:r>
              <w:rPr>
                <w:rFonts w:ascii="Times New Roman" w:hAnsi="Times New Roman"/>
                <w:b/>
              </w:rPr>
              <w:t>Total</w:t>
            </w:r>
          </w:p>
          <w:p w14:paraId="69553E64" w14:textId="77777777" w:rsidR="00FE19D5" w:rsidRDefault="00FE19D5" w:rsidP="00027B11">
            <w:pPr>
              <w:rPr>
                <w:rFonts w:ascii="Times New Roman" w:hAnsi="Times New Roman"/>
                <w:b/>
              </w:rPr>
            </w:pPr>
            <w:r>
              <w:rPr>
                <w:rFonts w:ascii="Times New Roman" w:hAnsi="Times New Roman"/>
                <w:b/>
              </w:rPr>
              <w:t>Annualized</w:t>
            </w:r>
          </w:p>
          <w:p w14:paraId="69553E65" w14:textId="77777777" w:rsidR="00FE19D5" w:rsidRDefault="00FE19D5" w:rsidP="00027B11">
            <w:pPr>
              <w:rPr>
                <w:rFonts w:ascii="Times New Roman" w:hAnsi="Times New Roman"/>
                <w:b/>
              </w:rPr>
            </w:pPr>
            <w:r>
              <w:rPr>
                <w:rFonts w:ascii="Times New Roman" w:hAnsi="Times New Roman"/>
                <w:b/>
              </w:rPr>
              <w:t>Cost</w:t>
            </w:r>
          </w:p>
        </w:tc>
      </w:tr>
      <w:tr w:rsidR="00FE19D5" w14:paraId="69553E6A" w14:textId="77777777" w:rsidTr="0043793E">
        <w:trPr>
          <w:trHeight w:val="615"/>
        </w:trPr>
        <w:tc>
          <w:tcPr>
            <w:tcW w:w="2700" w:type="dxa"/>
          </w:tcPr>
          <w:p w14:paraId="69553E67" w14:textId="7D34F397" w:rsidR="00FE19D5" w:rsidRPr="00330C6D" w:rsidRDefault="00FE19D5" w:rsidP="00027B11">
            <w:pPr>
              <w:rPr>
                <w:rFonts w:ascii="Times New Roman" w:hAnsi="Times New Roman"/>
              </w:rPr>
            </w:pPr>
            <w:r w:rsidRPr="00F300D4">
              <w:rPr>
                <w:rFonts w:ascii="Times New Roman" w:hAnsi="Times New Roman"/>
                <w:szCs w:val="24"/>
              </w:rPr>
              <w:t xml:space="preserve">Collection of non-IV-D </w:t>
            </w:r>
            <w:r w:rsidR="00EC221D">
              <w:rPr>
                <w:rFonts w:ascii="Times New Roman" w:hAnsi="Times New Roman"/>
                <w:szCs w:val="24"/>
              </w:rPr>
              <w:t xml:space="preserve">order </w:t>
            </w:r>
            <w:r w:rsidRPr="00F300D4">
              <w:rPr>
                <w:rFonts w:ascii="Times New Roman" w:hAnsi="Times New Roman"/>
                <w:szCs w:val="24"/>
              </w:rPr>
              <w:t>data for SCR</w:t>
            </w:r>
            <w:r>
              <w:rPr>
                <w:rFonts w:ascii="Times New Roman" w:hAnsi="Times New Roman"/>
                <w:szCs w:val="24"/>
              </w:rPr>
              <w:t>:  C</w:t>
            </w:r>
            <w:r w:rsidRPr="00F300D4">
              <w:rPr>
                <w:rFonts w:ascii="Times New Roman" w:hAnsi="Times New Roman"/>
                <w:szCs w:val="24"/>
              </w:rPr>
              <w:t>ourts</w:t>
            </w:r>
          </w:p>
        </w:tc>
        <w:tc>
          <w:tcPr>
            <w:tcW w:w="2790" w:type="dxa"/>
          </w:tcPr>
          <w:p w14:paraId="69553E68" w14:textId="77777777" w:rsidR="00FE19D5" w:rsidRPr="00330C6D" w:rsidRDefault="00FE19D5" w:rsidP="005C0E9D">
            <w:pPr>
              <w:rPr>
                <w:rFonts w:ascii="Times New Roman" w:hAnsi="Times New Roman"/>
              </w:rPr>
            </w:pPr>
            <w:r w:rsidRPr="00330C6D">
              <w:rPr>
                <w:rFonts w:ascii="Times New Roman" w:hAnsi="Times New Roman"/>
              </w:rPr>
              <w:t>$</w:t>
            </w:r>
            <w:r w:rsidR="00F90DAA">
              <w:rPr>
                <w:rFonts w:ascii="Times New Roman" w:hAnsi="Times New Roman"/>
              </w:rPr>
              <w:t>155.89</w:t>
            </w:r>
          </w:p>
        </w:tc>
        <w:tc>
          <w:tcPr>
            <w:tcW w:w="3486" w:type="dxa"/>
          </w:tcPr>
          <w:p w14:paraId="69553E69" w14:textId="77777777" w:rsidR="00FE19D5" w:rsidRPr="00330C6D" w:rsidRDefault="00FE19D5" w:rsidP="005C0E9D">
            <w:pPr>
              <w:pStyle w:val="EndnoteText"/>
              <w:rPr>
                <w:rFonts w:ascii="Times New Roman" w:hAnsi="Times New Roman"/>
              </w:rPr>
            </w:pPr>
            <w:r w:rsidRPr="00330C6D">
              <w:rPr>
                <w:rFonts w:ascii="Times New Roman" w:hAnsi="Times New Roman"/>
              </w:rPr>
              <w:t>$</w:t>
            </w:r>
            <w:r>
              <w:rPr>
                <w:rFonts w:ascii="Times New Roman" w:hAnsi="Times New Roman"/>
              </w:rPr>
              <w:t>490,12</w:t>
            </w:r>
            <w:r w:rsidR="002422EA">
              <w:rPr>
                <w:rFonts w:ascii="Times New Roman" w:hAnsi="Times New Roman"/>
              </w:rPr>
              <w:t>2</w:t>
            </w:r>
          </w:p>
        </w:tc>
      </w:tr>
      <w:tr w:rsidR="00FE19D5" w14:paraId="69553E6E" w14:textId="77777777" w:rsidTr="0043793E">
        <w:trPr>
          <w:trHeight w:val="615"/>
        </w:trPr>
        <w:tc>
          <w:tcPr>
            <w:tcW w:w="2700" w:type="dxa"/>
          </w:tcPr>
          <w:p w14:paraId="69553E6B" w14:textId="77777777" w:rsidR="00FE19D5" w:rsidRDefault="00FE19D5" w:rsidP="00027B11">
            <w:pPr>
              <w:rPr>
                <w:rFonts w:ascii="Times New Roman" w:hAnsi="Times New Roman"/>
                <w:b/>
              </w:rPr>
            </w:pPr>
            <w:r w:rsidRPr="00F300D4">
              <w:rPr>
                <w:rFonts w:ascii="Times New Roman" w:hAnsi="Times New Roman"/>
                <w:szCs w:val="24"/>
              </w:rPr>
              <w:t>Collection of Child Data for IV-D cases for SCR:</w:t>
            </w:r>
            <w:r>
              <w:rPr>
                <w:rFonts w:ascii="Times New Roman" w:hAnsi="Times New Roman"/>
                <w:szCs w:val="24"/>
              </w:rPr>
              <w:t xml:space="preserve"> </w:t>
            </w:r>
            <w:r w:rsidRPr="00F300D4">
              <w:rPr>
                <w:rFonts w:ascii="Times New Roman" w:hAnsi="Times New Roman"/>
                <w:szCs w:val="24"/>
              </w:rPr>
              <w:t>Courts</w:t>
            </w:r>
          </w:p>
        </w:tc>
        <w:tc>
          <w:tcPr>
            <w:tcW w:w="2790" w:type="dxa"/>
          </w:tcPr>
          <w:p w14:paraId="69553E6C" w14:textId="77777777" w:rsidR="00FE19D5" w:rsidRPr="00330C6D" w:rsidRDefault="00FE19D5" w:rsidP="005C0E9D">
            <w:pPr>
              <w:rPr>
                <w:rFonts w:ascii="Times New Roman" w:hAnsi="Times New Roman"/>
              </w:rPr>
            </w:pPr>
            <w:r>
              <w:rPr>
                <w:rFonts w:ascii="Times New Roman" w:hAnsi="Times New Roman"/>
              </w:rPr>
              <w:t>$</w:t>
            </w:r>
            <w:r w:rsidR="00F90DAA">
              <w:rPr>
                <w:rFonts w:ascii="Times New Roman" w:hAnsi="Times New Roman"/>
              </w:rPr>
              <w:t>54.25</w:t>
            </w:r>
          </w:p>
        </w:tc>
        <w:tc>
          <w:tcPr>
            <w:tcW w:w="3486" w:type="dxa"/>
          </w:tcPr>
          <w:p w14:paraId="69553E6D" w14:textId="77777777" w:rsidR="00FE19D5" w:rsidRPr="00330C6D" w:rsidRDefault="00FE19D5" w:rsidP="005C0E9D">
            <w:pPr>
              <w:pStyle w:val="EndnoteText"/>
              <w:rPr>
                <w:rFonts w:ascii="Times New Roman" w:hAnsi="Times New Roman"/>
              </w:rPr>
            </w:pPr>
            <w:r>
              <w:rPr>
                <w:rFonts w:ascii="Times New Roman" w:hAnsi="Times New Roman"/>
              </w:rPr>
              <w:t>$</w:t>
            </w:r>
            <w:r w:rsidR="00F90DAA">
              <w:rPr>
                <w:rFonts w:ascii="Times New Roman" w:hAnsi="Times New Roman"/>
              </w:rPr>
              <w:t>170</w:t>
            </w:r>
            <w:r>
              <w:rPr>
                <w:rFonts w:ascii="Times New Roman" w:hAnsi="Times New Roman"/>
              </w:rPr>
              <w:t>,</w:t>
            </w:r>
            <w:r w:rsidR="00F90DAA">
              <w:rPr>
                <w:rFonts w:ascii="Times New Roman" w:hAnsi="Times New Roman"/>
              </w:rPr>
              <w:t>565</w:t>
            </w:r>
          </w:p>
        </w:tc>
      </w:tr>
      <w:tr w:rsidR="00FE19D5" w14:paraId="69553E72" w14:textId="77777777" w:rsidTr="0043793E">
        <w:trPr>
          <w:trHeight w:val="615"/>
        </w:trPr>
        <w:tc>
          <w:tcPr>
            <w:tcW w:w="2700" w:type="dxa"/>
          </w:tcPr>
          <w:p w14:paraId="69553E6F" w14:textId="77777777" w:rsidR="00FE19D5" w:rsidRDefault="00FE19D5" w:rsidP="00027B11">
            <w:pPr>
              <w:rPr>
                <w:rFonts w:ascii="Times New Roman" w:hAnsi="Times New Roman"/>
                <w:szCs w:val="24"/>
              </w:rPr>
            </w:pPr>
            <w:r>
              <w:rPr>
                <w:rFonts w:ascii="Times New Roman" w:hAnsi="Times New Roman"/>
                <w:szCs w:val="24"/>
              </w:rPr>
              <w:t>State IV-D Agencies: Manual Entry of Court-Provided Case Information</w:t>
            </w:r>
          </w:p>
        </w:tc>
        <w:tc>
          <w:tcPr>
            <w:tcW w:w="2790" w:type="dxa"/>
          </w:tcPr>
          <w:p w14:paraId="69553E70" w14:textId="77777777" w:rsidR="00FE19D5" w:rsidRPr="00B83E8F" w:rsidRDefault="00FE19D5" w:rsidP="005C0E9D">
            <w:pPr>
              <w:rPr>
                <w:rFonts w:ascii="Times New Roman" w:hAnsi="Times New Roman"/>
              </w:rPr>
            </w:pPr>
            <w:r w:rsidRPr="00B83E8F">
              <w:rPr>
                <w:rFonts w:ascii="Times New Roman" w:hAnsi="Times New Roman"/>
              </w:rPr>
              <w:t>$</w:t>
            </w:r>
            <w:r w:rsidR="005C0E9D">
              <w:rPr>
                <w:rFonts w:ascii="Times New Roman" w:hAnsi="Times New Roman"/>
              </w:rPr>
              <w:t>9,487.60</w:t>
            </w:r>
          </w:p>
        </w:tc>
        <w:tc>
          <w:tcPr>
            <w:tcW w:w="3486" w:type="dxa"/>
          </w:tcPr>
          <w:p w14:paraId="69553E71" w14:textId="77777777" w:rsidR="00FE19D5" w:rsidRPr="00B83E8F" w:rsidRDefault="00FE19D5" w:rsidP="005C0E9D">
            <w:pPr>
              <w:rPr>
                <w:rFonts w:ascii="Times New Roman" w:hAnsi="Times New Roman"/>
              </w:rPr>
            </w:pPr>
            <w:r w:rsidRPr="00B83E8F">
              <w:rPr>
                <w:rFonts w:ascii="Times New Roman" w:hAnsi="Times New Roman"/>
              </w:rPr>
              <w:t>$</w:t>
            </w:r>
            <w:r w:rsidR="005C0E9D">
              <w:rPr>
                <w:rFonts w:ascii="Times New Roman" w:hAnsi="Times New Roman"/>
              </w:rPr>
              <w:t>512,330</w:t>
            </w:r>
          </w:p>
        </w:tc>
      </w:tr>
      <w:tr w:rsidR="00FE19D5" w14:paraId="69553E78" w14:textId="77777777" w:rsidTr="0043793E">
        <w:trPr>
          <w:trHeight w:val="615"/>
        </w:trPr>
        <w:tc>
          <w:tcPr>
            <w:tcW w:w="2700" w:type="dxa"/>
          </w:tcPr>
          <w:p w14:paraId="7325302F" w14:textId="77777777" w:rsidR="00175C59" w:rsidRDefault="00175C59" w:rsidP="00175C59">
            <w:pPr>
              <w:spacing w:after="240"/>
              <w:rPr>
                <w:rFonts w:ascii="Times New Roman" w:hAnsi="Times New Roman"/>
                <w:b/>
              </w:rPr>
            </w:pPr>
          </w:p>
          <w:p w14:paraId="69553E73" w14:textId="02206DE6" w:rsidR="00FE19D5" w:rsidRPr="00330C6D" w:rsidRDefault="00175C59" w:rsidP="00175C59">
            <w:pPr>
              <w:spacing w:after="240"/>
              <w:rPr>
                <w:rFonts w:ascii="Times New Roman" w:hAnsi="Times New Roman"/>
                <w:b/>
              </w:rPr>
            </w:pPr>
            <w:r>
              <w:rPr>
                <w:rFonts w:ascii="Times New Roman" w:hAnsi="Times New Roman"/>
                <w:b/>
              </w:rPr>
              <w:t>Total</w:t>
            </w:r>
          </w:p>
        </w:tc>
        <w:tc>
          <w:tcPr>
            <w:tcW w:w="2790" w:type="dxa"/>
          </w:tcPr>
          <w:p w14:paraId="69553E74" w14:textId="77777777" w:rsidR="00FE19D5" w:rsidRPr="00456332" w:rsidRDefault="00FE19D5" w:rsidP="00175C59">
            <w:pPr>
              <w:spacing w:after="240"/>
              <w:rPr>
                <w:rFonts w:ascii="Times New Roman" w:hAnsi="Times New Roman"/>
                <w:b/>
              </w:rPr>
            </w:pPr>
          </w:p>
          <w:p w14:paraId="69553E75" w14:textId="77777777" w:rsidR="00FE19D5" w:rsidRPr="00456332" w:rsidRDefault="00FE19D5" w:rsidP="00175C59">
            <w:pPr>
              <w:spacing w:after="240"/>
              <w:rPr>
                <w:rFonts w:ascii="Times New Roman" w:hAnsi="Times New Roman"/>
                <w:b/>
              </w:rPr>
            </w:pPr>
          </w:p>
        </w:tc>
        <w:tc>
          <w:tcPr>
            <w:tcW w:w="3486" w:type="dxa"/>
          </w:tcPr>
          <w:p w14:paraId="69553E76" w14:textId="77777777" w:rsidR="00FE19D5" w:rsidRPr="00456332" w:rsidRDefault="00FE19D5" w:rsidP="00175C59">
            <w:pPr>
              <w:spacing w:after="240"/>
              <w:rPr>
                <w:rFonts w:ascii="Times New Roman" w:hAnsi="Times New Roman"/>
                <w:b/>
              </w:rPr>
            </w:pPr>
          </w:p>
          <w:p w14:paraId="69553E77" w14:textId="77777777" w:rsidR="00FE19D5" w:rsidRPr="00456332" w:rsidRDefault="00FE19D5" w:rsidP="00175C59">
            <w:pPr>
              <w:spacing w:after="240"/>
              <w:rPr>
                <w:rFonts w:ascii="Times New Roman" w:hAnsi="Times New Roman"/>
                <w:b/>
              </w:rPr>
            </w:pPr>
            <w:r w:rsidRPr="00CB452D">
              <w:rPr>
                <w:rFonts w:ascii="Times New Roman" w:hAnsi="Times New Roman"/>
                <w:b/>
              </w:rPr>
              <w:t>$</w:t>
            </w:r>
            <w:r w:rsidR="002829D5">
              <w:rPr>
                <w:rFonts w:ascii="Times New Roman" w:hAnsi="Times New Roman"/>
                <w:b/>
              </w:rPr>
              <w:t>1,173,017</w:t>
            </w:r>
          </w:p>
        </w:tc>
      </w:tr>
    </w:tbl>
    <w:p w14:paraId="69553E79" w14:textId="77777777" w:rsidR="00FE19D5" w:rsidRPr="00F300D4" w:rsidRDefault="00FE19D5" w:rsidP="00FE19D5">
      <w:pPr>
        <w:tabs>
          <w:tab w:val="left" w:pos="-720"/>
        </w:tabs>
        <w:suppressAutoHyphens/>
        <w:rPr>
          <w:rFonts w:ascii="Times New Roman" w:hAnsi="Times New Roman"/>
          <w:szCs w:val="24"/>
        </w:rPr>
      </w:pPr>
    </w:p>
    <w:p w14:paraId="69553E7A" w14:textId="77777777" w:rsidR="00FE19D5" w:rsidRPr="00F300D4" w:rsidRDefault="00FE19D5" w:rsidP="00FE19D5">
      <w:pPr>
        <w:tabs>
          <w:tab w:val="left" w:pos="-720"/>
        </w:tabs>
        <w:suppressAutoHyphens/>
        <w:rPr>
          <w:rFonts w:ascii="Times New Roman" w:hAnsi="Times New Roman"/>
          <w:szCs w:val="24"/>
        </w:rPr>
      </w:pPr>
    </w:p>
    <w:p w14:paraId="69553E7B" w14:textId="472D39C9" w:rsidR="00FE19D5" w:rsidRPr="00F300D4" w:rsidRDefault="00FE19D5" w:rsidP="00FE19D5">
      <w:pPr>
        <w:tabs>
          <w:tab w:val="left" w:pos="-720"/>
        </w:tabs>
        <w:suppressAutoHyphens/>
        <w:rPr>
          <w:rFonts w:ascii="Times New Roman" w:hAnsi="Times New Roman"/>
          <w:szCs w:val="24"/>
        </w:rPr>
      </w:pPr>
      <w:r w:rsidRPr="00F300D4">
        <w:rPr>
          <w:rFonts w:ascii="Times New Roman" w:hAnsi="Times New Roman"/>
          <w:szCs w:val="24"/>
        </w:rPr>
        <w:t>The annualized costs to respondents for the hour burdens are based on an average wage rate of $1</w:t>
      </w:r>
      <w:r>
        <w:rPr>
          <w:rFonts w:ascii="Times New Roman" w:hAnsi="Times New Roman"/>
          <w:szCs w:val="24"/>
        </w:rPr>
        <w:t>6.75</w:t>
      </w:r>
      <w:r w:rsidRPr="00F300D4">
        <w:rPr>
          <w:rFonts w:ascii="Times New Roman" w:hAnsi="Times New Roman"/>
          <w:szCs w:val="24"/>
        </w:rPr>
        <w:t xml:space="preserve"> per hour for court clerks who will be responsible for conducting research to locate and/or correct the required data elements and for sending data to the </w:t>
      </w:r>
      <w:r w:rsidR="001A4500">
        <w:rPr>
          <w:rFonts w:ascii="Times New Roman" w:hAnsi="Times New Roman"/>
          <w:szCs w:val="24"/>
        </w:rPr>
        <w:t>child support</w:t>
      </w:r>
      <w:r w:rsidRPr="00F300D4">
        <w:rPr>
          <w:rFonts w:ascii="Times New Roman" w:hAnsi="Times New Roman"/>
          <w:szCs w:val="24"/>
        </w:rPr>
        <w:t xml:space="preserve"> agency</w:t>
      </w:r>
      <w:r>
        <w:rPr>
          <w:rFonts w:ascii="Times New Roman" w:hAnsi="Times New Roman"/>
          <w:szCs w:val="24"/>
        </w:rPr>
        <w:t xml:space="preserve">, and $19.97 per hour for </w:t>
      </w:r>
      <w:r w:rsidR="00EC221D">
        <w:rPr>
          <w:rFonts w:ascii="Times New Roman" w:hAnsi="Times New Roman"/>
          <w:szCs w:val="24"/>
        </w:rPr>
        <w:t>state IV-D a</w:t>
      </w:r>
      <w:r>
        <w:rPr>
          <w:rFonts w:ascii="Times New Roman" w:hAnsi="Times New Roman"/>
          <w:szCs w:val="24"/>
        </w:rPr>
        <w:t>gencies’ case worker staff</w:t>
      </w:r>
      <w:r>
        <w:rPr>
          <w:rStyle w:val="FootnoteReference"/>
          <w:rFonts w:ascii="Times New Roman" w:hAnsi="Times New Roman"/>
          <w:szCs w:val="24"/>
        </w:rPr>
        <w:footnoteReference w:id="5"/>
      </w:r>
      <w:r w:rsidR="005C0E9D">
        <w:rPr>
          <w:rFonts w:ascii="Times New Roman" w:hAnsi="Times New Roman"/>
          <w:szCs w:val="24"/>
        </w:rPr>
        <w:t>.</w:t>
      </w:r>
    </w:p>
    <w:p w14:paraId="69553E7C" w14:textId="77777777" w:rsidR="00FE19D5" w:rsidRPr="00F300D4" w:rsidRDefault="00FE19D5" w:rsidP="00FE19D5">
      <w:pPr>
        <w:tabs>
          <w:tab w:val="left" w:pos="-720"/>
        </w:tabs>
        <w:suppressAutoHyphens/>
        <w:rPr>
          <w:rFonts w:ascii="Times New Roman" w:hAnsi="Times New Roman"/>
          <w:szCs w:val="24"/>
        </w:rPr>
      </w:pPr>
    </w:p>
    <w:p w14:paraId="69553E7D" w14:textId="3CDF2769" w:rsidR="00FE19D5" w:rsidRPr="00F300D4" w:rsidRDefault="00FE19D5" w:rsidP="00175C59">
      <w:pPr>
        <w:widowControl/>
        <w:rPr>
          <w:rFonts w:ascii="Times New Roman" w:hAnsi="Times New Roman"/>
          <w:szCs w:val="24"/>
        </w:rPr>
      </w:pPr>
      <w:r w:rsidRPr="00F300D4">
        <w:rPr>
          <w:rFonts w:ascii="Times New Roman" w:hAnsi="Times New Roman"/>
          <w:szCs w:val="24"/>
        </w:rPr>
        <w:t>We estimate that the courts' collection of non-IV-D order data for the SCR will have a total annual cost</w:t>
      </w:r>
      <w:r w:rsidR="00EC221D">
        <w:rPr>
          <w:rFonts w:ascii="Times New Roman" w:hAnsi="Times New Roman"/>
          <w:szCs w:val="24"/>
        </w:rPr>
        <w:t xml:space="preserve"> of</w:t>
      </w:r>
      <w:r w:rsidRPr="00F300D4">
        <w:rPr>
          <w:rFonts w:ascii="Times New Roman" w:hAnsi="Times New Roman"/>
          <w:szCs w:val="24"/>
        </w:rPr>
        <w:t xml:space="preserve"> $</w:t>
      </w:r>
      <w:r>
        <w:rPr>
          <w:rFonts w:ascii="Times New Roman" w:hAnsi="Times New Roman"/>
          <w:szCs w:val="24"/>
        </w:rPr>
        <w:t>490,12</w:t>
      </w:r>
      <w:r w:rsidR="002829D5">
        <w:rPr>
          <w:rFonts w:ascii="Times New Roman" w:hAnsi="Times New Roman"/>
          <w:szCs w:val="24"/>
        </w:rPr>
        <w:t>2</w:t>
      </w:r>
      <w:r w:rsidRPr="00F300D4">
        <w:rPr>
          <w:rFonts w:ascii="Times New Roman" w:hAnsi="Times New Roman"/>
          <w:szCs w:val="24"/>
        </w:rPr>
        <w:t>.  Method used to estimate total annual costs:</w:t>
      </w:r>
    </w:p>
    <w:p w14:paraId="69553E7E" w14:textId="77777777" w:rsidR="00FE19D5" w:rsidRPr="00F300D4" w:rsidRDefault="00FE19D5" w:rsidP="00FE19D5">
      <w:pPr>
        <w:tabs>
          <w:tab w:val="left" w:pos="-720"/>
        </w:tabs>
        <w:suppressAutoHyphens/>
        <w:rPr>
          <w:rFonts w:ascii="Times New Roman" w:hAnsi="Times New Roman"/>
          <w:szCs w:val="24"/>
        </w:rPr>
      </w:pPr>
    </w:p>
    <w:p w14:paraId="69553E7F" w14:textId="77777777" w:rsidR="00FE19D5" w:rsidRPr="00F300D4" w:rsidRDefault="00FE19D5" w:rsidP="00FE19D5">
      <w:pPr>
        <w:tabs>
          <w:tab w:val="left" w:pos="-720"/>
        </w:tabs>
        <w:suppressAutoHyphens/>
        <w:rPr>
          <w:rFonts w:ascii="Times New Roman" w:hAnsi="Times New Roman"/>
          <w:szCs w:val="24"/>
        </w:rPr>
      </w:pPr>
      <w:r>
        <w:rPr>
          <w:rFonts w:ascii="Times New Roman" w:hAnsi="Times New Roman"/>
          <w:szCs w:val="24"/>
        </w:rPr>
        <w:tab/>
        <w:t>29,261</w:t>
      </w:r>
      <w:r w:rsidRPr="00F300D4">
        <w:rPr>
          <w:rFonts w:ascii="Times New Roman" w:hAnsi="Times New Roman"/>
          <w:szCs w:val="24"/>
        </w:rPr>
        <w:t xml:space="preserve"> hours x $1</w:t>
      </w:r>
      <w:r>
        <w:rPr>
          <w:rFonts w:ascii="Times New Roman" w:hAnsi="Times New Roman"/>
          <w:szCs w:val="24"/>
        </w:rPr>
        <w:t>6.75</w:t>
      </w:r>
      <w:r w:rsidRPr="00F300D4">
        <w:rPr>
          <w:rFonts w:ascii="Times New Roman" w:hAnsi="Times New Roman"/>
          <w:szCs w:val="24"/>
        </w:rPr>
        <w:t xml:space="preserve"> per hour = $</w:t>
      </w:r>
      <w:r>
        <w:rPr>
          <w:rFonts w:ascii="Times New Roman" w:hAnsi="Times New Roman"/>
          <w:szCs w:val="24"/>
        </w:rPr>
        <w:t>490,122</w:t>
      </w:r>
      <w:r w:rsidRPr="00F300D4">
        <w:rPr>
          <w:rFonts w:ascii="Times New Roman" w:hAnsi="Times New Roman"/>
          <w:szCs w:val="24"/>
        </w:rPr>
        <w:t xml:space="preserve"> annually</w:t>
      </w:r>
    </w:p>
    <w:p w14:paraId="69553E80" w14:textId="77777777" w:rsidR="00FE19D5" w:rsidRPr="00F300D4" w:rsidRDefault="00FE19D5" w:rsidP="00FE19D5">
      <w:pPr>
        <w:tabs>
          <w:tab w:val="left" w:pos="-720"/>
        </w:tabs>
        <w:suppressAutoHyphens/>
        <w:rPr>
          <w:rFonts w:ascii="Times New Roman" w:hAnsi="Times New Roman"/>
          <w:szCs w:val="24"/>
        </w:rPr>
      </w:pPr>
    </w:p>
    <w:p w14:paraId="69553E81" w14:textId="45A1DAF9" w:rsidR="00FE19D5" w:rsidRPr="00F300D4" w:rsidRDefault="00FE19D5" w:rsidP="00FE19D5">
      <w:pPr>
        <w:tabs>
          <w:tab w:val="left" w:pos="-720"/>
        </w:tabs>
        <w:suppressAutoHyphens/>
        <w:rPr>
          <w:rFonts w:ascii="Times New Roman" w:hAnsi="Times New Roman"/>
          <w:szCs w:val="24"/>
        </w:rPr>
      </w:pPr>
      <w:r w:rsidRPr="00F300D4">
        <w:rPr>
          <w:rFonts w:ascii="Times New Roman" w:hAnsi="Times New Roman"/>
          <w:szCs w:val="24"/>
        </w:rPr>
        <w:lastRenderedPageBreak/>
        <w:t>We estimate that the courts' collection of child data for IV-D orders for the SCR will have a total annual cost</w:t>
      </w:r>
      <w:r w:rsidR="0076417E">
        <w:rPr>
          <w:rFonts w:ascii="Times New Roman" w:hAnsi="Times New Roman"/>
          <w:szCs w:val="24"/>
        </w:rPr>
        <w:t xml:space="preserve"> of</w:t>
      </w:r>
      <w:r w:rsidRPr="00F300D4">
        <w:rPr>
          <w:rFonts w:ascii="Times New Roman" w:hAnsi="Times New Roman"/>
          <w:szCs w:val="24"/>
        </w:rPr>
        <w:t xml:space="preserve"> $</w:t>
      </w:r>
      <w:r w:rsidR="002829D5">
        <w:rPr>
          <w:rFonts w:ascii="Times New Roman" w:hAnsi="Times New Roman"/>
          <w:szCs w:val="24"/>
        </w:rPr>
        <w:t>170,565</w:t>
      </w:r>
      <w:r w:rsidRPr="00F300D4">
        <w:rPr>
          <w:rFonts w:ascii="Times New Roman" w:hAnsi="Times New Roman"/>
          <w:szCs w:val="24"/>
        </w:rPr>
        <w:t>.  Method used to estimate total annual costs:</w:t>
      </w:r>
    </w:p>
    <w:p w14:paraId="69553E82" w14:textId="77777777" w:rsidR="00FE19D5" w:rsidRPr="00F300D4" w:rsidRDefault="00FE19D5" w:rsidP="00FE19D5">
      <w:pPr>
        <w:tabs>
          <w:tab w:val="left" w:pos="-720"/>
        </w:tabs>
        <w:suppressAutoHyphens/>
        <w:rPr>
          <w:rFonts w:ascii="Times New Roman" w:hAnsi="Times New Roman"/>
          <w:szCs w:val="24"/>
        </w:rPr>
      </w:pPr>
    </w:p>
    <w:p w14:paraId="69553E83" w14:textId="77777777" w:rsidR="00FE19D5" w:rsidRDefault="00FE19D5" w:rsidP="00FE19D5">
      <w:pPr>
        <w:tabs>
          <w:tab w:val="left" w:pos="-720"/>
        </w:tabs>
        <w:suppressAutoHyphens/>
        <w:rPr>
          <w:rFonts w:ascii="Times New Roman" w:hAnsi="Times New Roman"/>
          <w:szCs w:val="24"/>
        </w:rPr>
      </w:pPr>
      <w:r>
        <w:rPr>
          <w:rFonts w:ascii="Times New Roman" w:hAnsi="Times New Roman"/>
          <w:szCs w:val="24"/>
        </w:rPr>
        <w:tab/>
        <w:t>1</w:t>
      </w:r>
      <w:r w:rsidR="00F90DAA">
        <w:rPr>
          <w:rFonts w:ascii="Times New Roman" w:hAnsi="Times New Roman"/>
          <w:szCs w:val="24"/>
        </w:rPr>
        <w:t>0</w:t>
      </w:r>
      <w:r>
        <w:rPr>
          <w:rFonts w:ascii="Times New Roman" w:hAnsi="Times New Roman"/>
          <w:szCs w:val="24"/>
        </w:rPr>
        <w:t>,</w:t>
      </w:r>
      <w:r w:rsidR="00F90DAA">
        <w:rPr>
          <w:rFonts w:ascii="Times New Roman" w:hAnsi="Times New Roman"/>
          <w:szCs w:val="24"/>
        </w:rPr>
        <w:t>183</w:t>
      </w:r>
      <w:r w:rsidRPr="00F300D4">
        <w:rPr>
          <w:rFonts w:ascii="Times New Roman" w:hAnsi="Times New Roman"/>
          <w:szCs w:val="24"/>
        </w:rPr>
        <w:t xml:space="preserve"> hours x $1</w:t>
      </w:r>
      <w:r>
        <w:rPr>
          <w:rFonts w:ascii="Times New Roman" w:hAnsi="Times New Roman"/>
          <w:szCs w:val="24"/>
        </w:rPr>
        <w:t>6.75</w:t>
      </w:r>
      <w:r w:rsidRPr="00F300D4">
        <w:rPr>
          <w:rFonts w:ascii="Times New Roman" w:hAnsi="Times New Roman"/>
          <w:szCs w:val="24"/>
        </w:rPr>
        <w:t xml:space="preserve"> per hour = $</w:t>
      </w:r>
      <w:r w:rsidR="00F90DAA">
        <w:rPr>
          <w:rFonts w:ascii="Times New Roman" w:hAnsi="Times New Roman"/>
          <w:szCs w:val="24"/>
        </w:rPr>
        <w:t>170,565</w:t>
      </w:r>
      <w:r w:rsidRPr="00F300D4">
        <w:rPr>
          <w:rFonts w:ascii="Times New Roman" w:hAnsi="Times New Roman"/>
          <w:szCs w:val="24"/>
        </w:rPr>
        <w:t xml:space="preserve"> annually</w:t>
      </w:r>
    </w:p>
    <w:p w14:paraId="69553E84" w14:textId="77777777" w:rsidR="00FE19D5" w:rsidRDefault="00FE19D5" w:rsidP="00FE19D5">
      <w:pPr>
        <w:tabs>
          <w:tab w:val="left" w:pos="-720"/>
        </w:tabs>
        <w:suppressAutoHyphens/>
        <w:rPr>
          <w:rFonts w:ascii="Times New Roman" w:hAnsi="Times New Roman"/>
          <w:szCs w:val="24"/>
        </w:rPr>
      </w:pPr>
    </w:p>
    <w:p w14:paraId="69553E85" w14:textId="54D2BADA" w:rsidR="00FE19D5" w:rsidRDefault="00FE19D5" w:rsidP="00FE19D5">
      <w:pPr>
        <w:tabs>
          <w:tab w:val="left" w:pos="-720"/>
        </w:tabs>
        <w:suppressAutoHyphens/>
        <w:rPr>
          <w:rFonts w:ascii="Times New Roman" w:hAnsi="Times New Roman"/>
          <w:szCs w:val="24"/>
        </w:rPr>
      </w:pPr>
      <w:r>
        <w:rPr>
          <w:rFonts w:ascii="Times New Roman" w:hAnsi="Times New Roman"/>
          <w:szCs w:val="24"/>
        </w:rPr>
        <w:t xml:space="preserve">Method used to estimate total annual costs for manual entry of non-IV-D and IV-D data provided to </w:t>
      </w:r>
      <w:r w:rsidR="0076417E">
        <w:rPr>
          <w:rFonts w:ascii="Times New Roman" w:hAnsi="Times New Roman"/>
          <w:szCs w:val="24"/>
        </w:rPr>
        <w:t>s</w:t>
      </w:r>
      <w:r>
        <w:rPr>
          <w:rFonts w:ascii="Times New Roman" w:hAnsi="Times New Roman"/>
          <w:szCs w:val="24"/>
        </w:rPr>
        <w:t xml:space="preserve">tate IV-D </w:t>
      </w:r>
      <w:r w:rsidR="0076417E">
        <w:rPr>
          <w:rFonts w:ascii="Times New Roman" w:hAnsi="Times New Roman"/>
          <w:szCs w:val="24"/>
        </w:rPr>
        <w:t>a</w:t>
      </w:r>
      <w:r>
        <w:rPr>
          <w:rFonts w:ascii="Times New Roman" w:hAnsi="Times New Roman"/>
          <w:szCs w:val="24"/>
        </w:rPr>
        <w:t xml:space="preserve">gencies by </w:t>
      </w:r>
      <w:r w:rsidR="0076417E">
        <w:rPr>
          <w:rFonts w:ascii="Times New Roman" w:hAnsi="Times New Roman"/>
          <w:szCs w:val="24"/>
        </w:rPr>
        <w:t>c</w:t>
      </w:r>
      <w:r>
        <w:rPr>
          <w:rFonts w:ascii="Times New Roman" w:hAnsi="Times New Roman"/>
          <w:szCs w:val="24"/>
        </w:rPr>
        <w:t>ourts:</w:t>
      </w:r>
    </w:p>
    <w:p w14:paraId="69553E86" w14:textId="77777777" w:rsidR="00FE19D5" w:rsidRPr="00F300D4" w:rsidRDefault="00FE19D5" w:rsidP="00FE19D5">
      <w:pPr>
        <w:tabs>
          <w:tab w:val="left" w:pos="-720"/>
        </w:tabs>
        <w:suppressAutoHyphens/>
        <w:rPr>
          <w:rFonts w:ascii="Times New Roman" w:hAnsi="Times New Roman"/>
          <w:szCs w:val="24"/>
        </w:rPr>
      </w:pPr>
    </w:p>
    <w:p w14:paraId="69553E87" w14:textId="77777777" w:rsidR="00FE19D5" w:rsidRDefault="00FE19D5" w:rsidP="00FE19D5">
      <w:pPr>
        <w:suppressAutoHyphens/>
        <w:rPr>
          <w:rFonts w:ascii="Times New Roman" w:hAnsi="Times New Roman"/>
          <w:szCs w:val="24"/>
        </w:rPr>
      </w:pPr>
      <w:r>
        <w:rPr>
          <w:rFonts w:ascii="Times New Roman" w:hAnsi="Times New Roman"/>
          <w:szCs w:val="24"/>
        </w:rPr>
        <w:tab/>
      </w:r>
      <w:r w:rsidR="00AF7AFF">
        <w:rPr>
          <w:rFonts w:ascii="Times New Roman" w:hAnsi="Times New Roman"/>
          <w:szCs w:val="24"/>
        </w:rPr>
        <w:t>25,655</w:t>
      </w:r>
      <w:r>
        <w:rPr>
          <w:rFonts w:ascii="Times New Roman" w:hAnsi="Times New Roman"/>
          <w:szCs w:val="24"/>
        </w:rPr>
        <w:t xml:space="preserve"> hours x $19.97 per hour = $</w:t>
      </w:r>
      <w:r w:rsidR="00AF7AFF">
        <w:rPr>
          <w:rFonts w:ascii="Times New Roman" w:hAnsi="Times New Roman"/>
          <w:szCs w:val="24"/>
        </w:rPr>
        <w:t>512,330</w:t>
      </w:r>
      <w:r>
        <w:rPr>
          <w:rFonts w:ascii="Times New Roman" w:hAnsi="Times New Roman"/>
          <w:szCs w:val="24"/>
        </w:rPr>
        <w:t xml:space="preserve"> annually </w:t>
      </w:r>
    </w:p>
    <w:p w14:paraId="69553E8B" w14:textId="77777777" w:rsidR="00B87485" w:rsidRDefault="00B87485" w:rsidP="000F1025">
      <w:pPr>
        <w:tabs>
          <w:tab w:val="left" w:pos="-720"/>
        </w:tabs>
        <w:suppressAutoHyphens/>
        <w:rPr>
          <w:rFonts w:ascii="Times New Roman" w:hAnsi="Times New Roman"/>
          <w:b/>
          <w:spacing w:val="-3"/>
          <w:szCs w:val="24"/>
        </w:rPr>
      </w:pPr>
    </w:p>
    <w:p w14:paraId="69553E8C" w14:textId="77777777" w:rsidR="000F1025" w:rsidRPr="00F300D4" w:rsidRDefault="008603C8" w:rsidP="000F1025">
      <w:pPr>
        <w:tabs>
          <w:tab w:val="left" w:pos="-720"/>
        </w:tabs>
        <w:suppressAutoHyphens/>
        <w:rPr>
          <w:rFonts w:ascii="Times New Roman" w:hAnsi="Times New Roman"/>
          <w:b/>
          <w:spacing w:val="-3"/>
          <w:szCs w:val="24"/>
        </w:rPr>
      </w:pPr>
      <w:r w:rsidRPr="00F300D4">
        <w:rPr>
          <w:rFonts w:ascii="Times New Roman" w:hAnsi="Times New Roman"/>
          <w:b/>
          <w:spacing w:val="-3"/>
          <w:szCs w:val="24"/>
        </w:rPr>
        <w:t>13.</w:t>
      </w:r>
      <w:r w:rsidRPr="00F300D4">
        <w:rPr>
          <w:rFonts w:ascii="Times New Roman" w:hAnsi="Times New Roman"/>
          <w:b/>
          <w:spacing w:val="-3"/>
          <w:szCs w:val="24"/>
        </w:rPr>
        <w:tab/>
      </w:r>
      <w:r w:rsidR="007915E4" w:rsidRPr="00F300D4">
        <w:rPr>
          <w:rFonts w:ascii="Times New Roman" w:hAnsi="Times New Roman"/>
          <w:b/>
          <w:szCs w:val="24"/>
        </w:rPr>
        <w:t>Estimate of Other Total Annual Cost Burden to Respondents and Record Keepers</w:t>
      </w:r>
      <w:r w:rsidR="000F1025" w:rsidRPr="00F300D4">
        <w:rPr>
          <w:rFonts w:ascii="Times New Roman" w:hAnsi="Times New Roman"/>
          <w:szCs w:val="24"/>
        </w:rPr>
        <w:tab/>
      </w:r>
    </w:p>
    <w:p w14:paraId="69553E8D" w14:textId="77777777" w:rsidR="000F1025" w:rsidRPr="00F300D4" w:rsidRDefault="000F1025" w:rsidP="000F1025">
      <w:pPr>
        <w:tabs>
          <w:tab w:val="left" w:pos="-720"/>
        </w:tabs>
        <w:suppressAutoHyphens/>
        <w:rPr>
          <w:rFonts w:ascii="Times New Roman" w:hAnsi="Times New Roman"/>
          <w:szCs w:val="24"/>
        </w:rPr>
      </w:pPr>
    </w:p>
    <w:p w14:paraId="69553E8E" w14:textId="77777777" w:rsidR="00FE19D5" w:rsidRDefault="00FE19D5" w:rsidP="00FE19D5">
      <w:pPr>
        <w:tabs>
          <w:tab w:val="left" w:pos="-720"/>
        </w:tabs>
        <w:suppressAutoHyphens/>
        <w:rPr>
          <w:rFonts w:ascii="Times New Roman" w:hAnsi="Times New Roman"/>
          <w:szCs w:val="24"/>
        </w:rPr>
      </w:pPr>
      <w:r>
        <w:rPr>
          <w:rFonts w:ascii="Times New Roman" w:hAnsi="Times New Roman"/>
          <w:szCs w:val="24"/>
        </w:rPr>
        <w:t>13.1 Case Registry Costs for States and Courts</w:t>
      </w:r>
    </w:p>
    <w:p w14:paraId="69553E8F" w14:textId="77777777" w:rsidR="00FE19D5" w:rsidRDefault="00FE19D5" w:rsidP="00FE19D5">
      <w:pPr>
        <w:tabs>
          <w:tab w:val="left" w:pos="-720"/>
        </w:tabs>
        <w:suppressAutoHyphens/>
        <w:rPr>
          <w:rFonts w:ascii="Times New Roman" w:hAnsi="Times New Roman"/>
          <w:szCs w:val="24"/>
        </w:rPr>
      </w:pPr>
    </w:p>
    <w:p w14:paraId="69553E92" w14:textId="50A69B56" w:rsidR="00FE19D5" w:rsidRDefault="00FE19D5" w:rsidP="00FE19D5">
      <w:pPr>
        <w:tabs>
          <w:tab w:val="left" w:pos="-720"/>
        </w:tabs>
        <w:suppressAutoHyphens/>
        <w:rPr>
          <w:rFonts w:ascii="Times New Roman" w:hAnsi="Times New Roman"/>
          <w:szCs w:val="24"/>
        </w:rPr>
      </w:pPr>
      <w:r w:rsidRPr="00F300D4">
        <w:rPr>
          <w:rFonts w:ascii="Times New Roman" w:hAnsi="Times New Roman"/>
          <w:szCs w:val="24"/>
        </w:rPr>
        <w:t xml:space="preserve">The annual cost to the respondents </w:t>
      </w:r>
      <w:r>
        <w:rPr>
          <w:rFonts w:ascii="Times New Roman" w:hAnsi="Times New Roman"/>
          <w:szCs w:val="24"/>
        </w:rPr>
        <w:t xml:space="preserve">for CPU time </w:t>
      </w:r>
      <w:r w:rsidRPr="00F300D4">
        <w:rPr>
          <w:rFonts w:ascii="Times New Roman" w:hAnsi="Times New Roman"/>
          <w:szCs w:val="24"/>
        </w:rPr>
        <w:t xml:space="preserve">(both </w:t>
      </w:r>
      <w:r>
        <w:rPr>
          <w:rFonts w:ascii="Times New Roman" w:hAnsi="Times New Roman"/>
          <w:szCs w:val="24"/>
        </w:rPr>
        <w:t>s</w:t>
      </w:r>
      <w:r w:rsidRPr="00F300D4">
        <w:rPr>
          <w:rFonts w:ascii="Times New Roman" w:hAnsi="Times New Roman"/>
          <w:szCs w:val="24"/>
        </w:rPr>
        <w:t xml:space="preserve">tates and </w:t>
      </w:r>
      <w:r>
        <w:rPr>
          <w:rFonts w:ascii="Times New Roman" w:hAnsi="Times New Roman"/>
          <w:szCs w:val="24"/>
        </w:rPr>
        <w:t>c</w:t>
      </w:r>
      <w:r w:rsidRPr="00F300D4">
        <w:rPr>
          <w:rFonts w:ascii="Times New Roman" w:hAnsi="Times New Roman"/>
          <w:szCs w:val="24"/>
        </w:rPr>
        <w:t>ourts) is</w:t>
      </w:r>
      <w:r>
        <w:rPr>
          <w:rFonts w:ascii="Times New Roman" w:hAnsi="Times New Roman"/>
          <w:szCs w:val="24"/>
        </w:rPr>
        <w:t xml:space="preserve"> $3,1</w:t>
      </w:r>
      <w:r w:rsidR="002422EA">
        <w:rPr>
          <w:rFonts w:ascii="Times New Roman" w:hAnsi="Times New Roman"/>
          <w:szCs w:val="24"/>
        </w:rPr>
        <w:t>38</w:t>
      </w:r>
      <w:r>
        <w:rPr>
          <w:rFonts w:ascii="Times New Roman" w:hAnsi="Times New Roman"/>
          <w:szCs w:val="24"/>
        </w:rPr>
        <w:t>,</w:t>
      </w:r>
      <w:r w:rsidR="002422EA">
        <w:rPr>
          <w:rFonts w:ascii="Times New Roman" w:hAnsi="Times New Roman"/>
          <w:szCs w:val="24"/>
        </w:rPr>
        <w:t>739</w:t>
      </w:r>
      <w:r w:rsidR="0076417E">
        <w:rPr>
          <w:rFonts w:ascii="Times New Roman" w:hAnsi="Times New Roman"/>
          <w:szCs w:val="24"/>
        </w:rPr>
        <w:t>.  The s</w:t>
      </w:r>
      <w:r>
        <w:rPr>
          <w:rFonts w:ascii="Times New Roman" w:hAnsi="Times New Roman"/>
          <w:szCs w:val="24"/>
        </w:rPr>
        <w:t xml:space="preserve">tate </w:t>
      </w:r>
      <w:r w:rsidR="001A4500">
        <w:rPr>
          <w:rFonts w:ascii="Times New Roman" w:hAnsi="Times New Roman"/>
          <w:szCs w:val="24"/>
        </w:rPr>
        <w:t>child support a</w:t>
      </w:r>
      <w:r>
        <w:rPr>
          <w:rFonts w:ascii="Times New Roman" w:hAnsi="Times New Roman"/>
          <w:szCs w:val="24"/>
        </w:rPr>
        <w:t>gencies bear the majority of this burden</w:t>
      </w:r>
      <w:r w:rsidRPr="00F300D4">
        <w:rPr>
          <w:rFonts w:ascii="Times New Roman" w:hAnsi="Times New Roman"/>
          <w:szCs w:val="24"/>
        </w:rPr>
        <w:t xml:space="preserve"> </w:t>
      </w:r>
      <w:r>
        <w:rPr>
          <w:rFonts w:ascii="Times New Roman" w:hAnsi="Times New Roman"/>
          <w:szCs w:val="24"/>
        </w:rPr>
        <w:t>(</w:t>
      </w:r>
      <w:r w:rsidRPr="00F300D4">
        <w:rPr>
          <w:rFonts w:ascii="Times New Roman" w:hAnsi="Times New Roman"/>
          <w:szCs w:val="24"/>
        </w:rPr>
        <w:t>$</w:t>
      </w:r>
      <w:r>
        <w:rPr>
          <w:rFonts w:ascii="Times New Roman" w:hAnsi="Times New Roman"/>
          <w:szCs w:val="24"/>
        </w:rPr>
        <w:t>2,850,120 in CPU costs), while the annual CPU costs to the courts for data transmission total only $</w:t>
      </w:r>
      <w:r w:rsidR="002422EA">
        <w:rPr>
          <w:rFonts w:ascii="Times New Roman" w:hAnsi="Times New Roman"/>
          <w:szCs w:val="24"/>
        </w:rPr>
        <w:t>288,619</w:t>
      </w:r>
      <w:r>
        <w:rPr>
          <w:rFonts w:ascii="Times New Roman" w:hAnsi="Times New Roman"/>
          <w:szCs w:val="24"/>
        </w:rPr>
        <w:t xml:space="preserve"> ($214,106 for non-IV-D information and $</w:t>
      </w:r>
      <w:r w:rsidR="002422EA">
        <w:rPr>
          <w:rFonts w:ascii="Times New Roman" w:hAnsi="Times New Roman"/>
          <w:szCs w:val="24"/>
        </w:rPr>
        <w:t>74,513</w:t>
      </w:r>
      <w:r>
        <w:rPr>
          <w:rFonts w:ascii="Times New Roman" w:hAnsi="Times New Roman"/>
          <w:szCs w:val="24"/>
        </w:rPr>
        <w:t xml:space="preserve"> for IV-D data elements).  </w:t>
      </w:r>
    </w:p>
    <w:p w14:paraId="69553E93" w14:textId="77777777" w:rsidR="00FE19D5" w:rsidRDefault="00FE19D5" w:rsidP="00FE19D5">
      <w:pPr>
        <w:tabs>
          <w:tab w:val="left" w:pos="-720"/>
        </w:tabs>
        <w:suppressAutoHyphens/>
        <w:rPr>
          <w:rFonts w:ascii="Times New Roman" w:hAnsi="Times New Roman"/>
          <w:szCs w:val="24"/>
        </w:rPr>
      </w:pPr>
    </w:p>
    <w:p w14:paraId="5EA2E98E" w14:textId="77777777" w:rsidR="005A1142" w:rsidRDefault="00FE19D5" w:rsidP="005A1142">
      <w:pPr>
        <w:tabs>
          <w:tab w:val="left" w:pos="-720"/>
        </w:tabs>
        <w:suppressAutoHyphens/>
        <w:rPr>
          <w:rFonts w:ascii="Times New Roman" w:hAnsi="Times New Roman"/>
          <w:szCs w:val="24"/>
        </w:rPr>
      </w:pPr>
      <w:r>
        <w:rPr>
          <w:rFonts w:ascii="Times New Roman" w:hAnsi="Times New Roman"/>
          <w:szCs w:val="24"/>
        </w:rPr>
        <w:t>The total annual cost burden (labor and CPU time) on the courts for the collection and transmission of non-IV-D case information is $704,288.  The total cost burden on the courts for the collection and transmission of IV-D case information is $</w:t>
      </w:r>
      <w:r w:rsidR="002422EA">
        <w:rPr>
          <w:rFonts w:ascii="Times New Roman" w:hAnsi="Times New Roman"/>
          <w:szCs w:val="24"/>
        </w:rPr>
        <w:t>245,078</w:t>
      </w:r>
      <w:r>
        <w:rPr>
          <w:rFonts w:ascii="Times New Roman" w:hAnsi="Times New Roman"/>
          <w:szCs w:val="24"/>
        </w:rPr>
        <w:t xml:space="preserve">.  </w:t>
      </w:r>
      <w:r w:rsidR="005A1142">
        <w:rPr>
          <w:rFonts w:ascii="Times New Roman" w:hAnsi="Times New Roman"/>
          <w:szCs w:val="24"/>
        </w:rPr>
        <w:t xml:space="preserve">The </w:t>
      </w:r>
      <w:r w:rsidR="005A1142" w:rsidRPr="00F300D4">
        <w:rPr>
          <w:rFonts w:ascii="Times New Roman" w:hAnsi="Times New Roman"/>
          <w:szCs w:val="24"/>
        </w:rPr>
        <w:t xml:space="preserve">annual cost to the </w:t>
      </w:r>
      <w:r w:rsidR="005A1142">
        <w:rPr>
          <w:rFonts w:ascii="Times New Roman" w:hAnsi="Times New Roman"/>
          <w:szCs w:val="24"/>
        </w:rPr>
        <w:t xml:space="preserve">state child support agencies is $3,362,450.  </w:t>
      </w:r>
    </w:p>
    <w:p w14:paraId="73A1A665" w14:textId="77777777" w:rsidR="005A1142" w:rsidRDefault="005A1142" w:rsidP="005A1142">
      <w:pPr>
        <w:tabs>
          <w:tab w:val="left" w:pos="-720"/>
        </w:tabs>
        <w:suppressAutoHyphens/>
        <w:rPr>
          <w:rFonts w:ascii="Times New Roman" w:hAnsi="Times New Roman"/>
          <w:szCs w:val="24"/>
        </w:rPr>
      </w:pPr>
    </w:p>
    <w:p w14:paraId="3097AFB0" w14:textId="1B7962E2" w:rsidR="005A1142" w:rsidRDefault="005A1142" w:rsidP="005A1142">
      <w:pPr>
        <w:tabs>
          <w:tab w:val="left" w:pos="-720"/>
        </w:tabs>
        <w:suppressAutoHyphens/>
        <w:rPr>
          <w:rFonts w:ascii="Times New Roman" w:hAnsi="Times New Roman"/>
          <w:szCs w:val="24"/>
        </w:rPr>
      </w:pPr>
      <w:r w:rsidRPr="00F300D4">
        <w:rPr>
          <w:rFonts w:ascii="Times New Roman" w:hAnsi="Times New Roman"/>
          <w:szCs w:val="24"/>
        </w:rPr>
        <w:t xml:space="preserve">The </w:t>
      </w:r>
      <w:r>
        <w:rPr>
          <w:rFonts w:ascii="Times New Roman" w:hAnsi="Times New Roman"/>
          <w:szCs w:val="24"/>
        </w:rPr>
        <w:t xml:space="preserve">total annual cost for all respondents is: $4,311,756.  </w:t>
      </w:r>
    </w:p>
    <w:p w14:paraId="463BB134" w14:textId="77777777" w:rsidR="005A1142" w:rsidRDefault="005A1142" w:rsidP="005A1142">
      <w:pPr>
        <w:tabs>
          <w:tab w:val="left" w:pos="-720"/>
        </w:tabs>
        <w:suppressAutoHyphens/>
        <w:rPr>
          <w:rFonts w:ascii="Times New Roman" w:hAnsi="Times New Roman"/>
          <w:szCs w:val="24"/>
        </w:rPr>
      </w:pPr>
    </w:p>
    <w:p w14:paraId="69553E96" w14:textId="77777777" w:rsidR="00FE19D5" w:rsidRPr="005A1142" w:rsidRDefault="00FE19D5" w:rsidP="00FE19D5">
      <w:pPr>
        <w:tabs>
          <w:tab w:val="left" w:pos="-720"/>
        </w:tabs>
        <w:suppressAutoHyphens/>
        <w:rPr>
          <w:rFonts w:ascii="Times New Roman" w:hAnsi="Times New Roman"/>
          <w:i/>
          <w:szCs w:val="24"/>
        </w:rPr>
      </w:pPr>
      <w:r w:rsidRPr="005A1142">
        <w:rPr>
          <w:rFonts w:ascii="Times New Roman" w:hAnsi="Times New Roman"/>
          <w:i/>
          <w:szCs w:val="24"/>
        </w:rPr>
        <w:t>The estimates of burden and costs to respondents are based on the following facts and assumptions:</w:t>
      </w:r>
    </w:p>
    <w:p w14:paraId="69553E97" w14:textId="77777777" w:rsidR="00FE19D5" w:rsidRPr="00F300D4" w:rsidRDefault="00FE19D5" w:rsidP="00FE19D5">
      <w:pPr>
        <w:tabs>
          <w:tab w:val="left" w:pos="-720"/>
        </w:tabs>
        <w:suppressAutoHyphens/>
        <w:rPr>
          <w:rFonts w:ascii="Times New Roman" w:hAnsi="Times New Roman"/>
          <w:szCs w:val="24"/>
        </w:rPr>
      </w:pPr>
    </w:p>
    <w:p w14:paraId="69553E98" w14:textId="77777777" w:rsidR="00FE19D5" w:rsidRPr="00F300D4" w:rsidDel="00232A08" w:rsidRDefault="00FE19D5" w:rsidP="00FE19D5">
      <w:pPr>
        <w:tabs>
          <w:tab w:val="left" w:pos="-720"/>
        </w:tabs>
        <w:suppressAutoHyphens/>
        <w:rPr>
          <w:rFonts w:ascii="Times New Roman" w:hAnsi="Times New Roman"/>
          <w:szCs w:val="24"/>
        </w:rPr>
      </w:pPr>
      <w:r w:rsidRPr="00F300D4" w:rsidDel="00232A08">
        <w:rPr>
          <w:rFonts w:ascii="Times New Roman" w:hAnsi="Times New Roman"/>
          <w:szCs w:val="24"/>
        </w:rPr>
        <w:t xml:space="preserve">* All 50 </w:t>
      </w:r>
      <w:r>
        <w:rPr>
          <w:rFonts w:ascii="Times New Roman" w:hAnsi="Times New Roman"/>
          <w:szCs w:val="24"/>
        </w:rPr>
        <w:t>s</w:t>
      </w:r>
      <w:r w:rsidRPr="00F300D4" w:rsidDel="00232A08">
        <w:rPr>
          <w:rFonts w:ascii="Times New Roman" w:hAnsi="Times New Roman"/>
          <w:szCs w:val="24"/>
        </w:rPr>
        <w:t xml:space="preserve">tates, as well as the </w:t>
      </w:r>
      <w:smartTag w:uri="urn:schemas-microsoft-com:office:smarttags" w:element="State">
        <w:r w:rsidRPr="00F300D4" w:rsidDel="00232A08">
          <w:rPr>
            <w:rFonts w:ascii="Times New Roman" w:hAnsi="Times New Roman"/>
            <w:szCs w:val="24"/>
          </w:rPr>
          <w:t>District of Columbia</w:t>
        </w:r>
      </w:smartTag>
      <w:r w:rsidRPr="00F300D4" w:rsidDel="00232A08">
        <w:rPr>
          <w:rFonts w:ascii="Times New Roman" w:hAnsi="Times New Roman"/>
          <w:szCs w:val="24"/>
        </w:rPr>
        <w:t xml:space="preserve">, Guam, the Virgin Islands, and </w:t>
      </w:r>
      <w:smartTag w:uri="urn:schemas-microsoft-com:office:smarttags" w:element="place">
        <w:r w:rsidRPr="00F300D4" w:rsidDel="00232A08">
          <w:rPr>
            <w:rFonts w:ascii="Times New Roman" w:hAnsi="Times New Roman"/>
            <w:szCs w:val="24"/>
          </w:rPr>
          <w:t>Puerto Rico</w:t>
        </w:r>
      </w:smartTag>
      <w:r w:rsidRPr="00F300D4" w:rsidDel="00232A08">
        <w:rPr>
          <w:rFonts w:ascii="Times New Roman" w:hAnsi="Times New Roman"/>
          <w:szCs w:val="24"/>
        </w:rPr>
        <w:t xml:space="preserve"> are required to report to the FCR.  </w:t>
      </w:r>
    </w:p>
    <w:p w14:paraId="69553E99" w14:textId="35A0B6E6" w:rsidR="00FE19D5" w:rsidRPr="00F300D4" w:rsidDel="00232A08" w:rsidRDefault="00FE19D5" w:rsidP="00FE19D5">
      <w:pPr>
        <w:tabs>
          <w:tab w:val="left" w:pos="-720"/>
        </w:tabs>
        <w:suppressAutoHyphens/>
        <w:rPr>
          <w:rFonts w:ascii="Times New Roman" w:hAnsi="Times New Roman"/>
          <w:szCs w:val="24"/>
        </w:rPr>
      </w:pPr>
      <w:r w:rsidRPr="00F300D4" w:rsidDel="00232A08">
        <w:rPr>
          <w:rFonts w:ascii="Times New Roman" w:hAnsi="Times New Roman"/>
          <w:szCs w:val="24"/>
        </w:rPr>
        <w:t>*</w:t>
      </w:r>
      <w:r>
        <w:rPr>
          <w:rFonts w:ascii="Times New Roman" w:hAnsi="Times New Roman"/>
          <w:szCs w:val="24"/>
        </w:rPr>
        <w:t xml:space="preserve">There are approximately 20 million cases on the FCR as of October 1, 2013, which have been submitted by the </w:t>
      </w:r>
      <w:r w:rsidR="0076417E">
        <w:rPr>
          <w:rFonts w:ascii="Times New Roman" w:hAnsi="Times New Roman"/>
          <w:szCs w:val="24"/>
        </w:rPr>
        <w:t>54</w:t>
      </w:r>
      <w:r>
        <w:rPr>
          <w:rFonts w:ascii="Times New Roman" w:hAnsi="Times New Roman"/>
          <w:szCs w:val="24"/>
        </w:rPr>
        <w:t xml:space="preserve"> individual SCRs.  In FY2013</w:t>
      </w:r>
      <w:r w:rsidRPr="00F300D4" w:rsidDel="00232A08">
        <w:rPr>
          <w:rFonts w:ascii="Times New Roman" w:hAnsi="Times New Roman"/>
          <w:szCs w:val="24"/>
        </w:rPr>
        <w:t xml:space="preserve">, </w:t>
      </w:r>
      <w:r>
        <w:rPr>
          <w:rFonts w:ascii="Times New Roman" w:hAnsi="Times New Roman"/>
          <w:szCs w:val="24"/>
        </w:rPr>
        <w:t xml:space="preserve">approximately 305,000 cases were added to the FCR each month, and 310,000 cases are deleted from the FCR each month, for a total of 615,000 case transactions in any given month.  In addition, there were approximately 335,000 case updates per month, which totals to approximately 11.4 million case transactions per year for all states (950,000 X 12). </w:t>
      </w:r>
      <w:r w:rsidR="0076417E">
        <w:rPr>
          <w:rFonts w:ascii="Times New Roman" w:hAnsi="Times New Roman"/>
          <w:szCs w:val="24"/>
        </w:rPr>
        <w:t>O</w:t>
      </w:r>
      <w:r>
        <w:rPr>
          <w:rFonts w:ascii="Times New Roman" w:hAnsi="Times New Roman"/>
          <w:szCs w:val="24"/>
        </w:rPr>
        <w:t>n average, each State sends an average of approximately 211,111 case transactions per year, or just under 4,060 case transactions per weekly update file</w:t>
      </w:r>
      <w:r w:rsidRPr="00F300D4" w:rsidDel="00232A08">
        <w:rPr>
          <w:rFonts w:ascii="Times New Roman" w:hAnsi="Times New Roman"/>
          <w:szCs w:val="24"/>
        </w:rPr>
        <w:t>.</w:t>
      </w:r>
    </w:p>
    <w:p w14:paraId="69553E9A" w14:textId="63E6BC78" w:rsidR="00FE19D5" w:rsidRPr="00F300D4" w:rsidDel="00232A08" w:rsidRDefault="00FE19D5" w:rsidP="00FE19D5">
      <w:pPr>
        <w:tabs>
          <w:tab w:val="left" w:pos="-720"/>
        </w:tabs>
        <w:suppressAutoHyphens/>
        <w:rPr>
          <w:rFonts w:ascii="Times New Roman" w:hAnsi="Times New Roman"/>
          <w:szCs w:val="24"/>
        </w:rPr>
      </w:pPr>
      <w:r>
        <w:rPr>
          <w:rFonts w:ascii="Times New Roman" w:hAnsi="Times New Roman"/>
          <w:szCs w:val="24"/>
        </w:rPr>
        <w:t xml:space="preserve">*Assuming each case transaction sent takes </w:t>
      </w:r>
      <w:r w:rsidR="0076417E">
        <w:rPr>
          <w:rFonts w:ascii="Times New Roman" w:hAnsi="Times New Roman"/>
          <w:szCs w:val="24"/>
        </w:rPr>
        <w:t>one</w:t>
      </w:r>
      <w:r>
        <w:rPr>
          <w:rFonts w:ascii="Times New Roman" w:hAnsi="Times New Roman"/>
          <w:szCs w:val="24"/>
        </w:rPr>
        <w:t xml:space="preserve"> second of CPU time to process, then each </w:t>
      </w:r>
      <w:r w:rsidR="0076417E">
        <w:rPr>
          <w:rFonts w:ascii="Times New Roman" w:hAnsi="Times New Roman"/>
          <w:szCs w:val="24"/>
        </w:rPr>
        <w:t>s</w:t>
      </w:r>
      <w:r>
        <w:rPr>
          <w:rFonts w:ascii="Times New Roman" w:hAnsi="Times New Roman"/>
          <w:szCs w:val="24"/>
        </w:rPr>
        <w:t>tate’s annual CPU time for SCR to FCR case processing would be approximately 58.64 hours (4060/3600 X 52 weeks).  The estimated cost per CPU hour is $900 (includes any associated machine usage and maintenance costs), so the average annual cost per state would be approximately $52,776.</w:t>
      </w:r>
    </w:p>
    <w:p w14:paraId="69553E9B" w14:textId="77777777" w:rsidR="00FE19D5" w:rsidRDefault="00FE19D5" w:rsidP="00FE19D5">
      <w:pPr>
        <w:tabs>
          <w:tab w:val="left" w:pos="-720"/>
        </w:tabs>
        <w:suppressAutoHyphens/>
        <w:rPr>
          <w:rFonts w:ascii="Times New Roman" w:hAnsi="Times New Roman"/>
          <w:szCs w:val="24"/>
        </w:rPr>
      </w:pPr>
      <w:r w:rsidRPr="00F300D4" w:rsidDel="00232A08">
        <w:rPr>
          <w:rFonts w:ascii="Times New Roman" w:hAnsi="Times New Roman"/>
          <w:szCs w:val="24"/>
        </w:rPr>
        <w:lastRenderedPageBreak/>
        <w:t xml:space="preserve">* States are required to send transmissions to the FCR at least weekly. Some </w:t>
      </w:r>
      <w:r>
        <w:rPr>
          <w:rFonts w:ascii="Times New Roman" w:hAnsi="Times New Roman"/>
          <w:szCs w:val="24"/>
        </w:rPr>
        <w:t>s</w:t>
      </w:r>
      <w:r w:rsidRPr="00F300D4" w:rsidDel="00232A08">
        <w:rPr>
          <w:rFonts w:ascii="Times New Roman" w:hAnsi="Times New Roman"/>
          <w:szCs w:val="24"/>
        </w:rPr>
        <w:t xml:space="preserve">tates send daily transmissions with their new case and case update data.  Others send weekly transmissions, </w:t>
      </w:r>
    </w:p>
    <w:p w14:paraId="69553E9C" w14:textId="77777777" w:rsidR="00FE19D5" w:rsidRPr="00F300D4" w:rsidDel="00232A08" w:rsidRDefault="00FE19D5" w:rsidP="00FE19D5">
      <w:pPr>
        <w:tabs>
          <w:tab w:val="left" w:pos="-720"/>
        </w:tabs>
        <w:suppressAutoHyphens/>
        <w:rPr>
          <w:rFonts w:ascii="Times New Roman" w:hAnsi="Times New Roman"/>
          <w:szCs w:val="24"/>
        </w:rPr>
      </w:pPr>
      <w:r w:rsidRPr="00F300D4" w:rsidDel="00232A08">
        <w:rPr>
          <w:rFonts w:ascii="Times New Roman" w:hAnsi="Times New Roman"/>
          <w:szCs w:val="24"/>
        </w:rPr>
        <w:t xml:space="preserve">depending on their batch window availability (i.e., period of time where the mainframe is available for processing batch jobs).  For the purposes of estimating the respondents' burden, it is assumed that </w:t>
      </w:r>
      <w:r>
        <w:rPr>
          <w:rFonts w:ascii="Times New Roman" w:hAnsi="Times New Roman"/>
          <w:szCs w:val="24"/>
        </w:rPr>
        <w:t>s</w:t>
      </w:r>
      <w:r w:rsidRPr="00F300D4" w:rsidDel="00232A08">
        <w:rPr>
          <w:rFonts w:ascii="Times New Roman" w:hAnsi="Times New Roman"/>
          <w:szCs w:val="24"/>
        </w:rPr>
        <w:t xml:space="preserve">tates will continue to primarily send weekly transmissions, as this is the reporting frequency requirement as stated in the regulation.  Regardless of the number of transmissions, however, the burden will remain the same.  If a </w:t>
      </w:r>
      <w:r>
        <w:rPr>
          <w:rFonts w:ascii="Times New Roman" w:hAnsi="Times New Roman"/>
          <w:szCs w:val="24"/>
        </w:rPr>
        <w:t>s</w:t>
      </w:r>
      <w:r w:rsidRPr="00F300D4" w:rsidDel="00232A08">
        <w:rPr>
          <w:rFonts w:ascii="Times New Roman" w:hAnsi="Times New Roman"/>
          <w:szCs w:val="24"/>
        </w:rPr>
        <w:t>tate chooses to send daily transmissions rather than weekly, their processing and transmission time will be decreased proportionally.  The burden is dependent on the number of cases and case updates, which are fixed numbers (as stated above).</w:t>
      </w:r>
    </w:p>
    <w:p w14:paraId="69553E9D" w14:textId="77777777" w:rsidR="00FE19D5" w:rsidRDefault="00FE19D5" w:rsidP="00FE19D5">
      <w:pPr>
        <w:tabs>
          <w:tab w:val="left" w:pos="-720"/>
        </w:tabs>
        <w:suppressAutoHyphens/>
        <w:rPr>
          <w:rFonts w:ascii="Times New Roman" w:hAnsi="Times New Roman"/>
          <w:szCs w:val="24"/>
        </w:rPr>
      </w:pPr>
      <w:r w:rsidRPr="00F300D4">
        <w:rPr>
          <w:rFonts w:ascii="Times New Roman" w:hAnsi="Times New Roman"/>
          <w:szCs w:val="24"/>
        </w:rPr>
        <w:t>* The data will be sent from the SCR to the FCR electronically in batch files.  The per</w:t>
      </w:r>
      <w:r w:rsidRPr="00F300D4">
        <w:rPr>
          <w:rFonts w:ascii="Times New Roman" w:hAnsi="Times New Roman"/>
          <w:szCs w:val="24"/>
        </w:rPr>
        <w:noBreakHyphen/>
        <w:t>response hour burden is significantly reduced by submitting batch files where multiple case data can be sent together.</w:t>
      </w:r>
    </w:p>
    <w:p w14:paraId="69553E9E" w14:textId="77777777" w:rsidR="00FE19D5" w:rsidRPr="00F300D4" w:rsidRDefault="00FE19D5" w:rsidP="00FE19D5">
      <w:pPr>
        <w:tabs>
          <w:tab w:val="left" w:pos="-720"/>
        </w:tabs>
        <w:suppressAutoHyphens/>
        <w:rPr>
          <w:rFonts w:ascii="Times New Roman" w:hAnsi="Times New Roman"/>
          <w:szCs w:val="24"/>
        </w:rPr>
      </w:pPr>
      <w:r>
        <w:rPr>
          <w:rFonts w:ascii="Times New Roman" w:hAnsi="Times New Roman"/>
          <w:szCs w:val="24"/>
        </w:rPr>
        <w:t xml:space="preserve">*At one CPU second per record, the total CPU time used by the courts to transmit data electronically is </w:t>
      </w:r>
      <w:r w:rsidR="005D557F">
        <w:rPr>
          <w:rFonts w:ascii="Times New Roman" w:hAnsi="Times New Roman"/>
          <w:szCs w:val="24"/>
        </w:rPr>
        <w:t xml:space="preserve">321 </w:t>
      </w:r>
      <w:r>
        <w:rPr>
          <w:rFonts w:ascii="Times New Roman" w:hAnsi="Times New Roman"/>
          <w:szCs w:val="24"/>
        </w:rPr>
        <w:t>CPU hours.</w:t>
      </w:r>
    </w:p>
    <w:p w14:paraId="69553E9F" w14:textId="77777777" w:rsidR="00FE19D5" w:rsidRDefault="00FE19D5" w:rsidP="00E67D3A">
      <w:pPr>
        <w:tabs>
          <w:tab w:val="left" w:pos="-720"/>
        </w:tabs>
        <w:suppressAutoHyphens/>
        <w:rPr>
          <w:rFonts w:ascii="Times New Roman" w:hAnsi="Times New Roman"/>
          <w:szCs w:val="24"/>
        </w:rPr>
      </w:pPr>
    </w:p>
    <w:p w14:paraId="69553EA0" w14:textId="77777777" w:rsidR="008603C8" w:rsidRDefault="008603C8" w:rsidP="00A60C9A">
      <w:pPr>
        <w:tabs>
          <w:tab w:val="left" w:pos="-720"/>
        </w:tabs>
        <w:suppressAutoHyphens/>
        <w:rPr>
          <w:rFonts w:ascii="Times New Roman" w:hAnsi="Times New Roman"/>
          <w:b/>
          <w:szCs w:val="24"/>
        </w:rPr>
      </w:pPr>
      <w:r w:rsidRPr="00F300D4">
        <w:rPr>
          <w:rFonts w:ascii="Times New Roman" w:hAnsi="Times New Roman"/>
          <w:b/>
          <w:spacing w:val="-3"/>
          <w:szCs w:val="24"/>
        </w:rPr>
        <w:t>14.</w:t>
      </w:r>
      <w:r w:rsidRPr="00F300D4">
        <w:rPr>
          <w:rFonts w:ascii="Times New Roman" w:hAnsi="Times New Roman"/>
          <w:b/>
          <w:spacing w:val="-3"/>
          <w:szCs w:val="24"/>
        </w:rPr>
        <w:tab/>
      </w:r>
      <w:r w:rsidR="007915E4" w:rsidRPr="00F300D4">
        <w:rPr>
          <w:rFonts w:ascii="Times New Roman" w:hAnsi="Times New Roman"/>
          <w:b/>
          <w:szCs w:val="24"/>
        </w:rPr>
        <w:t>Annualized Cost to the Federal Government</w:t>
      </w:r>
    </w:p>
    <w:p w14:paraId="69553EA1" w14:textId="77777777" w:rsidR="008A09AF" w:rsidRDefault="008A09AF" w:rsidP="00A60C9A">
      <w:pPr>
        <w:tabs>
          <w:tab w:val="left" w:pos="-720"/>
        </w:tabs>
        <w:suppressAutoHyphens/>
        <w:rPr>
          <w:rFonts w:ascii="Times New Roman" w:hAnsi="Times New Roman"/>
          <w:b/>
          <w:spacing w:val="-3"/>
          <w:szCs w:val="24"/>
        </w:rPr>
      </w:pPr>
    </w:p>
    <w:p w14:paraId="69553EA2" w14:textId="77777777" w:rsidR="00FE19D5" w:rsidRPr="00F300D4" w:rsidRDefault="00FE19D5" w:rsidP="00FE19D5">
      <w:pPr>
        <w:rPr>
          <w:rFonts w:ascii="Times New Roman" w:hAnsi="Times New Roman"/>
          <w:szCs w:val="24"/>
        </w:rPr>
      </w:pPr>
      <w:r w:rsidRPr="00F300D4">
        <w:rPr>
          <w:rFonts w:ascii="Times New Roman" w:hAnsi="Times New Roman"/>
          <w:szCs w:val="24"/>
        </w:rPr>
        <w:t xml:space="preserve">The </w:t>
      </w:r>
      <w:r>
        <w:rPr>
          <w:rFonts w:ascii="Times New Roman" w:hAnsi="Times New Roman"/>
          <w:szCs w:val="24"/>
        </w:rPr>
        <w:t xml:space="preserve">annualized </w:t>
      </w:r>
      <w:r w:rsidRPr="00F300D4">
        <w:rPr>
          <w:rFonts w:ascii="Times New Roman" w:hAnsi="Times New Roman"/>
          <w:szCs w:val="24"/>
        </w:rPr>
        <w:t xml:space="preserve">cost to the </w:t>
      </w:r>
      <w:r>
        <w:rPr>
          <w:rFonts w:ascii="Times New Roman" w:hAnsi="Times New Roman"/>
          <w:szCs w:val="24"/>
        </w:rPr>
        <w:t>f</w:t>
      </w:r>
      <w:r w:rsidRPr="00F300D4">
        <w:rPr>
          <w:rFonts w:ascii="Times New Roman" w:hAnsi="Times New Roman"/>
          <w:szCs w:val="24"/>
        </w:rPr>
        <w:t xml:space="preserve">ederal </w:t>
      </w:r>
      <w:r>
        <w:rPr>
          <w:rFonts w:ascii="Times New Roman" w:hAnsi="Times New Roman"/>
          <w:szCs w:val="24"/>
        </w:rPr>
        <w:t>g</w:t>
      </w:r>
      <w:r w:rsidRPr="00F300D4">
        <w:rPr>
          <w:rFonts w:ascii="Times New Roman" w:hAnsi="Times New Roman"/>
          <w:szCs w:val="24"/>
        </w:rPr>
        <w:t xml:space="preserve">overnment for the case registry requirements is </w:t>
      </w:r>
      <w:r>
        <w:rPr>
          <w:rFonts w:ascii="Times New Roman" w:hAnsi="Times New Roman"/>
          <w:szCs w:val="24"/>
        </w:rPr>
        <w:t xml:space="preserve">approximately </w:t>
      </w:r>
      <w:r w:rsidRPr="00027B11">
        <w:rPr>
          <w:rFonts w:ascii="Times New Roman" w:hAnsi="Times New Roman"/>
          <w:szCs w:val="24"/>
        </w:rPr>
        <w:t xml:space="preserve">$4.3 million. </w:t>
      </w:r>
      <w:r w:rsidRPr="00F300D4">
        <w:rPr>
          <w:rFonts w:ascii="Times New Roman" w:hAnsi="Times New Roman"/>
          <w:szCs w:val="24"/>
        </w:rPr>
        <w:t>This includes FCR system development and technical assistance contracting costs, as well as the software and hardware costs incurred by OCSE in association with the FCR.</w:t>
      </w:r>
    </w:p>
    <w:p w14:paraId="69553EA3" w14:textId="77777777" w:rsidR="00FE19D5" w:rsidRPr="00F300D4" w:rsidRDefault="00FE19D5" w:rsidP="00A60C9A">
      <w:pPr>
        <w:tabs>
          <w:tab w:val="left" w:pos="-720"/>
        </w:tabs>
        <w:suppressAutoHyphens/>
        <w:rPr>
          <w:rFonts w:ascii="Times New Roman" w:hAnsi="Times New Roman"/>
          <w:b/>
          <w:spacing w:val="-3"/>
          <w:szCs w:val="24"/>
        </w:rPr>
      </w:pPr>
    </w:p>
    <w:p w14:paraId="69553EA4" w14:textId="0B628AAC" w:rsidR="000F1025" w:rsidRPr="00F300D4" w:rsidRDefault="000F1025" w:rsidP="000F1025">
      <w:pPr>
        <w:tabs>
          <w:tab w:val="left" w:pos="-720"/>
        </w:tabs>
        <w:suppressAutoHyphens/>
        <w:rPr>
          <w:rFonts w:ascii="Times New Roman" w:hAnsi="Times New Roman"/>
          <w:szCs w:val="24"/>
        </w:rPr>
      </w:pPr>
      <w:r w:rsidRPr="00B36851">
        <w:rPr>
          <w:rFonts w:ascii="Times New Roman" w:hAnsi="Times New Roman"/>
          <w:b/>
          <w:szCs w:val="24"/>
        </w:rPr>
        <w:t>15.</w:t>
      </w:r>
      <w:r w:rsidRPr="00F300D4">
        <w:rPr>
          <w:rFonts w:ascii="Times New Roman" w:hAnsi="Times New Roman"/>
          <w:szCs w:val="24"/>
        </w:rPr>
        <w:tab/>
      </w:r>
      <w:r w:rsidRPr="00F300D4">
        <w:rPr>
          <w:rFonts w:ascii="Times New Roman" w:hAnsi="Times New Roman"/>
          <w:b/>
          <w:szCs w:val="24"/>
        </w:rPr>
        <w:t xml:space="preserve">Explanation of </w:t>
      </w:r>
      <w:r w:rsidR="0076417E">
        <w:rPr>
          <w:rFonts w:ascii="Times New Roman" w:hAnsi="Times New Roman"/>
          <w:b/>
          <w:szCs w:val="24"/>
        </w:rPr>
        <w:t>P</w:t>
      </w:r>
      <w:r w:rsidRPr="00F300D4">
        <w:rPr>
          <w:rFonts w:ascii="Times New Roman" w:hAnsi="Times New Roman"/>
          <w:b/>
          <w:szCs w:val="24"/>
        </w:rPr>
        <w:t xml:space="preserve">rogram </w:t>
      </w:r>
      <w:r w:rsidR="0076417E">
        <w:rPr>
          <w:rFonts w:ascii="Times New Roman" w:hAnsi="Times New Roman"/>
          <w:b/>
          <w:szCs w:val="24"/>
        </w:rPr>
        <w:t>C</w:t>
      </w:r>
      <w:r w:rsidRPr="00F300D4">
        <w:rPr>
          <w:rFonts w:ascii="Times New Roman" w:hAnsi="Times New Roman"/>
          <w:b/>
          <w:szCs w:val="24"/>
        </w:rPr>
        <w:t xml:space="preserve">hanges or </w:t>
      </w:r>
      <w:r w:rsidR="0076417E">
        <w:rPr>
          <w:rFonts w:ascii="Times New Roman" w:hAnsi="Times New Roman"/>
          <w:b/>
          <w:szCs w:val="24"/>
        </w:rPr>
        <w:t>A</w:t>
      </w:r>
      <w:r w:rsidRPr="00F300D4">
        <w:rPr>
          <w:rFonts w:ascii="Times New Roman" w:hAnsi="Times New Roman"/>
          <w:b/>
          <w:szCs w:val="24"/>
        </w:rPr>
        <w:t>djustments</w:t>
      </w:r>
    </w:p>
    <w:p w14:paraId="69553EA5" w14:textId="77777777" w:rsidR="000F1025" w:rsidRPr="00F300D4" w:rsidRDefault="000F1025" w:rsidP="000F1025">
      <w:pPr>
        <w:tabs>
          <w:tab w:val="left" w:pos="-720"/>
        </w:tabs>
        <w:suppressAutoHyphens/>
        <w:rPr>
          <w:rFonts w:ascii="Times New Roman" w:hAnsi="Times New Roman"/>
          <w:szCs w:val="24"/>
        </w:rPr>
      </w:pPr>
    </w:p>
    <w:p w14:paraId="5B72DFFD" w14:textId="2661C6AE" w:rsidR="005A1142" w:rsidRDefault="005A1142">
      <w:pPr>
        <w:widowControl/>
        <w:rPr>
          <w:rFonts w:ascii="Times New Roman" w:hAnsi="Times New Roman"/>
        </w:rPr>
      </w:pPr>
      <w:r w:rsidRPr="005A1142">
        <w:rPr>
          <w:rFonts w:ascii="Times New Roman" w:hAnsi="Times New Roman"/>
        </w:rPr>
        <w:t xml:space="preserve">The number of respondents was adjusted </w:t>
      </w:r>
      <w:r w:rsidR="000E4269">
        <w:rPr>
          <w:rFonts w:ascii="Times New Roman" w:hAnsi="Times New Roman"/>
        </w:rPr>
        <w:t xml:space="preserve">from the previous approval to reflect the increase in </w:t>
      </w:r>
      <w:r w:rsidR="00037EAA">
        <w:rPr>
          <w:rFonts w:ascii="Times New Roman" w:hAnsi="Times New Roman"/>
        </w:rPr>
        <w:t xml:space="preserve">the number of </w:t>
      </w:r>
      <w:bookmarkStart w:id="0" w:name="_GoBack"/>
      <w:bookmarkEnd w:id="0"/>
      <w:r w:rsidR="000E4269">
        <w:rPr>
          <w:rFonts w:ascii="Times New Roman" w:hAnsi="Times New Roman"/>
        </w:rPr>
        <w:t>c</w:t>
      </w:r>
      <w:r w:rsidRPr="005A1142">
        <w:rPr>
          <w:rFonts w:ascii="Times New Roman" w:hAnsi="Times New Roman"/>
        </w:rPr>
        <w:t xml:space="preserve">ourts </w:t>
      </w:r>
      <w:r w:rsidR="000E4269">
        <w:rPr>
          <w:rFonts w:ascii="Times New Roman" w:hAnsi="Times New Roman"/>
        </w:rPr>
        <w:t xml:space="preserve">that </w:t>
      </w:r>
      <w:r w:rsidRPr="005A1142">
        <w:rPr>
          <w:rFonts w:ascii="Times New Roman" w:hAnsi="Times New Roman"/>
        </w:rPr>
        <w:t xml:space="preserve">submit case information.  </w:t>
      </w:r>
      <w:r w:rsidR="000E4269">
        <w:rPr>
          <w:rFonts w:ascii="Times New Roman" w:hAnsi="Times New Roman"/>
        </w:rPr>
        <w:t xml:space="preserve">More courts are electronically transmitting case information since the previous approval; therefore, the </w:t>
      </w:r>
      <w:r w:rsidRPr="005A1142">
        <w:rPr>
          <w:rFonts w:ascii="Times New Roman" w:hAnsi="Times New Roman"/>
        </w:rPr>
        <w:t xml:space="preserve">burden hours were adjusted to reflect the </w:t>
      </w:r>
      <w:r>
        <w:rPr>
          <w:rFonts w:ascii="Times New Roman" w:hAnsi="Times New Roman"/>
        </w:rPr>
        <w:t xml:space="preserve">decrease </w:t>
      </w:r>
      <w:r w:rsidR="000E4269">
        <w:rPr>
          <w:rFonts w:ascii="Times New Roman" w:hAnsi="Times New Roman"/>
        </w:rPr>
        <w:t xml:space="preserve">in the burden to manually submit case information.  </w:t>
      </w:r>
    </w:p>
    <w:p w14:paraId="06AA9406" w14:textId="77777777" w:rsidR="005A1142" w:rsidRDefault="005A1142">
      <w:pPr>
        <w:widowControl/>
        <w:rPr>
          <w:rFonts w:ascii="Times New Roman" w:hAnsi="Times New Roman"/>
        </w:rPr>
      </w:pPr>
    </w:p>
    <w:p w14:paraId="5A7DAB3B" w14:textId="1255B895" w:rsidR="000E4269" w:rsidRDefault="000E4269" w:rsidP="000E4269">
      <w:pPr>
        <w:tabs>
          <w:tab w:val="left" w:pos="-720"/>
        </w:tabs>
        <w:suppressAutoHyphens/>
        <w:rPr>
          <w:rFonts w:ascii="Times New Roman" w:hAnsi="Times New Roman"/>
        </w:rPr>
      </w:pPr>
      <w:r>
        <w:rPr>
          <w:rFonts w:ascii="Times New Roman" w:hAnsi="Times New Roman"/>
        </w:rPr>
        <w:t xml:space="preserve">The labor costs for court and state child support caseworkers were updated based on current Bureau of Labor and Statistics data. </w:t>
      </w:r>
    </w:p>
    <w:p w14:paraId="170B725C" w14:textId="77777777" w:rsidR="000E4269" w:rsidRDefault="000E4269" w:rsidP="000E4269">
      <w:pPr>
        <w:tabs>
          <w:tab w:val="left" w:pos="-720"/>
        </w:tabs>
        <w:suppressAutoHyphens/>
        <w:rPr>
          <w:rFonts w:ascii="Times New Roman" w:hAnsi="Times New Roman"/>
        </w:rPr>
      </w:pPr>
    </w:p>
    <w:p w14:paraId="50076EB1" w14:textId="74B1504D" w:rsidR="000E4269" w:rsidRDefault="000E4269" w:rsidP="000E4269">
      <w:pPr>
        <w:tabs>
          <w:tab w:val="left" w:pos="-720"/>
        </w:tabs>
        <w:suppressAutoHyphens/>
        <w:rPr>
          <w:rFonts w:ascii="Times New Roman" w:hAnsi="Times New Roman"/>
        </w:rPr>
      </w:pPr>
      <w:r>
        <w:rPr>
          <w:rFonts w:ascii="Times New Roman" w:hAnsi="Times New Roman"/>
        </w:rPr>
        <w:t xml:space="preserve">Total burden and costs were also adjusted from the previous approval because all information collections for the IV&amp;V were moved to OMB# 0970-0417. </w:t>
      </w:r>
    </w:p>
    <w:p w14:paraId="74BD7884" w14:textId="77777777" w:rsidR="000E4269" w:rsidRDefault="000E4269" w:rsidP="000E4269">
      <w:pPr>
        <w:tabs>
          <w:tab w:val="left" w:pos="-720"/>
        </w:tabs>
        <w:suppressAutoHyphens/>
        <w:rPr>
          <w:rFonts w:ascii="Times New Roman" w:hAnsi="Times New Roman"/>
        </w:rPr>
      </w:pPr>
    </w:p>
    <w:p w14:paraId="23C552BF" w14:textId="6404275A" w:rsidR="000E4269" w:rsidRDefault="000E4269" w:rsidP="000E4269">
      <w:pPr>
        <w:tabs>
          <w:tab w:val="left" w:pos="-720"/>
        </w:tabs>
        <w:suppressAutoHyphens/>
        <w:rPr>
          <w:rFonts w:ascii="Times New Roman" w:hAnsi="Times New Roman"/>
        </w:rPr>
      </w:pPr>
      <w:r>
        <w:rPr>
          <w:rFonts w:ascii="Times New Roman" w:hAnsi="Times New Roman"/>
        </w:rPr>
        <w:t xml:space="preserve">There are no program changes. </w:t>
      </w:r>
    </w:p>
    <w:p w14:paraId="0FDC7503" w14:textId="5A8FABAE" w:rsidR="004848CA" w:rsidRDefault="004848CA">
      <w:pPr>
        <w:widowControl/>
        <w:rPr>
          <w:rFonts w:ascii="Times New Roman" w:hAnsi="Times New Roman"/>
        </w:rPr>
      </w:pPr>
      <w:r>
        <w:rPr>
          <w:rFonts w:ascii="Times New Roman" w:hAnsi="Times New Roman"/>
        </w:rPr>
        <w:br w:type="page"/>
      </w:r>
    </w:p>
    <w:p w14:paraId="69553EAB" w14:textId="77777777" w:rsidR="00FE19D5" w:rsidRDefault="00FE19D5" w:rsidP="00FE19D5">
      <w:pPr>
        <w:tabs>
          <w:tab w:val="left" w:pos="-720"/>
        </w:tabs>
        <w:suppressAutoHyphens/>
        <w:rPr>
          <w:rFonts w:ascii="Times New Roman" w:hAnsi="Times New Roman"/>
        </w:rPr>
      </w:pPr>
    </w:p>
    <w:p w14:paraId="69553EAE" w14:textId="77777777" w:rsidR="008603C8" w:rsidRPr="00F300D4" w:rsidRDefault="008603C8" w:rsidP="00A60C9A">
      <w:pPr>
        <w:tabs>
          <w:tab w:val="left" w:pos="-720"/>
        </w:tabs>
        <w:suppressAutoHyphens/>
        <w:rPr>
          <w:rFonts w:ascii="Times New Roman" w:hAnsi="Times New Roman"/>
          <w:b/>
          <w:szCs w:val="24"/>
        </w:rPr>
      </w:pPr>
      <w:r w:rsidRPr="00F300D4">
        <w:rPr>
          <w:rFonts w:ascii="Times New Roman" w:hAnsi="Times New Roman"/>
          <w:b/>
          <w:szCs w:val="24"/>
        </w:rPr>
        <w:t>16.</w:t>
      </w:r>
      <w:r w:rsidRPr="00F300D4">
        <w:rPr>
          <w:rFonts w:ascii="Times New Roman" w:hAnsi="Times New Roman"/>
          <w:b/>
          <w:szCs w:val="24"/>
        </w:rPr>
        <w:tab/>
      </w:r>
      <w:r w:rsidR="007915E4" w:rsidRPr="00F300D4">
        <w:rPr>
          <w:rFonts w:ascii="Times New Roman" w:hAnsi="Times New Roman"/>
          <w:b/>
          <w:szCs w:val="24"/>
        </w:rPr>
        <w:t>Plans for Tabulation and Publication and Project Time Schedule</w:t>
      </w:r>
    </w:p>
    <w:p w14:paraId="69553EAF" w14:textId="77777777" w:rsidR="000F1025" w:rsidRPr="00F300D4" w:rsidRDefault="000F1025" w:rsidP="000F1025">
      <w:pPr>
        <w:tabs>
          <w:tab w:val="left" w:pos="-720"/>
        </w:tabs>
        <w:suppressAutoHyphens/>
        <w:rPr>
          <w:rFonts w:ascii="Times New Roman" w:hAnsi="Times New Roman"/>
          <w:szCs w:val="24"/>
        </w:rPr>
      </w:pPr>
    </w:p>
    <w:p w14:paraId="69553EB0" w14:textId="77777777" w:rsidR="000F1025" w:rsidRPr="00F300D4" w:rsidRDefault="000F1025" w:rsidP="000F1025">
      <w:pPr>
        <w:tabs>
          <w:tab w:val="left" w:pos="-720"/>
        </w:tabs>
        <w:suppressAutoHyphens/>
        <w:rPr>
          <w:rFonts w:ascii="Times New Roman" w:hAnsi="Times New Roman"/>
          <w:szCs w:val="24"/>
        </w:rPr>
      </w:pPr>
      <w:r w:rsidRPr="00F300D4">
        <w:rPr>
          <w:rFonts w:ascii="Times New Roman" w:hAnsi="Times New Roman"/>
          <w:szCs w:val="24"/>
        </w:rPr>
        <w:t xml:space="preserve">Information contained in the IV-D state plan regarding </w:t>
      </w:r>
      <w:r w:rsidR="00FC2516">
        <w:rPr>
          <w:rFonts w:ascii="Times New Roman" w:hAnsi="Times New Roman"/>
          <w:szCs w:val="24"/>
        </w:rPr>
        <w:t>s</w:t>
      </w:r>
      <w:r w:rsidRPr="00F300D4">
        <w:rPr>
          <w:rFonts w:ascii="Times New Roman" w:hAnsi="Times New Roman"/>
          <w:szCs w:val="24"/>
        </w:rPr>
        <w:t xml:space="preserve">tate plan provisions is published each year in the report to Congress on the Child Support Enforcement program.  There is no other planned analysis of publication of the data collected. </w:t>
      </w:r>
    </w:p>
    <w:p w14:paraId="69553EB1" w14:textId="77777777" w:rsidR="007915E4" w:rsidRPr="00F300D4" w:rsidRDefault="007915E4" w:rsidP="00A60C9A">
      <w:pPr>
        <w:tabs>
          <w:tab w:val="left" w:pos="-720"/>
        </w:tabs>
        <w:suppressAutoHyphens/>
        <w:rPr>
          <w:rFonts w:ascii="Times New Roman" w:hAnsi="Times New Roman"/>
          <w:b/>
          <w:szCs w:val="24"/>
        </w:rPr>
      </w:pPr>
    </w:p>
    <w:p w14:paraId="69553EB2" w14:textId="77777777" w:rsidR="008603C8" w:rsidRPr="00F300D4" w:rsidRDefault="008603C8" w:rsidP="00A60C9A">
      <w:pPr>
        <w:tabs>
          <w:tab w:val="left" w:pos="-720"/>
        </w:tabs>
        <w:suppressAutoHyphens/>
        <w:rPr>
          <w:rFonts w:ascii="Times New Roman" w:hAnsi="Times New Roman"/>
          <w:szCs w:val="24"/>
        </w:rPr>
      </w:pPr>
      <w:r w:rsidRPr="00F300D4">
        <w:rPr>
          <w:rFonts w:ascii="Times New Roman" w:hAnsi="Times New Roman"/>
          <w:b/>
          <w:szCs w:val="24"/>
        </w:rPr>
        <w:t>17.</w:t>
      </w:r>
      <w:r w:rsidRPr="00F300D4">
        <w:rPr>
          <w:rFonts w:ascii="Times New Roman" w:hAnsi="Times New Roman"/>
          <w:b/>
          <w:szCs w:val="24"/>
        </w:rPr>
        <w:tab/>
      </w:r>
      <w:r w:rsidR="007915E4" w:rsidRPr="00F300D4">
        <w:rPr>
          <w:rFonts w:ascii="Times New Roman" w:hAnsi="Times New Roman"/>
          <w:b/>
          <w:szCs w:val="24"/>
        </w:rPr>
        <w:t>Reason(s) Display of OMB Expiration Date is Inappropriate</w:t>
      </w:r>
    </w:p>
    <w:p w14:paraId="69553EB3" w14:textId="77777777" w:rsidR="008603C8" w:rsidRPr="00F300D4" w:rsidRDefault="008603C8" w:rsidP="00A60C9A">
      <w:pPr>
        <w:tabs>
          <w:tab w:val="left" w:pos="-720"/>
        </w:tabs>
        <w:suppressAutoHyphens/>
        <w:rPr>
          <w:rFonts w:ascii="Times New Roman" w:hAnsi="Times New Roman"/>
          <w:szCs w:val="24"/>
        </w:rPr>
      </w:pPr>
    </w:p>
    <w:p w14:paraId="69553EB4" w14:textId="77777777" w:rsidR="00285425" w:rsidRDefault="00285425" w:rsidP="00285425">
      <w:pPr>
        <w:tabs>
          <w:tab w:val="left" w:pos="-720"/>
        </w:tabs>
        <w:suppressAutoHyphens/>
        <w:rPr>
          <w:rFonts w:ascii="Times New Roman" w:hAnsi="Times New Roman"/>
        </w:rPr>
      </w:pPr>
      <w:r>
        <w:rPr>
          <w:rFonts w:ascii="Times New Roman" w:hAnsi="Times New Roman"/>
        </w:rPr>
        <w:t>Not applicable.</w:t>
      </w:r>
    </w:p>
    <w:p w14:paraId="69553EB5" w14:textId="77777777" w:rsidR="008603C8" w:rsidRPr="00F300D4" w:rsidRDefault="008603C8" w:rsidP="00A60C9A">
      <w:pPr>
        <w:tabs>
          <w:tab w:val="left" w:pos="-720"/>
        </w:tabs>
        <w:suppressAutoHyphens/>
        <w:rPr>
          <w:rFonts w:ascii="Times New Roman" w:hAnsi="Times New Roman"/>
          <w:szCs w:val="24"/>
        </w:rPr>
      </w:pPr>
    </w:p>
    <w:p w14:paraId="69553EB6" w14:textId="77777777" w:rsidR="008603C8" w:rsidRPr="00F300D4" w:rsidRDefault="008603C8" w:rsidP="00A60C9A">
      <w:pPr>
        <w:tabs>
          <w:tab w:val="left" w:pos="-720"/>
        </w:tabs>
        <w:suppressAutoHyphens/>
        <w:rPr>
          <w:rFonts w:ascii="Times New Roman" w:hAnsi="Times New Roman"/>
          <w:szCs w:val="24"/>
        </w:rPr>
      </w:pPr>
      <w:r w:rsidRPr="00F300D4">
        <w:rPr>
          <w:rFonts w:ascii="Times New Roman" w:hAnsi="Times New Roman"/>
          <w:b/>
          <w:szCs w:val="24"/>
        </w:rPr>
        <w:t>18.</w:t>
      </w:r>
      <w:r w:rsidRPr="00F300D4">
        <w:rPr>
          <w:rFonts w:ascii="Times New Roman" w:hAnsi="Times New Roman"/>
          <w:b/>
          <w:szCs w:val="24"/>
        </w:rPr>
        <w:tab/>
      </w:r>
      <w:r w:rsidR="007915E4" w:rsidRPr="00F300D4">
        <w:rPr>
          <w:rFonts w:ascii="Times New Roman" w:hAnsi="Times New Roman"/>
          <w:b/>
          <w:szCs w:val="24"/>
        </w:rPr>
        <w:t>Exceptions to Certification for Paperwork Reduction Act Submissions</w:t>
      </w:r>
    </w:p>
    <w:p w14:paraId="69553EB7" w14:textId="77777777" w:rsidR="008603C8" w:rsidRPr="00F300D4" w:rsidRDefault="008603C8" w:rsidP="00A60C9A">
      <w:pPr>
        <w:tabs>
          <w:tab w:val="left" w:pos="-720"/>
        </w:tabs>
        <w:suppressAutoHyphens/>
        <w:rPr>
          <w:rFonts w:ascii="Times New Roman" w:hAnsi="Times New Roman"/>
          <w:szCs w:val="24"/>
        </w:rPr>
      </w:pPr>
    </w:p>
    <w:p w14:paraId="69553EB8" w14:textId="77777777" w:rsidR="000F1025" w:rsidRDefault="008D1497" w:rsidP="000F1025">
      <w:pPr>
        <w:tabs>
          <w:tab w:val="left" w:pos="-720"/>
        </w:tabs>
        <w:suppressAutoHyphens/>
        <w:rPr>
          <w:rFonts w:ascii="Times New Roman" w:hAnsi="Times New Roman"/>
          <w:szCs w:val="24"/>
        </w:rPr>
      </w:pPr>
      <w:r>
        <w:rPr>
          <w:rFonts w:ascii="Times New Roman" w:hAnsi="Times New Roman"/>
          <w:szCs w:val="24"/>
        </w:rPr>
        <w:t xml:space="preserve">No exceptions. </w:t>
      </w:r>
    </w:p>
    <w:p w14:paraId="05EE1989" w14:textId="77777777" w:rsidR="00E12EDC" w:rsidRDefault="00E12EDC" w:rsidP="000F1025">
      <w:pPr>
        <w:tabs>
          <w:tab w:val="left" w:pos="-720"/>
        </w:tabs>
        <w:suppressAutoHyphens/>
        <w:rPr>
          <w:rFonts w:ascii="Times New Roman" w:hAnsi="Times New Roman"/>
          <w:szCs w:val="24"/>
        </w:rPr>
      </w:pPr>
    </w:p>
    <w:p w14:paraId="1A564A41" w14:textId="77777777" w:rsidR="00E12EDC" w:rsidRPr="00F300D4" w:rsidRDefault="00E12EDC" w:rsidP="000F1025">
      <w:pPr>
        <w:tabs>
          <w:tab w:val="left" w:pos="-720"/>
        </w:tabs>
        <w:suppressAutoHyphens/>
        <w:rPr>
          <w:rFonts w:ascii="Times New Roman" w:hAnsi="Times New Roman"/>
          <w:szCs w:val="24"/>
        </w:rPr>
      </w:pPr>
    </w:p>
    <w:p w14:paraId="69553EBC" w14:textId="77777777" w:rsidR="008603C8" w:rsidRPr="00F300D4" w:rsidRDefault="008603C8">
      <w:pPr>
        <w:tabs>
          <w:tab w:val="left" w:pos="-720"/>
        </w:tabs>
        <w:suppressAutoHyphens/>
        <w:rPr>
          <w:rFonts w:ascii="Times New Roman" w:hAnsi="Times New Roman"/>
          <w:szCs w:val="24"/>
        </w:rPr>
      </w:pPr>
    </w:p>
    <w:p w14:paraId="69553EBD" w14:textId="60CC914B" w:rsidR="007915E4" w:rsidRPr="003953D9" w:rsidRDefault="008603C8" w:rsidP="008D1497">
      <w:pPr>
        <w:tabs>
          <w:tab w:val="left" w:pos="-720"/>
        </w:tabs>
        <w:suppressAutoHyphens/>
        <w:rPr>
          <w:rFonts w:ascii="Times New Roman" w:hAnsi="Times New Roman"/>
          <w:b/>
          <w:smallCaps/>
          <w:szCs w:val="24"/>
        </w:rPr>
      </w:pPr>
      <w:r w:rsidRPr="003953D9">
        <w:rPr>
          <w:rFonts w:ascii="Times New Roman" w:hAnsi="Times New Roman"/>
          <w:b/>
          <w:smallCaps/>
          <w:szCs w:val="24"/>
        </w:rPr>
        <w:t>B</w:t>
      </w:r>
      <w:r w:rsidR="003953D9" w:rsidRPr="003953D9">
        <w:rPr>
          <w:rFonts w:ascii="Times New Roman" w:hAnsi="Times New Roman"/>
          <w:b/>
          <w:smallCaps/>
          <w:szCs w:val="24"/>
        </w:rPr>
        <w:t>.</w:t>
      </w:r>
      <w:r w:rsidR="004D0277">
        <w:rPr>
          <w:rFonts w:ascii="Times New Roman" w:hAnsi="Times New Roman"/>
          <w:b/>
          <w:smallCaps/>
          <w:szCs w:val="24"/>
        </w:rPr>
        <w:tab/>
      </w:r>
      <w:r w:rsidR="007915E4" w:rsidRPr="003953D9">
        <w:rPr>
          <w:rFonts w:ascii="Times New Roman" w:hAnsi="Times New Roman"/>
          <w:b/>
          <w:smallCaps/>
          <w:szCs w:val="24"/>
        </w:rPr>
        <w:t xml:space="preserve">Statistical Methods </w:t>
      </w:r>
    </w:p>
    <w:p w14:paraId="69553EBE" w14:textId="77777777" w:rsidR="008603C8" w:rsidRPr="00F300D4" w:rsidRDefault="008603C8">
      <w:pPr>
        <w:tabs>
          <w:tab w:val="left" w:pos="-720"/>
        </w:tabs>
        <w:suppressAutoHyphens/>
        <w:jc w:val="center"/>
        <w:rPr>
          <w:rFonts w:ascii="Times New Roman" w:hAnsi="Times New Roman"/>
          <w:b/>
          <w:szCs w:val="24"/>
        </w:rPr>
      </w:pPr>
    </w:p>
    <w:p w14:paraId="69553EC0" w14:textId="254FAB01" w:rsidR="008603C8" w:rsidRPr="00F300D4" w:rsidRDefault="008603C8" w:rsidP="00E82CD4">
      <w:pPr>
        <w:pStyle w:val="BodyText"/>
        <w:jc w:val="left"/>
        <w:rPr>
          <w:szCs w:val="24"/>
        </w:rPr>
      </w:pPr>
      <w:r w:rsidRPr="00F300D4">
        <w:rPr>
          <w:szCs w:val="24"/>
        </w:rPr>
        <w:t>The information collection requirements outlined in this report do not employ the use of statistical methods.</w:t>
      </w:r>
    </w:p>
    <w:sectPr w:rsidR="008603C8" w:rsidRPr="00F300D4" w:rsidSect="00C02786">
      <w:headerReference w:type="default" r:id="rId12"/>
      <w:footerReference w:type="default" r:id="rId13"/>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53EC3" w14:textId="77777777" w:rsidR="000A7D85" w:rsidRDefault="000A7D85">
      <w:pPr>
        <w:spacing w:line="20" w:lineRule="exact"/>
      </w:pPr>
    </w:p>
  </w:endnote>
  <w:endnote w:type="continuationSeparator" w:id="0">
    <w:p w14:paraId="69553EC4" w14:textId="77777777" w:rsidR="000A7D85" w:rsidRDefault="000A7D85">
      <w:r>
        <w:t xml:space="preserve"> </w:t>
      </w:r>
    </w:p>
  </w:endnote>
  <w:endnote w:type="continuationNotice" w:id="1">
    <w:p w14:paraId="69553EC5" w14:textId="77777777" w:rsidR="000A7D85" w:rsidRDefault="000A7D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962181"/>
      <w:docPartObj>
        <w:docPartGallery w:val="Page Numbers (Bottom of Page)"/>
        <w:docPartUnique/>
      </w:docPartObj>
    </w:sdtPr>
    <w:sdtEndPr>
      <w:rPr>
        <w:noProof/>
      </w:rPr>
    </w:sdtEndPr>
    <w:sdtContent>
      <w:p w14:paraId="4A259300" w14:textId="7B00D3A9" w:rsidR="00C02C21" w:rsidRDefault="00C02C21">
        <w:pPr>
          <w:pStyle w:val="Footer"/>
          <w:jc w:val="right"/>
        </w:pPr>
        <w:r>
          <w:fldChar w:fldCharType="begin"/>
        </w:r>
        <w:r>
          <w:instrText xml:space="preserve"> PAGE   \* MERGEFORMAT </w:instrText>
        </w:r>
        <w:r>
          <w:fldChar w:fldCharType="separate"/>
        </w:r>
        <w:r w:rsidR="00037EAA">
          <w:rPr>
            <w:noProof/>
          </w:rPr>
          <w:t>11</w:t>
        </w:r>
        <w:r>
          <w:rPr>
            <w:noProof/>
          </w:rPr>
          <w:fldChar w:fldCharType="end"/>
        </w:r>
      </w:p>
    </w:sdtContent>
  </w:sdt>
  <w:p w14:paraId="69553ECD" w14:textId="77777777" w:rsidR="00BF6479" w:rsidRDefault="00BF64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53EC1" w14:textId="77777777" w:rsidR="000A7D85" w:rsidRDefault="000A7D85">
      <w:r>
        <w:separator/>
      </w:r>
    </w:p>
  </w:footnote>
  <w:footnote w:type="continuationSeparator" w:id="0">
    <w:p w14:paraId="69553EC2" w14:textId="77777777" w:rsidR="000A7D85" w:rsidRDefault="000A7D85">
      <w:r>
        <w:continuationSeparator/>
      </w:r>
    </w:p>
  </w:footnote>
  <w:footnote w:id="1">
    <w:p w14:paraId="69553ED1" w14:textId="77777777" w:rsidR="00BF6479" w:rsidRPr="00AD2200" w:rsidRDefault="00BF6479" w:rsidP="00A46F65">
      <w:pPr>
        <w:tabs>
          <w:tab w:val="left" w:pos="-720"/>
        </w:tabs>
        <w:suppressAutoHyphens/>
        <w:rPr>
          <w:rFonts w:ascii="Times New (W1)" w:hAnsi="Times New (W1)"/>
          <w:sz w:val="20"/>
        </w:rPr>
      </w:pPr>
      <w:r w:rsidRPr="00A46F65">
        <w:rPr>
          <w:rStyle w:val="FootnoteReference"/>
          <w:sz w:val="18"/>
          <w:szCs w:val="18"/>
        </w:rPr>
        <w:footnoteRef/>
      </w:r>
      <w:r w:rsidRPr="00A46F65">
        <w:rPr>
          <w:sz w:val="18"/>
          <w:szCs w:val="18"/>
        </w:rPr>
        <w:t xml:space="preserve"> </w:t>
      </w:r>
      <w:proofErr w:type="gramStart"/>
      <w:r w:rsidRPr="002804F6">
        <w:rPr>
          <w:rFonts w:ascii="Times New (W1)" w:hAnsi="Times New (W1)"/>
          <w:sz w:val="20"/>
        </w:rPr>
        <w:t>Includes 1,</w:t>
      </w:r>
      <w:r w:rsidR="00296669">
        <w:rPr>
          <w:rFonts w:ascii="Times New (W1)" w:hAnsi="Times New (W1)"/>
          <w:sz w:val="20"/>
        </w:rPr>
        <w:t>241,991</w:t>
      </w:r>
      <w:r w:rsidRPr="002804F6">
        <w:rPr>
          <w:rFonts w:ascii="Times New (W1)" w:hAnsi="Times New (W1)"/>
          <w:sz w:val="20"/>
        </w:rPr>
        <w:t xml:space="preserve"> new non</w:t>
      </w:r>
      <w:r w:rsidRPr="002804F6">
        <w:rPr>
          <w:rFonts w:ascii="Times New (W1)" w:hAnsi="Times New (W1)"/>
          <w:sz w:val="20"/>
        </w:rPr>
        <w:noBreakHyphen/>
        <w:t>IV</w:t>
      </w:r>
      <w:r w:rsidRPr="002804F6">
        <w:rPr>
          <w:rFonts w:ascii="Times New (W1)" w:hAnsi="Times New (W1)"/>
          <w:sz w:val="20"/>
        </w:rPr>
        <w:noBreakHyphen/>
        <w:t>D orders per year</w:t>
      </w:r>
      <w:r>
        <w:rPr>
          <w:rFonts w:ascii="Times New (W1)" w:hAnsi="Times New (W1)"/>
          <w:sz w:val="20"/>
        </w:rPr>
        <w:t>,</w:t>
      </w:r>
      <w:r w:rsidRPr="00AD2200">
        <w:rPr>
          <w:rFonts w:ascii="Times New (W1)" w:hAnsi="Times New (W1)"/>
          <w:sz w:val="20"/>
        </w:rPr>
        <w:t xml:space="preserve"> and </w:t>
      </w:r>
      <w:r w:rsidR="00296669">
        <w:rPr>
          <w:rFonts w:ascii="Times New (W1)" w:hAnsi="Times New (W1)"/>
          <w:sz w:val="20"/>
        </w:rPr>
        <w:t>186</w:t>
      </w:r>
      <w:r>
        <w:rPr>
          <w:rFonts w:ascii="Times New (W1)" w:hAnsi="Times New (W1)"/>
          <w:sz w:val="20"/>
        </w:rPr>
        <w:t>,</w:t>
      </w:r>
      <w:r w:rsidR="00296669">
        <w:rPr>
          <w:rFonts w:ascii="Times New (W1)" w:hAnsi="Times New (W1)"/>
          <w:sz w:val="20"/>
        </w:rPr>
        <w:t>299</w:t>
      </w:r>
      <w:r w:rsidRPr="00AD2200">
        <w:rPr>
          <w:rFonts w:ascii="Times New (W1)" w:hAnsi="Times New (W1)"/>
          <w:sz w:val="20"/>
        </w:rPr>
        <w:t xml:space="preserve"> updates per year for those non</w:t>
      </w:r>
      <w:r w:rsidRPr="00AD2200">
        <w:rPr>
          <w:rFonts w:ascii="Times New (W1)" w:hAnsi="Times New (W1)"/>
          <w:sz w:val="20"/>
        </w:rPr>
        <w:noBreakHyphen/>
        <w:t>IV</w:t>
      </w:r>
      <w:r w:rsidRPr="00AD2200">
        <w:rPr>
          <w:rFonts w:ascii="Times New (W1)" w:hAnsi="Times New (W1)"/>
          <w:sz w:val="20"/>
        </w:rPr>
        <w:noBreakHyphen/>
        <w:t>D orders.</w:t>
      </w:r>
      <w:proofErr w:type="gramEnd"/>
      <w:r>
        <w:rPr>
          <w:rFonts w:ascii="Times New (W1)" w:hAnsi="Times New (W1)"/>
          <w:sz w:val="20"/>
        </w:rPr>
        <w:t xml:space="preserve">  This is based on the 5-year reported average (FY200</w:t>
      </w:r>
      <w:r w:rsidR="00296669">
        <w:rPr>
          <w:rFonts w:ascii="Times New (W1)" w:hAnsi="Times New (W1)"/>
          <w:sz w:val="20"/>
        </w:rPr>
        <w:t>8</w:t>
      </w:r>
      <w:r>
        <w:rPr>
          <w:rFonts w:ascii="Times New (W1)" w:hAnsi="Times New (W1)"/>
          <w:sz w:val="20"/>
        </w:rPr>
        <w:t>-FY20</w:t>
      </w:r>
      <w:r w:rsidR="00296669">
        <w:rPr>
          <w:rFonts w:ascii="Times New (W1)" w:hAnsi="Times New (W1)"/>
          <w:sz w:val="20"/>
        </w:rPr>
        <w:t>12</w:t>
      </w:r>
      <w:r>
        <w:rPr>
          <w:rFonts w:ascii="Times New (W1)" w:hAnsi="Times New (W1)"/>
          <w:sz w:val="20"/>
        </w:rPr>
        <w:t>) of new orders established for IV-D cases, and the assumption that States have an equal number of IV-D and non-IV-D cases.</w:t>
      </w:r>
      <w:r w:rsidRPr="00AD2200">
        <w:rPr>
          <w:rFonts w:ascii="Times New (W1)" w:hAnsi="Times New (W1)"/>
          <w:sz w:val="20"/>
        </w:rPr>
        <w:t xml:space="preserve">  The resulting number is 4</w:t>
      </w:r>
      <w:r w:rsidR="00296669">
        <w:rPr>
          <w:rFonts w:ascii="Times New (W1)" w:hAnsi="Times New (W1)"/>
          <w:sz w:val="20"/>
        </w:rPr>
        <w:t>54</w:t>
      </w:r>
      <w:r w:rsidR="004236FB">
        <w:rPr>
          <w:rFonts w:ascii="Times New (W1)" w:hAnsi="Times New (W1)"/>
          <w:sz w:val="20"/>
        </w:rPr>
        <w:t xml:space="preserve"> new or updated</w:t>
      </w:r>
      <w:r>
        <w:rPr>
          <w:rFonts w:ascii="Times New (W1)" w:hAnsi="Times New (W1)"/>
          <w:sz w:val="20"/>
        </w:rPr>
        <w:t xml:space="preserve"> orders</w:t>
      </w:r>
      <w:r w:rsidRPr="00AD2200">
        <w:rPr>
          <w:rFonts w:ascii="Times New (W1)" w:hAnsi="Times New (W1)"/>
          <w:sz w:val="20"/>
        </w:rPr>
        <w:t xml:space="preserve"> per court.  (For further explanation, see the assumptions listed below regarding new case and case update estimates.)</w:t>
      </w:r>
    </w:p>
  </w:footnote>
  <w:footnote w:id="2">
    <w:p w14:paraId="69553ED2" w14:textId="77777777" w:rsidR="00BF6479" w:rsidRDefault="00BF6479" w:rsidP="00A972EB">
      <w:pPr>
        <w:tabs>
          <w:tab w:val="left" w:pos="-720"/>
        </w:tabs>
        <w:suppressAutoHyphens/>
      </w:pPr>
      <w:r w:rsidRPr="00AD2200">
        <w:rPr>
          <w:rStyle w:val="FootnoteReference"/>
          <w:rFonts w:ascii="Times New (W1)" w:hAnsi="Times New (W1)"/>
          <w:sz w:val="20"/>
        </w:rPr>
        <w:footnoteRef/>
      </w:r>
      <w:r w:rsidRPr="00AD2200">
        <w:rPr>
          <w:rFonts w:ascii="Times New (W1)" w:hAnsi="Times New (W1)"/>
          <w:sz w:val="20"/>
        </w:rPr>
        <w:t xml:space="preserve"> This burden is based on an average of </w:t>
      </w:r>
      <w:r w:rsidR="00BC7197">
        <w:rPr>
          <w:rFonts w:ascii="Times New (W1)" w:hAnsi="Times New (W1)"/>
          <w:sz w:val="20"/>
        </w:rPr>
        <w:t>3</w:t>
      </w:r>
      <w:r w:rsidR="00BC7197" w:rsidRPr="00AD2200">
        <w:rPr>
          <w:rFonts w:ascii="Times New (W1)" w:hAnsi="Times New (W1)"/>
          <w:sz w:val="20"/>
        </w:rPr>
        <w:t xml:space="preserve"> </w:t>
      </w:r>
      <w:r w:rsidRPr="00AD2200">
        <w:rPr>
          <w:rFonts w:ascii="Times New (W1)" w:hAnsi="Times New (W1)"/>
          <w:sz w:val="20"/>
        </w:rPr>
        <w:t xml:space="preserve">seconds for those cases that are submitted to the </w:t>
      </w:r>
      <w:r w:rsidR="002D2BA8">
        <w:rPr>
          <w:rFonts w:ascii="Times New (W1)" w:hAnsi="Times New (W1)"/>
          <w:sz w:val="20"/>
        </w:rPr>
        <w:t>child support</w:t>
      </w:r>
      <w:r w:rsidRPr="00AD2200">
        <w:rPr>
          <w:rFonts w:ascii="Times New (W1)" w:hAnsi="Times New (W1)"/>
          <w:sz w:val="20"/>
        </w:rPr>
        <w:t xml:space="preserve"> agency by the courts electronically</w:t>
      </w:r>
      <w:r w:rsidR="005C53FF">
        <w:rPr>
          <w:rFonts w:ascii="Times New (W1)" w:hAnsi="Times New (W1)"/>
          <w:sz w:val="20"/>
        </w:rPr>
        <w:t xml:space="preserve"> (60</w:t>
      </w:r>
      <w:r w:rsidR="00DD31EB">
        <w:rPr>
          <w:rFonts w:ascii="Times New (W1)" w:hAnsi="Times New (W1)"/>
          <w:sz w:val="20"/>
        </w:rPr>
        <w:t xml:space="preserve"> percent</w:t>
      </w:r>
      <w:r w:rsidR="005C53FF">
        <w:rPr>
          <w:rFonts w:ascii="Times New (W1)" w:hAnsi="Times New (W1)"/>
          <w:sz w:val="20"/>
        </w:rPr>
        <w:t xml:space="preserve"> of cases)</w:t>
      </w:r>
      <w:r w:rsidRPr="00AD2200">
        <w:rPr>
          <w:rFonts w:ascii="Times New (W1)" w:hAnsi="Times New (W1)"/>
          <w:sz w:val="20"/>
        </w:rPr>
        <w:t>, and 3 minutes for those cases that are submitted to the IV</w:t>
      </w:r>
      <w:r w:rsidRPr="00AD2200">
        <w:rPr>
          <w:rFonts w:ascii="Times New (W1)" w:hAnsi="Times New (W1)"/>
          <w:sz w:val="20"/>
        </w:rPr>
        <w:noBreakHyphen/>
        <w:t xml:space="preserve">D agency by the courts manually, via fax or mail.  The resulting average burden </w:t>
      </w:r>
      <w:r w:rsidRPr="00CF59DD">
        <w:rPr>
          <w:rFonts w:ascii="Times New (W1)" w:hAnsi="Times New (W1)"/>
          <w:sz w:val="20"/>
        </w:rPr>
        <w:t>is 1.</w:t>
      </w:r>
      <w:r w:rsidR="005C53FF">
        <w:rPr>
          <w:rFonts w:ascii="Times New (W1)" w:hAnsi="Times New (W1)"/>
          <w:sz w:val="20"/>
        </w:rPr>
        <w:t>23</w:t>
      </w:r>
      <w:r w:rsidRPr="00CF59DD">
        <w:rPr>
          <w:rFonts w:ascii="Times New (W1)" w:hAnsi="Times New (W1)"/>
          <w:sz w:val="20"/>
        </w:rPr>
        <w:t xml:space="preserve"> minutes</w:t>
      </w:r>
      <w:r w:rsidR="00220C48">
        <w:rPr>
          <w:rFonts w:ascii="Times New (W1)" w:hAnsi="Times New (W1)"/>
          <w:sz w:val="20"/>
        </w:rPr>
        <w:t xml:space="preserve"> (.0205 hours)</w:t>
      </w:r>
      <w:r>
        <w:rPr>
          <w:rFonts w:ascii="Times New (W1)" w:hAnsi="Times New (W1)"/>
          <w:sz w:val="20"/>
        </w:rPr>
        <w:t xml:space="preserve"> per transaction</w:t>
      </w:r>
      <w:r w:rsidRPr="00CF59DD">
        <w:rPr>
          <w:rFonts w:ascii="Times New (W1)" w:hAnsi="Times New (W1)"/>
          <w:sz w:val="20"/>
        </w:rPr>
        <w:t>.</w:t>
      </w:r>
    </w:p>
  </w:footnote>
  <w:footnote w:id="3">
    <w:p w14:paraId="69553ED3" w14:textId="77777777" w:rsidR="00BF6479" w:rsidRDefault="00BF6479" w:rsidP="00A972EB">
      <w:pPr>
        <w:tabs>
          <w:tab w:val="left" w:pos="-720"/>
        </w:tabs>
        <w:suppressAutoHyphens/>
      </w:pPr>
      <w:r w:rsidRPr="000579BC">
        <w:rPr>
          <w:rStyle w:val="FootnoteReference"/>
        </w:rPr>
        <w:footnoteRef/>
      </w:r>
      <w:r w:rsidRPr="000579BC">
        <w:rPr>
          <w:rStyle w:val="FootnoteReference"/>
        </w:rPr>
        <w:t xml:space="preserve"> </w:t>
      </w:r>
      <w:r w:rsidRPr="00AD2200">
        <w:rPr>
          <w:rFonts w:ascii="Times New (W1)" w:hAnsi="Times New (W1)"/>
          <w:sz w:val="20"/>
        </w:rPr>
        <w:t xml:space="preserve">The same assumptions are true for the collection of child data </w:t>
      </w:r>
      <w:r w:rsidRPr="002804F6">
        <w:rPr>
          <w:rFonts w:ascii="Times New (W1)" w:hAnsi="Times New (W1)"/>
          <w:sz w:val="20"/>
        </w:rPr>
        <w:t>for IV</w:t>
      </w:r>
      <w:r w:rsidRPr="002804F6">
        <w:rPr>
          <w:rFonts w:ascii="Times New (W1)" w:hAnsi="Times New (W1)"/>
          <w:sz w:val="20"/>
        </w:rPr>
        <w:noBreakHyphen/>
        <w:t>D child</w:t>
      </w:r>
      <w:r w:rsidRPr="00AD2200">
        <w:rPr>
          <w:rFonts w:ascii="Times New (W1)" w:hAnsi="Times New (W1)"/>
          <w:sz w:val="20"/>
        </w:rPr>
        <w:t xml:space="preserve"> support orders.  It is assumed that these data elements are not always collected and/or included in a non</w:t>
      </w:r>
      <w:r w:rsidRPr="00AD2200">
        <w:rPr>
          <w:rFonts w:ascii="Times New (W1)" w:hAnsi="Times New (W1)"/>
          <w:sz w:val="20"/>
        </w:rPr>
        <w:noBreakHyphen/>
        <w:t>IV</w:t>
      </w:r>
      <w:r w:rsidRPr="00AD2200">
        <w:rPr>
          <w:rFonts w:ascii="Times New (W1)" w:hAnsi="Times New (W1)"/>
          <w:sz w:val="20"/>
        </w:rPr>
        <w:noBreakHyphen/>
        <w:t xml:space="preserve">D child support order by the courts.  </w:t>
      </w:r>
      <w:r w:rsidR="00D25DC5">
        <w:rPr>
          <w:rFonts w:ascii="Times New (W1)" w:hAnsi="Times New (W1)"/>
          <w:sz w:val="20"/>
        </w:rPr>
        <w:t>F</w:t>
      </w:r>
      <w:r w:rsidRPr="00AD2200">
        <w:rPr>
          <w:rFonts w:ascii="Times New (W1)" w:hAnsi="Times New (W1)"/>
          <w:sz w:val="20"/>
        </w:rPr>
        <w:t xml:space="preserve">or approximately </w:t>
      </w:r>
      <w:r w:rsidR="00F90DAA">
        <w:rPr>
          <w:rFonts w:ascii="Times New (W1)" w:hAnsi="Times New (W1)"/>
          <w:sz w:val="20"/>
        </w:rPr>
        <w:t>4</w:t>
      </w:r>
      <w:r w:rsidRPr="00AD2200">
        <w:rPr>
          <w:rFonts w:ascii="Times New (W1)" w:hAnsi="Times New (W1)"/>
          <w:sz w:val="20"/>
        </w:rPr>
        <w:t>0</w:t>
      </w:r>
      <w:r w:rsidR="00DD31EB">
        <w:rPr>
          <w:rFonts w:ascii="Times New (W1)" w:hAnsi="Times New (W1)"/>
          <w:sz w:val="20"/>
        </w:rPr>
        <w:t xml:space="preserve"> percent</w:t>
      </w:r>
      <w:r w:rsidRPr="00AD2200">
        <w:rPr>
          <w:rFonts w:ascii="Times New (W1)" w:hAnsi="Times New (W1)"/>
          <w:sz w:val="20"/>
        </w:rPr>
        <w:t xml:space="preserve"> of their</w:t>
      </w:r>
      <w:r>
        <w:rPr>
          <w:rFonts w:ascii="Times New (W1)" w:hAnsi="Times New (W1)"/>
          <w:sz w:val="20"/>
        </w:rPr>
        <w:t xml:space="preserve"> new</w:t>
      </w:r>
      <w:r w:rsidRPr="00AD2200">
        <w:rPr>
          <w:rFonts w:ascii="Times New (W1)" w:hAnsi="Times New (W1)"/>
          <w:sz w:val="20"/>
        </w:rPr>
        <w:t xml:space="preserve"> orders, each court will have an additional burden (of </w:t>
      </w:r>
      <w:r w:rsidR="005C53FF">
        <w:rPr>
          <w:rFonts w:ascii="Times New (W1)" w:hAnsi="Times New (W1)"/>
          <w:sz w:val="20"/>
        </w:rPr>
        <w:t>3</w:t>
      </w:r>
      <w:r w:rsidRPr="00AD2200">
        <w:rPr>
          <w:rFonts w:ascii="Times New (W1)" w:hAnsi="Times New (W1)"/>
          <w:sz w:val="20"/>
        </w:rPr>
        <w:t xml:space="preserve"> minutes) for researching their files to find the required data on the children involved in the order and/or soliciting the information from the other participants in the case.  Each court has approximately</w:t>
      </w:r>
      <w:r>
        <w:rPr>
          <w:rFonts w:ascii="Times New (W1)" w:hAnsi="Times New (W1)"/>
          <w:sz w:val="20"/>
        </w:rPr>
        <w:t xml:space="preserve"> 39</w:t>
      </w:r>
      <w:r w:rsidR="005C53FF">
        <w:rPr>
          <w:rFonts w:ascii="Times New (W1)" w:hAnsi="Times New (W1)"/>
          <w:sz w:val="20"/>
        </w:rPr>
        <w:t>5</w:t>
      </w:r>
      <w:r w:rsidRPr="00AD2200">
        <w:rPr>
          <w:rFonts w:ascii="Times New (W1)" w:hAnsi="Times New (W1)"/>
          <w:sz w:val="20"/>
        </w:rPr>
        <w:t xml:space="preserve"> new non</w:t>
      </w:r>
      <w:r w:rsidRPr="00AD2200">
        <w:rPr>
          <w:rFonts w:ascii="Times New (W1)" w:hAnsi="Times New (W1)"/>
          <w:sz w:val="20"/>
        </w:rPr>
        <w:noBreakHyphen/>
        <w:t>IV</w:t>
      </w:r>
      <w:r w:rsidRPr="00AD2200">
        <w:rPr>
          <w:rFonts w:ascii="Times New (W1)" w:hAnsi="Times New (W1)"/>
          <w:sz w:val="20"/>
        </w:rPr>
        <w:noBreakHyphen/>
        <w:t xml:space="preserve">D orders per year, so </w:t>
      </w:r>
      <w:r w:rsidR="00F90DAA">
        <w:rPr>
          <w:rFonts w:ascii="Times New (W1)" w:hAnsi="Times New (W1)"/>
          <w:sz w:val="20"/>
        </w:rPr>
        <w:t>4</w:t>
      </w:r>
      <w:r w:rsidRPr="00AD2200">
        <w:rPr>
          <w:rFonts w:ascii="Times New (W1)" w:hAnsi="Times New (W1)"/>
          <w:sz w:val="20"/>
        </w:rPr>
        <w:t>0</w:t>
      </w:r>
      <w:r w:rsidR="00DD31EB">
        <w:rPr>
          <w:rFonts w:ascii="Times New (W1)" w:hAnsi="Times New (W1)"/>
          <w:sz w:val="20"/>
        </w:rPr>
        <w:t xml:space="preserve"> percent</w:t>
      </w:r>
      <w:r w:rsidRPr="00AD2200">
        <w:rPr>
          <w:rFonts w:ascii="Times New (W1)" w:hAnsi="Times New (W1)"/>
          <w:sz w:val="20"/>
        </w:rPr>
        <w:t xml:space="preserve"> of those orders is equal to</w:t>
      </w:r>
      <w:r>
        <w:rPr>
          <w:rFonts w:ascii="Times New (W1)" w:hAnsi="Times New (W1)"/>
          <w:sz w:val="20"/>
        </w:rPr>
        <w:t xml:space="preserve"> 1</w:t>
      </w:r>
      <w:r w:rsidR="00F90DAA">
        <w:rPr>
          <w:rFonts w:ascii="Times New (W1)" w:hAnsi="Times New (W1)"/>
          <w:sz w:val="20"/>
        </w:rPr>
        <w:t>58</w:t>
      </w:r>
      <w:r>
        <w:rPr>
          <w:rFonts w:ascii="Times New (W1)" w:hAnsi="Times New (W1)"/>
          <w:sz w:val="20"/>
        </w:rPr>
        <w:t xml:space="preserve"> orders per court that require the collection of additional child data</w:t>
      </w:r>
      <w:r w:rsidRPr="00AD2200">
        <w:rPr>
          <w:rFonts w:ascii="Times New (W1)" w:hAnsi="Times New (W1)"/>
          <w:sz w:val="20"/>
        </w:rPr>
        <w:t>.</w:t>
      </w:r>
      <w:r>
        <w:t xml:space="preserve"> </w:t>
      </w:r>
    </w:p>
  </w:footnote>
  <w:footnote w:id="4">
    <w:p w14:paraId="69553ED4" w14:textId="77777777" w:rsidR="00BF6479" w:rsidRPr="00FC5606" w:rsidRDefault="00BF6479" w:rsidP="00FC5606">
      <w:pPr>
        <w:rPr>
          <w:rFonts w:ascii="Times New (W1)" w:hAnsi="Times New (W1)"/>
          <w:sz w:val="20"/>
        </w:rPr>
      </w:pPr>
      <w:r>
        <w:rPr>
          <w:rStyle w:val="FootnoteReference"/>
        </w:rPr>
        <w:footnoteRef/>
      </w:r>
      <w:r w:rsidR="00D25DC5">
        <w:rPr>
          <w:rFonts w:ascii="Times New (W1)" w:hAnsi="Times New (W1)"/>
          <w:sz w:val="20"/>
        </w:rPr>
        <w:t xml:space="preserve"> </w:t>
      </w:r>
      <w:r w:rsidRPr="00FC5606">
        <w:rPr>
          <w:rFonts w:ascii="Times New (W1)" w:hAnsi="Times New (W1)"/>
          <w:sz w:val="20"/>
        </w:rPr>
        <w:t>The burden quantified here is based on manual data entry of approximately 1</w:t>
      </w:r>
      <w:r w:rsidR="00F90DAA">
        <w:rPr>
          <w:rFonts w:ascii="Times New (W1)" w:hAnsi="Times New (W1)"/>
          <w:sz w:val="20"/>
        </w:rPr>
        <w:t>4</w:t>
      </w:r>
      <w:r w:rsidRPr="00FC5606">
        <w:rPr>
          <w:rFonts w:ascii="Times New (W1)" w:hAnsi="Times New (W1)"/>
          <w:sz w:val="20"/>
        </w:rPr>
        <w:t>,</w:t>
      </w:r>
      <w:r w:rsidR="00F90DAA">
        <w:rPr>
          <w:rFonts w:ascii="Times New (W1)" w:hAnsi="Times New (W1)"/>
          <w:sz w:val="20"/>
        </w:rPr>
        <w:t>253</w:t>
      </w:r>
      <w:r w:rsidR="00296669">
        <w:rPr>
          <w:rFonts w:ascii="Times New (W1)" w:hAnsi="Times New (W1)"/>
          <w:sz w:val="20"/>
        </w:rPr>
        <w:t xml:space="preserve"> </w:t>
      </w:r>
      <w:r w:rsidRPr="00FC5606">
        <w:rPr>
          <w:rFonts w:ascii="Times New (W1)" w:hAnsi="Times New (W1)"/>
          <w:sz w:val="20"/>
        </w:rPr>
        <w:t>cases per State agency per year. </w:t>
      </w:r>
      <w:r w:rsidR="00D25DC5">
        <w:rPr>
          <w:rFonts w:ascii="Times New (W1)" w:hAnsi="Times New (W1)"/>
          <w:sz w:val="20"/>
        </w:rPr>
        <w:t>T</w:t>
      </w:r>
      <w:r w:rsidRPr="00FC5606">
        <w:rPr>
          <w:rFonts w:ascii="Times New (W1)" w:hAnsi="Times New (W1)"/>
          <w:sz w:val="20"/>
        </w:rPr>
        <w:t>he average burden hours per response for all cases included in this supporting statement is an average of those cases requiring manual processing, and those that are added or updated through another process that require little or no caseworker burden.</w:t>
      </w:r>
    </w:p>
    <w:p w14:paraId="69553ED5" w14:textId="77777777" w:rsidR="00BF6479" w:rsidRDefault="00BF6479" w:rsidP="00FC5606">
      <w:pPr>
        <w:rPr>
          <w:rFonts w:ascii="Times New Roman" w:hAnsi="Times New Roman"/>
          <w:szCs w:val="24"/>
        </w:rPr>
      </w:pPr>
      <w:r>
        <w:rPr>
          <w:rFonts w:ascii="Times New Roman" w:hAnsi="Times New Roman"/>
          <w:szCs w:val="24"/>
        </w:rPr>
        <w:t> </w:t>
      </w:r>
    </w:p>
    <w:p w14:paraId="69553ED6" w14:textId="77777777" w:rsidR="00BF6479" w:rsidRDefault="00BF6479">
      <w:pPr>
        <w:pStyle w:val="FootnoteText"/>
      </w:pPr>
    </w:p>
  </w:footnote>
  <w:footnote w:id="5">
    <w:p w14:paraId="69553ED7" w14:textId="77777777" w:rsidR="00FE19D5" w:rsidRDefault="00FE19D5" w:rsidP="00FE19D5">
      <w:pPr>
        <w:pStyle w:val="FootnoteText"/>
      </w:pPr>
      <w:r>
        <w:rPr>
          <w:rStyle w:val="FootnoteReference"/>
        </w:rPr>
        <w:footnoteRef/>
      </w:r>
      <w:r>
        <w:t xml:space="preserve"> </w:t>
      </w:r>
      <w:r w:rsidRPr="003766C1">
        <w:rPr>
          <w:rFonts w:ascii="Times New (W1)" w:hAnsi="Times New (W1)"/>
          <w:sz w:val="20"/>
        </w:rPr>
        <w:t>Source: The Bureau of Labor Statistics’ Occupational Employment Statistics (http://www.bls.gov/oes/home.htm).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53ECB" w14:textId="77777777" w:rsidR="00BF6479" w:rsidRDefault="0043120E">
    <w:pPr>
      <w:jc w:val="both"/>
    </w:pPr>
    <w:r>
      <w:rPr>
        <w:noProof/>
      </w:rPr>
      <mc:AlternateContent>
        <mc:Choice Requires="wps">
          <w:drawing>
            <wp:anchor distT="0" distB="0" distL="114300" distR="114300" simplePos="0" relativeHeight="251657728" behindDoc="0" locked="0" layoutInCell="0" allowOverlap="1" wp14:anchorId="69553ECF" wp14:editId="69553ED0">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553ED8" w14:textId="77777777" w:rsidR="00BF6479" w:rsidRDefault="00BF647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69553ED8" w14:textId="77777777" w:rsidR="00BF6479" w:rsidRDefault="00BF6479">
                    <w:pPr>
                      <w:tabs>
                        <w:tab w:val="center" w:pos="4680"/>
                        <w:tab w:val="right" w:pos="9360"/>
                      </w:tabs>
                    </w:pPr>
                  </w:p>
                </w:txbxContent>
              </v:textbox>
              <w10:wrap anchorx="page"/>
            </v:rect>
          </w:pict>
        </mc:Fallback>
      </mc:AlternateContent>
    </w:r>
  </w:p>
  <w:p w14:paraId="69553ECC" w14:textId="77777777" w:rsidR="00BF6479" w:rsidRDefault="00BF6479">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B14461"/>
    <w:multiLevelType w:val="hybridMultilevel"/>
    <w:tmpl w:val="0A50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A0352"/>
    <w:multiLevelType w:val="multilevel"/>
    <w:tmpl w:val="E62CEC3E"/>
    <w:lvl w:ilvl="0">
      <w:start w:val="12"/>
      <w:numFmt w:val="decimal"/>
      <w:lvlText w:val="%1."/>
      <w:legacy w:legacy="1" w:legacySpace="0" w:legacyIndent="720"/>
      <w:lvlJc w:val="left"/>
      <w:pPr>
        <w:ind w:left="720" w:hanging="720"/>
      </w:pPr>
    </w:lvl>
    <w:lvl w:ilvl="1">
      <w:start w:val="5"/>
      <w:numFmt w:val="decimal"/>
      <w:isLgl/>
      <w:lvlText w:val="%1.%2"/>
      <w:lvlJc w:val="left"/>
      <w:pPr>
        <w:tabs>
          <w:tab w:val="num" w:pos="480"/>
        </w:tabs>
        <w:ind w:left="48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087DF4"/>
    <w:multiLevelType w:val="multilevel"/>
    <w:tmpl w:val="9516D1E4"/>
    <w:lvl w:ilvl="0">
      <w:start w:val="2"/>
      <w:numFmt w:val="upperLetter"/>
      <w:lvlText w:val="%1."/>
      <w:lvlJc w:val="left"/>
      <w:pPr>
        <w:tabs>
          <w:tab w:val="num" w:pos="720"/>
        </w:tabs>
        <w:ind w:left="720" w:hanging="600"/>
      </w:pPr>
      <w:rPr>
        <w:rFonts w:hint="default"/>
      </w:rPr>
    </w:lvl>
    <w:lvl w:ilvl="1">
      <w:start w:val="1"/>
      <w:numFmt w:val="decimal"/>
      <w:lvlText w:val="%2."/>
      <w:lvlJc w:val="center"/>
      <w:pPr>
        <w:tabs>
          <w:tab w:val="num" w:pos="1200"/>
        </w:tabs>
        <w:ind w:left="1200" w:hanging="360"/>
      </w:pPr>
      <w:rPr>
        <w:rFonts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5">
    <w:nsid w:val="20631ED6"/>
    <w:multiLevelType w:val="hybridMultilevel"/>
    <w:tmpl w:val="C2B8BC88"/>
    <w:lvl w:ilvl="0" w:tplc="3828A326">
      <w:start w:val="2"/>
      <w:numFmt w:val="upperLetter"/>
      <w:lvlText w:val="%1."/>
      <w:lvlJc w:val="left"/>
      <w:pPr>
        <w:tabs>
          <w:tab w:val="num" w:pos="720"/>
        </w:tabs>
        <w:ind w:left="720" w:hanging="600"/>
      </w:pPr>
      <w:rPr>
        <w:rFonts w:hint="default"/>
        <w:b w:val="0"/>
      </w:rPr>
    </w:lvl>
    <w:lvl w:ilvl="1" w:tplc="C35663CE">
      <w:start w:val="1"/>
      <w:numFmt w:val="decimal"/>
      <w:lvlText w:val="%2."/>
      <w:lvlJc w:val="center"/>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FAA5292"/>
    <w:multiLevelType w:val="hybridMultilevel"/>
    <w:tmpl w:val="060C63B4"/>
    <w:lvl w:ilvl="0" w:tplc="1130A79E">
      <w:start w:val="13"/>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3B003528"/>
    <w:multiLevelType w:val="singleLevel"/>
    <w:tmpl w:val="FFFFFFFF"/>
    <w:lvl w:ilvl="0">
      <w:numFmt w:val="decimal"/>
      <w:pStyle w:val="Heading3"/>
      <w:lvlText w:val="%1"/>
      <w:legacy w:legacy="1" w:legacySpace="0" w:legacyIndent="0"/>
      <w:lvlJc w:val="left"/>
    </w:lvl>
  </w:abstractNum>
  <w:abstractNum w:abstractNumId="10">
    <w:nsid w:val="46F9780C"/>
    <w:multiLevelType w:val="hybridMultilevel"/>
    <w:tmpl w:val="6298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C1320"/>
    <w:multiLevelType w:val="multilevel"/>
    <w:tmpl w:val="EC4A7FF0"/>
    <w:lvl w:ilvl="0">
      <w:start w:val="12"/>
      <w:numFmt w:val="decimal"/>
      <w:lvlText w:val="%1."/>
      <w:lvlJc w:val="left"/>
      <w:pPr>
        <w:ind w:left="720" w:hanging="72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nsid w:val="5A0404EC"/>
    <w:multiLevelType w:val="hybridMultilevel"/>
    <w:tmpl w:val="1D1C2C30"/>
    <w:lvl w:ilvl="0" w:tplc="C35663CE">
      <w:start w:val="1"/>
      <w:numFmt w:val="decimal"/>
      <w:lvlText w:val="%1."/>
      <w:lvlJc w:val="center"/>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5B45358B"/>
    <w:multiLevelType w:val="multilevel"/>
    <w:tmpl w:val="C660DA68"/>
    <w:lvl w:ilvl="0">
      <w:start w:val="2"/>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77375948"/>
    <w:multiLevelType w:val="hybridMultilevel"/>
    <w:tmpl w:val="4CB8A5B0"/>
    <w:lvl w:ilvl="0" w:tplc="871CB7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2"/>
  </w:num>
  <w:num w:numId="4">
    <w:abstractNumId w:val="8"/>
  </w:num>
  <w:num w:numId="5">
    <w:abstractNumId w:val="3"/>
  </w:num>
  <w:num w:numId="6">
    <w:abstractNumId w:val="6"/>
  </w:num>
  <w:num w:numId="7">
    <w:abstractNumId w:val="5"/>
  </w:num>
  <w:num w:numId="8">
    <w:abstractNumId w:val="13"/>
  </w:num>
  <w:num w:numId="9">
    <w:abstractNumId w:val="4"/>
  </w:num>
  <w:num w:numId="10">
    <w:abstractNumId w:val="12"/>
  </w:num>
  <w:num w:numId="11">
    <w:abstractNumId w:val="7"/>
  </w:num>
  <w:num w:numId="12">
    <w:abstractNumId w:val="14"/>
  </w:num>
  <w:num w:numId="13">
    <w:abstractNumId w:val="1"/>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0A"/>
    <w:rsid w:val="00006A37"/>
    <w:rsid w:val="00007C5A"/>
    <w:rsid w:val="00015AC0"/>
    <w:rsid w:val="00026826"/>
    <w:rsid w:val="00030D24"/>
    <w:rsid w:val="00037D5C"/>
    <w:rsid w:val="00037EAA"/>
    <w:rsid w:val="00041518"/>
    <w:rsid w:val="00043D5C"/>
    <w:rsid w:val="00043E2B"/>
    <w:rsid w:val="00045B3F"/>
    <w:rsid w:val="00046457"/>
    <w:rsid w:val="00050335"/>
    <w:rsid w:val="0005538A"/>
    <w:rsid w:val="000579BC"/>
    <w:rsid w:val="00061256"/>
    <w:rsid w:val="00065BA0"/>
    <w:rsid w:val="0007222C"/>
    <w:rsid w:val="0007302B"/>
    <w:rsid w:val="00074E61"/>
    <w:rsid w:val="00085CD1"/>
    <w:rsid w:val="00087AB4"/>
    <w:rsid w:val="000937A1"/>
    <w:rsid w:val="00096978"/>
    <w:rsid w:val="000A1535"/>
    <w:rsid w:val="000A46C3"/>
    <w:rsid w:val="000A5AE5"/>
    <w:rsid w:val="000A7D85"/>
    <w:rsid w:val="000A7F0C"/>
    <w:rsid w:val="000B123F"/>
    <w:rsid w:val="000B1ABF"/>
    <w:rsid w:val="000B22ED"/>
    <w:rsid w:val="000B3046"/>
    <w:rsid w:val="000B3D24"/>
    <w:rsid w:val="000C6EBF"/>
    <w:rsid w:val="000C7D5B"/>
    <w:rsid w:val="000E1930"/>
    <w:rsid w:val="000E2A55"/>
    <w:rsid w:val="000E4269"/>
    <w:rsid w:val="000E68B8"/>
    <w:rsid w:val="000F1025"/>
    <w:rsid w:val="0010010F"/>
    <w:rsid w:val="001024A5"/>
    <w:rsid w:val="0010444F"/>
    <w:rsid w:val="0010728F"/>
    <w:rsid w:val="00107559"/>
    <w:rsid w:val="00114E99"/>
    <w:rsid w:val="001168DE"/>
    <w:rsid w:val="00125E1F"/>
    <w:rsid w:val="0012685F"/>
    <w:rsid w:val="00127020"/>
    <w:rsid w:val="00136387"/>
    <w:rsid w:val="00143F96"/>
    <w:rsid w:val="00163978"/>
    <w:rsid w:val="001641D0"/>
    <w:rsid w:val="00165A89"/>
    <w:rsid w:val="0016754D"/>
    <w:rsid w:val="00167B4C"/>
    <w:rsid w:val="00175C59"/>
    <w:rsid w:val="00175D84"/>
    <w:rsid w:val="001909CC"/>
    <w:rsid w:val="00196B3E"/>
    <w:rsid w:val="001A0481"/>
    <w:rsid w:val="001A4500"/>
    <w:rsid w:val="001B6FD8"/>
    <w:rsid w:val="001B7E24"/>
    <w:rsid w:val="001C2AEC"/>
    <w:rsid w:val="001C47E3"/>
    <w:rsid w:val="001C558F"/>
    <w:rsid w:val="001D17FC"/>
    <w:rsid w:val="001D2C27"/>
    <w:rsid w:val="001E03E5"/>
    <w:rsid w:val="001F24B6"/>
    <w:rsid w:val="00207376"/>
    <w:rsid w:val="00216251"/>
    <w:rsid w:val="00216CE5"/>
    <w:rsid w:val="00220C48"/>
    <w:rsid w:val="00225A22"/>
    <w:rsid w:val="00225B25"/>
    <w:rsid w:val="00232A08"/>
    <w:rsid w:val="00233FA5"/>
    <w:rsid w:val="00234373"/>
    <w:rsid w:val="00235D05"/>
    <w:rsid w:val="002418C2"/>
    <w:rsid w:val="00241CA8"/>
    <w:rsid w:val="002422EA"/>
    <w:rsid w:val="00244791"/>
    <w:rsid w:val="00250BA6"/>
    <w:rsid w:val="002521F3"/>
    <w:rsid w:val="00253B26"/>
    <w:rsid w:val="00254F4E"/>
    <w:rsid w:val="00257FD8"/>
    <w:rsid w:val="002774FE"/>
    <w:rsid w:val="002802CD"/>
    <w:rsid w:val="002804F6"/>
    <w:rsid w:val="002829D5"/>
    <w:rsid w:val="00283C62"/>
    <w:rsid w:val="00285425"/>
    <w:rsid w:val="002900BA"/>
    <w:rsid w:val="00290580"/>
    <w:rsid w:val="00291E27"/>
    <w:rsid w:val="0029403D"/>
    <w:rsid w:val="00296669"/>
    <w:rsid w:val="002A198A"/>
    <w:rsid w:val="002C2BA4"/>
    <w:rsid w:val="002C5F35"/>
    <w:rsid w:val="002D2BA8"/>
    <w:rsid w:val="002F4F2B"/>
    <w:rsid w:val="002F6D82"/>
    <w:rsid w:val="003215BA"/>
    <w:rsid w:val="00326827"/>
    <w:rsid w:val="00332C97"/>
    <w:rsid w:val="00334CC9"/>
    <w:rsid w:val="00344E52"/>
    <w:rsid w:val="00346037"/>
    <w:rsid w:val="00352477"/>
    <w:rsid w:val="00360A93"/>
    <w:rsid w:val="003630D9"/>
    <w:rsid w:val="00365E39"/>
    <w:rsid w:val="00376344"/>
    <w:rsid w:val="00377C46"/>
    <w:rsid w:val="0038787A"/>
    <w:rsid w:val="003953D9"/>
    <w:rsid w:val="003967CF"/>
    <w:rsid w:val="003A10BE"/>
    <w:rsid w:val="003A2387"/>
    <w:rsid w:val="003A3B5A"/>
    <w:rsid w:val="003C1E8D"/>
    <w:rsid w:val="003C6871"/>
    <w:rsid w:val="003E1FAB"/>
    <w:rsid w:val="003E5151"/>
    <w:rsid w:val="003E6D8E"/>
    <w:rsid w:val="003E7316"/>
    <w:rsid w:val="004016E3"/>
    <w:rsid w:val="00404AA1"/>
    <w:rsid w:val="00404F4A"/>
    <w:rsid w:val="00405844"/>
    <w:rsid w:val="0040733B"/>
    <w:rsid w:val="00407F26"/>
    <w:rsid w:val="00412DFB"/>
    <w:rsid w:val="00413BC5"/>
    <w:rsid w:val="00416EAD"/>
    <w:rsid w:val="004236FB"/>
    <w:rsid w:val="00425DEA"/>
    <w:rsid w:val="00426141"/>
    <w:rsid w:val="004265BD"/>
    <w:rsid w:val="00427358"/>
    <w:rsid w:val="0043120E"/>
    <w:rsid w:val="00436348"/>
    <w:rsid w:val="004373E7"/>
    <w:rsid w:val="0043793E"/>
    <w:rsid w:val="004505F0"/>
    <w:rsid w:val="00454FC0"/>
    <w:rsid w:val="00466E27"/>
    <w:rsid w:val="00473EFA"/>
    <w:rsid w:val="004801CF"/>
    <w:rsid w:val="00480BC9"/>
    <w:rsid w:val="00480C59"/>
    <w:rsid w:val="00483458"/>
    <w:rsid w:val="004848CA"/>
    <w:rsid w:val="004A676F"/>
    <w:rsid w:val="004B130F"/>
    <w:rsid w:val="004B5DB4"/>
    <w:rsid w:val="004C0D9C"/>
    <w:rsid w:val="004C19EE"/>
    <w:rsid w:val="004C6F68"/>
    <w:rsid w:val="004D0277"/>
    <w:rsid w:val="004D48D8"/>
    <w:rsid w:val="004D55AF"/>
    <w:rsid w:val="004E2E7A"/>
    <w:rsid w:val="004E3821"/>
    <w:rsid w:val="004F3C8C"/>
    <w:rsid w:val="005073A1"/>
    <w:rsid w:val="0051744B"/>
    <w:rsid w:val="00520CBD"/>
    <w:rsid w:val="00524DD5"/>
    <w:rsid w:val="0052750C"/>
    <w:rsid w:val="00547D41"/>
    <w:rsid w:val="00555F06"/>
    <w:rsid w:val="00562C4E"/>
    <w:rsid w:val="00563475"/>
    <w:rsid w:val="00574636"/>
    <w:rsid w:val="00576917"/>
    <w:rsid w:val="005771C5"/>
    <w:rsid w:val="00581DB8"/>
    <w:rsid w:val="00583185"/>
    <w:rsid w:val="00594599"/>
    <w:rsid w:val="005A1142"/>
    <w:rsid w:val="005A114B"/>
    <w:rsid w:val="005A1B6A"/>
    <w:rsid w:val="005B57E3"/>
    <w:rsid w:val="005C0E9D"/>
    <w:rsid w:val="005C3A28"/>
    <w:rsid w:val="005C53FF"/>
    <w:rsid w:val="005C56E1"/>
    <w:rsid w:val="005C631E"/>
    <w:rsid w:val="005D22B6"/>
    <w:rsid w:val="005D557F"/>
    <w:rsid w:val="005E3139"/>
    <w:rsid w:val="005F39C6"/>
    <w:rsid w:val="005F72AB"/>
    <w:rsid w:val="005F75F6"/>
    <w:rsid w:val="0060350C"/>
    <w:rsid w:val="0060695C"/>
    <w:rsid w:val="00610754"/>
    <w:rsid w:val="006135D7"/>
    <w:rsid w:val="006142AB"/>
    <w:rsid w:val="006146B0"/>
    <w:rsid w:val="00624B89"/>
    <w:rsid w:val="006418F1"/>
    <w:rsid w:val="006441C1"/>
    <w:rsid w:val="00656DE3"/>
    <w:rsid w:val="006641D7"/>
    <w:rsid w:val="00674C55"/>
    <w:rsid w:val="00682514"/>
    <w:rsid w:val="00690A52"/>
    <w:rsid w:val="00693310"/>
    <w:rsid w:val="0069609F"/>
    <w:rsid w:val="006A6125"/>
    <w:rsid w:val="006B1414"/>
    <w:rsid w:val="006C17DA"/>
    <w:rsid w:val="006C1D49"/>
    <w:rsid w:val="006C1D73"/>
    <w:rsid w:val="006D6EF8"/>
    <w:rsid w:val="006F23EA"/>
    <w:rsid w:val="006F2903"/>
    <w:rsid w:val="006F6732"/>
    <w:rsid w:val="007057EC"/>
    <w:rsid w:val="00710345"/>
    <w:rsid w:val="00710546"/>
    <w:rsid w:val="00711BEB"/>
    <w:rsid w:val="00713DB0"/>
    <w:rsid w:val="00715ECF"/>
    <w:rsid w:val="00716D9A"/>
    <w:rsid w:val="00733F21"/>
    <w:rsid w:val="00741C40"/>
    <w:rsid w:val="007432E7"/>
    <w:rsid w:val="00744AFB"/>
    <w:rsid w:val="00744FDB"/>
    <w:rsid w:val="0075273C"/>
    <w:rsid w:val="00757E00"/>
    <w:rsid w:val="0076417E"/>
    <w:rsid w:val="007644EF"/>
    <w:rsid w:val="00764880"/>
    <w:rsid w:val="00766D96"/>
    <w:rsid w:val="007678D7"/>
    <w:rsid w:val="0077716E"/>
    <w:rsid w:val="007822B5"/>
    <w:rsid w:val="007915E4"/>
    <w:rsid w:val="00792719"/>
    <w:rsid w:val="00794092"/>
    <w:rsid w:val="007958BB"/>
    <w:rsid w:val="007A3160"/>
    <w:rsid w:val="007B2AFA"/>
    <w:rsid w:val="007B3F40"/>
    <w:rsid w:val="007B7625"/>
    <w:rsid w:val="007C11E1"/>
    <w:rsid w:val="007E14FD"/>
    <w:rsid w:val="007E1DE6"/>
    <w:rsid w:val="007E23FD"/>
    <w:rsid w:val="007E5682"/>
    <w:rsid w:val="007F53A3"/>
    <w:rsid w:val="007F6473"/>
    <w:rsid w:val="00806E72"/>
    <w:rsid w:val="00811E75"/>
    <w:rsid w:val="0081266E"/>
    <w:rsid w:val="00820D41"/>
    <w:rsid w:val="008243A0"/>
    <w:rsid w:val="008401A2"/>
    <w:rsid w:val="008512F7"/>
    <w:rsid w:val="008603C8"/>
    <w:rsid w:val="0086063E"/>
    <w:rsid w:val="00865658"/>
    <w:rsid w:val="00890B69"/>
    <w:rsid w:val="008915C4"/>
    <w:rsid w:val="00897F52"/>
    <w:rsid w:val="008A09AF"/>
    <w:rsid w:val="008B02D8"/>
    <w:rsid w:val="008B0629"/>
    <w:rsid w:val="008B657F"/>
    <w:rsid w:val="008B65BB"/>
    <w:rsid w:val="008B7CA6"/>
    <w:rsid w:val="008D0FBA"/>
    <w:rsid w:val="008D1497"/>
    <w:rsid w:val="008D5663"/>
    <w:rsid w:val="008E57D7"/>
    <w:rsid w:val="009052A6"/>
    <w:rsid w:val="00913C43"/>
    <w:rsid w:val="00913CFF"/>
    <w:rsid w:val="0093580D"/>
    <w:rsid w:val="009362C2"/>
    <w:rsid w:val="00937D66"/>
    <w:rsid w:val="00941DF8"/>
    <w:rsid w:val="0094764D"/>
    <w:rsid w:val="00950F1E"/>
    <w:rsid w:val="00954C30"/>
    <w:rsid w:val="009621EC"/>
    <w:rsid w:val="00976865"/>
    <w:rsid w:val="00982F6C"/>
    <w:rsid w:val="00986453"/>
    <w:rsid w:val="009908D7"/>
    <w:rsid w:val="00992B0B"/>
    <w:rsid w:val="009941AB"/>
    <w:rsid w:val="00994D1D"/>
    <w:rsid w:val="009A2555"/>
    <w:rsid w:val="009A4B33"/>
    <w:rsid w:val="009A5E89"/>
    <w:rsid w:val="009B6664"/>
    <w:rsid w:val="009C31F7"/>
    <w:rsid w:val="009C4F38"/>
    <w:rsid w:val="009C5CED"/>
    <w:rsid w:val="009D117A"/>
    <w:rsid w:val="009D3E69"/>
    <w:rsid w:val="009D60D4"/>
    <w:rsid w:val="009D6EA0"/>
    <w:rsid w:val="009D74BB"/>
    <w:rsid w:val="009D7EF3"/>
    <w:rsid w:val="009E4DA0"/>
    <w:rsid w:val="009E5FE8"/>
    <w:rsid w:val="009E71B8"/>
    <w:rsid w:val="009F57CC"/>
    <w:rsid w:val="00A03A8C"/>
    <w:rsid w:val="00A0771B"/>
    <w:rsid w:val="00A13AA5"/>
    <w:rsid w:val="00A30E94"/>
    <w:rsid w:val="00A31B6C"/>
    <w:rsid w:val="00A328EA"/>
    <w:rsid w:val="00A43900"/>
    <w:rsid w:val="00A46F65"/>
    <w:rsid w:val="00A5130D"/>
    <w:rsid w:val="00A53BC2"/>
    <w:rsid w:val="00A5598E"/>
    <w:rsid w:val="00A60C9A"/>
    <w:rsid w:val="00A62ABF"/>
    <w:rsid w:val="00A71B79"/>
    <w:rsid w:val="00A7263F"/>
    <w:rsid w:val="00A764D4"/>
    <w:rsid w:val="00A851C5"/>
    <w:rsid w:val="00A86150"/>
    <w:rsid w:val="00A9039E"/>
    <w:rsid w:val="00A972EB"/>
    <w:rsid w:val="00AB3DA3"/>
    <w:rsid w:val="00AB7B63"/>
    <w:rsid w:val="00AC3790"/>
    <w:rsid w:val="00AC64E4"/>
    <w:rsid w:val="00AC7503"/>
    <w:rsid w:val="00AD2200"/>
    <w:rsid w:val="00AE32AB"/>
    <w:rsid w:val="00AE380C"/>
    <w:rsid w:val="00AE41B8"/>
    <w:rsid w:val="00AE43B3"/>
    <w:rsid w:val="00AE6E78"/>
    <w:rsid w:val="00AE6EA8"/>
    <w:rsid w:val="00AF08B2"/>
    <w:rsid w:val="00AF7AFF"/>
    <w:rsid w:val="00B07CCF"/>
    <w:rsid w:val="00B11220"/>
    <w:rsid w:val="00B15525"/>
    <w:rsid w:val="00B23765"/>
    <w:rsid w:val="00B25BFE"/>
    <w:rsid w:val="00B30378"/>
    <w:rsid w:val="00B35025"/>
    <w:rsid w:val="00B36851"/>
    <w:rsid w:val="00B45CB0"/>
    <w:rsid w:val="00B504FC"/>
    <w:rsid w:val="00B71752"/>
    <w:rsid w:val="00B81235"/>
    <w:rsid w:val="00B81703"/>
    <w:rsid w:val="00B83E8F"/>
    <w:rsid w:val="00B83F4E"/>
    <w:rsid w:val="00B84E70"/>
    <w:rsid w:val="00B86328"/>
    <w:rsid w:val="00B87485"/>
    <w:rsid w:val="00B91451"/>
    <w:rsid w:val="00B926EF"/>
    <w:rsid w:val="00BA6FBF"/>
    <w:rsid w:val="00BB4DE7"/>
    <w:rsid w:val="00BB7554"/>
    <w:rsid w:val="00BC7197"/>
    <w:rsid w:val="00BD1358"/>
    <w:rsid w:val="00BD7307"/>
    <w:rsid w:val="00BE5722"/>
    <w:rsid w:val="00BF5829"/>
    <w:rsid w:val="00BF5B96"/>
    <w:rsid w:val="00BF5C4D"/>
    <w:rsid w:val="00BF5D4B"/>
    <w:rsid w:val="00BF6479"/>
    <w:rsid w:val="00BF6EE1"/>
    <w:rsid w:val="00C00B35"/>
    <w:rsid w:val="00C02786"/>
    <w:rsid w:val="00C02C21"/>
    <w:rsid w:val="00C07AF5"/>
    <w:rsid w:val="00C11A2B"/>
    <w:rsid w:val="00C14DC6"/>
    <w:rsid w:val="00C21C89"/>
    <w:rsid w:val="00C30262"/>
    <w:rsid w:val="00C310C7"/>
    <w:rsid w:val="00C4437F"/>
    <w:rsid w:val="00C44E46"/>
    <w:rsid w:val="00C51393"/>
    <w:rsid w:val="00C52F92"/>
    <w:rsid w:val="00C55C84"/>
    <w:rsid w:val="00C5683D"/>
    <w:rsid w:val="00C70056"/>
    <w:rsid w:val="00C71D2B"/>
    <w:rsid w:val="00C747B3"/>
    <w:rsid w:val="00C76A4B"/>
    <w:rsid w:val="00C77685"/>
    <w:rsid w:val="00C80B58"/>
    <w:rsid w:val="00C80D1C"/>
    <w:rsid w:val="00C82590"/>
    <w:rsid w:val="00C84A8E"/>
    <w:rsid w:val="00C94651"/>
    <w:rsid w:val="00C94F99"/>
    <w:rsid w:val="00CB18B8"/>
    <w:rsid w:val="00CB2FA4"/>
    <w:rsid w:val="00CB7504"/>
    <w:rsid w:val="00CC4668"/>
    <w:rsid w:val="00CC5A42"/>
    <w:rsid w:val="00CD1059"/>
    <w:rsid w:val="00CD165E"/>
    <w:rsid w:val="00CD3D8B"/>
    <w:rsid w:val="00CD69DE"/>
    <w:rsid w:val="00CD79F4"/>
    <w:rsid w:val="00CE01FC"/>
    <w:rsid w:val="00CE66DB"/>
    <w:rsid w:val="00CF59DD"/>
    <w:rsid w:val="00CF61E1"/>
    <w:rsid w:val="00D110DE"/>
    <w:rsid w:val="00D14631"/>
    <w:rsid w:val="00D17B6E"/>
    <w:rsid w:val="00D25DC5"/>
    <w:rsid w:val="00D27FAF"/>
    <w:rsid w:val="00D33390"/>
    <w:rsid w:val="00D4049A"/>
    <w:rsid w:val="00D41E87"/>
    <w:rsid w:val="00D4336B"/>
    <w:rsid w:val="00D43488"/>
    <w:rsid w:val="00D479C0"/>
    <w:rsid w:val="00D501F9"/>
    <w:rsid w:val="00D56A92"/>
    <w:rsid w:val="00D63AA1"/>
    <w:rsid w:val="00D67CD4"/>
    <w:rsid w:val="00D7056C"/>
    <w:rsid w:val="00D70F2E"/>
    <w:rsid w:val="00D77D65"/>
    <w:rsid w:val="00D814FA"/>
    <w:rsid w:val="00D845EB"/>
    <w:rsid w:val="00D8478C"/>
    <w:rsid w:val="00DA7ACC"/>
    <w:rsid w:val="00DA7C37"/>
    <w:rsid w:val="00DC4D7F"/>
    <w:rsid w:val="00DC5E4A"/>
    <w:rsid w:val="00DD0678"/>
    <w:rsid w:val="00DD27C8"/>
    <w:rsid w:val="00DD31EB"/>
    <w:rsid w:val="00DF08B0"/>
    <w:rsid w:val="00DF3111"/>
    <w:rsid w:val="00E03021"/>
    <w:rsid w:val="00E03D7E"/>
    <w:rsid w:val="00E1227A"/>
    <w:rsid w:val="00E12EDC"/>
    <w:rsid w:val="00E140D8"/>
    <w:rsid w:val="00E21BE5"/>
    <w:rsid w:val="00E2722B"/>
    <w:rsid w:val="00E27AE1"/>
    <w:rsid w:val="00E30BC1"/>
    <w:rsid w:val="00E36434"/>
    <w:rsid w:val="00E4271C"/>
    <w:rsid w:val="00E4433B"/>
    <w:rsid w:val="00E4492B"/>
    <w:rsid w:val="00E5084D"/>
    <w:rsid w:val="00E526B4"/>
    <w:rsid w:val="00E67D3A"/>
    <w:rsid w:val="00E74B87"/>
    <w:rsid w:val="00E81AF3"/>
    <w:rsid w:val="00E82CD4"/>
    <w:rsid w:val="00E851D7"/>
    <w:rsid w:val="00E87697"/>
    <w:rsid w:val="00E9341F"/>
    <w:rsid w:val="00E95363"/>
    <w:rsid w:val="00E978B1"/>
    <w:rsid w:val="00EA7103"/>
    <w:rsid w:val="00EB2ACA"/>
    <w:rsid w:val="00EC221D"/>
    <w:rsid w:val="00ED1AE2"/>
    <w:rsid w:val="00ED6422"/>
    <w:rsid w:val="00EE0441"/>
    <w:rsid w:val="00EE7316"/>
    <w:rsid w:val="00EF0A80"/>
    <w:rsid w:val="00EF7187"/>
    <w:rsid w:val="00F004C1"/>
    <w:rsid w:val="00F01F93"/>
    <w:rsid w:val="00F066C8"/>
    <w:rsid w:val="00F1632B"/>
    <w:rsid w:val="00F171DB"/>
    <w:rsid w:val="00F24EF9"/>
    <w:rsid w:val="00F300D4"/>
    <w:rsid w:val="00F32A20"/>
    <w:rsid w:val="00F34BDE"/>
    <w:rsid w:val="00F40E12"/>
    <w:rsid w:val="00F43D5C"/>
    <w:rsid w:val="00F44E81"/>
    <w:rsid w:val="00F45C57"/>
    <w:rsid w:val="00F47DC0"/>
    <w:rsid w:val="00F50D0C"/>
    <w:rsid w:val="00F53254"/>
    <w:rsid w:val="00F5340A"/>
    <w:rsid w:val="00F55F95"/>
    <w:rsid w:val="00F57552"/>
    <w:rsid w:val="00F769B6"/>
    <w:rsid w:val="00F84514"/>
    <w:rsid w:val="00F90DAA"/>
    <w:rsid w:val="00FB0E28"/>
    <w:rsid w:val="00FB4193"/>
    <w:rsid w:val="00FC0942"/>
    <w:rsid w:val="00FC2516"/>
    <w:rsid w:val="00FC5606"/>
    <w:rsid w:val="00FC6647"/>
    <w:rsid w:val="00FE19D5"/>
    <w:rsid w:val="00FE2195"/>
    <w:rsid w:val="00FF0172"/>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41"/>
    <o:shapelayout v:ext="edit">
      <o:idmap v:ext="edit" data="1"/>
    </o:shapelayout>
  </w:shapeDefaults>
  <w:decimalSymbol w:val="."/>
  <w:listSeparator w:val=","/>
  <w14:docId w14:val="6955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D4B"/>
    <w:pPr>
      <w:widowControl w:val="0"/>
    </w:pPr>
    <w:rPr>
      <w:rFonts w:ascii="Courier" w:hAnsi="Courier"/>
      <w:sz w:val="24"/>
    </w:rPr>
  </w:style>
  <w:style w:type="paragraph" w:styleId="Heading1">
    <w:name w:val="heading 1"/>
    <w:basedOn w:val="Normal"/>
    <w:next w:val="Normal"/>
    <w:qFormat/>
    <w:rsid w:val="00BF5D4B"/>
    <w:pPr>
      <w:keepNext/>
      <w:suppressAutoHyphens/>
      <w:outlineLvl w:val="0"/>
    </w:pPr>
    <w:rPr>
      <w:rFonts w:ascii="CG Times" w:hAnsi="CG Times"/>
      <w:b/>
      <w:sz w:val="28"/>
    </w:rPr>
  </w:style>
  <w:style w:type="paragraph" w:styleId="Heading2">
    <w:name w:val="heading 2"/>
    <w:basedOn w:val="Normal"/>
    <w:next w:val="Normal"/>
    <w:qFormat/>
    <w:rsid w:val="00BF5D4B"/>
    <w:pPr>
      <w:keepNext/>
      <w:suppressAutoHyphens/>
      <w:jc w:val="center"/>
      <w:outlineLvl w:val="1"/>
    </w:pPr>
    <w:rPr>
      <w:rFonts w:ascii="CG Times" w:hAnsi="CG Times"/>
      <w:b/>
    </w:rPr>
  </w:style>
  <w:style w:type="paragraph" w:styleId="Heading3">
    <w:name w:val="heading 3"/>
    <w:basedOn w:val="Normal"/>
    <w:next w:val="Normal"/>
    <w:qFormat/>
    <w:rsid w:val="00BF5D4B"/>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BF5D4B"/>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5D4B"/>
  </w:style>
  <w:style w:type="character" w:styleId="EndnoteReference">
    <w:name w:val="endnote reference"/>
    <w:semiHidden/>
    <w:rsid w:val="00BF5D4B"/>
    <w:rPr>
      <w:vertAlign w:val="superscript"/>
    </w:rPr>
  </w:style>
  <w:style w:type="paragraph" w:styleId="FootnoteText">
    <w:name w:val="footnote text"/>
    <w:basedOn w:val="Normal"/>
    <w:semiHidden/>
    <w:rsid w:val="00BF5D4B"/>
  </w:style>
  <w:style w:type="character" w:styleId="FootnoteReference">
    <w:name w:val="footnote reference"/>
    <w:semiHidden/>
    <w:rsid w:val="00BF5D4B"/>
    <w:rPr>
      <w:vertAlign w:val="superscript"/>
    </w:rPr>
  </w:style>
  <w:style w:type="character" w:customStyle="1" w:styleId="Header4">
    <w:name w:val="Header 4"/>
    <w:basedOn w:val="DefaultParagraphFont"/>
    <w:rsid w:val="00BF5D4B"/>
  </w:style>
  <w:style w:type="character" w:customStyle="1" w:styleId="Header3">
    <w:name w:val="Header 3"/>
    <w:rsid w:val="00BF5D4B"/>
    <w:rPr>
      <w:i/>
      <w:sz w:val="21"/>
    </w:rPr>
  </w:style>
  <w:style w:type="character" w:customStyle="1" w:styleId="Header2">
    <w:name w:val="Header 2"/>
    <w:basedOn w:val="DefaultParagraphFont"/>
    <w:rsid w:val="00BF5D4B"/>
  </w:style>
  <w:style w:type="character" w:customStyle="1" w:styleId="a">
    <w:name w:val="_"/>
    <w:basedOn w:val="DefaultParagraphFont"/>
    <w:rsid w:val="00BF5D4B"/>
  </w:style>
  <w:style w:type="character" w:customStyle="1" w:styleId="Document8">
    <w:name w:val="Document 8"/>
    <w:basedOn w:val="DefaultParagraphFont"/>
    <w:rsid w:val="00BF5D4B"/>
  </w:style>
  <w:style w:type="character" w:customStyle="1" w:styleId="Document4">
    <w:name w:val="Document 4"/>
    <w:rsid w:val="00BF5D4B"/>
    <w:rPr>
      <w:b/>
      <w:i/>
      <w:sz w:val="24"/>
    </w:rPr>
  </w:style>
  <w:style w:type="character" w:customStyle="1" w:styleId="Document6">
    <w:name w:val="Document 6"/>
    <w:basedOn w:val="DefaultParagraphFont"/>
    <w:rsid w:val="00BF5D4B"/>
  </w:style>
  <w:style w:type="character" w:customStyle="1" w:styleId="Document5">
    <w:name w:val="Document 5"/>
    <w:basedOn w:val="DefaultParagraphFont"/>
    <w:rsid w:val="00BF5D4B"/>
  </w:style>
  <w:style w:type="character" w:customStyle="1" w:styleId="Document2">
    <w:name w:val="Document 2"/>
    <w:rsid w:val="00BF5D4B"/>
    <w:rPr>
      <w:rFonts w:ascii="Courier" w:hAnsi="Courier"/>
      <w:noProof w:val="0"/>
      <w:sz w:val="24"/>
      <w:lang w:val="en-US"/>
    </w:rPr>
  </w:style>
  <w:style w:type="character" w:customStyle="1" w:styleId="Document7">
    <w:name w:val="Document 7"/>
    <w:basedOn w:val="DefaultParagraphFont"/>
    <w:rsid w:val="00BF5D4B"/>
  </w:style>
  <w:style w:type="character" w:customStyle="1" w:styleId="Bibliogrphy">
    <w:name w:val="Bibliogrphy"/>
    <w:basedOn w:val="DefaultParagraphFont"/>
    <w:rsid w:val="00BF5D4B"/>
  </w:style>
  <w:style w:type="character" w:customStyle="1" w:styleId="RightPar1">
    <w:name w:val="Right Par 1"/>
    <w:basedOn w:val="DefaultParagraphFont"/>
    <w:rsid w:val="00BF5D4B"/>
  </w:style>
  <w:style w:type="character" w:customStyle="1" w:styleId="RightPar2">
    <w:name w:val="Right Par 2"/>
    <w:basedOn w:val="DefaultParagraphFont"/>
    <w:rsid w:val="00BF5D4B"/>
  </w:style>
  <w:style w:type="character" w:customStyle="1" w:styleId="Document3">
    <w:name w:val="Document 3"/>
    <w:rsid w:val="00BF5D4B"/>
    <w:rPr>
      <w:rFonts w:ascii="Courier" w:hAnsi="Courier"/>
      <w:noProof w:val="0"/>
      <w:sz w:val="24"/>
      <w:lang w:val="en-US"/>
    </w:rPr>
  </w:style>
  <w:style w:type="character" w:customStyle="1" w:styleId="RightPar3">
    <w:name w:val="Right Par 3"/>
    <w:basedOn w:val="DefaultParagraphFont"/>
    <w:rsid w:val="00BF5D4B"/>
  </w:style>
  <w:style w:type="character" w:customStyle="1" w:styleId="RightPar4">
    <w:name w:val="Right Par 4"/>
    <w:basedOn w:val="DefaultParagraphFont"/>
    <w:rsid w:val="00BF5D4B"/>
  </w:style>
  <w:style w:type="character" w:customStyle="1" w:styleId="RightPar5">
    <w:name w:val="Right Par 5"/>
    <w:basedOn w:val="DefaultParagraphFont"/>
    <w:rsid w:val="00BF5D4B"/>
  </w:style>
  <w:style w:type="character" w:customStyle="1" w:styleId="RightPar6">
    <w:name w:val="Right Par 6"/>
    <w:basedOn w:val="DefaultParagraphFont"/>
    <w:rsid w:val="00BF5D4B"/>
  </w:style>
  <w:style w:type="character" w:customStyle="1" w:styleId="RightPar7">
    <w:name w:val="Right Par 7"/>
    <w:basedOn w:val="DefaultParagraphFont"/>
    <w:rsid w:val="00BF5D4B"/>
  </w:style>
  <w:style w:type="character" w:customStyle="1" w:styleId="RightPar8">
    <w:name w:val="Right Par 8"/>
    <w:basedOn w:val="DefaultParagraphFont"/>
    <w:rsid w:val="00BF5D4B"/>
  </w:style>
  <w:style w:type="paragraph" w:customStyle="1" w:styleId="Document1">
    <w:name w:val="Document 1"/>
    <w:rsid w:val="00BF5D4B"/>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BF5D4B"/>
  </w:style>
  <w:style w:type="character" w:customStyle="1" w:styleId="TechInit">
    <w:name w:val="Tech Init"/>
    <w:rsid w:val="00BF5D4B"/>
    <w:rPr>
      <w:rFonts w:ascii="Courier" w:hAnsi="Courier"/>
      <w:noProof w:val="0"/>
      <w:sz w:val="24"/>
      <w:lang w:val="en-US"/>
    </w:rPr>
  </w:style>
  <w:style w:type="character" w:customStyle="1" w:styleId="Technical5">
    <w:name w:val="Technical 5"/>
    <w:basedOn w:val="DefaultParagraphFont"/>
    <w:rsid w:val="00BF5D4B"/>
  </w:style>
  <w:style w:type="character" w:customStyle="1" w:styleId="Technical6">
    <w:name w:val="Technical 6"/>
    <w:basedOn w:val="DefaultParagraphFont"/>
    <w:rsid w:val="00BF5D4B"/>
  </w:style>
  <w:style w:type="character" w:customStyle="1" w:styleId="Technical2">
    <w:name w:val="Technical 2"/>
    <w:rsid w:val="00BF5D4B"/>
    <w:rPr>
      <w:rFonts w:ascii="Courier" w:hAnsi="Courier"/>
      <w:noProof w:val="0"/>
      <w:sz w:val="24"/>
      <w:lang w:val="en-US"/>
    </w:rPr>
  </w:style>
  <w:style w:type="character" w:customStyle="1" w:styleId="Technical3">
    <w:name w:val="Technical 3"/>
    <w:rsid w:val="00BF5D4B"/>
    <w:rPr>
      <w:rFonts w:ascii="Courier" w:hAnsi="Courier"/>
      <w:noProof w:val="0"/>
      <w:sz w:val="24"/>
      <w:lang w:val="en-US"/>
    </w:rPr>
  </w:style>
  <w:style w:type="character" w:customStyle="1" w:styleId="Technical4">
    <w:name w:val="Technical 4"/>
    <w:basedOn w:val="DefaultParagraphFont"/>
    <w:rsid w:val="00BF5D4B"/>
  </w:style>
  <w:style w:type="character" w:customStyle="1" w:styleId="Technical1">
    <w:name w:val="Technical 1"/>
    <w:rsid w:val="00BF5D4B"/>
    <w:rPr>
      <w:rFonts w:ascii="Courier" w:hAnsi="Courier"/>
      <w:noProof w:val="0"/>
      <w:sz w:val="24"/>
      <w:lang w:val="en-US"/>
    </w:rPr>
  </w:style>
  <w:style w:type="character" w:customStyle="1" w:styleId="Technical7">
    <w:name w:val="Technical 7"/>
    <w:basedOn w:val="DefaultParagraphFont"/>
    <w:rsid w:val="00BF5D4B"/>
  </w:style>
  <w:style w:type="character" w:customStyle="1" w:styleId="Technical8">
    <w:name w:val="Technical 8"/>
    <w:basedOn w:val="DefaultParagraphFont"/>
    <w:rsid w:val="00BF5D4B"/>
  </w:style>
  <w:style w:type="paragraph" w:styleId="TOC1">
    <w:name w:val="toc 1"/>
    <w:basedOn w:val="Normal"/>
    <w:next w:val="Normal"/>
    <w:semiHidden/>
    <w:rsid w:val="00BF5D4B"/>
    <w:pPr>
      <w:tabs>
        <w:tab w:val="right" w:leader="dot" w:pos="9360"/>
      </w:tabs>
      <w:suppressAutoHyphens/>
      <w:spacing w:before="480"/>
      <w:ind w:left="720" w:right="720" w:hanging="720"/>
    </w:pPr>
  </w:style>
  <w:style w:type="paragraph" w:styleId="TOC2">
    <w:name w:val="toc 2"/>
    <w:basedOn w:val="Normal"/>
    <w:next w:val="Normal"/>
    <w:semiHidden/>
    <w:rsid w:val="00BF5D4B"/>
    <w:pPr>
      <w:tabs>
        <w:tab w:val="right" w:leader="dot" w:pos="9360"/>
      </w:tabs>
      <w:suppressAutoHyphens/>
      <w:ind w:left="1440" w:right="720" w:hanging="720"/>
    </w:pPr>
  </w:style>
  <w:style w:type="paragraph" w:styleId="TOC3">
    <w:name w:val="toc 3"/>
    <w:basedOn w:val="Normal"/>
    <w:next w:val="Normal"/>
    <w:semiHidden/>
    <w:rsid w:val="00BF5D4B"/>
    <w:pPr>
      <w:tabs>
        <w:tab w:val="right" w:leader="dot" w:pos="9360"/>
      </w:tabs>
      <w:suppressAutoHyphens/>
      <w:ind w:left="2160" w:right="720" w:hanging="720"/>
    </w:pPr>
  </w:style>
  <w:style w:type="paragraph" w:styleId="TOC4">
    <w:name w:val="toc 4"/>
    <w:basedOn w:val="Normal"/>
    <w:next w:val="Normal"/>
    <w:semiHidden/>
    <w:rsid w:val="00BF5D4B"/>
    <w:pPr>
      <w:tabs>
        <w:tab w:val="right" w:leader="dot" w:pos="9360"/>
      </w:tabs>
      <w:suppressAutoHyphens/>
      <w:ind w:left="2880" w:right="720" w:hanging="720"/>
    </w:pPr>
  </w:style>
  <w:style w:type="paragraph" w:styleId="TOC5">
    <w:name w:val="toc 5"/>
    <w:basedOn w:val="Normal"/>
    <w:next w:val="Normal"/>
    <w:semiHidden/>
    <w:rsid w:val="00BF5D4B"/>
    <w:pPr>
      <w:tabs>
        <w:tab w:val="right" w:leader="dot" w:pos="9360"/>
      </w:tabs>
      <w:suppressAutoHyphens/>
      <w:ind w:left="3600" w:right="720" w:hanging="720"/>
    </w:pPr>
  </w:style>
  <w:style w:type="paragraph" w:styleId="TOC6">
    <w:name w:val="toc 6"/>
    <w:basedOn w:val="Normal"/>
    <w:next w:val="Normal"/>
    <w:semiHidden/>
    <w:rsid w:val="00BF5D4B"/>
    <w:pPr>
      <w:tabs>
        <w:tab w:val="right" w:pos="9360"/>
      </w:tabs>
      <w:suppressAutoHyphens/>
      <w:ind w:left="720" w:hanging="720"/>
    </w:pPr>
  </w:style>
  <w:style w:type="paragraph" w:styleId="TOC7">
    <w:name w:val="toc 7"/>
    <w:basedOn w:val="Normal"/>
    <w:next w:val="Normal"/>
    <w:semiHidden/>
    <w:rsid w:val="00BF5D4B"/>
    <w:pPr>
      <w:suppressAutoHyphens/>
      <w:ind w:left="720" w:hanging="720"/>
    </w:pPr>
  </w:style>
  <w:style w:type="paragraph" w:styleId="TOC8">
    <w:name w:val="toc 8"/>
    <w:basedOn w:val="Normal"/>
    <w:next w:val="Normal"/>
    <w:semiHidden/>
    <w:rsid w:val="00BF5D4B"/>
    <w:pPr>
      <w:tabs>
        <w:tab w:val="right" w:pos="9360"/>
      </w:tabs>
      <w:suppressAutoHyphens/>
      <w:ind w:left="720" w:hanging="720"/>
    </w:pPr>
  </w:style>
  <w:style w:type="paragraph" w:styleId="TOC9">
    <w:name w:val="toc 9"/>
    <w:basedOn w:val="Normal"/>
    <w:next w:val="Normal"/>
    <w:semiHidden/>
    <w:rsid w:val="00BF5D4B"/>
    <w:pPr>
      <w:tabs>
        <w:tab w:val="right" w:leader="dot" w:pos="9360"/>
      </w:tabs>
      <w:suppressAutoHyphens/>
      <w:ind w:left="720" w:hanging="720"/>
    </w:pPr>
  </w:style>
  <w:style w:type="paragraph" w:styleId="Index1">
    <w:name w:val="index 1"/>
    <w:basedOn w:val="Normal"/>
    <w:next w:val="Normal"/>
    <w:semiHidden/>
    <w:rsid w:val="00BF5D4B"/>
    <w:pPr>
      <w:tabs>
        <w:tab w:val="right" w:leader="dot" w:pos="9360"/>
      </w:tabs>
      <w:suppressAutoHyphens/>
      <w:ind w:left="1440" w:right="720" w:hanging="1440"/>
    </w:pPr>
  </w:style>
  <w:style w:type="paragraph" w:styleId="Index2">
    <w:name w:val="index 2"/>
    <w:basedOn w:val="Normal"/>
    <w:next w:val="Normal"/>
    <w:semiHidden/>
    <w:rsid w:val="00BF5D4B"/>
    <w:pPr>
      <w:tabs>
        <w:tab w:val="right" w:leader="dot" w:pos="9360"/>
      </w:tabs>
      <w:suppressAutoHyphens/>
      <w:ind w:left="1440" w:right="720" w:hanging="720"/>
    </w:pPr>
  </w:style>
  <w:style w:type="paragraph" w:styleId="TOAHeading">
    <w:name w:val="toa heading"/>
    <w:basedOn w:val="Normal"/>
    <w:next w:val="Normal"/>
    <w:semiHidden/>
    <w:rsid w:val="00BF5D4B"/>
    <w:pPr>
      <w:tabs>
        <w:tab w:val="right" w:pos="9360"/>
      </w:tabs>
      <w:suppressAutoHyphens/>
    </w:pPr>
  </w:style>
  <w:style w:type="paragraph" w:styleId="Caption">
    <w:name w:val="caption"/>
    <w:basedOn w:val="Normal"/>
    <w:next w:val="Normal"/>
    <w:qFormat/>
    <w:rsid w:val="00BF5D4B"/>
  </w:style>
  <w:style w:type="character" w:customStyle="1" w:styleId="EquationCaption">
    <w:name w:val="_Equation Caption"/>
    <w:rsid w:val="00BF5D4B"/>
  </w:style>
  <w:style w:type="paragraph" w:styleId="BodyText2">
    <w:name w:val="Body Text 2"/>
    <w:basedOn w:val="Normal"/>
    <w:rsid w:val="00BF5D4B"/>
    <w:pPr>
      <w:tabs>
        <w:tab w:val="left" w:pos="-720"/>
      </w:tabs>
      <w:suppressAutoHyphens/>
      <w:jc w:val="center"/>
    </w:pPr>
    <w:rPr>
      <w:rFonts w:ascii="Times New Roman" w:hAnsi="Times New Roman"/>
      <w:b/>
    </w:rPr>
  </w:style>
  <w:style w:type="paragraph" w:styleId="BodyTextIndent2">
    <w:name w:val="Body Text Indent 2"/>
    <w:basedOn w:val="Normal"/>
    <w:rsid w:val="00BF5D4B"/>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BF5D4B"/>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link w:val="FooterChar"/>
    <w:uiPriority w:val="99"/>
    <w:rsid w:val="00BF5D4B"/>
    <w:pPr>
      <w:tabs>
        <w:tab w:val="center" w:pos="4320"/>
        <w:tab w:val="right" w:pos="8640"/>
      </w:tabs>
    </w:pPr>
  </w:style>
  <w:style w:type="character" w:styleId="PageNumber">
    <w:name w:val="page number"/>
    <w:basedOn w:val="DefaultParagraphFont"/>
    <w:rsid w:val="00BF5D4B"/>
  </w:style>
  <w:style w:type="paragraph" w:styleId="Header">
    <w:name w:val="header"/>
    <w:basedOn w:val="Normal"/>
    <w:rsid w:val="00BF5D4B"/>
    <w:pPr>
      <w:tabs>
        <w:tab w:val="center" w:pos="4320"/>
        <w:tab w:val="right" w:pos="8640"/>
      </w:tabs>
    </w:pPr>
  </w:style>
  <w:style w:type="paragraph" w:styleId="BlockText">
    <w:name w:val="Block Text"/>
    <w:basedOn w:val="Normal"/>
    <w:rsid w:val="00BF5D4B"/>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BF5D4B"/>
    <w:pPr>
      <w:tabs>
        <w:tab w:val="left" w:pos="-720"/>
      </w:tabs>
      <w:suppressAutoHyphens/>
      <w:jc w:val="center"/>
    </w:pPr>
    <w:rPr>
      <w:rFonts w:ascii="Times New Roman" w:hAnsi="Times New Roman"/>
    </w:rPr>
  </w:style>
  <w:style w:type="paragraph" w:styleId="BodyTextIndent">
    <w:name w:val="Body Text Indent"/>
    <w:basedOn w:val="Normal"/>
    <w:rsid w:val="00BF5D4B"/>
    <w:pPr>
      <w:tabs>
        <w:tab w:val="left" w:pos="-720"/>
      </w:tabs>
      <w:suppressAutoHyphens/>
      <w:ind w:left="720" w:hanging="720"/>
    </w:pPr>
    <w:rPr>
      <w:rFonts w:ascii="Times New Roman" w:hAnsi="Times New Roman"/>
    </w:rPr>
  </w:style>
  <w:style w:type="paragraph" w:styleId="BalloonText">
    <w:name w:val="Balloon Text"/>
    <w:basedOn w:val="Normal"/>
    <w:semiHidden/>
    <w:rsid w:val="00BF5D4B"/>
    <w:rPr>
      <w:rFonts w:ascii="Tahoma" w:hAnsi="Tahoma" w:cs="Tahoma"/>
      <w:sz w:val="16"/>
      <w:szCs w:val="16"/>
    </w:rPr>
  </w:style>
  <w:style w:type="character" w:styleId="CommentReference">
    <w:name w:val="annotation reference"/>
    <w:semiHidden/>
    <w:rsid w:val="00BF5D4B"/>
    <w:rPr>
      <w:sz w:val="16"/>
    </w:rPr>
  </w:style>
  <w:style w:type="paragraph" w:styleId="CommentText">
    <w:name w:val="annotation text"/>
    <w:basedOn w:val="Normal"/>
    <w:semiHidden/>
    <w:rsid w:val="00BF5D4B"/>
    <w:rPr>
      <w:sz w:val="20"/>
    </w:rPr>
  </w:style>
  <w:style w:type="paragraph" w:styleId="CommentSubject">
    <w:name w:val="annotation subject"/>
    <w:basedOn w:val="CommentText"/>
    <w:next w:val="CommentText"/>
    <w:semiHidden/>
    <w:rsid w:val="00954C30"/>
    <w:rPr>
      <w:b/>
      <w:bCs/>
    </w:rPr>
  </w:style>
  <w:style w:type="character" w:customStyle="1" w:styleId="EndnoteTextChar">
    <w:name w:val="Endnote Text Char"/>
    <w:link w:val="EndnoteText"/>
    <w:semiHidden/>
    <w:rsid w:val="00D43488"/>
    <w:rPr>
      <w:rFonts w:ascii="Courier" w:hAnsi="Courier"/>
      <w:sz w:val="24"/>
      <w:lang w:val="en-US" w:eastAsia="en-US" w:bidi="ar-SA"/>
    </w:rPr>
  </w:style>
  <w:style w:type="character" w:customStyle="1" w:styleId="FooterChar">
    <w:name w:val="Footer Char"/>
    <w:basedOn w:val="DefaultParagraphFont"/>
    <w:link w:val="Footer"/>
    <w:uiPriority w:val="99"/>
    <w:rsid w:val="00C02C2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D4B"/>
    <w:pPr>
      <w:widowControl w:val="0"/>
    </w:pPr>
    <w:rPr>
      <w:rFonts w:ascii="Courier" w:hAnsi="Courier"/>
      <w:sz w:val="24"/>
    </w:rPr>
  </w:style>
  <w:style w:type="paragraph" w:styleId="Heading1">
    <w:name w:val="heading 1"/>
    <w:basedOn w:val="Normal"/>
    <w:next w:val="Normal"/>
    <w:qFormat/>
    <w:rsid w:val="00BF5D4B"/>
    <w:pPr>
      <w:keepNext/>
      <w:suppressAutoHyphens/>
      <w:outlineLvl w:val="0"/>
    </w:pPr>
    <w:rPr>
      <w:rFonts w:ascii="CG Times" w:hAnsi="CG Times"/>
      <w:b/>
      <w:sz w:val="28"/>
    </w:rPr>
  </w:style>
  <w:style w:type="paragraph" w:styleId="Heading2">
    <w:name w:val="heading 2"/>
    <w:basedOn w:val="Normal"/>
    <w:next w:val="Normal"/>
    <w:qFormat/>
    <w:rsid w:val="00BF5D4B"/>
    <w:pPr>
      <w:keepNext/>
      <w:suppressAutoHyphens/>
      <w:jc w:val="center"/>
      <w:outlineLvl w:val="1"/>
    </w:pPr>
    <w:rPr>
      <w:rFonts w:ascii="CG Times" w:hAnsi="CG Times"/>
      <w:b/>
    </w:rPr>
  </w:style>
  <w:style w:type="paragraph" w:styleId="Heading3">
    <w:name w:val="heading 3"/>
    <w:basedOn w:val="Normal"/>
    <w:next w:val="Normal"/>
    <w:qFormat/>
    <w:rsid w:val="00BF5D4B"/>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BF5D4B"/>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5D4B"/>
  </w:style>
  <w:style w:type="character" w:styleId="EndnoteReference">
    <w:name w:val="endnote reference"/>
    <w:semiHidden/>
    <w:rsid w:val="00BF5D4B"/>
    <w:rPr>
      <w:vertAlign w:val="superscript"/>
    </w:rPr>
  </w:style>
  <w:style w:type="paragraph" w:styleId="FootnoteText">
    <w:name w:val="footnote text"/>
    <w:basedOn w:val="Normal"/>
    <w:semiHidden/>
    <w:rsid w:val="00BF5D4B"/>
  </w:style>
  <w:style w:type="character" w:styleId="FootnoteReference">
    <w:name w:val="footnote reference"/>
    <w:semiHidden/>
    <w:rsid w:val="00BF5D4B"/>
    <w:rPr>
      <w:vertAlign w:val="superscript"/>
    </w:rPr>
  </w:style>
  <w:style w:type="character" w:customStyle="1" w:styleId="Header4">
    <w:name w:val="Header 4"/>
    <w:basedOn w:val="DefaultParagraphFont"/>
    <w:rsid w:val="00BF5D4B"/>
  </w:style>
  <w:style w:type="character" w:customStyle="1" w:styleId="Header3">
    <w:name w:val="Header 3"/>
    <w:rsid w:val="00BF5D4B"/>
    <w:rPr>
      <w:i/>
      <w:sz w:val="21"/>
    </w:rPr>
  </w:style>
  <w:style w:type="character" w:customStyle="1" w:styleId="Header2">
    <w:name w:val="Header 2"/>
    <w:basedOn w:val="DefaultParagraphFont"/>
    <w:rsid w:val="00BF5D4B"/>
  </w:style>
  <w:style w:type="character" w:customStyle="1" w:styleId="a">
    <w:name w:val="_"/>
    <w:basedOn w:val="DefaultParagraphFont"/>
    <w:rsid w:val="00BF5D4B"/>
  </w:style>
  <w:style w:type="character" w:customStyle="1" w:styleId="Document8">
    <w:name w:val="Document 8"/>
    <w:basedOn w:val="DefaultParagraphFont"/>
    <w:rsid w:val="00BF5D4B"/>
  </w:style>
  <w:style w:type="character" w:customStyle="1" w:styleId="Document4">
    <w:name w:val="Document 4"/>
    <w:rsid w:val="00BF5D4B"/>
    <w:rPr>
      <w:b/>
      <w:i/>
      <w:sz w:val="24"/>
    </w:rPr>
  </w:style>
  <w:style w:type="character" w:customStyle="1" w:styleId="Document6">
    <w:name w:val="Document 6"/>
    <w:basedOn w:val="DefaultParagraphFont"/>
    <w:rsid w:val="00BF5D4B"/>
  </w:style>
  <w:style w:type="character" w:customStyle="1" w:styleId="Document5">
    <w:name w:val="Document 5"/>
    <w:basedOn w:val="DefaultParagraphFont"/>
    <w:rsid w:val="00BF5D4B"/>
  </w:style>
  <w:style w:type="character" w:customStyle="1" w:styleId="Document2">
    <w:name w:val="Document 2"/>
    <w:rsid w:val="00BF5D4B"/>
    <w:rPr>
      <w:rFonts w:ascii="Courier" w:hAnsi="Courier"/>
      <w:noProof w:val="0"/>
      <w:sz w:val="24"/>
      <w:lang w:val="en-US"/>
    </w:rPr>
  </w:style>
  <w:style w:type="character" w:customStyle="1" w:styleId="Document7">
    <w:name w:val="Document 7"/>
    <w:basedOn w:val="DefaultParagraphFont"/>
    <w:rsid w:val="00BF5D4B"/>
  </w:style>
  <w:style w:type="character" w:customStyle="1" w:styleId="Bibliogrphy">
    <w:name w:val="Bibliogrphy"/>
    <w:basedOn w:val="DefaultParagraphFont"/>
    <w:rsid w:val="00BF5D4B"/>
  </w:style>
  <w:style w:type="character" w:customStyle="1" w:styleId="RightPar1">
    <w:name w:val="Right Par 1"/>
    <w:basedOn w:val="DefaultParagraphFont"/>
    <w:rsid w:val="00BF5D4B"/>
  </w:style>
  <w:style w:type="character" w:customStyle="1" w:styleId="RightPar2">
    <w:name w:val="Right Par 2"/>
    <w:basedOn w:val="DefaultParagraphFont"/>
    <w:rsid w:val="00BF5D4B"/>
  </w:style>
  <w:style w:type="character" w:customStyle="1" w:styleId="Document3">
    <w:name w:val="Document 3"/>
    <w:rsid w:val="00BF5D4B"/>
    <w:rPr>
      <w:rFonts w:ascii="Courier" w:hAnsi="Courier"/>
      <w:noProof w:val="0"/>
      <w:sz w:val="24"/>
      <w:lang w:val="en-US"/>
    </w:rPr>
  </w:style>
  <w:style w:type="character" w:customStyle="1" w:styleId="RightPar3">
    <w:name w:val="Right Par 3"/>
    <w:basedOn w:val="DefaultParagraphFont"/>
    <w:rsid w:val="00BF5D4B"/>
  </w:style>
  <w:style w:type="character" w:customStyle="1" w:styleId="RightPar4">
    <w:name w:val="Right Par 4"/>
    <w:basedOn w:val="DefaultParagraphFont"/>
    <w:rsid w:val="00BF5D4B"/>
  </w:style>
  <w:style w:type="character" w:customStyle="1" w:styleId="RightPar5">
    <w:name w:val="Right Par 5"/>
    <w:basedOn w:val="DefaultParagraphFont"/>
    <w:rsid w:val="00BF5D4B"/>
  </w:style>
  <w:style w:type="character" w:customStyle="1" w:styleId="RightPar6">
    <w:name w:val="Right Par 6"/>
    <w:basedOn w:val="DefaultParagraphFont"/>
    <w:rsid w:val="00BF5D4B"/>
  </w:style>
  <w:style w:type="character" w:customStyle="1" w:styleId="RightPar7">
    <w:name w:val="Right Par 7"/>
    <w:basedOn w:val="DefaultParagraphFont"/>
    <w:rsid w:val="00BF5D4B"/>
  </w:style>
  <w:style w:type="character" w:customStyle="1" w:styleId="RightPar8">
    <w:name w:val="Right Par 8"/>
    <w:basedOn w:val="DefaultParagraphFont"/>
    <w:rsid w:val="00BF5D4B"/>
  </w:style>
  <w:style w:type="paragraph" w:customStyle="1" w:styleId="Document1">
    <w:name w:val="Document 1"/>
    <w:rsid w:val="00BF5D4B"/>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BF5D4B"/>
  </w:style>
  <w:style w:type="character" w:customStyle="1" w:styleId="TechInit">
    <w:name w:val="Tech Init"/>
    <w:rsid w:val="00BF5D4B"/>
    <w:rPr>
      <w:rFonts w:ascii="Courier" w:hAnsi="Courier"/>
      <w:noProof w:val="0"/>
      <w:sz w:val="24"/>
      <w:lang w:val="en-US"/>
    </w:rPr>
  </w:style>
  <w:style w:type="character" w:customStyle="1" w:styleId="Technical5">
    <w:name w:val="Technical 5"/>
    <w:basedOn w:val="DefaultParagraphFont"/>
    <w:rsid w:val="00BF5D4B"/>
  </w:style>
  <w:style w:type="character" w:customStyle="1" w:styleId="Technical6">
    <w:name w:val="Technical 6"/>
    <w:basedOn w:val="DefaultParagraphFont"/>
    <w:rsid w:val="00BF5D4B"/>
  </w:style>
  <w:style w:type="character" w:customStyle="1" w:styleId="Technical2">
    <w:name w:val="Technical 2"/>
    <w:rsid w:val="00BF5D4B"/>
    <w:rPr>
      <w:rFonts w:ascii="Courier" w:hAnsi="Courier"/>
      <w:noProof w:val="0"/>
      <w:sz w:val="24"/>
      <w:lang w:val="en-US"/>
    </w:rPr>
  </w:style>
  <w:style w:type="character" w:customStyle="1" w:styleId="Technical3">
    <w:name w:val="Technical 3"/>
    <w:rsid w:val="00BF5D4B"/>
    <w:rPr>
      <w:rFonts w:ascii="Courier" w:hAnsi="Courier"/>
      <w:noProof w:val="0"/>
      <w:sz w:val="24"/>
      <w:lang w:val="en-US"/>
    </w:rPr>
  </w:style>
  <w:style w:type="character" w:customStyle="1" w:styleId="Technical4">
    <w:name w:val="Technical 4"/>
    <w:basedOn w:val="DefaultParagraphFont"/>
    <w:rsid w:val="00BF5D4B"/>
  </w:style>
  <w:style w:type="character" w:customStyle="1" w:styleId="Technical1">
    <w:name w:val="Technical 1"/>
    <w:rsid w:val="00BF5D4B"/>
    <w:rPr>
      <w:rFonts w:ascii="Courier" w:hAnsi="Courier"/>
      <w:noProof w:val="0"/>
      <w:sz w:val="24"/>
      <w:lang w:val="en-US"/>
    </w:rPr>
  </w:style>
  <w:style w:type="character" w:customStyle="1" w:styleId="Technical7">
    <w:name w:val="Technical 7"/>
    <w:basedOn w:val="DefaultParagraphFont"/>
    <w:rsid w:val="00BF5D4B"/>
  </w:style>
  <w:style w:type="character" w:customStyle="1" w:styleId="Technical8">
    <w:name w:val="Technical 8"/>
    <w:basedOn w:val="DefaultParagraphFont"/>
    <w:rsid w:val="00BF5D4B"/>
  </w:style>
  <w:style w:type="paragraph" w:styleId="TOC1">
    <w:name w:val="toc 1"/>
    <w:basedOn w:val="Normal"/>
    <w:next w:val="Normal"/>
    <w:semiHidden/>
    <w:rsid w:val="00BF5D4B"/>
    <w:pPr>
      <w:tabs>
        <w:tab w:val="right" w:leader="dot" w:pos="9360"/>
      </w:tabs>
      <w:suppressAutoHyphens/>
      <w:spacing w:before="480"/>
      <w:ind w:left="720" w:right="720" w:hanging="720"/>
    </w:pPr>
  </w:style>
  <w:style w:type="paragraph" w:styleId="TOC2">
    <w:name w:val="toc 2"/>
    <w:basedOn w:val="Normal"/>
    <w:next w:val="Normal"/>
    <w:semiHidden/>
    <w:rsid w:val="00BF5D4B"/>
    <w:pPr>
      <w:tabs>
        <w:tab w:val="right" w:leader="dot" w:pos="9360"/>
      </w:tabs>
      <w:suppressAutoHyphens/>
      <w:ind w:left="1440" w:right="720" w:hanging="720"/>
    </w:pPr>
  </w:style>
  <w:style w:type="paragraph" w:styleId="TOC3">
    <w:name w:val="toc 3"/>
    <w:basedOn w:val="Normal"/>
    <w:next w:val="Normal"/>
    <w:semiHidden/>
    <w:rsid w:val="00BF5D4B"/>
    <w:pPr>
      <w:tabs>
        <w:tab w:val="right" w:leader="dot" w:pos="9360"/>
      </w:tabs>
      <w:suppressAutoHyphens/>
      <w:ind w:left="2160" w:right="720" w:hanging="720"/>
    </w:pPr>
  </w:style>
  <w:style w:type="paragraph" w:styleId="TOC4">
    <w:name w:val="toc 4"/>
    <w:basedOn w:val="Normal"/>
    <w:next w:val="Normal"/>
    <w:semiHidden/>
    <w:rsid w:val="00BF5D4B"/>
    <w:pPr>
      <w:tabs>
        <w:tab w:val="right" w:leader="dot" w:pos="9360"/>
      </w:tabs>
      <w:suppressAutoHyphens/>
      <w:ind w:left="2880" w:right="720" w:hanging="720"/>
    </w:pPr>
  </w:style>
  <w:style w:type="paragraph" w:styleId="TOC5">
    <w:name w:val="toc 5"/>
    <w:basedOn w:val="Normal"/>
    <w:next w:val="Normal"/>
    <w:semiHidden/>
    <w:rsid w:val="00BF5D4B"/>
    <w:pPr>
      <w:tabs>
        <w:tab w:val="right" w:leader="dot" w:pos="9360"/>
      </w:tabs>
      <w:suppressAutoHyphens/>
      <w:ind w:left="3600" w:right="720" w:hanging="720"/>
    </w:pPr>
  </w:style>
  <w:style w:type="paragraph" w:styleId="TOC6">
    <w:name w:val="toc 6"/>
    <w:basedOn w:val="Normal"/>
    <w:next w:val="Normal"/>
    <w:semiHidden/>
    <w:rsid w:val="00BF5D4B"/>
    <w:pPr>
      <w:tabs>
        <w:tab w:val="right" w:pos="9360"/>
      </w:tabs>
      <w:suppressAutoHyphens/>
      <w:ind w:left="720" w:hanging="720"/>
    </w:pPr>
  </w:style>
  <w:style w:type="paragraph" w:styleId="TOC7">
    <w:name w:val="toc 7"/>
    <w:basedOn w:val="Normal"/>
    <w:next w:val="Normal"/>
    <w:semiHidden/>
    <w:rsid w:val="00BF5D4B"/>
    <w:pPr>
      <w:suppressAutoHyphens/>
      <w:ind w:left="720" w:hanging="720"/>
    </w:pPr>
  </w:style>
  <w:style w:type="paragraph" w:styleId="TOC8">
    <w:name w:val="toc 8"/>
    <w:basedOn w:val="Normal"/>
    <w:next w:val="Normal"/>
    <w:semiHidden/>
    <w:rsid w:val="00BF5D4B"/>
    <w:pPr>
      <w:tabs>
        <w:tab w:val="right" w:pos="9360"/>
      </w:tabs>
      <w:suppressAutoHyphens/>
      <w:ind w:left="720" w:hanging="720"/>
    </w:pPr>
  </w:style>
  <w:style w:type="paragraph" w:styleId="TOC9">
    <w:name w:val="toc 9"/>
    <w:basedOn w:val="Normal"/>
    <w:next w:val="Normal"/>
    <w:semiHidden/>
    <w:rsid w:val="00BF5D4B"/>
    <w:pPr>
      <w:tabs>
        <w:tab w:val="right" w:leader="dot" w:pos="9360"/>
      </w:tabs>
      <w:suppressAutoHyphens/>
      <w:ind w:left="720" w:hanging="720"/>
    </w:pPr>
  </w:style>
  <w:style w:type="paragraph" w:styleId="Index1">
    <w:name w:val="index 1"/>
    <w:basedOn w:val="Normal"/>
    <w:next w:val="Normal"/>
    <w:semiHidden/>
    <w:rsid w:val="00BF5D4B"/>
    <w:pPr>
      <w:tabs>
        <w:tab w:val="right" w:leader="dot" w:pos="9360"/>
      </w:tabs>
      <w:suppressAutoHyphens/>
      <w:ind w:left="1440" w:right="720" w:hanging="1440"/>
    </w:pPr>
  </w:style>
  <w:style w:type="paragraph" w:styleId="Index2">
    <w:name w:val="index 2"/>
    <w:basedOn w:val="Normal"/>
    <w:next w:val="Normal"/>
    <w:semiHidden/>
    <w:rsid w:val="00BF5D4B"/>
    <w:pPr>
      <w:tabs>
        <w:tab w:val="right" w:leader="dot" w:pos="9360"/>
      </w:tabs>
      <w:suppressAutoHyphens/>
      <w:ind w:left="1440" w:right="720" w:hanging="720"/>
    </w:pPr>
  </w:style>
  <w:style w:type="paragraph" w:styleId="TOAHeading">
    <w:name w:val="toa heading"/>
    <w:basedOn w:val="Normal"/>
    <w:next w:val="Normal"/>
    <w:semiHidden/>
    <w:rsid w:val="00BF5D4B"/>
    <w:pPr>
      <w:tabs>
        <w:tab w:val="right" w:pos="9360"/>
      </w:tabs>
      <w:suppressAutoHyphens/>
    </w:pPr>
  </w:style>
  <w:style w:type="paragraph" w:styleId="Caption">
    <w:name w:val="caption"/>
    <w:basedOn w:val="Normal"/>
    <w:next w:val="Normal"/>
    <w:qFormat/>
    <w:rsid w:val="00BF5D4B"/>
  </w:style>
  <w:style w:type="character" w:customStyle="1" w:styleId="EquationCaption">
    <w:name w:val="_Equation Caption"/>
    <w:rsid w:val="00BF5D4B"/>
  </w:style>
  <w:style w:type="paragraph" w:styleId="BodyText2">
    <w:name w:val="Body Text 2"/>
    <w:basedOn w:val="Normal"/>
    <w:rsid w:val="00BF5D4B"/>
    <w:pPr>
      <w:tabs>
        <w:tab w:val="left" w:pos="-720"/>
      </w:tabs>
      <w:suppressAutoHyphens/>
      <w:jc w:val="center"/>
    </w:pPr>
    <w:rPr>
      <w:rFonts w:ascii="Times New Roman" w:hAnsi="Times New Roman"/>
      <w:b/>
    </w:rPr>
  </w:style>
  <w:style w:type="paragraph" w:styleId="BodyTextIndent2">
    <w:name w:val="Body Text Indent 2"/>
    <w:basedOn w:val="Normal"/>
    <w:rsid w:val="00BF5D4B"/>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BF5D4B"/>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link w:val="FooterChar"/>
    <w:uiPriority w:val="99"/>
    <w:rsid w:val="00BF5D4B"/>
    <w:pPr>
      <w:tabs>
        <w:tab w:val="center" w:pos="4320"/>
        <w:tab w:val="right" w:pos="8640"/>
      </w:tabs>
    </w:pPr>
  </w:style>
  <w:style w:type="character" w:styleId="PageNumber">
    <w:name w:val="page number"/>
    <w:basedOn w:val="DefaultParagraphFont"/>
    <w:rsid w:val="00BF5D4B"/>
  </w:style>
  <w:style w:type="paragraph" w:styleId="Header">
    <w:name w:val="header"/>
    <w:basedOn w:val="Normal"/>
    <w:rsid w:val="00BF5D4B"/>
    <w:pPr>
      <w:tabs>
        <w:tab w:val="center" w:pos="4320"/>
        <w:tab w:val="right" w:pos="8640"/>
      </w:tabs>
    </w:pPr>
  </w:style>
  <w:style w:type="paragraph" w:styleId="BlockText">
    <w:name w:val="Block Text"/>
    <w:basedOn w:val="Normal"/>
    <w:rsid w:val="00BF5D4B"/>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BF5D4B"/>
    <w:pPr>
      <w:tabs>
        <w:tab w:val="left" w:pos="-720"/>
      </w:tabs>
      <w:suppressAutoHyphens/>
      <w:jc w:val="center"/>
    </w:pPr>
    <w:rPr>
      <w:rFonts w:ascii="Times New Roman" w:hAnsi="Times New Roman"/>
    </w:rPr>
  </w:style>
  <w:style w:type="paragraph" w:styleId="BodyTextIndent">
    <w:name w:val="Body Text Indent"/>
    <w:basedOn w:val="Normal"/>
    <w:rsid w:val="00BF5D4B"/>
    <w:pPr>
      <w:tabs>
        <w:tab w:val="left" w:pos="-720"/>
      </w:tabs>
      <w:suppressAutoHyphens/>
      <w:ind w:left="720" w:hanging="720"/>
    </w:pPr>
    <w:rPr>
      <w:rFonts w:ascii="Times New Roman" w:hAnsi="Times New Roman"/>
    </w:rPr>
  </w:style>
  <w:style w:type="paragraph" w:styleId="BalloonText">
    <w:name w:val="Balloon Text"/>
    <w:basedOn w:val="Normal"/>
    <w:semiHidden/>
    <w:rsid w:val="00BF5D4B"/>
    <w:rPr>
      <w:rFonts w:ascii="Tahoma" w:hAnsi="Tahoma" w:cs="Tahoma"/>
      <w:sz w:val="16"/>
      <w:szCs w:val="16"/>
    </w:rPr>
  </w:style>
  <w:style w:type="character" w:styleId="CommentReference">
    <w:name w:val="annotation reference"/>
    <w:semiHidden/>
    <w:rsid w:val="00BF5D4B"/>
    <w:rPr>
      <w:sz w:val="16"/>
    </w:rPr>
  </w:style>
  <w:style w:type="paragraph" w:styleId="CommentText">
    <w:name w:val="annotation text"/>
    <w:basedOn w:val="Normal"/>
    <w:semiHidden/>
    <w:rsid w:val="00BF5D4B"/>
    <w:rPr>
      <w:sz w:val="20"/>
    </w:rPr>
  </w:style>
  <w:style w:type="paragraph" w:styleId="CommentSubject">
    <w:name w:val="annotation subject"/>
    <w:basedOn w:val="CommentText"/>
    <w:next w:val="CommentText"/>
    <w:semiHidden/>
    <w:rsid w:val="00954C30"/>
    <w:rPr>
      <w:b/>
      <w:bCs/>
    </w:rPr>
  </w:style>
  <w:style w:type="character" w:customStyle="1" w:styleId="EndnoteTextChar">
    <w:name w:val="Endnote Text Char"/>
    <w:link w:val="EndnoteText"/>
    <w:semiHidden/>
    <w:rsid w:val="00D43488"/>
    <w:rPr>
      <w:rFonts w:ascii="Courier" w:hAnsi="Courier"/>
      <w:sz w:val="24"/>
      <w:lang w:val="en-US" w:eastAsia="en-US" w:bidi="ar-SA"/>
    </w:rPr>
  </w:style>
  <w:style w:type="character" w:customStyle="1" w:styleId="FooterChar">
    <w:name w:val="Footer Char"/>
    <w:basedOn w:val="DefaultParagraphFont"/>
    <w:link w:val="Footer"/>
    <w:uiPriority w:val="99"/>
    <w:rsid w:val="00C02C2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1857">
      <w:bodyDiv w:val="1"/>
      <w:marLeft w:val="60"/>
      <w:marRight w:val="60"/>
      <w:marTop w:val="60"/>
      <w:marBottom w:val="15"/>
      <w:divBdr>
        <w:top w:val="none" w:sz="0" w:space="0" w:color="auto"/>
        <w:left w:val="none" w:sz="0" w:space="0" w:color="auto"/>
        <w:bottom w:val="none" w:sz="0" w:space="0" w:color="auto"/>
        <w:right w:val="none" w:sz="0" w:space="0" w:color="auto"/>
      </w:divBdr>
      <w:divsChild>
        <w:div w:id="499472152">
          <w:marLeft w:val="0"/>
          <w:marRight w:val="0"/>
          <w:marTop w:val="0"/>
          <w:marBottom w:val="0"/>
          <w:divBdr>
            <w:top w:val="none" w:sz="0" w:space="0" w:color="auto"/>
            <w:left w:val="none" w:sz="0" w:space="0" w:color="auto"/>
            <w:bottom w:val="none" w:sz="0" w:space="0" w:color="auto"/>
            <w:right w:val="none" w:sz="0" w:space="0" w:color="auto"/>
          </w:divBdr>
        </w:div>
        <w:div w:id="1452892767">
          <w:marLeft w:val="0"/>
          <w:marRight w:val="0"/>
          <w:marTop w:val="0"/>
          <w:marBottom w:val="0"/>
          <w:divBdr>
            <w:top w:val="none" w:sz="0" w:space="0" w:color="auto"/>
            <w:left w:val="none" w:sz="0" w:space="0" w:color="auto"/>
            <w:bottom w:val="none" w:sz="0" w:space="0" w:color="auto"/>
            <w:right w:val="none" w:sz="0" w:space="0" w:color="auto"/>
          </w:divBdr>
        </w:div>
      </w:divsChild>
    </w:div>
    <w:div w:id="760640788">
      <w:bodyDiv w:val="1"/>
      <w:marLeft w:val="0"/>
      <w:marRight w:val="0"/>
      <w:marTop w:val="0"/>
      <w:marBottom w:val="0"/>
      <w:divBdr>
        <w:top w:val="none" w:sz="0" w:space="0" w:color="auto"/>
        <w:left w:val="none" w:sz="0" w:space="0" w:color="auto"/>
        <w:bottom w:val="none" w:sz="0" w:space="0" w:color="auto"/>
        <w:right w:val="none" w:sz="0" w:space="0" w:color="auto"/>
      </w:divBdr>
    </w:div>
    <w:div w:id="1664310690">
      <w:bodyDiv w:val="1"/>
      <w:marLeft w:val="0"/>
      <w:marRight w:val="0"/>
      <w:marTop w:val="0"/>
      <w:marBottom w:val="0"/>
      <w:divBdr>
        <w:top w:val="none" w:sz="0" w:space="0" w:color="auto"/>
        <w:left w:val="none" w:sz="0" w:space="0" w:color="auto"/>
        <w:bottom w:val="none" w:sz="0" w:space="0" w:color="auto"/>
        <w:right w:val="none" w:sz="0" w:space="0" w:color="auto"/>
      </w:divBdr>
    </w:div>
    <w:div w:id="1962302195">
      <w:bodyDiv w:val="1"/>
      <w:marLeft w:val="0"/>
      <w:marRight w:val="0"/>
      <w:marTop w:val="0"/>
      <w:marBottom w:val="0"/>
      <w:divBdr>
        <w:top w:val="none" w:sz="0" w:space="0" w:color="auto"/>
        <w:left w:val="none" w:sz="0" w:space="0" w:color="auto"/>
        <w:bottom w:val="none" w:sz="0" w:space="0" w:color="auto"/>
        <w:right w:val="none" w:sz="0" w:space="0" w:color="auto"/>
      </w:divBdr>
    </w:div>
    <w:div w:id="2002657901">
      <w:bodyDiv w:val="1"/>
      <w:marLeft w:val="0"/>
      <w:marRight w:val="0"/>
      <w:marTop w:val="0"/>
      <w:marBottom w:val="0"/>
      <w:divBdr>
        <w:top w:val="none" w:sz="0" w:space="0" w:color="auto"/>
        <w:left w:val="none" w:sz="0" w:space="0" w:color="auto"/>
        <w:bottom w:val="none" w:sz="0" w:space="0" w:color="auto"/>
        <w:right w:val="none" w:sz="0" w:space="0" w:color="auto"/>
      </w:divBdr>
      <w:divsChild>
        <w:div w:id="178198759">
          <w:marLeft w:val="0"/>
          <w:marRight w:val="0"/>
          <w:marTop w:val="0"/>
          <w:marBottom w:val="0"/>
          <w:divBdr>
            <w:top w:val="none" w:sz="0" w:space="0" w:color="auto"/>
            <w:left w:val="none" w:sz="0" w:space="0" w:color="auto"/>
            <w:bottom w:val="none" w:sz="0" w:space="0" w:color="auto"/>
            <w:right w:val="none" w:sz="0" w:space="0" w:color="auto"/>
          </w:divBdr>
          <w:divsChild>
            <w:div w:id="18438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0970-0421</OMB_x0020_Control_x0020_Number>
    <FR_x0020_Title xmlns="e059a2d5-a4f8-4fd8-b836-4c9cf26100e7">FCR </FR_x0020_Title>
    <ACF_x0020_Tracking_x0020_No_x002e_ xmlns="e059a2d5-a4f8-4fd8-b836-4c9cf26100e7">OCSE-0146</ACF_x0020_Tracking_x0020_No_x002e_>
    <Description0 xmlns="e059a2d5-a4f8-4fd8-b836-4c9cf26100e7">Supporting Statement </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B7199-B7F4-4C76-9E7A-B351AC40EC86}"/>
</file>

<file path=customXml/itemProps2.xml><?xml version="1.0" encoding="utf-8"?>
<ds:datastoreItem xmlns:ds="http://schemas.openxmlformats.org/officeDocument/2006/customXml" ds:itemID="{A9F0E01E-ADD3-4518-809A-E981C5BE834D}"/>
</file>

<file path=customXml/itemProps3.xml><?xml version="1.0" encoding="utf-8"?>
<ds:datastoreItem xmlns:ds="http://schemas.openxmlformats.org/officeDocument/2006/customXml" ds:itemID="{F955107F-3CB1-49A2-BF66-2668B96AD203}"/>
</file>

<file path=customXml/itemProps4.xml><?xml version="1.0" encoding="utf-8"?>
<ds:datastoreItem xmlns:ds="http://schemas.openxmlformats.org/officeDocument/2006/customXml" ds:itemID="{4E73EDD7-9475-4B31-910B-407CA6981C42}"/>
</file>

<file path=docProps/app.xml><?xml version="1.0" encoding="utf-8"?>
<Properties xmlns="http://schemas.openxmlformats.org/officeDocument/2006/extended-properties" xmlns:vt="http://schemas.openxmlformats.org/officeDocument/2006/docPropsVTypes">
  <Template>Normal.dotm</Template>
  <TotalTime>42</TotalTime>
  <Pages>12</Pages>
  <Words>3278</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NATIONAL DIRECTORY OF NEW HIRES</vt:lpstr>
    </vt:vector>
  </TitlesOfParts>
  <Company>DHHS</Company>
  <LinksUpToDate>false</LinksUpToDate>
  <CharactersWithSpaces>20968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Case Registry (FCR) Supporting Statment </dc:title>
  <dc:creator>Michelle Carpenter</dc:creator>
  <cp:lastModifiedBy>Hocker, Annette (ACF) (CTR)</cp:lastModifiedBy>
  <cp:revision>8</cp:revision>
  <cp:lastPrinted>2014-05-23T18:46:00Z</cp:lastPrinted>
  <dcterms:created xsi:type="dcterms:W3CDTF">2014-05-22T17:38:00Z</dcterms:created>
  <dcterms:modified xsi:type="dcterms:W3CDTF">2014-05-23T19:40:00Z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ACCT04\plsnodgr</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ContentTypeId">
    <vt:lpwstr>0x0101002DB6D95E8269FC4EB11D6171060D9B2D</vt:lpwstr>
  </property>
</Properties>
</file>