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6D67B" w14:textId="77777777" w:rsidR="0078241C" w:rsidRPr="007F7775" w:rsidRDefault="009F4270">
      <w:pPr>
        <w:rPr>
          <w:b/>
        </w:rPr>
      </w:pPr>
      <w:r w:rsidRPr="007F7775">
        <w:rPr>
          <w:b/>
        </w:rPr>
        <w:t>Non-substantive change request for the FERC Form No. 73 (OMB Control No. 1902-0019)</w:t>
      </w:r>
    </w:p>
    <w:p w14:paraId="0C4EF48B" w14:textId="77777777" w:rsidR="009F4270" w:rsidRDefault="009F4270"/>
    <w:p w14:paraId="4C083364" w14:textId="77777777" w:rsidR="009F4270" w:rsidRDefault="00EA0E53">
      <w:r>
        <w:t>On the first page of the instructions for the Form 73, FERC is adding the following paragraph:</w:t>
      </w:r>
    </w:p>
    <w:p w14:paraId="71A85453" w14:textId="77777777" w:rsidR="00EA0E53" w:rsidRDefault="00EA0E53"/>
    <w:p w14:paraId="61B7DB8D" w14:textId="77777777" w:rsidR="00EA0E53" w:rsidRDefault="00EA0E53" w:rsidP="007F7775">
      <w:pPr>
        <w:ind w:left="720"/>
        <w:rPr>
          <w:b/>
          <w:bCs/>
        </w:rPr>
      </w:pPr>
      <w:r w:rsidRPr="00EA0E53">
        <w:rPr>
          <w:b/>
          <w:bCs/>
        </w:rPr>
        <w:t>Title 18, U.S.C. 1001 makes it a crime for any person knowingly and willingly to make to any Agency or Department of the United States any false, fictitious or fraudulent statements as to any matter within its jurisdiction.</w:t>
      </w:r>
    </w:p>
    <w:p w14:paraId="656EA389" w14:textId="77777777" w:rsidR="00EA0E53" w:rsidRDefault="00EA0E53">
      <w:pPr>
        <w:rPr>
          <w:b/>
          <w:bCs/>
        </w:rPr>
      </w:pPr>
    </w:p>
    <w:p w14:paraId="6084AD83" w14:textId="77777777" w:rsidR="00EA0E53" w:rsidRDefault="00774489">
      <w:pPr>
        <w:rPr>
          <w:bCs/>
        </w:rPr>
      </w:pPr>
      <w:r>
        <w:rPr>
          <w:bCs/>
        </w:rPr>
        <w:t>This is standard language that F</w:t>
      </w:r>
      <w:r w:rsidR="008E2087">
        <w:rPr>
          <w:bCs/>
        </w:rPr>
        <w:t xml:space="preserve">ERC currently includes on many of its mandatory forms and is in the process of including on the remaining mandatory forms.  </w:t>
      </w:r>
    </w:p>
    <w:p w14:paraId="5D016643" w14:textId="77777777" w:rsidR="008E2087" w:rsidRDefault="008E2087">
      <w:pPr>
        <w:rPr>
          <w:bCs/>
        </w:rPr>
      </w:pPr>
    </w:p>
    <w:p w14:paraId="19BCF2DB" w14:textId="77777777" w:rsidR="007F7775" w:rsidRDefault="008E2087">
      <w:pPr>
        <w:rPr>
          <w:bCs/>
        </w:rPr>
      </w:pPr>
      <w:r>
        <w:rPr>
          <w:bCs/>
        </w:rPr>
        <w:t>Adding this language does not change the estimate</w:t>
      </w:r>
      <w:r w:rsidR="007F7775">
        <w:rPr>
          <w:bCs/>
        </w:rPr>
        <w:t>d</w:t>
      </w:r>
      <w:r>
        <w:rPr>
          <w:bCs/>
        </w:rPr>
        <w:t xml:space="preserve"> burden nor does it change the information that respondents are to provide on the form.</w:t>
      </w:r>
      <w:r w:rsidR="007F7775">
        <w:rPr>
          <w:bCs/>
        </w:rPr>
        <w:t xml:space="preserve">  </w:t>
      </w:r>
    </w:p>
    <w:p w14:paraId="00BD7F39" w14:textId="77777777" w:rsidR="007F7775" w:rsidRDefault="007F7775">
      <w:pPr>
        <w:rPr>
          <w:bCs/>
        </w:rPr>
      </w:pPr>
    </w:p>
    <w:p w14:paraId="00C66203" w14:textId="77777777" w:rsidR="008E2087" w:rsidRPr="00EA0E53" w:rsidRDefault="007F7775">
      <w:r>
        <w:rPr>
          <w:bCs/>
        </w:rPr>
        <w:t>Accordingly, the Commission requests OMB approval for this non-substantive change.</w:t>
      </w:r>
      <w:bookmarkStart w:id="0" w:name="_GoBack"/>
      <w:bookmarkEnd w:id="0"/>
      <w:r w:rsidR="008E2087">
        <w:rPr>
          <w:bCs/>
        </w:rPr>
        <w:t xml:space="preserve">  </w:t>
      </w:r>
    </w:p>
    <w:sectPr w:rsidR="008E2087" w:rsidRPr="00EA0E53" w:rsidSect="00565EC0">
      <w:pgSz w:w="12240" w:h="15840" w:code="1"/>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70"/>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489"/>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775"/>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087"/>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270"/>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5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49A49"/>
  <w15:chartTrackingRefBased/>
  <w15:docId w15:val="{80709D68-6054-4258-AA56-CD8B1E67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86D"/>
    <w:rPr>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16CC4D0C-965C-47AE-AC52-190E18ED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3471B-C696-4130-9DD7-16694277423F}">
  <ds:schemaRefs>
    <ds:schemaRef ds:uri="http://schemas.microsoft.com/office/2006/metadata/customXsn"/>
  </ds:schemaRefs>
</ds:datastoreItem>
</file>

<file path=customXml/itemProps3.xml><?xml version="1.0" encoding="utf-8"?>
<ds:datastoreItem xmlns:ds="http://schemas.openxmlformats.org/officeDocument/2006/customXml" ds:itemID="{A99096FE-0969-41BF-A129-85C709E06473}">
  <ds:schemaRefs>
    <ds:schemaRef ds:uri="http://schemas.microsoft.com/sharepoint/v3/contenttype/forms"/>
  </ds:schemaRefs>
</ds:datastoreItem>
</file>

<file path=customXml/itemProps4.xml><?xml version="1.0" encoding="utf-8"?>
<ds:datastoreItem xmlns:ds="http://schemas.openxmlformats.org/officeDocument/2006/customXml" ds:itemID="{6EEBD5B7-BDCA-4C54-8EF8-5313E413F5D1}">
  <ds:schemaRefs>
    <ds:schemaRef ds:uri="http://schemas.microsoft.com/office/2006/documentManagement/types"/>
    <ds:schemaRef ds:uri="d6eefc7d-9817-4fa6-84d5-3bc009be21b8"/>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127</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Palmer</dc:creator>
  <cp:keywords/>
  <dc:description/>
  <cp:lastModifiedBy>Richard Palmer</cp:lastModifiedBy>
  <cp:revision>1</cp:revision>
  <dcterms:created xsi:type="dcterms:W3CDTF">2014-05-21T17:44:00Z</dcterms:created>
  <dcterms:modified xsi:type="dcterms:W3CDTF">2014-05-21T18:15:00Z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