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FB6" w:rsidRDefault="00232FB6">
      <w:pPr>
        <w:pStyle w:val="Title"/>
        <w:rPr>
          <w:rFonts w:ascii="Times New Roman" w:hAnsi="Times New Roman"/>
          <w:sz w:val="24"/>
        </w:rPr>
      </w:pPr>
      <w:r>
        <w:rPr>
          <w:rFonts w:ascii="Times New Roman" w:hAnsi="Times New Roman"/>
          <w:sz w:val="28"/>
        </w:rPr>
        <w:tab/>
      </w:r>
      <w:r>
        <w:rPr>
          <w:rFonts w:ascii="Times New Roman" w:hAnsi="Times New Roman"/>
          <w:sz w:val="24"/>
        </w:rPr>
        <w:t>SUPPORTING STATEMENT</w:t>
      </w:r>
    </w:p>
    <w:p w:rsidR="00232FB6" w:rsidRDefault="00232FB6">
      <w:pPr>
        <w:pStyle w:val="Title"/>
        <w:rPr>
          <w:rFonts w:ascii="Times New Roman" w:hAnsi="Times New Roman"/>
          <w:sz w:val="24"/>
        </w:rPr>
      </w:pPr>
      <w:r>
        <w:rPr>
          <w:rFonts w:ascii="Times New Roman" w:hAnsi="Times New Roman"/>
          <w:sz w:val="24"/>
        </w:rPr>
        <w:tab/>
        <w:t>FOR PAPERWORK REDUCTION ACT SUBMISSION</w:t>
      </w:r>
    </w:p>
    <w:p w:rsidR="00232FB6" w:rsidRDefault="00232FB6">
      <w:pPr>
        <w:suppressAutoHyphens/>
        <w:jc w:val="center"/>
        <w:rPr>
          <w:rFonts w:ascii="Times New Roman" w:hAnsi="Times New Roman"/>
          <w:b/>
        </w:rPr>
      </w:pPr>
    </w:p>
    <w:p w:rsidR="00232FB6" w:rsidRDefault="00232FB6" w:rsidP="004177E7">
      <w:pPr>
        <w:tabs>
          <w:tab w:val="left" w:pos="0"/>
        </w:tabs>
        <w:suppressAutoHyphens/>
        <w:rPr>
          <w:rFonts w:ascii="Times New Roman" w:hAnsi="Times New Roman"/>
        </w:rPr>
      </w:pPr>
      <w:r>
        <w:rPr>
          <w:rFonts w:ascii="Times New Roman" w:hAnsi="Times New Roman"/>
          <w:b/>
        </w:rPr>
        <w:t xml:space="preserve">A. Justification </w:t>
      </w:r>
    </w:p>
    <w:p w:rsidR="00232FB6" w:rsidRDefault="00232FB6" w:rsidP="004177E7">
      <w:pPr>
        <w:tabs>
          <w:tab w:val="left" w:pos="0"/>
        </w:tabs>
        <w:suppressAutoHyphens/>
        <w:rPr>
          <w:rFonts w:ascii="Times New Roman" w:hAnsi="Times New Roman"/>
        </w:rPr>
      </w:pPr>
    </w:p>
    <w:p w:rsidR="00232FB6" w:rsidRPr="001C32B5" w:rsidRDefault="00232FB6" w:rsidP="004177E7">
      <w:pPr>
        <w:pStyle w:val="BodyText2"/>
        <w:rPr>
          <w:i w:val="0"/>
        </w:rPr>
      </w:pPr>
      <w:r>
        <w:rPr>
          <w:i w:val="0"/>
          <w:iCs w:val="0"/>
        </w:rPr>
        <w:t>1</w:t>
      </w:r>
      <w:r w:rsidRPr="00C458D2">
        <w:t xml:space="preserve">.  </w:t>
      </w:r>
      <w:r w:rsidRPr="001C32B5">
        <w:rPr>
          <w:i w:val="0"/>
        </w:rPr>
        <w:t>Explain the circumstances that make the collection of information necessary.  Identify any legal or administrative requirements that necessitate the collection.  Attach a</w:t>
      </w:r>
      <w:r w:rsidR="00C458D2" w:rsidRPr="001C32B5">
        <w:rPr>
          <w:i w:val="0"/>
        </w:rPr>
        <w:t xml:space="preserve"> hard </w:t>
      </w:r>
      <w:r w:rsidRPr="001C32B5">
        <w:rPr>
          <w:i w:val="0"/>
        </w:rPr>
        <w:t>copy of the appropriate section of each statute and regulation mandating or authorizing the collection of information</w:t>
      </w:r>
      <w:r w:rsidR="00C458D2" w:rsidRPr="001C32B5">
        <w:rPr>
          <w:i w:val="0"/>
        </w:rPr>
        <w:t xml:space="preserve">,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 or changed sections, if applicable. </w:t>
      </w:r>
    </w:p>
    <w:p w:rsidR="00232FB6" w:rsidRPr="00C458D2" w:rsidRDefault="00232FB6" w:rsidP="004177E7">
      <w:pPr>
        <w:tabs>
          <w:tab w:val="left" w:pos="0"/>
        </w:tabs>
        <w:suppressAutoHyphens/>
        <w:rPr>
          <w:rFonts w:ascii="Times New Roman" w:hAnsi="Times New Roman"/>
          <w:i/>
        </w:rPr>
      </w:pPr>
    </w:p>
    <w:p w:rsidR="00232FB6" w:rsidRPr="00C458D2" w:rsidRDefault="0008120D" w:rsidP="004177E7">
      <w:pPr>
        <w:pStyle w:val="BodyText"/>
        <w:jc w:val="left"/>
        <w:rPr>
          <w:rFonts w:ascii="Times New Roman" w:hAnsi="Times New Roman"/>
        </w:rPr>
      </w:pPr>
      <w:r w:rsidRPr="00C458D2">
        <w:rPr>
          <w:rFonts w:ascii="Times New Roman" w:hAnsi="Times New Roman"/>
        </w:rPr>
        <w:t>Th</w:t>
      </w:r>
      <w:r w:rsidR="00BD70EE">
        <w:rPr>
          <w:rFonts w:ascii="Times New Roman" w:hAnsi="Times New Roman"/>
        </w:rPr>
        <w:t>e</w:t>
      </w:r>
      <w:r w:rsidRPr="00C458D2">
        <w:rPr>
          <w:rFonts w:ascii="Times New Roman" w:hAnsi="Times New Roman"/>
        </w:rPr>
        <w:t xml:space="preserve"> i</w:t>
      </w:r>
      <w:r w:rsidR="00232FB6" w:rsidRPr="00C458D2">
        <w:rPr>
          <w:rFonts w:ascii="Times New Roman" w:hAnsi="Times New Roman"/>
        </w:rPr>
        <w:t>nformation collection</w:t>
      </w:r>
      <w:r w:rsidR="00FE4637" w:rsidRPr="00C458D2">
        <w:rPr>
          <w:rFonts w:ascii="Times New Roman" w:hAnsi="Times New Roman"/>
        </w:rPr>
        <w:t xml:space="preserve"> </w:t>
      </w:r>
      <w:r w:rsidR="00BD70EE">
        <w:rPr>
          <w:rFonts w:ascii="Times New Roman" w:hAnsi="Times New Roman"/>
        </w:rPr>
        <w:t>(instructions and</w:t>
      </w:r>
      <w:r w:rsidR="007532D4" w:rsidRPr="00C458D2">
        <w:rPr>
          <w:rFonts w:ascii="Times New Roman" w:hAnsi="Times New Roman"/>
        </w:rPr>
        <w:t xml:space="preserve"> forms</w:t>
      </w:r>
      <w:r w:rsidR="00BD70EE">
        <w:rPr>
          <w:rFonts w:ascii="Times New Roman" w:hAnsi="Times New Roman"/>
        </w:rPr>
        <w:t>)</w:t>
      </w:r>
      <w:r w:rsidR="007532D4" w:rsidRPr="00C458D2">
        <w:rPr>
          <w:rFonts w:ascii="Times New Roman" w:hAnsi="Times New Roman"/>
        </w:rPr>
        <w:t xml:space="preserve"> </w:t>
      </w:r>
      <w:r w:rsidR="00232FB6" w:rsidRPr="00C458D2">
        <w:rPr>
          <w:rFonts w:ascii="Times New Roman" w:hAnsi="Times New Roman"/>
        </w:rPr>
        <w:t xml:space="preserve">for the </w:t>
      </w:r>
      <w:r w:rsidR="00FE4637" w:rsidRPr="00C458D2">
        <w:rPr>
          <w:rFonts w:ascii="Times New Roman" w:hAnsi="Times New Roman"/>
        </w:rPr>
        <w:t>National Resource Centers (NRC)</w:t>
      </w:r>
      <w:r w:rsidR="007C4EBB" w:rsidRPr="00C458D2">
        <w:rPr>
          <w:rFonts w:ascii="Times New Roman" w:hAnsi="Times New Roman"/>
        </w:rPr>
        <w:t xml:space="preserve"> </w:t>
      </w:r>
      <w:r w:rsidR="007D1D12" w:rsidRPr="00C458D2">
        <w:rPr>
          <w:rFonts w:ascii="Times New Roman" w:hAnsi="Times New Roman"/>
        </w:rPr>
        <w:t xml:space="preserve">program </w:t>
      </w:r>
      <w:r w:rsidR="00FE4637" w:rsidRPr="00C458D2">
        <w:rPr>
          <w:rFonts w:ascii="Times New Roman" w:hAnsi="Times New Roman"/>
        </w:rPr>
        <w:t xml:space="preserve">(CFDA Number 84.015A) and the Foreign Language and Area Studies (FLAS) Fellowships program </w:t>
      </w:r>
      <w:r w:rsidR="007D1D12" w:rsidRPr="00C458D2">
        <w:rPr>
          <w:rFonts w:ascii="Times New Roman" w:hAnsi="Times New Roman"/>
        </w:rPr>
        <w:t>(CFDA Number 84.</w:t>
      </w:r>
      <w:r w:rsidR="00FE4637" w:rsidRPr="00C458D2">
        <w:rPr>
          <w:rFonts w:ascii="Times New Roman" w:hAnsi="Times New Roman"/>
        </w:rPr>
        <w:t>015B</w:t>
      </w:r>
      <w:r w:rsidR="007532D4" w:rsidRPr="00C458D2">
        <w:rPr>
          <w:rFonts w:ascii="Times New Roman" w:hAnsi="Times New Roman"/>
        </w:rPr>
        <w:t>)</w:t>
      </w:r>
      <w:r w:rsidR="001468B8" w:rsidRPr="00C458D2">
        <w:rPr>
          <w:rFonts w:ascii="Times New Roman" w:hAnsi="Times New Roman"/>
        </w:rPr>
        <w:t xml:space="preserve"> is necessary for </w:t>
      </w:r>
      <w:r w:rsidR="00BD70EE">
        <w:rPr>
          <w:rFonts w:ascii="Times New Roman" w:hAnsi="Times New Roman"/>
        </w:rPr>
        <w:t xml:space="preserve">institutions of higher education to request discretionary grants under these programs. </w:t>
      </w:r>
      <w:r w:rsidR="00164B56" w:rsidRPr="00C458D2">
        <w:rPr>
          <w:rFonts w:ascii="Times New Roman" w:hAnsi="Times New Roman"/>
        </w:rPr>
        <w:t xml:space="preserve"> </w:t>
      </w:r>
      <w:r w:rsidR="00BD70EE">
        <w:rPr>
          <w:rFonts w:ascii="Times New Roman" w:hAnsi="Times New Roman"/>
        </w:rPr>
        <w:t>The Office of Management and Budget (OMB) number 1840-0</w:t>
      </w:r>
      <w:r w:rsidR="00647836">
        <w:rPr>
          <w:rFonts w:ascii="Times New Roman" w:hAnsi="Times New Roman"/>
        </w:rPr>
        <w:t>807 for the information collection was discontinued on August 31, 2013</w:t>
      </w:r>
      <w:r w:rsidR="007D7E9B">
        <w:rPr>
          <w:rFonts w:ascii="Times New Roman" w:hAnsi="Times New Roman"/>
        </w:rPr>
        <w:t xml:space="preserve"> to allow for revisions based on new GPRA measures</w:t>
      </w:r>
      <w:r w:rsidR="00647836">
        <w:rPr>
          <w:rFonts w:ascii="Times New Roman" w:hAnsi="Times New Roman"/>
        </w:rPr>
        <w:t xml:space="preserve">.  The review type for this collection is reinstatement with change to allow the International and Foreign Language Education (IFLE) office to invite applications under the NRC and FLAS programs, </w:t>
      </w:r>
      <w:r w:rsidR="00232FB6" w:rsidRPr="00C458D2">
        <w:rPr>
          <w:rFonts w:ascii="Times New Roman" w:hAnsi="Times New Roman"/>
        </w:rPr>
        <w:t>conduct</w:t>
      </w:r>
      <w:r w:rsidR="00C86308" w:rsidRPr="00C458D2">
        <w:rPr>
          <w:rFonts w:ascii="Times New Roman" w:hAnsi="Times New Roman"/>
        </w:rPr>
        <w:t xml:space="preserve"> </w:t>
      </w:r>
      <w:r w:rsidR="001468B8" w:rsidRPr="00C458D2">
        <w:rPr>
          <w:rFonts w:ascii="Times New Roman" w:hAnsi="Times New Roman"/>
        </w:rPr>
        <w:t xml:space="preserve">the </w:t>
      </w:r>
      <w:r w:rsidR="00232FB6" w:rsidRPr="00C458D2">
        <w:rPr>
          <w:rFonts w:ascii="Times New Roman" w:hAnsi="Times New Roman"/>
        </w:rPr>
        <w:t xml:space="preserve">peer review of grant applications, </w:t>
      </w:r>
      <w:r w:rsidR="00647836">
        <w:rPr>
          <w:rFonts w:ascii="Times New Roman" w:hAnsi="Times New Roman"/>
        </w:rPr>
        <w:t>s</w:t>
      </w:r>
      <w:r w:rsidR="00232FB6" w:rsidRPr="00C458D2">
        <w:rPr>
          <w:rFonts w:ascii="Times New Roman" w:hAnsi="Times New Roman"/>
        </w:rPr>
        <w:t>e</w:t>
      </w:r>
      <w:r w:rsidR="00647836">
        <w:rPr>
          <w:rFonts w:ascii="Times New Roman" w:hAnsi="Times New Roman"/>
        </w:rPr>
        <w:t>le</w:t>
      </w:r>
      <w:r w:rsidR="00232FB6" w:rsidRPr="00C458D2">
        <w:rPr>
          <w:rFonts w:ascii="Times New Roman" w:hAnsi="Times New Roman"/>
        </w:rPr>
        <w:t>ct</w:t>
      </w:r>
      <w:r w:rsidR="00C86308" w:rsidRPr="00C458D2">
        <w:rPr>
          <w:rFonts w:ascii="Times New Roman" w:hAnsi="Times New Roman"/>
        </w:rPr>
        <w:t xml:space="preserve"> </w:t>
      </w:r>
      <w:r w:rsidR="00232FB6" w:rsidRPr="00C458D2">
        <w:rPr>
          <w:rFonts w:ascii="Times New Roman" w:hAnsi="Times New Roman"/>
        </w:rPr>
        <w:t>grant recipients, and mak</w:t>
      </w:r>
      <w:r w:rsidR="00647836">
        <w:rPr>
          <w:rFonts w:ascii="Times New Roman" w:hAnsi="Times New Roman"/>
        </w:rPr>
        <w:t>e</w:t>
      </w:r>
      <w:r w:rsidR="00232FB6" w:rsidRPr="00C458D2">
        <w:rPr>
          <w:rFonts w:ascii="Times New Roman" w:hAnsi="Times New Roman"/>
        </w:rPr>
        <w:t xml:space="preserve"> new awards within established grant schedules.  </w:t>
      </w:r>
      <w:r w:rsidR="00647836">
        <w:rPr>
          <w:rFonts w:ascii="Times New Roman" w:hAnsi="Times New Roman"/>
        </w:rPr>
        <w:t xml:space="preserve">This information collection is also necessary to </w:t>
      </w:r>
      <w:r w:rsidR="000910B9">
        <w:rPr>
          <w:rFonts w:ascii="Times New Roman" w:hAnsi="Times New Roman"/>
        </w:rPr>
        <w:t xml:space="preserve">request information to </w:t>
      </w:r>
      <w:r w:rsidR="00647836">
        <w:rPr>
          <w:rFonts w:ascii="Times New Roman" w:hAnsi="Times New Roman"/>
        </w:rPr>
        <w:t xml:space="preserve">support post-award </w:t>
      </w:r>
      <w:r w:rsidR="00A76AEF">
        <w:rPr>
          <w:rFonts w:ascii="Times New Roman" w:hAnsi="Times New Roman"/>
        </w:rPr>
        <w:t>project evaluation and p</w:t>
      </w:r>
      <w:r w:rsidR="00647836">
        <w:rPr>
          <w:rFonts w:ascii="Times New Roman" w:hAnsi="Times New Roman"/>
        </w:rPr>
        <w:t>erformance reporting activities</w:t>
      </w:r>
      <w:r w:rsidR="00A76AEF">
        <w:rPr>
          <w:rFonts w:ascii="Times New Roman" w:hAnsi="Times New Roman"/>
        </w:rPr>
        <w:t>.</w:t>
      </w:r>
      <w:r w:rsidR="00647836">
        <w:rPr>
          <w:rFonts w:ascii="Times New Roman" w:hAnsi="Times New Roman"/>
        </w:rPr>
        <w:t xml:space="preserve"> </w:t>
      </w:r>
    </w:p>
    <w:p w:rsidR="003F221B" w:rsidRDefault="003F221B" w:rsidP="004177E7">
      <w:pPr>
        <w:pStyle w:val="BodyText"/>
        <w:jc w:val="left"/>
        <w:rPr>
          <w:rFonts w:ascii="Times New Roman" w:hAnsi="Times New Roman"/>
        </w:rPr>
      </w:pPr>
    </w:p>
    <w:tbl>
      <w:tblPr>
        <w:tblW w:w="917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248"/>
        <w:gridCol w:w="1620"/>
        <w:gridCol w:w="2226"/>
      </w:tblGrid>
      <w:tr w:rsidR="00232FB6" w:rsidTr="004177E7">
        <w:tc>
          <w:tcPr>
            <w:tcW w:w="4080" w:type="dxa"/>
            <w:shd w:val="clear" w:color="auto" w:fill="E0E0E0"/>
          </w:tcPr>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Program</w:t>
            </w:r>
            <w:r w:rsidR="00C77FA2">
              <w:rPr>
                <w:rFonts w:ascii="Times New Roman" w:hAnsi="Times New Roman"/>
                <w:b/>
              </w:rPr>
              <w:t>s</w:t>
            </w:r>
            <w:r w:rsidRPr="00F8706B">
              <w:rPr>
                <w:rFonts w:ascii="Times New Roman" w:hAnsi="Times New Roman"/>
                <w:b/>
              </w:rPr>
              <w:t xml:space="preserve"> Covered</w:t>
            </w:r>
          </w:p>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under this</w:t>
            </w:r>
          </w:p>
          <w:p w:rsidR="00232FB6" w:rsidRDefault="00232FB6" w:rsidP="003F221B">
            <w:pPr>
              <w:pStyle w:val="BodyText"/>
              <w:ind w:firstLine="90"/>
              <w:jc w:val="center"/>
              <w:rPr>
                <w:rFonts w:ascii="Times New Roman" w:hAnsi="Times New Roman"/>
              </w:rPr>
            </w:pPr>
            <w:r w:rsidRPr="00F8706B">
              <w:rPr>
                <w:rFonts w:ascii="Times New Roman" w:hAnsi="Times New Roman"/>
                <w:b/>
              </w:rPr>
              <w:t>Information Collection</w:t>
            </w:r>
          </w:p>
        </w:tc>
        <w:tc>
          <w:tcPr>
            <w:tcW w:w="1248" w:type="dxa"/>
            <w:shd w:val="clear" w:color="auto" w:fill="E0E0E0"/>
          </w:tcPr>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CFDA N</w:t>
            </w:r>
            <w:r w:rsidR="0052718B" w:rsidRPr="00F8706B">
              <w:rPr>
                <w:rFonts w:ascii="Times New Roman" w:hAnsi="Times New Roman"/>
                <w:b/>
              </w:rPr>
              <w:t>umber</w:t>
            </w:r>
          </w:p>
        </w:tc>
        <w:tc>
          <w:tcPr>
            <w:tcW w:w="1620" w:type="dxa"/>
            <w:shd w:val="clear" w:color="auto" w:fill="E0E0E0"/>
          </w:tcPr>
          <w:p w:rsidR="00232FB6" w:rsidRPr="003F221B" w:rsidRDefault="003F221B" w:rsidP="007420F4">
            <w:pPr>
              <w:pStyle w:val="BodyText"/>
              <w:ind w:firstLine="90"/>
              <w:jc w:val="center"/>
              <w:rPr>
                <w:rFonts w:ascii="Times New Roman" w:hAnsi="Times New Roman"/>
                <w:b/>
              </w:rPr>
            </w:pPr>
            <w:r>
              <w:rPr>
                <w:rFonts w:ascii="Times New Roman" w:hAnsi="Times New Roman"/>
                <w:b/>
              </w:rPr>
              <w:t>Applicatio</w:t>
            </w:r>
            <w:r w:rsidR="007420F4">
              <w:rPr>
                <w:rFonts w:ascii="Times New Roman" w:hAnsi="Times New Roman"/>
                <w:b/>
              </w:rPr>
              <w:t>n</w:t>
            </w:r>
            <w:r>
              <w:rPr>
                <w:rFonts w:ascii="Times New Roman" w:hAnsi="Times New Roman"/>
                <w:b/>
              </w:rPr>
              <w:t xml:space="preserve"> Submit</w:t>
            </w:r>
            <w:r w:rsidR="007420F4">
              <w:rPr>
                <w:rFonts w:ascii="Times New Roman" w:hAnsi="Times New Roman"/>
                <w:b/>
              </w:rPr>
              <w:t xml:space="preserve"> Date</w:t>
            </w:r>
          </w:p>
        </w:tc>
        <w:tc>
          <w:tcPr>
            <w:tcW w:w="2226" w:type="dxa"/>
            <w:shd w:val="clear" w:color="auto" w:fill="E0E0E0"/>
          </w:tcPr>
          <w:p w:rsidR="00232FB6" w:rsidRPr="003F221B" w:rsidRDefault="003F221B" w:rsidP="007420F4">
            <w:pPr>
              <w:pStyle w:val="BodyText"/>
              <w:ind w:firstLine="90"/>
              <w:jc w:val="center"/>
              <w:rPr>
                <w:rFonts w:ascii="Times New Roman" w:hAnsi="Times New Roman"/>
                <w:b/>
              </w:rPr>
            </w:pPr>
            <w:r>
              <w:rPr>
                <w:rFonts w:ascii="Times New Roman" w:hAnsi="Times New Roman"/>
                <w:b/>
              </w:rPr>
              <w:t xml:space="preserve">Information Collection </w:t>
            </w:r>
            <w:r w:rsidR="007420F4">
              <w:rPr>
                <w:rFonts w:ascii="Times New Roman" w:hAnsi="Times New Roman"/>
                <w:b/>
              </w:rPr>
              <w:t>Required</w:t>
            </w:r>
            <w:r>
              <w:rPr>
                <w:rFonts w:ascii="Times New Roman" w:hAnsi="Times New Roman"/>
                <w:b/>
              </w:rPr>
              <w:t xml:space="preserve"> for New Awards</w:t>
            </w:r>
          </w:p>
        </w:tc>
      </w:tr>
      <w:tr w:rsidR="00232FB6" w:rsidTr="004177E7">
        <w:tc>
          <w:tcPr>
            <w:tcW w:w="4080" w:type="dxa"/>
          </w:tcPr>
          <w:p w:rsidR="00232FB6" w:rsidRDefault="00C77FA2" w:rsidP="003F221B">
            <w:pPr>
              <w:pStyle w:val="BodyText"/>
              <w:jc w:val="center"/>
              <w:rPr>
                <w:rFonts w:ascii="Times New Roman" w:hAnsi="Times New Roman"/>
              </w:rPr>
            </w:pPr>
            <w:r>
              <w:rPr>
                <w:rFonts w:ascii="Times New Roman" w:hAnsi="Times New Roman"/>
              </w:rPr>
              <w:t>National Resource Centers Program</w:t>
            </w:r>
          </w:p>
          <w:p w:rsidR="00C77FA2" w:rsidRDefault="00C77FA2" w:rsidP="003F221B">
            <w:pPr>
              <w:pStyle w:val="BodyText"/>
              <w:jc w:val="center"/>
              <w:rPr>
                <w:rFonts w:ascii="Times New Roman" w:hAnsi="Times New Roman"/>
              </w:rPr>
            </w:pPr>
            <w:r>
              <w:rPr>
                <w:rFonts w:ascii="Times New Roman" w:hAnsi="Times New Roman"/>
              </w:rPr>
              <w:t xml:space="preserve">Foreign Language and Area Studies Fellowships Program </w:t>
            </w:r>
          </w:p>
        </w:tc>
        <w:tc>
          <w:tcPr>
            <w:tcW w:w="1248" w:type="dxa"/>
          </w:tcPr>
          <w:p w:rsidR="00232FB6" w:rsidRDefault="00C77FA2" w:rsidP="003F221B">
            <w:pPr>
              <w:pStyle w:val="BodyText"/>
              <w:ind w:firstLine="90"/>
              <w:jc w:val="center"/>
              <w:rPr>
                <w:rFonts w:ascii="Times New Roman" w:hAnsi="Times New Roman"/>
              </w:rPr>
            </w:pPr>
            <w:r>
              <w:rPr>
                <w:rFonts w:ascii="Times New Roman" w:hAnsi="Times New Roman"/>
              </w:rPr>
              <w:t>84.015 A</w:t>
            </w:r>
          </w:p>
          <w:p w:rsidR="00C77FA2" w:rsidRDefault="00C77FA2" w:rsidP="003F221B">
            <w:pPr>
              <w:pStyle w:val="BodyText"/>
              <w:ind w:firstLine="90"/>
              <w:jc w:val="center"/>
              <w:rPr>
                <w:rFonts w:ascii="Times New Roman" w:hAnsi="Times New Roman"/>
              </w:rPr>
            </w:pPr>
            <w:r>
              <w:rPr>
                <w:rFonts w:ascii="Times New Roman" w:hAnsi="Times New Roman"/>
              </w:rPr>
              <w:t>84.015 B</w:t>
            </w:r>
          </w:p>
        </w:tc>
        <w:tc>
          <w:tcPr>
            <w:tcW w:w="1620" w:type="dxa"/>
          </w:tcPr>
          <w:p w:rsidR="00232FB6" w:rsidRDefault="007420F4" w:rsidP="007420F4">
            <w:pPr>
              <w:pStyle w:val="BodyText"/>
              <w:ind w:firstLine="90"/>
              <w:jc w:val="center"/>
              <w:rPr>
                <w:rFonts w:ascii="Times New Roman" w:hAnsi="Times New Roman"/>
              </w:rPr>
            </w:pPr>
            <w:r>
              <w:rPr>
                <w:rFonts w:ascii="Times New Roman" w:hAnsi="Times New Roman"/>
              </w:rPr>
              <w:t>06</w:t>
            </w:r>
            <w:r w:rsidR="00C77FA2">
              <w:rPr>
                <w:rFonts w:ascii="Times New Roman" w:hAnsi="Times New Roman"/>
              </w:rPr>
              <w:t>/201</w:t>
            </w:r>
            <w:r>
              <w:rPr>
                <w:rFonts w:ascii="Times New Roman" w:hAnsi="Times New Roman"/>
              </w:rPr>
              <w:t>4</w:t>
            </w:r>
          </w:p>
        </w:tc>
        <w:tc>
          <w:tcPr>
            <w:tcW w:w="2226" w:type="dxa"/>
          </w:tcPr>
          <w:p w:rsidR="00232FB6" w:rsidRDefault="00F35F33" w:rsidP="007420F4">
            <w:pPr>
              <w:pStyle w:val="BodyText"/>
              <w:ind w:firstLine="90"/>
              <w:jc w:val="center"/>
              <w:rPr>
                <w:rFonts w:ascii="Times New Roman" w:hAnsi="Times New Roman"/>
              </w:rPr>
            </w:pPr>
            <w:r>
              <w:rPr>
                <w:rFonts w:ascii="Times New Roman" w:hAnsi="Times New Roman"/>
              </w:rPr>
              <w:t>FY 201</w:t>
            </w:r>
            <w:r w:rsidR="007420F4">
              <w:rPr>
                <w:rFonts w:ascii="Times New Roman" w:hAnsi="Times New Roman"/>
              </w:rPr>
              <w:t>4</w:t>
            </w:r>
          </w:p>
        </w:tc>
      </w:tr>
    </w:tbl>
    <w:p w:rsidR="00232FB6" w:rsidRDefault="00232FB6" w:rsidP="004177E7">
      <w:pPr>
        <w:pStyle w:val="BodyText"/>
        <w:jc w:val="left"/>
        <w:rPr>
          <w:rFonts w:ascii="Times New Roman" w:hAnsi="Times New Roman"/>
        </w:rPr>
      </w:pPr>
    </w:p>
    <w:p w:rsidR="00FE0A6F" w:rsidRDefault="003B20C7" w:rsidP="004177E7">
      <w:pPr>
        <w:pStyle w:val="BodyText"/>
        <w:jc w:val="left"/>
        <w:rPr>
          <w:rFonts w:ascii="Times New Roman" w:hAnsi="Times New Roman"/>
        </w:rPr>
      </w:pPr>
      <w:r>
        <w:rPr>
          <w:rFonts w:ascii="Times New Roman" w:hAnsi="Times New Roman"/>
        </w:rPr>
        <w:t xml:space="preserve">The NRC program provides grants to institutions of higher education </w:t>
      </w:r>
      <w:r w:rsidR="00A36694">
        <w:rPr>
          <w:rFonts w:ascii="Times New Roman" w:hAnsi="Times New Roman"/>
        </w:rPr>
        <w:t>(IHE</w:t>
      </w:r>
      <w:r w:rsidR="007420F4">
        <w:rPr>
          <w:rFonts w:ascii="Times New Roman" w:hAnsi="Times New Roman"/>
        </w:rPr>
        <w:t>s</w:t>
      </w:r>
      <w:r w:rsidR="00A36694">
        <w:rPr>
          <w:rFonts w:ascii="Times New Roman" w:hAnsi="Times New Roman"/>
        </w:rPr>
        <w:t xml:space="preserve">) </w:t>
      </w:r>
      <w:r>
        <w:rPr>
          <w:rFonts w:ascii="Times New Roman" w:hAnsi="Times New Roman"/>
        </w:rPr>
        <w:t xml:space="preserve">or consortia of </w:t>
      </w:r>
      <w:r w:rsidR="00A36694">
        <w:rPr>
          <w:rFonts w:ascii="Times New Roman" w:hAnsi="Times New Roman"/>
        </w:rPr>
        <w:t>IHE</w:t>
      </w:r>
      <w:r w:rsidR="007420F4">
        <w:rPr>
          <w:rFonts w:ascii="Times New Roman" w:hAnsi="Times New Roman"/>
        </w:rPr>
        <w:t>s</w:t>
      </w:r>
      <w:r>
        <w:rPr>
          <w:rFonts w:ascii="Times New Roman" w:hAnsi="Times New Roman"/>
        </w:rPr>
        <w:t xml:space="preserve"> to establish, strengthen, and operate </w:t>
      </w:r>
      <w:r w:rsidR="007420F4">
        <w:rPr>
          <w:rFonts w:ascii="Times New Roman" w:hAnsi="Times New Roman"/>
        </w:rPr>
        <w:t>com</w:t>
      </w:r>
      <w:r>
        <w:rPr>
          <w:rFonts w:ascii="Times New Roman" w:hAnsi="Times New Roman"/>
        </w:rPr>
        <w:t xml:space="preserve">prehensive and undergraduate language and area or international studies centers.  </w:t>
      </w:r>
      <w:r w:rsidR="00164B56">
        <w:rPr>
          <w:rFonts w:ascii="Times New Roman" w:hAnsi="Times New Roman"/>
        </w:rPr>
        <w:t xml:space="preserve">The FLAS </w:t>
      </w:r>
      <w:r w:rsidR="00FE0A6F">
        <w:rPr>
          <w:rFonts w:ascii="Times New Roman" w:hAnsi="Times New Roman"/>
        </w:rPr>
        <w:t xml:space="preserve">program </w:t>
      </w:r>
      <w:r w:rsidR="00164B56">
        <w:rPr>
          <w:rFonts w:ascii="Times New Roman" w:hAnsi="Times New Roman"/>
        </w:rPr>
        <w:t xml:space="preserve">provides allocations of fellowships to </w:t>
      </w:r>
      <w:r w:rsidR="00DB63B7">
        <w:rPr>
          <w:rFonts w:ascii="Times New Roman" w:hAnsi="Times New Roman"/>
        </w:rPr>
        <w:t>IHE</w:t>
      </w:r>
      <w:r w:rsidR="007420F4">
        <w:rPr>
          <w:rFonts w:ascii="Times New Roman" w:hAnsi="Times New Roman"/>
        </w:rPr>
        <w:t>s</w:t>
      </w:r>
      <w:r w:rsidR="00DB63B7">
        <w:rPr>
          <w:rFonts w:ascii="Times New Roman" w:hAnsi="Times New Roman"/>
        </w:rPr>
        <w:t xml:space="preserve"> or </w:t>
      </w:r>
      <w:r w:rsidR="00164B56">
        <w:rPr>
          <w:rFonts w:ascii="Times New Roman" w:hAnsi="Times New Roman"/>
        </w:rPr>
        <w:t xml:space="preserve">consortia of </w:t>
      </w:r>
      <w:r w:rsidR="00DB63B7">
        <w:rPr>
          <w:rFonts w:ascii="Times New Roman" w:hAnsi="Times New Roman"/>
        </w:rPr>
        <w:t>IHE</w:t>
      </w:r>
      <w:r w:rsidR="007420F4">
        <w:rPr>
          <w:rFonts w:ascii="Times New Roman" w:hAnsi="Times New Roman"/>
        </w:rPr>
        <w:t>s</w:t>
      </w:r>
      <w:r w:rsidR="00164B56">
        <w:rPr>
          <w:rFonts w:ascii="Times New Roman" w:hAnsi="Times New Roman"/>
        </w:rPr>
        <w:t xml:space="preserve"> to assist meritorious undergraduate and graduate students undergoing training in </w:t>
      </w:r>
      <w:r w:rsidR="007420F4">
        <w:rPr>
          <w:rFonts w:ascii="Times New Roman" w:hAnsi="Times New Roman"/>
        </w:rPr>
        <w:t xml:space="preserve">world </w:t>
      </w:r>
      <w:r w:rsidR="00164B56">
        <w:rPr>
          <w:rFonts w:ascii="Times New Roman" w:hAnsi="Times New Roman"/>
        </w:rPr>
        <w:t xml:space="preserve">languages and related area studies, international studies, or the international aspects of professional studies.  </w:t>
      </w:r>
    </w:p>
    <w:p w:rsidR="00FE0A6F" w:rsidRDefault="00FE0A6F" w:rsidP="004177E7">
      <w:pPr>
        <w:pStyle w:val="BodyText"/>
        <w:jc w:val="left"/>
        <w:rPr>
          <w:rFonts w:ascii="Times New Roman" w:hAnsi="Times New Roman"/>
        </w:rPr>
      </w:pPr>
    </w:p>
    <w:p w:rsidR="00232FB6" w:rsidRDefault="007C4EBB" w:rsidP="004177E7">
      <w:pPr>
        <w:pStyle w:val="BodyText"/>
        <w:jc w:val="left"/>
        <w:rPr>
          <w:rFonts w:ascii="Times New Roman" w:hAnsi="Times New Roman"/>
        </w:rPr>
      </w:pPr>
      <w:r>
        <w:rPr>
          <w:rFonts w:ascii="Times New Roman" w:hAnsi="Times New Roman"/>
        </w:rPr>
        <w:t xml:space="preserve">The </w:t>
      </w:r>
      <w:r w:rsidR="00164B56">
        <w:rPr>
          <w:rFonts w:ascii="Times New Roman" w:hAnsi="Times New Roman"/>
        </w:rPr>
        <w:t>N</w:t>
      </w:r>
      <w:r>
        <w:rPr>
          <w:rFonts w:ascii="Times New Roman" w:hAnsi="Times New Roman"/>
        </w:rPr>
        <w:t>RC</w:t>
      </w:r>
      <w:r w:rsidR="00232FB6">
        <w:rPr>
          <w:rFonts w:ascii="Times New Roman" w:hAnsi="Times New Roman"/>
        </w:rPr>
        <w:t xml:space="preserve"> </w:t>
      </w:r>
      <w:r w:rsidR="00164B56">
        <w:rPr>
          <w:rFonts w:ascii="Times New Roman" w:hAnsi="Times New Roman"/>
        </w:rPr>
        <w:t xml:space="preserve">and FLAS </w:t>
      </w:r>
      <w:r w:rsidR="00232FB6">
        <w:rPr>
          <w:rFonts w:ascii="Times New Roman" w:hAnsi="Times New Roman"/>
        </w:rPr>
        <w:t>program</w:t>
      </w:r>
      <w:r w:rsidR="00164B56">
        <w:rPr>
          <w:rFonts w:ascii="Times New Roman" w:hAnsi="Times New Roman"/>
        </w:rPr>
        <w:t>s</w:t>
      </w:r>
      <w:r w:rsidR="00232FB6">
        <w:rPr>
          <w:rFonts w:ascii="Times New Roman" w:hAnsi="Times New Roman"/>
        </w:rPr>
        <w:t xml:space="preserve"> </w:t>
      </w:r>
      <w:r w:rsidR="00164B56">
        <w:rPr>
          <w:rFonts w:ascii="Times New Roman" w:hAnsi="Times New Roman"/>
        </w:rPr>
        <w:t>are</w:t>
      </w:r>
      <w:r w:rsidR="00232FB6">
        <w:rPr>
          <w:rFonts w:ascii="Times New Roman" w:hAnsi="Times New Roman"/>
        </w:rPr>
        <w:t xml:space="preserve"> authorized under part A</w:t>
      </w:r>
      <w:r>
        <w:rPr>
          <w:rFonts w:ascii="Times New Roman" w:hAnsi="Times New Roman"/>
        </w:rPr>
        <w:t>,</w:t>
      </w:r>
      <w:r w:rsidR="00232FB6">
        <w:rPr>
          <w:rFonts w:ascii="Times New Roman" w:hAnsi="Times New Roman"/>
        </w:rPr>
        <w:t xml:space="preserve"> Title VI of the Higher Education Act of 1965 (HEA),</w:t>
      </w:r>
      <w:r w:rsidR="003A2C1A">
        <w:rPr>
          <w:rFonts w:ascii="Times New Roman" w:hAnsi="Times New Roman"/>
        </w:rPr>
        <w:t xml:space="preserve"> </w:t>
      </w:r>
      <w:r w:rsidR="00232FB6">
        <w:rPr>
          <w:rFonts w:ascii="Times New Roman" w:hAnsi="Times New Roman"/>
        </w:rPr>
        <w:t xml:space="preserve">as amended (P.L. </w:t>
      </w:r>
      <w:r w:rsidR="00A1589D">
        <w:rPr>
          <w:rFonts w:ascii="Times New Roman" w:hAnsi="Times New Roman"/>
        </w:rPr>
        <w:t>110-315</w:t>
      </w:r>
      <w:r w:rsidR="00232FB6">
        <w:rPr>
          <w:rFonts w:ascii="Times New Roman" w:hAnsi="Times New Roman"/>
        </w:rPr>
        <w:t>).  Other legislation and regulations relevant to this information collection include the Government Performance and Results Act</w:t>
      </w:r>
      <w:r>
        <w:rPr>
          <w:rFonts w:ascii="Times New Roman" w:hAnsi="Times New Roman"/>
        </w:rPr>
        <w:t>;</w:t>
      </w:r>
      <w:r w:rsidR="00232FB6">
        <w:rPr>
          <w:rFonts w:ascii="Times New Roman" w:hAnsi="Times New Roman"/>
        </w:rPr>
        <w:t xml:space="preserve"> section 427 of the General Education Provisions Act</w:t>
      </w:r>
      <w:r>
        <w:rPr>
          <w:rFonts w:ascii="Times New Roman" w:hAnsi="Times New Roman"/>
        </w:rPr>
        <w:t>;</w:t>
      </w:r>
      <w:r w:rsidR="00232FB6">
        <w:rPr>
          <w:rFonts w:ascii="Times New Roman" w:hAnsi="Times New Roman"/>
        </w:rPr>
        <w:t xml:space="preserve"> the Government Paperwork Elimination Act</w:t>
      </w:r>
      <w:r>
        <w:rPr>
          <w:rFonts w:ascii="Times New Roman" w:hAnsi="Times New Roman"/>
        </w:rPr>
        <w:t>;</w:t>
      </w:r>
      <w:r w:rsidR="00232FB6">
        <w:rPr>
          <w:rFonts w:ascii="Times New Roman" w:hAnsi="Times New Roman"/>
        </w:rPr>
        <w:t xml:space="preserve"> the Education Department General Administrative Regulations</w:t>
      </w:r>
      <w:r>
        <w:rPr>
          <w:rFonts w:ascii="Times New Roman" w:hAnsi="Times New Roman"/>
        </w:rPr>
        <w:t>;</w:t>
      </w:r>
      <w:r w:rsidR="00232FB6">
        <w:rPr>
          <w:rFonts w:ascii="Times New Roman" w:hAnsi="Times New Roman"/>
        </w:rPr>
        <w:t xml:space="preserve"> and</w:t>
      </w:r>
      <w:r w:rsidR="004737B3">
        <w:rPr>
          <w:rFonts w:ascii="Times New Roman" w:hAnsi="Times New Roman"/>
        </w:rPr>
        <w:t>,</w:t>
      </w:r>
      <w:r w:rsidR="00232FB6">
        <w:rPr>
          <w:rFonts w:ascii="Times New Roman" w:hAnsi="Times New Roman"/>
        </w:rPr>
        <w:t xml:space="preserve"> </w:t>
      </w:r>
      <w:r>
        <w:rPr>
          <w:rFonts w:ascii="Times New Roman" w:hAnsi="Times New Roman"/>
        </w:rPr>
        <w:t xml:space="preserve">the </w:t>
      </w:r>
      <w:r w:rsidR="00232FB6">
        <w:rPr>
          <w:rFonts w:ascii="Times New Roman" w:hAnsi="Times New Roman"/>
        </w:rPr>
        <w:t>regulations</w:t>
      </w:r>
      <w:r w:rsidR="004737B3">
        <w:rPr>
          <w:rFonts w:ascii="Times New Roman" w:hAnsi="Times New Roman"/>
        </w:rPr>
        <w:t xml:space="preserve"> </w:t>
      </w:r>
      <w:r w:rsidR="00A36694">
        <w:rPr>
          <w:rFonts w:ascii="Times New Roman" w:hAnsi="Times New Roman"/>
        </w:rPr>
        <w:t xml:space="preserve">in 34 CFR </w:t>
      </w:r>
      <w:r w:rsidR="00884E9D">
        <w:rPr>
          <w:rFonts w:ascii="Times New Roman" w:hAnsi="Times New Roman"/>
        </w:rPr>
        <w:t>P</w:t>
      </w:r>
      <w:r w:rsidR="00A36694">
        <w:rPr>
          <w:rFonts w:ascii="Times New Roman" w:hAnsi="Times New Roman"/>
        </w:rPr>
        <w:t xml:space="preserve">arts 655, 656, and 657. </w:t>
      </w:r>
    </w:p>
    <w:p w:rsidR="00232FB6" w:rsidRDefault="00232FB6"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r>
        <w:rPr>
          <w:rFonts w:ascii="Times New Roman" w:hAnsi="Times New Roman"/>
        </w:rPr>
        <w:t>This information collection is being submitted under the Streamlined Clearance Process for Discretionary Grant Information Collections.</w:t>
      </w:r>
      <w:r w:rsidR="000A3791">
        <w:rPr>
          <w:rFonts w:ascii="Times New Roman" w:hAnsi="Times New Roman"/>
        </w:rPr>
        <w:t xml:space="preserve"> This information collection is also associated with a notice of proposed priorities</w:t>
      </w:r>
    </w:p>
    <w:p w:rsidR="00F35F33" w:rsidRDefault="00F35F33"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r>
        <w:rPr>
          <w:rFonts w:ascii="Times New Roman" w:hAnsi="Times New Roman"/>
        </w:rPr>
        <w:t xml:space="preserve">The authorizing legislation and program-specific regulations are incorporated in the application package attached to this supporting statement.  </w:t>
      </w:r>
    </w:p>
    <w:p w:rsidR="00232FB6" w:rsidRDefault="00232FB6" w:rsidP="004177E7">
      <w:pPr>
        <w:pStyle w:val="BodyText"/>
        <w:jc w:val="left"/>
        <w:rPr>
          <w:rFonts w:ascii="Times New Roman" w:hAnsi="Times New Roman"/>
        </w:rPr>
      </w:pPr>
    </w:p>
    <w:p w:rsidR="00232FB6" w:rsidRPr="001C32B5" w:rsidRDefault="00232FB6" w:rsidP="004177E7">
      <w:pPr>
        <w:tabs>
          <w:tab w:val="left" w:pos="-720"/>
        </w:tabs>
        <w:suppressAutoHyphens/>
        <w:rPr>
          <w:rFonts w:ascii="Times New Roman" w:hAnsi="Times New Roman"/>
        </w:rPr>
      </w:pPr>
      <w:r>
        <w:rPr>
          <w:rFonts w:ascii="Times New Roman" w:hAnsi="Times New Roman"/>
        </w:rPr>
        <w:t>2</w:t>
      </w:r>
      <w:r w:rsidRPr="001C32B5">
        <w:rPr>
          <w:rFonts w:ascii="Times New Roman" w:hAnsi="Times New Roman"/>
        </w:rPr>
        <w:t xml:space="preserve">.  </w:t>
      </w:r>
      <w:r w:rsidRPr="001C32B5">
        <w:rPr>
          <w:rFonts w:ascii="Times New Roman" w:hAnsi="Times New Roman"/>
          <w:iCs/>
        </w:rPr>
        <w:t>Indicate how, by whom, and for what purpose the information is to be used.  Except for a new collection, indicate the actual use the agency has made of the information received from the current collection</w:t>
      </w:r>
      <w:r w:rsidRPr="001C32B5">
        <w:rPr>
          <w:rFonts w:ascii="Times New Roman" w:hAnsi="Times New Roman"/>
        </w:rPr>
        <w:t>.</w:t>
      </w:r>
    </w:p>
    <w:p w:rsidR="00232FB6" w:rsidRPr="001C32B5" w:rsidRDefault="00232FB6" w:rsidP="004177E7">
      <w:pPr>
        <w:tabs>
          <w:tab w:val="left" w:pos="-720"/>
        </w:tabs>
        <w:suppressAutoHyphens/>
        <w:rPr>
          <w:rFonts w:ascii="Times New Roman" w:hAnsi="Times New Roman"/>
        </w:rPr>
      </w:pPr>
    </w:p>
    <w:p w:rsidR="00232FB6" w:rsidRDefault="00C953D5" w:rsidP="004177E7">
      <w:pPr>
        <w:tabs>
          <w:tab w:val="left" w:pos="-720"/>
        </w:tabs>
        <w:suppressAutoHyphens/>
        <w:rPr>
          <w:rFonts w:ascii="Times New Roman" w:hAnsi="Times New Roman"/>
        </w:rPr>
      </w:pPr>
      <w:r>
        <w:rPr>
          <w:rFonts w:ascii="Times New Roman" w:hAnsi="Times New Roman"/>
        </w:rPr>
        <w:t>Eligible i</w:t>
      </w:r>
      <w:r w:rsidR="00232FB6">
        <w:rPr>
          <w:rFonts w:ascii="Times New Roman" w:hAnsi="Times New Roman"/>
        </w:rPr>
        <w:t xml:space="preserve">nstitutions of higher education </w:t>
      </w:r>
      <w:r w:rsidR="00BF68C0">
        <w:rPr>
          <w:rFonts w:ascii="Times New Roman" w:hAnsi="Times New Roman"/>
        </w:rPr>
        <w:t>use the information colle</w:t>
      </w:r>
      <w:r w:rsidR="004A346D">
        <w:rPr>
          <w:rFonts w:ascii="Times New Roman" w:hAnsi="Times New Roman"/>
        </w:rPr>
        <w:t>ction to</w:t>
      </w:r>
      <w:r w:rsidR="00EC3D00">
        <w:rPr>
          <w:rFonts w:ascii="Times New Roman" w:hAnsi="Times New Roman"/>
        </w:rPr>
        <w:t xml:space="preserve"> develop and </w:t>
      </w:r>
      <w:r w:rsidR="002E7157">
        <w:rPr>
          <w:rFonts w:ascii="Times New Roman" w:hAnsi="Times New Roman"/>
        </w:rPr>
        <w:t xml:space="preserve">submit </w:t>
      </w:r>
      <w:r w:rsidR="00EC3D00">
        <w:rPr>
          <w:rFonts w:ascii="Times New Roman" w:hAnsi="Times New Roman"/>
        </w:rPr>
        <w:t xml:space="preserve">grant </w:t>
      </w:r>
      <w:r w:rsidR="00232FB6">
        <w:rPr>
          <w:rFonts w:ascii="Times New Roman" w:hAnsi="Times New Roman"/>
        </w:rPr>
        <w:t xml:space="preserve">applications to the </w:t>
      </w:r>
      <w:r w:rsidR="00EC3D00">
        <w:rPr>
          <w:rFonts w:ascii="Times New Roman" w:hAnsi="Times New Roman"/>
        </w:rPr>
        <w:t xml:space="preserve">U.S. </w:t>
      </w:r>
      <w:r w:rsidR="00232FB6">
        <w:rPr>
          <w:rFonts w:ascii="Times New Roman" w:hAnsi="Times New Roman"/>
        </w:rPr>
        <w:t>Department of Education (</w:t>
      </w:r>
      <w:r w:rsidR="00EC3D00">
        <w:rPr>
          <w:rFonts w:ascii="Times New Roman" w:hAnsi="Times New Roman"/>
        </w:rPr>
        <w:t>Department)</w:t>
      </w:r>
      <w:r w:rsidR="00E74A1D">
        <w:rPr>
          <w:rFonts w:ascii="Times New Roman" w:hAnsi="Times New Roman"/>
        </w:rPr>
        <w:t xml:space="preserve"> to request funding in response to </w:t>
      </w:r>
      <w:r w:rsidR="00EC3D00">
        <w:rPr>
          <w:rFonts w:ascii="Times New Roman" w:hAnsi="Times New Roman"/>
        </w:rPr>
        <w:t>a</w:t>
      </w:r>
      <w:r w:rsidR="00B10155">
        <w:rPr>
          <w:rFonts w:ascii="Times New Roman" w:hAnsi="Times New Roman"/>
        </w:rPr>
        <w:t xml:space="preserve"> </w:t>
      </w:r>
      <w:r w:rsidR="00EC3D00">
        <w:rPr>
          <w:rFonts w:ascii="Times New Roman" w:hAnsi="Times New Roman"/>
        </w:rPr>
        <w:t xml:space="preserve">notice inviting applications. </w:t>
      </w:r>
      <w:r w:rsidR="00232FB6">
        <w:rPr>
          <w:rFonts w:ascii="Times New Roman" w:hAnsi="Times New Roman"/>
        </w:rPr>
        <w:t xml:space="preserve"> </w:t>
      </w:r>
      <w:r w:rsidR="00EC3D00">
        <w:rPr>
          <w:rFonts w:ascii="Times New Roman" w:hAnsi="Times New Roman"/>
        </w:rPr>
        <w:t xml:space="preserve">After the </w:t>
      </w:r>
      <w:r>
        <w:rPr>
          <w:rFonts w:ascii="Times New Roman" w:hAnsi="Times New Roman"/>
        </w:rPr>
        <w:t>grant applications</w:t>
      </w:r>
      <w:r w:rsidR="00EC3D00">
        <w:rPr>
          <w:rFonts w:ascii="Times New Roman" w:hAnsi="Times New Roman"/>
        </w:rPr>
        <w:t xml:space="preserve"> are submitted, the Department </w:t>
      </w:r>
      <w:r>
        <w:rPr>
          <w:rFonts w:ascii="Times New Roman" w:hAnsi="Times New Roman"/>
        </w:rPr>
        <w:t>d</w:t>
      </w:r>
      <w:r w:rsidR="004E149B">
        <w:rPr>
          <w:rFonts w:ascii="Times New Roman" w:hAnsi="Times New Roman"/>
        </w:rPr>
        <w:t>etermine</w:t>
      </w:r>
      <w:r w:rsidR="00EC3D00">
        <w:rPr>
          <w:rFonts w:ascii="Times New Roman" w:hAnsi="Times New Roman"/>
        </w:rPr>
        <w:t>s</w:t>
      </w:r>
      <w:r w:rsidR="004E149B">
        <w:rPr>
          <w:rFonts w:ascii="Times New Roman" w:hAnsi="Times New Roman"/>
        </w:rPr>
        <w:t xml:space="preserve"> the </w:t>
      </w:r>
      <w:r w:rsidR="002B336E">
        <w:rPr>
          <w:rFonts w:ascii="Times New Roman" w:hAnsi="Times New Roman"/>
        </w:rPr>
        <w:t>budgetary</w:t>
      </w:r>
      <w:r>
        <w:rPr>
          <w:rFonts w:ascii="Times New Roman" w:hAnsi="Times New Roman"/>
        </w:rPr>
        <w:t xml:space="preserve"> </w:t>
      </w:r>
      <w:r w:rsidR="004E149B">
        <w:rPr>
          <w:rFonts w:ascii="Times New Roman" w:hAnsi="Times New Roman"/>
        </w:rPr>
        <w:t xml:space="preserve">and </w:t>
      </w:r>
      <w:r w:rsidR="00EC3D00">
        <w:rPr>
          <w:rFonts w:ascii="Times New Roman" w:hAnsi="Times New Roman"/>
        </w:rPr>
        <w:t xml:space="preserve">human </w:t>
      </w:r>
      <w:r w:rsidR="004E149B">
        <w:rPr>
          <w:rFonts w:ascii="Times New Roman" w:hAnsi="Times New Roman"/>
        </w:rPr>
        <w:t xml:space="preserve">resources </w:t>
      </w:r>
      <w:r w:rsidR="00EC3D00">
        <w:rPr>
          <w:rFonts w:ascii="Times New Roman" w:hAnsi="Times New Roman"/>
        </w:rPr>
        <w:t xml:space="preserve">it </w:t>
      </w:r>
      <w:r w:rsidR="006253D6">
        <w:rPr>
          <w:rFonts w:ascii="Times New Roman" w:hAnsi="Times New Roman"/>
        </w:rPr>
        <w:t>need</w:t>
      </w:r>
      <w:r w:rsidR="00EC3D00">
        <w:rPr>
          <w:rFonts w:ascii="Times New Roman" w:hAnsi="Times New Roman"/>
        </w:rPr>
        <w:t>s</w:t>
      </w:r>
      <w:r w:rsidR="006253D6">
        <w:rPr>
          <w:rFonts w:ascii="Times New Roman" w:hAnsi="Times New Roman"/>
        </w:rPr>
        <w:t xml:space="preserve"> to </w:t>
      </w:r>
      <w:r w:rsidR="003D0684">
        <w:rPr>
          <w:rFonts w:ascii="Times New Roman" w:hAnsi="Times New Roman"/>
        </w:rPr>
        <w:t xml:space="preserve">conduct the </w:t>
      </w:r>
      <w:r w:rsidR="00EC3D00">
        <w:rPr>
          <w:rFonts w:ascii="Times New Roman" w:hAnsi="Times New Roman"/>
        </w:rPr>
        <w:t xml:space="preserve">program competitions. </w:t>
      </w:r>
      <w:r w:rsidR="004E149B">
        <w:rPr>
          <w:rFonts w:ascii="Times New Roman" w:hAnsi="Times New Roman"/>
        </w:rPr>
        <w:t xml:space="preserve"> </w:t>
      </w:r>
      <w:r w:rsidR="006253D6">
        <w:rPr>
          <w:rFonts w:ascii="Times New Roman" w:hAnsi="Times New Roman"/>
        </w:rPr>
        <w:t xml:space="preserve">External review </w:t>
      </w:r>
      <w:r w:rsidR="00232FB6">
        <w:rPr>
          <w:rFonts w:ascii="Times New Roman" w:hAnsi="Times New Roman"/>
        </w:rPr>
        <w:t xml:space="preserve">panels use the </w:t>
      </w:r>
      <w:r>
        <w:rPr>
          <w:rFonts w:ascii="Times New Roman" w:hAnsi="Times New Roman"/>
        </w:rPr>
        <w:t xml:space="preserve">information to </w:t>
      </w:r>
      <w:r w:rsidR="004E149B">
        <w:rPr>
          <w:rFonts w:ascii="Times New Roman" w:hAnsi="Times New Roman"/>
        </w:rPr>
        <w:t xml:space="preserve">evaluate </w:t>
      </w:r>
      <w:r w:rsidR="008D72A3">
        <w:rPr>
          <w:rFonts w:ascii="Times New Roman" w:hAnsi="Times New Roman"/>
        </w:rPr>
        <w:t>the</w:t>
      </w:r>
      <w:r w:rsidR="006253D6">
        <w:rPr>
          <w:rFonts w:ascii="Times New Roman" w:hAnsi="Times New Roman"/>
        </w:rPr>
        <w:t xml:space="preserve"> applications and identify </w:t>
      </w:r>
      <w:r w:rsidR="008D72A3">
        <w:rPr>
          <w:rFonts w:ascii="Times New Roman" w:hAnsi="Times New Roman"/>
        </w:rPr>
        <w:t xml:space="preserve">the </w:t>
      </w:r>
      <w:r>
        <w:rPr>
          <w:rFonts w:ascii="Times New Roman" w:hAnsi="Times New Roman"/>
        </w:rPr>
        <w:t>high</w:t>
      </w:r>
      <w:r w:rsidR="008D72A3">
        <w:rPr>
          <w:rFonts w:ascii="Times New Roman" w:hAnsi="Times New Roman"/>
        </w:rPr>
        <w:t>-</w:t>
      </w:r>
      <w:r>
        <w:rPr>
          <w:rFonts w:ascii="Times New Roman" w:hAnsi="Times New Roman"/>
        </w:rPr>
        <w:t>quality applications.</w:t>
      </w:r>
      <w:r w:rsidR="004E149B">
        <w:rPr>
          <w:rFonts w:ascii="Times New Roman" w:hAnsi="Times New Roman"/>
        </w:rPr>
        <w:t xml:space="preserve">  </w:t>
      </w:r>
      <w:r w:rsidR="00FE0A6F">
        <w:rPr>
          <w:rFonts w:ascii="Times New Roman" w:hAnsi="Times New Roman"/>
        </w:rPr>
        <w:t xml:space="preserve">Department </w:t>
      </w:r>
      <w:r w:rsidR="00232FB6">
        <w:rPr>
          <w:rFonts w:ascii="Times New Roman" w:hAnsi="Times New Roman"/>
        </w:rPr>
        <w:t xml:space="preserve">program officials </w:t>
      </w:r>
      <w:r w:rsidR="008D72A3">
        <w:rPr>
          <w:rFonts w:ascii="Times New Roman" w:hAnsi="Times New Roman"/>
        </w:rPr>
        <w:t xml:space="preserve">and senior management </w:t>
      </w:r>
      <w:r w:rsidR="00E60716">
        <w:rPr>
          <w:rFonts w:ascii="Times New Roman" w:hAnsi="Times New Roman"/>
        </w:rPr>
        <w:t xml:space="preserve">consider the evaluations from the </w:t>
      </w:r>
      <w:r w:rsidR="00232FB6">
        <w:rPr>
          <w:rFonts w:ascii="Times New Roman" w:hAnsi="Times New Roman"/>
        </w:rPr>
        <w:t>expert review panel</w:t>
      </w:r>
      <w:r w:rsidR="00E60716">
        <w:rPr>
          <w:rFonts w:ascii="Times New Roman" w:hAnsi="Times New Roman"/>
        </w:rPr>
        <w:t>s</w:t>
      </w:r>
      <w:r w:rsidR="008D72A3">
        <w:rPr>
          <w:rFonts w:ascii="Times New Roman" w:hAnsi="Times New Roman"/>
        </w:rPr>
        <w:t>,</w:t>
      </w:r>
      <w:r w:rsidR="00232FB6">
        <w:rPr>
          <w:rFonts w:ascii="Times New Roman" w:hAnsi="Times New Roman"/>
        </w:rPr>
        <w:t xml:space="preserve"> in conjunction with the </w:t>
      </w:r>
      <w:r w:rsidR="00744D82">
        <w:rPr>
          <w:rFonts w:ascii="Times New Roman" w:hAnsi="Times New Roman"/>
        </w:rPr>
        <w:t>NRC and FLAS program</w:t>
      </w:r>
      <w:r w:rsidR="008D72A3">
        <w:rPr>
          <w:rFonts w:ascii="Times New Roman" w:hAnsi="Times New Roman"/>
        </w:rPr>
        <w:t>s’</w:t>
      </w:r>
      <w:r w:rsidR="00744D82">
        <w:rPr>
          <w:rFonts w:ascii="Times New Roman" w:hAnsi="Times New Roman"/>
        </w:rPr>
        <w:t xml:space="preserve"> </w:t>
      </w:r>
      <w:r w:rsidR="008D72A3">
        <w:rPr>
          <w:rFonts w:ascii="Times New Roman" w:hAnsi="Times New Roman"/>
        </w:rPr>
        <w:t>legislative purposes</w:t>
      </w:r>
      <w:r w:rsidR="00744D82">
        <w:rPr>
          <w:rFonts w:ascii="Times New Roman" w:hAnsi="Times New Roman"/>
        </w:rPr>
        <w:t xml:space="preserve">, </w:t>
      </w:r>
      <w:r w:rsidR="00EC2458">
        <w:rPr>
          <w:rFonts w:ascii="Times New Roman" w:hAnsi="Times New Roman"/>
        </w:rPr>
        <w:t xml:space="preserve">and any </w:t>
      </w:r>
      <w:r w:rsidR="008D72A3">
        <w:rPr>
          <w:rFonts w:ascii="Times New Roman" w:hAnsi="Times New Roman"/>
        </w:rPr>
        <w:t xml:space="preserve">announced </w:t>
      </w:r>
      <w:r w:rsidR="00EC2458">
        <w:rPr>
          <w:rFonts w:ascii="Times New Roman" w:hAnsi="Times New Roman"/>
        </w:rPr>
        <w:t>priorities</w:t>
      </w:r>
      <w:r w:rsidR="008D72A3">
        <w:rPr>
          <w:rFonts w:ascii="Times New Roman" w:hAnsi="Times New Roman"/>
        </w:rPr>
        <w:t>, when it makes funding recommendations.</w:t>
      </w:r>
      <w:r w:rsidR="00E60716">
        <w:rPr>
          <w:rFonts w:ascii="Times New Roman" w:hAnsi="Times New Roman"/>
        </w:rPr>
        <w:t xml:space="preserve"> </w:t>
      </w:r>
      <w:r w:rsidR="004177E7">
        <w:rPr>
          <w:rFonts w:ascii="Times New Roman" w:hAnsi="Times New Roman"/>
        </w:rPr>
        <w:t xml:space="preserve"> </w:t>
      </w:r>
      <w:r w:rsidR="008D72A3">
        <w:rPr>
          <w:rFonts w:ascii="Times New Roman" w:hAnsi="Times New Roman"/>
        </w:rPr>
        <w:t xml:space="preserve">The Department also uses </w:t>
      </w:r>
      <w:r w:rsidR="00712349">
        <w:rPr>
          <w:rFonts w:ascii="Times New Roman" w:hAnsi="Times New Roman"/>
        </w:rPr>
        <w:t xml:space="preserve">the data and </w:t>
      </w:r>
      <w:r w:rsidR="008D72A3">
        <w:rPr>
          <w:rFonts w:ascii="Times New Roman" w:hAnsi="Times New Roman"/>
        </w:rPr>
        <w:t xml:space="preserve">narrative information </w:t>
      </w:r>
      <w:r w:rsidR="00712349">
        <w:rPr>
          <w:rFonts w:ascii="Times New Roman" w:hAnsi="Times New Roman"/>
        </w:rPr>
        <w:t xml:space="preserve">solicited by this </w:t>
      </w:r>
      <w:r w:rsidR="008550C9">
        <w:rPr>
          <w:rFonts w:ascii="Times New Roman" w:hAnsi="Times New Roman"/>
        </w:rPr>
        <w:t>collection</w:t>
      </w:r>
      <w:r w:rsidR="00D4110A">
        <w:rPr>
          <w:rFonts w:ascii="Times New Roman" w:hAnsi="Times New Roman"/>
        </w:rPr>
        <w:t xml:space="preserve"> </w:t>
      </w:r>
      <w:r w:rsidR="008550C9">
        <w:rPr>
          <w:rFonts w:ascii="Times New Roman" w:hAnsi="Times New Roman"/>
        </w:rPr>
        <w:t>to</w:t>
      </w:r>
      <w:r w:rsidR="00712349">
        <w:rPr>
          <w:rFonts w:ascii="Times New Roman" w:hAnsi="Times New Roman"/>
        </w:rPr>
        <w:t xml:space="preserve"> assess risk management,</w:t>
      </w:r>
      <w:r w:rsidR="008550C9">
        <w:rPr>
          <w:rFonts w:ascii="Times New Roman" w:hAnsi="Times New Roman"/>
        </w:rPr>
        <w:t xml:space="preserve"> develop </w:t>
      </w:r>
      <w:r w:rsidR="002D483E">
        <w:rPr>
          <w:rFonts w:ascii="Times New Roman" w:hAnsi="Times New Roman"/>
        </w:rPr>
        <w:t>monitoring</w:t>
      </w:r>
      <w:r w:rsidR="008550C9">
        <w:rPr>
          <w:rFonts w:ascii="Times New Roman" w:hAnsi="Times New Roman"/>
        </w:rPr>
        <w:t xml:space="preserve"> </w:t>
      </w:r>
      <w:r w:rsidR="00712349">
        <w:rPr>
          <w:rFonts w:ascii="Times New Roman" w:hAnsi="Times New Roman"/>
        </w:rPr>
        <w:t xml:space="preserve">and compliance </w:t>
      </w:r>
      <w:r w:rsidR="008550C9">
        <w:rPr>
          <w:rFonts w:ascii="Times New Roman" w:hAnsi="Times New Roman"/>
        </w:rPr>
        <w:t>plans</w:t>
      </w:r>
      <w:r w:rsidR="00751347">
        <w:rPr>
          <w:rFonts w:ascii="Times New Roman" w:hAnsi="Times New Roman"/>
        </w:rPr>
        <w:t xml:space="preserve">; </w:t>
      </w:r>
      <w:r w:rsidR="00712349">
        <w:rPr>
          <w:rFonts w:ascii="Times New Roman" w:hAnsi="Times New Roman"/>
        </w:rPr>
        <w:t>to inform strategic planning, and to align</w:t>
      </w:r>
      <w:r w:rsidR="00412931">
        <w:rPr>
          <w:rFonts w:ascii="Times New Roman" w:hAnsi="Times New Roman"/>
        </w:rPr>
        <w:t xml:space="preserve"> </w:t>
      </w:r>
      <w:r w:rsidR="008550C9">
        <w:rPr>
          <w:rFonts w:ascii="Times New Roman" w:hAnsi="Times New Roman"/>
        </w:rPr>
        <w:t xml:space="preserve">program assessment with Department performance goals and initiatives. </w:t>
      </w:r>
      <w:r w:rsidR="00EC2458">
        <w:rPr>
          <w:rFonts w:ascii="Times New Roman" w:hAnsi="Times New Roman"/>
        </w:rPr>
        <w:t xml:space="preserve"> </w:t>
      </w:r>
    </w:p>
    <w:p w:rsidR="008550C9" w:rsidRPr="001C32B5" w:rsidRDefault="008550C9" w:rsidP="004177E7">
      <w:pPr>
        <w:tabs>
          <w:tab w:val="left" w:pos="-720"/>
        </w:tabs>
        <w:suppressAutoHyphens/>
        <w:rPr>
          <w:rFonts w:ascii="Times New Roman" w:hAnsi="Times New Roman"/>
        </w:rPr>
      </w:pPr>
    </w:p>
    <w:p w:rsidR="00232FB6" w:rsidRPr="001C32B5" w:rsidRDefault="00232FB6" w:rsidP="004177E7">
      <w:pPr>
        <w:tabs>
          <w:tab w:val="left" w:pos="-720"/>
        </w:tabs>
        <w:suppressAutoHyphens/>
        <w:rPr>
          <w:rFonts w:ascii="Times New Roman" w:hAnsi="Times New Roman"/>
          <w:iCs/>
        </w:rPr>
      </w:pPr>
      <w:r w:rsidRPr="001C32B5">
        <w:rPr>
          <w:rFonts w:ascii="Times New Roman" w:hAnsi="Times New Roman"/>
        </w:rPr>
        <w:t xml:space="preserve">3.  </w:t>
      </w:r>
      <w:r w:rsidRPr="001C32B5">
        <w:rPr>
          <w:rFonts w:ascii="Times New Roman" w:hAnsi="Times New Roman"/>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32FB6" w:rsidRPr="001C32B5" w:rsidRDefault="00232FB6" w:rsidP="004177E7">
      <w:pPr>
        <w:tabs>
          <w:tab w:val="left" w:pos="-720"/>
        </w:tabs>
        <w:suppressAutoHyphens/>
        <w:rPr>
          <w:rFonts w:ascii="Times New Roman" w:hAnsi="Times New Roman"/>
          <w:iCs/>
        </w:rPr>
      </w:pPr>
    </w:p>
    <w:p w:rsidR="00232FB6" w:rsidRDefault="00F62350" w:rsidP="004177E7">
      <w:pPr>
        <w:tabs>
          <w:tab w:val="left" w:pos="-720"/>
        </w:tabs>
        <w:suppressAutoHyphens/>
        <w:rPr>
          <w:rFonts w:ascii="Times New Roman" w:hAnsi="Times New Roman"/>
        </w:rPr>
      </w:pPr>
      <w:r>
        <w:rPr>
          <w:rFonts w:ascii="Times New Roman" w:hAnsi="Times New Roman"/>
        </w:rPr>
        <w:t>E</w:t>
      </w:r>
      <w:r w:rsidR="00B829C0">
        <w:rPr>
          <w:rFonts w:ascii="Times New Roman" w:hAnsi="Times New Roman"/>
        </w:rPr>
        <w:t>lectronic submission</w:t>
      </w:r>
      <w:r>
        <w:rPr>
          <w:rFonts w:ascii="Times New Roman" w:hAnsi="Times New Roman"/>
        </w:rPr>
        <w:t xml:space="preserve"> of responses is not </w:t>
      </w:r>
      <w:r w:rsidR="005E036B">
        <w:rPr>
          <w:rFonts w:ascii="Times New Roman" w:hAnsi="Times New Roman"/>
        </w:rPr>
        <w:t>possible</w:t>
      </w:r>
      <w:r>
        <w:rPr>
          <w:rFonts w:ascii="Times New Roman" w:hAnsi="Times New Roman"/>
        </w:rPr>
        <w:t xml:space="preserve">.  </w:t>
      </w:r>
      <w:r w:rsidR="002C6266">
        <w:rPr>
          <w:rFonts w:ascii="Times New Roman" w:hAnsi="Times New Roman"/>
        </w:rPr>
        <w:t xml:space="preserve">This information collection requires applicants to submit one grant application to respond to </w:t>
      </w:r>
      <w:r>
        <w:rPr>
          <w:rFonts w:ascii="Times New Roman" w:hAnsi="Times New Roman"/>
        </w:rPr>
        <w:t>two</w:t>
      </w:r>
      <w:r w:rsidR="002C6266">
        <w:rPr>
          <w:rFonts w:ascii="Times New Roman" w:hAnsi="Times New Roman"/>
        </w:rPr>
        <w:t xml:space="preserve"> different </w:t>
      </w:r>
      <w:r>
        <w:rPr>
          <w:rFonts w:ascii="Times New Roman" w:hAnsi="Times New Roman"/>
        </w:rPr>
        <w:t>discretionary grant programs</w:t>
      </w:r>
      <w:r w:rsidR="005E036B">
        <w:rPr>
          <w:rFonts w:ascii="Times New Roman" w:hAnsi="Times New Roman"/>
        </w:rPr>
        <w:t xml:space="preserve"> under the same CFDA number (with different alpha identifiers)</w:t>
      </w:r>
      <w:r w:rsidR="002C6266">
        <w:rPr>
          <w:rFonts w:ascii="Times New Roman" w:hAnsi="Times New Roman"/>
        </w:rPr>
        <w:t xml:space="preserve">. </w:t>
      </w:r>
      <w:r>
        <w:rPr>
          <w:rFonts w:ascii="Times New Roman" w:hAnsi="Times New Roman"/>
        </w:rPr>
        <w:t xml:space="preserve"> </w:t>
      </w:r>
      <w:r w:rsidR="002C6266">
        <w:rPr>
          <w:rFonts w:ascii="Times New Roman" w:hAnsi="Times New Roman"/>
        </w:rPr>
        <w:t xml:space="preserve">The </w:t>
      </w:r>
      <w:r w:rsidR="00B829C0">
        <w:rPr>
          <w:rFonts w:ascii="Times New Roman" w:hAnsi="Times New Roman"/>
        </w:rPr>
        <w:t xml:space="preserve">Department’s G-5 </w:t>
      </w:r>
      <w:r>
        <w:rPr>
          <w:rFonts w:ascii="Times New Roman" w:hAnsi="Times New Roman"/>
        </w:rPr>
        <w:t>e-GRANTS/e-Application function</w:t>
      </w:r>
      <w:r w:rsidR="002C6266">
        <w:rPr>
          <w:rFonts w:ascii="Times New Roman" w:hAnsi="Times New Roman"/>
        </w:rPr>
        <w:t>ality is not designed to accommodate this, and the e-Reader functionality in G5 is not designed to support the peer review process electronically</w:t>
      </w:r>
      <w:r w:rsidR="00C709E8">
        <w:rPr>
          <w:rFonts w:ascii="Times New Roman" w:hAnsi="Times New Roman"/>
        </w:rPr>
        <w:t>, due to the nature of the technical reviews form, which is used to evaluate the application for both programs</w:t>
      </w:r>
      <w:r w:rsidR="002C6266">
        <w:rPr>
          <w:rFonts w:ascii="Times New Roman" w:hAnsi="Times New Roman"/>
        </w:rPr>
        <w:t xml:space="preserve">. </w:t>
      </w:r>
      <w:r w:rsidR="008142C6">
        <w:rPr>
          <w:rFonts w:ascii="Times New Roman" w:hAnsi="Times New Roman"/>
        </w:rPr>
        <w:t xml:space="preserve"> </w:t>
      </w:r>
      <w:r w:rsidR="003920A0">
        <w:rPr>
          <w:rFonts w:ascii="Times New Roman" w:hAnsi="Times New Roman"/>
        </w:rPr>
        <w:t xml:space="preserve">We also explored the submission of NRC and FLAS applications </w:t>
      </w:r>
      <w:r w:rsidR="008142C6">
        <w:rPr>
          <w:rFonts w:ascii="Times New Roman" w:hAnsi="Times New Roman"/>
        </w:rPr>
        <w:t>using the Grants.gov system</w:t>
      </w:r>
      <w:r w:rsidR="003920A0">
        <w:rPr>
          <w:rFonts w:ascii="Times New Roman" w:hAnsi="Times New Roman"/>
        </w:rPr>
        <w:t>, but this</w:t>
      </w:r>
      <w:r w:rsidR="008142C6">
        <w:rPr>
          <w:rFonts w:ascii="Times New Roman" w:hAnsi="Times New Roman"/>
        </w:rPr>
        <w:t xml:space="preserve"> is not an option </w:t>
      </w:r>
      <w:r w:rsidR="003920A0">
        <w:rPr>
          <w:rFonts w:ascii="Times New Roman" w:hAnsi="Times New Roman"/>
        </w:rPr>
        <w:t xml:space="preserve">due to the </w:t>
      </w:r>
      <w:r w:rsidR="008142C6">
        <w:rPr>
          <w:rFonts w:ascii="Times New Roman" w:hAnsi="Times New Roman"/>
        </w:rPr>
        <w:t>limitation</w:t>
      </w:r>
      <w:r w:rsidR="003920A0">
        <w:rPr>
          <w:rFonts w:ascii="Times New Roman" w:hAnsi="Times New Roman"/>
        </w:rPr>
        <w:t xml:space="preserve">s previously described. </w:t>
      </w:r>
      <w:r w:rsidR="008142C6">
        <w:rPr>
          <w:rFonts w:ascii="Times New Roman" w:hAnsi="Times New Roman"/>
        </w:rPr>
        <w:t xml:space="preserve">  </w:t>
      </w:r>
    </w:p>
    <w:p w:rsidR="00A64786" w:rsidRDefault="00A64786" w:rsidP="004177E7">
      <w:pPr>
        <w:tabs>
          <w:tab w:val="left" w:pos="-720"/>
        </w:tabs>
        <w:suppressAutoHyphens/>
        <w:rPr>
          <w:rFonts w:ascii="Times New Roman" w:hAnsi="Times New Roman"/>
        </w:rPr>
      </w:pPr>
    </w:p>
    <w:p w:rsidR="00232FB6" w:rsidRDefault="003920A0" w:rsidP="004177E7">
      <w:pPr>
        <w:tabs>
          <w:tab w:val="left" w:pos="-720"/>
        </w:tabs>
        <w:suppressAutoHyphens/>
        <w:rPr>
          <w:rFonts w:ascii="Times New Roman" w:hAnsi="Times New Roman"/>
        </w:rPr>
      </w:pPr>
      <w:r>
        <w:rPr>
          <w:rFonts w:ascii="Times New Roman" w:hAnsi="Times New Roman"/>
        </w:rPr>
        <w:t xml:space="preserve">Regarding the use of other forms of information technology, we use the </w:t>
      </w:r>
      <w:r w:rsidR="00232FB6">
        <w:rPr>
          <w:rFonts w:ascii="Times New Roman" w:hAnsi="Times New Roman"/>
        </w:rPr>
        <w:t xml:space="preserve">Department’s Web site to </w:t>
      </w:r>
      <w:r w:rsidR="00CB2B28">
        <w:rPr>
          <w:rFonts w:ascii="Times New Roman" w:hAnsi="Times New Roman"/>
        </w:rPr>
        <w:t xml:space="preserve">notify </w:t>
      </w:r>
      <w:r w:rsidR="00E11B53">
        <w:rPr>
          <w:rFonts w:ascii="Times New Roman" w:hAnsi="Times New Roman"/>
        </w:rPr>
        <w:t xml:space="preserve">the public </w:t>
      </w:r>
      <w:r w:rsidR="00232FB6">
        <w:rPr>
          <w:rFonts w:ascii="Times New Roman" w:hAnsi="Times New Roman"/>
        </w:rPr>
        <w:t xml:space="preserve">about </w:t>
      </w:r>
      <w:r>
        <w:rPr>
          <w:rFonts w:ascii="Times New Roman" w:hAnsi="Times New Roman"/>
        </w:rPr>
        <w:t xml:space="preserve">funding opportunities and </w:t>
      </w:r>
      <w:r w:rsidR="00E11B53">
        <w:rPr>
          <w:rFonts w:ascii="Times New Roman" w:hAnsi="Times New Roman"/>
        </w:rPr>
        <w:t xml:space="preserve">application due </w:t>
      </w:r>
      <w:r w:rsidR="00232FB6">
        <w:rPr>
          <w:rFonts w:ascii="Times New Roman" w:hAnsi="Times New Roman"/>
        </w:rPr>
        <w:t>date</w:t>
      </w:r>
      <w:r>
        <w:rPr>
          <w:rFonts w:ascii="Times New Roman" w:hAnsi="Times New Roman"/>
        </w:rPr>
        <w:t xml:space="preserve">s.  </w:t>
      </w:r>
      <w:r w:rsidR="00E11B53">
        <w:rPr>
          <w:rFonts w:ascii="Times New Roman" w:hAnsi="Times New Roman"/>
        </w:rPr>
        <w:t xml:space="preserve">For </w:t>
      </w:r>
      <w:r w:rsidR="00203AA1">
        <w:rPr>
          <w:rFonts w:ascii="Times New Roman" w:hAnsi="Times New Roman"/>
        </w:rPr>
        <w:t>immediate</w:t>
      </w:r>
      <w:r w:rsidR="00183A8C">
        <w:rPr>
          <w:rFonts w:ascii="Times New Roman" w:hAnsi="Times New Roman"/>
        </w:rPr>
        <w:t xml:space="preserve"> access</w:t>
      </w:r>
      <w:r w:rsidR="00203AA1">
        <w:rPr>
          <w:rFonts w:ascii="Times New Roman" w:hAnsi="Times New Roman"/>
        </w:rPr>
        <w:t xml:space="preserve"> and cost efficiency</w:t>
      </w:r>
      <w:r w:rsidR="00E11B53">
        <w:rPr>
          <w:rFonts w:ascii="Times New Roman" w:hAnsi="Times New Roman"/>
        </w:rPr>
        <w:t xml:space="preserve">, we make the application guidelines available on the Web site.  Effective and ongoing technical assistance is facilitated because we use the site to post Frequently-Asked-Questions, project abstracts, and program fact sheets </w:t>
      </w:r>
      <w:r w:rsidR="00232FB6">
        <w:rPr>
          <w:rFonts w:ascii="Times New Roman" w:hAnsi="Times New Roman"/>
        </w:rPr>
        <w:t xml:space="preserve">to help prospective applicants better understand the kinds of activities and projects </w:t>
      </w:r>
      <w:r w:rsidR="00203AA1">
        <w:rPr>
          <w:rFonts w:ascii="Times New Roman" w:hAnsi="Times New Roman"/>
        </w:rPr>
        <w:t>that th</w:t>
      </w:r>
      <w:r w:rsidR="00E11B53">
        <w:rPr>
          <w:rFonts w:ascii="Times New Roman" w:hAnsi="Times New Roman"/>
        </w:rPr>
        <w:t xml:space="preserve">e NRC and FLAS </w:t>
      </w:r>
      <w:r w:rsidR="00183A8C">
        <w:rPr>
          <w:rFonts w:ascii="Times New Roman" w:hAnsi="Times New Roman"/>
        </w:rPr>
        <w:t>program</w:t>
      </w:r>
      <w:r w:rsidR="00203AA1">
        <w:rPr>
          <w:rFonts w:ascii="Times New Roman" w:hAnsi="Times New Roman"/>
        </w:rPr>
        <w:t>s</w:t>
      </w:r>
      <w:r w:rsidR="004704D7">
        <w:rPr>
          <w:rFonts w:ascii="Times New Roman" w:hAnsi="Times New Roman"/>
        </w:rPr>
        <w:t xml:space="preserve"> support</w:t>
      </w:r>
      <w:r w:rsidR="00685B7A">
        <w:rPr>
          <w:rFonts w:ascii="Times New Roman" w:hAnsi="Times New Roman"/>
        </w:rPr>
        <w:t>.</w:t>
      </w:r>
      <w:r w:rsidR="00232FB6">
        <w:rPr>
          <w:rFonts w:ascii="Times New Roman" w:hAnsi="Times New Roman"/>
        </w:rPr>
        <w:t xml:space="preserve"> </w:t>
      </w:r>
      <w:r w:rsidR="004704D7">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Pr="001C32B5" w:rsidRDefault="00232FB6" w:rsidP="004177E7">
      <w:pPr>
        <w:tabs>
          <w:tab w:val="left" w:pos="-720"/>
        </w:tabs>
        <w:suppressAutoHyphens/>
        <w:rPr>
          <w:rFonts w:ascii="Times New Roman" w:hAnsi="Times New Roman"/>
          <w:iCs/>
        </w:rPr>
      </w:pPr>
      <w:r w:rsidRPr="001C32B5">
        <w:rPr>
          <w:rFonts w:ascii="Times New Roman" w:hAnsi="Times New Roman"/>
        </w:rPr>
        <w:t xml:space="preserve">4.  </w:t>
      </w:r>
      <w:r w:rsidRPr="001C32B5">
        <w:rPr>
          <w:rFonts w:ascii="Times New Roman" w:hAnsi="Times New Roman"/>
          <w:iCs/>
        </w:rPr>
        <w:t>Describe efforts to identify duplication.  Show specifically why any similar information already available cannot be used or modified for use of the purposes described in Item 2 above.</w:t>
      </w:r>
    </w:p>
    <w:p w:rsidR="00232FB6" w:rsidRDefault="00232FB6" w:rsidP="004177E7">
      <w:pPr>
        <w:tabs>
          <w:tab w:val="left" w:pos="-720"/>
        </w:tabs>
        <w:suppressAutoHyphens/>
        <w:rPr>
          <w:rFonts w:ascii="Times New Roman" w:hAnsi="Times New Roman"/>
          <w:i/>
          <w:iCs/>
        </w:rPr>
      </w:pPr>
    </w:p>
    <w:p w:rsidR="00E0046F" w:rsidRDefault="00E0046F" w:rsidP="004177E7">
      <w:pPr>
        <w:rPr>
          <w:rFonts w:ascii="Times New Roman" w:hAnsi="Times New Roman"/>
        </w:rPr>
      </w:pPr>
      <w:r>
        <w:rPr>
          <w:rFonts w:ascii="Times New Roman" w:hAnsi="Times New Roman"/>
        </w:rPr>
        <w:t>No other information collection duplicates what is being requested by this particular collection.</w:t>
      </w:r>
    </w:p>
    <w:p w:rsidR="005A7D4F" w:rsidRDefault="005A7D4F" w:rsidP="004177E7">
      <w:pPr>
        <w:rPr>
          <w:rFonts w:ascii="Times New Roman" w:hAnsi="Times New Roman"/>
        </w:rPr>
      </w:pPr>
    </w:p>
    <w:p w:rsidR="00232FB6" w:rsidRDefault="007D166F" w:rsidP="004177E7">
      <w:pPr>
        <w:rPr>
          <w:rFonts w:ascii="Times New Roman" w:hAnsi="Times New Roman"/>
        </w:rPr>
      </w:pPr>
      <w:r>
        <w:rPr>
          <w:rFonts w:ascii="Times New Roman" w:hAnsi="Times New Roman"/>
        </w:rPr>
        <w:t xml:space="preserve">The legislative authorities, allowable activities and costs, </w:t>
      </w:r>
      <w:r w:rsidR="005A7D4F">
        <w:rPr>
          <w:rFonts w:ascii="Times New Roman" w:hAnsi="Times New Roman"/>
        </w:rPr>
        <w:t xml:space="preserve">and </w:t>
      </w:r>
      <w:r>
        <w:rPr>
          <w:rFonts w:ascii="Times New Roman" w:hAnsi="Times New Roman"/>
        </w:rPr>
        <w:t>the pre-and-post award activities</w:t>
      </w:r>
      <w:r w:rsidR="00E0046F">
        <w:rPr>
          <w:rFonts w:ascii="Times New Roman" w:hAnsi="Times New Roman"/>
        </w:rPr>
        <w:t xml:space="preserve"> </w:t>
      </w:r>
      <w:r w:rsidR="005A7D4F">
        <w:rPr>
          <w:rFonts w:ascii="Times New Roman" w:hAnsi="Times New Roman"/>
        </w:rPr>
        <w:t xml:space="preserve">listed in Item 2 and covered by this </w:t>
      </w:r>
      <w:r w:rsidR="00E0046F">
        <w:rPr>
          <w:rFonts w:ascii="Times New Roman" w:hAnsi="Times New Roman"/>
        </w:rPr>
        <w:t xml:space="preserve">information collection </w:t>
      </w:r>
      <w:r>
        <w:rPr>
          <w:rFonts w:ascii="Times New Roman" w:hAnsi="Times New Roman"/>
        </w:rPr>
        <w:t>are unique to th</w:t>
      </w:r>
      <w:r w:rsidR="00E0046F">
        <w:rPr>
          <w:rFonts w:ascii="Times New Roman" w:hAnsi="Times New Roman"/>
        </w:rPr>
        <w:t xml:space="preserve">e NRC and FLAS </w:t>
      </w:r>
      <w:r>
        <w:rPr>
          <w:rFonts w:ascii="Times New Roman" w:hAnsi="Times New Roman"/>
        </w:rPr>
        <w:t xml:space="preserve">programs and to </w:t>
      </w:r>
      <w:r w:rsidR="005A7D4F">
        <w:rPr>
          <w:rFonts w:ascii="Times New Roman" w:hAnsi="Times New Roman"/>
        </w:rPr>
        <w:t xml:space="preserve">IFLE’s specific </w:t>
      </w:r>
      <w:r>
        <w:rPr>
          <w:rFonts w:ascii="Times New Roman" w:hAnsi="Times New Roman"/>
        </w:rPr>
        <w:t>goals and objectives</w:t>
      </w:r>
      <w:r w:rsidR="005A7D4F">
        <w:rPr>
          <w:rFonts w:ascii="Times New Roman" w:hAnsi="Times New Roman"/>
        </w:rPr>
        <w:t xml:space="preserve">. </w:t>
      </w:r>
      <w:r w:rsidR="00CA3944">
        <w:rPr>
          <w:rFonts w:ascii="Times New Roman" w:hAnsi="Times New Roman"/>
        </w:rPr>
        <w:t xml:space="preserve"> For these reasons, n</w:t>
      </w:r>
      <w:r w:rsidR="00E0046F">
        <w:rPr>
          <w:rFonts w:ascii="Times New Roman" w:hAnsi="Times New Roman"/>
        </w:rPr>
        <w:t xml:space="preserve">o other </w:t>
      </w:r>
      <w:r w:rsidR="005A7D4F">
        <w:rPr>
          <w:rFonts w:ascii="Times New Roman" w:hAnsi="Times New Roman"/>
        </w:rPr>
        <w:t>similar programs</w:t>
      </w:r>
      <w:r w:rsidR="00E0046F">
        <w:rPr>
          <w:rFonts w:ascii="Times New Roman" w:hAnsi="Times New Roman"/>
        </w:rPr>
        <w:t xml:space="preserve"> </w:t>
      </w:r>
      <w:r w:rsidR="005A7D4F">
        <w:rPr>
          <w:rFonts w:ascii="Times New Roman" w:hAnsi="Times New Roman"/>
        </w:rPr>
        <w:t xml:space="preserve">exist in the Department or in other Federal agencies. </w:t>
      </w:r>
    </w:p>
    <w:p w:rsidR="00232FB6" w:rsidRDefault="00232FB6" w:rsidP="004177E7">
      <w:pPr>
        <w:pStyle w:val="EndnoteText"/>
        <w:tabs>
          <w:tab w:val="clear" w:pos="-720"/>
        </w:tabs>
        <w:suppressAutoHyphens w:val="0"/>
        <w:rPr>
          <w:rFonts w:ascii="Times New Roman" w:hAnsi="Times New Roman"/>
        </w:rPr>
      </w:pPr>
    </w:p>
    <w:p w:rsidR="00232FB6" w:rsidRPr="001C32B5" w:rsidRDefault="00232FB6" w:rsidP="004177E7">
      <w:pPr>
        <w:tabs>
          <w:tab w:val="left" w:pos="-720"/>
        </w:tabs>
        <w:suppressAutoHyphens/>
        <w:rPr>
          <w:rFonts w:ascii="Times New Roman" w:hAnsi="Times New Roman"/>
          <w:iCs/>
        </w:rPr>
      </w:pPr>
      <w:r>
        <w:rPr>
          <w:rFonts w:ascii="Times New Roman" w:hAnsi="Times New Roman"/>
        </w:rPr>
        <w:t>5</w:t>
      </w:r>
      <w:r w:rsidRPr="001C32B5">
        <w:rPr>
          <w:rFonts w:ascii="Times New Roman" w:hAnsi="Times New Roman"/>
          <w:iCs/>
        </w:rPr>
        <w:t xml:space="preserve">.  If the collection of information impacts small businesses or other small entities </w:t>
      </w:r>
      <w:r w:rsidR="003D7955" w:rsidRPr="001C32B5">
        <w:rPr>
          <w:rFonts w:ascii="Times New Roman" w:hAnsi="Times New Roman"/>
          <w:iCs/>
        </w:rPr>
        <w:t>, describe any method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D7955" w:rsidRDefault="003D7955"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6.  </w:t>
      </w:r>
      <w:r>
        <w:rPr>
          <w:rFonts w:ascii="Times New Roman" w:hAnsi="Times New Roman"/>
          <w:i/>
          <w:iCs/>
        </w:rPr>
        <w:t>Describe the consequences to Federal program or policy activities if the collection is not conducted or is conducted less frequently, as well as any technical or legal obstacles to reducing burden.</w:t>
      </w:r>
    </w:p>
    <w:p w:rsidR="00232FB6" w:rsidRDefault="00232FB6" w:rsidP="004177E7">
      <w:pPr>
        <w:tabs>
          <w:tab w:val="left" w:pos="-720"/>
        </w:tabs>
        <w:suppressAutoHyphens/>
        <w:rPr>
          <w:rFonts w:ascii="Times New Roman" w:hAnsi="Times New Roman"/>
        </w:rPr>
      </w:pPr>
    </w:p>
    <w:p w:rsidR="00232FB6" w:rsidRDefault="001E3E90" w:rsidP="004177E7">
      <w:pPr>
        <w:tabs>
          <w:tab w:val="left" w:pos="-720"/>
        </w:tabs>
        <w:suppressAutoHyphens/>
        <w:rPr>
          <w:rFonts w:ascii="Times New Roman" w:hAnsi="Times New Roman"/>
        </w:rPr>
      </w:pPr>
      <w:r>
        <w:rPr>
          <w:rFonts w:ascii="Times New Roman" w:hAnsi="Times New Roman"/>
        </w:rPr>
        <w:t xml:space="preserve">We will not be able to conduct the FY 2014 NRC and FLAS program competition and the </w:t>
      </w:r>
      <w:r w:rsidR="00882E57">
        <w:rPr>
          <w:rFonts w:ascii="Times New Roman" w:hAnsi="Times New Roman"/>
        </w:rPr>
        <w:t>activities</w:t>
      </w:r>
      <w:r>
        <w:rPr>
          <w:rFonts w:ascii="Times New Roman" w:hAnsi="Times New Roman"/>
        </w:rPr>
        <w:t xml:space="preserve"> necessary for issuing new grants if this collection is not conducted.  </w:t>
      </w:r>
      <w:r w:rsidR="00C21717">
        <w:rPr>
          <w:rFonts w:ascii="Times New Roman" w:hAnsi="Times New Roman"/>
        </w:rPr>
        <w:t>These</w:t>
      </w:r>
      <w:r w:rsidR="00882E57">
        <w:rPr>
          <w:rFonts w:ascii="Times New Roman" w:hAnsi="Times New Roman"/>
        </w:rPr>
        <w:t xml:space="preserve"> activities</w:t>
      </w:r>
      <w:r w:rsidR="00C21717">
        <w:rPr>
          <w:rFonts w:ascii="Times New Roman" w:hAnsi="Times New Roman"/>
        </w:rPr>
        <w:t xml:space="preserve"> include</w:t>
      </w:r>
      <w:r w:rsidR="003D7955">
        <w:rPr>
          <w:rFonts w:ascii="Times New Roman" w:hAnsi="Times New Roman"/>
        </w:rPr>
        <w:t xml:space="preserve"> the </w:t>
      </w:r>
      <w:r w:rsidR="00232FB6">
        <w:rPr>
          <w:rFonts w:ascii="Times New Roman" w:hAnsi="Times New Roman"/>
        </w:rPr>
        <w:t xml:space="preserve">publication of </w:t>
      </w:r>
      <w:r w:rsidR="00C21717">
        <w:rPr>
          <w:rFonts w:ascii="Times New Roman" w:hAnsi="Times New Roman"/>
        </w:rPr>
        <w:t xml:space="preserve">the </w:t>
      </w:r>
      <w:r w:rsidR="003D7955">
        <w:rPr>
          <w:rFonts w:ascii="Times New Roman" w:hAnsi="Times New Roman"/>
        </w:rPr>
        <w:t xml:space="preserve">notice inviting applications, </w:t>
      </w:r>
      <w:r w:rsidR="00232FB6">
        <w:rPr>
          <w:rFonts w:ascii="Times New Roman" w:hAnsi="Times New Roman"/>
        </w:rPr>
        <w:t>providing technical assistance to respondents</w:t>
      </w:r>
      <w:r w:rsidR="00397847">
        <w:rPr>
          <w:rFonts w:ascii="Times New Roman" w:hAnsi="Times New Roman"/>
        </w:rPr>
        <w:t>;</w:t>
      </w:r>
      <w:r w:rsidR="00232FB6">
        <w:rPr>
          <w:rFonts w:ascii="Times New Roman" w:hAnsi="Times New Roman"/>
        </w:rPr>
        <w:t xml:space="preserve"> conducting </w:t>
      </w:r>
      <w:r w:rsidR="001912B9">
        <w:rPr>
          <w:rFonts w:ascii="Times New Roman" w:hAnsi="Times New Roman"/>
        </w:rPr>
        <w:t xml:space="preserve">the </w:t>
      </w:r>
      <w:r w:rsidR="00232FB6">
        <w:rPr>
          <w:rFonts w:ascii="Times New Roman" w:hAnsi="Times New Roman"/>
        </w:rPr>
        <w:t>peer review</w:t>
      </w:r>
      <w:r w:rsidR="003D7955">
        <w:rPr>
          <w:rFonts w:ascii="Times New Roman" w:hAnsi="Times New Roman"/>
        </w:rPr>
        <w:t xml:space="preserve"> of grant applications</w:t>
      </w:r>
      <w:r w:rsidR="00397847">
        <w:rPr>
          <w:rFonts w:ascii="Times New Roman" w:hAnsi="Times New Roman"/>
        </w:rPr>
        <w:t>;</w:t>
      </w:r>
      <w:r w:rsidR="001912B9">
        <w:rPr>
          <w:rFonts w:ascii="Times New Roman" w:hAnsi="Times New Roman"/>
        </w:rPr>
        <w:t xml:space="preserve"> </w:t>
      </w:r>
      <w:r w:rsidR="00232FB6">
        <w:rPr>
          <w:rFonts w:ascii="Times New Roman" w:hAnsi="Times New Roman"/>
        </w:rPr>
        <w:t xml:space="preserve">transmitting </w:t>
      </w:r>
      <w:r w:rsidR="00C21717">
        <w:rPr>
          <w:rFonts w:ascii="Times New Roman" w:hAnsi="Times New Roman"/>
        </w:rPr>
        <w:t xml:space="preserve">the </w:t>
      </w:r>
      <w:r>
        <w:rPr>
          <w:rFonts w:ascii="Times New Roman" w:hAnsi="Times New Roman"/>
        </w:rPr>
        <w:t xml:space="preserve">slate memorandum with </w:t>
      </w:r>
      <w:r w:rsidR="001912B9">
        <w:rPr>
          <w:rFonts w:ascii="Times New Roman" w:hAnsi="Times New Roman"/>
        </w:rPr>
        <w:t>funding</w:t>
      </w:r>
      <w:r>
        <w:rPr>
          <w:rFonts w:ascii="Times New Roman" w:hAnsi="Times New Roman"/>
        </w:rPr>
        <w:t xml:space="preserve"> recommendations</w:t>
      </w:r>
      <w:r w:rsidR="001912B9">
        <w:rPr>
          <w:rFonts w:ascii="Times New Roman" w:hAnsi="Times New Roman"/>
        </w:rPr>
        <w:t xml:space="preserve"> </w:t>
      </w:r>
      <w:r w:rsidR="00C21717">
        <w:rPr>
          <w:rFonts w:ascii="Times New Roman" w:hAnsi="Times New Roman"/>
        </w:rPr>
        <w:t>t</w:t>
      </w:r>
      <w:r w:rsidR="00232FB6">
        <w:rPr>
          <w:rFonts w:ascii="Times New Roman" w:hAnsi="Times New Roman"/>
        </w:rPr>
        <w:t xml:space="preserve">o </w:t>
      </w:r>
      <w:r w:rsidR="00A92BFD">
        <w:rPr>
          <w:rFonts w:ascii="Times New Roman" w:hAnsi="Times New Roman"/>
        </w:rPr>
        <w:t xml:space="preserve">the Secretary, </w:t>
      </w:r>
      <w:r>
        <w:rPr>
          <w:rFonts w:ascii="Times New Roman" w:hAnsi="Times New Roman"/>
        </w:rPr>
        <w:t xml:space="preserve">meeting the deadline for </w:t>
      </w:r>
      <w:r w:rsidR="001912B9">
        <w:rPr>
          <w:rFonts w:ascii="Times New Roman" w:hAnsi="Times New Roman"/>
        </w:rPr>
        <w:t>Congress</w:t>
      </w:r>
      <w:r>
        <w:rPr>
          <w:rFonts w:ascii="Times New Roman" w:hAnsi="Times New Roman"/>
        </w:rPr>
        <w:t xml:space="preserve">ional notifications, </w:t>
      </w:r>
      <w:r w:rsidR="00397847">
        <w:rPr>
          <w:rFonts w:ascii="Times New Roman" w:hAnsi="Times New Roman"/>
        </w:rPr>
        <w:t xml:space="preserve">and, </w:t>
      </w:r>
      <w:r>
        <w:rPr>
          <w:rFonts w:ascii="Times New Roman" w:hAnsi="Times New Roman"/>
        </w:rPr>
        <w:t xml:space="preserve">making </w:t>
      </w:r>
      <w:r w:rsidR="00397847">
        <w:rPr>
          <w:rFonts w:ascii="Times New Roman" w:hAnsi="Times New Roman"/>
        </w:rPr>
        <w:t>the grant awards</w:t>
      </w:r>
      <w:r w:rsidR="00A92BFD">
        <w:rPr>
          <w:rFonts w:ascii="Times New Roman" w:hAnsi="Times New Roman"/>
        </w:rPr>
        <w:t xml:space="preserve"> to the recommended institutions in a timely manner.</w:t>
      </w:r>
      <w:r w:rsidR="00A524FF">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Default="00232FB6" w:rsidP="00F44D9E">
      <w:pPr>
        <w:tabs>
          <w:tab w:val="left" w:pos="-720"/>
        </w:tabs>
        <w:suppressAutoHyphens/>
        <w:rPr>
          <w:rFonts w:ascii="Times New Roman" w:hAnsi="Times New Roman"/>
        </w:rPr>
      </w:pPr>
      <w:r>
        <w:rPr>
          <w:rFonts w:ascii="Times New Roman" w:hAnsi="Times New Roman"/>
        </w:rPr>
        <w:t xml:space="preserve">The Department </w:t>
      </w:r>
      <w:r w:rsidR="00A92BFD">
        <w:rPr>
          <w:rFonts w:ascii="Times New Roman" w:hAnsi="Times New Roman"/>
        </w:rPr>
        <w:t>needs to make the application instructions and forms available to the public</w:t>
      </w:r>
      <w:r w:rsidR="00F44D9E">
        <w:rPr>
          <w:rFonts w:ascii="Times New Roman" w:hAnsi="Times New Roman"/>
        </w:rPr>
        <w:t xml:space="preserve"> in a timely manner so that </w:t>
      </w:r>
      <w:r w:rsidR="00A92BFD">
        <w:rPr>
          <w:rFonts w:ascii="Times New Roman" w:hAnsi="Times New Roman"/>
        </w:rPr>
        <w:t xml:space="preserve">eligible applicants </w:t>
      </w:r>
      <w:r w:rsidR="00F44D9E">
        <w:rPr>
          <w:rFonts w:ascii="Times New Roman" w:hAnsi="Times New Roman"/>
        </w:rPr>
        <w:t xml:space="preserve">have </w:t>
      </w:r>
      <w:r w:rsidR="00A92BFD">
        <w:rPr>
          <w:rFonts w:ascii="Times New Roman" w:hAnsi="Times New Roman"/>
        </w:rPr>
        <w:t>at least 30 days to develop and submit their applications by the date specified in Item 1</w:t>
      </w:r>
      <w:r w:rsidR="00F44D9E">
        <w:rPr>
          <w:rFonts w:ascii="Times New Roman" w:hAnsi="Times New Roman"/>
        </w:rPr>
        <w:t>, and that IFLE has sufficient time to complete all FY 2014 competition activities on time.</w:t>
      </w:r>
    </w:p>
    <w:p w:rsidR="00F44D9E" w:rsidRDefault="00F44D9E" w:rsidP="00F44D9E">
      <w:pPr>
        <w:tabs>
          <w:tab w:val="left" w:pos="-720"/>
        </w:tabs>
        <w:suppressAutoHyphens/>
        <w:rPr>
          <w:rFonts w:ascii="Times New Roman" w:hAnsi="Times New Roman"/>
          <w:i/>
          <w:iCs/>
        </w:rPr>
      </w:pPr>
    </w:p>
    <w:p w:rsidR="00232FB6" w:rsidRPr="001C32B5" w:rsidRDefault="00232FB6" w:rsidP="004177E7">
      <w:pPr>
        <w:tabs>
          <w:tab w:val="left" w:pos="-720"/>
        </w:tabs>
        <w:suppressAutoHyphens/>
        <w:rPr>
          <w:rFonts w:ascii="Times New Roman" w:hAnsi="Times New Roman"/>
          <w:iCs/>
        </w:rPr>
      </w:pPr>
      <w:r>
        <w:rPr>
          <w:rFonts w:ascii="Times New Roman" w:hAnsi="Times New Roman"/>
        </w:rPr>
        <w:t>7</w:t>
      </w:r>
      <w:r w:rsidRPr="001C32B5">
        <w:rPr>
          <w:rFonts w:ascii="Times New Roman" w:hAnsi="Times New Roman"/>
          <w:iCs/>
        </w:rPr>
        <w:t>. Explain any special circumstances that would cause an information collection to be conducted in a manner:</w:t>
      </w:r>
    </w:p>
    <w:p w:rsidR="00232FB6" w:rsidRPr="001C32B5" w:rsidRDefault="00232FB6" w:rsidP="004177E7">
      <w:p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requiring respondents to report information to the agency more often than quarterly;</w:t>
      </w:r>
    </w:p>
    <w:p w:rsidR="00232FB6" w:rsidRPr="001C32B5" w:rsidRDefault="00232FB6" w:rsidP="004177E7">
      <w:pPr>
        <w:numPr>
          <w:ilvl w:val="12"/>
          <w:numId w:val="0"/>
        </w:numPr>
        <w:tabs>
          <w:tab w:val="left" w:pos="-720"/>
        </w:tabs>
        <w:suppressAutoHyphens/>
        <w:ind w:left="340"/>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requiring respondents to prepare a written response to a collection of information in fewer than 30 days after receipt of it;</w:t>
      </w:r>
    </w:p>
    <w:p w:rsidR="00232FB6" w:rsidRPr="001C32B5" w:rsidRDefault="00232FB6" w:rsidP="004177E7">
      <w:pPr>
        <w:numPr>
          <w:ilvl w:val="12"/>
          <w:numId w:val="0"/>
        </w:num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requiring respondents to submit more than an original and two copies of any document;</w:t>
      </w:r>
    </w:p>
    <w:p w:rsidR="00232FB6" w:rsidRPr="001C32B5" w:rsidRDefault="00232FB6" w:rsidP="004177E7">
      <w:pPr>
        <w:numPr>
          <w:ilvl w:val="12"/>
          <w:numId w:val="0"/>
        </w:num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requiring respondents to retain records, other than health, medical, government contract, grant-in-aid, or tax records for more than three years;</w:t>
      </w:r>
    </w:p>
    <w:p w:rsidR="00232FB6" w:rsidRPr="001C32B5" w:rsidRDefault="00232FB6" w:rsidP="004177E7">
      <w:pPr>
        <w:numPr>
          <w:ilvl w:val="12"/>
          <w:numId w:val="0"/>
        </w:num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in connection with a statistical survey, that is not designed to produce valid and reliable results than can be generalized to the universe of study;</w:t>
      </w:r>
    </w:p>
    <w:p w:rsidR="00232FB6" w:rsidRPr="001C32B5" w:rsidRDefault="00232FB6" w:rsidP="004177E7">
      <w:pPr>
        <w:numPr>
          <w:ilvl w:val="12"/>
          <w:numId w:val="0"/>
        </w:num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requiring the use of a statistical data classification that has not been reviewed and approved by OMB;</w:t>
      </w:r>
    </w:p>
    <w:p w:rsidR="00232FB6" w:rsidRPr="001C32B5" w:rsidRDefault="00232FB6" w:rsidP="004177E7">
      <w:pPr>
        <w:numPr>
          <w:ilvl w:val="12"/>
          <w:numId w:val="0"/>
        </w:num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2FB6" w:rsidRPr="001C32B5" w:rsidRDefault="00232FB6" w:rsidP="004177E7">
      <w:pPr>
        <w:numPr>
          <w:ilvl w:val="12"/>
          <w:numId w:val="0"/>
        </w:num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232FB6" w:rsidRPr="00BD0653" w:rsidRDefault="00232FB6" w:rsidP="004177E7">
      <w:pPr>
        <w:tabs>
          <w:tab w:val="left" w:pos="-720"/>
        </w:tabs>
        <w:suppressAutoHyphens/>
        <w:rPr>
          <w:rFonts w:ascii="Times New Roman" w:hAnsi="Times New Roman"/>
          <w:b/>
          <w:i/>
          <w:iCs/>
        </w:rPr>
      </w:pPr>
    </w:p>
    <w:p w:rsidR="00232FB6" w:rsidRDefault="00BD0653" w:rsidP="004177E7">
      <w:pPr>
        <w:tabs>
          <w:tab w:val="left" w:pos="-720"/>
        </w:tabs>
        <w:suppressAutoHyphens/>
        <w:rPr>
          <w:rFonts w:ascii="Times New Roman" w:hAnsi="Times New Roman"/>
        </w:rPr>
      </w:pPr>
      <w:r>
        <w:rPr>
          <w:rFonts w:ascii="Times New Roman" w:hAnsi="Times New Roman"/>
        </w:rPr>
        <w:t>There are no circumstances that would cause this information collection to be conducted in this manner.</w:t>
      </w:r>
    </w:p>
    <w:p w:rsidR="00232FB6" w:rsidRDefault="00232FB6" w:rsidP="004177E7">
      <w:pPr>
        <w:tabs>
          <w:tab w:val="left" w:pos="-720"/>
        </w:tabs>
        <w:suppressAutoHyphens/>
        <w:rPr>
          <w:rFonts w:ascii="Times New Roman" w:hAnsi="Times New Roman"/>
          <w:i/>
          <w:iCs/>
        </w:rPr>
      </w:pPr>
    </w:p>
    <w:p w:rsidR="00232FB6" w:rsidRPr="001C32B5" w:rsidRDefault="00232FB6" w:rsidP="004177E7">
      <w:pPr>
        <w:tabs>
          <w:tab w:val="left" w:pos="-720"/>
          <w:tab w:val="left" w:pos="375"/>
        </w:tabs>
        <w:suppressAutoHyphens/>
        <w:rPr>
          <w:rFonts w:ascii="Times New Roman" w:hAnsi="Times New Roman"/>
          <w:iCs/>
        </w:rPr>
      </w:pPr>
      <w:r w:rsidRPr="001C32B5">
        <w:rPr>
          <w:rFonts w:ascii="Times New Roman" w:hAnsi="Times New Roman"/>
        </w:rPr>
        <w:t xml:space="preserve">8. </w:t>
      </w:r>
      <w:r w:rsidRPr="001C32B5">
        <w:rPr>
          <w:rFonts w:ascii="Times New Roman" w:hAnsi="Times New Roman"/>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2FB6" w:rsidRPr="001C32B5" w:rsidRDefault="00232FB6" w:rsidP="004177E7">
      <w:pPr>
        <w:tabs>
          <w:tab w:val="left" w:pos="-720"/>
        </w:tabs>
        <w:suppressAutoHyphens/>
        <w:rPr>
          <w:rStyle w:val="a"/>
          <w:rFonts w:ascii="Times New Roman" w:hAnsi="Times New Roman"/>
          <w:iCs/>
        </w:rPr>
      </w:pPr>
    </w:p>
    <w:p w:rsidR="00232FB6" w:rsidRPr="001C32B5" w:rsidRDefault="00232FB6" w:rsidP="004177E7">
      <w:pPr>
        <w:pStyle w:val="BodyTextIndent"/>
        <w:rPr>
          <w:rStyle w:val="a"/>
          <w:rFonts w:ascii="Times New Roman" w:hAnsi="Times New Roman"/>
          <w:iCs/>
        </w:rPr>
      </w:pPr>
      <w:r w:rsidRPr="001C32B5">
        <w:rPr>
          <w:rStyle w:val="a"/>
          <w:rFonts w:ascii="Times New Roman" w:hAnsi="Times New Roman"/>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32FB6" w:rsidRPr="001C32B5" w:rsidRDefault="00232FB6" w:rsidP="004177E7">
      <w:pPr>
        <w:tabs>
          <w:tab w:val="left" w:pos="-720"/>
        </w:tabs>
        <w:suppressAutoHyphens/>
        <w:rPr>
          <w:rStyle w:val="a"/>
          <w:rFonts w:ascii="Times New Roman" w:hAnsi="Times New Roman"/>
          <w:iCs/>
        </w:rPr>
      </w:pPr>
    </w:p>
    <w:p w:rsidR="00232FB6" w:rsidRPr="001C32B5" w:rsidRDefault="00232FB6" w:rsidP="004177E7">
      <w:pPr>
        <w:pStyle w:val="BodyTextIndent"/>
        <w:rPr>
          <w:rFonts w:ascii="Times New Roman" w:hAnsi="Times New Roman"/>
          <w:iCs/>
        </w:rPr>
      </w:pPr>
      <w:r w:rsidRPr="001C32B5">
        <w:rPr>
          <w:rStyle w:val="a"/>
          <w:rFonts w:ascii="Times New Roman" w:hAnsi="Times New Roman"/>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2FB6" w:rsidRPr="00993E99" w:rsidRDefault="00232FB6" w:rsidP="004177E7">
      <w:pPr>
        <w:tabs>
          <w:tab w:val="left" w:pos="-720"/>
        </w:tabs>
        <w:suppressAutoHyphens/>
        <w:rPr>
          <w:rFonts w:ascii="Times New Roman" w:hAnsi="Times New Roman"/>
          <w:b/>
          <w:i/>
          <w:iCs/>
        </w:rPr>
      </w:pPr>
    </w:p>
    <w:p w:rsidR="00BE7DCC" w:rsidRDefault="00993E99" w:rsidP="004177E7">
      <w:pPr>
        <w:rPr>
          <w:rFonts w:ascii="Times New Roman" w:hAnsi="Times New Roman"/>
        </w:rPr>
      </w:pPr>
      <w:r>
        <w:rPr>
          <w:rFonts w:ascii="Times New Roman" w:hAnsi="Times New Roman"/>
        </w:rPr>
        <w:t>Last September 23-24, 2013, we</w:t>
      </w:r>
      <w:r w:rsidR="00A53EC5">
        <w:rPr>
          <w:rFonts w:ascii="Times New Roman" w:hAnsi="Times New Roman"/>
        </w:rPr>
        <w:t xml:space="preserve"> </w:t>
      </w:r>
      <w:r>
        <w:rPr>
          <w:rFonts w:ascii="Times New Roman" w:hAnsi="Times New Roman"/>
        </w:rPr>
        <w:t>held</w:t>
      </w:r>
      <w:r w:rsidR="00CF4FE2">
        <w:rPr>
          <w:rFonts w:ascii="Times New Roman" w:hAnsi="Times New Roman"/>
        </w:rPr>
        <w:t xml:space="preserve"> a</w:t>
      </w:r>
      <w:r>
        <w:rPr>
          <w:rFonts w:ascii="Times New Roman" w:hAnsi="Times New Roman"/>
        </w:rPr>
        <w:t xml:space="preserve"> technical assistance </w:t>
      </w:r>
      <w:r w:rsidR="00CF4FE2">
        <w:rPr>
          <w:rFonts w:ascii="Times New Roman" w:hAnsi="Times New Roman"/>
        </w:rPr>
        <w:t>workshop for</w:t>
      </w:r>
      <w:r w:rsidR="00145978">
        <w:rPr>
          <w:rFonts w:ascii="Times New Roman" w:hAnsi="Times New Roman"/>
        </w:rPr>
        <w:t xml:space="preserve"> IFLE programs that would be competing in FY 2014. </w:t>
      </w:r>
      <w:r w:rsidR="00CF4FE2">
        <w:rPr>
          <w:rFonts w:ascii="Times New Roman" w:hAnsi="Times New Roman"/>
        </w:rPr>
        <w:t xml:space="preserve"> </w:t>
      </w:r>
      <w:r w:rsidR="00145978">
        <w:rPr>
          <w:rFonts w:ascii="Times New Roman" w:hAnsi="Times New Roman"/>
        </w:rPr>
        <w:t xml:space="preserve">The NRC/FLAS </w:t>
      </w:r>
      <w:r w:rsidR="005C0E5C">
        <w:rPr>
          <w:rFonts w:ascii="Times New Roman" w:hAnsi="Times New Roman"/>
        </w:rPr>
        <w:t xml:space="preserve">program </w:t>
      </w:r>
      <w:r w:rsidR="00145978">
        <w:rPr>
          <w:rFonts w:ascii="Times New Roman" w:hAnsi="Times New Roman"/>
        </w:rPr>
        <w:t>s</w:t>
      </w:r>
      <w:r w:rsidR="00CF4FE2">
        <w:rPr>
          <w:rFonts w:ascii="Times New Roman" w:hAnsi="Times New Roman"/>
        </w:rPr>
        <w:t xml:space="preserve">essions </w:t>
      </w:r>
      <w:r w:rsidR="00145978">
        <w:rPr>
          <w:rFonts w:ascii="Times New Roman" w:hAnsi="Times New Roman"/>
        </w:rPr>
        <w:t>and the p</w:t>
      </w:r>
      <w:r w:rsidR="005C0E5C">
        <w:rPr>
          <w:rFonts w:ascii="Times New Roman" w:hAnsi="Times New Roman"/>
        </w:rPr>
        <w:t xml:space="preserve">erformance </w:t>
      </w:r>
      <w:r w:rsidR="00145978">
        <w:rPr>
          <w:rFonts w:ascii="Times New Roman" w:hAnsi="Times New Roman"/>
        </w:rPr>
        <w:t xml:space="preserve">evaluation sessions </w:t>
      </w:r>
      <w:r w:rsidR="00CF4FE2">
        <w:rPr>
          <w:rFonts w:ascii="Times New Roman" w:hAnsi="Times New Roman"/>
        </w:rPr>
        <w:t xml:space="preserve">allowed us </w:t>
      </w:r>
      <w:r w:rsidR="00A53EC5">
        <w:rPr>
          <w:rFonts w:ascii="Times New Roman" w:hAnsi="Times New Roman"/>
        </w:rPr>
        <w:t xml:space="preserve">obtain </w:t>
      </w:r>
      <w:r>
        <w:rPr>
          <w:rFonts w:ascii="Times New Roman" w:hAnsi="Times New Roman"/>
        </w:rPr>
        <w:t xml:space="preserve">feedback </w:t>
      </w:r>
      <w:r w:rsidR="00CF4FE2">
        <w:rPr>
          <w:rFonts w:ascii="Times New Roman" w:hAnsi="Times New Roman"/>
        </w:rPr>
        <w:t xml:space="preserve">from </w:t>
      </w:r>
      <w:r w:rsidR="00145978">
        <w:rPr>
          <w:rFonts w:ascii="Times New Roman" w:hAnsi="Times New Roman"/>
        </w:rPr>
        <w:t xml:space="preserve">representatives from public and private IHES, including </w:t>
      </w:r>
      <w:r w:rsidR="00CF4FE2">
        <w:rPr>
          <w:rFonts w:ascii="Times New Roman" w:hAnsi="Times New Roman"/>
        </w:rPr>
        <w:t>project directors, deans, faculty, fiscal representatives, area studies</w:t>
      </w:r>
      <w:r w:rsidR="00145978">
        <w:rPr>
          <w:rFonts w:ascii="Times New Roman" w:hAnsi="Times New Roman"/>
        </w:rPr>
        <w:t xml:space="preserve"> specialists, </w:t>
      </w:r>
      <w:r w:rsidR="00CF4FE2">
        <w:rPr>
          <w:rFonts w:ascii="Times New Roman" w:hAnsi="Times New Roman"/>
        </w:rPr>
        <w:t>foreign language professionals</w:t>
      </w:r>
      <w:r w:rsidR="00145978">
        <w:rPr>
          <w:rFonts w:ascii="Times New Roman" w:hAnsi="Times New Roman"/>
        </w:rPr>
        <w:t>, and evaluation experts.  They shared their views about the clarity of the information collection</w:t>
      </w:r>
      <w:r w:rsidR="005C0E5C">
        <w:rPr>
          <w:rFonts w:ascii="Times New Roman" w:hAnsi="Times New Roman"/>
        </w:rPr>
        <w:t xml:space="preserve"> and the time that is required for them to collect the information and data they need to respond the application requirements. </w:t>
      </w:r>
      <w:r w:rsidR="00115593">
        <w:rPr>
          <w:rFonts w:ascii="Times New Roman" w:hAnsi="Times New Roman"/>
        </w:rPr>
        <w:t xml:space="preserve"> </w:t>
      </w:r>
    </w:p>
    <w:p w:rsidR="002464FA" w:rsidRDefault="002464FA" w:rsidP="004177E7">
      <w:pPr>
        <w:rPr>
          <w:rFonts w:ascii="Times New Roman" w:hAnsi="Times New Roman"/>
        </w:rPr>
      </w:pPr>
    </w:p>
    <w:p w:rsidR="00232FB6" w:rsidRDefault="00BE7DCC" w:rsidP="004177E7">
      <w:pPr>
        <w:rPr>
          <w:rFonts w:ascii="Times New Roman" w:hAnsi="Times New Roman"/>
        </w:rPr>
      </w:pPr>
      <w:r>
        <w:rPr>
          <w:rFonts w:ascii="Times New Roman" w:hAnsi="Times New Roman"/>
        </w:rPr>
        <w:t>We also con</w:t>
      </w:r>
      <w:r w:rsidR="002464FA">
        <w:rPr>
          <w:rFonts w:ascii="Times New Roman" w:hAnsi="Times New Roman"/>
        </w:rPr>
        <w:t xml:space="preserve">tacted </w:t>
      </w:r>
      <w:r w:rsidR="00196A6D">
        <w:rPr>
          <w:rFonts w:ascii="Times New Roman" w:hAnsi="Times New Roman"/>
        </w:rPr>
        <w:t xml:space="preserve">a sample of </w:t>
      </w:r>
      <w:r w:rsidR="002464FA">
        <w:rPr>
          <w:rFonts w:ascii="Times New Roman" w:hAnsi="Times New Roman"/>
        </w:rPr>
        <w:t xml:space="preserve">nine </w:t>
      </w:r>
      <w:r w:rsidR="00196A6D">
        <w:rPr>
          <w:rFonts w:ascii="Times New Roman" w:hAnsi="Times New Roman"/>
        </w:rPr>
        <w:t>prospective applicant</w:t>
      </w:r>
      <w:r w:rsidR="005C0E5C">
        <w:rPr>
          <w:rFonts w:ascii="Times New Roman" w:hAnsi="Times New Roman"/>
        </w:rPr>
        <w:t xml:space="preserve"> institutions </w:t>
      </w:r>
      <w:r w:rsidR="00A16638">
        <w:rPr>
          <w:rFonts w:ascii="Times New Roman" w:hAnsi="Times New Roman"/>
        </w:rPr>
        <w:t xml:space="preserve">to ascertain an estimate of the </w:t>
      </w:r>
      <w:r w:rsidR="00C42F80">
        <w:rPr>
          <w:rFonts w:ascii="Times New Roman" w:hAnsi="Times New Roman"/>
        </w:rPr>
        <w:t xml:space="preserve">hours </w:t>
      </w:r>
      <w:r w:rsidR="005C0E5C">
        <w:rPr>
          <w:rFonts w:ascii="Times New Roman" w:hAnsi="Times New Roman"/>
        </w:rPr>
        <w:t xml:space="preserve">they need to review </w:t>
      </w:r>
      <w:r w:rsidR="00632F10">
        <w:rPr>
          <w:rFonts w:ascii="Times New Roman" w:hAnsi="Times New Roman"/>
        </w:rPr>
        <w:t xml:space="preserve">the </w:t>
      </w:r>
      <w:r w:rsidR="00A16638">
        <w:rPr>
          <w:rFonts w:ascii="Times New Roman" w:hAnsi="Times New Roman"/>
        </w:rPr>
        <w:t xml:space="preserve">application </w:t>
      </w:r>
      <w:r w:rsidR="00796616">
        <w:rPr>
          <w:rFonts w:ascii="Times New Roman" w:hAnsi="Times New Roman"/>
        </w:rPr>
        <w:t xml:space="preserve">instructions, gather data, and </w:t>
      </w:r>
      <w:r w:rsidR="00632F10">
        <w:rPr>
          <w:rFonts w:ascii="Times New Roman" w:hAnsi="Times New Roman"/>
        </w:rPr>
        <w:t>sub</w:t>
      </w:r>
      <w:r w:rsidR="005C0E5C">
        <w:rPr>
          <w:rFonts w:ascii="Times New Roman" w:hAnsi="Times New Roman"/>
        </w:rPr>
        <w:t xml:space="preserve">mit </w:t>
      </w:r>
      <w:r w:rsidR="00A16638">
        <w:rPr>
          <w:rFonts w:ascii="Times New Roman" w:hAnsi="Times New Roman"/>
        </w:rPr>
        <w:t xml:space="preserve">their </w:t>
      </w:r>
      <w:r w:rsidR="00632F10">
        <w:rPr>
          <w:rFonts w:ascii="Times New Roman" w:hAnsi="Times New Roman"/>
        </w:rPr>
        <w:t xml:space="preserve">application to </w:t>
      </w:r>
      <w:r w:rsidR="00796616">
        <w:rPr>
          <w:rFonts w:ascii="Times New Roman" w:hAnsi="Times New Roman"/>
        </w:rPr>
        <w:t>the Department</w:t>
      </w:r>
      <w:r w:rsidR="005C0E5C">
        <w:rPr>
          <w:rFonts w:ascii="Times New Roman" w:hAnsi="Times New Roman"/>
        </w:rPr>
        <w:t>, based on their</w:t>
      </w:r>
      <w:r w:rsidR="00A16638">
        <w:rPr>
          <w:rFonts w:ascii="Times New Roman" w:hAnsi="Times New Roman"/>
        </w:rPr>
        <w:t xml:space="preserve"> </w:t>
      </w:r>
      <w:r w:rsidR="005C0E5C">
        <w:rPr>
          <w:rFonts w:ascii="Times New Roman" w:hAnsi="Times New Roman"/>
        </w:rPr>
        <w:t>experience</w:t>
      </w:r>
      <w:r w:rsidR="00A16638">
        <w:rPr>
          <w:rFonts w:ascii="Times New Roman" w:hAnsi="Times New Roman"/>
        </w:rPr>
        <w:t xml:space="preserve"> with these programs</w:t>
      </w:r>
      <w:r w:rsidR="005C0E5C">
        <w:rPr>
          <w:rFonts w:ascii="Times New Roman" w:hAnsi="Times New Roman"/>
        </w:rPr>
        <w:t>.</w:t>
      </w:r>
      <w:r w:rsidR="00796616">
        <w:rPr>
          <w:rFonts w:ascii="Times New Roman" w:hAnsi="Times New Roman"/>
        </w:rPr>
        <w:t xml:space="preserve"> </w:t>
      </w:r>
      <w:r w:rsidR="00C42F80">
        <w:rPr>
          <w:rFonts w:ascii="Times New Roman" w:hAnsi="Times New Roman"/>
        </w:rPr>
        <w:t xml:space="preserve"> </w:t>
      </w:r>
    </w:p>
    <w:p w:rsidR="00796616" w:rsidRDefault="00796616" w:rsidP="004177E7">
      <w:pPr>
        <w:rPr>
          <w:rFonts w:ascii="Times New Roman" w:hAnsi="Times New Roman"/>
        </w:rPr>
      </w:pPr>
    </w:p>
    <w:p w:rsidR="00400C25" w:rsidRDefault="0069529E" w:rsidP="004177E7">
      <w:pPr>
        <w:rPr>
          <w:rFonts w:ascii="Times New Roman" w:hAnsi="Times New Roman"/>
        </w:rPr>
      </w:pPr>
      <w:r>
        <w:rPr>
          <w:rFonts w:ascii="Times New Roman" w:hAnsi="Times New Roman"/>
        </w:rPr>
        <w:t>R</w:t>
      </w:r>
      <w:r w:rsidR="00A16638">
        <w:rPr>
          <w:rFonts w:ascii="Times New Roman" w:hAnsi="Times New Roman"/>
        </w:rPr>
        <w:t>outine desk monitoring</w:t>
      </w:r>
      <w:r w:rsidR="005E3D0F">
        <w:rPr>
          <w:rFonts w:ascii="Times New Roman" w:hAnsi="Times New Roman"/>
        </w:rPr>
        <w:t xml:space="preserve"> (phone calls, e-mails, correspondence)</w:t>
      </w:r>
      <w:r>
        <w:rPr>
          <w:rFonts w:ascii="Times New Roman" w:hAnsi="Times New Roman"/>
        </w:rPr>
        <w:t xml:space="preserve">, </w:t>
      </w:r>
      <w:r w:rsidR="005E3D0F">
        <w:rPr>
          <w:rFonts w:ascii="Times New Roman" w:hAnsi="Times New Roman"/>
        </w:rPr>
        <w:t xml:space="preserve">office visits, </w:t>
      </w:r>
      <w:r>
        <w:rPr>
          <w:rFonts w:ascii="Times New Roman" w:hAnsi="Times New Roman"/>
        </w:rPr>
        <w:t xml:space="preserve">day-to-day technical assistance, periodic Webinars, and occasional on site visits </w:t>
      </w:r>
      <w:r w:rsidR="005E3D0F">
        <w:rPr>
          <w:rFonts w:ascii="Times New Roman" w:hAnsi="Times New Roman"/>
        </w:rPr>
        <w:t xml:space="preserve">provide opportunities to discuss our programs and to </w:t>
      </w:r>
      <w:r>
        <w:rPr>
          <w:rFonts w:ascii="Times New Roman" w:hAnsi="Times New Roman"/>
        </w:rPr>
        <w:t xml:space="preserve">ascertain whether our grant application instructions are useful, clear, and do not impose an unrealistic burden on respondents. </w:t>
      </w:r>
    </w:p>
    <w:p w:rsidR="00400C25" w:rsidRDefault="00400C25" w:rsidP="004177E7">
      <w:pPr>
        <w:rPr>
          <w:rFonts w:ascii="Times New Roman" w:hAnsi="Times New Roman"/>
        </w:rPr>
      </w:pPr>
    </w:p>
    <w:p w:rsidR="00232FB6" w:rsidRDefault="005E3D0F" w:rsidP="004177E7">
      <w:pPr>
        <w:rPr>
          <w:rFonts w:ascii="Times New Roman" w:hAnsi="Times New Roman"/>
        </w:rPr>
      </w:pPr>
      <w:r>
        <w:rPr>
          <w:rFonts w:ascii="Times New Roman" w:hAnsi="Times New Roman"/>
        </w:rPr>
        <w:t xml:space="preserve">These oversight and technical assistance activities collectively inform us about the viability of the application materials that IFLE uses for its grant programs.  </w:t>
      </w:r>
      <w:r w:rsidR="00232FB6">
        <w:rPr>
          <w:rFonts w:ascii="Times New Roman" w:hAnsi="Times New Roman"/>
        </w:rPr>
        <w:t xml:space="preserve">The </w:t>
      </w:r>
      <w:r>
        <w:rPr>
          <w:rFonts w:ascii="Times New Roman" w:hAnsi="Times New Roman"/>
        </w:rPr>
        <w:t xml:space="preserve">institutions and individuals </w:t>
      </w:r>
      <w:r w:rsidR="00232FB6">
        <w:rPr>
          <w:rFonts w:ascii="Times New Roman" w:hAnsi="Times New Roman"/>
        </w:rPr>
        <w:t>cited above d</w:t>
      </w:r>
      <w:r w:rsidR="009F1881">
        <w:rPr>
          <w:rFonts w:ascii="Times New Roman" w:hAnsi="Times New Roman"/>
        </w:rPr>
        <w:t>id</w:t>
      </w:r>
      <w:r w:rsidR="00232FB6">
        <w:rPr>
          <w:rFonts w:ascii="Times New Roman" w:hAnsi="Times New Roman"/>
        </w:rPr>
        <w:t xml:space="preserve"> not have adverse comments about the information </w:t>
      </w:r>
      <w:r w:rsidR="0039580C">
        <w:rPr>
          <w:rFonts w:ascii="Times New Roman" w:hAnsi="Times New Roman"/>
        </w:rPr>
        <w:t xml:space="preserve">collection </w:t>
      </w:r>
      <w:r w:rsidR="00232FB6">
        <w:rPr>
          <w:rFonts w:ascii="Times New Roman" w:hAnsi="Times New Roman"/>
        </w:rPr>
        <w:t xml:space="preserve">or the time it takes </w:t>
      </w:r>
      <w:r w:rsidR="0039580C">
        <w:rPr>
          <w:rFonts w:ascii="Times New Roman" w:hAnsi="Times New Roman"/>
        </w:rPr>
        <w:t xml:space="preserve">to prepare a grant application under these programs. </w:t>
      </w:r>
    </w:p>
    <w:p w:rsidR="000A3791" w:rsidRDefault="000A3791" w:rsidP="004177E7">
      <w:pPr>
        <w:rPr>
          <w:rFonts w:ascii="Times New Roman" w:hAnsi="Times New Roman"/>
        </w:rPr>
      </w:pPr>
    </w:p>
    <w:p w:rsidR="000A3791" w:rsidRDefault="000A3791" w:rsidP="000A3791">
      <w:pPr>
        <w:rPr>
          <w:rFonts w:asciiTheme="majorHAnsi" w:hAnsiTheme="majorHAnsi"/>
        </w:rPr>
      </w:pPr>
      <w:r>
        <w:rPr>
          <w:rFonts w:asciiTheme="majorHAnsi" w:hAnsiTheme="majorHAnsi"/>
        </w:rPr>
        <w:t xml:space="preserve">As required by 5 CFR </w:t>
      </w:r>
      <w:proofErr w:type="gramStart"/>
      <w:r>
        <w:rPr>
          <w:rFonts w:asciiTheme="majorHAnsi" w:hAnsiTheme="majorHAnsi"/>
        </w:rPr>
        <w:t>1320.8(d),</w:t>
      </w:r>
      <w:proofErr w:type="gramEnd"/>
      <w:r>
        <w:rPr>
          <w:rFonts w:asciiTheme="majorHAnsi" w:hAnsiTheme="majorHAnsi"/>
        </w:rPr>
        <w:t xml:space="preserve"> and the Streamlined Clearance Process for Discretionary Grant Applications (1894-0001) the Department will publish one 30-day notice in the Federal Register to solicit public comments on this information collection.  The notice will be published jointly with the FY 2014 Notice</w:t>
      </w:r>
      <w:r>
        <w:rPr>
          <w:rFonts w:asciiTheme="majorHAnsi" w:hAnsiTheme="majorHAnsi"/>
        </w:rPr>
        <w:t>s</w:t>
      </w:r>
      <w:r>
        <w:rPr>
          <w:rFonts w:asciiTheme="majorHAnsi" w:hAnsiTheme="majorHAnsi"/>
        </w:rPr>
        <w:t xml:space="preserve"> of Proposed Priorities for </w:t>
      </w:r>
      <w:r>
        <w:rPr>
          <w:rFonts w:asciiTheme="majorHAnsi" w:hAnsiTheme="majorHAnsi"/>
        </w:rPr>
        <w:t>these</w:t>
      </w:r>
      <w:r>
        <w:rPr>
          <w:rFonts w:asciiTheme="majorHAnsi" w:hAnsiTheme="majorHAnsi"/>
        </w:rPr>
        <w:t xml:space="preserve"> program</w:t>
      </w:r>
      <w:r>
        <w:rPr>
          <w:rFonts w:asciiTheme="majorHAnsi" w:hAnsiTheme="majorHAnsi"/>
        </w:rPr>
        <w:t>s</w:t>
      </w:r>
      <w:r>
        <w:rPr>
          <w:rFonts w:asciiTheme="majorHAnsi" w:hAnsiTheme="majorHAnsi"/>
        </w:rPr>
        <w:t>, and the comment periods for the information collection and the proposed priorities will run concurrently.</w:t>
      </w:r>
    </w:p>
    <w:p w:rsidR="007E263D" w:rsidRDefault="007E263D" w:rsidP="004177E7">
      <w:pPr>
        <w:rPr>
          <w:rFonts w:ascii="Times New Roman" w:hAnsi="Times New Roman"/>
        </w:rPr>
      </w:pPr>
    </w:p>
    <w:p w:rsidR="00232FB6" w:rsidRPr="001C32B5" w:rsidRDefault="00232FB6" w:rsidP="004177E7">
      <w:pPr>
        <w:tabs>
          <w:tab w:val="left" w:pos="-720"/>
        </w:tabs>
        <w:suppressAutoHyphens/>
        <w:rPr>
          <w:rFonts w:ascii="Times New Roman" w:hAnsi="Times New Roman"/>
          <w:iCs/>
        </w:rPr>
      </w:pPr>
      <w:r w:rsidRPr="001C32B5">
        <w:rPr>
          <w:rFonts w:ascii="Times New Roman" w:hAnsi="Times New Roman"/>
        </w:rPr>
        <w:lastRenderedPageBreak/>
        <w:t xml:space="preserve">9. </w:t>
      </w:r>
      <w:r w:rsidRPr="001C32B5">
        <w:rPr>
          <w:rStyle w:val="a"/>
          <w:rFonts w:ascii="Times New Roman" w:hAnsi="Times New Roman"/>
          <w:iCs/>
        </w:rPr>
        <w:t>Explain any decision to provide any payment or gift to respondents, other than remuneration of contractors or grantees.</w:t>
      </w:r>
    </w:p>
    <w:p w:rsidR="00232FB6" w:rsidRPr="007D614A" w:rsidRDefault="00232FB6" w:rsidP="004177E7">
      <w:pPr>
        <w:tabs>
          <w:tab w:val="left" w:pos="-720"/>
        </w:tabs>
        <w:suppressAutoHyphens/>
        <w:rPr>
          <w:rFonts w:ascii="Times New Roman" w:hAnsi="Times New Roman"/>
          <w:b/>
          <w:i/>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Other than </w:t>
      </w:r>
      <w:r w:rsidR="001D6605">
        <w:rPr>
          <w:rFonts w:ascii="Times New Roman" w:hAnsi="Times New Roman"/>
        </w:rPr>
        <w:t xml:space="preserve">official </w:t>
      </w:r>
      <w:r>
        <w:rPr>
          <w:rFonts w:ascii="Times New Roman" w:hAnsi="Times New Roman"/>
        </w:rPr>
        <w:t xml:space="preserve">grant awards, there are no payments or gifts to respondents. </w:t>
      </w:r>
    </w:p>
    <w:p w:rsidR="00232FB6" w:rsidRPr="001C32B5"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Cs/>
        </w:rPr>
      </w:pPr>
      <w:r w:rsidRPr="001C32B5">
        <w:rPr>
          <w:rFonts w:ascii="Times New Roman" w:hAnsi="Times New Roman"/>
        </w:rPr>
        <w:t xml:space="preserve">10. </w:t>
      </w:r>
      <w:r w:rsidRPr="001C32B5">
        <w:rPr>
          <w:rFonts w:ascii="Times New Roman" w:hAnsi="Times New Roman"/>
          <w:iCs/>
        </w:rPr>
        <w:t>Describe any assurance of confidentiality provided to respondents and the basis for the assurance in statute, regulation, or agency policy.</w:t>
      </w:r>
    </w:p>
    <w:p w:rsidR="00211ADB" w:rsidRPr="001C32B5" w:rsidRDefault="00211ADB" w:rsidP="004177E7">
      <w:pPr>
        <w:tabs>
          <w:tab w:val="left" w:pos="-720"/>
        </w:tabs>
        <w:suppressAutoHyphens/>
        <w:rPr>
          <w:rFonts w:ascii="Times New Roman" w:hAnsi="Times New Roman"/>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Assurances of confidentiality related to this information collection are covered under the Privacy Act. </w:t>
      </w:r>
    </w:p>
    <w:p w:rsidR="00232FB6" w:rsidRDefault="00232FB6" w:rsidP="004177E7">
      <w:pPr>
        <w:tabs>
          <w:tab w:val="left" w:pos="-720"/>
        </w:tabs>
        <w:suppressAutoHyphens/>
        <w:rPr>
          <w:rFonts w:ascii="Times New Roman" w:hAnsi="Times New Roman"/>
        </w:rPr>
      </w:pPr>
    </w:p>
    <w:p w:rsidR="00232FB6" w:rsidRPr="001C32B5" w:rsidRDefault="00232FB6" w:rsidP="004177E7">
      <w:pPr>
        <w:tabs>
          <w:tab w:val="left" w:pos="-720"/>
        </w:tabs>
        <w:suppressAutoHyphens/>
        <w:rPr>
          <w:rFonts w:ascii="Times New Roman" w:hAnsi="Times New Roman"/>
          <w:iCs/>
        </w:rPr>
      </w:pPr>
      <w:r w:rsidRPr="001C32B5">
        <w:rPr>
          <w:rFonts w:ascii="Times New Roman" w:hAnsi="Times New Roman"/>
        </w:rPr>
        <w:t>11</w:t>
      </w:r>
      <w:r w:rsidRPr="001C32B5">
        <w:rPr>
          <w:rFonts w:ascii="Times New Roman" w:hAnsi="Times New Roman"/>
          <w:iCs/>
        </w:rPr>
        <w:t>.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2FB6" w:rsidRPr="001C32B5" w:rsidRDefault="00232FB6" w:rsidP="004177E7">
      <w:pPr>
        <w:tabs>
          <w:tab w:val="left" w:pos="-720"/>
        </w:tabs>
        <w:suppressAutoHyphens/>
        <w:rPr>
          <w:rFonts w:ascii="Times New Roman" w:hAnsi="Times New Roman"/>
        </w:rPr>
      </w:pPr>
    </w:p>
    <w:p w:rsidR="00232FB6" w:rsidRPr="001C32B5" w:rsidRDefault="00232FB6" w:rsidP="004177E7">
      <w:pPr>
        <w:tabs>
          <w:tab w:val="left" w:pos="-720"/>
        </w:tabs>
        <w:suppressAutoHyphens/>
        <w:rPr>
          <w:rFonts w:ascii="Times New Roman" w:hAnsi="Times New Roman"/>
        </w:rPr>
      </w:pPr>
      <w:r w:rsidRPr="001C32B5">
        <w:rPr>
          <w:rFonts w:ascii="Times New Roman" w:hAnsi="Times New Roman"/>
        </w:rPr>
        <w:t xml:space="preserve">Questions of a sensitive nature are not asked. </w:t>
      </w:r>
    </w:p>
    <w:p w:rsidR="00232FB6" w:rsidRPr="001C32B5" w:rsidRDefault="00232FB6" w:rsidP="004177E7">
      <w:pPr>
        <w:tabs>
          <w:tab w:val="left" w:pos="-720"/>
        </w:tabs>
        <w:suppressAutoHyphens/>
        <w:rPr>
          <w:rFonts w:ascii="Times New Roman" w:hAnsi="Times New Roman"/>
        </w:rPr>
      </w:pPr>
    </w:p>
    <w:p w:rsidR="00232FB6" w:rsidRPr="001C32B5" w:rsidRDefault="00232FB6" w:rsidP="004177E7">
      <w:pPr>
        <w:tabs>
          <w:tab w:val="left" w:pos="-720"/>
        </w:tabs>
        <w:suppressAutoHyphens/>
        <w:rPr>
          <w:rStyle w:val="a"/>
          <w:rFonts w:ascii="Times New Roman" w:hAnsi="Times New Roman"/>
          <w:iCs/>
        </w:rPr>
      </w:pPr>
      <w:r w:rsidRPr="001C32B5">
        <w:rPr>
          <w:rFonts w:ascii="Times New Roman" w:hAnsi="Times New Roman"/>
        </w:rPr>
        <w:t>12</w:t>
      </w:r>
      <w:r w:rsidRPr="001C32B5">
        <w:rPr>
          <w:rFonts w:ascii="Times New Roman" w:hAnsi="Times New Roman"/>
          <w:iCs/>
        </w:rPr>
        <w:t xml:space="preserve">. </w:t>
      </w:r>
      <w:r w:rsidRPr="001C32B5">
        <w:rPr>
          <w:rStyle w:val="a"/>
          <w:rFonts w:ascii="Times New Roman" w:hAnsi="Times New Roman"/>
          <w:iCs/>
        </w:rPr>
        <w:t>Provide estimates of the hour burden of the collection of information.  The statement should:</w:t>
      </w:r>
    </w:p>
    <w:p w:rsidR="00232FB6" w:rsidRPr="001C32B5" w:rsidRDefault="00232FB6" w:rsidP="004177E7">
      <w:pPr>
        <w:tabs>
          <w:tab w:val="left" w:pos="-720"/>
        </w:tabs>
        <w:suppressAutoHyphens/>
        <w:rPr>
          <w:rStyle w:val="a"/>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Style w:val="a"/>
          <w:rFonts w:ascii="Times New Roman" w:hAnsi="Times New Roman"/>
          <w:iCs/>
        </w:rPr>
      </w:pPr>
      <w:r w:rsidRPr="001C32B5">
        <w:rPr>
          <w:rStyle w:val="a"/>
          <w:rFonts w:ascii="Times New Roman" w:hAnsi="Times New Roman"/>
          <w:iCs/>
        </w:rPr>
        <w:t>Indicate the number of respondents</w:t>
      </w:r>
      <w:r w:rsidR="006C72FE" w:rsidRPr="001C32B5">
        <w:rPr>
          <w:rStyle w:val="a"/>
          <w:rFonts w:ascii="Times New Roman" w:hAnsi="Times New Roman"/>
          <w:iCs/>
        </w:rPr>
        <w:t xml:space="preserve"> by affected public type (federal government, individuals or households, private sector-businesses or other for-profit, private sector-not-for-profit institutions, farms, state, local, or tribal governments), frequency of response</w:t>
      </w:r>
      <w:r w:rsidRPr="001C32B5">
        <w:rPr>
          <w:rStyle w:val="a"/>
          <w:rFonts w:ascii="Times New Roman" w:hAnsi="Times New Roman"/>
          <w:iCs/>
        </w:rPr>
        <w:t>, annual hour burden, and an explanation of how the burden was estimated</w:t>
      </w:r>
      <w:r w:rsidR="006C72FE" w:rsidRPr="001C32B5">
        <w:rPr>
          <w:rStyle w:val="a"/>
          <w:rFonts w:ascii="Times New Roman" w:hAnsi="Times New Roman"/>
          <w:iCs/>
        </w:rPr>
        <w:t>, including identification of burden typ</w:t>
      </w:r>
      <w:r w:rsidR="00196A6D" w:rsidRPr="001C32B5">
        <w:rPr>
          <w:rStyle w:val="a"/>
          <w:rFonts w:ascii="Times New Roman" w:hAnsi="Times New Roman"/>
          <w:iCs/>
        </w:rPr>
        <w:t xml:space="preserve">e:  recordkeeping, reporting, or third party disclosure. </w:t>
      </w:r>
      <w:r w:rsidRPr="001C32B5">
        <w:rPr>
          <w:rStyle w:val="a"/>
          <w:rFonts w:ascii="Times New Roman" w:hAnsi="Times New Roman"/>
          <w:iCs/>
        </w:rPr>
        <w:t xml:space="preserve"> </w:t>
      </w:r>
      <w:r w:rsidR="00196A6D" w:rsidRPr="001C32B5">
        <w:rPr>
          <w:rStyle w:val="a"/>
          <w:rFonts w:ascii="Times New Roman" w:hAnsi="Times New Roman"/>
          <w:iCs/>
        </w:rPr>
        <w:t xml:space="preserve">All narrative should be included in Item 12.  Unless directed to do so, </w:t>
      </w:r>
      <w:r w:rsidRPr="001C32B5">
        <w:rPr>
          <w:rStyle w:val="a"/>
          <w:rFonts w:ascii="Times New Roman" w:hAnsi="Times New Roman"/>
          <w:iCs/>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32FB6" w:rsidRPr="001C32B5" w:rsidRDefault="00232FB6" w:rsidP="004177E7">
      <w:pPr>
        <w:numPr>
          <w:ilvl w:val="0"/>
          <w:numId w:val="1"/>
        </w:numPr>
        <w:tabs>
          <w:tab w:val="left" w:pos="-720"/>
          <w:tab w:val="left" w:pos="1247"/>
        </w:tabs>
        <w:suppressAutoHyphens/>
        <w:ind w:left="1247" w:hanging="907"/>
        <w:rPr>
          <w:rStyle w:val="a"/>
          <w:rFonts w:ascii="Times New Roman" w:hAnsi="Times New Roman"/>
          <w:iCs/>
        </w:rPr>
      </w:pPr>
      <w:r w:rsidRPr="001C32B5">
        <w:rPr>
          <w:rStyle w:val="a"/>
          <w:rFonts w:ascii="Times New Roman" w:hAnsi="Times New Roman"/>
          <w:iCs/>
        </w:rPr>
        <w:t xml:space="preserve">If this request for approval covers more than one form, provide separate hour burden estimates for each form and aggregate the hour burdens </w:t>
      </w:r>
      <w:r w:rsidR="00196A6D" w:rsidRPr="001C32B5">
        <w:rPr>
          <w:rStyle w:val="a"/>
          <w:rFonts w:ascii="Times New Roman" w:hAnsi="Times New Roman"/>
          <w:iCs/>
        </w:rPr>
        <w:t>in the ROCISIC Burden Analysis Table. (The table should at the minimum include Respondent types, IC activity, Respondent and Responses, Hours/Response, and Total Hours.)</w:t>
      </w:r>
    </w:p>
    <w:p w:rsidR="00232FB6" w:rsidRPr="001C32B5" w:rsidRDefault="00232FB6" w:rsidP="004177E7">
      <w:pPr>
        <w:numPr>
          <w:ilvl w:val="0"/>
          <w:numId w:val="1"/>
        </w:numPr>
        <w:tabs>
          <w:tab w:val="left" w:pos="-720"/>
          <w:tab w:val="left" w:pos="1247"/>
        </w:tabs>
        <w:suppressAutoHyphens/>
        <w:ind w:left="1247" w:hanging="907"/>
        <w:rPr>
          <w:rStyle w:val="a"/>
          <w:rFonts w:ascii="Times New Roman" w:hAnsi="Times New Roman"/>
          <w:iCs/>
        </w:rPr>
      </w:pPr>
      <w:r w:rsidRPr="001C32B5">
        <w:rPr>
          <w:rStyle w:val="a"/>
          <w:rFonts w:ascii="Times New Roman" w:hAnsi="Times New Roman"/>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232FB6" w:rsidRDefault="00232FB6" w:rsidP="004177E7">
      <w:pPr>
        <w:tabs>
          <w:tab w:val="left" w:pos="-720"/>
          <w:tab w:val="left" w:pos="1247"/>
        </w:tabs>
        <w:suppressAutoHyphens/>
        <w:ind w:left="340"/>
        <w:rPr>
          <w:rStyle w:val="a"/>
          <w:rFonts w:ascii="Times New Roman" w:hAnsi="Times New Roman"/>
          <w:i/>
          <w:iCs/>
        </w:rPr>
      </w:pPr>
    </w:p>
    <w:p w:rsidR="00183602" w:rsidRDefault="007E0F1C" w:rsidP="00826EC7">
      <w:pPr>
        <w:pStyle w:val="BodyTextIndent3"/>
        <w:ind w:left="0"/>
        <w:rPr>
          <w:rStyle w:val="a"/>
        </w:rPr>
      </w:pPr>
      <w:r>
        <w:rPr>
          <w:rStyle w:val="a"/>
        </w:rPr>
        <w:t>Whether they are r</w:t>
      </w:r>
      <w:r w:rsidR="0013552F">
        <w:rPr>
          <w:rStyle w:val="a"/>
        </w:rPr>
        <w:t xml:space="preserve">espondents </w:t>
      </w:r>
      <w:r w:rsidR="00826EC7">
        <w:rPr>
          <w:rStyle w:val="a"/>
        </w:rPr>
        <w:t>to the</w:t>
      </w:r>
      <w:r w:rsidR="0013552F">
        <w:rPr>
          <w:rStyle w:val="a"/>
        </w:rPr>
        <w:t xml:space="preserve"> NRC </w:t>
      </w:r>
      <w:r w:rsidR="00826EC7">
        <w:rPr>
          <w:rStyle w:val="a"/>
        </w:rPr>
        <w:t xml:space="preserve">program, the </w:t>
      </w:r>
      <w:r w:rsidR="0013552F">
        <w:rPr>
          <w:rStyle w:val="a"/>
        </w:rPr>
        <w:t>FLAS program</w:t>
      </w:r>
      <w:r w:rsidR="00826EC7">
        <w:rPr>
          <w:rStyle w:val="a"/>
        </w:rPr>
        <w:t>, or both programs</w:t>
      </w:r>
      <w:r>
        <w:rPr>
          <w:rStyle w:val="a"/>
        </w:rPr>
        <w:t>,</w:t>
      </w:r>
      <w:r w:rsidR="0013552F">
        <w:rPr>
          <w:rStyle w:val="a"/>
        </w:rPr>
        <w:t xml:space="preserve"> </w:t>
      </w:r>
      <w:r>
        <w:rPr>
          <w:rStyle w:val="a"/>
        </w:rPr>
        <w:t xml:space="preserve">all applicant IHEs will </w:t>
      </w:r>
      <w:r w:rsidR="0013552F">
        <w:rPr>
          <w:rStyle w:val="a"/>
        </w:rPr>
        <w:t xml:space="preserve">use </w:t>
      </w:r>
      <w:r>
        <w:rPr>
          <w:rStyle w:val="a"/>
        </w:rPr>
        <w:t xml:space="preserve">this </w:t>
      </w:r>
      <w:r w:rsidR="001E457B">
        <w:rPr>
          <w:rStyle w:val="a"/>
        </w:rPr>
        <w:t>information collection</w:t>
      </w:r>
      <w:r w:rsidR="0013552F">
        <w:rPr>
          <w:rStyle w:val="a"/>
        </w:rPr>
        <w:t xml:space="preserve"> </w:t>
      </w:r>
      <w:r w:rsidR="001E457B">
        <w:rPr>
          <w:rStyle w:val="a"/>
        </w:rPr>
        <w:t>(application instructions and forms)</w:t>
      </w:r>
      <w:r w:rsidR="00826EC7">
        <w:rPr>
          <w:rStyle w:val="a"/>
        </w:rPr>
        <w:t xml:space="preserve">. </w:t>
      </w:r>
      <w:r w:rsidR="001E457B">
        <w:rPr>
          <w:rStyle w:val="a"/>
        </w:rPr>
        <w:t xml:space="preserve"> </w:t>
      </w:r>
    </w:p>
    <w:p w:rsidR="007E0F1C" w:rsidRDefault="007E0F1C" w:rsidP="00826EC7">
      <w:pPr>
        <w:pStyle w:val="BodyTextIndent3"/>
        <w:ind w:left="0"/>
        <w:rPr>
          <w:rStyle w:val="a"/>
        </w:rPr>
      </w:pPr>
    </w:p>
    <w:p w:rsidR="007E0F1C" w:rsidRDefault="00183602" w:rsidP="007E0F1C">
      <w:pPr>
        <w:pStyle w:val="BodyTextIndent3"/>
        <w:ind w:left="0"/>
        <w:rPr>
          <w:rStyle w:val="a"/>
        </w:rPr>
      </w:pPr>
      <w:r>
        <w:rPr>
          <w:rStyle w:val="a"/>
        </w:rPr>
        <w:t xml:space="preserve">The data in the table are estimates of the time it takes for respondents to read the instructions, gather data, complete </w:t>
      </w:r>
      <w:r w:rsidR="00826EC7">
        <w:rPr>
          <w:rStyle w:val="a"/>
        </w:rPr>
        <w:t xml:space="preserve">the </w:t>
      </w:r>
      <w:r>
        <w:rPr>
          <w:rStyle w:val="a"/>
        </w:rPr>
        <w:t>forms, develop the application narrative in response to the selection criteria and announced priorities,</w:t>
      </w:r>
      <w:r w:rsidR="004C7173">
        <w:rPr>
          <w:rStyle w:val="a"/>
        </w:rPr>
        <w:t xml:space="preserve"> develop the project evaluation plan and </w:t>
      </w:r>
      <w:r w:rsidR="00826EC7">
        <w:rPr>
          <w:rStyle w:val="a"/>
        </w:rPr>
        <w:t xml:space="preserve">project </w:t>
      </w:r>
      <w:r>
        <w:rPr>
          <w:rStyle w:val="a"/>
        </w:rPr>
        <w:t>budget</w:t>
      </w:r>
      <w:r w:rsidR="0013552F">
        <w:rPr>
          <w:rStyle w:val="a"/>
        </w:rPr>
        <w:t xml:space="preserve">, and submit the applications to U.S./ED. </w:t>
      </w:r>
      <w:r w:rsidR="00BC1E64">
        <w:rPr>
          <w:rStyle w:val="a"/>
        </w:rPr>
        <w:t xml:space="preserve"> </w:t>
      </w:r>
      <w:r w:rsidR="007E0F1C">
        <w:rPr>
          <w:rStyle w:val="a"/>
        </w:rPr>
        <w:t>The aggregate burden for the form appears in Item 13 of OMB Form 83-I.</w:t>
      </w:r>
    </w:p>
    <w:p w:rsidR="0013552F" w:rsidRDefault="0013552F" w:rsidP="00826EC7">
      <w:pPr>
        <w:pStyle w:val="BodyTextIndent3"/>
        <w:ind w:left="0"/>
        <w:rPr>
          <w:rStyle w:val="a"/>
        </w:rPr>
      </w:pPr>
    </w:p>
    <w:p w:rsidR="0013552F" w:rsidRDefault="004C7173" w:rsidP="0013552F">
      <w:pPr>
        <w:rPr>
          <w:rFonts w:ascii="Times New Roman" w:hAnsi="Times New Roman"/>
        </w:rPr>
      </w:pPr>
      <w:r>
        <w:rPr>
          <w:rFonts w:ascii="Times New Roman" w:hAnsi="Times New Roman"/>
        </w:rPr>
        <w:lastRenderedPageBreak/>
        <w:t xml:space="preserve">As described in Item 8, we conducted a sampling of </w:t>
      </w:r>
      <w:r w:rsidR="0013552F">
        <w:rPr>
          <w:rFonts w:ascii="Times New Roman" w:hAnsi="Times New Roman"/>
        </w:rPr>
        <w:t xml:space="preserve">nine grantee institutions.  We asked them to </w:t>
      </w:r>
      <w:r w:rsidR="003F10B8">
        <w:rPr>
          <w:rFonts w:ascii="Times New Roman" w:hAnsi="Times New Roman"/>
        </w:rPr>
        <w:t>estimate</w:t>
      </w:r>
      <w:r w:rsidR="0013552F">
        <w:rPr>
          <w:rFonts w:ascii="Times New Roman" w:hAnsi="Times New Roman"/>
        </w:rPr>
        <w:t xml:space="preserve"> </w:t>
      </w:r>
      <w:r>
        <w:rPr>
          <w:rFonts w:ascii="Times New Roman" w:hAnsi="Times New Roman"/>
        </w:rPr>
        <w:t xml:space="preserve">the </w:t>
      </w:r>
      <w:r w:rsidR="0013552F">
        <w:rPr>
          <w:rFonts w:ascii="Times New Roman" w:hAnsi="Times New Roman"/>
        </w:rPr>
        <w:t xml:space="preserve">total hours </w:t>
      </w:r>
      <w:r w:rsidR="003F10B8">
        <w:rPr>
          <w:rFonts w:ascii="Times New Roman" w:hAnsi="Times New Roman"/>
        </w:rPr>
        <w:t xml:space="preserve">they need </w:t>
      </w:r>
      <w:r w:rsidR="0013552F">
        <w:rPr>
          <w:rFonts w:ascii="Times New Roman" w:hAnsi="Times New Roman"/>
        </w:rPr>
        <w:t>to read</w:t>
      </w:r>
      <w:r>
        <w:rPr>
          <w:rFonts w:ascii="Times New Roman" w:hAnsi="Times New Roman"/>
        </w:rPr>
        <w:t xml:space="preserve"> </w:t>
      </w:r>
      <w:r w:rsidR="0013552F">
        <w:rPr>
          <w:rFonts w:ascii="Times New Roman" w:hAnsi="Times New Roman"/>
        </w:rPr>
        <w:t xml:space="preserve">the instructions and forms; search existing data resources; </w:t>
      </w:r>
      <w:r>
        <w:rPr>
          <w:rFonts w:ascii="Times New Roman" w:hAnsi="Times New Roman"/>
        </w:rPr>
        <w:t xml:space="preserve">develop </w:t>
      </w:r>
      <w:r w:rsidR="0013552F">
        <w:rPr>
          <w:rFonts w:ascii="Times New Roman" w:hAnsi="Times New Roman"/>
        </w:rPr>
        <w:t>the application narrative and budget; and</w:t>
      </w:r>
      <w:r>
        <w:rPr>
          <w:rFonts w:ascii="Times New Roman" w:hAnsi="Times New Roman"/>
        </w:rPr>
        <w:t xml:space="preserve"> submit their applications </w:t>
      </w:r>
      <w:r w:rsidR="0013552F">
        <w:rPr>
          <w:rFonts w:ascii="Times New Roman" w:hAnsi="Times New Roman"/>
        </w:rPr>
        <w:t xml:space="preserve">to the Department.  The </w:t>
      </w:r>
      <w:r>
        <w:rPr>
          <w:rFonts w:ascii="Times New Roman" w:hAnsi="Times New Roman"/>
        </w:rPr>
        <w:t xml:space="preserve">estimated </w:t>
      </w:r>
      <w:r w:rsidR="0013552F">
        <w:rPr>
          <w:rFonts w:ascii="Times New Roman" w:hAnsi="Times New Roman"/>
        </w:rPr>
        <w:t>4</w:t>
      </w:r>
      <w:r>
        <w:rPr>
          <w:rFonts w:ascii="Times New Roman" w:hAnsi="Times New Roman"/>
        </w:rPr>
        <w:t>5</w:t>
      </w:r>
      <w:r w:rsidR="0013552F">
        <w:rPr>
          <w:rFonts w:ascii="Times New Roman" w:hAnsi="Times New Roman"/>
        </w:rPr>
        <w:t xml:space="preserve">0 </w:t>
      </w:r>
      <w:r w:rsidR="003F10B8">
        <w:rPr>
          <w:rFonts w:ascii="Times New Roman" w:hAnsi="Times New Roman"/>
        </w:rPr>
        <w:t xml:space="preserve">hours per response is the median of the hours they reported.  IFLE believes this estimate is </w:t>
      </w:r>
      <w:r w:rsidR="0013552F">
        <w:rPr>
          <w:rFonts w:ascii="Times New Roman" w:hAnsi="Times New Roman"/>
        </w:rPr>
        <w:t xml:space="preserve">reasonable, </w:t>
      </w:r>
      <w:r w:rsidR="003F10B8">
        <w:rPr>
          <w:rFonts w:ascii="Times New Roman" w:hAnsi="Times New Roman"/>
        </w:rPr>
        <w:t xml:space="preserve">considering that FY 2014 respondents will be required to </w:t>
      </w:r>
      <w:r w:rsidR="00BE7B57">
        <w:rPr>
          <w:rFonts w:ascii="Times New Roman" w:hAnsi="Times New Roman"/>
        </w:rPr>
        <w:t xml:space="preserve">include GPRA-and project-specific performance measures as well as more detailed </w:t>
      </w:r>
      <w:r w:rsidR="003F10B8">
        <w:rPr>
          <w:rFonts w:ascii="Times New Roman" w:hAnsi="Times New Roman"/>
        </w:rPr>
        <w:t>evaluation plans in their applications</w:t>
      </w:r>
      <w:r w:rsidR="0013552F">
        <w:rPr>
          <w:rFonts w:ascii="Times New Roman" w:hAnsi="Times New Roman"/>
        </w:rPr>
        <w:t xml:space="preserve">. </w:t>
      </w:r>
    </w:p>
    <w:p w:rsidR="0013552F" w:rsidRDefault="0013552F" w:rsidP="004177E7">
      <w:pPr>
        <w:pStyle w:val="BodyTextIndent3"/>
        <w:rPr>
          <w:rStyle w:val="a"/>
        </w:rPr>
      </w:pPr>
    </w:p>
    <w:p w:rsidR="00232FB6" w:rsidRDefault="00232FB6" w:rsidP="004177E7">
      <w:pPr>
        <w:pStyle w:val="Heading2"/>
      </w:pPr>
      <w:r>
        <w:t xml:space="preserve">Estimate of Annualized Burden Hours </w:t>
      </w:r>
      <w:r w:rsidR="00D306C5">
        <w:t xml:space="preserve">and Cost </w:t>
      </w:r>
      <w:r>
        <w:t xml:space="preserve">to Respondents  </w:t>
      </w:r>
    </w:p>
    <w:p w:rsidR="00232FB6" w:rsidRDefault="00232FB6" w:rsidP="004177E7">
      <w:pPr>
        <w:rPr>
          <w:rFonts w:ascii="Times New Roman" w:hAnsi="Times New Roman"/>
        </w:rPr>
      </w:pPr>
    </w:p>
    <w:tbl>
      <w:tblPr>
        <w:tblW w:w="10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2"/>
        <w:gridCol w:w="1620"/>
        <w:gridCol w:w="1620"/>
        <w:gridCol w:w="918"/>
        <w:gridCol w:w="1332"/>
        <w:gridCol w:w="1098"/>
        <w:gridCol w:w="1566"/>
      </w:tblGrid>
      <w:tr w:rsidR="00D306C5" w:rsidTr="00211ADB">
        <w:tc>
          <w:tcPr>
            <w:tcW w:w="2232" w:type="dxa"/>
            <w:shd w:val="clear" w:color="auto" w:fill="E0E0E0"/>
          </w:tcPr>
          <w:p w:rsidR="00D306C5" w:rsidRPr="00F8706B" w:rsidRDefault="00D306C5" w:rsidP="001A3AF7">
            <w:pPr>
              <w:jc w:val="center"/>
              <w:rPr>
                <w:rFonts w:ascii="Times New Roman" w:hAnsi="Times New Roman"/>
                <w:b/>
                <w:color w:val="000000"/>
                <w:sz w:val="22"/>
              </w:rPr>
            </w:pPr>
            <w:r w:rsidRPr="00F8706B">
              <w:rPr>
                <w:rFonts w:ascii="Times New Roman" w:hAnsi="Times New Roman"/>
                <w:b/>
                <w:color w:val="000000"/>
                <w:sz w:val="22"/>
              </w:rPr>
              <w:t>Information Collection</w:t>
            </w:r>
          </w:p>
          <w:p w:rsidR="00D306C5" w:rsidRPr="00321202" w:rsidRDefault="00D306C5" w:rsidP="001A3AF7">
            <w:pPr>
              <w:jc w:val="center"/>
              <w:rPr>
                <w:rFonts w:ascii="Times New Roman" w:hAnsi="Times New Roman"/>
                <w:b/>
                <w:color w:val="000000"/>
                <w:sz w:val="22"/>
              </w:rPr>
            </w:pPr>
            <w:r>
              <w:rPr>
                <w:rFonts w:ascii="Times New Roman" w:hAnsi="Times New Roman"/>
                <w:b/>
                <w:color w:val="000000"/>
                <w:sz w:val="22"/>
              </w:rPr>
              <w:t>(Grant Application)</w:t>
            </w:r>
          </w:p>
        </w:tc>
        <w:tc>
          <w:tcPr>
            <w:tcW w:w="1620" w:type="dxa"/>
            <w:shd w:val="clear" w:color="auto" w:fill="E0E0E0"/>
          </w:tcPr>
          <w:p w:rsidR="00D306C5" w:rsidRPr="00F8706B" w:rsidRDefault="00D306C5" w:rsidP="00D379A7">
            <w:pPr>
              <w:ind w:left="-108" w:right="-108"/>
              <w:jc w:val="center"/>
              <w:rPr>
                <w:rFonts w:ascii="Times New Roman" w:hAnsi="Times New Roman"/>
                <w:b/>
                <w:color w:val="000000"/>
                <w:sz w:val="22"/>
              </w:rPr>
            </w:pPr>
            <w:r>
              <w:rPr>
                <w:rFonts w:ascii="Times New Roman" w:hAnsi="Times New Roman"/>
                <w:b/>
                <w:color w:val="000000"/>
                <w:sz w:val="22"/>
              </w:rPr>
              <w:t>Number of Respondents</w:t>
            </w:r>
          </w:p>
        </w:tc>
        <w:tc>
          <w:tcPr>
            <w:tcW w:w="1620" w:type="dxa"/>
            <w:shd w:val="clear" w:color="auto" w:fill="E0E0E0"/>
          </w:tcPr>
          <w:p w:rsidR="00D306C5" w:rsidRPr="00F8706B" w:rsidRDefault="00D306C5" w:rsidP="00D379A7">
            <w:pPr>
              <w:ind w:left="-108" w:right="-108"/>
              <w:jc w:val="center"/>
              <w:rPr>
                <w:rFonts w:ascii="Times New Roman" w:hAnsi="Times New Roman"/>
                <w:b/>
                <w:color w:val="000000"/>
                <w:sz w:val="22"/>
              </w:rPr>
            </w:pPr>
            <w:r>
              <w:rPr>
                <w:rFonts w:ascii="Times New Roman" w:hAnsi="Times New Roman"/>
                <w:b/>
                <w:color w:val="000000"/>
                <w:sz w:val="22"/>
              </w:rPr>
              <w:t>Hours per Response</w:t>
            </w:r>
          </w:p>
        </w:tc>
        <w:tc>
          <w:tcPr>
            <w:tcW w:w="918" w:type="dxa"/>
            <w:shd w:val="clear" w:color="auto" w:fill="E0E0E0"/>
          </w:tcPr>
          <w:p w:rsidR="00D306C5" w:rsidRDefault="00D306C5" w:rsidP="001A3AF7">
            <w:pPr>
              <w:ind w:left="-108" w:right="-108"/>
              <w:jc w:val="center"/>
              <w:rPr>
                <w:rFonts w:ascii="Times New Roman" w:hAnsi="Times New Roman"/>
                <w:color w:val="000000"/>
                <w:sz w:val="22"/>
              </w:rPr>
            </w:pPr>
            <w:r>
              <w:rPr>
                <w:rFonts w:ascii="Times New Roman" w:hAnsi="Times New Roman"/>
                <w:color w:val="000000"/>
                <w:sz w:val="22"/>
              </w:rPr>
              <w:t xml:space="preserve">Total Hours </w:t>
            </w:r>
          </w:p>
        </w:tc>
        <w:tc>
          <w:tcPr>
            <w:tcW w:w="1332" w:type="dxa"/>
            <w:shd w:val="clear" w:color="auto" w:fill="E0E0E0"/>
          </w:tcPr>
          <w:p w:rsidR="00D306C5" w:rsidRPr="00F8706B" w:rsidRDefault="00D306C5" w:rsidP="001A3AF7">
            <w:pPr>
              <w:jc w:val="center"/>
              <w:rPr>
                <w:rFonts w:ascii="Times New Roman" w:hAnsi="Times New Roman"/>
                <w:b/>
                <w:color w:val="000000"/>
                <w:sz w:val="22"/>
              </w:rPr>
            </w:pPr>
            <w:r>
              <w:rPr>
                <w:rFonts w:ascii="Times New Roman" w:hAnsi="Times New Roman"/>
                <w:b/>
                <w:color w:val="000000"/>
                <w:sz w:val="22"/>
              </w:rPr>
              <w:t>Frequency of Response</w:t>
            </w:r>
          </w:p>
        </w:tc>
        <w:tc>
          <w:tcPr>
            <w:tcW w:w="1098" w:type="dxa"/>
            <w:shd w:val="clear" w:color="auto" w:fill="E0E0E0"/>
          </w:tcPr>
          <w:p w:rsidR="00D306C5" w:rsidRDefault="00D306C5" w:rsidP="001A3AF7">
            <w:pPr>
              <w:jc w:val="center"/>
              <w:rPr>
                <w:rFonts w:ascii="Times New Roman" w:hAnsi="Times New Roman"/>
                <w:b/>
                <w:color w:val="000000"/>
                <w:sz w:val="22"/>
              </w:rPr>
            </w:pPr>
            <w:r>
              <w:rPr>
                <w:rFonts w:ascii="Times New Roman" w:hAnsi="Times New Roman"/>
                <w:b/>
                <w:color w:val="000000"/>
                <w:sz w:val="22"/>
              </w:rPr>
              <w:t>Wage per Hour</w:t>
            </w:r>
          </w:p>
        </w:tc>
        <w:tc>
          <w:tcPr>
            <w:tcW w:w="1566" w:type="dxa"/>
            <w:shd w:val="clear" w:color="auto" w:fill="E0E0E0"/>
          </w:tcPr>
          <w:p w:rsidR="00D306C5" w:rsidRDefault="00D306C5" w:rsidP="001A3AF7">
            <w:pPr>
              <w:jc w:val="center"/>
              <w:rPr>
                <w:rFonts w:ascii="Times New Roman" w:hAnsi="Times New Roman"/>
                <w:b/>
                <w:color w:val="000000"/>
                <w:sz w:val="22"/>
              </w:rPr>
            </w:pPr>
            <w:r>
              <w:rPr>
                <w:rFonts w:ascii="Times New Roman" w:hAnsi="Times New Roman"/>
                <w:b/>
                <w:color w:val="000000"/>
                <w:sz w:val="22"/>
              </w:rPr>
              <w:t>Cost for the Information Collection</w:t>
            </w:r>
          </w:p>
        </w:tc>
      </w:tr>
      <w:tr w:rsidR="00D306C5" w:rsidTr="00211ADB">
        <w:trPr>
          <w:trHeight w:val="318"/>
        </w:trPr>
        <w:tc>
          <w:tcPr>
            <w:tcW w:w="2232" w:type="dxa"/>
          </w:tcPr>
          <w:p w:rsidR="00D306C5" w:rsidRPr="00D379A7" w:rsidRDefault="00D306C5" w:rsidP="00A524FF">
            <w:pPr>
              <w:jc w:val="center"/>
              <w:rPr>
                <w:rFonts w:ascii="Times New Roman" w:hAnsi="Times New Roman"/>
                <w:sz w:val="20"/>
              </w:rPr>
            </w:pPr>
            <w:r w:rsidRPr="00D379A7">
              <w:rPr>
                <w:rFonts w:ascii="Times New Roman" w:hAnsi="Times New Roman"/>
                <w:sz w:val="20"/>
              </w:rPr>
              <w:t>National Resource Centers Program (84.015A)</w:t>
            </w:r>
          </w:p>
          <w:p w:rsidR="00D306C5" w:rsidRPr="00D379A7" w:rsidRDefault="00D306C5" w:rsidP="00A524FF">
            <w:pPr>
              <w:jc w:val="center"/>
              <w:rPr>
                <w:rFonts w:ascii="Times New Roman" w:hAnsi="Times New Roman"/>
                <w:sz w:val="20"/>
              </w:rPr>
            </w:pPr>
            <w:r w:rsidRPr="00D379A7">
              <w:rPr>
                <w:rFonts w:ascii="Times New Roman" w:hAnsi="Times New Roman"/>
                <w:sz w:val="20"/>
              </w:rPr>
              <w:t>Foreign Language and Area Studies Fellowships Program</w:t>
            </w:r>
          </w:p>
          <w:p w:rsidR="00D306C5" w:rsidRPr="00D379A7" w:rsidRDefault="00D306C5" w:rsidP="00A524FF">
            <w:pPr>
              <w:jc w:val="center"/>
              <w:rPr>
                <w:rFonts w:ascii="Times New Roman" w:hAnsi="Times New Roman"/>
                <w:sz w:val="20"/>
              </w:rPr>
            </w:pPr>
            <w:r w:rsidRPr="00D379A7">
              <w:rPr>
                <w:rFonts w:ascii="Times New Roman" w:hAnsi="Times New Roman"/>
                <w:sz w:val="20"/>
              </w:rPr>
              <w:t>(84.015B)</w:t>
            </w:r>
          </w:p>
          <w:p w:rsidR="00D306C5" w:rsidRPr="00D379A7" w:rsidRDefault="00D306C5" w:rsidP="00A524FF">
            <w:pPr>
              <w:jc w:val="center"/>
              <w:rPr>
                <w:rFonts w:ascii="Times New Roman" w:hAnsi="Times New Roman"/>
                <w:sz w:val="20"/>
              </w:rPr>
            </w:pPr>
          </w:p>
        </w:tc>
        <w:tc>
          <w:tcPr>
            <w:tcW w:w="1620" w:type="dxa"/>
          </w:tcPr>
          <w:p w:rsidR="00D306C5" w:rsidRPr="00D379A7" w:rsidRDefault="00D306C5" w:rsidP="00A3776C">
            <w:pPr>
              <w:jc w:val="center"/>
              <w:rPr>
                <w:rFonts w:ascii="Times New Roman" w:hAnsi="Times New Roman"/>
                <w:sz w:val="20"/>
              </w:rPr>
            </w:pPr>
            <w:r>
              <w:rPr>
                <w:rFonts w:ascii="Times New Roman" w:hAnsi="Times New Roman"/>
                <w:sz w:val="20"/>
              </w:rPr>
              <w:t>178</w:t>
            </w:r>
          </w:p>
        </w:tc>
        <w:tc>
          <w:tcPr>
            <w:tcW w:w="1620" w:type="dxa"/>
          </w:tcPr>
          <w:p w:rsidR="00D306C5" w:rsidRPr="00D379A7" w:rsidRDefault="00D306C5" w:rsidP="00A3776C">
            <w:pPr>
              <w:jc w:val="center"/>
              <w:rPr>
                <w:rFonts w:ascii="Times New Roman" w:hAnsi="Times New Roman"/>
                <w:sz w:val="20"/>
              </w:rPr>
            </w:pPr>
            <w:r>
              <w:rPr>
                <w:rFonts w:ascii="Times New Roman" w:hAnsi="Times New Roman"/>
                <w:sz w:val="20"/>
              </w:rPr>
              <w:t>450</w:t>
            </w:r>
          </w:p>
        </w:tc>
        <w:tc>
          <w:tcPr>
            <w:tcW w:w="918" w:type="dxa"/>
          </w:tcPr>
          <w:p w:rsidR="00D306C5" w:rsidRPr="00D379A7" w:rsidRDefault="00D306C5" w:rsidP="0013552F">
            <w:pPr>
              <w:jc w:val="center"/>
              <w:rPr>
                <w:rFonts w:ascii="Times New Roman" w:hAnsi="Times New Roman"/>
                <w:sz w:val="20"/>
              </w:rPr>
            </w:pPr>
            <w:r>
              <w:rPr>
                <w:rFonts w:ascii="Times New Roman" w:hAnsi="Times New Roman"/>
                <w:sz w:val="20"/>
              </w:rPr>
              <w:t>80,100</w:t>
            </w:r>
          </w:p>
        </w:tc>
        <w:tc>
          <w:tcPr>
            <w:tcW w:w="1332" w:type="dxa"/>
          </w:tcPr>
          <w:p w:rsidR="00D306C5" w:rsidRPr="00D379A7" w:rsidRDefault="00D306C5" w:rsidP="001A3AF7">
            <w:pPr>
              <w:jc w:val="center"/>
              <w:rPr>
                <w:rFonts w:ascii="Times New Roman" w:hAnsi="Times New Roman"/>
                <w:sz w:val="20"/>
              </w:rPr>
            </w:pPr>
            <w:r>
              <w:rPr>
                <w:rFonts w:ascii="Times New Roman" w:hAnsi="Times New Roman"/>
                <w:sz w:val="20"/>
              </w:rPr>
              <w:t xml:space="preserve">Every 4 years </w:t>
            </w:r>
          </w:p>
        </w:tc>
        <w:tc>
          <w:tcPr>
            <w:tcW w:w="1098" w:type="dxa"/>
          </w:tcPr>
          <w:p w:rsidR="00D306C5" w:rsidRDefault="00D306C5" w:rsidP="001A3AF7">
            <w:pPr>
              <w:jc w:val="center"/>
              <w:rPr>
                <w:rFonts w:ascii="Times New Roman" w:hAnsi="Times New Roman"/>
                <w:sz w:val="20"/>
              </w:rPr>
            </w:pPr>
            <w:r>
              <w:rPr>
                <w:rFonts w:ascii="Times New Roman" w:hAnsi="Times New Roman"/>
                <w:sz w:val="20"/>
              </w:rPr>
              <w:t>$75</w:t>
            </w:r>
          </w:p>
        </w:tc>
        <w:tc>
          <w:tcPr>
            <w:tcW w:w="1566" w:type="dxa"/>
          </w:tcPr>
          <w:p w:rsidR="00D306C5" w:rsidRDefault="00D306C5" w:rsidP="00FD65E6">
            <w:pPr>
              <w:jc w:val="center"/>
              <w:rPr>
                <w:rFonts w:ascii="Times New Roman" w:hAnsi="Times New Roman"/>
                <w:sz w:val="20"/>
              </w:rPr>
            </w:pPr>
            <w:r>
              <w:rPr>
                <w:rFonts w:ascii="Times New Roman" w:hAnsi="Times New Roman"/>
                <w:sz w:val="20"/>
              </w:rPr>
              <w:t>$6,0075</w:t>
            </w:r>
          </w:p>
        </w:tc>
      </w:tr>
    </w:tbl>
    <w:p w:rsidR="00D379A7" w:rsidRDefault="00D379A7" w:rsidP="00743FED">
      <w:pPr>
        <w:rPr>
          <w:rFonts w:ascii="Times New Roman" w:hAnsi="Times New Roman"/>
        </w:rPr>
      </w:pPr>
    </w:p>
    <w:p w:rsidR="00232FB6" w:rsidRPr="001C32B5" w:rsidRDefault="00232FB6" w:rsidP="004177E7">
      <w:pPr>
        <w:tabs>
          <w:tab w:val="left" w:pos="-720"/>
        </w:tabs>
        <w:suppressAutoHyphens/>
        <w:rPr>
          <w:rFonts w:ascii="Times New Roman" w:hAnsi="Times New Roman"/>
          <w:iCs/>
        </w:rPr>
      </w:pPr>
      <w:r w:rsidRPr="001C32B5">
        <w:rPr>
          <w:rFonts w:ascii="Times New Roman" w:hAnsi="Times New Roman"/>
        </w:rPr>
        <w:t xml:space="preserve">13. </w:t>
      </w:r>
      <w:r w:rsidRPr="001C32B5">
        <w:rPr>
          <w:rStyle w:val="a"/>
          <w:rFonts w:ascii="Times New Roman" w:hAnsi="Times New Roman"/>
          <w:iCs/>
        </w:rPr>
        <w:t>Provide an estimate of the total annual cost burden to respondents or record keepers resulting from the collection of information.  (Do not include the cost of any hour burden shown in Items 12 and 14.)</w:t>
      </w:r>
    </w:p>
    <w:p w:rsidR="00232FB6" w:rsidRPr="001C32B5" w:rsidRDefault="00232FB6" w:rsidP="004177E7">
      <w:pPr>
        <w:tabs>
          <w:tab w:val="left" w:pos="-720"/>
        </w:tabs>
        <w:suppressAutoHyphens/>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32FB6" w:rsidRPr="001C32B5" w:rsidRDefault="00232FB6" w:rsidP="004177E7">
      <w:pPr>
        <w:numPr>
          <w:ilvl w:val="12"/>
          <w:numId w:val="0"/>
        </w:numPr>
        <w:tabs>
          <w:tab w:val="left" w:pos="-720"/>
        </w:tabs>
        <w:suppressAutoHyphens/>
        <w:ind w:left="340"/>
        <w:rPr>
          <w:rFonts w:ascii="Times New Roman" w:hAnsi="Times New Roman"/>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140B2" w:rsidRDefault="00E140B2" w:rsidP="00E140B2">
      <w:pPr>
        <w:pStyle w:val="ListParagraph"/>
        <w:rPr>
          <w:rFonts w:ascii="Times New Roman" w:hAnsi="Times New Roman"/>
          <w:iCs/>
        </w:rPr>
      </w:pPr>
    </w:p>
    <w:p w:rsidR="00232FB6" w:rsidRPr="001C32B5" w:rsidRDefault="00232FB6" w:rsidP="004177E7">
      <w:pPr>
        <w:numPr>
          <w:ilvl w:val="0"/>
          <w:numId w:val="1"/>
        </w:numPr>
        <w:tabs>
          <w:tab w:val="left" w:pos="-720"/>
          <w:tab w:val="left" w:pos="1247"/>
        </w:tabs>
        <w:suppressAutoHyphens/>
        <w:ind w:left="1247" w:hanging="907"/>
        <w:rPr>
          <w:rFonts w:ascii="Times New Roman" w:hAnsi="Times New Roman"/>
          <w:iCs/>
        </w:rPr>
      </w:pPr>
      <w:r w:rsidRPr="001C32B5">
        <w:rPr>
          <w:rFonts w:ascii="Times New Roman" w:hAnsi="Times New Roman"/>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32FB6" w:rsidRPr="001C32B5" w:rsidRDefault="00232FB6" w:rsidP="004177E7">
      <w:pPr>
        <w:tabs>
          <w:tab w:val="left" w:pos="-720"/>
        </w:tabs>
        <w:suppressAutoHyphens/>
        <w:rPr>
          <w:rFonts w:ascii="Times New Roman" w:hAnsi="Times New Roman"/>
          <w:iCs/>
        </w:rPr>
      </w:pPr>
    </w:p>
    <w:p w:rsidR="00232FB6" w:rsidRPr="001C32B5" w:rsidRDefault="00FD65E6" w:rsidP="004177E7">
      <w:pPr>
        <w:tabs>
          <w:tab w:val="left" w:pos="-720"/>
        </w:tabs>
        <w:suppressAutoHyphens/>
        <w:rPr>
          <w:rFonts w:ascii="Times New Roman" w:hAnsi="Times New Roman"/>
          <w:iCs/>
        </w:rPr>
      </w:pPr>
      <w:r w:rsidRPr="001C32B5">
        <w:rPr>
          <w:rFonts w:ascii="Times New Roman" w:hAnsi="Times New Roman"/>
          <w:iCs/>
        </w:rPr>
        <w:tab/>
      </w:r>
      <w:r w:rsidR="00232FB6" w:rsidRPr="001C32B5">
        <w:rPr>
          <w:rFonts w:ascii="Times New Roman" w:hAnsi="Times New Roman"/>
          <w:iCs/>
        </w:rPr>
        <w:t>Total Annualized Capital/Startup Cost:</w:t>
      </w:r>
    </w:p>
    <w:p w:rsidR="00232FB6" w:rsidRPr="001C32B5" w:rsidRDefault="00232FB6" w:rsidP="004177E7">
      <w:pPr>
        <w:pStyle w:val="BodyText2"/>
        <w:tabs>
          <w:tab w:val="clear" w:pos="0"/>
          <w:tab w:val="left" w:pos="-720"/>
        </w:tabs>
        <w:rPr>
          <w:i w:val="0"/>
        </w:rPr>
      </w:pPr>
      <w:r w:rsidRPr="001C32B5">
        <w:rPr>
          <w:i w:val="0"/>
        </w:rPr>
        <w:tab/>
        <w:t>Total Annual Costs (O&amp;M)</w:t>
      </w:r>
      <w:r w:rsidRPr="001C32B5">
        <w:rPr>
          <w:i w:val="0"/>
        </w:rPr>
        <w:tab/>
      </w:r>
      <w:r w:rsidRPr="001C32B5">
        <w:rPr>
          <w:i w:val="0"/>
        </w:rPr>
        <w:tab/>
        <w:t xml:space="preserve"> : </w:t>
      </w:r>
    </w:p>
    <w:p w:rsidR="00232FB6" w:rsidRPr="001C32B5" w:rsidRDefault="00232FB6" w:rsidP="004177E7">
      <w:pPr>
        <w:pStyle w:val="BodyText2"/>
        <w:tabs>
          <w:tab w:val="clear" w:pos="0"/>
          <w:tab w:val="left" w:pos="-720"/>
        </w:tabs>
        <w:rPr>
          <w:i w:val="0"/>
        </w:rPr>
      </w:pPr>
      <w:r w:rsidRPr="001C32B5">
        <w:rPr>
          <w:i w:val="0"/>
        </w:rPr>
        <w:tab/>
        <w:t>Total Annualized Costs Requested</w:t>
      </w:r>
      <w:r w:rsidRPr="001C32B5">
        <w:rPr>
          <w:i w:val="0"/>
        </w:rPr>
        <w:tab/>
        <w:t xml:space="preserve">: </w:t>
      </w:r>
    </w:p>
    <w:p w:rsidR="00232FB6" w:rsidRPr="00FD65E6" w:rsidRDefault="00232FB6" w:rsidP="004177E7">
      <w:pPr>
        <w:tabs>
          <w:tab w:val="left" w:pos="-720"/>
        </w:tabs>
        <w:suppressAutoHyphens/>
        <w:rPr>
          <w:rFonts w:ascii="Times New Roman" w:hAnsi="Times New Roman"/>
          <w:b/>
        </w:rPr>
      </w:pPr>
    </w:p>
    <w:p w:rsidR="00690B98" w:rsidRPr="00FD65E6" w:rsidRDefault="00232FB6" w:rsidP="004177E7">
      <w:pPr>
        <w:tabs>
          <w:tab w:val="left" w:pos="-720"/>
        </w:tabs>
        <w:suppressAutoHyphens/>
        <w:rPr>
          <w:rFonts w:ascii="Times New Roman" w:hAnsi="Times New Roman"/>
        </w:rPr>
      </w:pPr>
      <w:r w:rsidRPr="00FD65E6">
        <w:rPr>
          <w:rFonts w:ascii="Times New Roman" w:hAnsi="Times New Roman"/>
        </w:rPr>
        <w:lastRenderedPageBreak/>
        <w:t xml:space="preserve">The programs in this information collection do not have costs that meet the criteria for inclusion in </w:t>
      </w:r>
    </w:p>
    <w:p w:rsidR="00232FB6" w:rsidRPr="00FD65E6" w:rsidRDefault="00232FB6" w:rsidP="004177E7">
      <w:pPr>
        <w:tabs>
          <w:tab w:val="left" w:pos="-720"/>
        </w:tabs>
        <w:suppressAutoHyphens/>
        <w:rPr>
          <w:rFonts w:ascii="Times New Roman" w:hAnsi="Times New Roman"/>
        </w:rPr>
      </w:pPr>
      <w:r w:rsidRPr="00FD65E6">
        <w:rPr>
          <w:rFonts w:ascii="Times New Roman" w:hAnsi="Times New Roman"/>
        </w:rPr>
        <w:t xml:space="preserve">Item 13. </w:t>
      </w:r>
    </w:p>
    <w:p w:rsidR="00232FB6" w:rsidRPr="00FD65E6" w:rsidRDefault="00232FB6" w:rsidP="004177E7">
      <w:pPr>
        <w:tabs>
          <w:tab w:val="left" w:pos="-720"/>
        </w:tabs>
        <w:suppressAutoHyphens/>
        <w:rPr>
          <w:rFonts w:ascii="Times New Roman" w:hAnsi="Times New Roman"/>
        </w:rPr>
      </w:pPr>
    </w:p>
    <w:p w:rsidR="00232FB6" w:rsidRPr="00E140B2" w:rsidRDefault="00232FB6" w:rsidP="004177E7">
      <w:pPr>
        <w:tabs>
          <w:tab w:val="left" w:pos="-720"/>
        </w:tabs>
        <w:suppressAutoHyphens/>
        <w:rPr>
          <w:rStyle w:val="a"/>
          <w:rFonts w:ascii="Times New Roman" w:hAnsi="Times New Roman"/>
          <w:iCs/>
        </w:rPr>
      </w:pPr>
      <w:r w:rsidRPr="00E140B2">
        <w:rPr>
          <w:rFonts w:ascii="Times New Roman" w:hAnsi="Times New Roman"/>
        </w:rPr>
        <w:t xml:space="preserve">14. </w:t>
      </w:r>
      <w:r w:rsidRPr="00E140B2">
        <w:rPr>
          <w:rStyle w:val="a"/>
          <w:rFonts w:ascii="Times New Roman" w:hAnsi="Times New Roman"/>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2FB6" w:rsidRDefault="00232FB6" w:rsidP="004177E7">
      <w:pPr>
        <w:pStyle w:val="EndnoteText"/>
        <w:rPr>
          <w:rFonts w:ascii="Times New Roman" w:hAnsi="Times New Roman"/>
        </w:rPr>
      </w:pPr>
    </w:p>
    <w:p w:rsidR="00232FB6" w:rsidRDefault="00232FB6" w:rsidP="004177E7">
      <w:pPr>
        <w:pStyle w:val="EndnoteText"/>
        <w:rPr>
          <w:rFonts w:ascii="Times New Roman" w:hAnsi="Times New Roman"/>
        </w:rPr>
      </w:pPr>
      <w:r>
        <w:rPr>
          <w:rFonts w:ascii="Times New Roman" w:hAnsi="Times New Roman"/>
        </w:rPr>
        <w:t xml:space="preserve">The annualized cost to the Federal government in the table below includes costs related to primary operational and programmatic tasks necessitated by this collection of information.  This information collection covers </w:t>
      </w:r>
      <w:r w:rsidR="009042E9">
        <w:rPr>
          <w:rFonts w:ascii="Times New Roman" w:hAnsi="Times New Roman"/>
        </w:rPr>
        <w:t xml:space="preserve">the </w:t>
      </w:r>
      <w:r w:rsidR="00E01533">
        <w:rPr>
          <w:rFonts w:ascii="Times New Roman" w:hAnsi="Times New Roman"/>
        </w:rPr>
        <w:t xml:space="preserve">NRC program and FLAS </w:t>
      </w:r>
      <w:r w:rsidR="009042E9">
        <w:rPr>
          <w:rFonts w:ascii="Times New Roman" w:hAnsi="Times New Roman"/>
        </w:rPr>
        <w:t xml:space="preserve">program and </w:t>
      </w:r>
      <w:r>
        <w:rPr>
          <w:rFonts w:ascii="Times New Roman" w:hAnsi="Times New Roman"/>
        </w:rPr>
        <w:t>require</w:t>
      </w:r>
      <w:r w:rsidR="009042E9">
        <w:rPr>
          <w:rFonts w:ascii="Times New Roman" w:hAnsi="Times New Roman"/>
        </w:rPr>
        <w:t>s</w:t>
      </w:r>
      <w:r>
        <w:rPr>
          <w:rFonts w:ascii="Times New Roman" w:hAnsi="Times New Roman"/>
        </w:rPr>
        <w:t xml:space="preserve"> the resources of </w:t>
      </w:r>
      <w:r w:rsidR="00E01533">
        <w:rPr>
          <w:rFonts w:ascii="Times New Roman" w:hAnsi="Times New Roman"/>
        </w:rPr>
        <w:t xml:space="preserve">four </w:t>
      </w:r>
      <w:r>
        <w:rPr>
          <w:rFonts w:ascii="Times New Roman" w:hAnsi="Times New Roman"/>
        </w:rPr>
        <w:t>program officer</w:t>
      </w:r>
      <w:r w:rsidR="00E01533">
        <w:rPr>
          <w:rFonts w:ascii="Times New Roman" w:hAnsi="Times New Roman"/>
        </w:rPr>
        <w:t>s</w:t>
      </w:r>
      <w:r>
        <w:rPr>
          <w:rFonts w:ascii="Times New Roman" w:hAnsi="Times New Roman"/>
        </w:rPr>
        <w:t xml:space="preserve">, </w:t>
      </w:r>
      <w:r w:rsidR="00E01533">
        <w:rPr>
          <w:rFonts w:ascii="Times New Roman" w:hAnsi="Times New Roman"/>
        </w:rPr>
        <w:t>one</w:t>
      </w:r>
      <w:r>
        <w:rPr>
          <w:rFonts w:ascii="Times New Roman" w:hAnsi="Times New Roman"/>
        </w:rPr>
        <w:t xml:space="preserve"> </w:t>
      </w:r>
      <w:r w:rsidR="00FD65E6">
        <w:rPr>
          <w:rFonts w:ascii="Times New Roman" w:hAnsi="Times New Roman"/>
        </w:rPr>
        <w:t>division director</w:t>
      </w:r>
      <w:r w:rsidR="00FE1FBF">
        <w:rPr>
          <w:rFonts w:ascii="Times New Roman" w:hAnsi="Times New Roman"/>
        </w:rPr>
        <w:t>,</w:t>
      </w:r>
      <w:r w:rsidR="009042E9">
        <w:rPr>
          <w:rFonts w:ascii="Times New Roman" w:hAnsi="Times New Roman"/>
        </w:rPr>
        <w:t xml:space="preserve"> </w:t>
      </w:r>
      <w:r w:rsidR="00E01533">
        <w:rPr>
          <w:rFonts w:ascii="Times New Roman" w:hAnsi="Times New Roman"/>
        </w:rPr>
        <w:t>one</w:t>
      </w:r>
      <w:r w:rsidR="009042E9">
        <w:rPr>
          <w:rFonts w:ascii="Times New Roman" w:hAnsi="Times New Roman"/>
        </w:rPr>
        <w:t xml:space="preserve"> </w:t>
      </w:r>
      <w:r w:rsidR="00CC377A">
        <w:rPr>
          <w:rFonts w:ascii="Times New Roman" w:hAnsi="Times New Roman"/>
        </w:rPr>
        <w:t>management</w:t>
      </w:r>
      <w:r w:rsidR="009042E9">
        <w:rPr>
          <w:rFonts w:ascii="Times New Roman" w:hAnsi="Times New Roman"/>
        </w:rPr>
        <w:t xml:space="preserve"> analyst, </w:t>
      </w:r>
      <w:r>
        <w:rPr>
          <w:rFonts w:ascii="Times New Roman" w:hAnsi="Times New Roman"/>
        </w:rPr>
        <w:t xml:space="preserve">and </w:t>
      </w:r>
      <w:r w:rsidR="00FD65E6">
        <w:rPr>
          <w:rFonts w:ascii="Times New Roman" w:hAnsi="Times New Roman"/>
        </w:rPr>
        <w:t xml:space="preserve">external peer </w:t>
      </w:r>
      <w:r>
        <w:rPr>
          <w:rFonts w:ascii="Times New Roman" w:hAnsi="Times New Roman"/>
        </w:rPr>
        <w:t>review</w:t>
      </w:r>
      <w:r w:rsidR="00FD65E6">
        <w:rPr>
          <w:rFonts w:ascii="Times New Roman" w:hAnsi="Times New Roman"/>
        </w:rPr>
        <w:t xml:space="preserve"> panels to conduct the task</w:t>
      </w:r>
      <w:r w:rsidR="009042E9">
        <w:rPr>
          <w:rFonts w:ascii="Times New Roman" w:hAnsi="Times New Roman"/>
        </w:rPr>
        <w:t xml:space="preserve">s. </w:t>
      </w:r>
    </w:p>
    <w:p w:rsidR="0076215C" w:rsidRDefault="0076215C" w:rsidP="004177E7">
      <w:pPr>
        <w:pStyle w:val="EndnoteText"/>
        <w:rPr>
          <w:rFonts w:ascii="Times New Roman" w:hAnsi="Times New Roman"/>
          <w:b/>
          <w:bCs/>
          <w:u w:val="single"/>
        </w:rPr>
      </w:pPr>
    </w:p>
    <w:p w:rsidR="00232FB6" w:rsidRDefault="00232FB6" w:rsidP="004177E7">
      <w:pPr>
        <w:pStyle w:val="EndnoteText"/>
        <w:rPr>
          <w:rFonts w:ascii="Times New Roman" w:hAnsi="Times New Roman"/>
        </w:rPr>
      </w:pPr>
      <w:r>
        <w:rPr>
          <w:rFonts w:ascii="Times New Roman" w:hAnsi="Times New Roman"/>
          <w:b/>
          <w:bCs/>
          <w:u w:val="single"/>
        </w:rPr>
        <w:t>Estimates of Annualized Cost to the Federal Government</w:t>
      </w:r>
    </w:p>
    <w:p w:rsidR="00232FB6" w:rsidRDefault="00232FB6" w:rsidP="004177E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1067"/>
        <w:gridCol w:w="1337"/>
        <w:gridCol w:w="1386"/>
        <w:gridCol w:w="1422"/>
      </w:tblGrid>
      <w:tr w:rsidR="006A0A91">
        <w:tc>
          <w:tcPr>
            <w:tcW w:w="0" w:type="auto"/>
            <w:tcBorders>
              <w:top w:val="single" w:sz="4" w:space="0" w:color="auto"/>
              <w:left w:val="single" w:sz="4" w:space="0" w:color="auto"/>
              <w:bottom w:val="single" w:sz="4" w:space="0" w:color="auto"/>
            </w:tcBorders>
            <w:shd w:val="clear" w:color="auto" w:fill="E0E0E0"/>
          </w:tcPr>
          <w:p w:rsidR="00232FB6" w:rsidRDefault="00C24C20" w:rsidP="004177E7">
            <w:pPr>
              <w:pStyle w:val="Heading1"/>
              <w:rPr>
                <w:rFonts w:ascii="Times New Roman" w:hAnsi="Times New Roman"/>
                <w:color w:val="000000"/>
                <w:sz w:val="22"/>
              </w:rPr>
            </w:pPr>
            <w:r>
              <w:rPr>
                <w:rFonts w:ascii="Times New Roman" w:hAnsi="Times New Roman"/>
                <w:color w:val="000000"/>
                <w:sz w:val="22"/>
              </w:rPr>
              <w:t>Operational or Programmatic Task</w:t>
            </w:r>
            <w:r w:rsidR="00232FB6">
              <w:rPr>
                <w:rFonts w:ascii="Times New Roman" w:hAnsi="Times New Roman"/>
                <w:color w:val="000000"/>
                <w:sz w:val="22"/>
              </w:rPr>
              <w:t xml:space="preserve"> </w:t>
            </w:r>
          </w:p>
        </w:tc>
        <w:tc>
          <w:tcPr>
            <w:tcW w:w="0" w:type="auto"/>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Total</w:t>
            </w:r>
          </w:p>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Cost to Federal Government</w:t>
            </w:r>
          </w:p>
        </w:tc>
      </w:tr>
      <w:tr w:rsidR="006A0A91">
        <w:tc>
          <w:tcPr>
            <w:tcW w:w="0" w:type="auto"/>
            <w:tcBorders>
              <w:top w:val="nil"/>
            </w:tcBorders>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Gather data and develop OMB justification statement </w:t>
            </w:r>
          </w:p>
        </w:tc>
        <w:tc>
          <w:tcPr>
            <w:tcW w:w="0" w:type="auto"/>
            <w:tcBorders>
              <w:top w:val="nil"/>
            </w:tcBorders>
          </w:tcPr>
          <w:p w:rsidR="00232FB6" w:rsidRDefault="00C24C20" w:rsidP="008252CF">
            <w:pPr>
              <w:tabs>
                <w:tab w:val="left" w:pos="900"/>
                <w:tab w:val="left" w:pos="1260"/>
                <w:tab w:val="left" w:pos="4860"/>
              </w:tabs>
              <w:spacing w:after="80"/>
              <w:rPr>
                <w:rFonts w:ascii="Times New Roman" w:hAnsi="Times New Roman"/>
                <w:sz w:val="22"/>
              </w:rPr>
            </w:pPr>
            <w:r>
              <w:rPr>
                <w:rFonts w:ascii="Times New Roman" w:hAnsi="Times New Roman"/>
                <w:sz w:val="22"/>
              </w:rPr>
              <w:t>$60</w:t>
            </w:r>
          </w:p>
        </w:tc>
        <w:tc>
          <w:tcPr>
            <w:tcW w:w="0" w:type="auto"/>
            <w:tcBorders>
              <w:top w:val="nil"/>
            </w:tcBorders>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Borders>
              <w:top w:val="nil"/>
            </w:tcBorders>
          </w:tcPr>
          <w:p w:rsidR="00232FB6" w:rsidRDefault="008252CF" w:rsidP="00D913F1">
            <w:pPr>
              <w:tabs>
                <w:tab w:val="left" w:pos="900"/>
                <w:tab w:val="left" w:pos="1260"/>
                <w:tab w:val="left" w:pos="4860"/>
              </w:tabs>
              <w:spacing w:after="80"/>
              <w:rPr>
                <w:rFonts w:ascii="Times New Roman" w:hAnsi="Times New Roman"/>
                <w:sz w:val="22"/>
              </w:rPr>
            </w:pPr>
            <w:r>
              <w:rPr>
                <w:rFonts w:ascii="Times New Roman" w:hAnsi="Times New Roman"/>
                <w:sz w:val="22"/>
              </w:rPr>
              <w:t>9</w:t>
            </w:r>
          </w:p>
        </w:tc>
        <w:tc>
          <w:tcPr>
            <w:tcW w:w="1422" w:type="dxa"/>
            <w:tcBorders>
              <w:top w:val="nil"/>
            </w:tcBorders>
          </w:tcPr>
          <w:p w:rsidR="00232FB6" w:rsidRDefault="004509C4" w:rsidP="005D7E3B">
            <w:pPr>
              <w:tabs>
                <w:tab w:val="left" w:pos="900"/>
                <w:tab w:val="left" w:pos="1260"/>
                <w:tab w:val="left" w:pos="4860"/>
              </w:tabs>
              <w:spacing w:after="80"/>
              <w:rPr>
                <w:rFonts w:ascii="Times New Roman" w:hAnsi="Times New Roman"/>
                <w:sz w:val="22"/>
              </w:rPr>
            </w:pPr>
            <w:r>
              <w:rPr>
                <w:rFonts w:ascii="Times New Roman" w:hAnsi="Times New Roman"/>
                <w:sz w:val="22"/>
              </w:rPr>
              <w:t>$540</w:t>
            </w:r>
          </w:p>
        </w:tc>
      </w:tr>
      <w:tr w:rsidR="006A0A91">
        <w:tc>
          <w:tcPr>
            <w:tcW w:w="0" w:type="auto"/>
          </w:tcPr>
          <w:p w:rsidR="00232FB6" w:rsidRDefault="00232FB6" w:rsidP="00D913F1">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application </w:t>
            </w:r>
            <w:r w:rsidR="00732298">
              <w:rPr>
                <w:rFonts w:ascii="Times New Roman" w:hAnsi="Times New Roman"/>
                <w:sz w:val="22"/>
              </w:rPr>
              <w:t xml:space="preserve">package </w:t>
            </w:r>
            <w:r>
              <w:rPr>
                <w:rFonts w:ascii="Times New Roman" w:hAnsi="Times New Roman"/>
                <w:sz w:val="22"/>
              </w:rPr>
              <w:t xml:space="preserve">forms and instructions </w:t>
            </w:r>
          </w:p>
        </w:tc>
        <w:tc>
          <w:tcPr>
            <w:tcW w:w="0" w:type="auto"/>
          </w:tcPr>
          <w:p w:rsidR="00232FB6" w:rsidRDefault="004509C4" w:rsidP="004177E7">
            <w:pPr>
              <w:tabs>
                <w:tab w:val="left" w:pos="900"/>
                <w:tab w:val="left" w:pos="1260"/>
                <w:tab w:val="left" w:pos="4860"/>
              </w:tabs>
              <w:spacing w:after="80"/>
              <w:rPr>
                <w:rFonts w:ascii="Times New Roman" w:hAnsi="Times New Roman"/>
                <w:sz w:val="22"/>
              </w:rPr>
            </w:pPr>
            <w:r>
              <w:rPr>
                <w:rFonts w:ascii="Times New Roman" w:hAnsi="Times New Roman"/>
                <w:sz w:val="22"/>
              </w:rPr>
              <w:t>$60</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1422" w:type="dxa"/>
          </w:tcPr>
          <w:p w:rsidR="00232FB6" w:rsidRDefault="004509C4" w:rsidP="005D7E3B">
            <w:pPr>
              <w:tabs>
                <w:tab w:val="left" w:pos="900"/>
                <w:tab w:val="left" w:pos="1260"/>
                <w:tab w:val="left" w:pos="4860"/>
              </w:tabs>
              <w:spacing w:after="80"/>
              <w:rPr>
                <w:rFonts w:ascii="Times New Roman" w:hAnsi="Times New Roman"/>
                <w:sz w:val="22"/>
              </w:rPr>
            </w:pPr>
            <w:r>
              <w:rPr>
                <w:rFonts w:ascii="Times New Roman" w:hAnsi="Times New Roman"/>
                <w:sz w:val="22"/>
              </w:rPr>
              <w:t>$1800</w:t>
            </w:r>
          </w:p>
        </w:tc>
      </w:tr>
      <w:tr w:rsidR="006A0A91">
        <w:tc>
          <w:tcPr>
            <w:tcW w:w="0" w:type="auto"/>
          </w:tcPr>
          <w:p w:rsidR="00232FB6" w:rsidRDefault="00232FB6" w:rsidP="004509C4">
            <w:pPr>
              <w:tabs>
                <w:tab w:val="left" w:pos="900"/>
                <w:tab w:val="left" w:pos="1260"/>
                <w:tab w:val="left" w:pos="4860"/>
              </w:tabs>
              <w:spacing w:after="80"/>
              <w:rPr>
                <w:rFonts w:ascii="Times New Roman" w:hAnsi="Times New Roman"/>
                <w:sz w:val="22"/>
              </w:rPr>
            </w:pPr>
            <w:r>
              <w:rPr>
                <w:rFonts w:ascii="Times New Roman" w:hAnsi="Times New Roman"/>
                <w:sz w:val="22"/>
              </w:rPr>
              <w:t>Develop Notice</w:t>
            </w:r>
            <w:r w:rsidR="004509C4">
              <w:rPr>
                <w:rFonts w:ascii="Times New Roman" w:hAnsi="Times New Roman"/>
                <w:sz w:val="22"/>
              </w:rPr>
              <w:t xml:space="preserve"> Inviting Application</w:t>
            </w:r>
            <w:r w:rsidR="000D75BD">
              <w:rPr>
                <w:rFonts w:ascii="Times New Roman" w:hAnsi="Times New Roman"/>
                <w:sz w:val="22"/>
              </w:rPr>
              <w:t xml:space="preserve"> (</w:t>
            </w:r>
            <w:r w:rsidR="004509C4">
              <w:rPr>
                <w:rFonts w:ascii="Times New Roman" w:hAnsi="Times New Roman"/>
                <w:sz w:val="22"/>
              </w:rPr>
              <w:t>NIA)</w:t>
            </w:r>
            <w:r w:rsidR="000D75BD">
              <w:rPr>
                <w:rFonts w:ascii="Times New Roman" w:hAnsi="Times New Roman"/>
                <w:sz w:val="22"/>
              </w:rPr>
              <w:t>)</w:t>
            </w:r>
            <w:r>
              <w:rPr>
                <w:rFonts w:ascii="Times New Roman" w:hAnsi="Times New Roman"/>
                <w:sz w:val="22"/>
              </w:rPr>
              <w:t xml:space="preserve"> </w:t>
            </w:r>
          </w:p>
        </w:tc>
        <w:tc>
          <w:tcPr>
            <w:tcW w:w="0" w:type="auto"/>
          </w:tcPr>
          <w:p w:rsidR="00232FB6" w:rsidRDefault="004509C4" w:rsidP="00732298">
            <w:pPr>
              <w:tabs>
                <w:tab w:val="left" w:pos="900"/>
                <w:tab w:val="left" w:pos="1260"/>
                <w:tab w:val="left" w:pos="4860"/>
              </w:tabs>
              <w:spacing w:after="80"/>
              <w:rPr>
                <w:rFonts w:ascii="Times New Roman" w:hAnsi="Times New Roman"/>
                <w:sz w:val="22"/>
              </w:rPr>
            </w:pPr>
            <w:r>
              <w:rPr>
                <w:rFonts w:ascii="Times New Roman" w:hAnsi="Times New Roman"/>
                <w:sz w:val="22"/>
              </w:rPr>
              <w:t>$60</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422" w:type="dxa"/>
          </w:tcPr>
          <w:p w:rsidR="00232FB6" w:rsidRDefault="004509C4" w:rsidP="005D7E3B">
            <w:pPr>
              <w:tabs>
                <w:tab w:val="left" w:pos="900"/>
                <w:tab w:val="left" w:pos="1260"/>
                <w:tab w:val="left" w:pos="4860"/>
              </w:tabs>
              <w:spacing w:after="80"/>
              <w:rPr>
                <w:rFonts w:ascii="Times New Roman" w:hAnsi="Times New Roman"/>
                <w:sz w:val="22"/>
              </w:rPr>
            </w:pPr>
            <w:r>
              <w:rPr>
                <w:rFonts w:ascii="Times New Roman" w:hAnsi="Times New Roman"/>
                <w:sz w:val="22"/>
              </w:rPr>
              <w:t>$240</w:t>
            </w:r>
          </w:p>
        </w:tc>
      </w:tr>
      <w:tr w:rsidR="006A0A91">
        <w:tc>
          <w:tcPr>
            <w:tcW w:w="0" w:type="auto"/>
          </w:tcPr>
          <w:p w:rsidR="00232FB6" w:rsidRDefault="00232FB6" w:rsidP="004509C4">
            <w:pPr>
              <w:tabs>
                <w:tab w:val="left" w:pos="900"/>
                <w:tab w:val="left" w:pos="1260"/>
                <w:tab w:val="left" w:pos="4860"/>
              </w:tabs>
              <w:spacing w:after="80"/>
              <w:rPr>
                <w:rFonts w:ascii="Times New Roman" w:hAnsi="Times New Roman"/>
                <w:sz w:val="22"/>
              </w:rPr>
            </w:pPr>
            <w:r>
              <w:rPr>
                <w:rFonts w:ascii="Times New Roman" w:hAnsi="Times New Roman"/>
                <w:sz w:val="22"/>
              </w:rPr>
              <w:t xml:space="preserve">Enter </w:t>
            </w:r>
            <w:r w:rsidR="004509C4">
              <w:rPr>
                <w:rFonts w:ascii="Times New Roman" w:hAnsi="Times New Roman"/>
                <w:sz w:val="22"/>
              </w:rPr>
              <w:t xml:space="preserve">information </w:t>
            </w:r>
            <w:r>
              <w:rPr>
                <w:rFonts w:ascii="Times New Roman" w:hAnsi="Times New Roman"/>
                <w:sz w:val="22"/>
              </w:rPr>
              <w:t xml:space="preserve">collection into </w:t>
            </w:r>
            <w:r w:rsidR="004509C4">
              <w:rPr>
                <w:rFonts w:ascii="Times New Roman" w:hAnsi="Times New Roman"/>
                <w:sz w:val="22"/>
              </w:rPr>
              <w:t>ICRAS</w:t>
            </w:r>
            <w:r w:rsidR="009A74D6">
              <w:rPr>
                <w:rFonts w:ascii="Times New Roman" w:hAnsi="Times New Roman"/>
                <w:sz w:val="22"/>
              </w:rPr>
              <w:t xml:space="preserve"> </w:t>
            </w:r>
          </w:p>
        </w:tc>
        <w:tc>
          <w:tcPr>
            <w:tcW w:w="0" w:type="auto"/>
          </w:tcPr>
          <w:p w:rsidR="00232FB6" w:rsidRDefault="004509C4" w:rsidP="004509C4">
            <w:pPr>
              <w:tabs>
                <w:tab w:val="left" w:pos="900"/>
                <w:tab w:val="left" w:pos="1260"/>
                <w:tab w:val="left" w:pos="4860"/>
              </w:tabs>
              <w:spacing w:after="80"/>
              <w:rPr>
                <w:rFonts w:ascii="Times New Roman" w:hAnsi="Times New Roman"/>
                <w:sz w:val="22"/>
              </w:rPr>
            </w:pPr>
            <w:r>
              <w:rPr>
                <w:rFonts w:ascii="Times New Roman" w:hAnsi="Times New Roman"/>
                <w:sz w:val="22"/>
              </w:rPr>
              <w:t>$60</w:t>
            </w:r>
          </w:p>
        </w:t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4509C4" w:rsidP="004177E7">
            <w:pPr>
              <w:tabs>
                <w:tab w:val="left" w:pos="900"/>
                <w:tab w:val="left" w:pos="1260"/>
                <w:tab w:val="left" w:pos="4860"/>
              </w:tabs>
              <w:spacing w:after="80"/>
              <w:rPr>
                <w:rFonts w:ascii="Times New Roman" w:hAnsi="Times New Roman"/>
                <w:sz w:val="22"/>
              </w:rPr>
            </w:pPr>
            <w:r>
              <w:rPr>
                <w:rFonts w:ascii="Times New Roman" w:hAnsi="Times New Roman"/>
                <w:sz w:val="22"/>
              </w:rPr>
              <w:t>$60</w:t>
            </w:r>
          </w:p>
        </w:tc>
      </w:tr>
      <w:tr w:rsidR="006A0A91">
        <w:tc>
          <w:tcPr>
            <w:tcW w:w="0" w:type="auto"/>
          </w:tcPr>
          <w:p w:rsidR="00232FB6" w:rsidRDefault="00CC377A" w:rsidP="00117872">
            <w:pPr>
              <w:tabs>
                <w:tab w:val="left" w:pos="900"/>
                <w:tab w:val="left" w:pos="1260"/>
                <w:tab w:val="left" w:pos="4860"/>
              </w:tabs>
              <w:spacing w:after="80"/>
              <w:rPr>
                <w:rFonts w:ascii="Times New Roman" w:hAnsi="Times New Roman"/>
                <w:sz w:val="22"/>
              </w:rPr>
            </w:pPr>
            <w:r>
              <w:rPr>
                <w:rFonts w:ascii="Times New Roman" w:hAnsi="Times New Roman"/>
                <w:sz w:val="22"/>
              </w:rPr>
              <w:t>P</w:t>
            </w:r>
            <w:r w:rsidR="00B32261">
              <w:rPr>
                <w:rFonts w:ascii="Times New Roman" w:hAnsi="Times New Roman"/>
                <w:sz w:val="22"/>
              </w:rPr>
              <w:t xml:space="preserve">ost </w:t>
            </w:r>
            <w:r w:rsidR="00232FB6">
              <w:rPr>
                <w:rFonts w:ascii="Times New Roman" w:hAnsi="Times New Roman"/>
                <w:sz w:val="22"/>
              </w:rPr>
              <w:t xml:space="preserve">application </w:t>
            </w:r>
            <w:r w:rsidR="00296CB9">
              <w:rPr>
                <w:rFonts w:ascii="Times New Roman" w:hAnsi="Times New Roman"/>
                <w:sz w:val="22"/>
              </w:rPr>
              <w:t xml:space="preserve">guidelines </w:t>
            </w:r>
            <w:r w:rsidR="00732298">
              <w:rPr>
                <w:rFonts w:ascii="Times New Roman" w:hAnsi="Times New Roman"/>
                <w:sz w:val="22"/>
              </w:rPr>
              <w:t xml:space="preserve">on </w:t>
            </w:r>
            <w:r w:rsidR="00B32261">
              <w:rPr>
                <w:rFonts w:ascii="Times New Roman" w:hAnsi="Times New Roman"/>
                <w:sz w:val="22"/>
              </w:rPr>
              <w:t>Department’s Web site</w:t>
            </w:r>
            <w:r w:rsidR="00296CB9">
              <w:rPr>
                <w:rFonts w:ascii="Times New Roman" w:hAnsi="Times New Roman"/>
                <w:sz w:val="22"/>
              </w:rPr>
              <w:t xml:space="preserve"> </w:t>
            </w:r>
          </w:p>
        </w:tc>
        <w:tc>
          <w:tcPr>
            <w:tcW w:w="0" w:type="auto"/>
          </w:tcPr>
          <w:p w:rsidR="00232FB6" w:rsidRDefault="001003BE" w:rsidP="00732298">
            <w:pPr>
              <w:tabs>
                <w:tab w:val="left" w:pos="900"/>
                <w:tab w:val="left" w:pos="1260"/>
                <w:tab w:val="left" w:pos="4860"/>
              </w:tabs>
              <w:spacing w:after="80"/>
              <w:rPr>
                <w:rFonts w:ascii="Times New Roman" w:hAnsi="Times New Roman"/>
                <w:sz w:val="22"/>
              </w:rPr>
            </w:pPr>
            <w:r>
              <w:rPr>
                <w:rFonts w:ascii="Times New Roman" w:hAnsi="Times New Roman"/>
                <w:sz w:val="22"/>
              </w:rPr>
              <w:t>5</w:t>
            </w:r>
            <w:r w:rsidR="00732298">
              <w:rPr>
                <w:rFonts w:ascii="Times New Roman" w:hAnsi="Times New Roman"/>
                <w:sz w:val="22"/>
              </w:rPr>
              <w:t>7</w:t>
            </w:r>
          </w:p>
        </w:tc>
        <w:tc>
          <w:tcPr>
            <w:tcW w:w="0" w:type="auto"/>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1220AB" w:rsidP="00732298">
            <w:pPr>
              <w:tabs>
                <w:tab w:val="left" w:pos="900"/>
                <w:tab w:val="left" w:pos="1260"/>
                <w:tab w:val="left" w:pos="4860"/>
              </w:tabs>
              <w:spacing w:after="80"/>
              <w:rPr>
                <w:rFonts w:ascii="Times New Roman" w:hAnsi="Times New Roman"/>
                <w:sz w:val="22"/>
              </w:rPr>
            </w:pPr>
            <w:r>
              <w:rPr>
                <w:rFonts w:ascii="Times New Roman" w:hAnsi="Times New Roman"/>
                <w:sz w:val="22"/>
              </w:rPr>
              <w:t>1</w:t>
            </w:r>
            <w:r w:rsidR="00732298">
              <w:rPr>
                <w:rFonts w:ascii="Times New Roman" w:hAnsi="Times New Roman"/>
                <w:sz w:val="22"/>
              </w:rPr>
              <w:t>14</w:t>
            </w:r>
          </w:p>
        </w:tc>
      </w:tr>
      <w:tr w:rsidR="006A0A91">
        <w:tc>
          <w:tcPr>
            <w:tcW w:w="0" w:type="auto"/>
          </w:tcPr>
          <w:p w:rsidR="00232FB6" w:rsidRDefault="00B32261" w:rsidP="004509C4">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w:t>
            </w:r>
            <w:r w:rsidR="00732298">
              <w:rPr>
                <w:rFonts w:ascii="Times New Roman" w:hAnsi="Times New Roman"/>
                <w:sz w:val="22"/>
              </w:rPr>
              <w:t>FY 201</w:t>
            </w:r>
            <w:r w:rsidR="004509C4">
              <w:rPr>
                <w:rFonts w:ascii="Times New Roman" w:hAnsi="Times New Roman"/>
                <w:sz w:val="22"/>
              </w:rPr>
              <w:t>4</w:t>
            </w:r>
            <w:r w:rsidR="00732298">
              <w:rPr>
                <w:rFonts w:ascii="Times New Roman" w:hAnsi="Times New Roman"/>
                <w:sz w:val="22"/>
              </w:rPr>
              <w:t xml:space="preserve"> </w:t>
            </w:r>
            <w:r>
              <w:rPr>
                <w:rFonts w:ascii="Times New Roman" w:hAnsi="Times New Roman"/>
                <w:sz w:val="22"/>
              </w:rPr>
              <w:t xml:space="preserve">Technical Review Plan </w:t>
            </w:r>
          </w:p>
        </w:tc>
        <w:tc>
          <w:tcPr>
            <w:tcW w:w="0" w:type="auto"/>
          </w:tcPr>
          <w:p w:rsidR="00232FB6" w:rsidRDefault="004509C4" w:rsidP="00732298">
            <w:pPr>
              <w:tabs>
                <w:tab w:val="left" w:pos="900"/>
                <w:tab w:val="left" w:pos="1260"/>
                <w:tab w:val="left" w:pos="4860"/>
              </w:tabs>
              <w:spacing w:after="80"/>
              <w:rPr>
                <w:rFonts w:ascii="Times New Roman" w:hAnsi="Times New Roman"/>
                <w:sz w:val="22"/>
              </w:rPr>
            </w:pPr>
            <w:r>
              <w:rPr>
                <w:rFonts w:ascii="Times New Roman" w:hAnsi="Times New Roman"/>
                <w:sz w:val="22"/>
              </w:rPr>
              <w:t>$60</w:t>
            </w:r>
          </w:p>
        </w:tc>
        <w:tc>
          <w:tcPr>
            <w:tcW w:w="0" w:type="auto"/>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4509C4" w:rsidP="004177E7">
            <w:pPr>
              <w:tabs>
                <w:tab w:val="left" w:pos="900"/>
                <w:tab w:val="left" w:pos="1260"/>
                <w:tab w:val="left" w:pos="4860"/>
              </w:tabs>
              <w:spacing w:after="80"/>
              <w:rPr>
                <w:rFonts w:ascii="Times New Roman" w:hAnsi="Times New Roman"/>
                <w:sz w:val="22"/>
              </w:rPr>
            </w:pPr>
            <w:r>
              <w:rPr>
                <w:rFonts w:ascii="Times New Roman" w:hAnsi="Times New Roman"/>
                <w:sz w:val="22"/>
              </w:rPr>
              <w:t>$120</w:t>
            </w:r>
          </w:p>
        </w:tc>
      </w:tr>
      <w:tr w:rsidR="006A0A91">
        <w:tc>
          <w:tcPr>
            <w:tcW w:w="0" w:type="auto"/>
          </w:tcPr>
          <w:p w:rsidR="00232FB6" w:rsidRDefault="00117872"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Screen applications for eligibility and </w:t>
            </w:r>
            <w:r w:rsidR="00A942B8">
              <w:rPr>
                <w:rFonts w:ascii="Times New Roman" w:hAnsi="Times New Roman"/>
                <w:sz w:val="22"/>
              </w:rPr>
              <w:t>prepare</w:t>
            </w:r>
            <w:r>
              <w:rPr>
                <w:rFonts w:ascii="Times New Roman" w:hAnsi="Times New Roman"/>
                <w:sz w:val="22"/>
              </w:rPr>
              <w:t xml:space="preserve"> them for transport to peer review site</w:t>
            </w:r>
          </w:p>
        </w:tc>
        <w:tc>
          <w:tcPr>
            <w:tcW w:w="0" w:type="auto"/>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1003BE">
              <w:rPr>
                <w:rFonts w:ascii="Times New Roman" w:hAnsi="Times New Roman"/>
                <w:sz w:val="22"/>
              </w:rPr>
              <w:t>50</w:t>
            </w:r>
          </w:p>
        </w:tc>
        <w:tc>
          <w:tcPr>
            <w:tcW w:w="0" w:type="auto"/>
          </w:tcPr>
          <w:p w:rsidR="00232FB6" w:rsidRDefault="004509C4"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8</w:t>
            </w:r>
          </w:p>
        </w:tc>
        <w:tc>
          <w:tcPr>
            <w:tcW w:w="1422" w:type="dxa"/>
          </w:tcPr>
          <w:p w:rsidR="00232FB6" w:rsidRDefault="004509C4" w:rsidP="004177E7">
            <w:pPr>
              <w:tabs>
                <w:tab w:val="left" w:pos="900"/>
                <w:tab w:val="left" w:pos="1260"/>
                <w:tab w:val="left" w:pos="4860"/>
              </w:tabs>
              <w:spacing w:after="80"/>
              <w:rPr>
                <w:rFonts w:ascii="Times New Roman" w:hAnsi="Times New Roman"/>
                <w:sz w:val="22"/>
              </w:rPr>
            </w:pPr>
            <w:r>
              <w:rPr>
                <w:rFonts w:ascii="Times New Roman" w:hAnsi="Times New Roman"/>
                <w:sz w:val="22"/>
              </w:rPr>
              <w:t>$1600</w:t>
            </w:r>
          </w:p>
        </w:tc>
      </w:tr>
      <w:tr w:rsidR="006A0A91">
        <w:tc>
          <w:tcPr>
            <w:tcW w:w="0" w:type="auto"/>
          </w:tcPr>
          <w:p w:rsidR="00732298" w:rsidRDefault="00732298" w:rsidP="00115E7F">
            <w:pPr>
              <w:tabs>
                <w:tab w:val="left" w:pos="900"/>
                <w:tab w:val="left" w:pos="1260"/>
                <w:tab w:val="left" w:pos="4860"/>
              </w:tabs>
              <w:spacing w:after="80"/>
              <w:rPr>
                <w:rFonts w:ascii="Times New Roman" w:hAnsi="Times New Roman"/>
                <w:sz w:val="22"/>
              </w:rPr>
            </w:pPr>
            <w:r>
              <w:rPr>
                <w:rFonts w:ascii="Times New Roman" w:hAnsi="Times New Roman"/>
                <w:sz w:val="22"/>
              </w:rPr>
              <w:t>Select peer reviewers from Field Reader System</w:t>
            </w:r>
            <w:r w:rsidR="00115E7F">
              <w:rPr>
                <w:rFonts w:ascii="Times New Roman" w:hAnsi="Times New Roman"/>
                <w:sz w:val="22"/>
              </w:rPr>
              <w:t xml:space="preserve">, send conflict of interest forms, process acceptances </w:t>
            </w:r>
          </w:p>
        </w:tc>
        <w:tc>
          <w:tcPr>
            <w:tcW w:w="0" w:type="auto"/>
          </w:tcPr>
          <w:p w:rsidR="00732298"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535FFF">
              <w:rPr>
                <w:rFonts w:ascii="Times New Roman" w:hAnsi="Times New Roman"/>
                <w:sz w:val="22"/>
              </w:rPr>
              <w:t>50</w:t>
            </w:r>
          </w:p>
        </w:tc>
        <w:tc>
          <w:tcPr>
            <w:tcW w:w="0" w:type="auto"/>
          </w:tcPr>
          <w:p w:rsidR="00732298"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732298"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3</w:t>
            </w:r>
          </w:p>
        </w:tc>
        <w:tc>
          <w:tcPr>
            <w:tcW w:w="1422" w:type="dxa"/>
          </w:tcPr>
          <w:p w:rsidR="00732298"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r w:rsidR="00535FFF">
              <w:rPr>
                <w:rFonts w:ascii="Times New Roman" w:hAnsi="Times New Roman"/>
                <w:sz w:val="22"/>
              </w:rPr>
              <w:t>50</w:t>
            </w:r>
          </w:p>
        </w:tc>
      </w:tr>
      <w:tr w:rsidR="006A0A91">
        <w:tc>
          <w:tcPr>
            <w:tcW w:w="0" w:type="auto"/>
          </w:tcPr>
          <w:p w:rsidR="00232FB6" w:rsidRDefault="00115E7F" w:rsidP="000737AF">
            <w:pPr>
              <w:tabs>
                <w:tab w:val="left" w:pos="900"/>
                <w:tab w:val="left" w:pos="1260"/>
                <w:tab w:val="left" w:pos="4860"/>
              </w:tabs>
              <w:spacing w:after="80"/>
              <w:rPr>
                <w:rFonts w:ascii="Times New Roman" w:hAnsi="Times New Roman"/>
                <w:sz w:val="22"/>
              </w:rPr>
            </w:pPr>
            <w:r>
              <w:rPr>
                <w:rFonts w:ascii="Times New Roman" w:hAnsi="Times New Roman"/>
                <w:sz w:val="22"/>
              </w:rPr>
              <w:t>Read peer reviewers’ profiles and assign reviewers to reading panels</w:t>
            </w:r>
          </w:p>
        </w:tc>
        <w:tc>
          <w:tcPr>
            <w:tcW w:w="0" w:type="auto"/>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1003BE">
              <w:rPr>
                <w:rFonts w:ascii="Times New Roman" w:hAnsi="Times New Roman"/>
                <w:sz w:val="22"/>
              </w:rPr>
              <w:t>50</w:t>
            </w:r>
          </w:p>
        </w:tc>
        <w:tc>
          <w:tcPr>
            <w:tcW w:w="0" w:type="auto"/>
          </w:tcPr>
          <w:p w:rsidR="00232FB6" w:rsidRDefault="00115E7F"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232FB6" w:rsidRDefault="00E922D1" w:rsidP="00E922D1">
            <w:pPr>
              <w:tabs>
                <w:tab w:val="left" w:pos="900"/>
                <w:tab w:val="left" w:pos="1260"/>
                <w:tab w:val="left" w:pos="4860"/>
              </w:tabs>
              <w:spacing w:after="80"/>
              <w:rPr>
                <w:rFonts w:ascii="Times New Roman" w:hAnsi="Times New Roman"/>
                <w:sz w:val="22"/>
              </w:rPr>
            </w:pPr>
            <w:r>
              <w:rPr>
                <w:rFonts w:ascii="Times New Roman" w:hAnsi="Times New Roman"/>
                <w:sz w:val="22"/>
              </w:rPr>
              <w:t>$10</w:t>
            </w:r>
            <w:r w:rsidR="00115E7F">
              <w:rPr>
                <w:rFonts w:ascii="Times New Roman" w:hAnsi="Times New Roman"/>
                <w:sz w:val="22"/>
              </w:rPr>
              <w:t>00</w:t>
            </w:r>
          </w:p>
        </w:tc>
      </w:tr>
      <w:tr w:rsidR="006A0A91">
        <w:tc>
          <w:tcPr>
            <w:tcW w:w="0" w:type="auto"/>
          </w:tcPr>
          <w:p w:rsidR="000737AF" w:rsidRDefault="00117872" w:rsidP="00117872">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orientation </w:t>
            </w:r>
            <w:r w:rsidR="00F050AC">
              <w:rPr>
                <w:rFonts w:ascii="Times New Roman" w:hAnsi="Times New Roman"/>
                <w:sz w:val="22"/>
              </w:rPr>
              <w:t xml:space="preserve">presentations and </w:t>
            </w:r>
            <w:r>
              <w:rPr>
                <w:rFonts w:ascii="Times New Roman" w:hAnsi="Times New Roman"/>
                <w:sz w:val="22"/>
              </w:rPr>
              <w:t xml:space="preserve">materials for peer reviewers </w:t>
            </w:r>
          </w:p>
        </w:tc>
        <w:tc>
          <w:tcPr>
            <w:tcW w:w="0" w:type="auto"/>
          </w:tcPr>
          <w:p w:rsidR="000737AF"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50</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0737AF" w:rsidRDefault="00E922D1" w:rsidP="005D7E3B">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1000</w:t>
            </w:r>
          </w:p>
        </w:tc>
      </w:tr>
      <w:tr w:rsidR="006A0A91">
        <w:tc>
          <w:tcPr>
            <w:tcW w:w="0" w:type="auto"/>
          </w:tcPr>
          <w:p w:rsidR="000737AF" w:rsidRDefault="000737AF" w:rsidP="004177E7">
            <w:pPr>
              <w:tabs>
                <w:tab w:val="left" w:pos="900"/>
                <w:tab w:val="left" w:pos="1260"/>
                <w:tab w:val="left" w:pos="4860"/>
              </w:tabs>
              <w:spacing w:after="80"/>
              <w:rPr>
                <w:rFonts w:ascii="Times New Roman" w:hAnsi="Times New Roman"/>
                <w:sz w:val="22"/>
              </w:rPr>
            </w:pPr>
            <w:r>
              <w:rPr>
                <w:rFonts w:ascii="Times New Roman" w:hAnsi="Times New Roman"/>
                <w:sz w:val="22"/>
              </w:rPr>
              <w:t>Conduct orientation for peer reviewers</w:t>
            </w:r>
          </w:p>
        </w:tc>
        <w:tc>
          <w:tcPr>
            <w:tcW w:w="0" w:type="auto"/>
          </w:tcPr>
          <w:p w:rsidR="000737AF"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50</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0737AF" w:rsidRDefault="00E922D1" w:rsidP="005D7E3B">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400</w:t>
            </w:r>
          </w:p>
        </w:tc>
      </w:tr>
      <w:tr w:rsidR="006A0A91">
        <w:tc>
          <w:tcPr>
            <w:tcW w:w="0" w:type="auto"/>
          </w:tcPr>
          <w:p w:rsidR="000737AF" w:rsidRDefault="000737AF" w:rsidP="006A0A91">
            <w:pPr>
              <w:tabs>
                <w:tab w:val="left" w:pos="900"/>
                <w:tab w:val="left" w:pos="1260"/>
                <w:tab w:val="left" w:pos="4860"/>
              </w:tabs>
              <w:spacing w:after="80"/>
              <w:rPr>
                <w:rFonts w:ascii="Times New Roman" w:hAnsi="Times New Roman"/>
                <w:sz w:val="22"/>
              </w:rPr>
            </w:pPr>
            <w:r>
              <w:rPr>
                <w:rFonts w:ascii="Times New Roman" w:hAnsi="Times New Roman"/>
                <w:sz w:val="22"/>
              </w:rPr>
              <w:t xml:space="preserve">Conduct </w:t>
            </w:r>
            <w:r w:rsidR="00117872">
              <w:rPr>
                <w:rFonts w:ascii="Times New Roman" w:hAnsi="Times New Roman"/>
                <w:sz w:val="22"/>
              </w:rPr>
              <w:t xml:space="preserve">application peer review </w:t>
            </w:r>
            <w:r w:rsidR="006A0A91">
              <w:rPr>
                <w:rFonts w:ascii="Times New Roman" w:hAnsi="Times New Roman"/>
                <w:sz w:val="22"/>
              </w:rPr>
              <w:t>5 days</w:t>
            </w:r>
            <w:r>
              <w:rPr>
                <w:rFonts w:ascii="Times New Roman" w:hAnsi="Times New Roman"/>
                <w:sz w:val="22"/>
              </w:rPr>
              <w:t xml:space="preserve"> </w:t>
            </w:r>
            <w:r w:rsidR="00327280">
              <w:rPr>
                <w:rFonts w:ascii="Times New Roman" w:hAnsi="Times New Roman"/>
                <w:sz w:val="22"/>
              </w:rPr>
              <w:t xml:space="preserve">@ 9 </w:t>
            </w:r>
            <w:proofErr w:type="spellStart"/>
            <w:r w:rsidR="00327280">
              <w:rPr>
                <w:rFonts w:ascii="Times New Roman" w:hAnsi="Times New Roman"/>
                <w:sz w:val="22"/>
              </w:rPr>
              <w:t>hr</w:t>
            </w:r>
            <w:proofErr w:type="spellEnd"/>
            <w:r w:rsidR="00327280">
              <w:rPr>
                <w:rFonts w:ascii="Times New Roman" w:hAnsi="Times New Roman"/>
                <w:sz w:val="22"/>
              </w:rPr>
              <w:t>/day</w:t>
            </w:r>
          </w:p>
        </w:tc>
        <w:tc>
          <w:tcPr>
            <w:tcW w:w="0" w:type="auto"/>
          </w:tcPr>
          <w:p w:rsidR="000737AF"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50</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6A0A91" w:rsidP="004177E7">
            <w:pPr>
              <w:tabs>
                <w:tab w:val="left" w:pos="900"/>
                <w:tab w:val="left" w:pos="1260"/>
                <w:tab w:val="left" w:pos="4860"/>
              </w:tabs>
              <w:spacing w:after="80"/>
              <w:rPr>
                <w:rFonts w:ascii="Times New Roman" w:hAnsi="Times New Roman"/>
                <w:sz w:val="22"/>
              </w:rPr>
            </w:pPr>
            <w:r>
              <w:rPr>
                <w:rFonts w:ascii="Times New Roman" w:hAnsi="Times New Roman"/>
                <w:sz w:val="22"/>
              </w:rPr>
              <w:t>45</w:t>
            </w:r>
          </w:p>
        </w:tc>
        <w:tc>
          <w:tcPr>
            <w:tcW w:w="1422" w:type="dxa"/>
          </w:tcPr>
          <w:p w:rsidR="000737AF" w:rsidRDefault="00E922D1" w:rsidP="006A0A91">
            <w:pPr>
              <w:tabs>
                <w:tab w:val="left" w:pos="900"/>
                <w:tab w:val="left" w:pos="1260"/>
                <w:tab w:val="left" w:pos="4860"/>
              </w:tabs>
              <w:spacing w:after="80"/>
              <w:rPr>
                <w:rFonts w:ascii="Times New Roman" w:hAnsi="Times New Roman"/>
                <w:sz w:val="22"/>
              </w:rPr>
            </w:pPr>
            <w:r>
              <w:rPr>
                <w:rFonts w:ascii="Times New Roman" w:hAnsi="Times New Roman"/>
                <w:sz w:val="22"/>
              </w:rPr>
              <w:t>$</w:t>
            </w:r>
            <w:r w:rsidR="006A0A91">
              <w:rPr>
                <w:rFonts w:ascii="Times New Roman" w:hAnsi="Times New Roman"/>
                <w:sz w:val="22"/>
              </w:rPr>
              <w:t>9000</w:t>
            </w:r>
          </w:p>
        </w:tc>
      </w:tr>
      <w:tr w:rsidR="006A0A91">
        <w:tc>
          <w:tcPr>
            <w:tcW w:w="0" w:type="auto"/>
          </w:tcPr>
          <w:p w:rsidR="00DA3442" w:rsidRDefault="00DA3442" w:rsidP="00E922D1">
            <w:pPr>
              <w:tabs>
                <w:tab w:val="left" w:pos="900"/>
                <w:tab w:val="left" w:pos="1260"/>
                <w:tab w:val="left" w:pos="4860"/>
              </w:tabs>
              <w:spacing w:after="80"/>
              <w:rPr>
                <w:rFonts w:ascii="Times New Roman" w:hAnsi="Times New Roman"/>
                <w:sz w:val="22"/>
              </w:rPr>
            </w:pPr>
            <w:r>
              <w:rPr>
                <w:rFonts w:ascii="Times New Roman" w:hAnsi="Times New Roman"/>
                <w:sz w:val="22"/>
              </w:rPr>
              <w:t>Compensate 57 peer reviewers (est.)</w:t>
            </w:r>
          </w:p>
        </w:tc>
        <w:tc>
          <w:tcPr>
            <w:tcW w:w="0" w:type="auto"/>
          </w:tcPr>
          <w:p w:rsidR="00DA3442" w:rsidRDefault="00DA3442" w:rsidP="00DA3442">
            <w:pPr>
              <w:tabs>
                <w:tab w:val="left" w:pos="900"/>
                <w:tab w:val="left" w:pos="1260"/>
                <w:tab w:val="left" w:pos="4860"/>
              </w:tabs>
              <w:spacing w:after="80"/>
              <w:rPr>
                <w:rFonts w:ascii="Times New Roman" w:hAnsi="Times New Roman"/>
                <w:sz w:val="22"/>
              </w:rPr>
            </w:pPr>
            <w:r>
              <w:rPr>
                <w:rFonts w:ascii="Times New Roman" w:hAnsi="Times New Roman"/>
                <w:sz w:val="22"/>
              </w:rPr>
              <w:t>$1000 flat rate</w:t>
            </w:r>
          </w:p>
        </w:tc>
        <w:tc>
          <w:tcPr>
            <w:tcW w:w="0" w:type="auto"/>
          </w:tcPr>
          <w:p w:rsidR="00DA3442" w:rsidRDefault="00DA3442" w:rsidP="004177E7">
            <w:pPr>
              <w:tabs>
                <w:tab w:val="left" w:pos="900"/>
                <w:tab w:val="left" w:pos="1260"/>
                <w:tab w:val="left" w:pos="4860"/>
              </w:tabs>
              <w:spacing w:after="80"/>
              <w:rPr>
                <w:rFonts w:ascii="Times New Roman" w:hAnsi="Times New Roman"/>
                <w:sz w:val="22"/>
              </w:rPr>
            </w:pPr>
            <w:r>
              <w:rPr>
                <w:rFonts w:ascii="Times New Roman" w:hAnsi="Times New Roman"/>
                <w:sz w:val="22"/>
              </w:rPr>
              <w:t>57</w:t>
            </w:r>
          </w:p>
        </w:tc>
        <w:tc>
          <w:tcPr>
            <w:tcW w:w="1386" w:type="dxa"/>
          </w:tcPr>
          <w:p w:rsidR="00DA3442" w:rsidRDefault="00DA3442" w:rsidP="00327280">
            <w:pPr>
              <w:tabs>
                <w:tab w:val="left" w:pos="900"/>
                <w:tab w:val="left" w:pos="1260"/>
                <w:tab w:val="left" w:pos="4860"/>
              </w:tabs>
              <w:spacing w:after="80"/>
              <w:rPr>
                <w:rFonts w:ascii="Times New Roman" w:hAnsi="Times New Roman"/>
                <w:sz w:val="22"/>
              </w:rPr>
            </w:pPr>
            <w:r>
              <w:rPr>
                <w:rFonts w:ascii="Times New Roman" w:hAnsi="Times New Roman"/>
                <w:sz w:val="22"/>
              </w:rPr>
              <w:t>4</w:t>
            </w:r>
            <w:r w:rsidR="00327280">
              <w:rPr>
                <w:rFonts w:ascii="Times New Roman" w:hAnsi="Times New Roman"/>
                <w:sz w:val="22"/>
              </w:rPr>
              <w:t>5</w:t>
            </w:r>
          </w:p>
        </w:tc>
        <w:tc>
          <w:tcPr>
            <w:tcW w:w="1422" w:type="dxa"/>
          </w:tcPr>
          <w:p w:rsidR="00DA3442" w:rsidRDefault="00DA3442" w:rsidP="005D7E3B">
            <w:pPr>
              <w:tabs>
                <w:tab w:val="left" w:pos="900"/>
                <w:tab w:val="left" w:pos="1260"/>
                <w:tab w:val="left" w:pos="4860"/>
              </w:tabs>
              <w:spacing w:after="80"/>
              <w:rPr>
                <w:rFonts w:ascii="Times New Roman" w:hAnsi="Times New Roman"/>
                <w:sz w:val="22"/>
              </w:rPr>
            </w:pPr>
            <w:r>
              <w:rPr>
                <w:rFonts w:ascii="Times New Roman" w:hAnsi="Times New Roman"/>
                <w:sz w:val="22"/>
              </w:rPr>
              <w:t>$57,000</w:t>
            </w:r>
          </w:p>
        </w:tc>
      </w:tr>
      <w:tr w:rsidR="006A0A91">
        <w:tc>
          <w:tcPr>
            <w:tcW w:w="0" w:type="auto"/>
          </w:tcPr>
          <w:p w:rsidR="00232FB6" w:rsidRDefault="00117872" w:rsidP="00DA3442">
            <w:pPr>
              <w:tabs>
                <w:tab w:val="left" w:pos="900"/>
                <w:tab w:val="left" w:pos="1260"/>
                <w:tab w:val="left" w:pos="4860"/>
              </w:tabs>
              <w:spacing w:after="80"/>
              <w:rPr>
                <w:rFonts w:ascii="Times New Roman" w:hAnsi="Times New Roman"/>
                <w:sz w:val="22"/>
              </w:rPr>
            </w:pPr>
            <w:r>
              <w:rPr>
                <w:rFonts w:ascii="Times New Roman" w:hAnsi="Times New Roman"/>
                <w:sz w:val="22"/>
              </w:rPr>
              <w:t>R</w:t>
            </w:r>
            <w:r w:rsidR="000F6359">
              <w:rPr>
                <w:rFonts w:ascii="Times New Roman" w:hAnsi="Times New Roman"/>
                <w:sz w:val="22"/>
              </w:rPr>
              <w:t xml:space="preserve">eview </w:t>
            </w:r>
            <w:r w:rsidR="00C33B81">
              <w:rPr>
                <w:rFonts w:ascii="Times New Roman" w:hAnsi="Times New Roman"/>
                <w:sz w:val="22"/>
              </w:rPr>
              <w:t>project activities</w:t>
            </w:r>
            <w:r w:rsidR="000F6359">
              <w:rPr>
                <w:rFonts w:ascii="Times New Roman" w:hAnsi="Times New Roman"/>
                <w:sz w:val="22"/>
              </w:rPr>
              <w:t xml:space="preserve"> </w:t>
            </w:r>
            <w:r w:rsidR="00F050AC">
              <w:rPr>
                <w:rFonts w:ascii="Times New Roman" w:hAnsi="Times New Roman"/>
                <w:sz w:val="22"/>
              </w:rPr>
              <w:t xml:space="preserve">and budgets for </w:t>
            </w:r>
            <w:r w:rsidR="00E922D1">
              <w:rPr>
                <w:rFonts w:ascii="Times New Roman" w:hAnsi="Times New Roman"/>
                <w:sz w:val="22"/>
              </w:rPr>
              <w:t xml:space="preserve">recommended </w:t>
            </w:r>
            <w:r w:rsidR="00F050AC">
              <w:rPr>
                <w:rFonts w:ascii="Times New Roman" w:hAnsi="Times New Roman"/>
                <w:sz w:val="22"/>
              </w:rPr>
              <w:t>applications</w:t>
            </w:r>
            <w:r w:rsidR="000F6359">
              <w:rPr>
                <w:rFonts w:ascii="Times New Roman" w:hAnsi="Times New Roman"/>
                <w:sz w:val="22"/>
              </w:rPr>
              <w:t xml:space="preserve"> </w:t>
            </w:r>
          </w:p>
        </w:tc>
        <w:tc>
          <w:tcPr>
            <w:tcW w:w="0" w:type="auto"/>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50</w:t>
            </w:r>
          </w:p>
        </w:tc>
        <w:tc>
          <w:tcPr>
            <w:tcW w:w="0" w:type="auto"/>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80</w:t>
            </w:r>
          </w:p>
        </w:tc>
        <w:tc>
          <w:tcPr>
            <w:tcW w:w="1422" w:type="dxa"/>
          </w:tcPr>
          <w:p w:rsidR="00232FB6" w:rsidRDefault="00E922D1" w:rsidP="005D7E3B">
            <w:pPr>
              <w:tabs>
                <w:tab w:val="left" w:pos="900"/>
                <w:tab w:val="left" w:pos="1260"/>
                <w:tab w:val="left" w:pos="4860"/>
              </w:tabs>
              <w:spacing w:after="80"/>
              <w:rPr>
                <w:rFonts w:ascii="Times New Roman" w:hAnsi="Times New Roman"/>
                <w:sz w:val="22"/>
              </w:rPr>
            </w:pPr>
            <w:r>
              <w:rPr>
                <w:rFonts w:ascii="Times New Roman" w:hAnsi="Times New Roman"/>
                <w:sz w:val="22"/>
              </w:rPr>
              <w:t>$</w:t>
            </w:r>
            <w:r w:rsidR="00F050AC">
              <w:rPr>
                <w:rFonts w:ascii="Times New Roman" w:hAnsi="Times New Roman"/>
                <w:sz w:val="22"/>
              </w:rPr>
              <w:t>16000</w:t>
            </w:r>
          </w:p>
        </w:tc>
      </w:tr>
      <w:tr w:rsidR="006A0A91">
        <w:tc>
          <w:tcPr>
            <w:tcW w:w="0" w:type="auto"/>
          </w:tcPr>
          <w:p w:rsidR="00232FB6" w:rsidRDefault="000F6359" w:rsidP="000F6359">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P</w:t>
            </w:r>
            <w:r w:rsidR="001003BE">
              <w:rPr>
                <w:rFonts w:ascii="Times New Roman" w:hAnsi="Times New Roman"/>
                <w:color w:val="000000"/>
                <w:sz w:val="22"/>
              </w:rPr>
              <w:t xml:space="preserve">repare slate </w:t>
            </w:r>
            <w:r w:rsidR="009A74D6">
              <w:rPr>
                <w:rFonts w:ascii="Times New Roman" w:hAnsi="Times New Roman"/>
                <w:color w:val="000000"/>
                <w:sz w:val="22"/>
              </w:rPr>
              <w:t xml:space="preserve">transmittal </w:t>
            </w:r>
            <w:r w:rsidR="001003BE">
              <w:rPr>
                <w:rFonts w:ascii="Times New Roman" w:hAnsi="Times New Roman"/>
                <w:color w:val="000000"/>
                <w:sz w:val="22"/>
              </w:rPr>
              <w:t>memo and attachments</w:t>
            </w:r>
            <w:r w:rsidR="00C30F6B">
              <w:rPr>
                <w:rFonts w:ascii="Times New Roman" w:hAnsi="Times New Roman"/>
                <w:color w:val="000000"/>
                <w:sz w:val="22"/>
              </w:rPr>
              <w:t xml:space="preserve"> for</w:t>
            </w:r>
            <w:r>
              <w:rPr>
                <w:rFonts w:ascii="Times New Roman" w:hAnsi="Times New Roman"/>
                <w:color w:val="000000"/>
                <w:sz w:val="22"/>
              </w:rPr>
              <w:t xml:space="preserve"> ED officials </w:t>
            </w:r>
          </w:p>
        </w:tc>
        <w:tc>
          <w:tcPr>
            <w:tcW w:w="0" w:type="auto"/>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$6</w:t>
            </w:r>
            <w:r w:rsidR="001003BE">
              <w:rPr>
                <w:rFonts w:ascii="Times New Roman" w:hAnsi="Times New Roman"/>
                <w:sz w:val="22"/>
              </w:rPr>
              <w:t>0</w:t>
            </w:r>
          </w:p>
        </w:t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232FB6" w:rsidRDefault="00E922D1" w:rsidP="005D7E3B">
            <w:pPr>
              <w:tabs>
                <w:tab w:val="left" w:pos="900"/>
                <w:tab w:val="left" w:pos="1260"/>
                <w:tab w:val="left" w:pos="4860"/>
              </w:tabs>
              <w:spacing w:after="80"/>
              <w:rPr>
                <w:rFonts w:ascii="Times New Roman" w:hAnsi="Times New Roman"/>
                <w:sz w:val="22"/>
              </w:rPr>
            </w:pPr>
            <w:r>
              <w:rPr>
                <w:rFonts w:ascii="Times New Roman" w:hAnsi="Times New Roman"/>
                <w:sz w:val="22"/>
              </w:rPr>
              <w:t>$300</w:t>
            </w:r>
          </w:p>
        </w:tc>
      </w:tr>
      <w:tr w:rsidR="006A0A91">
        <w:tc>
          <w:tcPr>
            <w:tcW w:w="0" w:type="auto"/>
          </w:tcPr>
          <w:p w:rsidR="009A74D6" w:rsidRDefault="009A74D6" w:rsidP="00DA3442">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 xml:space="preserve">Enter </w:t>
            </w:r>
            <w:r w:rsidR="00DA3442">
              <w:rPr>
                <w:rFonts w:ascii="Times New Roman" w:hAnsi="Times New Roman"/>
                <w:color w:val="000000"/>
                <w:sz w:val="22"/>
              </w:rPr>
              <w:t>budgets int</w:t>
            </w:r>
            <w:r>
              <w:rPr>
                <w:rFonts w:ascii="Times New Roman" w:hAnsi="Times New Roman"/>
                <w:color w:val="000000"/>
                <w:sz w:val="22"/>
              </w:rPr>
              <w:t xml:space="preserve">o </w:t>
            </w:r>
            <w:r w:rsidR="00E922D1">
              <w:rPr>
                <w:rFonts w:ascii="Times New Roman" w:hAnsi="Times New Roman"/>
                <w:color w:val="000000"/>
                <w:sz w:val="22"/>
              </w:rPr>
              <w:t>G5</w:t>
            </w:r>
          </w:p>
        </w:tc>
        <w:tc>
          <w:tcPr>
            <w:tcW w:w="0" w:type="auto"/>
          </w:tcPr>
          <w:p w:rsidR="009A74D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9A74D6">
              <w:rPr>
                <w:rFonts w:ascii="Times New Roman" w:hAnsi="Times New Roman"/>
                <w:sz w:val="22"/>
              </w:rPr>
              <w:t>50</w:t>
            </w:r>
          </w:p>
        </w:tc>
        <w:tc>
          <w:tcPr>
            <w:tcW w:w="0" w:type="auto"/>
          </w:tcPr>
          <w:p w:rsidR="009A74D6" w:rsidRDefault="009A74D6"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9A74D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8</w:t>
            </w:r>
          </w:p>
        </w:tc>
        <w:tc>
          <w:tcPr>
            <w:tcW w:w="1422" w:type="dxa"/>
          </w:tcPr>
          <w:p w:rsidR="009A74D6" w:rsidRDefault="00F050AC" w:rsidP="005D7E3B">
            <w:pPr>
              <w:tabs>
                <w:tab w:val="left" w:pos="900"/>
                <w:tab w:val="left" w:pos="1260"/>
                <w:tab w:val="left" w:pos="4860"/>
              </w:tabs>
              <w:spacing w:after="80"/>
              <w:rPr>
                <w:rFonts w:ascii="Times New Roman" w:hAnsi="Times New Roman"/>
                <w:sz w:val="22"/>
              </w:rPr>
            </w:pPr>
            <w:r>
              <w:rPr>
                <w:rFonts w:ascii="Times New Roman" w:hAnsi="Times New Roman"/>
                <w:sz w:val="22"/>
              </w:rPr>
              <w:t>1600</w:t>
            </w:r>
          </w:p>
        </w:tc>
      </w:tr>
      <w:tr w:rsidR="006A0A91">
        <w:tc>
          <w:tcPr>
            <w:tcW w:w="0" w:type="auto"/>
          </w:tcPr>
          <w:p w:rsidR="00232FB6" w:rsidRDefault="004A5D7F" w:rsidP="00E922D1">
            <w:pPr>
              <w:tabs>
                <w:tab w:val="left" w:pos="900"/>
                <w:tab w:val="left" w:pos="1260"/>
                <w:tab w:val="left" w:pos="4860"/>
              </w:tabs>
              <w:spacing w:after="80"/>
              <w:rPr>
                <w:rFonts w:ascii="Times New Roman" w:hAnsi="Times New Roman"/>
                <w:sz w:val="22"/>
              </w:rPr>
            </w:pPr>
            <w:r>
              <w:rPr>
                <w:rFonts w:ascii="Times New Roman" w:hAnsi="Times New Roman"/>
                <w:sz w:val="22"/>
              </w:rPr>
              <w:t>ED program official</w:t>
            </w:r>
            <w:r w:rsidR="00E922D1">
              <w:rPr>
                <w:rFonts w:ascii="Times New Roman" w:hAnsi="Times New Roman"/>
                <w:sz w:val="22"/>
              </w:rPr>
              <w:t>s</w:t>
            </w:r>
            <w:r>
              <w:rPr>
                <w:rFonts w:ascii="Times New Roman" w:hAnsi="Times New Roman"/>
                <w:sz w:val="22"/>
              </w:rPr>
              <w:t xml:space="preserve"> </w:t>
            </w:r>
            <w:r w:rsidR="00817CC2">
              <w:rPr>
                <w:rFonts w:ascii="Times New Roman" w:hAnsi="Times New Roman"/>
                <w:sz w:val="22"/>
              </w:rPr>
              <w:t xml:space="preserve">review and </w:t>
            </w:r>
            <w:r>
              <w:rPr>
                <w:rFonts w:ascii="Times New Roman" w:hAnsi="Times New Roman"/>
                <w:sz w:val="22"/>
              </w:rPr>
              <w:t>approv</w:t>
            </w:r>
            <w:r w:rsidR="00E922D1">
              <w:rPr>
                <w:rFonts w:ascii="Times New Roman" w:hAnsi="Times New Roman"/>
                <w:sz w:val="22"/>
              </w:rPr>
              <w:t>e</w:t>
            </w:r>
            <w:r>
              <w:rPr>
                <w:rFonts w:ascii="Times New Roman" w:hAnsi="Times New Roman"/>
                <w:sz w:val="22"/>
              </w:rPr>
              <w:t xml:space="preserve"> slate</w:t>
            </w:r>
            <w:r w:rsidR="00E922D1">
              <w:rPr>
                <w:rFonts w:ascii="Times New Roman" w:hAnsi="Times New Roman"/>
                <w:sz w:val="22"/>
              </w:rPr>
              <w:t>s</w:t>
            </w:r>
            <w:r w:rsidR="00232FB6">
              <w:rPr>
                <w:rFonts w:ascii="Times New Roman" w:hAnsi="Times New Roman"/>
                <w:sz w:val="22"/>
              </w:rPr>
              <w:t xml:space="preserve"> </w:t>
            </w:r>
          </w:p>
        </w:tc>
        <w:tc>
          <w:tcPr>
            <w:tcW w:w="0" w:type="auto"/>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$85</w:t>
            </w:r>
          </w:p>
        </w:tc>
        <w:tc>
          <w:tcPr>
            <w:tcW w:w="0" w:type="auto"/>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3</w:t>
            </w:r>
          </w:p>
        </w:tc>
        <w:tc>
          <w:tcPr>
            <w:tcW w:w="1386" w:type="dxa"/>
          </w:tcPr>
          <w:p w:rsidR="00232FB6" w:rsidRDefault="00E922D1" w:rsidP="004177E7">
            <w:pPr>
              <w:tabs>
                <w:tab w:val="left" w:pos="900"/>
                <w:tab w:val="left" w:pos="1260"/>
                <w:tab w:val="left" w:pos="4860"/>
              </w:tabs>
              <w:spacing w:after="80"/>
              <w:rPr>
                <w:rFonts w:ascii="Times New Roman" w:hAnsi="Times New Roman"/>
                <w:sz w:val="22"/>
              </w:rPr>
            </w:pPr>
            <w:r>
              <w:rPr>
                <w:rFonts w:ascii="Times New Roman" w:hAnsi="Times New Roman"/>
                <w:sz w:val="22"/>
              </w:rPr>
              <w:t>15</w:t>
            </w:r>
          </w:p>
        </w:tc>
        <w:tc>
          <w:tcPr>
            <w:tcW w:w="1422" w:type="dxa"/>
          </w:tcPr>
          <w:p w:rsidR="00232FB6" w:rsidRDefault="00E922D1" w:rsidP="005D7E3B">
            <w:pPr>
              <w:tabs>
                <w:tab w:val="left" w:pos="900"/>
                <w:tab w:val="left" w:pos="1260"/>
                <w:tab w:val="left" w:pos="4860"/>
              </w:tabs>
              <w:spacing w:after="80"/>
              <w:rPr>
                <w:rFonts w:ascii="Times New Roman" w:hAnsi="Times New Roman"/>
                <w:sz w:val="22"/>
              </w:rPr>
            </w:pPr>
            <w:r>
              <w:rPr>
                <w:rFonts w:ascii="Times New Roman" w:hAnsi="Times New Roman"/>
                <w:sz w:val="22"/>
              </w:rPr>
              <w:t>$3825</w:t>
            </w:r>
          </w:p>
        </w:tc>
      </w:tr>
      <w:tr w:rsidR="006A0A91">
        <w:tc>
          <w:tcPr>
            <w:tcW w:w="0" w:type="auto"/>
          </w:tcPr>
          <w:p w:rsidR="00232FB6" w:rsidRDefault="00DA3442" w:rsidP="00327280">
            <w:pPr>
              <w:tabs>
                <w:tab w:val="left" w:pos="900"/>
                <w:tab w:val="left" w:pos="1260"/>
                <w:tab w:val="left" w:pos="4860"/>
              </w:tabs>
              <w:spacing w:after="80"/>
              <w:rPr>
                <w:rFonts w:ascii="Times New Roman" w:hAnsi="Times New Roman"/>
                <w:sz w:val="22"/>
              </w:rPr>
            </w:pPr>
            <w:r>
              <w:rPr>
                <w:rFonts w:ascii="Times New Roman" w:hAnsi="Times New Roman"/>
                <w:sz w:val="22"/>
              </w:rPr>
              <w:t>Executive Office commit</w:t>
            </w:r>
            <w:r w:rsidR="00327280">
              <w:rPr>
                <w:rFonts w:ascii="Times New Roman" w:hAnsi="Times New Roman"/>
                <w:sz w:val="22"/>
              </w:rPr>
              <w:t>s</w:t>
            </w:r>
            <w:r>
              <w:rPr>
                <w:rFonts w:ascii="Times New Roman" w:hAnsi="Times New Roman"/>
                <w:sz w:val="22"/>
              </w:rPr>
              <w:t xml:space="preserve"> grants in G5</w:t>
            </w:r>
          </w:p>
        </w:tc>
        <w:tc>
          <w:tcPr>
            <w:tcW w:w="0" w:type="auto"/>
          </w:tcPr>
          <w:p w:rsidR="00232FB6" w:rsidRDefault="00DA3442" w:rsidP="009A74D6">
            <w:pPr>
              <w:tabs>
                <w:tab w:val="left" w:pos="900"/>
                <w:tab w:val="left" w:pos="1260"/>
                <w:tab w:val="left" w:pos="4860"/>
              </w:tabs>
              <w:spacing w:after="80"/>
              <w:rPr>
                <w:rFonts w:ascii="Times New Roman" w:hAnsi="Times New Roman"/>
                <w:sz w:val="22"/>
              </w:rPr>
            </w:pPr>
            <w:r>
              <w:rPr>
                <w:rFonts w:ascii="Times New Roman" w:hAnsi="Times New Roman"/>
                <w:sz w:val="22"/>
              </w:rPr>
              <w:t>$60</w:t>
            </w:r>
          </w:p>
        </w:tc>
        <w:tc>
          <w:tcPr>
            <w:tcW w:w="0" w:type="auto"/>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DA3442" w:rsidP="007F7FB7">
            <w:pPr>
              <w:tabs>
                <w:tab w:val="left" w:pos="900"/>
                <w:tab w:val="left" w:pos="1260"/>
                <w:tab w:val="left" w:pos="4860"/>
              </w:tabs>
              <w:spacing w:after="80"/>
              <w:rPr>
                <w:rFonts w:ascii="Times New Roman" w:hAnsi="Times New Roman"/>
                <w:sz w:val="22"/>
              </w:rPr>
            </w:pPr>
            <w:r>
              <w:rPr>
                <w:rFonts w:ascii="Times New Roman" w:hAnsi="Times New Roman"/>
                <w:sz w:val="22"/>
              </w:rPr>
              <w:t>$60</w:t>
            </w:r>
          </w:p>
        </w:tc>
      </w:tr>
      <w:tr w:rsidR="006A0A91" w:rsidTr="00360173">
        <w:trPr>
          <w:trHeight w:val="665"/>
        </w:trPr>
        <w:tc>
          <w:tcPr>
            <w:tcW w:w="0" w:type="auto"/>
          </w:tcPr>
          <w:p w:rsidR="00232FB6" w:rsidRDefault="00DA3442" w:rsidP="00DA3442">
            <w:pPr>
              <w:tabs>
                <w:tab w:val="left" w:pos="900"/>
                <w:tab w:val="left" w:pos="1260"/>
                <w:tab w:val="left" w:pos="4860"/>
              </w:tabs>
              <w:spacing w:after="80"/>
              <w:rPr>
                <w:rFonts w:ascii="Times New Roman" w:hAnsi="Times New Roman"/>
                <w:sz w:val="22"/>
              </w:rPr>
            </w:pPr>
            <w:r>
              <w:rPr>
                <w:rFonts w:ascii="Times New Roman" w:hAnsi="Times New Roman"/>
                <w:sz w:val="22"/>
              </w:rPr>
              <w:lastRenderedPageBreak/>
              <w:t xml:space="preserve">IFLE License Holder </w:t>
            </w:r>
            <w:r w:rsidR="001264A7">
              <w:rPr>
                <w:rFonts w:ascii="Times New Roman" w:hAnsi="Times New Roman"/>
                <w:sz w:val="22"/>
              </w:rPr>
              <w:t>o</w:t>
            </w:r>
            <w:r w:rsidR="00232FB6">
              <w:rPr>
                <w:rFonts w:ascii="Times New Roman" w:hAnsi="Times New Roman"/>
                <w:sz w:val="22"/>
              </w:rPr>
              <w:t>bligate</w:t>
            </w:r>
            <w:r w:rsidR="001264A7">
              <w:rPr>
                <w:rFonts w:ascii="Times New Roman" w:hAnsi="Times New Roman"/>
                <w:sz w:val="22"/>
              </w:rPr>
              <w:t xml:space="preserve">s </w:t>
            </w:r>
            <w:r w:rsidR="00232FB6">
              <w:rPr>
                <w:rFonts w:ascii="Times New Roman" w:hAnsi="Times New Roman"/>
                <w:sz w:val="22"/>
              </w:rPr>
              <w:t>grants</w:t>
            </w:r>
            <w:r>
              <w:rPr>
                <w:rFonts w:ascii="Times New Roman" w:hAnsi="Times New Roman"/>
                <w:sz w:val="22"/>
              </w:rPr>
              <w:t xml:space="preserve"> in G5</w:t>
            </w:r>
            <w:r w:rsidR="00A8349B">
              <w:rPr>
                <w:rFonts w:ascii="Times New Roman" w:hAnsi="Times New Roman"/>
                <w:sz w:val="22"/>
              </w:rPr>
              <w:t xml:space="preserve"> </w:t>
            </w:r>
          </w:p>
        </w:tc>
        <w:tc>
          <w:tcPr>
            <w:tcW w:w="0" w:type="auto"/>
          </w:tcPr>
          <w:p w:rsidR="00232FB6" w:rsidRDefault="00DA3442" w:rsidP="004177E7">
            <w:pPr>
              <w:tabs>
                <w:tab w:val="left" w:pos="900"/>
                <w:tab w:val="left" w:pos="1260"/>
                <w:tab w:val="left" w:pos="4860"/>
              </w:tabs>
              <w:spacing w:after="80"/>
              <w:rPr>
                <w:rFonts w:ascii="Times New Roman" w:hAnsi="Times New Roman"/>
                <w:sz w:val="22"/>
              </w:rPr>
            </w:pPr>
            <w:r>
              <w:rPr>
                <w:rFonts w:ascii="Times New Roman" w:hAnsi="Times New Roman"/>
                <w:sz w:val="22"/>
              </w:rPr>
              <w:t>$65</w:t>
            </w:r>
          </w:p>
        </w:tc>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DA3442" w:rsidP="004177E7">
            <w:pPr>
              <w:tabs>
                <w:tab w:val="left" w:pos="900"/>
                <w:tab w:val="left" w:pos="1260"/>
                <w:tab w:val="left" w:pos="4860"/>
              </w:tabs>
              <w:spacing w:after="80"/>
              <w:rPr>
                <w:rFonts w:ascii="Times New Roman" w:hAnsi="Times New Roman"/>
                <w:sz w:val="22"/>
              </w:rPr>
            </w:pPr>
            <w:r>
              <w:rPr>
                <w:rFonts w:ascii="Times New Roman" w:hAnsi="Times New Roman"/>
                <w:sz w:val="22"/>
              </w:rPr>
              <w:t>$</w:t>
            </w:r>
            <w:r w:rsidR="001264A7">
              <w:rPr>
                <w:rFonts w:ascii="Times New Roman" w:hAnsi="Times New Roman"/>
                <w:sz w:val="22"/>
              </w:rPr>
              <w:t>75</w:t>
            </w:r>
          </w:p>
        </w:tc>
      </w:tr>
      <w:tr w:rsidR="006A0A91">
        <w:trPr>
          <w:trHeight w:val="350"/>
        </w:trPr>
        <w:tc>
          <w:tcPr>
            <w:tcW w:w="0" w:type="auto"/>
          </w:tcPr>
          <w:p w:rsidR="009A74D6" w:rsidRDefault="00A942B8"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Mail GANs and technical review forms </w:t>
            </w:r>
          </w:p>
        </w:tc>
        <w:tc>
          <w:tcPr>
            <w:tcW w:w="0" w:type="auto"/>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400</w:t>
            </w:r>
          </w:p>
        </w:tc>
      </w:tr>
      <w:tr w:rsidR="006A0A91">
        <w:trPr>
          <w:trHeight w:val="350"/>
        </w:trPr>
        <w:tc>
          <w:tcPr>
            <w:tcW w:w="0" w:type="auto"/>
          </w:tcPr>
          <w:p w:rsidR="00232FB6" w:rsidRDefault="00A942B8" w:rsidP="00327280">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Provide </w:t>
            </w:r>
            <w:r w:rsidR="006A0A91">
              <w:rPr>
                <w:rFonts w:ascii="Times New Roman" w:hAnsi="Times New Roman"/>
                <w:sz w:val="22"/>
              </w:rPr>
              <w:t xml:space="preserve">routine and targeted </w:t>
            </w:r>
            <w:r>
              <w:rPr>
                <w:rFonts w:ascii="Times New Roman" w:hAnsi="Times New Roman"/>
                <w:sz w:val="22"/>
              </w:rPr>
              <w:t xml:space="preserve">technical assistance </w:t>
            </w:r>
            <w:r w:rsidR="00826EC4">
              <w:rPr>
                <w:rFonts w:ascii="Times New Roman" w:hAnsi="Times New Roman"/>
                <w:sz w:val="22"/>
              </w:rPr>
              <w:t>to grantees</w:t>
            </w:r>
            <w:r w:rsidR="00A8349B">
              <w:rPr>
                <w:rFonts w:ascii="Times New Roman" w:hAnsi="Times New Roman"/>
                <w:sz w:val="22"/>
              </w:rPr>
              <w:t>;</w:t>
            </w:r>
            <w:r w:rsidR="00826EC4">
              <w:rPr>
                <w:rFonts w:ascii="Times New Roman" w:hAnsi="Times New Roman"/>
                <w:sz w:val="22"/>
              </w:rPr>
              <w:t xml:space="preserve"> </w:t>
            </w:r>
            <w:r w:rsidR="006647A1">
              <w:rPr>
                <w:rFonts w:ascii="Times New Roman" w:hAnsi="Times New Roman"/>
                <w:sz w:val="22"/>
              </w:rPr>
              <w:t xml:space="preserve">review performance and evaluation reports; </w:t>
            </w:r>
            <w:r w:rsidR="00D56A94">
              <w:rPr>
                <w:rFonts w:ascii="Times New Roman" w:hAnsi="Times New Roman"/>
                <w:sz w:val="22"/>
              </w:rPr>
              <w:t>monitor</w:t>
            </w:r>
            <w:r w:rsidR="006A0A91">
              <w:rPr>
                <w:rFonts w:ascii="Times New Roman" w:hAnsi="Times New Roman"/>
                <w:sz w:val="22"/>
              </w:rPr>
              <w:t xml:space="preserve"> projects</w:t>
            </w:r>
            <w:r w:rsidR="00D56A94">
              <w:rPr>
                <w:rFonts w:ascii="Times New Roman" w:hAnsi="Times New Roman"/>
                <w:sz w:val="22"/>
              </w:rPr>
              <w:t xml:space="preserve"> </w:t>
            </w:r>
            <w:r>
              <w:rPr>
                <w:rFonts w:ascii="Times New Roman" w:hAnsi="Times New Roman"/>
                <w:sz w:val="22"/>
              </w:rPr>
              <w:t>for</w:t>
            </w:r>
            <w:r w:rsidR="006647A1">
              <w:rPr>
                <w:rFonts w:ascii="Times New Roman" w:hAnsi="Times New Roman"/>
                <w:sz w:val="22"/>
              </w:rPr>
              <w:t xml:space="preserve"> compliance</w:t>
            </w:r>
            <w:r w:rsidR="00D56A94">
              <w:rPr>
                <w:rFonts w:ascii="Times New Roman" w:hAnsi="Times New Roman"/>
                <w:sz w:val="22"/>
              </w:rPr>
              <w:t xml:space="preserve"> </w:t>
            </w:r>
          </w:p>
        </w:tc>
        <w:tc>
          <w:tcPr>
            <w:tcW w:w="0" w:type="auto"/>
            <w:tcBorders>
              <w:bottom w:val="single" w:sz="4" w:space="0" w:color="auto"/>
            </w:tcBorders>
          </w:tcPr>
          <w:p w:rsidR="00232FB6" w:rsidRDefault="00B66814" w:rsidP="004177E7">
            <w:pPr>
              <w:tabs>
                <w:tab w:val="left" w:pos="900"/>
                <w:tab w:val="left" w:pos="1260"/>
                <w:tab w:val="left" w:pos="4860"/>
              </w:tabs>
              <w:spacing w:after="80"/>
              <w:rPr>
                <w:rFonts w:ascii="Times New Roman" w:hAnsi="Times New Roman"/>
                <w:sz w:val="22"/>
              </w:rPr>
            </w:pPr>
            <w:r>
              <w:rPr>
                <w:rFonts w:ascii="Times New Roman" w:hAnsi="Times New Roman"/>
                <w:sz w:val="22"/>
              </w:rPr>
              <w:t>50</w:t>
            </w:r>
          </w:p>
        </w:tc>
        <w:tc>
          <w:tcPr>
            <w:tcW w:w="0" w:type="auto"/>
            <w:tcBorders>
              <w:bottom w:val="single" w:sz="4" w:space="0" w:color="auto"/>
            </w:tcBorders>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232FB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520</w:t>
            </w:r>
          </w:p>
          <w:p w:rsidR="00B66814" w:rsidRDefault="00B66814" w:rsidP="00327280">
            <w:pPr>
              <w:tabs>
                <w:tab w:val="left" w:pos="900"/>
                <w:tab w:val="left" w:pos="1260"/>
                <w:tab w:val="left" w:pos="4860"/>
              </w:tabs>
              <w:spacing w:after="80"/>
              <w:rPr>
                <w:rFonts w:ascii="Times New Roman" w:hAnsi="Times New Roman"/>
                <w:sz w:val="22"/>
              </w:rPr>
            </w:pPr>
            <w:r>
              <w:rPr>
                <w:rFonts w:ascii="Times New Roman" w:hAnsi="Times New Roman"/>
                <w:sz w:val="22"/>
              </w:rPr>
              <w:t>(</w:t>
            </w:r>
            <w:r w:rsidR="00327280">
              <w:rPr>
                <w:rFonts w:ascii="Times New Roman" w:hAnsi="Times New Roman"/>
                <w:sz w:val="22"/>
              </w:rPr>
              <w:t>1</w:t>
            </w:r>
            <w:r w:rsidR="007F7FB7">
              <w:rPr>
                <w:rFonts w:ascii="Times New Roman" w:hAnsi="Times New Roman"/>
                <w:sz w:val="22"/>
              </w:rPr>
              <w:t>0</w:t>
            </w:r>
            <w:r>
              <w:rPr>
                <w:rFonts w:ascii="Times New Roman" w:hAnsi="Times New Roman"/>
                <w:sz w:val="22"/>
              </w:rPr>
              <w:t xml:space="preserve"> </w:t>
            </w:r>
            <w:proofErr w:type="spellStart"/>
            <w:r>
              <w:rPr>
                <w:rFonts w:ascii="Times New Roman" w:hAnsi="Times New Roman"/>
                <w:sz w:val="22"/>
              </w:rPr>
              <w:t>hrs</w:t>
            </w:r>
            <w:proofErr w:type="spellEnd"/>
            <w:r>
              <w:rPr>
                <w:rFonts w:ascii="Times New Roman" w:hAnsi="Times New Roman"/>
                <w:sz w:val="22"/>
              </w:rPr>
              <w:t>/</w:t>
            </w:r>
            <w:proofErr w:type="spellStart"/>
            <w:r>
              <w:rPr>
                <w:rFonts w:ascii="Times New Roman" w:hAnsi="Times New Roman"/>
                <w:sz w:val="22"/>
              </w:rPr>
              <w:t>wk</w:t>
            </w:r>
            <w:proofErr w:type="spellEnd"/>
            <w:r>
              <w:rPr>
                <w:rFonts w:ascii="Times New Roman" w:hAnsi="Times New Roman"/>
                <w:sz w:val="22"/>
              </w:rPr>
              <w:t xml:space="preserve"> x 52 </w:t>
            </w:r>
            <w:proofErr w:type="spellStart"/>
            <w:r>
              <w:rPr>
                <w:rFonts w:ascii="Times New Roman" w:hAnsi="Times New Roman"/>
                <w:sz w:val="22"/>
              </w:rPr>
              <w:t>wks</w:t>
            </w:r>
            <w:proofErr w:type="spellEnd"/>
            <w:r>
              <w:rPr>
                <w:rFonts w:ascii="Times New Roman" w:hAnsi="Times New Roman"/>
                <w:sz w:val="22"/>
              </w:rPr>
              <w:t>)</w:t>
            </w:r>
          </w:p>
        </w:tc>
        <w:tc>
          <w:tcPr>
            <w:tcW w:w="1422" w:type="dxa"/>
          </w:tcPr>
          <w:p w:rsidR="00232FB6" w:rsidRDefault="007F7FB7" w:rsidP="00596A4B">
            <w:pPr>
              <w:tabs>
                <w:tab w:val="left" w:pos="900"/>
                <w:tab w:val="left" w:pos="1260"/>
                <w:tab w:val="left" w:pos="4860"/>
              </w:tabs>
              <w:spacing w:after="80"/>
              <w:rPr>
                <w:rFonts w:ascii="Times New Roman" w:hAnsi="Times New Roman"/>
                <w:sz w:val="22"/>
              </w:rPr>
            </w:pPr>
            <w:r>
              <w:rPr>
                <w:rFonts w:ascii="Times New Roman" w:hAnsi="Times New Roman"/>
                <w:sz w:val="22"/>
              </w:rPr>
              <w:t>104000</w:t>
            </w:r>
          </w:p>
        </w:tc>
      </w:tr>
      <w:tr w:rsidR="006A0A91" w:rsidTr="00C63FB2">
        <w:tc>
          <w:tcPr>
            <w:tcW w:w="0" w:type="auto"/>
          </w:tcPr>
          <w:p w:rsidR="00232FB6" w:rsidRDefault="00232FB6" w:rsidP="004177E7">
            <w:pPr>
              <w:pStyle w:val="Heading1"/>
              <w:rPr>
                <w:rFonts w:ascii="Times New Roman" w:hAnsi="Times New Roman"/>
                <w:sz w:val="22"/>
              </w:rPr>
            </w:pPr>
            <w:r>
              <w:rPr>
                <w:rFonts w:ascii="Times New Roman" w:hAnsi="Times New Roman"/>
                <w:sz w:val="22"/>
              </w:rPr>
              <w:t>TOTAL</w:t>
            </w:r>
          </w:p>
        </w:tc>
        <w:tc>
          <w:tcPr>
            <w:tcW w:w="0" w:type="auto"/>
            <w:shd w:val="clear" w:color="auto" w:fill="BFBFBF"/>
          </w:tcPr>
          <w:p w:rsidR="00232FB6" w:rsidRDefault="00232FB6" w:rsidP="004177E7">
            <w:pPr>
              <w:tabs>
                <w:tab w:val="left" w:pos="900"/>
                <w:tab w:val="left" w:pos="1260"/>
                <w:tab w:val="left" w:pos="4860"/>
              </w:tabs>
              <w:spacing w:after="80"/>
              <w:rPr>
                <w:rFonts w:ascii="Times New Roman" w:hAnsi="Times New Roman"/>
                <w:b/>
                <w:sz w:val="22"/>
              </w:rPr>
            </w:pPr>
          </w:p>
        </w:tc>
        <w:tc>
          <w:tcPr>
            <w:tcW w:w="0" w:type="auto"/>
            <w:shd w:val="clear" w:color="auto" w:fill="BFBFBF"/>
          </w:tcPr>
          <w:p w:rsidR="00232FB6" w:rsidRDefault="00232FB6" w:rsidP="004177E7">
            <w:pPr>
              <w:tabs>
                <w:tab w:val="left" w:pos="900"/>
                <w:tab w:val="left" w:pos="1260"/>
                <w:tab w:val="left" w:pos="4860"/>
              </w:tabs>
              <w:spacing w:after="80"/>
              <w:rPr>
                <w:rFonts w:ascii="Times New Roman" w:hAnsi="Times New Roman"/>
                <w:b/>
                <w:sz w:val="22"/>
              </w:rPr>
            </w:pPr>
          </w:p>
        </w:tc>
        <w:tc>
          <w:tcPr>
            <w:tcW w:w="1386" w:type="dxa"/>
            <w:shd w:val="clear" w:color="auto" w:fill="auto"/>
          </w:tcPr>
          <w:p w:rsidR="00232FB6" w:rsidRPr="005C2A77" w:rsidRDefault="00C63FB2" w:rsidP="005B0979">
            <w:pPr>
              <w:tabs>
                <w:tab w:val="left" w:pos="900"/>
                <w:tab w:val="left" w:pos="1260"/>
                <w:tab w:val="left" w:pos="4860"/>
              </w:tabs>
              <w:spacing w:after="80"/>
              <w:rPr>
                <w:rFonts w:ascii="Times New Roman" w:hAnsi="Times New Roman"/>
                <w:b/>
                <w:sz w:val="22"/>
                <w:highlight w:val="cyan"/>
              </w:rPr>
            </w:pPr>
            <w:r w:rsidRPr="00C63FB2">
              <w:rPr>
                <w:rFonts w:ascii="Times New Roman" w:hAnsi="Times New Roman"/>
                <w:b/>
                <w:sz w:val="22"/>
              </w:rPr>
              <w:t>793</w:t>
            </w:r>
          </w:p>
        </w:tc>
        <w:tc>
          <w:tcPr>
            <w:tcW w:w="1422" w:type="dxa"/>
            <w:shd w:val="clear" w:color="auto" w:fill="auto"/>
          </w:tcPr>
          <w:p w:rsidR="00232FB6" w:rsidRDefault="00C63FB2" w:rsidP="000D0606">
            <w:pPr>
              <w:tabs>
                <w:tab w:val="left" w:pos="900"/>
                <w:tab w:val="left" w:pos="1260"/>
                <w:tab w:val="left" w:pos="4860"/>
              </w:tabs>
              <w:spacing w:after="80"/>
              <w:rPr>
                <w:rFonts w:ascii="Times New Roman" w:hAnsi="Times New Roman"/>
                <w:b/>
                <w:sz w:val="22"/>
              </w:rPr>
            </w:pPr>
            <w:r>
              <w:rPr>
                <w:rFonts w:ascii="Times New Roman" w:hAnsi="Times New Roman"/>
                <w:b/>
                <w:sz w:val="22"/>
              </w:rPr>
              <w:t>199,284</w:t>
            </w:r>
          </w:p>
        </w:tc>
      </w:tr>
    </w:tbl>
    <w:p w:rsidR="00232FB6" w:rsidRDefault="00232FB6" w:rsidP="004177E7">
      <w:pPr>
        <w:rPr>
          <w:rFonts w:ascii="Times New Roman" w:hAnsi="Times New Roman"/>
          <w:sz w:val="20"/>
        </w:rPr>
      </w:pPr>
    </w:p>
    <w:p w:rsidR="00232FB6" w:rsidRPr="00E140B2" w:rsidRDefault="00232FB6" w:rsidP="004177E7">
      <w:pPr>
        <w:tabs>
          <w:tab w:val="left" w:pos="-720"/>
        </w:tabs>
        <w:suppressAutoHyphens/>
        <w:rPr>
          <w:rStyle w:val="a"/>
          <w:rFonts w:ascii="Times New Roman" w:hAnsi="Times New Roman"/>
          <w:iCs/>
        </w:rPr>
      </w:pPr>
      <w:r w:rsidRPr="00E140B2">
        <w:rPr>
          <w:rFonts w:ascii="Times New Roman" w:hAnsi="Times New Roman"/>
        </w:rPr>
        <w:t xml:space="preserve">15. </w:t>
      </w:r>
      <w:r w:rsidRPr="00E140B2">
        <w:rPr>
          <w:rStyle w:val="a"/>
          <w:rFonts w:ascii="Times New Roman" w:hAnsi="Times New Roman"/>
          <w:iCs/>
        </w:rPr>
        <w:t>Explain the reasons for any program changes or adjustments</w:t>
      </w:r>
      <w:r w:rsidR="00327280" w:rsidRPr="00E140B2">
        <w:rPr>
          <w:rStyle w:val="a"/>
          <w:rFonts w:ascii="Times New Roman" w:hAnsi="Times New Roman"/>
          <w:iCs/>
        </w:rPr>
        <w:t xml:space="preserve">.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t>
      </w:r>
      <w:r w:rsidR="00BE7B57" w:rsidRPr="00E140B2">
        <w:rPr>
          <w:rStyle w:val="a"/>
          <w:rFonts w:ascii="Times New Roman" w:hAnsi="Times New Roman"/>
          <w:iCs/>
        </w:rPr>
        <w:t>with change, reinstatement without change) and include totals for changes in burden hours, responses, and costs (if applicable).</w:t>
      </w:r>
    </w:p>
    <w:p w:rsidR="009A45F2" w:rsidRPr="00E140B2" w:rsidRDefault="009A45F2" w:rsidP="004177E7">
      <w:pPr>
        <w:tabs>
          <w:tab w:val="left" w:pos="-720"/>
        </w:tabs>
        <w:suppressAutoHyphens/>
        <w:rPr>
          <w:rStyle w:val="a"/>
          <w:rFonts w:ascii="Times New Roman" w:hAnsi="Times New Roman"/>
          <w:iCs/>
        </w:rPr>
      </w:pPr>
    </w:p>
    <w:p w:rsidR="005C2A77" w:rsidRDefault="009200BA" w:rsidP="004177E7">
      <w:pPr>
        <w:tabs>
          <w:tab w:val="left" w:pos="-720"/>
        </w:tabs>
        <w:suppressAutoHyphens/>
        <w:rPr>
          <w:rStyle w:val="a"/>
          <w:rFonts w:ascii="Times New Roman" w:hAnsi="Times New Roman"/>
          <w:iCs/>
        </w:rPr>
      </w:pPr>
      <w:r>
        <w:rPr>
          <w:rStyle w:val="a"/>
          <w:rFonts w:ascii="Times New Roman" w:hAnsi="Times New Roman"/>
          <w:iCs/>
        </w:rPr>
        <w:t xml:space="preserve">The adjusted 450 burden hours are the result of </w:t>
      </w:r>
      <w:r w:rsidR="001E3A3A">
        <w:rPr>
          <w:rStyle w:val="a"/>
          <w:rFonts w:ascii="Times New Roman" w:hAnsi="Times New Roman"/>
          <w:iCs/>
        </w:rPr>
        <w:t xml:space="preserve">performance reporting </w:t>
      </w:r>
      <w:r>
        <w:rPr>
          <w:rStyle w:val="a"/>
          <w:rFonts w:ascii="Times New Roman" w:hAnsi="Times New Roman"/>
          <w:iCs/>
        </w:rPr>
        <w:t>requirements</w:t>
      </w:r>
      <w:r w:rsidR="00855A64">
        <w:rPr>
          <w:rStyle w:val="a"/>
          <w:rFonts w:ascii="Times New Roman" w:hAnsi="Times New Roman"/>
          <w:iCs/>
        </w:rPr>
        <w:t xml:space="preserve"> </w:t>
      </w:r>
      <w:r w:rsidR="001E3A3A">
        <w:rPr>
          <w:rStyle w:val="a"/>
          <w:rFonts w:ascii="Times New Roman" w:hAnsi="Times New Roman"/>
          <w:iCs/>
        </w:rPr>
        <w:t xml:space="preserve">and the program </w:t>
      </w:r>
      <w:r w:rsidR="00855A64">
        <w:rPr>
          <w:rStyle w:val="a"/>
          <w:rFonts w:ascii="Times New Roman" w:hAnsi="Times New Roman"/>
          <w:iCs/>
        </w:rPr>
        <w:t>regulations</w:t>
      </w:r>
      <w:r w:rsidR="00FF2682">
        <w:rPr>
          <w:rStyle w:val="a"/>
          <w:rFonts w:ascii="Times New Roman" w:hAnsi="Times New Roman"/>
          <w:iCs/>
        </w:rPr>
        <w:t xml:space="preserve">. </w:t>
      </w:r>
      <w:r>
        <w:rPr>
          <w:rStyle w:val="a"/>
          <w:rFonts w:ascii="Times New Roman" w:hAnsi="Times New Roman"/>
          <w:iCs/>
        </w:rPr>
        <w:t xml:space="preserve"> The </w:t>
      </w:r>
      <w:r w:rsidR="005C2A77">
        <w:rPr>
          <w:rStyle w:val="a"/>
          <w:rFonts w:ascii="Times New Roman" w:hAnsi="Times New Roman"/>
          <w:iCs/>
        </w:rPr>
        <w:t xml:space="preserve">FY 2014 information collection (reinstatement with change) </w:t>
      </w:r>
      <w:r>
        <w:rPr>
          <w:rStyle w:val="a"/>
          <w:rFonts w:ascii="Times New Roman" w:hAnsi="Times New Roman"/>
          <w:iCs/>
        </w:rPr>
        <w:t>requires all applicants to include information about how their proposed projects will respond to the GPRA measures that IFLE established for the NRC and FLAS program</w:t>
      </w:r>
      <w:r w:rsidR="00415AE0">
        <w:rPr>
          <w:rStyle w:val="a"/>
          <w:rFonts w:ascii="Times New Roman" w:hAnsi="Times New Roman"/>
          <w:iCs/>
        </w:rPr>
        <w:t>s</w:t>
      </w:r>
      <w:bookmarkStart w:id="0" w:name="_GoBack"/>
      <w:bookmarkEnd w:id="0"/>
      <w:r>
        <w:rPr>
          <w:rStyle w:val="a"/>
          <w:rFonts w:ascii="Times New Roman" w:hAnsi="Times New Roman"/>
          <w:iCs/>
        </w:rPr>
        <w:t xml:space="preserve">, in consultation with the Department’s Office of Planning, Evaluation, and Program Development and approved by OMB.  Additionally, </w:t>
      </w:r>
      <w:r w:rsidR="00FF2682">
        <w:rPr>
          <w:rStyle w:val="a"/>
          <w:rFonts w:ascii="Times New Roman" w:hAnsi="Times New Roman"/>
          <w:iCs/>
        </w:rPr>
        <w:t xml:space="preserve">all applicants </w:t>
      </w:r>
      <w:r>
        <w:rPr>
          <w:rStyle w:val="a"/>
          <w:rFonts w:ascii="Times New Roman" w:hAnsi="Times New Roman"/>
          <w:iCs/>
        </w:rPr>
        <w:t>will be required to include project-specific performance measures and more extensive evaluation plans in response to the “Impact and Evaluation” selection criterion in the</w:t>
      </w:r>
      <w:r w:rsidR="00FF2682">
        <w:rPr>
          <w:rStyle w:val="a"/>
          <w:rFonts w:ascii="Times New Roman" w:hAnsi="Times New Roman"/>
          <w:iCs/>
        </w:rPr>
        <w:t xml:space="preserve"> NRC program and FLAS </w:t>
      </w:r>
      <w:r>
        <w:rPr>
          <w:rStyle w:val="a"/>
          <w:rFonts w:ascii="Times New Roman" w:hAnsi="Times New Roman"/>
          <w:iCs/>
        </w:rPr>
        <w:t xml:space="preserve">program regulations. </w:t>
      </w:r>
      <w:r w:rsidR="00FF2682">
        <w:rPr>
          <w:rStyle w:val="a"/>
          <w:rFonts w:ascii="Times New Roman" w:hAnsi="Times New Roman"/>
          <w:iCs/>
        </w:rPr>
        <w:t xml:space="preserve"> </w:t>
      </w:r>
      <w:r w:rsidR="001E3A3A">
        <w:rPr>
          <w:rStyle w:val="a"/>
          <w:rFonts w:ascii="Times New Roman" w:hAnsi="Times New Roman"/>
          <w:iCs/>
        </w:rPr>
        <w:t>T</w:t>
      </w:r>
      <w:r w:rsidR="00FF2682">
        <w:rPr>
          <w:rStyle w:val="a"/>
          <w:rFonts w:ascii="Times New Roman" w:hAnsi="Times New Roman"/>
          <w:iCs/>
        </w:rPr>
        <w:t>he GPRA</w:t>
      </w:r>
      <w:r w:rsidR="001E3A3A">
        <w:rPr>
          <w:rStyle w:val="a"/>
          <w:rFonts w:ascii="Times New Roman" w:hAnsi="Times New Roman"/>
          <w:iCs/>
        </w:rPr>
        <w:t xml:space="preserve">, </w:t>
      </w:r>
      <w:r w:rsidR="00FF2682">
        <w:rPr>
          <w:rStyle w:val="a"/>
          <w:rFonts w:ascii="Times New Roman" w:hAnsi="Times New Roman"/>
          <w:iCs/>
        </w:rPr>
        <w:t>project-specific requirements</w:t>
      </w:r>
      <w:r w:rsidR="001E3A3A">
        <w:rPr>
          <w:rStyle w:val="a"/>
          <w:rFonts w:ascii="Times New Roman" w:hAnsi="Times New Roman"/>
          <w:iCs/>
        </w:rPr>
        <w:t xml:space="preserve">, and evaluation information </w:t>
      </w:r>
      <w:r w:rsidR="00FF2682">
        <w:rPr>
          <w:rStyle w:val="a"/>
          <w:rFonts w:ascii="Times New Roman" w:hAnsi="Times New Roman"/>
          <w:iCs/>
        </w:rPr>
        <w:t xml:space="preserve">represent </w:t>
      </w:r>
      <w:r w:rsidR="001E3A3A">
        <w:rPr>
          <w:rStyle w:val="a"/>
          <w:rFonts w:ascii="Times New Roman" w:hAnsi="Times New Roman"/>
          <w:iCs/>
        </w:rPr>
        <w:t xml:space="preserve">the necessity for IFLE </w:t>
      </w:r>
      <w:r w:rsidR="00FF2682">
        <w:rPr>
          <w:rStyle w:val="a"/>
          <w:rFonts w:ascii="Times New Roman" w:hAnsi="Times New Roman"/>
          <w:iCs/>
        </w:rPr>
        <w:t>to collect</w:t>
      </w:r>
      <w:r w:rsidR="001E3A3A">
        <w:rPr>
          <w:rStyle w:val="a"/>
          <w:rFonts w:ascii="Times New Roman" w:hAnsi="Times New Roman"/>
          <w:iCs/>
        </w:rPr>
        <w:t xml:space="preserve"> </w:t>
      </w:r>
      <w:r w:rsidR="00FF2682">
        <w:rPr>
          <w:rStyle w:val="a"/>
          <w:rFonts w:ascii="Times New Roman" w:hAnsi="Times New Roman"/>
          <w:iCs/>
        </w:rPr>
        <w:t xml:space="preserve">information to </w:t>
      </w:r>
      <w:r w:rsidR="001E3A3A">
        <w:rPr>
          <w:rStyle w:val="a"/>
          <w:rFonts w:ascii="Times New Roman" w:hAnsi="Times New Roman"/>
          <w:iCs/>
        </w:rPr>
        <w:t xml:space="preserve">enable us to </w:t>
      </w:r>
      <w:r w:rsidR="00FF2682">
        <w:rPr>
          <w:rStyle w:val="a"/>
          <w:rFonts w:ascii="Times New Roman" w:hAnsi="Times New Roman"/>
          <w:iCs/>
        </w:rPr>
        <w:t>demonstrate the impact of these programs in meeting their authorized purposes</w:t>
      </w:r>
      <w:r w:rsidR="001E3A3A">
        <w:rPr>
          <w:rStyle w:val="a"/>
          <w:rFonts w:ascii="Times New Roman" w:hAnsi="Times New Roman"/>
          <w:iCs/>
        </w:rPr>
        <w:t xml:space="preserve"> in a more meaningful and quantifiable way</w:t>
      </w:r>
      <w:r w:rsidR="00FF2682">
        <w:rPr>
          <w:rStyle w:val="a"/>
          <w:rFonts w:ascii="Times New Roman" w:hAnsi="Times New Roman"/>
          <w:iCs/>
        </w:rPr>
        <w:t xml:space="preserve">. </w:t>
      </w:r>
      <w:r>
        <w:rPr>
          <w:rStyle w:val="a"/>
          <w:rFonts w:ascii="Times New Roman" w:hAnsi="Times New Roman"/>
          <w:iCs/>
        </w:rPr>
        <w:t xml:space="preserve">  </w:t>
      </w:r>
      <w:r w:rsidR="005C2A77">
        <w:rPr>
          <w:rStyle w:val="a"/>
          <w:rFonts w:ascii="Times New Roman" w:hAnsi="Times New Roman"/>
          <w:iCs/>
        </w:rPr>
        <w:t xml:space="preserve"> </w:t>
      </w:r>
    </w:p>
    <w:p w:rsidR="00FF2682" w:rsidRDefault="00FF2682" w:rsidP="004177E7">
      <w:pPr>
        <w:tabs>
          <w:tab w:val="left" w:pos="-720"/>
        </w:tabs>
        <w:suppressAutoHyphens/>
        <w:rPr>
          <w:rFonts w:ascii="Times New Roman" w:hAnsi="Times New Roman"/>
        </w:rPr>
      </w:pPr>
    </w:p>
    <w:p w:rsidR="00232FB6" w:rsidRPr="00E140B2" w:rsidRDefault="00232FB6" w:rsidP="004177E7">
      <w:pPr>
        <w:tabs>
          <w:tab w:val="left" w:pos="-720"/>
        </w:tabs>
        <w:suppressAutoHyphens/>
        <w:rPr>
          <w:rFonts w:ascii="Times New Roman" w:hAnsi="Times New Roman"/>
          <w:iCs/>
        </w:rPr>
      </w:pPr>
      <w:r w:rsidRPr="00E140B2">
        <w:rPr>
          <w:rFonts w:ascii="Times New Roman" w:hAnsi="Times New Roman"/>
        </w:rPr>
        <w:t xml:space="preserve">16. </w:t>
      </w:r>
      <w:r w:rsidRPr="00E140B2">
        <w:rPr>
          <w:rStyle w:val="a"/>
          <w:rFonts w:ascii="Times New Roman" w:hAnsi="Times New Roman"/>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2FB6" w:rsidRPr="00855A64" w:rsidRDefault="00232FB6" w:rsidP="004177E7">
      <w:pPr>
        <w:tabs>
          <w:tab w:val="left" w:pos="-720"/>
        </w:tabs>
        <w:suppressAutoHyphens/>
        <w:rPr>
          <w:rFonts w:ascii="Times New Roman" w:hAnsi="Times New Roman"/>
          <w:b/>
          <w:i/>
          <w:iCs/>
        </w:rPr>
      </w:pPr>
    </w:p>
    <w:p w:rsidR="00232FB6" w:rsidRDefault="008E1E27" w:rsidP="004177E7">
      <w:pPr>
        <w:tabs>
          <w:tab w:val="left" w:pos="-720"/>
        </w:tabs>
        <w:suppressAutoHyphens/>
        <w:rPr>
          <w:rFonts w:ascii="Times New Roman" w:hAnsi="Times New Roman"/>
        </w:rPr>
      </w:pPr>
      <w:r>
        <w:rPr>
          <w:rFonts w:ascii="Times New Roman" w:hAnsi="Times New Roman"/>
        </w:rPr>
        <w:t xml:space="preserve">There are no plans </w:t>
      </w:r>
      <w:r w:rsidR="005D7E3B">
        <w:rPr>
          <w:rFonts w:ascii="Times New Roman" w:hAnsi="Times New Roman"/>
        </w:rPr>
        <w:t xml:space="preserve">for </w:t>
      </w:r>
      <w:r>
        <w:rPr>
          <w:rFonts w:ascii="Times New Roman" w:hAnsi="Times New Roman"/>
        </w:rPr>
        <w:t>publication of results</w:t>
      </w:r>
      <w:r w:rsidR="005D7E3B">
        <w:rPr>
          <w:rFonts w:ascii="Times New Roman" w:hAnsi="Times New Roman"/>
        </w:rPr>
        <w:t>.</w:t>
      </w:r>
      <w:r>
        <w:rPr>
          <w:rFonts w:ascii="Times New Roman" w:hAnsi="Times New Roman"/>
        </w:rPr>
        <w:t xml:space="preserve"> </w:t>
      </w:r>
      <w:r w:rsidR="005D7E3B">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232FB6" w:rsidRDefault="00232FB6" w:rsidP="004177E7">
      <w:pPr>
        <w:tabs>
          <w:tab w:val="left" w:pos="-720"/>
        </w:tabs>
        <w:suppressAutoHyphens/>
        <w:rPr>
          <w:rStyle w:val="a"/>
          <w:rFonts w:ascii="Times New Roman" w:hAnsi="Times New Roman"/>
          <w:i/>
          <w:iCs/>
        </w:rPr>
      </w:pPr>
    </w:p>
    <w:p w:rsidR="00232FB6" w:rsidRPr="00E140B2" w:rsidRDefault="00E3312B" w:rsidP="004177E7">
      <w:pPr>
        <w:tabs>
          <w:tab w:val="left" w:pos="-720"/>
        </w:tabs>
        <w:suppressAutoHyphens/>
        <w:rPr>
          <w:rFonts w:ascii="Times New Roman" w:hAnsi="Times New Roman"/>
        </w:rPr>
      </w:pPr>
      <w:r w:rsidRPr="00E140B2">
        <w:rPr>
          <w:rStyle w:val="a"/>
          <w:rFonts w:ascii="Times New Roman" w:hAnsi="Times New Roman"/>
        </w:rPr>
        <w:t xml:space="preserve">Not applicable. </w:t>
      </w:r>
      <w:r w:rsidR="00855A64" w:rsidRPr="00E140B2">
        <w:rPr>
          <w:rStyle w:val="a"/>
          <w:rFonts w:ascii="Times New Roman" w:hAnsi="Times New Roman"/>
        </w:rPr>
        <w:t xml:space="preserve"> We plan to display the approved </w:t>
      </w:r>
      <w:r w:rsidR="005D7E3B" w:rsidRPr="00E140B2">
        <w:rPr>
          <w:rStyle w:val="a"/>
          <w:rFonts w:ascii="Times New Roman" w:hAnsi="Times New Roman"/>
        </w:rPr>
        <w:t xml:space="preserve">OMB </w:t>
      </w:r>
      <w:r w:rsidR="00855A64" w:rsidRPr="00E140B2">
        <w:rPr>
          <w:rStyle w:val="a"/>
          <w:rFonts w:ascii="Times New Roman" w:hAnsi="Times New Roman"/>
        </w:rPr>
        <w:t xml:space="preserve">expiration date </w:t>
      </w:r>
      <w:r w:rsidRPr="00E140B2">
        <w:rPr>
          <w:rStyle w:val="a"/>
          <w:rFonts w:ascii="Times New Roman" w:hAnsi="Times New Roman"/>
        </w:rPr>
        <w:t xml:space="preserve">on the </w:t>
      </w:r>
      <w:r w:rsidR="00232FB6" w:rsidRPr="00E140B2">
        <w:rPr>
          <w:rStyle w:val="a"/>
          <w:rFonts w:ascii="Times New Roman" w:hAnsi="Times New Roman"/>
        </w:rPr>
        <w:t>information collection</w:t>
      </w:r>
      <w:r w:rsidR="005D7E3B" w:rsidRPr="00E140B2">
        <w:rPr>
          <w:rStyle w:val="a"/>
          <w:rFonts w:ascii="Times New Roman" w:hAnsi="Times New Roman"/>
        </w:rPr>
        <w:t>.</w:t>
      </w:r>
    </w:p>
    <w:p w:rsidR="00232FB6" w:rsidRDefault="00232FB6" w:rsidP="004177E7">
      <w:pPr>
        <w:pStyle w:val="EndnoteText"/>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18. </w:t>
      </w:r>
      <w:r>
        <w:rPr>
          <w:rStyle w:val="a"/>
          <w:rFonts w:ascii="Times New Roman" w:hAnsi="Times New Roman"/>
          <w:i/>
          <w:iCs/>
        </w:rPr>
        <w:t>Explain each exception to the certification statement identified in Item 20, “Certification for Paperwork Reduction Act Submissions,” of OMB Form 83-I.</w:t>
      </w:r>
    </w:p>
    <w:p w:rsidR="00232FB6" w:rsidRDefault="00232FB6" w:rsidP="004177E7">
      <w:pPr>
        <w:tabs>
          <w:tab w:val="left" w:pos="-720"/>
        </w:tabs>
        <w:suppressAutoHyphens/>
        <w:rPr>
          <w:rFonts w:ascii="Times New Roman" w:hAnsi="Times New Roman"/>
          <w:i/>
          <w:iCs/>
        </w:rPr>
      </w:pPr>
    </w:p>
    <w:p w:rsidR="00232FB6" w:rsidRDefault="005D7E3B" w:rsidP="0037040A">
      <w:pPr>
        <w:pStyle w:val="EndnoteText"/>
        <w:rPr>
          <w:rFonts w:ascii="Times New Roman" w:hAnsi="Times New Roman"/>
        </w:rPr>
      </w:pPr>
      <w:r>
        <w:rPr>
          <w:rFonts w:ascii="Times New Roman" w:hAnsi="Times New Roman"/>
        </w:rPr>
        <w:t xml:space="preserve">Not applicable.  </w:t>
      </w:r>
      <w:r w:rsidR="00855A64">
        <w:rPr>
          <w:rFonts w:ascii="Times New Roman" w:hAnsi="Times New Roman"/>
        </w:rPr>
        <w:t>No</w:t>
      </w:r>
      <w:r w:rsidR="00232FB6">
        <w:rPr>
          <w:rFonts w:ascii="Times New Roman" w:hAnsi="Times New Roman"/>
        </w:rPr>
        <w:t xml:space="preserve"> exceptions </w:t>
      </w:r>
      <w:r w:rsidR="00855A64">
        <w:rPr>
          <w:rFonts w:ascii="Times New Roman" w:hAnsi="Times New Roman"/>
        </w:rPr>
        <w:t>are being requested</w:t>
      </w:r>
      <w:r>
        <w:rPr>
          <w:rFonts w:ascii="Times New Roman" w:hAnsi="Times New Roman"/>
        </w:rPr>
        <w:t>.</w:t>
      </w:r>
    </w:p>
    <w:p w:rsidR="00232FB6" w:rsidRDefault="00232FB6" w:rsidP="004177E7">
      <w:pPr>
        <w:tabs>
          <w:tab w:val="left" w:pos="-720"/>
        </w:tabs>
        <w:suppressAutoHyphens/>
        <w:rPr>
          <w:rFonts w:ascii="Times New Roman" w:hAnsi="Times New Roman"/>
        </w:rPr>
      </w:pPr>
    </w:p>
    <w:sectPr w:rsidR="00232FB6" w:rsidSect="00E0121C">
      <w:footerReference w:type="default" r:id="rId9"/>
      <w:endnotePr>
        <w:numFmt w:val="decimal"/>
      </w:endnotePr>
      <w:type w:val="continuous"/>
      <w:pgSz w:w="12240" w:h="15840" w:code="1"/>
      <w:pgMar w:top="900" w:right="1008" w:bottom="810" w:left="1008"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24" w:rsidRDefault="00784B24">
      <w:pPr>
        <w:spacing w:line="20" w:lineRule="exact"/>
      </w:pPr>
    </w:p>
  </w:endnote>
  <w:endnote w:type="continuationSeparator" w:id="0">
    <w:p w:rsidR="00784B24" w:rsidRDefault="00784B24">
      <w:r>
        <w:t xml:space="preserve"> </w:t>
      </w:r>
    </w:p>
  </w:endnote>
  <w:endnote w:type="continuationNotice" w:id="1">
    <w:p w:rsidR="00784B24" w:rsidRDefault="00784B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78" w:rsidRDefault="0014597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5978" w:rsidRDefault="00145978">
                          <w:pPr>
                            <w:tabs>
                              <w:tab w:val="center" w:pos="4650"/>
                            </w:tabs>
                            <w:suppressAutoHyphens/>
                            <w:jc w:val="both"/>
                          </w:pPr>
                          <w:r>
                            <w:tab/>
                          </w:r>
                          <w:r>
                            <w:fldChar w:fldCharType="begin"/>
                          </w:r>
                          <w:r>
                            <w:instrText>page \* arabic</w:instrText>
                          </w:r>
                          <w:r>
                            <w:fldChar w:fldCharType="separate"/>
                          </w:r>
                          <w:r w:rsidR="003D1E3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45978" w:rsidRDefault="00145978">
                    <w:pPr>
                      <w:tabs>
                        <w:tab w:val="center" w:pos="4650"/>
                      </w:tabs>
                      <w:suppressAutoHyphens/>
                      <w:jc w:val="both"/>
                    </w:pPr>
                    <w:r>
                      <w:tab/>
                    </w:r>
                    <w:r>
                      <w:fldChar w:fldCharType="begin"/>
                    </w:r>
                    <w:r>
                      <w:instrText>page \* arabic</w:instrText>
                    </w:r>
                    <w:r>
                      <w:fldChar w:fldCharType="separate"/>
                    </w:r>
                    <w:r w:rsidR="003D1E3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24" w:rsidRDefault="00784B24">
      <w:r>
        <w:separator/>
      </w:r>
    </w:p>
  </w:footnote>
  <w:footnote w:type="continuationSeparator" w:id="0">
    <w:p w:rsidR="00784B24" w:rsidRDefault="00784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1353898"/>
    <w:multiLevelType w:val="hybridMultilevel"/>
    <w:tmpl w:val="C930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5851CDD"/>
    <w:multiLevelType w:val="hybridMultilevel"/>
    <w:tmpl w:val="EE805A8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33D6F65"/>
    <w:multiLevelType w:val="hybridMultilevel"/>
    <w:tmpl w:val="81984644"/>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5">
    <w:nsid w:val="3B9F7AF7"/>
    <w:multiLevelType w:val="singleLevel"/>
    <w:tmpl w:val="FAE4C47E"/>
    <w:lvl w:ilvl="0">
      <w:start w:val="3"/>
      <w:numFmt w:val="decimal"/>
      <w:lvlText w:val="%1."/>
      <w:lvlJc w:val="left"/>
      <w:pPr>
        <w:tabs>
          <w:tab w:val="num" w:pos="720"/>
        </w:tabs>
        <w:ind w:left="720" w:hanging="720"/>
      </w:pPr>
      <w:rPr>
        <w:rFont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E3C0FF7"/>
    <w:multiLevelType w:val="singleLevel"/>
    <w:tmpl w:val="0409000F"/>
    <w:lvl w:ilvl="0">
      <w:start w:val="14"/>
      <w:numFmt w:val="decimal"/>
      <w:lvlText w:val="%1."/>
      <w:lvlJc w:val="left"/>
      <w:pPr>
        <w:tabs>
          <w:tab w:val="num" w:pos="360"/>
        </w:tabs>
        <w:ind w:left="360" w:hanging="360"/>
      </w:pPr>
      <w:rPr>
        <w:rFont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8"/>
  </w:num>
  <w:num w:numId="5">
    <w:abstractNumId w:val="5"/>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9B"/>
    <w:rsid w:val="00014E6D"/>
    <w:rsid w:val="00015091"/>
    <w:rsid w:val="000242E1"/>
    <w:rsid w:val="00024C23"/>
    <w:rsid w:val="0002596E"/>
    <w:rsid w:val="0005157B"/>
    <w:rsid w:val="0005204F"/>
    <w:rsid w:val="00063CF8"/>
    <w:rsid w:val="000737AF"/>
    <w:rsid w:val="0008120D"/>
    <w:rsid w:val="000910B9"/>
    <w:rsid w:val="00093182"/>
    <w:rsid w:val="000952FE"/>
    <w:rsid w:val="000A3791"/>
    <w:rsid w:val="000D0606"/>
    <w:rsid w:val="000D0DB8"/>
    <w:rsid w:val="000D75BD"/>
    <w:rsid w:val="000E2C67"/>
    <w:rsid w:val="000F6359"/>
    <w:rsid w:val="001003BE"/>
    <w:rsid w:val="00115593"/>
    <w:rsid w:val="00115E7F"/>
    <w:rsid w:val="00117872"/>
    <w:rsid w:val="001220AB"/>
    <w:rsid w:val="00122E7D"/>
    <w:rsid w:val="001264A7"/>
    <w:rsid w:val="001345B3"/>
    <w:rsid w:val="0013552F"/>
    <w:rsid w:val="0014431B"/>
    <w:rsid w:val="00145978"/>
    <w:rsid w:val="001468B8"/>
    <w:rsid w:val="00164B56"/>
    <w:rsid w:val="00171A03"/>
    <w:rsid w:val="0018115C"/>
    <w:rsid w:val="00183602"/>
    <w:rsid w:val="00183A8C"/>
    <w:rsid w:val="001912B9"/>
    <w:rsid w:val="00196A6D"/>
    <w:rsid w:val="001A3AF7"/>
    <w:rsid w:val="001B06F2"/>
    <w:rsid w:val="001C16CE"/>
    <w:rsid w:val="001C32B5"/>
    <w:rsid w:val="001C4B33"/>
    <w:rsid w:val="001C6B4C"/>
    <w:rsid w:val="001D6605"/>
    <w:rsid w:val="001E3A3A"/>
    <w:rsid w:val="001E3E90"/>
    <w:rsid w:val="001E457B"/>
    <w:rsid w:val="001F5BA6"/>
    <w:rsid w:val="00203AA1"/>
    <w:rsid w:val="002057BA"/>
    <w:rsid w:val="00211ADB"/>
    <w:rsid w:val="002149AC"/>
    <w:rsid w:val="00232FB6"/>
    <w:rsid w:val="002418EE"/>
    <w:rsid w:val="002464FA"/>
    <w:rsid w:val="0026255B"/>
    <w:rsid w:val="00296CB9"/>
    <w:rsid w:val="002B336E"/>
    <w:rsid w:val="002C229F"/>
    <w:rsid w:val="002C6266"/>
    <w:rsid w:val="002D29C6"/>
    <w:rsid w:val="002D483E"/>
    <w:rsid w:val="002E7157"/>
    <w:rsid w:val="00306101"/>
    <w:rsid w:val="0031649B"/>
    <w:rsid w:val="00321202"/>
    <w:rsid w:val="00327280"/>
    <w:rsid w:val="00337757"/>
    <w:rsid w:val="00360173"/>
    <w:rsid w:val="00367341"/>
    <w:rsid w:val="0037040A"/>
    <w:rsid w:val="003920A0"/>
    <w:rsid w:val="0039580C"/>
    <w:rsid w:val="0039706D"/>
    <w:rsid w:val="00397847"/>
    <w:rsid w:val="003A2C1A"/>
    <w:rsid w:val="003B20C7"/>
    <w:rsid w:val="003D0684"/>
    <w:rsid w:val="003D1E38"/>
    <w:rsid w:val="003D7955"/>
    <w:rsid w:val="003E124C"/>
    <w:rsid w:val="003E7449"/>
    <w:rsid w:val="003F047E"/>
    <w:rsid w:val="003F10B8"/>
    <w:rsid w:val="003F221B"/>
    <w:rsid w:val="00400C25"/>
    <w:rsid w:val="00404F65"/>
    <w:rsid w:val="00411A43"/>
    <w:rsid w:val="00412931"/>
    <w:rsid w:val="00415AE0"/>
    <w:rsid w:val="004177E7"/>
    <w:rsid w:val="00437172"/>
    <w:rsid w:val="00440A8E"/>
    <w:rsid w:val="00441000"/>
    <w:rsid w:val="004509C4"/>
    <w:rsid w:val="004704D7"/>
    <w:rsid w:val="004737B3"/>
    <w:rsid w:val="00490152"/>
    <w:rsid w:val="004903BF"/>
    <w:rsid w:val="004A346D"/>
    <w:rsid w:val="004A3886"/>
    <w:rsid w:val="004A5D7F"/>
    <w:rsid w:val="004C2EF4"/>
    <w:rsid w:val="004C7148"/>
    <w:rsid w:val="004C7173"/>
    <w:rsid w:val="004D1D8D"/>
    <w:rsid w:val="004E149B"/>
    <w:rsid w:val="005007C7"/>
    <w:rsid w:val="00513CB0"/>
    <w:rsid w:val="005147DC"/>
    <w:rsid w:val="00526E5A"/>
    <w:rsid w:val="0052718B"/>
    <w:rsid w:val="00535FFF"/>
    <w:rsid w:val="005504A0"/>
    <w:rsid w:val="00556BE1"/>
    <w:rsid w:val="005602FB"/>
    <w:rsid w:val="00561090"/>
    <w:rsid w:val="00570EC9"/>
    <w:rsid w:val="00585770"/>
    <w:rsid w:val="00587848"/>
    <w:rsid w:val="00596A4B"/>
    <w:rsid w:val="005A789E"/>
    <w:rsid w:val="005A7D4F"/>
    <w:rsid w:val="005B0979"/>
    <w:rsid w:val="005B0E85"/>
    <w:rsid w:val="005B5C1E"/>
    <w:rsid w:val="005C0E5C"/>
    <w:rsid w:val="005C2A77"/>
    <w:rsid w:val="005C5AA3"/>
    <w:rsid w:val="005D7E3B"/>
    <w:rsid w:val="005E036B"/>
    <w:rsid w:val="005E3D0F"/>
    <w:rsid w:val="005E6625"/>
    <w:rsid w:val="005F26E1"/>
    <w:rsid w:val="005F3769"/>
    <w:rsid w:val="005F5B2D"/>
    <w:rsid w:val="006004F2"/>
    <w:rsid w:val="006253D6"/>
    <w:rsid w:val="00632F10"/>
    <w:rsid w:val="00633048"/>
    <w:rsid w:val="00637F06"/>
    <w:rsid w:val="00642BBD"/>
    <w:rsid w:val="00647836"/>
    <w:rsid w:val="006647A1"/>
    <w:rsid w:val="00685B7A"/>
    <w:rsid w:val="006900D6"/>
    <w:rsid w:val="00690B98"/>
    <w:rsid w:val="00693DD6"/>
    <w:rsid w:val="0069529E"/>
    <w:rsid w:val="006A0A91"/>
    <w:rsid w:val="006B7BF3"/>
    <w:rsid w:val="006C1B1D"/>
    <w:rsid w:val="006C72FE"/>
    <w:rsid w:val="006C73E1"/>
    <w:rsid w:val="006E5A8C"/>
    <w:rsid w:val="006F5FA9"/>
    <w:rsid w:val="006F7F8A"/>
    <w:rsid w:val="00702E66"/>
    <w:rsid w:val="007110C3"/>
    <w:rsid w:val="00712349"/>
    <w:rsid w:val="007204E1"/>
    <w:rsid w:val="00722C30"/>
    <w:rsid w:val="00732298"/>
    <w:rsid w:val="0074203F"/>
    <w:rsid w:val="007420F4"/>
    <w:rsid w:val="00743FED"/>
    <w:rsid w:val="00744D82"/>
    <w:rsid w:val="007507D4"/>
    <w:rsid w:val="00751347"/>
    <w:rsid w:val="007532D4"/>
    <w:rsid w:val="0076215C"/>
    <w:rsid w:val="00772AF7"/>
    <w:rsid w:val="00784B24"/>
    <w:rsid w:val="00794DC6"/>
    <w:rsid w:val="00796616"/>
    <w:rsid w:val="007A6977"/>
    <w:rsid w:val="007B6CC4"/>
    <w:rsid w:val="007C0BFC"/>
    <w:rsid w:val="007C184B"/>
    <w:rsid w:val="007C4EB8"/>
    <w:rsid w:val="007C4EBB"/>
    <w:rsid w:val="007D166F"/>
    <w:rsid w:val="007D1D12"/>
    <w:rsid w:val="007D614A"/>
    <w:rsid w:val="007D73C4"/>
    <w:rsid w:val="007D7E9B"/>
    <w:rsid w:val="007E0F1C"/>
    <w:rsid w:val="007E263D"/>
    <w:rsid w:val="007F7FB7"/>
    <w:rsid w:val="008142C6"/>
    <w:rsid w:val="0081452E"/>
    <w:rsid w:val="00817CC2"/>
    <w:rsid w:val="00823CBF"/>
    <w:rsid w:val="008252CF"/>
    <w:rsid w:val="00826EC4"/>
    <w:rsid w:val="00826EC7"/>
    <w:rsid w:val="008550C9"/>
    <w:rsid w:val="00855A64"/>
    <w:rsid w:val="00882E57"/>
    <w:rsid w:val="00884E9D"/>
    <w:rsid w:val="008C18B4"/>
    <w:rsid w:val="008D72A3"/>
    <w:rsid w:val="008E1E27"/>
    <w:rsid w:val="008E3827"/>
    <w:rsid w:val="009042E9"/>
    <w:rsid w:val="009059C8"/>
    <w:rsid w:val="009127E9"/>
    <w:rsid w:val="009200BA"/>
    <w:rsid w:val="009524B0"/>
    <w:rsid w:val="00961CE2"/>
    <w:rsid w:val="00986157"/>
    <w:rsid w:val="00993E99"/>
    <w:rsid w:val="009955FB"/>
    <w:rsid w:val="009A45F2"/>
    <w:rsid w:val="009A74D6"/>
    <w:rsid w:val="009F1881"/>
    <w:rsid w:val="00A1589D"/>
    <w:rsid w:val="00A16638"/>
    <w:rsid w:val="00A320DF"/>
    <w:rsid w:val="00A36479"/>
    <w:rsid w:val="00A36694"/>
    <w:rsid w:val="00A3776C"/>
    <w:rsid w:val="00A524FF"/>
    <w:rsid w:val="00A53EC5"/>
    <w:rsid w:val="00A64786"/>
    <w:rsid w:val="00A648ED"/>
    <w:rsid w:val="00A716C8"/>
    <w:rsid w:val="00A71F36"/>
    <w:rsid w:val="00A76AEF"/>
    <w:rsid w:val="00A8349B"/>
    <w:rsid w:val="00A90F13"/>
    <w:rsid w:val="00A92BFD"/>
    <w:rsid w:val="00A942B8"/>
    <w:rsid w:val="00A96F25"/>
    <w:rsid w:val="00AA0208"/>
    <w:rsid w:val="00AA2509"/>
    <w:rsid w:val="00AB0138"/>
    <w:rsid w:val="00AD574F"/>
    <w:rsid w:val="00B01D98"/>
    <w:rsid w:val="00B10155"/>
    <w:rsid w:val="00B25977"/>
    <w:rsid w:val="00B2740A"/>
    <w:rsid w:val="00B32261"/>
    <w:rsid w:val="00B54305"/>
    <w:rsid w:val="00B64BDD"/>
    <w:rsid w:val="00B66814"/>
    <w:rsid w:val="00B75913"/>
    <w:rsid w:val="00B829C0"/>
    <w:rsid w:val="00B82DC0"/>
    <w:rsid w:val="00B93D72"/>
    <w:rsid w:val="00BA5256"/>
    <w:rsid w:val="00BB6103"/>
    <w:rsid w:val="00BC1E64"/>
    <w:rsid w:val="00BC619F"/>
    <w:rsid w:val="00BC78D3"/>
    <w:rsid w:val="00BD0653"/>
    <w:rsid w:val="00BD70EE"/>
    <w:rsid w:val="00BE2872"/>
    <w:rsid w:val="00BE7B57"/>
    <w:rsid w:val="00BE7DCC"/>
    <w:rsid w:val="00BF1264"/>
    <w:rsid w:val="00BF68C0"/>
    <w:rsid w:val="00C17D4C"/>
    <w:rsid w:val="00C21717"/>
    <w:rsid w:val="00C24C20"/>
    <w:rsid w:val="00C30F6B"/>
    <w:rsid w:val="00C33B81"/>
    <w:rsid w:val="00C42F80"/>
    <w:rsid w:val="00C458D2"/>
    <w:rsid w:val="00C63FB2"/>
    <w:rsid w:val="00C709E8"/>
    <w:rsid w:val="00C77FA2"/>
    <w:rsid w:val="00C86308"/>
    <w:rsid w:val="00C91A6A"/>
    <w:rsid w:val="00C93570"/>
    <w:rsid w:val="00C953D5"/>
    <w:rsid w:val="00CA3944"/>
    <w:rsid w:val="00CB115D"/>
    <w:rsid w:val="00CB2B28"/>
    <w:rsid w:val="00CC377A"/>
    <w:rsid w:val="00CE5F0C"/>
    <w:rsid w:val="00CF4FE2"/>
    <w:rsid w:val="00D23E70"/>
    <w:rsid w:val="00D306C5"/>
    <w:rsid w:val="00D379A7"/>
    <w:rsid w:val="00D4110A"/>
    <w:rsid w:val="00D43A4D"/>
    <w:rsid w:val="00D56A94"/>
    <w:rsid w:val="00D60BB7"/>
    <w:rsid w:val="00D62AF7"/>
    <w:rsid w:val="00D64ACC"/>
    <w:rsid w:val="00D876EE"/>
    <w:rsid w:val="00D913F1"/>
    <w:rsid w:val="00D96636"/>
    <w:rsid w:val="00DA3442"/>
    <w:rsid w:val="00DB1DE5"/>
    <w:rsid w:val="00DB63B7"/>
    <w:rsid w:val="00DB7F98"/>
    <w:rsid w:val="00DD4B40"/>
    <w:rsid w:val="00DD7FC8"/>
    <w:rsid w:val="00DE26A2"/>
    <w:rsid w:val="00DE6926"/>
    <w:rsid w:val="00DE7295"/>
    <w:rsid w:val="00E0046F"/>
    <w:rsid w:val="00E008A0"/>
    <w:rsid w:val="00E0121C"/>
    <w:rsid w:val="00E01533"/>
    <w:rsid w:val="00E02159"/>
    <w:rsid w:val="00E11B53"/>
    <w:rsid w:val="00E140B2"/>
    <w:rsid w:val="00E20CF5"/>
    <w:rsid w:val="00E3312B"/>
    <w:rsid w:val="00E33CB4"/>
    <w:rsid w:val="00E60716"/>
    <w:rsid w:val="00E642E9"/>
    <w:rsid w:val="00E74A1D"/>
    <w:rsid w:val="00E82C17"/>
    <w:rsid w:val="00E83A9B"/>
    <w:rsid w:val="00E922D1"/>
    <w:rsid w:val="00EB28FE"/>
    <w:rsid w:val="00EC2458"/>
    <w:rsid w:val="00EC3D00"/>
    <w:rsid w:val="00ED0178"/>
    <w:rsid w:val="00ED2E50"/>
    <w:rsid w:val="00EF155C"/>
    <w:rsid w:val="00F050AC"/>
    <w:rsid w:val="00F113E5"/>
    <w:rsid w:val="00F35F33"/>
    <w:rsid w:val="00F44D9E"/>
    <w:rsid w:val="00F46E2F"/>
    <w:rsid w:val="00F50BE2"/>
    <w:rsid w:val="00F62350"/>
    <w:rsid w:val="00F64DEC"/>
    <w:rsid w:val="00F74842"/>
    <w:rsid w:val="00F772B1"/>
    <w:rsid w:val="00F8706B"/>
    <w:rsid w:val="00F90744"/>
    <w:rsid w:val="00F92005"/>
    <w:rsid w:val="00FA37FC"/>
    <w:rsid w:val="00FD0D20"/>
    <w:rsid w:val="00FD65E6"/>
    <w:rsid w:val="00FE0A6F"/>
    <w:rsid w:val="00FE1911"/>
    <w:rsid w:val="00FE1FBF"/>
    <w:rsid w:val="00FE4637"/>
    <w:rsid w:val="00FE4E3D"/>
    <w:rsid w:val="00FF0376"/>
    <w:rsid w:val="00FF2682"/>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1C"/>
    <w:rPr>
      <w:rFonts w:ascii="Courier" w:hAnsi="Courier"/>
      <w:sz w:val="24"/>
    </w:rPr>
  </w:style>
  <w:style w:type="paragraph" w:styleId="Heading1">
    <w:name w:val="heading 1"/>
    <w:basedOn w:val="Normal"/>
    <w:next w:val="Normal"/>
    <w:qFormat/>
    <w:rsid w:val="00E0121C"/>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E0121C"/>
    <w:pPr>
      <w:keepNext/>
      <w:ind w:firstLine="720"/>
      <w:outlineLvl w:val="1"/>
    </w:pPr>
    <w:rPr>
      <w:rFonts w:ascii="Times New Roman" w:hAnsi="Times New Roman"/>
      <w:b/>
      <w:bCs/>
      <w:u w:val="single"/>
    </w:rPr>
  </w:style>
  <w:style w:type="paragraph" w:styleId="Heading3">
    <w:name w:val="heading 3"/>
    <w:basedOn w:val="Normal"/>
    <w:next w:val="Normal"/>
    <w:qFormat/>
    <w:rsid w:val="00E0121C"/>
    <w:pPr>
      <w:keepNext/>
      <w:widowControl w:val="0"/>
      <w:outlineLvl w:val="2"/>
    </w:pPr>
    <w:rPr>
      <w:rFonts w:ascii="Times New Roman" w:hAnsi="Times New Roman"/>
      <w:b/>
      <w:sz w:val="20"/>
    </w:rPr>
  </w:style>
  <w:style w:type="paragraph" w:styleId="Heading4">
    <w:name w:val="heading 4"/>
    <w:basedOn w:val="Normal"/>
    <w:next w:val="Normal"/>
    <w:qFormat/>
    <w:rsid w:val="00E0121C"/>
    <w:pPr>
      <w:keepNext/>
      <w:outlineLvl w:val="3"/>
    </w:pPr>
    <w:rPr>
      <w:rFonts w:ascii="Times New Roman" w:hAnsi="Times New Roman"/>
      <w:b/>
      <w:bCs/>
      <w:u w:val="single"/>
    </w:rPr>
  </w:style>
  <w:style w:type="paragraph" w:styleId="Heading5">
    <w:name w:val="heading 5"/>
    <w:basedOn w:val="Normal"/>
    <w:next w:val="Normal"/>
    <w:qFormat/>
    <w:rsid w:val="00E0121C"/>
    <w:pPr>
      <w:keepNext/>
      <w:outlineLvl w:val="4"/>
    </w:pPr>
    <w:rPr>
      <w:rFonts w:ascii="Times New Roman" w:hAnsi="Times New Roman"/>
      <w:b/>
      <w:bCs/>
    </w:rPr>
  </w:style>
  <w:style w:type="paragraph" w:styleId="Heading6">
    <w:name w:val="heading 6"/>
    <w:basedOn w:val="Normal"/>
    <w:next w:val="Normal"/>
    <w:qFormat/>
    <w:rsid w:val="00E0121C"/>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121C"/>
    <w:pPr>
      <w:tabs>
        <w:tab w:val="left" w:pos="-720"/>
      </w:tabs>
      <w:suppressAutoHyphens/>
    </w:pPr>
  </w:style>
  <w:style w:type="character" w:styleId="EndnoteReference">
    <w:name w:val="endnote reference"/>
    <w:basedOn w:val="DefaultParagraphFont"/>
    <w:semiHidden/>
    <w:rsid w:val="00E0121C"/>
    <w:rPr>
      <w:rFonts w:ascii="Courier" w:hAnsi="Courier"/>
      <w:noProof w:val="0"/>
      <w:sz w:val="24"/>
      <w:vertAlign w:val="superscript"/>
      <w:lang w:val="en-US"/>
    </w:rPr>
  </w:style>
  <w:style w:type="paragraph" w:styleId="FootnoteText">
    <w:name w:val="footnote text"/>
    <w:basedOn w:val="Normal"/>
    <w:semiHidden/>
    <w:rsid w:val="00E0121C"/>
    <w:pPr>
      <w:tabs>
        <w:tab w:val="left" w:pos="-720"/>
      </w:tabs>
      <w:suppressAutoHyphens/>
    </w:pPr>
  </w:style>
  <w:style w:type="character" w:styleId="FootnoteReference">
    <w:name w:val="footnote reference"/>
    <w:basedOn w:val="DefaultParagraphFont"/>
    <w:semiHidden/>
    <w:rsid w:val="00E0121C"/>
    <w:rPr>
      <w:rFonts w:ascii="Courier" w:hAnsi="Courier"/>
      <w:noProof w:val="0"/>
      <w:sz w:val="24"/>
      <w:vertAlign w:val="superscript"/>
      <w:lang w:val="en-US"/>
    </w:rPr>
  </w:style>
  <w:style w:type="character" w:customStyle="1" w:styleId="DefaultParagraphFo">
    <w:name w:val="Default Paragraph Fo"/>
    <w:basedOn w:val="DefaultParagraphFont"/>
    <w:rsid w:val="00E0121C"/>
  </w:style>
  <w:style w:type="character" w:customStyle="1" w:styleId="EquationCaption">
    <w:name w:val="_Equation Caption"/>
    <w:basedOn w:val="DefaultParagraphFont"/>
    <w:rsid w:val="00E0121C"/>
  </w:style>
  <w:style w:type="paragraph" w:styleId="Footer">
    <w:name w:val="footer"/>
    <w:basedOn w:val="Normal"/>
    <w:semiHidden/>
    <w:rsid w:val="00E0121C"/>
    <w:pPr>
      <w:tabs>
        <w:tab w:val="left" w:pos="0"/>
        <w:tab w:val="center" w:pos="4320"/>
        <w:tab w:val="right" w:pos="8640"/>
      </w:tabs>
      <w:suppressAutoHyphens/>
    </w:pPr>
  </w:style>
  <w:style w:type="paragraph" w:styleId="Header">
    <w:name w:val="header"/>
    <w:basedOn w:val="Normal"/>
    <w:semiHidden/>
    <w:rsid w:val="00E0121C"/>
    <w:pPr>
      <w:tabs>
        <w:tab w:val="left" w:pos="0"/>
        <w:tab w:val="left" w:pos="360"/>
        <w:tab w:val="right" w:pos="9000"/>
        <w:tab w:val="left" w:pos="9360"/>
      </w:tabs>
      <w:suppressAutoHyphens/>
    </w:pPr>
  </w:style>
  <w:style w:type="character" w:styleId="PageNumber">
    <w:name w:val="page number"/>
    <w:basedOn w:val="DefaultParagraphFont"/>
    <w:semiHidden/>
    <w:rsid w:val="00E0121C"/>
  </w:style>
  <w:style w:type="character" w:customStyle="1" w:styleId="EquationCaption1">
    <w:name w:val="_Equation Caption1"/>
    <w:basedOn w:val="DefaultParagraphFont"/>
    <w:rsid w:val="00E0121C"/>
  </w:style>
  <w:style w:type="paragraph" w:styleId="TOC1">
    <w:name w:val="toc 1"/>
    <w:basedOn w:val="Normal"/>
    <w:next w:val="Normal"/>
    <w:semiHidden/>
    <w:rsid w:val="00E0121C"/>
    <w:pPr>
      <w:tabs>
        <w:tab w:val="right" w:leader="dot" w:pos="9360"/>
      </w:tabs>
      <w:suppressAutoHyphens/>
      <w:spacing w:before="480"/>
      <w:ind w:left="720" w:right="720" w:hanging="720"/>
    </w:pPr>
  </w:style>
  <w:style w:type="paragraph" w:styleId="TOC2">
    <w:name w:val="toc 2"/>
    <w:basedOn w:val="Normal"/>
    <w:next w:val="Normal"/>
    <w:semiHidden/>
    <w:rsid w:val="00E0121C"/>
    <w:pPr>
      <w:tabs>
        <w:tab w:val="right" w:leader="dot" w:pos="9360"/>
      </w:tabs>
      <w:suppressAutoHyphens/>
      <w:ind w:left="1440" w:right="720" w:hanging="720"/>
    </w:pPr>
  </w:style>
  <w:style w:type="paragraph" w:styleId="TOC3">
    <w:name w:val="toc 3"/>
    <w:basedOn w:val="Normal"/>
    <w:next w:val="Normal"/>
    <w:semiHidden/>
    <w:rsid w:val="00E0121C"/>
    <w:pPr>
      <w:tabs>
        <w:tab w:val="right" w:leader="dot" w:pos="9360"/>
      </w:tabs>
      <w:suppressAutoHyphens/>
      <w:ind w:left="2160" w:right="720" w:hanging="720"/>
    </w:pPr>
  </w:style>
  <w:style w:type="paragraph" w:styleId="TOC4">
    <w:name w:val="toc 4"/>
    <w:basedOn w:val="Normal"/>
    <w:next w:val="Normal"/>
    <w:semiHidden/>
    <w:rsid w:val="00E0121C"/>
    <w:pPr>
      <w:tabs>
        <w:tab w:val="right" w:leader="dot" w:pos="9360"/>
      </w:tabs>
      <w:suppressAutoHyphens/>
      <w:ind w:left="2880" w:right="720" w:hanging="720"/>
    </w:pPr>
  </w:style>
  <w:style w:type="paragraph" w:styleId="TOC5">
    <w:name w:val="toc 5"/>
    <w:basedOn w:val="Normal"/>
    <w:next w:val="Normal"/>
    <w:semiHidden/>
    <w:rsid w:val="00E0121C"/>
    <w:pPr>
      <w:tabs>
        <w:tab w:val="right" w:leader="dot" w:pos="9360"/>
      </w:tabs>
      <w:suppressAutoHyphens/>
      <w:ind w:left="3600" w:right="720" w:hanging="720"/>
    </w:pPr>
  </w:style>
  <w:style w:type="paragraph" w:styleId="TOC6">
    <w:name w:val="toc 6"/>
    <w:basedOn w:val="Normal"/>
    <w:next w:val="Normal"/>
    <w:semiHidden/>
    <w:rsid w:val="00E0121C"/>
    <w:pPr>
      <w:tabs>
        <w:tab w:val="right" w:pos="9360"/>
      </w:tabs>
      <w:suppressAutoHyphens/>
      <w:ind w:left="720" w:hanging="720"/>
    </w:pPr>
  </w:style>
  <w:style w:type="paragraph" w:styleId="TOC7">
    <w:name w:val="toc 7"/>
    <w:basedOn w:val="Normal"/>
    <w:next w:val="Normal"/>
    <w:semiHidden/>
    <w:rsid w:val="00E0121C"/>
    <w:pPr>
      <w:suppressAutoHyphens/>
      <w:ind w:left="720" w:hanging="720"/>
    </w:pPr>
  </w:style>
  <w:style w:type="paragraph" w:styleId="TOC8">
    <w:name w:val="toc 8"/>
    <w:basedOn w:val="Normal"/>
    <w:next w:val="Normal"/>
    <w:semiHidden/>
    <w:rsid w:val="00E0121C"/>
    <w:pPr>
      <w:tabs>
        <w:tab w:val="right" w:pos="9360"/>
      </w:tabs>
      <w:suppressAutoHyphens/>
      <w:ind w:left="720" w:hanging="720"/>
    </w:pPr>
  </w:style>
  <w:style w:type="paragraph" w:styleId="TOC9">
    <w:name w:val="toc 9"/>
    <w:basedOn w:val="Normal"/>
    <w:next w:val="Normal"/>
    <w:semiHidden/>
    <w:rsid w:val="00E0121C"/>
    <w:pPr>
      <w:tabs>
        <w:tab w:val="right" w:leader="dot" w:pos="9360"/>
      </w:tabs>
      <w:suppressAutoHyphens/>
      <w:ind w:left="720" w:hanging="720"/>
    </w:pPr>
  </w:style>
  <w:style w:type="paragraph" w:styleId="Index1">
    <w:name w:val="index 1"/>
    <w:basedOn w:val="Normal"/>
    <w:next w:val="Normal"/>
    <w:semiHidden/>
    <w:rsid w:val="00E0121C"/>
    <w:pPr>
      <w:tabs>
        <w:tab w:val="right" w:leader="dot" w:pos="9360"/>
      </w:tabs>
      <w:suppressAutoHyphens/>
      <w:ind w:left="1440" w:right="720" w:hanging="1440"/>
    </w:pPr>
  </w:style>
  <w:style w:type="paragraph" w:styleId="Index2">
    <w:name w:val="index 2"/>
    <w:basedOn w:val="Normal"/>
    <w:next w:val="Normal"/>
    <w:semiHidden/>
    <w:rsid w:val="00E0121C"/>
    <w:pPr>
      <w:tabs>
        <w:tab w:val="right" w:leader="dot" w:pos="9360"/>
      </w:tabs>
      <w:suppressAutoHyphens/>
      <w:ind w:left="1440" w:right="720" w:hanging="720"/>
    </w:pPr>
  </w:style>
  <w:style w:type="paragraph" w:styleId="TOAHeading">
    <w:name w:val="toa heading"/>
    <w:basedOn w:val="Normal"/>
    <w:next w:val="Normal"/>
    <w:semiHidden/>
    <w:rsid w:val="00E0121C"/>
    <w:pPr>
      <w:tabs>
        <w:tab w:val="right" w:pos="9360"/>
      </w:tabs>
      <w:suppressAutoHyphens/>
    </w:pPr>
  </w:style>
  <w:style w:type="paragraph" w:styleId="Caption">
    <w:name w:val="caption"/>
    <w:basedOn w:val="Normal"/>
    <w:next w:val="Normal"/>
    <w:qFormat/>
    <w:rsid w:val="00E0121C"/>
  </w:style>
  <w:style w:type="character" w:customStyle="1" w:styleId="EquationCaption2">
    <w:name w:val="_Equation Caption2"/>
    <w:basedOn w:val="DefaultParagraphFont"/>
    <w:rsid w:val="00E0121C"/>
  </w:style>
  <w:style w:type="character" w:customStyle="1" w:styleId="EquationCaption3">
    <w:name w:val="_Equation Caption3"/>
    <w:rsid w:val="00E0121C"/>
  </w:style>
  <w:style w:type="character" w:customStyle="1" w:styleId="a">
    <w:name w:val="À"/>
    <w:basedOn w:val="DefaultParagraphFont"/>
    <w:rsid w:val="00E0121C"/>
  </w:style>
  <w:style w:type="paragraph" w:styleId="Title">
    <w:name w:val="Title"/>
    <w:basedOn w:val="Normal"/>
    <w:qFormat/>
    <w:rsid w:val="00E0121C"/>
    <w:pPr>
      <w:spacing w:before="240" w:after="60"/>
      <w:jc w:val="center"/>
    </w:pPr>
    <w:rPr>
      <w:rFonts w:ascii="Arial" w:hAnsi="Arial"/>
      <w:b/>
      <w:kern w:val="28"/>
      <w:sz w:val="32"/>
    </w:rPr>
  </w:style>
  <w:style w:type="paragraph" w:styleId="BodyText3">
    <w:name w:val="Body Text 3"/>
    <w:basedOn w:val="Normal"/>
    <w:semiHidden/>
    <w:rsid w:val="00E0121C"/>
    <w:pPr>
      <w:widowControl w:val="0"/>
    </w:pPr>
    <w:rPr>
      <w:rFonts w:ascii="Times New Roman" w:hAnsi="Times New Roman"/>
    </w:rPr>
  </w:style>
  <w:style w:type="paragraph" w:styleId="BodyText">
    <w:name w:val="Body Text"/>
    <w:basedOn w:val="Normal"/>
    <w:semiHidden/>
    <w:rsid w:val="00E0121C"/>
    <w:pPr>
      <w:jc w:val="both"/>
    </w:pPr>
    <w:rPr>
      <w:rFonts w:ascii="Univers" w:hAnsi="Univers"/>
    </w:rPr>
  </w:style>
  <w:style w:type="character" w:styleId="Hyperlink">
    <w:name w:val="Hyperlink"/>
    <w:basedOn w:val="DefaultParagraphFont"/>
    <w:semiHidden/>
    <w:rsid w:val="00E0121C"/>
    <w:rPr>
      <w:color w:val="0000FF"/>
      <w:u w:val="single"/>
    </w:rPr>
  </w:style>
  <w:style w:type="paragraph" w:styleId="BodyTextIndent">
    <w:name w:val="Body Text Indent"/>
    <w:basedOn w:val="Normal"/>
    <w:semiHidden/>
    <w:rsid w:val="00E0121C"/>
    <w:pPr>
      <w:tabs>
        <w:tab w:val="left" w:pos="-720"/>
      </w:tabs>
      <w:suppressAutoHyphens/>
      <w:ind w:left="450"/>
    </w:pPr>
    <w:rPr>
      <w:rFonts w:ascii="Univers" w:hAnsi="Univers"/>
    </w:rPr>
  </w:style>
  <w:style w:type="paragraph" w:styleId="BodyTextIndent2">
    <w:name w:val="Body Text Indent 2"/>
    <w:basedOn w:val="Normal"/>
    <w:semiHidden/>
    <w:rsid w:val="00E0121C"/>
    <w:pPr>
      <w:ind w:firstLine="720"/>
    </w:pPr>
    <w:rPr>
      <w:rFonts w:ascii="Univers" w:hAnsi="Univers"/>
    </w:rPr>
  </w:style>
  <w:style w:type="paragraph" w:styleId="BodyText2">
    <w:name w:val="Body Text 2"/>
    <w:basedOn w:val="Normal"/>
    <w:semiHidden/>
    <w:rsid w:val="00E0121C"/>
    <w:pPr>
      <w:tabs>
        <w:tab w:val="left" w:pos="0"/>
      </w:tabs>
      <w:suppressAutoHyphens/>
    </w:pPr>
    <w:rPr>
      <w:rFonts w:ascii="Times New Roman" w:hAnsi="Times New Roman"/>
      <w:i/>
      <w:iCs/>
    </w:rPr>
  </w:style>
  <w:style w:type="character" w:styleId="FollowedHyperlink">
    <w:name w:val="FollowedHyperlink"/>
    <w:basedOn w:val="DefaultParagraphFont"/>
    <w:semiHidden/>
    <w:rsid w:val="00E0121C"/>
    <w:rPr>
      <w:color w:val="800080"/>
      <w:u w:val="single"/>
    </w:rPr>
  </w:style>
  <w:style w:type="paragraph" w:styleId="BodyTextIndent3">
    <w:name w:val="Body Text Indent 3"/>
    <w:basedOn w:val="Normal"/>
    <w:semiHidden/>
    <w:rsid w:val="00E0121C"/>
    <w:pPr>
      <w:tabs>
        <w:tab w:val="left" w:pos="-720"/>
        <w:tab w:val="left" w:pos="1247"/>
      </w:tabs>
      <w:suppressAutoHyphens/>
      <w:ind w:left="340"/>
    </w:pPr>
    <w:rPr>
      <w:rFonts w:ascii="Times New Roman" w:hAnsi="Times New Roman"/>
    </w:rPr>
  </w:style>
  <w:style w:type="paragraph" w:styleId="ListParagraph">
    <w:name w:val="List Paragraph"/>
    <w:basedOn w:val="Normal"/>
    <w:uiPriority w:val="34"/>
    <w:qFormat/>
    <w:rsid w:val="00E140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1C"/>
    <w:rPr>
      <w:rFonts w:ascii="Courier" w:hAnsi="Courier"/>
      <w:sz w:val="24"/>
    </w:rPr>
  </w:style>
  <w:style w:type="paragraph" w:styleId="Heading1">
    <w:name w:val="heading 1"/>
    <w:basedOn w:val="Normal"/>
    <w:next w:val="Normal"/>
    <w:qFormat/>
    <w:rsid w:val="00E0121C"/>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E0121C"/>
    <w:pPr>
      <w:keepNext/>
      <w:ind w:firstLine="720"/>
      <w:outlineLvl w:val="1"/>
    </w:pPr>
    <w:rPr>
      <w:rFonts w:ascii="Times New Roman" w:hAnsi="Times New Roman"/>
      <w:b/>
      <w:bCs/>
      <w:u w:val="single"/>
    </w:rPr>
  </w:style>
  <w:style w:type="paragraph" w:styleId="Heading3">
    <w:name w:val="heading 3"/>
    <w:basedOn w:val="Normal"/>
    <w:next w:val="Normal"/>
    <w:qFormat/>
    <w:rsid w:val="00E0121C"/>
    <w:pPr>
      <w:keepNext/>
      <w:widowControl w:val="0"/>
      <w:outlineLvl w:val="2"/>
    </w:pPr>
    <w:rPr>
      <w:rFonts w:ascii="Times New Roman" w:hAnsi="Times New Roman"/>
      <w:b/>
      <w:sz w:val="20"/>
    </w:rPr>
  </w:style>
  <w:style w:type="paragraph" w:styleId="Heading4">
    <w:name w:val="heading 4"/>
    <w:basedOn w:val="Normal"/>
    <w:next w:val="Normal"/>
    <w:qFormat/>
    <w:rsid w:val="00E0121C"/>
    <w:pPr>
      <w:keepNext/>
      <w:outlineLvl w:val="3"/>
    </w:pPr>
    <w:rPr>
      <w:rFonts w:ascii="Times New Roman" w:hAnsi="Times New Roman"/>
      <w:b/>
      <w:bCs/>
      <w:u w:val="single"/>
    </w:rPr>
  </w:style>
  <w:style w:type="paragraph" w:styleId="Heading5">
    <w:name w:val="heading 5"/>
    <w:basedOn w:val="Normal"/>
    <w:next w:val="Normal"/>
    <w:qFormat/>
    <w:rsid w:val="00E0121C"/>
    <w:pPr>
      <w:keepNext/>
      <w:outlineLvl w:val="4"/>
    </w:pPr>
    <w:rPr>
      <w:rFonts w:ascii="Times New Roman" w:hAnsi="Times New Roman"/>
      <w:b/>
      <w:bCs/>
    </w:rPr>
  </w:style>
  <w:style w:type="paragraph" w:styleId="Heading6">
    <w:name w:val="heading 6"/>
    <w:basedOn w:val="Normal"/>
    <w:next w:val="Normal"/>
    <w:qFormat/>
    <w:rsid w:val="00E0121C"/>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121C"/>
    <w:pPr>
      <w:tabs>
        <w:tab w:val="left" w:pos="-720"/>
      </w:tabs>
      <w:suppressAutoHyphens/>
    </w:pPr>
  </w:style>
  <w:style w:type="character" w:styleId="EndnoteReference">
    <w:name w:val="endnote reference"/>
    <w:basedOn w:val="DefaultParagraphFont"/>
    <w:semiHidden/>
    <w:rsid w:val="00E0121C"/>
    <w:rPr>
      <w:rFonts w:ascii="Courier" w:hAnsi="Courier"/>
      <w:noProof w:val="0"/>
      <w:sz w:val="24"/>
      <w:vertAlign w:val="superscript"/>
      <w:lang w:val="en-US"/>
    </w:rPr>
  </w:style>
  <w:style w:type="paragraph" w:styleId="FootnoteText">
    <w:name w:val="footnote text"/>
    <w:basedOn w:val="Normal"/>
    <w:semiHidden/>
    <w:rsid w:val="00E0121C"/>
    <w:pPr>
      <w:tabs>
        <w:tab w:val="left" w:pos="-720"/>
      </w:tabs>
      <w:suppressAutoHyphens/>
    </w:pPr>
  </w:style>
  <w:style w:type="character" w:styleId="FootnoteReference">
    <w:name w:val="footnote reference"/>
    <w:basedOn w:val="DefaultParagraphFont"/>
    <w:semiHidden/>
    <w:rsid w:val="00E0121C"/>
    <w:rPr>
      <w:rFonts w:ascii="Courier" w:hAnsi="Courier"/>
      <w:noProof w:val="0"/>
      <w:sz w:val="24"/>
      <w:vertAlign w:val="superscript"/>
      <w:lang w:val="en-US"/>
    </w:rPr>
  </w:style>
  <w:style w:type="character" w:customStyle="1" w:styleId="DefaultParagraphFo">
    <w:name w:val="Default Paragraph Fo"/>
    <w:basedOn w:val="DefaultParagraphFont"/>
    <w:rsid w:val="00E0121C"/>
  </w:style>
  <w:style w:type="character" w:customStyle="1" w:styleId="EquationCaption">
    <w:name w:val="_Equation Caption"/>
    <w:basedOn w:val="DefaultParagraphFont"/>
    <w:rsid w:val="00E0121C"/>
  </w:style>
  <w:style w:type="paragraph" w:styleId="Footer">
    <w:name w:val="footer"/>
    <w:basedOn w:val="Normal"/>
    <w:semiHidden/>
    <w:rsid w:val="00E0121C"/>
    <w:pPr>
      <w:tabs>
        <w:tab w:val="left" w:pos="0"/>
        <w:tab w:val="center" w:pos="4320"/>
        <w:tab w:val="right" w:pos="8640"/>
      </w:tabs>
      <w:suppressAutoHyphens/>
    </w:pPr>
  </w:style>
  <w:style w:type="paragraph" w:styleId="Header">
    <w:name w:val="header"/>
    <w:basedOn w:val="Normal"/>
    <w:semiHidden/>
    <w:rsid w:val="00E0121C"/>
    <w:pPr>
      <w:tabs>
        <w:tab w:val="left" w:pos="0"/>
        <w:tab w:val="left" w:pos="360"/>
        <w:tab w:val="right" w:pos="9000"/>
        <w:tab w:val="left" w:pos="9360"/>
      </w:tabs>
      <w:suppressAutoHyphens/>
    </w:pPr>
  </w:style>
  <w:style w:type="character" w:styleId="PageNumber">
    <w:name w:val="page number"/>
    <w:basedOn w:val="DefaultParagraphFont"/>
    <w:semiHidden/>
    <w:rsid w:val="00E0121C"/>
  </w:style>
  <w:style w:type="character" w:customStyle="1" w:styleId="EquationCaption1">
    <w:name w:val="_Equation Caption1"/>
    <w:basedOn w:val="DefaultParagraphFont"/>
    <w:rsid w:val="00E0121C"/>
  </w:style>
  <w:style w:type="paragraph" w:styleId="TOC1">
    <w:name w:val="toc 1"/>
    <w:basedOn w:val="Normal"/>
    <w:next w:val="Normal"/>
    <w:semiHidden/>
    <w:rsid w:val="00E0121C"/>
    <w:pPr>
      <w:tabs>
        <w:tab w:val="right" w:leader="dot" w:pos="9360"/>
      </w:tabs>
      <w:suppressAutoHyphens/>
      <w:spacing w:before="480"/>
      <w:ind w:left="720" w:right="720" w:hanging="720"/>
    </w:pPr>
  </w:style>
  <w:style w:type="paragraph" w:styleId="TOC2">
    <w:name w:val="toc 2"/>
    <w:basedOn w:val="Normal"/>
    <w:next w:val="Normal"/>
    <w:semiHidden/>
    <w:rsid w:val="00E0121C"/>
    <w:pPr>
      <w:tabs>
        <w:tab w:val="right" w:leader="dot" w:pos="9360"/>
      </w:tabs>
      <w:suppressAutoHyphens/>
      <w:ind w:left="1440" w:right="720" w:hanging="720"/>
    </w:pPr>
  </w:style>
  <w:style w:type="paragraph" w:styleId="TOC3">
    <w:name w:val="toc 3"/>
    <w:basedOn w:val="Normal"/>
    <w:next w:val="Normal"/>
    <w:semiHidden/>
    <w:rsid w:val="00E0121C"/>
    <w:pPr>
      <w:tabs>
        <w:tab w:val="right" w:leader="dot" w:pos="9360"/>
      </w:tabs>
      <w:suppressAutoHyphens/>
      <w:ind w:left="2160" w:right="720" w:hanging="720"/>
    </w:pPr>
  </w:style>
  <w:style w:type="paragraph" w:styleId="TOC4">
    <w:name w:val="toc 4"/>
    <w:basedOn w:val="Normal"/>
    <w:next w:val="Normal"/>
    <w:semiHidden/>
    <w:rsid w:val="00E0121C"/>
    <w:pPr>
      <w:tabs>
        <w:tab w:val="right" w:leader="dot" w:pos="9360"/>
      </w:tabs>
      <w:suppressAutoHyphens/>
      <w:ind w:left="2880" w:right="720" w:hanging="720"/>
    </w:pPr>
  </w:style>
  <w:style w:type="paragraph" w:styleId="TOC5">
    <w:name w:val="toc 5"/>
    <w:basedOn w:val="Normal"/>
    <w:next w:val="Normal"/>
    <w:semiHidden/>
    <w:rsid w:val="00E0121C"/>
    <w:pPr>
      <w:tabs>
        <w:tab w:val="right" w:leader="dot" w:pos="9360"/>
      </w:tabs>
      <w:suppressAutoHyphens/>
      <w:ind w:left="3600" w:right="720" w:hanging="720"/>
    </w:pPr>
  </w:style>
  <w:style w:type="paragraph" w:styleId="TOC6">
    <w:name w:val="toc 6"/>
    <w:basedOn w:val="Normal"/>
    <w:next w:val="Normal"/>
    <w:semiHidden/>
    <w:rsid w:val="00E0121C"/>
    <w:pPr>
      <w:tabs>
        <w:tab w:val="right" w:pos="9360"/>
      </w:tabs>
      <w:suppressAutoHyphens/>
      <w:ind w:left="720" w:hanging="720"/>
    </w:pPr>
  </w:style>
  <w:style w:type="paragraph" w:styleId="TOC7">
    <w:name w:val="toc 7"/>
    <w:basedOn w:val="Normal"/>
    <w:next w:val="Normal"/>
    <w:semiHidden/>
    <w:rsid w:val="00E0121C"/>
    <w:pPr>
      <w:suppressAutoHyphens/>
      <w:ind w:left="720" w:hanging="720"/>
    </w:pPr>
  </w:style>
  <w:style w:type="paragraph" w:styleId="TOC8">
    <w:name w:val="toc 8"/>
    <w:basedOn w:val="Normal"/>
    <w:next w:val="Normal"/>
    <w:semiHidden/>
    <w:rsid w:val="00E0121C"/>
    <w:pPr>
      <w:tabs>
        <w:tab w:val="right" w:pos="9360"/>
      </w:tabs>
      <w:suppressAutoHyphens/>
      <w:ind w:left="720" w:hanging="720"/>
    </w:pPr>
  </w:style>
  <w:style w:type="paragraph" w:styleId="TOC9">
    <w:name w:val="toc 9"/>
    <w:basedOn w:val="Normal"/>
    <w:next w:val="Normal"/>
    <w:semiHidden/>
    <w:rsid w:val="00E0121C"/>
    <w:pPr>
      <w:tabs>
        <w:tab w:val="right" w:leader="dot" w:pos="9360"/>
      </w:tabs>
      <w:suppressAutoHyphens/>
      <w:ind w:left="720" w:hanging="720"/>
    </w:pPr>
  </w:style>
  <w:style w:type="paragraph" w:styleId="Index1">
    <w:name w:val="index 1"/>
    <w:basedOn w:val="Normal"/>
    <w:next w:val="Normal"/>
    <w:semiHidden/>
    <w:rsid w:val="00E0121C"/>
    <w:pPr>
      <w:tabs>
        <w:tab w:val="right" w:leader="dot" w:pos="9360"/>
      </w:tabs>
      <w:suppressAutoHyphens/>
      <w:ind w:left="1440" w:right="720" w:hanging="1440"/>
    </w:pPr>
  </w:style>
  <w:style w:type="paragraph" w:styleId="Index2">
    <w:name w:val="index 2"/>
    <w:basedOn w:val="Normal"/>
    <w:next w:val="Normal"/>
    <w:semiHidden/>
    <w:rsid w:val="00E0121C"/>
    <w:pPr>
      <w:tabs>
        <w:tab w:val="right" w:leader="dot" w:pos="9360"/>
      </w:tabs>
      <w:suppressAutoHyphens/>
      <w:ind w:left="1440" w:right="720" w:hanging="720"/>
    </w:pPr>
  </w:style>
  <w:style w:type="paragraph" w:styleId="TOAHeading">
    <w:name w:val="toa heading"/>
    <w:basedOn w:val="Normal"/>
    <w:next w:val="Normal"/>
    <w:semiHidden/>
    <w:rsid w:val="00E0121C"/>
    <w:pPr>
      <w:tabs>
        <w:tab w:val="right" w:pos="9360"/>
      </w:tabs>
      <w:suppressAutoHyphens/>
    </w:pPr>
  </w:style>
  <w:style w:type="paragraph" w:styleId="Caption">
    <w:name w:val="caption"/>
    <w:basedOn w:val="Normal"/>
    <w:next w:val="Normal"/>
    <w:qFormat/>
    <w:rsid w:val="00E0121C"/>
  </w:style>
  <w:style w:type="character" w:customStyle="1" w:styleId="EquationCaption2">
    <w:name w:val="_Equation Caption2"/>
    <w:basedOn w:val="DefaultParagraphFont"/>
    <w:rsid w:val="00E0121C"/>
  </w:style>
  <w:style w:type="character" w:customStyle="1" w:styleId="EquationCaption3">
    <w:name w:val="_Equation Caption3"/>
    <w:rsid w:val="00E0121C"/>
  </w:style>
  <w:style w:type="character" w:customStyle="1" w:styleId="a">
    <w:name w:val="À"/>
    <w:basedOn w:val="DefaultParagraphFont"/>
    <w:rsid w:val="00E0121C"/>
  </w:style>
  <w:style w:type="paragraph" w:styleId="Title">
    <w:name w:val="Title"/>
    <w:basedOn w:val="Normal"/>
    <w:qFormat/>
    <w:rsid w:val="00E0121C"/>
    <w:pPr>
      <w:spacing w:before="240" w:after="60"/>
      <w:jc w:val="center"/>
    </w:pPr>
    <w:rPr>
      <w:rFonts w:ascii="Arial" w:hAnsi="Arial"/>
      <w:b/>
      <w:kern w:val="28"/>
      <w:sz w:val="32"/>
    </w:rPr>
  </w:style>
  <w:style w:type="paragraph" w:styleId="BodyText3">
    <w:name w:val="Body Text 3"/>
    <w:basedOn w:val="Normal"/>
    <w:semiHidden/>
    <w:rsid w:val="00E0121C"/>
    <w:pPr>
      <w:widowControl w:val="0"/>
    </w:pPr>
    <w:rPr>
      <w:rFonts w:ascii="Times New Roman" w:hAnsi="Times New Roman"/>
    </w:rPr>
  </w:style>
  <w:style w:type="paragraph" w:styleId="BodyText">
    <w:name w:val="Body Text"/>
    <w:basedOn w:val="Normal"/>
    <w:semiHidden/>
    <w:rsid w:val="00E0121C"/>
    <w:pPr>
      <w:jc w:val="both"/>
    </w:pPr>
    <w:rPr>
      <w:rFonts w:ascii="Univers" w:hAnsi="Univers"/>
    </w:rPr>
  </w:style>
  <w:style w:type="character" w:styleId="Hyperlink">
    <w:name w:val="Hyperlink"/>
    <w:basedOn w:val="DefaultParagraphFont"/>
    <w:semiHidden/>
    <w:rsid w:val="00E0121C"/>
    <w:rPr>
      <w:color w:val="0000FF"/>
      <w:u w:val="single"/>
    </w:rPr>
  </w:style>
  <w:style w:type="paragraph" w:styleId="BodyTextIndent">
    <w:name w:val="Body Text Indent"/>
    <w:basedOn w:val="Normal"/>
    <w:semiHidden/>
    <w:rsid w:val="00E0121C"/>
    <w:pPr>
      <w:tabs>
        <w:tab w:val="left" w:pos="-720"/>
      </w:tabs>
      <w:suppressAutoHyphens/>
      <w:ind w:left="450"/>
    </w:pPr>
    <w:rPr>
      <w:rFonts w:ascii="Univers" w:hAnsi="Univers"/>
    </w:rPr>
  </w:style>
  <w:style w:type="paragraph" w:styleId="BodyTextIndent2">
    <w:name w:val="Body Text Indent 2"/>
    <w:basedOn w:val="Normal"/>
    <w:semiHidden/>
    <w:rsid w:val="00E0121C"/>
    <w:pPr>
      <w:ind w:firstLine="720"/>
    </w:pPr>
    <w:rPr>
      <w:rFonts w:ascii="Univers" w:hAnsi="Univers"/>
    </w:rPr>
  </w:style>
  <w:style w:type="paragraph" w:styleId="BodyText2">
    <w:name w:val="Body Text 2"/>
    <w:basedOn w:val="Normal"/>
    <w:semiHidden/>
    <w:rsid w:val="00E0121C"/>
    <w:pPr>
      <w:tabs>
        <w:tab w:val="left" w:pos="0"/>
      </w:tabs>
      <w:suppressAutoHyphens/>
    </w:pPr>
    <w:rPr>
      <w:rFonts w:ascii="Times New Roman" w:hAnsi="Times New Roman"/>
      <w:i/>
      <w:iCs/>
    </w:rPr>
  </w:style>
  <w:style w:type="character" w:styleId="FollowedHyperlink">
    <w:name w:val="FollowedHyperlink"/>
    <w:basedOn w:val="DefaultParagraphFont"/>
    <w:semiHidden/>
    <w:rsid w:val="00E0121C"/>
    <w:rPr>
      <w:color w:val="800080"/>
      <w:u w:val="single"/>
    </w:rPr>
  </w:style>
  <w:style w:type="paragraph" w:styleId="BodyTextIndent3">
    <w:name w:val="Body Text Indent 3"/>
    <w:basedOn w:val="Normal"/>
    <w:semiHidden/>
    <w:rsid w:val="00E0121C"/>
    <w:pPr>
      <w:tabs>
        <w:tab w:val="left" w:pos="-720"/>
        <w:tab w:val="left" w:pos="1247"/>
      </w:tabs>
      <w:suppressAutoHyphens/>
      <w:ind w:left="340"/>
    </w:pPr>
    <w:rPr>
      <w:rFonts w:ascii="Times New Roman" w:hAnsi="Times New Roman"/>
    </w:rPr>
  </w:style>
  <w:style w:type="paragraph" w:styleId="ListParagraph">
    <w:name w:val="List Paragraph"/>
    <w:basedOn w:val="Normal"/>
    <w:uiPriority w:val="34"/>
    <w:qFormat/>
    <w:rsid w:val="00E1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4DAE-9304-4BD4-AE1E-287A5A45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Sara</cp:lastModifiedBy>
  <cp:revision>8</cp:revision>
  <cp:lastPrinted>2009-08-04T00:13:00Z</cp:lastPrinted>
  <dcterms:created xsi:type="dcterms:W3CDTF">2014-03-04T14:40:00Z</dcterms:created>
  <dcterms:modified xsi:type="dcterms:W3CDTF">2014-03-04T15:00:00Z</dcterms:modified>
</cp:coreProperties>
</file>