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DB5C98">
        <w:t xml:space="preserve">CDC’s National Center for Injury Prevention and Control </w:t>
      </w:r>
      <w:r>
        <w:t>(hereafter “</w:t>
      </w:r>
      <w:r w:rsidR="00B07DF3">
        <w:t>Agency</w:t>
      </w:r>
      <w: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FD1D89">
        <w:t xml:space="preserve"> on December 22, 2010</w:t>
      </w:r>
      <w:r w:rsidRPr="001E44AB">
        <w:t xml:space="preserve">, a 60-day notice for public comment was published in the </w:t>
      </w:r>
      <w:r w:rsidRPr="001E44AB">
        <w:rPr>
          <w:i/>
        </w:rPr>
        <w:t>Federal Register</w:t>
      </w:r>
      <w:r w:rsidR="00FD1D89">
        <w:t xml:space="preserve"> -</w:t>
      </w:r>
      <w:r w:rsidR="00FD1D89" w:rsidRPr="00FD1D89">
        <w:t xml:space="preserve"> volume 75, page 80542</w:t>
      </w:r>
      <w:r w:rsidR="00FD1D89">
        <w:t xml:space="preserve">.  No public comments were received.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lastRenderedPageBreak/>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0924A4">
        <w:t>(</w:t>
      </w:r>
      <w:r w:rsidR="0066222C">
        <w:t>1</w:t>
      </w:r>
      <w:r w:rsidR="009870BC">
        <w:t>8,750</w:t>
      </w:r>
      <w:r>
        <w:t>) are based on the number of collections we expect to conduct over the requ</w:t>
      </w:r>
      <w:r w:rsidR="000924A4">
        <w:t>ested period for this clearance</w:t>
      </w:r>
      <w:r>
        <w:t>.</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DB5C98">
            <w:pPr>
              <w:tabs>
                <w:tab w:val="left" w:pos="-1080"/>
                <w:tab w:val="left" w:pos="-720"/>
                <w:tab w:val="left" w:pos="0"/>
                <w:tab w:val="left" w:pos="450"/>
                <w:tab w:val="left" w:pos="720"/>
                <w:tab w:val="left" w:pos="2160"/>
              </w:tabs>
              <w:spacing w:after="0" w:line="240" w:lineRule="auto"/>
              <w:rPr>
                <w:sz w:val="20"/>
              </w:rPr>
            </w:pPr>
            <w:r>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DB5C98">
            <w:pPr>
              <w:tabs>
                <w:tab w:val="left" w:pos="-1080"/>
                <w:tab w:val="left" w:pos="-720"/>
                <w:tab w:val="left" w:pos="0"/>
                <w:tab w:val="left" w:pos="450"/>
                <w:tab w:val="left" w:pos="720"/>
                <w:tab w:val="left" w:pos="2160"/>
              </w:tabs>
              <w:spacing w:after="0" w:line="240" w:lineRule="auto"/>
              <w:rPr>
                <w:sz w:val="20"/>
              </w:rPr>
            </w:pPr>
            <w:r>
              <w:rPr>
                <w:sz w:val="20"/>
              </w:rPr>
              <w:t>5,000</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DB5C98">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DB5C98">
            <w:pPr>
              <w:tabs>
                <w:tab w:val="left" w:pos="-1080"/>
                <w:tab w:val="left" w:pos="-720"/>
                <w:tab w:val="left" w:pos="0"/>
                <w:tab w:val="left" w:pos="450"/>
                <w:tab w:val="left" w:pos="720"/>
                <w:tab w:val="left" w:pos="2160"/>
              </w:tabs>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DB5C98">
            <w:pPr>
              <w:tabs>
                <w:tab w:val="left" w:pos="-1080"/>
                <w:tab w:val="left" w:pos="-720"/>
                <w:tab w:val="left" w:pos="0"/>
                <w:tab w:val="left" w:pos="450"/>
                <w:tab w:val="left" w:pos="720"/>
                <w:tab w:val="left" w:pos="2160"/>
              </w:tabs>
              <w:spacing w:after="0" w:line="240" w:lineRule="auto"/>
              <w:jc w:val="center"/>
              <w:rPr>
                <w:sz w:val="20"/>
              </w:rPr>
            </w:pPr>
            <w:r>
              <w:rPr>
                <w:sz w:val="20"/>
              </w:rPr>
              <w:t>5</w:t>
            </w:r>
            <w:r w:rsidR="009870BC">
              <w:rPr>
                <w:sz w:val="20"/>
              </w:rPr>
              <w:t>,</w:t>
            </w:r>
            <w:r>
              <w:rPr>
                <w:sz w:val="20"/>
              </w:rPr>
              <w:t>000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highlight w:val="yellow"/>
              </w:rPr>
            </w:pPr>
          </w:p>
          <w:p w:rsidR="00762D0D" w:rsidRPr="007B75EE" w:rsidRDefault="00DB5C98" w:rsidP="00DB5C98">
            <w:pPr>
              <w:spacing w:after="0" w:line="240" w:lineRule="auto"/>
              <w:rPr>
                <w:sz w:val="20"/>
                <w:highlight w:val="yellow"/>
              </w:rPr>
            </w:pPr>
            <w:r w:rsidRPr="00DB5C98">
              <w:rPr>
                <w:sz w:val="20"/>
              </w:rPr>
              <w:t>Online Survey</w:t>
            </w:r>
            <w:r w:rsidR="009870BC">
              <w:rPr>
                <w:sz w:val="20"/>
              </w:rPr>
              <w:t>s</w:t>
            </w:r>
          </w:p>
        </w:tc>
        <w:tc>
          <w:tcPr>
            <w:tcW w:w="1710" w:type="dxa"/>
            <w:tcBorders>
              <w:top w:val="single" w:sz="6" w:space="0" w:color="000000"/>
              <w:left w:val="single" w:sz="6" w:space="0" w:color="000000"/>
              <w:bottom w:val="single" w:sz="6" w:space="0" w:color="000000"/>
              <w:right w:val="single" w:sz="6" w:space="0" w:color="FFFFFF"/>
            </w:tcBorders>
          </w:tcPr>
          <w:p w:rsidR="00762D0D" w:rsidRPr="000924A4" w:rsidRDefault="00762D0D">
            <w:pPr>
              <w:spacing w:after="0" w:line="240" w:lineRule="auto"/>
              <w:rPr>
                <w:sz w:val="20"/>
              </w:rPr>
            </w:pPr>
          </w:p>
          <w:p w:rsidR="00762D0D" w:rsidRPr="000924A4" w:rsidRDefault="009870BC" w:rsidP="000A0A97">
            <w:pPr>
              <w:spacing w:after="0" w:line="240" w:lineRule="auto"/>
              <w:rPr>
                <w:sz w:val="20"/>
              </w:rPr>
            </w:pPr>
            <w:r>
              <w:rPr>
                <w:sz w:val="20"/>
              </w:rPr>
              <w:t>5</w:t>
            </w:r>
            <w:r w:rsidR="000A0A97">
              <w:rPr>
                <w:sz w:val="20"/>
              </w:rPr>
              <w:t>5</w:t>
            </w:r>
            <w:r w:rsidR="0066222C">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62D0D" w:rsidRPr="000924A4" w:rsidRDefault="00762D0D">
            <w:pPr>
              <w:spacing w:after="0" w:line="240" w:lineRule="auto"/>
              <w:rPr>
                <w:sz w:val="20"/>
              </w:rPr>
            </w:pPr>
          </w:p>
          <w:p w:rsidR="00762D0D" w:rsidRPr="000924A4" w:rsidRDefault="00DB5C98">
            <w:pPr>
              <w:spacing w:after="0" w:line="240" w:lineRule="auto"/>
              <w:rPr>
                <w:sz w:val="20"/>
              </w:rPr>
            </w:pPr>
            <w:r w:rsidRPr="000924A4">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0924A4" w:rsidRDefault="00762D0D">
            <w:pPr>
              <w:spacing w:after="0" w:line="240" w:lineRule="auto"/>
              <w:rPr>
                <w:sz w:val="20"/>
              </w:rPr>
            </w:pPr>
          </w:p>
          <w:p w:rsidR="00762D0D" w:rsidRPr="000924A4" w:rsidRDefault="00DB5C98" w:rsidP="0066222C">
            <w:pPr>
              <w:spacing w:after="0" w:line="240" w:lineRule="auto"/>
              <w:rPr>
                <w:sz w:val="20"/>
              </w:rPr>
            </w:pPr>
            <w:r w:rsidRPr="000924A4">
              <w:rPr>
                <w:sz w:val="20"/>
              </w:rPr>
              <w:t>1</w:t>
            </w:r>
            <w:r w:rsidR="009870BC">
              <w:rPr>
                <w:sz w:val="20"/>
              </w:rPr>
              <w:t>5</w:t>
            </w:r>
            <w:r w:rsidRPr="000924A4">
              <w:rPr>
                <w:sz w:val="20"/>
              </w:rPr>
              <w:t>/60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0924A4" w:rsidRDefault="009870BC" w:rsidP="000A0A97">
            <w:pPr>
              <w:tabs>
                <w:tab w:val="left" w:pos="-1080"/>
                <w:tab w:val="left" w:pos="-720"/>
                <w:tab w:val="left" w:pos="0"/>
                <w:tab w:val="left" w:pos="450"/>
                <w:tab w:val="left" w:pos="720"/>
                <w:tab w:val="left" w:pos="2160"/>
              </w:tabs>
              <w:spacing w:after="0" w:line="240" w:lineRule="auto"/>
              <w:jc w:val="center"/>
              <w:rPr>
                <w:sz w:val="20"/>
              </w:rPr>
            </w:pPr>
            <w:r>
              <w:rPr>
                <w:sz w:val="20"/>
              </w:rPr>
              <w:t>1</w:t>
            </w:r>
            <w:r w:rsidR="000A0A97">
              <w:rPr>
                <w:sz w:val="20"/>
              </w:rPr>
              <w:t>3,750</w:t>
            </w:r>
            <w:bookmarkStart w:id="0" w:name="_GoBack"/>
            <w:bookmarkEnd w:id="0"/>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717681">
        <w:t xml:space="preserve">60,000 </w:t>
      </w:r>
      <w:r>
        <w:t>annually.  These costs are comprised of</w:t>
      </w:r>
      <w:r w:rsidRPr="00717681">
        <w:t xml:space="preserve">: </w:t>
      </w:r>
      <w:r w:rsidR="00717681" w:rsidRPr="00717681">
        <w:t xml:space="preserve">Contractor Payments - $50,000; Support Staff - $10,000.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rsidP="00F04FD4">
      <w:pPr>
        <w:spacing w:after="0" w:line="240" w:lineRule="auto"/>
        <w:rPr>
          <w:rFonts w:ascii="Tahoma" w:hAnsi="Tahoma"/>
          <w:b/>
          <w:sz w:val="20"/>
          <w:szCs w:val="20"/>
        </w:rPr>
      </w:pPr>
    </w:p>
    <w:p w:rsidR="00F04FD4" w:rsidRDefault="00F04FD4">
      <w:pPr>
        <w:spacing w:after="0" w:line="240" w:lineRule="auto"/>
        <w:rPr>
          <w:rFonts w:ascii="Tahoma" w:hAnsi="Tahoma"/>
          <w:b/>
          <w:sz w:val="20"/>
          <w:szCs w:val="20"/>
        </w:rPr>
      </w:pPr>
    </w:p>
    <w:sectPr w:rsidR="00F04FD4"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BB" w:rsidRDefault="00F239BB">
      <w:pPr>
        <w:spacing w:after="0" w:line="240" w:lineRule="auto"/>
      </w:pPr>
      <w:r>
        <w:separator/>
      </w:r>
    </w:p>
  </w:endnote>
  <w:endnote w:type="continuationSeparator" w:id="0">
    <w:p w:rsidR="00F239BB" w:rsidRDefault="00F2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BB" w:rsidRDefault="00F239BB">
      <w:pPr>
        <w:spacing w:after="0" w:line="240" w:lineRule="auto"/>
      </w:pPr>
      <w:r>
        <w:separator/>
      </w:r>
    </w:p>
  </w:footnote>
  <w:footnote w:type="continuationSeparator" w:id="0">
    <w:p w:rsidR="00F239BB" w:rsidRDefault="00F239BB">
      <w:pPr>
        <w:spacing w:after="0" w:line="240" w:lineRule="auto"/>
      </w:pPr>
      <w:r>
        <w:continuationSeparator/>
      </w:r>
    </w:p>
  </w:footnote>
  <w:footnote w:id="1">
    <w:p w:rsidR="00F239BB" w:rsidRDefault="00F239B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F23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F23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9BB" w:rsidRDefault="00F2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924A4"/>
    <w:rsid w:val="000A0A97"/>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26B8"/>
    <w:rsid w:val="00377B51"/>
    <w:rsid w:val="003A2F20"/>
    <w:rsid w:val="003A7A16"/>
    <w:rsid w:val="003E339C"/>
    <w:rsid w:val="003F5F2D"/>
    <w:rsid w:val="00404071"/>
    <w:rsid w:val="0041084D"/>
    <w:rsid w:val="00414E32"/>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222C"/>
    <w:rsid w:val="006656C5"/>
    <w:rsid w:val="0067270D"/>
    <w:rsid w:val="006B2FF7"/>
    <w:rsid w:val="006C068A"/>
    <w:rsid w:val="00701CF7"/>
    <w:rsid w:val="0071748D"/>
    <w:rsid w:val="00717681"/>
    <w:rsid w:val="00731D48"/>
    <w:rsid w:val="0074733F"/>
    <w:rsid w:val="00762D0D"/>
    <w:rsid w:val="00783842"/>
    <w:rsid w:val="007903D0"/>
    <w:rsid w:val="007A268D"/>
    <w:rsid w:val="007B75EE"/>
    <w:rsid w:val="007E102D"/>
    <w:rsid w:val="00894356"/>
    <w:rsid w:val="008A6FC5"/>
    <w:rsid w:val="008D173C"/>
    <w:rsid w:val="008E42F3"/>
    <w:rsid w:val="008F21DF"/>
    <w:rsid w:val="00914716"/>
    <w:rsid w:val="00915BDA"/>
    <w:rsid w:val="00982095"/>
    <w:rsid w:val="009870BC"/>
    <w:rsid w:val="009E720B"/>
    <w:rsid w:val="009E75C8"/>
    <w:rsid w:val="00A12AC9"/>
    <w:rsid w:val="00A52F7E"/>
    <w:rsid w:val="00A666FD"/>
    <w:rsid w:val="00A816AB"/>
    <w:rsid w:val="00A96367"/>
    <w:rsid w:val="00AA3F96"/>
    <w:rsid w:val="00AC207F"/>
    <w:rsid w:val="00AC2497"/>
    <w:rsid w:val="00AF55E9"/>
    <w:rsid w:val="00B07DF3"/>
    <w:rsid w:val="00BA1806"/>
    <w:rsid w:val="00BA5E41"/>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B5C98"/>
    <w:rsid w:val="00DE07E7"/>
    <w:rsid w:val="00EB2D61"/>
    <w:rsid w:val="00ED6445"/>
    <w:rsid w:val="00F04FD4"/>
    <w:rsid w:val="00F15BAA"/>
    <w:rsid w:val="00F239BB"/>
    <w:rsid w:val="00F242F7"/>
    <w:rsid w:val="00F31E34"/>
    <w:rsid w:val="00FA1D10"/>
    <w:rsid w:val="00FB1178"/>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1491</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6</cp:revision>
  <cp:lastPrinted>2012-08-06T16:24:00Z</cp:lastPrinted>
  <dcterms:created xsi:type="dcterms:W3CDTF">2014-01-23T15:18:00Z</dcterms:created>
  <dcterms:modified xsi:type="dcterms:W3CDTF">2014-01-23T20:54:00Z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