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EB7343" w:rsidRDefault="008011B6" w:rsidP="00727BCC">
      <w:pPr>
        <w:pStyle w:val="Title"/>
        <w:spacing w:before="0" w:after="0"/>
        <w:rPr>
          <w:rFonts w:ascii="Times New Roman" w:hAnsi="Times New Roman"/>
          <w:sz w:val="24"/>
          <w:szCs w:val="24"/>
        </w:rPr>
      </w:pPr>
      <w:bookmarkStart w:id="0" w:name="_GoBack"/>
      <w:bookmarkEnd w:id="0"/>
    </w:p>
    <w:p w:rsidR="00386054" w:rsidRPr="00EB7343" w:rsidRDefault="00386054" w:rsidP="00727BCC">
      <w:pPr>
        <w:pStyle w:val="Title"/>
        <w:spacing w:before="0" w:after="0"/>
        <w:rPr>
          <w:rFonts w:ascii="Times New Roman" w:hAnsi="Times New Roman"/>
          <w:sz w:val="24"/>
          <w:szCs w:val="24"/>
        </w:rPr>
      </w:pPr>
      <w:r w:rsidRPr="00EB7343">
        <w:rPr>
          <w:rFonts w:ascii="Times New Roman" w:hAnsi="Times New Roman"/>
          <w:sz w:val="24"/>
          <w:szCs w:val="24"/>
        </w:rPr>
        <w:tab/>
        <w:t>SUPPORTING STATEMENT</w:t>
      </w:r>
    </w:p>
    <w:p w:rsidR="00386054" w:rsidRPr="00EB7343" w:rsidRDefault="00386054" w:rsidP="00727BCC">
      <w:pPr>
        <w:pStyle w:val="Title"/>
        <w:spacing w:before="0" w:after="0"/>
        <w:rPr>
          <w:rFonts w:ascii="Times New Roman" w:hAnsi="Times New Roman"/>
          <w:sz w:val="24"/>
          <w:szCs w:val="24"/>
        </w:rPr>
      </w:pPr>
      <w:r w:rsidRPr="00EB7343">
        <w:rPr>
          <w:rFonts w:ascii="Times New Roman" w:hAnsi="Times New Roman"/>
          <w:sz w:val="24"/>
          <w:szCs w:val="24"/>
        </w:rPr>
        <w:tab/>
        <w:t>FOR PAPERWORK REDUCTION ACT SUBMISSION</w:t>
      </w:r>
    </w:p>
    <w:p w:rsidR="00386054" w:rsidRPr="00EB7343" w:rsidRDefault="00386054" w:rsidP="00D07AE7">
      <w:pPr>
        <w:tabs>
          <w:tab w:val="left" w:pos="0"/>
        </w:tabs>
        <w:suppressAutoHyphens/>
        <w:rPr>
          <w:rFonts w:ascii="Times New Roman" w:hAnsi="Times New Roman"/>
          <w:b/>
          <w:szCs w:val="24"/>
        </w:rPr>
      </w:pPr>
    </w:p>
    <w:bookmarkStart w:id="1" w:name="Text1"/>
    <w:p w:rsidR="00386054" w:rsidRPr="00EB7343" w:rsidRDefault="007E77FA" w:rsidP="00421C1A">
      <w:pPr>
        <w:suppressAutoHyphens/>
        <w:jc w:val="center"/>
        <w:rPr>
          <w:rFonts w:ascii="Times New Roman" w:hAnsi="Times New Roman"/>
          <w:b/>
          <w:szCs w:val="24"/>
        </w:rPr>
      </w:pPr>
      <w:r w:rsidRPr="00EB734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B7343">
        <w:rPr>
          <w:rFonts w:ascii="Times New Roman" w:hAnsi="Times New Roman"/>
          <w:b/>
          <w:szCs w:val="24"/>
        </w:rPr>
        <w:instrText xml:space="preserve"> FORMTEXT </w:instrText>
      </w:r>
      <w:r w:rsidRPr="00EB7343">
        <w:rPr>
          <w:rFonts w:ascii="Times New Roman" w:hAnsi="Times New Roman"/>
          <w:b/>
          <w:szCs w:val="24"/>
        </w:rPr>
      </w:r>
      <w:r w:rsidRPr="00EB7343">
        <w:rPr>
          <w:rFonts w:ascii="Times New Roman" w:hAnsi="Times New Roman"/>
          <w:b/>
          <w:szCs w:val="24"/>
        </w:rPr>
        <w:fldChar w:fldCharType="separate"/>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Pr="00EB7343">
        <w:rPr>
          <w:rFonts w:ascii="Times New Roman" w:hAnsi="Times New Roman"/>
          <w:b/>
          <w:szCs w:val="24"/>
        </w:rPr>
        <w:fldChar w:fldCharType="end"/>
      </w:r>
      <w:bookmarkEnd w:id="1"/>
    </w:p>
    <w:p w:rsidR="00386054" w:rsidRPr="00EB7343" w:rsidRDefault="00386054" w:rsidP="00D609E4">
      <w:pPr>
        <w:tabs>
          <w:tab w:val="left" w:pos="0"/>
        </w:tabs>
        <w:suppressAutoHyphens/>
        <w:rPr>
          <w:rFonts w:ascii="Times New Roman" w:hAnsi="Times New Roman"/>
          <w:szCs w:val="24"/>
        </w:rPr>
      </w:pPr>
      <w:r w:rsidRPr="00EB7343">
        <w:rPr>
          <w:rFonts w:ascii="Times New Roman" w:hAnsi="Times New Roman"/>
          <w:b/>
          <w:szCs w:val="24"/>
        </w:rPr>
        <w:t xml:space="preserve">A. Justification </w:t>
      </w:r>
    </w:p>
    <w:p w:rsidR="00386054" w:rsidRPr="00EB7343" w:rsidRDefault="00386054" w:rsidP="00D609E4">
      <w:pPr>
        <w:tabs>
          <w:tab w:val="left" w:pos="0"/>
        </w:tabs>
        <w:suppressAutoHyphens/>
        <w:rPr>
          <w:rFonts w:ascii="Times New Roman" w:hAnsi="Times New Roman"/>
          <w:szCs w:val="24"/>
        </w:rPr>
      </w:pPr>
    </w:p>
    <w:p w:rsidR="00386054" w:rsidRPr="00727BCC" w:rsidRDefault="00386054" w:rsidP="00D609E4">
      <w:pPr>
        <w:tabs>
          <w:tab w:val="left" w:pos="0"/>
        </w:tabs>
        <w:suppressAutoHyphens/>
        <w:rPr>
          <w:rFonts w:ascii="Times New Roman" w:hAnsi="Times New Roman"/>
          <w:b/>
          <w:szCs w:val="24"/>
        </w:rPr>
      </w:pPr>
      <w:r w:rsidRPr="00727BCC">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727BCC">
        <w:rPr>
          <w:rFonts w:ascii="Times New Roman" w:hAnsi="Times New Roman"/>
          <w:b/>
          <w:szCs w:val="24"/>
        </w:rPr>
        <w:t xml:space="preserve">hard </w:t>
      </w:r>
      <w:r w:rsidRPr="00727BCC">
        <w:rPr>
          <w:rFonts w:ascii="Times New Roman" w:hAnsi="Times New Roman"/>
          <w:b/>
          <w:szCs w:val="24"/>
        </w:rPr>
        <w:t>copy of the appropriate section of each statute and regulation mandating or authorizing the collection of information</w:t>
      </w:r>
      <w:r w:rsidR="003C7F70" w:rsidRPr="00727BCC">
        <w:rPr>
          <w:rFonts w:ascii="Times New Roman" w:hAnsi="Times New Roman"/>
          <w:b/>
          <w:szCs w:val="24"/>
        </w:rPr>
        <w:t>,</w:t>
      </w:r>
      <w:r w:rsidR="00050CBE" w:rsidRPr="00727BCC">
        <w:rPr>
          <w:rFonts w:ascii="Times New Roman" w:hAnsi="Times New Roman"/>
          <w:b/>
          <w:szCs w:val="24"/>
        </w:rPr>
        <w:t xml:space="preserve"> or </w:t>
      </w:r>
      <w:r w:rsidR="003C7F70" w:rsidRPr="00727BCC">
        <w:rPr>
          <w:rFonts w:ascii="Times New Roman" w:hAnsi="Times New Roman"/>
          <w:b/>
          <w:szCs w:val="24"/>
        </w:rPr>
        <w:t xml:space="preserve">you may </w:t>
      </w:r>
      <w:r w:rsidR="00050CBE" w:rsidRPr="00727BCC">
        <w:rPr>
          <w:rFonts w:ascii="Times New Roman" w:hAnsi="Times New Roman"/>
          <w:b/>
          <w:szCs w:val="24"/>
        </w:rPr>
        <w:t xml:space="preserve">provide a valid </w:t>
      </w:r>
      <w:r w:rsidR="003C7F70" w:rsidRPr="00727BCC">
        <w:rPr>
          <w:rFonts w:ascii="Times New Roman" w:hAnsi="Times New Roman"/>
          <w:b/>
          <w:szCs w:val="24"/>
        </w:rPr>
        <w:t>URL</w:t>
      </w:r>
      <w:r w:rsidR="00050CBE" w:rsidRPr="00727BCC">
        <w:rPr>
          <w:rFonts w:ascii="Times New Roman" w:hAnsi="Times New Roman"/>
          <w:b/>
          <w:szCs w:val="24"/>
        </w:rPr>
        <w:t xml:space="preserve"> link or paste the applicable section</w:t>
      </w:r>
      <w:r w:rsidR="003C7F70" w:rsidRPr="00727BCC">
        <w:rPr>
          <w:rStyle w:val="FootnoteReference"/>
          <w:rFonts w:ascii="Times New Roman" w:hAnsi="Times New Roman"/>
          <w:b/>
          <w:szCs w:val="24"/>
        </w:rPr>
        <w:footnoteReference w:id="1"/>
      </w:r>
      <w:r w:rsidRPr="00727BCC">
        <w:rPr>
          <w:rFonts w:ascii="Times New Roman" w:hAnsi="Times New Roman"/>
          <w:b/>
          <w:szCs w:val="24"/>
        </w:rPr>
        <w:t>. Specify the review type of the collection (new, revision, extension, reinstatement with change, reinstatement without change)</w:t>
      </w:r>
      <w:r w:rsidR="00050CBE" w:rsidRPr="00727BCC">
        <w:rPr>
          <w:rFonts w:ascii="Times New Roman" w:hAnsi="Times New Roman"/>
          <w:b/>
          <w:szCs w:val="24"/>
        </w:rPr>
        <w:t>. If revised, briefly specify the changes.  If a rulemaking is involved, make note of the sections or changed sections, if applicable.</w:t>
      </w:r>
    </w:p>
    <w:p w:rsidR="00386054" w:rsidRPr="00D07AE7" w:rsidRDefault="00386054"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421C1A">
        <w:rPr>
          <w:rFonts w:ascii="Times New Roman" w:hAnsi="Times New Roman"/>
          <w:szCs w:val="24"/>
        </w:rPr>
        <w:t>Gaining Early Awareness and Readiness for Undergraduate Programs (GEAR UP), created in the Higher Education Amendments of 1998 (Title IV, Section 404A-404H), is designed to raise educational expectations and strengthen preparation for college for low-incom</w:t>
      </w:r>
      <w:r w:rsidRPr="00D609E4">
        <w:rPr>
          <w:rFonts w:ascii="Times New Roman" w:hAnsi="Times New Roman"/>
          <w:szCs w:val="24"/>
        </w:rPr>
        <w:t>e middle grade and secondary school students through competitively awarded grants to state projects and local partnerships.  Grantees (states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The regulations governing the Gaining Early Awareness and Readiness for Undergraduate Programs are 34 CFR Part 694.  The Education Department General Administrative Regulations (EDGAR) requires grantees to submit a final performance report - see 34 CFR Part 74.71 and 34 CFR 80.50</w:t>
      </w:r>
      <w:r w:rsidR="00727BCC">
        <w:rPr>
          <w:rFonts w:ascii="Times New Roman" w:hAnsi="Times New Roman"/>
          <w:szCs w:val="24"/>
        </w:rPr>
        <w:t xml:space="preserve"> (</w:t>
      </w:r>
      <w:hyperlink r:id="rId9" w:history="1">
        <w:r w:rsidR="00727BCC" w:rsidRPr="0000134A">
          <w:rPr>
            <w:rStyle w:val="Hyperlink"/>
            <w:rFonts w:ascii="Times New Roman" w:hAnsi="Times New Roman"/>
            <w:szCs w:val="24"/>
          </w:rPr>
          <w:t>http://www2.ed.gov/programs/gearup/legislation.html</w:t>
        </w:r>
      </w:hyperlink>
      <w:r w:rsidR="00727BCC">
        <w:rPr>
          <w:rFonts w:ascii="Times New Roman" w:hAnsi="Times New Roman"/>
          <w:szCs w:val="24"/>
        </w:rPr>
        <w:t xml:space="preserve">). </w:t>
      </w:r>
      <w:r w:rsidRPr="00D609E4">
        <w:rPr>
          <w:rFonts w:ascii="Times New Roman" w:hAnsi="Times New Roman"/>
          <w:szCs w:val="24"/>
        </w:rPr>
        <w:t xml:space="preserve">   </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This Financial Status and Program Performance Final Report is prepared and submitted by GEAR UP grant recipients within </w:t>
      </w:r>
      <w:r w:rsidR="009A5AC0" w:rsidRPr="00D609E4">
        <w:rPr>
          <w:rFonts w:ascii="Times New Roman" w:hAnsi="Times New Roman"/>
          <w:szCs w:val="24"/>
        </w:rPr>
        <w:t>90 days from the end of their 6 or 7-</w:t>
      </w:r>
      <w:r w:rsidRPr="00D609E4">
        <w:rPr>
          <w:rFonts w:ascii="Times New Roman" w:hAnsi="Times New Roman"/>
          <w:szCs w:val="24"/>
        </w:rPr>
        <w:t>year grant performance periods. The information collected in the Final Report allows the Department of Education (ED) to determine if a GEAR UP grant project is ready to be closed in “good standing” or needs to remain open for further departmental post award action.  Each grantee’s Final Report must communicate or substantiate that the goals of the GEAR UP grant program were achieved. This report is a means for grantees to share the overall experience of their projects and document the achievements and concerns, and describe the effect of their projects on participants being served; project barriers/”lessons learned” and successes/major accomplishments; and evidence of sustainability.</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The Final Report is used by the Department to determine whether recipients of discretionary grants have made substantial progress towards meeting the objective of their respective projects, as outlined in their grant applications and/or subsequent work plans.  In addition, the final report enables the Department of Education to evaluate each grant project’s fiscal operations for the </w:t>
      </w:r>
      <w:r w:rsidRPr="00D609E4">
        <w:rPr>
          <w:rFonts w:ascii="Times New Roman" w:hAnsi="Times New Roman"/>
          <w:szCs w:val="24"/>
        </w:rPr>
        <w:lastRenderedPageBreak/>
        <w:t xml:space="preserve">entire grant performance period, and compare total expenditures relative to federal funds awarded, and actual cost-share/matching relative to the total amount in the approved grant application. </w:t>
      </w:r>
    </w:p>
    <w:p w:rsidR="000A66F7" w:rsidRPr="00D609E4" w:rsidRDefault="000A66F7" w:rsidP="00D609E4">
      <w:pPr>
        <w:tabs>
          <w:tab w:val="left" w:pos="0"/>
        </w:tabs>
        <w:suppressAutoHyphens/>
        <w:rPr>
          <w:rFonts w:ascii="Times New Roman" w:hAnsi="Times New Roman"/>
          <w:szCs w:val="24"/>
        </w:rPr>
      </w:pPr>
    </w:p>
    <w:p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Furthermore, the GEAR UP Final Report is used to collect data addressing the performance of the program on a national level and thereby includes the information for the Department to use when reporting the program implementation, student outcomes, and other required data on the GEAR UP GPRA (Government Performance and Results Act of 1993) performance indicators.</w:t>
      </w:r>
    </w:p>
    <w:p w:rsidR="000A66F7" w:rsidRDefault="000A66F7" w:rsidP="00D609E4">
      <w:pPr>
        <w:tabs>
          <w:tab w:val="left" w:pos="0"/>
        </w:tabs>
        <w:suppressAutoHyphens/>
        <w:rPr>
          <w:rFonts w:ascii="Times New Roman" w:hAnsi="Times New Roman"/>
          <w:szCs w:val="24"/>
        </w:rPr>
      </w:pPr>
    </w:p>
    <w:p w:rsidR="00D63F74" w:rsidRDefault="00D63F74" w:rsidP="00D63F74">
      <w:pPr>
        <w:suppressAutoHyphens/>
        <w:rPr>
          <w:rFonts w:ascii="Times New Roman" w:hAnsi="Times New Roman"/>
          <w:szCs w:val="24"/>
        </w:rPr>
      </w:pPr>
      <w:r w:rsidRPr="00D63F74">
        <w:rPr>
          <w:rFonts w:ascii="Times New Roman" w:hAnsi="Times New Roman"/>
          <w:szCs w:val="24"/>
        </w:rPr>
        <w:t>According to 34 CFR Part 694, there is a small increase in burden because the Final Performance Report now requires grantees awarded in 2011 who requested 7 years of GEAR UP funding to report on 7 years instead of 6 years of award activity. The 7th year reporting will describe funds spent to follow GEAR UP students into the first year of postsecondary education while also reporting on the students to be served who are also still enr</w:t>
      </w:r>
      <w:r>
        <w:rPr>
          <w:rFonts w:ascii="Times New Roman" w:hAnsi="Times New Roman"/>
          <w:szCs w:val="24"/>
        </w:rPr>
        <w:t xml:space="preserve">olled in a GEAR UP high school.  </w:t>
      </w:r>
      <w:r w:rsidRPr="00D63F74">
        <w:rPr>
          <w:rFonts w:ascii="Times New Roman" w:hAnsi="Times New Roman"/>
          <w:szCs w:val="24"/>
        </w:rPr>
        <w:t xml:space="preserve">However, there is a decrease in the overall hours and costs because GEAR UP will have </w:t>
      </w:r>
      <w:r w:rsidR="006F71D8">
        <w:rPr>
          <w:rFonts w:ascii="Times New Roman" w:hAnsi="Times New Roman"/>
          <w:szCs w:val="24"/>
        </w:rPr>
        <w:t xml:space="preserve">fewer </w:t>
      </w:r>
      <w:r w:rsidRPr="00D63F74">
        <w:rPr>
          <w:rFonts w:ascii="Times New Roman" w:hAnsi="Times New Roman"/>
          <w:szCs w:val="24"/>
        </w:rPr>
        <w:t>grantees respond to the Final Performance Report Request.</w:t>
      </w:r>
    </w:p>
    <w:p w:rsidR="00D63F74" w:rsidRPr="00D609E4" w:rsidRDefault="00D63F74" w:rsidP="00D609E4">
      <w:pPr>
        <w:tabs>
          <w:tab w:val="left" w:pos="0"/>
        </w:tabs>
        <w:suppressAutoHyphens/>
        <w:rPr>
          <w:rFonts w:ascii="Times New Roman" w:hAnsi="Times New Roman"/>
          <w:szCs w:val="24"/>
        </w:rPr>
      </w:pPr>
    </w:p>
    <w:p w:rsidR="00386054"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The current Financial Status and Program Performance Final Report for the GEAR UP Program (OMB No. 1840-0782) will expire on June 30, 201</w:t>
      </w:r>
      <w:r w:rsidR="00D63F74">
        <w:rPr>
          <w:rFonts w:ascii="Times New Roman" w:hAnsi="Times New Roman"/>
          <w:szCs w:val="24"/>
        </w:rPr>
        <w:t>4</w:t>
      </w:r>
      <w:r w:rsidRPr="00D609E4">
        <w:rPr>
          <w:rFonts w:ascii="Times New Roman" w:hAnsi="Times New Roman"/>
          <w:szCs w:val="24"/>
        </w:rPr>
        <w:t>.</w:t>
      </w:r>
      <w:r w:rsidR="00D63F74">
        <w:rPr>
          <w:rFonts w:ascii="Times New Roman" w:hAnsi="Times New Roman"/>
          <w:szCs w:val="24"/>
        </w:rPr>
        <w:t xml:space="preserve">  This submission requests that the revised report be approved for use for an additional three years.</w:t>
      </w:r>
    </w:p>
    <w:p w:rsidR="00386054" w:rsidRPr="00D609E4" w:rsidRDefault="00386054" w:rsidP="00D609E4">
      <w:pPr>
        <w:tabs>
          <w:tab w:val="left" w:pos="0"/>
        </w:tabs>
        <w:suppressAutoHyphens/>
        <w:rPr>
          <w:rFonts w:ascii="Times New Roman" w:hAnsi="Times New Roman"/>
          <w:szCs w:val="24"/>
        </w:rPr>
      </w:pPr>
    </w:p>
    <w:p w:rsidR="00D63F74" w:rsidRPr="00D609E4" w:rsidRDefault="00D63F74" w:rsidP="00D63F74">
      <w:pPr>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E5627D">
        <w:rPr>
          <w:rFonts w:ascii="Times New Roman" w:hAnsi="Times New Roman"/>
          <w:b/>
          <w:szCs w:val="24"/>
        </w:rPr>
        <w:t xml:space="preserve"> </w:t>
      </w:r>
    </w:p>
    <w:p w:rsidR="00386054" w:rsidRPr="00421C1A" w:rsidRDefault="00386054" w:rsidP="00D609E4">
      <w:pPr>
        <w:tabs>
          <w:tab w:val="left" w:pos="-720"/>
        </w:tabs>
        <w:suppressAutoHyphens/>
        <w:rPr>
          <w:rFonts w:ascii="Times New Roman" w:hAnsi="Times New Roman"/>
          <w:szCs w:val="24"/>
        </w:rPr>
      </w:pPr>
    </w:p>
    <w:p w:rsidR="000A66F7" w:rsidRPr="00E5627D" w:rsidRDefault="000A66F7" w:rsidP="00E5627D">
      <w:pPr>
        <w:pStyle w:val="P1-StandPara"/>
        <w:spacing w:line="240" w:lineRule="auto"/>
        <w:ind w:firstLine="0"/>
        <w:jc w:val="left"/>
        <w:rPr>
          <w:sz w:val="24"/>
          <w:szCs w:val="24"/>
        </w:rPr>
      </w:pPr>
      <w:r w:rsidRPr="00E5627D">
        <w:rPr>
          <w:sz w:val="24"/>
          <w:szCs w:val="24"/>
        </w:rPr>
        <w:t>The Final Report is completed by each GEAR UP grantee within 90 days after his/her 6</w:t>
      </w:r>
      <w:r w:rsidR="009A5AC0" w:rsidRPr="00E5627D">
        <w:rPr>
          <w:sz w:val="24"/>
          <w:szCs w:val="24"/>
        </w:rPr>
        <w:t xml:space="preserve"> or 7</w:t>
      </w:r>
      <w:r w:rsidRPr="00E5627D">
        <w:rPr>
          <w:sz w:val="24"/>
          <w:szCs w:val="24"/>
        </w:rPr>
        <w:t>-year grant performance period terminates. The Department will use the data collection to ensure compliance with the performance goals and program requirements of GEAR UP.</w:t>
      </w:r>
    </w:p>
    <w:p w:rsidR="00386054" w:rsidRPr="00D07AE7" w:rsidRDefault="00386054" w:rsidP="00D07AE7">
      <w:pPr>
        <w:tabs>
          <w:tab w:val="left" w:pos="-720"/>
        </w:tabs>
        <w:suppressAutoHyphens/>
        <w:rPr>
          <w:rFonts w:ascii="Times New Roman" w:hAnsi="Times New Roman"/>
          <w:szCs w:val="24"/>
        </w:rPr>
      </w:pPr>
    </w:p>
    <w:p w:rsidR="00386054" w:rsidRPr="00421C1A" w:rsidRDefault="00386054" w:rsidP="00421C1A">
      <w:pPr>
        <w:tabs>
          <w:tab w:val="left" w:pos="-720"/>
        </w:tabs>
        <w:suppressAutoHyphens/>
        <w:rPr>
          <w:rFonts w:ascii="Times New Roman" w:hAnsi="Times New Roman"/>
          <w:szCs w:val="24"/>
        </w:rPr>
      </w:pPr>
    </w:p>
    <w:p w:rsidR="00386054" w:rsidRPr="00E5627D" w:rsidRDefault="00386054" w:rsidP="00421C1A">
      <w:pPr>
        <w:tabs>
          <w:tab w:val="left" w:pos="-720"/>
        </w:tabs>
        <w:suppressAutoHyphens/>
        <w:rPr>
          <w:rFonts w:ascii="Times New Roman" w:hAnsi="Times New Roman"/>
          <w:b/>
          <w:szCs w:val="24"/>
        </w:rPr>
      </w:pPr>
      <w:r w:rsidRPr="00E5627D">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5627D">
        <w:rPr>
          <w:rFonts w:ascii="Times New Roman" w:hAnsi="Times New Roman"/>
          <w:b/>
          <w:szCs w:val="24"/>
        </w:rPr>
        <w:t xml:space="preserve"> </w:t>
      </w:r>
    </w:p>
    <w:p w:rsidR="00386054" w:rsidRPr="00D07AE7" w:rsidRDefault="00386054"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Final Report has been converted to a computer-based application.  The data collection can now be</w:t>
      </w:r>
      <w:r w:rsidR="009A5AC0" w:rsidRPr="00D609E4">
        <w:rPr>
          <w:rFonts w:ascii="Times New Roman" w:hAnsi="Times New Roman"/>
          <w:szCs w:val="24"/>
        </w:rPr>
        <w:t xml:space="preserve"> submitted, signed, filed, completed and</w:t>
      </w:r>
      <w:r w:rsidRPr="00D609E4">
        <w:rPr>
          <w:rFonts w:ascii="Times New Roman" w:hAnsi="Times New Roman"/>
          <w:szCs w:val="24"/>
        </w:rPr>
        <w:t xml:space="preserve"> conducted electronically through a website developed</w:t>
      </w:r>
      <w:r w:rsidR="009A5AC0" w:rsidRPr="00D609E4">
        <w:rPr>
          <w:rFonts w:ascii="Times New Roman" w:hAnsi="Times New Roman"/>
          <w:szCs w:val="24"/>
        </w:rPr>
        <w:t xml:space="preserve"> </w:t>
      </w:r>
      <w:r w:rsidRPr="00D609E4">
        <w:rPr>
          <w:rFonts w:ascii="Times New Roman" w:hAnsi="Times New Roman"/>
          <w:szCs w:val="24"/>
        </w:rPr>
        <w:t xml:space="preserve">for ED by Computer Business Methods, Inc., at the following address: </w:t>
      </w:r>
    </w:p>
    <w:p w:rsidR="009A5AC0"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https://opeweb.ed.gov/gearupfpr/</w:t>
      </w:r>
      <w:r w:rsidR="009A5AC0" w:rsidRPr="00D609E4">
        <w:rPr>
          <w:rFonts w:ascii="Times New Roman" w:hAnsi="Times New Roman"/>
          <w:szCs w:val="24"/>
        </w:rPr>
        <w:t xml:space="preserve">codes/guf_login.cfm. </w:t>
      </w:r>
    </w:p>
    <w:p w:rsidR="009A5AC0" w:rsidRPr="00D609E4" w:rsidRDefault="009A5AC0"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Grantees access the report by entering their unique ID and password.  They can save their report by sections and submit the report to ED once completed. There are also edit checks on the number of students served and automatic totaling of budget information to avoid typographical </w:t>
      </w:r>
      <w:r w:rsidRPr="00D609E4">
        <w:rPr>
          <w:rFonts w:ascii="Times New Roman" w:hAnsi="Times New Roman"/>
          <w:szCs w:val="24"/>
        </w:rPr>
        <w:lastRenderedPageBreak/>
        <w:t xml:space="preserve">and computational errors.  These changes prevent submission of incomplete and erroneous reports.  </w:t>
      </w:r>
    </w:p>
    <w:p w:rsidR="00386054" w:rsidRPr="00D609E4" w:rsidRDefault="00386054" w:rsidP="00D609E4">
      <w:pPr>
        <w:tabs>
          <w:tab w:val="left" w:pos="-720"/>
        </w:tabs>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D07AE7" w:rsidRDefault="00386054" w:rsidP="00D609E4">
      <w:pPr>
        <w:tabs>
          <w:tab w:val="left" w:pos="-720"/>
        </w:tabs>
        <w:suppressAutoHyphens/>
        <w:rPr>
          <w:rFonts w:ascii="Times New Roman" w:hAnsi="Times New Roman"/>
          <w:szCs w:val="24"/>
        </w:rPr>
      </w:pPr>
    </w:p>
    <w:p w:rsidR="000A66F7" w:rsidRDefault="000A66F7" w:rsidP="00D609E4">
      <w:pPr>
        <w:tabs>
          <w:tab w:val="left" w:pos="-720"/>
        </w:tabs>
        <w:suppressAutoHyphens/>
        <w:rPr>
          <w:rFonts w:ascii="Times New Roman" w:hAnsi="Times New Roman"/>
          <w:szCs w:val="24"/>
        </w:rPr>
      </w:pPr>
      <w:r w:rsidRPr="00421C1A">
        <w:rPr>
          <w:rFonts w:ascii="Times New Roman" w:hAnsi="Times New Roman"/>
          <w:szCs w:val="24"/>
        </w:rPr>
        <w:t>GEAR UP’s Final Report is the primary method to collect the overall programmatic and fiscal information from the entire performance period of a project grant, and thereby serves as a GEAR UP grantee’s culminating report. The Final Report collects data on t</w:t>
      </w:r>
      <w:r w:rsidRPr="00D609E4">
        <w:rPr>
          <w:rFonts w:ascii="Times New Roman" w:hAnsi="Times New Roman"/>
          <w:szCs w:val="24"/>
        </w:rPr>
        <w:t xml:space="preserve">he total federal expenditures and in-kind and matching contributions for each individual year of the project grant. The report serves as the recipients’ means to communicate the overall accomplishments of their projects to determine the impact on the beneficiaries (primarily students), and to display clear evidence of making substantial progress toward achieving the program goals and meeting their proposed project objectives.  Furthermore, the Final Report is GEAR UP’s primary method to collect and analyze data on the high school graduation and immediate postsecondary education enrollment rates of the students served by the GEAR UP program. </w:t>
      </w:r>
    </w:p>
    <w:p w:rsidR="00EB7343" w:rsidRPr="00D07AE7" w:rsidRDefault="00EB7343"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Since the information submitted is specific to the GEAR UP program, there is no duplication.  There is no other data c</w:t>
      </w:r>
      <w:r w:rsidRPr="00D609E4">
        <w:rPr>
          <w:rFonts w:ascii="Times New Roman" w:hAnsi="Times New Roman"/>
          <w:szCs w:val="24"/>
        </w:rPr>
        <w:t>ollection instrument available that is critical to meet the purposes described in Items 1 and 2 above.</w:t>
      </w:r>
    </w:p>
    <w:p w:rsidR="00386054" w:rsidRPr="00D609E4" w:rsidRDefault="00386054" w:rsidP="00D609E4">
      <w:pPr>
        <w:tabs>
          <w:tab w:val="left" w:pos="-720"/>
        </w:tabs>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rPr>
          <w:rFonts w:ascii="Times New Roman" w:hAnsi="Times New Roman"/>
          <w:b/>
          <w:szCs w:val="24"/>
        </w:rPr>
      </w:pPr>
      <w:r w:rsidRPr="00E5627D">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21C1A" w:rsidRDefault="00386054" w:rsidP="00D609E4">
      <w:pPr>
        <w:tabs>
          <w:tab w:val="left" w:pos="-720"/>
        </w:tabs>
        <w:suppressAutoHyphens/>
        <w:rPr>
          <w:rFonts w:ascii="Times New Roman" w:hAnsi="Times New Roman"/>
          <w:szCs w:val="24"/>
        </w:rPr>
      </w:pPr>
    </w:p>
    <w:p w:rsidR="000A66F7" w:rsidRPr="00E5627D" w:rsidRDefault="000A66F7" w:rsidP="00D609E4">
      <w:pPr>
        <w:pStyle w:val="BodyText"/>
        <w:rPr>
          <w:rFonts w:ascii="Times New Roman" w:hAnsi="Times New Roman" w:cs="Times New Roman"/>
          <w:sz w:val="24"/>
          <w:szCs w:val="24"/>
        </w:rPr>
      </w:pPr>
      <w:r w:rsidRPr="00E5627D">
        <w:rPr>
          <w:rFonts w:ascii="Times New Roman" w:hAnsi="Times New Roman" w:cs="Times New Roman"/>
          <w:sz w:val="24"/>
          <w:szCs w:val="24"/>
        </w:rPr>
        <w:t>We continue to anticipate that no small entities will be required to complete this final performance report.  The collection of this information has no impact on small businesses or other small entities.</w:t>
      </w:r>
    </w:p>
    <w:p w:rsidR="00386054" w:rsidRPr="00421C1A" w:rsidRDefault="00386054" w:rsidP="00D609E4">
      <w:pPr>
        <w:tabs>
          <w:tab w:val="left" w:pos="-720"/>
        </w:tabs>
        <w:suppressAutoHyphens/>
        <w:rPr>
          <w:rFonts w:ascii="Times New Roman" w:hAnsi="Times New Roman"/>
          <w:szCs w:val="24"/>
        </w:rPr>
      </w:pPr>
    </w:p>
    <w:p w:rsidR="00386054" w:rsidRPr="00D609E4" w:rsidRDefault="00386054" w:rsidP="00D609E4">
      <w:pPr>
        <w:pStyle w:val="EndnoteText"/>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D07AE7" w:rsidRDefault="00386054"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In accordance with EDGAR, 34 CFR §74.71 (institutions of higher education) and §80.50 (state and local governments), and other ED Discretionary Grants policies, a final program performance and financial status report must be submitted by each recipient wit</w:t>
      </w:r>
      <w:r w:rsidRPr="00D609E4">
        <w:rPr>
          <w:rFonts w:ascii="Times New Roman" w:hAnsi="Times New Roman"/>
          <w:szCs w:val="24"/>
        </w:rPr>
        <w:t xml:space="preserve">hin 90 calendar days after the date of completion of the grant’s performance period, which is 6 </w:t>
      </w:r>
      <w:r w:rsidR="009A5AC0" w:rsidRPr="00D609E4">
        <w:rPr>
          <w:rFonts w:ascii="Times New Roman" w:hAnsi="Times New Roman"/>
          <w:szCs w:val="24"/>
        </w:rPr>
        <w:t xml:space="preserve">or 7 </w:t>
      </w:r>
      <w:r w:rsidRPr="00D609E4">
        <w:rPr>
          <w:rFonts w:ascii="Times New Roman" w:hAnsi="Times New Roman"/>
          <w:szCs w:val="24"/>
        </w:rPr>
        <w:t xml:space="preserve">years for GEAR UP state and partnership grants. </w:t>
      </w:r>
    </w:p>
    <w:p w:rsidR="000A66F7" w:rsidRPr="00D609E4" w:rsidRDefault="000A66F7"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The data collection from this Final Report is obtained only during this post-award liquidation period of project grants, during the initial 90-day period after their federal funding from GEAR UP has terminated (i.e., after the performance period end date).</w:t>
      </w:r>
    </w:p>
    <w:p w:rsidR="000A66F7" w:rsidRPr="00D609E4" w:rsidRDefault="000A66F7"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The Department of Education cannot close out a grant award unless it determines that all of the required work of the grant has been completed.  The final program performance and financial status report serves to provide such evidence, and convey the extent to which a grant recipient (a) achieved the overall goals of the GEAR UP grant program; (b) implemented the proposed (as indicated in the approved proposal or subsequent </w:t>
      </w:r>
      <w:r w:rsidR="003F5156" w:rsidRPr="00D609E4">
        <w:rPr>
          <w:rFonts w:ascii="Times New Roman" w:hAnsi="Times New Roman"/>
          <w:szCs w:val="24"/>
        </w:rPr>
        <w:t>work plan</w:t>
      </w:r>
      <w:r w:rsidRPr="00D609E4">
        <w:rPr>
          <w:rFonts w:ascii="Times New Roman" w:hAnsi="Times New Roman"/>
          <w:szCs w:val="24"/>
        </w:rPr>
        <w:t>)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over the life of the grant.</w:t>
      </w:r>
    </w:p>
    <w:p w:rsidR="000A66F7" w:rsidRPr="00D609E4" w:rsidRDefault="000A66F7" w:rsidP="00D609E4">
      <w:pPr>
        <w:tabs>
          <w:tab w:val="left" w:pos="-720"/>
        </w:tabs>
        <w:suppressAutoHyphens/>
        <w:rPr>
          <w:rFonts w:ascii="Times New Roman" w:hAnsi="Times New Roman"/>
          <w:szCs w:val="24"/>
        </w:rPr>
      </w:pPr>
    </w:p>
    <w:p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It is critical for GEAR UP grantees to submit their Final Reports in a timely manner so that the Department can determine if a grant project is ready to be closed in “good standing” or needs to remain open for further departmental post award action.  If the grant recipient’s report has not been received or the information in the report does not demonstrate successful achievement of expected outcomes, an ED staff person must follow up with the particular recipient. It must be determined in the follow-up if an oversight occurred, or if the recipient did not meet the grant project’s proposed objectives, and/or if the recipient complied with the GEAR UP program requirements and reporting responsibilities (once a grant project ends).  </w:t>
      </w:r>
    </w:p>
    <w:p w:rsidR="000A66F7" w:rsidRPr="00D609E4" w:rsidRDefault="000A66F7"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If the recipient doesn’t respond to the ED staff person’s follow up efforts by submitting a final report that reflects compliance with the applicable Department regulations and all other terms and conditions of the grant award, and/or making substantial progress in achieving the overall program goals and project objectives, then the ED official must issue a noncompliance letter to the grant recipient.</w:t>
      </w:r>
    </w:p>
    <w:p w:rsidR="00386054" w:rsidRPr="00D609E4" w:rsidRDefault="00386054" w:rsidP="00D609E4">
      <w:pPr>
        <w:tabs>
          <w:tab w:val="left" w:pos="-720"/>
        </w:tabs>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7. Explain any special circumstances that would cause an information collection to be conducted in a manner:</w:t>
      </w:r>
    </w:p>
    <w:p w:rsidR="00386054" w:rsidRPr="00D07AE7" w:rsidRDefault="00386054" w:rsidP="00D609E4">
      <w:p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report information to the agency more often than quarterly;</w:t>
      </w:r>
    </w:p>
    <w:p w:rsidR="00386054" w:rsidRPr="00E5627D" w:rsidRDefault="00386054" w:rsidP="00D609E4">
      <w:pPr>
        <w:numPr>
          <w:ilvl w:val="12"/>
          <w:numId w:val="0"/>
        </w:numPr>
        <w:tabs>
          <w:tab w:val="left" w:pos="-720"/>
        </w:tabs>
        <w:suppressAutoHyphens/>
        <w:ind w:left="340"/>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prepare a written response to a collection of information in fewer than 30 days after receipt of it;</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more than an original and two copies of any document;</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retain records, other than health, medical, government contract, grant-in-aid, or tax records for more than three years;</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lastRenderedPageBreak/>
        <w:t>in connection with a statistical survey, that is not designed to produce valid and reliable results than can be generalized to the universe of study;</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the use of a statistical data classification that has not been reviewed and approved by OMB;</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5627D" w:rsidRDefault="00386054" w:rsidP="00D609E4">
      <w:pPr>
        <w:numPr>
          <w:ilvl w:val="12"/>
          <w:numId w:val="0"/>
        </w:numPr>
        <w:tabs>
          <w:tab w:val="left" w:pos="-720"/>
        </w:tabs>
        <w:suppressAutoHyphens/>
        <w:rPr>
          <w:rFonts w:ascii="Times New Roman" w:hAnsi="Times New Roman"/>
          <w:b/>
          <w:szCs w:val="24"/>
        </w:rPr>
      </w:pPr>
    </w:p>
    <w:p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E5627D">
      <w:pPr>
        <w:tabs>
          <w:tab w:val="left" w:pos="8460"/>
        </w:tabs>
        <w:rPr>
          <w:rFonts w:ascii="Times New Roman" w:hAnsi="Times New Roman"/>
          <w:color w:val="000000"/>
          <w:szCs w:val="24"/>
        </w:rPr>
      </w:pPr>
      <w:r w:rsidRPr="00E5627D">
        <w:rPr>
          <w:rFonts w:ascii="Times New Roman" w:eastAsia="Arial Unicode MS" w:hAnsi="Times New Roman"/>
          <w:szCs w:val="24"/>
        </w:rPr>
        <w:t>T</w:t>
      </w:r>
      <w:r w:rsidRPr="00E5627D">
        <w:rPr>
          <w:rFonts w:ascii="Times New Roman" w:hAnsi="Times New Roman"/>
          <w:color w:val="000000"/>
          <w:szCs w:val="24"/>
        </w:rPr>
        <w:t>here are no special circumstances associated with this data collection.  This information collection will be conducted in a manner consistent with established guidelines.</w:t>
      </w:r>
    </w:p>
    <w:p w:rsidR="00386054" w:rsidRPr="00D07AE7" w:rsidRDefault="00386054" w:rsidP="00D07AE7">
      <w:pPr>
        <w:tabs>
          <w:tab w:val="left" w:pos="-720"/>
        </w:tabs>
        <w:suppressAutoHyphens/>
        <w:rPr>
          <w:rFonts w:ascii="Times New Roman" w:hAnsi="Times New Roman"/>
          <w:szCs w:val="24"/>
        </w:rPr>
      </w:pPr>
    </w:p>
    <w:p w:rsidR="00386054" w:rsidRPr="00421C1A" w:rsidRDefault="00386054" w:rsidP="00421C1A">
      <w:pPr>
        <w:tabs>
          <w:tab w:val="left" w:pos="-720"/>
        </w:tabs>
        <w:suppressAutoHyphens/>
        <w:rPr>
          <w:rFonts w:ascii="Times New Roman" w:hAnsi="Times New Roman"/>
          <w:szCs w:val="24"/>
        </w:rPr>
      </w:pPr>
    </w:p>
    <w:p w:rsidR="00386054" w:rsidRPr="00E5627D" w:rsidRDefault="001743A5" w:rsidP="00E5627D">
      <w:pPr>
        <w:numPr>
          <w:ilvl w:val="0"/>
          <w:numId w:val="2"/>
        </w:numPr>
        <w:tabs>
          <w:tab w:val="left" w:pos="-720"/>
          <w:tab w:val="left" w:pos="0"/>
        </w:tabs>
        <w:suppressAutoHyphens/>
        <w:ind w:left="0" w:firstLine="0"/>
        <w:rPr>
          <w:rFonts w:ascii="Times New Roman" w:hAnsi="Times New Roman"/>
          <w:b/>
          <w:szCs w:val="24"/>
        </w:rPr>
      </w:pPr>
      <w:r w:rsidRPr="00E5627D">
        <w:rPr>
          <w:rFonts w:ascii="Times New Roman" w:hAnsi="Times New Roman"/>
          <w:b/>
          <w:szCs w:val="24"/>
        </w:rPr>
        <w:t xml:space="preserve">As </w:t>
      </w:r>
      <w:r w:rsidR="00386054" w:rsidRPr="00E5627D">
        <w:rPr>
          <w:rFonts w:ascii="Times New Roman" w:hAnsi="Times New Roman"/>
          <w:b/>
          <w:szCs w:val="24"/>
        </w:rPr>
        <w:t xml:space="preserve">applicable, </w:t>
      </w:r>
      <w:r w:rsidRPr="00E5627D">
        <w:rPr>
          <w:rFonts w:ascii="Times New Roman" w:hAnsi="Times New Roman"/>
          <w:b/>
          <w:szCs w:val="24"/>
        </w:rPr>
        <w:t xml:space="preserve">state that the Department has published the 60 and 30 Federal Register notices as </w:t>
      </w:r>
      <w:r w:rsidR="00386054" w:rsidRPr="00E5627D">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07AE7" w:rsidRDefault="00386054" w:rsidP="00E5627D">
      <w:pPr>
        <w:tabs>
          <w:tab w:val="left" w:pos="-720"/>
          <w:tab w:val="left" w:pos="0"/>
        </w:tabs>
        <w:suppressAutoHyphens/>
        <w:rPr>
          <w:rStyle w:val="a"/>
          <w:rFonts w:ascii="Times New Roman" w:hAnsi="Times New Roman"/>
          <w:b/>
          <w:szCs w:val="24"/>
        </w:rPr>
      </w:pPr>
    </w:p>
    <w:p w:rsidR="00386054" w:rsidRPr="00E5627D" w:rsidRDefault="00386054" w:rsidP="00E5627D">
      <w:pPr>
        <w:tabs>
          <w:tab w:val="left" w:pos="-720"/>
          <w:tab w:val="left" w:pos="0"/>
        </w:tabs>
        <w:suppressAutoHyphens/>
        <w:rPr>
          <w:rStyle w:val="a"/>
          <w:rFonts w:ascii="Times New Roman" w:hAnsi="Times New Roman"/>
          <w:b/>
          <w:szCs w:val="24"/>
        </w:rPr>
      </w:pPr>
      <w:r w:rsidRPr="00E5627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5627D" w:rsidRDefault="00386054" w:rsidP="00E5627D">
      <w:pPr>
        <w:tabs>
          <w:tab w:val="left" w:pos="-720"/>
          <w:tab w:val="left" w:pos="0"/>
        </w:tabs>
        <w:suppressAutoHyphens/>
        <w:rPr>
          <w:rStyle w:val="a"/>
          <w:rFonts w:ascii="Times New Roman" w:hAnsi="Times New Roman"/>
          <w:b/>
          <w:szCs w:val="24"/>
        </w:rPr>
      </w:pPr>
    </w:p>
    <w:p w:rsidR="00386054" w:rsidRPr="00E5627D" w:rsidRDefault="00386054" w:rsidP="00E5627D">
      <w:pPr>
        <w:tabs>
          <w:tab w:val="left" w:pos="-720"/>
          <w:tab w:val="left" w:pos="0"/>
        </w:tabs>
        <w:suppressAutoHyphens/>
        <w:rPr>
          <w:rFonts w:ascii="Times New Roman" w:hAnsi="Times New Roman"/>
          <w:b/>
          <w:szCs w:val="24"/>
        </w:rPr>
      </w:pPr>
      <w:r w:rsidRPr="00E5627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66F7" w:rsidRPr="00D609E4" w:rsidRDefault="000A66F7"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We will publish the appropriate 60 and 30 day Federal Register Notices to allow for public comment.  </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9. </w:t>
      </w:r>
      <w:r w:rsidRPr="00E5627D">
        <w:rPr>
          <w:rStyle w:val="a"/>
          <w:rFonts w:ascii="Times New Roman" w:hAnsi="Times New Roman"/>
          <w:b/>
          <w:szCs w:val="24"/>
        </w:rPr>
        <w:t>Explain any decision to provide any payment or gift to respondents, other than remuneration of contractors or grantees</w:t>
      </w:r>
      <w:r w:rsidR="003E285A" w:rsidRPr="00E5627D">
        <w:rPr>
          <w:rStyle w:val="a"/>
          <w:rFonts w:ascii="Times New Roman" w:hAnsi="Times New Roman"/>
          <w:b/>
          <w:szCs w:val="24"/>
        </w:rPr>
        <w:t xml:space="preserve"> with meaningful justification</w:t>
      </w:r>
      <w:r w:rsidRPr="00E5627D">
        <w:rPr>
          <w:rStyle w:val="a"/>
          <w:rFonts w:ascii="Times New Roman" w:hAnsi="Times New Roman"/>
          <w:b/>
          <w:szCs w:val="24"/>
        </w:rPr>
        <w:t>.</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D609E4">
      <w:pPr>
        <w:rPr>
          <w:rFonts w:ascii="Times New Roman" w:eastAsia="Arial Unicode MS" w:hAnsi="Times New Roman"/>
          <w:szCs w:val="24"/>
        </w:rPr>
      </w:pPr>
      <w:r w:rsidRPr="00E5627D">
        <w:rPr>
          <w:rFonts w:ascii="Times New Roman" w:eastAsia="Arial Unicode MS" w:hAnsi="Times New Roman"/>
          <w:szCs w:val="24"/>
        </w:rPr>
        <w:t>No payment or gifts are provided to respondents.</w:t>
      </w:r>
    </w:p>
    <w:p w:rsidR="00386054" w:rsidRPr="00D07AE7" w:rsidRDefault="00386054" w:rsidP="00D609E4">
      <w:pPr>
        <w:tabs>
          <w:tab w:val="left" w:pos="-720"/>
        </w:tabs>
        <w:suppressAutoHyphens/>
        <w:rPr>
          <w:rFonts w:ascii="Times New Roman" w:hAnsi="Times New Roman"/>
          <w:szCs w:val="24"/>
        </w:rPr>
      </w:pPr>
    </w:p>
    <w:p w:rsidR="00386054" w:rsidRPr="00421C1A"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lastRenderedPageBreak/>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5627D">
        <w:rPr>
          <w:rFonts w:ascii="Times New Roman" w:hAnsi="Times New Roman"/>
          <w:b/>
          <w:szCs w:val="24"/>
        </w:rPr>
        <w:t xml:space="preserve"> as indicated on the IC Data Form</w:t>
      </w:r>
      <w:r w:rsidRPr="00E5627D">
        <w:rPr>
          <w:rFonts w:ascii="Times New Roman" w:hAnsi="Times New Roman"/>
          <w:b/>
          <w:szCs w:val="24"/>
        </w:rPr>
        <w:t xml:space="preserve">. A confidentiality statement with a legal citation that authorizes the </w:t>
      </w:r>
      <w:r w:rsidR="001743A5" w:rsidRPr="00E5627D">
        <w:rPr>
          <w:rFonts w:ascii="Times New Roman" w:hAnsi="Times New Roman"/>
          <w:b/>
          <w:szCs w:val="24"/>
        </w:rPr>
        <w:t xml:space="preserve">pledge </w:t>
      </w:r>
      <w:r w:rsidRPr="00E5627D">
        <w:rPr>
          <w:rFonts w:ascii="Times New Roman" w:hAnsi="Times New Roman"/>
          <w:b/>
          <w:szCs w:val="24"/>
        </w:rPr>
        <w:t xml:space="preserve">of </w:t>
      </w:r>
      <w:r w:rsidR="001743A5" w:rsidRPr="00E5627D">
        <w:rPr>
          <w:rFonts w:ascii="Times New Roman" w:hAnsi="Times New Roman"/>
          <w:b/>
          <w:szCs w:val="24"/>
        </w:rPr>
        <w:t xml:space="preserve">confidentiality </w:t>
      </w:r>
      <w:r w:rsidRPr="00E5627D">
        <w:rPr>
          <w:rFonts w:ascii="Times New Roman" w:hAnsi="Times New Roman"/>
          <w:b/>
          <w:szCs w:val="24"/>
        </w:rPr>
        <w:t>should be provided.</w:t>
      </w:r>
      <w:r w:rsidRPr="00E5627D">
        <w:rPr>
          <w:rStyle w:val="FootnoteReference"/>
          <w:rFonts w:ascii="Times New Roman" w:hAnsi="Times New Roman"/>
          <w:b/>
          <w:szCs w:val="24"/>
        </w:rPr>
        <w:footnoteReference w:id="2"/>
      </w:r>
      <w:r w:rsidR="001743A5" w:rsidRPr="00E5627D">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E5627D">
        <w:rPr>
          <w:rFonts w:ascii="Times New Roman" w:hAnsi="Times New Roman"/>
          <w:b/>
          <w:szCs w:val="24"/>
        </w:rPr>
        <w:t>s</w:t>
      </w:r>
      <w:r w:rsidR="001743A5" w:rsidRPr="00E5627D">
        <w:rPr>
          <w:rFonts w:ascii="Times New Roman" w:hAnsi="Times New Roman"/>
          <w:b/>
          <w:szCs w:val="24"/>
        </w:rPr>
        <w:t xml:space="preserve"> no pledge about the confidentially of the data.</w:t>
      </w:r>
    </w:p>
    <w:p w:rsidR="00386054" w:rsidRPr="00421C1A" w:rsidRDefault="00386054"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Final Report data will not be confidential.  The report does not collect data in which individual students can be identified.</w:t>
      </w: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D609E4">
      <w:pPr>
        <w:rPr>
          <w:rFonts w:ascii="Times New Roman" w:eastAsia="Arial Unicode MS" w:hAnsi="Times New Roman"/>
          <w:szCs w:val="24"/>
        </w:rPr>
      </w:pPr>
      <w:r w:rsidRPr="00E5627D">
        <w:rPr>
          <w:rFonts w:ascii="Times New Roman" w:eastAsia="Arial Unicode MS" w:hAnsi="Times New Roman"/>
          <w:szCs w:val="24"/>
        </w:rPr>
        <w:t>The questions are not of a sensitive nature.</w:t>
      </w:r>
    </w:p>
    <w:p w:rsidR="000A66F7" w:rsidRDefault="000A66F7"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Style w:val="a"/>
          <w:rFonts w:ascii="Times New Roman" w:hAnsi="Times New Roman"/>
          <w:b/>
          <w:szCs w:val="24"/>
        </w:rPr>
      </w:pPr>
      <w:r w:rsidRPr="00E5627D">
        <w:rPr>
          <w:rFonts w:ascii="Times New Roman" w:hAnsi="Times New Roman"/>
          <w:b/>
          <w:szCs w:val="24"/>
        </w:rPr>
        <w:t xml:space="preserve">12. </w:t>
      </w:r>
      <w:r w:rsidRPr="00E5627D">
        <w:rPr>
          <w:rStyle w:val="a"/>
          <w:rFonts w:ascii="Times New Roman" w:hAnsi="Times New Roman"/>
          <w:b/>
          <w:szCs w:val="24"/>
        </w:rPr>
        <w:t>Provide estimates of the hour burden of the collection of information.  The statement should:</w:t>
      </w:r>
    </w:p>
    <w:p w:rsidR="00386054" w:rsidRPr="00E5627D" w:rsidRDefault="00386054" w:rsidP="00D609E4">
      <w:pPr>
        <w:tabs>
          <w:tab w:val="left" w:pos="-720"/>
        </w:tabs>
        <w:suppressAutoHyphens/>
        <w:rPr>
          <w:rStyle w:val="a"/>
          <w:rFonts w:ascii="Times New Roman" w:hAnsi="Times New Roman"/>
          <w:b/>
          <w:szCs w:val="24"/>
        </w:rPr>
      </w:pPr>
    </w:p>
    <w:p w:rsidR="00386054" w:rsidRPr="00E5627D" w:rsidRDefault="00386054" w:rsidP="00D609E4">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5627D" w:rsidRDefault="00386054" w:rsidP="00D609E4">
      <w:pPr>
        <w:tabs>
          <w:tab w:val="left" w:pos="-720"/>
          <w:tab w:val="left" w:pos="1247"/>
        </w:tabs>
        <w:suppressAutoHyphens/>
        <w:ind w:left="700"/>
        <w:rPr>
          <w:rStyle w:val="a"/>
          <w:rFonts w:ascii="Times New Roman" w:hAnsi="Times New Roman"/>
          <w:b/>
          <w:szCs w:val="24"/>
        </w:rPr>
      </w:pPr>
    </w:p>
    <w:p w:rsidR="00386054" w:rsidRPr="00E5627D" w:rsidRDefault="00386054" w:rsidP="00D609E4">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003C7F70" w:rsidRPr="00E5627D">
        <w:rPr>
          <w:rStyle w:val="a"/>
          <w:rFonts w:ascii="Times New Roman" w:hAnsi="Times New Roman"/>
          <w:b/>
          <w:szCs w:val="24"/>
        </w:rPr>
        <w:t xml:space="preserve">ROCIS </w:t>
      </w:r>
      <w:r w:rsidRPr="00E5627D">
        <w:rPr>
          <w:rStyle w:val="a"/>
          <w:rFonts w:ascii="Times New Roman" w:hAnsi="Times New Roman"/>
          <w:b/>
          <w:szCs w:val="24"/>
        </w:rPr>
        <w:t>IC Burden Analysis Table.</w:t>
      </w:r>
      <w:r w:rsidR="00CE72AF" w:rsidRPr="00E5627D">
        <w:rPr>
          <w:rStyle w:val="a"/>
          <w:rFonts w:ascii="Times New Roman" w:hAnsi="Times New Roman"/>
          <w:b/>
          <w:szCs w:val="24"/>
        </w:rPr>
        <w:t xml:space="preserve">  (The table should at </w:t>
      </w:r>
      <w:r w:rsidR="003C7F70" w:rsidRPr="00E5627D">
        <w:rPr>
          <w:rStyle w:val="a"/>
          <w:rFonts w:ascii="Times New Roman" w:hAnsi="Times New Roman"/>
          <w:b/>
          <w:szCs w:val="24"/>
        </w:rPr>
        <w:t>minimum</w:t>
      </w:r>
      <w:r w:rsidR="00CE72AF" w:rsidRPr="00E5627D">
        <w:rPr>
          <w:rStyle w:val="a"/>
          <w:rFonts w:ascii="Times New Roman" w:hAnsi="Times New Roman"/>
          <w:b/>
          <w:szCs w:val="24"/>
        </w:rPr>
        <w:t xml:space="preserve"> include Respondent types, IC activity, Respondent and Responses, Hours/Response, and Total Hours)</w:t>
      </w:r>
    </w:p>
    <w:p w:rsidR="00386054" w:rsidRPr="00E5627D" w:rsidRDefault="00386054" w:rsidP="00D609E4">
      <w:pPr>
        <w:tabs>
          <w:tab w:val="left" w:pos="-720"/>
          <w:tab w:val="left" w:pos="1247"/>
        </w:tabs>
        <w:suppressAutoHyphens/>
        <w:rPr>
          <w:rStyle w:val="a"/>
          <w:rFonts w:ascii="Times New Roman" w:hAnsi="Times New Roman"/>
          <w:b/>
          <w:szCs w:val="24"/>
        </w:rPr>
      </w:pPr>
    </w:p>
    <w:p w:rsidR="00386054" w:rsidRPr="00E5627D" w:rsidRDefault="00386054" w:rsidP="00D609E4">
      <w:pPr>
        <w:tabs>
          <w:tab w:val="left" w:pos="-720"/>
          <w:tab w:val="left" w:pos="1247"/>
        </w:tabs>
        <w:suppressAutoHyphens/>
        <w:ind w:left="700"/>
        <w:rPr>
          <w:rStyle w:val="a"/>
          <w:rFonts w:ascii="Times New Roman" w:hAnsi="Times New Roman"/>
          <w:b/>
          <w:szCs w:val="24"/>
        </w:rPr>
      </w:pPr>
    </w:p>
    <w:p w:rsidR="00386054" w:rsidRPr="00E5627D" w:rsidRDefault="00386054" w:rsidP="00D609E4">
      <w:pPr>
        <w:numPr>
          <w:ilvl w:val="0"/>
          <w:numId w:val="7"/>
        </w:numPr>
        <w:tabs>
          <w:tab w:val="left" w:pos="-720"/>
          <w:tab w:val="left" w:pos="1247"/>
        </w:tabs>
        <w:suppressAutoHyphens/>
        <w:rPr>
          <w:rFonts w:ascii="Times New Roman" w:hAnsi="Times New Roman"/>
          <w:b/>
          <w:szCs w:val="24"/>
        </w:rPr>
      </w:pPr>
      <w:r w:rsidRPr="00E5627D">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07AE7" w:rsidRDefault="00386054" w:rsidP="00D609E4">
      <w:pPr>
        <w:suppressAutoHyphens/>
        <w:rPr>
          <w:rFonts w:ascii="Times New Roman" w:hAnsi="Times New Roman"/>
          <w:szCs w:val="24"/>
        </w:rPr>
      </w:pPr>
    </w:p>
    <w:tbl>
      <w:tblPr>
        <w:tblW w:w="7046"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818"/>
        <w:gridCol w:w="1980"/>
        <w:gridCol w:w="1620"/>
        <w:gridCol w:w="1628"/>
      </w:tblGrid>
      <w:tr w:rsidR="000A66F7" w:rsidRPr="00EB7343" w:rsidTr="003F5156">
        <w:tc>
          <w:tcPr>
            <w:tcW w:w="1818"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Number of Respondents</w:t>
            </w:r>
          </w:p>
        </w:tc>
        <w:tc>
          <w:tcPr>
            <w:tcW w:w="1980"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Frequency of Response</w:t>
            </w:r>
          </w:p>
        </w:tc>
        <w:tc>
          <w:tcPr>
            <w:tcW w:w="1620"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Hours of Burden</w:t>
            </w:r>
          </w:p>
        </w:tc>
        <w:tc>
          <w:tcPr>
            <w:tcW w:w="1628" w:type="dxa"/>
            <w:shd w:val="solid" w:color="000000" w:fill="FFFFFF"/>
          </w:tcPr>
          <w:p w:rsidR="000A66F7" w:rsidRPr="00E5627D" w:rsidRDefault="000A66F7" w:rsidP="00D609E4">
            <w:pPr>
              <w:jc w:val="center"/>
              <w:rPr>
                <w:rFonts w:ascii="Times New Roman" w:eastAsia="Arial Unicode MS" w:hAnsi="Times New Roman"/>
                <w:b/>
                <w:szCs w:val="24"/>
              </w:rPr>
            </w:pPr>
            <w:r w:rsidRPr="00E5627D">
              <w:rPr>
                <w:rFonts w:ascii="Times New Roman" w:eastAsia="Arial Unicode MS" w:hAnsi="Times New Roman"/>
                <w:b/>
                <w:szCs w:val="24"/>
              </w:rPr>
              <w:t>Total Burden Hours</w:t>
            </w:r>
          </w:p>
        </w:tc>
      </w:tr>
      <w:tr w:rsidR="000A66F7" w:rsidRPr="00EB7343" w:rsidTr="003F5156">
        <w:tc>
          <w:tcPr>
            <w:tcW w:w="1818" w:type="dxa"/>
          </w:tcPr>
          <w:p w:rsidR="000A66F7" w:rsidRPr="003F5156" w:rsidRDefault="000A66F7" w:rsidP="00D07AE7">
            <w:pPr>
              <w:jc w:val="center"/>
              <w:rPr>
                <w:rFonts w:ascii="Times New Roman" w:eastAsia="Arial Unicode MS" w:hAnsi="Times New Roman"/>
                <w:szCs w:val="24"/>
              </w:rPr>
            </w:pPr>
            <w:r w:rsidRPr="003F5156">
              <w:rPr>
                <w:rFonts w:ascii="Times New Roman" w:eastAsia="Arial Unicode MS" w:hAnsi="Times New Roman"/>
                <w:szCs w:val="24"/>
              </w:rPr>
              <w:t>125</w:t>
            </w:r>
          </w:p>
        </w:tc>
        <w:tc>
          <w:tcPr>
            <w:tcW w:w="1980" w:type="dxa"/>
          </w:tcPr>
          <w:p w:rsidR="000A66F7" w:rsidRPr="003F5156" w:rsidRDefault="000A66F7" w:rsidP="00421C1A">
            <w:pPr>
              <w:jc w:val="center"/>
              <w:rPr>
                <w:rFonts w:ascii="Times New Roman" w:eastAsia="Arial Unicode MS" w:hAnsi="Times New Roman"/>
                <w:szCs w:val="24"/>
              </w:rPr>
            </w:pPr>
            <w:r w:rsidRPr="003F5156">
              <w:rPr>
                <w:rFonts w:ascii="Times New Roman" w:eastAsia="Arial Unicode MS" w:hAnsi="Times New Roman"/>
                <w:szCs w:val="24"/>
              </w:rPr>
              <w:t>One time</w:t>
            </w:r>
          </w:p>
        </w:tc>
        <w:tc>
          <w:tcPr>
            <w:tcW w:w="1620" w:type="dxa"/>
          </w:tcPr>
          <w:p w:rsidR="000A66F7" w:rsidRPr="003F5156" w:rsidRDefault="00E148E6" w:rsidP="00D609E4">
            <w:pPr>
              <w:jc w:val="center"/>
              <w:rPr>
                <w:rFonts w:ascii="Times New Roman" w:eastAsia="Arial Unicode MS" w:hAnsi="Times New Roman"/>
                <w:szCs w:val="24"/>
              </w:rPr>
            </w:pPr>
            <w:r>
              <w:rPr>
                <w:rFonts w:ascii="Times New Roman" w:eastAsia="Arial Unicode MS" w:hAnsi="Times New Roman"/>
                <w:szCs w:val="24"/>
              </w:rPr>
              <w:t>45</w:t>
            </w:r>
          </w:p>
        </w:tc>
        <w:tc>
          <w:tcPr>
            <w:tcW w:w="1628" w:type="dxa"/>
          </w:tcPr>
          <w:p w:rsidR="000A66F7" w:rsidRPr="003F5156" w:rsidRDefault="00E148E6" w:rsidP="0017641B">
            <w:pPr>
              <w:jc w:val="center"/>
              <w:rPr>
                <w:rFonts w:ascii="Times New Roman" w:eastAsia="Arial Unicode MS" w:hAnsi="Times New Roman"/>
                <w:szCs w:val="24"/>
              </w:rPr>
            </w:pPr>
            <w:r>
              <w:rPr>
                <w:rFonts w:ascii="Times New Roman" w:eastAsia="Arial Unicode MS" w:hAnsi="Times New Roman"/>
                <w:szCs w:val="24"/>
              </w:rPr>
              <w:t>5625</w:t>
            </w:r>
          </w:p>
        </w:tc>
      </w:tr>
    </w:tbl>
    <w:p w:rsidR="000A66F7" w:rsidRPr="00E5627D" w:rsidRDefault="000A66F7" w:rsidP="00E5627D">
      <w:pPr>
        <w:pStyle w:val="BodyTextIndent"/>
        <w:spacing w:after="0"/>
        <w:ind w:left="0"/>
        <w:rPr>
          <w:rFonts w:ascii="Times New Roman" w:eastAsia="Arial Unicode MS" w:hAnsi="Times New Roman"/>
          <w:szCs w:val="24"/>
        </w:rPr>
      </w:pPr>
    </w:p>
    <w:tbl>
      <w:tblPr>
        <w:tblW w:w="982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818"/>
        <w:gridCol w:w="1980"/>
        <w:gridCol w:w="1620"/>
        <w:gridCol w:w="1620"/>
        <w:gridCol w:w="1440"/>
        <w:gridCol w:w="1350"/>
      </w:tblGrid>
      <w:tr w:rsidR="00EB7343" w:rsidRPr="00D609E4" w:rsidTr="00E5627D">
        <w:trPr>
          <w:trHeight w:val="593"/>
        </w:trPr>
        <w:tc>
          <w:tcPr>
            <w:tcW w:w="1818"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Number of Respondents</w:t>
            </w:r>
          </w:p>
        </w:tc>
        <w:tc>
          <w:tcPr>
            <w:tcW w:w="198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Frequency of Response</w:t>
            </w:r>
          </w:p>
        </w:tc>
        <w:tc>
          <w:tcPr>
            <w:tcW w:w="162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Hours of Burden</w:t>
            </w:r>
          </w:p>
        </w:tc>
        <w:tc>
          <w:tcPr>
            <w:tcW w:w="162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Total Burden Hours</w:t>
            </w:r>
          </w:p>
        </w:tc>
        <w:tc>
          <w:tcPr>
            <w:tcW w:w="144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Wage Rate</w:t>
            </w:r>
          </w:p>
        </w:tc>
        <w:tc>
          <w:tcPr>
            <w:tcW w:w="1350" w:type="dxa"/>
            <w:shd w:val="solid" w:color="000000" w:fill="FFFFFF"/>
          </w:tcPr>
          <w:p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Total Cost</w:t>
            </w:r>
          </w:p>
        </w:tc>
      </w:tr>
      <w:tr w:rsidR="00EB7343" w:rsidRPr="00D609E4" w:rsidTr="00EB7343">
        <w:tc>
          <w:tcPr>
            <w:tcW w:w="1818" w:type="dxa"/>
          </w:tcPr>
          <w:p w:rsidR="000A66F7" w:rsidRPr="00E5627D" w:rsidRDefault="000A66F7" w:rsidP="00E5627D">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125</w:t>
            </w:r>
          </w:p>
        </w:tc>
        <w:tc>
          <w:tcPr>
            <w:tcW w:w="1980" w:type="dxa"/>
          </w:tcPr>
          <w:p w:rsidR="000A66F7" w:rsidRPr="00E5627D" w:rsidRDefault="000A66F7" w:rsidP="00E5627D">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One time</w:t>
            </w:r>
          </w:p>
        </w:tc>
        <w:tc>
          <w:tcPr>
            <w:tcW w:w="1620" w:type="dxa"/>
          </w:tcPr>
          <w:p w:rsidR="000A66F7" w:rsidRPr="00E5627D" w:rsidRDefault="00E148E6"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45</w:t>
            </w:r>
          </w:p>
        </w:tc>
        <w:tc>
          <w:tcPr>
            <w:tcW w:w="1620" w:type="dxa"/>
          </w:tcPr>
          <w:p w:rsidR="000A66F7" w:rsidRPr="00E5627D" w:rsidRDefault="00E148E6"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5625</w:t>
            </w:r>
          </w:p>
        </w:tc>
        <w:tc>
          <w:tcPr>
            <w:tcW w:w="1440" w:type="dxa"/>
          </w:tcPr>
          <w:p w:rsidR="000A66F7" w:rsidRPr="00E5627D" w:rsidRDefault="000A66F7" w:rsidP="00BE0BD6">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$30/hour</w:t>
            </w:r>
          </w:p>
        </w:tc>
        <w:tc>
          <w:tcPr>
            <w:tcW w:w="1350" w:type="dxa"/>
          </w:tcPr>
          <w:p w:rsidR="000A66F7" w:rsidRPr="00E5627D" w:rsidRDefault="0017641B" w:rsidP="00E148E6">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w:t>
            </w:r>
            <w:r w:rsidR="00E148E6">
              <w:rPr>
                <w:rFonts w:ascii="Times New Roman" w:eastAsia="Arial Unicode MS" w:hAnsi="Times New Roman"/>
                <w:szCs w:val="24"/>
              </w:rPr>
              <w:t>168</w:t>
            </w:r>
            <w:r>
              <w:rPr>
                <w:rFonts w:ascii="Times New Roman" w:eastAsia="Arial Unicode MS" w:hAnsi="Times New Roman"/>
                <w:szCs w:val="24"/>
              </w:rPr>
              <w:t>,</w:t>
            </w:r>
            <w:r w:rsidR="00E148E6">
              <w:rPr>
                <w:rFonts w:ascii="Times New Roman" w:eastAsia="Arial Unicode MS" w:hAnsi="Times New Roman"/>
                <w:szCs w:val="24"/>
              </w:rPr>
              <w:t>750</w:t>
            </w:r>
          </w:p>
        </w:tc>
      </w:tr>
    </w:tbl>
    <w:p w:rsidR="00386054" w:rsidRPr="00D609E4" w:rsidRDefault="00386054" w:rsidP="00D07AE7">
      <w:pPr>
        <w:suppressAutoHyphens/>
        <w:rPr>
          <w:rFonts w:ascii="Times New Roman" w:hAnsi="Times New Roman"/>
          <w:szCs w:val="24"/>
        </w:rPr>
      </w:pPr>
    </w:p>
    <w:p w:rsidR="00386054" w:rsidRPr="00D609E4"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13.  </w:t>
      </w:r>
      <w:r w:rsidRPr="00E5627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5627D" w:rsidRDefault="00386054" w:rsidP="00D609E4">
      <w:pPr>
        <w:tabs>
          <w:tab w:val="left" w:pos="-720"/>
        </w:tabs>
        <w:suppressAutoHyphens/>
        <w:rPr>
          <w:rFonts w:ascii="Times New Roman" w:hAnsi="Times New Roman"/>
          <w:b/>
          <w:szCs w:val="24"/>
        </w:rPr>
      </w:pPr>
    </w:p>
    <w:p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5627D" w:rsidRDefault="00386054" w:rsidP="00D609E4">
      <w:pPr>
        <w:numPr>
          <w:ilvl w:val="12"/>
          <w:numId w:val="0"/>
        </w:numPr>
        <w:tabs>
          <w:tab w:val="left" w:pos="-720"/>
        </w:tabs>
        <w:suppressAutoHyphens/>
        <w:ind w:left="340"/>
        <w:rPr>
          <w:rFonts w:ascii="Times New Roman" w:hAnsi="Times New Roman"/>
          <w:b/>
          <w:szCs w:val="24"/>
        </w:rPr>
      </w:pPr>
    </w:p>
    <w:p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5627D" w:rsidRDefault="00386054" w:rsidP="00D609E4">
      <w:pPr>
        <w:tabs>
          <w:tab w:val="left" w:pos="-720"/>
          <w:tab w:val="left" w:pos="1247"/>
        </w:tabs>
        <w:suppressAutoHyphens/>
        <w:ind w:left="340"/>
        <w:rPr>
          <w:rFonts w:ascii="Times New Roman" w:hAnsi="Times New Roman"/>
          <w:b/>
          <w:szCs w:val="24"/>
        </w:rPr>
      </w:pPr>
    </w:p>
    <w:p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5627D">
        <w:rPr>
          <w:rFonts w:ascii="Times New Roman" w:hAnsi="Times New Roman"/>
          <w:b/>
          <w:szCs w:val="24"/>
        </w:rPr>
        <w:t>government</w:t>
      </w:r>
      <w:r w:rsidRPr="00E5627D">
        <w:rPr>
          <w:rFonts w:ascii="Times New Roman" w:hAnsi="Times New Roman"/>
          <w:b/>
          <w:szCs w:val="24"/>
        </w:rPr>
        <w:t xml:space="preserve"> or (4) as part of customary and usual business or private practices.</w:t>
      </w:r>
      <w:r w:rsidR="001743A5" w:rsidRPr="00E5627D">
        <w:rPr>
          <w:rFonts w:ascii="Times New Roman" w:hAnsi="Times New Roman"/>
          <w:b/>
          <w:szCs w:val="24"/>
        </w:rPr>
        <w:t xml:space="preserve"> Also, these estimates should not include the hourly costs (i.e., the monetization of the hours) captured above in Item 12</w:t>
      </w:r>
    </w:p>
    <w:p w:rsidR="00386054" w:rsidRPr="00D07AE7" w:rsidRDefault="00386054" w:rsidP="00D609E4">
      <w:pPr>
        <w:tabs>
          <w:tab w:val="left" w:pos="-720"/>
        </w:tabs>
        <w:suppressAutoHyphens/>
        <w:rPr>
          <w:rFonts w:ascii="Times New Roman" w:hAnsi="Times New Roman"/>
          <w:szCs w:val="24"/>
        </w:rPr>
      </w:pP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Annualized Capital/Startup Cost</w:t>
      </w:r>
      <w:r w:rsidRPr="00E5627D">
        <w:rPr>
          <w:rFonts w:ascii="Times New Roman" w:hAnsi="Times New Roman"/>
          <w:b/>
          <w:szCs w:val="24"/>
        </w:rPr>
        <w:tab/>
        <w:t>: $ .00</w:t>
      </w: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 Costs (O&amp;M)</w:t>
      </w:r>
      <w:r w:rsidRPr="00E5627D">
        <w:rPr>
          <w:rFonts w:ascii="Times New Roman" w:hAnsi="Times New Roman"/>
          <w:b/>
          <w:szCs w:val="24"/>
        </w:rPr>
        <w:tab/>
      </w:r>
      <w:r w:rsidRPr="00E5627D">
        <w:rPr>
          <w:rFonts w:ascii="Times New Roman" w:hAnsi="Times New Roman"/>
          <w:b/>
          <w:szCs w:val="24"/>
        </w:rPr>
        <w:tab/>
        <w:t>:   .00</w:t>
      </w: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p>
    <w:p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Annualized Costs Requested</w:t>
      </w:r>
      <w:r w:rsidRPr="00E5627D">
        <w:rPr>
          <w:rFonts w:ascii="Times New Roman" w:hAnsi="Times New Roman"/>
          <w:b/>
          <w:szCs w:val="24"/>
        </w:rPr>
        <w:tab/>
        <w:t>: $ .00</w:t>
      </w:r>
    </w:p>
    <w:p w:rsidR="000A66F7" w:rsidRPr="00D07AE7" w:rsidRDefault="000A66F7" w:rsidP="00D609E4">
      <w:pPr>
        <w:tabs>
          <w:tab w:val="left" w:pos="-720"/>
        </w:tabs>
        <w:suppressAutoHyphens/>
        <w:rPr>
          <w:rFonts w:ascii="Times New Roman" w:hAnsi="Times New Roman"/>
          <w:szCs w:val="24"/>
        </w:rPr>
      </w:pPr>
    </w:p>
    <w:p w:rsidR="00EB7343"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only costs would be for customary and usual business practices.</w:t>
      </w:r>
    </w:p>
    <w:p w:rsidR="00EB7343" w:rsidRDefault="00EB7343" w:rsidP="00D609E4">
      <w:pPr>
        <w:tabs>
          <w:tab w:val="left" w:pos="-720"/>
        </w:tabs>
        <w:suppressAutoHyphens/>
        <w:rPr>
          <w:rFonts w:ascii="Times New Roman" w:hAnsi="Times New Roman"/>
          <w:szCs w:val="24"/>
        </w:rPr>
      </w:pPr>
    </w:p>
    <w:p w:rsidR="00386054" w:rsidRPr="00421C1A" w:rsidRDefault="00386054"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14. </w:t>
      </w:r>
      <w:r w:rsidRPr="00E5627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21C1A" w:rsidRDefault="00386054" w:rsidP="00D609E4">
      <w:pPr>
        <w:tabs>
          <w:tab w:val="left" w:pos="-720"/>
        </w:tabs>
        <w:suppressAutoHyphens/>
        <w:rPr>
          <w:rFonts w:ascii="Times New Roman" w:hAnsi="Times New Roman"/>
          <w:szCs w:val="24"/>
        </w:rPr>
      </w:pPr>
    </w:p>
    <w:tbl>
      <w:tblPr>
        <w:tblW w:w="8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98"/>
        <w:gridCol w:w="900"/>
        <w:gridCol w:w="1440"/>
        <w:gridCol w:w="1080"/>
        <w:gridCol w:w="1710"/>
      </w:tblGrid>
      <w:tr w:rsidR="000A66F7" w:rsidRPr="00EB7343" w:rsidTr="00005564">
        <w:tc>
          <w:tcPr>
            <w:tcW w:w="2898"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Activities/Task</w:t>
            </w:r>
          </w:p>
        </w:tc>
        <w:tc>
          <w:tcPr>
            <w:tcW w:w="90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Cost</w:t>
            </w:r>
          </w:p>
        </w:tc>
        <w:tc>
          <w:tcPr>
            <w:tcW w:w="144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Hours</w:t>
            </w:r>
          </w:p>
        </w:tc>
        <w:tc>
          <w:tcPr>
            <w:tcW w:w="108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Number of Reports</w:t>
            </w:r>
          </w:p>
        </w:tc>
        <w:tc>
          <w:tcPr>
            <w:tcW w:w="1710" w:type="dxa"/>
            <w:shd w:val="solid" w:color="000000" w:fill="FFFFFF"/>
          </w:tcPr>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Total Cost to</w:t>
            </w:r>
          </w:p>
          <w:p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Fed. Govt.</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Final Report Revisions/Form Design once every 3 years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40</w:t>
            </w:r>
          </w:p>
        </w:tc>
        <w:tc>
          <w:tcPr>
            <w:tcW w:w="1080" w:type="dxa"/>
          </w:tcPr>
          <w:p w:rsidR="000A66F7" w:rsidRPr="00E5627D" w:rsidRDefault="000A66F7" w:rsidP="00E5627D">
            <w:pPr>
              <w:jc w:val="center"/>
              <w:rPr>
                <w:rFonts w:ascii="Times New Roman" w:hAnsi="Times New Roman"/>
                <w:b/>
                <w:bCs/>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$1,800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Securing OMB approval once every 3 years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40</w:t>
            </w:r>
          </w:p>
        </w:tc>
        <w:tc>
          <w:tcPr>
            <w:tcW w:w="1080" w:type="dxa"/>
          </w:tcPr>
          <w:p w:rsidR="000A66F7" w:rsidRPr="00E5627D" w:rsidRDefault="000A66F7" w:rsidP="00E5627D">
            <w:pPr>
              <w:jc w:val="center"/>
              <w:rPr>
                <w:rFonts w:ascii="Times New Roman" w:hAnsi="Times New Roman"/>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$1,800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GEAR UP staff reviewing Final Reports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 hrs/FPR</w:t>
            </w:r>
          </w:p>
        </w:tc>
        <w:tc>
          <w:tcPr>
            <w:tcW w:w="1080" w:type="dxa"/>
          </w:tcPr>
          <w:p w:rsidR="000A66F7" w:rsidRPr="00E5627D" w:rsidRDefault="009A5AC0" w:rsidP="00E5627D">
            <w:pPr>
              <w:jc w:val="center"/>
              <w:rPr>
                <w:rFonts w:ascii="Times New Roman" w:hAnsi="Times New Roman"/>
                <w:szCs w:val="24"/>
              </w:rPr>
            </w:pPr>
            <w:r w:rsidRPr="00E5627D">
              <w:rPr>
                <w:rFonts w:ascii="Times New Roman" w:hAnsi="Times New Roman"/>
                <w:szCs w:val="24"/>
              </w:rPr>
              <w:t>125</w:t>
            </w: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w:t>
            </w:r>
            <w:r w:rsidR="009A5AC0" w:rsidRPr="00E5627D">
              <w:rPr>
                <w:rFonts w:ascii="Times New Roman" w:hAnsi="Times New Roman"/>
                <w:szCs w:val="24"/>
              </w:rPr>
              <w:t>22,500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Technical assistance to grantees (pre and post Final Report)</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 hrs/FPR</w:t>
            </w:r>
          </w:p>
        </w:tc>
        <w:tc>
          <w:tcPr>
            <w:tcW w:w="1080" w:type="dxa"/>
          </w:tcPr>
          <w:p w:rsidR="000A66F7" w:rsidRPr="00E5627D" w:rsidRDefault="009A5AC0" w:rsidP="00E5627D">
            <w:pPr>
              <w:jc w:val="center"/>
              <w:rPr>
                <w:rFonts w:ascii="Times New Roman" w:hAnsi="Times New Roman"/>
                <w:szCs w:val="24"/>
              </w:rPr>
            </w:pPr>
            <w:r w:rsidRPr="00E5627D">
              <w:rPr>
                <w:rFonts w:ascii="Times New Roman" w:hAnsi="Times New Roman"/>
                <w:szCs w:val="24"/>
              </w:rPr>
              <w:t>125</w:t>
            </w: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w:t>
            </w:r>
            <w:r w:rsidR="009A5AC0" w:rsidRPr="00E5627D">
              <w:rPr>
                <w:rFonts w:ascii="Times New Roman" w:hAnsi="Times New Roman"/>
                <w:szCs w:val="24"/>
              </w:rPr>
              <w:t>22,500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 xml:space="preserve">GEAR UP staff processing Final Reports in G5 </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30 hours</w:t>
            </w:r>
          </w:p>
        </w:tc>
        <w:tc>
          <w:tcPr>
            <w:tcW w:w="1080" w:type="dxa"/>
          </w:tcPr>
          <w:p w:rsidR="000A66F7" w:rsidRPr="00E5627D" w:rsidRDefault="000A66F7" w:rsidP="00E5627D">
            <w:pPr>
              <w:jc w:val="center"/>
              <w:rPr>
                <w:rFonts w:ascii="Times New Roman" w:hAnsi="Times New Roman"/>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$1,350</w:t>
            </w:r>
          </w:p>
        </w:tc>
      </w:tr>
      <w:tr w:rsidR="000A66F7" w:rsidRPr="00EB7343" w:rsidTr="00005564">
        <w:tc>
          <w:tcPr>
            <w:tcW w:w="2898" w:type="dxa"/>
          </w:tcPr>
          <w:p w:rsidR="000A66F7" w:rsidRPr="00E5627D" w:rsidRDefault="000A66F7" w:rsidP="00E5627D">
            <w:pPr>
              <w:rPr>
                <w:rFonts w:ascii="Times New Roman" w:hAnsi="Times New Roman"/>
                <w:szCs w:val="24"/>
              </w:rPr>
            </w:pPr>
            <w:r w:rsidRPr="00E5627D">
              <w:rPr>
                <w:rFonts w:ascii="Times New Roman" w:hAnsi="Times New Roman"/>
                <w:szCs w:val="24"/>
              </w:rPr>
              <w:t>Preparing and Issuing Notifications of Final Closeout to grantees and certifying/ authorizing representatives</w:t>
            </w:r>
          </w:p>
        </w:tc>
        <w:tc>
          <w:tcPr>
            <w:tcW w:w="90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44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20 hours</w:t>
            </w:r>
          </w:p>
        </w:tc>
        <w:tc>
          <w:tcPr>
            <w:tcW w:w="1080" w:type="dxa"/>
          </w:tcPr>
          <w:p w:rsidR="000A66F7" w:rsidRPr="00E5627D" w:rsidRDefault="000A66F7" w:rsidP="00E5627D">
            <w:pPr>
              <w:jc w:val="center"/>
              <w:rPr>
                <w:rFonts w:ascii="Times New Roman" w:hAnsi="Times New Roman"/>
                <w:szCs w:val="24"/>
              </w:rPr>
            </w:pPr>
          </w:p>
        </w:tc>
        <w:tc>
          <w:tcPr>
            <w:tcW w:w="1710" w:type="dxa"/>
          </w:tcPr>
          <w:p w:rsidR="000A66F7" w:rsidRPr="00E5627D" w:rsidRDefault="000A66F7" w:rsidP="00E5627D">
            <w:pPr>
              <w:jc w:val="center"/>
              <w:rPr>
                <w:rFonts w:ascii="Times New Roman" w:hAnsi="Times New Roman"/>
                <w:szCs w:val="24"/>
              </w:rPr>
            </w:pPr>
            <w:r w:rsidRPr="00E5627D">
              <w:rPr>
                <w:rFonts w:ascii="Times New Roman" w:hAnsi="Times New Roman"/>
                <w:szCs w:val="24"/>
              </w:rPr>
              <w:t>$900</w:t>
            </w:r>
          </w:p>
        </w:tc>
      </w:tr>
      <w:tr w:rsidR="000A66F7" w:rsidRPr="00EB7343" w:rsidTr="00005564">
        <w:tc>
          <w:tcPr>
            <w:tcW w:w="2898"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07AE7">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Totals</w:t>
            </w:r>
          </w:p>
        </w:tc>
        <w:tc>
          <w:tcPr>
            <w:tcW w:w="90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421C1A">
            <w:pPr>
              <w:tabs>
                <w:tab w:val="left" w:pos="360"/>
              </w:tabs>
              <w:rPr>
                <w:rFonts w:ascii="Times New Roman" w:eastAsia="Arial Unicode MS" w:hAnsi="Times New Roman"/>
                <w:szCs w:val="24"/>
              </w:rPr>
            </w:pPr>
          </w:p>
        </w:tc>
        <w:tc>
          <w:tcPr>
            <w:tcW w:w="144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609E4">
            <w:pPr>
              <w:tabs>
                <w:tab w:val="left" w:pos="360"/>
              </w:tabs>
              <w:jc w:val="center"/>
              <w:rPr>
                <w:rFonts w:ascii="Times New Roman" w:eastAsia="Arial Unicode MS" w:hAnsi="Times New Roman"/>
                <w:szCs w:val="24"/>
              </w:rPr>
            </w:pPr>
          </w:p>
        </w:tc>
        <w:tc>
          <w:tcPr>
            <w:tcW w:w="108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609E4">
            <w:pPr>
              <w:tabs>
                <w:tab w:val="left" w:pos="360"/>
              </w:tabs>
              <w:rPr>
                <w:rFonts w:ascii="Times New Roman" w:eastAsia="Arial Unicode MS" w:hAnsi="Times New Roman"/>
                <w:szCs w:val="24"/>
              </w:rPr>
            </w:pPr>
          </w:p>
        </w:tc>
        <w:tc>
          <w:tcPr>
            <w:tcW w:w="171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RDefault="000A66F7" w:rsidP="00D609E4">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w:t>
            </w:r>
            <w:r w:rsidR="009A5AC0" w:rsidRPr="00E5627D">
              <w:rPr>
                <w:rFonts w:ascii="Times New Roman" w:eastAsia="Arial Unicode MS" w:hAnsi="Times New Roman"/>
                <w:szCs w:val="24"/>
              </w:rPr>
              <w:t>50,850</w:t>
            </w:r>
          </w:p>
        </w:tc>
      </w:tr>
    </w:tbl>
    <w:p w:rsidR="00386054" w:rsidRPr="00D07AE7" w:rsidRDefault="00386054" w:rsidP="00D07AE7">
      <w:pPr>
        <w:tabs>
          <w:tab w:val="left" w:pos="-720"/>
        </w:tabs>
        <w:suppressAutoHyphens/>
        <w:rPr>
          <w:rFonts w:ascii="Times New Roman" w:hAnsi="Times New Roman"/>
          <w:szCs w:val="24"/>
        </w:rPr>
      </w:pPr>
    </w:p>
    <w:p w:rsidR="00386054" w:rsidRPr="00421C1A" w:rsidRDefault="00386054" w:rsidP="00421C1A">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lastRenderedPageBreak/>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5627D">
        <w:rPr>
          <w:rFonts w:ascii="Times New Roman" w:hAnsi="Times New Roman"/>
          <w:b/>
          <w:szCs w:val="24"/>
        </w:rPr>
        <w:t xml:space="preserve">totals for </w:t>
      </w:r>
      <w:r w:rsidRPr="00E5627D">
        <w:rPr>
          <w:rFonts w:ascii="Times New Roman" w:hAnsi="Times New Roman"/>
          <w:b/>
          <w:szCs w:val="24"/>
        </w:rPr>
        <w:t>changes in burden hours</w:t>
      </w:r>
      <w:r w:rsidR="002473CE" w:rsidRPr="00E5627D">
        <w:rPr>
          <w:rFonts w:ascii="Times New Roman" w:hAnsi="Times New Roman"/>
          <w:b/>
          <w:szCs w:val="24"/>
        </w:rPr>
        <w:t>, responses</w:t>
      </w:r>
      <w:r w:rsidRPr="00E5627D">
        <w:rPr>
          <w:rFonts w:ascii="Times New Roman" w:hAnsi="Times New Roman"/>
          <w:b/>
          <w:szCs w:val="24"/>
        </w:rPr>
        <w:t xml:space="preserve"> and cost</w:t>
      </w:r>
      <w:r w:rsidR="002473CE" w:rsidRPr="00E5627D">
        <w:rPr>
          <w:rFonts w:ascii="Times New Roman" w:hAnsi="Times New Roman"/>
          <w:b/>
          <w:szCs w:val="24"/>
        </w:rPr>
        <w:t>s</w:t>
      </w:r>
      <w:r w:rsidRPr="00E5627D">
        <w:rPr>
          <w:rFonts w:ascii="Times New Roman" w:hAnsi="Times New Roman"/>
          <w:b/>
          <w:szCs w:val="24"/>
        </w:rPr>
        <w:t xml:space="preserve"> </w:t>
      </w:r>
      <w:r w:rsidR="002473CE" w:rsidRPr="00E5627D">
        <w:rPr>
          <w:rFonts w:ascii="Times New Roman" w:hAnsi="Times New Roman"/>
          <w:b/>
          <w:szCs w:val="24"/>
        </w:rPr>
        <w:t>(if applicable)</w:t>
      </w:r>
      <w:r w:rsidRPr="00E5627D">
        <w:rPr>
          <w:rFonts w:ascii="Times New Roman" w:hAnsi="Times New Roman"/>
          <w:b/>
          <w:szCs w:val="24"/>
        </w:rPr>
        <w:t>.</w:t>
      </w:r>
    </w:p>
    <w:p w:rsidR="00386054" w:rsidRDefault="00386054" w:rsidP="00D609E4">
      <w:pPr>
        <w:tabs>
          <w:tab w:val="left" w:pos="-720"/>
        </w:tabs>
        <w:suppressAutoHyphens/>
        <w:rPr>
          <w:rFonts w:ascii="Times New Roman" w:hAnsi="Times New Roman"/>
          <w:szCs w:val="24"/>
        </w:rPr>
      </w:pPr>
    </w:p>
    <w:p w:rsidR="00B60FED" w:rsidRPr="00D63F74" w:rsidRDefault="00B60FED" w:rsidP="00B60FED">
      <w:pPr>
        <w:suppressAutoHyphens/>
        <w:rPr>
          <w:rFonts w:ascii="Times New Roman" w:hAnsi="Times New Roman"/>
          <w:szCs w:val="24"/>
        </w:rPr>
      </w:pPr>
      <w:r w:rsidRPr="00D63F74">
        <w:rPr>
          <w:rFonts w:ascii="Times New Roman" w:hAnsi="Times New Roman"/>
          <w:szCs w:val="24"/>
        </w:rPr>
        <w:t xml:space="preserve">According to 34 CFR Part 694, there is a small increase in burden because the Final Performance Report now requires grantees awarded in 2011 who requested 7 years of GEAR UP funding to report on 7 years instead of 6 years of award activity. The 7th year reporting will describe funds spent to follow GEAR UP students into the first year of postsecondary education while also reporting on the students to be served who are also still enrolled in a GEAR UP high school. </w:t>
      </w:r>
    </w:p>
    <w:p w:rsidR="00B60FED" w:rsidRPr="00D63F74" w:rsidRDefault="00B60FED" w:rsidP="00B60FED">
      <w:pPr>
        <w:suppressAutoHyphens/>
        <w:rPr>
          <w:rFonts w:ascii="Times New Roman" w:hAnsi="Times New Roman"/>
          <w:szCs w:val="24"/>
        </w:rPr>
      </w:pPr>
    </w:p>
    <w:p w:rsidR="00386054" w:rsidRPr="00D609E4" w:rsidRDefault="00B60FED" w:rsidP="00E5627D">
      <w:pPr>
        <w:suppressAutoHyphens/>
        <w:rPr>
          <w:rFonts w:ascii="Times New Roman" w:hAnsi="Times New Roman"/>
          <w:szCs w:val="24"/>
        </w:rPr>
      </w:pPr>
      <w:r w:rsidRPr="00D63F74">
        <w:rPr>
          <w:rFonts w:ascii="Times New Roman" w:hAnsi="Times New Roman"/>
          <w:szCs w:val="24"/>
        </w:rPr>
        <w:t>However, there is a decrease in the overall hours and costs</w:t>
      </w:r>
      <w:r w:rsidR="00E5627D">
        <w:rPr>
          <w:rFonts w:ascii="Times New Roman" w:hAnsi="Times New Roman"/>
          <w:szCs w:val="24"/>
        </w:rPr>
        <w:t xml:space="preserve"> </w:t>
      </w:r>
      <w:r w:rsidR="000A66F7" w:rsidRPr="00D609E4">
        <w:rPr>
          <w:rFonts w:ascii="Times New Roman" w:hAnsi="Times New Roman"/>
          <w:szCs w:val="24"/>
        </w:rPr>
        <w:t xml:space="preserve">from the previous OMB clearance because the number of respondents </w:t>
      </w:r>
      <w:r w:rsidR="009A5AC0" w:rsidRPr="00D609E4">
        <w:rPr>
          <w:rFonts w:ascii="Times New Roman" w:hAnsi="Times New Roman"/>
          <w:szCs w:val="24"/>
        </w:rPr>
        <w:t>decreased</w:t>
      </w:r>
      <w:r w:rsidR="000A66F7" w:rsidRPr="00D609E4">
        <w:rPr>
          <w:rFonts w:ascii="Times New Roman" w:hAnsi="Times New Roman"/>
          <w:szCs w:val="24"/>
        </w:rPr>
        <w:t xml:space="preserve"> by </w:t>
      </w:r>
      <w:r w:rsidR="009A5AC0" w:rsidRPr="00D609E4">
        <w:rPr>
          <w:rFonts w:ascii="Times New Roman" w:hAnsi="Times New Roman"/>
          <w:szCs w:val="24"/>
        </w:rPr>
        <w:t>8</w:t>
      </w:r>
      <w:r w:rsidR="000A66F7" w:rsidRPr="00D609E4">
        <w:rPr>
          <w:rFonts w:ascii="Times New Roman" w:hAnsi="Times New Roman"/>
          <w:szCs w:val="24"/>
        </w:rPr>
        <w:t>4.  The current burden hour estimate is based on 125 respondents.</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16. </w:t>
      </w:r>
      <w:r w:rsidRPr="00E5627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21C1A" w:rsidRDefault="00386054"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The U.S. Department of Education does not plan to publish any information from this collection.</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17. </w:t>
      </w:r>
      <w:r w:rsidRPr="00E5627D">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421C1A" w:rsidRDefault="00386054" w:rsidP="00D609E4">
      <w:pPr>
        <w:tabs>
          <w:tab w:val="left" w:pos="-720"/>
        </w:tabs>
        <w:suppressAutoHyphens/>
        <w:rPr>
          <w:rFonts w:ascii="Times New Roman" w:hAnsi="Times New Roman"/>
          <w:szCs w:val="24"/>
        </w:rPr>
      </w:pPr>
    </w:p>
    <w:p w:rsidR="00386054"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U.S. Department of Education will display the expiration date for the OMB approval for this data collection.</w:t>
      </w:r>
    </w:p>
    <w:p w:rsidR="00386054" w:rsidRDefault="00386054" w:rsidP="00D609E4">
      <w:pPr>
        <w:tabs>
          <w:tab w:val="left" w:pos="-720"/>
        </w:tabs>
        <w:suppressAutoHyphens/>
        <w:rPr>
          <w:rFonts w:ascii="Times New Roman" w:hAnsi="Times New Roman"/>
          <w:szCs w:val="24"/>
        </w:rPr>
      </w:pPr>
    </w:p>
    <w:p w:rsidR="00EB7343" w:rsidRPr="00D07AE7" w:rsidRDefault="00EB7343" w:rsidP="00D609E4">
      <w:pPr>
        <w:tabs>
          <w:tab w:val="left" w:pos="-720"/>
        </w:tabs>
        <w:suppressAutoHyphens/>
        <w:rPr>
          <w:rFonts w:ascii="Times New Roman" w:hAnsi="Times New Roman"/>
          <w:szCs w:val="24"/>
        </w:rPr>
      </w:pPr>
    </w:p>
    <w:p w:rsidR="00386054" w:rsidRPr="00D07AE7" w:rsidRDefault="00386054" w:rsidP="00D609E4">
      <w:pPr>
        <w:tabs>
          <w:tab w:val="left" w:pos="-720"/>
        </w:tabs>
        <w:suppressAutoHyphens/>
        <w:rPr>
          <w:rStyle w:val="a"/>
          <w:rFonts w:ascii="Times New Roman" w:hAnsi="Times New Roman"/>
          <w:b/>
          <w:szCs w:val="24"/>
        </w:rPr>
      </w:pPr>
      <w:r w:rsidRPr="00E5627D">
        <w:rPr>
          <w:rFonts w:ascii="Times New Roman" w:hAnsi="Times New Roman"/>
          <w:b/>
          <w:szCs w:val="24"/>
        </w:rPr>
        <w:t xml:space="preserve">18. </w:t>
      </w:r>
      <w:r w:rsidRPr="00E5627D">
        <w:rPr>
          <w:rStyle w:val="a"/>
          <w:rFonts w:ascii="Times New Roman" w:hAnsi="Times New Roman"/>
          <w:b/>
          <w:szCs w:val="24"/>
        </w:rPr>
        <w:t>Explain each exception to the certification statement identified in the Certification of Paperwork Reduction Act.</w:t>
      </w:r>
    </w:p>
    <w:p w:rsidR="00EB7343" w:rsidRPr="00E5627D" w:rsidRDefault="00EB7343" w:rsidP="00D609E4">
      <w:pPr>
        <w:tabs>
          <w:tab w:val="left" w:pos="-720"/>
        </w:tabs>
        <w:suppressAutoHyphens/>
        <w:rPr>
          <w:rStyle w:val="a"/>
          <w:rFonts w:ascii="Times New Roman" w:hAnsi="Times New Roman"/>
          <w:b/>
          <w:szCs w:val="24"/>
        </w:rPr>
      </w:pPr>
    </w:p>
    <w:p w:rsidR="000A66F7" w:rsidRPr="00D07AE7" w:rsidRDefault="000A66F7" w:rsidP="00D609E4">
      <w:pPr>
        <w:tabs>
          <w:tab w:val="left" w:pos="-720"/>
        </w:tabs>
        <w:suppressAutoHyphens/>
        <w:rPr>
          <w:rFonts w:ascii="Times New Roman" w:hAnsi="Times New Roman"/>
          <w:szCs w:val="24"/>
        </w:rPr>
      </w:pPr>
      <w:r w:rsidRPr="00D07AE7">
        <w:rPr>
          <w:rFonts w:ascii="Times New Roman" w:hAnsi="Times New Roman"/>
          <w:szCs w:val="24"/>
        </w:rPr>
        <w:t>No exceptions are being requested for this information collection.</w:t>
      </w:r>
    </w:p>
    <w:p w:rsidR="000A66F7" w:rsidRPr="00421C1A" w:rsidRDefault="000A66F7" w:rsidP="00D609E4">
      <w:pPr>
        <w:tabs>
          <w:tab w:val="left" w:pos="-720"/>
        </w:tabs>
        <w:suppressAutoHyphens/>
        <w:rPr>
          <w:rFonts w:ascii="Times New Roman" w:hAnsi="Times New Roman"/>
          <w:szCs w:val="24"/>
        </w:rPr>
      </w:pPr>
    </w:p>
    <w:p w:rsidR="000A66F7" w:rsidRPr="00E5627D" w:rsidRDefault="000A66F7" w:rsidP="00D609E4">
      <w:pPr>
        <w:tabs>
          <w:tab w:val="left" w:pos="-720"/>
        </w:tabs>
        <w:suppressAutoHyphens/>
        <w:rPr>
          <w:rFonts w:ascii="Times New Roman" w:hAnsi="Times New Roman"/>
          <w:b/>
          <w:szCs w:val="24"/>
        </w:rPr>
      </w:pPr>
    </w:p>
    <w:sectPr w:rsidR="000A66F7" w:rsidRPr="00E5627D"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26" w:rsidRDefault="000D5426">
      <w:pPr>
        <w:spacing w:line="20" w:lineRule="exact"/>
      </w:pPr>
    </w:p>
  </w:endnote>
  <w:endnote w:type="continuationSeparator" w:id="0">
    <w:p w:rsidR="000D5426" w:rsidRDefault="000D5426">
      <w:r>
        <w:t xml:space="preserve"> </w:t>
      </w:r>
    </w:p>
  </w:endnote>
  <w:endnote w:type="continuationNotice" w:id="1">
    <w:p w:rsidR="000D5426" w:rsidRDefault="000D54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0A66F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76348F">
                            <w:rPr>
                              <w:rFonts w:ascii="Times New Roman" w:hAnsi="Times New Roman"/>
                              <w:noProof/>
                            </w:rPr>
                            <w:t>1</w:t>
                          </w:r>
                          <w:r w:rsidR="00955163" w:rsidRPr="00E5627D">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76348F">
                      <w:rPr>
                        <w:rFonts w:ascii="Times New Roman" w:hAnsi="Times New Roman"/>
                        <w:noProof/>
                      </w:rPr>
                      <w:t>1</w:t>
                    </w:r>
                    <w:r w:rsidR="00955163" w:rsidRPr="00E5627D">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26" w:rsidRDefault="000D5426">
      <w:r>
        <w:separator/>
      </w:r>
    </w:p>
  </w:footnote>
  <w:footnote w:type="continuationSeparator" w:id="0">
    <w:p w:rsidR="000D5426" w:rsidRDefault="000D542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sidRPr="00E5627D">
        <w:rPr>
          <w:rStyle w:val="FootnoteReference"/>
          <w:rFonts w:ascii="Times New Roman" w:hAnsi="Times New Roman"/>
        </w:rPr>
        <w:footnoteRef/>
      </w:r>
      <w:r w:rsidRPr="00E5627D">
        <w:rPr>
          <w:rFonts w:ascii="Times New Roman" w:hAnsi="Times New Roman"/>
        </w:rP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0A66F7">
      <w:rPr>
        <w:rFonts w:ascii="Times New Roman" w:hAnsi="Times New Roman"/>
        <w:sz w:val="20"/>
      </w:rPr>
      <w:t>04518</w:t>
    </w:r>
    <w:r>
      <w:rPr>
        <w:rFonts w:ascii="Times New Roman" w:hAnsi="Times New Roman"/>
        <w:sz w:val="20"/>
      </w:rPr>
      <w:t xml:space="preserve">) </w:t>
    </w:r>
    <w:r w:rsidR="000A66F7">
      <w:rPr>
        <w:rFonts w:ascii="Times New Roman" w:hAnsi="Times New Roman"/>
        <w:sz w:val="20"/>
      </w:rPr>
      <w:t>1840</w:t>
    </w:r>
    <w:r>
      <w:rPr>
        <w:rFonts w:ascii="Times New Roman" w:hAnsi="Times New Roman"/>
        <w:sz w:val="20"/>
      </w:rPr>
      <w:t>-</w:t>
    </w:r>
    <w:r w:rsidR="00A115C6">
      <w:rPr>
        <w:rFonts w:ascii="Times New Roman" w:hAnsi="Times New Roman"/>
        <w:sz w:val="20"/>
      </w:rPr>
      <w:t>0782</w:t>
    </w:r>
    <w:r w:rsidR="000A66F7">
      <w:rPr>
        <w:rFonts w:ascii="Times New Roman" w:hAnsi="Times New Roman"/>
        <w:sz w:val="20"/>
      </w:rPr>
      <w:t xml:space="preserve">                                         </w:t>
    </w:r>
    <w:r>
      <w:rPr>
        <w:rFonts w:ascii="Times New Roman" w:hAnsi="Times New Roman"/>
        <w:sz w:val="20"/>
      </w:rPr>
      <w:t xml:space="preserve">Revised: </w:t>
    </w:r>
    <w:r w:rsidR="000A66F7">
      <w:rPr>
        <w:rFonts w:ascii="Times New Roman" w:hAnsi="Times New Roman"/>
        <w:sz w:val="20"/>
      </w:rPr>
      <w:t>01</w:t>
    </w:r>
    <w:r>
      <w:rPr>
        <w:rFonts w:ascii="Times New Roman" w:hAnsi="Times New Roman"/>
        <w:sz w:val="20"/>
      </w:rPr>
      <w:t>/</w:t>
    </w:r>
    <w:r w:rsidR="000A66F7">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623"/>
    <w:rsid w:val="00050CBE"/>
    <w:rsid w:val="000909E0"/>
    <w:rsid w:val="000A66F7"/>
    <w:rsid w:val="000B14D8"/>
    <w:rsid w:val="000D5426"/>
    <w:rsid w:val="000E592D"/>
    <w:rsid w:val="000F175B"/>
    <w:rsid w:val="0014500F"/>
    <w:rsid w:val="00153F20"/>
    <w:rsid w:val="001743A5"/>
    <w:rsid w:val="0017641B"/>
    <w:rsid w:val="0018279C"/>
    <w:rsid w:val="002473CE"/>
    <w:rsid w:val="00283C84"/>
    <w:rsid w:val="002B0412"/>
    <w:rsid w:val="002B0A95"/>
    <w:rsid w:val="002D2414"/>
    <w:rsid w:val="00355463"/>
    <w:rsid w:val="00386054"/>
    <w:rsid w:val="003C29C2"/>
    <w:rsid w:val="003C7F70"/>
    <w:rsid w:val="003E285A"/>
    <w:rsid w:val="003F5156"/>
    <w:rsid w:val="00421C1A"/>
    <w:rsid w:val="00453E89"/>
    <w:rsid w:val="004A2DBB"/>
    <w:rsid w:val="004C45F3"/>
    <w:rsid w:val="004E23D9"/>
    <w:rsid w:val="004F692A"/>
    <w:rsid w:val="00512598"/>
    <w:rsid w:val="0055167E"/>
    <w:rsid w:val="00563CCF"/>
    <w:rsid w:val="005A1566"/>
    <w:rsid w:val="005A1DFC"/>
    <w:rsid w:val="005A4185"/>
    <w:rsid w:val="005D1A04"/>
    <w:rsid w:val="005D2E7B"/>
    <w:rsid w:val="005D6ED6"/>
    <w:rsid w:val="0063484C"/>
    <w:rsid w:val="00654305"/>
    <w:rsid w:val="00655018"/>
    <w:rsid w:val="006737C0"/>
    <w:rsid w:val="00677BC2"/>
    <w:rsid w:val="006905AF"/>
    <w:rsid w:val="006A3B5C"/>
    <w:rsid w:val="006C01D0"/>
    <w:rsid w:val="006E2AFC"/>
    <w:rsid w:val="006F71D8"/>
    <w:rsid w:val="00726CBA"/>
    <w:rsid w:val="00727BCC"/>
    <w:rsid w:val="0076348F"/>
    <w:rsid w:val="007661D9"/>
    <w:rsid w:val="007B14E8"/>
    <w:rsid w:val="007C12B5"/>
    <w:rsid w:val="007E74FE"/>
    <w:rsid w:val="007E77FA"/>
    <w:rsid w:val="008011B6"/>
    <w:rsid w:val="00822978"/>
    <w:rsid w:val="008F3062"/>
    <w:rsid w:val="00921CB1"/>
    <w:rsid w:val="009544A3"/>
    <w:rsid w:val="00955163"/>
    <w:rsid w:val="009949A8"/>
    <w:rsid w:val="009A5AC0"/>
    <w:rsid w:val="009B37D4"/>
    <w:rsid w:val="00A01331"/>
    <w:rsid w:val="00A115C6"/>
    <w:rsid w:val="00A41F2C"/>
    <w:rsid w:val="00A87940"/>
    <w:rsid w:val="00A94CCB"/>
    <w:rsid w:val="00AB0D7D"/>
    <w:rsid w:val="00AC688C"/>
    <w:rsid w:val="00AC713B"/>
    <w:rsid w:val="00AF047E"/>
    <w:rsid w:val="00B17BC0"/>
    <w:rsid w:val="00B23EC0"/>
    <w:rsid w:val="00B34F22"/>
    <w:rsid w:val="00B60FED"/>
    <w:rsid w:val="00B63704"/>
    <w:rsid w:val="00BC244F"/>
    <w:rsid w:val="00BD1325"/>
    <w:rsid w:val="00BE0BD6"/>
    <w:rsid w:val="00C641E9"/>
    <w:rsid w:val="00C723C2"/>
    <w:rsid w:val="00CE72AF"/>
    <w:rsid w:val="00D07AE7"/>
    <w:rsid w:val="00D115BF"/>
    <w:rsid w:val="00D269C3"/>
    <w:rsid w:val="00D4396E"/>
    <w:rsid w:val="00D609E4"/>
    <w:rsid w:val="00D63F74"/>
    <w:rsid w:val="00DA2401"/>
    <w:rsid w:val="00E023B7"/>
    <w:rsid w:val="00E07290"/>
    <w:rsid w:val="00E148E6"/>
    <w:rsid w:val="00E5627D"/>
    <w:rsid w:val="00EA3C1F"/>
    <w:rsid w:val="00EB7343"/>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gearu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89BB-2E7E-4D52-B280-98F2FFA4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2014-01-14T17:36:00Z</cp:lastPrinted>
  <dcterms:created xsi:type="dcterms:W3CDTF">2014-03-19T16:53:00Z</dcterms:created>
  <dcterms:modified xsi:type="dcterms:W3CDTF">2014-03-19T16:53:00Z</dcterms:modified>
</cp:coreProperties>
</file>