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B712CE" w:rsidRDefault="00386054" w:rsidP="00B712CE">
      <w:pPr>
        <w:pStyle w:val="ListParagraph"/>
        <w:numPr>
          <w:ilvl w:val="0"/>
          <w:numId w:val="11"/>
        </w:numPr>
        <w:tabs>
          <w:tab w:val="left" w:pos="0"/>
        </w:tabs>
        <w:suppressAutoHyphens/>
        <w:rPr>
          <w:rFonts w:ascii="Times New Roman" w:hAnsi="Times New Roman"/>
          <w:szCs w:val="24"/>
        </w:rPr>
      </w:pPr>
      <w:r w:rsidRPr="00B712CE">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B712CE">
        <w:rPr>
          <w:rFonts w:ascii="Times New Roman" w:hAnsi="Times New Roman"/>
          <w:szCs w:val="24"/>
        </w:rPr>
        <w:t xml:space="preserve">hard </w:t>
      </w:r>
      <w:r w:rsidRPr="00B712CE">
        <w:rPr>
          <w:rFonts w:ascii="Times New Roman" w:hAnsi="Times New Roman"/>
          <w:szCs w:val="24"/>
        </w:rPr>
        <w:t>copy of the appropriate section of each statute and regulation mandating or authorizing the collection of information</w:t>
      </w:r>
      <w:r w:rsidR="003C7F70" w:rsidRPr="00B712CE">
        <w:rPr>
          <w:rFonts w:ascii="Times New Roman" w:hAnsi="Times New Roman"/>
          <w:szCs w:val="24"/>
        </w:rPr>
        <w:t>,</w:t>
      </w:r>
      <w:r w:rsidR="00050CBE" w:rsidRPr="00B712CE">
        <w:rPr>
          <w:rFonts w:ascii="Times New Roman" w:hAnsi="Times New Roman"/>
          <w:szCs w:val="24"/>
        </w:rPr>
        <w:t xml:space="preserve"> or </w:t>
      </w:r>
      <w:r w:rsidR="003C7F70" w:rsidRPr="00B712CE">
        <w:rPr>
          <w:rFonts w:ascii="Times New Roman" w:hAnsi="Times New Roman"/>
          <w:szCs w:val="24"/>
        </w:rPr>
        <w:t xml:space="preserve">you may </w:t>
      </w:r>
      <w:r w:rsidR="00050CBE" w:rsidRPr="00B712CE">
        <w:rPr>
          <w:rFonts w:ascii="Times New Roman" w:hAnsi="Times New Roman"/>
          <w:szCs w:val="24"/>
        </w:rPr>
        <w:t xml:space="preserve">provide a valid </w:t>
      </w:r>
      <w:r w:rsidR="003C7F70" w:rsidRPr="00B712CE">
        <w:rPr>
          <w:rFonts w:ascii="Times New Roman" w:hAnsi="Times New Roman"/>
          <w:szCs w:val="24"/>
        </w:rPr>
        <w:t>URL</w:t>
      </w:r>
      <w:r w:rsidR="00050CBE" w:rsidRPr="00B712CE">
        <w:rPr>
          <w:rFonts w:ascii="Times New Roman" w:hAnsi="Times New Roman"/>
          <w:szCs w:val="24"/>
        </w:rPr>
        <w:t xml:space="preserve"> link or paste the applicable section</w:t>
      </w:r>
      <w:r w:rsidR="003C7F70">
        <w:rPr>
          <w:rStyle w:val="FootnoteReference"/>
          <w:szCs w:val="24"/>
        </w:rPr>
        <w:footnoteReference w:id="1"/>
      </w:r>
      <w:r w:rsidRPr="00B712CE">
        <w:rPr>
          <w:rFonts w:ascii="Times New Roman" w:hAnsi="Times New Roman"/>
          <w:szCs w:val="24"/>
        </w:rPr>
        <w:t>. Specify the review type of the collection (new, revision, extension, reinstatement with change, reinstatement without change)</w:t>
      </w:r>
      <w:r w:rsidR="00050CBE" w:rsidRPr="00B712CE">
        <w:rPr>
          <w:rFonts w:ascii="Times New Roman" w:hAnsi="Times New Roman"/>
          <w:szCs w:val="24"/>
        </w:rPr>
        <w:t>. If revised, briefly specify the changes.  If a rulemaking is involved, make note of the sections or changed sections, if applicable.</w:t>
      </w:r>
    </w:p>
    <w:p w:rsidR="00CB1DD8" w:rsidRDefault="00CB1DD8">
      <w:pPr>
        <w:tabs>
          <w:tab w:val="left" w:pos="0"/>
        </w:tabs>
        <w:suppressAutoHyphens/>
        <w:rPr>
          <w:rFonts w:ascii="Times New Roman" w:hAnsi="Times New Roman"/>
          <w:szCs w:val="24"/>
        </w:rPr>
      </w:pPr>
    </w:p>
    <w:p w:rsidR="00CB1DD8" w:rsidRPr="00B712CE" w:rsidRDefault="00CB1DD8" w:rsidP="00B712CE">
      <w:pPr>
        <w:ind w:left="360"/>
        <w:rPr>
          <w:rFonts w:ascii="Times New Roman" w:hAnsi="Times New Roman"/>
          <w:b/>
          <w:szCs w:val="23"/>
        </w:rPr>
      </w:pPr>
      <w:r w:rsidRPr="00B712CE">
        <w:rPr>
          <w:rFonts w:ascii="Times New Roman" w:hAnsi="Times New Roman"/>
          <w:b/>
        </w:rPr>
        <w:t xml:space="preserve">Collection of the information is necessary in order </w:t>
      </w:r>
      <w:r w:rsidR="007571BB">
        <w:rPr>
          <w:rFonts w:ascii="Times New Roman" w:hAnsi="Times New Roman"/>
          <w:b/>
        </w:rPr>
        <w:t>for</w:t>
      </w:r>
      <w:r w:rsidRPr="00B712CE">
        <w:rPr>
          <w:rFonts w:ascii="Times New Roman" w:hAnsi="Times New Roman"/>
          <w:b/>
        </w:rPr>
        <w:t xml:space="preserve"> the Secretary of Education</w:t>
      </w:r>
      <w:r w:rsidR="007571BB">
        <w:rPr>
          <w:rFonts w:ascii="Times New Roman" w:hAnsi="Times New Roman"/>
          <w:b/>
        </w:rPr>
        <w:t xml:space="preserve"> to </w:t>
      </w:r>
      <w:r w:rsidRPr="00B712CE">
        <w:rPr>
          <w:rFonts w:ascii="Times New Roman" w:hAnsi="Times New Roman"/>
          <w:b/>
        </w:rPr>
        <w:t xml:space="preserve">carry out the graduate Promoting Postbaccalaureate Opportunities </w:t>
      </w:r>
      <w:r w:rsidR="00D64BD2">
        <w:rPr>
          <w:rFonts w:ascii="Times New Roman" w:hAnsi="Times New Roman"/>
          <w:b/>
        </w:rPr>
        <w:t>f</w:t>
      </w:r>
      <w:r w:rsidRPr="00B712CE">
        <w:rPr>
          <w:rFonts w:ascii="Times New Roman" w:hAnsi="Times New Roman"/>
          <w:b/>
        </w:rPr>
        <w:t xml:space="preserve">or Hispanic Americans Program under Title V, Part B, Sections 511-514 of the Higher Education Act of 1965, as amended, 20 U.S.C. 1102-1102c.  The information will be used in the evaluation process to determine whether proposed activities are consistent with legislated activities and to determine the dollar share of the Congressional appropriation to be awarded to successful applicants.  The Promoting Postbaccalaureate Opportunities For Hispanic Americans Program </w:t>
      </w:r>
      <w:r w:rsidRPr="00B712CE">
        <w:rPr>
          <w:rFonts w:ascii="Times New Roman" w:hAnsi="Times New Roman"/>
          <w:b/>
          <w:szCs w:val="23"/>
        </w:rPr>
        <w:t xml:space="preserve">provides grants to:  (1) expand postbaccalaureate educational opportunities for, and improve the academic attainment of, Hispanic students; and (2) expand the postbaccalaureate academic offerings as well as enhance the program quality in the institutions of higher education that are educating the majority of Hispanic college students and helping large numbers of Hispanic and low-income students complete postsecondary degrees. </w:t>
      </w:r>
    </w:p>
    <w:p w:rsidR="00CB1DD8" w:rsidRPr="00B712CE" w:rsidRDefault="00CB1DD8" w:rsidP="00CB1DD8">
      <w:pPr>
        <w:rPr>
          <w:rFonts w:ascii="Times New Roman" w:hAnsi="Times New Roman"/>
          <w:b/>
          <w:szCs w:val="23"/>
        </w:rPr>
      </w:pPr>
    </w:p>
    <w:p w:rsidR="00CB1DD8" w:rsidRPr="00B712CE" w:rsidRDefault="00CB1DD8" w:rsidP="00CB1DD8">
      <w:pPr>
        <w:ind w:left="360"/>
        <w:rPr>
          <w:rFonts w:ascii="Times New Roman" w:hAnsi="Times New Roman"/>
          <w:b/>
          <w:szCs w:val="23"/>
        </w:rPr>
      </w:pPr>
      <w:r w:rsidRPr="00B712CE">
        <w:rPr>
          <w:rFonts w:ascii="Times New Roman" w:hAnsi="Times New Roman"/>
          <w:b/>
          <w:szCs w:val="23"/>
        </w:rPr>
        <w:t xml:space="preserve">Information is collected under authority of 20 U.S.C. 1102-1102c; the Education Department General Administrative Regulations (EDGAR) in 34 CFR parts 74, 75, 77, 79, 82, 84, 85, 86, 97, 98, and 99; and the applicable regulations for this program in 34 CFR 606.2(a) and (b), 606.3, 606.4, 606.5, 606.6, 606.7, 606.10(b)(c)(d), and 606.30.  </w:t>
      </w:r>
      <w:hyperlink r:id="rId9" w:history="1">
        <w:r w:rsidR="00F25C56" w:rsidRPr="008C2E13">
          <w:rPr>
            <w:rStyle w:val="Hyperlink"/>
            <w:rFonts w:ascii="Times New Roman" w:hAnsi="Times New Roman"/>
            <w:b/>
            <w:szCs w:val="23"/>
          </w:rPr>
          <w:t>http://www.ecfr.gov/cgi-bin/text-idx?c=ecfr&amp;sid=234dec1013048fbd71d68b7581a631c0&amp;rgn=div5&amp;view=text&amp;node=34:3.1.3.1.6&amp;idno=34</w:t>
        </w:r>
      </w:hyperlink>
      <w:r w:rsidR="00F25C56">
        <w:rPr>
          <w:rFonts w:ascii="Times New Roman" w:hAnsi="Times New Roman"/>
          <w:b/>
          <w:szCs w:val="23"/>
        </w:rPr>
        <w:t xml:space="preserve">. </w:t>
      </w:r>
      <w:r w:rsidRPr="00B712CE">
        <w:rPr>
          <w:rFonts w:ascii="Times New Roman" w:hAnsi="Times New Roman"/>
          <w:b/>
          <w:szCs w:val="23"/>
        </w:rPr>
        <w:t>This discretionary grant falls under the Streamlined Clearance Process for Discretionary Grant Inf</w:t>
      </w:r>
      <w:r w:rsidR="00AF754B">
        <w:rPr>
          <w:rFonts w:ascii="Times New Roman" w:hAnsi="Times New Roman"/>
          <w:b/>
          <w:szCs w:val="23"/>
        </w:rPr>
        <w:t>ormation Collections (1890-0001) and is being submitted as a reinstatement without change.</w:t>
      </w:r>
    </w:p>
    <w:p w:rsidR="00CB1DD8" w:rsidRPr="00B712CE" w:rsidRDefault="00CB1DD8">
      <w:pPr>
        <w:tabs>
          <w:tab w:val="left" w:pos="0"/>
        </w:tabs>
        <w:suppressAutoHyphens/>
        <w:rPr>
          <w:rFonts w:ascii="Times New Roman" w:hAnsi="Times New Roman"/>
          <w:b/>
          <w:szCs w:val="24"/>
        </w:rPr>
      </w:pPr>
      <w:bookmarkStart w:id="1" w:name="_GoBack"/>
      <w:bookmarkEnd w:id="1"/>
    </w:p>
    <w:p w:rsidR="001807C3" w:rsidRPr="00EF7FF5" w:rsidRDefault="001807C3">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386054" w:rsidRPr="00B712CE" w:rsidRDefault="00386054" w:rsidP="00B712CE">
      <w:pPr>
        <w:pStyle w:val="ListParagraph"/>
        <w:numPr>
          <w:ilvl w:val="0"/>
          <w:numId w:val="11"/>
        </w:numPr>
        <w:tabs>
          <w:tab w:val="left" w:pos="-720"/>
        </w:tabs>
        <w:suppressAutoHyphens/>
        <w:ind w:left="180"/>
        <w:rPr>
          <w:rFonts w:ascii="Times New Roman" w:hAnsi="Times New Roman"/>
          <w:szCs w:val="24"/>
        </w:rPr>
      </w:pPr>
      <w:r w:rsidRPr="00B712CE">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B712CE">
        <w:rPr>
          <w:rFonts w:ascii="Times New Roman" w:hAnsi="Times New Roman"/>
          <w:szCs w:val="24"/>
        </w:rPr>
        <w:t xml:space="preserve"> </w:t>
      </w:r>
    </w:p>
    <w:p w:rsidR="00CB1DD8" w:rsidRDefault="00CB1DD8" w:rsidP="00B712CE">
      <w:pPr>
        <w:pStyle w:val="ListParagraph"/>
        <w:tabs>
          <w:tab w:val="left" w:pos="-720"/>
        </w:tabs>
        <w:suppressAutoHyphens/>
        <w:rPr>
          <w:rFonts w:ascii="Times New Roman" w:hAnsi="Times New Roman"/>
          <w:szCs w:val="24"/>
        </w:rPr>
      </w:pPr>
    </w:p>
    <w:p w:rsidR="007571BB" w:rsidRPr="00B712CE" w:rsidRDefault="007571BB" w:rsidP="00B712CE">
      <w:pPr>
        <w:pStyle w:val="BodyTextIndent"/>
        <w:ind w:left="90" w:hanging="90"/>
        <w:rPr>
          <w:b/>
        </w:rPr>
      </w:pPr>
      <w:r>
        <w:t xml:space="preserve"> </w:t>
      </w:r>
      <w:r w:rsidRPr="00B712CE">
        <w:rPr>
          <w:b/>
        </w:rPr>
        <w:t>This collection of information is gathered electronically by the Department for the purpose of obtaining programmatic and budgetary information needed to evaluate applications and to make funding decisions based on the authorizing statute and the published selection criteria.</w:t>
      </w:r>
      <w:r>
        <w:rPr>
          <w:b/>
        </w:rPr>
        <w:t xml:space="preserve"> </w:t>
      </w:r>
      <w:r w:rsidRPr="00270549">
        <w:rPr>
          <w:b/>
        </w:rPr>
        <w:t xml:space="preserve">This collection will be conducted annually, based on availability of funding for new grants under Title V, Part B.  </w:t>
      </w:r>
    </w:p>
    <w:p w:rsidR="00CB1DD8" w:rsidRPr="00B712CE" w:rsidRDefault="00CB1DD8" w:rsidP="00B712CE">
      <w:pPr>
        <w:pStyle w:val="ListParagraph"/>
        <w:tabs>
          <w:tab w:val="left" w:pos="-720"/>
        </w:tabs>
        <w:suppressAutoHyphens/>
        <w:rPr>
          <w:rFonts w:ascii="Times New Roman" w:hAnsi="Times New Roman"/>
          <w:szCs w:val="24"/>
        </w:rPr>
      </w:pPr>
    </w:p>
    <w:p w:rsidR="00386054" w:rsidRPr="00020D1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CB1DD8" w:rsidP="00B712CE">
      <w:pPr>
        <w:pStyle w:val="BodyTextIndent"/>
        <w:ind w:left="0" w:firstLine="0"/>
        <w:rPr>
          <w:szCs w:val="24"/>
        </w:rPr>
      </w:pPr>
      <w:r w:rsidRPr="00B712CE">
        <w:rPr>
          <w:b/>
        </w:rPr>
        <w:t>The Office of Postsecondary Education is committed to the reduction of paperwork and has been</w:t>
      </w:r>
      <w:r w:rsidR="00020D15">
        <w:rPr>
          <w:b/>
        </w:rPr>
        <w:t xml:space="preserve"> </w:t>
      </w:r>
      <w:r w:rsidRPr="00B712CE">
        <w:rPr>
          <w:b/>
        </w:rPr>
        <w:t>collecting this information electronically since 2000.  Electronic submission has reduced the</w:t>
      </w:r>
      <w:r w:rsidR="00020D15">
        <w:rPr>
          <w:b/>
        </w:rPr>
        <w:t xml:space="preserve"> </w:t>
      </w:r>
      <w:r w:rsidRPr="00B712CE">
        <w:rPr>
          <w:b/>
        </w:rPr>
        <w:t xml:space="preserve">burden for both the applicants and Department staff.  </w:t>
      </w:r>
      <w:r w:rsidR="001807C3" w:rsidRPr="00B712CE">
        <w:rPr>
          <w:b/>
          <w:szCs w:val="24"/>
        </w:rPr>
        <w:t xml:space="preserve">Collection </w:t>
      </w:r>
      <w:r w:rsidR="00020D15" w:rsidRPr="00B712CE">
        <w:rPr>
          <w:b/>
          <w:szCs w:val="24"/>
        </w:rPr>
        <w:t>of information involves the use</w:t>
      </w:r>
      <w:r w:rsidR="00020D15">
        <w:rPr>
          <w:b/>
          <w:szCs w:val="24"/>
        </w:rPr>
        <w:t xml:space="preserve"> </w:t>
      </w:r>
      <w:r w:rsidR="001807C3" w:rsidRPr="00B712CE">
        <w:rPr>
          <w:b/>
          <w:szCs w:val="24"/>
        </w:rPr>
        <w:t>of electronic submission of responses via Grants.gov.</w:t>
      </w:r>
      <w:r w:rsidR="001807C3">
        <w:rPr>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020D15" w:rsidRPr="00B712CE" w:rsidRDefault="00020D15" w:rsidP="00B712CE">
      <w:pPr>
        <w:pStyle w:val="BodyTextIndent"/>
        <w:ind w:left="0" w:firstLine="0"/>
        <w:rPr>
          <w:b/>
        </w:rPr>
      </w:pPr>
      <w:r w:rsidRPr="00B712CE">
        <w:rPr>
          <w:b/>
        </w:rPr>
        <w:t xml:space="preserve">The information submitted in each application is unique to each respondent.  </w:t>
      </w:r>
      <w:r>
        <w:rPr>
          <w:b/>
        </w:rPr>
        <w:t xml:space="preserve">Moreover, </w:t>
      </w:r>
      <w:r w:rsidRPr="00B712CE">
        <w:rPr>
          <w:b/>
        </w:rPr>
        <w:t>the</w:t>
      </w:r>
      <w:r>
        <w:rPr>
          <w:b/>
        </w:rPr>
        <w:t xml:space="preserve"> </w:t>
      </w:r>
      <w:r w:rsidRPr="00B712CE">
        <w:rPr>
          <w:b/>
        </w:rPr>
        <w:t>information changes annually.  No other existing information co</w:t>
      </w:r>
      <w:r>
        <w:rPr>
          <w:b/>
        </w:rPr>
        <w:t xml:space="preserve">llection can serve the </w:t>
      </w:r>
      <w:r w:rsidRPr="00B712CE">
        <w:rPr>
          <w:b/>
        </w:rPr>
        <w:t>purposes</w:t>
      </w:r>
      <w:r>
        <w:rPr>
          <w:b/>
        </w:rPr>
        <w:t xml:space="preserve"> </w:t>
      </w:r>
      <w:r w:rsidRPr="00B712CE">
        <w:rPr>
          <w:b/>
        </w:rPr>
        <w:t xml:space="preserve">described in item 2. </w:t>
      </w:r>
    </w:p>
    <w:p w:rsidR="00020D15" w:rsidRPr="00B712CE" w:rsidRDefault="00020D15" w:rsidP="00020D15">
      <w:pPr>
        <w:ind w:left="360" w:hanging="360"/>
        <w:rPr>
          <w:b/>
        </w:rPr>
      </w:pPr>
    </w:p>
    <w:p w:rsidR="00020D15" w:rsidRPr="00EF7FF5" w:rsidRDefault="00020D15">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020D15" w:rsidRPr="00B712CE" w:rsidRDefault="00020D15" w:rsidP="00B712CE">
      <w:pPr>
        <w:rPr>
          <w:rFonts w:ascii="Times New Roman" w:hAnsi="Times New Roman"/>
          <w:b/>
        </w:rPr>
      </w:pPr>
      <w:r w:rsidRPr="00B712CE">
        <w:rPr>
          <w:rFonts w:ascii="Times New Roman" w:hAnsi="Times New Roman"/>
          <w:b/>
        </w:rPr>
        <w:t>Not applicable – small businesses or other small entities would not be impacted by this collection.</w:t>
      </w:r>
    </w:p>
    <w:p w:rsidR="00386054" w:rsidRPr="00B712CE"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020D15" w:rsidRPr="00B712CE" w:rsidRDefault="00020D15" w:rsidP="00B712CE">
      <w:pPr>
        <w:rPr>
          <w:rFonts w:ascii="Times New Roman" w:hAnsi="Times New Roman"/>
          <w:b/>
        </w:rPr>
      </w:pPr>
      <w:r w:rsidRPr="00B712CE">
        <w:rPr>
          <w:rFonts w:ascii="Times New Roman" w:hAnsi="Times New Roman"/>
          <w:b/>
        </w:rPr>
        <w:t>If the collection were not conducted annually, appropriated funds could not be spent.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020D15" w:rsidRPr="00B712CE" w:rsidRDefault="00020D15" w:rsidP="00B712CE">
      <w:pPr>
        <w:rPr>
          <w:rFonts w:ascii="Times New Roman" w:hAnsi="Times New Roman"/>
          <w:b/>
        </w:rPr>
      </w:pPr>
      <w:r w:rsidRPr="00B712CE">
        <w:rPr>
          <w:rFonts w:ascii="Times New Roman" w:hAnsi="Times New Roman"/>
          <w:b/>
        </w:rPr>
        <w:t>There are no special circumstances as outlined in #7 of the instructions.</w:t>
      </w:r>
    </w:p>
    <w:p w:rsidR="00386054" w:rsidRPr="00020D1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rsidP="00B712CE">
      <w:pPr>
        <w:numPr>
          <w:ilvl w:val="0"/>
          <w:numId w:val="2"/>
        </w:numPr>
        <w:tabs>
          <w:tab w:val="left" w:pos="-720"/>
        </w:tabs>
        <w:suppressAutoHyphens/>
        <w:ind w:left="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B712CE">
      <w:pPr>
        <w:tabs>
          <w:tab w:val="left" w:pos="-720"/>
        </w:tabs>
        <w:suppressAutoHyphens/>
        <w:rPr>
          <w:rStyle w:val="a"/>
          <w:rFonts w:ascii="Times New Roman" w:hAnsi="Times New Roman"/>
          <w:szCs w:val="24"/>
        </w:rPr>
      </w:pPr>
      <w:r w:rsidRPr="00EF7FF5">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EF7FF5">
        <w:rPr>
          <w:rStyle w:val="a"/>
          <w:rFonts w:ascii="Times New Roman" w:hAnsi="Times New Roman"/>
          <w:szCs w:val="24"/>
        </w:rPr>
        <w:lastRenderedPageBreak/>
        <w:t>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B712CE">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020D15" w:rsidRPr="00B712CE" w:rsidRDefault="00550236" w:rsidP="00B712CE">
      <w:pPr>
        <w:rPr>
          <w:rFonts w:ascii="Times New Roman" w:hAnsi="Times New Roman"/>
          <w:b/>
        </w:rPr>
      </w:pPr>
      <w:r>
        <w:rPr>
          <w:rFonts w:ascii="Times New Roman" w:hAnsi="Times New Roman"/>
          <w:b/>
        </w:rPr>
        <w:t xml:space="preserve">A 30 day notice for public comment will be published in the </w:t>
      </w:r>
      <w:r w:rsidRPr="00B712CE">
        <w:rPr>
          <w:rFonts w:ascii="Times New Roman" w:hAnsi="Times New Roman"/>
          <w:b/>
          <w:i/>
        </w:rPr>
        <w:t>Federal Register</w:t>
      </w:r>
      <w:r>
        <w:rPr>
          <w:rFonts w:ascii="Times New Roman" w:hAnsi="Times New Roman"/>
          <w:b/>
        </w:rPr>
        <w:t xml:space="preserve">. </w:t>
      </w:r>
      <w:r w:rsidR="008C5502">
        <w:rPr>
          <w:rFonts w:ascii="Times New Roman" w:hAnsi="Times New Roman"/>
          <w:b/>
        </w:rPr>
        <w:t xml:space="preserve"> </w:t>
      </w:r>
      <w:r w:rsidR="00020D15" w:rsidRPr="00B712CE">
        <w:rPr>
          <w:rFonts w:ascii="Times New Roman" w:hAnsi="Times New Roman"/>
          <w:b/>
        </w:rPr>
        <w:t xml:space="preserve">Program staff will respond to any questions or comments resulting from the publication of the information collection in the </w:t>
      </w:r>
      <w:r w:rsidR="00020D15" w:rsidRPr="00B712CE">
        <w:rPr>
          <w:rFonts w:ascii="Times New Roman" w:hAnsi="Times New Roman"/>
          <w:b/>
          <w:i/>
          <w:iCs/>
        </w:rPr>
        <w:t>Federal Register</w:t>
      </w:r>
      <w:r w:rsidR="00020D15" w:rsidRPr="00B712CE">
        <w:rPr>
          <w:rFonts w:ascii="Times New Roman" w:hAnsi="Times New Roman"/>
          <w:b/>
        </w:rPr>
        <w:t xml:space="preserve"> as required by 5 CFR 1320.8(d).</w:t>
      </w:r>
    </w:p>
    <w:p w:rsidR="00386054" w:rsidRPr="00B712CE"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B712CE" w:rsidRDefault="00020D15">
      <w:pPr>
        <w:tabs>
          <w:tab w:val="left" w:pos="-720"/>
        </w:tabs>
        <w:suppressAutoHyphens/>
        <w:rPr>
          <w:rFonts w:ascii="Times New Roman" w:hAnsi="Times New Roman"/>
          <w:b/>
          <w:szCs w:val="24"/>
        </w:rPr>
      </w:pPr>
      <w:r w:rsidRPr="00B712CE">
        <w:rPr>
          <w:rFonts w:ascii="Times New Roman" w:hAnsi="Times New Roman"/>
          <w:b/>
        </w:rPr>
        <w:t>No gifts or payments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B712CE" w:rsidRDefault="00020D15">
      <w:pPr>
        <w:tabs>
          <w:tab w:val="left" w:pos="-720"/>
        </w:tabs>
        <w:suppressAutoHyphens/>
        <w:rPr>
          <w:rFonts w:ascii="Times New Roman" w:hAnsi="Times New Roman"/>
          <w:b/>
          <w:szCs w:val="24"/>
        </w:rPr>
      </w:pPr>
      <w:r w:rsidRPr="00B712CE">
        <w:rPr>
          <w:rFonts w:ascii="Times New Roman" w:hAnsi="Times New Roman"/>
          <w:b/>
        </w:rPr>
        <w:t>The Department’s disclosure policies adhere to the provisions of the Privacy Act.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6030" w:rsidRDefault="00116030">
      <w:pPr>
        <w:tabs>
          <w:tab w:val="left" w:pos="-720"/>
        </w:tabs>
        <w:suppressAutoHyphens/>
        <w:rPr>
          <w:rFonts w:ascii="Times New Roman" w:hAnsi="Times New Roman"/>
          <w:szCs w:val="24"/>
        </w:rPr>
      </w:pPr>
    </w:p>
    <w:p w:rsidR="00116030" w:rsidRPr="00B712CE" w:rsidRDefault="00116030">
      <w:pPr>
        <w:tabs>
          <w:tab w:val="left" w:pos="-720"/>
        </w:tabs>
        <w:suppressAutoHyphens/>
        <w:rPr>
          <w:rFonts w:ascii="Times New Roman" w:hAnsi="Times New Roman"/>
          <w:b/>
          <w:szCs w:val="24"/>
        </w:rPr>
      </w:pPr>
      <w:r w:rsidRPr="00B712CE">
        <w:rPr>
          <w:rFonts w:ascii="Times New Roman" w:hAnsi="Times New Roman"/>
          <w:b/>
        </w:rPr>
        <w:t>Questions of a sensitive nature are not included in this information collection.</w:t>
      </w:r>
    </w:p>
    <w:p w:rsidR="00386054" w:rsidRDefault="00386054">
      <w:pPr>
        <w:tabs>
          <w:tab w:val="left" w:pos="-720"/>
        </w:tabs>
        <w:suppressAutoHyphens/>
        <w:rPr>
          <w:rFonts w:ascii="Times New Roman" w:hAnsi="Times New Roman"/>
          <w:szCs w:val="24"/>
        </w:rPr>
      </w:pPr>
    </w:p>
    <w:p w:rsidR="008C5502" w:rsidRPr="00EF7FF5" w:rsidRDefault="008C5502">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lastRenderedPageBreak/>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tabs>
          <w:tab w:val="left" w:pos="-720"/>
        </w:tabs>
        <w:suppressAutoHyphens/>
        <w:rPr>
          <w:rFonts w:ascii="Times New Roman" w:hAnsi="Times New Roman"/>
          <w:szCs w:val="24"/>
        </w:rPr>
      </w:pPr>
    </w:p>
    <w:p w:rsidR="00116030" w:rsidRPr="00B712CE" w:rsidRDefault="00116030" w:rsidP="00B712CE">
      <w:pPr>
        <w:pStyle w:val="EnvelopeReturn"/>
        <w:rPr>
          <w:rFonts w:cs="Times New Roman"/>
          <w:b/>
        </w:rPr>
      </w:pPr>
      <w:r w:rsidRPr="00B712CE">
        <w:rPr>
          <w:rFonts w:cs="Times New Roman"/>
          <w:b/>
        </w:rPr>
        <w:t>Estimated burden hour</w:t>
      </w:r>
      <w:r w:rsidR="00550236">
        <w:rPr>
          <w:rFonts w:cs="Times New Roman"/>
          <w:b/>
        </w:rPr>
        <w:t>s</w:t>
      </w:r>
      <w:r w:rsidRPr="00B712CE">
        <w:rPr>
          <w:rFonts w:cs="Times New Roman"/>
          <w:b/>
        </w:rPr>
        <w:t xml:space="preserve"> </w:t>
      </w:r>
      <w:r w:rsidR="00550236">
        <w:rPr>
          <w:rFonts w:cs="Times New Roman"/>
          <w:b/>
        </w:rPr>
        <w:t>for</w:t>
      </w:r>
      <w:r w:rsidRPr="00B712CE">
        <w:rPr>
          <w:rFonts w:cs="Times New Roman"/>
          <w:b/>
        </w:rPr>
        <w:t xml:space="preserve"> this collection of information </w:t>
      </w:r>
      <w:r w:rsidR="00550236">
        <w:rPr>
          <w:rFonts w:cs="Times New Roman"/>
          <w:b/>
        </w:rPr>
        <w:t>are</w:t>
      </w:r>
      <w:r w:rsidRPr="00B712CE">
        <w:rPr>
          <w:rFonts w:cs="Times New Roman"/>
          <w:b/>
        </w:rPr>
        <w:t xml:space="preserve"> 75 hours.  We estimate 100 respondents.  Applications will be submitted annually.</w:t>
      </w:r>
    </w:p>
    <w:p w:rsidR="00116030" w:rsidRPr="00B712CE" w:rsidRDefault="00116030" w:rsidP="00116030">
      <w:pPr>
        <w:pStyle w:val="EnvelopeReturn"/>
        <w:ind w:left="360" w:hanging="360"/>
        <w:rPr>
          <w:rFonts w:cs="Times New Roman"/>
          <w:b/>
        </w:rPr>
      </w:pPr>
    </w:p>
    <w:p w:rsidR="00116030" w:rsidRPr="00B712CE" w:rsidRDefault="00116030" w:rsidP="00B712CE">
      <w:pPr>
        <w:pStyle w:val="EnvelopeReturn"/>
        <w:ind w:hanging="360"/>
        <w:rPr>
          <w:rFonts w:cs="Times New Roman"/>
          <w:b/>
          <w:bCs/>
          <w:u w:val="single"/>
        </w:rPr>
      </w:pPr>
      <w:r w:rsidRPr="00B712CE">
        <w:rPr>
          <w:rFonts w:cs="Times New Roman"/>
          <w:b/>
        </w:rPr>
        <w:tab/>
      </w:r>
      <w:r w:rsidRPr="00B712CE">
        <w:rPr>
          <w:rFonts w:cs="Times New Roman"/>
          <w:b/>
          <w:bCs/>
          <w:u w:val="single"/>
        </w:rPr>
        <w:t>Estimated cost to respondents:</w:t>
      </w:r>
    </w:p>
    <w:p w:rsidR="00116030" w:rsidRPr="00116030" w:rsidRDefault="00116030" w:rsidP="00116030">
      <w:pPr>
        <w:pStyle w:val="EnvelopeReturn"/>
        <w:ind w:left="360" w:hanging="360"/>
        <w:rPr>
          <w:rFonts w:cs="Times New Roman"/>
        </w:rPr>
      </w:pPr>
      <w:r w:rsidRPr="00116030">
        <w:rPr>
          <w:rFonts w:cs="Times New Roman"/>
          <w:b/>
          <w:bCs/>
        </w:rPr>
        <w:tab/>
      </w:r>
      <w:r w:rsidRPr="00116030">
        <w:rPr>
          <w:rFonts w:cs="Times New Roman"/>
          <w:b/>
          <w:bCs/>
        </w:rPr>
        <w:tab/>
      </w:r>
      <w:r w:rsidRPr="00116030">
        <w:rPr>
          <w:rFonts w:cs="Times New Roman"/>
        </w:rPr>
        <w:t>Professionals</w:t>
      </w:r>
    </w:p>
    <w:p w:rsidR="00116030" w:rsidRPr="00116030" w:rsidRDefault="00116030" w:rsidP="00116030">
      <w:pPr>
        <w:pStyle w:val="EnvelopeReturn"/>
        <w:ind w:left="360" w:hanging="360"/>
        <w:rPr>
          <w:rFonts w:cs="Times New Roman"/>
        </w:rPr>
      </w:pPr>
      <w:r w:rsidRPr="00116030">
        <w:rPr>
          <w:rFonts w:cs="Times New Roman"/>
        </w:rPr>
        <w:tab/>
      </w:r>
      <w:r w:rsidRPr="00116030">
        <w:rPr>
          <w:rFonts w:cs="Times New Roman"/>
        </w:rPr>
        <w:tab/>
        <w:t>(100 personnel X 60 hours X $35 per hour)</w:t>
      </w:r>
      <w:r w:rsidRPr="00116030">
        <w:rPr>
          <w:rFonts w:cs="Times New Roman"/>
        </w:rPr>
        <w:tab/>
      </w:r>
      <w:r w:rsidRPr="00116030">
        <w:rPr>
          <w:rFonts w:cs="Times New Roman"/>
        </w:rPr>
        <w:tab/>
      </w:r>
      <w:r w:rsidRPr="00116030">
        <w:rPr>
          <w:rFonts w:cs="Times New Roman"/>
        </w:rPr>
        <w:tab/>
      </w:r>
      <w:r w:rsidRPr="00116030">
        <w:rPr>
          <w:rFonts w:cs="Times New Roman"/>
        </w:rPr>
        <w:tab/>
        <w:t>$210,000</w:t>
      </w:r>
    </w:p>
    <w:p w:rsidR="00116030" w:rsidRPr="00116030" w:rsidRDefault="00116030" w:rsidP="00116030">
      <w:pPr>
        <w:pStyle w:val="EnvelopeReturn"/>
        <w:ind w:left="360" w:hanging="360"/>
        <w:rPr>
          <w:rFonts w:cs="Times New Roman"/>
        </w:rPr>
      </w:pPr>
      <w:r w:rsidRPr="00116030">
        <w:rPr>
          <w:rFonts w:cs="Times New Roman"/>
        </w:rPr>
        <w:tab/>
      </w:r>
      <w:r w:rsidRPr="00116030">
        <w:rPr>
          <w:rFonts w:cs="Times New Roman"/>
        </w:rPr>
        <w:tab/>
        <w:t>Clerical</w:t>
      </w:r>
    </w:p>
    <w:p w:rsidR="00116030" w:rsidRPr="00116030" w:rsidRDefault="00116030" w:rsidP="00116030">
      <w:pPr>
        <w:pStyle w:val="EnvelopeReturn"/>
        <w:ind w:left="360" w:hanging="360"/>
        <w:rPr>
          <w:rFonts w:cs="Times New Roman"/>
        </w:rPr>
      </w:pPr>
      <w:r w:rsidRPr="00116030">
        <w:rPr>
          <w:rFonts w:cs="Times New Roman"/>
        </w:rPr>
        <w:tab/>
      </w:r>
      <w:r w:rsidRPr="00116030">
        <w:rPr>
          <w:rFonts w:cs="Times New Roman"/>
        </w:rPr>
        <w:tab/>
        <w:t>(</w:t>
      </w:r>
      <w:r w:rsidR="005A6A82">
        <w:rPr>
          <w:rFonts w:cs="Times New Roman"/>
        </w:rPr>
        <w:t>100</w:t>
      </w:r>
      <w:r w:rsidRPr="00116030">
        <w:rPr>
          <w:rFonts w:cs="Times New Roman"/>
        </w:rPr>
        <w:t xml:space="preserve"> personnel X 15 hours X $15 per hour)</w:t>
      </w:r>
      <w:r w:rsidRPr="00116030">
        <w:rPr>
          <w:rFonts w:cs="Times New Roman"/>
        </w:rPr>
        <w:tab/>
        <w:t xml:space="preserve">  </w:t>
      </w:r>
      <w:r w:rsidR="005A6A82">
        <w:rPr>
          <w:rFonts w:cs="Times New Roman"/>
        </w:rPr>
        <w:tab/>
      </w:r>
      <w:r w:rsidR="005A6A82">
        <w:rPr>
          <w:rFonts w:cs="Times New Roman"/>
        </w:rPr>
        <w:tab/>
      </w:r>
      <w:r w:rsidR="005A6A82">
        <w:rPr>
          <w:rFonts w:cs="Times New Roman"/>
        </w:rPr>
        <w:tab/>
        <w:t>$  22,500</w:t>
      </w:r>
    </w:p>
    <w:p w:rsidR="00116030" w:rsidRPr="00116030" w:rsidRDefault="00116030" w:rsidP="00116030">
      <w:pPr>
        <w:pStyle w:val="EnvelopeReturn"/>
        <w:ind w:left="360" w:hanging="360"/>
        <w:rPr>
          <w:rFonts w:cs="Times New Roman"/>
          <w:b/>
          <w:bCs/>
        </w:rPr>
      </w:pPr>
      <w:r w:rsidRPr="00116030">
        <w:rPr>
          <w:rFonts w:cs="Times New Roman"/>
        </w:rPr>
        <w:tab/>
      </w:r>
      <w:r w:rsidRPr="00116030">
        <w:rPr>
          <w:rFonts w:cs="Times New Roman"/>
        </w:rPr>
        <w:tab/>
      </w:r>
      <w:r w:rsidRPr="00116030">
        <w:rPr>
          <w:rFonts w:cs="Times New Roman"/>
          <w:b/>
          <w:bCs/>
        </w:rPr>
        <w:t>Total estimated costs to respondents</w:t>
      </w:r>
      <w:r w:rsidRPr="00B712CE">
        <w:rPr>
          <w:rFonts w:cs="Times New Roman"/>
          <w:b/>
        </w:rPr>
        <w:t xml:space="preserve"> </w:t>
      </w:r>
      <w:r w:rsidRPr="00B712CE">
        <w:rPr>
          <w:rFonts w:cs="Times New Roman"/>
          <w:b/>
        </w:rPr>
        <w:tab/>
      </w:r>
      <w:r w:rsidRPr="00B712CE">
        <w:rPr>
          <w:rFonts w:cs="Times New Roman"/>
          <w:b/>
        </w:rPr>
        <w:tab/>
      </w:r>
      <w:r w:rsidRPr="00B712CE">
        <w:rPr>
          <w:rFonts w:cs="Times New Roman"/>
          <w:b/>
        </w:rPr>
        <w:tab/>
      </w:r>
      <w:r w:rsidRPr="00B712CE">
        <w:rPr>
          <w:rFonts w:cs="Times New Roman"/>
          <w:b/>
        </w:rPr>
        <w:tab/>
      </w:r>
      <w:r w:rsidRPr="00116030">
        <w:rPr>
          <w:rFonts w:cs="Times New Roman"/>
          <w:b/>
          <w:bCs/>
        </w:rPr>
        <w:t>$2</w:t>
      </w:r>
      <w:r w:rsidR="005A6A82">
        <w:rPr>
          <w:rFonts w:cs="Times New Roman"/>
          <w:b/>
          <w:bCs/>
        </w:rPr>
        <w:t>32</w:t>
      </w:r>
      <w:r w:rsidRPr="00116030">
        <w:rPr>
          <w:rFonts w:cs="Times New Roman"/>
          <w:b/>
          <w:bCs/>
        </w:rPr>
        <w:t>,</w:t>
      </w:r>
      <w:r w:rsidR="005A6A82">
        <w:rPr>
          <w:rFonts w:cs="Times New Roman"/>
          <w:b/>
          <w:bCs/>
        </w:rPr>
        <w:t>500</w:t>
      </w:r>
    </w:p>
    <w:p w:rsidR="00116030" w:rsidRPr="00116030" w:rsidRDefault="00116030" w:rsidP="00116030">
      <w:pPr>
        <w:pStyle w:val="EnvelopeReturn"/>
        <w:ind w:left="360" w:hanging="360"/>
        <w:rPr>
          <w:rFonts w:cs="Times New Roman"/>
          <w:b/>
          <w:bCs/>
        </w:rPr>
      </w:pPr>
    </w:p>
    <w:p w:rsidR="00386054" w:rsidRPr="00B712CE"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EF7FF5">
        <w:rPr>
          <w:rFonts w:ascii="Times New Roman" w:hAnsi="Times New Roman"/>
          <w:szCs w:val="24"/>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116030" w:rsidRPr="00B712CE" w:rsidRDefault="00116030" w:rsidP="006765A7">
      <w:pPr>
        <w:pStyle w:val="EnvelopeReturn"/>
        <w:rPr>
          <w:rFonts w:cs="Times New Roman"/>
          <w:b/>
        </w:rPr>
      </w:pPr>
      <w:r w:rsidRPr="00B712CE">
        <w:rPr>
          <w:rFonts w:cs="Times New Roman"/>
          <w:b/>
        </w:rPr>
        <w:t>The total for the capital and start-up cost components for this inform</w:t>
      </w:r>
      <w:r w:rsidR="00550236">
        <w:rPr>
          <w:rFonts w:cs="Times New Roman"/>
          <w:b/>
        </w:rPr>
        <w:t>ation collection is zero.  This i</w:t>
      </w:r>
      <w:r w:rsidRPr="00B712CE">
        <w:rPr>
          <w:rFonts w:cs="Times New Roman"/>
          <w:b/>
        </w:rPr>
        <w:t xml:space="preserve">nformation </w:t>
      </w:r>
      <w:r w:rsidR="00550236">
        <w:rPr>
          <w:rFonts w:cs="Times New Roman"/>
          <w:b/>
        </w:rPr>
        <w:t>c</w:t>
      </w:r>
      <w:r w:rsidRPr="00B712CE">
        <w:rPr>
          <w:rFonts w:cs="Times New Roman"/>
          <w:b/>
        </w:rPr>
        <w:t>ollection will not require the purchase of any capital equipment</w:t>
      </w:r>
      <w:r w:rsidR="00550236">
        <w:rPr>
          <w:rFonts w:cs="Times New Roman"/>
          <w:b/>
        </w:rPr>
        <w:t xml:space="preserve"> and will </w:t>
      </w:r>
      <w:r w:rsidRPr="00B712CE">
        <w:rPr>
          <w:rFonts w:cs="Times New Roman"/>
          <w:b/>
        </w:rPr>
        <w:t>not create any start</w:t>
      </w:r>
      <w:r>
        <w:rPr>
          <w:rFonts w:cs="Times New Roman"/>
          <w:b/>
        </w:rPr>
        <w:t>-</w:t>
      </w:r>
      <w:r w:rsidRPr="00B712CE">
        <w:rPr>
          <w:rFonts w:cs="Times New Roman"/>
          <w:b/>
        </w:rPr>
        <w:t>up costs.</w:t>
      </w:r>
    </w:p>
    <w:p w:rsidR="00116030" w:rsidRDefault="00116030">
      <w:pPr>
        <w:tabs>
          <w:tab w:val="left" w:pos="-720"/>
        </w:tabs>
        <w:suppressAutoHyphens/>
        <w:rPr>
          <w:rFonts w:ascii="Times New Roman" w:hAnsi="Times New Roman"/>
          <w:szCs w:val="24"/>
        </w:rPr>
      </w:pPr>
    </w:p>
    <w:p w:rsidR="00116030" w:rsidRPr="00EF7FF5" w:rsidRDefault="00116030">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116030" w:rsidRDefault="00116030" w:rsidP="00116030">
      <w:pPr>
        <w:pStyle w:val="EnvelopeReturn"/>
        <w:ind w:left="360" w:hanging="360"/>
        <w:rPr>
          <w:rFonts w:cs="Times New Roman"/>
          <w:b/>
          <w:bCs/>
        </w:rPr>
      </w:pPr>
      <w:r>
        <w:rPr>
          <w:rFonts w:cs="Times New Roman"/>
          <w:b/>
          <w:bCs/>
        </w:rPr>
        <w:t>Estimated annual cost to the Federal Government:</w:t>
      </w:r>
    </w:p>
    <w:p w:rsidR="00116030" w:rsidRDefault="00116030" w:rsidP="00116030">
      <w:pPr>
        <w:pStyle w:val="EnvelopeReturn"/>
        <w:ind w:left="360" w:hanging="360"/>
        <w:rPr>
          <w:rFonts w:cs="Times New Roman"/>
        </w:rPr>
      </w:pPr>
      <w:r>
        <w:rPr>
          <w:rFonts w:cs="Times New Roman"/>
          <w:b/>
          <w:bCs/>
        </w:rPr>
        <w:tab/>
      </w:r>
      <w:r>
        <w:rPr>
          <w:rFonts w:cs="Times New Roman"/>
          <w:b/>
          <w:bCs/>
        </w:rPr>
        <w:tab/>
      </w:r>
      <w:r>
        <w:rPr>
          <w:rFonts w:cs="Times New Roman"/>
        </w:rPr>
        <w:t>Development and Approval Process</w:t>
      </w:r>
    </w:p>
    <w:p w:rsidR="00116030" w:rsidRDefault="00116030" w:rsidP="00116030">
      <w:pPr>
        <w:pStyle w:val="EnvelopeReturn"/>
        <w:ind w:left="360" w:hanging="360"/>
        <w:rPr>
          <w:rFonts w:cs="Times New Roman"/>
        </w:rPr>
      </w:pPr>
      <w:r>
        <w:rPr>
          <w:rFonts w:cs="Times New Roman"/>
        </w:rPr>
        <w:tab/>
      </w:r>
      <w:r>
        <w:rPr>
          <w:rFonts w:cs="Times New Roman"/>
        </w:rPr>
        <w:tab/>
        <w:t>(2 staff X 75 hours X $37 per hour)</w:t>
      </w:r>
      <w:r>
        <w:rPr>
          <w:rFonts w:cs="Times New Roman"/>
        </w:rPr>
        <w:tab/>
      </w:r>
      <w:r>
        <w:rPr>
          <w:rFonts w:cs="Times New Roman"/>
        </w:rPr>
        <w:tab/>
      </w:r>
      <w:r>
        <w:rPr>
          <w:rFonts w:cs="Times New Roman"/>
        </w:rPr>
        <w:tab/>
      </w:r>
      <w:r>
        <w:rPr>
          <w:rFonts w:cs="Times New Roman"/>
        </w:rPr>
        <w:tab/>
      </w:r>
      <w:r>
        <w:rPr>
          <w:rFonts w:cs="Times New Roman"/>
        </w:rPr>
        <w:tab/>
        <w:t>$   5,550</w:t>
      </w:r>
    </w:p>
    <w:p w:rsidR="00116030" w:rsidRDefault="00116030" w:rsidP="00116030">
      <w:pPr>
        <w:pStyle w:val="EnvelopeReturn"/>
        <w:ind w:left="360" w:hanging="360"/>
        <w:rPr>
          <w:rFonts w:cs="Times New Roman"/>
        </w:rPr>
      </w:pPr>
      <w:r>
        <w:rPr>
          <w:rFonts w:cs="Times New Roman"/>
        </w:rPr>
        <w:tab/>
      </w:r>
      <w:r>
        <w:rPr>
          <w:rFonts w:cs="Times New Roman"/>
        </w:rPr>
        <w:tab/>
        <w:t>Printing</w:t>
      </w:r>
    </w:p>
    <w:p w:rsidR="00116030" w:rsidRDefault="00116030" w:rsidP="00116030">
      <w:pPr>
        <w:pStyle w:val="EnvelopeReturn"/>
        <w:ind w:left="360" w:hanging="360"/>
        <w:rPr>
          <w:rFonts w:cs="Times New Roman"/>
        </w:rPr>
      </w:pPr>
      <w:r>
        <w:rPr>
          <w:rFonts w:cs="Times New Roman"/>
        </w:rPr>
        <w:tab/>
      </w:r>
      <w:r>
        <w:rPr>
          <w:rFonts w:cs="Times New Roman"/>
        </w:rPr>
        <w:tab/>
        <w:t>(100 applications X $3 per app)</w:t>
      </w:r>
      <w:r>
        <w:rPr>
          <w:rFonts w:cs="Times New Roman"/>
        </w:rPr>
        <w:tab/>
      </w:r>
      <w:r>
        <w:rPr>
          <w:rFonts w:cs="Times New Roman"/>
        </w:rPr>
        <w:tab/>
      </w:r>
      <w:r>
        <w:rPr>
          <w:rFonts w:cs="Times New Roman"/>
        </w:rPr>
        <w:tab/>
      </w:r>
      <w:r>
        <w:rPr>
          <w:rFonts w:cs="Times New Roman"/>
        </w:rPr>
        <w:tab/>
      </w:r>
      <w:r>
        <w:rPr>
          <w:rFonts w:cs="Times New Roman"/>
        </w:rPr>
        <w:tab/>
        <w:t>$      300</w:t>
      </w:r>
    </w:p>
    <w:p w:rsidR="00116030" w:rsidRDefault="00116030" w:rsidP="00116030">
      <w:pPr>
        <w:pStyle w:val="EnvelopeReturn"/>
        <w:ind w:left="360" w:hanging="360"/>
        <w:rPr>
          <w:rFonts w:cs="Times New Roman"/>
        </w:rPr>
      </w:pPr>
      <w:r>
        <w:rPr>
          <w:rFonts w:cs="Times New Roman"/>
        </w:rPr>
        <w:tab/>
      </w:r>
      <w:r>
        <w:rPr>
          <w:rFonts w:cs="Times New Roman"/>
        </w:rPr>
        <w:tab/>
        <w:t>Mailing</w:t>
      </w:r>
    </w:p>
    <w:p w:rsidR="00116030" w:rsidRDefault="00116030" w:rsidP="00116030">
      <w:pPr>
        <w:pStyle w:val="EnvelopeReturn"/>
        <w:ind w:left="360" w:hanging="360"/>
        <w:rPr>
          <w:rFonts w:cs="Times New Roman"/>
        </w:rPr>
      </w:pPr>
      <w:r>
        <w:rPr>
          <w:rFonts w:cs="Times New Roman"/>
        </w:rPr>
        <w:tab/>
      </w:r>
      <w:r>
        <w:rPr>
          <w:rFonts w:cs="Times New Roman"/>
        </w:rPr>
        <w:tab/>
        <w:t>(40 applications X $.75 per copy)</w:t>
      </w:r>
      <w:r>
        <w:rPr>
          <w:rFonts w:cs="Times New Roman"/>
        </w:rPr>
        <w:tab/>
      </w:r>
      <w:r>
        <w:rPr>
          <w:rFonts w:cs="Times New Roman"/>
        </w:rPr>
        <w:tab/>
      </w:r>
      <w:r>
        <w:rPr>
          <w:rFonts w:cs="Times New Roman"/>
        </w:rPr>
        <w:tab/>
      </w:r>
      <w:r>
        <w:rPr>
          <w:rFonts w:cs="Times New Roman"/>
        </w:rPr>
        <w:tab/>
      </w:r>
      <w:r>
        <w:rPr>
          <w:rFonts w:cs="Times New Roman"/>
        </w:rPr>
        <w:tab/>
      </w:r>
      <w:r w:rsidR="000579D3">
        <w:rPr>
          <w:rFonts w:cs="Times New Roman"/>
        </w:rPr>
        <w:t>$</w:t>
      </w:r>
      <w:r>
        <w:rPr>
          <w:rFonts w:cs="Times New Roman"/>
        </w:rPr>
        <w:t xml:space="preserve">         30</w:t>
      </w:r>
    </w:p>
    <w:p w:rsidR="00116030" w:rsidRDefault="00116030" w:rsidP="00116030">
      <w:pPr>
        <w:pStyle w:val="EnvelopeReturn"/>
        <w:ind w:left="360" w:hanging="360"/>
        <w:rPr>
          <w:rFonts w:cs="Times New Roman"/>
        </w:rPr>
      </w:pPr>
      <w:r>
        <w:rPr>
          <w:rFonts w:cs="Times New Roman"/>
        </w:rPr>
        <w:lastRenderedPageBreak/>
        <w:tab/>
      </w:r>
      <w:r>
        <w:rPr>
          <w:rFonts w:cs="Times New Roman"/>
        </w:rPr>
        <w:tab/>
        <w:t>Peer Review Planning and Coordination</w:t>
      </w:r>
    </w:p>
    <w:p w:rsidR="00116030" w:rsidRDefault="00116030" w:rsidP="00116030">
      <w:pPr>
        <w:pStyle w:val="EnvelopeReturn"/>
        <w:ind w:left="360" w:hanging="360"/>
        <w:rPr>
          <w:rFonts w:cs="Times New Roman"/>
        </w:rPr>
      </w:pPr>
      <w:r>
        <w:rPr>
          <w:rFonts w:cs="Times New Roman"/>
        </w:rPr>
        <w:tab/>
      </w:r>
      <w:r>
        <w:rPr>
          <w:rFonts w:cs="Times New Roman"/>
        </w:rPr>
        <w:tab/>
        <w:t>(30 days X 4 staff X $280 per day)</w:t>
      </w:r>
      <w:r>
        <w:rPr>
          <w:rFonts w:cs="Times New Roman"/>
        </w:rPr>
        <w:tab/>
      </w:r>
      <w:r>
        <w:rPr>
          <w:rFonts w:cs="Times New Roman"/>
        </w:rPr>
        <w:tab/>
      </w:r>
      <w:r>
        <w:rPr>
          <w:rFonts w:cs="Times New Roman"/>
        </w:rPr>
        <w:tab/>
      </w:r>
      <w:r>
        <w:rPr>
          <w:rFonts w:cs="Times New Roman"/>
        </w:rPr>
        <w:tab/>
      </w:r>
      <w:r>
        <w:rPr>
          <w:rFonts w:cs="Times New Roman"/>
        </w:rPr>
        <w:tab/>
        <w:t>$  33,600</w:t>
      </w:r>
    </w:p>
    <w:p w:rsidR="00116030" w:rsidRDefault="00116030" w:rsidP="00116030">
      <w:pPr>
        <w:pStyle w:val="EnvelopeReturn"/>
        <w:ind w:left="360" w:hanging="360"/>
        <w:rPr>
          <w:rFonts w:cs="Times New Roman"/>
        </w:rPr>
      </w:pPr>
      <w:r>
        <w:rPr>
          <w:rFonts w:cs="Times New Roman"/>
        </w:rPr>
        <w:tab/>
      </w:r>
      <w:r>
        <w:rPr>
          <w:rFonts w:cs="Times New Roman"/>
        </w:rPr>
        <w:tab/>
        <w:t>Peer Review (Stipends and Training)</w:t>
      </w:r>
    </w:p>
    <w:p w:rsidR="00116030" w:rsidRDefault="00116030" w:rsidP="00116030">
      <w:pPr>
        <w:pStyle w:val="EnvelopeReturn"/>
        <w:ind w:left="360" w:hanging="360"/>
        <w:rPr>
          <w:rFonts w:cs="Times New Roman"/>
        </w:rPr>
      </w:pPr>
      <w:r>
        <w:rPr>
          <w:rFonts w:cs="Times New Roman"/>
        </w:rPr>
        <w:tab/>
      </w:r>
      <w:r>
        <w:rPr>
          <w:rFonts w:cs="Times New Roman"/>
        </w:rPr>
        <w:tab/>
        <w:t>(55 peer reviewers X $1,000)</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55,000</w:t>
      </w:r>
    </w:p>
    <w:p w:rsidR="00116030" w:rsidRDefault="00116030" w:rsidP="00116030">
      <w:pPr>
        <w:pStyle w:val="EnvelopeReturn"/>
        <w:ind w:left="360" w:hanging="360"/>
        <w:rPr>
          <w:rFonts w:cs="Times New Roman"/>
        </w:rPr>
      </w:pPr>
      <w:r>
        <w:rPr>
          <w:rFonts w:cs="Times New Roman"/>
        </w:rPr>
        <w:tab/>
      </w:r>
      <w:r>
        <w:rPr>
          <w:rFonts w:cs="Times New Roman"/>
        </w:rPr>
        <w:tab/>
        <w:t>(30 alternate peer reviewers X $100)</w:t>
      </w:r>
      <w:r>
        <w:rPr>
          <w:rFonts w:cs="Times New Roman"/>
        </w:rPr>
        <w:tab/>
      </w:r>
      <w:r>
        <w:rPr>
          <w:rFonts w:cs="Times New Roman"/>
        </w:rPr>
        <w:tab/>
      </w:r>
      <w:r>
        <w:rPr>
          <w:rFonts w:cs="Times New Roman"/>
        </w:rPr>
        <w:tab/>
      </w:r>
      <w:r w:rsidR="00E24D95">
        <w:rPr>
          <w:rFonts w:cs="Times New Roman"/>
        </w:rPr>
        <w:tab/>
      </w:r>
      <w:r>
        <w:rPr>
          <w:rFonts w:cs="Times New Roman"/>
        </w:rPr>
        <w:tab/>
        <w:t>$    3,000</w:t>
      </w:r>
    </w:p>
    <w:p w:rsidR="00116030" w:rsidRDefault="00116030" w:rsidP="00116030">
      <w:pPr>
        <w:pStyle w:val="EnvelopeReturn"/>
        <w:ind w:left="360" w:hanging="360"/>
        <w:rPr>
          <w:rFonts w:cs="Times New Roman"/>
        </w:rPr>
      </w:pPr>
      <w:r>
        <w:rPr>
          <w:rFonts w:cs="Times New Roman"/>
        </w:rPr>
        <w:tab/>
      </w:r>
      <w:r>
        <w:rPr>
          <w:rFonts w:cs="Times New Roman"/>
        </w:rPr>
        <w:tab/>
        <w:t>Analyses and Evaluation</w:t>
      </w:r>
    </w:p>
    <w:p w:rsidR="00116030" w:rsidRDefault="00116030" w:rsidP="00116030">
      <w:pPr>
        <w:pStyle w:val="EnvelopeReturn"/>
        <w:ind w:left="360" w:hanging="360"/>
        <w:rPr>
          <w:rFonts w:cs="Times New Roman"/>
        </w:rPr>
      </w:pPr>
      <w:r>
        <w:rPr>
          <w:rFonts w:cs="Times New Roman"/>
        </w:rPr>
        <w:tab/>
      </w:r>
      <w:r>
        <w:rPr>
          <w:rFonts w:cs="Times New Roman"/>
        </w:rPr>
        <w:tab/>
        <w:t>(30 days X 5 staff X $280 per day)</w:t>
      </w:r>
      <w:r>
        <w:rPr>
          <w:rFonts w:cs="Times New Roman"/>
        </w:rPr>
        <w:tab/>
      </w:r>
      <w:r>
        <w:rPr>
          <w:rFonts w:cs="Times New Roman"/>
        </w:rPr>
        <w:tab/>
      </w:r>
      <w:r>
        <w:rPr>
          <w:rFonts w:cs="Times New Roman"/>
        </w:rPr>
        <w:tab/>
      </w:r>
      <w:r>
        <w:rPr>
          <w:rFonts w:cs="Times New Roman"/>
        </w:rPr>
        <w:tab/>
      </w:r>
      <w:r>
        <w:rPr>
          <w:rFonts w:cs="Times New Roman"/>
        </w:rPr>
        <w:tab/>
        <w:t>$  42,000</w:t>
      </w:r>
    </w:p>
    <w:p w:rsidR="00116030" w:rsidRDefault="00116030" w:rsidP="00116030">
      <w:pPr>
        <w:pStyle w:val="EnvelopeReturn"/>
        <w:ind w:left="360" w:hanging="360"/>
        <w:rPr>
          <w:rFonts w:cs="Times New Roman"/>
        </w:rPr>
      </w:pPr>
      <w:r>
        <w:rPr>
          <w:rFonts w:cs="Times New Roman"/>
        </w:rPr>
        <w:tab/>
      </w:r>
      <w:r>
        <w:rPr>
          <w:rFonts w:cs="Times New Roman"/>
        </w:rPr>
        <w:tab/>
        <w:t>Monitoring of Grants</w:t>
      </w:r>
    </w:p>
    <w:p w:rsidR="00116030" w:rsidRDefault="00116030" w:rsidP="00116030">
      <w:pPr>
        <w:pStyle w:val="EnvelopeReturn"/>
        <w:ind w:left="360" w:hanging="360"/>
        <w:rPr>
          <w:rFonts w:cs="Times New Roman"/>
        </w:rPr>
      </w:pPr>
      <w:r>
        <w:rPr>
          <w:rFonts w:cs="Times New Roman"/>
        </w:rPr>
        <w:tab/>
      </w:r>
      <w:r>
        <w:rPr>
          <w:rFonts w:cs="Times New Roman"/>
        </w:rPr>
        <w:tab/>
        <w:t>(160 days X 5 staff X $280 per day)</w:t>
      </w:r>
      <w:r>
        <w:rPr>
          <w:rFonts w:cs="Times New Roman"/>
        </w:rPr>
        <w:tab/>
      </w:r>
      <w:r>
        <w:rPr>
          <w:rFonts w:cs="Times New Roman"/>
        </w:rPr>
        <w:tab/>
      </w:r>
      <w:r>
        <w:rPr>
          <w:rFonts w:cs="Times New Roman"/>
        </w:rPr>
        <w:tab/>
      </w:r>
      <w:r>
        <w:rPr>
          <w:rFonts w:cs="Times New Roman"/>
        </w:rPr>
        <w:tab/>
      </w:r>
      <w:r>
        <w:rPr>
          <w:rFonts w:cs="Times New Roman"/>
        </w:rPr>
        <w:tab/>
        <w:t>$2</w:t>
      </w:r>
      <w:r w:rsidR="000579D3">
        <w:rPr>
          <w:rFonts w:cs="Times New Roman"/>
        </w:rPr>
        <w:t>24</w:t>
      </w:r>
      <w:r>
        <w:rPr>
          <w:rFonts w:cs="Times New Roman"/>
        </w:rPr>
        <w:t>,</w:t>
      </w:r>
      <w:r w:rsidR="000579D3">
        <w:rPr>
          <w:rFonts w:cs="Times New Roman"/>
        </w:rPr>
        <w:t>0</w:t>
      </w:r>
      <w:r>
        <w:rPr>
          <w:rFonts w:cs="Times New Roman"/>
        </w:rPr>
        <w:t>00</w:t>
      </w:r>
    </w:p>
    <w:p w:rsidR="00116030" w:rsidRDefault="00116030" w:rsidP="00116030">
      <w:pPr>
        <w:pStyle w:val="EnvelopeReturn"/>
        <w:ind w:left="360" w:hanging="360"/>
        <w:rPr>
          <w:rFonts w:cs="Times New Roman"/>
        </w:rPr>
      </w:pPr>
      <w:r>
        <w:rPr>
          <w:rFonts w:cs="Times New Roman"/>
        </w:rPr>
        <w:tab/>
      </w:r>
      <w:r>
        <w:rPr>
          <w:rFonts w:cs="Times New Roman"/>
        </w:rPr>
        <w:tab/>
        <w:t>World Wide Web Preparation for Posting</w:t>
      </w:r>
    </w:p>
    <w:p w:rsidR="00116030" w:rsidRDefault="00116030" w:rsidP="00116030">
      <w:pPr>
        <w:pStyle w:val="EnvelopeReturn"/>
        <w:ind w:left="360" w:hanging="360"/>
        <w:rPr>
          <w:rFonts w:cs="Times New Roman"/>
        </w:rPr>
      </w:pPr>
      <w:r>
        <w:rPr>
          <w:rFonts w:cs="Times New Roman"/>
        </w:rPr>
        <w:tab/>
      </w:r>
      <w:r>
        <w:rPr>
          <w:rFonts w:cs="Times New Roman"/>
        </w:rPr>
        <w:tab/>
        <w:t>(4 hours X 1 staff X $35 per hour)</w:t>
      </w:r>
      <w:r>
        <w:rPr>
          <w:rFonts w:cs="Times New Roman"/>
        </w:rPr>
        <w:tab/>
      </w:r>
      <w:r>
        <w:rPr>
          <w:rFonts w:cs="Times New Roman"/>
        </w:rPr>
        <w:tab/>
      </w:r>
      <w:r>
        <w:rPr>
          <w:rFonts w:cs="Times New Roman"/>
        </w:rPr>
        <w:tab/>
      </w:r>
      <w:r>
        <w:rPr>
          <w:rFonts w:cs="Times New Roman"/>
        </w:rPr>
        <w:tab/>
      </w:r>
      <w:r>
        <w:rPr>
          <w:rFonts w:cs="Times New Roman"/>
        </w:rPr>
        <w:tab/>
        <w:t>$       140</w:t>
      </w:r>
    </w:p>
    <w:p w:rsidR="00116030" w:rsidRDefault="00116030" w:rsidP="00116030">
      <w:pPr>
        <w:pStyle w:val="EnvelopeReturn"/>
        <w:ind w:left="360" w:hanging="360"/>
        <w:rPr>
          <w:rFonts w:cs="Times New Roman"/>
        </w:rPr>
      </w:pPr>
      <w:r>
        <w:rPr>
          <w:rFonts w:cs="Times New Roman"/>
        </w:rPr>
        <w:tab/>
      </w:r>
      <w:r>
        <w:rPr>
          <w:rFonts w:cs="Times New Roman"/>
        </w:rPr>
        <w:tab/>
      </w:r>
      <w:r>
        <w:rPr>
          <w:rFonts w:cs="Times New Roman"/>
          <w:b/>
          <w:bCs/>
        </w:rPr>
        <w:t>Total estimated cost to the Federal Government</w:t>
      </w:r>
      <w:r>
        <w:rPr>
          <w:rFonts w:cs="Times New Roman"/>
          <w:b/>
          <w:bCs/>
        </w:rPr>
        <w:tab/>
      </w:r>
      <w:r>
        <w:rPr>
          <w:rFonts w:cs="Times New Roman"/>
          <w:b/>
          <w:bCs/>
        </w:rPr>
        <w:tab/>
      </w:r>
      <w:r>
        <w:rPr>
          <w:rFonts w:cs="Times New Roman"/>
          <w:b/>
          <w:bCs/>
        </w:rPr>
        <w:tab/>
        <w:t xml:space="preserve">$ </w:t>
      </w:r>
      <w:r w:rsidR="000579D3">
        <w:rPr>
          <w:rFonts w:cs="Times New Roman"/>
          <w:b/>
          <w:bCs/>
        </w:rPr>
        <w:t>363</w:t>
      </w:r>
      <w:r>
        <w:rPr>
          <w:rFonts w:cs="Times New Roman"/>
          <w:b/>
          <w:bCs/>
        </w:rPr>
        <w:t>,</w:t>
      </w:r>
      <w:r w:rsidR="000579D3">
        <w:rPr>
          <w:rFonts w:cs="Times New Roman"/>
          <w:b/>
          <w:bCs/>
        </w:rPr>
        <w:t>620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116030" w:rsidRPr="00B712CE" w:rsidRDefault="000E5E61" w:rsidP="00B712CE">
      <w:pPr>
        <w:pStyle w:val="EnvelopeReturn"/>
        <w:rPr>
          <w:rFonts w:cs="Times New Roman"/>
          <w:b/>
        </w:rPr>
      </w:pPr>
      <w:r>
        <w:rPr>
          <w:rFonts w:cs="Times New Roman"/>
          <w:b/>
        </w:rPr>
        <w:t xml:space="preserve">This is a reinstatement of a previously approved collection. Therefore, all burden is new.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116030" w:rsidRPr="00B712CE" w:rsidRDefault="00116030" w:rsidP="00116030">
      <w:pPr>
        <w:pStyle w:val="EnvelopeReturn"/>
        <w:ind w:left="360" w:hanging="360"/>
        <w:rPr>
          <w:rFonts w:cs="Times New Roman"/>
          <w:b/>
        </w:rPr>
      </w:pPr>
      <w:r w:rsidRPr="00B712CE">
        <w:rPr>
          <w:rFonts w:cs="Times New Roman"/>
          <w:b/>
        </w:rPr>
        <w:t>Results of the collected information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116030" w:rsidRPr="00B712CE" w:rsidRDefault="00116030" w:rsidP="00B712CE">
      <w:pPr>
        <w:pStyle w:val="EnvelopeReturn"/>
        <w:rPr>
          <w:rFonts w:cs="Times New Roman"/>
          <w:b/>
        </w:rPr>
      </w:pPr>
      <w:r>
        <w:rPr>
          <w:rFonts w:cs="Times New Roman"/>
          <w:b/>
        </w:rPr>
        <w:t xml:space="preserve">Not applicable. </w:t>
      </w:r>
      <w:r w:rsidRPr="00B712CE">
        <w:rPr>
          <w:rFonts w:cs="Times New Roman"/>
          <w:b/>
        </w:rPr>
        <w:t xml:space="preserve">This report will display the expiration date for the </w:t>
      </w:r>
      <w:r>
        <w:rPr>
          <w:rFonts w:cs="Times New Roman"/>
          <w:b/>
        </w:rPr>
        <w:t xml:space="preserve">OMB approval of the information </w:t>
      </w:r>
      <w:r w:rsidRPr="00B712CE">
        <w:rPr>
          <w:rFonts w:cs="Times New Roman"/>
          <w:b/>
        </w:rPr>
        <w:t>collection.</w:t>
      </w:r>
    </w:p>
    <w:p w:rsidR="00386054" w:rsidRPr="00B712CE" w:rsidRDefault="00386054">
      <w:pPr>
        <w:tabs>
          <w:tab w:val="left" w:pos="-720"/>
        </w:tabs>
        <w:suppressAutoHyphens/>
        <w:rPr>
          <w:rFonts w:ascii="Times New Roman" w:hAnsi="Times New Roman"/>
          <w:b/>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116030" w:rsidRDefault="00116030">
      <w:pPr>
        <w:tabs>
          <w:tab w:val="left" w:pos="-720"/>
        </w:tabs>
        <w:suppressAutoHyphens/>
        <w:rPr>
          <w:rStyle w:val="a"/>
          <w:rFonts w:ascii="Times New Roman" w:hAnsi="Times New Roman"/>
          <w:szCs w:val="24"/>
        </w:rPr>
      </w:pPr>
    </w:p>
    <w:p w:rsidR="00116030" w:rsidRPr="00B712CE" w:rsidRDefault="00116030" w:rsidP="00116030">
      <w:pPr>
        <w:pStyle w:val="EnvelopeReturn"/>
        <w:ind w:left="360" w:hanging="360"/>
        <w:rPr>
          <w:rFonts w:cs="Times New Roman"/>
          <w:b/>
        </w:rPr>
      </w:pPr>
      <w:r>
        <w:rPr>
          <w:rFonts w:cs="Times New Roman"/>
          <w:b/>
        </w:rPr>
        <w:lastRenderedPageBreak/>
        <w:t xml:space="preserve">Not applicable. </w:t>
      </w:r>
      <w:r w:rsidRPr="00B712CE">
        <w:rPr>
          <w:rFonts w:cs="Times New Roman"/>
          <w:b/>
        </w:rPr>
        <w:t>There are no exceptions to the certification statement.</w:t>
      </w:r>
    </w:p>
    <w:p w:rsidR="00116030" w:rsidRPr="00EF7FF5" w:rsidRDefault="00116030">
      <w:pPr>
        <w:tabs>
          <w:tab w:val="left" w:pos="-720"/>
        </w:tabs>
        <w:suppressAutoHyphens/>
        <w:rPr>
          <w:rFonts w:ascii="Times New Roman" w:hAnsi="Times New Roman"/>
          <w:szCs w:val="24"/>
        </w:rPr>
      </w:pPr>
    </w:p>
    <w:sectPr w:rsidR="00116030"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84" w:rsidRDefault="00184084">
      <w:pPr>
        <w:spacing w:line="20" w:lineRule="exact"/>
      </w:pPr>
    </w:p>
  </w:endnote>
  <w:endnote w:type="continuationSeparator" w:id="0">
    <w:p w:rsidR="00184084" w:rsidRDefault="00184084">
      <w:r>
        <w:t xml:space="preserve"> </w:t>
      </w:r>
    </w:p>
  </w:endnote>
  <w:endnote w:type="continuationNotice" w:id="1">
    <w:p w:rsidR="00184084" w:rsidRDefault="001840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1807C3">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E4758C">
                            <w:fldChar w:fldCharType="begin"/>
                          </w:r>
                          <w:r w:rsidR="00E4758C">
                            <w:instrText>page \* arabic</w:instrText>
                          </w:r>
                          <w:r w:rsidR="00E4758C">
                            <w:fldChar w:fldCharType="separate"/>
                          </w:r>
                          <w:r w:rsidR="00AF754B">
                            <w:rPr>
                              <w:noProof/>
                            </w:rPr>
                            <w:t>1</w:t>
                          </w:r>
                          <w:r w:rsidR="00E4758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E4758C">
                      <w:fldChar w:fldCharType="begin"/>
                    </w:r>
                    <w:r w:rsidR="00E4758C">
                      <w:instrText>page \* arabic</w:instrText>
                    </w:r>
                    <w:r w:rsidR="00E4758C">
                      <w:fldChar w:fldCharType="separate"/>
                    </w:r>
                    <w:r w:rsidR="00AF754B">
                      <w:rPr>
                        <w:noProof/>
                      </w:rPr>
                      <w:t>1</w:t>
                    </w:r>
                    <w:r w:rsidR="00E4758C">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84" w:rsidRDefault="00184084">
      <w:r>
        <w:separator/>
      </w:r>
    </w:p>
  </w:footnote>
  <w:footnote w:type="continuationSeparator" w:id="0">
    <w:p w:rsidR="00184084" w:rsidRDefault="00184084">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CB1DD8">
      <w:rPr>
        <w:rFonts w:ascii="Times New Roman" w:hAnsi="Times New Roman"/>
        <w:sz w:val="20"/>
      </w:rPr>
      <w:t>1840</w:t>
    </w:r>
    <w:r>
      <w:rPr>
        <w:rFonts w:ascii="Times New Roman" w:hAnsi="Times New Roman"/>
        <w:sz w:val="20"/>
      </w:rPr>
      <w:t>-</w:t>
    </w:r>
    <w:r w:rsidR="00CB1DD8">
      <w:rPr>
        <w:rFonts w:ascii="Times New Roman" w:hAnsi="Times New Roman"/>
        <w:sz w:val="20"/>
      </w:rPr>
      <w:t>0804</w:t>
    </w:r>
    <w:r>
      <w:rPr>
        <w:rFonts w:ascii="Times New Roman" w:hAnsi="Times New Roman"/>
        <w:sz w:val="20"/>
      </w:rPr>
      <w:t xml:space="preserve">                                         Revised: </w:t>
    </w:r>
    <w:r w:rsidR="00CB1DD8">
      <w:rPr>
        <w:rFonts w:ascii="Times New Roman" w:hAnsi="Times New Roman"/>
        <w:sz w:val="20"/>
      </w:rPr>
      <w:t>03</w:t>
    </w:r>
    <w:r>
      <w:rPr>
        <w:rFonts w:ascii="Times New Roman" w:hAnsi="Times New Roman"/>
        <w:sz w:val="20"/>
      </w:rPr>
      <w:t>/</w:t>
    </w:r>
    <w:r w:rsidR="00CB1DD8">
      <w:rPr>
        <w:rFonts w:ascii="Times New Roman" w:hAnsi="Times New Roman"/>
        <w:sz w:val="20"/>
      </w:rPr>
      <w:t>2</w:t>
    </w:r>
    <w:r w:rsidR="002F2C77">
      <w:rPr>
        <w:rFonts w:ascii="Times New Roman" w:hAnsi="Times New Roman"/>
        <w:sz w:val="20"/>
      </w:rPr>
      <w:t>7</w:t>
    </w:r>
    <w:r>
      <w:rPr>
        <w:rFonts w:ascii="Times New Roman" w:hAnsi="Times New Roman"/>
        <w:sz w:val="20"/>
      </w:rPr>
      <w:t>/</w:t>
    </w:r>
    <w:r w:rsidR="00CB1DD8">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5A653F4"/>
    <w:multiLevelType w:val="hybridMultilevel"/>
    <w:tmpl w:val="31701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0D15"/>
    <w:rsid w:val="00050CBE"/>
    <w:rsid w:val="000579D3"/>
    <w:rsid w:val="000909E0"/>
    <w:rsid w:val="000B14D8"/>
    <w:rsid w:val="000E592D"/>
    <w:rsid w:val="000E5E61"/>
    <w:rsid w:val="000F175B"/>
    <w:rsid w:val="00116030"/>
    <w:rsid w:val="0014500F"/>
    <w:rsid w:val="00153F20"/>
    <w:rsid w:val="001743A5"/>
    <w:rsid w:val="001807C3"/>
    <w:rsid w:val="0018279C"/>
    <w:rsid w:val="00184084"/>
    <w:rsid w:val="002473CE"/>
    <w:rsid w:val="002840C6"/>
    <w:rsid w:val="002B0412"/>
    <w:rsid w:val="002B0A95"/>
    <w:rsid w:val="002F2C77"/>
    <w:rsid w:val="003735D4"/>
    <w:rsid w:val="003771D3"/>
    <w:rsid w:val="00386054"/>
    <w:rsid w:val="003C29C2"/>
    <w:rsid w:val="003C7F70"/>
    <w:rsid w:val="003E285A"/>
    <w:rsid w:val="004A2DBB"/>
    <w:rsid w:val="004E23D9"/>
    <w:rsid w:val="004F692A"/>
    <w:rsid w:val="00512598"/>
    <w:rsid w:val="00550236"/>
    <w:rsid w:val="00563CCF"/>
    <w:rsid w:val="00565BC1"/>
    <w:rsid w:val="0059331C"/>
    <w:rsid w:val="005A1566"/>
    <w:rsid w:val="005A1DFC"/>
    <w:rsid w:val="005A4185"/>
    <w:rsid w:val="005A6A82"/>
    <w:rsid w:val="005D2E7B"/>
    <w:rsid w:val="0063484C"/>
    <w:rsid w:val="00654305"/>
    <w:rsid w:val="006737C0"/>
    <w:rsid w:val="006765A7"/>
    <w:rsid w:val="00677BC2"/>
    <w:rsid w:val="006A3B5C"/>
    <w:rsid w:val="006C01D0"/>
    <w:rsid w:val="007142C0"/>
    <w:rsid w:val="007571BB"/>
    <w:rsid w:val="007661D9"/>
    <w:rsid w:val="007B14E8"/>
    <w:rsid w:val="007C12B5"/>
    <w:rsid w:val="007E77FA"/>
    <w:rsid w:val="008011B6"/>
    <w:rsid w:val="008C5502"/>
    <w:rsid w:val="008F3062"/>
    <w:rsid w:val="00921CB1"/>
    <w:rsid w:val="009544A3"/>
    <w:rsid w:val="009949A8"/>
    <w:rsid w:val="00A01331"/>
    <w:rsid w:val="00A41F2C"/>
    <w:rsid w:val="00A87940"/>
    <w:rsid w:val="00A94CCB"/>
    <w:rsid w:val="00AB0D7D"/>
    <w:rsid w:val="00AF754B"/>
    <w:rsid w:val="00B23EC0"/>
    <w:rsid w:val="00B35261"/>
    <w:rsid w:val="00B712CE"/>
    <w:rsid w:val="00BC244F"/>
    <w:rsid w:val="00BD1325"/>
    <w:rsid w:val="00C25916"/>
    <w:rsid w:val="00C641E9"/>
    <w:rsid w:val="00C723C2"/>
    <w:rsid w:val="00CB1DD8"/>
    <w:rsid w:val="00CE72AF"/>
    <w:rsid w:val="00D115BF"/>
    <w:rsid w:val="00D269C3"/>
    <w:rsid w:val="00D37485"/>
    <w:rsid w:val="00D64BD2"/>
    <w:rsid w:val="00D74A89"/>
    <w:rsid w:val="00E023B7"/>
    <w:rsid w:val="00E07290"/>
    <w:rsid w:val="00E24D95"/>
    <w:rsid w:val="00E4758C"/>
    <w:rsid w:val="00EA3C1F"/>
    <w:rsid w:val="00EC2CC4"/>
    <w:rsid w:val="00EF7FF5"/>
    <w:rsid w:val="00F25C56"/>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velope return"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07C3"/>
    <w:pPr>
      <w:ind w:left="720"/>
      <w:contextualSpacing/>
    </w:pPr>
  </w:style>
  <w:style w:type="paragraph" w:styleId="BodyTextIndent">
    <w:name w:val="Body Text Indent"/>
    <w:basedOn w:val="Normal"/>
    <w:link w:val="BodyTextIndentChar"/>
    <w:semiHidden/>
    <w:rsid w:val="00CB1DD8"/>
    <w:pPr>
      <w:ind w:left="360" w:hanging="360"/>
    </w:pPr>
    <w:rPr>
      <w:rFonts w:ascii="Times New Roman" w:hAnsi="Times New Roman"/>
      <w:szCs w:val="23"/>
    </w:rPr>
  </w:style>
  <w:style w:type="character" w:customStyle="1" w:styleId="BodyTextIndentChar">
    <w:name w:val="Body Text Indent Char"/>
    <w:basedOn w:val="DefaultParagraphFont"/>
    <w:link w:val="BodyTextIndent"/>
    <w:semiHidden/>
    <w:rsid w:val="00CB1DD8"/>
    <w:rPr>
      <w:sz w:val="24"/>
      <w:szCs w:val="23"/>
    </w:rPr>
  </w:style>
  <w:style w:type="paragraph" w:styleId="EnvelopeReturn">
    <w:name w:val="envelope return"/>
    <w:basedOn w:val="Normal"/>
    <w:semiHidden/>
    <w:rsid w:val="00116030"/>
    <w:rPr>
      <w:rFonts w:ascii="Times New Roman" w:hAnsi="Times New Roman" w:cs="Arial"/>
      <w:szCs w:val="24"/>
    </w:rPr>
  </w:style>
  <w:style w:type="character" w:styleId="Hyperlink">
    <w:name w:val="Hyperlink"/>
    <w:basedOn w:val="DefaultParagraphFont"/>
    <w:uiPriority w:val="99"/>
    <w:unhideWhenUsed/>
    <w:rsid w:val="00F25C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c=ecfr&amp;sid=234dec1013048fbd71d68b7581a631c0&amp;rgn=div5&amp;view=text&amp;node=34:3.1.3.1.6&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2F418-23D2-401C-9E16-04770DB7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2568</Words>
  <Characters>14946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Lauren M. Kennedy</cp:lastModifiedBy>
  <cp:revision>4</cp:revision>
  <cp:lastPrinted>2014-03-27T14:30:00Z</cp:lastPrinted>
  <dcterms:created xsi:type="dcterms:W3CDTF">2014-03-28T19:51:00Z</dcterms:created>
  <dcterms:modified xsi:type="dcterms:W3CDTF">2014-03-31T16:10:00Z</dcterms:modified>
</cp:coreProperties>
</file>