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6E" w:rsidRDefault="0086526E" w:rsidP="00B529A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32"/>
        </w:rPr>
      </w:pPr>
      <w:r w:rsidRPr="0086526E">
        <w:rPr>
          <w:rFonts w:ascii="Times New Roman" w:hAnsi="Times New Roman"/>
          <w:b/>
          <w:bCs/>
          <w:sz w:val="24"/>
          <w:szCs w:val="32"/>
        </w:rPr>
        <w:t>Supporting Statement A</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32"/>
        </w:rPr>
      </w:pPr>
    </w:p>
    <w:p w:rsidR="0086526E" w:rsidRPr="0086526E" w:rsidRDefault="0086526E" w:rsidP="000E38CB">
      <w:pPr>
        <w:jc w:val="center"/>
        <w:rPr>
          <w:rFonts w:ascii="Times New Roman" w:hAnsi="Times New Roman" w:cs="Times New Roman"/>
          <w:b/>
          <w:sz w:val="24"/>
          <w:szCs w:val="24"/>
        </w:rPr>
      </w:pPr>
      <w:r w:rsidRPr="0086526E">
        <w:rPr>
          <w:rFonts w:ascii="Times New Roman" w:hAnsi="Times New Roman" w:cs="Times New Roman"/>
          <w:b/>
          <w:sz w:val="24"/>
          <w:szCs w:val="24"/>
        </w:rPr>
        <w:t>Competitive Processes, Terms, and Conditions for Leasing Public Lands for So</w:t>
      </w:r>
      <w:r>
        <w:rPr>
          <w:rFonts w:ascii="Times New Roman" w:hAnsi="Times New Roman" w:cs="Times New Roman"/>
          <w:b/>
          <w:sz w:val="24"/>
          <w:szCs w:val="24"/>
        </w:rPr>
        <w:t>lar and Wind Energy Development</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32"/>
        </w:rPr>
      </w:pP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r w:rsidRPr="0086526E">
        <w:rPr>
          <w:rFonts w:ascii="Times New Roman" w:hAnsi="Times New Roman"/>
          <w:b/>
          <w:bCs/>
          <w:sz w:val="24"/>
          <w:szCs w:val="32"/>
        </w:rPr>
        <w:t>OMB Control Number 10</w:t>
      </w:r>
      <w:r>
        <w:rPr>
          <w:rFonts w:ascii="Times New Roman" w:hAnsi="Times New Roman"/>
          <w:b/>
          <w:bCs/>
          <w:sz w:val="24"/>
          <w:szCs w:val="32"/>
        </w:rPr>
        <w:t>04</w:t>
      </w:r>
      <w:r w:rsidR="00461D7A">
        <w:rPr>
          <w:rFonts w:ascii="Times New Roman" w:hAnsi="Times New Roman"/>
          <w:b/>
          <w:bCs/>
          <w:sz w:val="24"/>
          <w:szCs w:val="32"/>
        </w:rPr>
        <w:t>-</w:t>
      </w:r>
      <w:r w:rsidR="0059425E">
        <w:rPr>
          <w:rFonts w:ascii="Times New Roman" w:hAnsi="Times New Roman"/>
          <w:b/>
          <w:bCs/>
          <w:sz w:val="24"/>
          <w:szCs w:val="32"/>
        </w:rPr>
        <w:t>XXXX</w:t>
      </w:r>
    </w:p>
    <w:p w:rsidR="0086526E" w:rsidRPr="0086526E" w:rsidRDefault="0086526E" w:rsidP="00B529A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p>
    <w:p w:rsidR="0086526E" w:rsidRP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32"/>
        </w:rPr>
      </w:pPr>
      <w:r w:rsidRPr="0086526E">
        <w:rPr>
          <w:rFonts w:ascii="Times New Roman" w:hAnsi="Times New Roman"/>
          <w:b/>
          <w:sz w:val="24"/>
          <w:szCs w:val="32"/>
        </w:rPr>
        <w:t>Terms of Clearance:</w:t>
      </w:r>
      <w:r w:rsidRPr="0086526E">
        <w:rPr>
          <w:rFonts w:ascii="Times New Roman" w:hAnsi="Times New Roman"/>
          <w:sz w:val="24"/>
          <w:szCs w:val="32"/>
        </w:rPr>
        <w:t xml:space="preserve"> </w:t>
      </w:r>
      <w:r>
        <w:rPr>
          <w:rFonts w:ascii="Times New Roman" w:hAnsi="Times New Roman"/>
          <w:sz w:val="24"/>
          <w:szCs w:val="32"/>
        </w:rPr>
        <w:t>None.</w:t>
      </w:r>
    </w:p>
    <w:p w:rsidR="0086526E" w:rsidRP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p>
    <w:p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r w:rsidRPr="0086526E">
        <w:rPr>
          <w:rFonts w:ascii="Times New Roman" w:hAnsi="Times New Roman"/>
          <w:b/>
          <w:bCs/>
          <w:sz w:val="24"/>
          <w:szCs w:val="24"/>
        </w:rPr>
        <w:t>General Instructions</w:t>
      </w:r>
    </w:p>
    <w:p w:rsidR="0086526E" w:rsidRP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p>
    <w:p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6526E">
        <w:rPr>
          <w:rFonts w:ascii="Times New Roman" w:hAnsi="Times New Roman"/>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AB000A" w:rsidRPr="0086526E" w:rsidRDefault="00AB000A"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r w:rsidRPr="00AB000A">
        <w:rPr>
          <w:rFonts w:ascii="Times New Roman" w:hAnsi="Times New Roman"/>
          <w:b/>
          <w:bCs/>
          <w:sz w:val="24"/>
          <w:szCs w:val="24"/>
        </w:rPr>
        <w:t>Specific Instructions</w:t>
      </w:r>
    </w:p>
    <w:p w:rsidR="00AB000A" w:rsidRPr="00AB000A" w:rsidRDefault="00AB000A"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bCs/>
          <w:sz w:val="24"/>
          <w:szCs w:val="24"/>
        </w:rPr>
      </w:pPr>
      <w:r w:rsidRPr="00AB000A">
        <w:rPr>
          <w:rFonts w:ascii="Times New Roman" w:hAnsi="Times New Roman"/>
          <w:b/>
          <w:bCs/>
          <w:sz w:val="24"/>
          <w:szCs w:val="24"/>
        </w:rPr>
        <w:t>Justification</w:t>
      </w:r>
    </w:p>
    <w:p w:rsidR="00AB000A" w:rsidRPr="00AB000A" w:rsidRDefault="00AB000A"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A3084D" w:rsidRPr="00B625F4" w:rsidRDefault="0086526E" w:rsidP="00A20188">
      <w:pPr>
        <w:pStyle w:val="ListParagraph"/>
        <w:numPr>
          <w:ilvl w:val="0"/>
          <w:numId w:val="2"/>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szCs w:val="24"/>
        </w:rPr>
      </w:pPr>
      <w:r w:rsidRPr="00AB000A">
        <w:rPr>
          <w:rFonts w:ascii="Times New Roman" w:hAnsi="Times New Roman"/>
          <w:b/>
          <w:sz w:val="24"/>
          <w:szCs w:val="24"/>
        </w:rPr>
        <w:t>Explain the circumstances that make the collection of information necessary.  Identify any legal or administrative requirements that necessitate the collection.</w:t>
      </w:r>
    </w:p>
    <w:p w:rsidR="00A3084D" w:rsidRDefault="00A3084D" w:rsidP="000E38CB">
      <w:pPr>
        <w:rPr>
          <w:rFonts w:ascii="Times New Roman" w:hAnsi="Times New Roman"/>
          <w:sz w:val="24"/>
        </w:rPr>
      </w:pPr>
    </w:p>
    <w:p w:rsidR="00C70255" w:rsidRPr="0076128A" w:rsidRDefault="0004737E" w:rsidP="000E38CB">
      <w:pPr>
        <w:rPr>
          <w:rFonts w:ascii="Times New Roman" w:hAnsi="Times New Roman"/>
          <w:sz w:val="24"/>
        </w:rPr>
      </w:pPr>
      <w:r w:rsidRPr="0076128A">
        <w:rPr>
          <w:rFonts w:ascii="Times New Roman" w:hAnsi="Times New Roman" w:cs="Times New Roman"/>
          <w:sz w:val="24"/>
          <w:szCs w:val="24"/>
        </w:rPr>
        <w:t xml:space="preserve">The Bureau of Land Management (BLM) is </w:t>
      </w:r>
      <w:r w:rsidRPr="0076128A">
        <w:rPr>
          <w:rFonts w:ascii="Times New Roman" w:hAnsi="Times New Roman"/>
          <w:sz w:val="24"/>
        </w:rPr>
        <w:t xml:space="preserve">proposing a rule that would </w:t>
      </w:r>
      <w:r w:rsidR="00247074" w:rsidRPr="0076128A">
        <w:rPr>
          <w:rFonts w:ascii="Times New Roman" w:hAnsi="Times New Roman"/>
          <w:sz w:val="24"/>
        </w:rPr>
        <w:t xml:space="preserve">amend </w:t>
      </w:r>
      <w:r w:rsidRPr="0076128A">
        <w:rPr>
          <w:rFonts w:ascii="Times New Roman" w:hAnsi="Times New Roman"/>
          <w:sz w:val="24"/>
        </w:rPr>
        <w:t>existing rights-of-way regulations</w:t>
      </w:r>
      <w:r w:rsidR="00776761" w:rsidRPr="0076128A">
        <w:rPr>
          <w:rFonts w:ascii="Times New Roman" w:hAnsi="Times New Roman"/>
          <w:sz w:val="24"/>
        </w:rPr>
        <w:t xml:space="preserve">, primarily in order to encourage </w:t>
      </w:r>
      <w:r w:rsidR="003B47B0" w:rsidRPr="0076128A">
        <w:rPr>
          <w:rFonts w:ascii="Times New Roman" w:hAnsi="Times New Roman"/>
          <w:sz w:val="24"/>
        </w:rPr>
        <w:t xml:space="preserve">solar and wind energy development.  </w:t>
      </w:r>
      <w:r w:rsidR="00AA7DC4">
        <w:rPr>
          <w:rFonts w:ascii="Times New Roman" w:hAnsi="Times New Roman"/>
          <w:sz w:val="24"/>
        </w:rPr>
        <w:t>In addition, t</w:t>
      </w:r>
      <w:r w:rsidR="0076128A">
        <w:rPr>
          <w:rFonts w:ascii="Times New Roman" w:hAnsi="Times New Roman"/>
          <w:sz w:val="24"/>
        </w:rPr>
        <w:t xml:space="preserve">he proposed rule </w:t>
      </w:r>
      <w:r w:rsidR="00AA7DC4">
        <w:rPr>
          <w:rFonts w:ascii="Times New Roman" w:hAnsi="Times New Roman"/>
          <w:sz w:val="24"/>
        </w:rPr>
        <w:t xml:space="preserve">would amend regulations pertaining to </w:t>
      </w:r>
      <w:r w:rsidR="0076128A">
        <w:rPr>
          <w:rFonts w:ascii="Times New Roman" w:hAnsi="Times New Roman"/>
          <w:sz w:val="24"/>
          <w:szCs w:val="18"/>
        </w:rPr>
        <w:t xml:space="preserve">electric transmission lines </w:t>
      </w:r>
      <w:r w:rsidR="0076128A" w:rsidRPr="00FB62E8">
        <w:rPr>
          <w:rFonts w:ascii="Times New Roman" w:hAnsi="Times New Roman" w:cs="Times New Roman"/>
          <w:sz w:val="24"/>
          <w:szCs w:val="24"/>
        </w:rPr>
        <w:t xml:space="preserve">with a capacity of 100 </w:t>
      </w:r>
      <w:r w:rsidR="0076128A">
        <w:rPr>
          <w:rFonts w:ascii="Times New Roman" w:hAnsi="Times New Roman" w:cs="Times New Roman"/>
          <w:sz w:val="24"/>
          <w:szCs w:val="24"/>
        </w:rPr>
        <w:t>Kilovolts (</w:t>
      </w:r>
      <w:r w:rsidR="0076128A" w:rsidRPr="00FB62E8">
        <w:rPr>
          <w:rFonts w:ascii="Times New Roman" w:hAnsi="Times New Roman" w:cs="Times New Roman"/>
          <w:sz w:val="24"/>
          <w:szCs w:val="24"/>
        </w:rPr>
        <w:t>kV</w:t>
      </w:r>
      <w:r w:rsidR="0076128A">
        <w:rPr>
          <w:rFonts w:ascii="Times New Roman" w:hAnsi="Times New Roman" w:cs="Times New Roman"/>
          <w:sz w:val="24"/>
          <w:szCs w:val="24"/>
        </w:rPr>
        <w:t>) or more</w:t>
      </w:r>
      <w:r w:rsidR="00AA7DC4">
        <w:rPr>
          <w:rFonts w:ascii="Times New Roman" w:hAnsi="Times New Roman" w:cs="Times New Roman"/>
          <w:sz w:val="24"/>
          <w:szCs w:val="24"/>
        </w:rPr>
        <w:t xml:space="preserve"> and</w:t>
      </w:r>
      <w:r w:rsidR="0076128A">
        <w:rPr>
          <w:rFonts w:ascii="Times New Roman" w:hAnsi="Times New Roman" w:cs="Times New Roman"/>
          <w:sz w:val="24"/>
          <w:szCs w:val="24"/>
        </w:rPr>
        <w:t xml:space="preserve"> </w:t>
      </w:r>
      <w:r w:rsidR="0076128A" w:rsidRPr="00FB62E8">
        <w:rPr>
          <w:rFonts w:ascii="Times New Roman" w:hAnsi="Times New Roman" w:cs="Times New Roman"/>
          <w:sz w:val="24"/>
          <w:szCs w:val="24"/>
        </w:rPr>
        <w:t>pipeline</w:t>
      </w:r>
      <w:r w:rsidR="0076128A">
        <w:rPr>
          <w:rFonts w:ascii="Times New Roman" w:hAnsi="Times New Roman" w:cs="Times New Roman"/>
          <w:sz w:val="24"/>
          <w:szCs w:val="24"/>
        </w:rPr>
        <w:t>s</w:t>
      </w:r>
      <w:r w:rsidR="0076128A" w:rsidRPr="00FB62E8">
        <w:rPr>
          <w:rFonts w:ascii="Times New Roman" w:hAnsi="Times New Roman" w:cs="Times New Roman"/>
          <w:sz w:val="24"/>
          <w:szCs w:val="24"/>
        </w:rPr>
        <w:t xml:space="preserve"> 10 inches or more in diameter</w:t>
      </w:r>
      <w:r w:rsidR="0076128A" w:rsidRPr="009F22F4">
        <w:rPr>
          <w:rFonts w:ascii="Times New Roman" w:hAnsi="Times New Roman" w:cs="Times New Roman"/>
          <w:sz w:val="24"/>
          <w:szCs w:val="24"/>
        </w:rPr>
        <w:t>.</w:t>
      </w:r>
      <w:r w:rsidR="00AA7DC4">
        <w:rPr>
          <w:rFonts w:ascii="Times New Roman" w:hAnsi="Times New Roman" w:cs="Times New Roman"/>
          <w:sz w:val="24"/>
          <w:szCs w:val="24"/>
        </w:rPr>
        <w:t xml:space="preserve">  </w:t>
      </w:r>
    </w:p>
    <w:p w:rsidR="00C70255" w:rsidRDefault="00C70255" w:rsidP="000E38CB">
      <w:pPr>
        <w:rPr>
          <w:rFonts w:ascii="Times New Roman" w:hAnsi="Times New Roman"/>
          <w:sz w:val="24"/>
        </w:rPr>
      </w:pPr>
    </w:p>
    <w:p w:rsidR="005074A7" w:rsidRDefault="00AA7DC4" w:rsidP="000E38CB">
      <w:pPr>
        <w:rPr>
          <w:rFonts w:ascii="Times New Roman" w:hAnsi="Times New Roman"/>
          <w:sz w:val="24"/>
        </w:rPr>
      </w:pPr>
      <w:r>
        <w:rPr>
          <w:rFonts w:ascii="Times New Roman" w:hAnsi="Times New Roman"/>
          <w:sz w:val="24"/>
        </w:rPr>
        <w:t xml:space="preserve">The </w:t>
      </w:r>
      <w:r w:rsidR="00C70255">
        <w:rPr>
          <w:rFonts w:ascii="Times New Roman" w:hAnsi="Times New Roman"/>
          <w:sz w:val="24"/>
        </w:rPr>
        <w:t xml:space="preserve">BLM’s existing rights-of-way regulations </w:t>
      </w:r>
      <w:r>
        <w:rPr>
          <w:rFonts w:ascii="Times New Roman" w:hAnsi="Times New Roman"/>
          <w:sz w:val="24"/>
        </w:rPr>
        <w:t xml:space="preserve">are </w:t>
      </w:r>
      <w:r w:rsidR="00247074">
        <w:rPr>
          <w:rFonts w:ascii="Times New Roman" w:hAnsi="Times New Roman"/>
          <w:sz w:val="24"/>
        </w:rPr>
        <w:t xml:space="preserve">at 43 CFR Parts 2800 and 2880.  </w:t>
      </w:r>
      <w:r w:rsidR="00A00FB8">
        <w:rPr>
          <w:rFonts w:ascii="Times New Roman" w:hAnsi="Times New Roman"/>
          <w:sz w:val="24"/>
        </w:rPr>
        <w:t>Part</w:t>
      </w:r>
      <w:r w:rsidR="00FC1F61">
        <w:rPr>
          <w:rFonts w:ascii="Times New Roman" w:hAnsi="Times New Roman"/>
          <w:sz w:val="24"/>
        </w:rPr>
        <w:t xml:space="preserve"> 2800 pertains to </w:t>
      </w:r>
      <w:r w:rsidR="00FC1F61">
        <w:rPr>
          <w:rFonts w:ascii="Times New Roman" w:hAnsi="Times New Roman" w:cs="Times New Roman"/>
          <w:sz w:val="24"/>
          <w:szCs w:val="24"/>
        </w:rPr>
        <w:t xml:space="preserve">rights-of-way </w:t>
      </w:r>
      <w:r w:rsidR="00FC1F61">
        <w:rPr>
          <w:rFonts w:ascii="Times New Roman" w:hAnsi="Times New Roman"/>
          <w:sz w:val="24"/>
        </w:rPr>
        <w:t xml:space="preserve">issued under the authority of </w:t>
      </w:r>
      <w:r w:rsidR="002B5B87">
        <w:rPr>
          <w:rFonts w:ascii="Times New Roman" w:hAnsi="Times New Roman"/>
          <w:sz w:val="24"/>
        </w:rPr>
        <w:t>Title</w:t>
      </w:r>
      <w:r w:rsidR="005074A7">
        <w:rPr>
          <w:rFonts w:ascii="Times New Roman" w:hAnsi="Times New Roman"/>
          <w:sz w:val="24"/>
        </w:rPr>
        <w:t xml:space="preserve"> V (43 U.S.C. 1761 – 1771) of </w:t>
      </w:r>
      <w:r w:rsidR="00FC1F61">
        <w:rPr>
          <w:rFonts w:ascii="Times New Roman" w:hAnsi="Times New Roman"/>
          <w:sz w:val="24"/>
        </w:rPr>
        <w:t xml:space="preserve">the Federal Land Policy and Management Act (FLPMA).  </w:t>
      </w:r>
      <w:r w:rsidR="005074A7">
        <w:rPr>
          <w:rFonts w:ascii="Times New Roman" w:hAnsi="Times New Roman"/>
          <w:sz w:val="24"/>
        </w:rPr>
        <w:t>The following types of facilities are among those that may be authorized under FLPMA and 43 CFR Part 2800</w:t>
      </w:r>
      <w:r w:rsidR="00243DF9">
        <w:rPr>
          <w:rFonts w:ascii="Times New Roman" w:hAnsi="Times New Roman"/>
          <w:sz w:val="24"/>
        </w:rPr>
        <w:t xml:space="preserve"> and that are relevant to the proposed rule</w:t>
      </w:r>
      <w:r w:rsidR="005074A7">
        <w:rPr>
          <w:rFonts w:ascii="Times New Roman" w:hAnsi="Times New Roman"/>
          <w:sz w:val="24"/>
        </w:rPr>
        <w:t>:</w:t>
      </w:r>
    </w:p>
    <w:p w:rsidR="005074A7" w:rsidRDefault="005074A7" w:rsidP="000E38CB">
      <w:pPr>
        <w:rPr>
          <w:rFonts w:ascii="Times New Roman" w:hAnsi="Times New Roman"/>
          <w:sz w:val="24"/>
        </w:rPr>
      </w:pPr>
    </w:p>
    <w:p w:rsidR="005074A7" w:rsidRDefault="005074A7" w:rsidP="005074A7">
      <w:pPr>
        <w:pStyle w:val="ListParagraph"/>
        <w:numPr>
          <w:ilvl w:val="0"/>
          <w:numId w:val="12"/>
        </w:numPr>
        <w:rPr>
          <w:rFonts w:ascii="Times New Roman" w:hAnsi="Times New Roman"/>
          <w:sz w:val="24"/>
        </w:rPr>
      </w:pPr>
      <w:r>
        <w:rPr>
          <w:rFonts w:ascii="Times New Roman" w:hAnsi="Times New Roman"/>
          <w:sz w:val="24"/>
        </w:rPr>
        <w:t>Pipelines for the impoundment, storage, transportation, or distribution of water;</w:t>
      </w:r>
    </w:p>
    <w:p w:rsidR="005074A7" w:rsidRDefault="005074A7" w:rsidP="005074A7">
      <w:pPr>
        <w:pStyle w:val="ListParagraph"/>
        <w:numPr>
          <w:ilvl w:val="0"/>
          <w:numId w:val="12"/>
        </w:numPr>
        <w:rPr>
          <w:rFonts w:ascii="Times New Roman" w:hAnsi="Times New Roman"/>
          <w:sz w:val="24"/>
        </w:rPr>
      </w:pPr>
      <w:r>
        <w:rPr>
          <w:rFonts w:ascii="Times New Roman" w:hAnsi="Times New Roman"/>
          <w:sz w:val="24"/>
        </w:rPr>
        <w:t>Pipelines for the transportation or distribution of liquids and gases, other than oil, natural gas, synthetic liquid or gaseous fuels, or any refined product of such substances;</w:t>
      </w:r>
    </w:p>
    <w:p w:rsidR="005074A7" w:rsidRDefault="005074A7" w:rsidP="005074A7">
      <w:pPr>
        <w:pStyle w:val="ListParagraph"/>
        <w:numPr>
          <w:ilvl w:val="0"/>
          <w:numId w:val="12"/>
        </w:numPr>
        <w:rPr>
          <w:rFonts w:ascii="Times New Roman" w:hAnsi="Times New Roman"/>
          <w:sz w:val="24"/>
        </w:rPr>
      </w:pPr>
      <w:r>
        <w:rPr>
          <w:rFonts w:ascii="Times New Roman" w:hAnsi="Times New Roman"/>
          <w:sz w:val="24"/>
        </w:rPr>
        <w:t>Pipelines for transportation and distribution of solid materials</w:t>
      </w:r>
      <w:r w:rsidR="00243DF9">
        <w:rPr>
          <w:rFonts w:ascii="Times New Roman" w:hAnsi="Times New Roman"/>
          <w:sz w:val="24"/>
        </w:rPr>
        <w:t>; and</w:t>
      </w:r>
    </w:p>
    <w:p w:rsidR="00243DF9" w:rsidRDefault="00243DF9" w:rsidP="005074A7">
      <w:pPr>
        <w:pStyle w:val="ListParagraph"/>
        <w:numPr>
          <w:ilvl w:val="0"/>
          <w:numId w:val="12"/>
        </w:numPr>
        <w:rPr>
          <w:rFonts w:ascii="Times New Roman" w:hAnsi="Times New Roman"/>
          <w:sz w:val="24"/>
        </w:rPr>
      </w:pPr>
      <w:r w:rsidRPr="00243DF9">
        <w:rPr>
          <w:rFonts w:ascii="Times New Roman" w:hAnsi="Times New Roman"/>
          <w:sz w:val="24"/>
        </w:rPr>
        <w:t>Systems for the generation, transmission, and distribution of electric ener</w:t>
      </w:r>
      <w:r>
        <w:rPr>
          <w:rFonts w:ascii="Times New Roman" w:hAnsi="Times New Roman"/>
          <w:sz w:val="24"/>
        </w:rPr>
        <w:t>gy.</w:t>
      </w:r>
    </w:p>
    <w:p w:rsidR="00243DF9" w:rsidRDefault="00243DF9" w:rsidP="00243DF9">
      <w:pPr>
        <w:rPr>
          <w:rFonts w:ascii="Times New Roman" w:hAnsi="Times New Roman"/>
          <w:sz w:val="24"/>
        </w:rPr>
      </w:pPr>
    </w:p>
    <w:p w:rsidR="000158CA" w:rsidRDefault="000158CA" w:rsidP="000158CA">
      <w:pPr>
        <w:rPr>
          <w:rFonts w:ascii="Times New Roman" w:hAnsi="Times New Roman"/>
          <w:sz w:val="24"/>
        </w:rPr>
      </w:pPr>
      <w:r>
        <w:rPr>
          <w:rFonts w:ascii="Times New Roman" w:hAnsi="Times New Roman"/>
          <w:sz w:val="24"/>
        </w:rPr>
        <w:t xml:space="preserve">See 43 U.S.C. 1761(a).  In accordance with 43 CFR 2804.12, applicants for these </w:t>
      </w:r>
      <w:r w:rsidR="009E0C7B">
        <w:rPr>
          <w:rFonts w:ascii="Times New Roman" w:hAnsi="Times New Roman"/>
          <w:sz w:val="24"/>
        </w:rPr>
        <w:t xml:space="preserve">categories of </w:t>
      </w:r>
      <w:r>
        <w:rPr>
          <w:rFonts w:ascii="Times New Roman" w:hAnsi="Times New Roman"/>
          <w:sz w:val="24"/>
        </w:rPr>
        <w:t xml:space="preserve">rights-of-way must use Standard Form 299, Application for Transportation and Utility Systems </w:t>
      </w:r>
      <w:r>
        <w:rPr>
          <w:rFonts w:ascii="Times New Roman" w:hAnsi="Times New Roman"/>
          <w:sz w:val="24"/>
        </w:rPr>
        <w:lastRenderedPageBreak/>
        <w:t>and Facilities on Federal Lands (SF-299).  OMB has approved SF-299</w:t>
      </w:r>
      <w:r w:rsidRPr="008B4A10">
        <w:rPr>
          <w:rFonts w:ascii="Times New Roman" w:hAnsi="Times New Roman"/>
          <w:sz w:val="24"/>
        </w:rPr>
        <w:t xml:space="preserve"> </w:t>
      </w:r>
      <w:r w:rsidR="00FA79A8">
        <w:rPr>
          <w:rFonts w:ascii="Times New Roman" w:hAnsi="Times New Roman"/>
          <w:sz w:val="24"/>
        </w:rPr>
        <w:t xml:space="preserve">under </w:t>
      </w:r>
      <w:r w:rsidR="002E39A6">
        <w:rPr>
          <w:rFonts w:ascii="Times New Roman" w:hAnsi="Times New Roman"/>
          <w:sz w:val="24"/>
        </w:rPr>
        <w:t>c</w:t>
      </w:r>
      <w:r w:rsidRPr="008B4A10">
        <w:rPr>
          <w:rFonts w:ascii="Times New Roman" w:hAnsi="Times New Roman"/>
          <w:sz w:val="24"/>
        </w:rPr>
        <w:t xml:space="preserve">ontrol </w:t>
      </w:r>
      <w:r w:rsidR="002E39A6">
        <w:rPr>
          <w:rFonts w:ascii="Times New Roman" w:hAnsi="Times New Roman"/>
          <w:sz w:val="24"/>
        </w:rPr>
        <w:t>n</w:t>
      </w:r>
      <w:r w:rsidRPr="008B4A10">
        <w:rPr>
          <w:rFonts w:ascii="Times New Roman" w:hAnsi="Times New Roman"/>
          <w:sz w:val="24"/>
        </w:rPr>
        <w:t xml:space="preserve">umber </w:t>
      </w:r>
      <w:r>
        <w:rPr>
          <w:rFonts w:ascii="Times New Roman" w:hAnsi="Times New Roman"/>
          <w:sz w:val="24"/>
        </w:rPr>
        <w:t>0596-0082</w:t>
      </w:r>
      <w:r w:rsidRPr="008B4A10">
        <w:rPr>
          <w:rFonts w:ascii="Times New Roman" w:hAnsi="Times New Roman"/>
          <w:sz w:val="24"/>
        </w:rPr>
        <w:t>.</w:t>
      </w:r>
      <w:r>
        <w:rPr>
          <w:rFonts w:ascii="Times New Roman" w:hAnsi="Times New Roman"/>
          <w:sz w:val="24"/>
        </w:rPr>
        <w:t xml:space="preserve">  That control number is administered by the U.S. Forest Service.</w:t>
      </w:r>
    </w:p>
    <w:p w:rsidR="003903D3" w:rsidRDefault="003903D3" w:rsidP="000158CA">
      <w:pPr>
        <w:rPr>
          <w:rFonts w:ascii="Times New Roman" w:hAnsi="Times New Roman"/>
          <w:sz w:val="24"/>
        </w:rPr>
      </w:pPr>
    </w:p>
    <w:p w:rsidR="00FE67E2" w:rsidRPr="005220C0" w:rsidRDefault="006C5F69" w:rsidP="000E38CB">
      <w:pPr>
        <w:rPr>
          <w:rFonts w:ascii="Times New Roman" w:hAnsi="Times New Roman"/>
          <w:sz w:val="24"/>
        </w:rPr>
      </w:pPr>
      <w:r>
        <w:rPr>
          <w:rFonts w:ascii="Times New Roman" w:hAnsi="Times New Roman"/>
          <w:sz w:val="24"/>
        </w:rPr>
        <w:t>The regulations at 43 CFR Part 2880 pertain to rig</w:t>
      </w:r>
      <w:r w:rsidR="00A00FB8">
        <w:rPr>
          <w:rFonts w:ascii="Times New Roman" w:hAnsi="Times New Roman" w:cs="Times New Roman"/>
          <w:sz w:val="24"/>
          <w:szCs w:val="24"/>
        </w:rPr>
        <w:t xml:space="preserve">hts-of-way </w:t>
      </w:r>
      <w:r w:rsidR="00AA7DC4">
        <w:rPr>
          <w:rFonts w:ascii="Times New Roman" w:hAnsi="Times New Roman" w:cs="Times New Roman"/>
          <w:sz w:val="24"/>
          <w:szCs w:val="24"/>
        </w:rPr>
        <w:t xml:space="preserve">for </w:t>
      </w:r>
      <w:r w:rsidR="003B4B08">
        <w:rPr>
          <w:rFonts w:ascii="Times New Roman" w:hAnsi="Times New Roman" w:cs="Times New Roman"/>
          <w:sz w:val="24"/>
          <w:szCs w:val="24"/>
        </w:rPr>
        <w:t xml:space="preserve">facilities (including </w:t>
      </w:r>
      <w:r w:rsidR="00813794">
        <w:rPr>
          <w:rFonts w:ascii="Times New Roman" w:hAnsi="Times New Roman" w:cs="Times New Roman"/>
          <w:sz w:val="24"/>
          <w:szCs w:val="24"/>
        </w:rPr>
        <w:t xml:space="preserve">oil and </w:t>
      </w:r>
      <w:r w:rsidR="00AA7DC4">
        <w:rPr>
          <w:rFonts w:ascii="Times New Roman" w:hAnsi="Times New Roman" w:cs="Times New Roman"/>
          <w:sz w:val="24"/>
          <w:szCs w:val="24"/>
        </w:rPr>
        <w:t>gas pipelines</w:t>
      </w:r>
      <w:r w:rsidR="003B4B08">
        <w:rPr>
          <w:rFonts w:ascii="Times New Roman" w:hAnsi="Times New Roman" w:cs="Times New Roman"/>
          <w:sz w:val="24"/>
          <w:szCs w:val="24"/>
        </w:rPr>
        <w:t>)</w:t>
      </w:r>
      <w:r w:rsidR="00AA7DC4">
        <w:rPr>
          <w:rFonts w:ascii="Times New Roman" w:hAnsi="Times New Roman" w:cs="Times New Roman"/>
          <w:sz w:val="24"/>
          <w:szCs w:val="24"/>
        </w:rPr>
        <w:t xml:space="preserve"> </w:t>
      </w:r>
      <w:r w:rsidR="00A00FB8">
        <w:rPr>
          <w:rFonts w:ascii="Times New Roman" w:hAnsi="Times New Roman" w:cs="Times New Roman"/>
          <w:sz w:val="24"/>
          <w:szCs w:val="24"/>
        </w:rPr>
        <w:t>issued under the authority o</w:t>
      </w:r>
      <w:r w:rsidR="0076128A">
        <w:rPr>
          <w:rFonts w:ascii="Times New Roman" w:hAnsi="Times New Roman" w:cs="Times New Roman"/>
          <w:sz w:val="24"/>
          <w:szCs w:val="24"/>
        </w:rPr>
        <w:t xml:space="preserve">f </w:t>
      </w:r>
      <w:r w:rsidR="007A179F">
        <w:rPr>
          <w:rFonts w:ascii="Times New Roman" w:hAnsi="Times New Roman" w:cs="Times New Roman"/>
          <w:sz w:val="24"/>
          <w:szCs w:val="24"/>
        </w:rPr>
        <w:t>Section 28 of the Mineral Leasing Act (MLA) (30 U.S.C. 185).</w:t>
      </w:r>
      <w:r w:rsidR="000158CA">
        <w:rPr>
          <w:rFonts w:ascii="Times New Roman" w:hAnsi="Times New Roman" w:cs="Times New Roman"/>
          <w:sz w:val="24"/>
          <w:szCs w:val="24"/>
        </w:rPr>
        <w:t xml:space="preserve">  </w:t>
      </w:r>
      <w:r w:rsidR="009E0C7B">
        <w:rPr>
          <w:rFonts w:ascii="Times New Roman" w:hAnsi="Times New Roman" w:cs="Times New Roman"/>
          <w:sz w:val="24"/>
          <w:szCs w:val="24"/>
        </w:rPr>
        <w:t xml:space="preserve">In accordance with 43 CFR 2884.11, </w:t>
      </w:r>
      <w:r w:rsidR="006C4532">
        <w:rPr>
          <w:rFonts w:ascii="Times New Roman" w:hAnsi="Times New Roman" w:cs="Times New Roman"/>
          <w:sz w:val="24"/>
          <w:szCs w:val="24"/>
        </w:rPr>
        <w:t>a</w:t>
      </w:r>
      <w:r w:rsidR="000158CA">
        <w:rPr>
          <w:rFonts w:ascii="Times New Roman" w:hAnsi="Times New Roman"/>
          <w:sz w:val="24"/>
        </w:rPr>
        <w:t xml:space="preserve">pplicants </w:t>
      </w:r>
      <w:r w:rsidR="009E0C7B">
        <w:rPr>
          <w:rFonts w:ascii="Times New Roman" w:hAnsi="Times New Roman"/>
          <w:sz w:val="24"/>
        </w:rPr>
        <w:t xml:space="preserve">for these categories of rights-of-way </w:t>
      </w:r>
      <w:r w:rsidR="000158CA">
        <w:rPr>
          <w:rFonts w:ascii="Times New Roman" w:hAnsi="Times New Roman"/>
          <w:sz w:val="24"/>
        </w:rPr>
        <w:t xml:space="preserve">may use </w:t>
      </w:r>
      <w:r w:rsidR="00EB4E45">
        <w:rPr>
          <w:rFonts w:ascii="Times New Roman" w:hAnsi="Times New Roman"/>
          <w:sz w:val="24"/>
        </w:rPr>
        <w:t>S</w:t>
      </w:r>
      <w:r w:rsidR="000158CA">
        <w:rPr>
          <w:rFonts w:ascii="Times New Roman" w:hAnsi="Times New Roman"/>
          <w:sz w:val="24"/>
        </w:rPr>
        <w:t xml:space="preserve">F-299.  </w:t>
      </w:r>
      <w:r w:rsidR="006C4532">
        <w:rPr>
          <w:rFonts w:ascii="Times New Roman" w:hAnsi="Times New Roman"/>
          <w:sz w:val="24"/>
        </w:rPr>
        <w:t>Alternatively, t</w:t>
      </w:r>
      <w:r w:rsidR="000158CA">
        <w:rPr>
          <w:rFonts w:ascii="Times New Roman" w:hAnsi="Times New Roman"/>
          <w:sz w:val="24"/>
        </w:rPr>
        <w:t xml:space="preserve">hey </w:t>
      </w:r>
      <w:r w:rsidR="006C4532">
        <w:rPr>
          <w:rFonts w:ascii="Times New Roman" w:hAnsi="Times New Roman"/>
          <w:sz w:val="24"/>
        </w:rPr>
        <w:t xml:space="preserve">may </w:t>
      </w:r>
      <w:r w:rsidR="000158CA">
        <w:rPr>
          <w:rFonts w:ascii="Times New Roman" w:hAnsi="Times New Roman"/>
          <w:sz w:val="24"/>
        </w:rPr>
        <w:t xml:space="preserve">apply for these rights-of-way as part of an Application for Permit to Drill or Reenter </w:t>
      </w:r>
      <w:r w:rsidR="00D1332F">
        <w:rPr>
          <w:rFonts w:ascii="Times New Roman" w:hAnsi="Times New Roman"/>
          <w:sz w:val="24"/>
        </w:rPr>
        <w:t xml:space="preserve">(BLM Form 3160-3) </w:t>
      </w:r>
      <w:r w:rsidR="000158CA">
        <w:rPr>
          <w:rFonts w:ascii="Times New Roman" w:hAnsi="Times New Roman"/>
          <w:sz w:val="24"/>
        </w:rPr>
        <w:t>or as part of a Sundry Notice and Report on Wells</w:t>
      </w:r>
      <w:r w:rsidR="00D1332F">
        <w:rPr>
          <w:rFonts w:ascii="Times New Roman" w:hAnsi="Times New Roman"/>
          <w:sz w:val="24"/>
        </w:rPr>
        <w:t xml:space="preserve"> (BLM Form 3160-5)</w:t>
      </w:r>
      <w:r w:rsidR="000158CA">
        <w:rPr>
          <w:rFonts w:ascii="Times New Roman" w:hAnsi="Times New Roman"/>
          <w:sz w:val="24"/>
        </w:rPr>
        <w:t xml:space="preserve">.  As discussed above, SF-299 is authorized by control number 0596-0082.  </w:t>
      </w:r>
      <w:r w:rsidR="00D1332F">
        <w:rPr>
          <w:rFonts w:ascii="Times New Roman" w:hAnsi="Times New Roman"/>
          <w:sz w:val="24"/>
        </w:rPr>
        <w:t xml:space="preserve">The </w:t>
      </w:r>
      <w:r w:rsidR="00A44377">
        <w:rPr>
          <w:rFonts w:ascii="Times New Roman" w:hAnsi="Times New Roman"/>
          <w:sz w:val="24"/>
        </w:rPr>
        <w:t xml:space="preserve">other two forms </w:t>
      </w:r>
      <w:r w:rsidR="00FE67E2">
        <w:rPr>
          <w:rFonts w:ascii="Times New Roman" w:hAnsi="Times New Roman"/>
          <w:sz w:val="24"/>
        </w:rPr>
        <w:t xml:space="preserve">mentioned in 43 CFR 2884.11 </w:t>
      </w:r>
      <w:r w:rsidR="00594CBA">
        <w:rPr>
          <w:rFonts w:ascii="Times New Roman" w:hAnsi="Times New Roman"/>
          <w:sz w:val="24"/>
        </w:rPr>
        <w:t>are authori</w:t>
      </w:r>
      <w:r w:rsidR="00BA073B">
        <w:rPr>
          <w:rFonts w:ascii="Times New Roman" w:hAnsi="Times New Roman"/>
          <w:sz w:val="24"/>
        </w:rPr>
        <w:t>zed by control number 1004-0137.</w:t>
      </w:r>
      <w:r w:rsidR="00803BB4">
        <w:rPr>
          <w:rFonts w:ascii="Times New Roman" w:hAnsi="Times New Roman"/>
          <w:sz w:val="24"/>
        </w:rPr>
        <w:t xml:space="preserve"> </w:t>
      </w:r>
    </w:p>
    <w:p w:rsidR="000158CA" w:rsidRDefault="000158CA" w:rsidP="000E38CB">
      <w:pPr>
        <w:rPr>
          <w:rFonts w:ascii="Times New Roman" w:hAnsi="Times New Roman"/>
          <w:sz w:val="24"/>
        </w:rPr>
      </w:pPr>
    </w:p>
    <w:p w:rsidR="003F6394" w:rsidRDefault="00CA0B93" w:rsidP="003F6394">
      <w:pPr>
        <w:rPr>
          <w:rFonts w:ascii="Times New Roman" w:hAnsi="Times New Roman"/>
          <w:sz w:val="24"/>
        </w:rPr>
      </w:pPr>
      <w:r>
        <w:rPr>
          <w:rFonts w:ascii="Times New Roman" w:hAnsi="Times New Roman"/>
          <w:sz w:val="24"/>
        </w:rPr>
        <w:t>In connection with the proposed rule, t</w:t>
      </w:r>
      <w:r w:rsidR="00510E0F" w:rsidRPr="008B4A10">
        <w:rPr>
          <w:rFonts w:ascii="Times New Roman" w:hAnsi="Times New Roman"/>
          <w:sz w:val="24"/>
        </w:rPr>
        <w:t>he BLM request</w:t>
      </w:r>
      <w:r w:rsidR="00510E0F">
        <w:rPr>
          <w:rFonts w:ascii="Times New Roman" w:hAnsi="Times New Roman"/>
          <w:sz w:val="24"/>
        </w:rPr>
        <w:t>s</w:t>
      </w:r>
      <w:r w:rsidR="00510E0F" w:rsidRPr="008B4A10">
        <w:rPr>
          <w:rFonts w:ascii="Times New Roman" w:hAnsi="Times New Roman"/>
          <w:sz w:val="24"/>
        </w:rPr>
        <w:t xml:space="preserve"> OMB approval</w:t>
      </w:r>
      <w:r w:rsidR="00510E0F">
        <w:rPr>
          <w:rFonts w:ascii="Times New Roman" w:hAnsi="Times New Roman"/>
          <w:sz w:val="24"/>
        </w:rPr>
        <w:t xml:space="preserve"> for a new control number</w:t>
      </w:r>
      <w:r w:rsidR="00510E0F" w:rsidRPr="008B4A10">
        <w:rPr>
          <w:rFonts w:ascii="Times New Roman" w:hAnsi="Times New Roman"/>
          <w:sz w:val="24"/>
        </w:rPr>
        <w:t xml:space="preserve"> </w:t>
      </w:r>
      <w:r w:rsidR="00510E0F">
        <w:rPr>
          <w:rFonts w:ascii="Times New Roman" w:hAnsi="Times New Roman"/>
          <w:sz w:val="24"/>
        </w:rPr>
        <w:t xml:space="preserve">that would:  (1) </w:t>
      </w:r>
      <w:r w:rsidR="003F6394">
        <w:rPr>
          <w:rFonts w:ascii="Times New Roman" w:hAnsi="Times New Roman"/>
          <w:sz w:val="24"/>
        </w:rPr>
        <w:t xml:space="preserve">authorize the collection of </w:t>
      </w:r>
      <w:r w:rsidR="00E92887">
        <w:rPr>
          <w:rFonts w:ascii="Times New Roman" w:hAnsi="Times New Roman"/>
          <w:sz w:val="24"/>
        </w:rPr>
        <w:t>information in addition to that which is currently</w:t>
      </w:r>
      <w:r w:rsidR="00510E0F" w:rsidRPr="002D22DF">
        <w:rPr>
          <w:rFonts w:ascii="Times New Roman" w:hAnsi="Times New Roman"/>
          <w:sz w:val="24"/>
        </w:rPr>
        <w:t xml:space="preserve"> approved </w:t>
      </w:r>
      <w:r w:rsidR="00AF2354">
        <w:rPr>
          <w:rFonts w:ascii="Times New Roman" w:hAnsi="Times New Roman"/>
          <w:sz w:val="24"/>
        </w:rPr>
        <w:t xml:space="preserve">for the BLM </w:t>
      </w:r>
      <w:r w:rsidR="003F6394">
        <w:rPr>
          <w:rFonts w:ascii="Times New Roman" w:hAnsi="Times New Roman"/>
          <w:sz w:val="24"/>
        </w:rPr>
        <w:t>by c</w:t>
      </w:r>
      <w:r w:rsidR="00510E0F" w:rsidRPr="002D22DF">
        <w:rPr>
          <w:rFonts w:ascii="Times New Roman" w:hAnsi="Times New Roman"/>
          <w:sz w:val="24"/>
        </w:rPr>
        <w:t xml:space="preserve">ontrol </w:t>
      </w:r>
      <w:r w:rsidR="003F6394">
        <w:rPr>
          <w:rFonts w:ascii="Times New Roman" w:hAnsi="Times New Roman"/>
          <w:sz w:val="24"/>
        </w:rPr>
        <w:t>n</w:t>
      </w:r>
      <w:r w:rsidR="00510E0F" w:rsidRPr="002D22DF">
        <w:rPr>
          <w:rFonts w:ascii="Times New Roman" w:hAnsi="Times New Roman"/>
          <w:sz w:val="24"/>
        </w:rPr>
        <w:t>umber 0596-0082; and</w:t>
      </w:r>
      <w:r w:rsidR="00510E0F">
        <w:rPr>
          <w:rFonts w:ascii="Times New Roman" w:hAnsi="Times New Roman"/>
          <w:sz w:val="24"/>
        </w:rPr>
        <w:t xml:space="preserve"> (2) authorize </w:t>
      </w:r>
      <w:r w:rsidR="009E0C7B">
        <w:rPr>
          <w:rFonts w:ascii="Times New Roman" w:hAnsi="Times New Roman"/>
          <w:sz w:val="24"/>
        </w:rPr>
        <w:t>other n</w:t>
      </w:r>
      <w:r w:rsidR="00510E0F">
        <w:rPr>
          <w:rFonts w:ascii="Times New Roman" w:hAnsi="Times New Roman"/>
          <w:sz w:val="24"/>
        </w:rPr>
        <w:t xml:space="preserve">ew </w:t>
      </w:r>
      <w:r w:rsidR="00510E0F" w:rsidRPr="002D22DF">
        <w:rPr>
          <w:rFonts w:ascii="Times New Roman" w:hAnsi="Times New Roman"/>
          <w:sz w:val="24"/>
        </w:rPr>
        <w:t xml:space="preserve">information collection </w:t>
      </w:r>
      <w:r w:rsidR="00510E0F">
        <w:rPr>
          <w:rFonts w:ascii="Times New Roman" w:hAnsi="Times New Roman"/>
          <w:sz w:val="24"/>
        </w:rPr>
        <w:t>activities</w:t>
      </w:r>
      <w:r w:rsidR="00510E0F" w:rsidRPr="002D22DF">
        <w:rPr>
          <w:rFonts w:ascii="Times New Roman" w:hAnsi="Times New Roman"/>
          <w:sz w:val="24"/>
        </w:rPr>
        <w:t>.</w:t>
      </w:r>
    </w:p>
    <w:p w:rsidR="005A7EB2" w:rsidRDefault="003F6394" w:rsidP="003F6394">
      <w:pPr>
        <w:rPr>
          <w:rFonts w:ascii="Times New Roman" w:hAnsi="Times New Roman" w:cs="Times New Roman"/>
          <w:sz w:val="24"/>
          <w:szCs w:val="24"/>
        </w:rPr>
      </w:pPr>
      <w:r>
        <w:rPr>
          <w:rFonts w:ascii="Times New Roman" w:hAnsi="Times New Roman" w:cs="Times New Roman"/>
          <w:sz w:val="24"/>
          <w:szCs w:val="24"/>
        </w:rPr>
        <w:t xml:space="preserve"> </w:t>
      </w:r>
    </w:p>
    <w:p w:rsidR="0004737E" w:rsidRDefault="0004737E" w:rsidP="000E38CB">
      <w:pPr>
        <w:tabs>
          <w:tab w:val="left" w:pos="720"/>
          <w:tab w:val="left" w:pos="1080"/>
        </w:tabs>
        <w:contextualSpacing/>
        <w:rPr>
          <w:rFonts w:ascii="Times New Roman" w:hAnsi="Times New Roman" w:cs="Times New Roman"/>
          <w:sz w:val="24"/>
          <w:szCs w:val="24"/>
        </w:rPr>
      </w:pPr>
      <w:r>
        <w:rPr>
          <w:rFonts w:ascii="Times New Roman" w:hAnsi="Times New Roman" w:cs="Times New Roman"/>
          <w:sz w:val="24"/>
          <w:szCs w:val="24"/>
        </w:rPr>
        <w:t xml:space="preserve">The </w:t>
      </w:r>
      <w:r w:rsidR="00510E0F">
        <w:rPr>
          <w:rFonts w:ascii="Times New Roman" w:hAnsi="Times New Roman" w:cs="Times New Roman"/>
          <w:sz w:val="24"/>
          <w:szCs w:val="24"/>
        </w:rPr>
        <w:t xml:space="preserve">following provisions necessitate the </w:t>
      </w:r>
      <w:r>
        <w:rPr>
          <w:rFonts w:ascii="Times New Roman" w:hAnsi="Times New Roman" w:cs="Times New Roman"/>
          <w:sz w:val="24"/>
          <w:szCs w:val="24"/>
        </w:rPr>
        <w:t>information collection activities in the p</w:t>
      </w:r>
      <w:r w:rsidR="00510E0F">
        <w:rPr>
          <w:rFonts w:ascii="Times New Roman" w:hAnsi="Times New Roman" w:cs="Times New Roman"/>
          <w:sz w:val="24"/>
          <w:szCs w:val="24"/>
        </w:rPr>
        <w:t>roposed rule:</w:t>
      </w:r>
    </w:p>
    <w:p w:rsidR="0004737E" w:rsidRDefault="0004737E" w:rsidP="000E38CB">
      <w:pPr>
        <w:tabs>
          <w:tab w:val="left" w:pos="720"/>
          <w:tab w:val="left" w:pos="1080"/>
        </w:tabs>
        <w:contextualSpacing/>
        <w:rPr>
          <w:rFonts w:ascii="Times New Roman" w:hAnsi="Times New Roman" w:cs="Times New Roman"/>
          <w:sz w:val="24"/>
          <w:szCs w:val="24"/>
        </w:rPr>
      </w:pPr>
    </w:p>
    <w:p w:rsidR="0004737E" w:rsidRPr="00406A38" w:rsidRDefault="0004737E" w:rsidP="000E38CB">
      <w:pPr>
        <w:pStyle w:val="ListParagraph"/>
        <w:numPr>
          <w:ilvl w:val="0"/>
          <w:numId w:val="6"/>
        </w:numPr>
        <w:tabs>
          <w:tab w:val="left" w:pos="720"/>
          <w:tab w:val="left" w:pos="1080"/>
        </w:tabs>
        <w:ind w:left="360"/>
        <w:rPr>
          <w:rFonts w:ascii="Times New Roman" w:hAnsi="Times New Roman" w:cs="Times New Roman"/>
          <w:sz w:val="24"/>
          <w:szCs w:val="24"/>
        </w:rPr>
      </w:pPr>
      <w:r w:rsidRPr="00406A38">
        <w:rPr>
          <w:rFonts w:ascii="Times New Roman" w:hAnsi="Times New Roman" w:cs="Times New Roman"/>
          <w:sz w:val="24"/>
          <w:szCs w:val="24"/>
        </w:rPr>
        <w:t>Section 211 of the Energy Policy Act of 2005 (</w:t>
      </w:r>
      <w:r w:rsidR="00FA5AA8" w:rsidRPr="00406A38">
        <w:rPr>
          <w:rFonts w:ascii="Times New Roman" w:hAnsi="Times New Roman" w:cs="Times New Roman"/>
          <w:sz w:val="24"/>
          <w:szCs w:val="24"/>
        </w:rPr>
        <w:t xml:space="preserve">Public Law 109-58, 119 Stat. 660) </w:t>
      </w:r>
      <w:r w:rsidR="00BC106C">
        <w:rPr>
          <w:rFonts w:ascii="Times New Roman" w:hAnsi="Times New Roman" w:cs="Times New Roman"/>
          <w:sz w:val="24"/>
          <w:szCs w:val="24"/>
        </w:rPr>
        <w:t xml:space="preserve">(hereinafter EPAct) </w:t>
      </w:r>
      <w:r w:rsidRPr="00406A38">
        <w:rPr>
          <w:rFonts w:ascii="Times New Roman" w:hAnsi="Times New Roman" w:cs="Times New Roman"/>
          <w:sz w:val="24"/>
          <w:szCs w:val="24"/>
        </w:rPr>
        <w:t>includes a provision encouraging the Secretary of the Interior (Secretary) to approve non-hydropower renewable energy projects (solar, wind, and geothermal) on public lands with a total combined generation capacity of at least 10,000 megawatts (MW) of electricity by 2015.  See Section 211, Public Law 109-58, 119 Stat. 660 (2005);</w:t>
      </w:r>
    </w:p>
    <w:p w:rsidR="0004737E" w:rsidRDefault="0004737E" w:rsidP="000E38CB">
      <w:pPr>
        <w:pStyle w:val="ListParagraph"/>
        <w:tabs>
          <w:tab w:val="left" w:pos="720"/>
          <w:tab w:val="left" w:pos="1080"/>
        </w:tabs>
        <w:ind w:left="0"/>
        <w:rPr>
          <w:rFonts w:ascii="Times New Roman" w:hAnsi="Times New Roman" w:cs="Times New Roman"/>
          <w:sz w:val="24"/>
          <w:szCs w:val="24"/>
        </w:rPr>
      </w:pPr>
    </w:p>
    <w:p w:rsidR="00BC106C" w:rsidRPr="008121BE" w:rsidRDefault="0004737E" w:rsidP="000E38CB">
      <w:pPr>
        <w:pStyle w:val="ListParagraph"/>
        <w:numPr>
          <w:ilvl w:val="0"/>
          <w:numId w:val="4"/>
        </w:numPr>
        <w:tabs>
          <w:tab w:val="left" w:pos="720"/>
          <w:tab w:val="left" w:pos="1080"/>
        </w:tabs>
        <w:ind w:left="360"/>
        <w:rPr>
          <w:rFonts w:ascii="Times New Roman" w:hAnsi="Times New Roman" w:cs="Times New Roman"/>
          <w:sz w:val="24"/>
          <w:szCs w:val="24"/>
        </w:rPr>
      </w:pPr>
      <w:r w:rsidRPr="0004737E">
        <w:rPr>
          <w:rFonts w:ascii="Times New Roman" w:eastAsia="Times New Roman" w:hAnsi="Times New Roman" w:cs="Times New Roman"/>
          <w:sz w:val="24"/>
          <w:szCs w:val="24"/>
        </w:rPr>
        <w:t xml:space="preserve">Secretarial Order No. 3283 </w:t>
      </w:r>
      <w:r>
        <w:rPr>
          <w:rFonts w:ascii="Times New Roman" w:eastAsia="Times New Roman" w:hAnsi="Times New Roman" w:cs="Times New Roman"/>
          <w:sz w:val="24"/>
          <w:szCs w:val="24"/>
        </w:rPr>
        <w:t>(</w:t>
      </w:r>
      <w:r w:rsidRPr="0004737E">
        <w:rPr>
          <w:rFonts w:ascii="Times New Roman" w:eastAsia="Times New Roman" w:hAnsi="Times New Roman" w:cs="Times New Roman"/>
          <w:sz w:val="24"/>
          <w:szCs w:val="24"/>
        </w:rPr>
        <w:t>January 16, 2009</w:t>
      </w:r>
      <w:r>
        <w:rPr>
          <w:rFonts w:ascii="Times New Roman" w:eastAsia="Times New Roman" w:hAnsi="Times New Roman" w:cs="Times New Roman"/>
          <w:sz w:val="24"/>
          <w:szCs w:val="24"/>
        </w:rPr>
        <w:t>)</w:t>
      </w:r>
      <w:r w:rsidR="00BC106C">
        <w:rPr>
          <w:rFonts w:ascii="Times New Roman" w:eastAsia="Times New Roman" w:hAnsi="Times New Roman" w:cs="Times New Roman"/>
          <w:sz w:val="24"/>
          <w:szCs w:val="24"/>
        </w:rPr>
        <w:t xml:space="preserve"> </w:t>
      </w:r>
      <w:r w:rsidR="009D0B1C">
        <w:rPr>
          <w:rFonts w:ascii="Times New Roman" w:eastAsia="Times New Roman" w:hAnsi="Times New Roman" w:cs="Times New Roman"/>
          <w:sz w:val="24"/>
          <w:szCs w:val="24"/>
        </w:rPr>
        <w:t xml:space="preserve">clarifies </w:t>
      </w:r>
      <w:r w:rsidR="00E05F4E">
        <w:rPr>
          <w:rFonts w:ascii="Times New Roman" w:eastAsia="Times New Roman" w:hAnsi="Times New Roman" w:cs="Times New Roman"/>
          <w:sz w:val="24"/>
          <w:szCs w:val="24"/>
        </w:rPr>
        <w:t>Departmental roles and responsibilities to accomplish th</w:t>
      </w:r>
      <w:r w:rsidR="009D0B1C">
        <w:rPr>
          <w:rFonts w:ascii="Times New Roman" w:eastAsia="Times New Roman" w:hAnsi="Times New Roman" w:cs="Times New Roman"/>
          <w:sz w:val="24"/>
          <w:szCs w:val="24"/>
        </w:rPr>
        <w:t>e</w:t>
      </w:r>
      <w:r w:rsidR="00E05F4E">
        <w:rPr>
          <w:rFonts w:ascii="Times New Roman" w:eastAsia="Times New Roman" w:hAnsi="Times New Roman" w:cs="Times New Roman"/>
          <w:sz w:val="24"/>
          <w:szCs w:val="24"/>
        </w:rPr>
        <w:t xml:space="preserve"> goal </w:t>
      </w:r>
      <w:r w:rsidR="009D0B1C">
        <w:rPr>
          <w:rFonts w:ascii="Times New Roman" w:eastAsia="Times New Roman" w:hAnsi="Times New Roman" w:cs="Times New Roman"/>
          <w:sz w:val="24"/>
          <w:szCs w:val="24"/>
        </w:rPr>
        <w:t xml:space="preserve">set in the EPAct </w:t>
      </w:r>
      <w:r w:rsidR="00E05F4E">
        <w:rPr>
          <w:rFonts w:ascii="Times New Roman" w:eastAsia="Times New Roman" w:hAnsi="Times New Roman" w:cs="Times New Roman"/>
          <w:sz w:val="24"/>
          <w:szCs w:val="24"/>
        </w:rPr>
        <w:t>and increase renewable energy development on public lands</w:t>
      </w:r>
      <w:r w:rsidR="009D0B1C">
        <w:rPr>
          <w:rFonts w:ascii="Times New Roman" w:eastAsia="Times New Roman" w:hAnsi="Times New Roman" w:cs="Times New Roman"/>
          <w:sz w:val="24"/>
          <w:szCs w:val="24"/>
        </w:rPr>
        <w:t>;</w:t>
      </w:r>
    </w:p>
    <w:p w:rsidR="008121BE" w:rsidRDefault="008121BE" w:rsidP="008121BE">
      <w:pPr>
        <w:tabs>
          <w:tab w:val="left" w:pos="720"/>
          <w:tab w:val="left" w:pos="1080"/>
        </w:tabs>
        <w:rPr>
          <w:rFonts w:ascii="Times New Roman" w:hAnsi="Times New Roman" w:cs="Times New Roman"/>
          <w:sz w:val="24"/>
          <w:szCs w:val="24"/>
        </w:rPr>
      </w:pPr>
    </w:p>
    <w:p w:rsidR="0004737E" w:rsidRPr="00764363" w:rsidRDefault="008121BE" w:rsidP="000E38CB">
      <w:pPr>
        <w:pStyle w:val="ListParagraph"/>
        <w:numPr>
          <w:ilvl w:val="0"/>
          <w:numId w:val="4"/>
        </w:numPr>
        <w:tabs>
          <w:tab w:val="left" w:pos="720"/>
          <w:tab w:val="left" w:pos="1080"/>
        </w:tabs>
        <w:autoSpaceDE w:val="0"/>
        <w:autoSpaceDN w:val="0"/>
        <w:adjustRightInd w:val="0"/>
        <w:ind w:left="360"/>
        <w:rPr>
          <w:rFonts w:ascii="Times New Roman" w:hAnsi="Times New Roman" w:cs="Times New Roman"/>
          <w:sz w:val="24"/>
          <w:szCs w:val="24"/>
        </w:rPr>
      </w:pPr>
      <w:r w:rsidRPr="00764363">
        <w:rPr>
          <w:rFonts w:ascii="Times New Roman" w:hAnsi="Times New Roman" w:cs="Times New Roman"/>
          <w:sz w:val="24"/>
          <w:szCs w:val="24"/>
        </w:rPr>
        <w:t>Secretarial Order No. 3285 (March 11, 2009), as amended by Secretarial Order No. 3285A1 (February 2010)</w:t>
      </w:r>
      <w:r w:rsidR="00764363" w:rsidRPr="00764363">
        <w:rPr>
          <w:rFonts w:ascii="Times New Roman" w:hAnsi="Times New Roman" w:cs="Times New Roman"/>
          <w:sz w:val="24"/>
          <w:szCs w:val="24"/>
        </w:rPr>
        <w:t xml:space="preserve">, </w:t>
      </w:r>
      <w:r w:rsidRPr="00764363">
        <w:rPr>
          <w:rFonts w:ascii="Times New Roman" w:eastAsia="Times New Roman" w:hAnsi="Times New Roman" w:cs="Times New Roman"/>
          <w:sz w:val="24"/>
          <w:szCs w:val="24"/>
        </w:rPr>
        <w:t xml:space="preserve">establishes the development of renewable energy on public lands as one of the </w:t>
      </w:r>
      <w:r w:rsidR="00764363" w:rsidRPr="00764363">
        <w:rPr>
          <w:rFonts w:ascii="Times New Roman" w:eastAsia="Times New Roman" w:hAnsi="Times New Roman" w:cs="Times New Roman"/>
          <w:sz w:val="24"/>
          <w:szCs w:val="24"/>
        </w:rPr>
        <w:t>Department’s highest priorities;</w:t>
      </w:r>
    </w:p>
    <w:p w:rsidR="00FD4BB2" w:rsidRPr="00FD4BB2" w:rsidRDefault="00FD4BB2" w:rsidP="000E38CB">
      <w:pPr>
        <w:pStyle w:val="ListParagraph"/>
        <w:rPr>
          <w:rFonts w:ascii="Times New Roman" w:hAnsi="Times New Roman" w:cs="Times New Roman"/>
          <w:sz w:val="24"/>
          <w:szCs w:val="24"/>
        </w:rPr>
      </w:pPr>
    </w:p>
    <w:p w:rsidR="00FD4BB2" w:rsidRPr="00FD4BB2" w:rsidRDefault="00FD4BB2" w:rsidP="000E38CB">
      <w:pPr>
        <w:pStyle w:val="ListParagraph"/>
        <w:numPr>
          <w:ilvl w:val="0"/>
          <w:numId w:val="4"/>
        </w:numPr>
        <w:autoSpaceDE w:val="0"/>
        <w:autoSpaceDN w:val="0"/>
        <w:adjustRightInd w:val="0"/>
        <w:ind w:left="360"/>
        <w:rPr>
          <w:rFonts w:ascii="Times New Roman" w:eastAsia="Times New Roman" w:hAnsi="Times New Roman" w:cs="Times New Roman"/>
          <w:sz w:val="24"/>
          <w:szCs w:val="24"/>
        </w:rPr>
      </w:pPr>
      <w:r w:rsidRPr="00FD4BB2">
        <w:rPr>
          <w:rFonts w:ascii="Times New Roman" w:hAnsi="Times New Roman" w:cs="Times New Roman"/>
          <w:sz w:val="24"/>
          <w:szCs w:val="24"/>
        </w:rPr>
        <w:t xml:space="preserve">The President’s Climate Action Plan (June 25, 2013) </w:t>
      </w:r>
      <w:r w:rsidRPr="00FD4BB2">
        <w:rPr>
          <w:rFonts w:ascii="Times New Roman" w:eastAsia="Times New Roman" w:hAnsi="Times New Roman" w:cs="Times New Roman"/>
          <w:sz w:val="24"/>
          <w:szCs w:val="24"/>
        </w:rPr>
        <w:t xml:space="preserve">set a new goal for the Department to approve a renewable energy </w:t>
      </w:r>
      <w:r w:rsidRPr="00FD4BB2">
        <w:rPr>
          <w:rFonts w:ascii="Times New Roman" w:hAnsi="Times New Roman" w:cs="Times New Roman"/>
          <w:sz w:val="24"/>
          <w:szCs w:val="24"/>
        </w:rPr>
        <w:t xml:space="preserve">capacity of at least 20,000 MW of electricity </w:t>
      </w:r>
      <w:r>
        <w:rPr>
          <w:rFonts w:ascii="Times New Roman" w:hAnsi="Times New Roman" w:cs="Times New Roman"/>
          <w:sz w:val="24"/>
          <w:szCs w:val="24"/>
        </w:rPr>
        <w:t xml:space="preserve">on </w:t>
      </w:r>
      <w:r w:rsidRPr="00FD4BB2">
        <w:rPr>
          <w:rFonts w:ascii="Times New Roman" w:hAnsi="Times New Roman" w:cs="Times New Roman"/>
          <w:sz w:val="24"/>
          <w:szCs w:val="24"/>
        </w:rPr>
        <w:t>public lands by 20</w:t>
      </w:r>
      <w:r>
        <w:rPr>
          <w:rFonts w:ascii="Times New Roman" w:hAnsi="Times New Roman" w:cs="Times New Roman"/>
          <w:sz w:val="24"/>
          <w:szCs w:val="24"/>
        </w:rPr>
        <w:t>20;</w:t>
      </w:r>
    </w:p>
    <w:p w:rsidR="00BC106C" w:rsidRPr="00FD4BB2" w:rsidRDefault="00BC106C" w:rsidP="000E38CB">
      <w:pPr>
        <w:pStyle w:val="ListParagraph"/>
        <w:tabs>
          <w:tab w:val="left" w:pos="720"/>
          <w:tab w:val="left" w:pos="1080"/>
        </w:tabs>
        <w:ind w:left="360"/>
        <w:rPr>
          <w:rFonts w:ascii="Times New Roman" w:hAnsi="Times New Roman" w:cs="Times New Roman"/>
          <w:sz w:val="24"/>
          <w:szCs w:val="24"/>
        </w:rPr>
      </w:pPr>
    </w:p>
    <w:p w:rsidR="00BC106C" w:rsidRDefault="002B5B87" w:rsidP="000E38CB">
      <w:pPr>
        <w:pStyle w:val="ListParagraph"/>
        <w:numPr>
          <w:ilvl w:val="0"/>
          <w:numId w:val="4"/>
        </w:numPr>
        <w:tabs>
          <w:tab w:val="left" w:pos="720"/>
          <w:tab w:val="left" w:pos="1080"/>
        </w:tabs>
        <w:ind w:left="360"/>
        <w:rPr>
          <w:rFonts w:ascii="Times New Roman" w:hAnsi="Times New Roman" w:cs="Times New Roman"/>
          <w:sz w:val="24"/>
          <w:szCs w:val="24"/>
        </w:rPr>
      </w:pPr>
      <w:r>
        <w:rPr>
          <w:rFonts w:ascii="Times New Roman" w:hAnsi="Times New Roman" w:cs="Times New Roman"/>
          <w:sz w:val="24"/>
          <w:szCs w:val="24"/>
        </w:rPr>
        <w:t xml:space="preserve">Title </w:t>
      </w:r>
      <w:r w:rsidR="007306BA">
        <w:rPr>
          <w:rFonts w:ascii="Times New Roman" w:hAnsi="Times New Roman" w:cs="Times New Roman"/>
          <w:sz w:val="24"/>
          <w:szCs w:val="24"/>
        </w:rPr>
        <w:t xml:space="preserve">V of </w:t>
      </w:r>
      <w:r w:rsidR="00A00FB8">
        <w:rPr>
          <w:rFonts w:ascii="Times New Roman" w:hAnsi="Times New Roman" w:cs="Times New Roman"/>
          <w:sz w:val="24"/>
          <w:szCs w:val="24"/>
        </w:rPr>
        <w:t>FLPMA</w:t>
      </w:r>
      <w:r w:rsidR="007306BA">
        <w:rPr>
          <w:rFonts w:ascii="Times New Roman" w:hAnsi="Times New Roman" w:cs="Times New Roman"/>
          <w:sz w:val="24"/>
          <w:szCs w:val="24"/>
        </w:rPr>
        <w:t xml:space="preserve"> (43 U.S.C. 1761-1771) authorizes the BLM to issue right</w:t>
      </w:r>
      <w:r w:rsidR="00FC1F61">
        <w:rPr>
          <w:rFonts w:ascii="Times New Roman" w:hAnsi="Times New Roman" w:cs="Times New Roman"/>
          <w:sz w:val="24"/>
          <w:szCs w:val="24"/>
        </w:rPr>
        <w:t>s-of-way</w:t>
      </w:r>
      <w:r w:rsidR="007306BA">
        <w:rPr>
          <w:rFonts w:ascii="Times New Roman" w:hAnsi="Times New Roman" w:cs="Times New Roman"/>
          <w:sz w:val="24"/>
          <w:szCs w:val="24"/>
        </w:rPr>
        <w:t xml:space="preserve"> on public lands </w:t>
      </w:r>
      <w:r w:rsidR="005F4C88">
        <w:rPr>
          <w:rFonts w:ascii="Times New Roman" w:hAnsi="Times New Roman" w:cs="Times New Roman"/>
          <w:sz w:val="24"/>
          <w:szCs w:val="24"/>
        </w:rPr>
        <w:t xml:space="preserve">for </w:t>
      </w:r>
      <w:r w:rsidR="00EC26EA" w:rsidRPr="00BD1EEF">
        <w:rPr>
          <w:rFonts w:ascii="Times New Roman" w:eastAsia="Times New Roman" w:hAnsi="Times New Roman" w:cs="Times New Roman"/>
          <w:sz w:val="24"/>
          <w:szCs w:val="24"/>
        </w:rPr>
        <w:t xml:space="preserve">electric generation systems </w:t>
      </w:r>
      <w:r w:rsidR="00EC26EA">
        <w:rPr>
          <w:rFonts w:ascii="Times New Roman" w:eastAsia="Times New Roman" w:hAnsi="Times New Roman" w:cs="Times New Roman"/>
          <w:sz w:val="24"/>
          <w:szCs w:val="24"/>
        </w:rPr>
        <w:t>(including solar and wind energy generation syste</w:t>
      </w:r>
      <w:r w:rsidR="004E3943">
        <w:rPr>
          <w:rFonts w:ascii="Times New Roman" w:eastAsia="Times New Roman" w:hAnsi="Times New Roman" w:cs="Times New Roman"/>
          <w:sz w:val="24"/>
          <w:szCs w:val="24"/>
        </w:rPr>
        <w:t xml:space="preserve">ms); </w:t>
      </w:r>
      <w:r w:rsidR="00EC26EA">
        <w:rPr>
          <w:rFonts w:ascii="Times New Roman" w:hAnsi="Times New Roman" w:cs="Times New Roman"/>
          <w:sz w:val="24"/>
          <w:szCs w:val="24"/>
        </w:rPr>
        <w:t>r</w:t>
      </w:r>
      <w:r w:rsidR="007306BA">
        <w:rPr>
          <w:rFonts w:ascii="Times New Roman" w:hAnsi="Times New Roman" w:cs="Times New Roman"/>
          <w:sz w:val="24"/>
          <w:szCs w:val="24"/>
        </w:rPr>
        <w:t>equires the BLM to prescribe certain terms and conditions</w:t>
      </w:r>
      <w:r w:rsidR="00EC26EA">
        <w:rPr>
          <w:rFonts w:ascii="Times New Roman" w:hAnsi="Times New Roman" w:cs="Times New Roman"/>
          <w:sz w:val="24"/>
          <w:szCs w:val="24"/>
        </w:rPr>
        <w:t>;</w:t>
      </w:r>
      <w:r w:rsidR="004E3943">
        <w:rPr>
          <w:rFonts w:ascii="Times New Roman" w:hAnsi="Times New Roman" w:cs="Times New Roman"/>
          <w:sz w:val="24"/>
          <w:szCs w:val="24"/>
        </w:rPr>
        <w:t xml:space="preserve"> and requires the holder of a right-of-way to pay in advance the fair market value thereof, as determined by the Secretary;</w:t>
      </w:r>
    </w:p>
    <w:p w:rsidR="00EC26EA" w:rsidRPr="00EC26EA" w:rsidRDefault="00EC26EA" w:rsidP="000E38CB">
      <w:pPr>
        <w:pStyle w:val="ListParagraph"/>
        <w:rPr>
          <w:rFonts w:ascii="Times New Roman" w:hAnsi="Times New Roman" w:cs="Times New Roman"/>
          <w:sz w:val="24"/>
          <w:szCs w:val="24"/>
        </w:rPr>
      </w:pPr>
    </w:p>
    <w:p w:rsidR="00EC26EA" w:rsidRDefault="00EC26EA" w:rsidP="000E38CB">
      <w:pPr>
        <w:pStyle w:val="ListParagraph"/>
        <w:numPr>
          <w:ilvl w:val="0"/>
          <w:numId w:val="4"/>
        </w:numPr>
        <w:tabs>
          <w:tab w:val="left" w:pos="720"/>
          <w:tab w:val="left" w:pos="1080"/>
        </w:tabs>
        <w:ind w:left="360"/>
        <w:rPr>
          <w:rFonts w:ascii="Times New Roman" w:hAnsi="Times New Roman" w:cs="Times New Roman"/>
          <w:sz w:val="24"/>
          <w:szCs w:val="24"/>
        </w:rPr>
      </w:pPr>
      <w:r>
        <w:rPr>
          <w:rFonts w:ascii="Times New Roman" w:eastAsia="Times New Roman" w:hAnsi="Times New Roman" w:cs="Times New Roman"/>
          <w:sz w:val="24"/>
          <w:szCs w:val="24"/>
        </w:rPr>
        <w:t xml:space="preserve">Section 102(a)(9) of </w:t>
      </w:r>
      <w:r w:rsidRPr="00BD1EEF">
        <w:rPr>
          <w:rFonts w:ascii="Times New Roman" w:eastAsia="Times New Roman" w:hAnsi="Times New Roman" w:cs="Times New Roman"/>
          <w:sz w:val="24"/>
          <w:szCs w:val="24"/>
        </w:rPr>
        <w:t xml:space="preserve">FLPMA </w:t>
      </w:r>
      <w:r w:rsidR="00141CE6">
        <w:rPr>
          <w:rFonts w:ascii="Times New Roman" w:eastAsia="Times New Roman" w:hAnsi="Times New Roman" w:cs="Times New Roman"/>
          <w:sz w:val="24"/>
          <w:szCs w:val="24"/>
        </w:rPr>
        <w:t>(</w:t>
      </w:r>
      <w:r w:rsidR="00653786">
        <w:rPr>
          <w:rFonts w:ascii="Times New Roman" w:eastAsia="Times New Roman" w:hAnsi="Times New Roman" w:cs="Times New Roman"/>
          <w:sz w:val="24"/>
          <w:szCs w:val="24"/>
        </w:rPr>
        <w:t>43</w:t>
      </w:r>
      <w:r>
        <w:rPr>
          <w:rFonts w:ascii="Times New Roman" w:eastAsia="Times New Roman" w:hAnsi="Times New Roman" w:cs="Times New Roman"/>
          <w:sz w:val="24"/>
          <w:szCs w:val="24"/>
        </w:rPr>
        <w:t xml:space="preserve"> U.S.C. 1701(a)(9)) establishes a Federal policy </w:t>
      </w:r>
      <w:r w:rsidR="00152425">
        <w:rPr>
          <w:rFonts w:ascii="Times New Roman" w:eastAsia="Times New Roman" w:hAnsi="Times New Roman" w:cs="Times New Roman"/>
          <w:sz w:val="24"/>
          <w:szCs w:val="24"/>
        </w:rPr>
        <w:t xml:space="preserve">of receiving </w:t>
      </w:r>
      <w:r w:rsidRPr="00BD1EEF">
        <w:rPr>
          <w:rFonts w:ascii="Times New Roman" w:eastAsia="Times New Roman" w:hAnsi="Times New Roman" w:cs="Times New Roman"/>
          <w:sz w:val="24"/>
          <w:szCs w:val="24"/>
        </w:rPr>
        <w:t>fair market value for the use of the public lands and their resources</w:t>
      </w:r>
      <w:r w:rsidR="00152425">
        <w:rPr>
          <w:rFonts w:ascii="Times New Roman" w:eastAsia="Times New Roman" w:hAnsi="Times New Roman" w:cs="Times New Roman"/>
          <w:sz w:val="24"/>
          <w:szCs w:val="24"/>
        </w:rPr>
        <w:t>;</w:t>
      </w:r>
      <w:r w:rsidR="00764363">
        <w:rPr>
          <w:rFonts w:ascii="Times New Roman" w:eastAsia="Times New Roman" w:hAnsi="Times New Roman" w:cs="Times New Roman"/>
          <w:sz w:val="24"/>
          <w:szCs w:val="24"/>
        </w:rPr>
        <w:t xml:space="preserve"> and</w:t>
      </w:r>
    </w:p>
    <w:p w:rsidR="007306BA" w:rsidRPr="007306BA" w:rsidRDefault="007306BA" w:rsidP="000E38CB">
      <w:pPr>
        <w:pStyle w:val="ListParagraph"/>
        <w:rPr>
          <w:rFonts w:ascii="Times New Roman" w:hAnsi="Times New Roman" w:cs="Times New Roman"/>
          <w:sz w:val="24"/>
          <w:szCs w:val="24"/>
        </w:rPr>
      </w:pPr>
    </w:p>
    <w:p w:rsidR="00BB079C" w:rsidRPr="009C6C73" w:rsidRDefault="00CE610F" w:rsidP="000E38CB">
      <w:pPr>
        <w:pStyle w:val="ListParagraph"/>
        <w:numPr>
          <w:ilvl w:val="0"/>
          <w:numId w:val="4"/>
        </w:numPr>
        <w:tabs>
          <w:tab w:val="left" w:pos="720"/>
          <w:tab w:val="left" w:pos="1080"/>
        </w:tabs>
        <w:autoSpaceDE w:val="0"/>
        <w:autoSpaceDN w:val="0"/>
        <w:adjustRightInd w:val="0"/>
        <w:ind w:left="360"/>
        <w:rPr>
          <w:rFonts w:ascii="Times New Roman" w:hAnsi="Times New Roman" w:cs="Times New Roman"/>
          <w:sz w:val="24"/>
          <w:szCs w:val="24"/>
        </w:rPr>
      </w:pPr>
      <w:r w:rsidRPr="00536A69">
        <w:rPr>
          <w:rFonts w:ascii="Times New Roman" w:hAnsi="Times New Roman" w:cs="Times New Roman"/>
          <w:sz w:val="24"/>
          <w:szCs w:val="24"/>
        </w:rPr>
        <w:lastRenderedPageBreak/>
        <w:t xml:space="preserve">Section 28 </w:t>
      </w:r>
      <w:r w:rsidR="00A00FB8" w:rsidRPr="00536A69">
        <w:rPr>
          <w:rFonts w:ascii="Times New Roman" w:hAnsi="Times New Roman" w:cs="Times New Roman"/>
          <w:sz w:val="24"/>
          <w:szCs w:val="24"/>
        </w:rPr>
        <w:t>of the MLA</w:t>
      </w:r>
      <w:r w:rsidR="00653786">
        <w:rPr>
          <w:rFonts w:ascii="Times New Roman" w:hAnsi="Times New Roman" w:cs="Times New Roman"/>
          <w:sz w:val="24"/>
          <w:szCs w:val="24"/>
        </w:rPr>
        <w:t xml:space="preserve"> (30</w:t>
      </w:r>
      <w:r w:rsidR="00912993" w:rsidRPr="00536A69">
        <w:rPr>
          <w:rFonts w:ascii="Times New Roman" w:hAnsi="Times New Roman" w:cs="Times New Roman"/>
          <w:sz w:val="24"/>
          <w:szCs w:val="24"/>
        </w:rPr>
        <w:t xml:space="preserve"> U.S.C. 185)</w:t>
      </w:r>
      <w:r w:rsidR="00824DAE" w:rsidRPr="00536A69">
        <w:rPr>
          <w:rFonts w:ascii="Times New Roman" w:hAnsi="Times New Roman" w:cs="Times New Roman"/>
          <w:sz w:val="24"/>
          <w:szCs w:val="24"/>
        </w:rPr>
        <w:t xml:space="preserve"> authorize</w:t>
      </w:r>
      <w:r w:rsidR="00C1081D" w:rsidRPr="00536A69">
        <w:rPr>
          <w:rFonts w:ascii="Times New Roman" w:hAnsi="Times New Roman" w:cs="Times New Roman"/>
          <w:sz w:val="24"/>
          <w:szCs w:val="24"/>
        </w:rPr>
        <w:t>s</w:t>
      </w:r>
      <w:r w:rsidR="00824DAE" w:rsidRPr="00536A69">
        <w:rPr>
          <w:rFonts w:ascii="Times New Roman" w:hAnsi="Times New Roman" w:cs="Times New Roman"/>
          <w:sz w:val="24"/>
          <w:szCs w:val="24"/>
        </w:rPr>
        <w:t xml:space="preserve"> the BLM to issue</w:t>
      </w:r>
      <w:r w:rsidR="005F4C88" w:rsidRPr="00536A69">
        <w:rPr>
          <w:rFonts w:ascii="Times New Roman" w:hAnsi="Times New Roman" w:cs="Times New Roman"/>
          <w:sz w:val="24"/>
          <w:szCs w:val="24"/>
        </w:rPr>
        <w:t xml:space="preserve"> rights-of-way on public lands for </w:t>
      </w:r>
      <w:r w:rsidR="00FD4BB2" w:rsidRPr="00536A69">
        <w:rPr>
          <w:rFonts w:ascii="Times New Roman" w:hAnsi="Times New Roman" w:cs="Times New Roman"/>
          <w:sz w:val="24"/>
          <w:szCs w:val="24"/>
        </w:rPr>
        <w:t>oil, natural gas, and other pipelines, and requires the BLM to prescribe certain terms and conditions.</w:t>
      </w:r>
    </w:p>
    <w:p w:rsidR="009C6C73" w:rsidRPr="009C6C73" w:rsidRDefault="009C6C73" w:rsidP="009C6C73">
      <w:pPr>
        <w:pStyle w:val="ListParagraph"/>
        <w:rPr>
          <w:rFonts w:ascii="Times New Roman" w:hAnsi="Times New Roman" w:cs="Times New Roman"/>
          <w:sz w:val="24"/>
          <w:szCs w:val="24"/>
        </w:rPr>
      </w:pPr>
    </w:p>
    <w:p w:rsidR="009C6C73" w:rsidRDefault="009C6C73" w:rsidP="009C6C73">
      <w:pPr>
        <w:rPr>
          <w:rFonts w:ascii="Times New Roman" w:hAnsi="Times New Roman" w:cs="Times New Roman"/>
          <w:sz w:val="24"/>
          <w:szCs w:val="24"/>
        </w:rPr>
      </w:pPr>
      <w:r>
        <w:rPr>
          <w:rFonts w:ascii="Times New Roman" w:hAnsi="Times New Roman" w:cs="Times New Roman"/>
          <w:sz w:val="24"/>
          <w:szCs w:val="24"/>
        </w:rPr>
        <w:t>The primary purpose of the proposed rule would be t</w:t>
      </w:r>
      <w:r w:rsidR="00B3655E">
        <w:rPr>
          <w:rFonts w:ascii="Times New Roman" w:hAnsi="Times New Roman" w:cs="Times New Roman"/>
          <w:sz w:val="24"/>
          <w:szCs w:val="24"/>
        </w:rPr>
        <w:t>o</w:t>
      </w:r>
      <w:r>
        <w:rPr>
          <w:rFonts w:ascii="Times New Roman" w:hAnsi="Times New Roman" w:cs="Times New Roman"/>
          <w:sz w:val="24"/>
          <w:szCs w:val="24"/>
        </w:rPr>
        <w:t xml:space="preserve"> a</w:t>
      </w:r>
      <w:r w:rsidRPr="009C6C73">
        <w:rPr>
          <w:rFonts w:ascii="Times New Roman" w:hAnsi="Times New Roman" w:cs="Times New Roman"/>
          <w:sz w:val="24"/>
          <w:szCs w:val="24"/>
        </w:rPr>
        <w:t>mend 43 CFR Part 2800 to provide for two competitive processes for solar and wind energy rights-of-way on public lands</w:t>
      </w:r>
      <w:r>
        <w:rPr>
          <w:rFonts w:ascii="Times New Roman" w:hAnsi="Times New Roman" w:cs="Times New Roman"/>
          <w:sz w:val="24"/>
          <w:szCs w:val="24"/>
        </w:rPr>
        <w:t xml:space="preserve">.  </w:t>
      </w:r>
      <w:r w:rsidRPr="006C6C86">
        <w:rPr>
          <w:rFonts w:ascii="Times New Roman" w:hAnsi="Times New Roman" w:cs="Times New Roman"/>
          <w:sz w:val="24"/>
          <w:szCs w:val="24"/>
        </w:rPr>
        <w:t xml:space="preserve">One of the </w:t>
      </w:r>
      <w:r>
        <w:rPr>
          <w:rFonts w:ascii="Times New Roman" w:hAnsi="Times New Roman" w:cs="Times New Roman"/>
          <w:sz w:val="24"/>
          <w:szCs w:val="24"/>
        </w:rPr>
        <w:t xml:space="preserve">proposed competitive </w:t>
      </w:r>
      <w:r w:rsidRPr="006C6C86">
        <w:rPr>
          <w:rFonts w:ascii="Times New Roman" w:hAnsi="Times New Roman" w:cs="Times New Roman"/>
          <w:sz w:val="24"/>
          <w:szCs w:val="24"/>
        </w:rPr>
        <w:t xml:space="preserve">processes </w:t>
      </w:r>
      <w:r>
        <w:rPr>
          <w:rFonts w:ascii="Times New Roman" w:hAnsi="Times New Roman" w:cs="Times New Roman"/>
          <w:sz w:val="24"/>
          <w:szCs w:val="24"/>
        </w:rPr>
        <w:t xml:space="preserve">for solar and wind energy </w:t>
      </w:r>
      <w:r w:rsidRPr="006C6C86">
        <w:rPr>
          <w:rFonts w:ascii="Times New Roman" w:hAnsi="Times New Roman" w:cs="Times New Roman"/>
          <w:sz w:val="24"/>
          <w:szCs w:val="24"/>
        </w:rPr>
        <w:t xml:space="preserve">would be for </w:t>
      </w:r>
      <w:r>
        <w:rPr>
          <w:rFonts w:ascii="Times New Roman" w:hAnsi="Times New Roman" w:cs="Times New Roman"/>
          <w:sz w:val="24"/>
          <w:szCs w:val="24"/>
        </w:rPr>
        <w:t xml:space="preserve">public </w:t>
      </w:r>
      <w:r w:rsidRPr="006C6C86">
        <w:rPr>
          <w:rFonts w:ascii="Times New Roman" w:hAnsi="Times New Roman" w:cs="Times New Roman"/>
          <w:sz w:val="24"/>
          <w:szCs w:val="24"/>
        </w:rPr>
        <w:t xml:space="preserve">lands inside </w:t>
      </w:r>
      <w:r>
        <w:rPr>
          <w:rFonts w:ascii="Times New Roman" w:hAnsi="Times New Roman" w:cs="Times New Roman"/>
          <w:sz w:val="24"/>
          <w:szCs w:val="24"/>
        </w:rPr>
        <w:t xml:space="preserve">any </w:t>
      </w:r>
      <w:r w:rsidRPr="006C6C86">
        <w:rPr>
          <w:rFonts w:ascii="Times New Roman" w:hAnsi="Times New Roman" w:cs="Times New Roman"/>
          <w:sz w:val="24"/>
          <w:szCs w:val="24"/>
        </w:rPr>
        <w:t>“designated leasing area</w:t>
      </w:r>
      <w:r>
        <w:rPr>
          <w:rFonts w:ascii="Times New Roman" w:hAnsi="Times New Roman" w:cs="Times New Roman"/>
          <w:sz w:val="24"/>
          <w:szCs w:val="24"/>
        </w:rPr>
        <w:t>,</w:t>
      </w:r>
      <w:r w:rsidRPr="006C6C86">
        <w:rPr>
          <w:rFonts w:ascii="Times New Roman" w:hAnsi="Times New Roman" w:cs="Times New Roman"/>
          <w:sz w:val="24"/>
          <w:szCs w:val="24"/>
        </w:rPr>
        <w:t>”</w:t>
      </w:r>
      <w:r>
        <w:rPr>
          <w:rFonts w:ascii="Times New Roman" w:hAnsi="Times New Roman" w:cs="Times New Roman"/>
          <w:sz w:val="24"/>
          <w:szCs w:val="24"/>
        </w:rPr>
        <w:t xml:space="preserve"> a term which would be defined in a proposed amendment of 43 CFR 2801.5 as:</w:t>
      </w:r>
    </w:p>
    <w:p w:rsidR="009C6C73" w:rsidRDefault="009C6C73" w:rsidP="009C6C73">
      <w:pPr>
        <w:rPr>
          <w:rFonts w:ascii="Times New Roman" w:hAnsi="Times New Roman" w:cs="Times New Roman"/>
          <w:sz w:val="24"/>
          <w:szCs w:val="24"/>
        </w:rPr>
      </w:pPr>
    </w:p>
    <w:p w:rsidR="009C6C73" w:rsidRDefault="009C6C73" w:rsidP="009C6C73">
      <w:pPr>
        <w:ind w:left="720" w:right="720"/>
        <w:rPr>
          <w:rFonts w:ascii="Times New Roman" w:hAnsi="Times New Roman" w:cs="Times New Roman"/>
          <w:sz w:val="24"/>
          <w:szCs w:val="24"/>
        </w:rPr>
      </w:pPr>
      <w:r>
        <w:rPr>
          <w:rFonts w:ascii="Times New Roman" w:hAnsi="Times New Roman" w:cs="Times New Roman"/>
          <w:sz w:val="24"/>
          <w:szCs w:val="24"/>
        </w:rPr>
        <w:t>A</w:t>
      </w:r>
      <w:r w:rsidRPr="006C6C86">
        <w:rPr>
          <w:rFonts w:ascii="Times New Roman" w:hAnsi="Times New Roman" w:cs="Times New Roman"/>
          <w:sz w:val="24"/>
          <w:szCs w:val="24"/>
        </w:rPr>
        <w:t xml:space="preserve"> parcel of land with specific bounda</w:t>
      </w:r>
      <w:r>
        <w:rPr>
          <w:rFonts w:ascii="Times New Roman" w:hAnsi="Times New Roman" w:cs="Times New Roman"/>
          <w:sz w:val="24"/>
          <w:szCs w:val="24"/>
        </w:rPr>
        <w:t xml:space="preserve">ries identified by the BLM land </w:t>
      </w:r>
      <w:r w:rsidRPr="006C6C86">
        <w:rPr>
          <w:rFonts w:ascii="Times New Roman" w:hAnsi="Times New Roman" w:cs="Times New Roman"/>
          <w:sz w:val="24"/>
          <w:szCs w:val="24"/>
        </w:rPr>
        <w:t>use planning process as being a preferred location for sol</w:t>
      </w:r>
      <w:r>
        <w:rPr>
          <w:rFonts w:ascii="Times New Roman" w:hAnsi="Times New Roman" w:cs="Times New Roman"/>
          <w:sz w:val="24"/>
          <w:szCs w:val="24"/>
        </w:rPr>
        <w:t xml:space="preserve">ar or wind energy development that must be </w:t>
      </w:r>
      <w:r>
        <w:rPr>
          <w:rFonts w:ascii="Times New Roman" w:eastAsia="Times New Roman" w:hAnsi="Times New Roman" w:cs="Times New Roman"/>
          <w:sz w:val="24"/>
          <w:szCs w:val="20"/>
        </w:rPr>
        <w:t>leased competitively.</w:t>
      </w:r>
    </w:p>
    <w:p w:rsidR="009C6C73" w:rsidRDefault="009C6C73" w:rsidP="009C6C73">
      <w:pPr>
        <w:rPr>
          <w:rFonts w:ascii="Times New Roman" w:hAnsi="Times New Roman" w:cs="Times New Roman"/>
          <w:sz w:val="24"/>
          <w:szCs w:val="24"/>
        </w:rPr>
      </w:pPr>
    </w:p>
    <w:p w:rsidR="009C6C73" w:rsidRDefault="009C6C73" w:rsidP="009C6C73">
      <w:pPr>
        <w:rPr>
          <w:rFonts w:ascii="Times New Roman" w:hAnsi="Times New Roman" w:cs="Times New Roman"/>
          <w:sz w:val="24"/>
          <w:szCs w:val="24"/>
        </w:rPr>
      </w:pPr>
      <w:r w:rsidRPr="006C6C86">
        <w:rPr>
          <w:rFonts w:ascii="Times New Roman" w:hAnsi="Times New Roman" w:cs="Times New Roman"/>
          <w:sz w:val="24"/>
          <w:szCs w:val="24"/>
        </w:rPr>
        <w:t xml:space="preserve">The other </w:t>
      </w:r>
      <w:r>
        <w:rPr>
          <w:rFonts w:ascii="Times New Roman" w:hAnsi="Times New Roman" w:cs="Times New Roman"/>
          <w:sz w:val="24"/>
          <w:szCs w:val="24"/>
        </w:rPr>
        <w:t xml:space="preserve">competitive </w:t>
      </w:r>
      <w:r w:rsidRPr="006C6C86">
        <w:rPr>
          <w:rFonts w:ascii="Times New Roman" w:hAnsi="Times New Roman" w:cs="Times New Roman"/>
          <w:sz w:val="24"/>
          <w:szCs w:val="24"/>
        </w:rPr>
        <w:t xml:space="preserve">process </w:t>
      </w:r>
      <w:r>
        <w:rPr>
          <w:rFonts w:ascii="Times New Roman" w:hAnsi="Times New Roman" w:cs="Times New Roman"/>
          <w:sz w:val="24"/>
          <w:szCs w:val="24"/>
        </w:rPr>
        <w:t xml:space="preserve">for wind and solar energy </w:t>
      </w:r>
      <w:r w:rsidRPr="006C6C86">
        <w:rPr>
          <w:rFonts w:ascii="Times New Roman" w:hAnsi="Times New Roman" w:cs="Times New Roman"/>
          <w:sz w:val="24"/>
          <w:szCs w:val="24"/>
        </w:rPr>
        <w:t xml:space="preserve">would be for </w:t>
      </w:r>
      <w:r>
        <w:rPr>
          <w:rFonts w:ascii="Times New Roman" w:hAnsi="Times New Roman" w:cs="Times New Roman"/>
          <w:sz w:val="24"/>
          <w:szCs w:val="24"/>
        </w:rPr>
        <w:t xml:space="preserve">public </w:t>
      </w:r>
      <w:r w:rsidRPr="006C6C86">
        <w:rPr>
          <w:rFonts w:ascii="Times New Roman" w:hAnsi="Times New Roman" w:cs="Times New Roman"/>
          <w:sz w:val="24"/>
          <w:szCs w:val="24"/>
        </w:rPr>
        <w:t>lands outside designate</w:t>
      </w:r>
      <w:r>
        <w:rPr>
          <w:rFonts w:ascii="Times New Roman" w:hAnsi="Times New Roman" w:cs="Times New Roman"/>
          <w:sz w:val="24"/>
          <w:szCs w:val="24"/>
        </w:rPr>
        <w:t>d leasing areas.  The proposed rule refer</w:t>
      </w:r>
      <w:r w:rsidR="00FA56CA">
        <w:rPr>
          <w:rFonts w:ascii="Times New Roman" w:hAnsi="Times New Roman" w:cs="Times New Roman"/>
          <w:sz w:val="24"/>
          <w:szCs w:val="24"/>
        </w:rPr>
        <w:t>s generally</w:t>
      </w:r>
      <w:r>
        <w:rPr>
          <w:rFonts w:ascii="Times New Roman" w:hAnsi="Times New Roman" w:cs="Times New Roman"/>
          <w:sz w:val="24"/>
          <w:szCs w:val="24"/>
        </w:rPr>
        <w:t xml:space="preserve"> to solar and wind energy rights-of-way inside designated leasing areas as “leases,” and those outside designated leasing areas as “grants.”</w:t>
      </w:r>
      <w:r w:rsidR="0007442B">
        <w:rPr>
          <w:rFonts w:ascii="Times New Roman" w:hAnsi="Times New Roman" w:cs="Times New Roman"/>
          <w:sz w:val="24"/>
          <w:szCs w:val="24"/>
        </w:rPr>
        <w:t xml:space="preserve">  However, the term “grant” is used for short term rights-of-way </w:t>
      </w:r>
      <w:r w:rsidR="005D460D">
        <w:rPr>
          <w:rFonts w:ascii="Times New Roman" w:hAnsi="Times New Roman" w:cs="Times New Roman"/>
          <w:sz w:val="24"/>
          <w:szCs w:val="24"/>
        </w:rPr>
        <w:t xml:space="preserve">(such as for wind energy testing) </w:t>
      </w:r>
      <w:r w:rsidR="0007442B">
        <w:rPr>
          <w:rFonts w:ascii="Times New Roman" w:hAnsi="Times New Roman" w:cs="Times New Roman"/>
          <w:sz w:val="24"/>
          <w:szCs w:val="24"/>
        </w:rPr>
        <w:t>both inside and outside designated leasing areas.</w:t>
      </w:r>
    </w:p>
    <w:p w:rsidR="009C6C73" w:rsidRDefault="009C6C73" w:rsidP="009C6C73">
      <w:pPr>
        <w:rPr>
          <w:rFonts w:ascii="Times New Roman" w:hAnsi="Times New Roman" w:cs="Times New Roman"/>
          <w:sz w:val="24"/>
          <w:szCs w:val="24"/>
        </w:rPr>
      </w:pPr>
    </w:p>
    <w:p w:rsidR="009C6C73" w:rsidRDefault="009C6C73" w:rsidP="009C6C73">
      <w:pPr>
        <w:rPr>
          <w:rFonts w:ascii="Times New Roman" w:hAnsi="Times New Roman" w:cs="Times New Roman"/>
          <w:sz w:val="24"/>
          <w:szCs w:val="24"/>
        </w:rPr>
      </w:pPr>
      <w:r>
        <w:rPr>
          <w:rFonts w:ascii="Times New Roman" w:hAnsi="Times New Roman" w:cs="Times New Roman"/>
          <w:sz w:val="24"/>
          <w:szCs w:val="24"/>
        </w:rPr>
        <w:t>In addition, the proposed rule would:</w:t>
      </w:r>
    </w:p>
    <w:p w:rsidR="009C6C73" w:rsidRPr="009C6C73" w:rsidRDefault="009C6C73" w:rsidP="009C6C73">
      <w:pPr>
        <w:rPr>
          <w:rFonts w:ascii="Times New Roman" w:hAnsi="Times New Roman" w:cs="Times New Roman"/>
          <w:sz w:val="24"/>
          <w:szCs w:val="24"/>
        </w:rPr>
      </w:pPr>
    </w:p>
    <w:p w:rsidR="009C6C73" w:rsidRDefault="009C6C73" w:rsidP="009C6C73">
      <w:pPr>
        <w:pStyle w:val="ListParagraph"/>
        <w:numPr>
          <w:ilvl w:val="0"/>
          <w:numId w:val="13"/>
        </w:numPr>
        <w:ind w:left="360"/>
        <w:rPr>
          <w:rFonts w:ascii="Times New Roman" w:hAnsi="Times New Roman" w:cs="Times New Roman"/>
          <w:sz w:val="24"/>
          <w:szCs w:val="24"/>
        </w:rPr>
      </w:pPr>
      <w:r>
        <w:rPr>
          <w:rFonts w:ascii="Times New Roman" w:hAnsi="Times New Roman" w:cs="Times New Roman"/>
          <w:sz w:val="24"/>
          <w:szCs w:val="24"/>
        </w:rPr>
        <w:t>A</w:t>
      </w:r>
      <w:r w:rsidRPr="00B625F4">
        <w:rPr>
          <w:rFonts w:ascii="Times New Roman" w:hAnsi="Times New Roman" w:cs="Times New Roman"/>
          <w:sz w:val="24"/>
          <w:szCs w:val="24"/>
        </w:rPr>
        <w:t xml:space="preserve">mend Parts 2800 and 2880 to ensure consistency of policies, processes, and procedures, where possible, between rights-of-way applied for and administered under part 2800 and those applied for and </w:t>
      </w:r>
      <w:r>
        <w:rPr>
          <w:rFonts w:ascii="Times New Roman" w:hAnsi="Times New Roman" w:cs="Times New Roman"/>
          <w:sz w:val="24"/>
          <w:szCs w:val="24"/>
        </w:rPr>
        <w:t>administered under part 2880; and</w:t>
      </w:r>
    </w:p>
    <w:p w:rsidR="001238EB" w:rsidRPr="001238EB" w:rsidRDefault="001238EB" w:rsidP="001238EB">
      <w:pPr>
        <w:rPr>
          <w:rFonts w:ascii="Times New Roman" w:hAnsi="Times New Roman" w:cs="Times New Roman"/>
          <w:sz w:val="24"/>
          <w:szCs w:val="24"/>
        </w:rPr>
      </w:pPr>
    </w:p>
    <w:p w:rsidR="00A3084D" w:rsidRPr="009C6C73" w:rsidRDefault="009C6C73" w:rsidP="000E38CB">
      <w:pPr>
        <w:pStyle w:val="ListParagraph"/>
        <w:numPr>
          <w:ilvl w:val="0"/>
          <w:numId w:val="13"/>
        </w:numPr>
        <w:spacing w:after="120"/>
        <w:ind w:left="360"/>
        <w:rPr>
          <w:rFonts w:ascii="Times New Roman" w:hAnsi="Times New Roman"/>
          <w:sz w:val="24"/>
          <w:szCs w:val="24"/>
        </w:rPr>
      </w:pPr>
      <w:r w:rsidRPr="009C6C73">
        <w:rPr>
          <w:rFonts w:ascii="Times New Roman" w:hAnsi="Times New Roman" w:cs="Times New Roman"/>
          <w:sz w:val="24"/>
          <w:szCs w:val="24"/>
        </w:rPr>
        <w:t>Amend Parts 2800 and 2880 to require pre-application procedures and fees for transmission lines with a capacity of 100 kV or more, pipelines 10 inches or more in diameter, similar to those being proposed for solar and wind energy projects.  (Like authorizations for solar or wind energy, these categories of facilities are all generally large scale operations that require additional steps to help protect the public land.)</w:t>
      </w:r>
    </w:p>
    <w:p w:rsidR="009C6C73" w:rsidRPr="009C6C73" w:rsidRDefault="009C6C73" w:rsidP="009C6C73">
      <w:pPr>
        <w:pStyle w:val="ListParagraph"/>
        <w:spacing w:after="120"/>
        <w:ind w:left="0"/>
        <w:rPr>
          <w:rFonts w:ascii="Times New Roman" w:hAnsi="Times New Roman"/>
          <w:sz w:val="24"/>
          <w:szCs w:val="24"/>
        </w:rPr>
      </w:pPr>
    </w:p>
    <w:p w:rsidR="0086526E" w:rsidRDefault="0086526E" w:rsidP="000E38C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9550D7">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C6C86" w:rsidRPr="006C6C86" w:rsidRDefault="006C6C86" w:rsidP="000E38CB">
      <w:pPr>
        <w:rPr>
          <w:rFonts w:ascii="Times New Roman" w:hAnsi="Times New Roman" w:cs="Times New Roman"/>
          <w:sz w:val="24"/>
          <w:szCs w:val="24"/>
        </w:rPr>
      </w:pPr>
    </w:p>
    <w:p w:rsidR="0091319F" w:rsidRDefault="009550D7" w:rsidP="000E38CB">
      <w:pPr>
        <w:rPr>
          <w:rFonts w:ascii="Times New Roman" w:hAnsi="Times New Roman" w:cs="Times New Roman"/>
          <w:sz w:val="24"/>
          <w:szCs w:val="24"/>
        </w:rPr>
      </w:pPr>
      <w:r>
        <w:rPr>
          <w:rFonts w:ascii="Times New Roman" w:hAnsi="Times New Roman" w:cs="Times New Roman"/>
          <w:sz w:val="24"/>
          <w:szCs w:val="24"/>
        </w:rPr>
        <w:t xml:space="preserve">As explained above, the proposed rule </w:t>
      </w:r>
      <w:r w:rsidR="008903C6">
        <w:rPr>
          <w:rFonts w:ascii="Times New Roman" w:hAnsi="Times New Roman" w:cs="Times New Roman"/>
          <w:sz w:val="24"/>
          <w:szCs w:val="24"/>
        </w:rPr>
        <w:t xml:space="preserve">would </w:t>
      </w:r>
      <w:r w:rsidR="00126EB5">
        <w:rPr>
          <w:rFonts w:ascii="Times New Roman" w:hAnsi="Times New Roman" w:cs="Times New Roman"/>
          <w:sz w:val="24"/>
          <w:szCs w:val="24"/>
        </w:rPr>
        <w:t xml:space="preserve">supplement </w:t>
      </w:r>
      <w:r w:rsidR="00C3576B" w:rsidRPr="002D22DF">
        <w:rPr>
          <w:rFonts w:ascii="Times New Roman" w:hAnsi="Times New Roman"/>
          <w:sz w:val="24"/>
        </w:rPr>
        <w:t xml:space="preserve">the existing information collection </w:t>
      </w:r>
      <w:r w:rsidR="00C3576B">
        <w:rPr>
          <w:rFonts w:ascii="Times New Roman" w:hAnsi="Times New Roman"/>
          <w:sz w:val="24"/>
        </w:rPr>
        <w:t xml:space="preserve">requirements </w:t>
      </w:r>
      <w:r w:rsidR="00126EB5">
        <w:rPr>
          <w:rFonts w:ascii="Times New Roman" w:hAnsi="Times New Roman"/>
          <w:sz w:val="24"/>
        </w:rPr>
        <w:t xml:space="preserve">currently authorized by </w:t>
      </w:r>
      <w:r w:rsidR="00126EB5">
        <w:rPr>
          <w:rFonts w:ascii="Times New Roman" w:hAnsi="Times New Roman" w:cs="Times New Roman"/>
          <w:sz w:val="24"/>
          <w:szCs w:val="24"/>
        </w:rPr>
        <w:t>control number 0596-0082, as well as add other new information collection requirements.</w:t>
      </w:r>
    </w:p>
    <w:p w:rsidR="0091319F" w:rsidRDefault="0091319F">
      <w:pPr>
        <w:rPr>
          <w:rFonts w:ascii="Times New Roman" w:hAnsi="Times New Roman" w:cs="Times New Roman"/>
          <w:sz w:val="24"/>
          <w:szCs w:val="24"/>
        </w:rPr>
      </w:pPr>
      <w:r>
        <w:rPr>
          <w:rFonts w:ascii="Times New Roman" w:hAnsi="Times New Roman" w:cs="Times New Roman"/>
          <w:sz w:val="24"/>
          <w:szCs w:val="24"/>
        </w:rPr>
        <w:br w:type="page"/>
      </w:r>
    </w:p>
    <w:p w:rsidR="0091319F" w:rsidRPr="00DF4282" w:rsidRDefault="000E767A" w:rsidP="000E767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Proposed </w:t>
      </w:r>
      <w:r w:rsidR="00BF7F35">
        <w:rPr>
          <w:rFonts w:ascii="Times New Roman" w:hAnsi="Times New Roman" w:cs="Times New Roman"/>
          <w:b/>
          <w:sz w:val="24"/>
          <w:szCs w:val="24"/>
        </w:rPr>
        <w:t xml:space="preserve">Information Collection </w:t>
      </w:r>
      <w:r w:rsidR="002E39A6">
        <w:rPr>
          <w:rFonts w:ascii="Times New Roman" w:hAnsi="Times New Roman" w:cs="Times New Roman"/>
          <w:b/>
          <w:sz w:val="24"/>
          <w:szCs w:val="24"/>
        </w:rPr>
        <w:t xml:space="preserve">Requirements </w:t>
      </w:r>
      <w:r w:rsidR="00C538E7">
        <w:rPr>
          <w:rFonts w:ascii="Times New Roman" w:hAnsi="Times New Roman" w:cs="Times New Roman"/>
          <w:b/>
          <w:sz w:val="24"/>
          <w:szCs w:val="24"/>
        </w:rPr>
        <w:t>S</w:t>
      </w:r>
      <w:r w:rsidR="002E39A6">
        <w:rPr>
          <w:rFonts w:ascii="Times New Roman" w:hAnsi="Times New Roman" w:cs="Times New Roman"/>
          <w:b/>
          <w:sz w:val="24"/>
          <w:szCs w:val="24"/>
        </w:rPr>
        <w:t xml:space="preserve">upplemental to </w:t>
      </w:r>
      <w:r w:rsidR="0045404A">
        <w:rPr>
          <w:rFonts w:ascii="Times New Roman" w:hAnsi="Times New Roman" w:cs="Times New Roman"/>
          <w:b/>
          <w:sz w:val="24"/>
          <w:szCs w:val="24"/>
        </w:rPr>
        <w:t>SF-299</w:t>
      </w:r>
    </w:p>
    <w:p w:rsidR="0091319F" w:rsidRDefault="0091319F" w:rsidP="000E38CB">
      <w:pPr>
        <w:rPr>
          <w:rFonts w:ascii="Times New Roman" w:hAnsi="Times New Roman" w:cs="Times New Roman"/>
          <w:sz w:val="24"/>
          <w:szCs w:val="24"/>
        </w:rPr>
      </w:pPr>
    </w:p>
    <w:p w:rsidR="00041483" w:rsidRPr="000F7FA4" w:rsidRDefault="000F7FA4" w:rsidP="0004148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The information collection requirements currently approved for SF-299 include the applicant’s identity (for example, name, and address, and telephone number), </w:t>
      </w:r>
      <w:r w:rsidR="00C52BF2">
        <w:rPr>
          <w:rFonts w:ascii="Times New Roman" w:hAnsi="Times New Roman"/>
          <w:sz w:val="24"/>
          <w:szCs w:val="24"/>
        </w:rPr>
        <w:t xml:space="preserve">project description, other </w:t>
      </w:r>
      <w:r>
        <w:rPr>
          <w:rFonts w:ascii="Times New Roman" w:hAnsi="Times New Roman"/>
          <w:sz w:val="24"/>
          <w:szCs w:val="24"/>
        </w:rPr>
        <w:t>data about the proposed project (for example, why it is necessary to cross Federal lands and why the project is needed), probable effects (for example, environmental impacts), and whether any hazardous material would be used.  In addition, the proposed rule would require applicants to provide the information described below.</w:t>
      </w:r>
    </w:p>
    <w:p w:rsidR="00041483" w:rsidRDefault="00041483" w:rsidP="0004148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C42874" w:rsidRDefault="00D33442" w:rsidP="000E38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r>
        <w:rPr>
          <w:rFonts w:ascii="Times New Roman" w:hAnsi="Times New Roman"/>
          <w:b/>
          <w:i/>
          <w:sz w:val="24"/>
          <w:szCs w:val="24"/>
        </w:rPr>
        <w:t>General description of proposed project</w:t>
      </w:r>
      <w:r w:rsidR="00D767FE">
        <w:rPr>
          <w:rFonts w:ascii="Times New Roman" w:hAnsi="Times New Roman"/>
          <w:b/>
          <w:i/>
          <w:sz w:val="24"/>
          <w:szCs w:val="24"/>
        </w:rPr>
        <w:t xml:space="preserve"> and schedule for submittal of </w:t>
      </w:r>
      <w:r w:rsidR="00803A22">
        <w:rPr>
          <w:rFonts w:ascii="Times New Roman" w:hAnsi="Times New Roman"/>
          <w:b/>
          <w:i/>
          <w:sz w:val="24"/>
          <w:szCs w:val="24"/>
        </w:rPr>
        <w:t>P</w:t>
      </w:r>
      <w:r w:rsidR="00D767FE">
        <w:rPr>
          <w:rFonts w:ascii="Times New Roman" w:hAnsi="Times New Roman"/>
          <w:b/>
          <w:i/>
          <w:sz w:val="24"/>
          <w:szCs w:val="24"/>
        </w:rPr>
        <w:t xml:space="preserve">lan of </w:t>
      </w:r>
      <w:r w:rsidR="00803A22">
        <w:rPr>
          <w:rFonts w:ascii="Times New Roman" w:hAnsi="Times New Roman"/>
          <w:b/>
          <w:i/>
          <w:sz w:val="24"/>
          <w:szCs w:val="24"/>
        </w:rPr>
        <w:t>D</w:t>
      </w:r>
      <w:r w:rsidR="00C42874">
        <w:rPr>
          <w:rFonts w:ascii="Times New Roman" w:hAnsi="Times New Roman"/>
          <w:b/>
          <w:i/>
          <w:sz w:val="24"/>
          <w:szCs w:val="24"/>
        </w:rPr>
        <w:t>evelopment</w:t>
      </w:r>
    </w:p>
    <w:p w:rsidR="00D33442" w:rsidRDefault="00D33442" w:rsidP="000E38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b/>
          <w:i/>
          <w:sz w:val="24"/>
          <w:szCs w:val="24"/>
        </w:rPr>
        <w:t>43 CFR 2804.10(c)(4)</w:t>
      </w:r>
    </w:p>
    <w:p w:rsidR="00D33442" w:rsidRDefault="00D33442" w:rsidP="000E38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97B27" w:rsidRDefault="00F52D9E" w:rsidP="000E38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New p</w:t>
      </w:r>
      <w:r w:rsidRPr="00BD1EEF">
        <w:rPr>
          <w:rFonts w:ascii="Times New Roman" w:hAnsi="Times New Roman" w:cs="Times New Roman"/>
          <w:sz w:val="24"/>
          <w:szCs w:val="24"/>
        </w:rPr>
        <w:t>aragraph 2804.10(c)</w:t>
      </w:r>
      <w:r w:rsidR="009E7EBC">
        <w:rPr>
          <w:rFonts w:ascii="Times New Roman" w:hAnsi="Times New Roman" w:cs="Times New Roman"/>
          <w:sz w:val="24"/>
          <w:szCs w:val="24"/>
        </w:rPr>
        <w:t>(4)</w:t>
      </w:r>
      <w:r w:rsidRPr="00BD1EEF">
        <w:rPr>
          <w:rFonts w:ascii="Times New Roman" w:hAnsi="Times New Roman" w:cs="Times New Roman"/>
          <w:sz w:val="24"/>
          <w:szCs w:val="24"/>
        </w:rPr>
        <w:t xml:space="preserve"> would</w:t>
      </w:r>
      <w:r w:rsidR="009E7EBC">
        <w:rPr>
          <w:rFonts w:ascii="Times New Roman" w:hAnsi="Times New Roman" w:cs="Times New Roman"/>
          <w:sz w:val="24"/>
          <w:szCs w:val="24"/>
        </w:rPr>
        <w:t xml:space="preserve"> </w:t>
      </w:r>
      <w:r w:rsidR="00202C5F">
        <w:rPr>
          <w:rFonts w:ascii="Times New Roman" w:hAnsi="Times New Roman" w:cs="Times New Roman"/>
          <w:sz w:val="24"/>
          <w:szCs w:val="24"/>
        </w:rPr>
        <w:t xml:space="preserve">apply to the </w:t>
      </w:r>
      <w:r w:rsidR="003754CF">
        <w:rPr>
          <w:rFonts w:ascii="Times New Roman" w:hAnsi="Times New Roman" w:cs="Times New Roman"/>
          <w:sz w:val="24"/>
          <w:szCs w:val="24"/>
        </w:rPr>
        <w:t xml:space="preserve">application requirements </w:t>
      </w:r>
      <w:r w:rsidRPr="00BD1EEF">
        <w:rPr>
          <w:rFonts w:ascii="Times New Roman" w:hAnsi="Times New Roman" w:cs="Times New Roman"/>
          <w:sz w:val="24"/>
          <w:szCs w:val="24"/>
        </w:rPr>
        <w:t>for</w:t>
      </w:r>
      <w:r w:rsidR="00D97B27">
        <w:rPr>
          <w:rFonts w:ascii="Times New Roman" w:hAnsi="Times New Roman" w:cs="Times New Roman"/>
          <w:sz w:val="24"/>
          <w:szCs w:val="24"/>
        </w:rPr>
        <w:t>:</w:t>
      </w:r>
    </w:p>
    <w:p w:rsidR="00D97B27" w:rsidRDefault="00D97B27" w:rsidP="000E38CB">
      <w:pPr>
        <w:autoSpaceDE w:val="0"/>
        <w:autoSpaceDN w:val="0"/>
        <w:adjustRightInd w:val="0"/>
        <w:rPr>
          <w:rFonts w:ascii="Times New Roman" w:hAnsi="Times New Roman" w:cs="Times New Roman"/>
          <w:sz w:val="24"/>
          <w:szCs w:val="24"/>
        </w:rPr>
      </w:pPr>
    </w:p>
    <w:p w:rsidR="00D97B27" w:rsidRDefault="00F52D9E" w:rsidP="000E38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S</w:t>
      </w:r>
      <w:r w:rsidRPr="00BD1EEF">
        <w:rPr>
          <w:rFonts w:ascii="Times New Roman" w:hAnsi="Times New Roman" w:cs="Times New Roman"/>
          <w:sz w:val="24"/>
          <w:szCs w:val="24"/>
        </w:rPr>
        <w:t>olar or wind energy development projects</w:t>
      </w:r>
      <w:r w:rsidR="00327F65">
        <w:rPr>
          <w:rFonts w:ascii="Times New Roman" w:hAnsi="Times New Roman" w:cs="Times New Roman"/>
          <w:sz w:val="24"/>
          <w:szCs w:val="24"/>
        </w:rPr>
        <w:t xml:space="preserve"> outside designated leasing areas</w:t>
      </w:r>
      <w:r w:rsidR="00D97B27">
        <w:rPr>
          <w:rFonts w:ascii="Times New Roman" w:hAnsi="Times New Roman" w:cs="Times New Roman"/>
          <w:sz w:val="24"/>
          <w:szCs w:val="24"/>
        </w:rPr>
        <w:t>;</w:t>
      </w:r>
    </w:p>
    <w:p w:rsidR="00D97B27" w:rsidRDefault="00D97B27" w:rsidP="000E38CB">
      <w:pPr>
        <w:autoSpaceDE w:val="0"/>
        <w:autoSpaceDN w:val="0"/>
        <w:adjustRightInd w:val="0"/>
        <w:rPr>
          <w:rFonts w:ascii="Times New Roman" w:hAnsi="Times New Roman" w:cs="Times New Roman"/>
          <w:sz w:val="24"/>
          <w:szCs w:val="24"/>
        </w:rPr>
      </w:pPr>
    </w:p>
    <w:p w:rsidR="00D97B27" w:rsidRDefault="00F52D9E" w:rsidP="000E38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 Electric t</w:t>
      </w:r>
      <w:r w:rsidRPr="00FB62E8">
        <w:rPr>
          <w:rFonts w:ascii="Times New Roman" w:hAnsi="Times New Roman" w:cs="Times New Roman"/>
          <w:sz w:val="24"/>
          <w:szCs w:val="24"/>
        </w:rPr>
        <w:t>ransmission line</w:t>
      </w:r>
      <w:r>
        <w:rPr>
          <w:rFonts w:ascii="Times New Roman" w:hAnsi="Times New Roman" w:cs="Times New Roman"/>
          <w:sz w:val="24"/>
          <w:szCs w:val="24"/>
        </w:rPr>
        <w:t>s</w:t>
      </w:r>
      <w:r w:rsidRPr="00FB62E8">
        <w:rPr>
          <w:rFonts w:ascii="Times New Roman" w:hAnsi="Times New Roman" w:cs="Times New Roman"/>
          <w:sz w:val="24"/>
          <w:szCs w:val="24"/>
        </w:rPr>
        <w:t xml:space="preserve"> with a capacity of 100 kV or more</w:t>
      </w:r>
      <w:r>
        <w:rPr>
          <w:rFonts w:ascii="Times New Roman" w:hAnsi="Times New Roman" w:cs="Times New Roman"/>
          <w:sz w:val="24"/>
          <w:szCs w:val="24"/>
        </w:rPr>
        <w:t xml:space="preserve">; </w:t>
      </w:r>
      <w:r w:rsidR="00D97B27">
        <w:rPr>
          <w:rFonts w:ascii="Times New Roman" w:hAnsi="Times New Roman" w:cs="Times New Roman"/>
          <w:sz w:val="24"/>
          <w:szCs w:val="24"/>
        </w:rPr>
        <w:t>and</w:t>
      </w:r>
    </w:p>
    <w:p w:rsidR="00D97B27" w:rsidRDefault="00D97B27" w:rsidP="000E38CB">
      <w:pPr>
        <w:autoSpaceDE w:val="0"/>
        <w:autoSpaceDN w:val="0"/>
        <w:adjustRightInd w:val="0"/>
        <w:rPr>
          <w:rFonts w:ascii="Times New Roman" w:hAnsi="Times New Roman" w:cs="Times New Roman"/>
          <w:sz w:val="24"/>
          <w:szCs w:val="24"/>
        </w:rPr>
      </w:pPr>
    </w:p>
    <w:p w:rsidR="00D97B27" w:rsidRDefault="00F52D9E" w:rsidP="000E38C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 P</w:t>
      </w:r>
      <w:r w:rsidRPr="00FB62E8">
        <w:rPr>
          <w:rFonts w:ascii="Times New Roman" w:hAnsi="Times New Roman" w:cs="Times New Roman"/>
          <w:sz w:val="24"/>
          <w:szCs w:val="24"/>
        </w:rPr>
        <w:t>ipeline</w:t>
      </w:r>
      <w:r>
        <w:rPr>
          <w:rFonts w:ascii="Times New Roman" w:hAnsi="Times New Roman" w:cs="Times New Roman"/>
          <w:sz w:val="24"/>
          <w:szCs w:val="24"/>
        </w:rPr>
        <w:t>s</w:t>
      </w:r>
      <w:r w:rsidRPr="00FB62E8">
        <w:rPr>
          <w:rFonts w:ascii="Times New Roman" w:hAnsi="Times New Roman" w:cs="Times New Roman"/>
          <w:sz w:val="24"/>
          <w:szCs w:val="24"/>
        </w:rPr>
        <w:t xml:space="preserve"> 10 inches or more in diameter</w:t>
      </w:r>
      <w:r w:rsidR="00D97B27">
        <w:rPr>
          <w:rFonts w:ascii="Times New Roman" w:hAnsi="Times New Roman" w:cs="Times New Roman"/>
          <w:sz w:val="24"/>
          <w:szCs w:val="24"/>
        </w:rPr>
        <w:t>.</w:t>
      </w:r>
    </w:p>
    <w:p w:rsidR="00D97B27" w:rsidRDefault="00D97B27" w:rsidP="000E38CB">
      <w:pPr>
        <w:autoSpaceDE w:val="0"/>
        <w:autoSpaceDN w:val="0"/>
        <w:adjustRightInd w:val="0"/>
        <w:rPr>
          <w:rFonts w:ascii="Times New Roman" w:hAnsi="Times New Roman" w:cs="Times New Roman"/>
          <w:sz w:val="24"/>
          <w:szCs w:val="24"/>
        </w:rPr>
      </w:pPr>
    </w:p>
    <w:p w:rsidR="00E07475" w:rsidRDefault="00125E9E" w:rsidP="00D97B27">
      <w:pPr>
        <w:autoSpaceDE w:val="0"/>
        <w:autoSpaceDN w:val="0"/>
        <w:adjustRightInd w:val="0"/>
        <w:rPr>
          <w:rFonts w:ascii="Times New Roman" w:eastAsia="Times New Roman" w:hAnsi="Times New Roman" w:cs="Times New Roman"/>
          <w:sz w:val="24"/>
          <w:szCs w:val="20"/>
        </w:rPr>
      </w:pPr>
      <w:r>
        <w:rPr>
          <w:rFonts w:ascii="Times New Roman" w:eastAsia="Times New Roman" w:hAnsi="Times New Roman" w:cs="Times New Roman"/>
          <w:sz w:val="24"/>
          <w:szCs w:val="20"/>
        </w:rPr>
        <w:t>These types of a</w:t>
      </w:r>
      <w:r w:rsidR="00D04713">
        <w:rPr>
          <w:rFonts w:ascii="Times New Roman" w:eastAsia="Times New Roman" w:hAnsi="Times New Roman" w:cs="Times New Roman"/>
          <w:sz w:val="24"/>
          <w:szCs w:val="20"/>
        </w:rPr>
        <w:t xml:space="preserve">pplications would </w:t>
      </w:r>
      <w:r w:rsidR="00D148C8">
        <w:rPr>
          <w:rFonts w:ascii="Times New Roman" w:eastAsia="Times New Roman" w:hAnsi="Times New Roman" w:cs="Times New Roman"/>
          <w:sz w:val="24"/>
          <w:szCs w:val="20"/>
        </w:rPr>
        <w:t xml:space="preserve">have to include a general description of the proposed project and a schedule for submittal of a Plan of Development.  </w:t>
      </w:r>
      <w:r w:rsidR="00785EA9">
        <w:rPr>
          <w:rFonts w:ascii="Times New Roman" w:eastAsia="Times New Roman" w:hAnsi="Times New Roman" w:cs="Times New Roman"/>
          <w:sz w:val="24"/>
          <w:szCs w:val="20"/>
        </w:rPr>
        <w:t xml:space="preserve">The new requirements </w:t>
      </w:r>
      <w:r w:rsidR="00EE3FD9">
        <w:rPr>
          <w:rFonts w:ascii="Times New Roman" w:eastAsia="Times New Roman" w:hAnsi="Times New Roman" w:cs="Times New Roman"/>
          <w:sz w:val="24"/>
          <w:szCs w:val="20"/>
        </w:rPr>
        <w:t>are</w:t>
      </w:r>
      <w:r w:rsidR="00785EA9">
        <w:rPr>
          <w:rFonts w:ascii="Times New Roman" w:eastAsia="Times New Roman" w:hAnsi="Times New Roman" w:cs="Times New Roman"/>
          <w:sz w:val="24"/>
          <w:szCs w:val="20"/>
        </w:rPr>
        <w:t xml:space="preserve"> necessary in order to </w:t>
      </w:r>
      <w:r w:rsidR="00B3655E">
        <w:rPr>
          <w:rFonts w:ascii="Times New Roman" w:eastAsia="Times New Roman" w:hAnsi="Times New Roman" w:cs="Times New Roman"/>
          <w:sz w:val="24"/>
          <w:szCs w:val="20"/>
        </w:rPr>
        <w:t xml:space="preserve">ensure </w:t>
      </w:r>
      <w:r w:rsidR="00785EA9">
        <w:rPr>
          <w:rFonts w:ascii="Times New Roman" w:eastAsia="Times New Roman" w:hAnsi="Times New Roman" w:cs="Times New Roman"/>
          <w:sz w:val="24"/>
          <w:szCs w:val="20"/>
        </w:rPr>
        <w:t>the timely processing o</w:t>
      </w:r>
      <w:r w:rsidR="00E07475">
        <w:rPr>
          <w:rFonts w:ascii="Times New Roman" w:eastAsia="Times New Roman" w:hAnsi="Times New Roman" w:cs="Times New Roman"/>
          <w:sz w:val="24"/>
          <w:szCs w:val="20"/>
        </w:rPr>
        <w:t>f these types of applications.</w:t>
      </w:r>
    </w:p>
    <w:p w:rsidR="00091D50" w:rsidRPr="00AD4079" w:rsidRDefault="00091D50" w:rsidP="00AD4079">
      <w:pPr>
        <w:autoSpaceDE w:val="0"/>
        <w:autoSpaceDN w:val="0"/>
        <w:adjustRightInd w:val="0"/>
        <w:rPr>
          <w:rFonts w:ascii="Times New Roman" w:eastAsia="Times New Roman" w:hAnsi="Times New Roman" w:cs="Times New Roman"/>
          <w:sz w:val="24"/>
          <w:szCs w:val="20"/>
        </w:rPr>
      </w:pPr>
    </w:p>
    <w:p w:rsidR="00176378" w:rsidRDefault="00176378" w:rsidP="00176378">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Application for wind energy testing grant</w:t>
      </w:r>
    </w:p>
    <w:p w:rsidR="00176378" w:rsidRDefault="00176378" w:rsidP="00C03ED3">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 xml:space="preserve">43 CFR </w:t>
      </w:r>
      <w:r w:rsidR="00217910">
        <w:rPr>
          <w:rFonts w:ascii="Times New Roman" w:eastAsia="Times New Roman" w:hAnsi="Times New Roman" w:cs="Times New Roman"/>
          <w:b/>
          <w:i/>
          <w:sz w:val="24"/>
          <w:szCs w:val="20"/>
        </w:rPr>
        <w:t>2804.12(a)(8) and 2804.30(g</w:t>
      </w:r>
      <w:r w:rsidR="00217910" w:rsidRPr="004474C9">
        <w:rPr>
          <w:rFonts w:ascii="Times New Roman" w:hAnsi="Times New Roman" w:cs="Times New Roman"/>
          <w:b/>
          <w:i/>
          <w:sz w:val="24"/>
          <w:szCs w:val="24"/>
        </w:rPr>
        <w:t>),</w:t>
      </w:r>
      <w:r w:rsidR="00217910" w:rsidRPr="004474C9">
        <w:rPr>
          <w:rFonts w:ascii="Times New Roman" w:hAnsi="Times New Roman" w:cs="Times New Roman"/>
          <w:i/>
          <w:sz w:val="24"/>
          <w:szCs w:val="24"/>
        </w:rPr>
        <w:t xml:space="preserve"> </w:t>
      </w:r>
      <w:r w:rsidR="000F03FA">
        <w:rPr>
          <w:rFonts w:ascii="Times New Roman" w:hAnsi="Times New Roman" w:cs="Times New Roman"/>
          <w:b/>
          <w:i/>
          <w:sz w:val="24"/>
          <w:szCs w:val="24"/>
        </w:rPr>
        <w:t xml:space="preserve">2805.11(b)(2)(i), 2805.11(b)(2)(ii), </w:t>
      </w:r>
      <w:r w:rsidR="00217910" w:rsidRPr="004474C9">
        <w:rPr>
          <w:rFonts w:ascii="Times New Roman" w:eastAsia="Times New Roman" w:hAnsi="Times New Roman" w:cs="Times New Roman"/>
          <w:b/>
          <w:i/>
          <w:sz w:val="24"/>
          <w:szCs w:val="20"/>
        </w:rPr>
        <w:t>and 2</w:t>
      </w:r>
      <w:r w:rsidR="00217910" w:rsidRPr="004474C9">
        <w:rPr>
          <w:rFonts w:ascii="Times New Roman" w:hAnsi="Times New Roman" w:cs="Times New Roman"/>
          <w:b/>
          <w:i/>
          <w:sz w:val="24"/>
          <w:szCs w:val="24"/>
        </w:rPr>
        <w:t>809.19(c)</w:t>
      </w:r>
    </w:p>
    <w:p w:rsidR="00176378" w:rsidRDefault="00176378" w:rsidP="00C03ED3">
      <w:pPr>
        <w:autoSpaceDE w:val="0"/>
        <w:autoSpaceDN w:val="0"/>
        <w:adjustRightInd w:val="0"/>
        <w:jc w:val="center"/>
        <w:rPr>
          <w:rFonts w:ascii="Times New Roman" w:eastAsia="Times New Roman" w:hAnsi="Times New Roman" w:cs="Times New Roman"/>
          <w:b/>
          <w:i/>
          <w:sz w:val="24"/>
          <w:szCs w:val="20"/>
        </w:rPr>
      </w:pPr>
    </w:p>
    <w:p w:rsidR="00176378" w:rsidRDefault="00176378" w:rsidP="00C03ED3">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and</w:t>
      </w:r>
      <w:bookmarkStart w:id="0" w:name="_GoBack"/>
      <w:bookmarkEnd w:id="0"/>
    </w:p>
    <w:p w:rsidR="00176378" w:rsidRDefault="00176378" w:rsidP="00C03ED3">
      <w:pPr>
        <w:autoSpaceDE w:val="0"/>
        <w:autoSpaceDN w:val="0"/>
        <w:adjustRightInd w:val="0"/>
        <w:jc w:val="center"/>
        <w:rPr>
          <w:rFonts w:ascii="Times New Roman" w:eastAsia="Times New Roman" w:hAnsi="Times New Roman" w:cs="Times New Roman"/>
          <w:b/>
          <w:i/>
          <w:sz w:val="24"/>
          <w:szCs w:val="20"/>
        </w:rPr>
      </w:pPr>
    </w:p>
    <w:p w:rsidR="00B74588" w:rsidRDefault="007C1478" w:rsidP="00C03ED3">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t xml:space="preserve">Application for </w:t>
      </w:r>
      <w:r w:rsidR="00176378">
        <w:rPr>
          <w:rFonts w:ascii="Times New Roman" w:eastAsia="Times New Roman" w:hAnsi="Times New Roman" w:cs="Times New Roman"/>
          <w:b/>
          <w:i/>
          <w:sz w:val="24"/>
          <w:szCs w:val="20"/>
        </w:rPr>
        <w:t xml:space="preserve">other </w:t>
      </w:r>
      <w:r>
        <w:rPr>
          <w:rFonts w:ascii="Times New Roman" w:eastAsia="Times New Roman" w:hAnsi="Times New Roman" w:cs="Times New Roman"/>
          <w:b/>
          <w:i/>
          <w:sz w:val="24"/>
          <w:szCs w:val="20"/>
        </w:rPr>
        <w:t>s</w:t>
      </w:r>
      <w:r w:rsidR="00B74588">
        <w:rPr>
          <w:rFonts w:ascii="Times New Roman" w:eastAsia="Times New Roman" w:hAnsi="Times New Roman" w:cs="Times New Roman"/>
          <w:b/>
          <w:i/>
          <w:sz w:val="24"/>
          <w:szCs w:val="20"/>
        </w:rPr>
        <w:t>hort</w:t>
      </w:r>
      <w:r w:rsidR="00E56A2E">
        <w:rPr>
          <w:rFonts w:ascii="Times New Roman" w:eastAsia="Times New Roman" w:hAnsi="Times New Roman" w:cs="Times New Roman"/>
          <w:b/>
          <w:i/>
          <w:sz w:val="24"/>
          <w:szCs w:val="20"/>
        </w:rPr>
        <w:t xml:space="preserve"> </w:t>
      </w:r>
      <w:r w:rsidR="00B74588">
        <w:rPr>
          <w:rFonts w:ascii="Times New Roman" w:eastAsia="Times New Roman" w:hAnsi="Times New Roman" w:cs="Times New Roman"/>
          <w:b/>
          <w:i/>
          <w:sz w:val="24"/>
          <w:szCs w:val="20"/>
        </w:rPr>
        <w:t>term right-of-way grant</w:t>
      </w:r>
      <w:r w:rsidR="00AB5CFA">
        <w:rPr>
          <w:rFonts w:ascii="Times New Roman" w:eastAsia="Times New Roman" w:hAnsi="Times New Roman" w:cs="Times New Roman"/>
          <w:b/>
          <w:i/>
          <w:sz w:val="24"/>
          <w:szCs w:val="20"/>
        </w:rPr>
        <w:t xml:space="preserve"> </w:t>
      </w:r>
      <w:r w:rsidR="0045404A">
        <w:rPr>
          <w:rFonts w:ascii="Times New Roman" w:eastAsia="Times New Roman" w:hAnsi="Times New Roman" w:cs="Times New Roman"/>
          <w:b/>
          <w:i/>
          <w:sz w:val="24"/>
          <w:szCs w:val="20"/>
        </w:rPr>
        <w:t>related to</w:t>
      </w:r>
      <w:r w:rsidR="00AB5CFA">
        <w:rPr>
          <w:rFonts w:ascii="Times New Roman" w:eastAsia="Times New Roman" w:hAnsi="Times New Roman" w:cs="Times New Roman"/>
          <w:b/>
          <w:i/>
          <w:sz w:val="24"/>
          <w:szCs w:val="20"/>
        </w:rPr>
        <w:t xml:space="preserve"> solar or wind energy</w:t>
      </w:r>
    </w:p>
    <w:p w:rsidR="007C1478" w:rsidRPr="004474C9" w:rsidRDefault="00B74588" w:rsidP="007C1478">
      <w:pPr>
        <w:jc w:val="center"/>
        <w:rPr>
          <w:rFonts w:ascii="Times New Roman" w:hAnsi="Times New Roman" w:cs="Times New Roman"/>
          <w:i/>
          <w:sz w:val="24"/>
          <w:szCs w:val="24"/>
        </w:rPr>
      </w:pPr>
      <w:r w:rsidRPr="004474C9">
        <w:rPr>
          <w:rFonts w:ascii="Times New Roman" w:eastAsia="Times New Roman" w:hAnsi="Times New Roman" w:cs="Times New Roman"/>
          <w:b/>
          <w:i/>
          <w:sz w:val="24"/>
          <w:szCs w:val="20"/>
        </w:rPr>
        <w:t xml:space="preserve">43 CFR </w:t>
      </w:r>
      <w:r w:rsidR="00217910">
        <w:rPr>
          <w:rFonts w:ascii="Times New Roman" w:eastAsia="Times New Roman" w:hAnsi="Times New Roman" w:cs="Times New Roman"/>
          <w:b/>
          <w:i/>
          <w:sz w:val="24"/>
          <w:szCs w:val="20"/>
        </w:rPr>
        <w:t>2804.</w:t>
      </w:r>
      <w:r w:rsidR="00DB33AA">
        <w:rPr>
          <w:rFonts w:ascii="Times New Roman" w:eastAsia="Times New Roman" w:hAnsi="Times New Roman" w:cs="Times New Roman"/>
          <w:b/>
          <w:i/>
          <w:sz w:val="24"/>
          <w:szCs w:val="20"/>
        </w:rPr>
        <w:t>14</w:t>
      </w:r>
      <w:r w:rsidR="00217910">
        <w:rPr>
          <w:rFonts w:ascii="Times New Roman" w:eastAsia="Times New Roman" w:hAnsi="Times New Roman" w:cs="Times New Roman"/>
          <w:b/>
          <w:i/>
          <w:sz w:val="24"/>
          <w:szCs w:val="20"/>
        </w:rPr>
        <w:t xml:space="preserve"> and </w:t>
      </w:r>
      <w:r w:rsidR="004474C9" w:rsidRPr="004474C9">
        <w:rPr>
          <w:rFonts w:ascii="Times New Roman" w:hAnsi="Times New Roman" w:cs="Times New Roman"/>
          <w:b/>
          <w:i/>
          <w:sz w:val="24"/>
          <w:szCs w:val="24"/>
        </w:rPr>
        <w:t>2805.11(b)(2)(iii</w:t>
      </w:r>
      <w:r w:rsidR="00217910">
        <w:rPr>
          <w:rFonts w:ascii="Times New Roman" w:hAnsi="Times New Roman" w:cs="Times New Roman"/>
          <w:b/>
          <w:i/>
          <w:sz w:val="24"/>
          <w:szCs w:val="24"/>
        </w:rPr>
        <w:t>)</w:t>
      </w:r>
    </w:p>
    <w:p w:rsidR="007C1478" w:rsidRPr="00D33442" w:rsidRDefault="007C1478" w:rsidP="007C1478">
      <w:pPr>
        <w:rPr>
          <w:rFonts w:ascii="Times New Roman" w:hAnsi="Times New Roman" w:cs="Times New Roman"/>
          <w:sz w:val="24"/>
          <w:szCs w:val="24"/>
        </w:rPr>
      </w:pPr>
    </w:p>
    <w:p w:rsidR="00035B37" w:rsidRDefault="003B22DF" w:rsidP="00696E9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Both of these applications are for short term right-of-way grants.  </w:t>
      </w:r>
      <w:r w:rsidR="00696E9C">
        <w:rPr>
          <w:rFonts w:ascii="Times New Roman" w:hAnsi="Times New Roman" w:cs="Times New Roman"/>
          <w:sz w:val="24"/>
          <w:szCs w:val="24"/>
        </w:rPr>
        <w:t>“</w:t>
      </w:r>
      <w:r w:rsidR="00696E9C" w:rsidRPr="00BD1EEF">
        <w:rPr>
          <w:rFonts w:ascii="Times New Roman" w:hAnsi="Times New Roman" w:cs="Times New Roman"/>
          <w:sz w:val="24"/>
          <w:szCs w:val="24"/>
        </w:rPr>
        <w:t xml:space="preserve">Short term right-of-way grant” </w:t>
      </w:r>
      <w:r w:rsidR="00696E9C">
        <w:rPr>
          <w:rFonts w:ascii="Times New Roman" w:hAnsi="Times New Roman" w:cs="Times New Roman"/>
          <w:sz w:val="24"/>
          <w:szCs w:val="24"/>
        </w:rPr>
        <w:t xml:space="preserve">is a new term that, as defined in a proposed amendment to 43 CFR 2801.5, would </w:t>
      </w:r>
      <w:r w:rsidR="00696E9C" w:rsidRPr="00BD1EEF">
        <w:rPr>
          <w:rFonts w:ascii="Times New Roman" w:hAnsi="Times New Roman" w:cs="Times New Roman"/>
          <w:sz w:val="24"/>
          <w:szCs w:val="24"/>
        </w:rPr>
        <w:t>mean any grant issued for a term of 3 years or less for such uses as storage sites, construction sites</w:t>
      </w:r>
      <w:r w:rsidR="000654F8">
        <w:rPr>
          <w:rFonts w:ascii="Times New Roman" w:hAnsi="Times New Roman" w:cs="Times New Roman"/>
          <w:sz w:val="24"/>
          <w:szCs w:val="24"/>
        </w:rPr>
        <w:t>,</w:t>
      </w:r>
      <w:r w:rsidR="00696E9C" w:rsidRPr="00BD1EEF">
        <w:rPr>
          <w:rFonts w:ascii="Times New Roman" w:hAnsi="Times New Roman" w:cs="Times New Roman"/>
          <w:sz w:val="24"/>
          <w:szCs w:val="24"/>
        </w:rPr>
        <w:t xml:space="preserve"> and short</w:t>
      </w:r>
      <w:r w:rsidR="00696E9C">
        <w:rPr>
          <w:rFonts w:ascii="Times New Roman" w:hAnsi="Times New Roman" w:cs="Times New Roman"/>
          <w:sz w:val="24"/>
          <w:szCs w:val="24"/>
        </w:rPr>
        <w:t>-</w:t>
      </w:r>
      <w:r w:rsidR="00696E9C" w:rsidRPr="00BD1EEF">
        <w:rPr>
          <w:rFonts w:ascii="Times New Roman" w:hAnsi="Times New Roman" w:cs="Times New Roman"/>
          <w:sz w:val="24"/>
          <w:szCs w:val="24"/>
        </w:rPr>
        <w:t>term site testing and monitoring activities.</w:t>
      </w:r>
      <w:r w:rsidR="00217910">
        <w:rPr>
          <w:rFonts w:ascii="Times New Roman" w:hAnsi="Times New Roman" w:cs="Times New Roman"/>
          <w:sz w:val="24"/>
          <w:szCs w:val="24"/>
        </w:rPr>
        <w:t xml:space="preserve">  The proposed rule provides for two general types of short-</w:t>
      </w:r>
      <w:r w:rsidR="00AD4079">
        <w:rPr>
          <w:rFonts w:ascii="Times New Roman" w:hAnsi="Times New Roman" w:cs="Times New Roman"/>
          <w:sz w:val="24"/>
          <w:szCs w:val="24"/>
        </w:rPr>
        <w:t>term right-of-way grants:  (1) Short term w</w:t>
      </w:r>
      <w:r w:rsidR="00217910">
        <w:rPr>
          <w:rFonts w:ascii="Times New Roman" w:hAnsi="Times New Roman" w:cs="Times New Roman"/>
          <w:sz w:val="24"/>
          <w:szCs w:val="24"/>
        </w:rPr>
        <w:t>ind energy testing grants and (2) Other short-term right-of-way grants.</w:t>
      </w:r>
    </w:p>
    <w:p w:rsidR="00975CC5" w:rsidRDefault="00975CC5" w:rsidP="00696E9C">
      <w:pPr>
        <w:autoSpaceDE w:val="0"/>
        <w:autoSpaceDN w:val="0"/>
        <w:adjustRightInd w:val="0"/>
        <w:rPr>
          <w:rFonts w:ascii="Times New Roman" w:hAnsi="Times New Roman" w:cs="Times New Roman"/>
          <w:sz w:val="24"/>
          <w:szCs w:val="24"/>
        </w:rPr>
      </w:pPr>
    </w:p>
    <w:p w:rsidR="003656CD" w:rsidRPr="003656CD" w:rsidRDefault="00975CC5" w:rsidP="003656CD">
      <w:pPr>
        <w:pStyle w:val="ListParagraph"/>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eastAsia="Times New Roman" w:hAnsi="Times New Roman" w:cs="Times New Roman"/>
          <w:sz w:val="24"/>
          <w:szCs w:val="20"/>
        </w:rPr>
      </w:pPr>
      <w:r w:rsidRPr="00192C64">
        <w:rPr>
          <w:rFonts w:ascii="Times New Roman" w:hAnsi="Times New Roman" w:cs="Times New Roman"/>
          <w:sz w:val="24"/>
          <w:szCs w:val="24"/>
        </w:rPr>
        <w:t xml:space="preserve">Proposed section 2804.12(a)(8) would require an </w:t>
      </w:r>
      <w:r w:rsidR="003656CD">
        <w:rPr>
          <w:rFonts w:ascii="Times New Roman" w:hAnsi="Times New Roman" w:cs="Times New Roman"/>
          <w:sz w:val="24"/>
          <w:szCs w:val="24"/>
        </w:rPr>
        <w:t>“</w:t>
      </w:r>
      <w:r w:rsidRPr="00192C64">
        <w:rPr>
          <w:rFonts w:ascii="Times New Roman" w:hAnsi="Times New Roman" w:cs="Times New Roman"/>
          <w:sz w:val="24"/>
          <w:szCs w:val="24"/>
        </w:rPr>
        <w:t>application filing fee</w:t>
      </w:r>
      <w:r w:rsidR="003656CD">
        <w:rPr>
          <w:rFonts w:ascii="Times New Roman" w:hAnsi="Times New Roman" w:cs="Times New Roman"/>
          <w:sz w:val="24"/>
          <w:szCs w:val="24"/>
        </w:rPr>
        <w:t>”</w:t>
      </w:r>
      <w:r w:rsidRPr="00192C64">
        <w:rPr>
          <w:rFonts w:ascii="Times New Roman" w:hAnsi="Times New Roman" w:cs="Times New Roman"/>
          <w:sz w:val="24"/>
          <w:szCs w:val="24"/>
        </w:rPr>
        <w:t xml:space="preserve"> of </w:t>
      </w:r>
      <w:r w:rsidRPr="00192C64">
        <w:rPr>
          <w:rFonts w:ascii="Times New Roman" w:eastAsia="Times New Roman" w:hAnsi="Times New Roman" w:cs="Times New Roman"/>
          <w:sz w:val="24"/>
          <w:szCs w:val="20"/>
        </w:rPr>
        <w:t xml:space="preserve">$2 per acre for applications for </w:t>
      </w:r>
      <w:r w:rsidR="00AD4079">
        <w:rPr>
          <w:rFonts w:ascii="Times New Roman" w:eastAsia="Times New Roman" w:hAnsi="Times New Roman" w:cs="Times New Roman"/>
          <w:sz w:val="24"/>
          <w:szCs w:val="20"/>
        </w:rPr>
        <w:t xml:space="preserve">short term </w:t>
      </w:r>
      <w:r w:rsidR="00217910">
        <w:rPr>
          <w:rFonts w:ascii="Times New Roman" w:eastAsia="Times New Roman" w:hAnsi="Times New Roman" w:cs="Times New Roman"/>
          <w:sz w:val="24"/>
          <w:szCs w:val="20"/>
        </w:rPr>
        <w:t>wind energy testing grants</w:t>
      </w:r>
      <w:r w:rsidR="00507978" w:rsidRPr="00192C64">
        <w:rPr>
          <w:rFonts w:ascii="Times New Roman" w:eastAsia="Times New Roman" w:hAnsi="Times New Roman" w:cs="Times New Roman"/>
          <w:sz w:val="24"/>
          <w:szCs w:val="20"/>
        </w:rPr>
        <w:t>, both inside and outside designated leasing areas</w:t>
      </w:r>
      <w:r w:rsidRPr="00192C64">
        <w:rPr>
          <w:rFonts w:ascii="Times New Roman" w:hAnsi="Times New Roman"/>
          <w:sz w:val="24"/>
        </w:rPr>
        <w:t>.</w:t>
      </w:r>
      <w:r w:rsidR="003656CD">
        <w:rPr>
          <w:rFonts w:ascii="Times New Roman" w:hAnsi="Times New Roman"/>
          <w:sz w:val="24"/>
        </w:rPr>
        <w:t xml:space="preserve">  As defined </w:t>
      </w:r>
      <w:r w:rsidR="00D267C3">
        <w:rPr>
          <w:rFonts w:ascii="Times New Roman" w:hAnsi="Times New Roman"/>
          <w:sz w:val="24"/>
        </w:rPr>
        <w:t xml:space="preserve">at section 2801.5 of </w:t>
      </w:r>
      <w:r w:rsidR="003656CD">
        <w:rPr>
          <w:rFonts w:ascii="Times New Roman" w:hAnsi="Times New Roman"/>
          <w:sz w:val="24"/>
        </w:rPr>
        <w:t>the proposed rule, the term “application filing fee” would mean</w:t>
      </w:r>
      <w:r w:rsidR="00D267C3">
        <w:rPr>
          <w:rFonts w:ascii="Times New Roman" w:hAnsi="Times New Roman"/>
          <w:sz w:val="24"/>
        </w:rPr>
        <w:t xml:space="preserve"> </w:t>
      </w:r>
      <w:r w:rsidR="00FA1D1E" w:rsidRPr="00BD1EEF">
        <w:rPr>
          <w:rFonts w:ascii="Times New Roman" w:hAnsi="Times New Roman" w:cs="Times New Roman"/>
          <w:sz w:val="24"/>
          <w:szCs w:val="24"/>
        </w:rPr>
        <w:t xml:space="preserve">a nonrefundable filing fee specific to solar and wind energy </w:t>
      </w:r>
      <w:r w:rsidR="00FA1D1E">
        <w:rPr>
          <w:rFonts w:ascii="Times New Roman" w:hAnsi="Times New Roman" w:cs="Times New Roman"/>
          <w:sz w:val="24"/>
          <w:szCs w:val="24"/>
        </w:rPr>
        <w:t>right-of-way applications.</w:t>
      </w:r>
      <w:r w:rsidR="00D15EF9">
        <w:rPr>
          <w:rFonts w:ascii="Times New Roman" w:hAnsi="Times New Roman"/>
          <w:sz w:val="24"/>
        </w:rPr>
        <w:t xml:space="preserve">  </w:t>
      </w:r>
      <w:r w:rsidR="00EC5BCE">
        <w:rPr>
          <w:rFonts w:ascii="Times New Roman" w:hAnsi="Times New Roman"/>
          <w:sz w:val="24"/>
        </w:rPr>
        <w:t>The amount of this fee is intended to discourage speculation.  It is not intended for cost recovery.</w:t>
      </w:r>
    </w:p>
    <w:p w:rsidR="003656CD" w:rsidRDefault="003656CD" w:rsidP="003656CD">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eastAsia="Times New Roman" w:hAnsi="Times New Roman" w:cs="Times New Roman"/>
          <w:sz w:val="24"/>
          <w:szCs w:val="20"/>
        </w:rPr>
      </w:pPr>
    </w:p>
    <w:p w:rsidR="00975CC5" w:rsidRDefault="00975CC5" w:rsidP="00AD1C2A">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Cs/>
          <w:sz w:val="24"/>
          <w:szCs w:val="20"/>
        </w:rPr>
      </w:pPr>
      <w:r w:rsidRPr="003656CD">
        <w:rPr>
          <w:rFonts w:ascii="Times New Roman" w:hAnsi="Times New Roman" w:cs="Times New Roman"/>
          <w:bCs/>
          <w:sz w:val="24"/>
          <w:szCs w:val="20"/>
        </w:rPr>
        <w:lastRenderedPageBreak/>
        <w:t xml:space="preserve">The BLM would adjust the application filing fee once every 10 years by the average annual change in the </w:t>
      </w:r>
      <w:r w:rsidRPr="003656CD">
        <w:rPr>
          <w:rFonts w:ascii="Times New Roman" w:eastAsia="Times New Roman" w:hAnsi="Times New Roman" w:cs="Times New Roman"/>
          <w:sz w:val="24"/>
          <w:szCs w:val="20"/>
        </w:rPr>
        <w:t>Implicit Price Deflator, Gross Domestic Product</w:t>
      </w:r>
      <w:r w:rsidRPr="003656CD">
        <w:rPr>
          <w:rFonts w:ascii="Times New Roman" w:hAnsi="Times New Roman" w:cs="Times New Roman"/>
          <w:bCs/>
          <w:sz w:val="24"/>
          <w:szCs w:val="20"/>
        </w:rPr>
        <w:t xml:space="preserve"> (IPD-GDP) for the preceding 10-year period and round it to the nearest one half dollar.  </w:t>
      </w:r>
      <w:r w:rsidRPr="003656CD">
        <w:rPr>
          <w:rFonts w:ascii="Times New Roman" w:eastAsia="Times New Roman" w:hAnsi="Times New Roman" w:cs="Times New Roman"/>
          <w:sz w:val="24"/>
          <w:szCs w:val="20"/>
        </w:rPr>
        <w:t>This fee would be necessary in order to defray the BLM’s expenses in process</w:t>
      </w:r>
      <w:r w:rsidR="00AD1C2A">
        <w:rPr>
          <w:rFonts w:ascii="Times New Roman" w:eastAsia="Times New Roman" w:hAnsi="Times New Roman" w:cs="Times New Roman"/>
          <w:sz w:val="24"/>
          <w:szCs w:val="20"/>
        </w:rPr>
        <w:t xml:space="preserve">ing these types of applications, and it is </w:t>
      </w:r>
      <w:r w:rsidRPr="00D33442">
        <w:rPr>
          <w:rFonts w:ascii="Times New Roman" w:hAnsi="Times New Roman"/>
          <w:sz w:val="24"/>
        </w:rPr>
        <w:t xml:space="preserve">accordance with Section 304 of the Federal Land Policy and </w:t>
      </w:r>
      <w:r>
        <w:rPr>
          <w:rFonts w:ascii="Times New Roman" w:hAnsi="Times New Roman"/>
          <w:sz w:val="24"/>
        </w:rPr>
        <w:t>Management Act (43 U.S.C. 1734)</w:t>
      </w:r>
      <w:r w:rsidRPr="00D33442">
        <w:rPr>
          <w:rFonts w:ascii="Times New Roman" w:hAnsi="Times New Roman"/>
          <w:sz w:val="24"/>
        </w:rPr>
        <w:t xml:space="preserve"> and the Independent Offices Appropriation Act (31 U.S.C. 9701), which authorize the BLM to recover costs of processing applications and other documents relating to the public lands.  Moreover, OMB Circular A-25 (titled “User Charges”) provides that the Federal policy is to assess a charge against each identifiable recipient for special Federal benefits beyond those received by the general public.</w:t>
      </w:r>
    </w:p>
    <w:p w:rsidR="009E67B8" w:rsidRDefault="009E67B8" w:rsidP="00975C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4"/>
          <w:szCs w:val="20"/>
        </w:rPr>
      </w:pPr>
    </w:p>
    <w:p w:rsidR="00E703E1" w:rsidRPr="00705FE9" w:rsidRDefault="00BC7F95" w:rsidP="00705FE9">
      <w:pPr>
        <w:pStyle w:val="ListParagraph"/>
        <w:numPr>
          <w:ilvl w:val="0"/>
          <w:numId w:val="27"/>
        </w:numPr>
        <w:tabs>
          <w:tab w:val="left" w:pos="360"/>
        </w:tabs>
        <w:autoSpaceDE w:val="0"/>
        <w:autoSpaceDN w:val="0"/>
        <w:adjustRightInd w:val="0"/>
        <w:ind w:left="0" w:firstLine="0"/>
        <w:rPr>
          <w:rFonts w:ascii="Times New Roman" w:eastAsia="Times New Roman" w:hAnsi="Times New Roman" w:cs="Times New Roman"/>
          <w:sz w:val="24"/>
          <w:szCs w:val="20"/>
        </w:rPr>
      </w:pPr>
      <w:r w:rsidRPr="00705FE9">
        <w:rPr>
          <w:rFonts w:ascii="Times New Roman" w:eastAsia="Times New Roman" w:hAnsi="Times New Roman" w:cs="Times New Roman"/>
          <w:sz w:val="24"/>
          <w:szCs w:val="20"/>
        </w:rPr>
        <w:t xml:space="preserve">Proposed section 2804.30(g) would apply to applications for two types of grants which would authorize testing for wind energy potential outside designated leasing areas:  (1) A site-specific grant, which would authorize the installation and operation of a single </w:t>
      </w:r>
      <w:r w:rsidRPr="00705FE9">
        <w:rPr>
          <w:rFonts w:ascii="Times New Roman" w:hAnsi="Times New Roman" w:cs="Times New Roman"/>
          <w:sz w:val="24"/>
          <w:szCs w:val="24"/>
        </w:rPr>
        <w:t>meteorological tower or other wind study facility</w:t>
      </w:r>
      <w:r w:rsidRPr="00705FE9">
        <w:rPr>
          <w:rFonts w:ascii="Times New Roman" w:eastAsia="Times New Roman" w:hAnsi="Times New Roman" w:cs="Times New Roman"/>
          <w:sz w:val="24"/>
          <w:szCs w:val="20"/>
        </w:rPr>
        <w:t xml:space="preserve">; and (2) A project area grant, which would authorize the installation and operation of any number of meteorological towers or other wind study facilities.  </w:t>
      </w:r>
      <w:r w:rsidR="00E703E1" w:rsidRPr="00705FE9">
        <w:rPr>
          <w:rFonts w:ascii="Times New Roman" w:eastAsia="Times New Roman" w:hAnsi="Times New Roman" w:cs="Times New Roman"/>
          <w:sz w:val="24"/>
          <w:szCs w:val="20"/>
        </w:rPr>
        <w:t xml:space="preserve">These applications </w:t>
      </w:r>
      <w:r w:rsidR="00E703E1" w:rsidRPr="00705FE9">
        <w:rPr>
          <w:rFonts w:ascii="Times New Roman" w:hAnsi="Times New Roman" w:cs="Times New Roman"/>
          <w:bCs/>
          <w:sz w:val="24"/>
          <w:szCs w:val="24"/>
        </w:rPr>
        <w:t>would be subject to a $2 per acre application filing fee in accordance with section 2804.12(a)(8).</w:t>
      </w:r>
    </w:p>
    <w:p w:rsidR="00E703E1" w:rsidRDefault="00E703E1" w:rsidP="00E703E1">
      <w:pPr>
        <w:pStyle w:val="ListParagraph"/>
        <w:tabs>
          <w:tab w:val="left" w:pos="360"/>
        </w:tabs>
        <w:autoSpaceDE w:val="0"/>
        <w:autoSpaceDN w:val="0"/>
        <w:adjustRightInd w:val="0"/>
        <w:ind w:left="0"/>
        <w:rPr>
          <w:rFonts w:ascii="Times New Roman" w:eastAsia="Times New Roman" w:hAnsi="Times New Roman" w:cs="Times New Roman"/>
          <w:sz w:val="24"/>
          <w:szCs w:val="20"/>
        </w:rPr>
      </w:pPr>
    </w:p>
    <w:p w:rsidR="00BC7F95" w:rsidRPr="00E703E1" w:rsidRDefault="00BC7F95" w:rsidP="00E703E1">
      <w:pPr>
        <w:pStyle w:val="ListParagraph"/>
        <w:tabs>
          <w:tab w:val="left" w:pos="360"/>
        </w:tabs>
        <w:autoSpaceDE w:val="0"/>
        <w:autoSpaceDN w:val="0"/>
        <w:adjustRightInd w:val="0"/>
        <w:ind w:left="0"/>
        <w:rPr>
          <w:rFonts w:ascii="Times New Roman" w:eastAsia="Times New Roman" w:hAnsi="Times New Roman" w:cs="Times New Roman"/>
          <w:sz w:val="24"/>
          <w:szCs w:val="20"/>
        </w:rPr>
      </w:pPr>
      <w:r w:rsidRPr="00E703E1">
        <w:rPr>
          <w:rFonts w:ascii="Times New Roman" w:eastAsia="Times New Roman" w:hAnsi="Times New Roman" w:cs="Times New Roman"/>
          <w:sz w:val="24"/>
          <w:szCs w:val="20"/>
        </w:rPr>
        <w:t>This regulation would allow only one applicant (i.e., a “preferred applicant”) to apply for a wind energy testing grant.  The preferred applicant would be the successful bidder in a competitive process beginning either with the filing of competing applications for the same facility or system, or with an offer by the BLM of a parcel for competitive bidding.  In the latter process, the successful bidder also would have to submit the bonus bid to the BLM within 15 days of the date of the offer.  See proposed 43 CFR 2804.30(f).  This information collection activity is necessary for the competitive process for lands outside designated leasing areas.</w:t>
      </w:r>
    </w:p>
    <w:p w:rsidR="00AA49FC" w:rsidRDefault="00AA49FC" w:rsidP="00AA49FC">
      <w:pPr>
        <w:pStyle w:val="ListParagraph"/>
        <w:tabs>
          <w:tab w:val="left" w:pos="360"/>
        </w:tabs>
        <w:autoSpaceDE w:val="0"/>
        <w:autoSpaceDN w:val="0"/>
        <w:adjustRightInd w:val="0"/>
        <w:ind w:left="0"/>
        <w:rPr>
          <w:rFonts w:ascii="Times New Roman" w:eastAsia="Times New Roman" w:hAnsi="Times New Roman" w:cs="Times New Roman"/>
          <w:sz w:val="24"/>
          <w:szCs w:val="20"/>
        </w:rPr>
      </w:pPr>
    </w:p>
    <w:p w:rsidR="00D15EF9" w:rsidRPr="00D15EF9" w:rsidRDefault="00AA49FC" w:rsidP="00AA49FC">
      <w:pPr>
        <w:pStyle w:val="ListParagraph"/>
        <w:numPr>
          <w:ilvl w:val="0"/>
          <w:numId w:val="27"/>
        </w:numPr>
        <w:tabs>
          <w:tab w:val="left" w:pos="360"/>
        </w:tabs>
        <w:ind w:left="0" w:firstLine="0"/>
        <w:rPr>
          <w:rFonts w:ascii="Times New Roman" w:eastAsia="Times New Roman" w:hAnsi="Times New Roman" w:cs="Times New Roman"/>
          <w:sz w:val="24"/>
          <w:szCs w:val="20"/>
        </w:rPr>
      </w:pPr>
      <w:r w:rsidRPr="00AA49FC">
        <w:rPr>
          <w:rFonts w:ascii="Times New Roman" w:hAnsi="Times New Roman" w:cs="Times New Roman"/>
          <w:sz w:val="24"/>
          <w:szCs w:val="24"/>
        </w:rPr>
        <w:t>Pr</w:t>
      </w:r>
      <w:r w:rsidR="000F03FA">
        <w:rPr>
          <w:rFonts w:ascii="Times New Roman" w:hAnsi="Times New Roman" w:cs="Times New Roman"/>
          <w:sz w:val="24"/>
          <w:szCs w:val="24"/>
        </w:rPr>
        <w:t>oposed section 2805.11(b)(2)(i</w:t>
      </w:r>
      <w:r w:rsidRPr="00AA49FC">
        <w:rPr>
          <w:rFonts w:ascii="Times New Roman" w:hAnsi="Times New Roman" w:cs="Times New Roman"/>
          <w:sz w:val="24"/>
          <w:szCs w:val="24"/>
        </w:rPr>
        <w:t xml:space="preserve">) </w:t>
      </w:r>
      <w:r w:rsidR="000F03FA">
        <w:rPr>
          <w:rFonts w:ascii="Times New Roman" w:hAnsi="Times New Roman" w:cs="Times New Roman"/>
          <w:sz w:val="24"/>
          <w:szCs w:val="24"/>
        </w:rPr>
        <w:t xml:space="preserve">through (b)(2)(iii) </w:t>
      </w:r>
      <w:r w:rsidRPr="00AA49FC">
        <w:rPr>
          <w:rFonts w:ascii="Times New Roman" w:hAnsi="Times New Roman" w:cs="Times New Roman"/>
          <w:sz w:val="24"/>
          <w:szCs w:val="24"/>
        </w:rPr>
        <w:t xml:space="preserve">would </w:t>
      </w:r>
      <w:r w:rsidR="00C76048">
        <w:rPr>
          <w:rFonts w:ascii="Times New Roman" w:hAnsi="Times New Roman" w:cs="Times New Roman"/>
          <w:sz w:val="24"/>
          <w:szCs w:val="24"/>
        </w:rPr>
        <w:t xml:space="preserve">authorize applications </w:t>
      </w:r>
      <w:r w:rsidRPr="00AA49FC">
        <w:rPr>
          <w:rFonts w:ascii="Times New Roman" w:hAnsi="Times New Roman" w:cs="Times New Roman"/>
          <w:sz w:val="24"/>
          <w:szCs w:val="24"/>
        </w:rPr>
        <w:t xml:space="preserve">for </w:t>
      </w:r>
      <w:r w:rsidR="000F03FA">
        <w:rPr>
          <w:rFonts w:ascii="Times New Roman" w:hAnsi="Times New Roman" w:cs="Times New Roman"/>
          <w:sz w:val="24"/>
          <w:szCs w:val="24"/>
        </w:rPr>
        <w:t xml:space="preserve">the two types of wind energy testing grants authorized under proposed section 2804.30(g), plus </w:t>
      </w:r>
      <w:r w:rsidRPr="00AA49FC">
        <w:rPr>
          <w:rFonts w:ascii="Times New Roman" w:hAnsi="Times New Roman" w:cs="Times New Roman"/>
          <w:sz w:val="24"/>
          <w:szCs w:val="24"/>
        </w:rPr>
        <w:t>short-term grant</w:t>
      </w:r>
      <w:r w:rsidR="00C76048">
        <w:rPr>
          <w:rFonts w:ascii="Times New Roman" w:hAnsi="Times New Roman" w:cs="Times New Roman"/>
          <w:sz w:val="24"/>
          <w:szCs w:val="24"/>
        </w:rPr>
        <w:t>s</w:t>
      </w:r>
      <w:r w:rsidRPr="00AA49FC">
        <w:rPr>
          <w:rFonts w:ascii="Times New Roman" w:hAnsi="Times New Roman" w:cs="Times New Roman"/>
          <w:sz w:val="24"/>
          <w:szCs w:val="24"/>
        </w:rPr>
        <w:t xml:space="preserve"> for geotechnical testing and other temporary land-disturbing activities</w:t>
      </w:r>
      <w:r w:rsidR="00C6661E">
        <w:rPr>
          <w:rFonts w:ascii="Times New Roman" w:hAnsi="Times New Roman" w:cs="Times New Roman"/>
          <w:sz w:val="24"/>
          <w:szCs w:val="24"/>
        </w:rPr>
        <w:t xml:space="preserve"> </w:t>
      </w:r>
      <w:r w:rsidR="000E767A">
        <w:rPr>
          <w:rFonts w:ascii="Times New Roman" w:hAnsi="Times New Roman" w:cs="Times New Roman"/>
          <w:sz w:val="24"/>
          <w:szCs w:val="24"/>
        </w:rPr>
        <w:t xml:space="preserve">related to </w:t>
      </w:r>
      <w:r w:rsidR="00C6661E">
        <w:rPr>
          <w:rFonts w:ascii="Times New Roman" w:hAnsi="Times New Roman" w:cs="Times New Roman"/>
          <w:sz w:val="24"/>
          <w:szCs w:val="24"/>
        </w:rPr>
        <w:t>solar and wind energy</w:t>
      </w:r>
      <w:r w:rsidR="000F03FA">
        <w:rPr>
          <w:rFonts w:ascii="Times New Roman" w:hAnsi="Times New Roman" w:cs="Times New Roman"/>
          <w:sz w:val="24"/>
          <w:szCs w:val="24"/>
        </w:rPr>
        <w:t xml:space="preserve">.  Applications for wind energy testing grants would be subject to </w:t>
      </w:r>
      <w:r w:rsidR="00AB7867" w:rsidRPr="00915FC5">
        <w:rPr>
          <w:rFonts w:ascii="Times New Roman" w:hAnsi="Times New Roman" w:cs="Times New Roman"/>
          <w:bCs/>
          <w:sz w:val="24"/>
          <w:szCs w:val="24"/>
        </w:rPr>
        <w:t>a $2 per acre application filing fee in accordance with section 2804.12(a)(8).</w:t>
      </w:r>
      <w:r w:rsidR="00AB7867">
        <w:rPr>
          <w:rFonts w:ascii="Times New Roman" w:hAnsi="Times New Roman" w:cs="Times New Roman"/>
          <w:bCs/>
          <w:sz w:val="24"/>
          <w:szCs w:val="24"/>
        </w:rPr>
        <w:t xml:space="preserve">  </w:t>
      </w:r>
      <w:r w:rsidR="00EC5BCE">
        <w:rPr>
          <w:rFonts w:ascii="Times New Roman" w:hAnsi="Times New Roman" w:cs="Times New Roman"/>
          <w:bCs/>
          <w:sz w:val="24"/>
          <w:szCs w:val="24"/>
        </w:rPr>
        <w:t xml:space="preserve">The amount of this </w:t>
      </w:r>
      <w:r w:rsidR="00D15EF9">
        <w:rPr>
          <w:rFonts w:ascii="Times New Roman" w:hAnsi="Times New Roman" w:cs="Times New Roman"/>
          <w:bCs/>
          <w:sz w:val="24"/>
          <w:szCs w:val="24"/>
        </w:rPr>
        <w:t>application filing fee is intended to discourage speculation.  It is not intended for cost recovery.</w:t>
      </w:r>
    </w:p>
    <w:p w:rsidR="00D15EF9" w:rsidRDefault="00D15EF9" w:rsidP="00D15EF9">
      <w:pPr>
        <w:pStyle w:val="ListParagraph"/>
        <w:tabs>
          <w:tab w:val="left" w:pos="360"/>
        </w:tabs>
        <w:ind w:left="0"/>
        <w:rPr>
          <w:rFonts w:ascii="Times New Roman" w:eastAsia="Times New Roman" w:hAnsi="Times New Roman" w:cs="Times New Roman"/>
          <w:sz w:val="24"/>
          <w:szCs w:val="20"/>
        </w:rPr>
      </w:pPr>
    </w:p>
    <w:p w:rsidR="00D15EF9" w:rsidRDefault="000F03FA" w:rsidP="00D15EF9">
      <w:pPr>
        <w:pStyle w:val="ListParagraph"/>
        <w:tabs>
          <w:tab w:val="left" w:pos="360"/>
        </w:tabs>
        <w:ind w:left="0"/>
        <w:rPr>
          <w:rFonts w:ascii="Times New Roman" w:hAnsi="Times New Roman" w:cs="Times New Roman"/>
          <w:bCs/>
          <w:sz w:val="24"/>
          <w:szCs w:val="24"/>
        </w:rPr>
      </w:pPr>
      <w:r w:rsidRPr="00D15EF9">
        <w:rPr>
          <w:rFonts w:ascii="Times New Roman" w:hAnsi="Times New Roman" w:cs="Times New Roman"/>
          <w:bCs/>
          <w:sz w:val="24"/>
          <w:szCs w:val="24"/>
        </w:rPr>
        <w:t>Applications for other types of short ter</w:t>
      </w:r>
      <w:r w:rsidR="000E767A" w:rsidRPr="00D15EF9">
        <w:rPr>
          <w:rFonts w:ascii="Times New Roman" w:hAnsi="Times New Roman" w:cs="Times New Roman"/>
          <w:bCs/>
          <w:sz w:val="24"/>
          <w:szCs w:val="24"/>
        </w:rPr>
        <w:t xml:space="preserve">m rights-of-way related to </w:t>
      </w:r>
      <w:r w:rsidRPr="00D15EF9">
        <w:rPr>
          <w:rFonts w:ascii="Times New Roman" w:hAnsi="Times New Roman" w:cs="Times New Roman"/>
          <w:bCs/>
          <w:sz w:val="24"/>
          <w:szCs w:val="24"/>
        </w:rPr>
        <w:t>solar or wind energy would be subject to a processing fee in ac</w:t>
      </w:r>
      <w:r w:rsidR="00D15EF9">
        <w:rPr>
          <w:rFonts w:ascii="Times New Roman" w:hAnsi="Times New Roman" w:cs="Times New Roman"/>
          <w:bCs/>
          <w:sz w:val="24"/>
          <w:szCs w:val="24"/>
        </w:rPr>
        <w:t>cordance with section 2804.14.  This processing fee is intended for cost recovery.</w:t>
      </w:r>
    </w:p>
    <w:p w:rsidR="00D15EF9" w:rsidRDefault="00D15EF9" w:rsidP="00D15EF9">
      <w:pPr>
        <w:pStyle w:val="ListParagraph"/>
        <w:tabs>
          <w:tab w:val="left" w:pos="360"/>
        </w:tabs>
        <w:ind w:left="0"/>
        <w:rPr>
          <w:rFonts w:ascii="Times New Roman" w:hAnsi="Times New Roman" w:cs="Times New Roman"/>
          <w:bCs/>
          <w:sz w:val="24"/>
          <w:szCs w:val="24"/>
        </w:rPr>
      </w:pPr>
    </w:p>
    <w:p w:rsidR="00AA49FC" w:rsidRPr="00D15EF9" w:rsidRDefault="00AB7867" w:rsidP="00D15EF9">
      <w:pPr>
        <w:pStyle w:val="ListParagraph"/>
        <w:tabs>
          <w:tab w:val="left" w:pos="360"/>
        </w:tabs>
        <w:ind w:left="0"/>
        <w:rPr>
          <w:rFonts w:ascii="Times New Roman" w:eastAsia="Times New Roman" w:hAnsi="Times New Roman" w:cs="Times New Roman"/>
          <w:sz w:val="24"/>
          <w:szCs w:val="20"/>
        </w:rPr>
      </w:pPr>
      <w:r w:rsidRPr="00D15EF9">
        <w:rPr>
          <w:rFonts w:ascii="Times New Roman" w:hAnsi="Times New Roman" w:cs="Times New Roman"/>
          <w:bCs/>
          <w:sz w:val="24"/>
          <w:szCs w:val="24"/>
        </w:rPr>
        <w:t>T</w:t>
      </w:r>
      <w:r w:rsidR="005B2194" w:rsidRPr="00D15EF9">
        <w:rPr>
          <w:rFonts w:ascii="Times New Roman" w:hAnsi="Times New Roman" w:cs="Times New Roman"/>
          <w:sz w:val="24"/>
          <w:szCs w:val="24"/>
        </w:rPr>
        <w:t xml:space="preserve">his information collection activity is necessary for the orderly management of activities that may precede an application for a longer term </w:t>
      </w:r>
      <w:r w:rsidRPr="00D15EF9">
        <w:rPr>
          <w:rFonts w:ascii="Times New Roman" w:hAnsi="Times New Roman" w:cs="Times New Roman"/>
          <w:sz w:val="24"/>
          <w:szCs w:val="24"/>
        </w:rPr>
        <w:t xml:space="preserve">solar or wind energy </w:t>
      </w:r>
      <w:r w:rsidR="005B2194" w:rsidRPr="00D15EF9">
        <w:rPr>
          <w:rFonts w:ascii="Times New Roman" w:hAnsi="Times New Roman" w:cs="Times New Roman"/>
          <w:sz w:val="24"/>
          <w:szCs w:val="24"/>
        </w:rPr>
        <w:t>right-of-way.</w:t>
      </w:r>
    </w:p>
    <w:p w:rsidR="00AA49FC" w:rsidRPr="000F03FA" w:rsidRDefault="00AA49FC" w:rsidP="000F03FA">
      <w:pPr>
        <w:rPr>
          <w:rFonts w:ascii="Times New Roman" w:eastAsia="Times New Roman" w:hAnsi="Times New Roman" w:cs="Times New Roman"/>
          <w:sz w:val="24"/>
          <w:szCs w:val="20"/>
        </w:rPr>
      </w:pPr>
    </w:p>
    <w:p w:rsidR="007B77E1" w:rsidRDefault="007C1478" w:rsidP="007B77E1">
      <w:pPr>
        <w:pStyle w:val="ListParagraph"/>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rPr>
          <w:rFonts w:ascii="Times New Roman" w:hAnsi="Times New Roman"/>
          <w:sz w:val="24"/>
        </w:rPr>
      </w:pPr>
      <w:r w:rsidRPr="00915FC5">
        <w:rPr>
          <w:rFonts w:ascii="Times New Roman" w:hAnsi="Times New Roman" w:cs="Times New Roman"/>
          <w:bCs/>
          <w:sz w:val="24"/>
          <w:szCs w:val="24"/>
        </w:rPr>
        <w:t xml:space="preserve">Proposed section 2809.19(c) would provide a process for applying for short-term grants for testing and monitoring purposes inside designated leasing areas.  </w:t>
      </w:r>
      <w:r w:rsidR="00975CC5" w:rsidRPr="00915FC5">
        <w:rPr>
          <w:rFonts w:ascii="Times New Roman" w:hAnsi="Times New Roman" w:cs="Times New Roman"/>
          <w:bCs/>
          <w:sz w:val="24"/>
          <w:szCs w:val="24"/>
        </w:rPr>
        <w:t xml:space="preserve">This application would </w:t>
      </w:r>
      <w:r w:rsidR="00CE424D" w:rsidRPr="00915FC5">
        <w:rPr>
          <w:rFonts w:ascii="Times New Roman" w:hAnsi="Times New Roman" w:cs="Times New Roman"/>
          <w:bCs/>
          <w:sz w:val="24"/>
          <w:szCs w:val="24"/>
        </w:rPr>
        <w:t xml:space="preserve">apply to </w:t>
      </w:r>
      <w:r w:rsidR="00975CC5" w:rsidRPr="00915FC5">
        <w:rPr>
          <w:rFonts w:ascii="Times New Roman" w:hAnsi="Times New Roman" w:cs="Times New Roman"/>
          <w:bCs/>
          <w:sz w:val="24"/>
          <w:szCs w:val="24"/>
        </w:rPr>
        <w:t>wind energy testing</w:t>
      </w:r>
      <w:r w:rsidR="00CE424D" w:rsidRPr="00915FC5">
        <w:rPr>
          <w:rFonts w:ascii="Times New Roman" w:hAnsi="Times New Roman" w:cs="Times New Roman"/>
          <w:bCs/>
          <w:sz w:val="24"/>
          <w:szCs w:val="24"/>
        </w:rPr>
        <w:t xml:space="preserve"> only, and would be subject to </w:t>
      </w:r>
      <w:r w:rsidR="00640708" w:rsidRPr="00915FC5">
        <w:rPr>
          <w:rFonts w:ascii="Times New Roman" w:hAnsi="Times New Roman" w:cs="Times New Roman"/>
          <w:bCs/>
          <w:sz w:val="24"/>
          <w:szCs w:val="24"/>
        </w:rPr>
        <w:t>a $</w:t>
      </w:r>
      <w:r w:rsidR="00CE424D" w:rsidRPr="00915FC5">
        <w:rPr>
          <w:rFonts w:ascii="Times New Roman" w:hAnsi="Times New Roman" w:cs="Times New Roman"/>
          <w:bCs/>
          <w:sz w:val="24"/>
          <w:szCs w:val="24"/>
        </w:rPr>
        <w:t xml:space="preserve">2 per acre application filing fee </w:t>
      </w:r>
      <w:r w:rsidR="008021DA" w:rsidRPr="00915FC5">
        <w:rPr>
          <w:rFonts w:ascii="Times New Roman" w:hAnsi="Times New Roman" w:cs="Times New Roman"/>
          <w:bCs/>
          <w:sz w:val="24"/>
          <w:szCs w:val="24"/>
        </w:rPr>
        <w:t xml:space="preserve">in accordance with </w:t>
      </w:r>
      <w:r w:rsidR="00640708" w:rsidRPr="00915FC5">
        <w:rPr>
          <w:rFonts w:ascii="Times New Roman" w:hAnsi="Times New Roman" w:cs="Times New Roman"/>
          <w:bCs/>
          <w:sz w:val="24"/>
          <w:szCs w:val="24"/>
        </w:rPr>
        <w:t xml:space="preserve">section 2804.12(a)(8).  </w:t>
      </w:r>
      <w:r w:rsidR="007B77E1">
        <w:rPr>
          <w:rFonts w:ascii="Times New Roman" w:hAnsi="Times New Roman" w:cs="Times New Roman"/>
          <w:bCs/>
          <w:sz w:val="24"/>
          <w:szCs w:val="24"/>
        </w:rPr>
        <w:t xml:space="preserve">This </w:t>
      </w:r>
      <w:r w:rsidR="00EC5BCE">
        <w:rPr>
          <w:rFonts w:ascii="Times New Roman" w:hAnsi="Times New Roman" w:cs="Times New Roman"/>
          <w:bCs/>
          <w:sz w:val="24"/>
          <w:szCs w:val="24"/>
        </w:rPr>
        <w:t xml:space="preserve">amount of this </w:t>
      </w:r>
      <w:r w:rsidR="007B77E1">
        <w:rPr>
          <w:rFonts w:ascii="Times New Roman" w:hAnsi="Times New Roman" w:cs="Times New Roman"/>
          <w:bCs/>
          <w:sz w:val="24"/>
          <w:szCs w:val="24"/>
        </w:rPr>
        <w:t>fee is intended to discourage speculation.  It is not intended for cost recovery.</w:t>
      </w:r>
    </w:p>
    <w:p w:rsidR="007B77E1" w:rsidRDefault="007B77E1" w:rsidP="007B77E1">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sz w:val="24"/>
        </w:rPr>
      </w:pPr>
    </w:p>
    <w:p w:rsidR="00975CC5" w:rsidRPr="007B77E1" w:rsidRDefault="00640708" w:rsidP="007B77E1">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sz w:val="24"/>
        </w:rPr>
      </w:pPr>
      <w:r w:rsidRPr="007B77E1">
        <w:rPr>
          <w:rFonts w:ascii="Times New Roman" w:hAnsi="Times New Roman" w:cs="Times New Roman"/>
          <w:bCs/>
          <w:sz w:val="24"/>
          <w:szCs w:val="24"/>
        </w:rPr>
        <w:t>Th</w:t>
      </w:r>
      <w:r w:rsidR="00CE424D" w:rsidRPr="007B77E1">
        <w:rPr>
          <w:rFonts w:ascii="Times New Roman" w:eastAsia="Times New Roman" w:hAnsi="Times New Roman" w:cs="Times New Roman"/>
          <w:sz w:val="24"/>
          <w:szCs w:val="20"/>
        </w:rPr>
        <w:t>is information collection activity is necessary for the competitive process for lands inside designated leasing areas.</w:t>
      </w:r>
    </w:p>
    <w:p w:rsidR="00AD6687" w:rsidRDefault="00AD6687" w:rsidP="000E38CB">
      <w:pPr>
        <w:rPr>
          <w:rFonts w:ascii="Times New Roman" w:eastAsia="Times New Roman" w:hAnsi="Times New Roman" w:cs="Times New Roman"/>
          <w:sz w:val="24"/>
          <w:szCs w:val="20"/>
        </w:rPr>
      </w:pPr>
    </w:p>
    <w:p w:rsidR="00915FC5" w:rsidRPr="00D85980" w:rsidRDefault="00915FC5" w:rsidP="00710D0A">
      <w:pPr>
        <w:tabs>
          <w:tab w:val="left" w:pos="360"/>
          <w:tab w:val="left" w:pos="720"/>
          <w:tab w:val="left" w:pos="1080"/>
        </w:tabs>
        <w:jc w:val="center"/>
        <w:rPr>
          <w:rFonts w:ascii="Times New Roman" w:hAnsi="Times New Roman"/>
          <w:sz w:val="24"/>
        </w:rPr>
      </w:pPr>
      <w:r w:rsidRPr="00915FC5">
        <w:rPr>
          <w:rFonts w:ascii="Times New Roman" w:hAnsi="Times New Roman"/>
          <w:b/>
          <w:i/>
          <w:sz w:val="24"/>
        </w:rPr>
        <w:t xml:space="preserve">Application for, or request to assign, </w:t>
      </w:r>
      <w:r w:rsidR="003C4FBD">
        <w:rPr>
          <w:rFonts w:ascii="Times New Roman" w:hAnsi="Times New Roman"/>
          <w:b/>
          <w:i/>
          <w:sz w:val="24"/>
        </w:rPr>
        <w:t xml:space="preserve">solar or wind energy development </w:t>
      </w:r>
      <w:r w:rsidR="00514D2F">
        <w:rPr>
          <w:rFonts w:ascii="Times New Roman" w:hAnsi="Times New Roman"/>
          <w:b/>
          <w:i/>
          <w:sz w:val="24"/>
        </w:rPr>
        <w:t>right-of-way</w:t>
      </w:r>
    </w:p>
    <w:p w:rsidR="00372C70" w:rsidRPr="00786A17" w:rsidRDefault="00710D0A" w:rsidP="00710D0A">
      <w:pPr>
        <w:pStyle w:val="ListParagraph"/>
        <w:ind w:left="0"/>
        <w:jc w:val="center"/>
        <w:rPr>
          <w:rFonts w:ascii="Times New Roman" w:eastAsia="Times New Roman" w:hAnsi="Times New Roman" w:cs="Times New Roman"/>
          <w:b/>
          <w:i/>
          <w:sz w:val="24"/>
          <w:szCs w:val="20"/>
        </w:rPr>
      </w:pPr>
      <w:r>
        <w:rPr>
          <w:rFonts w:ascii="Times New Roman" w:hAnsi="Times New Roman"/>
          <w:b/>
          <w:i/>
          <w:sz w:val="24"/>
        </w:rPr>
        <w:t>43 C</w:t>
      </w:r>
      <w:r w:rsidR="00915FC5" w:rsidRPr="00D45648">
        <w:rPr>
          <w:rFonts w:ascii="Times New Roman" w:hAnsi="Times New Roman"/>
          <w:b/>
          <w:i/>
          <w:sz w:val="24"/>
        </w:rPr>
        <w:t xml:space="preserve">FR </w:t>
      </w:r>
      <w:r w:rsidR="00FA05E8" w:rsidRPr="00D45648">
        <w:rPr>
          <w:rFonts w:ascii="Times New Roman" w:hAnsi="Times New Roman"/>
          <w:b/>
          <w:i/>
          <w:sz w:val="24"/>
        </w:rPr>
        <w:t>2804.</w:t>
      </w:r>
      <w:r w:rsidR="00B75E7F">
        <w:rPr>
          <w:rFonts w:ascii="Times New Roman" w:hAnsi="Times New Roman"/>
          <w:b/>
          <w:i/>
          <w:sz w:val="24"/>
        </w:rPr>
        <w:t>12(a)(8)</w:t>
      </w:r>
      <w:r w:rsidR="00FA05E8" w:rsidRPr="00D45648">
        <w:rPr>
          <w:rFonts w:ascii="Times New Roman" w:hAnsi="Times New Roman"/>
          <w:b/>
          <w:i/>
          <w:sz w:val="24"/>
        </w:rPr>
        <w:t xml:space="preserve">, </w:t>
      </w:r>
      <w:r w:rsidR="00545D9F">
        <w:rPr>
          <w:rFonts w:ascii="Times New Roman" w:hAnsi="Times New Roman"/>
          <w:b/>
          <w:i/>
          <w:sz w:val="24"/>
        </w:rPr>
        <w:t>2804.30(g), and 2807.2</w:t>
      </w:r>
      <w:r w:rsidR="00915FC5" w:rsidRPr="00D45648">
        <w:rPr>
          <w:rFonts w:ascii="Times New Roman" w:hAnsi="Times New Roman"/>
          <w:b/>
          <w:i/>
          <w:sz w:val="24"/>
        </w:rPr>
        <w:t>1</w:t>
      </w:r>
    </w:p>
    <w:p w:rsidR="00786A17" w:rsidRDefault="00786A17" w:rsidP="00786A17">
      <w:pPr>
        <w:rPr>
          <w:rFonts w:ascii="Times New Roman" w:eastAsia="Times New Roman" w:hAnsi="Times New Roman" w:cs="Times New Roman"/>
          <w:sz w:val="24"/>
          <w:szCs w:val="20"/>
        </w:rPr>
      </w:pPr>
    </w:p>
    <w:p w:rsidR="0009469F" w:rsidRPr="003656CD" w:rsidRDefault="00786A17" w:rsidP="0009469F">
      <w:pPr>
        <w:pStyle w:val="ListParagraph"/>
        <w:numPr>
          <w:ilvl w:val="0"/>
          <w:numId w:val="4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Proposed 2804.12(a)(8) </w:t>
      </w:r>
      <w:r w:rsidRPr="00192C64">
        <w:rPr>
          <w:rFonts w:ascii="Times New Roman" w:hAnsi="Times New Roman" w:cs="Times New Roman"/>
          <w:sz w:val="24"/>
          <w:szCs w:val="24"/>
        </w:rPr>
        <w:t xml:space="preserve">would require an </w:t>
      </w:r>
      <w:r>
        <w:rPr>
          <w:rFonts w:ascii="Times New Roman" w:hAnsi="Times New Roman" w:cs="Times New Roman"/>
          <w:sz w:val="24"/>
          <w:szCs w:val="24"/>
        </w:rPr>
        <w:t>“</w:t>
      </w:r>
      <w:r w:rsidRPr="00192C64">
        <w:rPr>
          <w:rFonts w:ascii="Times New Roman" w:hAnsi="Times New Roman" w:cs="Times New Roman"/>
          <w:sz w:val="24"/>
          <w:szCs w:val="24"/>
        </w:rPr>
        <w:t>application filing fee</w:t>
      </w:r>
      <w:r>
        <w:rPr>
          <w:rFonts w:ascii="Times New Roman" w:hAnsi="Times New Roman" w:cs="Times New Roman"/>
          <w:sz w:val="24"/>
          <w:szCs w:val="24"/>
        </w:rPr>
        <w:t>”</w:t>
      </w:r>
      <w:r w:rsidRPr="00192C64">
        <w:rPr>
          <w:rFonts w:ascii="Times New Roman" w:hAnsi="Times New Roman" w:cs="Times New Roman"/>
          <w:sz w:val="24"/>
          <w:szCs w:val="24"/>
        </w:rPr>
        <w:t xml:space="preserve"> of</w:t>
      </w:r>
      <w:r>
        <w:rPr>
          <w:rFonts w:ascii="Times New Roman" w:hAnsi="Times New Roman" w:cs="Times New Roman"/>
          <w:sz w:val="24"/>
          <w:szCs w:val="24"/>
        </w:rPr>
        <w:t xml:space="preserve"> $15 per acre for </w:t>
      </w:r>
      <w:r w:rsidR="001B18A4">
        <w:rPr>
          <w:rFonts w:ascii="Times New Roman" w:hAnsi="Times New Roman" w:cs="Times New Roman"/>
          <w:sz w:val="24"/>
          <w:szCs w:val="24"/>
        </w:rPr>
        <w:t xml:space="preserve">applications for, and requests to assign, </w:t>
      </w:r>
      <w:r w:rsidR="000E731D" w:rsidRPr="00A740D8">
        <w:rPr>
          <w:rFonts w:ascii="Times New Roman" w:eastAsia="Times New Roman" w:hAnsi="Times New Roman" w:cs="Times New Roman"/>
          <w:sz w:val="24"/>
          <w:szCs w:val="20"/>
        </w:rPr>
        <w:t xml:space="preserve">solar and wind energy development </w:t>
      </w:r>
      <w:r w:rsidR="00214A5E">
        <w:rPr>
          <w:rFonts w:ascii="Times New Roman" w:eastAsia="Times New Roman" w:hAnsi="Times New Roman" w:cs="Times New Roman"/>
          <w:sz w:val="24"/>
          <w:szCs w:val="20"/>
        </w:rPr>
        <w:t>rights-of-way</w:t>
      </w:r>
      <w:r w:rsidR="001B18A4">
        <w:rPr>
          <w:rFonts w:ascii="Times New Roman" w:eastAsia="Times New Roman" w:hAnsi="Times New Roman" w:cs="Times New Roman"/>
          <w:sz w:val="24"/>
          <w:szCs w:val="20"/>
        </w:rPr>
        <w:t>.</w:t>
      </w:r>
      <w:r w:rsidR="0009469F">
        <w:rPr>
          <w:rFonts w:ascii="Times New Roman" w:eastAsia="Times New Roman" w:hAnsi="Times New Roman" w:cs="Times New Roman"/>
          <w:sz w:val="24"/>
          <w:szCs w:val="20"/>
        </w:rPr>
        <w:t xml:space="preserve">  </w:t>
      </w:r>
      <w:r w:rsidR="0009469F">
        <w:rPr>
          <w:rFonts w:ascii="Times New Roman" w:hAnsi="Times New Roman"/>
          <w:sz w:val="24"/>
        </w:rPr>
        <w:t xml:space="preserve">As defined at section 2801.5 of the proposed rule, the term “application filing fee” would mean </w:t>
      </w:r>
      <w:r w:rsidR="0009469F" w:rsidRPr="00BD1EEF">
        <w:rPr>
          <w:rFonts w:ascii="Times New Roman" w:hAnsi="Times New Roman" w:cs="Times New Roman"/>
          <w:sz w:val="24"/>
          <w:szCs w:val="24"/>
        </w:rPr>
        <w:t xml:space="preserve">a nonrefundable filing fee specific to solar and wind energy </w:t>
      </w:r>
      <w:r w:rsidR="0009469F">
        <w:rPr>
          <w:rFonts w:ascii="Times New Roman" w:hAnsi="Times New Roman" w:cs="Times New Roman"/>
          <w:sz w:val="24"/>
          <w:szCs w:val="24"/>
        </w:rPr>
        <w:t>right-of-way applications.</w:t>
      </w:r>
      <w:r w:rsidR="00BD4ABF">
        <w:rPr>
          <w:rFonts w:ascii="Times New Roman" w:hAnsi="Times New Roman"/>
          <w:sz w:val="24"/>
        </w:rPr>
        <w:t xml:space="preserve">  Th</w:t>
      </w:r>
      <w:r w:rsidR="00EC5BCE">
        <w:rPr>
          <w:rFonts w:ascii="Times New Roman" w:hAnsi="Times New Roman"/>
          <w:sz w:val="24"/>
        </w:rPr>
        <w:t>e amount of this</w:t>
      </w:r>
      <w:r w:rsidR="00BD4ABF">
        <w:rPr>
          <w:rFonts w:ascii="Times New Roman" w:hAnsi="Times New Roman"/>
          <w:sz w:val="24"/>
        </w:rPr>
        <w:t xml:space="preserve"> fee is intended to discourage speculation.  It is not intended for cost recovery.</w:t>
      </w:r>
    </w:p>
    <w:p w:rsidR="0009469F" w:rsidRDefault="0009469F" w:rsidP="0009469F">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eastAsia="Times New Roman" w:hAnsi="Times New Roman" w:cs="Times New Roman"/>
          <w:sz w:val="24"/>
          <w:szCs w:val="20"/>
        </w:rPr>
      </w:pPr>
    </w:p>
    <w:p w:rsidR="00E332BD" w:rsidRPr="00E332BD" w:rsidRDefault="0009469F" w:rsidP="0009469F">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4"/>
        </w:rPr>
      </w:pPr>
      <w:r w:rsidRPr="003656CD">
        <w:rPr>
          <w:rFonts w:ascii="Times New Roman" w:hAnsi="Times New Roman" w:cs="Times New Roman"/>
          <w:bCs/>
          <w:sz w:val="24"/>
          <w:szCs w:val="20"/>
        </w:rPr>
        <w:t xml:space="preserve">The BLM would adjust the application filing fee once every 10 years by the average annual change in the </w:t>
      </w:r>
      <w:r w:rsidRPr="003656CD">
        <w:rPr>
          <w:rFonts w:ascii="Times New Roman" w:eastAsia="Times New Roman" w:hAnsi="Times New Roman" w:cs="Times New Roman"/>
          <w:sz w:val="24"/>
          <w:szCs w:val="20"/>
        </w:rPr>
        <w:t>Implicit Price Deflator, Gross Domestic Product</w:t>
      </w:r>
      <w:r w:rsidRPr="003656CD">
        <w:rPr>
          <w:rFonts w:ascii="Times New Roman" w:hAnsi="Times New Roman" w:cs="Times New Roman"/>
          <w:bCs/>
          <w:sz w:val="24"/>
          <w:szCs w:val="20"/>
        </w:rPr>
        <w:t xml:space="preserve"> (IPD-GDP) for the preceding 10-year period and round it to the nearest one half dollar.  </w:t>
      </w:r>
      <w:r w:rsidRPr="003656CD">
        <w:rPr>
          <w:rFonts w:ascii="Times New Roman" w:eastAsia="Times New Roman" w:hAnsi="Times New Roman" w:cs="Times New Roman"/>
          <w:sz w:val="24"/>
          <w:szCs w:val="20"/>
        </w:rPr>
        <w:t>This fee would be necessary in order to defray the BLM’s expenses in process</w:t>
      </w:r>
      <w:r>
        <w:rPr>
          <w:rFonts w:ascii="Times New Roman" w:eastAsia="Times New Roman" w:hAnsi="Times New Roman" w:cs="Times New Roman"/>
          <w:sz w:val="24"/>
          <w:szCs w:val="20"/>
        </w:rPr>
        <w:t xml:space="preserve">ing these types of applications, and it is </w:t>
      </w:r>
      <w:r w:rsidRPr="00D33442">
        <w:rPr>
          <w:rFonts w:ascii="Times New Roman" w:hAnsi="Times New Roman"/>
          <w:sz w:val="24"/>
        </w:rPr>
        <w:t xml:space="preserve">accordance with Section 304 of the Federal Land Policy and </w:t>
      </w:r>
      <w:r>
        <w:rPr>
          <w:rFonts w:ascii="Times New Roman" w:hAnsi="Times New Roman"/>
          <w:sz w:val="24"/>
        </w:rPr>
        <w:t>Management Act (43 U.S.C. 1734)</w:t>
      </w:r>
      <w:r w:rsidRPr="00D33442">
        <w:rPr>
          <w:rFonts w:ascii="Times New Roman" w:hAnsi="Times New Roman"/>
          <w:sz w:val="24"/>
        </w:rPr>
        <w:t xml:space="preserve"> and the Independent Offices Appropriation Act (31 U.S.C. 9701), which authorize the BLM to recover costs of processing applications and other documents relating to the public lands.  Moreover, OMB Circular A-25 (titled “User Charges”) provides that the Federal policy is to assess a charge against each identifiable recipient for special Federal benefits beyond those received by the general public.</w:t>
      </w:r>
    </w:p>
    <w:p w:rsidR="00D45648" w:rsidRDefault="00D45648" w:rsidP="00D456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F746F4" w:rsidRDefault="00915FC5" w:rsidP="00B22909">
      <w:pPr>
        <w:pStyle w:val="ListParagraph"/>
        <w:numPr>
          <w:ilvl w:val="0"/>
          <w:numId w:val="41"/>
        </w:numPr>
        <w:tabs>
          <w:tab w:val="left" w:pos="360"/>
        </w:tabs>
        <w:ind w:left="0" w:firstLine="0"/>
        <w:rPr>
          <w:rFonts w:ascii="Times New Roman" w:eastAsia="Times New Roman" w:hAnsi="Times New Roman" w:cs="Times New Roman"/>
          <w:sz w:val="24"/>
          <w:szCs w:val="20"/>
        </w:rPr>
      </w:pPr>
      <w:r w:rsidRPr="0009469F">
        <w:rPr>
          <w:rFonts w:ascii="Times New Roman" w:eastAsia="Times New Roman" w:hAnsi="Times New Roman" w:cs="Times New Roman"/>
          <w:sz w:val="24"/>
          <w:szCs w:val="20"/>
        </w:rPr>
        <w:t xml:space="preserve">Proposed section 2804.30(g) </w:t>
      </w:r>
      <w:r w:rsidR="00372C70" w:rsidRPr="0009469F">
        <w:rPr>
          <w:rFonts w:ascii="Times New Roman" w:eastAsia="Times New Roman" w:hAnsi="Times New Roman" w:cs="Times New Roman"/>
          <w:sz w:val="24"/>
          <w:szCs w:val="20"/>
        </w:rPr>
        <w:t xml:space="preserve">would allow </w:t>
      </w:r>
      <w:r w:rsidR="001B7E4B" w:rsidRPr="0009469F">
        <w:rPr>
          <w:rFonts w:ascii="Times New Roman" w:eastAsia="Times New Roman" w:hAnsi="Times New Roman" w:cs="Times New Roman"/>
          <w:sz w:val="24"/>
          <w:szCs w:val="20"/>
        </w:rPr>
        <w:t xml:space="preserve">only one applicant (i.e., </w:t>
      </w:r>
      <w:r w:rsidR="00372C70" w:rsidRPr="0009469F">
        <w:rPr>
          <w:rFonts w:ascii="Times New Roman" w:eastAsia="Times New Roman" w:hAnsi="Times New Roman" w:cs="Times New Roman"/>
          <w:sz w:val="24"/>
          <w:szCs w:val="20"/>
        </w:rPr>
        <w:t>a “preferred applicant”</w:t>
      </w:r>
      <w:r w:rsidR="001B7E4B" w:rsidRPr="0009469F">
        <w:rPr>
          <w:rFonts w:ascii="Times New Roman" w:eastAsia="Times New Roman" w:hAnsi="Times New Roman" w:cs="Times New Roman"/>
          <w:sz w:val="24"/>
          <w:szCs w:val="20"/>
        </w:rPr>
        <w:t>)</w:t>
      </w:r>
      <w:r w:rsidR="00372C70" w:rsidRPr="0009469F">
        <w:rPr>
          <w:rFonts w:ascii="Times New Roman" w:eastAsia="Times New Roman" w:hAnsi="Times New Roman" w:cs="Times New Roman"/>
          <w:sz w:val="24"/>
          <w:szCs w:val="20"/>
        </w:rPr>
        <w:t xml:space="preserve"> to apply for a right-of-way grant outside a designated leasing area </w:t>
      </w:r>
      <w:r w:rsidR="005A5029" w:rsidRPr="0009469F">
        <w:rPr>
          <w:rFonts w:ascii="Times New Roman" w:eastAsia="Times New Roman" w:hAnsi="Times New Roman" w:cs="Times New Roman"/>
          <w:sz w:val="24"/>
          <w:szCs w:val="20"/>
        </w:rPr>
        <w:t>for a</w:t>
      </w:r>
      <w:r w:rsidR="00E06594" w:rsidRPr="0009469F">
        <w:rPr>
          <w:rFonts w:ascii="Times New Roman" w:eastAsia="Times New Roman" w:hAnsi="Times New Roman" w:cs="Times New Roman"/>
          <w:sz w:val="24"/>
          <w:szCs w:val="20"/>
        </w:rPr>
        <w:t xml:space="preserve"> </w:t>
      </w:r>
      <w:r w:rsidR="00372C70" w:rsidRPr="0009469F">
        <w:rPr>
          <w:rFonts w:ascii="Times New Roman" w:eastAsia="Times New Roman" w:hAnsi="Times New Roman" w:cs="Times New Roman"/>
          <w:bCs/>
          <w:sz w:val="24"/>
          <w:szCs w:val="20"/>
        </w:rPr>
        <w:t>solar or wind energy development grant.</w:t>
      </w:r>
      <w:r w:rsidR="005A5029" w:rsidRPr="0009469F">
        <w:rPr>
          <w:rFonts w:ascii="Times New Roman" w:eastAsia="Times New Roman" w:hAnsi="Times New Roman" w:cs="Times New Roman"/>
          <w:bCs/>
          <w:sz w:val="24"/>
          <w:szCs w:val="20"/>
        </w:rPr>
        <w:t xml:space="preserve">  </w:t>
      </w:r>
      <w:r w:rsidR="001B7E4B" w:rsidRPr="0009469F">
        <w:rPr>
          <w:rFonts w:ascii="Times New Roman" w:eastAsia="Times New Roman" w:hAnsi="Times New Roman" w:cs="Times New Roman"/>
          <w:sz w:val="24"/>
          <w:szCs w:val="20"/>
        </w:rPr>
        <w:t xml:space="preserve">The preferred applicant would be the successful bidder in a </w:t>
      </w:r>
      <w:r w:rsidR="009E24E6" w:rsidRPr="0009469F">
        <w:rPr>
          <w:rFonts w:ascii="Times New Roman" w:eastAsia="Times New Roman" w:hAnsi="Times New Roman" w:cs="Times New Roman"/>
          <w:sz w:val="24"/>
          <w:szCs w:val="20"/>
        </w:rPr>
        <w:t xml:space="preserve">competitive </w:t>
      </w:r>
      <w:r w:rsidR="001B7E4B" w:rsidRPr="0009469F">
        <w:rPr>
          <w:rFonts w:ascii="Times New Roman" w:eastAsia="Times New Roman" w:hAnsi="Times New Roman" w:cs="Times New Roman"/>
          <w:sz w:val="24"/>
          <w:szCs w:val="20"/>
        </w:rPr>
        <w:t xml:space="preserve">process </w:t>
      </w:r>
      <w:r w:rsidR="009E24E6" w:rsidRPr="0009469F">
        <w:rPr>
          <w:rFonts w:ascii="Times New Roman" w:eastAsia="Times New Roman" w:hAnsi="Times New Roman" w:cs="Times New Roman"/>
          <w:sz w:val="24"/>
          <w:szCs w:val="20"/>
        </w:rPr>
        <w:t xml:space="preserve">beginning either </w:t>
      </w:r>
      <w:r w:rsidR="005A5029" w:rsidRPr="0009469F">
        <w:rPr>
          <w:rFonts w:ascii="Times New Roman" w:eastAsia="Times New Roman" w:hAnsi="Times New Roman" w:cs="Times New Roman"/>
          <w:sz w:val="24"/>
          <w:szCs w:val="20"/>
        </w:rPr>
        <w:t xml:space="preserve">with </w:t>
      </w:r>
      <w:r w:rsidR="00315927" w:rsidRPr="0009469F">
        <w:rPr>
          <w:rFonts w:ascii="Times New Roman" w:eastAsia="Times New Roman" w:hAnsi="Times New Roman" w:cs="Times New Roman"/>
          <w:sz w:val="24"/>
          <w:szCs w:val="20"/>
        </w:rPr>
        <w:t xml:space="preserve">the filing of competing applications for the same facility or system, or with </w:t>
      </w:r>
      <w:r w:rsidR="009E24E6" w:rsidRPr="0009469F">
        <w:rPr>
          <w:rFonts w:ascii="Times New Roman" w:eastAsia="Times New Roman" w:hAnsi="Times New Roman" w:cs="Times New Roman"/>
          <w:sz w:val="24"/>
          <w:szCs w:val="20"/>
        </w:rPr>
        <w:t xml:space="preserve">an offer </w:t>
      </w:r>
      <w:r w:rsidR="00315927" w:rsidRPr="0009469F">
        <w:rPr>
          <w:rFonts w:ascii="Times New Roman" w:eastAsia="Times New Roman" w:hAnsi="Times New Roman" w:cs="Times New Roman"/>
          <w:sz w:val="24"/>
          <w:szCs w:val="20"/>
        </w:rPr>
        <w:t xml:space="preserve">by the BLM </w:t>
      </w:r>
      <w:r w:rsidR="009E24E6" w:rsidRPr="0009469F">
        <w:rPr>
          <w:rFonts w:ascii="Times New Roman" w:eastAsia="Times New Roman" w:hAnsi="Times New Roman" w:cs="Times New Roman"/>
          <w:sz w:val="24"/>
          <w:szCs w:val="20"/>
        </w:rPr>
        <w:t xml:space="preserve">of a parcel </w:t>
      </w:r>
      <w:r w:rsidR="00315927" w:rsidRPr="0009469F">
        <w:rPr>
          <w:rFonts w:ascii="Times New Roman" w:eastAsia="Times New Roman" w:hAnsi="Times New Roman" w:cs="Times New Roman"/>
          <w:sz w:val="24"/>
          <w:szCs w:val="20"/>
        </w:rPr>
        <w:t>f</w:t>
      </w:r>
      <w:r w:rsidR="009E24E6" w:rsidRPr="0009469F">
        <w:rPr>
          <w:rFonts w:ascii="Times New Roman" w:eastAsia="Times New Roman" w:hAnsi="Times New Roman" w:cs="Times New Roman"/>
          <w:sz w:val="24"/>
          <w:szCs w:val="20"/>
        </w:rPr>
        <w:t>or competitive bidding.</w:t>
      </w:r>
      <w:r w:rsidR="003E13B4" w:rsidRPr="0009469F">
        <w:rPr>
          <w:rFonts w:ascii="Times New Roman" w:eastAsia="Times New Roman" w:hAnsi="Times New Roman" w:cs="Times New Roman"/>
          <w:sz w:val="24"/>
          <w:szCs w:val="20"/>
        </w:rPr>
        <w:t xml:space="preserve">  In the latter process, the successful bidder also would have to submit the bonus bid to the BLM within 15 days of the date of the offer.  </w:t>
      </w:r>
      <w:r w:rsidR="005A5029" w:rsidRPr="0009469F">
        <w:rPr>
          <w:rFonts w:ascii="Times New Roman" w:eastAsia="Times New Roman" w:hAnsi="Times New Roman" w:cs="Times New Roman"/>
          <w:sz w:val="24"/>
          <w:szCs w:val="20"/>
        </w:rPr>
        <w:t>See p</w:t>
      </w:r>
      <w:r w:rsidR="00F746F4" w:rsidRPr="0009469F">
        <w:rPr>
          <w:rFonts w:ascii="Times New Roman" w:eastAsia="Times New Roman" w:hAnsi="Times New Roman" w:cs="Times New Roman"/>
          <w:sz w:val="24"/>
          <w:szCs w:val="20"/>
        </w:rPr>
        <w:t>roposed 43 CFR 2804.30(f).</w:t>
      </w:r>
      <w:r w:rsidR="0009469F" w:rsidRPr="0009469F">
        <w:rPr>
          <w:rFonts w:ascii="Times New Roman" w:eastAsia="Times New Roman" w:hAnsi="Times New Roman" w:cs="Times New Roman"/>
          <w:sz w:val="24"/>
          <w:szCs w:val="20"/>
        </w:rPr>
        <w:t xml:space="preserve">  </w:t>
      </w:r>
      <w:r w:rsidR="00B83665" w:rsidRPr="0009469F">
        <w:rPr>
          <w:rFonts w:ascii="Times New Roman" w:hAnsi="Times New Roman" w:cs="Times New Roman"/>
          <w:bCs/>
          <w:sz w:val="24"/>
          <w:szCs w:val="24"/>
        </w:rPr>
        <w:t>The information required in such an application is lis</w:t>
      </w:r>
      <w:r w:rsidR="007A3A22" w:rsidRPr="0009469F">
        <w:rPr>
          <w:rFonts w:ascii="Times New Roman" w:hAnsi="Times New Roman" w:cs="Times New Roman"/>
          <w:bCs/>
          <w:sz w:val="24"/>
          <w:szCs w:val="24"/>
        </w:rPr>
        <w:t xml:space="preserve">ted at existing 43 CFR 2804.12(a)(1) through (a)(7), </w:t>
      </w:r>
      <w:r w:rsidR="00B83665" w:rsidRPr="0009469F">
        <w:rPr>
          <w:rFonts w:ascii="Times New Roman" w:hAnsi="Times New Roman" w:cs="Times New Roman"/>
          <w:bCs/>
          <w:sz w:val="24"/>
          <w:szCs w:val="24"/>
        </w:rPr>
        <w:t xml:space="preserve">which would not be amended in the proposed rule.  </w:t>
      </w:r>
      <w:r w:rsidR="00F746F4" w:rsidRPr="0009469F">
        <w:rPr>
          <w:rFonts w:ascii="Times New Roman" w:eastAsia="Times New Roman" w:hAnsi="Times New Roman" w:cs="Times New Roman"/>
          <w:sz w:val="24"/>
          <w:szCs w:val="20"/>
        </w:rPr>
        <w:t xml:space="preserve">This collection </w:t>
      </w:r>
      <w:r w:rsidR="00AF2E2A" w:rsidRPr="0009469F">
        <w:rPr>
          <w:rFonts w:ascii="Times New Roman" w:eastAsia="Times New Roman" w:hAnsi="Times New Roman" w:cs="Times New Roman"/>
          <w:sz w:val="24"/>
          <w:szCs w:val="20"/>
        </w:rPr>
        <w:t xml:space="preserve">is necessary for the competitive process for lands </w:t>
      </w:r>
      <w:r w:rsidR="00F746F4" w:rsidRPr="0009469F">
        <w:rPr>
          <w:rFonts w:ascii="Times New Roman" w:eastAsia="Times New Roman" w:hAnsi="Times New Roman" w:cs="Times New Roman"/>
          <w:sz w:val="24"/>
          <w:szCs w:val="20"/>
        </w:rPr>
        <w:t>outside designated leasing areas.</w:t>
      </w:r>
    </w:p>
    <w:p w:rsidR="0009469F" w:rsidRDefault="0009469F" w:rsidP="0009469F">
      <w:pPr>
        <w:tabs>
          <w:tab w:val="left" w:pos="360"/>
        </w:tabs>
        <w:rPr>
          <w:rFonts w:ascii="Times New Roman" w:eastAsia="Times New Roman" w:hAnsi="Times New Roman" w:cs="Times New Roman"/>
          <w:sz w:val="24"/>
          <w:szCs w:val="20"/>
        </w:rPr>
      </w:pPr>
    </w:p>
    <w:p w:rsidR="00FD42CB" w:rsidRDefault="004355A2" w:rsidP="0009469F">
      <w:pPr>
        <w:pStyle w:val="ListParagraph"/>
        <w:numPr>
          <w:ilvl w:val="0"/>
          <w:numId w:val="41"/>
        </w:numPr>
        <w:tabs>
          <w:tab w:val="left" w:pos="360"/>
        </w:tabs>
        <w:ind w:left="0" w:firstLine="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Existing </w:t>
      </w:r>
      <w:r w:rsidR="0009469F">
        <w:rPr>
          <w:rFonts w:ascii="Times New Roman" w:eastAsia="Times New Roman" w:hAnsi="Times New Roman" w:cs="Times New Roman"/>
          <w:sz w:val="24"/>
          <w:szCs w:val="20"/>
        </w:rPr>
        <w:t xml:space="preserve">section </w:t>
      </w:r>
      <w:r w:rsidR="00545D9F">
        <w:rPr>
          <w:rFonts w:ascii="Times New Roman" w:eastAsia="Times New Roman" w:hAnsi="Times New Roman" w:cs="Times New Roman"/>
          <w:sz w:val="24"/>
          <w:szCs w:val="20"/>
        </w:rPr>
        <w:t>2807.2</w:t>
      </w:r>
      <w:r w:rsidR="0009469F">
        <w:rPr>
          <w:rFonts w:ascii="Times New Roman" w:eastAsia="Times New Roman" w:hAnsi="Times New Roman" w:cs="Times New Roman"/>
          <w:sz w:val="24"/>
          <w:szCs w:val="20"/>
        </w:rPr>
        <w:t>1</w:t>
      </w:r>
      <w:r w:rsidR="00FD42C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allows a holder of a right-of-way grant to assign any </w:t>
      </w:r>
      <w:r w:rsidR="00C472BD">
        <w:rPr>
          <w:rFonts w:ascii="Times New Roman" w:eastAsia="Times New Roman" w:hAnsi="Times New Roman" w:cs="Times New Roman"/>
          <w:sz w:val="24"/>
          <w:szCs w:val="20"/>
        </w:rPr>
        <w:t xml:space="preserve">right </w:t>
      </w:r>
      <w:r w:rsidR="00151234">
        <w:rPr>
          <w:rFonts w:ascii="Times New Roman" w:eastAsia="Times New Roman" w:hAnsi="Times New Roman" w:cs="Times New Roman"/>
          <w:sz w:val="24"/>
          <w:szCs w:val="20"/>
        </w:rPr>
        <w:t xml:space="preserve">or </w:t>
      </w:r>
      <w:r>
        <w:rPr>
          <w:rFonts w:ascii="Times New Roman" w:eastAsia="Times New Roman" w:hAnsi="Times New Roman" w:cs="Times New Roman"/>
          <w:sz w:val="24"/>
          <w:szCs w:val="20"/>
        </w:rPr>
        <w:t xml:space="preserve">interest in that grant, provided that the BLM approves such assignment.  </w:t>
      </w:r>
      <w:r w:rsidR="0009469F">
        <w:rPr>
          <w:rFonts w:ascii="Times New Roman" w:eastAsia="Times New Roman" w:hAnsi="Times New Roman" w:cs="Times New Roman"/>
          <w:sz w:val="24"/>
          <w:szCs w:val="20"/>
        </w:rPr>
        <w:t xml:space="preserve"> </w:t>
      </w:r>
      <w:r w:rsidR="00FD42CB">
        <w:rPr>
          <w:rFonts w:ascii="Times New Roman" w:eastAsia="Times New Roman" w:hAnsi="Times New Roman" w:cs="Times New Roman"/>
          <w:sz w:val="24"/>
          <w:szCs w:val="20"/>
        </w:rPr>
        <w:t>It also requires the proposed assignee to file an assignment application and follow the same procedures and standards as for a new right-of-way grant.</w:t>
      </w:r>
    </w:p>
    <w:p w:rsidR="00FD42CB" w:rsidRPr="00FD42CB" w:rsidRDefault="00FD42CB" w:rsidP="00FD42CB">
      <w:pPr>
        <w:pStyle w:val="ListParagraph"/>
        <w:rPr>
          <w:rFonts w:ascii="Times New Roman" w:eastAsia="Times New Roman" w:hAnsi="Times New Roman" w:cs="Times New Roman"/>
          <w:sz w:val="24"/>
          <w:szCs w:val="20"/>
        </w:rPr>
      </w:pPr>
    </w:p>
    <w:p w:rsidR="00FD42CB" w:rsidRDefault="00FD42CB" w:rsidP="00FD42CB">
      <w:pPr>
        <w:pStyle w:val="ListParagraph"/>
        <w:tabs>
          <w:tab w:val="left" w:pos="360"/>
        </w:tabs>
        <w:ind w:left="0"/>
        <w:rPr>
          <w:rFonts w:ascii="Times New Roman" w:eastAsia="Times New Roman" w:hAnsi="Times New Roman" w:cs="Times New Roman"/>
          <w:sz w:val="24"/>
          <w:szCs w:val="20"/>
        </w:rPr>
      </w:pPr>
      <w:r>
        <w:rPr>
          <w:rFonts w:ascii="Times New Roman" w:eastAsia="Times New Roman" w:hAnsi="Times New Roman" w:cs="Times New Roman"/>
          <w:sz w:val="24"/>
          <w:szCs w:val="20"/>
        </w:rPr>
        <w:t>As amended, section 2807.21 would:</w:t>
      </w:r>
    </w:p>
    <w:p w:rsidR="00FD42CB" w:rsidRDefault="00FD42CB" w:rsidP="00FD42CB">
      <w:pPr>
        <w:pStyle w:val="ListParagraph"/>
        <w:tabs>
          <w:tab w:val="left" w:pos="360"/>
        </w:tabs>
        <w:ind w:left="0"/>
        <w:rPr>
          <w:rFonts w:ascii="Times New Roman" w:eastAsia="Times New Roman" w:hAnsi="Times New Roman" w:cs="Times New Roman"/>
          <w:sz w:val="24"/>
          <w:szCs w:val="20"/>
        </w:rPr>
      </w:pPr>
    </w:p>
    <w:p w:rsidR="00FD42CB" w:rsidRPr="00FD42CB" w:rsidRDefault="00FD42CB" w:rsidP="00FD42CB">
      <w:pPr>
        <w:pStyle w:val="ListParagraph"/>
        <w:numPr>
          <w:ilvl w:val="0"/>
          <w:numId w:val="43"/>
        </w:numPr>
        <w:tabs>
          <w:tab w:val="left" w:pos="360"/>
        </w:tabs>
        <w:ind w:left="360"/>
        <w:rPr>
          <w:rFonts w:ascii="Times New Roman" w:eastAsia="Times New Roman" w:hAnsi="Times New Roman" w:cs="Times New Roman"/>
          <w:sz w:val="24"/>
          <w:szCs w:val="20"/>
        </w:rPr>
      </w:pPr>
      <w:r w:rsidRPr="00FD42CB">
        <w:rPr>
          <w:rFonts w:ascii="Times New Roman" w:eastAsia="Times New Roman" w:hAnsi="Times New Roman" w:cs="Times New Roman"/>
          <w:sz w:val="24"/>
          <w:szCs w:val="20"/>
        </w:rPr>
        <w:t xml:space="preserve">Apply the requirements </w:t>
      </w:r>
      <w:r w:rsidR="002109F5">
        <w:rPr>
          <w:rFonts w:ascii="Times New Roman" w:eastAsia="Times New Roman" w:hAnsi="Times New Roman" w:cs="Times New Roman"/>
          <w:sz w:val="24"/>
          <w:szCs w:val="20"/>
        </w:rPr>
        <w:t xml:space="preserve">for assignments </w:t>
      </w:r>
      <w:r w:rsidRPr="00FD42CB">
        <w:rPr>
          <w:rFonts w:ascii="Times New Roman" w:eastAsia="Times New Roman" w:hAnsi="Times New Roman" w:cs="Times New Roman"/>
          <w:sz w:val="24"/>
          <w:szCs w:val="20"/>
        </w:rPr>
        <w:t>to right-of-way leases</w:t>
      </w:r>
      <w:r>
        <w:rPr>
          <w:rStyle w:val="FootnoteReference"/>
          <w:rFonts w:ascii="Times New Roman" w:eastAsia="Times New Roman" w:hAnsi="Times New Roman" w:cs="Times New Roman"/>
          <w:sz w:val="24"/>
          <w:szCs w:val="20"/>
        </w:rPr>
        <w:footnoteReference w:id="1"/>
      </w:r>
      <w:r w:rsidRPr="00FD42CB">
        <w:rPr>
          <w:rFonts w:ascii="Times New Roman" w:eastAsia="Times New Roman" w:hAnsi="Times New Roman" w:cs="Times New Roman"/>
          <w:sz w:val="24"/>
          <w:szCs w:val="20"/>
        </w:rPr>
        <w:t xml:space="preserve"> as well as grants</w:t>
      </w:r>
      <w:r>
        <w:rPr>
          <w:rFonts w:ascii="Times New Roman" w:eastAsia="Times New Roman" w:hAnsi="Times New Roman" w:cs="Times New Roman"/>
          <w:sz w:val="24"/>
          <w:szCs w:val="20"/>
        </w:rPr>
        <w:t>;</w:t>
      </w:r>
    </w:p>
    <w:p w:rsidR="0009469F" w:rsidRDefault="00FD42CB" w:rsidP="00FD42CB">
      <w:pPr>
        <w:pStyle w:val="ListParagraph"/>
        <w:numPr>
          <w:ilvl w:val="0"/>
          <w:numId w:val="42"/>
        </w:numPr>
        <w:tabs>
          <w:tab w:val="left" w:pos="360"/>
        </w:tabs>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Add a list of actions that may require an assignment;</w:t>
      </w:r>
      <w:r w:rsidR="004E2AD5">
        <w:rPr>
          <w:rFonts w:ascii="Times New Roman" w:eastAsia="Times New Roman" w:hAnsi="Times New Roman" w:cs="Times New Roman"/>
          <w:sz w:val="24"/>
          <w:szCs w:val="20"/>
        </w:rPr>
        <w:t xml:space="preserve"> and</w:t>
      </w:r>
    </w:p>
    <w:p w:rsidR="00FD42CB" w:rsidRDefault="00FD42CB" w:rsidP="00FD42CB">
      <w:pPr>
        <w:pStyle w:val="ListParagraph"/>
        <w:numPr>
          <w:ilvl w:val="0"/>
          <w:numId w:val="42"/>
        </w:numPr>
        <w:tabs>
          <w:tab w:val="left" w:pos="360"/>
        </w:tabs>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Provide that changes in the holder’s name only does not constitute an assignment;</w:t>
      </w:r>
    </w:p>
    <w:p w:rsidR="00FD42CB" w:rsidRDefault="00FD42CB" w:rsidP="004E2AD5">
      <w:pPr>
        <w:tabs>
          <w:tab w:val="left" w:pos="360"/>
        </w:tabs>
        <w:rPr>
          <w:rFonts w:ascii="Times New Roman" w:eastAsia="Times New Roman" w:hAnsi="Times New Roman" w:cs="Times New Roman"/>
          <w:sz w:val="24"/>
          <w:szCs w:val="20"/>
        </w:rPr>
      </w:pPr>
    </w:p>
    <w:p w:rsidR="004E2AD5" w:rsidRPr="004E2AD5" w:rsidRDefault="004E2AD5" w:rsidP="004E2AD5">
      <w:pPr>
        <w:tabs>
          <w:tab w:val="left" w:pos="360"/>
        </w:tabs>
        <w:rPr>
          <w:rFonts w:ascii="Times New Roman" w:eastAsia="Times New Roman" w:hAnsi="Times New Roman" w:cs="Times New Roman"/>
          <w:sz w:val="24"/>
          <w:szCs w:val="20"/>
        </w:rPr>
      </w:pPr>
      <w:r>
        <w:rPr>
          <w:rFonts w:ascii="Times New Roman" w:eastAsia="Times New Roman" w:hAnsi="Times New Roman" w:cs="Times New Roman"/>
          <w:sz w:val="24"/>
          <w:szCs w:val="20"/>
        </w:rPr>
        <w:t>This information collection activity is necessary for the orderly administration of right-of-way leases and grants.</w:t>
      </w:r>
    </w:p>
    <w:p w:rsidR="00BD3079" w:rsidRPr="00AD6687" w:rsidRDefault="00BD3079" w:rsidP="004C1C9D">
      <w:pPr>
        <w:jc w:val="center"/>
        <w:rPr>
          <w:rFonts w:ascii="Times New Roman" w:eastAsia="Times New Roman" w:hAnsi="Times New Roman" w:cs="Times New Roman"/>
          <w:sz w:val="24"/>
          <w:szCs w:val="20"/>
        </w:rPr>
      </w:pPr>
    </w:p>
    <w:p w:rsidR="00AD6687" w:rsidRDefault="00AD6687" w:rsidP="000E38CB">
      <w:pPr>
        <w:jc w:val="center"/>
        <w:rPr>
          <w:rFonts w:ascii="Times New Roman" w:hAnsi="Times New Roman"/>
          <w:b/>
          <w:i/>
          <w:sz w:val="24"/>
          <w:szCs w:val="24"/>
        </w:rPr>
      </w:pPr>
      <w:r>
        <w:rPr>
          <w:rFonts w:ascii="Times New Roman" w:hAnsi="Times New Roman"/>
          <w:b/>
          <w:i/>
          <w:sz w:val="24"/>
          <w:szCs w:val="24"/>
        </w:rPr>
        <w:t xml:space="preserve">Application for renewal of </w:t>
      </w:r>
      <w:r w:rsidR="00347F6F">
        <w:rPr>
          <w:rFonts w:ascii="Times New Roman" w:hAnsi="Times New Roman"/>
          <w:b/>
          <w:i/>
          <w:sz w:val="24"/>
          <w:szCs w:val="24"/>
        </w:rPr>
        <w:t>wind energy project area testing grant</w:t>
      </w:r>
      <w:r w:rsidR="007D2F96">
        <w:rPr>
          <w:rFonts w:ascii="Times New Roman" w:hAnsi="Times New Roman"/>
          <w:b/>
          <w:i/>
          <w:sz w:val="24"/>
          <w:szCs w:val="24"/>
        </w:rPr>
        <w:t xml:space="preserve"> </w:t>
      </w:r>
      <w:r w:rsidR="00DC4112">
        <w:rPr>
          <w:rFonts w:ascii="Times New Roman" w:hAnsi="Times New Roman"/>
          <w:b/>
          <w:i/>
          <w:sz w:val="24"/>
          <w:szCs w:val="24"/>
        </w:rPr>
        <w:t>or other short term grant</w:t>
      </w:r>
    </w:p>
    <w:p w:rsidR="00AD6687" w:rsidRPr="00C66962" w:rsidRDefault="00C66962" w:rsidP="000E38CB">
      <w:pPr>
        <w:jc w:val="center"/>
        <w:rPr>
          <w:rFonts w:ascii="Times New Roman" w:hAnsi="Times New Roman"/>
          <w:b/>
          <w:i/>
          <w:sz w:val="24"/>
          <w:szCs w:val="24"/>
        </w:rPr>
      </w:pPr>
      <w:r w:rsidRPr="00C66962">
        <w:rPr>
          <w:rFonts w:ascii="Times New Roman" w:hAnsi="Times New Roman"/>
          <w:b/>
          <w:i/>
          <w:sz w:val="24"/>
          <w:szCs w:val="24"/>
        </w:rPr>
        <w:t xml:space="preserve">43 CFR </w:t>
      </w:r>
      <w:r w:rsidR="00D85980">
        <w:rPr>
          <w:rFonts w:ascii="Times New Roman" w:hAnsi="Times New Roman"/>
          <w:b/>
          <w:i/>
          <w:sz w:val="24"/>
          <w:szCs w:val="24"/>
        </w:rPr>
        <w:t>2804.</w:t>
      </w:r>
      <w:r w:rsidR="00CF71B6">
        <w:rPr>
          <w:rFonts w:ascii="Times New Roman" w:hAnsi="Times New Roman"/>
          <w:b/>
          <w:i/>
          <w:sz w:val="24"/>
          <w:szCs w:val="24"/>
        </w:rPr>
        <w:t>14</w:t>
      </w:r>
      <w:r w:rsidR="00D85980">
        <w:rPr>
          <w:rFonts w:ascii="Times New Roman" w:hAnsi="Times New Roman"/>
          <w:b/>
          <w:i/>
          <w:sz w:val="24"/>
          <w:szCs w:val="24"/>
        </w:rPr>
        <w:t xml:space="preserve">, </w:t>
      </w:r>
      <w:r w:rsidRPr="00C66962">
        <w:rPr>
          <w:rFonts w:ascii="Times New Roman" w:hAnsi="Times New Roman"/>
          <w:b/>
          <w:i/>
          <w:sz w:val="24"/>
          <w:szCs w:val="24"/>
        </w:rPr>
        <w:t xml:space="preserve">2805.11(b)(2)(ii), </w:t>
      </w:r>
      <w:r w:rsidRPr="00C66962">
        <w:rPr>
          <w:rFonts w:ascii="Times New Roman" w:hAnsi="Times New Roman" w:cs="Times New Roman"/>
          <w:b/>
          <w:i/>
          <w:sz w:val="24"/>
          <w:szCs w:val="24"/>
        </w:rPr>
        <w:t>2805.11(b)(2)(iii),</w:t>
      </w:r>
      <w:r w:rsidR="00AD6687" w:rsidRPr="00C66962">
        <w:rPr>
          <w:rFonts w:ascii="Times New Roman" w:hAnsi="Times New Roman"/>
          <w:b/>
          <w:i/>
          <w:sz w:val="24"/>
          <w:szCs w:val="24"/>
        </w:rPr>
        <w:t xml:space="preserve"> and 2805.14(h)</w:t>
      </w:r>
    </w:p>
    <w:p w:rsidR="00D85980" w:rsidRDefault="00D85980" w:rsidP="000E38CB">
      <w:pPr>
        <w:rPr>
          <w:rFonts w:ascii="Times New Roman" w:eastAsia="Times New Roman" w:hAnsi="Times New Roman" w:cs="Times New Roman"/>
          <w:sz w:val="24"/>
          <w:szCs w:val="20"/>
        </w:rPr>
      </w:pPr>
    </w:p>
    <w:p w:rsidR="007A3A22" w:rsidRDefault="00C66962" w:rsidP="000E38CB">
      <w:pPr>
        <w:rPr>
          <w:rFonts w:ascii="Times New Roman" w:eastAsia="Times New Roman" w:hAnsi="Times New Roman" w:cs="Times New Roman"/>
          <w:sz w:val="24"/>
          <w:szCs w:val="20"/>
        </w:rPr>
      </w:pPr>
      <w:r>
        <w:rPr>
          <w:rFonts w:ascii="Times New Roman" w:eastAsia="Times New Roman" w:hAnsi="Times New Roman" w:cs="Times New Roman"/>
          <w:sz w:val="24"/>
          <w:szCs w:val="20"/>
        </w:rPr>
        <w:t>Proposed s</w:t>
      </w:r>
      <w:r w:rsidR="007A3A22">
        <w:rPr>
          <w:rFonts w:ascii="Times New Roman" w:eastAsia="Times New Roman" w:hAnsi="Times New Roman" w:cs="Times New Roman"/>
          <w:sz w:val="24"/>
          <w:szCs w:val="20"/>
        </w:rPr>
        <w:t>ection</w:t>
      </w:r>
      <w:r w:rsidR="00D60320">
        <w:rPr>
          <w:rFonts w:ascii="Times New Roman" w:eastAsia="Times New Roman" w:hAnsi="Times New Roman" w:cs="Times New Roman"/>
          <w:sz w:val="24"/>
          <w:szCs w:val="20"/>
        </w:rPr>
        <w:t>s</w:t>
      </w:r>
      <w:r w:rsidR="007A3A22">
        <w:rPr>
          <w:rFonts w:ascii="Times New Roman" w:eastAsia="Times New Roman" w:hAnsi="Times New Roman" w:cs="Times New Roman"/>
          <w:sz w:val="24"/>
          <w:szCs w:val="20"/>
        </w:rPr>
        <w:t xml:space="preserve"> 2805.11(b)(2)(ii) </w:t>
      </w:r>
      <w:r w:rsidR="00D60320">
        <w:rPr>
          <w:rFonts w:ascii="Times New Roman" w:eastAsia="Times New Roman" w:hAnsi="Times New Roman" w:cs="Times New Roman"/>
          <w:sz w:val="24"/>
          <w:szCs w:val="20"/>
        </w:rPr>
        <w:t xml:space="preserve">and 2805.14(h) </w:t>
      </w:r>
      <w:r w:rsidR="00EE3FD9">
        <w:rPr>
          <w:rFonts w:ascii="Times New Roman" w:eastAsia="Times New Roman" w:hAnsi="Times New Roman" w:cs="Times New Roman"/>
          <w:sz w:val="24"/>
          <w:szCs w:val="20"/>
        </w:rPr>
        <w:t xml:space="preserve">would </w:t>
      </w:r>
      <w:r>
        <w:rPr>
          <w:rFonts w:ascii="Times New Roman" w:eastAsia="Times New Roman" w:hAnsi="Times New Roman" w:cs="Times New Roman"/>
          <w:sz w:val="24"/>
          <w:szCs w:val="20"/>
        </w:rPr>
        <w:t>authorize holders of short term grants for wind energy project area testing to apply for a renewal of up to three years</w:t>
      </w:r>
      <w:r w:rsidR="00F32BCA">
        <w:rPr>
          <w:rFonts w:ascii="Times New Roman" w:eastAsia="Times New Roman" w:hAnsi="Times New Roman" w:cs="Times New Roman"/>
          <w:sz w:val="24"/>
          <w:szCs w:val="20"/>
        </w:rPr>
        <w:t xml:space="preserve">, so long as the </w:t>
      </w:r>
      <w:r w:rsidR="00F32BCA" w:rsidRPr="00A740D8">
        <w:rPr>
          <w:rFonts w:ascii="Times New Roman" w:eastAsia="Times New Roman" w:hAnsi="Times New Roman" w:cs="Times New Roman"/>
          <w:sz w:val="24"/>
          <w:szCs w:val="20"/>
        </w:rPr>
        <w:t>renewal application is accompanied by a wind energy development ap</w:t>
      </w:r>
      <w:r w:rsidR="00F32BCA">
        <w:rPr>
          <w:rFonts w:ascii="Times New Roman" w:eastAsia="Times New Roman" w:hAnsi="Times New Roman" w:cs="Times New Roman"/>
          <w:sz w:val="24"/>
          <w:szCs w:val="20"/>
        </w:rPr>
        <w:t>plication and a Plan of Development.</w:t>
      </w:r>
      <w:r w:rsidR="00F32BCA">
        <w:rPr>
          <w:rFonts w:ascii="Times New Roman" w:hAnsi="Times New Roman"/>
          <w:sz w:val="24"/>
          <w:szCs w:val="24"/>
        </w:rPr>
        <w:t xml:space="preserve">  </w:t>
      </w:r>
      <w:r w:rsidR="00CE2A96">
        <w:rPr>
          <w:rFonts w:ascii="Times New Roman" w:eastAsia="Times New Roman" w:hAnsi="Times New Roman" w:cs="Times New Roman"/>
          <w:sz w:val="24"/>
          <w:szCs w:val="20"/>
        </w:rPr>
        <w:t xml:space="preserve">Authorizations </w:t>
      </w:r>
      <w:r>
        <w:rPr>
          <w:rFonts w:ascii="Times New Roman" w:eastAsia="Times New Roman" w:hAnsi="Times New Roman" w:cs="Times New Roman"/>
          <w:sz w:val="24"/>
          <w:szCs w:val="20"/>
        </w:rPr>
        <w:t xml:space="preserve">for wind energy site </w:t>
      </w:r>
      <w:r w:rsidR="00AD6687">
        <w:rPr>
          <w:rFonts w:ascii="Times New Roman" w:eastAsia="Times New Roman" w:hAnsi="Times New Roman" w:cs="Times New Roman"/>
          <w:sz w:val="24"/>
          <w:szCs w:val="20"/>
        </w:rPr>
        <w:t xml:space="preserve">specific </w:t>
      </w:r>
      <w:r w:rsidR="00EE3FD9">
        <w:rPr>
          <w:rFonts w:ascii="Times New Roman" w:eastAsia="Times New Roman" w:hAnsi="Times New Roman" w:cs="Times New Roman"/>
          <w:sz w:val="24"/>
          <w:szCs w:val="20"/>
        </w:rPr>
        <w:t>testing would not be renewable.</w:t>
      </w:r>
    </w:p>
    <w:p w:rsidR="007A3A22" w:rsidRDefault="007A3A22" w:rsidP="000E38CB">
      <w:pPr>
        <w:rPr>
          <w:rFonts w:ascii="Times New Roman" w:eastAsia="Times New Roman" w:hAnsi="Times New Roman" w:cs="Times New Roman"/>
          <w:sz w:val="24"/>
          <w:szCs w:val="20"/>
        </w:rPr>
      </w:pPr>
    </w:p>
    <w:p w:rsidR="00D60320" w:rsidRDefault="00C66962" w:rsidP="000E38CB">
      <w:pPr>
        <w:rPr>
          <w:rFonts w:ascii="Times New Roman" w:eastAsia="Times New Roman" w:hAnsi="Times New Roman" w:cs="Times New Roman"/>
          <w:sz w:val="24"/>
          <w:szCs w:val="20"/>
        </w:rPr>
      </w:pPr>
      <w:r>
        <w:rPr>
          <w:rFonts w:ascii="Times New Roman" w:eastAsia="Times New Roman" w:hAnsi="Times New Roman" w:cs="Times New Roman"/>
          <w:sz w:val="24"/>
          <w:szCs w:val="20"/>
        </w:rPr>
        <w:t>Proposed s</w:t>
      </w:r>
      <w:r w:rsidR="007A3A22">
        <w:rPr>
          <w:rFonts w:ascii="Times New Roman" w:eastAsia="Times New Roman" w:hAnsi="Times New Roman" w:cs="Times New Roman"/>
          <w:sz w:val="24"/>
          <w:szCs w:val="20"/>
        </w:rPr>
        <w:t>ection</w:t>
      </w:r>
      <w:r>
        <w:rPr>
          <w:rFonts w:ascii="Times New Roman" w:eastAsia="Times New Roman" w:hAnsi="Times New Roman" w:cs="Times New Roman"/>
          <w:sz w:val="24"/>
          <w:szCs w:val="20"/>
        </w:rPr>
        <w:t xml:space="preserve"> 2805.11(b)(</w:t>
      </w:r>
      <w:r w:rsidR="00F32BCA">
        <w:rPr>
          <w:rFonts w:ascii="Times New Roman" w:eastAsia="Times New Roman" w:hAnsi="Times New Roman" w:cs="Times New Roman"/>
          <w:sz w:val="24"/>
          <w:szCs w:val="20"/>
        </w:rPr>
        <w:t>2)(iii) would authorize holders of other types of short term testing and monitoring grants (e.g., geotechnical testing) to apply for a renewal of up to three years.</w:t>
      </w:r>
    </w:p>
    <w:p w:rsidR="00E40D8D" w:rsidRDefault="00E40D8D" w:rsidP="000E38CB">
      <w:pPr>
        <w:rPr>
          <w:rFonts w:ascii="Times New Roman" w:eastAsia="Times New Roman" w:hAnsi="Times New Roman" w:cs="Times New Roman"/>
          <w:sz w:val="24"/>
          <w:szCs w:val="20"/>
        </w:rPr>
      </w:pPr>
    </w:p>
    <w:p w:rsidR="00E40D8D" w:rsidRDefault="00E12DF0" w:rsidP="000E38C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Processing fees </w:t>
      </w:r>
      <w:r w:rsidR="001744C9">
        <w:rPr>
          <w:rFonts w:ascii="Times New Roman" w:eastAsia="Times New Roman" w:hAnsi="Times New Roman" w:cs="Times New Roman"/>
          <w:sz w:val="24"/>
          <w:szCs w:val="20"/>
        </w:rPr>
        <w:t>in accordance with</w:t>
      </w:r>
      <w:r w:rsidR="00DB6E49">
        <w:rPr>
          <w:rFonts w:ascii="Times New Roman" w:eastAsia="Times New Roman" w:hAnsi="Times New Roman" w:cs="Times New Roman"/>
          <w:sz w:val="24"/>
          <w:szCs w:val="20"/>
        </w:rPr>
        <w:t xml:space="preserve"> </w:t>
      </w:r>
      <w:r w:rsidR="00E40D8D">
        <w:rPr>
          <w:rFonts w:ascii="Times New Roman" w:eastAsia="Times New Roman" w:hAnsi="Times New Roman" w:cs="Times New Roman"/>
          <w:sz w:val="24"/>
          <w:szCs w:val="20"/>
        </w:rPr>
        <w:t>43 CFR</w:t>
      </w:r>
      <w:r w:rsidR="00DB6E49">
        <w:rPr>
          <w:rFonts w:ascii="Times New Roman" w:eastAsia="Times New Roman" w:hAnsi="Times New Roman" w:cs="Times New Roman"/>
          <w:sz w:val="24"/>
          <w:szCs w:val="20"/>
        </w:rPr>
        <w:t xml:space="preserve"> 2804.</w:t>
      </w:r>
      <w:r w:rsidR="001744C9">
        <w:rPr>
          <w:rFonts w:ascii="Times New Roman" w:eastAsia="Times New Roman" w:hAnsi="Times New Roman" w:cs="Times New Roman"/>
          <w:sz w:val="24"/>
          <w:szCs w:val="20"/>
        </w:rPr>
        <w:t xml:space="preserve">14, as amended, </w:t>
      </w:r>
      <w:r w:rsidR="00E40D8D">
        <w:rPr>
          <w:rFonts w:ascii="Times New Roman" w:eastAsia="Times New Roman" w:hAnsi="Times New Roman" w:cs="Times New Roman"/>
          <w:sz w:val="24"/>
          <w:szCs w:val="20"/>
        </w:rPr>
        <w:t>would apply to these renewal applications.</w:t>
      </w:r>
    </w:p>
    <w:p w:rsidR="00EE3FD9" w:rsidRDefault="00EE3FD9" w:rsidP="000E38CB">
      <w:pPr>
        <w:rPr>
          <w:rFonts w:ascii="Times New Roman" w:eastAsia="Times New Roman" w:hAnsi="Times New Roman" w:cs="Times New Roman"/>
          <w:sz w:val="24"/>
          <w:szCs w:val="20"/>
        </w:rPr>
      </w:pPr>
    </w:p>
    <w:p w:rsidR="00F963EF" w:rsidRDefault="00136E31" w:rsidP="00136E31">
      <w:pPr>
        <w:rPr>
          <w:rFonts w:ascii="Times New Roman" w:hAnsi="Times New Roman"/>
          <w:sz w:val="24"/>
          <w:szCs w:val="24"/>
        </w:rPr>
      </w:pPr>
      <w:r>
        <w:rPr>
          <w:rFonts w:ascii="Times New Roman" w:hAnsi="Times New Roman"/>
          <w:sz w:val="24"/>
          <w:szCs w:val="24"/>
        </w:rPr>
        <w:t>Th</w:t>
      </w:r>
      <w:r w:rsidR="00D60320">
        <w:rPr>
          <w:rFonts w:ascii="Times New Roman" w:hAnsi="Times New Roman"/>
          <w:sz w:val="24"/>
          <w:szCs w:val="24"/>
        </w:rPr>
        <w:t>ese</w:t>
      </w:r>
      <w:r>
        <w:rPr>
          <w:rFonts w:ascii="Times New Roman" w:hAnsi="Times New Roman"/>
          <w:sz w:val="24"/>
          <w:szCs w:val="24"/>
        </w:rPr>
        <w:t xml:space="preserve"> opportunit</w:t>
      </w:r>
      <w:r w:rsidR="00D60320">
        <w:rPr>
          <w:rFonts w:ascii="Times New Roman" w:hAnsi="Times New Roman"/>
          <w:sz w:val="24"/>
          <w:szCs w:val="24"/>
        </w:rPr>
        <w:t>ies</w:t>
      </w:r>
      <w:r>
        <w:rPr>
          <w:rFonts w:ascii="Times New Roman" w:hAnsi="Times New Roman"/>
          <w:sz w:val="24"/>
          <w:szCs w:val="24"/>
        </w:rPr>
        <w:t xml:space="preserve"> for renewal of </w:t>
      </w:r>
      <w:r w:rsidR="00D60320">
        <w:rPr>
          <w:rFonts w:ascii="Times New Roman" w:hAnsi="Times New Roman"/>
          <w:sz w:val="24"/>
          <w:szCs w:val="24"/>
        </w:rPr>
        <w:t xml:space="preserve">short term </w:t>
      </w:r>
      <w:r>
        <w:rPr>
          <w:rFonts w:ascii="Times New Roman" w:hAnsi="Times New Roman"/>
          <w:sz w:val="24"/>
          <w:szCs w:val="24"/>
        </w:rPr>
        <w:t xml:space="preserve">grants </w:t>
      </w:r>
      <w:r w:rsidR="00D60320">
        <w:rPr>
          <w:rFonts w:ascii="Times New Roman" w:hAnsi="Times New Roman"/>
          <w:sz w:val="24"/>
          <w:szCs w:val="24"/>
        </w:rPr>
        <w:t>are</w:t>
      </w:r>
      <w:r>
        <w:rPr>
          <w:rFonts w:ascii="Times New Roman" w:hAnsi="Times New Roman"/>
          <w:sz w:val="24"/>
          <w:szCs w:val="24"/>
        </w:rPr>
        <w:t xml:space="preserve"> necessary in order to enable the completion of complex testing of wind energy potential</w:t>
      </w:r>
      <w:r w:rsidR="00B7568C">
        <w:rPr>
          <w:rFonts w:ascii="Times New Roman" w:hAnsi="Times New Roman"/>
          <w:sz w:val="24"/>
          <w:szCs w:val="24"/>
        </w:rPr>
        <w:t xml:space="preserve">, and </w:t>
      </w:r>
      <w:r w:rsidR="00E40D8D">
        <w:rPr>
          <w:rFonts w:ascii="Times New Roman" w:hAnsi="Times New Roman"/>
          <w:sz w:val="24"/>
          <w:szCs w:val="24"/>
        </w:rPr>
        <w:t>in order to apprise the BLM whether or not the holder of an expiring short term right-of-way intends to proceed with development.</w:t>
      </w:r>
    </w:p>
    <w:p w:rsidR="00E40D8D" w:rsidRDefault="00E40D8D" w:rsidP="00136E31">
      <w:pPr>
        <w:rPr>
          <w:rFonts w:ascii="Times New Roman" w:hAnsi="Times New Roman"/>
          <w:sz w:val="24"/>
          <w:szCs w:val="24"/>
        </w:rPr>
      </w:pPr>
    </w:p>
    <w:p w:rsidR="00F963EF" w:rsidRDefault="00A92D8D" w:rsidP="00A92D8D">
      <w:pPr>
        <w:jc w:val="center"/>
        <w:rPr>
          <w:rFonts w:ascii="Times New Roman" w:hAnsi="Times New Roman"/>
          <w:b/>
          <w:i/>
          <w:sz w:val="24"/>
          <w:szCs w:val="24"/>
        </w:rPr>
      </w:pPr>
      <w:r>
        <w:rPr>
          <w:rFonts w:ascii="Times New Roman" w:hAnsi="Times New Roman"/>
          <w:b/>
          <w:i/>
          <w:sz w:val="24"/>
          <w:szCs w:val="24"/>
        </w:rPr>
        <w:t>Environmental, technical, and financial records, reports, and other information</w:t>
      </w:r>
    </w:p>
    <w:p w:rsidR="00A92D8D" w:rsidRDefault="00A92D8D" w:rsidP="00A92D8D">
      <w:pPr>
        <w:jc w:val="center"/>
        <w:rPr>
          <w:rFonts w:ascii="Times New Roman" w:hAnsi="Times New Roman"/>
          <w:sz w:val="24"/>
          <w:szCs w:val="24"/>
        </w:rPr>
      </w:pPr>
      <w:r>
        <w:rPr>
          <w:rFonts w:ascii="Times New Roman" w:hAnsi="Times New Roman"/>
          <w:b/>
          <w:i/>
          <w:sz w:val="24"/>
          <w:szCs w:val="24"/>
        </w:rPr>
        <w:t>43 CFR 2805.12(a)(15)</w:t>
      </w:r>
    </w:p>
    <w:p w:rsidR="00A92D8D" w:rsidRDefault="00A92D8D" w:rsidP="00A92D8D">
      <w:pPr>
        <w:rPr>
          <w:rFonts w:ascii="Times New Roman" w:hAnsi="Times New Roman"/>
          <w:sz w:val="24"/>
          <w:szCs w:val="24"/>
        </w:rPr>
      </w:pPr>
    </w:p>
    <w:p w:rsidR="00A92D8D" w:rsidRPr="00A92D8D" w:rsidRDefault="004A7022" w:rsidP="00FA5100">
      <w:pPr>
        <w:rPr>
          <w:rFonts w:ascii="Times New Roman" w:eastAsia="Times New Roman" w:hAnsi="Times New Roman" w:cs="Times New Roman"/>
          <w:sz w:val="24"/>
          <w:szCs w:val="20"/>
        </w:rPr>
      </w:pPr>
      <w:r>
        <w:rPr>
          <w:rFonts w:ascii="Times New Roman" w:hAnsi="Times New Roman"/>
          <w:sz w:val="24"/>
          <w:szCs w:val="24"/>
        </w:rPr>
        <w:t xml:space="preserve">Proposed 43 CFR 2805.12(a)(15) would </w:t>
      </w:r>
      <w:r w:rsidR="00692FE7">
        <w:rPr>
          <w:rFonts w:ascii="Times New Roman" w:hAnsi="Times New Roman"/>
          <w:sz w:val="24"/>
          <w:szCs w:val="24"/>
        </w:rPr>
        <w:t xml:space="preserve">authorize </w:t>
      </w:r>
      <w:r>
        <w:rPr>
          <w:rFonts w:ascii="Times New Roman" w:hAnsi="Times New Roman"/>
          <w:sz w:val="24"/>
          <w:szCs w:val="24"/>
        </w:rPr>
        <w:t xml:space="preserve">the BLM </w:t>
      </w:r>
      <w:r w:rsidR="00692FE7">
        <w:rPr>
          <w:rFonts w:ascii="Times New Roman" w:hAnsi="Times New Roman"/>
          <w:sz w:val="24"/>
          <w:szCs w:val="24"/>
        </w:rPr>
        <w:t xml:space="preserve">to </w:t>
      </w:r>
      <w:r>
        <w:rPr>
          <w:rFonts w:ascii="Times New Roman" w:hAnsi="Times New Roman"/>
          <w:sz w:val="24"/>
          <w:szCs w:val="24"/>
        </w:rPr>
        <w:t xml:space="preserve">require a holder of any type of right-of-way </w:t>
      </w:r>
      <w:r>
        <w:rPr>
          <w:rFonts w:ascii="Times New Roman" w:eastAsia="Times New Roman" w:hAnsi="Times New Roman" w:cs="Times New Roman"/>
          <w:sz w:val="24"/>
          <w:szCs w:val="20"/>
        </w:rPr>
        <w:t>to</w:t>
      </w:r>
      <w:r w:rsidRPr="00A740D8">
        <w:rPr>
          <w:rFonts w:ascii="Times New Roman" w:eastAsia="Times New Roman" w:hAnsi="Times New Roman" w:cs="Times New Roman"/>
          <w:sz w:val="24"/>
          <w:szCs w:val="20"/>
        </w:rPr>
        <w:t xml:space="preserve"> provide</w:t>
      </w:r>
      <w:r>
        <w:rPr>
          <w:rFonts w:ascii="Times New Roman" w:eastAsia="Times New Roman" w:hAnsi="Times New Roman" w:cs="Times New Roman"/>
          <w:sz w:val="24"/>
          <w:szCs w:val="20"/>
        </w:rPr>
        <w:t xml:space="preserve">, or give </w:t>
      </w:r>
      <w:r w:rsidR="00692FE7">
        <w:rPr>
          <w:rFonts w:ascii="Times New Roman" w:eastAsia="Times New Roman" w:hAnsi="Times New Roman" w:cs="Times New Roman"/>
          <w:sz w:val="24"/>
          <w:szCs w:val="20"/>
        </w:rPr>
        <w:t xml:space="preserve">the BLM </w:t>
      </w:r>
      <w:r>
        <w:rPr>
          <w:rFonts w:ascii="Times New Roman" w:eastAsia="Times New Roman" w:hAnsi="Times New Roman" w:cs="Times New Roman"/>
          <w:sz w:val="24"/>
          <w:szCs w:val="20"/>
        </w:rPr>
        <w:t>access to,</w:t>
      </w:r>
      <w:r w:rsidRPr="00A740D8">
        <w:rPr>
          <w:rFonts w:ascii="Times New Roman" w:eastAsia="Times New Roman" w:hAnsi="Times New Roman" w:cs="Times New Roman"/>
          <w:sz w:val="24"/>
          <w:szCs w:val="20"/>
        </w:rPr>
        <w:t xml:space="preserve"> any pertinent environmental, technical, and financial records, </w:t>
      </w:r>
      <w:r w:rsidR="008E7FBF">
        <w:rPr>
          <w:rFonts w:ascii="Times New Roman" w:eastAsia="Times New Roman" w:hAnsi="Times New Roman" w:cs="Times New Roman"/>
          <w:sz w:val="24"/>
          <w:szCs w:val="20"/>
        </w:rPr>
        <w:t xml:space="preserve">reports, and other information.  </w:t>
      </w:r>
      <w:r w:rsidRPr="00A740D8">
        <w:rPr>
          <w:rFonts w:ascii="Times New Roman" w:eastAsia="Times New Roman" w:hAnsi="Times New Roman" w:cs="Times New Roman"/>
          <w:sz w:val="24"/>
          <w:szCs w:val="20"/>
        </w:rPr>
        <w:t xml:space="preserve">The BLM </w:t>
      </w:r>
      <w:r>
        <w:rPr>
          <w:rFonts w:ascii="Times New Roman" w:eastAsia="Times New Roman" w:hAnsi="Times New Roman" w:cs="Times New Roman"/>
          <w:sz w:val="24"/>
          <w:szCs w:val="20"/>
        </w:rPr>
        <w:t>would use the</w:t>
      </w:r>
      <w:r w:rsidRPr="00A740D8">
        <w:rPr>
          <w:rFonts w:ascii="Times New Roman" w:eastAsia="Times New Roman" w:hAnsi="Times New Roman" w:cs="Times New Roman"/>
          <w:sz w:val="24"/>
          <w:szCs w:val="20"/>
        </w:rPr>
        <w:t xml:space="preserve"> information </w:t>
      </w:r>
      <w:r w:rsidR="00FA5100">
        <w:rPr>
          <w:rFonts w:ascii="Times New Roman" w:eastAsia="Times New Roman" w:hAnsi="Times New Roman" w:cs="Times New Roman"/>
          <w:sz w:val="24"/>
          <w:szCs w:val="20"/>
        </w:rPr>
        <w:t>for</w:t>
      </w:r>
      <w:r>
        <w:rPr>
          <w:rFonts w:ascii="Times New Roman" w:eastAsia="Times New Roman" w:hAnsi="Times New Roman" w:cs="Times New Roman"/>
          <w:sz w:val="24"/>
          <w:szCs w:val="20"/>
        </w:rPr>
        <w:t xml:space="preserve"> monitor</w:t>
      </w:r>
      <w:r w:rsidR="00FA5100">
        <w:rPr>
          <w:rFonts w:ascii="Times New Roman" w:eastAsia="Times New Roman" w:hAnsi="Times New Roman" w:cs="Times New Roman"/>
          <w:sz w:val="24"/>
          <w:szCs w:val="20"/>
        </w:rPr>
        <w:t>ing and inspection activities, as appropriate.</w:t>
      </w:r>
      <w:r w:rsidR="00DA3A6F" w:rsidRPr="00BD1EEF">
        <w:rPr>
          <w:rFonts w:ascii="Times New Roman" w:hAnsi="Times New Roman" w:cs="Times New Roman"/>
          <w:sz w:val="24"/>
          <w:szCs w:val="24"/>
        </w:rPr>
        <w:t xml:space="preserve"> </w:t>
      </w:r>
    </w:p>
    <w:p w:rsidR="00AD6687" w:rsidRDefault="00AD6687" w:rsidP="000E38CB">
      <w:pPr>
        <w:rPr>
          <w:rFonts w:ascii="Times New Roman" w:eastAsia="Times New Roman" w:hAnsi="Times New Roman" w:cs="Times New Roman"/>
          <w:sz w:val="24"/>
          <w:szCs w:val="20"/>
        </w:rPr>
      </w:pPr>
    </w:p>
    <w:p w:rsidR="009E7EBC" w:rsidRDefault="00B639C6" w:rsidP="000E38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r>
        <w:rPr>
          <w:rFonts w:ascii="Times New Roman" w:hAnsi="Times New Roman"/>
          <w:b/>
          <w:i/>
          <w:sz w:val="24"/>
          <w:szCs w:val="24"/>
        </w:rPr>
        <w:t>Application for renewal of solar or wind energy development grant</w:t>
      </w:r>
      <w:r w:rsidR="00BD4C5D">
        <w:rPr>
          <w:rFonts w:ascii="Times New Roman" w:hAnsi="Times New Roman"/>
          <w:b/>
          <w:i/>
          <w:sz w:val="24"/>
          <w:szCs w:val="24"/>
        </w:rPr>
        <w:t xml:space="preserve"> or lease</w:t>
      </w:r>
    </w:p>
    <w:p w:rsidR="00B639C6" w:rsidRDefault="00B639C6" w:rsidP="000E38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b/>
          <w:i/>
          <w:sz w:val="24"/>
          <w:szCs w:val="24"/>
        </w:rPr>
        <w:t>43 CFR 2805.14(g) and 2807.22</w:t>
      </w:r>
    </w:p>
    <w:p w:rsidR="00B639C6" w:rsidRDefault="00B639C6" w:rsidP="000E38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5F0C23" w:rsidRDefault="005F0C23" w:rsidP="005F0C23">
      <w:pPr>
        <w:rPr>
          <w:rFonts w:ascii="Times New Roman" w:hAnsi="Times New Roman"/>
          <w:sz w:val="24"/>
          <w:szCs w:val="24"/>
        </w:rPr>
      </w:pPr>
      <w:r>
        <w:rPr>
          <w:rFonts w:ascii="Times New Roman" w:hAnsi="Times New Roman" w:cs="Times New Roman"/>
          <w:sz w:val="24"/>
          <w:szCs w:val="24"/>
        </w:rPr>
        <w:t xml:space="preserve">Proposed amendments to 43 CFR 2805.14 and 2807.22 would authorize holders of leases and grants to </w:t>
      </w:r>
      <w:r>
        <w:rPr>
          <w:rFonts w:ascii="Times New Roman" w:hAnsi="Times New Roman"/>
          <w:sz w:val="24"/>
          <w:szCs w:val="24"/>
        </w:rPr>
        <w:t xml:space="preserve">apply for renewal of their rights-of-way.  </w:t>
      </w:r>
      <w:r w:rsidR="0058020E">
        <w:rPr>
          <w:rFonts w:ascii="Times New Roman" w:eastAsia="Times New Roman" w:hAnsi="Times New Roman" w:cs="Times New Roman"/>
          <w:sz w:val="24"/>
          <w:szCs w:val="20"/>
        </w:rPr>
        <w:t>Processing fees in accordance with 43 CFR 2804.14, as amended, would apply to these renewal applications.</w:t>
      </w:r>
      <w:r w:rsidR="006F5617">
        <w:rPr>
          <w:rFonts w:ascii="Times New Roman" w:eastAsia="Times New Roman" w:hAnsi="Times New Roman" w:cs="Times New Roman"/>
          <w:sz w:val="24"/>
          <w:szCs w:val="20"/>
        </w:rPr>
        <w:t xml:space="preserve">  </w:t>
      </w:r>
      <w:r>
        <w:rPr>
          <w:rFonts w:ascii="Times New Roman" w:hAnsi="Times New Roman"/>
          <w:sz w:val="24"/>
          <w:szCs w:val="24"/>
        </w:rPr>
        <w:t>The BLM would use the information to decide whether to renew rights-of-way.</w:t>
      </w:r>
      <w:r w:rsidR="00175AAD">
        <w:rPr>
          <w:rFonts w:ascii="Times New Roman" w:hAnsi="Times New Roman"/>
          <w:sz w:val="24"/>
          <w:szCs w:val="24"/>
        </w:rPr>
        <w:t xml:space="preserve">  </w:t>
      </w:r>
    </w:p>
    <w:p w:rsidR="008F3BAE" w:rsidRDefault="008F3BAE" w:rsidP="000E38CB">
      <w:pPr>
        <w:rPr>
          <w:rFonts w:ascii="Times New Roman" w:hAnsi="Times New Roman"/>
          <w:sz w:val="24"/>
          <w:szCs w:val="24"/>
        </w:rPr>
      </w:pPr>
    </w:p>
    <w:p w:rsidR="008F3BAE" w:rsidRPr="0017058B" w:rsidRDefault="007045ED" w:rsidP="008F3BAE">
      <w:pPr>
        <w:jc w:val="center"/>
        <w:rPr>
          <w:rFonts w:ascii="Times New Roman" w:hAnsi="Times New Roman"/>
          <w:b/>
          <w:i/>
          <w:sz w:val="24"/>
          <w:szCs w:val="24"/>
        </w:rPr>
      </w:pPr>
      <w:r>
        <w:rPr>
          <w:rFonts w:ascii="Times New Roman" w:hAnsi="Times New Roman"/>
          <w:b/>
          <w:i/>
          <w:sz w:val="24"/>
          <w:szCs w:val="24"/>
        </w:rPr>
        <w:t>Request for amen</w:t>
      </w:r>
      <w:r w:rsidR="00AE684F">
        <w:rPr>
          <w:rFonts w:ascii="Times New Roman" w:hAnsi="Times New Roman"/>
          <w:b/>
          <w:i/>
          <w:sz w:val="24"/>
          <w:szCs w:val="24"/>
        </w:rPr>
        <w:t xml:space="preserve">dment </w:t>
      </w:r>
      <w:r>
        <w:rPr>
          <w:rFonts w:ascii="Times New Roman" w:hAnsi="Times New Roman"/>
          <w:b/>
          <w:i/>
          <w:sz w:val="24"/>
          <w:szCs w:val="24"/>
        </w:rPr>
        <w:t>or name change</w:t>
      </w:r>
      <w:r w:rsidR="00AC17B4">
        <w:rPr>
          <w:rFonts w:ascii="Times New Roman" w:hAnsi="Times New Roman"/>
          <w:b/>
          <w:i/>
          <w:sz w:val="24"/>
          <w:szCs w:val="24"/>
        </w:rPr>
        <w:t xml:space="preserve"> (FLPMA)</w:t>
      </w:r>
    </w:p>
    <w:p w:rsidR="00255AF3" w:rsidRDefault="0017058B" w:rsidP="00255AF3">
      <w:pPr>
        <w:jc w:val="center"/>
        <w:rPr>
          <w:rFonts w:ascii="Times New Roman" w:hAnsi="Times New Roman"/>
          <w:b/>
          <w:i/>
          <w:sz w:val="24"/>
          <w:szCs w:val="24"/>
        </w:rPr>
      </w:pPr>
      <w:r w:rsidRPr="0017058B">
        <w:rPr>
          <w:rFonts w:ascii="Times New Roman" w:hAnsi="Times New Roman"/>
          <w:b/>
          <w:i/>
          <w:sz w:val="24"/>
        </w:rPr>
        <w:t>43 CFR 2807.11(b)</w:t>
      </w:r>
      <w:r w:rsidR="00A71B6A">
        <w:rPr>
          <w:rFonts w:ascii="Times New Roman" w:hAnsi="Times New Roman"/>
          <w:b/>
          <w:i/>
          <w:sz w:val="24"/>
        </w:rPr>
        <w:t xml:space="preserve"> and </w:t>
      </w:r>
      <w:r w:rsidRPr="0017058B">
        <w:rPr>
          <w:rFonts w:ascii="Times New Roman" w:hAnsi="Times New Roman"/>
          <w:b/>
          <w:i/>
          <w:sz w:val="24"/>
        </w:rPr>
        <w:t>(d)</w:t>
      </w:r>
      <w:r w:rsidR="00A71B6A">
        <w:rPr>
          <w:rFonts w:ascii="Times New Roman" w:hAnsi="Times New Roman"/>
          <w:b/>
          <w:i/>
          <w:sz w:val="24"/>
        </w:rPr>
        <w:t xml:space="preserve"> and 2807.21</w:t>
      </w:r>
    </w:p>
    <w:p w:rsidR="00255AF3" w:rsidRPr="00255AF3" w:rsidRDefault="00255AF3" w:rsidP="00255AF3">
      <w:pPr>
        <w:jc w:val="center"/>
        <w:rPr>
          <w:rFonts w:ascii="Times New Roman" w:hAnsi="Times New Roman"/>
          <w:b/>
          <w:i/>
          <w:sz w:val="24"/>
          <w:szCs w:val="24"/>
        </w:rPr>
      </w:pPr>
    </w:p>
    <w:p w:rsidR="00255AF3" w:rsidRDefault="00255AF3" w:rsidP="00255AF3">
      <w:pPr>
        <w:rPr>
          <w:rFonts w:ascii="Times New Roman" w:hAnsi="Times New Roman"/>
          <w:sz w:val="24"/>
          <w:szCs w:val="24"/>
        </w:rPr>
      </w:pPr>
      <w:r>
        <w:rPr>
          <w:rFonts w:ascii="Times New Roman" w:hAnsi="Times New Roman"/>
          <w:sz w:val="24"/>
          <w:szCs w:val="24"/>
        </w:rPr>
        <w:t xml:space="preserve">These proposed regulations would require a holder of any type of </w:t>
      </w:r>
      <w:r w:rsidR="007B3558">
        <w:rPr>
          <w:rFonts w:ascii="Times New Roman" w:hAnsi="Times New Roman"/>
          <w:sz w:val="24"/>
          <w:szCs w:val="24"/>
        </w:rPr>
        <w:t xml:space="preserve">FLPMA </w:t>
      </w:r>
      <w:r>
        <w:rPr>
          <w:rFonts w:ascii="Times New Roman" w:hAnsi="Times New Roman"/>
          <w:sz w:val="24"/>
          <w:szCs w:val="24"/>
        </w:rPr>
        <w:t>right-of-way to contact the BLM:</w:t>
      </w:r>
    </w:p>
    <w:p w:rsidR="00255AF3" w:rsidRDefault="00255AF3" w:rsidP="00255AF3">
      <w:pPr>
        <w:rPr>
          <w:rFonts w:ascii="Times New Roman" w:hAnsi="Times New Roman"/>
          <w:sz w:val="24"/>
          <w:szCs w:val="24"/>
        </w:rPr>
      </w:pPr>
    </w:p>
    <w:p w:rsidR="00255AF3" w:rsidRDefault="00255AF3" w:rsidP="00255AF3">
      <w:pPr>
        <w:pStyle w:val="ListParagraph"/>
        <w:numPr>
          <w:ilvl w:val="0"/>
          <w:numId w:val="14"/>
        </w:numPr>
        <w:ind w:hanging="720"/>
        <w:rPr>
          <w:rFonts w:ascii="Times New Roman" w:hAnsi="Times New Roman"/>
          <w:sz w:val="24"/>
          <w:szCs w:val="24"/>
        </w:rPr>
      </w:pPr>
      <w:r>
        <w:rPr>
          <w:rFonts w:ascii="Times New Roman" w:hAnsi="Times New Roman"/>
          <w:sz w:val="24"/>
          <w:szCs w:val="24"/>
        </w:rPr>
        <w:t>Before engaging in any activity that is a “substantial deviation” from what is authorized;</w:t>
      </w:r>
    </w:p>
    <w:p w:rsidR="00255AF3" w:rsidRPr="00A738DE" w:rsidRDefault="00255AF3" w:rsidP="00255AF3">
      <w:pPr>
        <w:pStyle w:val="ListParagraph"/>
        <w:numPr>
          <w:ilvl w:val="0"/>
          <w:numId w:val="14"/>
        </w:numPr>
        <w:ind w:hanging="720"/>
        <w:rPr>
          <w:rFonts w:ascii="Times New Roman" w:eastAsia="Times New Roman" w:hAnsi="Times New Roman" w:cs="Times New Roman"/>
          <w:sz w:val="24"/>
          <w:szCs w:val="24"/>
        </w:rPr>
      </w:pPr>
      <w:r w:rsidRPr="001E2E30">
        <w:rPr>
          <w:rFonts w:ascii="Times New Roman" w:eastAsia="Times New Roman" w:hAnsi="Times New Roman" w:cs="Times New Roman"/>
          <w:sz w:val="24"/>
          <w:szCs w:val="20"/>
        </w:rPr>
        <w:t xml:space="preserve">Whenever site-specific circumstances or conditions arise that result in the need for changes </w:t>
      </w:r>
      <w:r>
        <w:rPr>
          <w:rFonts w:ascii="Times New Roman" w:eastAsia="Times New Roman" w:hAnsi="Times New Roman" w:cs="Times New Roman"/>
          <w:sz w:val="24"/>
          <w:szCs w:val="20"/>
        </w:rPr>
        <w:t>that are not substantial deviations;</w:t>
      </w:r>
    </w:p>
    <w:p w:rsidR="00255AF3" w:rsidRPr="00A738DE" w:rsidRDefault="00255AF3" w:rsidP="00255AF3">
      <w:pPr>
        <w:pStyle w:val="ListParagraph"/>
        <w:numPr>
          <w:ilvl w:val="0"/>
          <w:numId w:val="14"/>
        </w:numPr>
        <w:ind w:hanging="720"/>
        <w:rPr>
          <w:rFonts w:ascii="Times New Roman" w:eastAsia="Times New Roman" w:hAnsi="Times New Roman" w:cs="Times New Roman"/>
          <w:sz w:val="24"/>
          <w:szCs w:val="24"/>
        </w:rPr>
      </w:pPr>
      <w:r>
        <w:rPr>
          <w:rFonts w:ascii="Times New Roman" w:eastAsia="Times New Roman" w:hAnsi="Times New Roman" w:cs="Times New Roman"/>
          <w:sz w:val="24"/>
          <w:szCs w:val="20"/>
        </w:rPr>
        <w:t>Before assigning, in whole or in part, any right or interest in a grant or lease; and</w:t>
      </w:r>
    </w:p>
    <w:p w:rsidR="00255AF3" w:rsidRPr="00255AF3" w:rsidRDefault="00255AF3" w:rsidP="00255AF3">
      <w:pPr>
        <w:pStyle w:val="ListParagraph"/>
        <w:numPr>
          <w:ilvl w:val="0"/>
          <w:numId w:val="14"/>
        </w:numPr>
        <w:ind w:hanging="720"/>
        <w:rPr>
          <w:rFonts w:ascii="Times New Roman" w:hAnsi="Times New Roman"/>
          <w:sz w:val="24"/>
          <w:szCs w:val="24"/>
        </w:rPr>
      </w:pPr>
      <w:r w:rsidRPr="004C5501">
        <w:rPr>
          <w:rFonts w:ascii="Times New Roman" w:eastAsia="Times New Roman" w:hAnsi="Times New Roman" w:cs="Times New Roman"/>
          <w:sz w:val="24"/>
          <w:szCs w:val="20"/>
        </w:rPr>
        <w:t>Before changing the name of a holder (i.e., when the name change is not the result of an underlying change in control of the right-of-way).</w:t>
      </w:r>
    </w:p>
    <w:p w:rsidR="00255AF3" w:rsidRPr="004C5501" w:rsidRDefault="00255AF3" w:rsidP="00255AF3">
      <w:pPr>
        <w:pStyle w:val="ListParagraph"/>
        <w:rPr>
          <w:rFonts w:ascii="Times New Roman" w:hAnsi="Times New Roman"/>
          <w:sz w:val="24"/>
          <w:szCs w:val="24"/>
        </w:rPr>
      </w:pPr>
    </w:p>
    <w:p w:rsidR="00E332BD" w:rsidRDefault="00255AF3" w:rsidP="00E332BD">
      <w:pPr>
        <w:ind w:firstLine="720"/>
        <w:rPr>
          <w:rFonts w:ascii="Times New Roman" w:hAnsi="Times New Roman" w:cs="Times New Roman"/>
          <w:sz w:val="24"/>
          <w:szCs w:val="24"/>
        </w:rPr>
      </w:pPr>
      <w:r>
        <w:rPr>
          <w:rFonts w:ascii="Times New Roman" w:hAnsi="Times New Roman"/>
          <w:sz w:val="24"/>
          <w:szCs w:val="24"/>
        </w:rPr>
        <w:t xml:space="preserve">A request for an amendment of the right-of-way would be required </w:t>
      </w:r>
      <w:r w:rsidRPr="001E2E30">
        <w:rPr>
          <w:rFonts w:ascii="Times New Roman" w:hAnsi="Times New Roman"/>
          <w:sz w:val="24"/>
          <w:szCs w:val="24"/>
        </w:rPr>
        <w:t>in c</w:t>
      </w:r>
      <w:r w:rsidR="00E332BD">
        <w:rPr>
          <w:rFonts w:ascii="Times New Roman" w:hAnsi="Times New Roman"/>
          <w:sz w:val="24"/>
          <w:szCs w:val="24"/>
        </w:rPr>
        <w:t xml:space="preserve">ases of a substantial deviation (for example, a change in </w:t>
      </w:r>
      <w:r w:rsidR="00E332BD" w:rsidRPr="00BD1EEF">
        <w:rPr>
          <w:rFonts w:ascii="Times New Roman" w:hAnsi="Times New Roman" w:cs="Times New Roman"/>
          <w:sz w:val="24"/>
          <w:szCs w:val="24"/>
        </w:rPr>
        <w:t>the boundaries of the right-of-way, major improvements</w:t>
      </w:r>
      <w:r w:rsidR="00E332BD">
        <w:rPr>
          <w:rFonts w:ascii="Times New Roman" w:hAnsi="Times New Roman" w:cs="Times New Roman"/>
          <w:sz w:val="24"/>
          <w:szCs w:val="24"/>
        </w:rPr>
        <w:t xml:space="preserve"> not previously approved by the BLM</w:t>
      </w:r>
      <w:r w:rsidR="00E332BD" w:rsidRPr="00BD1EEF">
        <w:rPr>
          <w:rFonts w:ascii="Times New Roman" w:hAnsi="Times New Roman" w:cs="Times New Roman"/>
          <w:sz w:val="24"/>
          <w:szCs w:val="24"/>
        </w:rPr>
        <w:t xml:space="preserve">, </w:t>
      </w:r>
      <w:r w:rsidR="00E332BD">
        <w:rPr>
          <w:rFonts w:ascii="Times New Roman" w:hAnsi="Times New Roman" w:cs="Times New Roman"/>
          <w:sz w:val="24"/>
          <w:szCs w:val="24"/>
        </w:rPr>
        <w:t>or a change in the use of the right-of-way).</w:t>
      </w:r>
    </w:p>
    <w:p w:rsidR="00313E8B" w:rsidRDefault="00255AF3" w:rsidP="00255AF3">
      <w:pPr>
        <w:rPr>
          <w:rFonts w:ascii="Times New Roman" w:eastAsia="Times New Roman" w:hAnsi="Times New Roman" w:cs="Times New Roman"/>
          <w:sz w:val="24"/>
          <w:szCs w:val="20"/>
        </w:rPr>
      </w:pPr>
      <w:r>
        <w:rPr>
          <w:rFonts w:ascii="Times New Roman" w:hAnsi="Times New Roman"/>
          <w:sz w:val="24"/>
          <w:szCs w:val="24"/>
        </w:rPr>
        <w:t xml:space="preserve">Other changes, such as changes in </w:t>
      </w:r>
      <w:r w:rsidRPr="001E2E30">
        <w:rPr>
          <w:rFonts w:ascii="Times New Roman" w:eastAsia="Times New Roman" w:hAnsi="Times New Roman" w:cs="Times New Roman"/>
          <w:sz w:val="24"/>
          <w:szCs w:val="20"/>
        </w:rPr>
        <w:t xml:space="preserve">project materials, or </w:t>
      </w:r>
      <w:r>
        <w:rPr>
          <w:rFonts w:ascii="Times New Roman" w:eastAsia="Times New Roman" w:hAnsi="Times New Roman" w:cs="Times New Roman"/>
          <w:sz w:val="24"/>
          <w:szCs w:val="20"/>
        </w:rPr>
        <w:t xml:space="preserve">changes in </w:t>
      </w:r>
      <w:r w:rsidRPr="001E2E30">
        <w:rPr>
          <w:rFonts w:ascii="Times New Roman" w:eastAsia="Times New Roman" w:hAnsi="Times New Roman" w:cs="Times New Roman"/>
          <w:sz w:val="24"/>
          <w:szCs w:val="20"/>
        </w:rPr>
        <w:t>mitigation measures within the existing, approved right-of-way area</w:t>
      </w:r>
      <w:r>
        <w:rPr>
          <w:rFonts w:ascii="Times New Roman" w:eastAsia="Times New Roman" w:hAnsi="Times New Roman" w:cs="Times New Roman"/>
          <w:sz w:val="24"/>
          <w:szCs w:val="20"/>
        </w:rPr>
        <w:t xml:space="preserve">, would be required to be </w:t>
      </w:r>
      <w:r w:rsidRPr="001E2E30">
        <w:rPr>
          <w:rFonts w:ascii="Times New Roman" w:eastAsia="Times New Roman" w:hAnsi="Times New Roman" w:cs="Times New Roman"/>
          <w:sz w:val="24"/>
          <w:szCs w:val="20"/>
        </w:rPr>
        <w:t>submitted to the BLM for review and approval.</w:t>
      </w:r>
      <w:r>
        <w:rPr>
          <w:rFonts w:ascii="Times New Roman" w:eastAsia="Times New Roman" w:hAnsi="Times New Roman" w:cs="Times New Roman"/>
          <w:sz w:val="24"/>
          <w:szCs w:val="20"/>
        </w:rPr>
        <w:t xml:space="preserve">  </w:t>
      </w:r>
      <w:r w:rsidRPr="00A740D8">
        <w:rPr>
          <w:rFonts w:ascii="Times New Roman" w:eastAsia="Times New Roman" w:hAnsi="Times New Roman" w:cs="Times New Roman"/>
          <w:sz w:val="24"/>
          <w:szCs w:val="20"/>
        </w:rPr>
        <w:t xml:space="preserve">In order to assign a grant, the proposed assignee must file an assignment application and </w:t>
      </w:r>
      <w:r>
        <w:rPr>
          <w:rFonts w:ascii="Times New Roman" w:eastAsia="Times New Roman" w:hAnsi="Times New Roman" w:cs="Times New Roman"/>
          <w:sz w:val="24"/>
          <w:szCs w:val="20"/>
        </w:rPr>
        <w:t>follow</w:t>
      </w:r>
      <w:r w:rsidRPr="00A740D8">
        <w:rPr>
          <w:rFonts w:ascii="Times New Roman" w:eastAsia="Times New Roman" w:hAnsi="Times New Roman" w:cs="Times New Roman"/>
          <w:sz w:val="24"/>
          <w:szCs w:val="20"/>
        </w:rPr>
        <w:t xml:space="preserve"> the same procedures and standards as for a new grant or lease, </w:t>
      </w:r>
      <w:r>
        <w:rPr>
          <w:rFonts w:ascii="Times New Roman" w:eastAsia="Times New Roman" w:hAnsi="Times New Roman" w:cs="Times New Roman"/>
          <w:sz w:val="24"/>
          <w:szCs w:val="20"/>
        </w:rPr>
        <w:t xml:space="preserve">as well as </w:t>
      </w:r>
      <w:r w:rsidRPr="00A740D8">
        <w:rPr>
          <w:rFonts w:ascii="Times New Roman" w:eastAsia="Times New Roman" w:hAnsi="Times New Roman" w:cs="Times New Roman"/>
          <w:sz w:val="24"/>
          <w:szCs w:val="20"/>
        </w:rPr>
        <w:t>pay a</w:t>
      </w:r>
      <w:r>
        <w:rPr>
          <w:rFonts w:ascii="Times New Roman" w:eastAsia="Times New Roman" w:hAnsi="Times New Roman" w:cs="Times New Roman"/>
          <w:sz w:val="24"/>
          <w:szCs w:val="20"/>
        </w:rPr>
        <w:t xml:space="preserve">pplication and processing fees.  In order to request a name change, the holder would be required to file an application and follow the same procedures and standards as for a new grant or lease and pay processing fees, but no application fee would be required.  </w:t>
      </w:r>
      <w:r w:rsidR="00313E8B">
        <w:rPr>
          <w:rFonts w:ascii="Times New Roman" w:eastAsia="Times New Roman" w:hAnsi="Times New Roman" w:cs="Times New Roman"/>
          <w:sz w:val="24"/>
          <w:szCs w:val="20"/>
        </w:rPr>
        <w:t>The following documents are also required in the case of a name change:</w:t>
      </w:r>
    </w:p>
    <w:p w:rsidR="00313E8B" w:rsidRDefault="00313E8B" w:rsidP="00255AF3">
      <w:pPr>
        <w:rPr>
          <w:rFonts w:ascii="Times New Roman" w:eastAsia="Times New Roman" w:hAnsi="Times New Roman" w:cs="Times New Roman"/>
          <w:sz w:val="24"/>
          <w:szCs w:val="20"/>
        </w:rPr>
      </w:pPr>
    </w:p>
    <w:p w:rsidR="00313E8B" w:rsidRDefault="00313E8B" w:rsidP="00313E8B">
      <w:pPr>
        <w:pStyle w:val="ListParagraph"/>
        <w:numPr>
          <w:ilvl w:val="0"/>
          <w:numId w:val="15"/>
        </w:numPr>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w:t>
      </w:r>
      <w:r w:rsidRPr="00313E8B">
        <w:rPr>
          <w:rFonts w:ascii="Times New Roman" w:eastAsia="Times New Roman" w:hAnsi="Times New Roman" w:cs="Times New Roman"/>
          <w:sz w:val="24"/>
          <w:szCs w:val="20"/>
        </w:rPr>
        <w:t>copy of the court order or legal document effectuating the nam</w:t>
      </w:r>
      <w:r>
        <w:rPr>
          <w:rFonts w:ascii="Times New Roman" w:eastAsia="Times New Roman" w:hAnsi="Times New Roman" w:cs="Times New Roman"/>
          <w:sz w:val="24"/>
          <w:szCs w:val="20"/>
        </w:rPr>
        <w:t>e change of an individual; or</w:t>
      </w:r>
    </w:p>
    <w:p w:rsidR="00313E8B" w:rsidRDefault="00313E8B" w:rsidP="00313E8B">
      <w:pPr>
        <w:pStyle w:val="ListParagraph"/>
        <w:numPr>
          <w:ilvl w:val="0"/>
          <w:numId w:val="15"/>
        </w:numPr>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313E8B" w:rsidRDefault="00313E8B" w:rsidP="00313E8B">
      <w:pPr>
        <w:rPr>
          <w:rFonts w:ascii="Times New Roman" w:eastAsia="Times New Roman" w:hAnsi="Times New Roman" w:cs="Times New Roman"/>
          <w:sz w:val="24"/>
          <w:szCs w:val="20"/>
        </w:rPr>
      </w:pPr>
    </w:p>
    <w:p w:rsidR="00E712A4" w:rsidRPr="00313E8B" w:rsidRDefault="00313E8B" w:rsidP="00313E8B">
      <w:pPr>
        <w:rPr>
          <w:rFonts w:ascii="Times New Roman" w:eastAsia="Times New Roman" w:hAnsi="Times New Roman" w:cs="Times New Roman"/>
          <w:sz w:val="24"/>
          <w:szCs w:val="20"/>
        </w:rPr>
      </w:pPr>
      <w:r>
        <w:rPr>
          <w:rFonts w:ascii="Times New Roman" w:eastAsia="Times New Roman" w:hAnsi="Times New Roman" w:cs="Times New Roman"/>
          <w:sz w:val="24"/>
          <w:szCs w:val="20"/>
        </w:rPr>
        <w:t>In all these cases, t</w:t>
      </w:r>
      <w:r w:rsidR="00255AF3" w:rsidRPr="00313E8B">
        <w:rPr>
          <w:rFonts w:ascii="Times New Roman" w:eastAsia="Times New Roman" w:hAnsi="Times New Roman" w:cs="Times New Roman"/>
          <w:sz w:val="24"/>
          <w:szCs w:val="20"/>
        </w:rPr>
        <w:t>he BLM would use the information for monitoring and inspection purposes, and to maintain current data on rights-of-way.</w:t>
      </w:r>
    </w:p>
    <w:p w:rsidR="00E41FF7" w:rsidRPr="00E41FF7" w:rsidRDefault="00E41FF7" w:rsidP="000E38CB">
      <w:pPr>
        <w:rPr>
          <w:rFonts w:ascii="Times New Roman" w:hAnsi="Times New Roman" w:cs="Times New Roman"/>
          <w:sz w:val="24"/>
          <w:szCs w:val="24"/>
        </w:rPr>
      </w:pPr>
    </w:p>
    <w:p w:rsidR="00E41FF7" w:rsidRPr="00E41FF7" w:rsidRDefault="00E41FF7" w:rsidP="000E38CB">
      <w:pPr>
        <w:tabs>
          <w:tab w:val="left" w:pos="360"/>
          <w:tab w:val="left" w:pos="720"/>
          <w:tab w:val="left" w:pos="1080"/>
        </w:tabs>
        <w:jc w:val="center"/>
        <w:rPr>
          <w:rFonts w:ascii="Times New Roman" w:hAnsi="Times New Roman"/>
          <w:b/>
          <w:i/>
          <w:sz w:val="24"/>
        </w:rPr>
      </w:pPr>
      <w:r w:rsidRPr="00E41FF7">
        <w:rPr>
          <w:rFonts w:ascii="Times New Roman" w:hAnsi="Times New Roman"/>
          <w:b/>
          <w:i/>
          <w:sz w:val="24"/>
        </w:rPr>
        <w:t xml:space="preserve">Plan of Development for </w:t>
      </w:r>
      <w:r w:rsidR="009F4493">
        <w:rPr>
          <w:rFonts w:ascii="Times New Roman" w:hAnsi="Times New Roman"/>
          <w:b/>
          <w:i/>
          <w:sz w:val="24"/>
        </w:rPr>
        <w:t>solar</w:t>
      </w:r>
      <w:r w:rsidRPr="00E41FF7">
        <w:rPr>
          <w:rFonts w:ascii="Times New Roman" w:hAnsi="Times New Roman"/>
          <w:b/>
          <w:i/>
          <w:sz w:val="24"/>
        </w:rPr>
        <w:t xml:space="preserve"> energy development lease inside designated leasing area</w:t>
      </w:r>
    </w:p>
    <w:p w:rsidR="00EA6752" w:rsidRDefault="00E41FF7" w:rsidP="000E38CB">
      <w:pPr>
        <w:jc w:val="center"/>
        <w:rPr>
          <w:rFonts w:ascii="Times New Roman" w:hAnsi="Times New Roman"/>
          <w:sz w:val="24"/>
        </w:rPr>
      </w:pPr>
      <w:r w:rsidRPr="00E41FF7">
        <w:rPr>
          <w:rFonts w:ascii="Times New Roman" w:hAnsi="Times New Roman"/>
          <w:b/>
          <w:i/>
          <w:sz w:val="24"/>
        </w:rPr>
        <w:t>43 CFR 2809.1</w:t>
      </w:r>
      <w:r w:rsidR="006B00C2">
        <w:rPr>
          <w:rFonts w:ascii="Times New Roman" w:hAnsi="Times New Roman"/>
          <w:b/>
          <w:i/>
          <w:sz w:val="24"/>
        </w:rPr>
        <w:t>8(c)</w:t>
      </w:r>
    </w:p>
    <w:p w:rsidR="006B00C2" w:rsidRDefault="006B00C2" w:rsidP="006B00C2">
      <w:pPr>
        <w:rPr>
          <w:rFonts w:ascii="Times New Roman" w:hAnsi="Times New Roman"/>
          <w:sz w:val="24"/>
        </w:rPr>
      </w:pPr>
    </w:p>
    <w:p w:rsidR="00C67D43" w:rsidRDefault="00C67D43" w:rsidP="00C67D43">
      <w:pPr>
        <w:ind w:firstLine="720"/>
        <w:rPr>
          <w:rFonts w:ascii="Times New Roman" w:hAnsi="Times New Roman"/>
          <w:sz w:val="24"/>
        </w:rPr>
      </w:pPr>
      <w:r w:rsidRPr="009D473A">
        <w:rPr>
          <w:rFonts w:ascii="Times New Roman" w:hAnsi="Times New Roman"/>
          <w:sz w:val="24"/>
        </w:rPr>
        <w:t>Proposed section 2809.18(c) wou</w:t>
      </w:r>
      <w:r>
        <w:rPr>
          <w:rFonts w:ascii="Times New Roman" w:hAnsi="Times New Roman"/>
          <w:sz w:val="24"/>
        </w:rPr>
        <w:t xml:space="preserve">ld require the holder of a solar </w:t>
      </w:r>
      <w:r w:rsidRPr="009D473A">
        <w:rPr>
          <w:rFonts w:ascii="Times New Roman" w:hAnsi="Times New Roman"/>
          <w:sz w:val="24"/>
        </w:rPr>
        <w:t>energy development lease for lands inside a designated leasing area to submit a Plan of Development within two years of the lease issuance date that addresses all pre-development and development activities.  This collection activity is necessary to ensure diligent development.</w:t>
      </w:r>
    </w:p>
    <w:p w:rsidR="00C67D43" w:rsidRDefault="00C67D43" w:rsidP="00C67D43">
      <w:pPr>
        <w:ind w:firstLine="720"/>
        <w:rPr>
          <w:rFonts w:ascii="Times New Roman" w:hAnsi="Times New Roman"/>
          <w:sz w:val="24"/>
        </w:rPr>
      </w:pPr>
    </w:p>
    <w:p w:rsidR="00C67D43" w:rsidRDefault="00C67D43" w:rsidP="00C67D43">
      <w:pPr>
        <w:ind w:firstLine="720"/>
        <w:rPr>
          <w:rFonts w:ascii="Times New Roman" w:hAnsi="Times New Roman"/>
          <w:sz w:val="24"/>
        </w:rPr>
      </w:pPr>
      <w:r>
        <w:rPr>
          <w:rFonts w:ascii="Times New Roman" w:hAnsi="Times New Roman"/>
          <w:sz w:val="24"/>
        </w:rPr>
        <w:t>The following requirements do not duplicate the elements listed in SF-299:</w:t>
      </w:r>
    </w:p>
    <w:p w:rsidR="00C67D43" w:rsidRDefault="00C67D43" w:rsidP="00C67D43">
      <w:pPr>
        <w:ind w:firstLine="720"/>
        <w:rPr>
          <w:rFonts w:ascii="Times New Roman" w:hAnsi="Times New Roman"/>
          <w:sz w:val="24"/>
        </w:rPr>
      </w:pPr>
    </w:p>
    <w:p w:rsidR="00C67D43" w:rsidRDefault="00C67D43" w:rsidP="00C67D43">
      <w:pPr>
        <w:pStyle w:val="Default"/>
        <w:rPr>
          <w:rFonts w:ascii="Times New Roman" w:hAnsi="Times New Roman"/>
        </w:rPr>
      </w:pPr>
      <w:r w:rsidRPr="00296CDE">
        <w:rPr>
          <w:rFonts w:ascii="Times New Roman" w:hAnsi="Times New Roman"/>
          <w:u w:val="single"/>
        </w:rPr>
        <w:t>Operations and m</w:t>
      </w:r>
      <w:r>
        <w:rPr>
          <w:rFonts w:ascii="Times New Roman" w:hAnsi="Times New Roman"/>
          <w:u w:val="single"/>
        </w:rPr>
        <w:t>aintenance</w:t>
      </w:r>
      <w:r>
        <w:rPr>
          <w:rFonts w:ascii="Times New Roman" w:hAnsi="Times New Roman"/>
        </w:rPr>
        <w:t>.  This information will assist the BLM in verifying the right-of-way holder’s compliance with terms and conditions regarding all aspects of operations and maintenance, including road maintenance and workplace safety.</w:t>
      </w:r>
    </w:p>
    <w:p w:rsidR="00C67D43" w:rsidRDefault="00C67D43" w:rsidP="00C67D43">
      <w:pPr>
        <w:pStyle w:val="Default"/>
        <w:rPr>
          <w:rFonts w:ascii="Times New Roman" w:hAnsi="Times New Roman"/>
        </w:rPr>
      </w:pPr>
    </w:p>
    <w:p w:rsidR="00C67D43" w:rsidRDefault="00C67D43" w:rsidP="00C67D43">
      <w:pPr>
        <w:rPr>
          <w:rFonts w:ascii="Times New Roman" w:hAnsi="Times New Roman"/>
          <w:sz w:val="24"/>
        </w:rPr>
      </w:pPr>
      <w:r w:rsidRPr="00CD00DD">
        <w:rPr>
          <w:rFonts w:ascii="Times New Roman" w:hAnsi="Times New Roman"/>
          <w:sz w:val="24"/>
          <w:u w:val="single"/>
        </w:rPr>
        <w:lastRenderedPageBreak/>
        <w:t>Environmental considerations</w:t>
      </w:r>
      <w:r>
        <w:rPr>
          <w:rFonts w:ascii="Times New Roman" w:hAnsi="Times New Roman"/>
          <w:sz w:val="24"/>
        </w:rPr>
        <w:t>.  This information will assist the BLM in monitoring compliance with terms and conditions regarding mitigation measures and site-specific issues such as protection of sensitive species and avoidance of conflicts with recreation uses of nearby lands.</w:t>
      </w:r>
    </w:p>
    <w:p w:rsidR="00C67D43" w:rsidRDefault="00C67D43" w:rsidP="00C67D43">
      <w:pPr>
        <w:rPr>
          <w:rFonts w:ascii="Times New Roman" w:hAnsi="Times New Roman"/>
          <w:sz w:val="24"/>
          <w:u w:val="single"/>
        </w:rPr>
      </w:pPr>
    </w:p>
    <w:p w:rsidR="00C67D43" w:rsidRDefault="00C67D43" w:rsidP="00C67D43">
      <w:pPr>
        <w:rPr>
          <w:rFonts w:ascii="Times New Roman" w:hAnsi="Times New Roman"/>
          <w:sz w:val="24"/>
        </w:rPr>
      </w:pPr>
      <w:r>
        <w:rPr>
          <w:rFonts w:ascii="Times New Roman" w:hAnsi="Times New Roman"/>
          <w:sz w:val="24"/>
          <w:u w:val="single"/>
        </w:rPr>
        <w:t>Maps and drawings</w:t>
      </w:r>
      <w:r>
        <w:rPr>
          <w:rFonts w:ascii="Times New Roman" w:hAnsi="Times New Roman"/>
          <w:sz w:val="24"/>
        </w:rPr>
        <w:t>.  This information will assist the BLM in monitoring compliance with all terms and conditions.</w:t>
      </w:r>
    </w:p>
    <w:p w:rsidR="00C67D43" w:rsidRDefault="00C67D43" w:rsidP="00C67D43">
      <w:pPr>
        <w:rPr>
          <w:rFonts w:ascii="Times New Roman" w:hAnsi="Times New Roman"/>
          <w:sz w:val="24"/>
        </w:rPr>
      </w:pPr>
    </w:p>
    <w:p w:rsidR="00C67D43" w:rsidRDefault="00C67D43" w:rsidP="00C67D43">
      <w:pPr>
        <w:rPr>
          <w:rFonts w:ascii="Times New Roman" w:hAnsi="Times New Roman"/>
          <w:sz w:val="24"/>
        </w:rPr>
      </w:pPr>
      <w:r>
        <w:rPr>
          <w:rFonts w:ascii="Times New Roman" w:hAnsi="Times New Roman"/>
          <w:sz w:val="24"/>
          <w:u w:val="single"/>
        </w:rPr>
        <w:t>Supplementary information</w:t>
      </w:r>
      <w:r>
        <w:rPr>
          <w:rFonts w:ascii="Times New Roman" w:hAnsi="Times New Roman"/>
          <w:sz w:val="24"/>
        </w:rPr>
        <w:t>.  This information, which will be required after submission of the holder’s initial Plan of Development, will assist the BLM in reviewing possible alternative designs and mitigation measures for a final Plan of Development.</w:t>
      </w:r>
    </w:p>
    <w:p w:rsidR="00EA6752" w:rsidRDefault="006835C0" w:rsidP="000E38CB">
      <w:pPr>
        <w:rPr>
          <w:rFonts w:ascii="Times New Roman" w:hAnsi="Times New Roman"/>
          <w:sz w:val="24"/>
        </w:rPr>
      </w:pPr>
      <w:r>
        <w:rPr>
          <w:rFonts w:ascii="Times New Roman" w:hAnsi="Times New Roman"/>
          <w:sz w:val="24"/>
        </w:rPr>
        <w:t xml:space="preserve">Proposed section 2809.18(c) would </w:t>
      </w:r>
      <w:r w:rsidR="00E80E39">
        <w:rPr>
          <w:rFonts w:ascii="Times New Roman" w:hAnsi="Times New Roman"/>
          <w:sz w:val="24"/>
        </w:rPr>
        <w:t xml:space="preserve">require </w:t>
      </w:r>
      <w:r w:rsidR="000A2733">
        <w:rPr>
          <w:rFonts w:ascii="Times New Roman" w:hAnsi="Times New Roman"/>
          <w:sz w:val="24"/>
        </w:rPr>
        <w:t xml:space="preserve">the holder of a wind energy development lease for lands inside a designated leasing area </w:t>
      </w:r>
      <w:r w:rsidR="00E80E39">
        <w:rPr>
          <w:rFonts w:ascii="Times New Roman" w:hAnsi="Times New Roman"/>
          <w:sz w:val="24"/>
        </w:rPr>
        <w:t xml:space="preserve">to </w:t>
      </w:r>
      <w:r w:rsidR="000A2733">
        <w:rPr>
          <w:rFonts w:ascii="Times New Roman" w:hAnsi="Times New Roman"/>
          <w:sz w:val="24"/>
        </w:rPr>
        <w:t>submit a Plan of Development within two years of the lease issuance date that addresses all pre-development and development activities.  This collection activity is necessary to ensure diligent development.</w:t>
      </w:r>
    </w:p>
    <w:p w:rsidR="009C1010" w:rsidRDefault="009C1010" w:rsidP="000E38CB">
      <w:pPr>
        <w:rPr>
          <w:rFonts w:ascii="Times New Roman" w:hAnsi="Times New Roman"/>
          <w:sz w:val="24"/>
        </w:rPr>
      </w:pPr>
    </w:p>
    <w:p w:rsidR="005E5E59" w:rsidRDefault="005E5E59" w:rsidP="000E38CB">
      <w:pPr>
        <w:rPr>
          <w:rFonts w:ascii="Times New Roman" w:hAnsi="Times New Roman" w:cs="Times New Roman"/>
          <w:sz w:val="24"/>
          <w:szCs w:val="24"/>
        </w:rPr>
      </w:pPr>
    </w:p>
    <w:p w:rsidR="00291828" w:rsidRPr="00291828" w:rsidRDefault="00291828" w:rsidP="000E38CB">
      <w:pPr>
        <w:tabs>
          <w:tab w:val="left" w:pos="360"/>
          <w:tab w:val="left" w:pos="720"/>
          <w:tab w:val="left" w:pos="1080"/>
        </w:tabs>
        <w:jc w:val="center"/>
        <w:rPr>
          <w:rFonts w:ascii="Times New Roman" w:hAnsi="Times New Roman"/>
          <w:b/>
          <w:i/>
          <w:sz w:val="24"/>
        </w:rPr>
      </w:pPr>
      <w:r w:rsidRPr="00291828">
        <w:rPr>
          <w:rFonts w:ascii="Times New Roman" w:hAnsi="Times New Roman"/>
          <w:b/>
          <w:i/>
          <w:sz w:val="24"/>
        </w:rPr>
        <w:t>Plan of Development for</w:t>
      </w:r>
      <w:r w:rsidR="00535CC8">
        <w:rPr>
          <w:rFonts w:ascii="Times New Roman" w:hAnsi="Times New Roman"/>
          <w:b/>
          <w:i/>
          <w:sz w:val="24"/>
        </w:rPr>
        <w:t xml:space="preserve"> wind</w:t>
      </w:r>
      <w:r w:rsidRPr="00291828">
        <w:rPr>
          <w:rFonts w:ascii="Times New Roman" w:hAnsi="Times New Roman"/>
          <w:b/>
          <w:i/>
          <w:sz w:val="24"/>
        </w:rPr>
        <w:t xml:space="preserve"> energy development lease inside designated leasing area</w:t>
      </w:r>
    </w:p>
    <w:p w:rsidR="006B00C2" w:rsidRDefault="00291828" w:rsidP="000A2733">
      <w:pPr>
        <w:jc w:val="center"/>
        <w:rPr>
          <w:rFonts w:ascii="Times New Roman" w:hAnsi="Times New Roman"/>
          <w:sz w:val="24"/>
        </w:rPr>
      </w:pPr>
      <w:r w:rsidRPr="00291828">
        <w:rPr>
          <w:rFonts w:ascii="Times New Roman" w:hAnsi="Times New Roman"/>
          <w:b/>
          <w:i/>
          <w:sz w:val="24"/>
        </w:rPr>
        <w:t>43 CFR 2809.1</w:t>
      </w:r>
      <w:r w:rsidR="000A2733">
        <w:rPr>
          <w:rFonts w:ascii="Times New Roman" w:hAnsi="Times New Roman"/>
          <w:b/>
          <w:i/>
          <w:sz w:val="24"/>
        </w:rPr>
        <w:t>8</w:t>
      </w:r>
      <w:r w:rsidRPr="00291828">
        <w:rPr>
          <w:rFonts w:ascii="Times New Roman" w:hAnsi="Times New Roman"/>
          <w:b/>
          <w:i/>
          <w:sz w:val="24"/>
        </w:rPr>
        <w:t>(</w:t>
      </w:r>
      <w:r w:rsidR="006B00C2">
        <w:rPr>
          <w:rFonts w:ascii="Times New Roman" w:hAnsi="Times New Roman"/>
          <w:b/>
          <w:i/>
          <w:sz w:val="24"/>
        </w:rPr>
        <w:t>c</w:t>
      </w:r>
      <w:r w:rsidRPr="00291828">
        <w:rPr>
          <w:rFonts w:ascii="Times New Roman" w:hAnsi="Times New Roman"/>
          <w:b/>
          <w:i/>
          <w:sz w:val="24"/>
        </w:rPr>
        <w:t>)</w:t>
      </w:r>
    </w:p>
    <w:p w:rsidR="006B00C2" w:rsidRPr="006B00C2" w:rsidRDefault="006B00C2" w:rsidP="006B00C2">
      <w:pPr>
        <w:rPr>
          <w:rFonts w:ascii="Times New Roman" w:hAnsi="Times New Roman" w:cs="Times New Roman"/>
          <w:sz w:val="24"/>
          <w:szCs w:val="24"/>
        </w:rPr>
      </w:pPr>
    </w:p>
    <w:p w:rsidR="00E41FF7" w:rsidRDefault="000A2733" w:rsidP="000E38CB">
      <w:pPr>
        <w:rPr>
          <w:rFonts w:ascii="Times New Roman" w:hAnsi="Times New Roman"/>
          <w:sz w:val="24"/>
        </w:rPr>
      </w:pPr>
      <w:r>
        <w:rPr>
          <w:rFonts w:ascii="Times New Roman" w:hAnsi="Times New Roman"/>
          <w:sz w:val="24"/>
        </w:rPr>
        <w:t xml:space="preserve">Proposed section 2809.18(c) would require the holder of a </w:t>
      </w:r>
      <w:r w:rsidR="00C67D43">
        <w:rPr>
          <w:rFonts w:ascii="Times New Roman" w:hAnsi="Times New Roman"/>
          <w:sz w:val="24"/>
        </w:rPr>
        <w:t xml:space="preserve">wind </w:t>
      </w:r>
      <w:r>
        <w:rPr>
          <w:rFonts w:ascii="Times New Roman" w:hAnsi="Times New Roman"/>
          <w:sz w:val="24"/>
        </w:rPr>
        <w:t xml:space="preserve">energy development lease for lands inside a designated leasing area </w:t>
      </w:r>
      <w:r w:rsidR="00E80E39">
        <w:rPr>
          <w:rFonts w:ascii="Times New Roman" w:hAnsi="Times New Roman"/>
          <w:sz w:val="24"/>
        </w:rPr>
        <w:t xml:space="preserve">to </w:t>
      </w:r>
      <w:r>
        <w:rPr>
          <w:rFonts w:ascii="Times New Roman" w:hAnsi="Times New Roman"/>
          <w:sz w:val="24"/>
        </w:rPr>
        <w:t>submit a Plan of Development within two years of the lease issuance date that addresses all pre-development and development activities.  This collection activity is necessary to ensure diligent development.</w:t>
      </w:r>
    </w:p>
    <w:p w:rsidR="002C726A" w:rsidRDefault="002C726A" w:rsidP="000E38CB">
      <w:pPr>
        <w:rPr>
          <w:rFonts w:ascii="Times New Roman" w:hAnsi="Times New Roman"/>
          <w:sz w:val="24"/>
        </w:rPr>
      </w:pPr>
    </w:p>
    <w:p w:rsidR="00C67D43" w:rsidRDefault="00C67D43" w:rsidP="000A1B5D">
      <w:pPr>
        <w:rPr>
          <w:rFonts w:ascii="Times New Roman" w:hAnsi="Times New Roman"/>
          <w:sz w:val="24"/>
        </w:rPr>
      </w:pPr>
      <w:r>
        <w:rPr>
          <w:rFonts w:ascii="Times New Roman" w:hAnsi="Times New Roman"/>
          <w:sz w:val="24"/>
        </w:rPr>
        <w:t>The following requirements do not duplicate the elements listed in SF-299:</w:t>
      </w:r>
    </w:p>
    <w:p w:rsidR="00C67D43" w:rsidRDefault="00C67D43" w:rsidP="00C67D43">
      <w:pPr>
        <w:ind w:firstLine="720"/>
        <w:rPr>
          <w:rFonts w:ascii="Times New Roman" w:hAnsi="Times New Roman"/>
          <w:sz w:val="24"/>
        </w:rPr>
      </w:pPr>
    </w:p>
    <w:p w:rsidR="00C67D43" w:rsidRDefault="00C67D43" w:rsidP="00C67D43">
      <w:pPr>
        <w:pStyle w:val="Default"/>
        <w:rPr>
          <w:rFonts w:ascii="Times New Roman" w:hAnsi="Times New Roman"/>
        </w:rPr>
      </w:pPr>
      <w:r w:rsidRPr="00296CDE">
        <w:rPr>
          <w:rFonts w:ascii="Times New Roman" w:hAnsi="Times New Roman"/>
          <w:u w:val="single"/>
        </w:rPr>
        <w:t>Operations and m</w:t>
      </w:r>
      <w:r>
        <w:rPr>
          <w:rFonts w:ascii="Times New Roman" w:hAnsi="Times New Roman"/>
          <w:u w:val="single"/>
        </w:rPr>
        <w:t>aintenance</w:t>
      </w:r>
      <w:r>
        <w:rPr>
          <w:rFonts w:ascii="Times New Roman" w:hAnsi="Times New Roman"/>
        </w:rPr>
        <w:t>.  This information will assist the BLM in verifying the right-of-way holder’s compliance with terms and conditions regarding all aspects of operations and maintenance, including road maintenance and workplace safety.</w:t>
      </w:r>
    </w:p>
    <w:p w:rsidR="00C67D43" w:rsidRDefault="00C67D43" w:rsidP="00C67D43">
      <w:pPr>
        <w:pStyle w:val="Default"/>
        <w:rPr>
          <w:rFonts w:ascii="Times New Roman" w:hAnsi="Times New Roman"/>
        </w:rPr>
      </w:pPr>
    </w:p>
    <w:p w:rsidR="00C67D43" w:rsidRDefault="00C67D43" w:rsidP="00C67D43">
      <w:pPr>
        <w:rPr>
          <w:rFonts w:ascii="Times New Roman" w:hAnsi="Times New Roman"/>
          <w:sz w:val="24"/>
        </w:rPr>
      </w:pPr>
      <w:r w:rsidRPr="00CD00DD">
        <w:rPr>
          <w:rFonts w:ascii="Times New Roman" w:hAnsi="Times New Roman"/>
          <w:sz w:val="24"/>
          <w:u w:val="single"/>
        </w:rPr>
        <w:t>Environmental considerations</w:t>
      </w:r>
      <w:r>
        <w:rPr>
          <w:rFonts w:ascii="Times New Roman" w:hAnsi="Times New Roman"/>
          <w:sz w:val="24"/>
        </w:rPr>
        <w:t>.  This information will assist the BLM in monitoring compliance with terms and conditions regarding mitigation measures and site-specific issues such as protection of sensitive species and avoidance of conflicts with recreation uses of nearby lands.</w:t>
      </w:r>
    </w:p>
    <w:p w:rsidR="00C67D43" w:rsidRDefault="00C67D43" w:rsidP="00C67D43">
      <w:pPr>
        <w:rPr>
          <w:rFonts w:ascii="Times New Roman" w:hAnsi="Times New Roman"/>
          <w:sz w:val="24"/>
          <w:u w:val="single"/>
        </w:rPr>
      </w:pPr>
    </w:p>
    <w:p w:rsidR="00C67D43" w:rsidRDefault="00C67D43" w:rsidP="00C67D43">
      <w:pPr>
        <w:rPr>
          <w:rFonts w:ascii="Times New Roman" w:hAnsi="Times New Roman"/>
          <w:sz w:val="24"/>
        </w:rPr>
      </w:pPr>
      <w:r>
        <w:rPr>
          <w:rFonts w:ascii="Times New Roman" w:hAnsi="Times New Roman"/>
          <w:sz w:val="24"/>
          <w:u w:val="single"/>
        </w:rPr>
        <w:t>Maps and drawings</w:t>
      </w:r>
      <w:r>
        <w:rPr>
          <w:rFonts w:ascii="Times New Roman" w:hAnsi="Times New Roman"/>
          <w:sz w:val="24"/>
        </w:rPr>
        <w:t>.  This information will assist the BLM in monitoring compliance with all terms and conditions.</w:t>
      </w:r>
    </w:p>
    <w:p w:rsidR="00C67D43" w:rsidRDefault="00C67D43" w:rsidP="00C67D43">
      <w:pPr>
        <w:rPr>
          <w:rFonts w:ascii="Times New Roman" w:hAnsi="Times New Roman"/>
          <w:sz w:val="24"/>
        </w:rPr>
      </w:pPr>
    </w:p>
    <w:p w:rsidR="00C67D43" w:rsidRDefault="00C67D43" w:rsidP="00C67D43">
      <w:pPr>
        <w:rPr>
          <w:rFonts w:ascii="Times New Roman" w:hAnsi="Times New Roman"/>
          <w:sz w:val="24"/>
        </w:rPr>
      </w:pPr>
      <w:r>
        <w:rPr>
          <w:rFonts w:ascii="Times New Roman" w:hAnsi="Times New Roman"/>
          <w:sz w:val="24"/>
          <w:u w:val="single"/>
        </w:rPr>
        <w:t>Supplementary information</w:t>
      </w:r>
      <w:r>
        <w:rPr>
          <w:rFonts w:ascii="Times New Roman" w:hAnsi="Times New Roman"/>
          <w:sz w:val="24"/>
        </w:rPr>
        <w:t>.  This information, which will be required after submission of the holder’s initial Plan of Development, will assist the BLM in reviewing possible alternative designs and mitigation measures for a final Plan of Development.</w:t>
      </w:r>
    </w:p>
    <w:p w:rsidR="00C67D43" w:rsidRDefault="00C67D43" w:rsidP="00C67D43">
      <w:pPr>
        <w:rPr>
          <w:rFonts w:ascii="Times New Roman" w:hAnsi="Times New Roman"/>
          <w:sz w:val="24"/>
        </w:rPr>
      </w:pPr>
      <w:r>
        <w:rPr>
          <w:rFonts w:ascii="Times New Roman" w:hAnsi="Times New Roman"/>
          <w:sz w:val="24"/>
        </w:rPr>
        <w:t>Proposed section 2809.18(c) would require the holder of a wind energy development lease for lands inside a designated leasing area to submit a Plan of Development within two years of the lease issuance date that addresses all pre-development and development activities.  This collection activity is necessary to ensure diligent development.</w:t>
      </w:r>
    </w:p>
    <w:p w:rsidR="002C726A" w:rsidRDefault="002C726A" w:rsidP="002C726A">
      <w:pPr>
        <w:pStyle w:val="Default"/>
        <w:rPr>
          <w:rFonts w:ascii="Times New Roman" w:hAnsi="Times New Roman"/>
        </w:rPr>
      </w:pPr>
    </w:p>
    <w:p w:rsidR="00E41FF7" w:rsidRPr="00E41FF7" w:rsidRDefault="00E41FF7" w:rsidP="000E38CB">
      <w:pPr>
        <w:rPr>
          <w:rFonts w:ascii="Times New Roman" w:hAnsi="Times New Roman" w:cs="Times New Roman"/>
          <w:sz w:val="24"/>
          <w:szCs w:val="24"/>
        </w:rPr>
      </w:pPr>
    </w:p>
    <w:p w:rsidR="000315CA" w:rsidRDefault="002D3850" w:rsidP="002D3850">
      <w:pPr>
        <w:jc w:val="center"/>
        <w:rPr>
          <w:rFonts w:ascii="Times New Roman" w:eastAsia="Times New Roman" w:hAnsi="Times New Roman" w:cs="Times New Roman"/>
          <w:b/>
          <w:i/>
          <w:sz w:val="24"/>
          <w:szCs w:val="20"/>
        </w:rPr>
      </w:pPr>
      <w:r>
        <w:rPr>
          <w:rFonts w:ascii="Times New Roman" w:eastAsia="Times New Roman" w:hAnsi="Times New Roman" w:cs="Times New Roman"/>
          <w:b/>
          <w:i/>
          <w:sz w:val="24"/>
          <w:szCs w:val="20"/>
        </w:rPr>
        <w:lastRenderedPageBreak/>
        <w:t xml:space="preserve">General description of proposed </w:t>
      </w:r>
      <w:r w:rsidR="00813794">
        <w:rPr>
          <w:rFonts w:ascii="Times New Roman" w:eastAsia="Times New Roman" w:hAnsi="Times New Roman" w:cs="Times New Roman"/>
          <w:b/>
          <w:i/>
          <w:sz w:val="24"/>
          <w:szCs w:val="20"/>
        </w:rPr>
        <w:t>oil or</w:t>
      </w:r>
      <w:r w:rsidR="000315CA">
        <w:rPr>
          <w:rFonts w:ascii="Times New Roman" w:eastAsia="Times New Roman" w:hAnsi="Times New Roman" w:cs="Times New Roman"/>
          <w:b/>
          <w:i/>
          <w:sz w:val="24"/>
          <w:szCs w:val="20"/>
        </w:rPr>
        <w:t xml:space="preserve"> gas pipeline 10 inches or more in diameter</w:t>
      </w:r>
      <w:r>
        <w:rPr>
          <w:rFonts w:ascii="Times New Roman" w:eastAsia="Times New Roman" w:hAnsi="Times New Roman" w:cs="Times New Roman"/>
          <w:b/>
          <w:i/>
          <w:sz w:val="24"/>
          <w:szCs w:val="20"/>
        </w:rPr>
        <w:t xml:space="preserve"> and schedule for submittal of Plan of Development</w:t>
      </w:r>
    </w:p>
    <w:p w:rsidR="002D3850" w:rsidRDefault="002D3850" w:rsidP="002D3850">
      <w:pPr>
        <w:jc w:val="center"/>
        <w:rPr>
          <w:rFonts w:ascii="Times New Roman" w:eastAsia="Times New Roman" w:hAnsi="Times New Roman" w:cs="Times New Roman"/>
          <w:sz w:val="24"/>
          <w:szCs w:val="20"/>
        </w:rPr>
      </w:pPr>
      <w:r>
        <w:rPr>
          <w:rFonts w:ascii="Times New Roman" w:eastAsia="Times New Roman" w:hAnsi="Times New Roman" w:cs="Times New Roman"/>
          <w:b/>
          <w:i/>
          <w:sz w:val="24"/>
          <w:szCs w:val="20"/>
        </w:rPr>
        <w:t>43 CFR 2884.10(d)(3)</w:t>
      </w:r>
    </w:p>
    <w:p w:rsidR="00BA073B" w:rsidRDefault="00BA073B" w:rsidP="002D3850">
      <w:pPr>
        <w:rPr>
          <w:rFonts w:ascii="Times New Roman" w:eastAsia="Times New Roman" w:hAnsi="Times New Roman" w:cs="Times New Roman"/>
          <w:sz w:val="24"/>
          <w:szCs w:val="20"/>
        </w:rPr>
      </w:pPr>
    </w:p>
    <w:p w:rsidR="00AC2EE6" w:rsidRDefault="00BA073B" w:rsidP="000E38CB">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proposed rule would </w:t>
      </w:r>
      <w:r w:rsidR="00C33A1F">
        <w:rPr>
          <w:rFonts w:ascii="Times New Roman" w:eastAsia="Times New Roman" w:hAnsi="Times New Roman" w:cs="Times New Roman"/>
          <w:sz w:val="24"/>
          <w:szCs w:val="20"/>
        </w:rPr>
        <w:t xml:space="preserve">list </w:t>
      </w:r>
      <w:r>
        <w:rPr>
          <w:rFonts w:ascii="Times New Roman" w:eastAsia="Times New Roman" w:hAnsi="Times New Roman" w:cs="Times New Roman"/>
          <w:sz w:val="24"/>
          <w:szCs w:val="20"/>
        </w:rPr>
        <w:t xml:space="preserve">conditions for BLM acceptance of an application </w:t>
      </w:r>
      <w:r w:rsidR="007340C8">
        <w:rPr>
          <w:rFonts w:ascii="Times New Roman" w:eastAsia="Times New Roman" w:hAnsi="Times New Roman" w:cs="Times New Roman"/>
          <w:sz w:val="24"/>
          <w:szCs w:val="20"/>
        </w:rPr>
        <w:t xml:space="preserve">for an </w:t>
      </w:r>
      <w:r w:rsidR="00813794">
        <w:rPr>
          <w:rFonts w:ascii="Times New Roman" w:eastAsia="Times New Roman" w:hAnsi="Times New Roman" w:cs="Times New Roman"/>
          <w:sz w:val="24"/>
          <w:szCs w:val="20"/>
        </w:rPr>
        <w:t xml:space="preserve">oil or </w:t>
      </w:r>
      <w:r w:rsidR="0005544B">
        <w:rPr>
          <w:rFonts w:ascii="Times New Roman" w:eastAsia="Times New Roman" w:hAnsi="Times New Roman" w:cs="Times New Roman"/>
          <w:sz w:val="24"/>
          <w:szCs w:val="20"/>
        </w:rPr>
        <w:t xml:space="preserve">gas pipeline 10 inches or more in diameter.  One of these conditions </w:t>
      </w:r>
      <w:r w:rsidR="00C33A1F">
        <w:rPr>
          <w:rFonts w:ascii="Times New Roman" w:eastAsia="Times New Roman" w:hAnsi="Times New Roman" w:cs="Times New Roman"/>
          <w:sz w:val="24"/>
          <w:szCs w:val="20"/>
        </w:rPr>
        <w:t>would be</w:t>
      </w:r>
      <w:r w:rsidR="0005544B">
        <w:rPr>
          <w:rFonts w:ascii="Times New Roman" w:eastAsia="Times New Roman" w:hAnsi="Times New Roman" w:cs="Times New Roman"/>
          <w:sz w:val="24"/>
          <w:szCs w:val="20"/>
        </w:rPr>
        <w:t xml:space="preserve"> the submission of a general description of the proposed project and a schedule for submitting a Plan of Development.  The </w:t>
      </w:r>
      <w:r w:rsidR="00C33A1F">
        <w:rPr>
          <w:rFonts w:ascii="Times New Roman" w:eastAsia="Times New Roman" w:hAnsi="Times New Roman" w:cs="Times New Roman"/>
          <w:sz w:val="24"/>
          <w:szCs w:val="20"/>
        </w:rPr>
        <w:t xml:space="preserve">BLM will use the information to assist in its decision whether or not to </w:t>
      </w:r>
      <w:r w:rsidR="007340C8">
        <w:rPr>
          <w:rFonts w:ascii="Times New Roman" w:eastAsia="Times New Roman" w:hAnsi="Times New Roman" w:cs="Times New Roman"/>
          <w:sz w:val="24"/>
          <w:szCs w:val="20"/>
        </w:rPr>
        <w:t>process an application for a large-scale right-of-way of this type.</w:t>
      </w:r>
    </w:p>
    <w:p w:rsidR="00DC0483" w:rsidRDefault="00DC0483" w:rsidP="000E38CB">
      <w:pPr>
        <w:rPr>
          <w:rFonts w:ascii="Times New Roman" w:eastAsia="Times New Roman" w:hAnsi="Times New Roman" w:cs="Times New Roman"/>
          <w:sz w:val="24"/>
          <w:szCs w:val="20"/>
        </w:rPr>
      </w:pPr>
    </w:p>
    <w:p w:rsidR="005F7C12" w:rsidRPr="005F7C12" w:rsidRDefault="005F7C12" w:rsidP="005F7C12">
      <w:pPr>
        <w:tabs>
          <w:tab w:val="left" w:pos="360"/>
          <w:tab w:val="left" w:pos="720"/>
          <w:tab w:val="left" w:pos="1080"/>
        </w:tabs>
        <w:jc w:val="center"/>
        <w:rPr>
          <w:rFonts w:ascii="Times New Roman" w:hAnsi="Times New Roman"/>
          <w:b/>
          <w:i/>
          <w:sz w:val="24"/>
        </w:rPr>
      </w:pPr>
      <w:r w:rsidRPr="005F7C12">
        <w:rPr>
          <w:rFonts w:ascii="Times New Roman" w:hAnsi="Times New Roman"/>
          <w:b/>
          <w:i/>
          <w:sz w:val="24"/>
        </w:rPr>
        <w:t>Request for amendment, assignment, or name change (MLA)</w:t>
      </w:r>
    </w:p>
    <w:p w:rsidR="00652306" w:rsidRDefault="005F7C12" w:rsidP="005F7C12">
      <w:pPr>
        <w:jc w:val="center"/>
        <w:rPr>
          <w:rFonts w:ascii="Times New Roman" w:hAnsi="Times New Roman"/>
          <w:sz w:val="24"/>
        </w:rPr>
      </w:pPr>
      <w:r w:rsidRPr="005F7C12">
        <w:rPr>
          <w:rFonts w:ascii="Times New Roman" w:hAnsi="Times New Roman"/>
          <w:b/>
          <w:i/>
          <w:sz w:val="24"/>
        </w:rPr>
        <w:t>43 CFR 2886.12(b) and (d) and 43 CFR 2887.11</w:t>
      </w:r>
    </w:p>
    <w:p w:rsidR="005F7C12" w:rsidRDefault="005F7C12" w:rsidP="005F7C12">
      <w:pPr>
        <w:rPr>
          <w:rFonts w:ascii="Times New Roman" w:hAnsi="Times New Roman"/>
          <w:sz w:val="24"/>
        </w:rPr>
      </w:pPr>
    </w:p>
    <w:p w:rsidR="0034069F" w:rsidRDefault="0034069F" w:rsidP="0034069F">
      <w:pPr>
        <w:rPr>
          <w:rFonts w:ascii="Times New Roman" w:hAnsi="Times New Roman"/>
          <w:sz w:val="24"/>
          <w:szCs w:val="24"/>
        </w:rPr>
      </w:pPr>
      <w:r>
        <w:rPr>
          <w:rFonts w:ascii="Times New Roman" w:hAnsi="Times New Roman"/>
          <w:sz w:val="24"/>
          <w:szCs w:val="24"/>
        </w:rPr>
        <w:t xml:space="preserve">These proposed regulations would require a holder of any type of </w:t>
      </w:r>
      <w:r w:rsidR="00E505A5">
        <w:rPr>
          <w:rFonts w:ascii="Times New Roman" w:hAnsi="Times New Roman"/>
          <w:sz w:val="24"/>
          <w:szCs w:val="24"/>
        </w:rPr>
        <w:t xml:space="preserve">MLA </w:t>
      </w:r>
      <w:r>
        <w:rPr>
          <w:rFonts w:ascii="Times New Roman" w:hAnsi="Times New Roman"/>
          <w:sz w:val="24"/>
          <w:szCs w:val="24"/>
        </w:rPr>
        <w:t xml:space="preserve">right-of-way </w:t>
      </w:r>
      <w:r w:rsidR="007653B7">
        <w:rPr>
          <w:rFonts w:ascii="Times New Roman" w:hAnsi="Times New Roman"/>
          <w:sz w:val="24"/>
          <w:szCs w:val="24"/>
        </w:rPr>
        <w:t>or temporary use permit</w:t>
      </w:r>
      <w:r w:rsidR="00501C96">
        <w:rPr>
          <w:rStyle w:val="FootnoteReference"/>
          <w:rFonts w:ascii="Times New Roman" w:hAnsi="Times New Roman"/>
          <w:sz w:val="24"/>
          <w:szCs w:val="24"/>
        </w:rPr>
        <w:footnoteReference w:id="2"/>
      </w:r>
      <w:r w:rsidR="00501C96">
        <w:rPr>
          <w:rFonts w:ascii="Times New Roman" w:hAnsi="Times New Roman"/>
          <w:sz w:val="24"/>
          <w:szCs w:val="24"/>
        </w:rPr>
        <w:t xml:space="preserve"> </w:t>
      </w:r>
      <w:r>
        <w:rPr>
          <w:rFonts w:ascii="Times New Roman" w:hAnsi="Times New Roman"/>
          <w:sz w:val="24"/>
          <w:szCs w:val="24"/>
        </w:rPr>
        <w:t>to contact the BLM:</w:t>
      </w:r>
    </w:p>
    <w:p w:rsidR="0034069F" w:rsidRDefault="0034069F" w:rsidP="0034069F">
      <w:pPr>
        <w:rPr>
          <w:rFonts w:ascii="Times New Roman" w:hAnsi="Times New Roman"/>
          <w:sz w:val="24"/>
          <w:szCs w:val="24"/>
        </w:rPr>
      </w:pPr>
    </w:p>
    <w:p w:rsidR="0034069F" w:rsidRDefault="0034069F" w:rsidP="0034069F">
      <w:pPr>
        <w:pStyle w:val="ListParagraph"/>
        <w:numPr>
          <w:ilvl w:val="0"/>
          <w:numId w:val="14"/>
        </w:numPr>
        <w:ind w:hanging="720"/>
        <w:rPr>
          <w:rFonts w:ascii="Times New Roman" w:hAnsi="Times New Roman"/>
          <w:sz w:val="24"/>
          <w:szCs w:val="24"/>
        </w:rPr>
      </w:pPr>
      <w:r>
        <w:rPr>
          <w:rFonts w:ascii="Times New Roman" w:hAnsi="Times New Roman"/>
          <w:sz w:val="24"/>
          <w:szCs w:val="24"/>
        </w:rPr>
        <w:t>Before engaging in any activity that is a “substantial deviation” from what is authorized;</w:t>
      </w:r>
    </w:p>
    <w:p w:rsidR="0034069F" w:rsidRPr="00E82F67" w:rsidRDefault="0034069F" w:rsidP="0034069F">
      <w:pPr>
        <w:pStyle w:val="ListParagraph"/>
        <w:numPr>
          <w:ilvl w:val="0"/>
          <w:numId w:val="14"/>
        </w:numPr>
        <w:ind w:hanging="720"/>
        <w:rPr>
          <w:rFonts w:ascii="Times New Roman" w:eastAsia="Times New Roman" w:hAnsi="Times New Roman" w:cs="Times New Roman"/>
          <w:sz w:val="24"/>
          <w:szCs w:val="24"/>
        </w:rPr>
      </w:pPr>
      <w:r w:rsidRPr="001E2E30">
        <w:rPr>
          <w:rFonts w:ascii="Times New Roman" w:eastAsia="Times New Roman" w:hAnsi="Times New Roman" w:cs="Times New Roman"/>
          <w:sz w:val="24"/>
          <w:szCs w:val="20"/>
        </w:rPr>
        <w:t xml:space="preserve">Whenever site-specific circumstances or conditions arise that result in the need for changes </w:t>
      </w:r>
      <w:r>
        <w:rPr>
          <w:rFonts w:ascii="Times New Roman" w:eastAsia="Times New Roman" w:hAnsi="Times New Roman" w:cs="Times New Roman"/>
          <w:sz w:val="24"/>
          <w:szCs w:val="20"/>
        </w:rPr>
        <w:t>that are not substantial deviations;</w:t>
      </w:r>
    </w:p>
    <w:p w:rsidR="00E82F67" w:rsidRPr="00A738DE" w:rsidRDefault="00E82F67" w:rsidP="0034069F">
      <w:pPr>
        <w:pStyle w:val="ListParagraph"/>
        <w:numPr>
          <w:ilvl w:val="0"/>
          <w:numId w:val="14"/>
        </w:numPr>
        <w:ind w:hanging="720"/>
        <w:rPr>
          <w:rFonts w:ascii="Times New Roman" w:eastAsia="Times New Roman" w:hAnsi="Times New Roman" w:cs="Times New Roman"/>
          <w:sz w:val="24"/>
          <w:szCs w:val="24"/>
        </w:rPr>
      </w:pPr>
      <w:r>
        <w:rPr>
          <w:rFonts w:ascii="Times New Roman" w:eastAsia="Times New Roman" w:hAnsi="Times New Roman" w:cs="Times New Roman"/>
          <w:sz w:val="24"/>
          <w:szCs w:val="20"/>
        </w:rPr>
        <w:t>When the holder submits a certification of construction;</w:t>
      </w:r>
    </w:p>
    <w:p w:rsidR="0034069F" w:rsidRPr="00A738DE" w:rsidRDefault="0034069F" w:rsidP="0034069F">
      <w:pPr>
        <w:pStyle w:val="ListParagraph"/>
        <w:numPr>
          <w:ilvl w:val="0"/>
          <w:numId w:val="14"/>
        </w:numPr>
        <w:ind w:hanging="720"/>
        <w:rPr>
          <w:rFonts w:ascii="Times New Roman" w:eastAsia="Times New Roman" w:hAnsi="Times New Roman" w:cs="Times New Roman"/>
          <w:sz w:val="24"/>
          <w:szCs w:val="24"/>
        </w:rPr>
      </w:pPr>
      <w:r>
        <w:rPr>
          <w:rFonts w:ascii="Times New Roman" w:eastAsia="Times New Roman" w:hAnsi="Times New Roman" w:cs="Times New Roman"/>
          <w:sz w:val="24"/>
          <w:szCs w:val="20"/>
        </w:rPr>
        <w:t>Before assigning, in whole or in part, any right or interest in a grant or lease; and</w:t>
      </w:r>
    </w:p>
    <w:p w:rsidR="0034069F" w:rsidRPr="00255AF3" w:rsidRDefault="0034069F" w:rsidP="0034069F">
      <w:pPr>
        <w:pStyle w:val="ListParagraph"/>
        <w:numPr>
          <w:ilvl w:val="0"/>
          <w:numId w:val="14"/>
        </w:numPr>
        <w:ind w:hanging="720"/>
        <w:rPr>
          <w:rFonts w:ascii="Times New Roman" w:hAnsi="Times New Roman"/>
          <w:sz w:val="24"/>
          <w:szCs w:val="24"/>
        </w:rPr>
      </w:pPr>
      <w:r w:rsidRPr="004C5501">
        <w:rPr>
          <w:rFonts w:ascii="Times New Roman" w:eastAsia="Times New Roman" w:hAnsi="Times New Roman" w:cs="Times New Roman"/>
          <w:sz w:val="24"/>
          <w:szCs w:val="20"/>
        </w:rPr>
        <w:t>Before changing the name of a holder (i.e., when the name change is not the result of an underlying change in control of the right-of-way).</w:t>
      </w:r>
    </w:p>
    <w:p w:rsidR="0034069F" w:rsidRPr="004C5501" w:rsidRDefault="0034069F" w:rsidP="0034069F">
      <w:pPr>
        <w:pStyle w:val="ListParagraph"/>
        <w:rPr>
          <w:rFonts w:ascii="Times New Roman" w:hAnsi="Times New Roman"/>
          <w:sz w:val="24"/>
          <w:szCs w:val="24"/>
        </w:rPr>
      </w:pPr>
    </w:p>
    <w:p w:rsidR="0034069F" w:rsidRDefault="0034069F" w:rsidP="0034069F">
      <w:pPr>
        <w:rPr>
          <w:rFonts w:ascii="Times New Roman" w:eastAsia="Times New Roman" w:hAnsi="Times New Roman" w:cs="Times New Roman"/>
          <w:sz w:val="24"/>
          <w:szCs w:val="20"/>
        </w:rPr>
      </w:pPr>
      <w:r>
        <w:rPr>
          <w:rFonts w:ascii="Times New Roman" w:hAnsi="Times New Roman"/>
          <w:sz w:val="24"/>
          <w:szCs w:val="24"/>
        </w:rPr>
        <w:t xml:space="preserve">A request for an amendment of the right-of-way would be required </w:t>
      </w:r>
      <w:r w:rsidRPr="001E2E30">
        <w:rPr>
          <w:rFonts w:ascii="Times New Roman" w:hAnsi="Times New Roman"/>
          <w:sz w:val="24"/>
          <w:szCs w:val="24"/>
        </w:rPr>
        <w:t>in cases of a substantial deviation.</w:t>
      </w:r>
      <w:r>
        <w:rPr>
          <w:rFonts w:ascii="Times New Roman" w:hAnsi="Times New Roman"/>
          <w:sz w:val="24"/>
          <w:szCs w:val="24"/>
        </w:rPr>
        <w:t xml:space="preserve">  Other changes, such as changes in </w:t>
      </w:r>
      <w:r w:rsidRPr="001E2E30">
        <w:rPr>
          <w:rFonts w:ascii="Times New Roman" w:eastAsia="Times New Roman" w:hAnsi="Times New Roman" w:cs="Times New Roman"/>
          <w:sz w:val="24"/>
          <w:szCs w:val="20"/>
        </w:rPr>
        <w:t xml:space="preserve">project materials, or </w:t>
      </w:r>
      <w:r>
        <w:rPr>
          <w:rFonts w:ascii="Times New Roman" w:eastAsia="Times New Roman" w:hAnsi="Times New Roman" w:cs="Times New Roman"/>
          <w:sz w:val="24"/>
          <w:szCs w:val="20"/>
        </w:rPr>
        <w:t xml:space="preserve">changes in </w:t>
      </w:r>
      <w:r w:rsidRPr="001E2E30">
        <w:rPr>
          <w:rFonts w:ascii="Times New Roman" w:eastAsia="Times New Roman" w:hAnsi="Times New Roman" w:cs="Times New Roman"/>
          <w:sz w:val="24"/>
          <w:szCs w:val="20"/>
        </w:rPr>
        <w:t>mitigation measures within the existing, approved right-of-way area</w:t>
      </w:r>
      <w:r>
        <w:rPr>
          <w:rFonts w:ascii="Times New Roman" w:eastAsia="Times New Roman" w:hAnsi="Times New Roman" w:cs="Times New Roman"/>
          <w:sz w:val="24"/>
          <w:szCs w:val="20"/>
        </w:rPr>
        <w:t xml:space="preserve">, would be required to be </w:t>
      </w:r>
      <w:r w:rsidRPr="001E2E30">
        <w:rPr>
          <w:rFonts w:ascii="Times New Roman" w:eastAsia="Times New Roman" w:hAnsi="Times New Roman" w:cs="Times New Roman"/>
          <w:sz w:val="24"/>
          <w:szCs w:val="20"/>
        </w:rPr>
        <w:t>submitted to the BLM for review and approval.</w:t>
      </w:r>
      <w:r>
        <w:rPr>
          <w:rFonts w:ascii="Times New Roman" w:eastAsia="Times New Roman" w:hAnsi="Times New Roman" w:cs="Times New Roman"/>
          <w:sz w:val="24"/>
          <w:szCs w:val="20"/>
        </w:rPr>
        <w:t xml:space="preserve">  </w:t>
      </w:r>
      <w:r w:rsidRPr="00A740D8">
        <w:rPr>
          <w:rFonts w:ascii="Times New Roman" w:eastAsia="Times New Roman" w:hAnsi="Times New Roman" w:cs="Times New Roman"/>
          <w:sz w:val="24"/>
          <w:szCs w:val="20"/>
        </w:rPr>
        <w:t xml:space="preserve">In order to assign a grant, the proposed assignee must file an assignment application and </w:t>
      </w:r>
      <w:r>
        <w:rPr>
          <w:rFonts w:ascii="Times New Roman" w:eastAsia="Times New Roman" w:hAnsi="Times New Roman" w:cs="Times New Roman"/>
          <w:sz w:val="24"/>
          <w:szCs w:val="20"/>
        </w:rPr>
        <w:t>follow</w:t>
      </w:r>
      <w:r w:rsidRPr="00A740D8">
        <w:rPr>
          <w:rFonts w:ascii="Times New Roman" w:eastAsia="Times New Roman" w:hAnsi="Times New Roman" w:cs="Times New Roman"/>
          <w:sz w:val="24"/>
          <w:szCs w:val="20"/>
        </w:rPr>
        <w:t xml:space="preserve"> the same procedures and standards as for a new grant or lease, </w:t>
      </w:r>
      <w:r>
        <w:rPr>
          <w:rFonts w:ascii="Times New Roman" w:eastAsia="Times New Roman" w:hAnsi="Times New Roman" w:cs="Times New Roman"/>
          <w:sz w:val="24"/>
          <w:szCs w:val="20"/>
        </w:rPr>
        <w:t xml:space="preserve">as well as </w:t>
      </w:r>
      <w:r w:rsidRPr="00A740D8">
        <w:rPr>
          <w:rFonts w:ascii="Times New Roman" w:eastAsia="Times New Roman" w:hAnsi="Times New Roman" w:cs="Times New Roman"/>
          <w:sz w:val="24"/>
          <w:szCs w:val="20"/>
        </w:rPr>
        <w:t>pay a</w:t>
      </w:r>
      <w:r>
        <w:rPr>
          <w:rFonts w:ascii="Times New Roman" w:eastAsia="Times New Roman" w:hAnsi="Times New Roman" w:cs="Times New Roman"/>
          <w:sz w:val="24"/>
          <w:szCs w:val="20"/>
        </w:rPr>
        <w:t>pplication and processing fees.  In order to request a name change, the holder would be required to file an application and follow the same procedures and standards as for a new grant or lease and pay processing fees, but no application fee would be required.  The following documents are also required in the case of a name change:</w:t>
      </w:r>
    </w:p>
    <w:p w:rsidR="0034069F" w:rsidRDefault="0034069F" w:rsidP="0034069F">
      <w:pPr>
        <w:rPr>
          <w:rFonts w:ascii="Times New Roman" w:eastAsia="Times New Roman" w:hAnsi="Times New Roman" w:cs="Times New Roman"/>
          <w:sz w:val="24"/>
          <w:szCs w:val="20"/>
        </w:rPr>
      </w:pPr>
    </w:p>
    <w:p w:rsidR="0034069F" w:rsidRDefault="0034069F" w:rsidP="0034069F">
      <w:pPr>
        <w:pStyle w:val="ListParagraph"/>
        <w:numPr>
          <w:ilvl w:val="0"/>
          <w:numId w:val="15"/>
        </w:numPr>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 </w:t>
      </w:r>
      <w:r w:rsidRPr="00313E8B">
        <w:rPr>
          <w:rFonts w:ascii="Times New Roman" w:eastAsia="Times New Roman" w:hAnsi="Times New Roman" w:cs="Times New Roman"/>
          <w:sz w:val="24"/>
          <w:szCs w:val="20"/>
        </w:rPr>
        <w:t>copy of the court order or legal document effectuating the nam</w:t>
      </w:r>
      <w:r>
        <w:rPr>
          <w:rFonts w:ascii="Times New Roman" w:eastAsia="Times New Roman" w:hAnsi="Times New Roman" w:cs="Times New Roman"/>
          <w:sz w:val="24"/>
          <w:szCs w:val="20"/>
        </w:rPr>
        <w:t>e change of an individual; or</w:t>
      </w:r>
    </w:p>
    <w:p w:rsidR="0034069F" w:rsidRDefault="0034069F" w:rsidP="0034069F">
      <w:pPr>
        <w:pStyle w:val="ListParagraph"/>
        <w:numPr>
          <w:ilvl w:val="0"/>
          <w:numId w:val="15"/>
        </w:numPr>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34069F" w:rsidRDefault="0034069F" w:rsidP="0034069F">
      <w:pPr>
        <w:rPr>
          <w:rFonts w:ascii="Times New Roman" w:eastAsia="Times New Roman" w:hAnsi="Times New Roman" w:cs="Times New Roman"/>
          <w:sz w:val="24"/>
          <w:szCs w:val="20"/>
        </w:rPr>
      </w:pPr>
    </w:p>
    <w:p w:rsidR="0034069F" w:rsidRPr="00313E8B" w:rsidRDefault="0034069F" w:rsidP="0034069F">
      <w:pP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In all these cases, t</w:t>
      </w:r>
      <w:r w:rsidRPr="00313E8B">
        <w:rPr>
          <w:rFonts w:ascii="Times New Roman" w:eastAsia="Times New Roman" w:hAnsi="Times New Roman" w:cs="Times New Roman"/>
          <w:sz w:val="24"/>
          <w:szCs w:val="20"/>
        </w:rPr>
        <w:t>he BLM would use the information for monitoring and inspection purposes, and to maintain current data on rights-of-way.</w:t>
      </w:r>
    </w:p>
    <w:p w:rsidR="005F7C12" w:rsidRDefault="005F7C12" w:rsidP="005F7C12">
      <w:pPr>
        <w:rPr>
          <w:rFonts w:ascii="Times New Roman" w:eastAsia="Times New Roman" w:hAnsi="Times New Roman" w:cs="Times New Roman"/>
          <w:sz w:val="24"/>
          <w:szCs w:val="20"/>
        </w:rPr>
      </w:pPr>
    </w:p>
    <w:p w:rsidR="00C268E5" w:rsidRPr="00C268E5" w:rsidRDefault="00C268E5" w:rsidP="00C268E5">
      <w:pPr>
        <w:tabs>
          <w:tab w:val="left" w:pos="360"/>
          <w:tab w:val="left" w:pos="720"/>
          <w:tab w:val="left" w:pos="1080"/>
        </w:tabs>
        <w:jc w:val="center"/>
        <w:rPr>
          <w:rFonts w:ascii="Times New Roman" w:hAnsi="Times New Roman"/>
          <w:b/>
          <w:i/>
          <w:sz w:val="24"/>
        </w:rPr>
      </w:pPr>
      <w:r w:rsidRPr="00C268E5">
        <w:rPr>
          <w:rFonts w:ascii="Times New Roman" w:hAnsi="Times New Roman"/>
          <w:b/>
          <w:i/>
          <w:sz w:val="24"/>
        </w:rPr>
        <w:t>Certification of construction</w:t>
      </w:r>
    </w:p>
    <w:p w:rsidR="00C268E5" w:rsidRDefault="00C268E5" w:rsidP="00C268E5">
      <w:pPr>
        <w:jc w:val="center"/>
        <w:rPr>
          <w:rFonts w:ascii="Times New Roman" w:hAnsi="Times New Roman"/>
          <w:sz w:val="24"/>
        </w:rPr>
      </w:pPr>
      <w:r w:rsidRPr="00C268E5">
        <w:rPr>
          <w:rFonts w:ascii="Times New Roman" w:hAnsi="Times New Roman"/>
          <w:b/>
          <w:i/>
          <w:sz w:val="24"/>
        </w:rPr>
        <w:t>43 CFR 2886.12(e)</w:t>
      </w:r>
    </w:p>
    <w:p w:rsidR="00C268E5" w:rsidRDefault="00C268E5" w:rsidP="00C268E5">
      <w:pPr>
        <w:rPr>
          <w:rFonts w:ascii="Times New Roman" w:hAnsi="Times New Roman"/>
          <w:sz w:val="24"/>
        </w:rPr>
      </w:pPr>
    </w:p>
    <w:p w:rsidR="00C268E5" w:rsidRDefault="008E11E4" w:rsidP="00C268E5">
      <w:pPr>
        <w:rPr>
          <w:rFonts w:ascii="Times New Roman" w:eastAsia="Times New Roman" w:hAnsi="Times New Roman" w:cs="Times New Roman"/>
          <w:sz w:val="24"/>
          <w:szCs w:val="20"/>
        </w:rPr>
      </w:pPr>
      <w:r w:rsidRPr="00A740D8">
        <w:rPr>
          <w:rFonts w:ascii="Times New Roman" w:eastAsia="Times New Roman" w:hAnsi="Times New Roman" w:cs="Times New Roman"/>
          <w:sz w:val="24"/>
          <w:szCs w:val="20"/>
        </w:rPr>
        <w:t xml:space="preserve">A certification of construction is a document </w:t>
      </w:r>
      <w:r>
        <w:rPr>
          <w:rFonts w:ascii="Times New Roman" w:eastAsia="Times New Roman" w:hAnsi="Times New Roman" w:cs="Times New Roman"/>
          <w:sz w:val="24"/>
          <w:szCs w:val="20"/>
        </w:rPr>
        <w:t xml:space="preserve">a holder of an MLA right-of-way must </w:t>
      </w:r>
      <w:r w:rsidRPr="00A740D8">
        <w:rPr>
          <w:rFonts w:ascii="Times New Roman" w:eastAsia="Times New Roman" w:hAnsi="Times New Roman" w:cs="Times New Roman"/>
          <w:sz w:val="24"/>
          <w:szCs w:val="20"/>
        </w:rPr>
        <w:t xml:space="preserve">submit to the BLM after </w:t>
      </w:r>
      <w:r>
        <w:rPr>
          <w:rFonts w:ascii="Times New Roman" w:eastAsia="Times New Roman" w:hAnsi="Times New Roman" w:cs="Times New Roman"/>
          <w:sz w:val="24"/>
          <w:szCs w:val="20"/>
        </w:rPr>
        <w:t xml:space="preserve">finishing </w:t>
      </w:r>
      <w:r w:rsidRPr="00A740D8">
        <w:rPr>
          <w:rFonts w:ascii="Times New Roman" w:eastAsia="Times New Roman" w:hAnsi="Times New Roman" w:cs="Times New Roman"/>
          <w:sz w:val="24"/>
          <w:szCs w:val="20"/>
        </w:rPr>
        <w:t>constructi</w:t>
      </w:r>
      <w:r>
        <w:rPr>
          <w:rFonts w:ascii="Times New Roman" w:eastAsia="Times New Roman" w:hAnsi="Times New Roman" w:cs="Times New Roman"/>
          <w:sz w:val="24"/>
          <w:szCs w:val="20"/>
        </w:rPr>
        <w:t xml:space="preserve">on of </w:t>
      </w:r>
      <w:r w:rsidRPr="00A740D8">
        <w:rPr>
          <w:rFonts w:ascii="Times New Roman" w:eastAsia="Times New Roman" w:hAnsi="Times New Roman" w:cs="Times New Roman"/>
          <w:sz w:val="24"/>
          <w:szCs w:val="20"/>
        </w:rPr>
        <w:t xml:space="preserve">a facility, but before </w:t>
      </w:r>
      <w:r>
        <w:rPr>
          <w:rFonts w:ascii="Times New Roman" w:eastAsia="Times New Roman" w:hAnsi="Times New Roman" w:cs="Times New Roman"/>
          <w:sz w:val="24"/>
          <w:szCs w:val="20"/>
        </w:rPr>
        <w:t xml:space="preserve">operations begin.  The BLM will use the information to verify that the holder has </w:t>
      </w:r>
      <w:r w:rsidRPr="00A740D8">
        <w:rPr>
          <w:rFonts w:ascii="Times New Roman" w:eastAsia="Times New Roman" w:hAnsi="Times New Roman" w:cs="Times New Roman"/>
          <w:sz w:val="24"/>
          <w:szCs w:val="20"/>
        </w:rPr>
        <w:t xml:space="preserve">constructed and tested the facility to ensure that it complies with the terms of the </w:t>
      </w:r>
      <w:r>
        <w:rPr>
          <w:rFonts w:ascii="Times New Roman" w:eastAsia="Times New Roman" w:hAnsi="Times New Roman" w:cs="Times New Roman"/>
          <w:sz w:val="24"/>
          <w:szCs w:val="20"/>
        </w:rPr>
        <w:t xml:space="preserve">right-of-way </w:t>
      </w:r>
      <w:r w:rsidRPr="00A740D8">
        <w:rPr>
          <w:rFonts w:ascii="Times New Roman" w:eastAsia="Times New Roman" w:hAnsi="Times New Roman" w:cs="Times New Roman"/>
          <w:sz w:val="24"/>
          <w:szCs w:val="20"/>
        </w:rPr>
        <w:t xml:space="preserve">and </w:t>
      </w:r>
      <w:r>
        <w:rPr>
          <w:rFonts w:ascii="Times New Roman" w:eastAsia="Times New Roman" w:hAnsi="Times New Roman" w:cs="Times New Roman"/>
          <w:sz w:val="24"/>
          <w:szCs w:val="20"/>
        </w:rPr>
        <w:t xml:space="preserve">is in accordance </w:t>
      </w:r>
      <w:r w:rsidRPr="00A740D8">
        <w:rPr>
          <w:rFonts w:ascii="Times New Roman" w:eastAsia="Times New Roman" w:hAnsi="Times New Roman" w:cs="Times New Roman"/>
          <w:sz w:val="24"/>
          <w:szCs w:val="20"/>
        </w:rPr>
        <w:t>with applicable Federal and State laws and regulations</w:t>
      </w:r>
      <w:r w:rsidR="00295E9B">
        <w:rPr>
          <w:rFonts w:ascii="Times New Roman" w:eastAsia="Times New Roman" w:hAnsi="Times New Roman" w:cs="Times New Roman"/>
          <w:sz w:val="24"/>
          <w:szCs w:val="20"/>
        </w:rPr>
        <w:t>.</w:t>
      </w:r>
    </w:p>
    <w:p w:rsidR="00E27B03" w:rsidRDefault="00E27B03" w:rsidP="00C268E5">
      <w:pPr>
        <w:rPr>
          <w:rFonts w:ascii="Times New Roman" w:eastAsia="Times New Roman" w:hAnsi="Times New Roman" w:cs="Times New Roman"/>
          <w:sz w:val="24"/>
          <w:szCs w:val="20"/>
        </w:rPr>
      </w:pPr>
    </w:p>
    <w:p w:rsidR="0091319F" w:rsidRPr="00BF7F35" w:rsidRDefault="00BF7F35" w:rsidP="001B4F69">
      <w:pPr>
        <w:spacing w:line="480" w:lineRule="auto"/>
        <w:rPr>
          <w:rFonts w:ascii="Times New Roman" w:hAnsi="Times New Roman"/>
          <w:b/>
          <w:sz w:val="24"/>
        </w:rPr>
      </w:pPr>
      <w:r>
        <w:rPr>
          <w:rFonts w:ascii="Times New Roman" w:hAnsi="Times New Roman"/>
          <w:b/>
          <w:sz w:val="24"/>
        </w:rPr>
        <w:t xml:space="preserve">Other </w:t>
      </w:r>
      <w:r w:rsidR="000F78FD" w:rsidRPr="00DF4282">
        <w:rPr>
          <w:rFonts w:ascii="Times New Roman" w:hAnsi="Times New Roman"/>
          <w:b/>
          <w:sz w:val="24"/>
        </w:rPr>
        <w:t xml:space="preserve">Proposed </w:t>
      </w:r>
      <w:r>
        <w:rPr>
          <w:rFonts w:ascii="Times New Roman" w:hAnsi="Times New Roman"/>
          <w:b/>
          <w:sz w:val="24"/>
        </w:rPr>
        <w:t xml:space="preserve">Information </w:t>
      </w:r>
      <w:r w:rsidR="0091319F" w:rsidRPr="00DF4282">
        <w:rPr>
          <w:rFonts w:ascii="Times New Roman" w:hAnsi="Times New Roman"/>
          <w:b/>
          <w:sz w:val="24"/>
        </w:rPr>
        <w:t xml:space="preserve">Collection </w:t>
      </w:r>
      <w:r>
        <w:rPr>
          <w:rFonts w:ascii="Times New Roman" w:hAnsi="Times New Roman"/>
          <w:b/>
          <w:sz w:val="24"/>
        </w:rPr>
        <w:t>Requirements</w:t>
      </w:r>
      <w:r>
        <w:rPr>
          <w:rFonts w:ascii="Times New Roman" w:hAnsi="Times New Roman"/>
          <w:b/>
          <w:sz w:val="24"/>
        </w:rPr>
        <w:tab/>
      </w:r>
    </w:p>
    <w:p w:rsidR="0091319F" w:rsidRDefault="0091319F" w:rsidP="001B4F69">
      <w:pPr>
        <w:tabs>
          <w:tab w:val="left" w:pos="360"/>
          <w:tab w:val="left" w:pos="720"/>
          <w:tab w:val="left" w:pos="1080"/>
        </w:tabs>
        <w:jc w:val="center"/>
        <w:rPr>
          <w:rFonts w:ascii="Times New Roman" w:hAnsi="Times New Roman"/>
          <w:b/>
          <w:i/>
          <w:sz w:val="24"/>
        </w:rPr>
      </w:pPr>
      <w:r w:rsidRPr="001B4F69">
        <w:rPr>
          <w:rFonts w:ascii="Times New Roman" w:hAnsi="Times New Roman"/>
          <w:b/>
          <w:i/>
          <w:sz w:val="24"/>
        </w:rPr>
        <w:t>Pre-application information for large-scale rights-of-way</w:t>
      </w:r>
    </w:p>
    <w:p w:rsidR="001B4F69" w:rsidRDefault="001B4F69" w:rsidP="001B4F69">
      <w:pPr>
        <w:tabs>
          <w:tab w:val="left" w:pos="360"/>
          <w:tab w:val="left" w:pos="720"/>
          <w:tab w:val="left" w:pos="1080"/>
        </w:tabs>
        <w:jc w:val="center"/>
        <w:rPr>
          <w:rFonts w:ascii="Times New Roman" w:hAnsi="Times New Roman"/>
          <w:sz w:val="24"/>
        </w:rPr>
      </w:pPr>
      <w:r>
        <w:rPr>
          <w:rFonts w:ascii="Times New Roman" w:hAnsi="Times New Roman"/>
          <w:b/>
          <w:i/>
          <w:sz w:val="24"/>
        </w:rPr>
        <w:t xml:space="preserve">43 </w:t>
      </w:r>
      <w:r w:rsidR="004C2074">
        <w:rPr>
          <w:rFonts w:ascii="Times New Roman" w:hAnsi="Times New Roman"/>
          <w:b/>
          <w:i/>
          <w:sz w:val="24"/>
        </w:rPr>
        <w:t>CFR 2804.10(a)(4) and (b)</w:t>
      </w:r>
    </w:p>
    <w:p w:rsidR="004C2074" w:rsidRPr="004C2074" w:rsidRDefault="004C2074" w:rsidP="001B4F69">
      <w:pPr>
        <w:tabs>
          <w:tab w:val="left" w:pos="360"/>
          <w:tab w:val="left" w:pos="720"/>
          <w:tab w:val="left" w:pos="1080"/>
        </w:tabs>
        <w:jc w:val="center"/>
        <w:rPr>
          <w:rFonts w:ascii="Times New Roman" w:hAnsi="Times New Roman"/>
          <w:sz w:val="24"/>
        </w:rPr>
      </w:pPr>
    </w:p>
    <w:p w:rsidR="00F93023" w:rsidRPr="00BD1EEF" w:rsidRDefault="0091319F" w:rsidP="00F93023">
      <w:pPr>
        <w:rPr>
          <w:rFonts w:ascii="Times New Roman" w:hAnsi="Times New Roman" w:cs="Times New Roman"/>
          <w:sz w:val="24"/>
          <w:szCs w:val="24"/>
        </w:rPr>
      </w:pPr>
      <w:r>
        <w:rPr>
          <w:rFonts w:ascii="Times New Roman" w:hAnsi="Times New Roman"/>
          <w:sz w:val="24"/>
        </w:rPr>
        <w:t xml:space="preserve">In accordance with proposed </w:t>
      </w:r>
      <w:r w:rsidRPr="0098158D">
        <w:rPr>
          <w:rFonts w:ascii="Times New Roman" w:hAnsi="Times New Roman"/>
          <w:sz w:val="24"/>
        </w:rPr>
        <w:t>43 CFR 2804.10</w:t>
      </w:r>
      <w:r>
        <w:rPr>
          <w:rFonts w:ascii="Times New Roman" w:hAnsi="Times New Roman"/>
          <w:sz w:val="24"/>
        </w:rPr>
        <w:t xml:space="preserve">, anyone interested in a right-of-way for a large-scale project (i.e., for solar or wind energy, for a transmission line </w:t>
      </w:r>
      <w:r w:rsidRPr="00A740D8">
        <w:rPr>
          <w:rFonts w:ascii="Times New Roman" w:eastAsia="Times New Roman" w:hAnsi="Times New Roman" w:cs="Times New Roman"/>
          <w:sz w:val="24"/>
          <w:szCs w:val="20"/>
        </w:rPr>
        <w:t>with a capacity of 100 kV or more, or for any pipeline 10 inches or more in diameter</w:t>
      </w:r>
      <w:r>
        <w:rPr>
          <w:rFonts w:ascii="Times New Roman" w:eastAsia="Times New Roman" w:hAnsi="Times New Roman" w:cs="Times New Roman"/>
          <w:sz w:val="24"/>
          <w:szCs w:val="20"/>
        </w:rPr>
        <w:t xml:space="preserve">) would be required to hold pre-application meetings.  Among other things, these meetings would be opportunities for the proponent of a project to provide information to the BLM, other governmental entities, and various stakeholders.  </w:t>
      </w:r>
      <w:r w:rsidR="00F93023">
        <w:rPr>
          <w:rFonts w:ascii="Times New Roman" w:eastAsia="Times New Roman" w:hAnsi="Times New Roman" w:cs="Times New Roman"/>
          <w:sz w:val="24"/>
          <w:szCs w:val="20"/>
        </w:rPr>
        <w:t xml:space="preserve">The potential applicant would be required to </w:t>
      </w:r>
      <w:r w:rsidR="00F93023" w:rsidRPr="00BD1EEF">
        <w:rPr>
          <w:rFonts w:ascii="Times New Roman" w:hAnsi="Times New Roman" w:cs="Times New Roman"/>
          <w:sz w:val="24"/>
          <w:szCs w:val="24"/>
        </w:rPr>
        <w:t>pay reasonable costs associated with the pre-application requirements, with the option of paying the</w:t>
      </w:r>
      <w:r w:rsidR="00F93023" w:rsidRPr="00BD1EEF">
        <w:rPr>
          <w:rFonts w:ascii="Times New Roman" w:hAnsi="Times New Roman" w:cs="Times New Roman"/>
          <w:strike/>
          <w:sz w:val="24"/>
          <w:szCs w:val="24"/>
        </w:rPr>
        <w:t xml:space="preserve"> </w:t>
      </w:r>
      <w:r w:rsidR="00F93023" w:rsidRPr="00BD1EEF">
        <w:rPr>
          <w:rFonts w:ascii="Times New Roman" w:hAnsi="Times New Roman" w:cs="Times New Roman"/>
          <w:sz w:val="24"/>
          <w:szCs w:val="24"/>
        </w:rPr>
        <w:t>actual costs.</w:t>
      </w:r>
    </w:p>
    <w:p w:rsidR="00F93023" w:rsidRPr="00A740D8" w:rsidRDefault="0091319F" w:rsidP="00F93023">
      <w:pPr>
        <w:rPr>
          <w:rFonts w:ascii="Times New Roman" w:eastAsia="Times New Roman" w:hAnsi="Times New Roman" w:cs="Times New Roman"/>
          <w:sz w:val="24"/>
          <w:szCs w:val="20"/>
        </w:rPr>
      </w:pPr>
      <w:r>
        <w:rPr>
          <w:rFonts w:ascii="Times New Roman" w:eastAsia="Times New Roman" w:hAnsi="Times New Roman" w:cs="Times New Roman"/>
          <w:sz w:val="24"/>
          <w:szCs w:val="20"/>
        </w:rPr>
        <w:t>The information would assist the BLM in protecting public lands and in facilitating application processing for t</w:t>
      </w:r>
      <w:r>
        <w:rPr>
          <w:rFonts w:ascii="Times New Roman" w:hAnsi="Times New Roman" w:cs="Times New Roman"/>
          <w:sz w:val="24"/>
          <w:szCs w:val="24"/>
        </w:rPr>
        <w:t xml:space="preserve">hese types of authorizations, which </w:t>
      </w:r>
      <w:r w:rsidRPr="00BD1EEF">
        <w:rPr>
          <w:rFonts w:ascii="Times New Roman" w:hAnsi="Times New Roman" w:cs="Times New Roman"/>
          <w:sz w:val="24"/>
          <w:szCs w:val="24"/>
        </w:rPr>
        <w:t>are generally larger and more complex than the average right-of-way</w:t>
      </w:r>
      <w:r>
        <w:rPr>
          <w:rFonts w:ascii="Times New Roman" w:hAnsi="Times New Roman" w:cs="Times New Roman"/>
          <w:sz w:val="24"/>
          <w:szCs w:val="24"/>
        </w:rPr>
        <w:t xml:space="preserve"> authorization</w:t>
      </w:r>
      <w:r w:rsidRPr="00BD1EEF">
        <w:rPr>
          <w:rFonts w:ascii="Times New Roman" w:hAnsi="Times New Roman" w:cs="Times New Roman"/>
          <w:sz w:val="24"/>
          <w:szCs w:val="24"/>
        </w:rPr>
        <w:t>.</w:t>
      </w:r>
    </w:p>
    <w:p w:rsidR="00F93023" w:rsidRPr="00BD1EEF" w:rsidRDefault="00F93023" w:rsidP="004C2074">
      <w:pPr>
        <w:rPr>
          <w:rFonts w:ascii="Times New Roman" w:hAnsi="Times New Roman" w:cs="Times New Roman"/>
          <w:sz w:val="24"/>
          <w:szCs w:val="24"/>
        </w:rPr>
      </w:pPr>
    </w:p>
    <w:p w:rsidR="0091319F" w:rsidRDefault="0091319F" w:rsidP="004C2074">
      <w:pPr>
        <w:tabs>
          <w:tab w:val="left" w:pos="360"/>
          <w:tab w:val="left" w:pos="720"/>
          <w:tab w:val="left" w:pos="1080"/>
        </w:tabs>
        <w:jc w:val="center"/>
        <w:rPr>
          <w:rFonts w:ascii="Times New Roman" w:hAnsi="Times New Roman"/>
          <w:b/>
          <w:i/>
          <w:sz w:val="24"/>
        </w:rPr>
      </w:pPr>
      <w:r w:rsidRPr="004C2074">
        <w:rPr>
          <w:rFonts w:ascii="Times New Roman" w:hAnsi="Times New Roman"/>
          <w:b/>
          <w:i/>
          <w:sz w:val="24"/>
        </w:rPr>
        <w:t>Showing of good cause</w:t>
      </w:r>
    </w:p>
    <w:p w:rsidR="004C2074" w:rsidRDefault="004C2074" w:rsidP="004C2074">
      <w:pPr>
        <w:tabs>
          <w:tab w:val="left" w:pos="360"/>
          <w:tab w:val="left" w:pos="720"/>
          <w:tab w:val="left" w:pos="1080"/>
        </w:tabs>
        <w:jc w:val="center"/>
        <w:rPr>
          <w:rFonts w:ascii="Times New Roman" w:hAnsi="Times New Roman"/>
          <w:b/>
          <w:i/>
          <w:sz w:val="24"/>
        </w:rPr>
      </w:pPr>
      <w:r w:rsidRPr="004C2074">
        <w:rPr>
          <w:rFonts w:ascii="Times New Roman" w:hAnsi="Times New Roman"/>
          <w:b/>
          <w:i/>
          <w:sz w:val="24"/>
        </w:rPr>
        <w:t>43 CFR 2805.12(c)(6)</w:t>
      </w:r>
    </w:p>
    <w:p w:rsidR="004C2074" w:rsidRPr="004C2074" w:rsidRDefault="004C2074" w:rsidP="004C2074">
      <w:pPr>
        <w:tabs>
          <w:tab w:val="left" w:pos="360"/>
          <w:tab w:val="left" w:pos="720"/>
          <w:tab w:val="left" w:pos="1080"/>
        </w:tabs>
        <w:jc w:val="center"/>
        <w:rPr>
          <w:rFonts w:ascii="Times New Roman" w:hAnsi="Times New Roman"/>
          <w:b/>
          <w:i/>
          <w:sz w:val="24"/>
        </w:rPr>
      </w:pPr>
    </w:p>
    <w:p w:rsidR="0091319F" w:rsidRDefault="00C54923" w:rsidP="00843C01">
      <w:pPr>
        <w:rPr>
          <w:rFonts w:ascii="Times New Roman" w:eastAsia="Times New Roman" w:hAnsi="Times New Roman" w:cs="Times New Roman"/>
          <w:sz w:val="24"/>
          <w:szCs w:val="20"/>
        </w:rPr>
      </w:pPr>
      <w:r>
        <w:rPr>
          <w:rFonts w:ascii="Times New Roman" w:hAnsi="Times New Roman"/>
          <w:sz w:val="24"/>
        </w:rPr>
        <w:t xml:space="preserve">Proposed rules at 43 CFR 2805.12(c)(3) and 2809.18(g) would require due diligence in development by holders of </w:t>
      </w:r>
      <w:r w:rsidR="0091319F">
        <w:rPr>
          <w:rFonts w:ascii="Times New Roman" w:hAnsi="Times New Roman"/>
          <w:sz w:val="24"/>
        </w:rPr>
        <w:t xml:space="preserve">solar </w:t>
      </w:r>
      <w:r w:rsidR="00E12293">
        <w:rPr>
          <w:rFonts w:ascii="Times New Roman" w:hAnsi="Times New Roman"/>
          <w:sz w:val="24"/>
        </w:rPr>
        <w:t xml:space="preserve">or </w:t>
      </w:r>
      <w:r w:rsidR="0091319F">
        <w:rPr>
          <w:rFonts w:ascii="Times New Roman" w:hAnsi="Times New Roman"/>
          <w:sz w:val="24"/>
        </w:rPr>
        <w:t xml:space="preserve">wind energy </w:t>
      </w:r>
      <w:r>
        <w:rPr>
          <w:rFonts w:ascii="Times New Roman" w:hAnsi="Times New Roman"/>
          <w:sz w:val="24"/>
        </w:rPr>
        <w:t xml:space="preserve">rights-of-way.  </w:t>
      </w:r>
      <w:r w:rsidR="0091319F">
        <w:rPr>
          <w:rFonts w:ascii="Times New Roman" w:hAnsi="Times New Roman"/>
          <w:sz w:val="24"/>
        </w:rPr>
        <w:t xml:space="preserve">In accordance with proposed 43 CFR 2805.12(c)(6), the BLM would notify the holder before suspending or terminating the right-of-way for lack of due diligence.  This notice would provide the holder with a </w:t>
      </w:r>
      <w:r w:rsidR="0091319F">
        <w:rPr>
          <w:rFonts w:ascii="Times New Roman" w:eastAsia="Times New Roman" w:hAnsi="Times New Roman" w:cs="Times New Roman"/>
          <w:sz w:val="24"/>
          <w:szCs w:val="20"/>
        </w:rPr>
        <w:t>reasonable opportunity to correct any noncompliance or to start or resume use of the right-of-way.  A showing of good cause would be required in response.  That showing would have to include:</w:t>
      </w:r>
    </w:p>
    <w:p w:rsidR="004C2074" w:rsidRDefault="004C2074" w:rsidP="004C2074">
      <w:pPr>
        <w:rPr>
          <w:rFonts w:ascii="Times New Roman" w:eastAsia="Times New Roman" w:hAnsi="Times New Roman" w:cs="Times New Roman"/>
          <w:sz w:val="24"/>
          <w:szCs w:val="20"/>
        </w:rPr>
      </w:pPr>
    </w:p>
    <w:p w:rsidR="0091319F" w:rsidRDefault="0091319F" w:rsidP="004C2074">
      <w:pPr>
        <w:pStyle w:val="ListParagraph"/>
        <w:numPr>
          <w:ilvl w:val="0"/>
          <w:numId w:val="21"/>
        </w:numPr>
        <w:ind w:left="360"/>
        <w:rPr>
          <w:rFonts w:ascii="Times New Roman" w:eastAsia="Times New Roman" w:hAnsi="Times New Roman" w:cs="Times New Roman"/>
          <w:sz w:val="24"/>
          <w:szCs w:val="20"/>
        </w:rPr>
      </w:pPr>
      <w:r w:rsidRPr="00806095">
        <w:rPr>
          <w:rFonts w:ascii="Times New Roman" w:eastAsia="Times New Roman" w:hAnsi="Times New Roman" w:cs="Times New Roman"/>
          <w:sz w:val="24"/>
          <w:szCs w:val="20"/>
        </w:rPr>
        <w:t>Reasonable justification for any delays in construction (for example, delays in equipment delivery, legal challenges, and acts of God);</w:t>
      </w:r>
    </w:p>
    <w:p w:rsidR="0091319F" w:rsidRDefault="0091319F" w:rsidP="004C2074">
      <w:pPr>
        <w:pStyle w:val="ListParagraph"/>
        <w:numPr>
          <w:ilvl w:val="0"/>
          <w:numId w:val="21"/>
        </w:numPr>
        <w:ind w:left="360"/>
        <w:rPr>
          <w:rFonts w:ascii="Times New Roman" w:eastAsia="Times New Roman" w:hAnsi="Times New Roman" w:cs="Times New Roman"/>
          <w:sz w:val="24"/>
          <w:szCs w:val="20"/>
        </w:rPr>
      </w:pPr>
      <w:r w:rsidRPr="00806095">
        <w:rPr>
          <w:rFonts w:ascii="Times New Roman" w:eastAsia="Times New Roman" w:hAnsi="Times New Roman" w:cs="Times New Roman"/>
          <w:sz w:val="24"/>
          <w:szCs w:val="20"/>
        </w:rPr>
        <w:t>The anticipated date of completion of construction and evidence of progress toward the start or resumption of construction; and</w:t>
      </w:r>
    </w:p>
    <w:p w:rsidR="0091319F" w:rsidRDefault="0091319F" w:rsidP="004C2074">
      <w:pPr>
        <w:pStyle w:val="ListParagraph"/>
        <w:numPr>
          <w:ilvl w:val="0"/>
          <w:numId w:val="21"/>
        </w:numPr>
        <w:ind w:left="360"/>
        <w:rPr>
          <w:rFonts w:ascii="Times New Roman" w:eastAsia="Times New Roman" w:hAnsi="Times New Roman" w:cs="Times New Roman"/>
          <w:sz w:val="24"/>
          <w:szCs w:val="20"/>
        </w:rPr>
      </w:pPr>
      <w:r w:rsidRPr="00806095">
        <w:rPr>
          <w:rFonts w:ascii="Times New Roman" w:eastAsia="Times New Roman" w:hAnsi="Times New Roman" w:cs="Times New Roman"/>
          <w:sz w:val="24"/>
          <w:szCs w:val="20"/>
        </w:rPr>
        <w:t>A request for extension of the timelines in the approved POD.</w:t>
      </w:r>
    </w:p>
    <w:p w:rsidR="00CB67B3" w:rsidRPr="00CB67B3" w:rsidRDefault="00CB67B3" w:rsidP="00CB67B3">
      <w:pPr>
        <w:rPr>
          <w:rFonts w:ascii="Times New Roman" w:eastAsia="Times New Roman" w:hAnsi="Times New Roman" w:cs="Times New Roman"/>
          <w:sz w:val="24"/>
          <w:szCs w:val="20"/>
        </w:rPr>
      </w:pPr>
    </w:p>
    <w:p w:rsidR="0091319F" w:rsidRDefault="0091319F" w:rsidP="00CB67B3">
      <w:pPr>
        <w:pStyle w:val="ListParagraph"/>
        <w:ind w:left="0"/>
        <w:rPr>
          <w:rFonts w:ascii="Times New Roman" w:eastAsia="Times New Roman" w:hAnsi="Times New Roman" w:cs="Times New Roman"/>
          <w:sz w:val="24"/>
          <w:szCs w:val="20"/>
        </w:rPr>
      </w:pPr>
      <w:r>
        <w:rPr>
          <w:rFonts w:ascii="Times New Roman" w:eastAsia="Times New Roman" w:hAnsi="Times New Roman" w:cs="Times New Roman"/>
          <w:sz w:val="24"/>
          <w:szCs w:val="20"/>
        </w:rPr>
        <w:t>The BLM would use the information to determine whether or not to suspend or terminate the right-of-way.</w:t>
      </w:r>
    </w:p>
    <w:p w:rsidR="004C2074" w:rsidRPr="00CB67B3" w:rsidRDefault="004C2074" w:rsidP="00CB67B3">
      <w:pPr>
        <w:rPr>
          <w:rFonts w:ascii="Times New Roman" w:eastAsia="Times New Roman" w:hAnsi="Times New Roman" w:cs="Times New Roman"/>
          <w:sz w:val="24"/>
          <w:szCs w:val="20"/>
        </w:rPr>
      </w:pPr>
    </w:p>
    <w:p w:rsidR="0091319F" w:rsidRDefault="0091319F" w:rsidP="00CB67B3">
      <w:pPr>
        <w:tabs>
          <w:tab w:val="left" w:pos="360"/>
          <w:tab w:val="left" w:pos="720"/>
          <w:tab w:val="left" w:pos="1080"/>
        </w:tabs>
        <w:jc w:val="center"/>
        <w:rPr>
          <w:rFonts w:ascii="Times New Roman" w:hAnsi="Times New Roman"/>
          <w:b/>
          <w:i/>
          <w:sz w:val="24"/>
        </w:rPr>
      </w:pPr>
      <w:r w:rsidRPr="00CB67B3">
        <w:rPr>
          <w:rFonts w:ascii="Times New Roman" w:hAnsi="Times New Roman"/>
          <w:b/>
          <w:i/>
          <w:sz w:val="24"/>
        </w:rPr>
        <w:t>Reclamation cost estimate for lands outside designated leasing area</w:t>
      </w:r>
    </w:p>
    <w:p w:rsidR="00CB67B3" w:rsidRDefault="00CB67B3" w:rsidP="00CB67B3">
      <w:pPr>
        <w:tabs>
          <w:tab w:val="left" w:pos="360"/>
          <w:tab w:val="left" w:pos="720"/>
          <w:tab w:val="left" w:pos="1080"/>
        </w:tabs>
        <w:jc w:val="center"/>
        <w:rPr>
          <w:rFonts w:ascii="Times New Roman" w:eastAsia="Times New Roman" w:hAnsi="Times New Roman" w:cs="Times New Roman"/>
          <w:b/>
          <w:i/>
          <w:sz w:val="24"/>
          <w:szCs w:val="24"/>
        </w:rPr>
      </w:pPr>
      <w:r w:rsidRPr="00CB67B3">
        <w:rPr>
          <w:rFonts w:ascii="Times New Roman" w:hAnsi="Times New Roman"/>
          <w:b/>
          <w:i/>
          <w:sz w:val="24"/>
        </w:rPr>
        <w:t xml:space="preserve">43 CFR </w:t>
      </w:r>
      <w:r w:rsidRPr="00CB67B3">
        <w:rPr>
          <w:rFonts w:ascii="Times New Roman" w:eastAsia="Times New Roman" w:hAnsi="Times New Roman" w:cs="Times New Roman"/>
          <w:b/>
          <w:i/>
          <w:sz w:val="24"/>
          <w:szCs w:val="24"/>
        </w:rPr>
        <w:t>2305.20(a)(3)</w:t>
      </w:r>
    </w:p>
    <w:p w:rsidR="008A299F" w:rsidRPr="008A299F" w:rsidRDefault="008A299F" w:rsidP="008A299F">
      <w:pPr>
        <w:tabs>
          <w:tab w:val="left" w:pos="360"/>
          <w:tab w:val="left" w:pos="720"/>
          <w:tab w:val="left" w:pos="1080"/>
        </w:tabs>
        <w:rPr>
          <w:rFonts w:ascii="Times New Roman" w:hAnsi="Times New Roman"/>
          <w:sz w:val="24"/>
        </w:rPr>
      </w:pPr>
    </w:p>
    <w:p w:rsidR="0091319F" w:rsidRDefault="00ED7935" w:rsidP="00CB67B3">
      <w:pPr>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rPr>
        <w:t xml:space="preserve">43 CFR 2805.20 of the proposed rule would require a standard bond for solar or wind energy rights-of-way inside designated leasing areas, and would require a minimum bond for such rights-of-way outside designated leasing areas.  </w:t>
      </w:r>
      <w:r w:rsidR="0091319F">
        <w:rPr>
          <w:rFonts w:ascii="Times New Roman" w:eastAsia="Times New Roman" w:hAnsi="Times New Roman" w:cs="Times New Roman"/>
          <w:sz w:val="24"/>
          <w:szCs w:val="24"/>
        </w:rPr>
        <w:t xml:space="preserve">In accordance with proposed section 2305.20(a)(3), the bond amount </w:t>
      </w:r>
      <w:r>
        <w:rPr>
          <w:rFonts w:ascii="Times New Roman" w:eastAsia="Times New Roman" w:hAnsi="Times New Roman" w:cs="Times New Roman"/>
          <w:sz w:val="24"/>
          <w:szCs w:val="24"/>
        </w:rPr>
        <w:t xml:space="preserve">outside a designated leasing area </w:t>
      </w:r>
      <w:r w:rsidR="0091319F" w:rsidRPr="00BD1EEF">
        <w:rPr>
          <w:rFonts w:ascii="Times New Roman" w:eastAsia="Times New Roman" w:hAnsi="Times New Roman" w:cs="Times New Roman"/>
          <w:sz w:val="24"/>
          <w:szCs w:val="24"/>
        </w:rPr>
        <w:t>would be based on</w:t>
      </w:r>
      <w:r w:rsidR="0091319F">
        <w:rPr>
          <w:rFonts w:ascii="Times New Roman" w:eastAsia="Times New Roman" w:hAnsi="Times New Roman" w:cs="Times New Roman"/>
          <w:sz w:val="24"/>
          <w:szCs w:val="24"/>
        </w:rPr>
        <w:t xml:space="preserve"> the holder’s </w:t>
      </w:r>
      <w:r w:rsidR="0091319F" w:rsidRPr="00BD1EEF">
        <w:rPr>
          <w:rFonts w:ascii="Times New Roman" w:eastAsia="Times New Roman" w:hAnsi="Times New Roman" w:cs="Times New Roman"/>
          <w:sz w:val="24"/>
          <w:szCs w:val="24"/>
        </w:rPr>
        <w:t>estimate</w:t>
      </w:r>
      <w:r w:rsidR="0091319F">
        <w:rPr>
          <w:rFonts w:ascii="Times New Roman" w:eastAsia="Times New Roman" w:hAnsi="Times New Roman" w:cs="Times New Roman"/>
          <w:sz w:val="24"/>
          <w:szCs w:val="24"/>
        </w:rPr>
        <w:t xml:space="preserve"> of </w:t>
      </w:r>
      <w:r w:rsidR="0091319F" w:rsidRPr="00BD1EEF">
        <w:rPr>
          <w:rFonts w:ascii="Times New Roman" w:eastAsia="Times New Roman" w:hAnsi="Times New Roman" w:cs="Times New Roman"/>
          <w:sz w:val="24"/>
          <w:szCs w:val="24"/>
        </w:rPr>
        <w:t xml:space="preserve">the costs for reclaiming </w:t>
      </w:r>
      <w:r w:rsidR="0091319F">
        <w:rPr>
          <w:rFonts w:ascii="Times New Roman" w:eastAsia="Times New Roman" w:hAnsi="Times New Roman" w:cs="Times New Roman"/>
          <w:sz w:val="24"/>
          <w:szCs w:val="24"/>
        </w:rPr>
        <w:t>and restoring the public lands, include the ad</w:t>
      </w:r>
      <w:r w:rsidR="0091319F" w:rsidRPr="00BD1EEF">
        <w:rPr>
          <w:rFonts w:ascii="Times New Roman" w:eastAsia="Times New Roman" w:hAnsi="Times New Roman" w:cs="Times New Roman"/>
          <w:sz w:val="24"/>
          <w:szCs w:val="24"/>
        </w:rPr>
        <w:t xml:space="preserve">ministrative costs for </w:t>
      </w:r>
      <w:r w:rsidR="0091319F">
        <w:rPr>
          <w:rFonts w:ascii="Times New Roman" w:eastAsia="Times New Roman" w:hAnsi="Times New Roman" w:cs="Times New Roman"/>
          <w:sz w:val="24"/>
          <w:szCs w:val="24"/>
        </w:rPr>
        <w:t xml:space="preserve">the </w:t>
      </w:r>
      <w:r w:rsidR="0091319F" w:rsidRPr="00BD1EEF">
        <w:rPr>
          <w:rFonts w:ascii="Times New Roman" w:eastAsia="Times New Roman" w:hAnsi="Times New Roman" w:cs="Times New Roman"/>
          <w:sz w:val="24"/>
          <w:szCs w:val="24"/>
        </w:rPr>
        <w:t xml:space="preserve">BLM to administer a contract to reclaim and restore the lands in the authorization. </w:t>
      </w:r>
      <w:r>
        <w:rPr>
          <w:rFonts w:ascii="Times New Roman" w:eastAsia="Times New Roman" w:hAnsi="Times New Roman" w:cs="Times New Roman"/>
          <w:sz w:val="24"/>
          <w:szCs w:val="24"/>
        </w:rPr>
        <w:t xml:space="preserve"> </w:t>
      </w:r>
      <w:r w:rsidR="0091319F">
        <w:rPr>
          <w:rFonts w:ascii="Times New Roman" w:eastAsia="Times New Roman" w:hAnsi="Times New Roman" w:cs="Times New Roman"/>
          <w:sz w:val="24"/>
          <w:szCs w:val="24"/>
        </w:rPr>
        <w:t>The BLM would use the reclamation cost estimate to determine the appropriate bond amount.</w:t>
      </w:r>
    </w:p>
    <w:p w:rsidR="00CB67B3" w:rsidRPr="00C875BE" w:rsidRDefault="00CB67B3" w:rsidP="00CB67B3">
      <w:pPr>
        <w:autoSpaceDE w:val="0"/>
        <w:autoSpaceDN w:val="0"/>
        <w:adjustRightInd w:val="0"/>
        <w:rPr>
          <w:rFonts w:ascii="Times New Roman" w:eastAsia="Times New Roman" w:hAnsi="Times New Roman" w:cs="Times New Roman"/>
          <w:sz w:val="24"/>
          <w:szCs w:val="24"/>
        </w:rPr>
      </w:pPr>
    </w:p>
    <w:p w:rsidR="0091319F" w:rsidRDefault="0091319F" w:rsidP="00CB67B3">
      <w:pPr>
        <w:tabs>
          <w:tab w:val="left" w:pos="360"/>
          <w:tab w:val="left" w:pos="720"/>
          <w:tab w:val="left" w:pos="1080"/>
        </w:tabs>
        <w:jc w:val="center"/>
        <w:rPr>
          <w:rFonts w:ascii="Times New Roman" w:hAnsi="Times New Roman"/>
          <w:b/>
          <w:i/>
          <w:sz w:val="24"/>
        </w:rPr>
      </w:pPr>
      <w:r w:rsidRPr="00CB67B3">
        <w:rPr>
          <w:rFonts w:ascii="Times New Roman" w:hAnsi="Times New Roman"/>
          <w:b/>
          <w:i/>
          <w:sz w:val="24"/>
        </w:rPr>
        <w:t>Nomination of parcel of land inside designated leasing area</w:t>
      </w:r>
    </w:p>
    <w:p w:rsidR="00CB67B3" w:rsidRPr="00CB67B3" w:rsidRDefault="00CB67B3" w:rsidP="00CB67B3">
      <w:pPr>
        <w:tabs>
          <w:tab w:val="left" w:pos="360"/>
          <w:tab w:val="left" w:pos="720"/>
          <w:tab w:val="left" w:pos="1080"/>
        </w:tabs>
        <w:jc w:val="center"/>
        <w:rPr>
          <w:rFonts w:ascii="Times New Roman" w:hAnsi="Times New Roman"/>
          <w:b/>
          <w:i/>
          <w:sz w:val="24"/>
        </w:rPr>
      </w:pPr>
      <w:r>
        <w:rPr>
          <w:rFonts w:ascii="Times New Roman" w:hAnsi="Times New Roman"/>
          <w:b/>
          <w:i/>
          <w:sz w:val="24"/>
        </w:rPr>
        <w:t>43 CFR 2809.10</w:t>
      </w:r>
    </w:p>
    <w:p w:rsidR="009D6305" w:rsidRDefault="0091319F" w:rsidP="00CB67B3">
      <w:pPr>
        <w:rPr>
          <w:rFonts w:ascii="Times New Roman" w:hAnsi="Times New Roman"/>
          <w:sz w:val="24"/>
        </w:rPr>
      </w:pPr>
      <w:r>
        <w:rPr>
          <w:rFonts w:ascii="Times New Roman" w:hAnsi="Times New Roman" w:cs="Times New Roman"/>
          <w:sz w:val="24"/>
          <w:szCs w:val="24"/>
        </w:rPr>
        <w:t>Under proposed section 2809.10, t</w:t>
      </w:r>
      <w:r w:rsidRPr="00BD1EEF">
        <w:rPr>
          <w:rFonts w:ascii="Times New Roman" w:hAnsi="Times New Roman" w:cs="Times New Roman"/>
          <w:sz w:val="24"/>
          <w:szCs w:val="24"/>
        </w:rPr>
        <w:t xml:space="preserve">he BLM </w:t>
      </w:r>
      <w:r>
        <w:rPr>
          <w:rFonts w:ascii="Times New Roman" w:hAnsi="Times New Roman" w:cs="Times New Roman"/>
          <w:sz w:val="24"/>
          <w:szCs w:val="24"/>
        </w:rPr>
        <w:t xml:space="preserve">could: (1) on its own initiative offer </w:t>
      </w:r>
      <w:r w:rsidRPr="00BD1EEF">
        <w:rPr>
          <w:rFonts w:ascii="Times New Roman" w:hAnsi="Times New Roman" w:cs="Times New Roman"/>
          <w:sz w:val="24"/>
          <w:szCs w:val="24"/>
        </w:rPr>
        <w:t xml:space="preserve">lands </w:t>
      </w:r>
      <w:r>
        <w:rPr>
          <w:rFonts w:ascii="Times New Roman" w:hAnsi="Times New Roman" w:cs="Times New Roman"/>
          <w:sz w:val="24"/>
          <w:szCs w:val="24"/>
        </w:rPr>
        <w:t xml:space="preserve">competitively inside designated leasing areas for solar or wind energy development, or (2) solicit nominations for such development.  </w:t>
      </w:r>
      <w:r>
        <w:rPr>
          <w:rFonts w:ascii="Times New Roman" w:hAnsi="Times New Roman"/>
          <w:sz w:val="24"/>
        </w:rPr>
        <w:t xml:space="preserve">Proposed section </w:t>
      </w:r>
      <w:r w:rsidRPr="0098158D">
        <w:rPr>
          <w:rFonts w:ascii="Times New Roman" w:hAnsi="Times New Roman"/>
          <w:sz w:val="24"/>
        </w:rPr>
        <w:t>2809.11</w:t>
      </w:r>
      <w:r>
        <w:rPr>
          <w:rFonts w:ascii="Times New Roman" w:hAnsi="Times New Roman"/>
          <w:sz w:val="24"/>
        </w:rPr>
        <w:t xml:space="preserve"> would describe the nomination process.</w:t>
      </w:r>
    </w:p>
    <w:p w:rsidR="00CB67B3" w:rsidRDefault="00CB67B3" w:rsidP="00CB67B3">
      <w:pPr>
        <w:rPr>
          <w:rFonts w:ascii="Times New Roman" w:hAnsi="Times New Roman"/>
          <w:sz w:val="24"/>
        </w:rPr>
      </w:pPr>
    </w:p>
    <w:p w:rsidR="00D700FD" w:rsidRDefault="0091319F" w:rsidP="00CB67B3">
      <w:pPr>
        <w:rPr>
          <w:rFonts w:ascii="Times New Roman" w:hAnsi="Times New Roman"/>
          <w:sz w:val="24"/>
        </w:rPr>
      </w:pPr>
      <w:r>
        <w:rPr>
          <w:rFonts w:ascii="Times New Roman" w:hAnsi="Times New Roman" w:cs="Times New Roman"/>
          <w:sz w:val="24"/>
          <w:szCs w:val="24"/>
        </w:rPr>
        <w:t xml:space="preserve">In order to nominate a parcel under this process, the nominator </w:t>
      </w:r>
      <w:r w:rsidRPr="00BD1EEF">
        <w:rPr>
          <w:rFonts w:ascii="Times New Roman" w:hAnsi="Times New Roman" w:cs="Times New Roman"/>
          <w:sz w:val="24"/>
          <w:szCs w:val="24"/>
        </w:rPr>
        <w:t xml:space="preserve">would be required to </w:t>
      </w:r>
      <w:r>
        <w:rPr>
          <w:rFonts w:ascii="Times New Roman" w:hAnsi="Times New Roman" w:cs="Times New Roman"/>
          <w:sz w:val="24"/>
          <w:szCs w:val="24"/>
        </w:rPr>
        <w:t>be q</w:t>
      </w:r>
      <w:r w:rsidRPr="00BD1EEF">
        <w:rPr>
          <w:rFonts w:ascii="Times New Roman" w:hAnsi="Times New Roman" w:cs="Times New Roman"/>
          <w:sz w:val="24"/>
          <w:szCs w:val="24"/>
        </w:rPr>
        <w:t>ualified to hold a right-of-way</w:t>
      </w:r>
      <w:r>
        <w:rPr>
          <w:rFonts w:ascii="Times New Roman" w:hAnsi="Times New Roman" w:cs="Times New Roman"/>
          <w:sz w:val="24"/>
          <w:szCs w:val="24"/>
        </w:rPr>
        <w:t xml:space="preserve"> under 43 CFR 2803.10.  </w:t>
      </w:r>
      <w:r>
        <w:rPr>
          <w:rFonts w:ascii="Times New Roman" w:hAnsi="Times New Roman"/>
          <w:sz w:val="24"/>
        </w:rPr>
        <w:t xml:space="preserve">After publication of a notice by the BLM, anyone meeting the qualifications could submit a nomination for a specific parcel of land to be developed for solar or wind energy.  There would be a fee of $5 per acre for each nomination.  </w:t>
      </w:r>
      <w:r w:rsidR="00D700FD">
        <w:rPr>
          <w:rFonts w:ascii="Times New Roman" w:hAnsi="Times New Roman"/>
          <w:sz w:val="24"/>
        </w:rPr>
        <w:t>The amount of this fee is intended to discourage speculation.  It is not intended as a means of cost recovery.</w:t>
      </w:r>
    </w:p>
    <w:p w:rsidR="00D700FD" w:rsidRDefault="00D700FD" w:rsidP="00CB67B3">
      <w:pPr>
        <w:rPr>
          <w:rFonts w:ascii="Times New Roman" w:hAnsi="Times New Roman"/>
          <w:sz w:val="24"/>
        </w:rPr>
      </w:pPr>
    </w:p>
    <w:p w:rsidR="0091319F" w:rsidRDefault="0091319F" w:rsidP="00CB67B3">
      <w:pPr>
        <w:rPr>
          <w:rFonts w:ascii="Times New Roman" w:hAnsi="Times New Roman"/>
          <w:sz w:val="24"/>
        </w:rPr>
      </w:pPr>
      <w:r>
        <w:rPr>
          <w:rFonts w:ascii="Times New Roman" w:hAnsi="Times New Roman"/>
          <w:sz w:val="24"/>
        </w:rPr>
        <w:t>The following information would be required:</w:t>
      </w:r>
    </w:p>
    <w:p w:rsidR="00D04792" w:rsidRPr="00A740D8" w:rsidRDefault="00D04792" w:rsidP="00CB67B3">
      <w:pPr>
        <w:rPr>
          <w:rFonts w:ascii="Times New Roman" w:hAnsi="Times New Roman" w:cs="Times New Roman"/>
          <w:bCs/>
          <w:sz w:val="24"/>
          <w:szCs w:val="20"/>
        </w:rPr>
      </w:pPr>
    </w:p>
    <w:p w:rsidR="0091319F" w:rsidRDefault="0091319F" w:rsidP="00CB67B3">
      <w:pPr>
        <w:pStyle w:val="ListParagraph"/>
        <w:numPr>
          <w:ilvl w:val="0"/>
          <w:numId w:val="22"/>
        </w:numPr>
        <w:ind w:left="360"/>
        <w:rPr>
          <w:rFonts w:ascii="Times New Roman" w:hAnsi="Times New Roman" w:cs="Times New Roman"/>
          <w:bCs/>
          <w:sz w:val="24"/>
          <w:szCs w:val="20"/>
        </w:rPr>
      </w:pPr>
      <w:r w:rsidRPr="006C3FFF">
        <w:rPr>
          <w:rFonts w:ascii="Times New Roman" w:hAnsi="Times New Roman" w:cs="Times New Roman"/>
          <w:bCs/>
          <w:sz w:val="24"/>
          <w:szCs w:val="20"/>
        </w:rPr>
        <w:t>The nominator's name and personal or business address;</w:t>
      </w:r>
      <w:r>
        <w:rPr>
          <w:rFonts w:ascii="Times New Roman" w:hAnsi="Times New Roman" w:cs="Times New Roman"/>
          <w:bCs/>
          <w:sz w:val="24"/>
          <w:szCs w:val="20"/>
        </w:rPr>
        <w:t xml:space="preserve"> and</w:t>
      </w:r>
    </w:p>
    <w:p w:rsidR="0091319F" w:rsidRDefault="0091319F" w:rsidP="00CB67B3">
      <w:pPr>
        <w:pStyle w:val="ListParagraph"/>
        <w:numPr>
          <w:ilvl w:val="0"/>
          <w:numId w:val="22"/>
        </w:numPr>
        <w:ind w:left="360"/>
        <w:rPr>
          <w:rFonts w:ascii="Times New Roman" w:hAnsi="Times New Roman" w:cs="Times New Roman"/>
          <w:bCs/>
          <w:sz w:val="24"/>
          <w:szCs w:val="20"/>
        </w:rPr>
      </w:pPr>
      <w:r w:rsidRPr="006C3FFF">
        <w:rPr>
          <w:rFonts w:ascii="Times New Roman" w:hAnsi="Times New Roman" w:cs="Times New Roman"/>
          <w:bCs/>
          <w:sz w:val="24"/>
          <w:szCs w:val="20"/>
        </w:rPr>
        <w:t>T</w:t>
      </w:r>
      <w:r>
        <w:rPr>
          <w:rFonts w:ascii="Times New Roman" w:hAnsi="Times New Roman" w:cs="Times New Roman"/>
          <w:bCs/>
          <w:sz w:val="24"/>
          <w:szCs w:val="20"/>
        </w:rPr>
        <w:t xml:space="preserve">he legal land description; </w:t>
      </w:r>
      <w:r w:rsidRPr="006C3FFF">
        <w:rPr>
          <w:rFonts w:ascii="Times New Roman" w:hAnsi="Times New Roman" w:cs="Times New Roman"/>
          <w:bCs/>
          <w:sz w:val="24"/>
          <w:szCs w:val="20"/>
        </w:rPr>
        <w:t>a</w:t>
      </w:r>
      <w:r>
        <w:rPr>
          <w:rFonts w:ascii="Times New Roman" w:hAnsi="Times New Roman" w:cs="Times New Roman"/>
          <w:bCs/>
          <w:sz w:val="24"/>
          <w:szCs w:val="20"/>
        </w:rPr>
        <w:t>nd</w:t>
      </w:r>
    </w:p>
    <w:p w:rsidR="0091319F" w:rsidRDefault="0091319F" w:rsidP="00CB67B3">
      <w:pPr>
        <w:pStyle w:val="ListParagraph"/>
        <w:numPr>
          <w:ilvl w:val="0"/>
          <w:numId w:val="22"/>
        </w:numPr>
        <w:ind w:left="360"/>
        <w:rPr>
          <w:rFonts w:ascii="Times New Roman" w:hAnsi="Times New Roman" w:cs="Times New Roman"/>
          <w:bCs/>
          <w:sz w:val="24"/>
          <w:szCs w:val="20"/>
        </w:rPr>
      </w:pPr>
      <w:r>
        <w:rPr>
          <w:rFonts w:ascii="Times New Roman" w:hAnsi="Times New Roman" w:cs="Times New Roman"/>
          <w:bCs/>
          <w:sz w:val="24"/>
          <w:szCs w:val="20"/>
        </w:rPr>
        <w:t>A map of the nominated lands.</w:t>
      </w:r>
    </w:p>
    <w:p w:rsidR="00CB67B3" w:rsidRDefault="00CB67B3" w:rsidP="00CB67B3">
      <w:pPr>
        <w:rPr>
          <w:rFonts w:ascii="Times New Roman" w:hAnsi="Times New Roman" w:cs="Times New Roman"/>
          <w:bCs/>
          <w:sz w:val="24"/>
          <w:szCs w:val="20"/>
        </w:rPr>
      </w:pPr>
    </w:p>
    <w:p w:rsidR="0091319F" w:rsidRDefault="0091319F" w:rsidP="00CB67B3">
      <w:pPr>
        <w:rPr>
          <w:rFonts w:ascii="Times New Roman" w:hAnsi="Times New Roman" w:cs="Times New Roman"/>
          <w:bCs/>
          <w:sz w:val="24"/>
          <w:szCs w:val="20"/>
        </w:rPr>
      </w:pPr>
      <w:r>
        <w:rPr>
          <w:rFonts w:ascii="Times New Roman" w:hAnsi="Times New Roman" w:cs="Times New Roman"/>
          <w:bCs/>
          <w:sz w:val="24"/>
          <w:szCs w:val="20"/>
        </w:rPr>
        <w:t>The BLM would use the information to communicate with the nominator and to  determine whether or not to proceed with a competitive offer.</w:t>
      </w:r>
    </w:p>
    <w:p w:rsidR="0091319F" w:rsidRDefault="0091319F" w:rsidP="0091319F">
      <w:pPr>
        <w:rPr>
          <w:rFonts w:ascii="Times New Roman" w:hAnsi="Times New Roman" w:cs="Times New Roman"/>
          <w:bCs/>
          <w:sz w:val="24"/>
          <w:szCs w:val="20"/>
        </w:rPr>
      </w:pPr>
    </w:p>
    <w:p w:rsidR="0091319F" w:rsidRDefault="0091319F" w:rsidP="00CB67B3">
      <w:pPr>
        <w:tabs>
          <w:tab w:val="left" w:pos="360"/>
          <w:tab w:val="left" w:pos="720"/>
          <w:tab w:val="left" w:pos="1080"/>
        </w:tabs>
        <w:jc w:val="center"/>
        <w:rPr>
          <w:rFonts w:ascii="Times New Roman" w:hAnsi="Times New Roman"/>
          <w:b/>
          <w:i/>
          <w:sz w:val="24"/>
        </w:rPr>
      </w:pPr>
      <w:r w:rsidRPr="00CB67B3">
        <w:rPr>
          <w:rFonts w:ascii="Times New Roman" w:hAnsi="Times New Roman"/>
          <w:b/>
          <w:i/>
          <w:sz w:val="24"/>
        </w:rPr>
        <w:t>Expression of interest in parcel of land inside designated leasing area</w:t>
      </w:r>
    </w:p>
    <w:p w:rsidR="00CB67B3" w:rsidRDefault="00CB67B3" w:rsidP="00CB67B3">
      <w:pPr>
        <w:tabs>
          <w:tab w:val="left" w:pos="360"/>
          <w:tab w:val="left" w:pos="720"/>
          <w:tab w:val="left" w:pos="1080"/>
        </w:tabs>
        <w:jc w:val="center"/>
        <w:rPr>
          <w:rFonts w:ascii="Times New Roman" w:hAnsi="Times New Roman"/>
          <w:b/>
          <w:i/>
          <w:sz w:val="24"/>
        </w:rPr>
      </w:pPr>
      <w:r>
        <w:rPr>
          <w:rFonts w:ascii="Times New Roman" w:hAnsi="Times New Roman"/>
          <w:b/>
          <w:i/>
          <w:sz w:val="24"/>
        </w:rPr>
        <w:t>43 CFR 2809.11</w:t>
      </w:r>
    </w:p>
    <w:p w:rsidR="00D04792" w:rsidRPr="00D04792" w:rsidRDefault="00D04792" w:rsidP="00D04792">
      <w:pPr>
        <w:tabs>
          <w:tab w:val="left" w:pos="360"/>
          <w:tab w:val="left" w:pos="720"/>
          <w:tab w:val="left" w:pos="1080"/>
        </w:tabs>
        <w:rPr>
          <w:rFonts w:ascii="Times New Roman" w:hAnsi="Times New Roman"/>
          <w:sz w:val="24"/>
        </w:rPr>
      </w:pPr>
    </w:p>
    <w:p w:rsidR="0091319F" w:rsidRDefault="0091319F" w:rsidP="009E227B">
      <w:pPr>
        <w:rPr>
          <w:rFonts w:ascii="Times New Roman" w:hAnsi="Times New Roman" w:cs="Times New Roman"/>
          <w:bCs/>
          <w:sz w:val="24"/>
          <w:szCs w:val="20"/>
        </w:rPr>
      </w:pPr>
      <w:r>
        <w:rPr>
          <w:rFonts w:ascii="Times New Roman" w:hAnsi="Times New Roman"/>
          <w:sz w:val="24"/>
        </w:rPr>
        <w:t xml:space="preserve">Proposed section </w:t>
      </w:r>
      <w:r w:rsidRPr="0098158D">
        <w:rPr>
          <w:rFonts w:ascii="Times New Roman" w:hAnsi="Times New Roman"/>
          <w:sz w:val="24"/>
        </w:rPr>
        <w:t>2809.11</w:t>
      </w:r>
      <w:r>
        <w:rPr>
          <w:rFonts w:ascii="Times New Roman" w:hAnsi="Times New Roman"/>
          <w:sz w:val="24"/>
        </w:rPr>
        <w:t xml:space="preserve"> would provide that the </w:t>
      </w:r>
      <w:r w:rsidRPr="00A740D8">
        <w:rPr>
          <w:rFonts w:ascii="Times New Roman" w:hAnsi="Times New Roman" w:cs="Times New Roman"/>
          <w:bCs/>
          <w:sz w:val="24"/>
          <w:szCs w:val="20"/>
        </w:rPr>
        <w:t xml:space="preserve">BLM may consider informal expressions of interest suggesting lands to be included in a competitive offer.  </w:t>
      </w:r>
      <w:r>
        <w:rPr>
          <w:rFonts w:ascii="Times New Roman" w:hAnsi="Times New Roman" w:cs="Times New Roman"/>
          <w:bCs/>
          <w:sz w:val="24"/>
          <w:szCs w:val="20"/>
        </w:rPr>
        <w:t xml:space="preserve">The expression would have to include </w:t>
      </w:r>
      <w:r w:rsidRPr="00A740D8">
        <w:rPr>
          <w:rFonts w:ascii="Times New Roman" w:hAnsi="Times New Roman" w:cs="Times New Roman"/>
          <w:bCs/>
          <w:sz w:val="24"/>
          <w:szCs w:val="20"/>
        </w:rPr>
        <w:t xml:space="preserve">a description of the suggested lands and </w:t>
      </w:r>
      <w:r>
        <w:rPr>
          <w:rFonts w:ascii="Times New Roman" w:hAnsi="Times New Roman" w:cs="Times New Roman"/>
          <w:bCs/>
          <w:sz w:val="24"/>
          <w:szCs w:val="20"/>
        </w:rPr>
        <w:t xml:space="preserve">a </w:t>
      </w:r>
      <w:r w:rsidRPr="00A740D8">
        <w:rPr>
          <w:rFonts w:ascii="Times New Roman" w:hAnsi="Times New Roman" w:cs="Times New Roman"/>
          <w:bCs/>
          <w:sz w:val="24"/>
          <w:szCs w:val="20"/>
        </w:rPr>
        <w:t>rationale for their inclusion in a competitive offer.</w:t>
      </w:r>
      <w:r>
        <w:rPr>
          <w:rFonts w:ascii="Times New Roman" w:hAnsi="Times New Roman" w:cs="Times New Roman"/>
          <w:bCs/>
          <w:sz w:val="24"/>
          <w:szCs w:val="20"/>
        </w:rPr>
        <w:t xml:space="preserve">  The information would assist the BLM in determining whether or not to proceed with a competitive offer.</w:t>
      </w:r>
    </w:p>
    <w:p w:rsidR="00AC2EE6" w:rsidRPr="00A740D8" w:rsidRDefault="00AC2EE6" w:rsidP="000E38CB">
      <w:pPr>
        <w:rPr>
          <w:rFonts w:ascii="Times New Roman" w:eastAsia="Times New Roman" w:hAnsi="Times New Roman" w:cs="Times New Roman"/>
          <w:sz w:val="24"/>
          <w:szCs w:val="20"/>
        </w:rPr>
      </w:pPr>
    </w:p>
    <w:p w:rsidR="0086526E" w:rsidRPr="0021775F" w:rsidRDefault="0086526E" w:rsidP="000E38CB">
      <w:pPr>
        <w:pStyle w:val="ListParagraph"/>
        <w:numPr>
          <w:ilvl w:val="0"/>
          <w:numId w:val="2"/>
        </w:numPr>
        <w:ind w:left="360"/>
        <w:rPr>
          <w:rFonts w:ascii="Times New Roman" w:hAnsi="Times New Roman"/>
          <w:b/>
          <w:sz w:val="24"/>
          <w:szCs w:val="24"/>
        </w:rPr>
      </w:pPr>
      <w:r w:rsidRPr="0021775F">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w:t>
      </w:r>
      <w:r w:rsidRPr="0021775F">
        <w:rPr>
          <w:rFonts w:ascii="Times New Roman" w:hAnsi="Times New Roman"/>
          <w:b/>
          <w:sz w:val="24"/>
          <w:szCs w:val="24"/>
        </w:rPr>
        <w:lastRenderedPageBreak/>
        <w:t>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077BC3" w:rsidRDefault="001B5B42" w:rsidP="001B5B42">
      <w:pPr>
        <w:tabs>
          <w:tab w:val="left" w:pos="360"/>
          <w:tab w:val="left" w:pos="1296"/>
          <w:tab w:val="left" w:pos="2016"/>
        </w:tabs>
        <w:rPr>
          <w:rFonts w:ascii="Times New Roman" w:hAnsi="Times New Roman"/>
          <w:sz w:val="24"/>
          <w:szCs w:val="24"/>
        </w:rPr>
      </w:pPr>
      <w:r>
        <w:rPr>
          <w:rFonts w:ascii="Times New Roman" w:hAnsi="Times New Roman" w:cs="Times"/>
          <w:sz w:val="24"/>
        </w:rPr>
        <w:t xml:space="preserve">SF-299 is </w:t>
      </w:r>
      <w:r w:rsidRPr="001B5B42">
        <w:rPr>
          <w:rFonts w:ascii="Times New Roman" w:hAnsi="Times New Roman"/>
          <w:sz w:val="24"/>
        </w:rPr>
        <w:t xml:space="preserve">electronically available to the public in fillable, printable format on BLM’s Forms Web site at </w:t>
      </w:r>
      <w:hyperlink r:id="rId9" w:history="1">
        <w:r w:rsidRPr="001B5B42">
          <w:rPr>
            <w:rStyle w:val="Hyperlink"/>
            <w:rFonts w:ascii="Times New Roman" w:hAnsi="Times New Roman"/>
            <w:sz w:val="24"/>
          </w:rPr>
          <w:t>http://www.blm.gov/noc/st/en/business/eForms.html</w:t>
        </w:r>
      </w:hyperlink>
      <w:r w:rsidRPr="001B5B42">
        <w:rPr>
          <w:rFonts w:ascii="Times New Roman" w:hAnsi="Times New Roman"/>
          <w:sz w:val="24"/>
        </w:rPr>
        <w:t xml:space="preserve">.  A respondent who chooses to submit </w:t>
      </w:r>
      <w:r>
        <w:rPr>
          <w:rFonts w:ascii="Times New Roman" w:hAnsi="Times New Roman"/>
          <w:sz w:val="24"/>
        </w:rPr>
        <w:t>that form</w:t>
      </w:r>
      <w:r w:rsidRPr="001B5B42">
        <w:rPr>
          <w:rFonts w:ascii="Times New Roman" w:hAnsi="Times New Roman"/>
          <w:sz w:val="24"/>
        </w:rPr>
        <w:t xml:space="preserve"> electronically may do so by scanning and then emailing it to the appropriate BLM office.</w:t>
      </w:r>
      <w:r w:rsidR="00077BC3">
        <w:rPr>
          <w:rFonts w:ascii="Times New Roman" w:hAnsi="Times New Roman"/>
          <w:sz w:val="24"/>
        </w:rPr>
        <w:t xml:space="preserve">  Information collection requirements that do not require the submission of SF-299 or any other form also may be scanned and emailed to the appropriate BLM office.</w:t>
      </w:r>
    </w:p>
    <w:p w:rsidR="00C3325F" w:rsidRDefault="00C3325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545A43">
        <w:rPr>
          <w:rFonts w:ascii="Times New Roman" w:hAnsi="Times New Roman"/>
          <w:b/>
          <w:sz w:val="24"/>
          <w:szCs w:val="24"/>
        </w:rPr>
        <w:t>4.</w:t>
      </w:r>
      <w:r w:rsidRPr="00545A43">
        <w:rPr>
          <w:rFonts w:ascii="Times New Roman" w:hAnsi="Times New Roman"/>
          <w:b/>
          <w:sz w:val="24"/>
          <w:szCs w:val="24"/>
        </w:rPr>
        <w:tab/>
        <w:t>Describe efforts to identify duplication.  Show specifically why any similar information already available cannot be used or modified for use for the purposes described in Item 2 above.</w:t>
      </w:r>
    </w:p>
    <w:p w:rsidR="00545A43" w:rsidRPr="00545A43" w:rsidRDefault="00545A43"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Pr="00804186" w:rsidRDefault="00804186" w:rsidP="00804186">
      <w:pPr>
        <w:tabs>
          <w:tab w:val="left" w:pos="360"/>
        </w:tabs>
        <w:rPr>
          <w:rFonts w:ascii="Times New Roman" w:hAnsi="Times New Roman"/>
          <w:sz w:val="24"/>
          <w:szCs w:val="24"/>
        </w:rPr>
      </w:pPr>
      <w:r>
        <w:rPr>
          <w:rFonts w:ascii="Times New Roman" w:hAnsi="Times New Roman"/>
          <w:sz w:val="24"/>
        </w:rPr>
        <w:t xml:space="preserve">There is no duplication.  </w:t>
      </w:r>
      <w:r w:rsidRPr="00804186">
        <w:rPr>
          <w:rFonts w:ascii="Times New Roman" w:hAnsi="Times New Roman"/>
          <w:sz w:val="24"/>
        </w:rPr>
        <w:t xml:space="preserve">The information </w:t>
      </w:r>
      <w:r>
        <w:rPr>
          <w:rFonts w:ascii="Times New Roman" w:hAnsi="Times New Roman"/>
          <w:sz w:val="24"/>
        </w:rPr>
        <w:t xml:space="preserve">in each collection activity </w:t>
      </w:r>
      <w:r w:rsidRPr="00804186">
        <w:rPr>
          <w:rFonts w:ascii="Times New Roman" w:hAnsi="Times New Roman"/>
          <w:sz w:val="24"/>
        </w:rPr>
        <w:t xml:space="preserve">is unique and is unsuitable for other uses.  The BLM is not able to use or modify </w:t>
      </w:r>
      <w:r>
        <w:rPr>
          <w:rFonts w:ascii="Times New Roman" w:hAnsi="Times New Roman"/>
          <w:sz w:val="24"/>
        </w:rPr>
        <w:t>similar information bec</w:t>
      </w:r>
      <w:r w:rsidRPr="00804186">
        <w:rPr>
          <w:rFonts w:ascii="Times New Roman" w:hAnsi="Times New Roman"/>
          <w:sz w:val="24"/>
        </w:rPr>
        <w:t xml:space="preserve">ause </w:t>
      </w:r>
      <w:r>
        <w:rPr>
          <w:rFonts w:ascii="Times New Roman" w:hAnsi="Times New Roman"/>
          <w:sz w:val="24"/>
        </w:rPr>
        <w:t>the responses in this collection a</w:t>
      </w:r>
      <w:r w:rsidRPr="00804186">
        <w:rPr>
          <w:rFonts w:ascii="Times New Roman" w:hAnsi="Times New Roman"/>
          <w:sz w:val="24"/>
        </w:rPr>
        <w:t>re distinct, unrelated to each other, and specific to their individual proposed projects.</w:t>
      </w:r>
    </w:p>
    <w:p w:rsidR="00545A43" w:rsidRPr="0086526E" w:rsidRDefault="00545A43"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Pr="00C027DD"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C027DD">
        <w:rPr>
          <w:rFonts w:ascii="Times New Roman" w:hAnsi="Times New Roman"/>
          <w:b/>
          <w:sz w:val="24"/>
          <w:szCs w:val="24"/>
        </w:rPr>
        <w:t>5.</w:t>
      </w:r>
      <w:r w:rsidRPr="00C027DD">
        <w:rPr>
          <w:rFonts w:ascii="Times New Roman" w:hAnsi="Times New Roman"/>
          <w:b/>
          <w:sz w:val="24"/>
          <w:szCs w:val="24"/>
        </w:rPr>
        <w:tab/>
        <w:t>If the collection of information impacts small businesses or other small entities, describe any methods used to minimize burden.</w:t>
      </w: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027DD" w:rsidRPr="00B21299" w:rsidRDefault="00462D6B" w:rsidP="00B21299">
      <w:pPr>
        <w:autoSpaceDE w:val="0"/>
        <w:autoSpaceDN w:val="0"/>
        <w:adjustRightInd w:val="0"/>
        <w:rPr>
          <w:rFonts w:ascii="Times New Roman" w:hAnsi="Times New Roman"/>
          <w:sz w:val="24"/>
          <w:szCs w:val="24"/>
        </w:rPr>
      </w:pPr>
      <w:r>
        <w:rPr>
          <w:rFonts w:ascii="Times New Roman" w:hAnsi="Times New Roman"/>
          <w:sz w:val="24"/>
        </w:rPr>
        <w:t>In compliance with the Regulatory Flexibility Act, t</w:t>
      </w:r>
      <w:r w:rsidR="00B21299" w:rsidRPr="00B21299">
        <w:rPr>
          <w:rFonts w:ascii="Times New Roman" w:hAnsi="Times New Roman"/>
          <w:sz w:val="24"/>
        </w:rPr>
        <w:t xml:space="preserve">he BLM reviewed the entities </w:t>
      </w:r>
      <w:r>
        <w:rPr>
          <w:rFonts w:ascii="Times New Roman" w:hAnsi="Times New Roman"/>
          <w:sz w:val="24"/>
        </w:rPr>
        <w:t xml:space="preserve">potentially affected by the proposed rule </w:t>
      </w:r>
      <w:r w:rsidR="00B21299" w:rsidRPr="00B21299">
        <w:rPr>
          <w:rFonts w:ascii="Times New Roman" w:hAnsi="Times New Roman"/>
          <w:sz w:val="24"/>
        </w:rPr>
        <w:t>to determine the extent to which the affected entities are small businesses, as defined by th</w:t>
      </w:r>
      <w:r w:rsidR="00722432">
        <w:rPr>
          <w:rFonts w:ascii="Times New Roman" w:hAnsi="Times New Roman"/>
          <w:sz w:val="24"/>
        </w:rPr>
        <w:t>e Small Business Administration</w:t>
      </w:r>
      <w:r w:rsidR="00B21299" w:rsidRPr="00B21299">
        <w:rPr>
          <w:rFonts w:ascii="Times New Roman" w:hAnsi="Times New Roman"/>
          <w:sz w:val="24"/>
        </w:rPr>
        <w:t>.  Upon this review, we determined that the rule would potentially affect a substan</w:t>
      </w:r>
      <w:r w:rsidR="00B21299">
        <w:rPr>
          <w:rFonts w:ascii="Times New Roman" w:hAnsi="Times New Roman"/>
          <w:sz w:val="24"/>
        </w:rPr>
        <w:t>tial number of small entities.</w:t>
      </w:r>
      <w:r w:rsidR="00853323">
        <w:rPr>
          <w:rFonts w:ascii="Times New Roman" w:hAnsi="Times New Roman"/>
          <w:sz w:val="24"/>
        </w:rPr>
        <w:t xml:space="preserve">  The collections of information in the proposed rule would be the minimum necessary in order to issue and monitor rights-of-way for solar and wind energy and for other large-scale projects.</w:t>
      </w:r>
    </w:p>
    <w:p w:rsidR="00C027DD" w:rsidRPr="0086526E" w:rsidRDefault="00C027DD"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853323">
        <w:rPr>
          <w:rFonts w:ascii="Times New Roman" w:hAnsi="Times New Roman"/>
          <w:b/>
          <w:sz w:val="24"/>
          <w:szCs w:val="24"/>
        </w:rPr>
        <w:t>6.</w:t>
      </w:r>
      <w:r w:rsidRPr="00853323">
        <w:rPr>
          <w:rFonts w:ascii="Times New Roman" w:hAnsi="Times New Roman"/>
          <w:b/>
          <w:sz w:val="24"/>
          <w:szCs w:val="24"/>
        </w:rPr>
        <w:tab/>
        <w:t>Describe the consequence to Federal program or policy activities if the collection is not conducted or is conducted less frequently, as well as any technical or legal obstacles to reducing burden.</w:t>
      </w:r>
    </w:p>
    <w:p w:rsidR="00853323" w:rsidRDefault="00853323"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Default="00280A5B" w:rsidP="002D14BA">
      <w:pPr>
        <w:rPr>
          <w:rFonts w:ascii="Times New Roman" w:hAnsi="Times New Roman"/>
          <w:sz w:val="24"/>
        </w:rPr>
      </w:pPr>
      <w:r w:rsidRPr="00280A5B">
        <w:rPr>
          <w:rFonts w:ascii="Times New Roman" w:hAnsi="Times New Roman"/>
          <w:sz w:val="24"/>
        </w:rPr>
        <w:t xml:space="preserve">If the BLM did not </w:t>
      </w:r>
      <w:r>
        <w:rPr>
          <w:rFonts w:ascii="Times New Roman" w:hAnsi="Times New Roman"/>
          <w:sz w:val="24"/>
        </w:rPr>
        <w:t>conduct the collection</w:t>
      </w:r>
      <w:r w:rsidR="002D14BA">
        <w:rPr>
          <w:rFonts w:ascii="Times New Roman" w:hAnsi="Times New Roman"/>
          <w:sz w:val="24"/>
        </w:rPr>
        <w:t xml:space="preserve"> or conducting it less frequently</w:t>
      </w:r>
      <w:r w:rsidRPr="00280A5B">
        <w:rPr>
          <w:rFonts w:ascii="Times New Roman" w:hAnsi="Times New Roman"/>
          <w:sz w:val="24"/>
        </w:rPr>
        <w:t xml:space="preserve">, </w:t>
      </w:r>
      <w:r>
        <w:rPr>
          <w:rFonts w:ascii="Times New Roman" w:hAnsi="Times New Roman"/>
          <w:sz w:val="24"/>
        </w:rPr>
        <w:t xml:space="preserve">it would not be able to implement </w:t>
      </w:r>
      <w:r w:rsidR="002D14BA">
        <w:rPr>
          <w:rFonts w:ascii="Times New Roman" w:hAnsi="Times New Roman"/>
          <w:sz w:val="24"/>
        </w:rPr>
        <w:t>competitive procedures for solar and wind energy development and other large-scale projects.</w:t>
      </w:r>
    </w:p>
    <w:p w:rsidR="002D14BA" w:rsidRPr="0086526E" w:rsidRDefault="002D14BA" w:rsidP="002D14BA">
      <w:pPr>
        <w:rPr>
          <w:rFonts w:ascii="Times New Roman" w:hAnsi="Times New Roman"/>
          <w:sz w:val="24"/>
          <w:szCs w:val="24"/>
        </w:rPr>
      </w:pP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DE244E">
        <w:rPr>
          <w:rFonts w:ascii="Times New Roman" w:hAnsi="Times New Roman"/>
          <w:b/>
          <w:sz w:val="24"/>
          <w:szCs w:val="24"/>
        </w:rPr>
        <w:t>7.</w:t>
      </w:r>
      <w:r w:rsidRPr="00DE244E">
        <w:rPr>
          <w:rFonts w:ascii="Times New Roman" w:hAnsi="Times New Roman"/>
          <w:b/>
          <w:sz w:val="24"/>
          <w:szCs w:val="24"/>
        </w:rPr>
        <w:tab/>
        <w:t>Explain any special circumstances that would cause an information collection to be conducted in a manner:</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report information to the agency more often than quarterly;</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prepare a written response to a collection of information in fewer than 30 days after receipt of it;</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submit more than an original and two copies of any document;</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lastRenderedPageBreak/>
        <w:tab/>
        <w:t>*</w:t>
      </w:r>
      <w:r w:rsidRPr="00DE244E">
        <w:rPr>
          <w:rFonts w:ascii="Times New Roman" w:hAnsi="Times New Roman"/>
          <w:b/>
          <w:sz w:val="24"/>
          <w:szCs w:val="24"/>
        </w:rPr>
        <w:tab/>
        <w:t>requiring respondents to retain records, other than health, medical, government contract, grant-in-aid, or tax records, for more than three years;</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in connection with a statistical survey that is not designed to produce valid and reliable results that can be generalized to the universe of study;</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the use of a statistical data classification that has not been reviewed and approved by OMB;</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37034" w:rsidRDefault="00F37034"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F37034" w:rsidRPr="0086526E" w:rsidRDefault="0030164F" w:rsidP="0030164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30164F">
        <w:rPr>
          <w:rFonts w:ascii="Times New Roman" w:hAnsi="Times New Roman"/>
          <w:sz w:val="24"/>
        </w:rPr>
        <w:t>There are no special circumstances requiring the collection to be conducted in a manner described above.</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30164F">
        <w:rPr>
          <w:rFonts w:ascii="Times New Roman" w:hAnsi="Times New Roman"/>
          <w:b/>
          <w:sz w:val="24"/>
          <w:szCs w:val="24"/>
        </w:rPr>
        <w:t>8.</w:t>
      </w:r>
      <w:r w:rsidRPr="0030164F">
        <w:rPr>
          <w:rFonts w:ascii="Times New Roman" w:hAnsi="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30164F">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30164F">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30164F" w:rsidRDefault="006A231F" w:rsidP="00E47EA6">
      <w:pPr>
        <w:rPr>
          <w:rFonts w:ascii="Times New Roman" w:hAnsi="Times New Roman"/>
          <w:sz w:val="24"/>
          <w:szCs w:val="24"/>
        </w:rPr>
      </w:pPr>
      <w:r>
        <w:rPr>
          <w:rFonts w:ascii="Times New Roman" w:hAnsi="Times New Roman" w:cs="Times New Roman"/>
          <w:sz w:val="24"/>
          <w:szCs w:val="24"/>
        </w:rPr>
        <w:t>The</w:t>
      </w:r>
      <w:r w:rsidRPr="009F22F4">
        <w:rPr>
          <w:rFonts w:ascii="Times New Roman" w:hAnsi="Times New Roman" w:cs="Times New Roman"/>
          <w:sz w:val="24"/>
          <w:szCs w:val="24"/>
        </w:rPr>
        <w:t xml:space="preserve"> </w:t>
      </w:r>
      <w:r>
        <w:rPr>
          <w:rFonts w:ascii="Times New Roman" w:hAnsi="Times New Roman" w:cs="Times New Roman"/>
          <w:sz w:val="24"/>
          <w:szCs w:val="24"/>
        </w:rPr>
        <w:t>BLM published an</w:t>
      </w:r>
      <w:r w:rsidRPr="009F22F4">
        <w:rPr>
          <w:rFonts w:ascii="Times New Roman" w:hAnsi="Times New Roman" w:cs="Times New Roman"/>
          <w:sz w:val="24"/>
          <w:szCs w:val="24"/>
        </w:rPr>
        <w:t xml:space="preserve"> Advance Notice of Proposed Rulemaking</w:t>
      </w:r>
      <w:r>
        <w:rPr>
          <w:rFonts w:ascii="Times New Roman" w:hAnsi="Times New Roman" w:cs="Times New Roman"/>
          <w:sz w:val="24"/>
          <w:szCs w:val="24"/>
        </w:rPr>
        <w:t xml:space="preserve"> (ANPR)</w:t>
      </w:r>
      <w:r w:rsidRPr="009F22F4">
        <w:rPr>
          <w:rFonts w:ascii="Times New Roman" w:hAnsi="Times New Roman" w:cs="Times New Roman"/>
          <w:sz w:val="24"/>
          <w:szCs w:val="24"/>
        </w:rPr>
        <w:t xml:space="preserve"> </w:t>
      </w:r>
      <w:r>
        <w:rPr>
          <w:rFonts w:ascii="Times New Roman" w:hAnsi="Times New Roman" w:cs="Times New Roman"/>
          <w:sz w:val="24"/>
          <w:szCs w:val="24"/>
        </w:rPr>
        <w:t>o</w:t>
      </w:r>
      <w:r w:rsidRPr="009F22F4">
        <w:rPr>
          <w:rFonts w:ascii="Times New Roman" w:hAnsi="Times New Roman" w:cs="Times New Roman"/>
          <w:sz w:val="24"/>
          <w:szCs w:val="24"/>
        </w:rPr>
        <w:t xml:space="preserve">n </w:t>
      </w:r>
      <w:r>
        <w:rPr>
          <w:rFonts w:ascii="Times New Roman" w:hAnsi="Times New Roman" w:cs="Times New Roman"/>
          <w:sz w:val="24"/>
          <w:szCs w:val="24"/>
        </w:rPr>
        <w:t xml:space="preserve">December 29, 2011 (76 FR 81908), and provided an opportunity for public comment.  None of the public comments in response to the ANPR addressed information collection.  </w:t>
      </w:r>
      <w:r w:rsidR="00E47EA6" w:rsidRPr="00E47EA6">
        <w:rPr>
          <w:rFonts w:ascii="Times New Roman" w:hAnsi="Times New Roman"/>
          <w:sz w:val="24"/>
        </w:rPr>
        <w:t>The BLM wi</w:t>
      </w:r>
      <w:r w:rsidR="00E47EA6">
        <w:rPr>
          <w:rFonts w:ascii="Times New Roman" w:hAnsi="Times New Roman"/>
          <w:sz w:val="24"/>
        </w:rPr>
        <w:t>ll invite public comments in the</w:t>
      </w:r>
      <w:r w:rsidR="00E47EA6" w:rsidRPr="00E47EA6">
        <w:rPr>
          <w:rFonts w:ascii="Times New Roman" w:hAnsi="Times New Roman"/>
          <w:sz w:val="24"/>
        </w:rPr>
        <w:t xml:space="preserve"> proposed rule.</w:t>
      </w:r>
    </w:p>
    <w:p w:rsidR="0030164F" w:rsidRPr="0086526E" w:rsidRDefault="0030164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2A6D02">
        <w:rPr>
          <w:rFonts w:ascii="Times New Roman" w:hAnsi="Times New Roman"/>
          <w:b/>
          <w:sz w:val="24"/>
          <w:szCs w:val="24"/>
        </w:rPr>
        <w:t>9.</w:t>
      </w:r>
      <w:r w:rsidRPr="002A6D02">
        <w:rPr>
          <w:rFonts w:ascii="Times New Roman" w:hAnsi="Times New Roman"/>
          <w:b/>
          <w:sz w:val="24"/>
          <w:szCs w:val="24"/>
        </w:rPr>
        <w:tab/>
        <w:t>Explain any decision to provide any payment or gift to respondents, other than remuneration of contractors or grantees.</w:t>
      </w:r>
    </w:p>
    <w:p w:rsidR="002A6D02" w:rsidRDefault="002A6D02"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p>
    <w:p w:rsidR="002A6D02" w:rsidRPr="00D70B9A" w:rsidRDefault="00D70B9A"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D70B9A">
        <w:rPr>
          <w:rFonts w:ascii="Times New Roman" w:hAnsi="Times New Roman"/>
          <w:sz w:val="24"/>
          <w:szCs w:val="24"/>
        </w:rPr>
        <w:t>Respondents would not receive any payment or gift.</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9E713D">
        <w:rPr>
          <w:rFonts w:ascii="Times New Roman" w:hAnsi="Times New Roman"/>
          <w:b/>
          <w:sz w:val="24"/>
          <w:szCs w:val="24"/>
        </w:rPr>
        <w:lastRenderedPageBreak/>
        <w:t>10.</w:t>
      </w:r>
      <w:r w:rsidRPr="009E713D">
        <w:rPr>
          <w:rFonts w:ascii="Times New Roman" w:hAnsi="Times New Roman"/>
          <w:b/>
          <w:sz w:val="24"/>
          <w:szCs w:val="24"/>
        </w:rPr>
        <w:tab/>
        <w:t>Describe any assurance of confidentiality provided to respondents and the basis for the assurance in statute, regulation, or agency policy.</w:t>
      </w:r>
    </w:p>
    <w:p w:rsidR="00FF279C" w:rsidRDefault="00FF279C"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BE63E4" w:rsidRPr="00FF279C" w:rsidRDefault="002B501C" w:rsidP="002B5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BD1EEF">
        <w:rPr>
          <w:rFonts w:ascii="Times New Roman" w:hAnsi="Times New Roman" w:cs="Times New Roman"/>
          <w:sz w:val="24"/>
          <w:szCs w:val="24"/>
        </w:rPr>
        <w:t xml:space="preserve">New paragraph 2805.12(a)(15) would require that a </w:t>
      </w:r>
      <w:r>
        <w:rPr>
          <w:rFonts w:ascii="Times New Roman" w:hAnsi="Times New Roman" w:cs="Times New Roman"/>
          <w:sz w:val="24"/>
          <w:szCs w:val="24"/>
        </w:rPr>
        <w:t>grant holder or lessee</w:t>
      </w:r>
      <w:r w:rsidRPr="00BD1EEF">
        <w:rPr>
          <w:rFonts w:ascii="Times New Roman" w:hAnsi="Times New Roman" w:cs="Times New Roman"/>
          <w:sz w:val="24"/>
          <w:szCs w:val="24"/>
        </w:rPr>
        <w:t xml:space="preserve"> provide </w:t>
      </w:r>
      <w:r>
        <w:rPr>
          <w:rFonts w:ascii="Times New Roman" w:hAnsi="Times New Roman" w:cs="Times New Roman"/>
          <w:sz w:val="24"/>
          <w:szCs w:val="24"/>
        </w:rPr>
        <w:t xml:space="preserve">or </w:t>
      </w:r>
      <w:r w:rsidRPr="00BD1EEF">
        <w:rPr>
          <w:rFonts w:ascii="Times New Roman" w:hAnsi="Times New Roman" w:cs="Times New Roman"/>
          <w:sz w:val="24"/>
          <w:szCs w:val="24"/>
        </w:rPr>
        <w:t xml:space="preserve">make available, upon </w:t>
      </w:r>
      <w:r>
        <w:rPr>
          <w:rFonts w:ascii="Times New Roman" w:hAnsi="Times New Roman" w:cs="Times New Roman"/>
          <w:sz w:val="24"/>
          <w:szCs w:val="24"/>
        </w:rPr>
        <w:t xml:space="preserve">the BLM’s </w:t>
      </w:r>
      <w:r w:rsidRPr="00BD1EEF">
        <w:rPr>
          <w:rFonts w:ascii="Times New Roman" w:hAnsi="Times New Roman" w:cs="Times New Roman"/>
          <w:sz w:val="24"/>
          <w:szCs w:val="24"/>
        </w:rPr>
        <w:t xml:space="preserve">request, any pertinent environmental, technical, and financial records for inspection and review.  Any information marked confidential or proprietary would be kept confidential to the extent allowable by law.  </w:t>
      </w:r>
      <w:r w:rsidR="00BE63E4">
        <w:rPr>
          <w:rFonts w:ascii="Times New Roman" w:hAnsi="Times New Roman" w:cs="Times New Roman"/>
          <w:sz w:val="24"/>
          <w:szCs w:val="24"/>
        </w:rPr>
        <w:t>This basis for this provision is Exemption 4 of the Freedom of Information Act (5 U.S.C. 552(b)(4)), which authorizes Federal agencies to withhold from public disclosure “trade secrets and commercial or financial information obtained from a person and privileged or confidential.”</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9E713D">
        <w:rPr>
          <w:rFonts w:ascii="Times New Roman" w:hAnsi="Times New Roman"/>
          <w:b/>
          <w:sz w:val="24"/>
          <w:szCs w:val="24"/>
        </w:rPr>
        <w:t>11.</w:t>
      </w:r>
      <w:r w:rsidRPr="009E713D">
        <w:rPr>
          <w:rFonts w:ascii="Times New Roman" w:hAnsi="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713D" w:rsidRDefault="009E713D"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9E713D" w:rsidRPr="009E713D" w:rsidRDefault="009E713D" w:rsidP="00DA137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E713D">
        <w:rPr>
          <w:rFonts w:ascii="Times New Roman" w:hAnsi="Times New Roman"/>
          <w:sz w:val="24"/>
        </w:rPr>
        <w:t>Res</w:t>
      </w:r>
      <w:r>
        <w:rPr>
          <w:rFonts w:ascii="Times New Roman" w:hAnsi="Times New Roman"/>
          <w:sz w:val="24"/>
        </w:rPr>
        <w:t xml:space="preserve">pondents would </w:t>
      </w:r>
      <w:r w:rsidRPr="009E713D">
        <w:rPr>
          <w:rFonts w:ascii="Times New Roman" w:hAnsi="Times New Roman"/>
          <w:sz w:val="24"/>
        </w:rPr>
        <w:t>not be required to answer questions of a sensitive nature.</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Pr="00DA137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DA137F">
        <w:rPr>
          <w:rFonts w:ascii="Times New Roman" w:hAnsi="Times New Roman"/>
          <w:b/>
          <w:sz w:val="24"/>
          <w:szCs w:val="24"/>
        </w:rPr>
        <w:t>12.</w:t>
      </w:r>
      <w:r w:rsidRPr="00DA137F">
        <w:rPr>
          <w:rFonts w:ascii="Times New Roman" w:hAnsi="Times New Roman"/>
          <w:b/>
          <w:sz w:val="24"/>
          <w:szCs w:val="24"/>
        </w:rPr>
        <w:tab/>
        <w:t>Provide estimates of the hour burden of the collection of information.  The statement should:</w:t>
      </w:r>
    </w:p>
    <w:p w:rsidR="0086526E" w:rsidRPr="00DA137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A137F">
        <w:rPr>
          <w:rFonts w:ascii="Times New Roman" w:hAnsi="Times New Roman"/>
          <w:b/>
          <w:sz w:val="24"/>
          <w:szCs w:val="24"/>
        </w:rPr>
        <w:tab/>
        <w:t>*</w:t>
      </w:r>
      <w:r w:rsidRPr="00DA137F">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6526E" w:rsidRPr="00DA137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A137F">
        <w:rPr>
          <w:rFonts w:ascii="Times New Roman" w:hAnsi="Times New Roman"/>
          <w:b/>
          <w:sz w:val="24"/>
          <w:szCs w:val="24"/>
        </w:rPr>
        <w:tab/>
        <w:t>*</w:t>
      </w:r>
      <w:r w:rsidRPr="00DA137F">
        <w:rPr>
          <w:rFonts w:ascii="Times New Roman" w:hAnsi="Times New Roman"/>
          <w:b/>
          <w:sz w:val="24"/>
          <w:szCs w:val="24"/>
        </w:rPr>
        <w:tab/>
        <w:t>If this request for approval covers more than one form, provide separate hour burden estimates for each form and aggregate the hour burdens.</w:t>
      </w: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DA137F">
        <w:rPr>
          <w:rFonts w:ascii="Times New Roman" w:hAnsi="Times New Roman"/>
          <w:b/>
          <w:sz w:val="24"/>
          <w:szCs w:val="24"/>
        </w:rPr>
        <w:tab/>
        <w:t>*</w:t>
      </w:r>
      <w:r w:rsidRPr="00DA137F">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DA137F" w:rsidRDefault="00DA137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E307CB" w:rsidRDefault="008C1AC1" w:rsidP="00DA137F">
      <w:pPr>
        <w:tabs>
          <w:tab w:val="left" w:pos="3258"/>
        </w:tabs>
        <w:rPr>
          <w:rFonts w:ascii="Times New Roman" w:hAnsi="Times New Roman"/>
          <w:sz w:val="24"/>
        </w:rPr>
      </w:pPr>
      <w:r>
        <w:rPr>
          <w:rFonts w:ascii="Times New Roman" w:hAnsi="Times New Roman"/>
          <w:sz w:val="24"/>
        </w:rPr>
        <w:t xml:space="preserve">All of the respondents </w:t>
      </w:r>
      <w:r w:rsidR="0059577C">
        <w:rPr>
          <w:rFonts w:ascii="Times New Roman" w:hAnsi="Times New Roman"/>
          <w:sz w:val="24"/>
        </w:rPr>
        <w:t xml:space="preserve">that would be subject </w:t>
      </w:r>
      <w:r>
        <w:rPr>
          <w:rFonts w:ascii="Times New Roman" w:hAnsi="Times New Roman"/>
          <w:sz w:val="24"/>
        </w:rPr>
        <w:t xml:space="preserve">the proposed </w:t>
      </w:r>
      <w:r w:rsidR="0059577C">
        <w:rPr>
          <w:rFonts w:ascii="Times New Roman" w:hAnsi="Times New Roman"/>
          <w:sz w:val="24"/>
        </w:rPr>
        <w:t xml:space="preserve">rule, and that would </w:t>
      </w:r>
      <w:r>
        <w:rPr>
          <w:rFonts w:ascii="Times New Roman" w:hAnsi="Times New Roman"/>
          <w:sz w:val="24"/>
        </w:rPr>
        <w:t xml:space="preserve">be required to use SF-299, would be required to provide information about their identity (Item Numbers 1 through 6, </w:t>
      </w:r>
      <w:r w:rsidR="0059577C">
        <w:rPr>
          <w:rFonts w:ascii="Times New Roman" w:hAnsi="Times New Roman"/>
          <w:sz w:val="24"/>
        </w:rPr>
        <w:t xml:space="preserve">as </w:t>
      </w:r>
      <w:r>
        <w:rPr>
          <w:rFonts w:ascii="Times New Roman" w:hAnsi="Times New Roman"/>
          <w:sz w:val="24"/>
        </w:rPr>
        <w:t xml:space="preserve">applicable).  </w:t>
      </w:r>
      <w:r w:rsidR="00E307CB">
        <w:rPr>
          <w:rFonts w:ascii="Times New Roman" w:hAnsi="Times New Roman"/>
          <w:sz w:val="24"/>
        </w:rPr>
        <w:t xml:space="preserve">Table 12-1, below, shows </w:t>
      </w:r>
      <w:r>
        <w:rPr>
          <w:rFonts w:ascii="Times New Roman" w:hAnsi="Times New Roman"/>
          <w:sz w:val="24"/>
        </w:rPr>
        <w:t xml:space="preserve">additional ways </w:t>
      </w:r>
      <w:r w:rsidR="00E307CB">
        <w:rPr>
          <w:rFonts w:ascii="Times New Roman" w:hAnsi="Times New Roman"/>
          <w:sz w:val="24"/>
        </w:rPr>
        <w:t>respondents would use SF-299 as currently approved under control number 0596-0082.</w:t>
      </w:r>
    </w:p>
    <w:p w:rsidR="00E307CB" w:rsidRDefault="00E307CB" w:rsidP="00DA137F">
      <w:pPr>
        <w:tabs>
          <w:tab w:val="left" w:pos="3258"/>
        </w:tabs>
        <w:rPr>
          <w:rFonts w:ascii="Times New Roman" w:hAnsi="Times New Roman"/>
          <w:sz w:val="24"/>
        </w:rPr>
      </w:pPr>
    </w:p>
    <w:p w:rsidR="00E307CB" w:rsidRDefault="00E307CB" w:rsidP="00E307CB">
      <w:pPr>
        <w:tabs>
          <w:tab w:val="left" w:pos="3258"/>
        </w:tabs>
        <w:jc w:val="center"/>
        <w:rPr>
          <w:rFonts w:ascii="Times New Roman" w:hAnsi="Times New Roman"/>
          <w:b/>
          <w:sz w:val="24"/>
        </w:rPr>
      </w:pPr>
      <w:r>
        <w:rPr>
          <w:rFonts w:ascii="Times New Roman" w:hAnsi="Times New Roman"/>
          <w:b/>
          <w:sz w:val="24"/>
        </w:rPr>
        <w:t>Table 12-1</w:t>
      </w:r>
    </w:p>
    <w:p w:rsidR="00E307CB" w:rsidRDefault="00E307CB" w:rsidP="00E307CB">
      <w:pPr>
        <w:tabs>
          <w:tab w:val="left" w:pos="3258"/>
        </w:tabs>
        <w:jc w:val="center"/>
        <w:rPr>
          <w:rFonts w:ascii="Times New Roman" w:hAnsi="Times New Roman"/>
          <w:sz w:val="24"/>
        </w:rPr>
      </w:pPr>
      <w:r>
        <w:rPr>
          <w:rFonts w:ascii="Times New Roman" w:hAnsi="Times New Roman"/>
          <w:b/>
          <w:sz w:val="24"/>
        </w:rPr>
        <w:t>Information Collection Requirements Met by Existing SF-299</w:t>
      </w:r>
    </w:p>
    <w:p w:rsidR="00E307CB" w:rsidRDefault="00E307CB" w:rsidP="00E307CB">
      <w:pPr>
        <w:tabs>
          <w:tab w:val="left" w:pos="3258"/>
        </w:tabs>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427"/>
        <w:gridCol w:w="1549"/>
        <w:gridCol w:w="3614"/>
      </w:tblGrid>
      <w:tr w:rsidR="0015137E" w:rsidRPr="000F127A" w:rsidTr="00E307CB">
        <w:trPr>
          <w:cantSplit/>
          <w:tblHeader/>
        </w:trPr>
        <w:tc>
          <w:tcPr>
            <w:tcW w:w="0" w:type="auto"/>
          </w:tcPr>
          <w:p w:rsidR="00E307CB" w:rsidRPr="000F127A" w:rsidRDefault="00E307CB" w:rsidP="0059577C">
            <w:pPr>
              <w:tabs>
                <w:tab w:val="left" w:pos="360"/>
                <w:tab w:val="left" w:pos="720"/>
                <w:tab w:val="left" w:pos="1080"/>
              </w:tabs>
              <w:jc w:val="center"/>
              <w:rPr>
                <w:rFonts w:ascii="Times New Roman" w:hAnsi="Times New Roman"/>
                <w:b/>
                <w:sz w:val="24"/>
              </w:rPr>
            </w:pPr>
            <w:r w:rsidRPr="000F127A">
              <w:rPr>
                <w:rFonts w:ascii="Times New Roman" w:hAnsi="Times New Roman"/>
                <w:b/>
                <w:sz w:val="24"/>
              </w:rPr>
              <w:lastRenderedPageBreak/>
              <w:t>A.</w:t>
            </w:r>
          </w:p>
          <w:p w:rsidR="00E307CB" w:rsidRPr="000F127A" w:rsidRDefault="00E307CB" w:rsidP="0059577C">
            <w:pPr>
              <w:tabs>
                <w:tab w:val="left" w:pos="360"/>
                <w:tab w:val="left" w:pos="720"/>
                <w:tab w:val="left" w:pos="1080"/>
              </w:tabs>
              <w:jc w:val="center"/>
              <w:rPr>
                <w:rFonts w:ascii="Times New Roman" w:hAnsi="Times New Roman"/>
                <w:b/>
                <w:sz w:val="24"/>
              </w:rPr>
            </w:pPr>
            <w:r w:rsidRPr="000F127A">
              <w:rPr>
                <w:rFonts w:ascii="Times New Roman" w:hAnsi="Times New Roman"/>
                <w:b/>
                <w:sz w:val="24"/>
              </w:rPr>
              <w:t>Type of Response</w:t>
            </w:r>
          </w:p>
        </w:tc>
        <w:tc>
          <w:tcPr>
            <w:tcW w:w="0" w:type="auto"/>
          </w:tcPr>
          <w:p w:rsidR="00E307CB" w:rsidRPr="000F127A" w:rsidRDefault="00E307CB" w:rsidP="0059577C">
            <w:pPr>
              <w:tabs>
                <w:tab w:val="left" w:pos="360"/>
                <w:tab w:val="left" w:pos="720"/>
                <w:tab w:val="left" w:pos="1080"/>
              </w:tabs>
              <w:jc w:val="center"/>
              <w:rPr>
                <w:rFonts w:ascii="Times New Roman" w:hAnsi="Times New Roman"/>
                <w:b/>
                <w:sz w:val="24"/>
              </w:rPr>
            </w:pPr>
            <w:r w:rsidRPr="000F127A">
              <w:rPr>
                <w:rFonts w:ascii="Times New Roman" w:hAnsi="Times New Roman"/>
                <w:b/>
                <w:sz w:val="24"/>
              </w:rPr>
              <w:t>B.</w:t>
            </w:r>
          </w:p>
          <w:p w:rsidR="00E307CB" w:rsidRPr="000F127A" w:rsidRDefault="00E307CB" w:rsidP="0059577C">
            <w:pPr>
              <w:tabs>
                <w:tab w:val="left" w:pos="360"/>
                <w:tab w:val="left" w:pos="720"/>
                <w:tab w:val="left" w:pos="1080"/>
              </w:tabs>
              <w:jc w:val="center"/>
              <w:rPr>
                <w:rFonts w:ascii="Times New Roman" w:hAnsi="Times New Roman"/>
                <w:b/>
                <w:sz w:val="24"/>
              </w:rPr>
            </w:pPr>
            <w:r w:rsidRPr="000F127A">
              <w:rPr>
                <w:rFonts w:ascii="Times New Roman" w:hAnsi="Times New Roman"/>
                <w:b/>
                <w:sz w:val="24"/>
              </w:rPr>
              <w:t>Number of Responses</w:t>
            </w:r>
          </w:p>
        </w:tc>
        <w:tc>
          <w:tcPr>
            <w:tcW w:w="0" w:type="auto"/>
          </w:tcPr>
          <w:p w:rsidR="00E307CB" w:rsidRPr="000F127A" w:rsidRDefault="00E307CB" w:rsidP="0059577C">
            <w:pPr>
              <w:tabs>
                <w:tab w:val="left" w:pos="360"/>
                <w:tab w:val="left" w:pos="720"/>
                <w:tab w:val="left" w:pos="1080"/>
              </w:tabs>
              <w:jc w:val="center"/>
              <w:rPr>
                <w:rFonts w:ascii="Times New Roman" w:hAnsi="Times New Roman"/>
                <w:b/>
                <w:sz w:val="24"/>
              </w:rPr>
            </w:pPr>
            <w:r w:rsidRPr="000F127A">
              <w:rPr>
                <w:rFonts w:ascii="Times New Roman" w:hAnsi="Times New Roman"/>
                <w:b/>
                <w:sz w:val="24"/>
              </w:rPr>
              <w:t>C.</w:t>
            </w:r>
          </w:p>
          <w:p w:rsidR="00E307CB" w:rsidRPr="000F127A" w:rsidRDefault="0066188F" w:rsidP="0059577C">
            <w:pPr>
              <w:tabs>
                <w:tab w:val="left" w:pos="360"/>
                <w:tab w:val="left" w:pos="720"/>
                <w:tab w:val="left" w:pos="1080"/>
              </w:tabs>
              <w:jc w:val="center"/>
              <w:rPr>
                <w:rFonts w:ascii="Times New Roman" w:hAnsi="Times New Roman"/>
                <w:b/>
                <w:sz w:val="24"/>
              </w:rPr>
            </w:pPr>
            <w:r>
              <w:rPr>
                <w:rFonts w:ascii="Times New Roman" w:hAnsi="Times New Roman"/>
                <w:b/>
                <w:sz w:val="24"/>
              </w:rPr>
              <w:t xml:space="preserve">Key </w:t>
            </w:r>
            <w:r w:rsidR="00E307CB">
              <w:rPr>
                <w:rFonts w:ascii="Times New Roman" w:hAnsi="Times New Roman"/>
                <w:b/>
                <w:sz w:val="24"/>
              </w:rPr>
              <w:t>Portions of SF-299 to Be Used by Respondents</w:t>
            </w:r>
            <w:r w:rsidR="008C1AC1">
              <w:rPr>
                <w:rFonts w:ascii="Times New Roman" w:hAnsi="Times New Roman"/>
                <w:b/>
                <w:sz w:val="24"/>
              </w:rPr>
              <w:t>, As Applicable</w:t>
            </w:r>
          </w:p>
        </w:tc>
      </w:tr>
      <w:tr w:rsidR="0015137E" w:rsidRPr="0098158D" w:rsidTr="00E307CB">
        <w:trPr>
          <w:cantSplit/>
          <w:tblHeader/>
        </w:trPr>
        <w:tc>
          <w:tcPr>
            <w:tcW w:w="0" w:type="auto"/>
            <w:vAlign w:val="center"/>
          </w:tcPr>
          <w:p w:rsidR="00E307CB" w:rsidRDefault="00E307CB" w:rsidP="0059577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4D5C81">
              <w:rPr>
                <w:rFonts w:ascii="Times New Roman" w:hAnsi="Times New Roman"/>
                <w:sz w:val="24"/>
                <w:szCs w:val="24"/>
              </w:rPr>
              <w:t xml:space="preserve">General description of proposed project and schedule for submittal of </w:t>
            </w:r>
            <w:r>
              <w:rPr>
                <w:rFonts w:ascii="Times New Roman" w:hAnsi="Times New Roman"/>
                <w:sz w:val="24"/>
                <w:szCs w:val="24"/>
              </w:rPr>
              <w:t>P</w:t>
            </w:r>
            <w:r w:rsidRPr="004D5C81">
              <w:rPr>
                <w:rFonts w:ascii="Times New Roman" w:hAnsi="Times New Roman"/>
                <w:sz w:val="24"/>
                <w:szCs w:val="24"/>
              </w:rPr>
              <w:t xml:space="preserve">lan of </w:t>
            </w:r>
            <w:r>
              <w:rPr>
                <w:rFonts w:ascii="Times New Roman" w:hAnsi="Times New Roman"/>
                <w:sz w:val="24"/>
                <w:szCs w:val="24"/>
              </w:rPr>
              <w:t>Development</w:t>
            </w:r>
          </w:p>
          <w:p w:rsidR="00E307CB" w:rsidRPr="00EA6AF6" w:rsidRDefault="00E307CB" w:rsidP="0059577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4D5C81">
              <w:rPr>
                <w:rFonts w:ascii="Times New Roman" w:hAnsi="Times New Roman"/>
                <w:sz w:val="24"/>
                <w:szCs w:val="24"/>
              </w:rPr>
              <w:t>43 CFR 2804.10(c)(4)</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20</w:t>
            </w:r>
          </w:p>
        </w:tc>
        <w:tc>
          <w:tcPr>
            <w:tcW w:w="0" w:type="auto"/>
            <w:vAlign w:val="center"/>
          </w:tcPr>
          <w:p w:rsidR="00FE7F36" w:rsidRDefault="0015137E" w:rsidP="0059577C">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134235" w:rsidRDefault="0015137E" w:rsidP="0059577C">
            <w:pPr>
              <w:tabs>
                <w:tab w:val="left" w:pos="360"/>
                <w:tab w:val="left" w:pos="720"/>
                <w:tab w:val="left" w:pos="1080"/>
              </w:tabs>
              <w:jc w:val="center"/>
              <w:rPr>
                <w:rFonts w:ascii="Times New Roman" w:hAnsi="Times New Roman"/>
                <w:sz w:val="24"/>
              </w:rPr>
            </w:pPr>
            <w:r>
              <w:rPr>
                <w:rFonts w:ascii="Times New Roman" w:hAnsi="Times New Roman"/>
                <w:sz w:val="24"/>
              </w:rPr>
              <w:t>Other data on the na</w:t>
            </w:r>
            <w:r w:rsidR="00E307CB">
              <w:rPr>
                <w:rFonts w:ascii="Times New Roman" w:hAnsi="Times New Roman"/>
                <w:sz w:val="24"/>
              </w:rPr>
              <w:t xml:space="preserve">ture </w:t>
            </w:r>
            <w:r w:rsidR="008C1AC1">
              <w:rPr>
                <w:rFonts w:ascii="Times New Roman" w:hAnsi="Times New Roman"/>
                <w:sz w:val="24"/>
              </w:rPr>
              <w:t xml:space="preserve">and location </w:t>
            </w:r>
            <w:r w:rsidR="00E307CB">
              <w:rPr>
                <w:rFonts w:ascii="Times New Roman" w:hAnsi="Times New Roman"/>
                <w:sz w:val="24"/>
              </w:rPr>
              <w:t xml:space="preserve">of </w:t>
            </w:r>
            <w:r w:rsidR="008C1AC1">
              <w:rPr>
                <w:rFonts w:ascii="Times New Roman" w:hAnsi="Times New Roman"/>
                <w:sz w:val="24"/>
              </w:rPr>
              <w:t xml:space="preserve">the </w:t>
            </w:r>
            <w:r>
              <w:rPr>
                <w:rFonts w:ascii="Times New Roman" w:hAnsi="Times New Roman"/>
                <w:sz w:val="24"/>
              </w:rPr>
              <w:t xml:space="preserve">proposed </w:t>
            </w:r>
            <w:r w:rsidR="008C1AC1">
              <w:rPr>
                <w:rFonts w:ascii="Times New Roman" w:hAnsi="Times New Roman"/>
                <w:sz w:val="24"/>
              </w:rPr>
              <w:t>project (Ite</w:t>
            </w:r>
            <w:r>
              <w:rPr>
                <w:rFonts w:ascii="Times New Roman" w:hAnsi="Times New Roman"/>
                <w:sz w:val="24"/>
              </w:rPr>
              <w:t xml:space="preserve">ms </w:t>
            </w:r>
            <w:r w:rsidR="008C1AC1">
              <w:rPr>
                <w:rFonts w:ascii="Times New Roman" w:hAnsi="Times New Roman"/>
                <w:sz w:val="24"/>
              </w:rPr>
              <w:t>8, 11, 13, and 15);</w:t>
            </w:r>
          </w:p>
          <w:p w:rsidR="00E307CB" w:rsidRDefault="00134235" w:rsidP="0059577C">
            <w:pPr>
              <w:tabs>
                <w:tab w:val="left" w:pos="360"/>
                <w:tab w:val="left" w:pos="720"/>
                <w:tab w:val="left" w:pos="1080"/>
              </w:tabs>
              <w:jc w:val="center"/>
              <w:rPr>
                <w:rFonts w:ascii="Times New Roman" w:hAnsi="Times New Roman"/>
                <w:sz w:val="24"/>
              </w:rPr>
            </w:pPr>
            <w:r>
              <w:rPr>
                <w:rFonts w:ascii="Times New Roman" w:hAnsi="Times New Roman"/>
                <w:sz w:val="24"/>
              </w:rPr>
              <w:t xml:space="preserve">Technical and financial capability </w:t>
            </w:r>
            <w:r w:rsidR="0052597C">
              <w:rPr>
                <w:rFonts w:ascii="Times New Roman" w:hAnsi="Times New Roman"/>
                <w:sz w:val="24"/>
              </w:rPr>
              <w:t>(Item 12);</w:t>
            </w:r>
          </w:p>
          <w:p w:rsidR="008C1AC1" w:rsidRDefault="008C1AC1" w:rsidP="008C1AC1">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w:t>
            </w:r>
            <w:r w:rsidR="0052597C">
              <w:rPr>
                <w:rFonts w:ascii="Times New Roman" w:hAnsi="Times New Roman"/>
                <w:sz w:val="24"/>
              </w:rPr>
              <w:t>; and</w:t>
            </w:r>
          </w:p>
          <w:p w:rsidR="0052597C" w:rsidRPr="0098158D" w:rsidRDefault="0052597C" w:rsidP="008C1AC1">
            <w:pPr>
              <w:tabs>
                <w:tab w:val="left" w:pos="360"/>
                <w:tab w:val="left" w:pos="720"/>
                <w:tab w:val="left" w:pos="1080"/>
              </w:tabs>
              <w:jc w:val="center"/>
              <w:rPr>
                <w:rFonts w:ascii="Times New Roman" w:hAnsi="Times New Roman"/>
                <w:sz w:val="24"/>
              </w:rPr>
            </w:pPr>
            <w:r>
              <w:rPr>
                <w:rFonts w:ascii="Times New Roman" w:hAnsi="Times New Roman"/>
                <w:sz w:val="24"/>
              </w:rPr>
              <w:t>Probable effects (Items 17 through 19)</w:t>
            </w:r>
          </w:p>
        </w:tc>
      </w:tr>
      <w:tr w:rsidR="0015137E" w:rsidRPr="0098158D" w:rsidTr="00E307CB">
        <w:trPr>
          <w:cantSplit/>
          <w:tblHeader/>
        </w:trPr>
        <w:tc>
          <w:tcPr>
            <w:tcW w:w="0" w:type="auto"/>
            <w:vAlign w:val="center"/>
          </w:tcPr>
          <w:p w:rsidR="00E307CB" w:rsidRPr="00F935ED" w:rsidRDefault="00E307CB" w:rsidP="0059577C">
            <w:pPr>
              <w:autoSpaceDE w:val="0"/>
              <w:autoSpaceDN w:val="0"/>
              <w:adjustRightInd w:val="0"/>
              <w:jc w:val="center"/>
              <w:rPr>
                <w:rFonts w:ascii="Times New Roman" w:eastAsia="Times New Roman" w:hAnsi="Times New Roman" w:cs="Times New Roman"/>
                <w:sz w:val="24"/>
                <w:szCs w:val="20"/>
              </w:rPr>
            </w:pPr>
            <w:r w:rsidRPr="000472C9">
              <w:rPr>
                <w:rFonts w:ascii="Times New Roman" w:eastAsia="Times New Roman" w:hAnsi="Times New Roman" w:cs="Times New Roman"/>
                <w:sz w:val="24"/>
                <w:szCs w:val="20"/>
              </w:rPr>
              <w:t>Application for wind energy testing g</w:t>
            </w:r>
            <w:r w:rsidRPr="00F935ED">
              <w:rPr>
                <w:rFonts w:ascii="Times New Roman" w:eastAsia="Times New Roman" w:hAnsi="Times New Roman" w:cs="Times New Roman"/>
                <w:sz w:val="24"/>
                <w:szCs w:val="20"/>
              </w:rPr>
              <w:t>rant</w:t>
            </w:r>
          </w:p>
          <w:p w:rsidR="00E307CB" w:rsidRPr="00F935ED" w:rsidRDefault="00E307CB" w:rsidP="0059577C">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43 CFR 2804.12(a)(8),</w:t>
            </w:r>
            <w:r w:rsidRPr="00F935ED">
              <w:rPr>
                <w:rFonts w:ascii="Times New Roman" w:eastAsia="Times New Roman" w:hAnsi="Times New Roman" w:cs="Times New Roman"/>
                <w:sz w:val="24"/>
                <w:szCs w:val="20"/>
              </w:rPr>
              <w:t xml:space="preserve"> 2804.30(g</w:t>
            </w:r>
            <w:r w:rsidRPr="00F935ED">
              <w:rPr>
                <w:rFonts w:ascii="Times New Roman" w:hAnsi="Times New Roman" w:cs="Times New Roman"/>
                <w:sz w:val="24"/>
                <w:szCs w:val="24"/>
              </w:rPr>
              <w:t xml:space="preserve">), 2805.11(b)(2)(i), 2805.11(b)(2)(ii), </w:t>
            </w:r>
            <w:r w:rsidRPr="00F935ED">
              <w:rPr>
                <w:rFonts w:ascii="Times New Roman" w:eastAsia="Times New Roman" w:hAnsi="Times New Roman" w:cs="Times New Roman"/>
                <w:sz w:val="24"/>
                <w:szCs w:val="20"/>
              </w:rPr>
              <w:t>and 2</w:t>
            </w:r>
            <w:r w:rsidRPr="00F935ED">
              <w:rPr>
                <w:rFonts w:ascii="Times New Roman" w:hAnsi="Times New Roman" w:cs="Times New Roman"/>
                <w:sz w:val="24"/>
                <w:szCs w:val="24"/>
              </w:rPr>
              <w:t>809.19(c)</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vAlign w:val="center"/>
          </w:tcPr>
          <w:p w:rsidR="00FE7F36"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134235"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p w:rsidR="00134235" w:rsidRDefault="00134235" w:rsidP="00134235">
            <w:pPr>
              <w:tabs>
                <w:tab w:val="left" w:pos="360"/>
                <w:tab w:val="left" w:pos="720"/>
                <w:tab w:val="left" w:pos="1080"/>
              </w:tabs>
              <w:jc w:val="center"/>
              <w:rPr>
                <w:rFonts w:ascii="Times New Roman" w:hAnsi="Times New Roman"/>
                <w:sz w:val="24"/>
              </w:rPr>
            </w:pPr>
            <w:r>
              <w:rPr>
                <w:rFonts w:ascii="Times New Roman" w:hAnsi="Times New Roman"/>
                <w:sz w:val="24"/>
              </w:rPr>
              <w:t>Technical and financial capability (Item 12);</w:t>
            </w:r>
          </w:p>
          <w:p w:rsidR="008C1AC1" w:rsidRDefault="008C1AC1" w:rsidP="008C1AC1">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w:t>
            </w:r>
            <w:r w:rsidR="00134235">
              <w:rPr>
                <w:rFonts w:ascii="Times New Roman" w:hAnsi="Times New Roman"/>
                <w:sz w:val="24"/>
              </w:rPr>
              <w:t xml:space="preserve"> and</w:t>
            </w:r>
          </w:p>
          <w:p w:rsidR="00E307CB" w:rsidRPr="0098158D" w:rsidRDefault="008C1AC1" w:rsidP="0052597C">
            <w:pPr>
              <w:tabs>
                <w:tab w:val="left" w:pos="360"/>
                <w:tab w:val="left" w:pos="720"/>
                <w:tab w:val="left" w:pos="1080"/>
              </w:tabs>
              <w:jc w:val="center"/>
              <w:rPr>
                <w:rFonts w:ascii="Times New Roman" w:hAnsi="Times New Roman"/>
                <w:sz w:val="24"/>
              </w:rPr>
            </w:pPr>
            <w:r>
              <w:rPr>
                <w:rFonts w:ascii="Times New Roman" w:hAnsi="Times New Roman"/>
                <w:sz w:val="24"/>
              </w:rPr>
              <w:t>Probable effects</w:t>
            </w:r>
            <w:r w:rsidR="0052597C">
              <w:rPr>
                <w:rFonts w:ascii="Times New Roman" w:hAnsi="Times New Roman"/>
                <w:sz w:val="24"/>
              </w:rPr>
              <w:t xml:space="preserve"> (Items 17 through 19</w:t>
            </w:r>
            <w:r>
              <w:rPr>
                <w:rFonts w:ascii="Times New Roman" w:hAnsi="Times New Roman"/>
                <w:sz w:val="24"/>
              </w:rPr>
              <w:t>)</w:t>
            </w:r>
          </w:p>
        </w:tc>
      </w:tr>
      <w:tr w:rsidR="0015137E" w:rsidRPr="0098158D" w:rsidTr="00E307CB">
        <w:trPr>
          <w:cantSplit/>
          <w:tblHeader/>
        </w:trPr>
        <w:tc>
          <w:tcPr>
            <w:tcW w:w="0" w:type="auto"/>
            <w:vAlign w:val="center"/>
          </w:tcPr>
          <w:p w:rsidR="00E307CB" w:rsidRPr="00B857E4" w:rsidRDefault="00E307CB" w:rsidP="0059577C">
            <w:pPr>
              <w:autoSpaceDE w:val="0"/>
              <w:autoSpaceDN w:val="0"/>
              <w:adjustRightInd w:val="0"/>
              <w:jc w:val="center"/>
              <w:rPr>
                <w:rFonts w:ascii="Times New Roman" w:eastAsia="Times New Roman" w:hAnsi="Times New Roman" w:cs="Times New Roman"/>
                <w:sz w:val="24"/>
                <w:szCs w:val="20"/>
              </w:rPr>
            </w:pPr>
            <w:r w:rsidRPr="00B857E4">
              <w:rPr>
                <w:rFonts w:ascii="Times New Roman" w:eastAsia="Times New Roman" w:hAnsi="Times New Roman" w:cs="Times New Roman"/>
                <w:sz w:val="24"/>
                <w:szCs w:val="20"/>
              </w:rPr>
              <w:t xml:space="preserve">Application for </w:t>
            </w:r>
            <w:r>
              <w:rPr>
                <w:rFonts w:ascii="Times New Roman" w:eastAsia="Times New Roman" w:hAnsi="Times New Roman" w:cs="Times New Roman"/>
                <w:sz w:val="24"/>
                <w:szCs w:val="20"/>
              </w:rPr>
              <w:t xml:space="preserve">other short </w:t>
            </w:r>
            <w:r w:rsidRPr="00B857E4">
              <w:rPr>
                <w:rFonts w:ascii="Times New Roman" w:eastAsia="Times New Roman" w:hAnsi="Times New Roman" w:cs="Times New Roman"/>
                <w:sz w:val="24"/>
                <w:szCs w:val="20"/>
              </w:rPr>
              <w:t>term grant</w:t>
            </w:r>
            <w:r>
              <w:rPr>
                <w:rFonts w:ascii="Times New Roman" w:eastAsia="Times New Roman" w:hAnsi="Times New Roman" w:cs="Times New Roman"/>
                <w:sz w:val="24"/>
                <w:szCs w:val="20"/>
              </w:rPr>
              <w:t xml:space="preserve"> related to solar or wind energy</w:t>
            </w:r>
          </w:p>
          <w:p w:rsidR="00E307CB" w:rsidRPr="00B857E4" w:rsidRDefault="00E307CB" w:rsidP="0059577C">
            <w:pPr>
              <w:jc w:val="center"/>
              <w:rPr>
                <w:rFonts w:ascii="Times New Roman" w:hAnsi="Times New Roman" w:cs="Times New Roman"/>
                <w:i/>
                <w:sz w:val="24"/>
                <w:szCs w:val="24"/>
              </w:rPr>
            </w:pPr>
            <w:r>
              <w:rPr>
                <w:rFonts w:ascii="Times New Roman" w:eastAsia="Times New Roman" w:hAnsi="Times New Roman" w:cs="Times New Roman"/>
                <w:sz w:val="24"/>
                <w:szCs w:val="20"/>
              </w:rPr>
              <w:t xml:space="preserve">43 CFR </w:t>
            </w:r>
            <w:r w:rsidRPr="00B857E4">
              <w:rPr>
                <w:rFonts w:ascii="Times New Roman" w:eastAsia="Times New Roman" w:hAnsi="Times New Roman" w:cs="Times New Roman"/>
                <w:sz w:val="24"/>
                <w:szCs w:val="20"/>
              </w:rPr>
              <w:t>2804.</w:t>
            </w:r>
            <w:r>
              <w:rPr>
                <w:rFonts w:ascii="Times New Roman" w:eastAsia="Times New Roman" w:hAnsi="Times New Roman" w:cs="Times New Roman"/>
                <w:sz w:val="24"/>
                <w:szCs w:val="20"/>
              </w:rPr>
              <w:t>14 and</w:t>
            </w:r>
            <w:r w:rsidRPr="00B857E4">
              <w:rPr>
                <w:rFonts w:ascii="Times New Roman" w:eastAsia="Times New Roman" w:hAnsi="Times New Roman" w:cs="Times New Roman"/>
                <w:sz w:val="24"/>
                <w:szCs w:val="20"/>
              </w:rPr>
              <w:t xml:space="preserve"> </w:t>
            </w:r>
            <w:r w:rsidRPr="00B857E4">
              <w:rPr>
                <w:rFonts w:ascii="Times New Roman" w:hAnsi="Times New Roman" w:cs="Times New Roman"/>
                <w:sz w:val="24"/>
                <w:szCs w:val="24"/>
              </w:rPr>
              <w:t>2805.11(b)(2)(iii)</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p w:rsidR="008C1AC1" w:rsidRDefault="00134235" w:rsidP="008C1AC1">
            <w:pPr>
              <w:tabs>
                <w:tab w:val="left" w:pos="360"/>
                <w:tab w:val="left" w:pos="720"/>
                <w:tab w:val="left" w:pos="1080"/>
              </w:tabs>
              <w:jc w:val="center"/>
              <w:rPr>
                <w:rFonts w:ascii="Times New Roman" w:hAnsi="Times New Roman"/>
                <w:sz w:val="24"/>
              </w:rPr>
            </w:pPr>
            <w:r>
              <w:rPr>
                <w:rFonts w:ascii="Times New Roman" w:hAnsi="Times New Roman"/>
                <w:sz w:val="24"/>
              </w:rPr>
              <w:t>Technical and financial capability (Item 12);</w:t>
            </w:r>
          </w:p>
          <w:p w:rsidR="008C1AC1" w:rsidRDefault="008C1AC1" w:rsidP="008C1AC1">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 and</w:t>
            </w:r>
          </w:p>
          <w:p w:rsidR="00E307CB" w:rsidRPr="0098158D" w:rsidRDefault="008C1AC1" w:rsidP="004A1CE6">
            <w:pPr>
              <w:tabs>
                <w:tab w:val="left" w:pos="360"/>
                <w:tab w:val="left" w:pos="720"/>
                <w:tab w:val="left" w:pos="1080"/>
              </w:tabs>
              <w:jc w:val="center"/>
              <w:rPr>
                <w:rFonts w:ascii="Times New Roman" w:hAnsi="Times New Roman"/>
                <w:sz w:val="24"/>
              </w:rPr>
            </w:pPr>
            <w:r>
              <w:rPr>
                <w:rFonts w:ascii="Times New Roman" w:hAnsi="Times New Roman"/>
                <w:sz w:val="24"/>
              </w:rPr>
              <w:t>Probable effects</w:t>
            </w:r>
            <w:r w:rsidR="004A1CE6">
              <w:rPr>
                <w:rFonts w:ascii="Times New Roman" w:hAnsi="Times New Roman"/>
                <w:sz w:val="24"/>
              </w:rPr>
              <w:t xml:space="preserve"> (Items 17 through 19</w:t>
            </w:r>
            <w:r>
              <w:rPr>
                <w:rFonts w:ascii="Times New Roman" w:hAnsi="Times New Roman"/>
                <w:sz w:val="24"/>
              </w:rPr>
              <w:t>)</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 xml:space="preserve">Application for, or request to assign, </w:t>
            </w:r>
            <w:r w:rsidRPr="0098158D">
              <w:rPr>
                <w:rFonts w:ascii="Times New Roman" w:hAnsi="Times New Roman"/>
                <w:sz w:val="24"/>
              </w:rPr>
              <w:t xml:space="preserve">solar </w:t>
            </w:r>
            <w:r>
              <w:rPr>
                <w:rFonts w:ascii="Times New Roman" w:hAnsi="Times New Roman"/>
                <w:sz w:val="24"/>
              </w:rPr>
              <w:t>or wind energy development right-of-way</w:t>
            </w:r>
          </w:p>
          <w:p w:rsidR="00E307CB" w:rsidRPr="00D27963" w:rsidRDefault="00E307CB" w:rsidP="0059577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98158D">
              <w:rPr>
                <w:rFonts w:ascii="Times New Roman" w:hAnsi="Times New Roman"/>
                <w:sz w:val="24"/>
              </w:rPr>
              <w:t xml:space="preserve">43 CFR </w:t>
            </w:r>
            <w:r>
              <w:rPr>
                <w:rFonts w:ascii="Times New Roman" w:hAnsi="Times New Roman"/>
                <w:sz w:val="24"/>
              </w:rPr>
              <w:t>2804.12(a)(8), 2804.30(g), and 2807.21</w:t>
            </w:r>
          </w:p>
        </w:tc>
        <w:tc>
          <w:tcPr>
            <w:tcW w:w="0" w:type="auto"/>
            <w:vAlign w:val="center"/>
          </w:tcPr>
          <w:p w:rsidR="00E307CB" w:rsidRPr="0098158D" w:rsidRDefault="009A02A8" w:rsidP="009A02A8">
            <w:pPr>
              <w:tabs>
                <w:tab w:val="left" w:pos="360"/>
                <w:tab w:val="left" w:pos="720"/>
                <w:tab w:val="left" w:pos="1080"/>
              </w:tabs>
              <w:jc w:val="center"/>
              <w:rPr>
                <w:rFonts w:ascii="Times New Roman" w:hAnsi="Times New Roman"/>
                <w:sz w:val="24"/>
              </w:rPr>
            </w:pPr>
            <w:r>
              <w:rPr>
                <w:rFonts w:ascii="Times New Roman" w:hAnsi="Times New Roman"/>
                <w:sz w:val="24"/>
              </w:rPr>
              <w:t>11</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8C1AC1"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p w:rsidR="00134235" w:rsidRDefault="00134235" w:rsidP="00134235">
            <w:pPr>
              <w:tabs>
                <w:tab w:val="left" w:pos="360"/>
                <w:tab w:val="left" w:pos="720"/>
                <w:tab w:val="left" w:pos="1080"/>
              </w:tabs>
              <w:jc w:val="center"/>
              <w:rPr>
                <w:rFonts w:ascii="Times New Roman" w:hAnsi="Times New Roman"/>
                <w:sz w:val="24"/>
              </w:rPr>
            </w:pPr>
            <w:r>
              <w:rPr>
                <w:rFonts w:ascii="Times New Roman" w:hAnsi="Times New Roman"/>
                <w:sz w:val="24"/>
              </w:rPr>
              <w:t>Technical and financial capability (Item 12);</w:t>
            </w:r>
          </w:p>
          <w:p w:rsidR="008C1AC1" w:rsidRDefault="008C1AC1" w:rsidP="008C1AC1">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 and</w:t>
            </w:r>
          </w:p>
          <w:p w:rsidR="00E307CB" w:rsidRPr="0098158D" w:rsidRDefault="008C1AC1" w:rsidP="004A1CE6">
            <w:pPr>
              <w:tabs>
                <w:tab w:val="left" w:pos="360"/>
                <w:tab w:val="left" w:pos="720"/>
                <w:tab w:val="left" w:pos="1080"/>
              </w:tabs>
              <w:jc w:val="center"/>
              <w:rPr>
                <w:rFonts w:ascii="Times New Roman" w:hAnsi="Times New Roman"/>
                <w:sz w:val="24"/>
              </w:rPr>
            </w:pPr>
            <w:r>
              <w:rPr>
                <w:rFonts w:ascii="Times New Roman" w:hAnsi="Times New Roman"/>
                <w:sz w:val="24"/>
              </w:rPr>
              <w:t>Probable effects</w:t>
            </w:r>
            <w:r w:rsidR="004A1CE6">
              <w:rPr>
                <w:rFonts w:ascii="Times New Roman" w:hAnsi="Times New Roman"/>
                <w:sz w:val="24"/>
              </w:rPr>
              <w:t xml:space="preserve"> (Items 17 through 19</w:t>
            </w:r>
            <w:r>
              <w:rPr>
                <w:rFonts w:ascii="Times New Roman" w:hAnsi="Times New Roman"/>
                <w:sz w:val="24"/>
              </w:rPr>
              <w:t>)</w:t>
            </w:r>
          </w:p>
        </w:tc>
      </w:tr>
      <w:tr w:rsidR="0015137E" w:rsidRPr="0098158D" w:rsidTr="00E307CB">
        <w:trPr>
          <w:cantSplit/>
          <w:tblHeader/>
        </w:trPr>
        <w:tc>
          <w:tcPr>
            <w:tcW w:w="0" w:type="auto"/>
            <w:vAlign w:val="center"/>
          </w:tcPr>
          <w:p w:rsidR="00E307CB" w:rsidRPr="0098158D" w:rsidRDefault="00E307CB" w:rsidP="0059577C">
            <w:pPr>
              <w:jc w:val="center"/>
              <w:rPr>
                <w:rFonts w:ascii="Times New Roman" w:hAnsi="Times New Roman"/>
                <w:sz w:val="24"/>
              </w:rPr>
            </w:pPr>
            <w:r w:rsidRPr="0098158D">
              <w:rPr>
                <w:rFonts w:ascii="Times New Roman" w:hAnsi="Times New Roman"/>
                <w:sz w:val="24"/>
              </w:rPr>
              <w:lastRenderedPageBreak/>
              <w:t>Application for renewal of wind energy project area test</w:t>
            </w:r>
            <w:r>
              <w:rPr>
                <w:rFonts w:ascii="Times New Roman" w:hAnsi="Times New Roman"/>
                <w:sz w:val="24"/>
              </w:rPr>
              <w:t>ing</w:t>
            </w:r>
            <w:r w:rsidRPr="0098158D">
              <w:rPr>
                <w:rFonts w:ascii="Times New Roman" w:hAnsi="Times New Roman"/>
                <w:sz w:val="24"/>
              </w:rPr>
              <w:t xml:space="preserve"> </w:t>
            </w:r>
            <w:r>
              <w:rPr>
                <w:rFonts w:ascii="Times New Roman" w:hAnsi="Times New Roman"/>
                <w:sz w:val="24"/>
              </w:rPr>
              <w:t>grant or other short term grant</w:t>
            </w:r>
          </w:p>
          <w:p w:rsidR="00E307CB" w:rsidRPr="0098158D" w:rsidRDefault="00E307CB" w:rsidP="0059577C">
            <w:pPr>
              <w:tabs>
                <w:tab w:val="left" w:pos="360"/>
                <w:tab w:val="left" w:pos="720"/>
                <w:tab w:val="left" w:pos="1080"/>
              </w:tabs>
              <w:jc w:val="center"/>
              <w:rPr>
                <w:rFonts w:ascii="Times New Roman" w:hAnsi="Times New Roman"/>
                <w:sz w:val="24"/>
              </w:rPr>
            </w:pPr>
            <w:r w:rsidRPr="005000D7">
              <w:rPr>
                <w:rFonts w:ascii="Times New Roman" w:hAnsi="Times New Roman"/>
                <w:sz w:val="24"/>
              </w:rPr>
              <w:t xml:space="preserve">43 CFR </w:t>
            </w:r>
            <w:r>
              <w:rPr>
                <w:rFonts w:ascii="Times New Roman" w:hAnsi="Times New Roman"/>
                <w:sz w:val="24"/>
              </w:rPr>
              <w:t xml:space="preserve">2804.14, </w:t>
            </w:r>
            <w:r w:rsidRPr="0098158D">
              <w:rPr>
                <w:rFonts w:ascii="Times New Roman" w:hAnsi="Times New Roman"/>
                <w:sz w:val="24"/>
              </w:rPr>
              <w:t>2805.11(b)(2)(i</w:t>
            </w:r>
            <w:r>
              <w:rPr>
                <w:rFonts w:ascii="Times New Roman" w:hAnsi="Times New Roman"/>
                <w:sz w:val="24"/>
              </w:rPr>
              <w:t>i</w:t>
            </w:r>
            <w:r w:rsidRPr="0098158D">
              <w:rPr>
                <w:rFonts w:ascii="Times New Roman" w:hAnsi="Times New Roman"/>
                <w:sz w:val="24"/>
              </w:rPr>
              <w:t>)</w:t>
            </w:r>
            <w:r>
              <w:rPr>
                <w:rFonts w:ascii="Times New Roman" w:hAnsi="Times New Roman"/>
                <w:sz w:val="24"/>
              </w:rPr>
              <w:t>,</w:t>
            </w:r>
            <w:r w:rsidRPr="0098158D">
              <w:rPr>
                <w:rFonts w:ascii="Times New Roman" w:hAnsi="Times New Roman"/>
                <w:sz w:val="24"/>
              </w:rPr>
              <w:t xml:space="preserve"> and 2805.14(h)</w:t>
            </w:r>
          </w:p>
        </w:tc>
        <w:tc>
          <w:tcPr>
            <w:tcW w:w="0" w:type="auto"/>
            <w:vAlign w:val="center"/>
          </w:tcPr>
          <w:p w:rsidR="00E307CB" w:rsidRPr="005000D7"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6</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p w:rsidR="008C1AC1" w:rsidRDefault="00134235" w:rsidP="00134235">
            <w:pPr>
              <w:tabs>
                <w:tab w:val="left" w:pos="360"/>
                <w:tab w:val="left" w:pos="720"/>
                <w:tab w:val="left" w:pos="1080"/>
              </w:tabs>
              <w:jc w:val="center"/>
              <w:rPr>
                <w:rFonts w:ascii="Times New Roman" w:hAnsi="Times New Roman"/>
                <w:sz w:val="24"/>
              </w:rPr>
            </w:pPr>
            <w:r>
              <w:rPr>
                <w:rFonts w:ascii="Times New Roman" w:hAnsi="Times New Roman"/>
                <w:sz w:val="24"/>
              </w:rPr>
              <w:t xml:space="preserve"> Technical and financial capability (Item 12);</w:t>
            </w:r>
          </w:p>
          <w:p w:rsidR="008C1AC1" w:rsidRDefault="008C1AC1" w:rsidP="008C1AC1">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 and</w:t>
            </w:r>
          </w:p>
          <w:p w:rsidR="00E307CB" w:rsidRPr="0098158D" w:rsidRDefault="008C1AC1" w:rsidP="004A1CE6">
            <w:pPr>
              <w:tabs>
                <w:tab w:val="left" w:pos="360"/>
                <w:tab w:val="left" w:pos="720"/>
                <w:tab w:val="left" w:pos="1080"/>
              </w:tabs>
              <w:jc w:val="center"/>
              <w:rPr>
                <w:rFonts w:ascii="Times New Roman" w:hAnsi="Times New Roman"/>
                <w:sz w:val="24"/>
              </w:rPr>
            </w:pPr>
            <w:r>
              <w:rPr>
                <w:rFonts w:ascii="Times New Roman" w:hAnsi="Times New Roman"/>
                <w:sz w:val="24"/>
              </w:rPr>
              <w:t xml:space="preserve">Probable effects (Items 17 </w:t>
            </w:r>
            <w:r w:rsidR="004A1CE6">
              <w:rPr>
                <w:rFonts w:ascii="Times New Roman" w:hAnsi="Times New Roman"/>
                <w:sz w:val="24"/>
              </w:rPr>
              <w:t>through 19</w:t>
            </w:r>
            <w:r>
              <w:rPr>
                <w:rFonts w:ascii="Times New Roman" w:hAnsi="Times New Roman"/>
                <w:sz w:val="24"/>
              </w:rPr>
              <w:t>)</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Environmental, technical, and financial records, reports, and other information</w:t>
            </w:r>
          </w:p>
          <w:p w:rsidR="00E307CB" w:rsidRPr="0098158D" w:rsidRDefault="00E307CB" w:rsidP="0059577C">
            <w:pPr>
              <w:jc w:val="center"/>
              <w:rPr>
                <w:rFonts w:ascii="Times New Roman" w:hAnsi="Times New Roman"/>
                <w:sz w:val="24"/>
              </w:rPr>
            </w:pPr>
            <w:r w:rsidRPr="0098158D">
              <w:rPr>
                <w:rFonts w:ascii="Times New Roman" w:hAnsi="Times New Roman"/>
                <w:sz w:val="24"/>
              </w:rPr>
              <w:t xml:space="preserve">43 CFR </w:t>
            </w:r>
            <w:r>
              <w:rPr>
                <w:rFonts w:ascii="Times New Roman" w:hAnsi="Times New Roman"/>
                <w:sz w:val="24"/>
              </w:rPr>
              <w:t>2805.12(a)(15)</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8C1AC1" w:rsidRDefault="008C1AC1" w:rsidP="0015137E">
            <w:pPr>
              <w:tabs>
                <w:tab w:val="left" w:pos="360"/>
                <w:tab w:val="left" w:pos="720"/>
                <w:tab w:val="left" w:pos="1080"/>
              </w:tabs>
              <w:jc w:val="center"/>
              <w:rPr>
                <w:rFonts w:ascii="Times New Roman" w:hAnsi="Times New Roman"/>
                <w:sz w:val="24"/>
              </w:rPr>
            </w:pPr>
            <w:r>
              <w:rPr>
                <w:rFonts w:ascii="Times New Roman" w:hAnsi="Times New Roman"/>
                <w:sz w:val="24"/>
              </w:rPr>
              <w:t>Nature and location of the project (Items 7, 8, 11, 13, and 15);</w:t>
            </w:r>
            <w:r w:rsidR="00134235">
              <w:rPr>
                <w:rFonts w:ascii="Times New Roman" w:hAnsi="Times New Roman"/>
                <w:sz w:val="24"/>
              </w:rPr>
              <w:t xml:space="preserve"> Technical and financial capability (Item 12);</w:t>
            </w:r>
          </w:p>
          <w:p w:rsidR="008C1AC1" w:rsidRDefault="008C1AC1" w:rsidP="008C1AC1">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 and</w:t>
            </w:r>
          </w:p>
          <w:p w:rsidR="00E307CB" w:rsidRPr="0098158D" w:rsidRDefault="008C1AC1" w:rsidP="009D5628">
            <w:pPr>
              <w:tabs>
                <w:tab w:val="left" w:pos="360"/>
                <w:tab w:val="left" w:pos="720"/>
                <w:tab w:val="left" w:pos="1080"/>
              </w:tabs>
              <w:jc w:val="center"/>
              <w:rPr>
                <w:rFonts w:ascii="Times New Roman" w:hAnsi="Times New Roman"/>
                <w:sz w:val="24"/>
              </w:rPr>
            </w:pPr>
            <w:r>
              <w:rPr>
                <w:rFonts w:ascii="Times New Roman" w:hAnsi="Times New Roman"/>
                <w:sz w:val="24"/>
              </w:rPr>
              <w:t xml:space="preserve">Probable effects (Items 17 </w:t>
            </w:r>
            <w:r w:rsidR="009D5628">
              <w:rPr>
                <w:rFonts w:ascii="Times New Roman" w:hAnsi="Times New Roman"/>
                <w:sz w:val="24"/>
              </w:rPr>
              <w:t>through 19</w:t>
            </w:r>
            <w:r>
              <w:rPr>
                <w:rFonts w:ascii="Times New Roman" w:hAnsi="Times New Roman"/>
                <w:sz w:val="24"/>
              </w:rPr>
              <w:t>)</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Application for renewal of solar or wind energy development grant</w:t>
            </w:r>
            <w:r>
              <w:rPr>
                <w:rFonts w:ascii="Times New Roman" w:hAnsi="Times New Roman"/>
                <w:sz w:val="24"/>
              </w:rPr>
              <w:t xml:space="preserve"> or lease</w:t>
            </w:r>
          </w:p>
          <w:p w:rsidR="00E307CB" w:rsidRPr="0098158D" w:rsidRDefault="00E307CB" w:rsidP="0059577C">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2805.14(g) and 2807.22</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p w:rsidR="0066188F" w:rsidRDefault="00C52BF2" w:rsidP="00C52BF2">
            <w:pPr>
              <w:tabs>
                <w:tab w:val="left" w:pos="360"/>
                <w:tab w:val="left" w:pos="720"/>
                <w:tab w:val="left" w:pos="1080"/>
              </w:tabs>
              <w:jc w:val="center"/>
              <w:rPr>
                <w:rFonts w:ascii="Times New Roman" w:hAnsi="Times New Roman"/>
                <w:sz w:val="24"/>
              </w:rPr>
            </w:pPr>
            <w:r>
              <w:rPr>
                <w:rFonts w:ascii="Times New Roman" w:hAnsi="Times New Roman"/>
                <w:sz w:val="24"/>
              </w:rPr>
              <w:t>Technical and financial capability (Item 12);</w:t>
            </w:r>
          </w:p>
          <w:p w:rsidR="0066188F" w:rsidRDefault="0066188F" w:rsidP="0066188F">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 and</w:t>
            </w:r>
          </w:p>
          <w:p w:rsidR="00E307CB" w:rsidRPr="0098158D" w:rsidRDefault="0066188F" w:rsidP="009D5628">
            <w:pPr>
              <w:tabs>
                <w:tab w:val="left" w:pos="360"/>
                <w:tab w:val="left" w:pos="720"/>
                <w:tab w:val="left" w:pos="1080"/>
              </w:tabs>
              <w:jc w:val="center"/>
              <w:rPr>
                <w:rFonts w:ascii="Times New Roman" w:hAnsi="Times New Roman"/>
                <w:sz w:val="24"/>
              </w:rPr>
            </w:pPr>
            <w:r>
              <w:rPr>
                <w:rFonts w:ascii="Times New Roman" w:hAnsi="Times New Roman"/>
                <w:sz w:val="24"/>
              </w:rPr>
              <w:t xml:space="preserve">Probable effects (Items 17 </w:t>
            </w:r>
            <w:r w:rsidR="009D5628">
              <w:rPr>
                <w:rFonts w:ascii="Times New Roman" w:hAnsi="Times New Roman"/>
                <w:sz w:val="24"/>
              </w:rPr>
              <w:t>through 19</w:t>
            </w:r>
            <w:r>
              <w:rPr>
                <w:rFonts w:ascii="Times New Roman" w:hAnsi="Times New Roman"/>
                <w:sz w:val="24"/>
              </w:rPr>
              <w:t>)</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Request for amendment</w:t>
            </w:r>
            <w:r>
              <w:rPr>
                <w:rFonts w:ascii="Times New Roman" w:hAnsi="Times New Roman"/>
                <w:sz w:val="24"/>
              </w:rPr>
              <w:t xml:space="preserve"> or name change (FLPMA)</w:t>
            </w:r>
          </w:p>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2807.11(b</w:t>
            </w:r>
            <w:r>
              <w:rPr>
                <w:rFonts w:ascii="Times New Roman" w:hAnsi="Times New Roman"/>
                <w:sz w:val="24"/>
              </w:rPr>
              <w:t>) and (d</w:t>
            </w:r>
            <w:r w:rsidRPr="0098158D">
              <w:rPr>
                <w:rFonts w:ascii="Times New Roman" w:hAnsi="Times New Roman"/>
                <w:sz w:val="24"/>
              </w:rPr>
              <w:t>)</w:t>
            </w:r>
            <w:r>
              <w:rPr>
                <w:rFonts w:ascii="Times New Roman" w:hAnsi="Times New Roman"/>
                <w:sz w:val="24"/>
              </w:rPr>
              <w:t xml:space="preserve"> and 2807.21</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30</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 and</w:t>
            </w:r>
          </w:p>
          <w:p w:rsidR="00E307CB" w:rsidRPr="0098158D"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Plan of Development for solar energy development lease inside designated leasing area</w:t>
            </w:r>
          </w:p>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5000D7">
              <w:rPr>
                <w:rFonts w:ascii="Times New Roman" w:hAnsi="Times New Roman"/>
                <w:sz w:val="24"/>
              </w:rPr>
              <w:t>1</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 and</w:t>
            </w:r>
          </w:p>
          <w:p w:rsidR="00E307CB" w:rsidRPr="0098158D"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Plan of Development for wind energy development lease inside designated leasing area</w:t>
            </w:r>
          </w:p>
          <w:p w:rsidR="00E307CB" w:rsidRPr="005000D7"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15137E"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E307CB" w:rsidRPr="0098158D" w:rsidRDefault="0015137E" w:rsidP="0015137E">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lastRenderedPageBreak/>
              <w:t xml:space="preserve">General description of proposed </w:t>
            </w:r>
            <w:r>
              <w:rPr>
                <w:rFonts w:ascii="Times New Roman" w:hAnsi="Times New Roman"/>
                <w:sz w:val="24"/>
              </w:rPr>
              <w:t xml:space="preserve">oil or gas pipeline 10 inches or more in diameter and </w:t>
            </w:r>
            <w:r w:rsidRPr="0098158D">
              <w:rPr>
                <w:rFonts w:ascii="Times New Roman" w:hAnsi="Times New Roman"/>
                <w:sz w:val="24"/>
              </w:rPr>
              <w:t>schedule for submittal of Plan of Development</w:t>
            </w:r>
          </w:p>
          <w:p w:rsidR="00E307CB" w:rsidRPr="005000D7" w:rsidRDefault="00E307CB" w:rsidP="0059577C">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2884.10(d)(3)</w:t>
            </w:r>
          </w:p>
        </w:tc>
        <w:tc>
          <w:tcPr>
            <w:tcW w:w="0" w:type="auto"/>
            <w:vAlign w:val="center"/>
          </w:tcPr>
          <w:p w:rsidR="00E307CB" w:rsidRPr="0098158D" w:rsidRDefault="00237C5D" w:rsidP="00237C5D">
            <w:pPr>
              <w:tabs>
                <w:tab w:val="left" w:pos="360"/>
                <w:tab w:val="left" w:pos="720"/>
                <w:tab w:val="left" w:pos="1080"/>
              </w:tabs>
              <w:jc w:val="center"/>
              <w:rPr>
                <w:rFonts w:ascii="Times New Roman" w:hAnsi="Times New Roman"/>
                <w:sz w:val="24"/>
              </w:rPr>
            </w:pPr>
            <w:commentRangeStart w:id="1"/>
            <w:r>
              <w:rPr>
                <w:rFonts w:ascii="Times New Roman" w:hAnsi="Times New Roman"/>
                <w:sz w:val="24"/>
              </w:rPr>
              <w:t>105</w:t>
            </w:r>
            <w:commentRangeEnd w:id="1"/>
            <w:r w:rsidR="003216B2">
              <w:rPr>
                <w:rStyle w:val="CommentReference"/>
                <w:rFonts w:ascii="Times New Roman" w:eastAsia="Times New Roman" w:hAnsi="Times New Roman" w:cs="Times New Roman"/>
              </w:rPr>
              <w:commentReference w:id="1"/>
            </w:r>
          </w:p>
        </w:tc>
        <w:tc>
          <w:tcPr>
            <w:tcW w:w="0" w:type="auto"/>
            <w:vAlign w:val="center"/>
          </w:tcPr>
          <w:p w:rsidR="009D5628" w:rsidRDefault="009D5628" w:rsidP="009D5628">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w:t>
            </w:r>
          </w:p>
          <w:p w:rsidR="009D5628" w:rsidRDefault="009D5628" w:rsidP="009D5628">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p w:rsidR="009D5628" w:rsidRDefault="009D5628" w:rsidP="009D5628">
            <w:pPr>
              <w:tabs>
                <w:tab w:val="left" w:pos="360"/>
                <w:tab w:val="left" w:pos="720"/>
                <w:tab w:val="left" w:pos="1080"/>
              </w:tabs>
              <w:jc w:val="center"/>
              <w:rPr>
                <w:rFonts w:ascii="Times New Roman" w:hAnsi="Times New Roman"/>
                <w:sz w:val="24"/>
              </w:rPr>
            </w:pPr>
            <w:r>
              <w:rPr>
                <w:rFonts w:ascii="Times New Roman" w:hAnsi="Times New Roman"/>
                <w:sz w:val="24"/>
              </w:rPr>
              <w:t>Technical and financial capability (Item 12);</w:t>
            </w:r>
          </w:p>
          <w:p w:rsidR="009D5628" w:rsidRDefault="009D5628" w:rsidP="009D5628">
            <w:pPr>
              <w:tabs>
                <w:tab w:val="left" w:pos="360"/>
                <w:tab w:val="left" w:pos="720"/>
                <w:tab w:val="left" w:pos="1080"/>
              </w:tabs>
              <w:jc w:val="center"/>
              <w:rPr>
                <w:rFonts w:ascii="Times New Roman" w:hAnsi="Times New Roman"/>
                <w:sz w:val="24"/>
              </w:rPr>
            </w:pPr>
            <w:r>
              <w:rPr>
                <w:rFonts w:ascii="Times New Roman" w:hAnsi="Times New Roman"/>
                <w:sz w:val="24"/>
              </w:rPr>
              <w:t>Other governmental approvals (Items 9, 14, and 20); and</w:t>
            </w:r>
          </w:p>
          <w:p w:rsidR="00E307CB" w:rsidRPr="0098158D" w:rsidRDefault="009D5628" w:rsidP="009D5628">
            <w:pPr>
              <w:tabs>
                <w:tab w:val="left" w:pos="360"/>
                <w:tab w:val="left" w:pos="720"/>
                <w:tab w:val="left" w:pos="1080"/>
              </w:tabs>
              <w:jc w:val="center"/>
              <w:rPr>
                <w:rFonts w:ascii="Times New Roman" w:hAnsi="Times New Roman"/>
                <w:sz w:val="24"/>
              </w:rPr>
            </w:pPr>
            <w:r>
              <w:rPr>
                <w:rFonts w:ascii="Times New Roman" w:hAnsi="Times New Roman"/>
                <w:sz w:val="24"/>
              </w:rPr>
              <w:t>Probable effects (Items 17 through 19)</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Request for amendment, </w:t>
            </w:r>
            <w:r>
              <w:rPr>
                <w:rFonts w:ascii="Times New Roman" w:hAnsi="Times New Roman"/>
                <w:sz w:val="24"/>
              </w:rPr>
              <w:t>assignment, or name change (MLA)</w:t>
            </w:r>
          </w:p>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 xml:space="preserve">43 CFR 2886.12(b) and </w:t>
            </w:r>
            <w:r w:rsidRPr="0098158D">
              <w:rPr>
                <w:rFonts w:ascii="Times New Roman" w:hAnsi="Times New Roman"/>
                <w:sz w:val="24"/>
              </w:rPr>
              <w:t xml:space="preserve">(d) and 43 CFR </w:t>
            </w:r>
            <w:r w:rsidRPr="005000D7">
              <w:rPr>
                <w:rFonts w:ascii="Times New Roman" w:hAnsi="Times New Roman"/>
                <w:sz w:val="24"/>
              </w:rPr>
              <w:t>28</w:t>
            </w:r>
            <w:r w:rsidRPr="0098158D">
              <w:rPr>
                <w:rFonts w:ascii="Times New Roman" w:hAnsi="Times New Roman"/>
                <w:sz w:val="24"/>
              </w:rPr>
              <w:t>87.11</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2,862</w:t>
            </w:r>
          </w:p>
        </w:tc>
        <w:tc>
          <w:tcPr>
            <w:tcW w:w="0" w:type="auto"/>
            <w:vAlign w:val="center"/>
          </w:tcPr>
          <w:p w:rsidR="0052597C" w:rsidRDefault="0052597C" w:rsidP="0052597C">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 and</w:t>
            </w:r>
          </w:p>
          <w:p w:rsidR="00E307CB" w:rsidRPr="0098158D" w:rsidRDefault="0052597C" w:rsidP="0052597C">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98158D">
              <w:rPr>
                <w:rFonts w:ascii="Times New Roman" w:hAnsi="Times New Roman"/>
                <w:sz w:val="24"/>
              </w:rPr>
              <w:t>Certification of construction</w:t>
            </w:r>
          </w:p>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43 CFR 2886.12(f</w:t>
            </w:r>
            <w:r w:rsidRPr="0098158D">
              <w:rPr>
                <w:rFonts w:ascii="Times New Roman" w:hAnsi="Times New Roman"/>
                <w:sz w:val="24"/>
              </w:rPr>
              <w:t>)</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sidRPr="005000D7">
              <w:rPr>
                <w:rFonts w:ascii="Times New Roman" w:hAnsi="Times New Roman"/>
                <w:sz w:val="24"/>
              </w:rPr>
              <w:t>5</w:t>
            </w:r>
          </w:p>
        </w:tc>
        <w:tc>
          <w:tcPr>
            <w:tcW w:w="0" w:type="auto"/>
            <w:vAlign w:val="center"/>
          </w:tcPr>
          <w:p w:rsidR="0052597C" w:rsidRDefault="0052597C" w:rsidP="0052597C">
            <w:pPr>
              <w:tabs>
                <w:tab w:val="left" w:pos="360"/>
                <w:tab w:val="left" w:pos="720"/>
                <w:tab w:val="left" w:pos="1080"/>
              </w:tabs>
              <w:jc w:val="center"/>
              <w:rPr>
                <w:rFonts w:ascii="Times New Roman" w:hAnsi="Times New Roman"/>
                <w:sz w:val="24"/>
              </w:rPr>
            </w:pPr>
            <w:r>
              <w:rPr>
                <w:rFonts w:ascii="Times New Roman" w:hAnsi="Times New Roman"/>
                <w:sz w:val="24"/>
              </w:rPr>
              <w:t>Project description (Item 7); and</w:t>
            </w:r>
          </w:p>
          <w:p w:rsidR="00E307CB" w:rsidRPr="0098158D" w:rsidRDefault="0052597C" w:rsidP="0052597C">
            <w:pPr>
              <w:tabs>
                <w:tab w:val="left" w:pos="360"/>
                <w:tab w:val="left" w:pos="720"/>
                <w:tab w:val="left" w:pos="1080"/>
              </w:tabs>
              <w:jc w:val="center"/>
              <w:rPr>
                <w:rFonts w:ascii="Times New Roman" w:hAnsi="Times New Roman"/>
                <w:sz w:val="24"/>
              </w:rPr>
            </w:pPr>
            <w:r>
              <w:rPr>
                <w:rFonts w:ascii="Times New Roman" w:hAnsi="Times New Roman"/>
                <w:sz w:val="24"/>
              </w:rPr>
              <w:t>Other data on the nature and location of the proposed project (Items 8, 11, 13, and 15)</w:t>
            </w:r>
          </w:p>
        </w:tc>
      </w:tr>
      <w:tr w:rsidR="0015137E" w:rsidRPr="0098158D" w:rsidTr="00E307CB">
        <w:trPr>
          <w:cantSplit/>
          <w:tblHeader/>
        </w:trPr>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vAlign w:val="center"/>
          </w:tcPr>
          <w:p w:rsidR="00E307CB" w:rsidRPr="005000D7" w:rsidRDefault="003216B2" w:rsidP="00452CFC">
            <w:pPr>
              <w:tabs>
                <w:tab w:val="left" w:pos="360"/>
                <w:tab w:val="left" w:pos="720"/>
                <w:tab w:val="left" w:pos="1080"/>
              </w:tabs>
              <w:jc w:val="center"/>
              <w:rPr>
                <w:rFonts w:ascii="Times New Roman" w:hAnsi="Times New Roman"/>
                <w:sz w:val="24"/>
              </w:rPr>
            </w:pPr>
            <w:r>
              <w:rPr>
                <w:rFonts w:ascii="Times New Roman" w:hAnsi="Times New Roman"/>
                <w:sz w:val="24"/>
              </w:rPr>
              <w:t>3,10</w:t>
            </w:r>
            <w:r w:rsidR="00452CFC">
              <w:rPr>
                <w:rFonts w:ascii="Times New Roman" w:hAnsi="Times New Roman"/>
                <w:sz w:val="24"/>
              </w:rPr>
              <w:t>3</w:t>
            </w:r>
          </w:p>
        </w:tc>
        <w:tc>
          <w:tcPr>
            <w:tcW w:w="0" w:type="auto"/>
            <w:vAlign w:val="center"/>
          </w:tcPr>
          <w:p w:rsidR="00E307CB" w:rsidRPr="0098158D" w:rsidRDefault="00E307CB" w:rsidP="0059577C">
            <w:pPr>
              <w:tabs>
                <w:tab w:val="left" w:pos="360"/>
                <w:tab w:val="left" w:pos="720"/>
                <w:tab w:val="left" w:pos="1080"/>
              </w:tabs>
              <w:jc w:val="center"/>
              <w:rPr>
                <w:rFonts w:ascii="Times New Roman" w:hAnsi="Times New Roman"/>
                <w:sz w:val="24"/>
              </w:rPr>
            </w:pPr>
          </w:p>
        </w:tc>
      </w:tr>
    </w:tbl>
    <w:p w:rsidR="00E307CB" w:rsidRPr="00E307CB" w:rsidRDefault="00E307CB" w:rsidP="00E307CB">
      <w:pPr>
        <w:tabs>
          <w:tab w:val="left" w:pos="3258"/>
        </w:tabs>
        <w:rPr>
          <w:rFonts w:ascii="Times New Roman" w:hAnsi="Times New Roman"/>
          <w:sz w:val="24"/>
        </w:rPr>
      </w:pPr>
    </w:p>
    <w:p w:rsidR="00DA137F" w:rsidRPr="00DA137F" w:rsidRDefault="00DA137F" w:rsidP="00DA137F">
      <w:pPr>
        <w:tabs>
          <w:tab w:val="left" w:pos="3258"/>
        </w:tabs>
        <w:rPr>
          <w:rFonts w:ascii="Times New Roman" w:hAnsi="Times New Roman"/>
          <w:sz w:val="24"/>
        </w:rPr>
      </w:pPr>
      <w:r w:rsidRPr="00DA137F">
        <w:rPr>
          <w:rFonts w:ascii="Times New Roman" w:hAnsi="Times New Roman"/>
          <w:sz w:val="24"/>
        </w:rPr>
        <w:t>Table 12-</w:t>
      </w:r>
      <w:r w:rsidR="00E307CB">
        <w:rPr>
          <w:rFonts w:ascii="Times New Roman" w:hAnsi="Times New Roman"/>
          <w:sz w:val="24"/>
        </w:rPr>
        <w:t>2</w:t>
      </w:r>
      <w:r w:rsidRPr="00DA137F">
        <w:rPr>
          <w:rFonts w:ascii="Times New Roman" w:hAnsi="Times New Roman"/>
          <w:sz w:val="24"/>
        </w:rPr>
        <w:t>, below, shows our estimate</w:t>
      </w:r>
      <w:r w:rsidR="009D5628">
        <w:rPr>
          <w:rFonts w:ascii="Times New Roman" w:hAnsi="Times New Roman"/>
          <w:sz w:val="24"/>
        </w:rPr>
        <w:t>s</w:t>
      </w:r>
      <w:r w:rsidRPr="00DA137F">
        <w:rPr>
          <w:rFonts w:ascii="Times New Roman" w:hAnsi="Times New Roman"/>
          <w:sz w:val="24"/>
        </w:rPr>
        <w:t xml:space="preserve"> of the hourly cost burdens </w:t>
      </w:r>
      <w:r w:rsidR="009D5628">
        <w:rPr>
          <w:rFonts w:ascii="Times New Roman" w:hAnsi="Times New Roman"/>
          <w:sz w:val="24"/>
        </w:rPr>
        <w:t xml:space="preserve">of each supplemental information collection requirement that would be required under the proposed rule, but is not part of the burdens currently approved under control number 0596-0082.  </w:t>
      </w:r>
      <w:r w:rsidRPr="00DA137F">
        <w:rPr>
          <w:rFonts w:ascii="Times New Roman" w:hAnsi="Times New Roman"/>
          <w:sz w:val="24"/>
        </w:rPr>
        <w:t>The mean hourly wages for Table 12-</w:t>
      </w:r>
      <w:r w:rsidR="00E307CB">
        <w:rPr>
          <w:rFonts w:ascii="Times New Roman" w:hAnsi="Times New Roman"/>
          <w:sz w:val="24"/>
        </w:rPr>
        <w:t>2</w:t>
      </w:r>
      <w:r w:rsidRPr="00DA137F">
        <w:rPr>
          <w:rFonts w:ascii="Times New Roman" w:hAnsi="Times New Roman"/>
          <w:sz w:val="24"/>
        </w:rPr>
        <w:t xml:space="preserve"> were determined using national Bureau of Labor Statistics data at:  </w:t>
      </w:r>
      <w:hyperlink r:id="rId11" w:history="1">
        <w:r w:rsidRPr="00DA137F">
          <w:rPr>
            <w:rStyle w:val="Hyperlink"/>
            <w:rFonts w:ascii="Times New Roman" w:hAnsi="Times New Roman"/>
            <w:sz w:val="24"/>
          </w:rPr>
          <w:t>http://www.bls.gov/oes/current/oes_nat.htm</w:t>
        </w:r>
      </w:hyperlink>
      <w:r w:rsidRPr="00DA137F">
        <w:rPr>
          <w:rFonts w:ascii="Times New Roman" w:hAnsi="Times New Roman"/>
          <w:sz w:val="24"/>
        </w:rPr>
        <w:t>.</w:t>
      </w:r>
    </w:p>
    <w:p w:rsidR="00DA137F" w:rsidRPr="00DA137F" w:rsidRDefault="00DA137F" w:rsidP="00DA137F">
      <w:pPr>
        <w:tabs>
          <w:tab w:val="left" w:pos="3258"/>
        </w:tabs>
        <w:rPr>
          <w:rFonts w:ascii="Times New Roman" w:hAnsi="Times New Roman"/>
          <w:sz w:val="24"/>
        </w:rPr>
      </w:pPr>
    </w:p>
    <w:p w:rsidR="00C63ED7" w:rsidRDefault="00DA137F" w:rsidP="00DA1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DA137F">
        <w:rPr>
          <w:rFonts w:ascii="Times New Roman" w:hAnsi="Times New Roman"/>
          <w:sz w:val="24"/>
        </w:rPr>
        <w:t xml:space="preserve">The benefits multiplier of 1.4 is supported by information at  </w:t>
      </w:r>
      <w:hyperlink r:id="rId12" w:history="1">
        <w:r w:rsidRPr="00DA137F">
          <w:rPr>
            <w:rStyle w:val="Hyperlink"/>
            <w:rFonts w:ascii="Times New Roman" w:hAnsi="Times New Roman"/>
            <w:sz w:val="24"/>
          </w:rPr>
          <w:t>http://www.bls.gov/news.release/ecec.nr0.htm</w:t>
        </w:r>
      </w:hyperlink>
      <w:r w:rsidRPr="00DA137F">
        <w:rPr>
          <w:rFonts w:ascii="Times New Roman" w:hAnsi="Times New Roman"/>
          <w:sz w:val="24"/>
        </w:rPr>
        <w:t>.</w:t>
      </w:r>
    </w:p>
    <w:p w:rsidR="00C63ED7" w:rsidRDefault="00C63ED7">
      <w:pPr>
        <w:rPr>
          <w:rFonts w:ascii="Times New Roman" w:hAnsi="Times New Roman"/>
          <w:sz w:val="24"/>
        </w:rPr>
      </w:pPr>
    </w:p>
    <w:p w:rsidR="00DF52AC" w:rsidRDefault="00DF52AC" w:rsidP="00123932">
      <w:pPr>
        <w:tabs>
          <w:tab w:val="left" w:pos="3258"/>
        </w:tabs>
        <w:jc w:val="center"/>
        <w:rPr>
          <w:rFonts w:ascii="Times New Roman" w:hAnsi="Times New Roman"/>
          <w:b/>
          <w:sz w:val="24"/>
        </w:rPr>
      </w:pPr>
      <w:r>
        <w:rPr>
          <w:rFonts w:ascii="Times New Roman" w:hAnsi="Times New Roman"/>
          <w:b/>
          <w:sz w:val="24"/>
        </w:rPr>
        <w:t>Table 12-</w:t>
      </w:r>
      <w:r w:rsidR="00E307CB">
        <w:rPr>
          <w:rFonts w:ascii="Times New Roman" w:hAnsi="Times New Roman"/>
          <w:b/>
          <w:sz w:val="24"/>
        </w:rPr>
        <w:t>2</w:t>
      </w:r>
    </w:p>
    <w:p w:rsidR="00123932" w:rsidRDefault="00BB7150" w:rsidP="00123932">
      <w:pPr>
        <w:tabs>
          <w:tab w:val="left" w:pos="3258"/>
        </w:tabs>
        <w:jc w:val="center"/>
        <w:rPr>
          <w:rFonts w:ascii="Times New Roman" w:hAnsi="Times New Roman"/>
          <w:b/>
          <w:sz w:val="24"/>
        </w:rPr>
      </w:pPr>
      <w:r>
        <w:rPr>
          <w:rFonts w:ascii="Times New Roman" w:hAnsi="Times New Roman"/>
          <w:b/>
          <w:sz w:val="24"/>
        </w:rPr>
        <w:t xml:space="preserve">Estimated </w:t>
      </w:r>
      <w:r w:rsidR="00123932" w:rsidRPr="00123932">
        <w:rPr>
          <w:rFonts w:ascii="Times New Roman" w:hAnsi="Times New Roman"/>
          <w:b/>
          <w:sz w:val="24"/>
        </w:rPr>
        <w:t>Hourly Cost</w:t>
      </w:r>
    </w:p>
    <w:p w:rsidR="00AE779C" w:rsidRPr="00123932" w:rsidRDefault="00AE779C" w:rsidP="00123932">
      <w:pPr>
        <w:tabs>
          <w:tab w:val="left" w:pos="3258"/>
        </w:tabs>
        <w:jc w:val="center"/>
        <w:rPr>
          <w:rFonts w:ascii="Times New Roman" w:hAnsi="Times New Roman" w:cs="Times"/>
          <w:sz w:val="24"/>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2794"/>
        <w:gridCol w:w="3548"/>
      </w:tblGrid>
      <w:tr w:rsidR="00AE779C" w:rsidRPr="00BE3121" w:rsidTr="00AE779C">
        <w:tc>
          <w:tcPr>
            <w:tcW w:w="1529" w:type="pct"/>
          </w:tcPr>
          <w:p w:rsidR="00AE779C" w:rsidRDefault="00AE779C" w:rsidP="00CC3B57">
            <w:pPr>
              <w:jc w:val="center"/>
              <w:rPr>
                <w:rFonts w:ascii="Times New Roman" w:hAnsi="Times New Roman"/>
                <w:b/>
                <w:sz w:val="24"/>
              </w:rPr>
            </w:pPr>
            <w:r>
              <w:rPr>
                <w:rFonts w:ascii="Times New Roman" w:hAnsi="Times New Roman"/>
                <w:b/>
                <w:sz w:val="24"/>
              </w:rPr>
              <w:t>A.</w:t>
            </w:r>
          </w:p>
          <w:p w:rsidR="00AE779C" w:rsidRPr="00AE779C" w:rsidRDefault="007C4ED6" w:rsidP="00CC3B57">
            <w:pPr>
              <w:jc w:val="center"/>
              <w:rPr>
                <w:rFonts w:ascii="Times New Roman" w:hAnsi="Times New Roman"/>
                <w:b/>
                <w:sz w:val="24"/>
              </w:rPr>
            </w:pPr>
            <w:r>
              <w:rPr>
                <w:rFonts w:ascii="Times New Roman" w:hAnsi="Times New Roman"/>
                <w:b/>
                <w:sz w:val="24"/>
              </w:rPr>
              <w:t>Position</w:t>
            </w:r>
            <w:r w:rsidR="00C63ED7">
              <w:rPr>
                <w:rFonts w:ascii="Times New Roman" w:hAnsi="Times New Roman"/>
                <w:b/>
                <w:sz w:val="24"/>
              </w:rPr>
              <w:t xml:space="preserve"> and Standard Occupation Code</w:t>
            </w:r>
          </w:p>
        </w:tc>
        <w:tc>
          <w:tcPr>
            <w:tcW w:w="1529" w:type="pct"/>
          </w:tcPr>
          <w:p w:rsidR="00AE779C" w:rsidRPr="00AE779C" w:rsidRDefault="00AE779C" w:rsidP="00CC3B57">
            <w:pPr>
              <w:jc w:val="center"/>
              <w:rPr>
                <w:rFonts w:ascii="Times New Roman" w:hAnsi="Times New Roman"/>
                <w:b/>
                <w:sz w:val="24"/>
              </w:rPr>
            </w:pPr>
            <w:r w:rsidRPr="00AE779C">
              <w:rPr>
                <w:rFonts w:ascii="Times New Roman" w:hAnsi="Times New Roman"/>
                <w:b/>
                <w:sz w:val="24"/>
              </w:rPr>
              <w:t>B.</w:t>
            </w:r>
          </w:p>
          <w:p w:rsidR="00AE779C" w:rsidRPr="00AE779C" w:rsidRDefault="00AE779C" w:rsidP="00CC3B57">
            <w:pPr>
              <w:jc w:val="center"/>
              <w:rPr>
                <w:rFonts w:ascii="Times New Roman" w:hAnsi="Times New Roman"/>
                <w:b/>
                <w:sz w:val="24"/>
              </w:rPr>
            </w:pPr>
            <w:r w:rsidRPr="00AE779C">
              <w:rPr>
                <w:rFonts w:ascii="Times New Roman" w:hAnsi="Times New Roman"/>
                <w:b/>
                <w:sz w:val="24"/>
              </w:rPr>
              <w:t>Mean Hourly Wage</w:t>
            </w:r>
          </w:p>
        </w:tc>
        <w:tc>
          <w:tcPr>
            <w:tcW w:w="1943" w:type="pct"/>
          </w:tcPr>
          <w:p w:rsidR="00AE779C" w:rsidRPr="00AE779C" w:rsidRDefault="00AE779C" w:rsidP="00CC3B57">
            <w:pPr>
              <w:keepNext/>
              <w:keepLines/>
              <w:jc w:val="center"/>
              <w:rPr>
                <w:rFonts w:ascii="Times New Roman" w:hAnsi="Times New Roman"/>
                <w:b/>
                <w:sz w:val="24"/>
              </w:rPr>
            </w:pPr>
            <w:r w:rsidRPr="00AE779C">
              <w:rPr>
                <w:rFonts w:ascii="Times New Roman" w:hAnsi="Times New Roman"/>
                <w:b/>
                <w:sz w:val="24"/>
              </w:rPr>
              <w:t>C.</w:t>
            </w:r>
          </w:p>
          <w:p w:rsidR="00AE779C" w:rsidRPr="00AE779C" w:rsidRDefault="00AE779C" w:rsidP="00CC3B57">
            <w:pPr>
              <w:keepNext/>
              <w:keepLines/>
              <w:jc w:val="center"/>
              <w:rPr>
                <w:rFonts w:ascii="Times New Roman" w:hAnsi="Times New Roman"/>
                <w:b/>
                <w:sz w:val="24"/>
              </w:rPr>
            </w:pPr>
            <w:r w:rsidRPr="00AE779C">
              <w:rPr>
                <w:rFonts w:ascii="Times New Roman" w:hAnsi="Times New Roman"/>
                <w:b/>
                <w:sz w:val="24"/>
              </w:rPr>
              <w:t>Total Mean Hourly Wage</w:t>
            </w:r>
          </w:p>
          <w:p w:rsidR="00AE779C" w:rsidRPr="00AE779C" w:rsidRDefault="00AE779C" w:rsidP="00CC3B57">
            <w:pPr>
              <w:jc w:val="center"/>
              <w:rPr>
                <w:rFonts w:ascii="Times New Roman" w:hAnsi="Times New Roman"/>
                <w:b/>
                <w:sz w:val="24"/>
                <w:u w:val="single"/>
              </w:rPr>
            </w:pPr>
            <w:r w:rsidRPr="00AE779C">
              <w:rPr>
                <w:rFonts w:ascii="Times New Roman" w:hAnsi="Times New Roman"/>
                <w:b/>
                <w:sz w:val="24"/>
              </w:rPr>
              <w:t>(Column B x 1.4)</w:t>
            </w:r>
          </w:p>
        </w:tc>
      </w:tr>
      <w:tr w:rsidR="00AE779C" w:rsidRPr="00BE3121" w:rsidTr="00C63ED7">
        <w:tc>
          <w:tcPr>
            <w:tcW w:w="1529" w:type="pct"/>
            <w:vAlign w:val="center"/>
          </w:tcPr>
          <w:p w:rsidR="00AE779C" w:rsidRDefault="00C63ED7" w:rsidP="00C63ED7">
            <w:pPr>
              <w:tabs>
                <w:tab w:val="left" w:pos="3258"/>
              </w:tabs>
              <w:jc w:val="center"/>
              <w:rPr>
                <w:rFonts w:ascii="Times New Roman" w:hAnsi="Times New Roman" w:cs="Times"/>
                <w:sz w:val="24"/>
              </w:rPr>
            </w:pPr>
            <w:r>
              <w:rPr>
                <w:rFonts w:ascii="Times New Roman" w:hAnsi="Times New Roman" w:cs="Times"/>
                <w:sz w:val="24"/>
              </w:rPr>
              <w:t>Engineers</w:t>
            </w:r>
          </w:p>
          <w:p w:rsidR="00C63ED7" w:rsidRPr="00AE779C" w:rsidRDefault="00C63ED7" w:rsidP="00C63ED7">
            <w:pPr>
              <w:tabs>
                <w:tab w:val="left" w:pos="3258"/>
              </w:tabs>
              <w:jc w:val="center"/>
              <w:rPr>
                <w:rFonts w:ascii="Times New Roman" w:hAnsi="Times New Roman" w:cs="Times"/>
                <w:sz w:val="24"/>
              </w:rPr>
            </w:pPr>
            <w:r>
              <w:rPr>
                <w:rFonts w:ascii="Times New Roman" w:hAnsi="Times New Roman" w:cs="Times"/>
                <w:sz w:val="24"/>
              </w:rPr>
              <w:t>SOC 17-2000</w:t>
            </w:r>
          </w:p>
        </w:tc>
        <w:tc>
          <w:tcPr>
            <w:tcW w:w="1529" w:type="pct"/>
            <w:vAlign w:val="center"/>
          </w:tcPr>
          <w:p w:rsidR="00AE779C" w:rsidRPr="00AE779C" w:rsidRDefault="00C63ED7" w:rsidP="00C63ED7">
            <w:pPr>
              <w:tabs>
                <w:tab w:val="left" w:pos="3258"/>
              </w:tabs>
              <w:jc w:val="center"/>
              <w:rPr>
                <w:rFonts w:ascii="Times New Roman" w:hAnsi="Times New Roman" w:cs="Times"/>
                <w:sz w:val="24"/>
              </w:rPr>
            </w:pPr>
            <w:r>
              <w:rPr>
                <w:rFonts w:ascii="Times New Roman" w:hAnsi="Times New Roman" w:cs="Times"/>
                <w:sz w:val="24"/>
              </w:rPr>
              <w:t>$43.73</w:t>
            </w:r>
          </w:p>
        </w:tc>
        <w:tc>
          <w:tcPr>
            <w:tcW w:w="1943" w:type="pct"/>
            <w:vAlign w:val="center"/>
          </w:tcPr>
          <w:p w:rsidR="00AE779C" w:rsidRPr="00AE779C" w:rsidRDefault="00C63ED7" w:rsidP="00C63ED7">
            <w:pPr>
              <w:tabs>
                <w:tab w:val="left" w:pos="3258"/>
              </w:tabs>
              <w:jc w:val="center"/>
              <w:rPr>
                <w:rFonts w:ascii="Times New Roman" w:hAnsi="Times New Roman" w:cs="Times"/>
                <w:sz w:val="24"/>
              </w:rPr>
            </w:pPr>
            <w:r>
              <w:rPr>
                <w:rFonts w:ascii="Times New Roman" w:hAnsi="Times New Roman" w:cs="Times"/>
                <w:sz w:val="24"/>
              </w:rPr>
              <w:t>$61.22</w:t>
            </w:r>
          </w:p>
        </w:tc>
      </w:tr>
    </w:tbl>
    <w:p w:rsidR="00DA137F" w:rsidRPr="00123932" w:rsidRDefault="00DA137F" w:rsidP="00DA1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A81DD8" w:rsidRPr="00A81DD8" w:rsidRDefault="00990FCF" w:rsidP="00DF52A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rFonts w:ascii="Times New Roman" w:hAnsi="Times New Roman" w:cs="Times"/>
          <w:sz w:val="24"/>
        </w:rPr>
      </w:pPr>
      <w:r>
        <w:rPr>
          <w:rFonts w:ascii="Times New Roman" w:hAnsi="Times New Roman" w:cs="Times"/>
          <w:sz w:val="24"/>
        </w:rPr>
        <w:t xml:space="preserve">The </w:t>
      </w:r>
      <w:r w:rsidR="00A81DD8" w:rsidRPr="00A81DD8">
        <w:rPr>
          <w:rFonts w:ascii="Times New Roman" w:hAnsi="Times New Roman" w:cs="Times"/>
          <w:sz w:val="24"/>
        </w:rPr>
        <w:t xml:space="preserve">hour and cost burdens of the individual components </w:t>
      </w:r>
      <w:r w:rsidR="009D5628">
        <w:rPr>
          <w:rFonts w:ascii="Times New Roman" w:hAnsi="Times New Roman" w:cs="Times"/>
          <w:sz w:val="24"/>
        </w:rPr>
        <w:t xml:space="preserve">of the proposed information collection requirements supplemental to SF-299 </w:t>
      </w:r>
      <w:r w:rsidR="00A81DD8" w:rsidRPr="00A81DD8">
        <w:rPr>
          <w:rFonts w:ascii="Times New Roman" w:hAnsi="Times New Roman" w:cs="Times"/>
          <w:sz w:val="24"/>
        </w:rPr>
        <w:t>are itemized in Table</w:t>
      </w:r>
      <w:r w:rsidR="00DF52AC">
        <w:rPr>
          <w:rFonts w:ascii="Times New Roman" w:hAnsi="Times New Roman" w:cs="Times"/>
          <w:sz w:val="24"/>
        </w:rPr>
        <w:t>s</w:t>
      </w:r>
      <w:r w:rsidR="00A81DD8" w:rsidRPr="00A81DD8">
        <w:rPr>
          <w:rFonts w:ascii="Times New Roman" w:hAnsi="Times New Roman" w:cs="Times"/>
          <w:sz w:val="24"/>
        </w:rPr>
        <w:t xml:space="preserve"> 12-</w:t>
      </w:r>
      <w:r w:rsidR="00E307CB">
        <w:rPr>
          <w:rFonts w:ascii="Times New Roman" w:hAnsi="Times New Roman" w:cs="Times"/>
          <w:sz w:val="24"/>
        </w:rPr>
        <w:t>3, 12-4,</w:t>
      </w:r>
      <w:r w:rsidR="00DF52AC">
        <w:rPr>
          <w:rFonts w:ascii="Times New Roman" w:hAnsi="Times New Roman" w:cs="Times"/>
          <w:sz w:val="24"/>
        </w:rPr>
        <w:t xml:space="preserve"> and 12-</w:t>
      </w:r>
      <w:r w:rsidR="00E307CB">
        <w:rPr>
          <w:rFonts w:ascii="Times New Roman" w:hAnsi="Times New Roman" w:cs="Times"/>
          <w:sz w:val="24"/>
        </w:rPr>
        <w:t>5</w:t>
      </w:r>
      <w:r w:rsidR="00A81DD8" w:rsidRPr="00A81DD8">
        <w:rPr>
          <w:rFonts w:ascii="Times New Roman" w:hAnsi="Times New Roman" w:cs="Times"/>
          <w:sz w:val="24"/>
        </w:rPr>
        <w:t>, below.</w:t>
      </w:r>
    </w:p>
    <w:p w:rsidR="00DA137F" w:rsidRPr="00A81DD8" w:rsidRDefault="00DA137F" w:rsidP="00DF5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hanging="720"/>
        <w:rPr>
          <w:rFonts w:ascii="Times New Roman" w:hAnsi="Times New Roman"/>
          <w:sz w:val="24"/>
          <w:szCs w:val="24"/>
        </w:rPr>
      </w:pPr>
    </w:p>
    <w:p w:rsidR="00DF52AC" w:rsidRDefault="00DF52AC" w:rsidP="00DF52AC">
      <w:pPr>
        <w:jc w:val="center"/>
        <w:rPr>
          <w:rFonts w:ascii="Times New Roman" w:hAnsi="Times New Roman" w:cs="Times"/>
          <w:b/>
          <w:sz w:val="24"/>
        </w:rPr>
      </w:pPr>
      <w:r>
        <w:rPr>
          <w:rFonts w:ascii="Times New Roman" w:hAnsi="Times New Roman" w:cs="Times"/>
          <w:b/>
          <w:sz w:val="24"/>
        </w:rPr>
        <w:t>Table 12-</w:t>
      </w:r>
      <w:r w:rsidR="00E307CB">
        <w:rPr>
          <w:rFonts w:ascii="Times New Roman" w:hAnsi="Times New Roman" w:cs="Times"/>
          <w:b/>
          <w:sz w:val="24"/>
        </w:rPr>
        <w:t>3</w:t>
      </w:r>
    </w:p>
    <w:p w:rsidR="00DF52AC" w:rsidRDefault="00765ABF" w:rsidP="00DF52AC">
      <w:pPr>
        <w:jc w:val="center"/>
        <w:rPr>
          <w:rFonts w:ascii="Times New Roman" w:hAnsi="Times New Roman" w:cs="Times"/>
          <w:b/>
          <w:sz w:val="24"/>
        </w:rPr>
      </w:pPr>
      <w:r>
        <w:rPr>
          <w:rFonts w:ascii="Times New Roman" w:hAnsi="Times New Roman" w:cs="Times"/>
          <w:b/>
          <w:sz w:val="24"/>
        </w:rPr>
        <w:t xml:space="preserve">Estimated Hour Burdens of </w:t>
      </w:r>
      <w:r w:rsidR="00DF52AC">
        <w:rPr>
          <w:rFonts w:ascii="Times New Roman" w:hAnsi="Times New Roman" w:cs="Times"/>
          <w:b/>
          <w:sz w:val="24"/>
        </w:rPr>
        <w:t xml:space="preserve">Proposed Information Collection </w:t>
      </w:r>
      <w:r w:rsidR="009D5628">
        <w:rPr>
          <w:rFonts w:ascii="Times New Roman" w:hAnsi="Times New Roman" w:cs="Times"/>
          <w:b/>
          <w:sz w:val="24"/>
        </w:rPr>
        <w:t xml:space="preserve">Requirements </w:t>
      </w:r>
      <w:r w:rsidR="0045404A">
        <w:rPr>
          <w:rFonts w:ascii="Times New Roman" w:hAnsi="Times New Roman" w:cs="Times"/>
          <w:b/>
          <w:sz w:val="24"/>
        </w:rPr>
        <w:t xml:space="preserve">Supplemental to </w:t>
      </w:r>
      <w:r w:rsidR="002C7075">
        <w:rPr>
          <w:rFonts w:ascii="Times New Roman" w:hAnsi="Times New Roman" w:cs="Times"/>
          <w:b/>
          <w:sz w:val="24"/>
        </w:rPr>
        <w:t>SF-299</w:t>
      </w:r>
    </w:p>
    <w:p w:rsidR="00DF52AC" w:rsidRPr="0098158D" w:rsidRDefault="00DF52AC" w:rsidP="00DF52AC">
      <w:pPr>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855"/>
        <w:gridCol w:w="1388"/>
        <w:gridCol w:w="1635"/>
        <w:gridCol w:w="1856"/>
        <w:gridCol w:w="1856"/>
      </w:tblGrid>
      <w:tr w:rsidR="00DF52AC" w:rsidRPr="0098158D" w:rsidTr="000F127A">
        <w:trPr>
          <w:cantSplit/>
          <w:tblHeader/>
        </w:trPr>
        <w:tc>
          <w:tcPr>
            <w:tcW w:w="2855" w:type="dxa"/>
          </w:tcPr>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lastRenderedPageBreak/>
              <w:t>A.</w:t>
            </w:r>
          </w:p>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Type of Response</w:t>
            </w:r>
          </w:p>
        </w:tc>
        <w:tc>
          <w:tcPr>
            <w:tcW w:w="1388" w:type="dxa"/>
          </w:tcPr>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B.</w:t>
            </w:r>
          </w:p>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Number of Responses</w:t>
            </w:r>
          </w:p>
        </w:tc>
        <w:tc>
          <w:tcPr>
            <w:tcW w:w="1635" w:type="dxa"/>
          </w:tcPr>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C.</w:t>
            </w:r>
          </w:p>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Hours Per Response</w:t>
            </w:r>
          </w:p>
        </w:tc>
        <w:tc>
          <w:tcPr>
            <w:tcW w:w="1856" w:type="dxa"/>
          </w:tcPr>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D.</w:t>
            </w:r>
          </w:p>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Total Hours</w:t>
            </w:r>
          </w:p>
          <w:p w:rsidR="00DF52AC" w:rsidRPr="000F127A" w:rsidRDefault="00DF52AC"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(Column B x Column C)</w:t>
            </w:r>
          </w:p>
        </w:tc>
        <w:tc>
          <w:tcPr>
            <w:tcW w:w="1856" w:type="dxa"/>
          </w:tcPr>
          <w:p w:rsidR="000F127A" w:rsidRPr="000F127A" w:rsidRDefault="000F127A" w:rsidP="000F127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4"/>
              </w:rPr>
            </w:pPr>
            <w:r w:rsidRPr="000F127A">
              <w:rPr>
                <w:rFonts w:ascii="Times New Roman" w:hAnsi="Times New Roman"/>
                <w:b/>
                <w:sz w:val="24"/>
              </w:rPr>
              <w:t>E.</w:t>
            </w:r>
          </w:p>
          <w:p w:rsidR="000F127A" w:rsidRPr="000F127A" w:rsidRDefault="000F127A" w:rsidP="000F127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4"/>
              </w:rPr>
            </w:pPr>
            <w:r w:rsidRPr="000F127A">
              <w:rPr>
                <w:rFonts w:ascii="Times New Roman" w:hAnsi="Times New Roman"/>
                <w:b/>
                <w:sz w:val="24"/>
              </w:rPr>
              <w:t>Annual Cost</w:t>
            </w:r>
          </w:p>
          <w:p w:rsidR="00DF52AC" w:rsidRPr="000F127A" w:rsidRDefault="000F127A" w:rsidP="000F127A">
            <w:pPr>
              <w:tabs>
                <w:tab w:val="left" w:pos="360"/>
                <w:tab w:val="left" w:pos="720"/>
                <w:tab w:val="left" w:pos="1080"/>
              </w:tabs>
              <w:jc w:val="center"/>
              <w:rPr>
                <w:rFonts w:ascii="Times New Roman" w:hAnsi="Times New Roman"/>
                <w:b/>
                <w:sz w:val="24"/>
              </w:rPr>
            </w:pPr>
            <w:r w:rsidRPr="000F127A">
              <w:rPr>
                <w:rFonts w:ascii="Times New Roman" w:hAnsi="Times New Roman"/>
                <w:b/>
                <w:sz w:val="24"/>
              </w:rPr>
              <w:t>(Column D x $</w:t>
            </w:r>
            <w:r>
              <w:rPr>
                <w:rFonts w:ascii="Times New Roman" w:hAnsi="Times New Roman"/>
                <w:b/>
                <w:sz w:val="24"/>
              </w:rPr>
              <w:t>61.22)</w:t>
            </w:r>
          </w:p>
        </w:tc>
      </w:tr>
      <w:tr w:rsidR="00DF52AC" w:rsidRPr="0098158D" w:rsidTr="000F127A">
        <w:trPr>
          <w:cantSplit/>
          <w:tblHeader/>
        </w:trPr>
        <w:tc>
          <w:tcPr>
            <w:tcW w:w="2855" w:type="dxa"/>
            <w:vAlign w:val="center"/>
          </w:tcPr>
          <w:p w:rsidR="00DF52AC" w:rsidRDefault="00DF52AC" w:rsidP="00CC3B5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4D5C81">
              <w:rPr>
                <w:rFonts w:ascii="Times New Roman" w:hAnsi="Times New Roman"/>
                <w:sz w:val="24"/>
                <w:szCs w:val="24"/>
              </w:rPr>
              <w:t xml:space="preserve">General description of proposed project and schedule for submittal of </w:t>
            </w:r>
            <w:r>
              <w:rPr>
                <w:rFonts w:ascii="Times New Roman" w:hAnsi="Times New Roman"/>
                <w:sz w:val="24"/>
                <w:szCs w:val="24"/>
              </w:rPr>
              <w:t>P</w:t>
            </w:r>
            <w:r w:rsidRPr="004D5C81">
              <w:rPr>
                <w:rFonts w:ascii="Times New Roman" w:hAnsi="Times New Roman"/>
                <w:sz w:val="24"/>
                <w:szCs w:val="24"/>
              </w:rPr>
              <w:t xml:space="preserve">lan of </w:t>
            </w:r>
            <w:r>
              <w:rPr>
                <w:rFonts w:ascii="Times New Roman" w:hAnsi="Times New Roman"/>
                <w:sz w:val="24"/>
                <w:szCs w:val="24"/>
              </w:rPr>
              <w:t>Development</w:t>
            </w:r>
          </w:p>
          <w:p w:rsidR="00DF52AC" w:rsidRPr="00EA6AF6" w:rsidRDefault="00DF52AC" w:rsidP="00CC3B5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4D5C81">
              <w:rPr>
                <w:rFonts w:ascii="Times New Roman" w:hAnsi="Times New Roman"/>
                <w:sz w:val="24"/>
                <w:szCs w:val="24"/>
              </w:rPr>
              <w:t>43 CFR 2804.10(c)(4)</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20</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40</w:t>
            </w:r>
          </w:p>
        </w:tc>
        <w:tc>
          <w:tcPr>
            <w:tcW w:w="1856" w:type="dxa"/>
            <w:vAlign w:val="center"/>
          </w:tcPr>
          <w:p w:rsidR="00DF52AC" w:rsidRPr="0098158D" w:rsidRDefault="00B166ED" w:rsidP="000F127A">
            <w:pPr>
              <w:tabs>
                <w:tab w:val="left" w:pos="360"/>
                <w:tab w:val="left" w:pos="720"/>
                <w:tab w:val="left" w:pos="1080"/>
              </w:tabs>
              <w:jc w:val="center"/>
              <w:rPr>
                <w:rFonts w:ascii="Times New Roman" w:hAnsi="Times New Roman"/>
                <w:sz w:val="24"/>
              </w:rPr>
            </w:pPr>
            <w:r>
              <w:rPr>
                <w:rFonts w:ascii="Times New Roman" w:hAnsi="Times New Roman"/>
                <w:sz w:val="24"/>
              </w:rPr>
              <w:t>$2,449</w:t>
            </w:r>
          </w:p>
        </w:tc>
      </w:tr>
      <w:tr w:rsidR="000472C9" w:rsidRPr="0098158D" w:rsidTr="000F127A">
        <w:trPr>
          <w:cantSplit/>
          <w:tblHeader/>
        </w:trPr>
        <w:tc>
          <w:tcPr>
            <w:tcW w:w="2855" w:type="dxa"/>
            <w:vAlign w:val="center"/>
          </w:tcPr>
          <w:p w:rsidR="000472C9" w:rsidRPr="00F935ED" w:rsidRDefault="000472C9" w:rsidP="000472C9">
            <w:pPr>
              <w:autoSpaceDE w:val="0"/>
              <w:autoSpaceDN w:val="0"/>
              <w:adjustRightInd w:val="0"/>
              <w:jc w:val="center"/>
              <w:rPr>
                <w:rFonts w:ascii="Times New Roman" w:eastAsia="Times New Roman" w:hAnsi="Times New Roman" w:cs="Times New Roman"/>
                <w:sz w:val="24"/>
                <w:szCs w:val="20"/>
              </w:rPr>
            </w:pPr>
            <w:r w:rsidRPr="000472C9">
              <w:rPr>
                <w:rFonts w:ascii="Times New Roman" w:eastAsia="Times New Roman" w:hAnsi="Times New Roman" w:cs="Times New Roman"/>
                <w:sz w:val="24"/>
                <w:szCs w:val="20"/>
              </w:rPr>
              <w:t>Application for wind energy testing g</w:t>
            </w:r>
            <w:r w:rsidRPr="00F935ED">
              <w:rPr>
                <w:rFonts w:ascii="Times New Roman" w:eastAsia="Times New Roman" w:hAnsi="Times New Roman" w:cs="Times New Roman"/>
                <w:sz w:val="24"/>
                <w:szCs w:val="20"/>
              </w:rPr>
              <w:t>rant</w:t>
            </w:r>
          </w:p>
          <w:p w:rsidR="000472C9" w:rsidRPr="00F935ED" w:rsidRDefault="005137F4" w:rsidP="005137F4">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43 CFR 2804.12(a)(8),</w:t>
            </w:r>
            <w:r w:rsidR="00F935ED" w:rsidRPr="00F935ED">
              <w:rPr>
                <w:rFonts w:ascii="Times New Roman" w:eastAsia="Times New Roman" w:hAnsi="Times New Roman" w:cs="Times New Roman"/>
                <w:sz w:val="24"/>
                <w:szCs w:val="20"/>
              </w:rPr>
              <w:t xml:space="preserve"> 2804.30(g</w:t>
            </w:r>
            <w:r w:rsidR="00F935ED" w:rsidRPr="00F935ED">
              <w:rPr>
                <w:rFonts w:ascii="Times New Roman" w:hAnsi="Times New Roman" w:cs="Times New Roman"/>
                <w:sz w:val="24"/>
                <w:szCs w:val="24"/>
              </w:rPr>
              <w:t xml:space="preserve">), 2805.11(b)(2)(i), 2805.11(b)(2)(ii), </w:t>
            </w:r>
            <w:r w:rsidR="00F935ED" w:rsidRPr="00F935ED">
              <w:rPr>
                <w:rFonts w:ascii="Times New Roman" w:eastAsia="Times New Roman" w:hAnsi="Times New Roman" w:cs="Times New Roman"/>
                <w:sz w:val="24"/>
                <w:szCs w:val="20"/>
              </w:rPr>
              <w:t>and 2</w:t>
            </w:r>
            <w:r w:rsidR="00F935ED" w:rsidRPr="00F935ED">
              <w:rPr>
                <w:rFonts w:ascii="Times New Roman" w:hAnsi="Times New Roman" w:cs="Times New Roman"/>
                <w:sz w:val="24"/>
                <w:szCs w:val="24"/>
              </w:rPr>
              <w:t>809.19(c)</w:t>
            </w:r>
          </w:p>
        </w:tc>
        <w:tc>
          <w:tcPr>
            <w:tcW w:w="1388" w:type="dxa"/>
            <w:vAlign w:val="center"/>
          </w:tcPr>
          <w:p w:rsidR="000472C9" w:rsidRPr="0098158D" w:rsidRDefault="001136D5" w:rsidP="00CC3B57">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1635" w:type="dxa"/>
            <w:vAlign w:val="center"/>
          </w:tcPr>
          <w:p w:rsidR="000472C9" w:rsidRPr="0098158D" w:rsidRDefault="00B842B3" w:rsidP="00CC3B57">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1856" w:type="dxa"/>
            <w:vAlign w:val="center"/>
          </w:tcPr>
          <w:p w:rsidR="000472C9" w:rsidRPr="0098158D" w:rsidRDefault="00B842B3" w:rsidP="00CC3B57">
            <w:pPr>
              <w:tabs>
                <w:tab w:val="left" w:pos="360"/>
                <w:tab w:val="left" w:pos="720"/>
                <w:tab w:val="left" w:pos="1080"/>
              </w:tabs>
              <w:jc w:val="center"/>
              <w:rPr>
                <w:rFonts w:ascii="Times New Roman" w:hAnsi="Times New Roman"/>
                <w:sz w:val="24"/>
              </w:rPr>
            </w:pPr>
            <w:r>
              <w:rPr>
                <w:rFonts w:ascii="Times New Roman" w:hAnsi="Times New Roman"/>
                <w:sz w:val="24"/>
              </w:rPr>
              <w:t>320</w:t>
            </w:r>
          </w:p>
        </w:tc>
        <w:tc>
          <w:tcPr>
            <w:tcW w:w="1856" w:type="dxa"/>
            <w:vAlign w:val="center"/>
          </w:tcPr>
          <w:p w:rsidR="000472C9" w:rsidRDefault="00B842B3" w:rsidP="000F127A">
            <w:pPr>
              <w:tabs>
                <w:tab w:val="left" w:pos="360"/>
                <w:tab w:val="left" w:pos="720"/>
                <w:tab w:val="left" w:pos="1080"/>
              </w:tabs>
              <w:jc w:val="center"/>
              <w:rPr>
                <w:rFonts w:ascii="Times New Roman" w:hAnsi="Times New Roman"/>
                <w:sz w:val="24"/>
              </w:rPr>
            </w:pPr>
            <w:r>
              <w:rPr>
                <w:rFonts w:ascii="Times New Roman" w:hAnsi="Times New Roman"/>
                <w:sz w:val="24"/>
              </w:rPr>
              <w:t>$19,590</w:t>
            </w:r>
          </w:p>
        </w:tc>
      </w:tr>
      <w:tr w:rsidR="00DF52AC" w:rsidRPr="0098158D" w:rsidTr="000F127A">
        <w:trPr>
          <w:cantSplit/>
          <w:tblHeader/>
        </w:trPr>
        <w:tc>
          <w:tcPr>
            <w:tcW w:w="2855" w:type="dxa"/>
            <w:vAlign w:val="center"/>
          </w:tcPr>
          <w:p w:rsidR="00B857E4" w:rsidRPr="00B857E4" w:rsidRDefault="00B857E4" w:rsidP="00B857E4">
            <w:pPr>
              <w:autoSpaceDE w:val="0"/>
              <w:autoSpaceDN w:val="0"/>
              <w:adjustRightInd w:val="0"/>
              <w:jc w:val="center"/>
              <w:rPr>
                <w:rFonts w:ascii="Times New Roman" w:eastAsia="Times New Roman" w:hAnsi="Times New Roman" w:cs="Times New Roman"/>
                <w:sz w:val="24"/>
                <w:szCs w:val="20"/>
              </w:rPr>
            </w:pPr>
            <w:r w:rsidRPr="00B857E4">
              <w:rPr>
                <w:rFonts w:ascii="Times New Roman" w:eastAsia="Times New Roman" w:hAnsi="Times New Roman" w:cs="Times New Roman"/>
                <w:sz w:val="24"/>
                <w:szCs w:val="20"/>
              </w:rPr>
              <w:t xml:space="preserve">Application for </w:t>
            </w:r>
            <w:r w:rsidR="000472C9">
              <w:rPr>
                <w:rFonts w:ascii="Times New Roman" w:eastAsia="Times New Roman" w:hAnsi="Times New Roman" w:cs="Times New Roman"/>
                <w:sz w:val="24"/>
                <w:szCs w:val="20"/>
              </w:rPr>
              <w:t xml:space="preserve">other </w:t>
            </w:r>
            <w:r w:rsidR="004339D0">
              <w:rPr>
                <w:rFonts w:ascii="Times New Roman" w:eastAsia="Times New Roman" w:hAnsi="Times New Roman" w:cs="Times New Roman"/>
                <w:sz w:val="24"/>
                <w:szCs w:val="20"/>
              </w:rPr>
              <w:t xml:space="preserve">short </w:t>
            </w:r>
            <w:r w:rsidRPr="00B857E4">
              <w:rPr>
                <w:rFonts w:ascii="Times New Roman" w:eastAsia="Times New Roman" w:hAnsi="Times New Roman" w:cs="Times New Roman"/>
                <w:sz w:val="24"/>
                <w:szCs w:val="20"/>
              </w:rPr>
              <w:t>term grant</w:t>
            </w:r>
            <w:r w:rsidR="00D60192">
              <w:rPr>
                <w:rFonts w:ascii="Times New Roman" w:eastAsia="Times New Roman" w:hAnsi="Times New Roman" w:cs="Times New Roman"/>
                <w:sz w:val="24"/>
                <w:szCs w:val="20"/>
              </w:rPr>
              <w:t xml:space="preserve"> </w:t>
            </w:r>
            <w:r w:rsidR="002C7075">
              <w:rPr>
                <w:rFonts w:ascii="Times New Roman" w:eastAsia="Times New Roman" w:hAnsi="Times New Roman" w:cs="Times New Roman"/>
                <w:sz w:val="24"/>
                <w:szCs w:val="20"/>
              </w:rPr>
              <w:t xml:space="preserve">related to </w:t>
            </w:r>
            <w:r w:rsidR="00D60192">
              <w:rPr>
                <w:rFonts w:ascii="Times New Roman" w:eastAsia="Times New Roman" w:hAnsi="Times New Roman" w:cs="Times New Roman"/>
                <w:sz w:val="24"/>
                <w:szCs w:val="20"/>
              </w:rPr>
              <w:t>solar or wind energy</w:t>
            </w:r>
          </w:p>
          <w:p w:rsidR="00DF52AC" w:rsidRPr="00B857E4" w:rsidRDefault="000472C9" w:rsidP="00345BB1">
            <w:pPr>
              <w:jc w:val="center"/>
              <w:rPr>
                <w:rFonts w:ascii="Times New Roman" w:hAnsi="Times New Roman" w:cs="Times New Roman"/>
                <w:i/>
                <w:sz w:val="24"/>
                <w:szCs w:val="24"/>
              </w:rPr>
            </w:pPr>
            <w:r>
              <w:rPr>
                <w:rFonts w:ascii="Times New Roman" w:eastAsia="Times New Roman" w:hAnsi="Times New Roman" w:cs="Times New Roman"/>
                <w:sz w:val="24"/>
                <w:szCs w:val="20"/>
              </w:rPr>
              <w:t xml:space="preserve">43 CFR </w:t>
            </w:r>
            <w:r w:rsidR="00B857E4" w:rsidRPr="00B857E4">
              <w:rPr>
                <w:rFonts w:ascii="Times New Roman" w:eastAsia="Times New Roman" w:hAnsi="Times New Roman" w:cs="Times New Roman"/>
                <w:sz w:val="24"/>
                <w:szCs w:val="20"/>
              </w:rPr>
              <w:t>2804.</w:t>
            </w:r>
            <w:r w:rsidR="00345BB1">
              <w:rPr>
                <w:rFonts w:ascii="Times New Roman" w:eastAsia="Times New Roman" w:hAnsi="Times New Roman" w:cs="Times New Roman"/>
                <w:sz w:val="24"/>
                <w:szCs w:val="20"/>
              </w:rPr>
              <w:t>14</w:t>
            </w:r>
            <w:r w:rsidR="00CF169A">
              <w:rPr>
                <w:rFonts w:ascii="Times New Roman" w:eastAsia="Times New Roman" w:hAnsi="Times New Roman" w:cs="Times New Roman"/>
                <w:sz w:val="24"/>
                <w:szCs w:val="20"/>
              </w:rPr>
              <w:t xml:space="preserve"> and</w:t>
            </w:r>
            <w:r w:rsidR="00B857E4" w:rsidRPr="00B857E4">
              <w:rPr>
                <w:rFonts w:ascii="Times New Roman" w:eastAsia="Times New Roman" w:hAnsi="Times New Roman" w:cs="Times New Roman"/>
                <w:sz w:val="24"/>
                <w:szCs w:val="20"/>
              </w:rPr>
              <w:t xml:space="preserve"> </w:t>
            </w:r>
            <w:r w:rsidR="00B857E4" w:rsidRPr="00B857E4">
              <w:rPr>
                <w:rFonts w:ascii="Times New Roman" w:hAnsi="Times New Roman" w:cs="Times New Roman"/>
                <w:sz w:val="24"/>
                <w:szCs w:val="24"/>
              </w:rPr>
              <w:t>2805.11(b)(2)(iii)</w:t>
            </w:r>
          </w:p>
        </w:tc>
        <w:tc>
          <w:tcPr>
            <w:tcW w:w="1388" w:type="dxa"/>
            <w:vAlign w:val="center"/>
          </w:tcPr>
          <w:p w:rsidR="00DF52AC" w:rsidRPr="0098158D" w:rsidRDefault="003031F0" w:rsidP="00CC3B5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1856" w:type="dxa"/>
            <w:vAlign w:val="center"/>
          </w:tcPr>
          <w:p w:rsidR="00DF52AC" w:rsidRPr="0098158D" w:rsidRDefault="00166143" w:rsidP="00CC3B57">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1856" w:type="dxa"/>
            <w:vAlign w:val="center"/>
          </w:tcPr>
          <w:p w:rsidR="00DF52AC" w:rsidRDefault="00B166ED" w:rsidP="005C02CF">
            <w:pPr>
              <w:tabs>
                <w:tab w:val="left" w:pos="360"/>
                <w:tab w:val="left" w:pos="720"/>
                <w:tab w:val="left" w:pos="1080"/>
              </w:tabs>
              <w:jc w:val="center"/>
              <w:rPr>
                <w:rFonts w:ascii="Times New Roman" w:hAnsi="Times New Roman"/>
                <w:sz w:val="24"/>
              </w:rPr>
            </w:pPr>
            <w:r>
              <w:rPr>
                <w:rFonts w:ascii="Times New Roman" w:hAnsi="Times New Roman"/>
                <w:sz w:val="24"/>
              </w:rPr>
              <w:t>$</w:t>
            </w:r>
            <w:r w:rsidR="00166143">
              <w:rPr>
                <w:rFonts w:ascii="Times New Roman" w:hAnsi="Times New Roman"/>
                <w:sz w:val="24"/>
              </w:rPr>
              <w:t>490</w:t>
            </w:r>
          </w:p>
        </w:tc>
      </w:tr>
      <w:tr w:rsidR="00DF52AC" w:rsidRPr="0098158D" w:rsidTr="000F127A">
        <w:trPr>
          <w:cantSplit/>
          <w:tblHeader/>
        </w:trPr>
        <w:tc>
          <w:tcPr>
            <w:tcW w:w="2855" w:type="dxa"/>
            <w:vAlign w:val="center"/>
          </w:tcPr>
          <w:p w:rsidR="00D27963" w:rsidRPr="0098158D" w:rsidRDefault="00D27963" w:rsidP="00D27963">
            <w:pPr>
              <w:tabs>
                <w:tab w:val="left" w:pos="360"/>
                <w:tab w:val="left" w:pos="720"/>
                <w:tab w:val="left" w:pos="1080"/>
              </w:tabs>
              <w:jc w:val="center"/>
              <w:rPr>
                <w:rFonts w:ascii="Times New Roman" w:hAnsi="Times New Roman"/>
                <w:sz w:val="24"/>
              </w:rPr>
            </w:pPr>
            <w:r>
              <w:rPr>
                <w:rFonts w:ascii="Times New Roman" w:hAnsi="Times New Roman"/>
                <w:sz w:val="24"/>
              </w:rPr>
              <w:t xml:space="preserve">Application for, or request to assign, </w:t>
            </w:r>
            <w:r w:rsidRPr="0098158D">
              <w:rPr>
                <w:rFonts w:ascii="Times New Roman" w:hAnsi="Times New Roman"/>
                <w:sz w:val="24"/>
              </w:rPr>
              <w:t xml:space="preserve">solar </w:t>
            </w:r>
            <w:r w:rsidR="00151234">
              <w:rPr>
                <w:rFonts w:ascii="Times New Roman" w:hAnsi="Times New Roman"/>
                <w:sz w:val="24"/>
              </w:rPr>
              <w:t>or wind energy development right-of-way</w:t>
            </w:r>
          </w:p>
          <w:p w:rsidR="00D27963" w:rsidRPr="00D27963" w:rsidRDefault="00D27963" w:rsidP="001F7A1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98158D">
              <w:rPr>
                <w:rFonts w:ascii="Times New Roman" w:hAnsi="Times New Roman"/>
                <w:sz w:val="24"/>
              </w:rPr>
              <w:t xml:space="preserve">43 CFR </w:t>
            </w:r>
            <w:r w:rsidR="00831075">
              <w:rPr>
                <w:rFonts w:ascii="Times New Roman" w:hAnsi="Times New Roman"/>
                <w:sz w:val="24"/>
              </w:rPr>
              <w:t xml:space="preserve">2804.12(a)(8), </w:t>
            </w:r>
            <w:r w:rsidR="00B51960">
              <w:rPr>
                <w:rFonts w:ascii="Times New Roman" w:hAnsi="Times New Roman"/>
                <w:sz w:val="24"/>
              </w:rPr>
              <w:t xml:space="preserve">2804.30(g), </w:t>
            </w:r>
            <w:r w:rsidR="001F7A1E">
              <w:rPr>
                <w:rFonts w:ascii="Times New Roman" w:hAnsi="Times New Roman"/>
                <w:sz w:val="24"/>
              </w:rPr>
              <w:t>and 2807.2</w:t>
            </w:r>
            <w:r>
              <w:rPr>
                <w:rFonts w:ascii="Times New Roman" w:hAnsi="Times New Roman"/>
                <w:sz w:val="24"/>
              </w:rPr>
              <w:t>1</w:t>
            </w:r>
          </w:p>
        </w:tc>
        <w:tc>
          <w:tcPr>
            <w:tcW w:w="1388" w:type="dxa"/>
            <w:vAlign w:val="center"/>
          </w:tcPr>
          <w:p w:rsidR="00DF52AC" w:rsidRPr="0098158D" w:rsidRDefault="0029522F" w:rsidP="0029522F">
            <w:pPr>
              <w:tabs>
                <w:tab w:val="left" w:pos="360"/>
                <w:tab w:val="left" w:pos="720"/>
                <w:tab w:val="left" w:pos="1080"/>
              </w:tabs>
              <w:jc w:val="center"/>
              <w:rPr>
                <w:rFonts w:ascii="Times New Roman" w:hAnsi="Times New Roman"/>
                <w:sz w:val="24"/>
              </w:rPr>
            </w:pPr>
            <w:r>
              <w:rPr>
                <w:rFonts w:ascii="Times New Roman" w:hAnsi="Times New Roman"/>
                <w:sz w:val="24"/>
              </w:rPr>
              <w:t>11</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12</w:t>
            </w:r>
          </w:p>
        </w:tc>
        <w:tc>
          <w:tcPr>
            <w:tcW w:w="1856" w:type="dxa"/>
            <w:vAlign w:val="center"/>
          </w:tcPr>
          <w:p w:rsidR="00DF52AC" w:rsidRPr="0098158D" w:rsidRDefault="00E8217C" w:rsidP="00E8217C">
            <w:pPr>
              <w:tabs>
                <w:tab w:val="left" w:pos="360"/>
                <w:tab w:val="left" w:pos="720"/>
                <w:tab w:val="left" w:pos="1080"/>
              </w:tabs>
              <w:jc w:val="center"/>
              <w:rPr>
                <w:rFonts w:ascii="Times New Roman" w:hAnsi="Times New Roman"/>
                <w:sz w:val="24"/>
              </w:rPr>
            </w:pPr>
            <w:r>
              <w:rPr>
                <w:rFonts w:ascii="Times New Roman" w:hAnsi="Times New Roman"/>
                <w:sz w:val="24"/>
              </w:rPr>
              <w:t>132</w:t>
            </w:r>
          </w:p>
        </w:tc>
        <w:tc>
          <w:tcPr>
            <w:tcW w:w="1856" w:type="dxa"/>
            <w:vAlign w:val="center"/>
          </w:tcPr>
          <w:p w:rsidR="00DF52AC" w:rsidRPr="0098158D" w:rsidRDefault="00E8217C" w:rsidP="00E8217C">
            <w:pPr>
              <w:tabs>
                <w:tab w:val="left" w:pos="360"/>
                <w:tab w:val="left" w:pos="720"/>
                <w:tab w:val="left" w:pos="1080"/>
              </w:tabs>
              <w:jc w:val="center"/>
              <w:rPr>
                <w:rFonts w:ascii="Times New Roman" w:hAnsi="Times New Roman"/>
                <w:sz w:val="24"/>
              </w:rPr>
            </w:pPr>
            <w:r>
              <w:rPr>
                <w:rFonts w:ascii="Times New Roman" w:hAnsi="Times New Roman"/>
                <w:sz w:val="24"/>
              </w:rPr>
              <w:t>$8,081</w:t>
            </w:r>
          </w:p>
        </w:tc>
      </w:tr>
      <w:tr w:rsidR="00DF52AC" w:rsidRPr="0098158D" w:rsidTr="000F127A">
        <w:trPr>
          <w:cantSplit/>
          <w:tblHeader/>
        </w:trPr>
        <w:tc>
          <w:tcPr>
            <w:tcW w:w="2855" w:type="dxa"/>
            <w:vAlign w:val="center"/>
          </w:tcPr>
          <w:p w:rsidR="00DF52AC" w:rsidRPr="0098158D" w:rsidRDefault="00DF52AC" w:rsidP="00CC3B57">
            <w:pPr>
              <w:jc w:val="center"/>
              <w:rPr>
                <w:rFonts w:ascii="Times New Roman" w:hAnsi="Times New Roman"/>
                <w:sz w:val="24"/>
              </w:rPr>
            </w:pPr>
            <w:r w:rsidRPr="0098158D">
              <w:rPr>
                <w:rFonts w:ascii="Times New Roman" w:hAnsi="Times New Roman"/>
                <w:sz w:val="24"/>
              </w:rPr>
              <w:t>Application for renewal of wind energy project area test</w:t>
            </w:r>
            <w:r>
              <w:rPr>
                <w:rFonts w:ascii="Times New Roman" w:hAnsi="Times New Roman"/>
                <w:sz w:val="24"/>
              </w:rPr>
              <w:t>ing</w:t>
            </w:r>
            <w:r w:rsidRPr="0098158D">
              <w:rPr>
                <w:rFonts w:ascii="Times New Roman" w:hAnsi="Times New Roman"/>
                <w:sz w:val="24"/>
              </w:rPr>
              <w:t xml:space="preserve"> </w:t>
            </w:r>
            <w:r w:rsidR="00C65FC4">
              <w:rPr>
                <w:rFonts w:ascii="Times New Roman" w:hAnsi="Times New Roman"/>
                <w:sz w:val="24"/>
              </w:rPr>
              <w:t>grant</w:t>
            </w:r>
            <w:r w:rsidR="001208D4">
              <w:rPr>
                <w:rFonts w:ascii="Times New Roman" w:hAnsi="Times New Roman"/>
                <w:sz w:val="24"/>
              </w:rPr>
              <w:t xml:space="preserve"> or other short term grant</w:t>
            </w:r>
          </w:p>
          <w:p w:rsidR="00DF52AC" w:rsidRPr="0098158D" w:rsidRDefault="00DF52AC" w:rsidP="004F4CB9">
            <w:pPr>
              <w:tabs>
                <w:tab w:val="left" w:pos="360"/>
                <w:tab w:val="left" w:pos="720"/>
                <w:tab w:val="left" w:pos="1080"/>
              </w:tabs>
              <w:jc w:val="center"/>
              <w:rPr>
                <w:rFonts w:ascii="Times New Roman" w:hAnsi="Times New Roman"/>
                <w:sz w:val="24"/>
              </w:rPr>
            </w:pPr>
            <w:r w:rsidRPr="005000D7">
              <w:rPr>
                <w:rFonts w:ascii="Times New Roman" w:hAnsi="Times New Roman"/>
                <w:sz w:val="24"/>
              </w:rPr>
              <w:t xml:space="preserve">43 CFR </w:t>
            </w:r>
            <w:r w:rsidR="00E5567C">
              <w:rPr>
                <w:rFonts w:ascii="Times New Roman" w:hAnsi="Times New Roman"/>
                <w:sz w:val="24"/>
              </w:rPr>
              <w:t>2804.</w:t>
            </w:r>
            <w:r w:rsidR="004F4CB9">
              <w:rPr>
                <w:rFonts w:ascii="Times New Roman" w:hAnsi="Times New Roman"/>
                <w:sz w:val="24"/>
              </w:rPr>
              <w:t>14</w:t>
            </w:r>
            <w:r w:rsidR="00E5567C">
              <w:rPr>
                <w:rFonts w:ascii="Times New Roman" w:hAnsi="Times New Roman"/>
                <w:sz w:val="24"/>
              </w:rPr>
              <w:t xml:space="preserve">, </w:t>
            </w:r>
            <w:r w:rsidRPr="0098158D">
              <w:rPr>
                <w:rFonts w:ascii="Times New Roman" w:hAnsi="Times New Roman"/>
                <w:sz w:val="24"/>
              </w:rPr>
              <w:t>2805.11(b)(2)(i</w:t>
            </w:r>
            <w:r>
              <w:rPr>
                <w:rFonts w:ascii="Times New Roman" w:hAnsi="Times New Roman"/>
                <w:sz w:val="24"/>
              </w:rPr>
              <w:t>i</w:t>
            </w:r>
            <w:r w:rsidRPr="0098158D">
              <w:rPr>
                <w:rFonts w:ascii="Times New Roman" w:hAnsi="Times New Roman"/>
                <w:sz w:val="24"/>
              </w:rPr>
              <w:t>)</w:t>
            </w:r>
            <w:r w:rsidR="005E3187">
              <w:rPr>
                <w:rFonts w:ascii="Times New Roman" w:hAnsi="Times New Roman"/>
                <w:sz w:val="24"/>
              </w:rPr>
              <w:t>,</w:t>
            </w:r>
            <w:r w:rsidRPr="0098158D">
              <w:rPr>
                <w:rFonts w:ascii="Times New Roman" w:hAnsi="Times New Roman"/>
                <w:sz w:val="24"/>
              </w:rPr>
              <w:t xml:space="preserve"> and 2805.14(h)</w:t>
            </w:r>
          </w:p>
        </w:tc>
        <w:tc>
          <w:tcPr>
            <w:tcW w:w="1388" w:type="dxa"/>
            <w:vAlign w:val="center"/>
          </w:tcPr>
          <w:p w:rsidR="00DF52AC" w:rsidRPr="005000D7"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6</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6</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36</w:t>
            </w:r>
          </w:p>
        </w:tc>
        <w:tc>
          <w:tcPr>
            <w:tcW w:w="1856" w:type="dxa"/>
            <w:vAlign w:val="center"/>
          </w:tcPr>
          <w:p w:rsidR="00DF52AC" w:rsidRPr="0098158D" w:rsidRDefault="009C4FAE" w:rsidP="000F127A">
            <w:pPr>
              <w:tabs>
                <w:tab w:val="left" w:pos="360"/>
                <w:tab w:val="left" w:pos="720"/>
                <w:tab w:val="left" w:pos="1080"/>
              </w:tabs>
              <w:jc w:val="center"/>
              <w:rPr>
                <w:rFonts w:ascii="Times New Roman" w:hAnsi="Times New Roman"/>
                <w:sz w:val="24"/>
              </w:rPr>
            </w:pPr>
            <w:r>
              <w:rPr>
                <w:rFonts w:ascii="Times New Roman" w:hAnsi="Times New Roman"/>
                <w:sz w:val="24"/>
              </w:rPr>
              <w:t>$2,204</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Environmental, technical, and financial records, reports, and other information</w:t>
            </w:r>
          </w:p>
          <w:p w:rsidR="00DF52AC" w:rsidRPr="0098158D" w:rsidRDefault="00DF52AC" w:rsidP="00CC3B57">
            <w:pPr>
              <w:jc w:val="center"/>
              <w:rPr>
                <w:rFonts w:ascii="Times New Roman" w:hAnsi="Times New Roman"/>
                <w:sz w:val="24"/>
              </w:rPr>
            </w:pPr>
            <w:r w:rsidRPr="0098158D">
              <w:rPr>
                <w:rFonts w:ascii="Times New Roman" w:hAnsi="Times New Roman"/>
                <w:sz w:val="24"/>
              </w:rPr>
              <w:t xml:space="preserve">43 CFR </w:t>
            </w:r>
            <w:r>
              <w:rPr>
                <w:rFonts w:ascii="Times New Roman" w:hAnsi="Times New Roman"/>
                <w:sz w:val="24"/>
              </w:rPr>
              <w:t>2805.12(a)(15)</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80</w:t>
            </w:r>
          </w:p>
        </w:tc>
        <w:tc>
          <w:tcPr>
            <w:tcW w:w="1856" w:type="dxa"/>
            <w:vAlign w:val="center"/>
          </w:tcPr>
          <w:p w:rsidR="00DF52AC" w:rsidRDefault="007D6B64" w:rsidP="000F127A">
            <w:pPr>
              <w:tabs>
                <w:tab w:val="left" w:pos="360"/>
                <w:tab w:val="left" w:pos="720"/>
                <w:tab w:val="left" w:pos="1080"/>
              </w:tabs>
              <w:jc w:val="center"/>
              <w:rPr>
                <w:rFonts w:ascii="Times New Roman" w:hAnsi="Times New Roman"/>
                <w:sz w:val="24"/>
              </w:rPr>
            </w:pPr>
            <w:r>
              <w:rPr>
                <w:rFonts w:ascii="Times New Roman" w:hAnsi="Times New Roman"/>
                <w:sz w:val="24"/>
              </w:rPr>
              <w:t>$4,898</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Application for renewal of solar or wind energy development grant</w:t>
            </w:r>
            <w:r>
              <w:rPr>
                <w:rFonts w:ascii="Times New Roman" w:hAnsi="Times New Roman"/>
                <w:sz w:val="24"/>
              </w:rPr>
              <w:t xml:space="preserve"> or lease</w:t>
            </w:r>
          </w:p>
          <w:p w:rsidR="00DF52AC" w:rsidRPr="0098158D" w:rsidRDefault="00DF52AC" w:rsidP="00CC3B57">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2805.14(g) and 2807.22</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12</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12</w:t>
            </w:r>
          </w:p>
        </w:tc>
        <w:tc>
          <w:tcPr>
            <w:tcW w:w="1856" w:type="dxa"/>
            <w:vAlign w:val="center"/>
          </w:tcPr>
          <w:p w:rsidR="00DF52AC" w:rsidRPr="0098158D" w:rsidRDefault="00F57F73" w:rsidP="000F127A">
            <w:pPr>
              <w:tabs>
                <w:tab w:val="left" w:pos="360"/>
                <w:tab w:val="left" w:pos="720"/>
                <w:tab w:val="left" w:pos="1080"/>
              </w:tabs>
              <w:jc w:val="center"/>
              <w:rPr>
                <w:rFonts w:ascii="Times New Roman" w:hAnsi="Times New Roman"/>
                <w:sz w:val="24"/>
              </w:rPr>
            </w:pPr>
            <w:r>
              <w:rPr>
                <w:rFonts w:ascii="Times New Roman" w:hAnsi="Times New Roman"/>
                <w:sz w:val="24"/>
              </w:rPr>
              <w:t>$735</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lastRenderedPageBreak/>
              <w:t>Request for amendment</w:t>
            </w:r>
            <w:r>
              <w:rPr>
                <w:rFonts w:ascii="Times New Roman" w:hAnsi="Times New Roman"/>
                <w:sz w:val="24"/>
              </w:rPr>
              <w:t xml:space="preserve"> or name change (FLPMA)</w:t>
            </w:r>
          </w:p>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2807.11(b</w:t>
            </w:r>
            <w:r>
              <w:rPr>
                <w:rFonts w:ascii="Times New Roman" w:hAnsi="Times New Roman"/>
                <w:sz w:val="24"/>
              </w:rPr>
              <w:t>) and (d</w:t>
            </w:r>
            <w:r w:rsidRPr="0098158D">
              <w:rPr>
                <w:rFonts w:ascii="Times New Roman" w:hAnsi="Times New Roman"/>
                <w:sz w:val="24"/>
              </w:rPr>
              <w:t>)</w:t>
            </w:r>
            <w:r>
              <w:rPr>
                <w:rFonts w:ascii="Times New Roman" w:hAnsi="Times New Roman"/>
                <w:sz w:val="24"/>
              </w:rPr>
              <w:t xml:space="preserve"> and 2807.21</w:t>
            </w:r>
          </w:p>
        </w:tc>
        <w:tc>
          <w:tcPr>
            <w:tcW w:w="1388" w:type="dxa"/>
            <w:vAlign w:val="center"/>
          </w:tcPr>
          <w:p w:rsidR="00DF52AC" w:rsidRPr="0098158D" w:rsidRDefault="00BB6E8C" w:rsidP="00CC3B57">
            <w:pPr>
              <w:tabs>
                <w:tab w:val="left" w:pos="360"/>
                <w:tab w:val="left" w:pos="720"/>
                <w:tab w:val="left" w:pos="1080"/>
              </w:tabs>
              <w:jc w:val="center"/>
              <w:rPr>
                <w:rFonts w:ascii="Times New Roman" w:hAnsi="Times New Roman"/>
                <w:sz w:val="24"/>
              </w:rPr>
            </w:pPr>
            <w:r>
              <w:rPr>
                <w:rFonts w:ascii="Times New Roman" w:hAnsi="Times New Roman"/>
                <w:sz w:val="24"/>
              </w:rPr>
              <w:t>30</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16</w:t>
            </w:r>
          </w:p>
        </w:tc>
        <w:tc>
          <w:tcPr>
            <w:tcW w:w="1856" w:type="dxa"/>
            <w:vAlign w:val="center"/>
          </w:tcPr>
          <w:p w:rsidR="00DF52AC" w:rsidRPr="0098158D" w:rsidRDefault="00BB6E8C" w:rsidP="00CC3B57">
            <w:pPr>
              <w:tabs>
                <w:tab w:val="left" w:pos="360"/>
                <w:tab w:val="left" w:pos="720"/>
                <w:tab w:val="left" w:pos="1080"/>
              </w:tabs>
              <w:jc w:val="center"/>
              <w:rPr>
                <w:rFonts w:ascii="Times New Roman" w:hAnsi="Times New Roman"/>
                <w:sz w:val="24"/>
              </w:rPr>
            </w:pPr>
            <w:r>
              <w:rPr>
                <w:rFonts w:ascii="Times New Roman" w:hAnsi="Times New Roman"/>
                <w:sz w:val="24"/>
              </w:rPr>
              <w:t>480</w:t>
            </w:r>
          </w:p>
        </w:tc>
        <w:tc>
          <w:tcPr>
            <w:tcW w:w="1856" w:type="dxa"/>
            <w:vAlign w:val="center"/>
          </w:tcPr>
          <w:p w:rsidR="00DF52AC" w:rsidRDefault="00BB6E8C" w:rsidP="00BB6E8C">
            <w:pPr>
              <w:tabs>
                <w:tab w:val="left" w:pos="360"/>
                <w:tab w:val="left" w:pos="720"/>
                <w:tab w:val="left" w:pos="1080"/>
              </w:tabs>
              <w:jc w:val="center"/>
              <w:rPr>
                <w:rFonts w:ascii="Times New Roman" w:hAnsi="Times New Roman"/>
                <w:sz w:val="24"/>
              </w:rPr>
            </w:pPr>
            <w:r>
              <w:rPr>
                <w:rFonts w:ascii="Times New Roman" w:hAnsi="Times New Roman"/>
                <w:sz w:val="24"/>
              </w:rPr>
              <w:t>$29,386</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Plan of Development for solar energy development lease inside designated leasing area</w:t>
            </w:r>
          </w:p>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5000D7">
              <w:rPr>
                <w:rFonts w:ascii="Times New Roman" w:hAnsi="Times New Roman"/>
                <w:sz w:val="24"/>
              </w:rPr>
              <w:t>1</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1856" w:type="dxa"/>
            <w:vAlign w:val="center"/>
          </w:tcPr>
          <w:p w:rsidR="00DF52AC" w:rsidRPr="0098158D" w:rsidRDefault="00C86C41" w:rsidP="000F127A">
            <w:pPr>
              <w:tabs>
                <w:tab w:val="left" w:pos="360"/>
                <w:tab w:val="left" w:pos="720"/>
                <w:tab w:val="left" w:pos="1080"/>
              </w:tabs>
              <w:jc w:val="center"/>
              <w:rPr>
                <w:rFonts w:ascii="Times New Roman" w:hAnsi="Times New Roman"/>
                <w:sz w:val="24"/>
              </w:rPr>
            </w:pPr>
            <w:r>
              <w:rPr>
                <w:rFonts w:ascii="Times New Roman" w:hAnsi="Times New Roman"/>
                <w:sz w:val="24"/>
              </w:rPr>
              <w:t>$490</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Plan of Development for wind energy development lease inside designated leasing area</w:t>
            </w:r>
          </w:p>
          <w:p w:rsidR="00DF52AC" w:rsidRPr="005000D7"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1856" w:type="dxa"/>
            <w:vAlign w:val="center"/>
          </w:tcPr>
          <w:p w:rsidR="00DF52AC" w:rsidRPr="0098158D" w:rsidRDefault="006111B3" w:rsidP="000F127A">
            <w:pPr>
              <w:tabs>
                <w:tab w:val="left" w:pos="360"/>
                <w:tab w:val="left" w:pos="720"/>
                <w:tab w:val="left" w:pos="1080"/>
              </w:tabs>
              <w:jc w:val="center"/>
              <w:rPr>
                <w:rFonts w:ascii="Times New Roman" w:hAnsi="Times New Roman"/>
                <w:sz w:val="24"/>
              </w:rPr>
            </w:pPr>
            <w:r>
              <w:rPr>
                <w:rFonts w:ascii="Times New Roman" w:hAnsi="Times New Roman"/>
                <w:sz w:val="24"/>
              </w:rPr>
              <w:t>$490</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General description of proposed </w:t>
            </w:r>
            <w:r>
              <w:rPr>
                <w:rFonts w:ascii="Times New Roman" w:hAnsi="Times New Roman"/>
                <w:sz w:val="24"/>
              </w:rPr>
              <w:t>oil or gas pipeline 10 inches o</w:t>
            </w:r>
            <w:r w:rsidR="00C94352">
              <w:rPr>
                <w:rFonts w:ascii="Times New Roman" w:hAnsi="Times New Roman"/>
                <w:sz w:val="24"/>
              </w:rPr>
              <w:t>r</w:t>
            </w:r>
            <w:r>
              <w:rPr>
                <w:rFonts w:ascii="Times New Roman" w:hAnsi="Times New Roman"/>
                <w:sz w:val="24"/>
              </w:rPr>
              <w:t xml:space="preserve"> more in diameter and </w:t>
            </w:r>
            <w:r w:rsidRPr="0098158D">
              <w:rPr>
                <w:rFonts w:ascii="Times New Roman" w:hAnsi="Times New Roman"/>
                <w:sz w:val="24"/>
              </w:rPr>
              <w:t>schedule for submittal of Plan of Development</w:t>
            </w:r>
          </w:p>
          <w:p w:rsidR="00DF52AC" w:rsidRPr="005000D7" w:rsidRDefault="00DF52AC" w:rsidP="00CC3B57">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2884.10(d)(3)</w:t>
            </w:r>
          </w:p>
        </w:tc>
        <w:tc>
          <w:tcPr>
            <w:tcW w:w="1388" w:type="dxa"/>
            <w:vAlign w:val="center"/>
          </w:tcPr>
          <w:p w:rsidR="00DF52AC" w:rsidRPr="0098158D" w:rsidRDefault="007007EB" w:rsidP="007007EB">
            <w:pPr>
              <w:tabs>
                <w:tab w:val="left" w:pos="360"/>
                <w:tab w:val="left" w:pos="720"/>
                <w:tab w:val="left" w:pos="1080"/>
              </w:tabs>
              <w:jc w:val="center"/>
              <w:rPr>
                <w:rFonts w:ascii="Times New Roman" w:hAnsi="Times New Roman"/>
                <w:sz w:val="24"/>
              </w:rPr>
            </w:pPr>
            <w:commentRangeStart w:id="2"/>
            <w:r>
              <w:rPr>
                <w:rFonts w:ascii="Times New Roman" w:hAnsi="Times New Roman"/>
                <w:sz w:val="24"/>
              </w:rPr>
              <w:t>105</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1856" w:type="dxa"/>
            <w:vAlign w:val="center"/>
          </w:tcPr>
          <w:p w:rsidR="00DF52AC" w:rsidRPr="0098158D" w:rsidRDefault="007007EB" w:rsidP="007007EB">
            <w:pPr>
              <w:tabs>
                <w:tab w:val="left" w:pos="360"/>
                <w:tab w:val="left" w:pos="720"/>
                <w:tab w:val="left" w:pos="1080"/>
              </w:tabs>
              <w:jc w:val="center"/>
              <w:rPr>
                <w:rFonts w:ascii="Times New Roman" w:hAnsi="Times New Roman"/>
                <w:sz w:val="24"/>
              </w:rPr>
            </w:pPr>
            <w:r>
              <w:rPr>
                <w:rFonts w:ascii="Times New Roman" w:hAnsi="Times New Roman"/>
                <w:sz w:val="24"/>
              </w:rPr>
              <w:t>210</w:t>
            </w:r>
          </w:p>
        </w:tc>
        <w:tc>
          <w:tcPr>
            <w:tcW w:w="1856" w:type="dxa"/>
            <w:vAlign w:val="center"/>
          </w:tcPr>
          <w:p w:rsidR="00DF52AC" w:rsidRPr="0098158D" w:rsidRDefault="007007EB" w:rsidP="007007EB">
            <w:pPr>
              <w:tabs>
                <w:tab w:val="left" w:pos="360"/>
                <w:tab w:val="left" w:pos="720"/>
                <w:tab w:val="left" w:pos="1080"/>
              </w:tabs>
              <w:jc w:val="center"/>
              <w:rPr>
                <w:rFonts w:ascii="Times New Roman" w:hAnsi="Times New Roman"/>
                <w:sz w:val="24"/>
              </w:rPr>
            </w:pPr>
            <w:r>
              <w:rPr>
                <w:rFonts w:ascii="Times New Roman" w:hAnsi="Times New Roman"/>
                <w:sz w:val="24"/>
              </w:rPr>
              <w:t>$12,856</w:t>
            </w:r>
            <w:commentRangeEnd w:id="2"/>
            <w:r w:rsidR="00842844">
              <w:rPr>
                <w:rStyle w:val="CommentReference"/>
                <w:rFonts w:ascii="Times New Roman" w:eastAsia="Times New Roman" w:hAnsi="Times New Roman" w:cs="Times New Roman"/>
              </w:rPr>
              <w:commentReference w:id="2"/>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Request for amendment, </w:t>
            </w:r>
            <w:r>
              <w:rPr>
                <w:rFonts w:ascii="Times New Roman" w:hAnsi="Times New Roman"/>
                <w:sz w:val="24"/>
              </w:rPr>
              <w:t>assignment, or name change (MLA)</w:t>
            </w:r>
          </w:p>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 xml:space="preserve">43 CFR 2886.12(b) and </w:t>
            </w:r>
            <w:r w:rsidRPr="0098158D">
              <w:rPr>
                <w:rFonts w:ascii="Times New Roman" w:hAnsi="Times New Roman"/>
                <w:sz w:val="24"/>
              </w:rPr>
              <w:t xml:space="preserve">(d) and 43 CFR </w:t>
            </w:r>
            <w:r w:rsidRPr="005000D7">
              <w:rPr>
                <w:rFonts w:ascii="Times New Roman" w:hAnsi="Times New Roman"/>
                <w:sz w:val="24"/>
              </w:rPr>
              <w:t>28</w:t>
            </w:r>
            <w:r w:rsidRPr="0098158D">
              <w:rPr>
                <w:rFonts w:ascii="Times New Roman" w:hAnsi="Times New Roman"/>
                <w:sz w:val="24"/>
              </w:rPr>
              <w:t>87.11</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2,862</w:t>
            </w:r>
          </w:p>
        </w:tc>
        <w:tc>
          <w:tcPr>
            <w:tcW w:w="1635" w:type="dxa"/>
            <w:vAlign w:val="center"/>
          </w:tcPr>
          <w:p w:rsidR="00DF52AC" w:rsidRPr="0098158D" w:rsidRDefault="00FE7F36" w:rsidP="00CC3B57">
            <w:pPr>
              <w:tabs>
                <w:tab w:val="left" w:pos="360"/>
                <w:tab w:val="left" w:pos="720"/>
                <w:tab w:val="left" w:pos="1080"/>
              </w:tabs>
              <w:jc w:val="center"/>
              <w:rPr>
                <w:rFonts w:ascii="Times New Roman" w:hAnsi="Times New Roman"/>
                <w:sz w:val="24"/>
              </w:rPr>
            </w:pPr>
            <w:commentRangeStart w:id="3"/>
            <w:r>
              <w:rPr>
                <w:rFonts w:ascii="Times New Roman" w:hAnsi="Times New Roman"/>
                <w:sz w:val="24"/>
              </w:rPr>
              <w:t>16</w:t>
            </w:r>
          </w:p>
        </w:tc>
        <w:tc>
          <w:tcPr>
            <w:tcW w:w="1856" w:type="dxa"/>
            <w:vAlign w:val="center"/>
          </w:tcPr>
          <w:p w:rsidR="00DF52AC" w:rsidRPr="0098158D" w:rsidRDefault="005E0E2F" w:rsidP="00FE7F36">
            <w:pPr>
              <w:tabs>
                <w:tab w:val="left" w:pos="360"/>
                <w:tab w:val="left" w:pos="720"/>
                <w:tab w:val="left" w:pos="1080"/>
              </w:tabs>
              <w:jc w:val="center"/>
              <w:rPr>
                <w:rFonts w:ascii="Times New Roman" w:hAnsi="Times New Roman"/>
                <w:sz w:val="24"/>
              </w:rPr>
            </w:pPr>
            <w:r>
              <w:rPr>
                <w:rFonts w:ascii="Times New Roman" w:hAnsi="Times New Roman"/>
                <w:sz w:val="24"/>
              </w:rPr>
              <w:t>45,792</w:t>
            </w:r>
          </w:p>
        </w:tc>
        <w:tc>
          <w:tcPr>
            <w:tcW w:w="1856" w:type="dxa"/>
            <w:vAlign w:val="center"/>
          </w:tcPr>
          <w:p w:rsidR="00DF52AC" w:rsidRDefault="00B63949" w:rsidP="000F127A">
            <w:pPr>
              <w:tabs>
                <w:tab w:val="left" w:pos="360"/>
                <w:tab w:val="left" w:pos="720"/>
                <w:tab w:val="left" w:pos="1080"/>
              </w:tabs>
              <w:jc w:val="center"/>
              <w:rPr>
                <w:rFonts w:ascii="Times New Roman" w:hAnsi="Times New Roman"/>
                <w:sz w:val="24"/>
              </w:rPr>
            </w:pPr>
            <w:r>
              <w:rPr>
                <w:rFonts w:ascii="Times New Roman" w:hAnsi="Times New Roman"/>
                <w:sz w:val="24"/>
              </w:rPr>
              <w:t>$2,803</w:t>
            </w:r>
            <w:r w:rsidR="006945C1">
              <w:rPr>
                <w:rFonts w:ascii="Times New Roman" w:hAnsi="Times New Roman"/>
                <w:sz w:val="24"/>
              </w:rPr>
              <w:t>,</w:t>
            </w:r>
            <w:r>
              <w:rPr>
                <w:rFonts w:ascii="Times New Roman" w:hAnsi="Times New Roman"/>
                <w:sz w:val="24"/>
              </w:rPr>
              <w:t>386</w:t>
            </w:r>
            <w:commentRangeEnd w:id="3"/>
            <w:r w:rsidR="00064761">
              <w:rPr>
                <w:rStyle w:val="CommentReference"/>
                <w:rFonts w:ascii="Times New Roman" w:eastAsia="Times New Roman" w:hAnsi="Times New Roman" w:cs="Times New Roman"/>
              </w:rPr>
              <w:commentReference w:id="3"/>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Certification of construction</w:t>
            </w:r>
          </w:p>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43 CFR 2886.12(f</w:t>
            </w:r>
            <w:r w:rsidRPr="0098158D">
              <w:rPr>
                <w:rFonts w:ascii="Times New Roman" w:hAnsi="Times New Roman"/>
                <w:sz w:val="24"/>
              </w:rPr>
              <w:t>)</w:t>
            </w:r>
          </w:p>
        </w:tc>
        <w:tc>
          <w:tcPr>
            <w:tcW w:w="1388"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5000D7">
              <w:rPr>
                <w:rFonts w:ascii="Times New Roman" w:hAnsi="Times New Roman"/>
                <w:sz w:val="24"/>
              </w:rPr>
              <w:t>5</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1856"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20</w:t>
            </w:r>
          </w:p>
        </w:tc>
        <w:tc>
          <w:tcPr>
            <w:tcW w:w="1856" w:type="dxa"/>
            <w:vAlign w:val="center"/>
          </w:tcPr>
          <w:p w:rsidR="00DF52AC" w:rsidRPr="0098158D" w:rsidRDefault="00ED1764" w:rsidP="000F127A">
            <w:pPr>
              <w:tabs>
                <w:tab w:val="left" w:pos="360"/>
                <w:tab w:val="left" w:pos="720"/>
                <w:tab w:val="left" w:pos="1080"/>
              </w:tabs>
              <w:jc w:val="center"/>
              <w:rPr>
                <w:rFonts w:ascii="Times New Roman" w:hAnsi="Times New Roman"/>
                <w:sz w:val="24"/>
              </w:rPr>
            </w:pPr>
            <w:r>
              <w:rPr>
                <w:rFonts w:ascii="Times New Roman" w:hAnsi="Times New Roman"/>
                <w:sz w:val="24"/>
              </w:rPr>
              <w:t>$1,224</w:t>
            </w:r>
          </w:p>
        </w:tc>
      </w:tr>
      <w:tr w:rsidR="00DF52AC" w:rsidRPr="0098158D" w:rsidTr="000F127A">
        <w:trPr>
          <w:cantSplit/>
          <w:tblHeader/>
        </w:trPr>
        <w:tc>
          <w:tcPr>
            <w:tcW w:w="285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1388" w:type="dxa"/>
            <w:vAlign w:val="center"/>
          </w:tcPr>
          <w:p w:rsidR="00DF52AC" w:rsidRPr="005000D7" w:rsidRDefault="003216B2" w:rsidP="003216B2">
            <w:pPr>
              <w:tabs>
                <w:tab w:val="left" w:pos="360"/>
                <w:tab w:val="left" w:pos="720"/>
                <w:tab w:val="left" w:pos="1080"/>
              </w:tabs>
              <w:jc w:val="center"/>
              <w:rPr>
                <w:rFonts w:ascii="Times New Roman" w:hAnsi="Times New Roman"/>
                <w:sz w:val="24"/>
              </w:rPr>
            </w:pPr>
            <w:r>
              <w:rPr>
                <w:rFonts w:ascii="Times New Roman" w:hAnsi="Times New Roman"/>
                <w:sz w:val="24"/>
              </w:rPr>
              <w:t>3,10</w:t>
            </w:r>
            <w:r w:rsidR="0029522F">
              <w:rPr>
                <w:rFonts w:ascii="Times New Roman" w:hAnsi="Times New Roman"/>
                <w:sz w:val="24"/>
              </w:rPr>
              <w:t>3</w:t>
            </w:r>
          </w:p>
        </w:tc>
        <w:tc>
          <w:tcPr>
            <w:tcW w:w="1635" w:type="dxa"/>
            <w:vAlign w:val="center"/>
          </w:tcPr>
          <w:p w:rsidR="00DF52AC" w:rsidRPr="0098158D" w:rsidRDefault="00DF52AC" w:rsidP="00CC3B57">
            <w:pPr>
              <w:tabs>
                <w:tab w:val="left" w:pos="360"/>
                <w:tab w:val="left" w:pos="720"/>
                <w:tab w:val="left" w:pos="1080"/>
              </w:tabs>
              <w:jc w:val="center"/>
              <w:rPr>
                <w:rFonts w:ascii="Times New Roman" w:hAnsi="Times New Roman"/>
                <w:sz w:val="24"/>
              </w:rPr>
            </w:pPr>
          </w:p>
        </w:tc>
        <w:tc>
          <w:tcPr>
            <w:tcW w:w="1856" w:type="dxa"/>
            <w:vAlign w:val="center"/>
          </w:tcPr>
          <w:p w:rsidR="00DF52AC" w:rsidRPr="0098158D" w:rsidRDefault="005E0E2F" w:rsidP="00563AB7">
            <w:pPr>
              <w:tabs>
                <w:tab w:val="left" w:pos="360"/>
                <w:tab w:val="left" w:pos="720"/>
                <w:tab w:val="left" w:pos="1080"/>
              </w:tabs>
              <w:jc w:val="center"/>
              <w:rPr>
                <w:rFonts w:ascii="Times New Roman" w:hAnsi="Times New Roman"/>
                <w:sz w:val="24"/>
              </w:rPr>
            </w:pPr>
            <w:r>
              <w:rPr>
                <w:rFonts w:ascii="Times New Roman" w:hAnsi="Times New Roman"/>
                <w:sz w:val="24"/>
              </w:rPr>
              <w:t>47,1</w:t>
            </w:r>
            <w:r w:rsidR="00563AB7">
              <w:rPr>
                <w:rFonts w:ascii="Times New Roman" w:hAnsi="Times New Roman"/>
                <w:sz w:val="24"/>
              </w:rPr>
              <w:t>46</w:t>
            </w:r>
          </w:p>
        </w:tc>
        <w:tc>
          <w:tcPr>
            <w:tcW w:w="1856" w:type="dxa"/>
            <w:vAlign w:val="center"/>
          </w:tcPr>
          <w:p w:rsidR="00DF52AC" w:rsidRDefault="00093AB1" w:rsidP="00EC106E">
            <w:pPr>
              <w:tabs>
                <w:tab w:val="left" w:pos="360"/>
                <w:tab w:val="left" w:pos="720"/>
                <w:tab w:val="left" w:pos="1080"/>
              </w:tabs>
              <w:jc w:val="center"/>
              <w:rPr>
                <w:rFonts w:ascii="Times New Roman" w:hAnsi="Times New Roman"/>
                <w:sz w:val="24"/>
              </w:rPr>
            </w:pPr>
            <w:r>
              <w:rPr>
                <w:rFonts w:ascii="Times New Roman" w:hAnsi="Times New Roman"/>
                <w:sz w:val="24"/>
              </w:rPr>
              <w:t>$2,886,279</w:t>
            </w:r>
          </w:p>
        </w:tc>
      </w:tr>
    </w:tbl>
    <w:p w:rsidR="00DA137F" w:rsidRPr="00DA137F" w:rsidRDefault="00DA137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0A45D1" w:rsidRDefault="000A45D1" w:rsidP="006007ED">
      <w:pPr>
        <w:ind w:left="144"/>
        <w:rPr>
          <w:rFonts w:ascii="Times New Roman" w:hAnsi="Times New Roman"/>
          <w:sz w:val="24"/>
        </w:rPr>
      </w:pPr>
    </w:p>
    <w:p w:rsidR="000A45D1" w:rsidRDefault="000A45D1" w:rsidP="000A45D1">
      <w:pPr>
        <w:jc w:val="center"/>
        <w:rPr>
          <w:rFonts w:ascii="Times New Roman" w:hAnsi="Times New Roman" w:cs="Times"/>
          <w:b/>
          <w:sz w:val="24"/>
        </w:rPr>
      </w:pPr>
      <w:r>
        <w:rPr>
          <w:rFonts w:ascii="Times New Roman" w:hAnsi="Times New Roman" w:cs="Times"/>
          <w:b/>
          <w:sz w:val="24"/>
        </w:rPr>
        <w:t>Table 12-</w:t>
      </w:r>
      <w:r w:rsidR="00E307CB">
        <w:rPr>
          <w:rFonts w:ascii="Times New Roman" w:hAnsi="Times New Roman" w:cs="Times"/>
          <w:b/>
          <w:sz w:val="24"/>
        </w:rPr>
        <w:t>4</w:t>
      </w:r>
    </w:p>
    <w:p w:rsidR="000A45D1" w:rsidRDefault="00765ABF" w:rsidP="000A45D1">
      <w:pPr>
        <w:jc w:val="center"/>
        <w:rPr>
          <w:rFonts w:ascii="Times New Roman" w:hAnsi="Times New Roman"/>
          <w:sz w:val="24"/>
        </w:rPr>
      </w:pPr>
      <w:r>
        <w:rPr>
          <w:rFonts w:ascii="Times New Roman" w:hAnsi="Times New Roman" w:cs="Times"/>
          <w:b/>
          <w:sz w:val="24"/>
        </w:rPr>
        <w:t xml:space="preserve">Estimated Hour Burdens of </w:t>
      </w:r>
      <w:r w:rsidR="000A45D1">
        <w:rPr>
          <w:rFonts w:ascii="Times New Roman" w:hAnsi="Times New Roman" w:cs="Times"/>
          <w:b/>
          <w:sz w:val="24"/>
        </w:rPr>
        <w:t>Other Proposed I</w:t>
      </w:r>
      <w:r w:rsidR="004E504A">
        <w:rPr>
          <w:rFonts w:ascii="Times New Roman" w:hAnsi="Times New Roman" w:cs="Times"/>
          <w:b/>
          <w:sz w:val="24"/>
        </w:rPr>
        <w:t>nformation Collection Requirements</w:t>
      </w:r>
    </w:p>
    <w:p w:rsidR="006007ED" w:rsidRDefault="006007ED" w:rsidP="006007ED">
      <w:pPr>
        <w:ind w:left="144"/>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705"/>
        <w:gridCol w:w="1538"/>
        <w:gridCol w:w="1635"/>
        <w:gridCol w:w="1856"/>
        <w:gridCol w:w="1856"/>
      </w:tblGrid>
      <w:tr w:rsidR="00D349A9" w:rsidRPr="0098158D" w:rsidTr="00D349A9">
        <w:trPr>
          <w:cantSplit/>
          <w:tblHeader/>
        </w:trPr>
        <w:tc>
          <w:tcPr>
            <w:tcW w:w="2705" w:type="dxa"/>
          </w:tcPr>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A.</w:t>
            </w:r>
          </w:p>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Type of Response</w:t>
            </w:r>
          </w:p>
        </w:tc>
        <w:tc>
          <w:tcPr>
            <w:tcW w:w="1538" w:type="dxa"/>
          </w:tcPr>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B.</w:t>
            </w:r>
          </w:p>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Number of Responses</w:t>
            </w:r>
          </w:p>
        </w:tc>
        <w:tc>
          <w:tcPr>
            <w:tcW w:w="1635" w:type="dxa"/>
          </w:tcPr>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C.</w:t>
            </w:r>
          </w:p>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Hours Per Response</w:t>
            </w:r>
          </w:p>
        </w:tc>
        <w:tc>
          <w:tcPr>
            <w:tcW w:w="1856" w:type="dxa"/>
          </w:tcPr>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D.</w:t>
            </w:r>
          </w:p>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Total Hours</w:t>
            </w:r>
          </w:p>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(Column B x Column C)</w:t>
            </w:r>
          </w:p>
        </w:tc>
        <w:tc>
          <w:tcPr>
            <w:tcW w:w="1856" w:type="dxa"/>
          </w:tcPr>
          <w:p w:rsidR="00D349A9" w:rsidRDefault="00D349A9" w:rsidP="00CC3B57">
            <w:pPr>
              <w:tabs>
                <w:tab w:val="left" w:pos="360"/>
                <w:tab w:val="left" w:pos="720"/>
                <w:tab w:val="left" w:pos="1080"/>
              </w:tabs>
              <w:jc w:val="center"/>
              <w:rPr>
                <w:rFonts w:ascii="Times New Roman" w:hAnsi="Times New Roman"/>
                <w:b/>
                <w:sz w:val="24"/>
              </w:rPr>
            </w:pPr>
            <w:r>
              <w:rPr>
                <w:rFonts w:ascii="Times New Roman" w:hAnsi="Times New Roman"/>
                <w:b/>
                <w:sz w:val="24"/>
              </w:rPr>
              <w:t>E.</w:t>
            </w:r>
          </w:p>
          <w:p w:rsidR="00D349A9" w:rsidRPr="000F127A" w:rsidRDefault="00D349A9" w:rsidP="00D349A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4"/>
              </w:rPr>
            </w:pPr>
            <w:r w:rsidRPr="000F127A">
              <w:rPr>
                <w:rFonts w:ascii="Times New Roman" w:hAnsi="Times New Roman"/>
                <w:b/>
                <w:sz w:val="24"/>
              </w:rPr>
              <w:t>Annual Cost</w:t>
            </w:r>
          </w:p>
          <w:p w:rsidR="00D349A9" w:rsidRPr="0098158D" w:rsidRDefault="00D349A9" w:rsidP="00D349A9">
            <w:pPr>
              <w:tabs>
                <w:tab w:val="left" w:pos="360"/>
                <w:tab w:val="left" w:pos="720"/>
                <w:tab w:val="left" w:pos="1080"/>
              </w:tabs>
              <w:jc w:val="center"/>
              <w:rPr>
                <w:rFonts w:ascii="Times New Roman" w:hAnsi="Times New Roman"/>
                <w:b/>
                <w:sz w:val="24"/>
              </w:rPr>
            </w:pPr>
            <w:r w:rsidRPr="000F127A">
              <w:rPr>
                <w:rFonts w:ascii="Times New Roman" w:hAnsi="Times New Roman"/>
                <w:b/>
                <w:sz w:val="24"/>
              </w:rPr>
              <w:t>(Column D x $</w:t>
            </w:r>
            <w:r>
              <w:rPr>
                <w:rFonts w:ascii="Times New Roman" w:hAnsi="Times New Roman"/>
                <w:b/>
                <w:sz w:val="24"/>
              </w:rPr>
              <w:t>61.22)</w:t>
            </w:r>
          </w:p>
        </w:tc>
      </w:tr>
      <w:tr w:rsidR="00D349A9" w:rsidRPr="0098158D" w:rsidTr="00B95D4B">
        <w:trPr>
          <w:cantSplit/>
          <w:tblHeader/>
        </w:trPr>
        <w:tc>
          <w:tcPr>
            <w:tcW w:w="270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Pre-application </w:t>
            </w:r>
            <w:r>
              <w:rPr>
                <w:rFonts w:ascii="Times New Roman" w:hAnsi="Times New Roman"/>
                <w:sz w:val="24"/>
              </w:rPr>
              <w:t>information for large-scale rights-of-way</w:t>
            </w:r>
          </w:p>
          <w:p w:rsidR="00D349A9" w:rsidRPr="0098158D" w:rsidRDefault="00D349A9" w:rsidP="00CC3B57">
            <w:pPr>
              <w:tabs>
                <w:tab w:val="left" w:pos="360"/>
                <w:tab w:val="left" w:pos="720"/>
                <w:tab w:val="left" w:pos="1080"/>
              </w:tabs>
              <w:jc w:val="center"/>
              <w:rPr>
                <w:rFonts w:ascii="Times New Roman" w:hAnsi="Times New Roman"/>
                <w:b/>
                <w:sz w:val="24"/>
              </w:rPr>
            </w:pPr>
            <w:r w:rsidRPr="0098158D">
              <w:rPr>
                <w:rFonts w:ascii="Times New Roman" w:hAnsi="Times New Roman"/>
                <w:sz w:val="24"/>
              </w:rPr>
              <w:t>43 CFR 2804.10</w:t>
            </w:r>
            <w:r>
              <w:rPr>
                <w:rFonts w:ascii="Times New Roman" w:hAnsi="Times New Roman"/>
                <w:sz w:val="24"/>
              </w:rPr>
              <w:t>(a)(4) and (b)</w:t>
            </w:r>
          </w:p>
        </w:tc>
        <w:tc>
          <w:tcPr>
            <w:tcW w:w="1538" w:type="dxa"/>
            <w:vAlign w:val="center"/>
          </w:tcPr>
          <w:p w:rsidR="00D349A9" w:rsidRPr="0098158D" w:rsidRDefault="00802342" w:rsidP="00CC3B57">
            <w:pPr>
              <w:tabs>
                <w:tab w:val="left" w:pos="360"/>
                <w:tab w:val="left" w:pos="720"/>
                <w:tab w:val="left" w:pos="1080"/>
              </w:tabs>
              <w:jc w:val="center"/>
              <w:rPr>
                <w:rFonts w:ascii="Times New Roman" w:hAnsi="Times New Roman"/>
                <w:sz w:val="24"/>
              </w:rPr>
            </w:pPr>
            <w:r>
              <w:rPr>
                <w:rFonts w:ascii="Times New Roman" w:hAnsi="Times New Roman"/>
                <w:sz w:val="24"/>
              </w:rPr>
              <w:t>2</w:t>
            </w:r>
            <w:r w:rsidR="00D349A9" w:rsidRPr="005000D7">
              <w:rPr>
                <w:rFonts w:ascii="Times New Roman" w:hAnsi="Times New Roman"/>
                <w:sz w:val="24"/>
              </w:rPr>
              <w:t>0</w:t>
            </w:r>
          </w:p>
        </w:tc>
        <w:tc>
          <w:tcPr>
            <w:tcW w:w="163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1856" w:type="dxa"/>
            <w:vAlign w:val="center"/>
          </w:tcPr>
          <w:p w:rsidR="00D349A9" w:rsidRPr="0098158D" w:rsidRDefault="00832470" w:rsidP="00CC3B57">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1856" w:type="dxa"/>
            <w:vAlign w:val="center"/>
          </w:tcPr>
          <w:p w:rsidR="00D349A9" w:rsidRPr="0098158D" w:rsidRDefault="001E6798" w:rsidP="00B95D4B">
            <w:pPr>
              <w:tabs>
                <w:tab w:val="left" w:pos="360"/>
                <w:tab w:val="left" w:pos="720"/>
                <w:tab w:val="left" w:pos="1080"/>
              </w:tabs>
              <w:jc w:val="center"/>
              <w:rPr>
                <w:rFonts w:ascii="Times New Roman" w:hAnsi="Times New Roman"/>
                <w:sz w:val="24"/>
              </w:rPr>
            </w:pPr>
            <w:r>
              <w:rPr>
                <w:rFonts w:ascii="Times New Roman" w:hAnsi="Times New Roman"/>
                <w:sz w:val="24"/>
              </w:rPr>
              <w:t>$2,449</w:t>
            </w:r>
          </w:p>
        </w:tc>
      </w:tr>
      <w:tr w:rsidR="00D349A9" w:rsidRPr="0098158D" w:rsidTr="00B95D4B">
        <w:trPr>
          <w:cantSplit/>
          <w:tblHeader/>
        </w:trPr>
        <w:tc>
          <w:tcPr>
            <w:tcW w:w="2705" w:type="dxa"/>
            <w:vAlign w:val="center"/>
          </w:tcPr>
          <w:p w:rsidR="00D349A9" w:rsidRPr="005000D7"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Showing of go</w:t>
            </w:r>
            <w:r>
              <w:rPr>
                <w:rFonts w:ascii="Times New Roman" w:hAnsi="Times New Roman"/>
                <w:sz w:val="24"/>
              </w:rPr>
              <w:t>od cause</w:t>
            </w:r>
          </w:p>
          <w:p w:rsidR="00D349A9" w:rsidRPr="0098158D"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t>43 CFR 2805.12(c)(6)</w:t>
            </w:r>
          </w:p>
        </w:tc>
        <w:tc>
          <w:tcPr>
            <w:tcW w:w="1538"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163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1856"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1856" w:type="dxa"/>
            <w:vAlign w:val="center"/>
          </w:tcPr>
          <w:p w:rsidR="00D349A9" w:rsidRPr="0098158D" w:rsidRDefault="00280F7B" w:rsidP="00B95D4B">
            <w:pPr>
              <w:tabs>
                <w:tab w:val="left" w:pos="360"/>
                <w:tab w:val="left" w:pos="720"/>
                <w:tab w:val="left" w:pos="1080"/>
              </w:tabs>
              <w:jc w:val="center"/>
              <w:rPr>
                <w:rFonts w:ascii="Times New Roman" w:hAnsi="Times New Roman"/>
                <w:sz w:val="24"/>
              </w:rPr>
            </w:pPr>
            <w:r>
              <w:rPr>
                <w:rFonts w:ascii="Times New Roman" w:hAnsi="Times New Roman"/>
                <w:sz w:val="24"/>
              </w:rPr>
              <w:t>$122</w:t>
            </w:r>
          </w:p>
        </w:tc>
      </w:tr>
      <w:tr w:rsidR="00D349A9" w:rsidRPr="0098158D" w:rsidTr="00B95D4B">
        <w:trPr>
          <w:cantSplit/>
          <w:tblHeader/>
        </w:trPr>
        <w:tc>
          <w:tcPr>
            <w:tcW w:w="2705" w:type="dxa"/>
            <w:vAlign w:val="center"/>
          </w:tcPr>
          <w:p w:rsidR="00D349A9"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lastRenderedPageBreak/>
              <w:t>Reclamation cost estimate for lands outside designated leasing area</w:t>
            </w:r>
          </w:p>
          <w:p w:rsidR="00D349A9" w:rsidRPr="0098158D"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t>43 CFR 2805.20(a)(3)</w:t>
            </w:r>
          </w:p>
        </w:tc>
        <w:tc>
          <w:tcPr>
            <w:tcW w:w="1538"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163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1856"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1856" w:type="dxa"/>
            <w:vAlign w:val="center"/>
          </w:tcPr>
          <w:p w:rsidR="00D349A9" w:rsidRDefault="0099423C" w:rsidP="00B95D4B">
            <w:pPr>
              <w:tabs>
                <w:tab w:val="left" w:pos="360"/>
                <w:tab w:val="left" w:pos="720"/>
                <w:tab w:val="left" w:pos="1080"/>
              </w:tabs>
              <w:jc w:val="center"/>
              <w:rPr>
                <w:rFonts w:ascii="Times New Roman" w:hAnsi="Times New Roman"/>
                <w:sz w:val="24"/>
              </w:rPr>
            </w:pPr>
            <w:r>
              <w:rPr>
                <w:rFonts w:ascii="Times New Roman" w:hAnsi="Times New Roman"/>
                <w:sz w:val="24"/>
              </w:rPr>
              <w:t>$612</w:t>
            </w:r>
          </w:p>
        </w:tc>
      </w:tr>
      <w:tr w:rsidR="00D349A9" w:rsidRPr="0098158D" w:rsidTr="00B95D4B">
        <w:trPr>
          <w:cantSplit/>
          <w:tblHeader/>
        </w:trPr>
        <w:tc>
          <w:tcPr>
            <w:tcW w:w="2705" w:type="dxa"/>
            <w:vAlign w:val="center"/>
          </w:tcPr>
          <w:p w:rsidR="00D349A9" w:rsidRPr="005000D7"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Nomination of parcel of land inside designated</w:t>
            </w:r>
            <w:r w:rsidRPr="005000D7">
              <w:rPr>
                <w:rFonts w:ascii="Times New Roman" w:hAnsi="Times New Roman"/>
                <w:sz w:val="24"/>
              </w:rPr>
              <w:t xml:space="preserve"> leasing area</w:t>
            </w:r>
          </w:p>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2809.11</w:t>
            </w:r>
          </w:p>
        </w:tc>
        <w:tc>
          <w:tcPr>
            <w:tcW w:w="1538"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163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1856"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1856" w:type="dxa"/>
            <w:vAlign w:val="center"/>
          </w:tcPr>
          <w:p w:rsidR="00D349A9" w:rsidRPr="0098158D" w:rsidRDefault="00856EC2" w:rsidP="00B95D4B">
            <w:pPr>
              <w:tabs>
                <w:tab w:val="left" w:pos="360"/>
                <w:tab w:val="left" w:pos="720"/>
                <w:tab w:val="left" w:pos="1080"/>
              </w:tabs>
              <w:jc w:val="center"/>
              <w:rPr>
                <w:rFonts w:ascii="Times New Roman" w:hAnsi="Times New Roman"/>
                <w:sz w:val="24"/>
              </w:rPr>
            </w:pPr>
            <w:r>
              <w:rPr>
                <w:rFonts w:ascii="Times New Roman" w:hAnsi="Times New Roman"/>
                <w:sz w:val="24"/>
              </w:rPr>
              <w:t>$245</w:t>
            </w:r>
          </w:p>
        </w:tc>
      </w:tr>
      <w:tr w:rsidR="00D349A9" w:rsidRPr="0098158D" w:rsidTr="00B95D4B">
        <w:trPr>
          <w:cantSplit/>
          <w:tblHeader/>
        </w:trPr>
        <w:tc>
          <w:tcPr>
            <w:tcW w:w="270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Expression of interest in parcel of land </w:t>
            </w:r>
            <w:r w:rsidRPr="005000D7">
              <w:rPr>
                <w:rFonts w:ascii="Times New Roman" w:hAnsi="Times New Roman"/>
                <w:sz w:val="24"/>
              </w:rPr>
              <w:t>inside designated</w:t>
            </w:r>
            <w:r w:rsidRPr="0098158D">
              <w:rPr>
                <w:rFonts w:ascii="Times New Roman" w:hAnsi="Times New Roman"/>
                <w:sz w:val="24"/>
              </w:rPr>
              <w:t xml:space="preserve"> leasing area</w:t>
            </w:r>
          </w:p>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2809.11</w:t>
            </w:r>
          </w:p>
        </w:tc>
        <w:tc>
          <w:tcPr>
            <w:tcW w:w="1538"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163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1856"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1856" w:type="dxa"/>
            <w:vAlign w:val="center"/>
          </w:tcPr>
          <w:p w:rsidR="00D349A9" w:rsidRPr="0098158D" w:rsidRDefault="00856EC2" w:rsidP="00B95D4B">
            <w:pPr>
              <w:tabs>
                <w:tab w:val="left" w:pos="360"/>
                <w:tab w:val="left" w:pos="720"/>
                <w:tab w:val="left" w:pos="1080"/>
              </w:tabs>
              <w:jc w:val="center"/>
              <w:rPr>
                <w:rFonts w:ascii="Times New Roman" w:hAnsi="Times New Roman"/>
                <w:sz w:val="24"/>
              </w:rPr>
            </w:pPr>
            <w:r>
              <w:rPr>
                <w:rFonts w:ascii="Times New Roman" w:hAnsi="Times New Roman"/>
                <w:sz w:val="24"/>
              </w:rPr>
              <w:t>$245</w:t>
            </w:r>
          </w:p>
        </w:tc>
      </w:tr>
      <w:tr w:rsidR="00D349A9" w:rsidRPr="0098158D" w:rsidTr="00B95D4B">
        <w:trPr>
          <w:cantSplit/>
          <w:tblHeader/>
        </w:trPr>
        <w:tc>
          <w:tcPr>
            <w:tcW w:w="270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1538" w:type="dxa"/>
            <w:vAlign w:val="center"/>
          </w:tcPr>
          <w:p w:rsidR="00D349A9" w:rsidRPr="0098158D" w:rsidRDefault="009D6305" w:rsidP="0047233A">
            <w:pPr>
              <w:tabs>
                <w:tab w:val="left" w:pos="360"/>
                <w:tab w:val="left" w:pos="720"/>
                <w:tab w:val="left" w:pos="1080"/>
              </w:tabs>
              <w:jc w:val="center"/>
              <w:rPr>
                <w:rFonts w:ascii="Times New Roman" w:hAnsi="Times New Roman"/>
                <w:sz w:val="24"/>
              </w:rPr>
            </w:pPr>
            <w:r>
              <w:rPr>
                <w:rFonts w:ascii="Times New Roman" w:hAnsi="Times New Roman"/>
                <w:sz w:val="24"/>
              </w:rPr>
              <w:t>2</w:t>
            </w:r>
            <w:r w:rsidR="0047233A">
              <w:rPr>
                <w:rFonts w:ascii="Times New Roman" w:hAnsi="Times New Roman"/>
                <w:sz w:val="24"/>
              </w:rPr>
              <w:t>4</w:t>
            </w:r>
          </w:p>
        </w:tc>
        <w:tc>
          <w:tcPr>
            <w:tcW w:w="1635" w:type="dxa"/>
            <w:vAlign w:val="center"/>
          </w:tcPr>
          <w:p w:rsidR="00D349A9" w:rsidRPr="0098158D" w:rsidRDefault="00D349A9" w:rsidP="00CC3B57">
            <w:pPr>
              <w:tabs>
                <w:tab w:val="left" w:pos="360"/>
                <w:tab w:val="left" w:pos="720"/>
                <w:tab w:val="left" w:pos="1080"/>
              </w:tabs>
              <w:jc w:val="center"/>
              <w:rPr>
                <w:rFonts w:ascii="Times New Roman" w:hAnsi="Times New Roman"/>
                <w:sz w:val="24"/>
              </w:rPr>
            </w:pPr>
          </w:p>
        </w:tc>
        <w:tc>
          <w:tcPr>
            <w:tcW w:w="1856" w:type="dxa"/>
            <w:vAlign w:val="center"/>
          </w:tcPr>
          <w:p w:rsidR="00D349A9" w:rsidRPr="0098158D" w:rsidRDefault="009D6305" w:rsidP="00CC3B57">
            <w:pPr>
              <w:tabs>
                <w:tab w:val="left" w:pos="360"/>
                <w:tab w:val="left" w:pos="720"/>
                <w:tab w:val="left" w:pos="1080"/>
              </w:tabs>
              <w:jc w:val="center"/>
              <w:rPr>
                <w:rFonts w:ascii="Times New Roman" w:hAnsi="Times New Roman"/>
                <w:sz w:val="24"/>
              </w:rPr>
            </w:pPr>
            <w:r>
              <w:rPr>
                <w:rFonts w:ascii="Times New Roman" w:hAnsi="Times New Roman"/>
                <w:sz w:val="24"/>
              </w:rPr>
              <w:t>60</w:t>
            </w:r>
          </w:p>
        </w:tc>
        <w:tc>
          <w:tcPr>
            <w:tcW w:w="1856" w:type="dxa"/>
            <w:vAlign w:val="center"/>
          </w:tcPr>
          <w:p w:rsidR="00D349A9" w:rsidRDefault="00AD2F4B" w:rsidP="00B95D4B">
            <w:pPr>
              <w:tabs>
                <w:tab w:val="left" w:pos="360"/>
                <w:tab w:val="left" w:pos="720"/>
                <w:tab w:val="left" w:pos="1080"/>
              </w:tabs>
              <w:jc w:val="center"/>
              <w:rPr>
                <w:rFonts w:ascii="Times New Roman" w:hAnsi="Times New Roman"/>
                <w:sz w:val="24"/>
              </w:rPr>
            </w:pPr>
            <w:r>
              <w:rPr>
                <w:rFonts w:ascii="Times New Roman" w:hAnsi="Times New Roman"/>
                <w:sz w:val="24"/>
              </w:rPr>
              <w:t>$</w:t>
            </w:r>
            <w:r w:rsidR="001D4651">
              <w:rPr>
                <w:rFonts w:ascii="Times New Roman" w:hAnsi="Times New Roman"/>
                <w:sz w:val="24"/>
              </w:rPr>
              <w:t>3,673</w:t>
            </w:r>
          </w:p>
        </w:tc>
      </w:tr>
    </w:tbl>
    <w:p w:rsidR="006007ED" w:rsidRDefault="006007ED" w:rsidP="006007ED">
      <w:pPr>
        <w:ind w:left="144"/>
        <w:rPr>
          <w:rFonts w:ascii="Times New Roman" w:hAnsi="Times New Roman"/>
          <w:sz w:val="24"/>
        </w:rPr>
      </w:pPr>
    </w:p>
    <w:p w:rsidR="00535DDA" w:rsidRDefault="00535DDA" w:rsidP="00535DDA">
      <w:pPr>
        <w:ind w:left="144"/>
        <w:rPr>
          <w:rFonts w:ascii="Times New Roman" w:hAnsi="Times New Roman"/>
          <w:sz w:val="24"/>
        </w:rPr>
      </w:pPr>
      <w:r>
        <w:rPr>
          <w:rFonts w:ascii="Times New Roman" w:hAnsi="Times New Roman"/>
          <w:sz w:val="24"/>
        </w:rPr>
        <w:t xml:space="preserve">The total estimated hour burdens of the proposed collection </w:t>
      </w:r>
      <w:r w:rsidR="006210A8">
        <w:rPr>
          <w:rFonts w:ascii="Times New Roman" w:hAnsi="Times New Roman"/>
          <w:sz w:val="24"/>
        </w:rPr>
        <w:t xml:space="preserve">requirements </w:t>
      </w:r>
      <w:r>
        <w:rPr>
          <w:rFonts w:ascii="Times New Roman" w:hAnsi="Times New Roman"/>
          <w:sz w:val="24"/>
        </w:rPr>
        <w:t>are shown in the following table:</w:t>
      </w:r>
    </w:p>
    <w:p w:rsidR="00535DDA" w:rsidRDefault="00535DDA" w:rsidP="00535DDA">
      <w:pPr>
        <w:ind w:left="144"/>
        <w:rPr>
          <w:rFonts w:ascii="Times New Roman" w:hAnsi="Times New Roman"/>
          <w:sz w:val="24"/>
        </w:rPr>
      </w:pPr>
    </w:p>
    <w:p w:rsidR="00535DDA" w:rsidRDefault="00297471" w:rsidP="00BA784E">
      <w:pPr>
        <w:jc w:val="center"/>
        <w:rPr>
          <w:rFonts w:ascii="Times New Roman" w:hAnsi="Times New Roman"/>
          <w:b/>
          <w:sz w:val="24"/>
        </w:rPr>
      </w:pPr>
      <w:r>
        <w:rPr>
          <w:rFonts w:ascii="Times New Roman" w:hAnsi="Times New Roman"/>
          <w:b/>
          <w:sz w:val="24"/>
        </w:rPr>
        <w:t>Table 12-</w:t>
      </w:r>
      <w:r w:rsidR="00E307CB">
        <w:rPr>
          <w:rFonts w:ascii="Times New Roman" w:hAnsi="Times New Roman"/>
          <w:b/>
          <w:sz w:val="24"/>
        </w:rPr>
        <w:t>5</w:t>
      </w:r>
    </w:p>
    <w:p w:rsidR="00BA784E" w:rsidRDefault="00BA784E" w:rsidP="00BA784E">
      <w:pPr>
        <w:jc w:val="center"/>
        <w:rPr>
          <w:rFonts w:ascii="Times New Roman" w:hAnsi="Times New Roman"/>
          <w:sz w:val="24"/>
        </w:rPr>
      </w:pPr>
      <w:r>
        <w:rPr>
          <w:rFonts w:ascii="Times New Roman" w:hAnsi="Times New Roman"/>
          <w:b/>
          <w:sz w:val="24"/>
        </w:rPr>
        <w:t>Total</w:t>
      </w:r>
      <w:r w:rsidR="00A434E5">
        <w:rPr>
          <w:rFonts w:ascii="Times New Roman" w:hAnsi="Times New Roman"/>
          <w:b/>
          <w:sz w:val="24"/>
        </w:rPr>
        <w:t xml:space="preserve"> Estimated Hour Burdens</w:t>
      </w:r>
      <w:r>
        <w:rPr>
          <w:rFonts w:ascii="Times New Roman" w:hAnsi="Times New Roman"/>
          <w:b/>
          <w:sz w:val="24"/>
        </w:rPr>
        <w:t xml:space="preserve"> </w:t>
      </w:r>
      <w:r w:rsidR="00765ABF">
        <w:rPr>
          <w:rFonts w:ascii="Times New Roman" w:hAnsi="Times New Roman"/>
          <w:b/>
          <w:sz w:val="24"/>
        </w:rPr>
        <w:t xml:space="preserve">of </w:t>
      </w:r>
      <w:r>
        <w:rPr>
          <w:rFonts w:ascii="Times New Roman" w:hAnsi="Times New Roman"/>
          <w:b/>
          <w:sz w:val="24"/>
        </w:rPr>
        <w:t xml:space="preserve">the Proposed </w:t>
      </w:r>
      <w:r w:rsidR="003C3E6B">
        <w:rPr>
          <w:rFonts w:ascii="Times New Roman" w:hAnsi="Times New Roman"/>
          <w:b/>
          <w:sz w:val="24"/>
        </w:rPr>
        <w:t xml:space="preserve">Information Collection </w:t>
      </w:r>
      <w:r w:rsidR="00C10C54">
        <w:rPr>
          <w:rFonts w:ascii="Times New Roman" w:hAnsi="Times New Roman"/>
          <w:b/>
          <w:sz w:val="24"/>
        </w:rPr>
        <w:t>Requirements</w:t>
      </w:r>
    </w:p>
    <w:p w:rsidR="00BA784E" w:rsidRDefault="00BA784E" w:rsidP="00BA784E">
      <w:pPr>
        <w:rPr>
          <w:rFonts w:ascii="Times New Roman" w:hAnsi="Times New Roman"/>
          <w:sz w:val="24"/>
        </w:rPr>
      </w:pPr>
    </w:p>
    <w:tbl>
      <w:tblPr>
        <w:tblStyle w:val="TableGrid"/>
        <w:tblW w:w="0" w:type="auto"/>
        <w:tblLook w:val="04A0" w:firstRow="1" w:lastRow="0" w:firstColumn="1" w:lastColumn="0" w:noHBand="0" w:noVBand="1"/>
      </w:tblPr>
      <w:tblGrid>
        <w:gridCol w:w="4565"/>
        <w:gridCol w:w="1927"/>
        <w:gridCol w:w="1205"/>
        <w:gridCol w:w="1879"/>
      </w:tblGrid>
      <w:tr w:rsidR="009652A1" w:rsidTr="00E543B5">
        <w:trPr>
          <w:cantSplit/>
          <w:tblHeader/>
        </w:trPr>
        <w:tc>
          <w:tcPr>
            <w:tcW w:w="0" w:type="auto"/>
          </w:tcPr>
          <w:p w:rsidR="001C0D7C" w:rsidRPr="0098158D" w:rsidRDefault="001C0D7C"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A.</w:t>
            </w:r>
          </w:p>
          <w:p w:rsidR="001C0D7C" w:rsidRPr="0098158D" w:rsidRDefault="001C0D7C"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Type of Response</w:t>
            </w:r>
          </w:p>
        </w:tc>
        <w:tc>
          <w:tcPr>
            <w:tcW w:w="0" w:type="auto"/>
          </w:tcPr>
          <w:p w:rsidR="001C0D7C" w:rsidRPr="0098158D" w:rsidRDefault="001C0D7C"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B.</w:t>
            </w:r>
          </w:p>
          <w:p w:rsidR="001C0D7C" w:rsidRPr="0098158D" w:rsidRDefault="001C0D7C"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Number of Responses</w:t>
            </w:r>
          </w:p>
        </w:tc>
        <w:tc>
          <w:tcPr>
            <w:tcW w:w="0" w:type="auto"/>
          </w:tcPr>
          <w:p w:rsidR="001C0D7C" w:rsidRPr="0098158D" w:rsidRDefault="001C0D7C" w:rsidP="00CC3B57">
            <w:pPr>
              <w:tabs>
                <w:tab w:val="left" w:pos="360"/>
                <w:tab w:val="left" w:pos="720"/>
                <w:tab w:val="left" w:pos="1080"/>
              </w:tabs>
              <w:jc w:val="center"/>
              <w:rPr>
                <w:rFonts w:ascii="Times New Roman" w:hAnsi="Times New Roman"/>
                <w:b/>
                <w:sz w:val="24"/>
              </w:rPr>
            </w:pPr>
            <w:r>
              <w:rPr>
                <w:rFonts w:ascii="Times New Roman" w:hAnsi="Times New Roman"/>
                <w:b/>
                <w:sz w:val="24"/>
              </w:rPr>
              <w:t>C</w:t>
            </w:r>
            <w:r w:rsidRPr="0098158D">
              <w:rPr>
                <w:rFonts w:ascii="Times New Roman" w:hAnsi="Times New Roman"/>
                <w:b/>
                <w:sz w:val="24"/>
              </w:rPr>
              <w:t>.</w:t>
            </w:r>
          </w:p>
          <w:p w:rsidR="001C0D7C" w:rsidRPr="0098158D" w:rsidRDefault="001C0D7C" w:rsidP="00CC3B57">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Total Hours</w:t>
            </w:r>
          </w:p>
          <w:p w:rsidR="001C0D7C" w:rsidRPr="0098158D" w:rsidRDefault="001C0D7C" w:rsidP="001C0D7C">
            <w:pPr>
              <w:tabs>
                <w:tab w:val="left" w:pos="360"/>
                <w:tab w:val="left" w:pos="720"/>
                <w:tab w:val="left" w:pos="1080"/>
              </w:tabs>
              <w:jc w:val="center"/>
              <w:rPr>
                <w:rFonts w:ascii="Times New Roman" w:hAnsi="Times New Roman"/>
                <w:b/>
                <w:sz w:val="24"/>
              </w:rPr>
            </w:pPr>
          </w:p>
        </w:tc>
        <w:tc>
          <w:tcPr>
            <w:tcW w:w="0" w:type="auto"/>
          </w:tcPr>
          <w:p w:rsidR="001C0D7C" w:rsidRDefault="00E543B5" w:rsidP="00CC3B57">
            <w:pPr>
              <w:tabs>
                <w:tab w:val="left" w:pos="360"/>
                <w:tab w:val="left" w:pos="720"/>
                <w:tab w:val="left" w:pos="1080"/>
              </w:tabs>
              <w:jc w:val="center"/>
              <w:rPr>
                <w:rFonts w:ascii="Times New Roman" w:hAnsi="Times New Roman"/>
                <w:b/>
                <w:sz w:val="24"/>
              </w:rPr>
            </w:pPr>
            <w:r>
              <w:rPr>
                <w:rFonts w:ascii="Times New Roman" w:hAnsi="Times New Roman"/>
                <w:b/>
                <w:sz w:val="24"/>
              </w:rPr>
              <w:t>D</w:t>
            </w:r>
            <w:r w:rsidR="001C0D7C">
              <w:rPr>
                <w:rFonts w:ascii="Times New Roman" w:hAnsi="Times New Roman"/>
                <w:b/>
                <w:sz w:val="24"/>
              </w:rPr>
              <w:t>.</w:t>
            </w:r>
          </w:p>
          <w:p w:rsidR="001C0D7C" w:rsidRPr="000F127A" w:rsidRDefault="001C0D7C" w:rsidP="00CC3B5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4"/>
              </w:rPr>
            </w:pPr>
            <w:r w:rsidRPr="000F127A">
              <w:rPr>
                <w:rFonts w:ascii="Times New Roman" w:hAnsi="Times New Roman"/>
                <w:b/>
                <w:sz w:val="24"/>
              </w:rPr>
              <w:t>Annual Cost</w:t>
            </w:r>
          </w:p>
          <w:p w:rsidR="001C0D7C" w:rsidRPr="0098158D" w:rsidRDefault="001C0D7C" w:rsidP="001C0D7C">
            <w:pPr>
              <w:tabs>
                <w:tab w:val="left" w:pos="360"/>
                <w:tab w:val="left" w:pos="720"/>
                <w:tab w:val="left" w:pos="1080"/>
              </w:tabs>
              <w:jc w:val="center"/>
              <w:rPr>
                <w:rFonts w:ascii="Times New Roman" w:hAnsi="Times New Roman"/>
                <w:b/>
                <w:sz w:val="24"/>
              </w:rPr>
            </w:pPr>
            <w:r w:rsidRPr="000F127A">
              <w:rPr>
                <w:rFonts w:ascii="Times New Roman" w:hAnsi="Times New Roman"/>
                <w:b/>
                <w:sz w:val="24"/>
              </w:rPr>
              <w:t xml:space="preserve">(Column </w:t>
            </w:r>
            <w:r>
              <w:rPr>
                <w:rFonts w:ascii="Times New Roman" w:hAnsi="Times New Roman"/>
                <w:b/>
                <w:sz w:val="24"/>
              </w:rPr>
              <w:t>C</w:t>
            </w:r>
            <w:r w:rsidRPr="000F127A">
              <w:rPr>
                <w:rFonts w:ascii="Times New Roman" w:hAnsi="Times New Roman"/>
                <w:b/>
                <w:sz w:val="24"/>
              </w:rPr>
              <w:t xml:space="preserve"> x $</w:t>
            </w:r>
            <w:r>
              <w:rPr>
                <w:rFonts w:ascii="Times New Roman" w:hAnsi="Times New Roman"/>
                <w:b/>
                <w:sz w:val="24"/>
              </w:rPr>
              <w:t>61.22)</w:t>
            </w:r>
          </w:p>
        </w:tc>
      </w:tr>
      <w:tr w:rsidR="009652A1" w:rsidTr="00E543B5">
        <w:trPr>
          <w:cantSplit/>
        </w:trPr>
        <w:tc>
          <w:tcPr>
            <w:tcW w:w="0" w:type="auto"/>
            <w:vAlign w:val="center"/>
          </w:tcPr>
          <w:p w:rsidR="001C0D7C" w:rsidRDefault="009652A1" w:rsidP="00990FCF">
            <w:pPr>
              <w:jc w:val="center"/>
              <w:rPr>
                <w:rFonts w:ascii="Times New Roman" w:hAnsi="Times New Roman"/>
                <w:sz w:val="24"/>
              </w:rPr>
            </w:pPr>
            <w:r>
              <w:rPr>
                <w:rFonts w:ascii="Times New Roman" w:hAnsi="Times New Roman"/>
                <w:sz w:val="24"/>
              </w:rPr>
              <w:t>Proposed information collection requirements</w:t>
            </w:r>
            <w:r w:rsidR="001C0D7C">
              <w:rPr>
                <w:rFonts w:ascii="Times New Roman" w:hAnsi="Times New Roman"/>
                <w:sz w:val="24"/>
              </w:rPr>
              <w:t xml:space="preserve"> </w:t>
            </w:r>
            <w:r w:rsidR="00990FCF">
              <w:rPr>
                <w:rFonts w:ascii="Times New Roman" w:hAnsi="Times New Roman"/>
                <w:sz w:val="24"/>
              </w:rPr>
              <w:t xml:space="preserve">supplemental to </w:t>
            </w:r>
            <w:r w:rsidR="001C0D7C">
              <w:rPr>
                <w:rFonts w:ascii="Times New Roman" w:hAnsi="Times New Roman"/>
                <w:sz w:val="24"/>
              </w:rPr>
              <w:t>SF-299</w:t>
            </w:r>
          </w:p>
        </w:tc>
        <w:tc>
          <w:tcPr>
            <w:tcW w:w="0" w:type="auto"/>
            <w:vAlign w:val="center"/>
          </w:tcPr>
          <w:p w:rsidR="001C0D7C" w:rsidRDefault="00EC5855" w:rsidP="00EC5855">
            <w:pPr>
              <w:jc w:val="center"/>
              <w:rPr>
                <w:rFonts w:ascii="Times New Roman" w:hAnsi="Times New Roman"/>
                <w:sz w:val="24"/>
              </w:rPr>
            </w:pPr>
            <w:r>
              <w:rPr>
                <w:rFonts w:ascii="Times New Roman" w:hAnsi="Times New Roman"/>
                <w:sz w:val="24"/>
              </w:rPr>
              <w:t>3,103</w:t>
            </w:r>
          </w:p>
        </w:tc>
        <w:tc>
          <w:tcPr>
            <w:tcW w:w="0" w:type="auto"/>
            <w:vAlign w:val="center"/>
          </w:tcPr>
          <w:p w:rsidR="001C0D7C" w:rsidRDefault="00303F61" w:rsidP="00497688">
            <w:pPr>
              <w:jc w:val="center"/>
              <w:rPr>
                <w:rFonts w:ascii="Times New Roman" w:hAnsi="Times New Roman"/>
                <w:sz w:val="24"/>
              </w:rPr>
            </w:pPr>
            <w:r>
              <w:rPr>
                <w:rFonts w:ascii="Times New Roman" w:hAnsi="Times New Roman"/>
                <w:sz w:val="24"/>
              </w:rPr>
              <w:t>47,1</w:t>
            </w:r>
            <w:r w:rsidR="00497688">
              <w:rPr>
                <w:rFonts w:ascii="Times New Roman" w:hAnsi="Times New Roman"/>
                <w:sz w:val="24"/>
              </w:rPr>
              <w:t>46</w:t>
            </w:r>
          </w:p>
        </w:tc>
        <w:tc>
          <w:tcPr>
            <w:tcW w:w="0" w:type="auto"/>
            <w:vAlign w:val="center"/>
          </w:tcPr>
          <w:p w:rsidR="001C0D7C" w:rsidRDefault="00F71EE9" w:rsidP="00BF3135">
            <w:pPr>
              <w:jc w:val="center"/>
              <w:rPr>
                <w:rFonts w:ascii="Times New Roman" w:hAnsi="Times New Roman"/>
                <w:sz w:val="24"/>
              </w:rPr>
            </w:pPr>
            <w:r>
              <w:rPr>
                <w:rFonts w:ascii="Times New Roman" w:hAnsi="Times New Roman"/>
                <w:sz w:val="24"/>
              </w:rPr>
              <w:t>$2,88</w:t>
            </w:r>
            <w:r w:rsidR="005E613E">
              <w:rPr>
                <w:rFonts w:ascii="Times New Roman" w:hAnsi="Times New Roman"/>
                <w:sz w:val="24"/>
              </w:rPr>
              <w:t>6,27</w:t>
            </w:r>
            <w:r w:rsidR="00BF3135">
              <w:rPr>
                <w:rFonts w:ascii="Times New Roman" w:hAnsi="Times New Roman"/>
                <w:sz w:val="24"/>
              </w:rPr>
              <w:t>9</w:t>
            </w:r>
          </w:p>
        </w:tc>
      </w:tr>
      <w:tr w:rsidR="009652A1" w:rsidTr="00E543B5">
        <w:trPr>
          <w:cantSplit/>
        </w:trPr>
        <w:tc>
          <w:tcPr>
            <w:tcW w:w="0" w:type="auto"/>
            <w:vAlign w:val="center"/>
          </w:tcPr>
          <w:p w:rsidR="001C0D7C" w:rsidRDefault="00924AF1" w:rsidP="009652A1">
            <w:pPr>
              <w:jc w:val="center"/>
              <w:rPr>
                <w:rFonts w:ascii="Times New Roman" w:hAnsi="Times New Roman"/>
                <w:sz w:val="24"/>
              </w:rPr>
            </w:pPr>
            <w:r>
              <w:rPr>
                <w:rFonts w:ascii="Times New Roman" w:hAnsi="Times New Roman"/>
                <w:sz w:val="24"/>
              </w:rPr>
              <w:t xml:space="preserve">Other proposed </w:t>
            </w:r>
            <w:r w:rsidR="009652A1">
              <w:rPr>
                <w:rFonts w:ascii="Times New Roman" w:hAnsi="Times New Roman"/>
                <w:sz w:val="24"/>
              </w:rPr>
              <w:t>information collection requirements</w:t>
            </w:r>
          </w:p>
        </w:tc>
        <w:tc>
          <w:tcPr>
            <w:tcW w:w="0" w:type="auto"/>
            <w:vAlign w:val="center"/>
          </w:tcPr>
          <w:p w:rsidR="001C0D7C" w:rsidRDefault="005B5488" w:rsidP="00BA784E">
            <w:pPr>
              <w:jc w:val="center"/>
              <w:rPr>
                <w:rFonts w:ascii="Times New Roman" w:hAnsi="Times New Roman"/>
                <w:sz w:val="24"/>
              </w:rPr>
            </w:pPr>
            <w:r>
              <w:rPr>
                <w:rFonts w:ascii="Times New Roman" w:hAnsi="Times New Roman"/>
                <w:sz w:val="24"/>
              </w:rPr>
              <w:t>2</w:t>
            </w:r>
            <w:r w:rsidR="001C0D7C">
              <w:rPr>
                <w:rFonts w:ascii="Times New Roman" w:hAnsi="Times New Roman"/>
                <w:sz w:val="24"/>
              </w:rPr>
              <w:t>4</w:t>
            </w:r>
          </w:p>
        </w:tc>
        <w:tc>
          <w:tcPr>
            <w:tcW w:w="0" w:type="auto"/>
            <w:vAlign w:val="center"/>
          </w:tcPr>
          <w:p w:rsidR="001C0D7C" w:rsidRDefault="0041103A" w:rsidP="00BA784E">
            <w:pPr>
              <w:jc w:val="center"/>
              <w:rPr>
                <w:rFonts w:ascii="Times New Roman" w:hAnsi="Times New Roman"/>
                <w:sz w:val="24"/>
              </w:rPr>
            </w:pPr>
            <w:r>
              <w:rPr>
                <w:rFonts w:ascii="Times New Roman" w:hAnsi="Times New Roman"/>
                <w:sz w:val="24"/>
              </w:rPr>
              <w:t>60</w:t>
            </w:r>
          </w:p>
        </w:tc>
        <w:tc>
          <w:tcPr>
            <w:tcW w:w="0" w:type="auto"/>
            <w:vAlign w:val="center"/>
          </w:tcPr>
          <w:p w:rsidR="001C0D7C" w:rsidRDefault="00601C6C" w:rsidP="00BA784E">
            <w:pPr>
              <w:jc w:val="center"/>
              <w:rPr>
                <w:rFonts w:ascii="Times New Roman" w:hAnsi="Times New Roman"/>
                <w:sz w:val="24"/>
              </w:rPr>
            </w:pPr>
            <w:r>
              <w:rPr>
                <w:rFonts w:ascii="Times New Roman" w:hAnsi="Times New Roman"/>
                <w:sz w:val="24"/>
              </w:rPr>
              <w:t>$3,673</w:t>
            </w:r>
          </w:p>
        </w:tc>
      </w:tr>
      <w:tr w:rsidR="009652A1" w:rsidTr="00E543B5">
        <w:trPr>
          <w:cantSplit/>
        </w:trPr>
        <w:tc>
          <w:tcPr>
            <w:tcW w:w="0" w:type="auto"/>
            <w:vAlign w:val="center"/>
          </w:tcPr>
          <w:p w:rsidR="001C0D7C" w:rsidRDefault="001C0D7C" w:rsidP="00BA784E">
            <w:pPr>
              <w:jc w:val="center"/>
              <w:rPr>
                <w:rFonts w:ascii="Times New Roman" w:hAnsi="Times New Roman"/>
                <w:sz w:val="24"/>
              </w:rPr>
            </w:pPr>
            <w:r>
              <w:rPr>
                <w:rFonts w:ascii="Times New Roman" w:hAnsi="Times New Roman"/>
                <w:sz w:val="24"/>
              </w:rPr>
              <w:t>Totals</w:t>
            </w:r>
          </w:p>
        </w:tc>
        <w:tc>
          <w:tcPr>
            <w:tcW w:w="0" w:type="auto"/>
            <w:vAlign w:val="center"/>
          </w:tcPr>
          <w:p w:rsidR="001C0D7C" w:rsidRDefault="00EC5855" w:rsidP="00BA784E">
            <w:pPr>
              <w:jc w:val="center"/>
              <w:rPr>
                <w:rFonts w:ascii="Times New Roman" w:hAnsi="Times New Roman"/>
                <w:sz w:val="24"/>
              </w:rPr>
            </w:pPr>
            <w:r>
              <w:rPr>
                <w:rFonts w:ascii="Times New Roman" w:hAnsi="Times New Roman"/>
                <w:sz w:val="24"/>
              </w:rPr>
              <w:t>3,127</w:t>
            </w:r>
          </w:p>
        </w:tc>
        <w:tc>
          <w:tcPr>
            <w:tcW w:w="0" w:type="auto"/>
            <w:vAlign w:val="center"/>
          </w:tcPr>
          <w:p w:rsidR="001C0D7C" w:rsidRDefault="00623046" w:rsidP="00623046">
            <w:pPr>
              <w:jc w:val="center"/>
              <w:rPr>
                <w:rFonts w:ascii="Times New Roman" w:hAnsi="Times New Roman"/>
                <w:sz w:val="24"/>
              </w:rPr>
            </w:pPr>
            <w:r>
              <w:rPr>
                <w:rFonts w:ascii="Times New Roman" w:hAnsi="Times New Roman"/>
                <w:sz w:val="24"/>
              </w:rPr>
              <w:t>47,206</w:t>
            </w:r>
          </w:p>
        </w:tc>
        <w:tc>
          <w:tcPr>
            <w:tcW w:w="0" w:type="auto"/>
            <w:vAlign w:val="center"/>
          </w:tcPr>
          <w:p w:rsidR="001C0D7C" w:rsidRDefault="00A571C2" w:rsidP="00BF3135">
            <w:pPr>
              <w:jc w:val="center"/>
              <w:rPr>
                <w:rFonts w:ascii="Times New Roman" w:hAnsi="Times New Roman"/>
                <w:sz w:val="24"/>
              </w:rPr>
            </w:pPr>
            <w:r>
              <w:rPr>
                <w:rFonts w:ascii="Times New Roman" w:hAnsi="Times New Roman"/>
                <w:sz w:val="24"/>
              </w:rPr>
              <w:t>$2,8</w:t>
            </w:r>
            <w:r w:rsidR="00BF3135">
              <w:rPr>
                <w:rFonts w:ascii="Times New Roman" w:hAnsi="Times New Roman"/>
                <w:sz w:val="24"/>
              </w:rPr>
              <w:t>89,952</w:t>
            </w:r>
          </w:p>
        </w:tc>
      </w:tr>
    </w:tbl>
    <w:p w:rsidR="004B6644" w:rsidRDefault="004B6644"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Pr="009F5BEA"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9F5BEA">
        <w:rPr>
          <w:rFonts w:ascii="Times New Roman" w:hAnsi="Times New Roman"/>
          <w:b/>
          <w:sz w:val="24"/>
          <w:szCs w:val="24"/>
        </w:rPr>
        <w:t>13.</w:t>
      </w:r>
      <w:r w:rsidRPr="009F5BEA">
        <w:rPr>
          <w:rFonts w:ascii="Times New Roman" w:hAnsi="Times New Roman"/>
          <w:b/>
          <w:sz w:val="24"/>
          <w:szCs w:val="24"/>
        </w:rPr>
        <w:tab/>
        <w:t>Provide an estimate of the total annual non-hour cost burden to respondents or recordkeepers resulting from the collection of information.  (Do not include the cost of any hour burden already reflected in item 12.)</w:t>
      </w:r>
    </w:p>
    <w:p w:rsidR="0086526E" w:rsidRPr="009F5BEA"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sidRPr="009F5BEA">
        <w:rPr>
          <w:rFonts w:ascii="Times New Roman" w:hAnsi="Times New Roman"/>
          <w:b/>
          <w:sz w:val="24"/>
          <w:szCs w:val="24"/>
        </w:rPr>
        <w:t>*</w:t>
      </w:r>
      <w:r w:rsidRPr="009F5BEA">
        <w:rPr>
          <w:rFonts w:ascii="Times New Roman" w:hAnsi="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6526E" w:rsidRPr="009F5BEA"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sidRPr="009F5BEA">
        <w:rPr>
          <w:rFonts w:ascii="Times New Roman" w:hAnsi="Times New Roman"/>
          <w:b/>
          <w:sz w:val="24"/>
          <w:szCs w:val="24"/>
        </w:rPr>
        <w:t>*</w:t>
      </w:r>
      <w:r w:rsidRPr="009F5BEA">
        <w:rPr>
          <w:rFonts w:ascii="Times New Roman" w:hAnsi="Times New Roman"/>
          <w:b/>
          <w:sz w:val="24"/>
          <w:szCs w:val="24"/>
        </w:rPr>
        <w:tab/>
        <w:t xml:space="preserve">If cost estimates are expected to vary widely, agencies should present ranges of cost burdens and explain the reasons for the variance.  The cost of purchasing or </w:t>
      </w:r>
      <w:r w:rsidRPr="009F5BEA">
        <w:rPr>
          <w:rFonts w:ascii="Times New Roman" w:hAnsi="Times New Roman"/>
          <w:b/>
          <w:sz w:val="24"/>
          <w:szCs w:val="24"/>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9F5BEA">
        <w:rPr>
          <w:rFonts w:ascii="Times New Roman" w:hAnsi="Times New Roman"/>
          <w:b/>
          <w:sz w:val="24"/>
          <w:szCs w:val="24"/>
        </w:rPr>
        <w:tab/>
        <w:t>*</w:t>
      </w:r>
      <w:r w:rsidRPr="009F5BEA">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F5BEA" w:rsidRDefault="009F5BEA"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E5375C" w:rsidRDefault="005846BF" w:rsidP="003627A0">
      <w:pPr>
        <w:rPr>
          <w:rFonts w:ascii="Times New Roman" w:hAnsi="Times New Roman" w:cs="Times"/>
          <w:sz w:val="24"/>
        </w:rPr>
      </w:pPr>
      <w:r w:rsidRPr="008A14B4">
        <w:rPr>
          <w:rFonts w:ascii="Times New Roman" w:hAnsi="Times New Roman" w:cs="Times"/>
          <w:sz w:val="24"/>
        </w:rPr>
        <w:t xml:space="preserve">Respondents would not incur annual capital or startup costs, or </w:t>
      </w:r>
      <w:r w:rsidR="003627A0" w:rsidRPr="008A14B4">
        <w:rPr>
          <w:rFonts w:ascii="Times New Roman" w:hAnsi="Times New Roman" w:cs="Times"/>
          <w:sz w:val="24"/>
        </w:rPr>
        <w:t xml:space="preserve">be required to </w:t>
      </w:r>
      <w:r w:rsidRPr="008A14B4">
        <w:rPr>
          <w:rFonts w:ascii="Times New Roman" w:hAnsi="Times New Roman" w:cs="Times"/>
          <w:sz w:val="24"/>
        </w:rPr>
        <w:t>purchase any com</w:t>
      </w:r>
      <w:r w:rsidR="00933149" w:rsidRPr="008A14B4">
        <w:rPr>
          <w:rFonts w:ascii="Times New Roman" w:hAnsi="Times New Roman" w:cs="Times"/>
          <w:sz w:val="24"/>
        </w:rPr>
        <w:t xml:space="preserve">puter software or hardware, to </w:t>
      </w:r>
      <w:r w:rsidRPr="008A14B4">
        <w:rPr>
          <w:rFonts w:ascii="Times New Roman" w:hAnsi="Times New Roman" w:cs="Times"/>
          <w:sz w:val="24"/>
        </w:rPr>
        <w:t>respond to the information collection requirements in the proposed rule.</w:t>
      </w:r>
    </w:p>
    <w:p w:rsidR="00E5375C" w:rsidRDefault="00E5375C" w:rsidP="003627A0">
      <w:pPr>
        <w:rPr>
          <w:rFonts w:ascii="Times New Roman" w:hAnsi="Times New Roman" w:cs="Times"/>
          <w:sz w:val="24"/>
        </w:rPr>
      </w:pPr>
    </w:p>
    <w:p w:rsidR="00E5375C" w:rsidRDefault="009536E2" w:rsidP="003627A0">
      <w:pPr>
        <w:rPr>
          <w:rFonts w:ascii="Times New Roman" w:hAnsi="Times New Roman"/>
          <w:sz w:val="24"/>
        </w:rPr>
      </w:pPr>
      <w:r w:rsidRPr="008A14B4">
        <w:rPr>
          <w:rFonts w:ascii="Times New Roman" w:hAnsi="Times New Roman" w:cs="Times"/>
          <w:sz w:val="24"/>
        </w:rPr>
        <w:t xml:space="preserve">Some of the </w:t>
      </w:r>
      <w:r w:rsidR="00043139" w:rsidRPr="008A14B4">
        <w:rPr>
          <w:rFonts w:ascii="Times New Roman" w:hAnsi="Times New Roman"/>
          <w:sz w:val="24"/>
        </w:rPr>
        <w:t xml:space="preserve">information collection </w:t>
      </w:r>
      <w:r w:rsidR="00E83EB6">
        <w:rPr>
          <w:rFonts w:ascii="Times New Roman" w:hAnsi="Times New Roman"/>
          <w:sz w:val="24"/>
        </w:rPr>
        <w:t xml:space="preserve">requirements </w:t>
      </w:r>
      <w:r w:rsidR="00040ABB">
        <w:rPr>
          <w:rFonts w:ascii="Times New Roman" w:hAnsi="Times New Roman"/>
          <w:sz w:val="24"/>
        </w:rPr>
        <w:t xml:space="preserve">in the proposed rule </w:t>
      </w:r>
      <w:r w:rsidR="00043139" w:rsidRPr="008A14B4">
        <w:rPr>
          <w:rFonts w:ascii="Times New Roman" w:hAnsi="Times New Roman"/>
          <w:sz w:val="24"/>
        </w:rPr>
        <w:t>wo</w:t>
      </w:r>
      <w:r w:rsidR="000052B3">
        <w:rPr>
          <w:rFonts w:ascii="Times New Roman" w:hAnsi="Times New Roman"/>
          <w:sz w:val="24"/>
        </w:rPr>
        <w:t xml:space="preserve">uld include </w:t>
      </w:r>
      <w:r w:rsidR="00720958">
        <w:rPr>
          <w:rFonts w:ascii="Times New Roman" w:hAnsi="Times New Roman"/>
          <w:sz w:val="24"/>
        </w:rPr>
        <w:t>fees t</w:t>
      </w:r>
      <w:r w:rsidR="009B5D71">
        <w:rPr>
          <w:rFonts w:ascii="Times New Roman" w:hAnsi="Times New Roman"/>
          <w:sz w:val="24"/>
        </w:rPr>
        <w:t xml:space="preserve">o </w:t>
      </w:r>
      <w:r w:rsidR="0056468B" w:rsidRPr="008A14B4">
        <w:rPr>
          <w:rFonts w:ascii="Times New Roman" w:hAnsi="Times New Roman"/>
          <w:sz w:val="24"/>
        </w:rPr>
        <w:t xml:space="preserve">reimburse </w:t>
      </w:r>
      <w:r w:rsidR="000052B3">
        <w:rPr>
          <w:rFonts w:ascii="Times New Roman" w:hAnsi="Times New Roman"/>
          <w:sz w:val="24"/>
        </w:rPr>
        <w:t xml:space="preserve">the United States for </w:t>
      </w:r>
      <w:r w:rsidR="000F515A">
        <w:rPr>
          <w:rFonts w:ascii="Times New Roman" w:hAnsi="Times New Roman"/>
          <w:sz w:val="24"/>
        </w:rPr>
        <w:t xml:space="preserve">administrative </w:t>
      </w:r>
      <w:r w:rsidR="0056468B" w:rsidRPr="008A14B4">
        <w:rPr>
          <w:rFonts w:ascii="Times New Roman" w:hAnsi="Times New Roman"/>
          <w:sz w:val="24"/>
        </w:rPr>
        <w:t>costs</w:t>
      </w:r>
      <w:r w:rsidR="000052B3">
        <w:rPr>
          <w:rFonts w:ascii="Times New Roman" w:hAnsi="Times New Roman"/>
          <w:sz w:val="24"/>
        </w:rPr>
        <w:t xml:space="preserve">.  </w:t>
      </w:r>
      <w:r w:rsidR="005E660D">
        <w:rPr>
          <w:rFonts w:ascii="Times New Roman" w:hAnsi="Times New Roman"/>
          <w:sz w:val="24"/>
        </w:rPr>
        <w:t xml:space="preserve">These </w:t>
      </w:r>
      <w:r w:rsidR="000052B3">
        <w:rPr>
          <w:rFonts w:ascii="Times New Roman" w:hAnsi="Times New Roman"/>
          <w:sz w:val="24"/>
        </w:rPr>
        <w:t xml:space="preserve">fees would be collected </w:t>
      </w:r>
      <w:r w:rsidR="000052B3" w:rsidRPr="008A14B4">
        <w:rPr>
          <w:rFonts w:ascii="Times New Roman" w:hAnsi="Times New Roman"/>
          <w:sz w:val="24"/>
        </w:rPr>
        <w:t>under th</w:t>
      </w:r>
      <w:r w:rsidR="000F515A">
        <w:rPr>
          <w:rFonts w:ascii="Times New Roman" w:hAnsi="Times New Roman"/>
          <w:sz w:val="24"/>
        </w:rPr>
        <w:t>e authority of 43 U.S.C. 1734, which authorizes the Secretary of the Interior to establish reasonable filing and service fees “with respect to applications and other documents relating to the public lands.”</w:t>
      </w:r>
    </w:p>
    <w:p w:rsidR="00E83EB6" w:rsidRDefault="00E83EB6" w:rsidP="003627A0">
      <w:pPr>
        <w:rPr>
          <w:rFonts w:ascii="Times New Roman" w:hAnsi="Times New Roman"/>
          <w:sz w:val="24"/>
        </w:rPr>
      </w:pPr>
    </w:p>
    <w:p w:rsidR="00E83EB6" w:rsidRDefault="00E83EB6" w:rsidP="003627A0">
      <w:pPr>
        <w:rPr>
          <w:rFonts w:ascii="Times New Roman" w:hAnsi="Times New Roman"/>
          <w:sz w:val="24"/>
        </w:rPr>
      </w:pPr>
      <w:r>
        <w:rPr>
          <w:rFonts w:ascii="Times New Roman" w:hAnsi="Times New Roman"/>
          <w:sz w:val="24"/>
        </w:rPr>
        <w:t xml:space="preserve">Other information collection requirements in the proposed rule would include fees to discourage speculation by use of frivolous applications or nominations of lands for </w:t>
      </w:r>
      <w:r w:rsidR="005B2436">
        <w:rPr>
          <w:rFonts w:ascii="Times New Roman" w:hAnsi="Times New Roman"/>
          <w:sz w:val="24"/>
        </w:rPr>
        <w:t>use as rights-of-way for solar or wind energy.  The amounts of these fees are not intended for cost recovery.</w:t>
      </w:r>
    </w:p>
    <w:p w:rsidR="00E5375C" w:rsidRDefault="00E5375C" w:rsidP="003627A0">
      <w:pPr>
        <w:rPr>
          <w:rFonts w:ascii="Times New Roman" w:hAnsi="Times New Roman"/>
          <w:sz w:val="24"/>
        </w:rPr>
      </w:pPr>
    </w:p>
    <w:p w:rsidR="00A52E30" w:rsidRDefault="002340FF">
      <w:pPr>
        <w:rPr>
          <w:rFonts w:ascii="Times New Roman" w:hAnsi="Times New Roman"/>
          <w:sz w:val="24"/>
        </w:rPr>
      </w:pPr>
      <w:r>
        <w:rPr>
          <w:rFonts w:ascii="Times New Roman" w:hAnsi="Times New Roman"/>
          <w:sz w:val="24"/>
        </w:rPr>
        <w:t xml:space="preserve">The proposed </w:t>
      </w:r>
      <w:r w:rsidR="008A14B4">
        <w:rPr>
          <w:rFonts w:ascii="Times New Roman" w:hAnsi="Times New Roman"/>
          <w:sz w:val="24"/>
        </w:rPr>
        <w:t xml:space="preserve">fees </w:t>
      </w:r>
      <w:r w:rsidR="007F3928">
        <w:rPr>
          <w:rFonts w:ascii="Times New Roman" w:hAnsi="Times New Roman"/>
          <w:sz w:val="24"/>
        </w:rPr>
        <w:t xml:space="preserve">are itemized in Tables 13-1, </w:t>
      </w:r>
      <w:r w:rsidR="008A14B4">
        <w:rPr>
          <w:rFonts w:ascii="Times New Roman" w:hAnsi="Times New Roman"/>
          <w:sz w:val="24"/>
        </w:rPr>
        <w:t xml:space="preserve">13-2, </w:t>
      </w:r>
      <w:r w:rsidR="007F3928">
        <w:rPr>
          <w:rFonts w:ascii="Times New Roman" w:hAnsi="Times New Roman"/>
          <w:sz w:val="24"/>
        </w:rPr>
        <w:t xml:space="preserve">and 13-3, </w:t>
      </w:r>
      <w:r w:rsidR="008A14B4">
        <w:rPr>
          <w:rFonts w:ascii="Times New Roman" w:hAnsi="Times New Roman"/>
          <w:sz w:val="24"/>
        </w:rPr>
        <w:t xml:space="preserve">below.  For a further </w:t>
      </w:r>
      <w:r w:rsidR="008A14B4" w:rsidRPr="008A14B4">
        <w:rPr>
          <w:rFonts w:ascii="Times New Roman" w:hAnsi="Times New Roman"/>
          <w:sz w:val="24"/>
        </w:rPr>
        <w:t xml:space="preserve">explanation of the estimated fees, please see </w:t>
      </w:r>
      <w:r w:rsidR="00AD2A66">
        <w:rPr>
          <w:rFonts w:ascii="Times New Roman" w:hAnsi="Times New Roman"/>
          <w:sz w:val="24"/>
        </w:rPr>
        <w:t xml:space="preserve">Item No. </w:t>
      </w:r>
      <w:r w:rsidR="001B505D">
        <w:rPr>
          <w:rFonts w:ascii="Times New Roman" w:hAnsi="Times New Roman"/>
          <w:sz w:val="24"/>
        </w:rPr>
        <w:t>2</w:t>
      </w:r>
      <w:r w:rsidR="00AD2A66">
        <w:rPr>
          <w:rFonts w:ascii="Times New Roman" w:hAnsi="Times New Roman"/>
          <w:sz w:val="24"/>
        </w:rPr>
        <w:t xml:space="preserve"> of this supporting statement and </w:t>
      </w:r>
      <w:r w:rsidR="008A14B4" w:rsidRPr="008A14B4">
        <w:rPr>
          <w:rFonts w:ascii="Times New Roman" w:hAnsi="Times New Roman"/>
          <w:sz w:val="24"/>
        </w:rPr>
        <w:t>the Economic and Threshold Analysis for this proposed rule</w:t>
      </w:r>
      <w:r w:rsidR="008A14B4">
        <w:rPr>
          <w:rFonts w:ascii="Times New Roman" w:hAnsi="Times New Roman"/>
          <w:sz w:val="24"/>
        </w:rPr>
        <w:t>.</w:t>
      </w:r>
    </w:p>
    <w:p w:rsidR="009536E2" w:rsidRDefault="009536E2" w:rsidP="003627A0">
      <w:pPr>
        <w:rPr>
          <w:rFonts w:ascii="Times New Roman" w:hAnsi="Times New Roman"/>
          <w:sz w:val="24"/>
        </w:rPr>
      </w:pPr>
    </w:p>
    <w:p w:rsidR="009536E2" w:rsidRPr="009536E2" w:rsidRDefault="009536E2" w:rsidP="009536E2">
      <w:pPr>
        <w:jc w:val="center"/>
        <w:rPr>
          <w:rFonts w:ascii="Times New Roman" w:hAnsi="Times New Roman"/>
          <w:b/>
          <w:sz w:val="24"/>
        </w:rPr>
      </w:pPr>
      <w:r w:rsidRPr="009536E2">
        <w:rPr>
          <w:rFonts w:ascii="Times New Roman" w:hAnsi="Times New Roman"/>
          <w:b/>
          <w:sz w:val="24"/>
        </w:rPr>
        <w:t>Table 13</w:t>
      </w:r>
      <w:r w:rsidR="00F9113D">
        <w:rPr>
          <w:rFonts w:ascii="Times New Roman" w:hAnsi="Times New Roman"/>
          <w:b/>
          <w:sz w:val="24"/>
        </w:rPr>
        <w:t>-1</w:t>
      </w:r>
    </w:p>
    <w:p w:rsidR="00F9113D" w:rsidRDefault="009536E2" w:rsidP="00F9113D">
      <w:pPr>
        <w:jc w:val="center"/>
        <w:rPr>
          <w:rFonts w:ascii="Times New Roman" w:hAnsi="Times New Roman" w:cs="Times"/>
          <w:b/>
          <w:sz w:val="24"/>
        </w:rPr>
      </w:pPr>
      <w:r w:rsidRPr="009536E2">
        <w:rPr>
          <w:rFonts w:ascii="Times New Roman" w:hAnsi="Times New Roman"/>
          <w:b/>
          <w:sz w:val="24"/>
        </w:rPr>
        <w:t>Estimated Non-Hour Costs</w:t>
      </w:r>
      <w:r w:rsidR="00FB75EC">
        <w:rPr>
          <w:rFonts w:ascii="Times New Roman" w:hAnsi="Times New Roman"/>
          <w:b/>
          <w:sz w:val="24"/>
        </w:rPr>
        <w:t xml:space="preserve"> of </w:t>
      </w:r>
      <w:r w:rsidR="00F9113D">
        <w:rPr>
          <w:rFonts w:ascii="Times New Roman" w:hAnsi="Times New Roman" w:cs="Times"/>
          <w:b/>
          <w:sz w:val="24"/>
        </w:rPr>
        <w:t xml:space="preserve">Proposed Information Collection Activities </w:t>
      </w:r>
      <w:r w:rsidR="00DB3F95">
        <w:rPr>
          <w:rFonts w:ascii="Times New Roman" w:hAnsi="Times New Roman" w:cs="Times"/>
          <w:b/>
          <w:sz w:val="24"/>
        </w:rPr>
        <w:t xml:space="preserve">Supplemental to </w:t>
      </w:r>
      <w:r w:rsidR="00F9113D" w:rsidRPr="0098158D">
        <w:rPr>
          <w:rFonts w:ascii="Times New Roman" w:hAnsi="Times New Roman" w:cs="Times"/>
          <w:b/>
          <w:sz w:val="24"/>
        </w:rPr>
        <w:t>SF-299</w:t>
      </w:r>
    </w:p>
    <w:p w:rsidR="009536E2" w:rsidRDefault="009536E2" w:rsidP="003627A0">
      <w:pP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1357"/>
        <w:gridCol w:w="1947"/>
        <w:gridCol w:w="1390"/>
        <w:gridCol w:w="1784"/>
      </w:tblGrid>
      <w:tr w:rsidR="005B2436" w:rsidRPr="00871D57" w:rsidTr="00CA5301">
        <w:trPr>
          <w:cantSplit/>
        </w:trPr>
        <w:tc>
          <w:tcPr>
            <w:tcW w:w="0" w:type="auto"/>
          </w:tcPr>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A.</w:t>
            </w:r>
          </w:p>
          <w:p w:rsidR="005B2436" w:rsidRPr="00D322C2"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322C2">
              <w:rPr>
                <w:rFonts w:ascii="Tiimes New Roman" w:hAnsi="Tiimes New Roman"/>
                <w:b/>
              </w:rPr>
              <w:t>Type of Response</w:t>
            </w:r>
          </w:p>
        </w:tc>
        <w:tc>
          <w:tcPr>
            <w:tcW w:w="0" w:type="auto"/>
          </w:tcPr>
          <w:p w:rsidR="005B2436" w:rsidRPr="00D322C2"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322C2">
              <w:rPr>
                <w:rFonts w:ascii="Tiimes New Roman" w:hAnsi="Tiimes New Roman"/>
                <w:b/>
              </w:rPr>
              <w:t>B.</w:t>
            </w:r>
          </w:p>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322C2">
              <w:rPr>
                <w:rFonts w:ascii="Tiimes New Roman" w:hAnsi="Tiimes New Roman"/>
                <w:b/>
              </w:rPr>
              <w:t>Number of Responses</w:t>
            </w:r>
          </w:p>
        </w:tc>
        <w:tc>
          <w:tcPr>
            <w:tcW w:w="0" w:type="auto"/>
          </w:tcPr>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C.</w:t>
            </w:r>
          </w:p>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Amount of Fee Per Response</w:t>
            </w:r>
          </w:p>
        </w:tc>
        <w:tc>
          <w:tcPr>
            <w:tcW w:w="0" w:type="auto"/>
          </w:tcPr>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D.</w:t>
            </w:r>
          </w:p>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Purpose of Fee</w:t>
            </w:r>
          </w:p>
        </w:tc>
        <w:tc>
          <w:tcPr>
            <w:tcW w:w="0" w:type="auto"/>
          </w:tcPr>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E.</w:t>
            </w:r>
          </w:p>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Total Fees</w:t>
            </w:r>
          </w:p>
          <w:p w:rsidR="005B2436" w:rsidRPr="00C838F7"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C838F7">
              <w:rPr>
                <w:rFonts w:ascii="Tiimes New Roman" w:hAnsi="Tiimes New Roman"/>
                <w:b/>
              </w:rPr>
              <w:t>(Column B x Column C)</w:t>
            </w:r>
          </w:p>
        </w:tc>
      </w:tr>
      <w:tr w:rsidR="005B2436" w:rsidRPr="00871D57" w:rsidTr="005B2436">
        <w:trPr>
          <w:cantSplit/>
          <w:tblHeader/>
        </w:trPr>
        <w:tc>
          <w:tcPr>
            <w:tcW w:w="0" w:type="auto"/>
            <w:vAlign w:val="center"/>
          </w:tcPr>
          <w:p w:rsidR="005B2436" w:rsidRPr="000734FC" w:rsidRDefault="005B2436" w:rsidP="00580ECB">
            <w:pPr>
              <w:autoSpaceDE w:val="0"/>
              <w:autoSpaceDN w:val="0"/>
              <w:adjustRightInd w:val="0"/>
              <w:jc w:val="center"/>
              <w:rPr>
                <w:rFonts w:ascii="Times New Roman" w:eastAsia="Times New Roman" w:hAnsi="Times New Roman" w:cs="Times New Roman"/>
                <w:sz w:val="24"/>
                <w:szCs w:val="20"/>
              </w:rPr>
            </w:pPr>
            <w:r w:rsidRPr="00580ECB">
              <w:rPr>
                <w:rFonts w:ascii="Times New Roman" w:eastAsia="Times New Roman" w:hAnsi="Times New Roman" w:cs="Times New Roman"/>
                <w:sz w:val="24"/>
                <w:szCs w:val="20"/>
              </w:rPr>
              <w:t>Application for wind energy testing grant</w:t>
            </w:r>
          </w:p>
          <w:p w:rsidR="005B2436" w:rsidRPr="000734FC" w:rsidRDefault="00225382" w:rsidP="00225382">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43 CFR 2804.12(a)(8),</w:t>
            </w:r>
            <w:r w:rsidR="005B2436" w:rsidRPr="000734FC">
              <w:rPr>
                <w:rFonts w:ascii="Times New Roman" w:eastAsia="Times New Roman" w:hAnsi="Times New Roman" w:cs="Times New Roman"/>
                <w:sz w:val="24"/>
                <w:szCs w:val="20"/>
              </w:rPr>
              <w:t xml:space="preserve"> 2804.30(g</w:t>
            </w:r>
            <w:r w:rsidR="005B2436" w:rsidRPr="000734FC">
              <w:rPr>
                <w:rFonts w:ascii="Times New Roman" w:hAnsi="Times New Roman" w:cs="Times New Roman"/>
                <w:sz w:val="24"/>
                <w:szCs w:val="24"/>
              </w:rPr>
              <w:t xml:space="preserve">), 2805.11(b)(2)(i), 2805.11(b)(2)(ii), </w:t>
            </w:r>
            <w:r w:rsidR="005B2436" w:rsidRPr="000734FC">
              <w:rPr>
                <w:rFonts w:ascii="Times New Roman" w:eastAsia="Times New Roman" w:hAnsi="Times New Roman" w:cs="Times New Roman"/>
                <w:sz w:val="24"/>
                <w:szCs w:val="20"/>
              </w:rPr>
              <w:t>and 2</w:t>
            </w:r>
            <w:r w:rsidR="005B2436" w:rsidRPr="000734FC">
              <w:rPr>
                <w:rFonts w:ascii="Times New Roman" w:hAnsi="Times New Roman" w:cs="Times New Roman"/>
                <w:sz w:val="24"/>
                <w:szCs w:val="24"/>
              </w:rPr>
              <w:t>809.19(c)</w:t>
            </w:r>
          </w:p>
        </w:tc>
        <w:tc>
          <w:tcPr>
            <w:tcW w:w="0" w:type="auto"/>
            <w:vAlign w:val="center"/>
          </w:tcPr>
          <w:p w:rsidR="005B2436" w:rsidRPr="0098158D" w:rsidRDefault="005B2436" w:rsidP="001962DC">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vAlign w:val="center"/>
          </w:tcPr>
          <w:p w:rsidR="005B2436" w:rsidRPr="008A14B4" w:rsidRDefault="005B2436" w:rsidP="00196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sidRPr="008A14B4">
              <w:rPr>
                <w:rFonts w:ascii="Tiimes New Roman" w:hAnsi="Tiimes New Roman"/>
              </w:rPr>
              <w:t>$</w:t>
            </w:r>
            <w:r>
              <w:rPr>
                <w:rFonts w:ascii="Tiimes New Roman" w:hAnsi="Tiimes New Roman"/>
              </w:rPr>
              <w:t>2</w:t>
            </w:r>
            <w:r w:rsidRPr="008A14B4">
              <w:rPr>
                <w:rFonts w:ascii="Tiimes New Roman" w:hAnsi="Tiimes New Roman"/>
              </w:rPr>
              <w:t xml:space="preserve"> per acre</w:t>
            </w:r>
            <w:r>
              <w:rPr>
                <w:rFonts w:ascii="Tiimes New Roman" w:hAnsi="Tiimes New Roman"/>
              </w:rPr>
              <w:t xml:space="preserve"> x average of 6,000 acres per application = $12,000</w:t>
            </w: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Discourage speculation</w:t>
            </w:r>
          </w:p>
        </w:tc>
        <w:tc>
          <w:tcPr>
            <w:tcW w:w="0" w:type="auto"/>
            <w:vAlign w:val="center"/>
          </w:tcPr>
          <w:p w:rsidR="005B2436" w:rsidRPr="00291C23" w:rsidRDefault="005B2436" w:rsidP="00196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$480,000</w:t>
            </w:r>
          </w:p>
        </w:tc>
      </w:tr>
      <w:tr w:rsidR="005B2436" w:rsidRPr="00871D57" w:rsidTr="005B2436">
        <w:trPr>
          <w:cantSplit/>
        </w:trPr>
        <w:tc>
          <w:tcPr>
            <w:tcW w:w="0" w:type="auto"/>
            <w:vAlign w:val="center"/>
          </w:tcPr>
          <w:p w:rsidR="005B2436" w:rsidRPr="00B857E4" w:rsidRDefault="005B2436" w:rsidP="00E72062">
            <w:pPr>
              <w:autoSpaceDE w:val="0"/>
              <w:autoSpaceDN w:val="0"/>
              <w:adjustRightInd w:val="0"/>
              <w:jc w:val="center"/>
              <w:rPr>
                <w:rFonts w:ascii="Times New Roman" w:eastAsia="Times New Roman" w:hAnsi="Times New Roman" w:cs="Times New Roman"/>
                <w:sz w:val="24"/>
                <w:szCs w:val="20"/>
              </w:rPr>
            </w:pPr>
            <w:r w:rsidRPr="00B857E4">
              <w:rPr>
                <w:rFonts w:ascii="Times New Roman" w:eastAsia="Times New Roman" w:hAnsi="Times New Roman" w:cs="Times New Roman"/>
                <w:sz w:val="24"/>
                <w:szCs w:val="20"/>
              </w:rPr>
              <w:t xml:space="preserve">Application for </w:t>
            </w:r>
            <w:r>
              <w:rPr>
                <w:rFonts w:ascii="Times New Roman" w:eastAsia="Times New Roman" w:hAnsi="Times New Roman" w:cs="Times New Roman"/>
                <w:sz w:val="24"/>
                <w:szCs w:val="20"/>
              </w:rPr>
              <w:t xml:space="preserve">other short </w:t>
            </w:r>
            <w:r w:rsidRPr="00B857E4">
              <w:rPr>
                <w:rFonts w:ascii="Times New Roman" w:eastAsia="Times New Roman" w:hAnsi="Times New Roman" w:cs="Times New Roman"/>
                <w:sz w:val="24"/>
                <w:szCs w:val="20"/>
              </w:rPr>
              <w:t>term grant</w:t>
            </w:r>
            <w:r>
              <w:rPr>
                <w:rFonts w:ascii="Times New Roman" w:eastAsia="Times New Roman" w:hAnsi="Times New Roman" w:cs="Times New Roman"/>
                <w:sz w:val="24"/>
                <w:szCs w:val="20"/>
              </w:rPr>
              <w:t xml:space="preserve"> related to solar or wind energy</w:t>
            </w:r>
          </w:p>
          <w:p w:rsidR="005B2436" w:rsidRPr="00B857E4" w:rsidRDefault="005B2436" w:rsidP="00DC38CB">
            <w:pPr>
              <w:autoSpaceDE w:val="0"/>
              <w:autoSpaceDN w:val="0"/>
              <w:adjustRightInd w:val="0"/>
              <w:jc w:val="center"/>
              <w:rPr>
                <w:rFonts w:ascii="Times New Roman" w:hAnsi="Times New Roman" w:cs="Times New Roman"/>
                <w:i/>
                <w:sz w:val="24"/>
                <w:szCs w:val="24"/>
              </w:rPr>
            </w:pPr>
            <w:r>
              <w:rPr>
                <w:rFonts w:ascii="Times New Roman" w:eastAsia="Times New Roman" w:hAnsi="Times New Roman" w:cs="Times New Roman"/>
                <w:sz w:val="24"/>
                <w:szCs w:val="20"/>
              </w:rPr>
              <w:t xml:space="preserve">43 CFR </w:t>
            </w:r>
            <w:r w:rsidRPr="00B857E4">
              <w:rPr>
                <w:rFonts w:ascii="Times New Roman" w:eastAsia="Times New Roman" w:hAnsi="Times New Roman" w:cs="Times New Roman"/>
                <w:sz w:val="24"/>
                <w:szCs w:val="20"/>
              </w:rPr>
              <w:t>2804.</w:t>
            </w:r>
            <w:r>
              <w:rPr>
                <w:rFonts w:ascii="Times New Roman" w:eastAsia="Times New Roman" w:hAnsi="Times New Roman" w:cs="Times New Roman"/>
                <w:sz w:val="24"/>
                <w:szCs w:val="20"/>
              </w:rPr>
              <w:t>14 and</w:t>
            </w:r>
            <w:r w:rsidRPr="00B857E4">
              <w:rPr>
                <w:rFonts w:ascii="Times New Roman" w:eastAsia="Times New Roman" w:hAnsi="Times New Roman" w:cs="Times New Roman"/>
                <w:sz w:val="24"/>
                <w:szCs w:val="20"/>
              </w:rPr>
              <w:t xml:space="preserve"> </w:t>
            </w:r>
            <w:r w:rsidRPr="00B857E4">
              <w:rPr>
                <w:rFonts w:ascii="Times New Roman" w:hAnsi="Times New Roman" w:cs="Times New Roman"/>
                <w:sz w:val="24"/>
                <w:szCs w:val="24"/>
              </w:rPr>
              <w:t>2805.11(b)(2)(iii)</w:t>
            </w:r>
          </w:p>
        </w:tc>
        <w:tc>
          <w:tcPr>
            <w:tcW w:w="0" w:type="auto"/>
            <w:vAlign w:val="center"/>
          </w:tcPr>
          <w:p w:rsidR="005B2436" w:rsidRPr="0098158D" w:rsidRDefault="005B2436" w:rsidP="001962DC">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5B2436" w:rsidRPr="008A14B4" w:rsidRDefault="005B2436" w:rsidP="00E720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$1,124</w:t>
            </w:r>
            <w:r>
              <w:rPr>
                <w:rStyle w:val="FootnoteReference"/>
                <w:rFonts w:ascii="Tiimes New Roman" w:hAnsi="Tiimes New Roman"/>
              </w:rPr>
              <w:footnoteReference w:id="3"/>
            </w: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Cost recovery</w:t>
            </w:r>
          </w:p>
        </w:tc>
        <w:tc>
          <w:tcPr>
            <w:tcW w:w="0" w:type="auto"/>
            <w:vAlign w:val="center"/>
          </w:tcPr>
          <w:p w:rsidR="005B2436" w:rsidRDefault="005B2436" w:rsidP="009F0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$1,124</w:t>
            </w:r>
          </w:p>
        </w:tc>
      </w:tr>
      <w:tr w:rsidR="005B2436" w:rsidRPr="00871D57" w:rsidTr="005B2436">
        <w:trPr>
          <w:cantSplit/>
        </w:trPr>
        <w:tc>
          <w:tcPr>
            <w:tcW w:w="0" w:type="auto"/>
            <w:vAlign w:val="center"/>
          </w:tcPr>
          <w:p w:rsidR="005B2436" w:rsidRPr="0098158D" w:rsidRDefault="005B2436" w:rsidP="00635BC3">
            <w:pPr>
              <w:tabs>
                <w:tab w:val="left" w:pos="360"/>
                <w:tab w:val="left" w:pos="720"/>
                <w:tab w:val="left" w:pos="1080"/>
              </w:tabs>
              <w:jc w:val="center"/>
              <w:rPr>
                <w:rFonts w:ascii="Times New Roman" w:hAnsi="Times New Roman"/>
                <w:sz w:val="24"/>
              </w:rPr>
            </w:pPr>
            <w:r>
              <w:rPr>
                <w:rFonts w:ascii="Times New Roman" w:hAnsi="Times New Roman"/>
                <w:sz w:val="24"/>
              </w:rPr>
              <w:t xml:space="preserve">Application for, or request to assign, </w:t>
            </w:r>
            <w:r w:rsidRPr="0098158D">
              <w:rPr>
                <w:rFonts w:ascii="Times New Roman" w:hAnsi="Times New Roman"/>
                <w:sz w:val="24"/>
              </w:rPr>
              <w:t xml:space="preserve">solar </w:t>
            </w:r>
            <w:r>
              <w:rPr>
                <w:rFonts w:ascii="Times New Roman" w:hAnsi="Times New Roman"/>
                <w:sz w:val="24"/>
              </w:rPr>
              <w:t>or wind energy development right-of-way</w:t>
            </w:r>
          </w:p>
          <w:p w:rsidR="005B2436" w:rsidRDefault="005B2436" w:rsidP="00FA37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98158D">
              <w:rPr>
                <w:rFonts w:ascii="Times New Roman" w:hAnsi="Times New Roman"/>
                <w:sz w:val="24"/>
              </w:rPr>
              <w:t xml:space="preserve">43 CFR </w:t>
            </w:r>
            <w:r>
              <w:rPr>
                <w:rFonts w:ascii="Times New Roman" w:hAnsi="Times New Roman"/>
                <w:sz w:val="24"/>
              </w:rPr>
              <w:t>2804.12(a)(8), 2804.30(g), and 2807.21</w:t>
            </w:r>
          </w:p>
        </w:tc>
        <w:tc>
          <w:tcPr>
            <w:tcW w:w="0" w:type="auto"/>
            <w:vAlign w:val="center"/>
          </w:tcPr>
          <w:p w:rsidR="005B2436" w:rsidRPr="0098158D" w:rsidRDefault="00F71248" w:rsidP="00F71248">
            <w:pPr>
              <w:tabs>
                <w:tab w:val="left" w:pos="360"/>
                <w:tab w:val="left" w:pos="720"/>
                <w:tab w:val="left" w:pos="1080"/>
              </w:tabs>
              <w:jc w:val="center"/>
              <w:rPr>
                <w:rFonts w:ascii="Times New Roman" w:hAnsi="Times New Roman"/>
                <w:sz w:val="24"/>
              </w:rPr>
            </w:pPr>
            <w:commentRangeStart w:id="4"/>
            <w:r>
              <w:rPr>
                <w:rFonts w:ascii="Times New Roman" w:hAnsi="Times New Roman"/>
                <w:sz w:val="24"/>
              </w:rPr>
              <w:t>11</w:t>
            </w:r>
          </w:p>
        </w:tc>
        <w:tc>
          <w:tcPr>
            <w:tcW w:w="0" w:type="auto"/>
            <w:vAlign w:val="center"/>
          </w:tcPr>
          <w:p w:rsidR="005B2436" w:rsidRPr="003A7EDF" w:rsidRDefault="005B2436" w:rsidP="009F0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$15 per acre x average of 6,000 acres per application = $90,000</w:t>
            </w: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Discourage speculation</w:t>
            </w:r>
          </w:p>
        </w:tc>
        <w:tc>
          <w:tcPr>
            <w:tcW w:w="0" w:type="auto"/>
            <w:vAlign w:val="center"/>
          </w:tcPr>
          <w:p w:rsidR="005B2436" w:rsidRPr="003A7EDF" w:rsidRDefault="00F83CD3" w:rsidP="00F83C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$990,000</w:t>
            </w:r>
            <w:commentRangeEnd w:id="4"/>
            <w:r>
              <w:rPr>
                <w:rStyle w:val="CommentReference"/>
                <w:rFonts w:ascii="Times New Roman" w:eastAsia="Times New Roman" w:hAnsi="Times New Roman" w:cs="Times New Roman"/>
              </w:rPr>
              <w:commentReference w:id="4"/>
            </w:r>
          </w:p>
        </w:tc>
      </w:tr>
      <w:tr w:rsidR="005B2436" w:rsidRPr="00871D57" w:rsidTr="005B2436">
        <w:trPr>
          <w:cantSplit/>
        </w:trPr>
        <w:tc>
          <w:tcPr>
            <w:tcW w:w="0" w:type="auto"/>
            <w:vAlign w:val="center"/>
          </w:tcPr>
          <w:p w:rsidR="005B2436" w:rsidRPr="00B46212" w:rsidRDefault="005B2436" w:rsidP="00126EB5">
            <w:pPr>
              <w:jc w:val="center"/>
              <w:rPr>
                <w:rFonts w:ascii="Times New Roman" w:hAnsi="Times New Roman"/>
                <w:sz w:val="24"/>
                <w:szCs w:val="24"/>
              </w:rPr>
            </w:pPr>
            <w:r w:rsidRPr="00B46212">
              <w:rPr>
                <w:rFonts w:ascii="Times New Roman" w:hAnsi="Times New Roman"/>
                <w:sz w:val="24"/>
                <w:szCs w:val="24"/>
              </w:rPr>
              <w:t>Application for renewal of wind energy project area testing grant</w:t>
            </w:r>
            <w:r>
              <w:rPr>
                <w:rFonts w:ascii="Times New Roman" w:hAnsi="Times New Roman"/>
                <w:sz w:val="24"/>
                <w:szCs w:val="24"/>
              </w:rPr>
              <w:t xml:space="preserve"> or other short term grant</w:t>
            </w:r>
          </w:p>
          <w:p w:rsidR="005B2436" w:rsidRPr="00B857E4" w:rsidRDefault="005B2436" w:rsidP="00126EB5">
            <w:pPr>
              <w:jc w:val="center"/>
              <w:rPr>
                <w:rFonts w:ascii="Times New Roman" w:eastAsia="Times New Roman" w:hAnsi="Times New Roman" w:cs="Times New Roman"/>
                <w:sz w:val="24"/>
                <w:szCs w:val="20"/>
              </w:rPr>
            </w:pPr>
            <w:r w:rsidRPr="00B46212">
              <w:rPr>
                <w:rFonts w:ascii="Times New Roman" w:hAnsi="Times New Roman"/>
                <w:sz w:val="24"/>
                <w:szCs w:val="24"/>
              </w:rPr>
              <w:t xml:space="preserve">43 CFR 2804.14, 2805.11(b)(2)(ii), </w:t>
            </w:r>
            <w:r w:rsidRPr="00B46212">
              <w:rPr>
                <w:rFonts w:ascii="Times New Roman" w:hAnsi="Times New Roman" w:cs="Times New Roman"/>
                <w:sz w:val="24"/>
                <w:szCs w:val="24"/>
              </w:rPr>
              <w:t>2805.11(b)(2)(iii),</w:t>
            </w:r>
            <w:r w:rsidRPr="00B46212">
              <w:rPr>
                <w:rFonts w:ascii="Times New Roman" w:hAnsi="Times New Roman"/>
                <w:sz w:val="24"/>
                <w:szCs w:val="24"/>
              </w:rPr>
              <w:t xml:space="preserve"> and 2805.14(h)</w:t>
            </w:r>
          </w:p>
        </w:tc>
        <w:tc>
          <w:tcPr>
            <w:tcW w:w="0" w:type="auto"/>
            <w:vAlign w:val="center"/>
          </w:tcPr>
          <w:p w:rsidR="005B2436" w:rsidRDefault="005B2436" w:rsidP="00126EB5">
            <w:pPr>
              <w:tabs>
                <w:tab w:val="left" w:pos="360"/>
                <w:tab w:val="left" w:pos="720"/>
                <w:tab w:val="left" w:pos="1080"/>
              </w:tabs>
              <w:jc w:val="center"/>
              <w:rPr>
                <w:rFonts w:ascii="Times New Roman" w:hAnsi="Times New Roman"/>
                <w:sz w:val="24"/>
              </w:rPr>
            </w:pPr>
            <w:r>
              <w:rPr>
                <w:rFonts w:ascii="Times New Roman" w:hAnsi="Times New Roman"/>
                <w:sz w:val="24"/>
              </w:rPr>
              <w:t>6</w:t>
            </w:r>
          </w:p>
        </w:tc>
        <w:tc>
          <w:tcPr>
            <w:tcW w:w="0" w:type="auto"/>
            <w:vAlign w:val="center"/>
          </w:tcPr>
          <w:p w:rsidR="005B2436" w:rsidRDefault="005B2436" w:rsidP="00126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$1,124</w:t>
            </w:r>
            <w:r>
              <w:rPr>
                <w:rStyle w:val="FootnoteReference"/>
                <w:rFonts w:ascii="Tiimes New Roman" w:hAnsi="Tiimes New Roman"/>
              </w:rPr>
              <w:footnoteReference w:id="4"/>
            </w: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Cost recovery</w:t>
            </w:r>
          </w:p>
        </w:tc>
        <w:tc>
          <w:tcPr>
            <w:tcW w:w="0" w:type="auto"/>
            <w:vAlign w:val="center"/>
          </w:tcPr>
          <w:p w:rsidR="005B2436" w:rsidRDefault="005B2436" w:rsidP="00126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$6,744</w:t>
            </w:r>
          </w:p>
        </w:tc>
      </w:tr>
      <w:tr w:rsidR="005B2436" w:rsidRPr="00871D57" w:rsidTr="005B2436">
        <w:trPr>
          <w:cantSplit/>
        </w:trPr>
        <w:tc>
          <w:tcPr>
            <w:tcW w:w="0" w:type="auto"/>
            <w:vAlign w:val="center"/>
          </w:tcPr>
          <w:p w:rsidR="005B2436" w:rsidRPr="0098158D" w:rsidRDefault="005B2436" w:rsidP="00126EB5">
            <w:pPr>
              <w:tabs>
                <w:tab w:val="left" w:pos="360"/>
                <w:tab w:val="left" w:pos="720"/>
                <w:tab w:val="left" w:pos="1080"/>
              </w:tabs>
              <w:jc w:val="center"/>
              <w:rPr>
                <w:rFonts w:ascii="Times New Roman" w:hAnsi="Times New Roman"/>
                <w:sz w:val="24"/>
              </w:rPr>
            </w:pPr>
            <w:r w:rsidRPr="0098158D">
              <w:rPr>
                <w:rFonts w:ascii="Times New Roman" w:hAnsi="Times New Roman"/>
                <w:sz w:val="24"/>
              </w:rPr>
              <w:t>Application for renewal of solar or wind energy development grant</w:t>
            </w:r>
            <w:r>
              <w:rPr>
                <w:rFonts w:ascii="Times New Roman" w:hAnsi="Times New Roman"/>
                <w:sz w:val="24"/>
              </w:rPr>
              <w:t xml:space="preserve"> or lease</w:t>
            </w:r>
          </w:p>
          <w:p w:rsidR="005B2436" w:rsidRPr="0098158D" w:rsidRDefault="005B2436" w:rsidP="00126EB5">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2805.14(g) and 2807.22</w:t>
            </w:r>
          </w:p>
        </w:tc>
        <w:tc>
          <w:tcPr>
            <w:tcW w:w="0" w:type="auto"/>
            <w:vAlign w:val="center"/>
          </w:tcPr>
          <w:p w:rsidR="005B2436" w:rsidRPr="0098158D" w:rsidRDefault="005B2436" w:rsidP="00126EB5">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5B2436" w:rsidRDefault="005B2436" w:rsidP="00126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$1,124</w:t>
            </w:r>
            <w:r>
              <w:rPr>
                <w:rStyle w:val="FootnoteReference"/>
                <w:rFonts w:ascii="Tiimes New Roman" w:hAnsi="Tiimes New Roman"/>
              </w:rPr>
              <w:footnoteReference w:id="5"/>
            </w: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Cost recovery</w:t>
            </w:r>
          </w:p>
        </w:tc>
        <w:tc>
          <w:tcPr>
            <w:tcW w:w="0" w:type="auto"/>
            <w:vAlign w:val="center"/>
          </w:tcPr>
          <w:p w:rsidR="005B2436" w:rsidRDefault="005B2436" w:rsidP="00126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$1,124</w:t>
            </w:r>
          </w:p>
        </w:tc>
      </w:tr>
      <w:tr w:rsidR="005B2436" w:rsidRPr="00871D57" w:rsidTr="005B2436">
        <w:trPr>
          <w:cantSplit/>
        </w:trPr>
        <w:tc>
          <w:tcPr>
            <w:tcW w:w="0" w:type="auto"/>
            <w:vAlign w:val="center"/>
          </w:tcPr>
          <w:p w:rsidR="005B2436" w:rsidRPr="00BF56EB" w:rsidRDefault="005B2436" w:rsidP="00C218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sidRPr="00BF56EB">
              <w:rPr>
                <w:rFonts w:ascii="Tiimes New Roman" w:hAnsi="Tiimes New Roman"/>
              </w:rPr>
              <w:t>Totals</w:t>
            </w:r>
          </w:p>
        </w:tc>
        <w:tc>
          <w:tcPr>
            <w:tcW w:w="0" w:type="auto"/>
            <w:vAlign w:val="center"/>
          </w:tcPr>
          <w:p w:rsidR="005B2436" w:rsidRPr="00073F9F" w:rsidRDefault="00A12074" w:rsidP="00A12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commentRangeStart w:id="5"/>
            <w:r>
              <w:rPr>
                <w:rFonts w:ascii="Tiimes New Roman" w:hAnsi="Tiimes New Roman"/>
              </w:rPr>
              <w:t>59</w:t>
            </w:r>
          </w:p>
        </w:tc>
        <w:tc>
          <w:tcPr>
            <w:tcW w:w="0" w:type="auto"/>
            <w:vAlign w:val="center"/>
          </w:tcPr>
          <w:p w:rsidR="005B2436" w:rsidRPr="00871D57" w:rsidRDefault="005B2436" w:rsidP="009F0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p>
        </w:tc>
        <w:tc>
          <w:tcPr>
            <w:tcW w:w="0" w:type="auto"/>
            <w:vAlign w:val="center"/>
          </w:tcPr>
          <w:p w:rsidR="005B2436" w:rsidRPr="00BF56EB" w:rsidRDefault="00384948" w:rsidP="00F83C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$1,478,992</w:t>
            </w:r>
            <w:commentRangeEnd w:id="5"/>
            <w:r>
              <w:rPr>
                <w:rStyle w:val="CommentReference"/>
                <w:rFonts w:ascii="Times New Roman" w:eastAsia="Times New Roman" w:hAnsi="Times New Roman" w:cs="Times New Roman"/>
              </w:rPr>
              <w:commentReference w:id="5"/>
            </w:r>
          </w:p>
        </w:tc>
      </w:tr>
    </w:tbl>
    <w:p w:rsidR="0056468B" w:rsidRDefault="0056468B" w:rsidP="005846B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DB7B86" w:rsidRDefault="00DB7B86">
      <w:pPr>
        <w:rPr>
          <w:rFonts w:ascii="Times New Roman" w:hAnsi="Times New Roman"/>
          <w:b/>
          <w:sz w:val="24"/>
        </w:rPr>
      </w:pPr>
    </w:p>
    <w:p w:rsidR="00325536" w:rsidRPr="009536E2" w:rsidRDefault="00325536" w:rsidP="00325536">
      <w:pPr>
        <w:jc w:val="center"/>
        <w:rPr>
          <w:rFonts w:ascii="Times New Roman" w:hAnsi="Times New Roman"/>
          <w:b/>
          <w:sz w:val="24"/>
        </w:rPr>
      </w:pPr>
      <w:r w:rsidRPr="009536E2">
        <w:rPr>
          <w:rFonts w:ascii="Times New Roman" w:hAnsi="Times New Roman"/>
          <w:b/>
          <w:sz w:val="24"/>
        </w:rPr>
        <w:t>Table 13</w:t>
      </w:r>
      <w:r>
        <w:rPr>
          <w:rFonts w:ascii="Times New Roman" w:hAnsi="Times New Roman"/>
          <w:b/>
          <w:sz w:val="24"/>
        </w:rPr>
        <w:t>-2</w:t>
      </w:r>
    </w:p>
    <w:p w:rsidR="00325536" w:rsidRDefault="00325536" w:rsidP="007F3928">
      <w:pPr>
        <w:jc w:val="center"/>
        <w:rPr>
          <w:rFonts w:ascii="Times New Roman" w:hAnsi="Times New Roman" w:cs="Times"/>
          <w:b/>
          <w:sz w:val="24"/>
        </w:rPr>
      </w:pPr>
      <w:r w:rsidRPr="009536E2">
        <w:rPr>
          <w:rFonts w:ascii="Times New Roman" w:hAnsi="Times New Roman"/>
          <w:b/>
          <w:sz w:val="24"/>
        </w:rPr>
        <w:t>Estimated Non-Hour Costs</w:t>
      </w:r>
      <w:r>
        <w:rPr>
          <w:rFonts w:ascii="Times New Roman" w:hAnsi="Times New Roman"/>
          <w:b/>
          <w:sz w:val="24"/>
        </w:rPr>
        <w:t xml:space="preserve"> </w:t>
      </w:r>
      <w:r w:rsidR="00FB75EC">
        <w:rPr>
          <w:rFonts w:ascii="Times New Roman" w:hAnsi="Times New Roman"/>
          <w:b/>
          <w:sz w:val="24"/>
        </w:rPr>
        <w:t xml:space="preserve">of </w:t>
      </w:r>
      <w:r>
        <w:rPr>
          <w:rFonts w:ascii="Times New Roman" w:hAnsi="Times New Roman"/>
          <w:b/>
          <w:sz w:val="24"/>
        </w:rPr>
        <w:t xml:space="preserve">Other </w:t>
      </w:r>
      <w:r>
        <w:rPr>
          <w:rFonts w:ascii="Times New Roman" w:hAnsi="Times New Roman" w:cs="Times"/>
          <w:b/>
          <w:sz w:val="24"/>
        </w:rPr>
        <w:t>Proposed Information Collection Activities</w:t>
      </w:r>
    </w:p>
    <w:p w:rsidR="00325536" w:rsidRDefault="00325536" w:rsidP="00325536">
      <w:pPr>
        <w:rPr>
          <w:rFonts w:ascii="Times New Roman" w:hAnsi="Times New Roman" w:cs="Time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1463"/>
        <w:gridCol w:w="2388"/>
        <w:gridCol w:w="1610"/>
        <w:gridCol w:w="1430"/>
      </w:tblGrid>
      <w:tr w:rsidR="005B2436" w:rsidRPr="00871D57" w:rsidTr="005B2436">
        <w:trPr>
          <w:cantSplit/>
          <w:tblHeader/>
        </w:trPr>
        <w:tc>
          <w:tcPr>
            <w:tcW w:w="0" w:type="auto"/>
          </w:tcPr>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A.</w:t>
            </w:r>
          </w:p>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Type of Response</w:t>
            </w:r>
          </w:p>
        </w:tc>
        <w:tc>
          <w:tcPr>
            <w:tcW w:w="0" w:type="auto"/>
          </w:tcPr>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B.</w:t>
            </w:r>
          </w:p>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Number of Responses</w:t>
            </w:r>
          </w:p>
        </w:tc>
        <w:tc>
          <w:tcPr>
            <w:tcW w:w="0" w:type="auto"/>
          </w:tcPr>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C.</w:t>
            </w:r>
          </w:p>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Amount of Fee Per Response</w:t>
            </w:r>
          </w:p>
        </w:tc>
        <w:tc>
          <w:tcPr>
            <w:tcW w:w="0" w:type="auto"/>
          </w:tcPr>
          <w:p w:rsidR="005B243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Pr>
                <w:rFonts w:ascii="Tiimes New Roman" w:hAnsi="Tiimes New Roman"/>
                <w:b/>
              </w:rPr>
              <w:t>D.</w:t>
            </w:r>
          </w:p>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Pr>
                <w:rFonts w:ascii="Tiimes New Roman" w:hAnsi="Tiimes New Roman"/>
                <w:b/>
              </w:rPr>
              <w:t>Purpose of Fee</w:t>
            </w:r>
          </w:p>
        </w:tc>
        <w:tc>
          <w:tcPr>
            <w:tcW w:w="0" w:type="auto"/>
          </w:tcPr>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Pr>
                <w:rFonts w:ascii="Tiimes New Roman" w:hAnsi="Tiimes New Roman"/>
                <w:b/>
              </w:rPr>
              <w:t>E</w:t>
            </w:r>
            <w:r w:rsidRPr="00DB7B86">
              <w:rPr>
                <w:rFonts w:ascii="Tiimes New Roman" w:hAnsi="Tiimes New Roman"/>
                <w:b/>
              </w:rPr>
              <w:t>.</w:t>
            </w:r>
          </w:p>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Total Fees</w:t>
            </w:r>
          </w:p>
          <w:p w:rsidR="005B2436" w:rsidRPr="00DB7B86" w:rsidRDefault="005B2436"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b/>
              </w:rPr>
            </w:pPr>
            <w:r w:rsidRPr="00DB7B86">
              <w:rPr>
                <w:rFonts w:ascii="Tiimes New Roman" w:hAnsi="Tiimes New Roman"/>
                <w:b/>
              </w:rPr>
              <w:t>(Column B x Column C)</w:t>
            </w:r>
          </w:p>
        </w:tc>
      </w:tr>
      <w:tr w:rsidR="005B2436" w:rsidRPr="00871D57" w:rsidTr="005B2436">
        <w:trPr>
          <w:cantSplit/>
          <w:tblHeader/>
        </w:trPr>
        <w:tc>
          <w:tcPr>
            <w:tcW w:w="0" w:type="auto"/>
            <w:vAlign w:val="center"/>
          </w:tcPr>
          <w:p w:rsidR="005B2436" w:rsidRPr="00506CC9" w:rsidRDefault="005B2436" w:rsidP="004B2416">
            <w:pPr>
              <w:tabs>
                <w:tab w:val="left" w:pos="360"/>
                <w:tab w:val="left" w:pos="720"/>
                <w:tab w:val="left" w:pos="1080"/>
              </w:tabs>
              <w:jc w:val="center"/>
              <w:rPr>
                <w:rFonts w:ascii="Times New Roman" w:hAnsi="Times New Roman"/>
                <w:sz w:val="24"/>
              </w:rPr>
            </w:pPr>
            <w:r w:rsidRPr="00506CC9">
              <w:rPr>
                <w:rFonts w:ascii="Times New Roman" w:hAnsi="Times New Roman"/>
                <w:sz w:val="24"/>
              </w:rPr>
              <w:t>Pre-application information for large-scale rights-of-way</w:t>
            </w:r>
          </w:p>
          <w:p w:rsidR="005B2436" w:rsidRPr="00506CC9" w:rsidRDefault="005B2436" w:rsidP="004B2416">
            <w:pPr>
              <w:tabs>
                <w:tab w:val="left" w:pos="360"/>
                <w:tab w:val="left" w:pos="720"/>
                <w:tab w:val="left" w:pos="1080"/>
              </w:tabs>
              <w:jc w:val="center"/>
              <w:rPr>
                <w:rFonts w:ascii="Times New Roman" w:hAnsi="Times New Roman"/>
                <w:sz w:val="24"/>
              </w:rPr>
            </w:pPr>
            <w:r w:rsidRPr="00506CC9">
              <w:rPr>
                <w:rFonts w:ascii="Times New Roman" w:hAnsi="Times New Roman"/>
                <w:sz w:val="24"/>
              </w:rPr>
              <w:t>43 CFR 2804.10(a)(4) and (b)</w:t>
            </w:r>
          </w:p>
        </w:tc>
        <w:tc>
          <w:tcPr>
            <w:tcW w:w="0" w:type="auto"/>
            <w:vAlign w:val="center"/>
          </w:tcPr>
          <w:p w:rsidR="005B2436" w:rsidRPr="00506CC9" w:rsidRDefault="005B2436" w:rsidP="004B2416">
            <w:pPr>
              <w:tabs>
                <w:tab w:val="left" w:pos="360"/>
                <w:tab w:val="left" w:pos="720"/>
                <w:tab w:val="left" w:pos="1080"/>
              </w:tabs>
              <w:jc w:val="center"/>
              <w:rPr>
                <w:rFonts w:ascii="Times New Roman" w:hAnsi="Times New Roman"/>
                <w:sz w:val="24"/>
              </w:rPr>
            </w:pPr>
            <w:r w:rsidRPr="00506CC9">
              <w:rPr>
                <w:rFonts w:ascii="Times New Roman" w:hAnsi="Times New Roman"/>
                <w:sz w:val="24"/>
              </w:rPr>
              <w:t>20</w:t>
            </w:r>
          </w:p>
        </w:tc>
        <w:tc>
          <w:tcPr>
            <w:tcW w:w="0" w:type="auto"/>
            <w:vAlign w:val="center"/>
          </w:tcPr>
          <w:p w:rsidR="005B2436" w:rsidRPr="00506CC9" w:rsidRDefault="005B2436" w:rsidP="004B2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sidRPr="00506CC9">
              <w:rPr>
                <w:rFonts w:ascii="Tiimes New Roman" w:hAnsi="Tiimes New Roman"/>
              </w:rPr>
              <w:t>$5,000</w:t>
            </w: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Cost recovery</w:t>
            </w:r>
          </w:p>
        </w:tc>
        <w:tc>
          <w:tcPr>
            <w:tcW w:w="0" w:type="auto"/>
            <w:vAlign w:val="center"/>
          </w:tcPr>
          <w:p w:rsidR="005B2436" w:rsidRPr="00506CC9" w:rsidRDefault="005B2436" w:rsidP="004B2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$100,000</w:t>
            </w:r>
          </w:p>
        </w:tc>
      </w:tr>
      <w:tr w:rsidR="005B2436" w:rsidRPr="00871D57" w:rsidTr="005B2436">
        <w:trPr>
          <w:cantSplit/>
          <w:tblHeader/>
        </w:trPr>
        <w:tc>
          <w:tcPr>
            <w:tcW w:w="0" w:type="auto"/>
            <w:vAlign w:val="center"/>
          </w:tcPr>
          <w:p w:rsidR="005B2436" w:rsidRPr="005000D7" w:rsidRDefault="005B2436"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Nomination of parcel of land inside designated</w:t>
            </w:r>
            <w:r w:rsidRPr="005000D7">
              <w:rPr>
                <w:rFonts w:ascii="Times New Roman" w:hAnsi="Times New Roman"/>
                <w:sz w:val="24"/>
              </w:rPr>
              <w:t xml:space="preserve"> leasing area</w:t>
            </w:r>
          </w:p>
          <w:p w:rsidR="005B2436" w:rsidRPr="0098158D" w:rsidRDefault="005B2436"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2809.11</w:t>
            </w:r>
          </w:p>
        </w:tc>
        <w:tc>
          <w:tcPr>
            <w:tcW w:w="0" w:type="auto"/>
            <w:vAlign w:val="center"/>
          </w:tcPr>
          <w:p w:rsidR="005B2436" w:rsidRPr="0098158D" w:rsidRDefault="005B2436"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5B2436" w:rsidRPr="0098158D" w:rsidRDefault="005B2436" w:rsidP="000F2632">
            <w:pPr>
              <w:tabs>
                <w:tab w:val="left" w:pos="360"/>
                <w:tab w:val="left" w:pos="720"/>
                <w:tab w:val="left" w:pos="1080"/>
              </w:tabs>
              <w:jc w:val="center"/>
              <w:rPr>
                <w:rFonts w:ascii="Times New Roman" w:hAnsi="Times New Roman"/>
                <w:sz w:val="24"/>
              </w:rPr>
            </w:pPr>
            <w:r w:rsidRPr="008A14B4">
              <w:rPr>
                <w:rFonts w:ascii="Tiimes New Roman" w:hAnsi="Tiimes New Roman"/>
              </w:rPr>
              <w:t>$</w:t>
            </w:r>
            <w:r>
              <w:rPr>
                <w:rFonts w:ascii="Tiimes New Roman" w:hAnsi="Tiimes New Roman"/>
              </w:rPr>
              <w:t>5</w:t>
            </w:r>
            <w:r w:rsidRPr="008A14B4">
              <w:rPr>
                <w:rFonts w:ascii="Tiimes New Roman" w:hAnsi="Tiimes New Roman"/>
              </w:rPr>
              <w:t xml:space="preserve"> per acre</w:t>
            </w:r>
            <w:r>
              <w:rPr>
                <w:rFonts w:ascii="Tiimes New Roman" w:hAnsi="Tiimes New Roman"/>
              </w:rPr>
              <w:t xml:space="preserve"> x average of 6,000 acres per application = </w:t>
            </w:r>
            <w:r w:rsidRPr="0098158D">
              <w:rPr>
                <w:rFonts w:ascii="Times New Roman" w:hAnsi="Times New Roman"/>
                <w:sz w:val="24"/>
              </w:rPr>
              <w:t>$30,000</w:t>
            </w:r>
          </w:p>
        </w:tc>
        <w:tc>
          <w:tcPr>
            <w:tcW w:w="0" w:type="auto"/>
            <w:vAlign w:val="center"/>
          </w:tcPr>
          <w:p w:rsidR="005B2436" w:rsidRPr="0098158D" w:rsidRDefault="005B2436" w:rsidP="005B2436">
            <w:pPr>
              <w:tabs>
                <w:tab w:val="left" w:pos="360"/>
                <w:tab w:val="left" w:pos="720"/>
                <w:tab w:val="left" w:pos="1080"/>
              </w:tabs>
              <w:jc w:val="center"/>
              <w:rPr>
                <w:rFonts w:ascii="Times New Roman" w:hAnsi="Times New Roman"/>
                <w:sz w:val="24"/>
              </w:rPr>
            </w:pPr>
            <w:r>
              <w:rPr>
                <w:rFonts w:ascii="Times New Roman" w:hAnsi="Times New Roman"/>
                <w:sz w:val="24"/>
              </w:rPr>
              <w:t>Discourage speculation</w:t>
            </w:r>
          </w:p>
        </w:tc>
        <w:tc>
          <w:tcPr>
            <w:tcW w:w="0" w:type="auto"/>
            <w:vAlign w:val="center"/>
          </w:tcPr>
          <w:p w:rsidR="005B2436" w:rsidRPr="0098158D" w:rsidRDefault="005B2436"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$30,000</w:t>
            </w:r>
          </w:p>
        </w:tc>
      </w:tr>
      <w:tr w:rsidR="005B2436" w:rsidRPr="00871D57" w:rsidTr="005B2436">
        <w:trPr>
          <w:cantSplit/>
          <w:tblHeader/>
        </w:trPr>
        <w:tc>
          <w:tcPr>
            <w:tcW w:w="0" w:type="auto"/>
            <w:vAlign w:val="center"/>
          </w:tcPr>
          <w:p w:rsidR="005B2436" w:rsidRPr="00506CC9" w:rsidRDefault="005B2436" w:rsidP="004B2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Totals</w:t>
            </w:r>
          </w:p>
        </w:tc>
        <w:tc>
          <w:tcPr>
            <w:tcW w:w="0" w:type="auto"/>
            <w:vAlign w:val="center"/>
          </w:tcPr>
          <w:p w:rsidR="005B2436" w:rsidRPr="00506CC9" w:rsidRDefault="005B2436" w:rsidP="004B2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21</w:t>
            </w:r>
          </w:p>
        </w:tc>
        <w:tc>
          <w:tcPr>
            <w:tcW w:w="0" w:type="auto"/>
            <w:vAlign w:val="center"/>
          </w:tcPr>
          <w:p w:rsidR="005B2436" w:rsidRPr="00506CC9" w:rsidRDefault="005B2436" w:rsidP="004B2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p>
        </w:tc>
        <w:tc>
          <w:tcPr>
            <w:tcW w:w="0" w:type="auto"/>
            <w:vAlign w:val="center"/>
          </w:tcPr>
          <w:p w:rsidR="005B2436" w:rsidRDefault="005B2436" w:rsidP="005B2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p>
        </w:tc>
        <w:tc>
          <w:tcPr>
            <w:tcW w:w="0" w:type="auto"/>
            <w:vAlign w:val="center"/>
          </w:tcPr>
          <w:p w:rsidR="005B2436" w:rsidRPr="00506CC9" w:rsidRDefault="005B2436" w:rsidP="004B2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imes New Roman" w:hAnsi="Tiimes New Roman"/>
              </w:rPr>
            </w:pPr>
            <w:r>
              <w:rPr>
                <w:rFonts w:ascii="Tiimes New Roman" w:hAnsi="Tiimes New Roman"/>
              </w:rPr>
              <w:t>$130,000</w:t>
            </w:r>
          </w:p>
        </w:tc>
      </w:tr>
    </w:tbl>
    <w:p w:rsidR="005846BF" w:rsidRPr="005846BF" w:rsidRDefault="005846BF" w:rsidP="005846BF">
      <w:pPr>
        <w:rPr>
          <w:rFonts w:ascii="Times New Roman" w:hAnsi="Times New Roman"/>
          <w:bCs/>
          <w:sz w:val="24"/>
        </w:rPr>
      </w:pPr>
    </w:p>
    <w:p w:rsidR="007F3928" w:rsidRPr="009536E2" w:rsidRDefault="007F3928" w:rsidP="0056077B">
      <w:pPr>
        <w:jc w:val="center"/>
        <w:rPr>
          <w:rFonts w:ascii="Times New Roman" w:hAnsi="Times New Roman"/>
          <w:b/>
          <w:sz w:val="24"/>
        </w:rPr>
      </w:pPr>
      <w:r w:rsidRPr="009536E2">
        <w:rPr>
          <w:rFonts w:ascii="Times New Roman" w:hAnsi="Times New Roman"/>
          <w:b/>
          <w:sz w:val="24"/>
        </w:rPr>
        <w:t>Table 13</w:t>
      </w:r>
      <w:r>
        <w:rPr>
          <w:rFonts w:ascii="Times New Roman" w:hAnsi="Times New Roman"/>
          <w:b/>
          <w:sz w:val="24"/>
        </w:rPr>
        <w:t>-3</w:t>
      </w:r>
    </w:p>
    <w:p w:rsidR="007F3928" w:rsidRDefault="007F3928" w:rsidP="007F3928">
      <w:pPr>
        <w:jc w:val="center"/>
        <w:rPr>
          <w:rFonts w:ascii="Times New Roman" w:hAnsi="Times New Roman"/>
          <w:sz w:val="24"/>
        </w:rPr>
      </w:pPr>
      <w:r>
        <w:rPr>
          <w:rFonts w:ascii="Times New Roman" w:hAnsi="Times New Roman"/>
          <w:b/>
          <w:sz w:val="24"/>
        </w:rPr>
        <w:t xml:space="preserve">Total Estimated Non-Hour Costs </w:t>
      </w:r>
      <w:r w:rsidR="00EC7394">
        <w:rPr>
          <w:rFonts w:ascii="Times New Roman" w:hAnsi="Times New Roman"/>
          <w:b/>
          <w:sz w:val="24"/>
        </w:rPr>
        <w:t>of</w:t>
      </w:r>
      <w:r w:rsidR="003C3E6B">
        <w:rPr>
          <w:rFonts w:ascii="Times New Roman" w:hAnsi="Times New Roman"/>
          <w:b/>
          <w:sz w:val="24"/>
        </w:rPr>
        <w:t xml:space="preserve"> the Proposed Information Collection Activities</w:t>
      </w:r>
    </w:p>
    <w:p w:rsidR="009F5BEA" w:rsidRDefault="009F5BEA" w:rsidP="007F39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tbl>
      <w:tblPr>
        <w:tblStyle w:val="TableGrid"/>
        <w:tblW w:w="5000" w:type="pct"/>
        <w:tblLook w:val="04A0" w:firstRow="1" w:lastRow="0" w:firstColumn="1" w:lastColumn="0" w:noHBand="0" w:noVBand="1"/>
      </w:tblPr>
      <w:tblGrid>
        <w:gridCol w:w="6990"/>
        <w:gridCol w:w="2586"/>
      </w:tblGrid>
      <w:tr w:rsidR="007F3928" w:rsidTr="007F3928">
        <w:tc>
          <w:tcPr>
            <w:tcW w:w="3650" w:type="pct"/>
          </w:tcPr>
          <w:p w:rsidR="007F3928" w:rsidRPr="0098158D" w:rsidRDefault="007F3928"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A.</w:t>
            </w:r>
          </w:p>
          <w:p w:rsidR="007F3928" w:rsidRPr="0098158D" w:rsidRDefault="007F3928"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Type of Response</w:t>
            </w:r>
          </w:p>
        </w:tc>
        <w:tc>
          <w:tcPr>
            <w:tcW w:w="1350" w:type="pct"/>
          </w:tcPr>
          <w:p w:rsidR="007F3928" w:rsidRPr="0098158D" w:rsidRDefault="007F3928" w:rsidP="00114DCB">
            <w:pPr>
              <w:tabs>
                <w:tab w:val="left" w:pos="360"/>
                <w:tab w:val="left" w:pos="720"/>
                <w:tab w:val="left" w:pos="1080"/>
              </w:tabs>
              <w:jc w:val="center"/>
              <w:rPr>
                <w:rFonts w:ascii="Times New Roman" w:hAnsi="Times New Roman"/>
                <w:b/>
                <w:sz w:val="24"/>
              </w:rPr>
            </w:pPr>
            <w:r>
              <w:rPr>
                <w:rFonts w:ascii="Times New Roman" w:hAnsi="Times New Roman"/>
                <w:b/>
                <w:sz w:val="24"/>
              </w:rPr>
              <w:t>B</w:t>
            </w:r>
            <w:r w:rsidRPr="0098158D">
              <w:rPr>
                <w:rFonts w:ascii="Times New Roman" w:hAnsi="Times New Roman"/>
                <w:b/>
                <w:sz w:val="24"/>
              </w:rPr>
              <w:t>.</w:t>
            </w:r>
          </w:p>
          <w:p w:rsidR="007F3928" w:rsidRPr="0098158D" w:rsidRDefault="007F3928"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 xml:space="preserve">Total </w:t>
            </w:r>
            <w:r>
              <w:rPr>
                <w:rFonts w:ascii="Times New Roman" w:hAnsi="Times New Roman"/>
                <w:b/>
                <w:sz w:val="24"/>
              </w:rPr>
              <w:t>Fees</w:t>
            </w:r>
          </w:p>
          <w:p w:rsidR="007F3928" w:rsidRPr="0098158D" w:rsidRDefault="007F3928" w:rsidP="00114DCB">
            <w:pPr>
              <w:tabs>
                <w:tab w:val="left" w:pos="360"/>
                <w:tab w:val="left" w:pos="720"/>
                <w:tab w:val="left" w:pos="1080"/>
              </w:tabs>
              <w:jc w:val="center"/>
              <w:rPr>
                <w:rFonts w:ascii="Times New Roman" w:hAnsi="Times New Roman"/>
                <w:b/>
                <w:sz w:val="24"/>
              </w:rPr>
            </w:pPr>
          </w:p>
        </w:tc>
      </w:tr>
      <w:tr w:rsidR="007F3928" w:rsidTr="007F3928">
        <w:tc>
          <w:tcPr>
            <w:tcW w:w="3650" w:type="pct"/>
            <w:vAlign w:val="center"/>
          </w:tcPr>
          <w:p w:rsidR="007F3928" w:rsidRDefault="00D60B81" w:rsidP="00D60B81">
            <w:pPr>
              <w:jc w:val="center"/>
              <w:rPr>
                <w:rFonts w:ascii="Times New Roman" w:hAnsi="Times New Roman"/>
                <w:sz w:val="24"/>
              </w:rPr>
            </w:pPr>
            <w:r>
              <w:rPr>
                <w:rFonts w:ascii="Times New Roman" w:hAnsi="Times New Roman"/>
                <w:sz w:val="24"/>
              </w:rPr>
              <w:t xml:space="preserve">Proposed information collection requirements supplemental to </w:t>
            </w:r>
            <w:r w:rsidR="007F3928">
              <w:rPr>
                <w:rFonts w:ascii="Times New Roman" w:hAnsi="Times New Roman"/>
                <w:sz w:val="24"/>
              </w:rPr>
              <w:t>SF-299</w:t>
            </w:r>
          </w:p>
        </w:tc>
        <w:tc>
          <w:tcPr>
            <w:tcW w:w="1350" w:type="pct"/>
            <w:vAlign w:val="center"/>
          </w:tcPr>
          <w:p w:rsidR="007F3928" w:rsidRDefault="00340884" w:rsidP="003408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commentRangeStart w:id="6"/>
            <w:r>
              <w:rPr>
                <w:rFonts w:ascii="Tiimes New Roman" w:hAnsi="Tiimes New Roman"/>
              </w:rPr>
              <w:t>$1,478,992</w:t>
            </w:r>
            <w:commentRangeEnd w:id="6"/>
            <w:r w:rsidR="00064F93">
              <w:rPr>
                <w:rStyle w:val="CommentReference"/>
                <w:rFonts w:ascii="Times New Roman" w:eastAsia="Times New Roman" w:hAnsi="Times New Roman" w:cs="Times New Roman"/>
              </w:rPr>
              <w:commentReference w:id="6"/>
            </w:r>
          </w:p>
        </w:tc>
      </w:tr>
      <w:tr w:rsidR="007F3928" w:rsidTr="007F3928">
        <w:tc>
          <w:tcPr>
            <w:tcW w:w="3650" w:type="pct"/>
            <w:vAlign w:val="center"/>
          </w:tcPr>
          <w:p w:rsidR="007F3928" w:rsidRDefault="007F3928" w:rsidP="00D60B81">
            <w:pPr>
              <w:jc w:val="center"/>
              <w:rPr>
                <w:rFonts w:ascii="Times New Roman" w:hAnsi="Times New Roman"/>
                <w:sz w:val="24"/>
              </w:rPr>
            </w:pPr>
            <w:r>
              <w:rPr>
                <w:rFonts w:ascii="Times New Roman" w:hAnsi="Times New Roman"/>
                <w:sz w:val="24"/>
              </w:rPr>
              <w:t xml:space="preserve">Other proposed </w:t>
            </w:r>
            <w:r w:rsidR="00D60B81">
              <w:rPr>
                <w:rFonts w:ascii="Times New Roman" w:hAnsi="Times New Roman"/>
                <w:sz w:val="24"/>
              </w:rPr>
              <w:t>information collection requirements</w:t>
            </w:r>
          </w:p>
        </w:tc>
        <w:tc>
          <w:tcPr>
            <w:tcW w:w="1350" w:type="pct"/>
            <w:vAlign w:val="center"/>
          </w:tcPr>
          <w:p w:rsidR="007F3928" w:rsidRDefault="007F3928" w:rsidP="007F39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imes New Roman" w:hAnsi="Tiimes New Roman"/>
              </w:rPr>
              <w:t>$130,000</w:t>
            </w:r>
          </w:p>
        </w:tc>
      </w:tr>
      <w:tr w:rsidR="007F3928" w:rsidTr="007F3928">
        <w:tc>
          <w:tcPr>
            <w:tcW w:w="3650" w:type="pct"/>
            <w:vAlign w:val="center"/>
          </w:tcPr>
          <w:p w:rsidR="007F3928" w:rsidRDefault="007F3928" w:rsidP="00114DCB">
            <w:pPr>
              <w:jc w:val="center"/>
              <w:rPr>
                <w:rFonts w:ascii="Times New Roman" w:hAnsi="Times New Roman"/>
                <w:sz w:val="24"/>
              </w:rPr>
            </w:pPr>
            <w:r>
              <w:rPr>
                <w:rFonts w:ascii="Times New Roman" w:hAnsi="Times New Roman"/>
                <w:sz w:val="24"/>
              </w:rPr>
              <w:t>Totals</w:t>
            </w:r>
          </w:p>
        </w:tc>
        <w:tc>
          <w:tcPr>
            <w:tcW w:w="1350" w:type="pct"/>
            <w:vAlign w:val="center"/>
          </w:tcPr>
          <w:p w:rsidR="007F3928" w:rsidRDefault="00064F93" w:rsidP="00064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commentRangeStart w:id="7"/>
            <w:r>
              <w:rPr>
                <w:rFonts w:ascii="Times New Roman" w:hAnsi="Times New Roman"/>
                <w:sz w:val="24"/>
                <w:szCs w:val="24"/>
              </w:rPr>
              <w:t>$1,608,992</w:t>
            </w:r>
            <w:commentRangeEnd w:id="7"/>
            <w:r>
              <w:rPr>
                <w:rStyle w:val="CommentReference"/>
                <w:rFonts w:ascii="Times New Roman" w:eastAsia="Times New Roman" w:hAnsi="Times New Roman" w:cs="Times New Roman"/>
              </w:rPr>
              <w:commentReference w:id="7"/>
            </w:r>
          </w:p>
        </w:tc>
      </w:tr>
    </w:tbl>
    <w:p w:rsidR="007F3928" w:rsidRPr="009F5BEA" w:rsidRDefault="007F3928" w:rsidP="007F39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rsidR="0086526E" w:rsidRPr="00BB7150"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E06C3A">
        <w:rPr>
          <w:rFonts w:ascii="Times New Roman" w:hAnsi="Times New Roman"/>
          <w:b/>
          <w:sz w:val="24"/>
          <w:szCs w:val="24"/>
        </w:rPr>
        <w:t>14.</w:t>
      </w:r>
      <w:r w:rsidRPr="00E06C3A">
        <w:rPr>
          <w:rFonts w:ascii="Times New Roman" w:hAnsi="Times New Roman"/>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E06C3A" w:rsidRPr="00E06C3A">
        <w:rPr>
          <w:rFonts w:ascii="Times New Roman" w:hAnsi="Times New Roman"/>
          <w:b/>
          <w:sz w:val="24"/>
          <w:szCs w:val="24"/>
        </w:rPr>
        <w:t>this collection of information.</w:t>
      </w:r>
    </w:p>
    <w:p w:rsidR="00962C92" w:rsidRPr="00BB7150" w:rsidRDefault="00962C92" w:rsidP="00962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BB7150">
        <w:rPr>
          <w:rFonts w:ascii="Times New Roman" w:hAnsi="Times New Roman"/>
          <w:sz w:val="24"/>
        </w:rPr>
        <w:t xml:space="preserve">The hourly cost to the Federal Government is based on U.S. Office of Personnel Management Salary Table data at:  </w:t>
      </w:r>
      <w:hyperlink r:id="rId13" w:history="1">
        <w:r w:rsidRPr="00BB7150">
          <w:rPr>
            <w:rStyle w:val="Hyperlink"/>
            <w:rFonts w:ascii="Times New Roman" w:hAnsi="Times New Roman"/>
            <w:sz w:val="24"/>
          </w:rPr>
          <w:t>http://www.opm.gov/policy-data-oversight/pay-leave/salaries-wages/salary-tables/14Tables/html/GS_h.aspx</w:t>
        </w:r>
      </w:hyperlink>
      <w:r w:rsidRPr="00BB7150">
        <w:rPr>
          <w:rFonts w:ascii="Times New Roman" w:hAnsi="Times New Roman"/>
          <w:sz w:val="24"/>
        </w:rPr>
        <w:t xml:space="preserve">.  The benefits multiplier of 1.5 is implied by information at </w:t>
      </w:r>
      <w:hyperlink r:id="rId14" w:history="1">
        <w:r w:rsidRPr="00BB7150">
          <w:rPr>
            <w:rStyle w:val="Hyperlink"/>
            <w:rFonts w:ascii="Times New Roman" w:hAnsi="Times New Roman"/>
            <w:sz w:val="24"/>
          </w:rPr>
          <w:t>http://www.bls.gov/news.release/ecec.nr0.htm</w:t>
        </w:r>
      </w:hyperlink>
      <w:r w:rsidRPr="00BB7150">
        <w:rPr>
          <w:rFonts w:ascii="Times New Roman" w:hAnsi="Times New Roman"/>
          <w:sz w:val="24"/>
        </w:rPr>
        <w:t>.  The hourly cost calculations are shown below:</w:t>
      </w:r>
    </w:p>
    <w:p w:rsidR="00A57A25" w:rsidRPr="00BB7150" w:rsidRDefault="00A57A25"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b/>
          <w:sz w:val="24"/>
        </w:rPr>
      </w:pPr>
      <w:r w:rsidRPr="00BB7150">
        <w:rPr>
          <w:rFonts w:ascii="Times New Roman" w:hAnsi="Times New Roman" w:cs="Times"/>
          <w:b/>
          <w:sz w:val="24"/>
        </w:rPr>
        <w:t xml:space="preserve">Table 14 </w:t>
      </w:r>
      <w:r>
        <w:rPr>
          <w:rFonts w:ascii="Times New Roman" w:hAnsi="Times New Roman" w:cs="Times"/>
          <w:b/>
          <w:sz w:val="24"/>
        </w:rPr>
        <w:t>-1</w:t>
      </w:r>
    </w:p>
    <w:p w:rsidR="00BB7150" w:rsidRP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b/>
          <w:sz w:val="24"/>
        </w:rPr>
      </w:pPr>
      <w:r>
        <w:rPr>
          <w:rFonts w:ascii="Times New Roman" w:hAnsi="Times New Roman" w:cs="Times"/>
          <w:b/>
          <w:sz w:val="24"/>
        </w:rPr>
        <w:t xml:space="preserve">Estimated </w:t>
      </w:r>
      <w:r>
        <w:rPr>
          <w:rFonts w:ascii="Times New Roman" w:hAnsi="Times New Roman"/>
          <w:b/>
          <w:sz w:val="24"/>
        </w:rPr>
        <w:t>Hourly Cost</w:t>
      </w:r>
      <w:r w:rsidR="009D414F">
        <w:rPr>
          <w:rFonts w:ascii="Times New Roman" w:hAnsi="Times New Roman"/>
          <w:b/>
          <w:sz w:val="24"/>
        </w:rPr>
        <w:t xml:space="preserve"> to the Government</w:t>
      </w:r>
    </w:p>
    <w:p w:rsidR="00BB7150" w:rsidRP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84"/>
        <w:gridCol w:w="1748"/>
        <w:gridCol w:w="2999"/>
        <w:gridCol w:w="1597"/>
      </w:tblGrid>
      <w:tr w:rsidR="00BB7150" w:rsidRPr="00BB7150" w:rsidTr="00BB7150">
        <w:tc>
          <w:tcPr>
            <w:tcW w:w="0" w:type="auto"/>
          </w:tcPr>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A.</w:t>
            </w:r>
          </w:p>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Position</w:t>
            </w:r>
            <w:r>
              <w:rPr>
                <w:rFonts w:ascii="Times New Roman" w:hAnsi="Times New Roman"/>
                <w:b/>
                <w:sz w:val="24"/>
              </w:rPr>
              <w:t xml:space="preserve"> and Pay Grade</w:t>
            </w:r>
          </w:p>
        </w:tc>
        <w:tc>
          <w:tcPr>
            <w:tcW w:w="0" w:type="auto"/>
          </w:tcPr>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B</w:t>
            </w:r>
            <w:r w:rsidRPr="00BB7150">
              <w:rPr>
                <w:rFonts w:ascii="Times New Roman" w:hAnsi="Times New Roman"/>
                <w:b/>
                <w:sz w:val="24"/>
              </w:rPr>
              <w:t>.</w:t>
            </w:r>
          </w:p>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 xml:space="preserve">Mean </w:t>
            </w:r>
            <w:r w:rsidRPr="00BB7150">
              <w:rPr>
                <w:rFonts w:ascii="Times New Roman" w:hAnsi="Times New Roman"/>
                <w:b/>
                <w:sz w:val="24"/>
              </w:rPr>
              <w:t>Hourly Pay Rate ($/hour)</w:t>
            </w:r>
          </w:p>
        </w:tc>
        <w:tc>
          <w:tcPr>
            <w:tcW w:w="0" w:type="auto"/>
          </w:tcPr>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w:t>
            </w:r>
            <w:r w:rsidRPr="00BB7150">
              <w:rPr>
                <w:rFonts w:ascii="Times New Roman" w:hAnsi="Times New Roman"/>
                <w:b/>
                <w:sz w:val="24"/>
              </w:rPr>
              <w:t>.</w:t>
            </w:r>
          </w:p>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 xml:space="preserve">Mean </w:t>
            </w:r>
            <w:r w:rsidRPr="00BB7150">
              <w:rPr>
                <w:rFonts w:ascii="Times New Roman" w:hAnsi="Times New Roman"/>
                <w:b/>
                <w:sz w:val="24"/>
              </w:rPr>
              <w:t>Hourly Rate with Benefits</w:t>
            </w:r>
          </w:p>
          <w:p w:rsidR="00BB7150" w:rsidRPr="00BB7150" w:rsidRDefault="00BB7150" w:rsidP="00BB715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 xml:space="preserve">(Column </w:t>
            </w:r>
            <w:r>
              <w:rPr>
                <w:rFonts w:ascii="Times New Roman" w:hAnsi="Times New Roman"/>
                <w:b/>
                <w:sz w:val="24"/>
              </w:rPr>
              <w:t>B</w:t>
            </w:r>
            <w:r w:rsidRPr="00BB7150">
              <w:rPr>
                <w:rFonts w:ascii="Times New Roman" w:hAnsi="Times New Roman"/>
                <w:b/>
                <w:sz w:val="24"/>
              </w:rPr>
              <w:t xml:space="preserve"> x 1.5)</w:t>
            </w:r>
          </w:p>
        </w:tc>
        <w:tc>
          <w:tcPr>
            <w:tcW w:w="0" w:type="auto"/>
          </w:tcPr>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w:t>
            </w:r>
            <w:r w:rsidRPr="00BB7150">
              <w:rPr>
                <w:rFonts w:ascii="Times New Roman" w:hAnsi="Times New Roman"/>
                <w:b/>
                <w:sz w:val="24"/>
              </w:rPr>
              <w:t>.</w:t>
            </w:r>
          </w:p>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Percent of the Information Collection Completed by Each Occupation</w:t>
            </w:r>
          </w:p>
        </w:tc>
        <w:tc>
          <w:tcPr>
            <w:tcW w:w="0" w:type="auto"/>
          </w:tcPr>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E</w:t>
            </w:r>
            <w:r w:rsidRPr="00BB7150">
              <w:rPr>
                <w:rFonts w:ascii="Times New Roman" w:hAnsi="Times New Roman"/>
                <w:b/>
                <w:sz w:val="24"/>
              </w:rPr>
              <w:t>.</w:t>
            </w:r>
          </w:p>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Weighted Avg. ($/hour)</w:t>
            </w:r>
          </w:p>
          <w:p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(Column D x Column E)</w:t>
            </w:r>
          </w:p>
        </w:tc>
      </w:tr>
      <w:tr w:rsidR="00F95EFB" w:rsidRPr="00BB7150" w:rsidTr="003A4324">
        <w:tc>
          <w:tcPr>
            <w:tcW w:w="0" w:type="auto"/>
            <w:vAlign w:val="center"/>
          </w:tcPr>
          <w:p w:rsidR="00F95EFB"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Manager</w:t>
            </w:r>
          </w:p>
          <w:p w:rsidR="003A4324" w:rsidRPr="003A4324" w:rsidRDefault="00B578AD"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GS-13/</w:t>
            </w:r>
            <w:r w:rsidR="003A4324">
              <w:rPr>
                <w:rFonts w:ascii="Times New Roman" w:hAnsi="Times New Roman"/>
                <w:sz w:val="24"/>
              </w:rPr>
              <w:t>Step 6</w:t>
            </w:r>
          </w:p>
        </w:tc>
        <w:tc>
          <w:tcPr>
            <w:tcW w:w="0" w:type="auto"/>
            <w:vAlign w:val="center"/>
          </w:tcPr>
          <w:p w:rsidR="00F95EFB" w:rsidRPr="003A4324"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$40.47</w:t>
            </w:r>
          </w:p>
        </w:tc>
        <w:tc>
          <w:tcPr>
            <w:tcW w:w="0" w:type="auto"/>
            <w:vAlign w:val="center"/>
          </w:tcPr>
          <w:p w:rsidR="00F95EFB" w:rsidRPr="003A4324" w:rsidRDefault="00C35457"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$60.71</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$6.07</w:t>
            </w:r>
          </w:p>
        </w:tc>
      </w:tr>
      <w:tr w:rsidR="00F95EFB" w:rsidRPr="00BB7150" w:rsidTr="003A4324">
        <w:tc>
          <w:tcPr>
            <w:tcW w:w="0" w:type="auto"/>
            <w:vAlign w:val="center"/>
          </w:tcPr>
          <w:p w:rsidR="00F95EFB"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Technical</w:t>
            </w:r>
          </w:p>
          <w:p w:rsidR="003A4324" w:rsidRPr="003A4324" w:rsidRDefault="00B578AD"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GS-11/</w:t>
            </w:r>
            <w:r w:rsidR="003A4324">
              <w:rPr>
                <w:rFonts w:ascii="Times New Roman" w:hAnsi="Times New Roman"/>
                <w:sz w:val="24"/>
              </w:rPr>
              <w:t>Step 6</w:t>
            </w:r>
          </w:p>
        </w:tc>
        <w:tc>
          <w:tcPr>
            <w:tcW w:w="0" w:type="auto"/>
            <w:vAlign w:val="center"/>
          </w:tcPr>
          <w:p w:rsidR="00F95EFB" w:rsidRPr="003A4324"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$28.39</w:t>
            </w:r>
          </w:p>
        </w:tc>
        <w:tc>
          <w:tcPr>
            <w:tcW w:w="0" w:type="auto"/>
            <w:vAlign w:val="center"/>
          </w:tcPr>
          <w:p w:rsidR="00F95EFB" w:rsidRPr="003A4324" w:rsidRDefault="00C35457"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$42.59</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80</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$34.07</w:t>
            </w:r>
          </w:p>
        </w:tc>
      </w:tr>
      <w:tr w:rsidR="00F95EFB" w:rsidRPr="00BB7150" w:rsidTr="003A4324">
        <w:tc>
          <w:tcPr>
            <w:tcW w:w="0" w:type="auto"/>
            <w:vAlign w:val="center"/>
          </w:tcPr>
          <w:p w:rsidR="00F95EFB"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Clerical</w:t>
            </w:r>
          </w:p>
          <w:p w:rsidR="003A4324" w:rsidRPr="003A4324" w:rsidRDefault="00B578AD"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GS-6/</w:t>
            </w:r>
            <w:r w:rsidR="003A4324">
              <w:rPr>
                <w:rFonts w:ascii="Times New Roman" w:hAnsi="Times New Roman"/>
                <w:sz w:val="24"/>
              </w:rPr>
              <w:t>Step 6</w:t>
            </w:r>
          </w:p>
        </w:tc>
        <w:tc>
          <w:tcPr>
            <w:tcW w:w="0" w:type="auto"/>
            <w:vAlign w:val="center"/>
          </w:tcPr>
          <w:p w:rsidR="00F95EFB" w:rsidRPr="003A4324"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w:t>
            </w:r>
            <w:r w:rsidR="008B135F">
              <w:rPr>
                <w:rFonts w:ascii="Times New Roman" w:hAnsi="Times New Roman"/>
                <w:sz w:val="24"/>
              </w:rPr>
              <w:t>17.26</w:t>
            </w:r>
          </w:p>
        </w:tc>
        <w:tc>
          <w:tcPr>
            <w:tcW w:w="0" w:type="auto"/>
            <w:vAlign w:val="center"/>
          </w:tcPr>
          <w:p w:rsidR="00F95EFB" w:rsidRPr="003A4324" w:rsidRDefault="00A2102A"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$25.89</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$2.59</w:t>
            </w:r>
          </w:p>
        </w:tc>
      </w:tr>
      <w:tr w:rsidR="00F95EFB" w:rsidRPr="00BB7150" w:rsidTr="003A4324">
        <w:tc>
          <w:tcPr>
            <w:tcW w:w="0" w:type="auto"/>
            <w:vAlign w:val="center"/>
          </w:tcPr>
          <w:p w:rsidR="00F95EFB" w:rsidRPr="003A4324"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Totals</w:t>
            </w:r>
          </w:p>
        </w:tc>
        <w:tc>
          <w:tcPr>
            <w:tcW w:w="0" w:type="auto"/>
            <w:vAlign w:val="center"/>
          </w:tcPr>
          <w:p w:rsidR="00F95EFB" w:rsidRPr="003A4324" w:rsidRDefault="00F95EFB"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tc>
        <w:tc>
          <w:tcPr>
            <w:tcW w:w="0" w:type="auto"/>
            <w:vAlign w:val="center"/>
          </w:tcPr>
          <w:p w:rsidR="00F95EFB" w:rsidRPr="003A4324" w:rsidRDefault="00F95EFB"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100</w:t>
            </w:r>
          </w:p>
        </w:tc>
        <w:tc>
          <w:tcPr>
            <w:tcW w:w="0" w:type="auto"/>
            <w:vAlign w:val="center"/>
          </w:tcPr>
          <w:p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$42.73</w:t>
            </w:r>
          </w:p>
        </w:tc>
      </w:tr>
    </w:tbl>
    <w:p w:rsidR="00962C92" w:rsidRPr="0055736E" w:rsidRDefault="00F95EFB" w:rsidP="00F95EFB">
      <w:pPr>
        <w:tabs>
          <w:tab w:val="left" w:pos="-1080"/>
          <w:tab w:val="left" w:pos="-720"/>
          <w:tab w:val="left" w:pos="0"/>
          <w:tab w:val="left" w:pos="6388"/>
        </w:tabs>
        <w:rPr>
          <w:rFonts w:ascii="Times New Roman" w:hAnsi="Times New Roman"/>
        </w:rPr>
      </w:pPr>
      <w:r>
        <w:rPr>
          <w:rFonts w:ascii="Times New Roman" w:hAnsi="Times New Roman"/>
        </w:rPr>
        <w:tab/>
      </w:r>
    </w:p>
    <w:p w:rsidR="000E2273" w:rsidRDefault="000E2273" w:rsidP="000E2273">
      <w:pPr>
        <w:pStyle w:val="FootnoteText"/>
        <w:rPr>
          <w:sz w:val="24"/>
        </w:rPr>
      </w:pPr>
      <w:r>
        <w:rPr>
          <w:sz w:val="24"/>
          <w:szCs w:val="24"/>
        </w:rPr>
        <w:t xml:space="preserve">Tables 14-2, 14-3, and 14-4, below, </w:t>
      </w:r>
      <w:r w:rsidRPr="006B59CC">
        <w:rPr>
          <w:sz w:val="24"/>
          <w:szCs w:val="24"/>
        </w:rPr>
        <w:t xml:space="preserve">show the </w:t>
      </w:r>
      <w:r>
        <w:rPr>
          <w:sz w:val="24"/>
          <w:szCs w:val="24"/>
        </w:rPr>
        <w:t xml:space="preserve">estimated annualized </w:t>
      </w:r>
      <w:r w:rsidRPr="006B59CC">
        <w:rPr>
          <w:sz w:val="24"/>
          <w:szCs w:val="24"/>
        </w:rPr>
        <w:t xml:space="preserve">Federal cost for each </w:t>
      </w:r>
      <w:r>
        <w:rPr>
          <w:sz w:val="24"/>
          <w:szCs w:val="24"/>
        </w:rPr>
        <w:t xml:space="preserve">component of this </w:t>
      </w:r>
      <w:r w:rsidRPr="006B59CC">
        <w:rPr>
          <w:sz w:val="24"/>
          <w:szCs w:val="24"/>
        </w:rPr>
        <w:t>collection</w:t>
      </w:r>
      <w:r>
        <w:rPr>
          <w:sz w:val="24"/>
          <w:szCs w:val="24"/>
        </w:rPr>
        <w:t xml:space="preserve"> of information</w:t>
      </w:r>
      <w:r w:rsidRPr="006B59CC">
        <w:rPr>
          <w:sz w:val="24"/>
        </w:rPr>
        <w:t xml:space="preserve">.  </w:t>
      </w:r>
      <w:r>
        <w:rPr>
          <w:sz w:val="24"/>
        </w:rPr>
        <w:t>The estimated t</w:t>
      </w:r>
      <w:r w:rsidRPr="006B59CC">
        <w:rPr>
          <w:rFonts w:cs="Times"/>
          <w:sz w:val="24"/>
        </w:rPr>
        <w:t xml:space="preserve">ime spent to process the information collections is based on the BLM's experience.  </w:t>
      </w:r>
      <w:r w:rsidRPr="006B59CC">
        <w:rPr>
          <w:sz w:val="24"/>
        </w:rPr>
        <w:t>The hourly wage is shown at Table 14</w:t>
      </w:r>
      <w:r>
        <w:rPr>
          <w:sz w:val="24"/>
        </w:rPr>
        <w:t>-1, above.</w:t>
      </w:r>
    </w:p>
    <w:p w:rsidR="000E2273" w:rsidRPr="000E2273" w:rsidRDefault="000E2273" w:rsidP="000E2273">
      <w:pPr>
        <w:pStyle w:val="FootnoteText"/>
        <w:rPr>
          <w:sz w:val="24"/>
        </w:rPr>
      </w:pPr>
    </w:p>
    <w:p w:rsidR="000E2273" w:rsidRPr="000E2273" w:rsidRDefault="000E2273" w:rsidP="000E2273">
      <w:pPr>
        <w:pStyle w:val="FootnoteText"/>
        <w:jc w:val="center"/>
        <w:rPr>
          <w:b/>
          <w:sz w:val="24"/>
        </w:rPr>
      </w:pPr>
      <w:r w:rsidRPr="000E2273">
        <w:rPr>
          <w:b/>
          <w:sz w:val="24"/>
        </w:rPr>
        <w:t>Table 14-2</w:t>
      </w:r>
    </w:p>
    <w:p w:rsidR="000E2273" w:rsidRPr="000E2273" w:rsidRDefault="000E2273" w:rsidP="000E2273">
      <w:pPr>
        <w:jc w:val="center"/>
        <w:rPr>
          <w:rFonts w:ascii="Times New Roman" w:hAnsi="Times New Roman"/>
          <w:b/>
          <w:sz w:val="24"/>
        </w:rPr>
      </w:pPr>
      <w:r w:rsidRPr="000E2273">
        <w:rPr>
          <w:rFonts w:ascii="Times New Roman" w:hAnsi="Times New Roman"/>
          <w:b/>
          <w:sz w:val="24"/>
        </w:rPr>
        <w:t xml:space="preserve">Estimated Annual Cost to the Government </w:t>
      </w:r>
      <w:r w:rsidR="0056077B">
        <w:rPr>
          <w:rFonts w:ascii="Times New Roman" w:hAnsi="Times New Roman"/>
          <w:b/>
          <w:sz w:val="24"/>
        </w:rPr>
        <w:t xml:space="preserve">of </w:t>
      </w:r>
      <w:r w:rsidRPr="000E2273">
        <w:rPr>
          <w:rFonts w:ascii="Times New Roman" w:hAnsi="Times New Roman" w:cs="Times"/>
          <w:b/>
          <w:sz w:val="24"/>
        </w:rPr>
        <w:t xml:space="preserve">Proposed Information Collection Activities </w:t>
      </w:r>
      <w:r w:rsidR="00E247C8">
        <w:rPr>
          <w:rFonts w:ascii="Times New Roman" w:hAnsi="Times New Roman" w:cs="Times"/>
          <w:b/>
          <w:sz w:val="24"/>
        </w:rPr>
        <w:t>Supplemental to</w:t>
      </w:r>
      <w:r w:rsidRPr="000E2273">
        <w:rPr>
          <w:rFonts w:ascii="Times New Roman" w:hAnsi="Times New Roman" w:cs="Times"/>
          <w:b/>
          <w:sz w:val="24"/>
        </w:rPr>
        <w:t xml:space="preserve"> SF-299</w:t>
      </w:r>
    </w:p>
    <w:p w:rsidR="000E2273" w:rsidRPr="000E2273" w:rsidRDefault="000E2273" w:rsidP="000E2273">
      <w:pPr>
        <w:pStyle w:val="FootnoteText"/>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443"/>
        <w:gridCol w:w="1342"/>
        <w:gridCol w:w="1358"/>
        <w:gridCol w:w="1889"/>
      </w:tblGrid>
      <w:tr w:rsidR="00483680" w:rsidRPr="000E2273" w:rsidTr="00114DCB">
        <w:trPr>
          <w:cantSplit/>
          <w:tblHeader/>
        </w:trPr>
        <w:tc>
          <w:tcPr>
            <w:tcW w:w="0" w:type="auto"/>
          </w:tcPr>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A.</w:t>
            </w:r>
          </w:p>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Type of Response</w:t>
            </w:r>
          </w:p>
        </w:tc>
        <w:tc>
          <w:tcPr>
            <w:tcW w:w="0" w:type="auto"/>
          </w:tcPr>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B.</w:t>
            </w:r>
          </w:p>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Number of Responses</w:t>
            </w:r>
          </w:p>
        </w:tc>
        <w:tc>
          <w:tcPr>
            <w:tcW w:w="0" w:type="auto"/>
          </w:tcPr>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C.</w:t>
            </w:r>
          </w:p>
          <w:p w:rsidR="000E2273" w:rsidRPr="000E2273" w:rsidRDefault="00A71248"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24"/>
              </w:rPr>
            </w:pPr>
            <w:r>
              <w:rPr>
                <w:rFonts w:ascii="Times New Roman" w:hAnsi="Times New Roman"/>
                <w:b/>
                <w:sz w:val="24"/>
              </w:rPr>
              <w:t xml:space="preserve">Hours </w:t>
            </w:r>
            <w:r w:rsidR="000E2273" w:rsidRPr="000E2273">
              <w:rPr>
                <w:rFonts w:ascii="Times New Roman" w:hAnsi="Times New Roman"/>
                <w:b/>
                <w:sz w:val="24"/>
              </w:rPr>
              <w:t>Per Response</w:t>
            </w:r>
          </w:p>
        </w:tc>
        <w:tc>
          <w:tcPr>
            <w:tcW w:w="0" w:type="auto"/>
          </w:tcPr>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D.</w:t>
            </w:r>
          </w:p>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Total Hours</w:t>
            </w:r>
          </w:p>
          <w:p w:rsidR="000E2273" w:rsidRPr="000E2273" w:rsidRDefault="000E2273" w:rsidP="00597B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(Column B x Column C)</w:t>
            </w:r>
          </w:p>
        </w:tc>
        <w:tc>
          <w:tcPr>
            <w:tcW w:w="0" w:type="auto"/>
          </w:tcPr>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E.</w:t>
            </w:r>
          </w:p>
          <w:p w:rsidR="000E2273" w:rsidRPr="000E2273" w:rsidRDefault="000E2273"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Total Wage Cost</w:t>
            </w:r>
          </w:p>
          <w:p w:rsidR="000E2273" w:rsidRPr="000E2273" w:rsidRDefault="000E2273" w:rsidP="00A830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(Column D x $</w:t>
            </w:r>
            <w:r w:rsidR="00A830AD">
              <w:rPr>
                <w:rFonts w:ascii="Times New Roman" w:hAnsi="Times New Roman"/>
                <w:b/>
                <w:sz w:val="24"/>
              </w:rPr>
              <w:t>42.73</w:t>
            </w:r>
            <w:r w:rsidRPr="000E2273">
              <w:rPr>
                <w:rFonts w:ascii="Times New Roman" w:hAnsi="Times New Roman"/>
                <w:b/>
                <w:sz w:val="24"/>
              </w:rPr>
              <w:t>)</w:t>
            </w:r>
          </w:p>
        </w:tc>
      </w:tr>
      <w:tr w:rsidR="00483680" w:rsidRPr="000E2273" w:rsidTr="00126BEA">
        <w:trPr>
          <w:cantSplit/>
          <w:tblHeader/>
        </w:trPr>
        <w:tc>
          <w:tcPr>
            <w:tcW w:w="0" w:type="auto"/>
            <w:vAlign w:val="center"/>
          </w:tcPr>
          <w:p w:rsidR="00FE7C24" w:rsidRDefault="00FE7C24" w:rsidP="00FE7C2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4D5C81">
              <w:rPr>
                <w:rFonts w:ascii="Times New Roman" w:hAnsi="Times New Roman"/>
                <w:sz w:val="24"/>
                <w:szCs w:val="24"/>
              </w:rPr>
              <w:t xml:space="preserve">General description of proposed project and schedule for submittal of </w:t>
            </w:r>
            <w:r>
              <w:rPr>
                <w:rFonts w:ascii="Times New Roman" w:hAnsi="Times New Roman"/>
                <w:sz w:val="24"/>
                <w:szCs w:val="24"/>
              </w:rPr>
              <w:t>P</w:t>
            </w:r>
            <w:r w:rsidRPr="004D5C81">
              <w:rPr>
                <w:rFonts w:ascii="Times New Roman" w:hAnsi="Times New Roman"/>
                <w:sz w:val="24"/>
                <w:szCs w:val="24"/>
              </w:rPr>
              <w:t xml:space="preserve">lan of </w:t>
            </w:r>
            <w:r>
              <w:rPr>
                <w:rFonts w:ascii="Times New Roman" w:hAnsi="Times New Roman"/>
                <w:sz w:val="24"/>
                <w:szCs w:val="24"/>
              </w:rPr>
              <w:t>Development</w:t>
            </w:r>
          </w:p>
          <w:p w:rsidR="00FE7C24" w:rsidRPr="00EA6AF6" w:rsidRDefault="00FE7C24" w:rsidP="00FE7C2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4D5C81">
              <w:rPr>
                <w:rFonts w:ascii="Times New Roman" w:hAnsi="Times New Roman"/>
                <w:sz w:val="24"/>
                <w:szCs w:val="24"/>
              </w:rPr>
              <w:t>43 CFR 2804.10(c)(4)</w:t>
            </w:r>
          </w:p>
        </w:tc>
        <w:tc>
          <w:tcPr>
            <w:tcW w:w="0" w:type="auto"/>
            <w:vAlign w:val="center"/>
          </w:tcPr>
          <w:p w:rsidR="00FE7C24" w:rsidRPr="0098158D" w:rsidRDefault="00FE7C24" w:rsidP="00FE7C24">
            <w:pPr>
              <w:tabs>
                <w:tab w:val="left" w:pos="360"/>
                <w:tab w:val="left" w:pos="720"/>
                <w:tab w:val="left" w:pos="1080"/>
              </w:tabs>
              <w:jc w:val="center"/>
              <w:rPr>
                <w:rFonts w:ascii="Times New Roman" w:hAnsi="Times New Roman"/>
                <w:sz w:val="24"/>
              </w:rPr>
            </w:pPr>
            <w:r w:rsidRPr="0098158D">
              <w:rPr>
                <w:rFonts w:ascii="Times New Roman" w:hAnsi="Times New Roman"/>
                <w:sz w:val="24"/>
              </w:rPr>
              <w:t>20</w:t>
            </w:r>
          </w:p>
        </w:tc>
        <w:tc>
          <w:tcPr>
            <w:tcW w:w="0" w:type="auto"/>
            <w:vAlign w:val="center"/>
          </w:tcPr>
          <w:p w:rsidR="00FE7C24" w:rsidRPr="0098158D" w:rsidRDefault="00FE7C24" w:rsidP="00FE7C24">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0" w:type="auto"/>
            <w:vAlign w:val="center"/>
          </w:tcPr>
          <w:p w:rsidR="00FE7C24" w:rsidRPr="0098158D" w:rsidRDefault="00FE7C24"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40</w:t>
            </w:r>
          </w:p>
        </w:tc>
        <w:tc>
          <w:tcPr>
            <w:tcW w:w="0" w:type="auto"/>
            <w:vAlign w:val="center"/>
          </w:tcPr>
          <w:p w:rsidR="00FE7C24" w:rsidRPr="00126BEA" w:rsidRDefault="00126BEA"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126BEA">
              <w:rPr>
                <w:rFonts w:ascii="Times New Roman" w:hAnsi="Times New Roman"/>
                <w:sz w:val="24"/>
              </w:rPr>
              <w:t>$1,709</w:t>
            </w:r>
          </w:p>
        </w:tc>
      </w:tr>
      <w:tr w:rsidR="00483680" w:rsidRPr="000E2273" w:rsidTr="00126BEA">
        <w:trPr>
          <w:cantSplit/>
          <w:tblHeader/>
        </w:trPr>
        <w:tc>
          <w:tcPr>
            <w:tcW w:w="0" w:type="auto"/>
            <w:vAlign w:val="center"/>
          </w:tcPr>
          <w:p w:rsidR="009B463F" w:rsidRPr="000D7D1F" w:rsidRDefault="009B463F" w:rsidP="001962DC">
            <w:pPr>
              <w:autoSpaceDE w:val="0"/>
              <w:autoSpaceDN w:val="0"/>
              <w:adjustRightInd w:val="0"/>
              <w:jc w:val="center"/>
              <w:rPr>
                <w:rFonts w:ascii="Times New Roman" w:eastAsia="Times New Roman" w:hAnsi="Times New Roman" w:cs="Times New Roman"/>
                <w:sz w:val="24"/>
                <w:szCs w:val="20"/>
              </w:rPr>
            </w:pPr>
            <w:r w:rsidRPr="000472C9">
              <w:rPr>
                <w:rFonts w:ascii="Times New Roman" w:eastAsia="Times New Roman" w:hAnsi="Times New Roman" w:cs="Times New Roman"/>
                <w:sz w:val="24"/>
                <w:szCs w:val="20"/>
              </w:rPr>
              <w:t>Application for wind energy testing grant</w:t>
            </w:r>
          </w:p>
          <w:p w:rsidR="009B463F" w:rsidRPr="000D7D1F" w:rsidRDefault="00707338" w:rsidP="000D7D1F">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 xml:space="preserve">43 CFR 2804.12(a)(8), </w:t>
            </w:r>
            <w:r w:rsidR="000D7D1F" w:rsidRPr="000D7D1F">
              <w:rPr>
                <w:rFonts w:ascii="Times New Roman" w:eastAsia="Times New Roman" w:hAnsi="Times New Roman" w:cs="Times New Roman"/>
                <w:sz w:val="24"/>
                <w:szCs w:val="20"/>
              </w:rPr>
              <w:t>2804.30(g</w:t>
            </w:r>
            <w:r w:rsidR="000D7D1F" w:rsidRPr="000D7D1F">
              <w:rPr>
                <w:rFonts w:ascii="Times New Roman" w:hAnsi="Times New Roman" w:cs="Times New Roman"/>
                <w:sz w:val="24"/>
                <w:szCs w:val="24"/>
              </w:rPr>
              <w:t xml:space="preserve">), 2805.11(b)(2)(i), 2805.11(b)(2)(ii), </w:t>
            </w:r>
            <w:r w:rsidR="000D7D1F" w:rsidRPr="000D7D1F">
              <w:rPr>
                <w:rFonts w:ascii="Times New Roman" w:eastAsia="Times New Roman" w:hAnsi="Times New Roman" w:cs="Times New Roman"/>
                <w:sz w:val="24"/>
                <w:szCs w:val="20"/>
              </w:rPr>
              <w:t>and 2</w:t>
            </w:r>
            <w:r w:rsidR="000D7D1F" w:rsidRPr="000D7D1F">
              <w:rPr>
                <w:rFonts w:ascii="Times New Roman" w:hAnsi="Times New Roman" w:cs="Times New Roman"/>
                <w:sz w:val="24"/>
                <w:szCs w:val="24"/>
              </w:rPr>
              <w:t>809.19(c)</w:t>
            </w:r>
          </w:p>
        </w:tc>
        <w:tc>
          <w:tcPr>
            <w:tcW w:w="0" w:type="auto"/>
            <w:vAlign w:val="center"/>
          </w:tcPr>
          <w:p w:rsidR="009B463F" w:rsidRPr="0098158D" w:rsidRDefault="009B463F" w:rsidP="001962DC">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vAlign w:val="center"/>
          </w:tcPr>
          <w:p w:rsidR="009B463F" w:rsidRPr="0098158D" w:rsidRDefault="009B463F" w:rsidP="001962DC">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vAlign w:val="center"/>
          </w:tcPr>
          <w:p w:rsidR="009B463F" w:rsidRPr="0098158D" w:rsidRDefault="009B463F" w:rsidP="001962DC">
            <w:pPr>
              <w:tabs>
                <w:tab w:val="left" w:pos="360"/>
                <w:tab w:val="left" w:pos="720"/>
                <w:tab w:val="left" w:pos="1080"/>
              </w:tabs>
              <w:jc w:val="center"/>
              <w:rPr>
                <w:rFonts w:ascii="Times New Roman" w:hAnsi="Times New Roman"/>
                <w:sz w:val="24"/>
              </w:rPr>
            </w:pPr>
            <w:r>
              <w:rPr>
                <w:rFonts w:ascii="Times New Roman" w:hAnsi="Times New Roman"/>
                <w:sz w:val="24"/>
              </w:rPr>
              <w:t>320</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$13,674</w:t>
            </w:r>
          </w:p>
        </w:tc>
      </w:tr>
      <w:tr w:rsidR="00483680" w:rsidRPr="000E2273" w:rsidTr="00126BEA">
        <w:trPr>
          <w:cantSplit/>
          <w:tblHeader/>
        </w:trPr>
        <w:tc>
          <w:tcPr>
            <w:tcW w:w="0" w:type="auto"/>
            <w:vAlign w:val="center"/>
          </w:tcPr>
          <w:p w:rsidR="007B2A4E" w:rsidRPr="00B857E4" w:rsidRDefault="007B2A4E" w:rsidP="007B2A4E">
            <w:pPr>
              <w:autoSpaceDE w:val="0"/>
              <w:autoSpaceDN w:val="0"/>
              <w:adjustRightInd w:val="0"/>
              <w:jc w:val="center"/>
              <w:rPr>
                <w:rFonts w:ascii="Times New Roman" w:eastAsia="Times New Roman" w:hAnsi="Times New Roman" w:cs="Times New Roman"/>
                <w:sz w:val="24"/>
                <w:szCs w:val="20"/>
              </w:rPr>
            </w:pPr>
            <w:r w:rsidRPr="00B857E4">
              <w:rPr>
                <w:rFonts w:ascii="Times New Roman" w:eastAsia="Times New Roman" w:hAnsi="Times New Roman" w:cs="Times New Roman"/>
                <w:sz w:val="24"/>
                <w:szCs w:val="20"/>
              </w:rPr>
              <w:t xml:space="preserve">Application for </w:t>
            </w:r>
            <w:r>
              <w:rPr>
                <w:rFonts w:ascii="Times New Roman" w:eastAsia="Times New Roman" w:hAnsi="Times New Roman" w:cs="Times New Roman"/>
                <w:sz w:val="24"/>
                <w:szCs w:val="20"/>
              </w:rPr>
              <w:t xml:space="preserve">other </w:t>
            </w:r>
            <w:r w:rsidRPr="00B857E4">
              <w:rPr>
                <w:rFonts w:ascii="Times New Roman" w:eastAsia="Times New Roman" w:hAnsi="Times New Roman" w:cs="Times New Roman"/>
                <w:sz w:val="24"/>
                <w:szCs w:val="20"/>
              </w:rPr>
              <w:t>short-term grant</w:t>
            </w:r>
            <w:r>
              <w:rPr>
                <w:rFonts w:ascii="Times New Roman" w:eastAsia="Times New Roman" w:hAnsi="Times New Roman" w:cs="Times New Roman"/>
                <w:sz w:val="24"/>
                <w:szCs w:val="20"/>
              </w:rPr>
              <w:t xml:space="preserve"> </w:t>
            </w:r>
            <w:r w:rsidR="00DD40D8">
              <w:rPr>
                <w:rFonts w:ascii="Times New Roman" w:eastAsia="Times New Roman" w:hAnsi="Times New Roman" w:cs="Times New Roman"/>
                <w:sz w:val="24"/>
                <w:szCs w:val="20"/>
              </w:rPr>
              <w:t xml:space="preserve">related </w:t>
            </w:r>
            <w:r w:rsidR="00C10C54">
              <w:rPr>
                <w:rFonts w:ascii="Times New Roman" w:eastAsia="Times New Roman" w:hAnsi="Times New Roman" w:cs="Times New Roman"/>
                <w:sz w:val="24"/>
                <w:szCs w:val="20"/>
              </w:rPr>
              <w:t>to solar</w:t>
            </w:r>
            <w:r>
              <w:rPr>
                <w:rFonts w:ascii="Times New Roman" w:eastAsia="Times New Roman" w:hAnsi="Times New Roman" w:cs="Times New Roman"/>
                <w:sz w:val="24"/>
                <w:szCs w:val="20"/>
              </w:rPr>
              <w:t xml:space="preserve"> or wind energy</w:t>
            </w:r>
          </w:p>
          <w:p w:rsidR="009B463F" w:rsidRPr="007B2A4E" w:rsidRDefault="007B2A4E" w:rsidP="00F0385F">
            <w:pPr>
              <w:jc w:val="center"/>
              <w:rPr>
                <w:rFonts w:ascii="Times New Roman" w:hAnsi="Times New Roman" w:cs="Times New Roman"/>
                <w:sz w:val="24"/>
                <w:szCs w:val="24"/>
              </w:rPr>
            </w:pPr>
            <w:r>
              <w:rPr>
                <w:rFonts w:ascii="Times New Roman" w:eastAsia="Times New Roman" w:hAnsi="Times New Roman" w:cs="Times New Roman"/>
                <w:sz w:val="24"/>
                <w:szCs w:val="20"/>
              </w:rPr>
              <w:t xml:space="preserve">43 CFR </w:t>
            </w:r>
            <w:r w:rsidRPr="00B857E4">
              <w:rPr>
                <w:rFonts w:ascii="Times New Roman" w:eastAsia="Times New Roman" w:hAnsi="Times New Roman" w:cs="Times New Roman"/>
                <w:sz w:val="24"/>
                <w:szCs w:val="20"/>
              </w:rPr>
              <w:t>2804.</w:t>
            </w:r>
            <w:r w:rsidR="00F0385F">
              <w:rPr>
                <w:rFonts w:ascii="Times New Roman" w:eastAsia="Times New Roman" w:hAnsi="Times New Roman" w:cs="Times New Roman"/>
                <w:sz w:val="24"/>
                <w:szCs w:val="20"/>
              </w:rPr>
              <w:t>14</w:t>
            </w:r>
            <w:r>
              <w:rPr>
                <w:rFonts w:ascii="Times New Roman" w:eastAsia="Times New Roman" w:hAnsi="Times New Roman" w:cs="Times New Roman"/>
                <w:sz w:val="24"/>
                <w:szCs w:val="20"/>
              </w:rPr>
              <w:t xml:space="preserve"> and</w:t>
            </w:r>
            <w:r w:rsidRPr="00B857E4">
              <w:rPr>
                <w:rFonts w:ascii="Times New Roman" w:eastAsia="Times New Roman" w:hAnsi="Times New Roman" w:cs="Times New Roman"/>
                <w:sz w:val="24"/>
                <w:szCs w:val="20"/>
              </w:rPr>
              <w:t xml:space="preserve"> </w:t>
            </w:r>
            <w:r w:rsidRPr="00B857E4">
              <w:rPr>
                <w:rFonts w:ascii="Times New Roman" w:hAnsi="Times New Roman" w:cs="Times New Roman"/>
                <w:sz w:val="24"/>
                <w:szCs w:val="24"/>
              </w:rPr>
              <w:t>2805.11(b)(2)(iii)</w:t>
            </w:r>
          </w:p>
        </w:tc>
        <w:tc>
          <w:tcPr>
            <w:tcW w:w="0" w:type="auto"/>
            <w:vAlign w:val="center"/>
          </w:tcPr>
          <w:p w:rsidR="009B463F" w:rsidRPr="0098158D" w:rsidRDefault="009B463F" w:rsidP="001962DC">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9B463F" w:rsidRPr="0098158D" w:rsidRDefault="009B463F" w:rsidP="001962DC">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vAlign w:val="center"/>
          </w:tcPr>
          <w:p w:rsidR="009B463F" w:rsidRPr="0098158D" w:rsidRDefault="009B463F" w:rsidP="001962DC">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$342</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 xml:space="preserve">Application for, or request to assign, </w:t>
            </w:r>
            <w:r w:rsidRPr="0098158D">
              <w:rPr>
                <w:rFonts w:ascii="Times New Roman" w:hAnsi="Times New Roman"/>
                <w:sz w:val="24"/>
              </w:rPr>
              <w:t xml:space="preserve">solar or wind energy development </w:t>
            </w:r>
            <w:r w:rsidR="003C0EF9">
              <w:rPr>
                <w:rFonts w:ascii="Times New Roman" w:hAnsi="Times New Roman"/>
                <w:sz w:val="24"/>
              </w:rPr>
              <w:t>right-of-way</w:t>
            </w:r>
          </w:p>
          <w:p w:rsidR="009B463F" w:rsidRPr="00D27963" w:rsidRDefault="009B463F" w:rsidP="00AE0E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98158D">
              <w:rPr>
                <w:rFonts w:ascii="Times New Roman" w:hAnsi="Times New Roman"/>
                <w:sz w:val="24"/>
              </w:rPr>
              <w:t xml:space="preserve">43 CFR </w:t>
            </w:r>
            <w:r w:rsidR="00B7351D">
              <w:rPr>
                <w:rFonts w:ascii="Times New Roman" w:hAnsi="Times New Roman"/>
                <w:sz w:val="24"/>
              </w:rPr>
              <w:t xml:space="preserve">2804.12(a)(8), 2804.30(g), </w:t>
            </w:r>
            <w:r w:rsidR="001F7A1E">
              <w:rPr>
                <w:rFonts w:ascii="Times New Roman" w:hAnsi="Times New Roman"/>
                <w:sz w:val="24"/>
              </w:rPr>
              <w:t>and 2807.21</w:t>
            </w:r>
          </w:p>
        </w:tc>
        <w:tc>
          <w:tcPr>
            <w:tcW w:w="0" w:type="auto"/>
            <w:vAlign w:val="center"/>
          </w:tcPr>
          <w:p w:rsidR="009B463F" w:rsidRPr="0098158D" w:rsidRDefault="00020A02" w:rsidP="00020A02">
            <w:pPr>
              <w:tabs>
                <w:tab w:val="left" w:pos="360"/>
                <w:tab w:val="left" w:pos="720"/>
                <w:tab w:val="left" w:pos="1080"/>
              </w:tabs>
              <w:jc w:val="center"/>
              <w:rPr>
                <w:rFonts w:ascii="Times New Roman" w:hAnsi="Times New Roman"/>
                <w:sz w:val="24"/>
              </w:rPr>
            </w:pPr>
            <w:commentRangeStart w:id="8"/>
            <w:r>
              <w:rPr>
                <w:rFonts w:ascii="Times New Roman" w:hAnsi="Times New Roman"/>
                <w:sz w:val="24"/>
              </w:rPr>
              <w:t>11</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12</w:t>
            </w:r>
          </w:p>
        </w:tc>
        <w:tc>
          <w:tcPr>
            <w:tcW w:w="0" w:type="auto"/>
            <w:vAlign w:val="center"/>
          </w:tcPr>
          <w:p w:rsidR="009B463F" w:rsidRPr="0098158D" w:rsidRDefault="00020A02" w:rsidP="00020A02">
            <w:pPr>
              <w:tabs>
                <w:tab w:val="left" w:pos="360"/>
                <w:tab w:val="left" w:pos="720"/>
                <w:tab w:val="left" w:pos="1080"/>
              </w:tabs>
              <w:jc w:val="center"/>
              <w:rPr>
                <w:rFonts w:ascii="Times New Roman" w:hAnsi="Times New Roman"/>
                <w:sz w:val="24"/>
              </w:rPr>
            </w:pPr>
            <w:r>
              <w:rPr>
                <w:rFonts w:ascii="Times New Roman" w:hAnsi="Times New Roman"/>
                <w:sz w:val="24"/>
              </w:rPr>
              <w:t>132</w:t>
            </w:r>
          </w:p>
        </w:tc>
        <w:tc>
          <w:tcPr>
            <w:tcW w:w="0" w:type="auto"/>
            <w:vAlign w:val="center"/>
          </w:tcPr>
          <w:p w:rsidR="009B463F" w:rsidRPr="00126BEA" w:rsidRDefault="00020A02" w:rsidP="00020A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$5,640</w:t>
            </w:r>
            <w:commentRangeEnd w:id="8"/>
            <w:r w:rsidR="00970C86">
              <w:rPr>
                <w:rStyle w:val="CommentReference"/>
                <w:rFonts w:ascii="Times New Roman" w:eastAsia="Times New Roman" w:hAnsi="Times New Roman" w:cs="Times New Roman"/>
              </w:rPr>
              <w:commentReference w:id="8"/>
            </w:r>
          </w:p>
        </w:tc>
      </w:tr>
      <w:tr w:rsidR="00483680" w:rsidRPr="000E2273" w:rsidTr="00126BEA">
        <w:trPr>
          <w:cantSplit/>
          <w:tblHeader/>
        </w:trPr>
        <w:tc>
          <w:tcPr>
            <w:tcW w:w="0" w:type="auto"/>
            <w:vAlign w:val="center"/>
          </w:tcPr>
          <w:p w:rsidR="009B463F" w:rsidRPr="0098158D" w:rsidRDefault="009B463F" w:rsidP="00114DCB">
            <w:pPr>
              <w:jc w:val="center"/>
              <w:rPr>
                <w:rFonts w:ascii="Times New Roman" w:hAnsi="Times New Roman"/>
                <w:sz w:val="24"/>
              </w:rPr>
            </w:pPr>
            <w:r w:rsidRPr="0098158D">
              <w:rPr>
                <w:rFonts w:ascii="Times New Roman" w:hAnsi="Times New Roman"/>
                <w:sz w:val="24"/>
              </w:rPr>
              <w:t>Application for renewal of wind energy project area test</w:t>
            </w:r>
            <w:r>
              <w:rPr>
                <w:rFonts w:ascii="Times New Roman" w:hAnsi="Times New Roman"/>
                <w:sz w:val="24"/>
              </w:rPr>
              <w:t>ing</w:t>
            </w:r>
            <w:r w:rsidRPr="0098158D">
              <w:rPr>
                <w:rFonts w:ascii="Times New Roman" w:hAnsi="Times New Roman"/>
                <w:sz w:val="24"/>
              </w:rPr>
              <w:t xml:space="preserve"> </w:t>
            </w:r>
            <w:r w:rsidR="00C65FC4">
              <w:rPr>
                <w:rFonts w:ascii="Times New Roman" w:hAnsi="Times New Roman"/>
                <w:sz w:val="24"/>
              </w:rPr>
              <w:t>grant</w:t>
            </w:r>
            <w:r w:rsidR="00E450AB">
              <w:rPr>
                <w:rFonts w:ascii="Times New Roman" w:hAnsi="Times New Roman"/>
                <w:sz w:val="24"/>
              </w:rPr>
              <w:t xml:space="preserve"> or other short term grant</w:t>
            </w:r>
          </w:p>
          <w:p w:rsidR="009B463F" w:rsidRPr="0098158D" w:rsidRDefault="009B463F" w:rsidP="00C5469A">
            <w:pPr>
              <w:tabs>
                <w:tab w:val="left" w:pos="360"/>
                <w:tab w:val="left" w:pos="720"/>
                <w:tab w:val="left" w:pos="1080"/>
              </w:tabs>
              <w:jc w:val="center"/>
              <w:rPr>
                <w:rFonts w:ascii="Times New Roman" w:hAnsi="Times New Roman"/>
                <w:sz w:val="24"/>
              </w:rPr>
            </w:pPr>
            <w:r w:rsidRPr="005000D7">
              <w:rPr>
                <w:rFonts w:ascii="Times New Roman" w:hAnsi="Times New Roman"/>
                <w:sz w:val="24"/>
              </w:rPr>
              <w:t xml:space="preserve">43 CFR </w:t>
            </w:r>
            <w:r w:rsidR="0079116C">
              <w:rPr>
                <w:rFonts w:ascii="Times New Roman" w:hAnsi="Times New Roman"/>
                <w:sz w:val="24"/>
              </w:rPr>
              <w:t>2804.</w:t>
            </w:r>
            <w:r w:rsidR="00C5469A">
              <w:rPr>
                <w:rFonts w:ascii="Times New Roman" w:hAnsi="Times New Roman"/>
                <w:sz w:val="24"/>
              </w:rPr>
              <w:t>14</w:t>
            </w:r>
            <w:r w:rsidR="0079116C">
              <w:rPr>
                <w:rFonts w:ascii="Times New Roman" w:hAnsi="Times New Roman"/>
                <w:sz w:val="24"/>
              </w:rPr>
              <w:t xml:space="preserve">, </w:t>
            </w:r>
            <w:r w:rsidRPr="0098158D">
              <w:rPr>
                <w:rFonts w:ascii="Times New Roman" w:hAnsi="Times New Roman"/>
                <w:sz w:val="24"/>
              </w:rPr>
              <w:t>2805.11(b)(2)(i</w:t>
            </w:r>
            <w:r>
              <w:rPr>
                <w:rFonts w:ascii="Times New Roman" w:hAnsi="Times New Roman"/>
                <w:sz w:val="24"/>
              </w:rPr>
              <w:t>i</w:t>
            </w:r>
            <w:r w:rsidRPr="0098158D">
              <w:rPr>
                <w:rFonts w:ascii="Times New Roman" w:hAnsi="Times New Roman"/>
                <w:sz w:val="24"/>
              </w:rPr>
              <w:t>) and 2805.14(h)</w:t>
            </w:r>
          </w:p>
        </w:tc>
        <w:tc>
          <w:tcPr>
            <w:tcW w:w="0" w:type="auto"/>
            <w:vAlign w:val="center"/>
          </w:tcPr>
          <w:p w:rsidR="009B463F" w:rsidRPr="005000D7"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6</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6</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36</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$1,538</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Environmental, technical, and financial records, reports, and other information</w:t>
            </w:r>
          </w:p>
          <w:p w:rsidR="009B463F" w:rsidRPr="0098158D" w:rsidRDefault="009B463F" w:rsidP="00114DCB">
            <w:pPr>
              <w:jc w:val="center"/>
              <w:rPr>
                <w:rFonts w:ascii="Times New Roman" w:hAnsi="Times New Roman"/>
                <w:sz w:val="24"/>
              </w:rPr>
            </w:pPr>
            <w:r w:rsidRPr="0098158D">
              <w:rPr>
                <w:rFonts w:ascii="Times New Roman" w:hAnsi="Times New Roman"/>
                <w:sz w:val="24"/>
              </w:rPr>
              <w:t xml:space="preserve">43 CFR </w:t>
            </w:r>
            <w:r>
              <w:rPr>
                <w:rFonts w:ascii="Times New Roman" w:hAnsi="Times New Roman"/>
                <w:sz w:val="24"/>
              </w:rPr>
              <w:t>2805.12(a)(15)</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80</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$3,418</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Application for renewal of solar or wind energy development grant</w:t>
            </w:r>
            <w:r>
              <w:rPr>
                <w:rFonts w:ascii="Times New Roman" w:hAnsi="Times New Roman"/>
                <w:sz w:val="24"/>
              </w:rPr>
              <w:t xml:space="preserve"> or lease</w:t>
            </w:r>
          </w:p>
          <w:p w:rsidR="009B463F" w:rsidRPr="0098158D" w:rsidRDefault="009B463F" w:rsidP="00114DCB">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2805.14(g) and 2807.22</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12</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12</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$513</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Request for amendment</w:t>
            </w:r>
            <w:r>
              <w:rPr>
                <w:rFonts w:ascii="Times New Roman" w:hAnsi="Times New Roman"/>
                <w:sz w:val="24"/>
              </w:rPr>
              <w:t xml:space="preserve"> or name change (FLPMA)</w:t>
            </w:r>
          </w:p>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2807.11(b</w:t>
            </w:r>
            <w:r>
              <w:rPr>
                <w:rFonts w:ascii="Times New Roman" w:hAnsi="Times New Roman"/>
                <w:sz w:val="24"/>
              </w:rPr>
              <w:t>) and (d</w:t>
            </w:r>
            <w:r w:rsidRPr="0098158D">
              <w:rPr>
                <w:rFonts w:ascii="Times New Roman" w:hAnsi="Times New Roman"/>
                <w:sz w:val="24"/>
              </w:rPr>
              <w:t>)</w:t>
            </w:r>
            <w:r>
              <w:rPr>
                <w:rFonts w:ascii="Times New Roman" w:hAnsi="Times New Roman"/>
                <w:sz w:val="24"/>
              </w:rPr>
              <w:t xml:space="preserve"> and 2807.21</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30</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16</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480</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$20,510</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Plan of Development for solar energy development lease inside designated leasing area</w:t>
            </w:r>
          </w:p>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5000D7">
              <w:rPr>
                <w:rFonts w:ascii="Times New Roman" w:hAnsi="Times New Roman"/>
                <w:sz w:val="24"/>
              </w:rPr>
              <w:t>1</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$342</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Plan of Development for wind energy development lease inside designated leasing area</w:t>
            </w:r>
          </w:p>
          <w:p w:rsidR="009B463F" w:rsidRPr="005000D7"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8</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$342</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General description of proposed </w:t>
            </w:r>
            <w:r>
              <w:rPr>
                <w:rFonts w:ascii="Times New Roman" w:hAnsi="Times New Roman"/>
                <w:sz w:val="24"/>
              </w:rPr>
              <w:t xml:space="preserve">oil or gas pipeline 10 inches of more in diameter and </w:t>
            </w:r>
            <w:r w:rsidRPr="0098158D">
              <w:rPr>
                <w:rFonts w:ascii="Times New Roman" w:hAnsi="Times New Roman"/>
                <w:sz w:val="24"/>
              </w:rPr>
              <w:t>schedule for submittal of Plan of Development</w:t>
            </w:r>
          </w:p>
          <w:p w:rsidR="009B463F" w:rsidRPr="005000D7" w:rsidRDefault="009B463F" w:rsidP="00114DCB">
            <w:pPr>
              <w:tabs>
                <w:tab w:val="left" w:pos="360"/>
                <w:tab w:val="left" w:pos="720"/>
                <w:tab w:val="left" w:pos="1080"/>
              </w:tabs>
              <w:jc w:val="center"/>
              <w:rPr>
                <w:rFonts w:ascii="Times New Roman" w:hAnsi="Times New Roman"/>
                <w:sz w:val="24"/>
              </w:rPr>
            </w:pPr>
            <w:r w:rsidRPr="005000D7">
              <w:rPr>
                <w:rFonts w:ascii="Times New Roman" w:hAnsi="Times New Roman"/>
                <w:sz w:val="24"/>
              </w:rPr>
              <w:t>43 CFR 2884.10(d)(3)</w:t>
            </w:r>
          </w:p>
        </w:tc>
        <w:tc>
          <w:tcPr>
            <w:tcW w:w="0" w:type="auto"/>
            <w:vAlign w:val="center"/>
          </w:tcPr>
          <w:p w:rsidR="009B463F" w:rsidRPr="0098158D" w:rsidRDefault="00B908D6" w:rsidP="00B908D6">
            <w:pPr>
              <w:tabs>
                <w:tab w:val="left" w:pos="360"/>
                <w:tab w:val="left" w:pos="720"/>
                <w:tab w:val="left" w:pos="1080"/>
              </w:tabs>
              <w:jc w:val="center"/>
              <w:rPr>
                <w:rFonts w:ascii="Times New Roman" w:hAnsi="Times New Roman"/>
                <w:sz w:val="24"/>
              </w:rPr>
            </w:pPr>
            <w:commentRangeStart w:id="9"/>
            <w:r>
              <w:rPr>
                <w:rFonts w:ascii="Times New Roman" w:hAnsi="Times New Roman"/>
                <w:sz w:val="24"/>
              </w:rPr>
              <w:t>105</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0" w:type="auto"/>
            <w:vAlign w:val="center"/>
          </w:tcPr>
          <w:p w:rsidR="009B463F" w:rsidRPr="0098158D" w:rsidRDefault="00FD7F01" w:rsidP="00FD7F01">
            <w:pPr>
              <w:tabs>
                <w:tab w:val="left" w:pos="360"/>
                <w:tab w:val="left" w:pos="720"/>
                <w:tab w:val="left" w:pos="1080"/>
              </w:tabs>
              <w:jc w:val="center"/>
              <w:rPr>
                <w:rFonts w:ascii="Times New Roman" w:hAnsi="Times New Roman"/>
                <w:sz w:val="24"/>
              </w:rPr>
            </w:pPr>
            <w:r>
              <w:rPr>
                <w:rFonts w:ascii="Times New Roman" w:hAnsi="Times New Roman"/>
                <w:sz w:val="24"/>
              </w:rPr>
              <w:t>210</w:t>
            </w:r>
          </w:p>
        </w:tc>
        <w:tc>
          <w:tcPr>
            <w:tcW w:w="0" w:type="auto"/>
            <w:vAlign w:val="center"/>
          </w:tcPr>
          <w:p w:rsidR="009B463F" w:rsidRPr="00126BEA" w:rsidRDefault="00483680" w:rsidP="004836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$8,973</w:t>
            </w:r>
            <w:commentRangeEnd w:id="9"/>
            <w:r w:rsidR="00041983">
              <w:rPr>
                <w:rStyle w:val="CommentReference"/>
                <w:rFonts w:ascii="Times New Roman" w:eastAsia="Times New Roman" w:hAnsi="Times New Roman" w:cs="Times New Roman"/>
              </w:rPr>
              <w:commentReference w:id="9"/>
            </w:r>
          </w:p>
        </w:tc>
      </w:tr>
      <w:tr w:rsidR="00483680" w:rsidRPr="000E2273" w:rsidTr="008E717E">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Request for amendment, </w:t>
            </w:r>
            <w:r>
              <w:rPr>
                <w:rFonts w:ascii="Times New Roman" w:hAnsi="Times New Roman"/>
                <w:sz w:val="24"/>
              </w:rPr>
              <w:t>assignment, or name change (MLA)</w:t>
            </w:r>
          </w:p>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 xml:space="preserve">43 CFR 2886.12(b) and </w:t>
            </w:r>
            <w:r w:rsidRPr="0098158D">
              <w:rPr>
                <w:rFonts w:ascii="Times New Roman" w:hAnsi="Times New Roman"/>
                <w:sz w:val="24"/>
              </w:rPr>
              <w:t xml:space="preserve">(d) and 43 CFR </w:t>
            </w:r>
            <w:r w:rsidRPr="005000D7">
              <w:rPr>
                <w:rFonts w:ascii="Times New Roman" w:hAnsi="Times New Roman"/>
                <w:sz w:val="24"/>
              </w:rPr>
              <w:t>28</w:t>
            </w:r>
            <w:r w:rsidRPr="0098158D">
              <w:rPr>
                <w:rFonts w:ascii="Times New Roman" w:hAnsi="Times New Roman"/>
                <w:sz w:val="24"/>
              </w:rPr>
              <w:t>87.11</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2,862</w:t>
            </w:r>
          </w:p>
        </w:tc>
        <w:tc>
          <w:tcPr>
            <w:tcW w:w="0" w:type="auto"/>
            <w:vAlign w:val="center"/>
          </w:tcPr>
          <w:p w:rsidR="009B463F" w:rsidRPr="0098158D" w:rsidRDefault="00064761" w:rsidP="00114DCB">
            <w:pPr>
              <w:tabs>
                <w:tab w:val="left" w:pos="360"/>
                <w:tab w:val="left" w:pos="720"/>
                <w:tab w:val="left" w:pos="1080"/>
              </w:tabs>
              <w:jc w:val="center"/>
              <w:rPr>
                <w:rFonts w:ascii="Times New Roman" w:hAnsi="Times New Roman"/>
                <w:sz w:val="24"/>
              </w:rPr>
            </w:pPr>
            <w:commentRangeStart w:id="10"/>
            <w:r>
              <w:rPr>
                <w:rFonts w:ascii="Times New Roman" w:hAnsi="Times New Roman"/>
                <w:sz w:val="24"/>
              </w:rPr>
              <w:t>16</w:t>
            </w:r>
          </w:p>
        </w:tc>
        <w:tc>
          <w:tcPr>
            <w:tcW w:w="0" w:type="auto"/>
            <w:vAlign w:val="center"/>
          </w:tcPr>
          <w:p w:rsidR="009B463F" w:rsidRPr="0098158D" w:rsidRDefault="00583DCA" w:rsidP="00583DCA">
            <w:pPr>
              <w:tabs>
                <w:tab w:val="left" w:pos="360"/>
                <w:tab w:val="left" w:pos="720"/>
                <w:tab w:val="left" w:pos="1080"/>
              </w:tabs>
              <w:jc w:val="center"/>
              <w:rPr>
                <w:rFonts w:ascii="Times New Roman" w:hAnsi="Times New Roman"/>
                <w:sz w:val="24"/>
              </w:rPr>
            </w:pPr>
            <w:r>
              <w:rPr>
                <w:rFonts w:ascii="Times New Roman" w:hAnsi="Times New Roman"/>
                <w:sz w:val="24"/>
              </w:rPr>
              <w:t>45,792</w:t>
            </w:r>
          </w:p>
        </w:tc>
        <w:tc>
          <w:tcPr>
            <w:tcW w:w="0" w:type="auto"/>
            <w:vAlign w:val="center"/>
          </w:tcPr>
          <w:p w:rsidR="009B463F" w:rsidRPr="00126BEA" w:rsidRDefault="00583DCA" w:rsidP="00583D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$1,956,692</w:t>
            </w:r>
            <w:commentRangeEnd w:id="10"/>
            <w:r w:rsidR="00A76540">
              <w:rPr>
                <w:rStyle w:val="CommentReference"/>
                <w:rFonts w:ascii="Times New Roman" w:eastAsia="Times New Roman" w:hAnsi="Times New Roman" w:cs="Times New Roman"/>
              </w:rPr>
              <w:commentReference w:id="10"/>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Certification of construction</w:t>
            </w:r>
          </w:p>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43 CFR 2886.12(f</w:t>
            </w:r>
            <w:r w:rsidRPr="0098158D">
              <w:rPr>
                <w:rFonts w:ascii="Times New Roman" w:hAnsi="Times New Roman"/>
                <w:sz w:val="24"/>
              </w:rPr>
              <w:t>)</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5000D7">
              <w:rPr>
                <w:rFonts w:ascii="Times New Roman" w:hAnsi="Times New Roman"/>
                <w:sz w:val="24"/>
              </w:rPr>
              <w:t>5</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20</w:t>
            </w:r>
          </w:p>
        </w:tc>
        <w:tc>
          <w:tcPr>
            <w:tcW w:w="0" w:type="auto"/>
            <w:vAlign w:val="center"/>
          </w:tcPr>
          <w:p w:rsidR="009B463F" w:rsidRPr="00126BEA" w:rsidRDefault="009B463F" w:rsidP="0012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$855</w:t>
            </w:r>
          </w:p>
        </w:tc>
      </w:tr>
      <w:tr w:rsidR="00483680" w:rsidRPr="000E2273" w:rsidTr="00126BEA">
        <w:trPr>
          <w:cantSplit/>
          <w:tblHeader/>
        </w:trPr>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vAlign w:val="center"/>
          </w:tcPr>
          <w:p w:rsidR="009B463F" w:rsidRPr="005000D7" w:rsidRDefault="00C53DA5" w:rsidP="00114DCB">
            <w:pPr>
              <w:tabs>
                <w:tab w:val="left" w:pos="360"/>
                <w:tab w:val="left" w:pos="720"/>
                <w:tab w:val="left" w:pos="1080"/>
              </w:tabs>
              <w:jc w:val="center"/>
              <w:rPr>
                <w:rFonts w:ascii="Times New Roman" w:hAnsi="Times New Roman"/>
                <w:sz w:val="24"/>
              </w:rPr>
            </w:pPr>
            <w:r>
              <w:rPr>
                <w:rFonts w:ascii="Times New Roman" w:hAnsi="Times New Roman"/>
                <w:sz w:val="24"/>
              </w:rPr>
              <w:t>3,106</w:t>
            </w:r>
          </w:p>
        </w:tc>
        <w:tc>
          <w:tcPr>
            <w:tcW w:w="0" w:type="auto"/>
            <w:vAlign w:val="center"/>
          </w:tcPr>
          <w:p w:rsidR="009B463F" w:rsidRPr="0098158D" w:rsidRDefault="009B463F" w:rsidP="00114DCB">
            <w:pPr>
              <w:tabs>
                <w:tab w:val="left" w:pos="360"/>
                <w:tab w:val="left" w:pos="720"/>
                <w:tab w:val="left" w:pos="1080"/>
              </w:tabs>
              <w:jc w:val="center"/>
              <w:rPr>
                <w:rFonts w:ascii="Times New Roman" w:hAnsi="Times New Roman"/>
                <w:sz w:val="24"/>
              </w:rPr>
            </w:pPr>
          </w:p>
        </w:tc>
        <w:tc>
          <w:tcPr>
            <w:tcW w:w="0" w:type="auto"/>
          </w:tcPr>
          <w:p w:rsidR="009B463F" w:rsidRPr="00FE7C24" w:rsidRDefault="00583DCA" w:rsidP="00583D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47,182</w:t>
            </w:r>
          </w:p>
        </w:tc>
        <w:tc>
          <w:tcPr>
            <w:tcW w:w="0" w:type="auto"/>
            <w:vAlign w:val="center"/>
          </w:tcPr>
          <w:p w:rsidR="009B463F" w:rsidRPr="00126BEA" w:rsidRDefault="00A625A7" w:rsidP="00A625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$2,016,087</w:t>
            </w:r>
          </w:p>
        </w:tc>
      </w:tr>
    </w:tbl>
    <w:p w:rsidR="001D7D4C" w:rsidRDefault="001D7D4C" w:rsidP="00952932">
      <w:pPr>
        <w:pStyle w:val="FootnoteText"/>
        <w:jc w:val="center"/>
        <w:rPr>
          <w:b/>
          <w:sz w:val="24"/>
        </w:rPr>
      </w:pPr>
    </w:p>
    <w:p w:rsidR="00907766" w:rsidRDefault="00907766">
      <w:pPr>
        <w:rPr>
          <w:rFonts w:ascii="Times New Roman" w:eastAsia="Times New Roman" w:hAnsi="Times New Roman" w:cs="Times New Roman"/>
          <w:b/>
          <w:sz w:val="24"/>
          <w:szCs w:val="20"/>
        </w:rPr>
      </w:pPr>
      <w:r>
        <w:rPr>
          <w:b/>
          <w:sz w:val="24"/>
        </w:rPr>
        <w:br w:type="page"/>
      </w:r>
    </w:p>
    <w:p w:rsidR="00952932" w:rsidRPr="000E2273" w:rsidRDefault="00952932" w:rsidP="00952932">
      <w:pPr>
        <w:pStyle w:val="FootnoteText"/>
        <w:jc w:val="center"/>
        <w:rPr>
          <w:b/>
          <w:sz w:val="24"/>
        </w:rPr>
      </w:pPr>
      <w:r w:rsidRPr="000E2273">
        <w:rPr>
          <w:b/>
          <w:sz w:val="24"/>
        </w:rPr>
        <w:t>Table 14-</w:t>
      </w:r>
      <w:r>
        <w:rPr>
          <w:b/>
          <w:sz w:val="24"/>
        </w:rPr>
        <w:t>3</w:t>
      </w:r>
    </w:p>
    <w:p w:rsidR="00962C92" w:rsidRDefault="00952932" w:rsidP="009529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sz w:val="24"/>
        </w:rPr>
      </w:pPr>
      <w:r w:rsidRPr="000E2273">
        <w:rPr>
          <w:rFonts w:ascii="Times New Roman" w:hAnsi="Times New Roman"/>
          <w:b/>
          <w:sz w:val="24"/>
        </w:rPr>
        <w:t xml:space="preserve">Estimated Annual Cost to the Government </w:t>
      </w:r>
      <w:r w:rsidR="0056077B">
        <w:rPr>
          <w:rFonts w:ascii="Times New Roman" w:hAnsi="Times New Roman"/>
          <w:b/>
          <w:sz w:val="24"/>
        </w:rPr>
        <w:t xml:space="preserve">of </w:t>
      </w:r>
      <w:r>
        <w:rPr>
          <w:rFonts w:ascii="Times New Roman" w:hAnsi="Times New Roman" w:cs="Times"/>
          <w:b/>
          <w:sz w:val="24"/>
        </w:rPr>
        <w:t>Other P</w:t>
      </w:r>
      <w:r w:rsidRPr="000E2273">
        <w:rPr>
          <w:rFonts w:ascii="Times New Roman" w:hAnsi="Times New Roman" w:cs="Times"/>
          <w:b/>
          <w:sz w:val="24"/>
        </w:rPr>
        <w:t>roposed Information Collection Activities</w:t>
      </w:r>
    </w:p>
    <w:p w:rsidR="00952932" w:rsidRDefault="00952932" w:rsidP="00597B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sz w:val="24"/>
        </w:rPr>
      </w:pPr>
    </w:p>
    <w:tbl>
      <w:tblPr>
        <w:tblStyle w:val="TableGrid"/>
        <w:tblW w:w="0" w:type="auto"/>
        <w:tblLook w:val="04A0" w:firstRow="1" w:lastRow="0" w:firstColumn="1" w:lastColumn="0" w:noHBand="0" w:noVBand="1"/>
      </w:tblPr>
      <w:tblGrid>
        <w:gridCol w:w="3246"/>
        <w:gridCol w:w="1646"/>
        <w:gridCol w:w="1536"/>
        <w:gridCol w:w="1636"/>
        <w:gridCol w:w="1512"/>
      </w:tblGrid>
      <w:tr w:rsidR="00B71EF1" w:rsidTr="0011340E">
        <w:trPr>
          <w:cantSplit/>
          <w:tblHeader/>
        </w:trPr>
        <w:tc>
          <w:tcPr>
            <w:tcW w:w="0" w:type="auto"/>
          </w:tcPr>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A.</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Type of Response</w:t>
            </w:r>
          </w:p>
        </w:tc>
        <w:tc>
          <w:tcPr>
            <w:tcW w:w="0" w:type="auto"/>
          </w:tcPr>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B.</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Number of Responses</w:t>
            </w:r>
          </w:p>
        </w:tc>
        <w:tc>
          <w:tcPr>
            <w:tcW w:w="0" w:type="auto"/>
          </w:tcPr>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C.</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sz w:val="24"/>
              </w:rPr>
            </w:pPr>
            <w:r>
              <w:rPr>
                <w:rFonts w:ascii="Times New Roman" w:hAnsi="Times New Roman"/>
                <w:b/>
                <w:sz w:val="24"/>
              </w:rPr>
              <w:t xml:space="preserve">Hours </w:t>
            </w:r>
            <w:r w:rsidRPr="000E2273">
              <w:rPr>
                <w:rFonts w:ascii="Times New Roman" w:hAnsi="Times New Roman"/>
                <w:b/>
                <w:sz w:val="24"/>
              </w:rPr>
              <w:t>Per Response</w:t>
            </w:r>
          </w:p>
        </w:tc>
        <w:tc>
          <w:tcPr>
            <w:tcW w:w="0" w:type="auto"/>
          </w:tcPr>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D.</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Total Hours</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(Column B x Column C)</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p>
        </w:tc>
        <w:tc>
          <w:tcPr>
            <w:tcW w:w="0" w:type="auto"/>
          </w:tcPr>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E.</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Total Wage Cost</w:t>
            </w:r>
          </w:p>
          <w:p w:rsidR="00B71EF1" w:rsidRPr="000E2273" w:rsidRDefault="00B71EF1" w:rsidP="00114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0E2273">
              <w:rPr>
                <w:rFonts w:ascii="Times New Roman" w:hAnsi="Times New Roman"/>
                <w:b/>
                <w:sz w:val="24"/>
              </w:rPr>
              <w:t>(Column D x $</w:t>
            </w:r>
            <w:r>
              <w:rPr>
                <w:rFonts w:ascii="Times New Roman" w:hAnsi="Times New Roman"/>
                <w:b/>
                <w:sz w:val="24"/>
              </w:rPr>
              <w:t>42.73</w:t>
            </w:r>
            <w:r w:rsidRPr="000E2273">
              <w:rPr>
                <w:rFonts w:ascii="Times New Roman" w:hAnsi="Times New Roman"/>
                <w:b/>
                <w:sz w:val="24"/>
              </w:rPr>
              <w:t>)</w:t>
            </w:r>
          </w:p>
        </w:tc>
      </w:tr>
      <w:tr w:rsidR="008B5BDC" w:rsidTr="0011340E">
        <w:trPr>
          <w:cantSplit/>
        </w:trPr>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Pre-application </w:t>
            </w:r>
            <w:r>
              <w:rPr>
                <w:rFonts w:ascii="Times New Roman" w:hAnsi="Times New Roman"/>
                <w:sz w:val="24"/>
              </w:rPr>
              <w:t>information for large-scale rights-of-way</w:t>
            </w:r>
          </w:p>
          <w:p w:rsidR="008B5BDC" w:rsidRPr="0098158D" w:rsidRDefault="008B5BDC" w:rsidP="00114DCB">
            <w:pPr>
              <w:tabs>
                <w:tab w:val="left" w:pos="360"/>
                <w:tab w:val="left" w:pos="720"/>
                <w:tab w:val="left" w:pos="1080"/>
              </w:tabs>
              <w:jc w:val="center"/>
              <w:rPr>
                <w:rFonts w:ascii="Times New Roman" w:hAnsi="Times New Roman"/>
                <w:b/>
                <w:sz w:val="24"/>
              </w:rPr>
            </w:pPr>
            <w:r w:rsidRPr="0098158D">
              <w:rPr>
                <w:rFonts w:ascii="Times New Roman" w:hAnsi="Times New Roman"/>
                <w:sz w:val="24"/>
              </w:rPr>
              <w:t>43 CFR 2804.10</w:t>
            </w:r>
            <w:r>
              <w:rPr>
                <w:rFonts w:ascii="Times New Roman" w:hAnsi="Times New Roman"/>
                <w:sz w:val="24"/>
              </w:rPr>
              <w:t>(a)(4) and (b)</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2</w:t>
            </w:r>
            <w:r w:rsidRPr="005000D7">
              <w:rPr>
                <w:rFonts w:ascii="Times New Roman" w:hAnsi="Times New Roman"/>
                <w:sz w:val="24"/>
              </w:rPr>
              <w:t>0</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vAlign w:val="center"/>
          </w:tcPr>
          <w:p w:rsidR="008B5BDC" w:rsidRDefault="004C143E" w:rsidP="008B5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$1709</w:t>
            </w:r>
          </w:p>
        </w:tc>
      </w:tr>
      <w:tr w:rsidR="008B5BDC" w:rsidTr="0011340E">
        <w:trPr>
          <w:cantSplit/>
        </w:trPr>
        <w:tc>
          <w:tcPr>
            <w:tcW w:w="0" w:type="auto"/>
            <w:vAlign w:val="center"/>
          </w:tcPr>
          <w:p w:rsidR="008B5BDC" w:rsidRPr="005000D7"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Showing of go</w:t>
            </w:r>
            <w:r>
              <w:rPr>
                <w:rFonts w:ascii="Times New Roman" w:hAnsi="Times New Roman"/>
                <w:sz w:val="24"/>
              </w:rPr>
              <w:t>od cause</w:t>
            </w:r>
          </w:p>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43 CFR 2805.12(c)(6)</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0" w:type="auto"/>
            <w:vAlign w:val="center"/>
          </w:tcPr>
          <w:p w:rsidR="008B5BDC" w:rsidRDefault="00E611AE" w:rsidP="008B5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$85</w:t>
            </w:r>
          </w:p>
        </w:tc>
      </w:tr>
      <w:tr w:rsidR="008B5BDC" w:rsidTr="0011340E">
        <w:trPr>
          <w:cantSplit/>
        </w:trPr>
        <w:tc>
          <w:tcPr>
            <w:tcW w:w="0" w:type="auto"/>
            <w:vAlign w:val="center"/>
          </w:tcPr>
          <w:p w:rsidR="008B5BDC"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Reclamation cost estimate for lands outside designated leasing area</w:t>
            </w:r>
          </w:p>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43 CFR 2805.20(a)(3)</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0" w:type="auto"/>
            <w:vAlign w:val="center"/>
          </w:tcPr>
          <w:p w:rsidR="008B5BDC" w:rsidRDefault="007322B8" w:rsidP="008B5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$427</w:t>
            </w:r>
          </w:p>
        </w:tc>
      </w:tr>
      <w:tr w:rsidR="008B5BDC" w:rsidTr="0011340E">
        <w:trPr>
          <w:cantSplit/>
        </w:trPr>
        <w:tc>
          <w:tcPr>
            <w:tcW w:w="0" w:type="auto"/>
            <w:vAlign w:val="center"/>
          </w:tcPr>
          <w:p w:rsidR="008B5BDC" w:rsidRPr="005000D7"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Nomination of parcel of land inside designated</w:t>
            </w:r>
            <w:r w:rsidRPr="005000D7">
              <w:rPr>
                <w:rFonts w:ascii="Times New Roman" w:hAnsi="Times New Roman"/>
                <w:sz w:val="24"/>
              </w:rPr>
              <w:t xml:space="preserve"> leasing area</w:t>
            </w:r>
          </w:p>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2809.11</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0" w:type="auto"/>
            <w:vAlign w:val="center"/>
          </w:tcPr>
          <w:p w:rsidR="008B5BDC" w:rsidRDefault="00D659AE" w:rsidP="008B5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$171</w:t>
            </w:r>
          </w:p>
        </w:tc>
      </w:tr>
      <w:tr w:rsidR="008B5BDC" w:rsidTr="0011340E">
        <w:trPr>
          <w:cantSplit/>
        </w:trPr>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 xml:space="preserve">Expression of interest in parcel of land </w:t>
            </w:r>
            <w:r w:rsidRPr="005000D7">
              <w:rPr>
                <w:rFonts w:ascii="Times New Roman" w:hAnsi="Times New Roman"/>
                <w:sz w:val="24"/>
              </w:rPr>
              <w:t>inside designated</w:t>
            </w:r>
            <w:r w:rsidRPr="0098158D">
              <w:rPr>
                <w:rFonts w:ascii="Times New Roman" w:hAnsi="Times New Roman"/>
                <w:sz w:val="24"/>
              </w:rPr>
              <w:t xml:space="preserve"> leasing area</w:t>
            </w:r>
          </w:p>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43 CFR 2809.11</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1</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sidRPr="0098158D">
              <w:rPr>
                <w:rFonts w:ascii="Times New Roman" w:hAnsi="Times New Roman"/>
                <w:sz w:val="24"/>
              </w:rPr>
              <w:t>4</w:t>
            </w:r>
          </w:p>
        </w:tc>
        <w:tc>
          <w:tcPr>
            <w:tcW w:w="0" w:type="auto"/>
            <w:vAlign w:val="center"/>
          </w:tcPr>
          <w:p w:rsidR="008B5BDC" w:rsidRDefault="00D659AE" w:rsidP="008B5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$171</w:t>
            </w:r>
          </w:p>
        </w:tc>
      </w:tr>
      <w:tr w:rsidR="008B5BDC" w:rsidTr="0011340E">
        <w:trPr>
          <w:cantSplit/>
        </w:trPr>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24</w:t>
            </w: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p>
        </w:tc>
        <w:tc>
          <w:tcPr>
            <w:tcW w:w="0" w:type="auto"/>
            <w:vAlign w:val="center"/>
          </w:tcPr>
          <w:p w:rsidR="008B5BDC" w:rsidRPr="0098158D" w:rsidRDefault="008B5BDC" w:rsidP="00114DCB">
            <w:pPr>
              <w:tabs>
                <w:tab w:val="left" w:pos="360"/>
                <w:tab w:val="left" w:pos="720"/>
                <w:tab w:val="left" w:pos="1080"/>
              </w:tabs>
              <w:jc w:val="center"/>
              <w:rPr>
                <w:rFonts w:ascii="Times New Roman" w:hAnsi="Times New Roman"/>
                <w:sz w:val="24"/>
              </w:rPr>
            </w:pPr>
            <w:r>
              <w:rPr>
                <w:rFonts w:ascii="Times New Roman" w:hAnsi="Times New Roman"/>
                <w:sz w:val="24"/>
              </w:rPr>
              <w:t>60</w:t>
            </w:r>
          </w:p>
        </w:tc>
        <w:tc>
          <w:tcPr>
            <w:tcW w:w="0" w:type="auto"/>
            <w:vAlign w:val="center"/>
          </w:tcPr>
          <w:p w:rsidR="008B5BDC" w:rsidRDefault="00685327" w:rsidP="008B5B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$2,563</w:t>
            </w:r>
          </w:p>
        </w:tc>
      </w:tr>
    </w:tbl>
    <w:p w:rsidR="00952932" w:rsidRPr="00952932" w:rsidRDefault="0011340E" w:rsidP="0011340E">
      <w:pPr>
        <w:tabs>
          <w:tab w:val="left" w:pos="-1080"/>
          <w:tab w:val="left" w:pos="-720"/>
          <w:tab w:val="left" w:pos="0"/>
          <w:tab w:val="left" w:pos="2594"/>
        </w:tabs>
        <w:rPr>
          <w:rFonts w:ascii="Times New Roman" w:hAnsi="Times New Roman"/>
        </w:rPr>
      </w:pPr>
      <w:r>
        <w:rPr>
          <w:rFonts w:ascii="Times New Roman" w:hAnsi="Times New Roman"/>
        </w:rPr>
        <w:tab/>
      </w:r>
    </w:p>
    <w:p w:rsidR="00D80FEA" w:rsidRPr="009536E2" w:rsidRDefault="00D80FEA" w:rsidP="00D80FEA">
      <w:pPr>
        <w:jc w:val="center"/>
        <w:rPr>
          <w:rFonts w:ascii="Times New Roman" w:hAnsi="Times New Roman"/>
          <w:b/>
          <w:sz w:val="24"/>
        </w:rPr>
      </w:pPr>
      <w:r w:rsidRPr="009536E2">
        <w:rPr>
          <w:rFonts w:ascii="Times New Roman" w:hAnsi="Times New Roman"/>
          <w:b/>
          <w:sz w:val="24"/>
        </w:rPr>
        <w:t>Table 1</w:t>
      </w:r>
      <w:r>
        <w:rPr>
          <w:rFonts w:ascii="Times New Roman" w:hAnsi="Times New Roman"/>
          <w:b/>
          <w:sz w:val="24"/>
        </w:rPr>
        <w:t>4-</w:t>
      </w:r>
      <w:r w:rsidR="0056077B">
        <w:rPr>
          <w:rFonts w:ascii="Times New Roman" w:hAnsi="Times New Roman"/>
          <w:b/>
          <w:sz w:val="24"/>
        </w:rPr>
        <w:t>4</w:t>
      </w:r>
    </w:p>
    <w:p w:rsidR="00D80FEA" w:rsidRDefault="00D80FEA" w:rsidP="00D80FEA">
      <w:pPr>
        <w:jc w:val="center"/>
        <w:rPr>
          <w:rFonts w:ascii="Times New Roman" w:hAnsi="Times New Roman"/>
          <w:b/>
          <w:sz w:val="24"/>
        </w:rPr>
      </w:pPr>
      <w:r>
        <w:rPr>
          <w:rFonts w:ascii="Times New Roman" w:hAnsi="Times New Roman"/>
          <w:b/>
          <w:sz w:val="24"/>
        </w:rPr>
        <w:t xml:space="preserve">Total Estimated </w:t>
      </w:r>
      <w:r w:rsidR="0056077B" w:rsidRPr="000E2273">
        <w:rPr>
          <w:rFonts w:ascii="Times New Roman" w:hAnsi="Times New Roman"/>
          <w:b/>
          <w:sz w:val="24"/>
        </w:rPr>
        <w:t xml:space="preserve">Annual Cost to the Government </w:t>
      </w:r>
      <w:r w:rsidR="0056077B">
        <w:rPr>
          <w:rFonts w:ascii="Times New Roman" w:hAnsi="Times New Roman"/>
          <w:b/>
          <w:sz w:val="24"/>
        </w:rPr>
        <w:t xml:space="preserve">of </w:t>
      </w:r>
      <w:r>
        <w:rPr>
          <w:rFonts w:ascii="Times New Roman" w:hAnsi="Times New Roman"/>
          <w:b/>
          <w:sz w:val="24"/>
        </w:rPr>
        <w:t xml:space="preserve">the Proposed </w:t>
      </w:r>
      <w:r w:rsidR="003C3E6B">
        <w:rPr>
          <w:rFonts w:ascii="Times New Roman" w:hAnsi="Times New Roman"/>
          <w:b/>
          <w:sz w:val="24"/>
        </w:rPr>
        <w:t>Information Collection Activities</w:t>
      </w:r>
    </w:p>
    <w:p w:rsidR="00D9679B" w:rsidRDefault="00D9679B" w:rsidP="00D80FEA">
      <w:pPr>
        <w:jc w:val="center"/>
        <w:rPr>
          <w:rFonts w:ascii="Times New Roman" w:hAnsi="Times New Roman"/>
          <w:sz w:val="24"/>
        </w:rPr>
      </w:pPr>
    </w:p>
    <w:tbl>
      <w:tblPr>
        <w:tblStyle w:val="TableGrid"/>
        <w:tblW w:w="0" w:type="auto"/>
        <w:tblLook w:val="04A0" w:firstRow="1" w:lastRow="0" w:firstColumn="1" w:lastColumn="0" w:noHBand="0" w:noVBand="1"/>
      </w:tblPr>
      <w:tblGrid>
        <w:gridCol w:w="4565"/>
        <w:gridCol w:w="1927"/>
        <w:gridCol w:w="1205"/>
        <w:gridCol w:w="1879"/>
      </w:tblGrid>
      <w:tr w:rsidR="00170F02" w:rsidRPr="0098158D" w:rsidTr="00114DCB">
        <w:trPr>
          <w:cantSplit/>
          <w:tblHeader/>
        </w:trPr>
        <w:tc>
          <w:tcPr>
            <w:tcW w:w="0" w:type="auto"/>
          </w:tcPr>
          <w:p w:rsidR="001D7D4C" w:rsidRPr="0098158D" w:rsidRDefault="001D7D4C"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A.</w:t>
            </w:r>
          </w:p>
          <w:p w:rsidR="001D7D4C" w:rsidRPr="0098158D" w:rsidRDefault="001D7D4C"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Type of Response</w:t>
            </w:r>
          </w:p>
        </w:tc>
        <w:tc>
          <w:tcPr>
            <w:tcW w:w="0" w:type="auto"/>
          </w:tcPr>
          <w:p w:rsidR="001D7D4C" w:rsidRPr="0098158D" w:rsidRDefault="001D7D4C"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B.</w:t>
            </w:r>
          </w:p>
          <w:p w:rsidR="001D7D4C" w:rsidRPr="0098158D" w:rsidRDefault="001D7D4C"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Number of Responses</w:t>
            </w:r>
          </w:p>
        </w:tc>
        <w:tc>
          <w:tcPr>
            <w:tcW w:w="0" w:type="auto"/>
          </w:tcPr>
          <w:p w:rsidR="001D7D4C" w:rsidRPr="0098158D" w:rsidRDefault="001D7D4C" w:rsidP="00114DCB">
            <w:pPr>
              <w:tabs>
                <w:tab w:val="left" w:pos="360"/>
                <w:tab w:val="left" w:pos="720"/>
                <w:tab w:val="left" w:pos="1080"/>
              </w:tabs>
              <w:jc w:val="center"/>
              <w:rPr>
                <w:rFonts w:ascii="Times New Roman" w:hAnsi="Times New Roman"/>
                <w:b/>
                <w:sz w:val="24"/>
              </w:rPr>
            </w:pPr>
            <w:r>
              <w:rPr>
                <w:rFonts w:ascii="Times New Roman" w:hAnsi="Times New Roman"/>
                <w:b/>
                <w:sz w:val="24"/>
              </w:rPr>
              <w:t>C</w:t>
            </w:r>
            <w:r w:rsidRPr="0098158D">
              <w:rPr>
                <w:rFonts w:ascii="Times New Roman" w:hAnsi="Times New Roman"/>
                <w:b/>
                <w:sz w:val="24"/>
              </w:rPr>
              <w:t>.</w:t>
            </w:r>
          </w:p>
          <w:p w:rsidR="001D7D4C" w:rsidRPr="0098158D" w:rsidRDefault="001D7D4C" w:rsidP="00114DCB">
            <w:pPr>
              <w:tabs>
                <w:tab w:val="left" w:pos="360"/>
                <w:tab w:val="left" w:pos="720"/>
                <w:tab w:val="left" w:pos="1080"/>
              </w:tabs>
              <w:jc w:val="center"/>
              <w:rPr>
                <w:rFonts w:ascii="Times New Roman" w:hAnsi="Times New Roman"/>
                <w:b/>
                <w:sz w:val="24"/>
              </w:rPr>
            </w:pPr>
            <w:r w:rsidRPr="0098158D">
              <w:rPr>
                <w:rFonts w:ascii="Times New Roman" w:hAnsi="Times New Roman"/>
                <w:b/>
                <w:sz w:val="24"/>
              </w:rPr>
              <w:t>Total Hours</w:t>
            </w:r>
          </w:p>
          <w:p w:rsidR="001D7D4C" w:rsidRPr="0098158D" w:rsidRDefault="001D7D4C" w:rsidP="00114DCB">
            <w:pPr>
              <w:tabs>
                <w:tab w:val="left" w:pos="360"/>
                <w:tab w:val="left" w:pos="720"/>
                <w:tab w:val="left" w:pos="1080"/>
              </w:tabs>
              <w:jc w:val="center"/>
              <w:rPr>
                <w:rFonts w:ascii="Times New Roman" w:hAnsi="Times New Roman"/>
                <w:b/>
                <w:sz w:val="24"/>
              </w:rPr>
            </w:pPr>
          </w:p>
        </w:tc>
        <w:tc>
          <w:tcPr>
            <w:tcW w:w="0" w:type="auto"/>
          </w:tcPr>
          <w:p w:rsidR="001D7D4C" w:rsidRDefault="001D7D4C" w:rsidP="00114DCB">
            <w:pPr>
              <w:tabs>
                <w:tab w:val="left" w:pos="360"/>
                <w:tab w:val="left" w:pos="720"/>
                <w:tab w:val="left" w:pos="1080"/>
              </w:tabs>
              <w:jc w:val="center"/>
              <w:rPr>
                <w:rFonts w:ascii="Times New Roman" w:hAnsi="Times New Roman"/>
                <w:b/>
                <w:sz w:val="24"/>
              </w:rPr>
            </w:pPr>
            <w:r>
              <w:rPr>
                <w:rFonts w:ascii="Times New Roman" w:hAnsi="Times New Roman"/>
                <w:b/>
                <w:sz w:val="24"/>
              </w:rPr>
              <w:t>D.</w:t>
            </w:r>
          </w:p>
          <w:p w:rsidR="001D7D4C" w:rsidRPr="000F127A" w:rsidRDefault="001D7D4C" w:rsidP="00114DC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4"/>
              </w:rPr>
            </w:pPr>
            <w:r w:rsidRPr="000F127A">
              <w:rPr>
                <w:rFonts w:ascii="Times New Roman" w:hAnsi="Times New Roman"/>
                <w:b/>
                <w:sz w:val="24"/>
              </w:rPr>
              <w:t>Annual Cost</w:t>
            </w:r>
          </w:p>
          <w:p w:rsidR="001D7D4C" w:rsidRPr="0098158D" w:rsidRDefault="001D7D4C" w:rsidP="001D7D4C">
            <w:pPr>
              <w:tabs>
                <w:tab w:val="left" w:pos="360"/>
                <w:tab w:val="left" w:pos="720"/>
                <w:tab w:val="left" w:pos="1080"/>
              </w:tabs>
              <w:jc w:val="center"/>
              <w:rPr>
                <w:rFonts w:ascii="Times New Roman" w:hAnsi="Times New Roman"/>
                <w:b/>
                <w:sz w:val="24"/>
              </w:rPr>
            </w:pPr>
            <w:r w:rsidRPr="000F127A">
              <w:rPr>
                <w:rFonts w:ascii="Times New Roman" w:hAnsi="Times New Roman"/>
                <w:b/>
                <w:sz w:val="24"/>
              </w:rPr>
              <w:t xml:space="preserve">(Column </w:t>
            </w:r>
            <w:r>
              <w:rPr>
                <w:rFonts w:ascii="Times New Roman" w:hAnsi="Times New Roman"/>
                <w:b/>
                <w:sz w:val="24"/>
              </w:rPr>
              <w:t>C</w:t>
            </w:r>
            <w:r w:rsidRPr="000F127A">
              <w:rPr>
                <w:rFonts w:ascii="Times New Roman" w:hAnsi="Times New Roman"/>
                <w:b/>
                <w:sz w:val="24"/>
              </w:rPr>
              <w:t xml:space="preserve"> x $</w:t>
            </w:r>
            <w:r>
              <w:rPr>
                <w:rFonts w:ascii="Times New Roman" w:hAnsi="Times New Roman"/>
                <w:b/>
                <w:sz w:val="24"/>
              </w:rPr>
              <w:t>42.73)</w:t>
            </w:r>
          </w:p>
        </w:tc>
      </w:tr>
      <w:tr w:rsidR="00170F02" w:rsidTr="00114DCB">
        <w:trPr>
          <w:cantSplit/>
        </w:trPr>
        <w:tc>
          <w:tcPr>
            <w:tcW w:w="0" w:type="auto"/>
            <w:vAlign w:val="center"/>
          </w:tcPr>
          <w:p w:rsidR="001D7D4C" w:rsidRDefault="00170F02" w:rsidP="00114DCB">
            <w:pPr>
              <w:jc w:val="center"/>
              <w:rPr>
                <w:rFonts w:ascii="Times New Roman" w:hAnsi="Times New Roman"/>
                <w:sz w:val="24"/>
              </w:rPr>
            </w:pPr>
            <w:r>
              <w:rPr>
                <w:rFonts w:ascii="Times New Roman" w:hAnsi="Times New Roman"/>
                <w:sz w:val="24"/>
              </w:rPr>
              <w:t xml:space="preserve">Proposed information collection requirements supplemental to </w:t>
            </w:r>
            <w:r w:rsidR="001D7D4C">
              <w:rPr>
                <w:rFonts w:ascii="Times New Roman" w:hAnsi="Times New Roman"/>
                <w:sz w:val="24"/>
              </w:rPr>
              <w:t>SF-299</w:t>
            </w:r>
          </w:p>
        </w:tc>
        <w:tc>
          <w:tcPr>
            <w:tcW w:w="0" w:type="auto"/>
            <w:vAlign w:val="center"/>
          </w:tcPr>
          <w:p w:rsidR="001D7D4C" w:rsidRDefault="000561D4" w:rsidP="00114DCB">
            <w:pPr>
              <w:jc w:val="center"/>
              <w:rPr>
                <w:rFonts w:ascii="Times New Roman" w:hAnsi="Times New Roman"/>
                <w:sz w:val="24"/>
              </w:rPr>
            </w:pPr>
            <w:r>
              <w:rPr>
                <w:rFonts w:ascii="Times New Roman" w:hAnsi="Times New Roman"/>
                <w:sz w:val="24"/>
              </w:rPr>
              <w:t>3,106</w:t>
            </w:r>
          </w:p>
        </w:tc>
        <w:tc>
          <w:tcPr>
            <w:tcW w:w="0" w:type="auto"/>
            <w:vAlign w:val="center"/>
          </w:tcPr>
          <w:p w:rsidR="001D7D4C" w:rsidRDefault="00CA290C" w:rsidP="00CA290C">
            <w:pPr>
              <w:jc w:val="center"/>
              <w:rPr>
                <w:rFonts w:ascii="Times New Roman" w:hAnsi="Times New Roman"/>
                <w:sz w:val="24"/>
              </w:rPr>
            </w:pPr>
            <w:r>
              <w:rPr>
                <w:rFonts w:ascii="Times New Roman" w:hAnsi="Times New Roman"/>
                <w:sz w:val="24"/>
              </w:rPr>
              <w:t>47,182</w:t>
            </w:r>
          </w:p>
        </w:tc>
        <w:tc>
          <w:tcPr>
            <w:tcW w:w="0" w:type="auto"/>
            <w:vAlign w:val="center"/>
          </w:tcPr>
          <w:p w:rsidR="001D7D4C" w:rsidRDefault="00CA290C" w:rsidP="00CA290C">
            <w:pPr>
              <w:jc w:val="center"/>
              <w:rPr>
                <w:rFonts w:ascii="Times New Roman" w:hAnsi="Times New Roman"/>
                <w:sz w:val="24"/>
              </w:rPr>
            </w:pPr>
            <w:r>
              <w:rPr>
                <w:rFonts w:ascii="Times New Roman" w:hAnsi="Times New Roman"/>
                <w:sz w:val="24"/>
              </w:rPr>
              <w:t>$2,016,087</w:t>
            </w:r>
          </w:p>
        </w:tc>
      </w:tr>
      <w:tr w:rsidR="00170F02" w:rsidTr="00114DCB">
        <w:trPr>
          <w:cantSplit/>
        </w:trPr>
        <w:tc>
          <w:tcPr>
            <w:tcW w:w="0" w:type="auto"/>
            <w:vAlign w:val="center"/>
          </w:tcPr>
          <w:p w:rsidR="001D7D4C" w:rsidRDefault="001D7D4C" w:rsidP="00170F02">
            <w:pPr>
              <w:jc w:val="center"/>
              <w:rPr>
                <w:rFonts w:ascii="Times New Roman" w:hAnsi="Times New Roman"/>
                <w:sz w:val="24"/>
              </w:rPr>
            </w:pPr>
            <w:r>
              <w:rPr>
                <w:rFonts w:ascii="Times New Roman" w:hAnsi="Times New Roman"/>
                <w:sz w:val="24"/>
              </w:rPr>
              <w:t xml:space="preserve">Other proposed </w:t>
            </w:r>
            <w:r w:rsidR="00170F02">
              <w:rPr>
                <w:rFonts w:ascii="Times New Roman" w:hAnsi="Times New Roman"/>
                <w:sz w:val="24"/>
              </w:rPr>
              <w:t>information collection requirements</w:t>
            </w:r>
          </w:p>
        </w:tc>
        <w:tc>
          <w:tcPr>
            <w:tcW w:w="0" w:type="auto"/>
            <w:vAlign w:val="center"/>
          </w:tcPr>
          <w:p w:rsidR="001D7D4C" w:rsidRDefault="001D7D4C" w:rsidP="00114DCB">
            <w:pPr>
              <w:jc w:val="center"/>
              <w:rPr>
                <w:rFonts w:ascii="Times New Roman" w:hAnsi="Times New Roman"/>
                <w:sz w:val="24"/>
              </w:rPr>
            </w:pPr>
            <w:r>
              <w:rPr>
                <w:rFonts w:ascii="Times New Roman" w:hAnsi="Times New Roman"/>
                <w:sz w:val="24"/>
              </w:rPr>
              <w:t>24</w:t>
            </w:r>
          </w:p>
        </w:tc>
        <w:tc>
          <w:tcPr>
            <w:tcW w:w="0" w:type="auto"/>
            <w:vAlign w:val="center"/>
          </w:tcPr>
          <w:p w:rsidR="001D7D4C" w:rsidRDefault="001D7D4C" w:rsidP="00114DCB">
            <w:pPr>
              <w:jc w:val="center"/>
              <w:rPr>
                <w:rFonts w:ascii="Times New Roman" w:hAnsi="Times New Roman"/>
                <w:sz w:val="24"/>
              </w:rPr>
            </w:pPr>
            <w:r>
              <w:rPr>
                <w:rFonts w:ascii="Times New Roman" w:hAnsi="Times New Roman"/>
                <w:sz w:val="24"/>
              </w:rPr>
              <w:t>60</w:t>
            </w:r>
          </w:p>
        </w:tc>
        <w:tc>
          <w:tcPr>
            <w:tcW w:w="0" w:type="auto"/>
            <w:vAlign w:val="center"/>
          </w:tcPr>
          <w:p w:rsidR="001D7D4C" w:rsidRDefault="00D9679B" w:rsidP="00114DCB">
            <w:pPr>
              <w:jc w:val="center"/>
              <w:rPr>
                <w:rFonts w:ascii="Times New Roman" w:hAnsi="Times New Roman"/>
                <w:sz w:val="24"/>
              </w:rPr>
            </w:pPr>
            <w:r>
              <w:rPr>
                <w:rFonts w:ascii="Times New Roman" w:hAnsi="Times New Roman"/>
                <w:sz w:val="24"/>
              </w:rPr>
              <w:t>$2,563</w:t>
            </w:r>
          </w:p>
        </w:tc>
      </w:tr>
      <w:tr w:rsidR="00170F02" w:rsidTr="00114DCB">
        <w:trPr>
          <w:cantSplit/>
        </w:trPr>
        <w:tc>
          <w:tcPr>
            <w:tcW w:w="0" w:type="auto"/>
            <w:vAlign w:val="center"/>
          </w:tcPr>
          <w:p w:rsidR="001D7D4C" w:rsidRDefault="001D7D4C" w:rsidP="00114DCB">
            <w:pPr>
              <w:jc w:val="center"/>
              <w:rPr>
                <w:rFonts w:ascii="Times New Roman" w:hAnsi="Times New Roman"/>
                <w:sz w:val="24"/>
              </w:rPr>
            </w:pPr>
            <w:r>
              <w:rPr>
                <w:rFonts w:ascii="Times New Roman" w:hAnsi="Times New Roman"/>
                <w:sz w:val="24"/>
              </w:rPr>
              <w:t>Totals</w:t>
            </w:r>
          </w:p>
        </w:tc>
        <w:tc>
          <w:tcPr>
            <w:tcW w:w="0" w:type="auto"/>
            <w:vAlign w:val="center"/>
          </w:tcPr>
          <w:p w:rsidR="001D7D4C" w:rsidRDefault="000561D4" w:rsidP="00114DCB">
            <w:pPr>
              <w:jc w:val="center"/>
              <w:rPr>
                <w:rFonts w:ascii="Times New Roman" w:hAnsi="Times New Roman"/>
                <w:sz w:val="24"/>
              </w:rPr>
            </w:pPr>
            <w:r>
              <w:rPr>
                <w:rFonts w:ascii="Times New Roman" w:hAnsi="Times New Roman"/>
                <w:sz w:val="24"/>
              </w:rPr>
              <w:t>3,130</w:t>
            </w:r>
          </w:p>
        </w:tc>
        <w:tc>
          <w:tcPr>
            <w:tcW w:w="0" w:type="auto"/>
            <w:vAlign w:val="center"/>
          </w:tcPr>
          <w:p w:rsidR="001D7D4C" w:rsidRDefault="00936490" w:rsidP="00114DCB">
            <w:pPr>
              <w:jc w:val="center"/>
              <w:rPr>
                <w:rFonts w:ascii="Times New Roman" w:hAnsi="Times New Roman"/>
                <w:sz w:val="24"/>
              </w:rPr>
            </w:pPr>
            <w:r>
              <w:rPr>
                <w:rFonts w:ascii="Times New Roman" w:hAnsi="Times New Roman"/>
                <w:sz w:val="24"/>
              </w:rPr>
              <w:t>47,242</w:t>
            </w:r>
          </w:p>
        </w:tc>
        <w:tc>
          <w:tcPr>
            <w:tcW w:w="0" w:type="auto"/>
            <w:vAlign w:val="center"/>
          </w:tcPr>
          <w:p w:rsidR="001D7D4C" w:rsidRDefault="00CA290C" w:rsidP="00114DCB">
            <w:pPr>
              <w:jc w:val="center"/>
              <w:rPr>
                <w:rFonts w:ascii="Times New Roman" w:hAnsi="Times New Roman"/>
                <w:sz w:val="24"/>
              </w:rPr>
            </w:pPr>
            <w:r>
              <w:rPr>
                <w:rFonts w:ascii="Times New Roman" w:hAnsi="Times New Roman"/>
                <w:sz w:val="24"/>
              </w:rPr>
              <w:t>$2,018,650</w:t>
            </w:r>
          </w:p>
        </w:tc>
      </w:tr>
    </w:tbl>
    <w:p w:rsidR="00E06C3A" w:rsidRPr="00E06C3A" w:rsidRDefault="00E06C3A" w:rsidP="001D7D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Pr="00757AF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757AFF">
        <w:rPr>
          <w:rFonts w:ascii="Times New Roman" w:hAnsi="Times New Roman"/>
          <w:b/>
          <w:sz w:val="24"/>
          <w:szCs w:val="24"/>
        </w:rPr>
        <w:t>15.</w:t>
      </w:r>
      <w:r w:rsidRPr="00757AFF">
        <w:rPr>
          <w:rFonts w:ascii="Times New Roman" w:hAnsi="Times New Roman"/>
          <w:b/>
          <w:sz w:val="24"/>
          <w:szCs w:val="24"/>
        </w:rPr>
        <w:tab/>
        <w:t>Explain the reasons for any program changes or adjustments in hour or cost burden.</w:t>
      </w:r>
    </w:p>
    <w:p w:rsidR="00B92D75" w:rsidRDefault="00B92D75" w:rsidP="00C030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322C2" w:rsidRDefault="00C0307E" w:rsidP="006E2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r>
        <w:rPr>
          <w:rFonts w:ascii="Times New Roman" w:hAnsi="Times New Roman"/>
          <w:sz w:val="24"/>
          <w:szCs w:val="24"/>
        </w:rPr>
        <w:t xml:space="preserve">At present, 4,017 responses, </w:t>
      </w:r>
      <w:r w:rsidR="002D79AC">
        <w:rPr>
          <w:rFonts w:ascii="Times New Roman" w:hAnsi="Times New Roman"/>
          <w:sz w:val="24"/>
          <w:szCs w:val="24"/>
        </w:rPr>
        <w:t>and 100,</w:t>
      </w:r>
      <w:r>
        <w:rPr>
          <w:rFonts w:ascii="Times New Roman" w:hAnsi="Times New Roman"/>
          <w:sz w:val="24"/>
          <w:szCs w:val="24"/>
        </w:rPr>
        <w:t xml:space="preserve">425 burden hours are approved </w:t>
      </w:r>
      <w:r w:rsidR="00062A20">
        <w:rPr>
          <w:rFonts w:ascii="Times New Roman" w:hAnsi="Times New Roman"/>
          <w:sz w:val="24"/>
          <w:szCs w:val="24"/>
        </w:rPr>
        <w:t xml:space="preserve">annually </w:t>
      </w:r>
      <w:r>
        <w:rPr>
          <w:rFonts w:ascii="Times New Roman" w:hAnsi="Times New Roman"/>
          <w:sz w:val="24"/>
          <w:szCs w:val="24"/>
        </w:rPr>
        <w:t xml:space="preserve">for the Bureau of Land Management </w:t>
      </w:r>
      <w:r w:rsidR="009404B0">
        <w:rPr>
          <w:rFonts w:ascii="Times New Roman" w:hAnsi="Times New Roman"/>
          <w:sz w:val="24"/>
          <w:szCs w:val="24"/>
        </w:rPr>
        <w:t xml:space="preserve">by </w:t>
      </w:r>
      <w:r>
        <w:rPr>
          <w:rFonts w:ascii="Times New Roman" w:hAnsi="Times New Roman"/>
          <w:sz w:val="24"/>
          <w:szCs w:val="24"/>
        </w:rPr>
        <w:t>control number 0596-0082.  No non-hour burdens are approved.</w:t>
      </w:r>
      <w:r w:rsidR="00806C19">
        <w:rPr>
          <w:rFonts w:ascii="Times New Roman" w:hAnsi="Times New Roman"/>
          <w:sz w:val="24"/>
          <w:szCs w:val="24"/>
        </w:rPr>
        <w:t xml:space="preserve">  </w:t>
      </w:r>
      <w:r w:rsidR="00D322C2">
        <w:rPr>
          <w:rFonts w:ascii="Times New Roman" w:hAnsi="Times New Roman"/>
          <w:sz w:val="24"/>
          <w:szCs w:val="24"/>
        </w:rPr>
        <w:t>The proposed rule would include program changes of an additional 3,130 responses, 47,242 burden hours, and $1,878,992 in application filing fees and processing fees (i.e., non-hour burdens) annually.</w:t>
      </w:r>
    </w:p>
    <w:p w:rsidR="00D322C2" w:rsidRDefault="00D322C2" w:rsidP="006E2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r w:rsidRPr="00A51687">
        <w:rPr>
          <w:rFonts w:ascii="Times New Roman" w:hAnsi="Times New Roman"/>
          <w:sz w:val="24"/>
          <w:szCs w:val="24"/>
        </w:rPr>
        <w:t>Of those totals, the following would be additions to the burdens attributed to the Bureau of Land Management for SF-299 under control number 0596-0082:</w:t>
      </w:r>
    </w:p>
    <w:p w:rsidR="00E80431" w:rsidRPr="00AA2483" w:rsidRDefault="00E80431" w:rsidP="006E26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p>
    <w:p w:rsidR="00D322C2" w:rsidRPr="00AA2483" w:rsidRDefault="00D322C2" w:rsidP="006E26C5">
      <w:pPr>
        <w:pStyle w:val="ListParagraph"/>
        <w:numPr>
          <w:ilvl w:val="0"/>
          <w:numId w:val="39"/>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sz w:val="24"/>
          <w:szCs w:val="24"/>
        </w:rPr>
      </w:pPr>
      <w:r>
        <w:rPr>
          <w:rFonts w:ascii="Times New Roman" w:hAnsi="Times New Roman"/>
          <w:sz w:val="24"/>
          <w:szCs w:val="24"/>
        </w:rPr>
        <w:t>3,106</w:t>
      </w:r>
      <w:r w:rsidRPr="00AA2483">
        <w:rPr>
          <w:rFonts w:ascii="Times New Roman" w:hAnsi="Times New Roman"/>
          <w:sz w:val="24"/>
          <w:szCs w:val="24"/>
        </w:rPr>
        <w:t xml:space="preserve"> responses;</w:t>
      </w:r>
    </w:p>
    <w:p w:rsidR="00D322C2" w:rsidRPr="00AA2483" w:rsidRDefault="00D322C2" w:rsidP="006E26C5">
      <w:pPr>
        <w:pStyle w:val="ListParagraph"/>
        <w:numPr>
          <w:ilvl w:val="0"/>
          <w:numId w:val="39"/>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sz w:val="24"/>
          <w:szCs w:val="24"/>
        </w:rPr>
      </w:pPr>
      <w:r>
        <w:rPr>
          <w:rFonts w:ascii="Times New Roman" w:hAnsi="Times New Roman"/>
          <w:sz w:val="24"/>
          <w:szCs w:val="24"/>
        </w:rPr>
        <w:t>47,182</w:t>
      </w:r>
      <w:r w:rsidRPr="00AA2483">
        <w:rPr>
          <w:rFonts w:ascii="Times New Roman" w:hAnsi="Times New Roman"/>
          <w:sz w:val="24"/>
          <w:szCs w:val="24"/>
        </w:rPr>
        <w:t xml:space="preserve"> hours; and</w:t>
      </w:r>
    </w:p>
    <w:p w:rsidR="00D322C2" w:rsidRPr="00E80431" w:rsidRDefault="00D322C2" w:rsidP="006E26C5">
      <w:pPr>
        <w:pStyle w:val="ListParagraph"/>
        <w:numPr>
          <w:ilvl w:val="0"/>
          <w:numId w:val="39"/>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sz w:val="24"/>
          <w:szCs w:val="24"/>
        </w:rPr>
      </w:pPr>
      <w:r w:rsidRPr="00871C64">
        <w:rPr>
          <w:rFonts w:ascii="Times New Roman" w:hAnsi="Times New Roman"/>
          <w:sz w:val="24"/>
        </w:rPr>
        <w:t>$1,748,992 in application filing fees and processing fees.</w:t>
      </w:r>
    </w:p>
    <w:p w:rsidR="00E80431" w:rsidRPr="00CF56D0" w:rsidRDefault="00E80431" w:rsidP="006E26C5">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4"/>
          <w:szCs w:val="24"/>
        </w:rPr>
      </w:pPr>
    </w:p>
    <w:p w:rsidR="00806C19" w:rsidRDefault="00806C19" w:rsidP="00806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06C19" w:rsidRDefault="00806C19" w:rsidP="00806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The remaining 24 responses, 60 hours, and $</w:t>
      </w:r>
      <w:r w:rsidR="000D52E7">
        <w:rPr>
          <w:rFonts w:ascii="Times New Roman" w:hAnsi="Times New Roman"/>
          <w:sz w:val="24"/>
          <w:szCs w:val="24"/>
        </w:rPr>
        <w:t>130,000</w:t>
      </w:r>
      <w:r>
        <w:rPr>
          <w:rFonts w:ascii="Times New Roman" w:hAnsi="Times New Roman"/>
          <w:sz w:val="24"/>
          <w:szCs w:val="24"/>
        </w:rPr>
        <w:t xml:space="preserve"> in fees would be inc</w:t>
      </w:r>
      <w:r w:rsidR="00E75C0D">
        <w:rPr>
          <w:rFonts w:ascii="Times New Roman" w:hAnsi="Times New Roman"/>
          <w:sz w:val="24"/>
          <w:szCs w:val="24"/>
        </w:rPr>
        <w:t xml:space="preserve">luded in the new control number for </w:t>
      </w:r>
      <w:r w:rsidR="007F5123">
        <w:rPr>
          <w:rFonts w:ascii="Times New Roman" w:hAnsi="Times New Roman"/>
          <w:sz w:val="24"/>
          <w:szCs w:val="24"/>
        </w:rPr>
        <w:t>other information collection requirements.</w:t>
      </w:r>
    </w:p>
    <w:p w:rsidR="00806C19" w:rsidRDefault="00806C19" w:rsidP="00806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06C19" w:rsidRPr="00806C19" w:rsidRDefault="00806C19" w:rsidP="00806C19">
      <w:pPr>
        <w:pStyle w:val="ListParagraph"/>
        <w:numPr>
          <w:ilvl w:val="0"/>
          <w:numId w:val="4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szCs w:val="24"/>
        </w:rPr>
      </w:pPr>
      <w:r>
        <w:rPr>
          <w:rFonts w:ascii="Times New Roman" w:hAnsi="Times New Roman"/>
          <w:sz w:val="24"/>
          <w:szCs w:val="24"/>
        </w:rPr>
        <w:t xml:space="preserve">The program changes </w:t>
      </w:r>
      <w:r w:rsidR="007F5123">
        <w:rPr>
          <w:rFonts w:ascii="Times New Roman" w:hAnsi="Times New Roman"/>
          <w:sz w:val="24"/>
          <w:szCs w:val="24"/>
        </w:rPr>
        <w:t xml:space="preserve">that would supplement the information collection requirements currently approved for the BLM by </w:t>
      </w:r>
      <w:r>
        <w:rPr>
          <w:rFonts w:ascii="Times New Roman" w:hAnsi="Times New Roman"/>
          <w:sz w:val="24"/>
          <w:szCs w:val="24"/>
        </w:rPr>
        <w:t>control number 0596-0082 are itemized as follows:</w:t>
      </w:r>
    </w:p>
    <w:p w:rsidR="00757AFF" w:rsidRDefault="00757AFF" w:rsidP="00757AFF">
      <w:pPr>
        <w:rPr>
          <w:rFonts w:ascii="Times New Roman" w:hAnsi="Times New Roman"/>
          <w:sz w:val="24"/>
        </w:rPr>
      </w:pPr>
    </w:p>
    <w:p w:rsidR="00C0307E" w:rsidRDefault="00C0307E" w:rsidP="009D2B2B">
      <w:pPr>
        <w:pStyle w:val="ListParagraph"/>
        <w:numPr>
          <w:ilvl w:val="0"/>
          <w:numId w:val="32"/>
        </w:numPr>
        <w:autoSpaceDE w:val="0"/>
        <w:autoSpaceDN w:val="0"/>
        <w:adjustRightInd w:val="0"/>
        <w:ind w:left="360"/>
        <w:rPr>
          <w:rFonts w:ascii="Times New Roman" w:hAnsi="Times New Roman" w:cs="Times New Roman"/>
          <w:sz w:val="24"/>
          <w:szCs w:val="24"/>
        </w:rPr>
      </w:pPr>
      <w:r w:rsidRPr="00C0307E">
        <w:rPr>
          <w:rFonts w:ascii="Times New Roman" w:hAnsi="Times New Roman"/>
          <w:sz w:val="24"/>
          <w:szCs w:val="24"/>
        </w:rPr>
        <w:t>The addition of “</w:t>
      </w:r>
      <w:r w:rsidR="0065702F" w:rsidRPr="00C0307E">
        <w:rPr>
          <w:rFonts w:ascii="Times New Roman" w:hAnsi="Times New Roman"/>
          <w:sz w:val="24"/>
          <w:szCs w:val="24"/>
        </w:rPr>
        <w:t>General description of proposed project and schedule for submittal of Plan of Development</w:t>
      </w:r>
      <w:r w:rsidRPr="00C0307E">
        <w:rPr>
          <w:rFonts w:ascii="Times New Roman" w:hAnsi="Times New Roman"/>
          <w:sz w:val="24"/>
          <w:szCs w:val="24"/>
        </w:rPr>
        <w:t xml:space="preserve">” </w:t>
      </w:r>
      <w:r w:rsidRPr="00C0307E">
        <w:rPr>
          <w:rFonts w:ascii="Times New Roman" w:hAnsi="Times New Roman" w:cs="Times New Roman"/>
          <w:sz w:val="24"/>
          <w:szCs w:val="24"/>
        </w:rPr>
        <w:t>to the application requirements for (1) Solar or wind energy development projects outside designated leasing areas; (2) Electric transmission lines with a capacity of 100 kV or more; and (3) Pipelines 10 inches or more in diameter</w:t>
      </w:r>
      <w:r>
        <w:rPr>
          <w:rFonts w:ascii="Times New Roman" w:hAnsi="Times New Roman" w:cs="Times New Roman"/>
          <w:sz w:val="24"/>
          <w:szCs w:val="24"/>
        </w:rPr>
        <w:t xml:space="preserve"> would add </w:t>
      </w:r>
      <w:r w:rsidR="00062A20">
        <w:rPr>
          <w:rFonts w:ascii="Times New Roman" w:hAnsi="Times New Roman" w:cs="Times New Roman"/>
          <w:sz w:val="24"/>
          <w:szCs w:val="24"/>
        </w:rPr>
        <w:t>annual burdens of 20 r</w:t>
      </w:r>
      <w:r w:rsidR="00806C19">
        <w:rPr>
          <w:rFonts w:ascii="Times New Roman" w:hAnsi="Times New Roman" w:cs="Times New Roman"/>
          <w:sz w:val="24"/>
          <w:szCs w:val="24"/>
        </w:rPr>
        <w:t xml:space="preserve">esponses </w:t>
      </w:r>
      <w:r w:rsidR="00CC0712">
        <w:rPr>
          <w:rFonts w:ascii="Times New Roman" w:hAnsi="Times New Roman" w:cs="Times New Roman"/>
          <w:sz w:val="24"/>
          <w:szCs w:val="24"/>
        </w:rPr>
        <w:t>and 40 hours.</w:t>
      </w:r>
    </w:p>
    <w:p w:rsidR="00176378" w:rsidRDefault="00176378" w:rsidP="00176378">
      <w:pPr>
        <w:pStyle w:val="ListParagraph"/>
        <w:autoSpaceDE w:val="0"/>
        <w:autoSpaceDN w:val="0"/>
        <w:adjustRightInd w:val="0"/>
        <w:rPr>
          <w:rFonts w:ascii="Times New Roman" w:hAnsi="Times New Roman" w:cs="Times New Roman"/>
          <w:sz w:val="24"/>
          <w:szCs w:val="24"/>
        </w:rPr>
      </w:pPr>
    </w:p>
    <w:p w:rsidR="00E6586A" w:rsidRPr="00E6586A" w:rsidRDefault="009D2B2B" w:rsidP="00E6586A">
      <w:pPr>
        <w:pStyle w:val="ListParagraph"/>
        <w:numPr>
          <w:ilvl w:val="0"/>
          <w:numId w:val="32"/>
        </w:numPr>
        <w:autoSpaceDE w:val="0"/>
        <w:autoSpaceDN w:val="0"/>
        <w:adjustRightInd w:val="0"/>
        <w:ind w:left="360"/>
        <w:rPr>
          <w:rFonts w:ascii="Times New Roman" w:eastAsia="Times New Roman" w:hAnsi="Times New Roman" w:cs="Times New Roman"/>
          <w:sz w:val="24"/>
          <w:szCs w:val="20"/>
        </w:rPr>
      </w:pPr>
      <w:r w:rsidRPr="009D2B2B">
        <w:rPr>
          <w:rFonts w:ascii="Times New Roman" w:hAnsi="Times New Roman" w:cs="Times New Roman"/>
          <w:sz w:val="24"/>
          <w:szCs w:val="24"/>
        </w:rPr>
        <w:t>The addition of “</w:t>
      </w:r>
      <w:r w:rsidRPr="009D2B2B">
        <w:rPr>
          <w:rFonts w:ascii="Times New Roman" w:eastAsia="Times New Roman" w:hAnsi="Times New Roman" w:cs="Times New Roman"/>
          <w:sz w:val="24"/>
          <w:szCs w:val="20"/>
        </w:rPr>
        <w:t>Application for wind energy testing grant”</w:t>
      </w:r>
      <w:r w:rsidR="00693E2E">
        <w:rPr>
          <w:rFonts w:ascii="Times New Roman" w:eastAsia="Times New Roman" w:hAnsi="Times New Roman" w:cs="Times New Roman"/>
          <w:sz w:val="24"/>
          <w:szCs w:val="20"/>
        </w:rPr>
        <w:t xml:space="preserve"> </w:t>
      </w:r>
      <w:r w:rsidR="00CC0712">
        <w:rPr>
          <w:rFonts w:ascii="Times New Roman" w:eastAsia="Times New Roman" w:hAnsi="Times New Roman" w:cs="Times New Roman"/>
          <w:sz w:val="24"/>
          <w:szCs w:val="20"/>
        </w:rPr>
        <w:t xml:space="preserve">would add 40 responses, 320 hours, and </w:t>
      </w:r>
      <w:r w:rsidR="00AB009D">
        <w:rPr>
          <w:rFonts w:ascii="Times New Roman" w:eastAsia="Times New Roman" w:hAnsi="Times New Roman" w:cs="Times New Roman"/>
          <w:sz w:val="24"/>
          <w:szCs w:val="20"/>
        </w:rPr>
        <w:t>$480,000 in application filing fees.</w:t>
      </w:r>
    </w:p>
    <w:p w:rsidR="009D2B2B" w:rsidRPr="009D2B2B" w:rsidRDefault="009D2B2B" w:rsidP="009D2B2B">
      <w:pPr>
        <w:pStyle w:val="ListParagraph"/>
        <w:rPr>
          <w:rFonts w:ascii="Times New Roman" w:eastAsia="Times New Roman" w:hAnsi="Times New Roman" w:cs="Times New Roman"/>
          <w:sz w:val="24"/>
          <w:szCs w:val="20"/>
        </w:rPr>
      </w:pPr>
    </w:p>
    <w:p w:rsidR="009D2B2B" w:rsidRDefault="009D2B2B" w:rsidP="009D2B2B">
      <w:pPr>
        <w:pStyle w:val="ListParagraph"/>
        <w:numPr>
          <w:ilvl w:val="0"/>
          <w:numId w:val="31"/>
        </w:numPr>
        <w:autoSpaceDE w:val="0"/>
        <w:autoSpaceDN w:val="0"/>
        <w:adjustRightInd w:val="0"/>
        <w:ind w:left="360"/>
        <w:rPr>
          <w:rFonts w:ascii="Times New Roman" w:hAnsi="Times New Roman" w:cs="Times New Roman"/>
          <w:sz w:val="24"/>
          <w:szCs w:val="24"/>
        </w:rPr>
      </w:pPr>
      <w:r>
        <w:rPr>
          <w:rFonts w:ascii="Times New Roman" w:eastAsia="Times New Roman" w:hAnsi="Times New Roman" w:cs="Times New Roman"/>
          <w:sz w:val="24"/>
          <w:szCs w:val="20"/>
        </w:rPr>
        <w:t xml:space="preserve">The addition of </w:t>
      </w:r>
      <w:r w:rsidRPr="009D2B2B">
        <w:rPr>
          <w:rFonts w:ascii="Times New Roman" w:eastAsia="Times New Roman" w:hAnsi="Times New Roman" w:cs="Times New Roman"/>
          <w:sz w:val="24"/>
          <w:szCs w:val="20"/>
        </w:rPr>
        <w:t xml:space="preserve">“Application for other </w:t>
      </w:r>
      <w:r>
        <w:rPr>
          <w:rFonts w:ascii="Times New Roman" w:eastAsia="Times New Roman" w:hAnsi="Times New Roman" w:cs="Times New Roman"/>
          <w:sz w:val="24"/>
          <w:szCs w:val="20"/>
        </w:rPr>
        <w:t xml:space="preserve">short </w:t>
      </w:r>
      <w:r w:rsidRPr="009D2B2B">
        <w:rPr>
          <w:rFonts w:ascii="Times New Roman" w:eastAsia="Times New Roman" w:hAnsi="Times New Roman" w:cs="Times New Roman"/>
          <w:sz w:val="24"/>
          <w:szCs w:val="20"/>
        </w:rPr>
        <w:t xml:space="preserve">term grant </w:t>
      </w:r>
      <w:r w:rsidR="00153AE0">
        <w:rPr>
          <w:rFonts w:ascii="Times New Roman" w:eastAsia="Times New Roman" w:hAnsi="Times New Roman" w:cs="Times New Roman"/>
          <w:sz w:val="24"/>
          <w:szCs w:val="20"/>
        </w:rPr>
        <w:t xml:space="preserve">related to </w:t>
      </w:r>
      <w:r w:rsidRPr="009D2B2B">
        <w:rPr>
          <w:rFonts w:ascii="Times New Roman" w:eastAsia="Times New Roman" w:hAnsi="Times New Roman" w:cs="Times New Roman"/>
          <w:sz w:val="24"/>
          <w:szCs w:val="20"/>
        </w:rPr>
        <w:t>solar or wind energy</w:t>
      </w:r>
      <w:r>
        <w:rPr>
          <w:rFonts w:ascii="Times New Roman" w:eastAsia="Times New Roman" w:hAnsi="Times New Roman" w:cs="Times New Roman"/>
          <w:sz w:val="24"/>
          <w:szCs w:val="20"/>
        </w:rPr>
        <w:t xml:space="preserve">” </w:t>
      </w:r>
      <w:r>
        <w:rPr>
          <w:rFonts w:ascii="Times New Roman" w:hAnsi="Times New Roman" w:cs="Times New Roman"/>
          <w:sz w:val="24"/>
          <w:szCs w:val="24"/>
        </w:rPr>
        <w:t>would add 1 response</w:t>
      </w:r>
      <w:r w:rsidR="00E6586A">
        <w:rPr>
          <w:rFonts w:ascii="Times New Roman" w:hAnsi="Times New Roman" w:cs="Times New Roman"/>
          <w:sz w:val="24"/>
          <w:szCs w:val="24"/>
        </w:rPr>
        <w:t>, 8 hours, and $1,124 in processing fees.</w:t>
      </w:r>
    </w:p>
    <w:p w:rsidR="009D2B2B" w:rsidRDefault="009D2B2B" w:rsidP="009D2B2B">
      <w:pPr>
        <w:pStyle w:val="ListParagraph"/>
        <w:autoSpaceDE w:val="0"/>
        <w:autoSpaceDN w:val="0"/>
        <w:adjustRightInd w:val="0"/>
        <w:ind w:left="360"/>
        <w:rPr>
          <w:rFonts w:ascii="Times New Roman" w:hAnsi="Times New Roman" w:cs="Times New Roman"/>
          <w:sz w:val="24"/>
          <w:szCs w:val="24"/>
        </w:rPr>
      </w:pPr>
    </w:p>
    <w:p w:rsidR="009D2B2B" w:rsidRPr="009D2B2B" w:rsidRDefault="009D2B2B" w:rsidP="009D2B2B">
      <w:pPr>
        <w:pStyle w:val="ListParagraph"/>
        <w:numPr>
          <w:ilvl w:val="0"/>
          <w:numId w:val="31"/>
        </w:numPr>
        <w:tabs>
          <w:tab w:val="left" w:pos="360"/>
          <w:tab w:val="left" w:pos="720"/>
          <w:tab w:val="left" w:pos="1080"/>
        </w:tabs>
        <w:ind w:left="360"/>
        <w:rPr>
          <w:rFonts w:ascii="Times New Roman" w:hAnsi="Times New Roman"/>
          <w:b/>
          <w:i/>
          <w:sz w:val="24"/>
        </w:rPr>
      </w:pPr>
      <w:r w:rsidRPr="009D2B2B">
        <w:rPr>
          <w:rFonts w:ascii="Times New Roman" w:eastAsia="Times New Roman" w:hAnsi="Times New Roman" w:cs="Times New Roman"/>
          <w:sz w:val="24"/>
          <w:szCs w:val="20"/>
        </w:rPr>
        <w:t>The addition of “</w:t>
      </w:r>
      <w:r w:rsidRPr="009D2B2B">
        <w:rPr>
          <w:rFonts w:ascii="Times New Roman" w:hAnsi="Times New Roman"/>
          <w:sz w:val="24"/>
        </w:rPr>
        <w:t>Application for, or request to assign, solar or wind energy development grant outside designated leasing area”</w:t>
      </w:r>
      <w:r w:rsidR="00A2035E">
        <w:rPr>
          <w:rFonts w:ascii="Times New Roman" w:hAnsi="Times New Roman"/>
          <w:sz w:val="24"/>
        </w:rPr>
        <w:t xml:space="preserve"> would add 14 response</w:t>
      </w:r>
      <w:r w:rsidR="001F7A1E">
        <w:rPr>
          <w:rFonts w:ascii="Times New Roman" w:hAnsi="Times New Roman"/>
          <w:sz w:val="24"/>
        </w:rPr>
        <w:t>s</w:t>
      </w:r>
      <w:r w:rsidR="00A2035E">
        <w:rPr>
          <w:rFonts w:ascii="Times New Roman" w:hAnsi="Times New Roman"/>
          <w:sz w:val="24"/>
        </w:rPr>
        <w:t>, 168 hours, and $1,260,000 in application filing fees.</w:t>
      </w:r>
    </w:p>
    <w:p w:rsidR="009D2B2B" w:rsidRPr="004B7239" w:rsidRDefault="009D2B2B" w:rsidP="004B7239">
      <w:pPr>
        <w:rPr>
          <w:rFonts w:ascii="Times New Roman" w:hAnsi="Times New Roman"/>
          <w:b/>
          <w:sz w:val="24"/>
        </w:rPr>
      </w:pPr>
    </w:p>
    <w:p w:rsidR="009D2B2B" w:rsidRPr="004C1C9D" w:rsidRDefault="004C1C9D" w:rsidP="004C1C9D">
      <w:pPr>
        <w:pStyle w:val="ListParagraph"/>
        <w:numPr>
          <w:ilvl w:val="0"/>
          <w:numId w:val="31"/>
        </w:numPr>
        <w:ind w:left="360"/>
        <w:rPr>
          <w:rFonts w:ascii="Times New Roman" w:hAnsi="Times New Roman"/>
          <w:sz w:val="24"/>
        </w:rPr>
      </w:pPr>
      <w:r w:rsidRPr="004C1C9D">
        <w:rPr>
          <w:rFonts w:ascii="Times New Roman" w:hAnsi="Times New Roman"/>
          <w:sz w:val="24"/>
        </w:rPr>
        <w:t>The addition of “Application for renewal of wind energy project area testing grant or other short term grant</w:t>
      </w:r>
      <w:r>
        <w:rPr>
          <w:rFonts w:ascii="Times New Roman" w:hAnsi="Times New Roman"/>
          <w:sz w:val="24"/>
        </w:rPr>
        <w:t xml:space="preserve">” would add </w:t>
      </w:r>
      <w:r w:rsidR="003C7045">
        <w:rPr>
          <w:rFonts w:ascii="Times New Roman" w:hAnsi="Times New Roman"/>
          <w:sz w:val="24"/>
        </w:rPr>
        <w:t xml:space="preserve">6 responses, 36 hours, and </w:t>
      </w:r>
      <w:r w:rsidR="00D00FA6">
        <w:rPr>
          <w:rFonts w:ascii="Times New Roman" w:hAnsi="Times New Roman"/>
          <w:sz w:val="24"/>
        </w:rPr>
        <w:t>$6,744 in processing fees.</w:t>
      </w:r>
    </w:p>
    <w:p w:rsidR="009D2B2B" w:rsidRPr="009D2B2B" w:rsidRDefault="009D2B2B" w:rsidP="009D2B2B">
      <w:pPr>
        <w:pStyle w:val="ListParagraph"/>
        <w:rPr>
          <w:rFonts w:ascii="Times New Roman" w:hAnsi="Times New Roman"/>
          <w:sz w:val="24"/>
          <w:szCs w:val="24"/>
        </w:rPr>
      </w:pPr>
    </w:p>
    <w:p w:rsidR="009D2B2B" w:rsidRDefault="009D2B2B" w:rsidP="009D2B2B">
      <w:pPr>
        <w:pStyle w:val="ListParagraph"/>
        <w:numPr>
          <w:ilvl w:val="0"/>
          <w:numId w:val="31"/>
        </w:numPr>
        <w:ind w:left="360"/>
        <w:rPr>
          <w:rFonts w:ascii="Times New Roman" w:hAnsi="Times New Roman"/>
          <w:sz w:val="24"/>
          <w:szCs w:val="24"/>
        </w:rPr>
      </w:pPr>
      <w:r>
        <w:rPr>
          <w:rFonts w:ascii="Times New Roman" w:hAnsi="Times New Roman"/>
          <w:sz w:val="24"/>
          <w:szCs w:val="24"/>
        </w:rPr>
        <w:t>The addition of “</w:t>
      </w:r>
      <w:r w:rsidRPr="009D2B2B">
        <w:rPr>
          <w:rFonts w:ascii="Times New Roman" w:hAnsi="Times New Roman"/>
          <w:sz w:val="24"/>
          <w:szCs w:val="24"/>
        </w:rPr>
        <w:t>Environmental, technical, and financial records, reports, and other information</w:t>
      </w:r>
      <w:r>
        <w:rPr>
          <w:rFonts w:ascii="Times New Roman" w:hAnsi="Times New Roman"/>
          <w:sz w:val="24"/>
          <w:szCs w:val="24"/>
        </w:rPr>
        <w:t>” would add</w:t>
      </w:r>
      <w:r w:rsidR="005A4B04">
        <w:rPr>
          <w:rFonts w:ascii="Times New Roman" w:hAnsi="Times New Roman"/>
          <w:sz w:val="24"/>
          <w:szCs w:val="24"/>
        </w:rPr>
        <w:t xml:space="preserve"> </w:t>
      </w:r>
      <w:r w:rsidR="00AC266E">
        <w:rPr>
          <w:rFonts w:ascii="Times New Roman" w:hAnsi="Times New Roman"/>
          <w:sz w:val="24"/>
          <w:szCs w:val="24"/>
        </w:rPr>
        <w:t>20 responses and 80 hours.</w:t>
      </w:r>
    </w:p>
    <w:p w:rsidR="009D2B2B" w:rsidRPr="009D2B2B" w:rsidRDefault="009D2B2B" w:rsidP="009D2B2B">
      <w:pPr>
        <w:pStyle w:val="ListParagraph"/>
        <w:rPr>
          <w:rFonts w:ascii="Times New Roman" w:hAnsi="Times New Roman"/>
          <w:sz w:val="24"/>
          <w:szCs w:val="24"/>
        </w:rPr>
      </w:pPr>
    </w:p>
    <w:p w:rsidR="00B92D75" w:rsidRDefault="009D2B2B" w:rsidP="00B92D75">
      <w:pPr>
        <w:pStyle w:val="ListParagraph"/>
        <w:numPr>
          <w:ilvl w:val="0"/>
          <w:numId w:val="31"/>
        </w:numPr>
        <w:ind w:left="360"/>
        <w:rPr>
          <w:rFonts w:ascii="Times New Roman" w:hAnsi="Times New Roman"/>
          <w:sz w:val="24"/>
          <w:szCs w:val="24"/>
        </w:rPr>
      </w:pPr>
      <w:r>
        <w:rPr>
          <w:rFonts w:ascii="Times New Roman" w:hAnsi="Times New Roman"/>
          <w:sz w:val="24"/>
          <w:szCs w:val="24"/>
        </w:rPr>
        <w:t xml:space="preserve">The addition </w:t>
      </w:r>
      <w:r w:rsidR="00B92D75">
        <w:rPr>
          <w:rFonts w:ascii="Times New Roman" w:hAnsi="Times New Roman"/>
          <w:sz w:val="24"/>
          <w:szCs w:val="24"/>
        </w:rPr>
        <w:t>of “</w:t>
      </w:r>
      <w:r w:rsidR="0065702F" w:rsidRPr="009D2B2B">
        <w:rPr>
          <w:rFonts w:ascii="Times New Roman" w:hAnsi="Times New Roman"/>
          <w:sz w:val="24"/>
          <w:szCs w:val="24"/>
        </w:rPr>
        <w:t>Application for renewal of solar or wind energy development grant or lease</w:t>
      </w:r>
      <w:r w:rsidR="00B92D75">
        <w:rPr>
          <w:rFonts w:ascii="Times New Roman" w:hAnsi="Times New Roman"/>
          <w:sz w:val="24"/>
          <w:szCs w:val="24"/>
        </w:rPr>
        <w:t>”</w:t>
      </w:r>
      <w:r w:rsidR="00AC266E">
        <w:rPr>
          <w:rFonts w:ascii="Times New Roman" w:hAnsi="Times New Roman"/>
          <w:sz w:val="24"/>
          <w:szCs w:val="24"/>
        </w:rPr>
        <w:t xml:space="preserve"> would add 1 response, 12 hours, and </w:t>
      </w:r>
      <w:r w:rsidR="0020321A">
        <w:rPr>
          <w:rFonts w:ascii="Times New Roman" w:hAnsi="Times New Roman"/>
          <w:sz w:val="24"/>
          <w:szCs w:val="24"/>
        </w:rPr>
        <w:t>$1,124 in processing fees.</w:t>
      </w:r>
    </w:p>
    <w:p w:rsidR="00B92D75" w:rsidRPr="00B92D75" w:rsidRDefault="00B92D75" w:rsidP="00B92D75">
      <w:pPr>
        <w:pStyle w:val="ListParagraph"/>
        <w:rPr>
          <w:rFonts w:ascii="Times New Roman" w:hAnsi="Times New Roman"/>
          <w:sz w:val="24"/>
          <w:szCs w:val="24"/>
        </w:rPr>
      </w:pPr>
    </w:p>
    <w:p w:rsidR="00E65D41" w:rsidRPr="00E65D41" w:rsidRDefault="00B92D75" w:rsidP="00E65D41">
      <w:pPr>
        <w:pStyle w:val="ListParagraph"/>
        <w:numPr>
          <w:ilvl w:val="0"/>
          <w:numId w:val="31"/>
        </w:numPr>
        <w:ind w:left="360"/>
        <w:rPr>
          <w:rFonts w:ascii="Times New Roman" w:hAnsi="Times New Roman"/>
          <w:sz w:val="24"/>
          <w:szCs w:val="24"/>
        </w:rPr>
      </w:pPr>
      <w:r w:rsidRPr="00B92D75">
        <w:rPr>
          <w:rFonts w:ascii="Times New Roman" w:hAnsi="Times New Roman"/>
          <w:sz w:val="24"/>
          <w:szCs w:val="24"/>
        </w:rPr>
        <w:t>The addition of “Request for amendment, assignment, or name change (FLPMA)”</w:t>
      </w:r>
      <w:r w:rsidR="00E65D41">
        <w:rPr>
          <w:rFonts w:ascii="Times New Roman" w:hAnsi="Times New Roman"/>
          <w:sz w:val="24"/>
          <w:szCs w:val="24"/>
        </w:rPr>
        <w:t xml:space="preserve"> would add 30 responses and 480 hours.</w:t>
      </w:r>
    </w:p>
    <w:p w:rsidR="00B92D75" w:rsidRPr="00B92D75" w:rsidRDefault="00B92D75" w:rsidP="00B92D75">
      <w:pPr>
        <w:pStyle w:val="ListParagraph"/>
        <w:rPr>
          <w:rFonts w:ascii="Times New Roman" w:hAnsi="Times New Roman"/>
          <w:sz w:val="24"/>
          <w:szCs w:val="24"/>
        </w:rPr>
      </w:pPr>
    </w:p>
    <w:p w:rsidR="00B92D75" w:rsidRDefault="00B92D75" w:rsidP="00B92D75">
      <w:pPr>
        <w:pStyle w:val="ListParagraph"/>
        <w:numPr>
          <w:ilvl w:val="0"/>
          <w:numId w:val="31"/>
        </w:numPr>
        <w:tabs>
          <w:tab w:val="left" w:pos="360"/>
          <w:tab w:val="left" w:pos="720"/>
          <w:tab w:val="left" w:pos="1080"/>
        </w:tabs>
        <w:ind w:left="360"/>
        <w:rPr>
          <w:rFonts w:ascii="Times New Roman" w:hAnsi="Times New Roman"/>
          <w:sz w:val="24"/>
        </w:rPr>
      </w:pPr>
      <w:r>
        <w:rPr>
          <w:rFonts w:ascii="Times New Roman" w:hAnsi="Times New Roman"/>
          <w:sz w:val="24"/>
        </w:rPr>
        <w:t>The addition of “</w:t>
      </w:r>
      <w:r w:rsidRPr="00B92D75">
        <w:rPr>
          <w:rFonts w:ascii="Times New Roman" w:hAnsi="Times New Roman"/>
          <w:sz w:val="24"/>
        </w:rPr>
        <w:t>Plan of Development for wind energy development lease inside designated leasing area</w:t>
      </w:r>
      <w:r>
        <w:rPr>
          <w:rFonts w:ascii="Times New Roman" w:hAnsi="Times New Roman"/>
          <w:sz w:val="24"/>
        </w:rPr>
        <w:t>”</w:t>
      </w:r>
      <w:r w:rsidR="00E65D41">
        <w:rPr>
          <w:rFonts w:ascii="Times New Roman" w:hAnsi="Times New Roman"/>
          <w:sz w:val="24"/>
        </w:rPr>
        <w:t xml:space="preserve"> would add 1 response and 8 hours.</w:t>
      </w:r>
    </w:p>
    <w:p w:rsidR="00B92D75" w:rsidRPr="00B92D75" w:rsidRDefault="00B92D75" w:rsidP="00B92D75">
      <w:pPr>
        <w:pStyle w:val="ListParagraph"/>
        <w:rPr>
          <w:rFonts w:ascii="Times New Roman" w:hAnsi="Times New Roman"/>
          <w:sz w:val="24"/>
        </w:rPr>
      </w:pPr>
    </w:p>
    <w:p w:rsidR="00B92D75" w:rsidRDefault="00B92D75" w:rsidP="00B92D75">
      <w:pPr>
        <w:pStyle w:val="ListParagraph"/>
        <w:numPr>
          <w:ilvl w:val="0"/>
          <w:numId w:val="31"/>
        </w:numPr>
        <w:tabs>
          <w:tab w:val="left" w:pos="360"/>
          <w:tab w:val="left" w:pos="720"/>
          <w:tab w:val="left" w:pos="1080"/>
        </w:tabs>
        <w:ind w:left="360"/>
        <w:rPr>
          <w:rFonts w:ascii="Times New Roman" w:hAnsi="Times New Roman" w:cs="Times New Roman"/>
          <w:sz w:val="24"/>
          <w:szCs w:val="24"/>
        </w:rPr>
      </w:pPr>
      <w:r>
        <w:rPr>
          <w:rFonts w:ascii="Times New Roman" w:hAnsi="Times New Roman"/>
          <w:sz w:val="24"/>
        </w:rPr>
        <w:t>The addition of “</w:t>
      </w:r>
      <w:r w:rsidR="0065702F" w:rsidRPr="00B92D75">
        <w:rPr>
          <w:rFonts w:ascii="Times New Roman" w:hAnsi="Times New Roman"/>
          <w:sz w:val="24"/>
        </w:rPr>
        <w:t>Plan of Development for solar energy development lease inside designated leasing area</w:t>
      </w:r>
      <w:r>
        <w:rPr>
          <w:rFonts w:ascii="Times New Roman" w:hAnsi="Times New Roman"/>
          <w:sz w:val="24"/>
        </w:rPr>
        <w:t>”</w:t>
      </w:r>
      <w:r w:rsidR="00E65D41">
        <w:rPr>
          <w:rFonts w:ascii="Times New Roman" w:hAnsi="Times New Roman" w:cs="Times New Roman"/>
          <w:sz w:val="24"/>
          <w:szCs w:val="24"/>
        </w:rPr>
        <w:t xml:space="preserve"> would add 1 response and 8 hours.</w:t>
      </w:r>
    </w:p>
    <w:p w:rsidR="00B92D75" w:rsidRPr="00B92D75" w:rsidRDefault="00B92D75" w:rsidP="00B92D75">
      <w:pPr>
        <w:pStyle w:val="ListParagraph"/>
        <w:rPr>
          <w:rFonts w:ascii="Times New Roman" w:hAnsi="Times New Roman" w:cs="Times New Roman"/>
          <w:sz w:val="24"/>
          <w:szCs w:val="24"/>
        </w:rPr>
      </w:pPr>
    </w:p>
    <w:p w:rsidR="00B92D75" w:rsidRDefault="00B92D75" w:rsidP="00B92D75">
      <w:pPr>
        <w:pStyle w:val="ListParagraph"/>
        <w:numPr>
          <w:ilvl w:val="0"/>
          <w:numId w:val="31"/>
        </w:numPr>
        <w:tabs>
          <w:tab w:val="left" w:pos="360"/>
          <w:tab w:val="left" w:pos="720"/>
          <w:tab w:val="left" w:pos="1080"/>
        </w:tabs>
        <w:ind w:left="360"/>
        <w:rPr>
          <w:rFonts w:ascii="Times New Roman" w:eastAsia="Times New Roman" w:hAnsi="Times New Roman" w:cs="Times New Roman"/>
          <w:sz w:val="24"/>
          <w:szCs w:val="20"/>
        </w:rPr>
      </w:pPr>
      <w:r w:rsidRPr="00B92D75">
        <w:rPr>
          <w:rFonts w:ascii="Times New Roman" w:hAnsi="Times New Roman" w:cs="Times New Roman"/>
          <w:sz w:val="24"/>
          <w:szCs w:val="24"/>
        </w:rPr>
        <w:t>The addition of “</w:t>
      </w:r>
      <w:r w:rsidRPr="00B92D75">
        <w:rPr>
          <w:rFonts w:ascii="Times New Roman" w:eastAsia="Times New Roman" w:hAnsi="Times New Roman" w:cs="Times New Roman"/>
          <w:sz w:val="24"/>
          <w:szCs w:val="20"/>
        </w:rPr>
        <w:t>General description of proposed oil or gas pipeline 10 inches or more in diameter and schedule for submittal of Plan of Development”</w:t>
      </w:r>
      <w:r w:rsidR="00E65D41">
        <w:rPr>
          <w:rFonts w:ascii="Times New Roman" w:eastAsia="Times New Roman" w:hAnsi="Times New Roman" w:cs="Times New Roman"/>
          <w:sz w:val="24"/>
          <w:szCs w:val="20"/>
        </w:rPr>
        <w:t xml:space="preserve"> would add </w:t>
      </w:r>
      <w:r w:rsidR="00E06702">
        <w:rPr>
          <w:rFonts w:ascii="Times New Roman" w:eastAsia="Times New Roman" w:hAnsi="Times New Roman" w:cs="Times New Roman"/>
          <w:sz w:val="24"/>
          <w:szCs w:val="20"/>
        </w:rPr>
        <w:t>5,231 responses and 10,462 hours.</w:t>
      </w:r>
    </w:p>
    <w:p w:rsidR="00B92D75" w:rsidRPr="00B92D75" w:rsidRDefault="00B92D75" w:rsidP="00B92D75">
      <w:pPr>
        <w:pStyle w:val="ListParagraph"/>
        <w:rPr>
          <w:rFonts w:ascii="Times New Roman" w:hAnsi="Times New Roman"/>
          <w:sz w:val="24"/>
        </w:rPr>
      </w:pPr>
    </w:p>
    <w:p w:rsidR="0065702F" w:rsidRDefault="00B92D75" w:rsidP="00B92D75">
      <w:pPr>
        <w:pStyle w:val="ListParagraph"/>
        <w:numPr>
          <w:ilvl w:val="0"/>
          <w:numId w:val="31"/>
        </w:numPr>
        <w:tabs>
          <w:tab w:val="left" w:pos="360"/>
          <w:tab w:val="left" w:pos="720"/>
          <w:tab w:val="left" w:pos="1080"/>
        </w:tabs>
        <w:ind w:left="360"/>
        <w:rPr>
          <w:rFonts w:ascii="Times New Roman" w:eastAsia="Times New Roman" w:hAnsi="Times New Roman" w:cs="Times New Roman"/>
          <w:sz w:val="24"/>
          <w:szCs w:val="20"/>
        </w:rPr>
      </w:pPr>
      <w:r>
        <w:rPr>
          <w:rFonts w:ascii="Times New Roman" w:hAnsi="Times New Roman"/>
          <w:sz w:val="24"/>
        </w:rPr>
        <w:t>The addition of “</w:t>
      </w:r>
      <w:r w:rsidRPr="00B92D75">
        <w:rPr>
          <w:rFonts w:ascii="Times New Roman" w:hAnsi="Times New Roman"/>
          <w:sz w:val="24"/>
        </w:rPr>
        <w:t>Request for amendment, assignment, or name change (MLA)</w:t>
      </w:r>
      <w:r>
        <w:rPr>
          <w:rFonts w:ascii="Times New Roman" w:hAnsi="Times New Roman"/>
          <w:sz w:val="24"/>
        </w:rPr>
        <w:t>”</w:t>
      </w:r>
      <w:r w:rsidR="00BC7BC6">
        <w:rPr>
          <w:rFonts w:ascii="Times New Roman" w:hAnsi="Times New Roman"/>
          <w:sz w:val="24"/>
        </w:rPr>
        <w:t xml:space="preserve"> would add 2,862 responses and 22,896 hours.</w:t>
      </w:r>
    </w:p>
    <w:p w:rsidR="00B92D75" w:rsidRPr="00B92D75" w:rsidRDefault="00B92D75" w:rsidP="00B92D75">
      <w:pPr>
        <w:pStyle w:val="ListParagraph"/>
        <w:rPr>
          <w:rFonts w:ascii="Times New Roman" w:eastAsia="Times New Roman" w:hAnsi="Times New Roman" w:cs="Times New Roman"/>
          <w:sz w:val="24"/>
          <w:szCs w:val="20"/>
        </w:rPr>
      </w:pPr>
    </w:p>
    <w:p w:rsidR="00757AFF" w:rsidRPr="00757AFF" w:rsidRDefault="00B92D75" w:rsidP="00B92D75">
      <w:pPr>
        <w:pStyle w:val="ListParagraph"/>
        <w:numPr>
          <w:ilvl w:val="0"/>
          <w:numId w:val="31"/>
        </w:numPr>
        <w:tabs>
          <w:tab w:val="left" w:pos="360"/>
          <w:tab w:val="left" w:pos="720"/>
          <w:tab w:val="left" w:pos="1080"/>
        </w:tabs>
        <w:ind w:left="360"/>
        <w:rPr>
          <w:rFonts w:ascii="Times New Roman" w:hAnsi="Times New Roman"/>
          <w:sz w:val="24"/>
        </w:rPr>
      </w:pPr>
      <w:r w:rsidRPr="00B92D75">
        <w:rPr>
          <w:rFonts w:ascii="Times New Roman" w:eastAsia="Times New Roman" w:hAnsi="Times New Roman" w:cs="Times New Roman"/>
          <w:sz w:val="24"/>
          <w:szCs w:val="20"/>
        </w:rPr>
        <w:t>The addition of “</w:t>
      </w:r>
      <w:r w:rsidRPr="00B92D75">
        <w:rPr>
          <w:rFonts w:ascii="Times New Roman" w:hAnsi="Times New Roman"/>
          <w:sz w:val="24"/>
        </w:rPr>
        <w:t>Certification of construction”</w:t>
      </w:r>
      <w:r w:rsidR="00BC7BC6">
        <w:rPr>
          <w:rFonts w:ascii="Times New Roman" w:hAnsi="Times New Roman"/>
          <w:sz w:val="24"/>
        </w:rPr>
        <w:t xml:space="preserve"> would add 5 responses and 20 hours.</w:t>
      </w:r>
      <w:r w:rsidRPr="00B92D75">
        <w:rPr>
          <w:rFonts w:ascii="Times New Roman" w:hAnsi="Times New Roman"/>
          <w:sz w:val="24"/>
        </w:rPr>
        <w:t xml:space="preserve"> </w:t>
      </w:r>
    </w:p>
    <w:p w:rsidR="00757AFF" w:rsidRDefault="00757AFF" w:rsidP="00757AFF">
      <w:pPr>
        <w:rPr>
          <w:rFonts w:ascii="Times New Roman" w:hAnsi="Times New Roman"/>
          <w:sz w:val="24"/>
        </w:rPr>
      </w:pPr>
    </w:p>
    <w:p w:rsidR="00757AFF" w:rsidRPr="008E4B2E" w:rsidRDefault="00757AFF" w:rsidP="008E4B2E">
      <w:pPr>
        <w:pStyle w:val="ListParagraph"/>
        <w:numPr>
          <w:ilvl w:val="0"/>
          <w:numId w:val="40"/>
        </w:numPr>
        <w:ind w:left="360"/>
        <w:rPr>
          <w:rFonts w:ascii="Times New Roman" w:hAnsi="Times New Roman"/>
          <w:color w:val="000000"/>
          <w:sz w:val="24"/>
        </w:rPr>
      </w:pPr>
      <w:r w:rsidRPr="00757AFF">
        <w:rPr>
          <w:rFonts w:ascii="Times New Roman" w:hAnsi="Times New Roman"/>
          <w:sz w:val="24"/>
        </w:rPr>
        <w:t xml:space="preserve">The </w:t>
      </w:r>
      <w:r w:rsidR="00293FED">
        <w:rPr>
          <w:rFonts w:ascii="Times New Roman" w:hAnsi="Times New Roman"/>
          <w:sz w:val="24"/>
        </w:rPr>
        <w:t xml:space="preserve">other </w:t>
      </w:r>
      <w:r w:rsidRPr="00757AFF">
        <w:rPr>
          <w:rFonts w:ascii="Times New Roman" w:hAnsi="Times New Roman"/>
          <w:sz w:val="24"/>
        </w:rPr>
        <w:t xml:space="preserve">program changes </w:t>
      </w:r>
      <w:r w:rsidR="008E4B2E">
        <w:rPr>
          <w:rFonts w:ascii="Times New Roman" w:hAnsi="Times New Roman"/>
          <w:sz w:val="24"/>
        </w:rPr>
        <w:t>are</w:t>
      </w:r>
      <w:r w:rsidR="006A67E5">
        <w:rPr>
          <w:rFonts w:ascii="Times New Roman" w:hAnsi="Times New Roman"/>
          <w:sz w:val="24"/>
        </w:rPr>
        <w:t xml:space="preserve"> itemized</w:t>
      </w:r>
      <w:r w:rsidR="008E4B2E">
        <w:rPr>
          <w:rFonts w:ascii="Times New Roman" w:hAnsi="Times New Roman"/>
          <w:sz w:val="24"/>
        </w:rPr>
        <w:t xml:space="preserve"> as follows:</w:t>
      </w:r>
    </w:p>
    <w:p w:rsidR="008E4B2E" w:rsidRDefault="008E4B2E" w:rsidP="008E4B2E">
      <w:pPr>
        <w:rPr>
          <w:rFonts w:ascii="Times New Roman" w:hAnsi="Times New Roman"/>
          <w:color w:val="000000"/>
          <w:sz w:val="24"/>
        </w:rPr>
      </w:pPr>
    </w:p>
    <w:p w:rsidR="006A67E5" w:rsidRDefault="006A67E5" w:rsidP="006A67E5">
      <w:pPr>
        <w:pStyle w:val="ListParagraph"/>
        <w:numPr>
          <w:ilvl w:val="0"/>
          <w:numId w:val="45"/>
        </w:numPr>
        <w:tabs>
          <w:tab w:val="left" w:pos="360"/>
          <w:tab w:val="left" w:pos="720"/>
          <w:tab w:val="left" w:pos="1080"/>
        </w:tabs>
        <w:ind w:left="360"/>
        <w:rPr>
          <w:rFonts w:ascii="Times New Roman" w:hAnsi="Times New Roman"/>
          <w:sz w:val="24"/>
        </w:rPr>
      </w:pPr>
      <w:r w:rsidRPr="000561FB">
        <w:rPr>
          <w:rFonts w:ascii="Times New Roman" w:hAnsi="Times New Roman"/>
          <w:sz w:val="24"/>
        </w:rPr>
        <w:t>The addition of “Pre-application information for large-scale rights-of-way”</w:t>
      </w:r>
      <w:r w:rsidR="006D727D">
        <w:rPr>
          <w:rFonts w:ascii="Times New Roman" w:hAnsi="Times New Roman"/>
          <w:sz w:val="24"/>
        </w:rPr>
        <w:t xml:space="preserve"> would add 20 responses, 40 hours, and $100,000 in fees.</w:t>
      </w:r>
    </w:p>
    <w:p w:rsidR="006A67E5" w:rsidRDefault="006A67E5" w:rsidP="006A67E5">
      <w:pPr>
        <w:tabs>
          <w:tab w:val="left" w:pos="360"/>
          <w:tab w:val="left" w:pos="720"/>
          <w:tab w:val="left" w:pos="1080"/>
        </w:tabs>
        <w:rPr>
          <w:rFonts w:ascii="Times New Roman" w:hAnsi="Times New Roman"/>
          <w:sz w:val="24"/>
        </w:rPr>
      </w:pPr>
    </w:p>
    <w:p w:rsidR="006A67E5" w:rsidRDefault="006A67E5" w:rsidP="006A67E5">
      <w:pPr>
        <w:pStyle w:val="ListParagraph"/>
        <w:numPr>
          <w:ilvl w:val="0"/>
          <w:numId w:val="45"/>
        </w:numPr>
        <w:tabs>
          <w:tab w:val="left" w:pos="360"/>
          <w:tab w:val="left" w:pos="720"/>
          <w:tab w:val="left" w:pos="1080"/>
        </w:tabs>
        <w:ind w:left="360"/>
        <w:rPr>
          <w:rFonts w:ascii="Times New Roman" w:hAnsi="Times New Roman"/>
          <w:sz w:val="24"/>
        </w:rPr>
      </w:pPr>
      <w:r w:rsidRPr="001659F8">
        <w:rPr>
          <w:rFonts w:ascii="Times New Roman" w:hAnsi="Times New Roman"/>
          <w:sz w:val="24"/>
        </w:rPr>
        <w:t>The addition to “Showing of good cause”</w:t>
      </w:r>
      <w:r w:rsidR="00BB7760">
        <w:rPr>
          <w:rFonts w:ascii="Times New Roman" w:hAnsi="Times New Roman"/>
          <w:sz w:val="24"/>
        </w:rPr>
        <w:t xml:space="preserve"> would add 1 response and 2 hours.</w:t>
      </w:r>
    </w:p>
    <w:p w:rsidR="006A67E5" w:rsidRPr="001659F8" w:rsidRDefault="006A67E5" w:rsidP="006A67E5">
      <w:pPr>
        <w:pStyle w:val="ListParagraph"/>
        <w:rPr>
          <w:rFonts w:ascii="Times New Roman" w:hAnsi="Times New Roman"/>
          <w:sz w:val="24"/>
        </w:rPr>
      </w:pPr>
    </w:p>
    <w:p w:rsidR="006A67E5" w:rsidRPr="001659F8" w:rsidRDefault="006A67E5" w:rsidP="006A67E5">
      <w:pPr>
        <w:pStyle w:val="ListParagraph"/>
        <w:numPr>
          <w:ilvl w:val="0"/>
          <w:numId w:val="45"/>
        </w:numPr>
        <w:tabs>
          <w:tab w:val="left" w:pos="360"/>
          <w:tab w:val="left" w:pos="720"/>
          <w:tab w:val="left" w:pos="1080"/>
        </w:tabs>
        <w:ind w:left="360"/>
        <w:rPr>
          <w:rFonts w:ascii="Times New Roman" w:hAnsi="Times New Roman"/>
          <w:sz w:val="24"/>
        </w:rPr>
      </w:pPr>
      <w:r w:rsidRPr="001659F8">
        <w:rPr>
          <w:rFonts w:ascii="Times New Roman" w:hAnsi="Times New Roman"/>
          <w:sz w:val="24"/>
        </w:rPr>
        <w:t>The addition of “Reclamation cost estimate for lands outside designated leasing area</w:t>
      </w:r>
      <w:r w:rsidR="00BB7760">
        <w:rPr>
          <w:rFonts w:ascii="Times New Roman" w:hAnsi="Times New Roman"/>
          <w:sz w:val="24"/>
        </w:rPr>
        <w:t>” would add 1 response and 10 hours.</w:t>
      </w:r>
    </w:p>
    <w:p w:rsidR="006A67E5" w:rsidRDefault="006A67E5" w:rsidP="006A67E5">
      <w:pPr>
        <w:tabs>
          <w:tab w:val="left" w:pos="360"/>
          <w:tab w:val="left" w:pos="720"/>
          <w:tab w:val="left" w:pos="1080"/>
        </w:tabs>
        <w:rPr>
          <w:rFonts w:ascii="Times New Roman" w:hAnsi="Times New Roman"/>
          <w:sz w:val="24"/>
        </w:rPr>
      </w:pPr>
    </w:p>
    <w:p w:rsidR="006A67E5" w:rsidRPr="00D012A9" w:rsidRDefault="006A67E5" w:rsidP="006A67E5">
      <w:pPr>
        <w:pStyle w:val="ListParagraph"/>
        <w:numPr>
          <w:ilvl w:val="0"/>
          <w:numId w:val="45"/>
        </w:numPr>
        <w:tabs>
          <w:tab w:val="left" w:pos="360"/>
          <w:tab w:val="left" w:pos="720"/>
          <w:tab w:val="left" w:pos="1080"/>
        </w:tabs>
        <w:ind w:left="360"/>
        <w:rPr>
          <w:rFonts w:ascii="Times New Roman" w:hAnsi="Times New Roman"/>
          <w:sz w:val="24"/>
        </w:rPr>
      </w:pPr>
      <w:r w:rsidRPr="00D012A9">
        <w:rPr>
          <w:rFonts w:ascii="Times New Roman" w:hAnsi="Times New Roman"/>
          <w:sz w:val="24"/>
        </w:rPr>
        <w:t>The addition of “Nomination of parcel of land inside designated leasing area”</w:t>
      </w:r>
      <w:r w:rsidR="00282424">
        <w:rPr>
          <w:rFonts w:ascii="Times New Roman" w:hAnsi="Times New Roman"/>
          <w:sz w:val="24"/>
        </w:rPr>
        <w:t xml:space="preserve"> would add 1 response, </w:t>
      </w:r>
      <w:r w:rsidR="00BB7760">
        <w:rPr>
          <w:rFonts w:ascii="Times New Roman" w:hAnsi="Times New Roman"/>
          <w:sz w:val="24"/>
        </w:rPr>
        <w:t>4 hours</w:t>
      </w:r>
      <w:r w:rsidR="00282424">
        <w:rPr>
          <w:rFonts w:ascii="Times New Roman" w:hAnsi="Times New Roman"/>
          <w:sz w:val="24"/>
        </w:rPr>
        <w:t>, and $30,000 in application filing fees</w:t>
      </w:r>
      <w:r w:rsidR="00BB7760">
        <w:rPr>
          <w:rFonts w:ascii="Times New Roman" w:hAnsi="Times New Roman"/>
          <w:sz w:val="24"/>
        </w:rPr>
        <w:t>.</w:t>
      </w:r>
    </w:p>
    <w:p w:rsidR="006A67E5" w:rsidRDefault="006A67E5" w:rsidP="006A67E5">
      <w:pPr>
        <w:tabs>
          <w:tab w:val="left" w:pos="360"/>
          <w:tab w:val="left" w:pos="720"/>
          <w:tab w:val="left" w:pos="1080"/>
        </w:tabs>
        <w:rPr>
          <w:rFonts w:ascii="Times New Roman" w:hAnsi="Times New Roman"/>
          <w:sz w:val="24"/>
        </w:rPr>
      </w:pPr>
    </w:p>
    <w:p w:rsidR="00757AFF" w:rsidRPr="00857D2D" w:rsidRDefault="006A67E5" w:rsidP="000E38CB">
      <w:pPr>
        <w:pStyle w:val="ListParagraph"/>
        <w:numPr>
          <w:ilvl w:val="0"/>
          <w:numId w:val="4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857D2D">
        <w:rPr>
          <w:rFonts w:ascii="Times New Roman" w:hAnsi="Times New Roman"/>
          <w:sz w:val="24"/>
        </w:rPr>
        <w:t>The addition of “Expression of interest in parcel of land inside designated leasing area”</w:t>
      </w:r>
      <w:r w:rsidR="00BB7760" w:rsidRPr="00857D2D">
        <w:rPr>
          <w:rFonts w:ascii="Times New Roman" w:hAnsi="Times New Roman"/>
          <w:sz w:val="24"/>
        </w:rPr>
        <w:t xml:space="preserve"> would add 1 response and 4 hours.</w:t>
      </w:r>
    </w:p>
    <w:p w:rsidR="00757AFF" w:rsidRPr="00757AFF" w:rsidRDefault="00757AF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680ADC">
        <w:rPr>
          <w:rFonts w:ascii="Times New Roman" w:hAnsi="Times New Roman"/>
          <w:b/>
          <w:sz w:val="24"/>
          <w:szCs w:val="24"/>
        </w:rPr>
        <w:t>16.</w:t>
      </w:r>
      <w:r w:rsidRPr="00680ADC">
        <w:rPr>
          <w:rFonts w:ascii="Times New Roman" w:hAnsi="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0ADC" w:rsidRDefault="00680ADC"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501C96" w:rsidRPr="00501C96" w:rsidRDefault="00501C96" w:rsidP="0050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501C96">
        <w:rPr>
          <w:rFonts w:ascii="Times New Roman" w:hAnsi="Times New Roman"/>
          <w:sz w:val="24"/>
          <w:szCs w:val="24"/>
        </w:rPr>
        <w:t>The results of this collection will not be published.</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680ADC">
        <w:rPr>
          <w:rFonts w:ascii="Times New Roman" w:hAnsi="Times New Roman"/>
          <w:b/>
          <w:sz w:val="24"/>
          <w:szCs w:val="24"/>
        </w:rPr>
        <w:t>17.</w:t>
      </w:r>
      <w:r w:rsidRPr="00680ADC">
        <w:rPr>
          <w:rFonts w:ascii="Times New Roman" w:hAnsi="Times New Roman"/>
          <w:b/>
          <w:sz w:val="24"/>
          <w:szCs w:val="24"/>
        </w:rPr>
        <w:tab/>
        <w:t>If seeking approval to not display the expiration date for OMB approval of the information collection, explain the reasons that display would be inappropriate.</w:t>
      </w:r>
    </w:p>
    <w:p w:rsidR="00501C96" w:rsidRDefault="00501C96"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501C96" w:rsidRPr="00501C96" w:rsidRDefault="00501C96" w:rsidP="00501C96">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01C96">
        <w:rPr>
          <w:rFonts w:ascii="Times New Roman" w:hAnsi="Times New Roman"/>
          <w:sz w:val="24"/>
        </w:rPr>
        <w:t>The BLM will display the expiration date of the OMB approval.</w:t>
      </w:r>
    </w:p>
    <w:p w:rsidR="00501C96" w:rsidRPr="00501C96" w:rsidRDefault="00501C96"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86526E" w:rsidRPr="00680ADC"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680ADC">
        <w:rPr>
          <w:rFonts w:ascii="Times New Roman" w:hAnsi="Times New Roman"/>
          <w:b/>
          <w:sz w:val="24"/>
          <w:szCs w:val="24"/>
        </w:rPr>
        <w:t>18.</w:t>
      </w:r>
      <w:r w:rsidRPr="00680ADC">
        <w:rPr>
          <w:rFonts w:ascii="Times New Roman" w:hAnsi="Times New Roman"/>
          <w:b/>
          <w:sz w:val="24"/>
          <w:szCs w:val="24"/>
        </w:rPr>
        <w:tab/>
        <w:t>Explain each exception to the topics of the certification statement identified in "Certification for Paperwork Reduction Act Submissions."</w:t>
      </w:r>
    </w:p>
    <w:p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D46437" w:rsidRPr="00A52E30" w:rsidRDefault="00501C96" w:rsidP="00A52E30">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501C96">
        <w:rPr>
          <w:rFonts w:ascii="Times New Roman" w:hAnsi="Times New Roman"/>
          <w:sz w:val="24"/>
        </w:rPr>
        <w:t>There are no exceptions to the certification statement.</w:t>
      </w:r>
    </w:p>
    <w:sectPr w:rsidR="00D46437" w:rsidRPr="00A52E30">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onneman, Jean E" w:date="2014-07-02T12:52:00Z" w:initials="SJE">
    <w:p w:rsidR="005E613E" w:rsidRDefault="005E613E">
      <w:pPr>
        <w:pStyle w:val="CommentText"/>
      </w:pPr>
      <w:r>
        <w:rPr>
          <w:rStyle w:val="CommentReference"/>
        </w:rPr>
        <w:annotationRef/>
      </w:r>
      <w:r w:rsidR="00F943B9">
        <w:t>Revised as a result of OMB comments.</w:t>
      </w:r>
    </w:p>
  </w:comment>
  <w:comment w:id="2" w:author="Sonneman, Jean E" w:date="2014-07-02T12:52:00Z" w:initials="SJE">
    <w:p w:rsidR="00842844" w:rsidRDefault="00842844">
      <w:pPr>
        <w:pStyle w:val="CommentText"/>
      </w:pPr>
      <w:r>
        <w:rPr>
          <w:rStyle w:val="CommentReference"/>
        </w:rPr>
        <w:annotationRef/>
      </w:r>
      <w:r>
        <w:t>Revised as a result of OMB comments.</w:t>
      </w:r>
    </w:p>
  </w:comment>
  <w:comment w:id="3" w:author="Sonneman, Jean E" w:date="2014-07-02T12:56:00Z" w:initials="SJE">
    <w:p w:rsidR="00064761" w:rsidRDefault="00064761">
      <w:pPr>
        <w:pStyle w:val="CommentText"/>
      </w:pPr>
      <w:r>
        <w:rPr>
          <w:rStyle w:val="CommentReference"/>
        </w:rPr>
        <w:annotationRef/>
      </w:r>
      <w:r w:rsidR="00BF3135">
        <w:t>Revised after BLM re-assessed estimate of per-response hour burden.</w:t>
      </w:r>
    </w:p>
  </w:comment>
  <w:comment w:id="4" w:author="Sonneman, Jean E" w:date="2014-07-02T12:52:00Z" w:initials="SJE">
    <w:p w:rsidR="00F83CD3" w:rsidRDefault="00F83CD3">
      <w:pPr>
        <w:pStyle w:val="CommentText"/>
      </w:pPr>
      <w:r>
        <w:rPr>
          <w:rStyle w:val="CommentReference"/>
        </w:rPr>
        <w:annotationRef/>
      </w:r>
      <w:r>
        <w:t>These revisions are necessary in order to be consistent with the economic analysis</w:t>
      </w:r>
    </w:p>
  </w:comment>
  <w:comment w:id="5" w:author="Sonneman, Jean E" w:date="2014-07-02T12:52:00Z" w:initials="SJE">
    <w:p w:rsidR="00384948" w:rsidRDefault="00384948">
      <w:pPr>
        <w:pStyle w:val="CommentText"/>
      </w:pPr>
      <w:r>
        <w:rPr>
          <w:rStyle w:val="CommentReference"/>
        </w:rPr>
        <w:annotationRef/>
      </w:r>
      <w:r>
        <w:t>These revisions are due to the revisions shown above.</w:t>
      </w:r>
    </w:p>
  </w:comment>
  <w:comment w:id="6" w:author="Sonneman, Jean E" w:date="2014-07-02T12:52:00Z" w:initials="SJE">
    <w:p w:rsidR="00064F93" w:rsidRDefault="00064F93">
      <w:pPr>
        <w:pStyle w:val="CommentText"/>
      </w:pPr>
      <w:r>
        <w:rPr>
          <w:rStyle w:val="CommentReference"/>
        </w:rPr>
        <w:annotationRef/>
      </w:r>
      <w:r>
        <w:t>This revision is due to the revised estimate of the number of applications for, or requests to assign, solar or wind energy development ROWs.</w:t>
      </w:r>
    </w:p>
  </w:comment>
  <w:comment w:id="7" w:author="Sonneman, Jean E" w:date="2014-07-02T12:52:00Z" w:initials="SJE">
    <w:p w:rsidR="00064F93" w:rsidRDefault="00064F93">
      <w:pPr>
        <w:pStyle w:val="CommentText"/>
      </w:pPr>
      <w:r>
        <w:rPr>
          <w:rStyle w:val="CommentReference"/>
        </w:rPr>
        <w:annotationRef/>
      </w:r>
      <w:r>
        <w:t>This revision is due to the revised estimate of the number of applications for, or requests to assign, solar or wind energy development ROWs.</w:t>
      </w:r>
    </w:p>
  </w:comment>
  <w:comment w:id="8" w:author="Sonneman, Jean E" w:date="2014-07-02T12:52:00Z" w:initials="SJE">
    <w:p w:rsidR="00970C86" w:rsidRDefault="00970C86">
      <w:pPr>
        <w:pStyle w:val="CommentText"/>
      </w:pPr>
      <w:r>
        <w:rPr>
          <w:rStyle w:val="CommentReference"/>
        </w:rPr>
        <w:annotationRef/>
      </w:r>
      <w:r>
        <w:t>These revisions are necessary in order to be consistent with the economic analysis.</w:t>
      </w:r>
    </w:p>
  </w:comment>
  <w:comment w:id="9" w:author="Sonneman, Jean E" w:date="2014-07-02T12:52:00Z" w:initials="SJE">
    <w:p w:rsidR="00041983" w:rsidRDefault="00041983">
      <w:pPr>
        <w:pStyle w:val="CommentText"/>
      </w:pPr>
      <w:r>
        <w:rPr>
          <w:rStyle w:val="CommentReference"/>
        </w:rPr>
        <w:annotationRef/>
      </w:r>
      <w:r>
        <w:t>Revised as a result of OMB comments.</w:t>
      </w:r>
    </w:p>
  </w:comment>
  <w:comment w:id="10" w:author="Sonneman, Jean E" w:date="2014-07-02T12:56:00Z" w:initials="SJE">
    <w:p w:rsidR="00A76540" w:rsidRDefault="00A76540">
      <w:pPr>
        <w:pStyle w:val="CommentText"/>
      </w:pPr>
      <w:r>
        <w:rPr>
          <w:rStyle w:val="CommentReference"/>
        </w:rPr>
        <w:annotationRef/>
      </w:r>
      <w:r>
        <w:t>Revised after BLM re-assessed estimate of per-response hour burden.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3E" w:rsidRDefault="005E613E" w:rsidP="00571211">
      <w:r>
        <w:separator/>
      </w:r>
    </w:p>
  </w:endnote>
  <w:endnote w:type="continuationSeparator" w:id="0">
    <w:p w:rsidR="005E613E" w:rsidRDefault="005E613E" w:rsidP="0057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77071"/>
      <w:docPartObj>
        <w:docPartGallery w:val="Page Numbers (Bottom of Page)"/>
        <w:docPartUnique/>
      </w:docPartObj>
    </w:sdtPr>
    <w:sdtEndPr>
      <w:rPr>
        <w:noProof/>
      </w:rPr>
    </w:sdtEndPr>
    <w:sdtContent>
      <w:p w:rsidR="005E613E" w:rsidRDefault="005E613E">
        <w:pPr>
          <w:pStyle w:val="Footer"/>
          <w:jc w:val="center"/>
        </w:pPr>
        <w:r>
          <w:fldChar w:fldCharType="begin"/>
        </w:r>
        <w:r>
          <w:instrText xml:space="preserve"> PAGE   \* MERGEFORMAT </w:instrText>
        </w:r>
        <w:r>
          <w:fldChar w:fldCharType="separate"/>
        </w:r>
        <w:r w:rsidR="006E26C5">
          <w:rPr>
            <w:noProof/>
          </w:rPr>
          <w:t>4</w:t>
        </w:r>
        <w:r>
          <w:rPr>
            <w:noProof/>
          </w:rPr>
          <w:fldChar w:fldCharType="end"/>
        </w:r>
      </w:p>
    </w:sdtContent>
  </w:sdt>
  <w:p w:rsidR="005E613E" w:rsidRDefault="005E6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3E" w:rsidRDefault="005E613E" w:rsidP="00571211">
      <w:r>
        <w:separator/>
      </w:r>
    </w:p>
  </w:footnote>
  <w:footnote w:type="continuationSeparator" w:id="0">
    <w:p w:rsidR="005E613E" w:rsidRDefault="005E613E" w:rsidP="00571211">
      <w:r>
        <w:continuationSeparator/>
      </w:r>
    </w:p>
  </w:footnote>
  <w:footnote w:id="1">
    <w:p w:rsidR="005E613E" w:rsidRDefault="005E613E" w:rsidP="004E2AD5">
      <w:pPr>
        <w:rPr>
          <w:rFonts w:ascii="Times New Roman" w:hAnsi="Times New Roman" w:cs="Times New Roman"/>
          <w:sz w:val="24"/>
          <w:szCs w:val="24"/>
        </w:rPr>
      </w:pPr>
      <w:r>
        <w:rPr>
          <w:rStyle w:val="FootnoteReference"/>
        </w:rPr>
        <w:footnoteRef/>
      </w:r>
      <w:r>
        <w:t xml:space="preserve"> </w:t>
      </w:r>
      <w:r w:rsidRPr="004E2AD5">
        <w:rPr>
          <w:rFonts w:ascii="Times New Roman" w:hAnsi="Times New Roman"/>
          <w:sz w:val="24"/>
        </w:rPr>
        <w:t xml:space="preserve">The term “right-of-way lease” in this context refers to </w:t>
      </w:r>
      <w:r w:rsidRPr="004E2AD5">
        <w:rPr>
          <w:rFonts w:ascii="Times New Roman" w:hAnsi="Times New Roman" w:cs="Times New Roman"/>
          <w:sz w:val="24"/>
          <w:szCs w:val="24"/>
        </w:rPr>
        <w:t>solar and wind energy rights-of-way inside designated leasing areas.</w:t>
      </w:r>
    </w:p>
    <w:p w:rsidR="005E613E" w:rsidRDefault="005E613E">
      <w:pPr>
        <w:pStyle w:val="FootnoteText"/>
      </w:pPr>
    </w:p>
  </w:footnote>
  <w:footnote w:id="2">
    <w:p w:rsidR="005E613E" w:rsidRPr="00501C96" w:rsidRDefault="005E613E" w:rsidP="00501C96">
      <w:pPr>
        <w:pStyle w:val="EndnoteText"/>
        <w:rPr>
          <w:rFonts w:ascii="Times New Roman" w:hAnsi="Times New Roman"/>
          <w:sz w:val="24"/>
        </w:rPr>
      </w:pPr>
      <w:r>
        <w:rPr>
          <w:rStyle w:val="FootnoteReference"/>
        </w:rPr>
        <w:footnoteRef/>
      </w:r>
      <w:r>
        <w:t xml:space="preserve"> </w:t>
      </w:r>
      <w:r w:rsidRPr="00501C96">
        <w:rPr>
          <w:rFonts w:ascii="Times New Roman" w:hAnsi="Times New Roman"/>
          <w:sz w:val="24"/>
        </w:rPr>
        <w:t>A temporary use permit authorizes a holder of an MLA right-of-way to use land temporarily in order to construct, operate, maintain, or terminate a pipeline, or for purposes of environmental protection or public safety.  See 43 CFR 2881.12.</w:t>
      </w:r>
    </w:p>
    <w:p w:rsidR="005E613E" w:rsidRDefault="005E613E">
      <w:pPr>
        <w:pStyle w:val="FootnoteText"/>
      </w:pPr>
    </w:p>
  </w:footnote>
  <w:footnote w:id="3">
    <w:p w:rsidR="005E613E" w:rsidRDefault="005E613E">
      <w:pPr>
        <w:pStyle w:val="FootnoteText"/>
      </w:pPr>
      <w:r>
        <w:rPr>
          <w:rStyle w:val="FootnoteReference"/>
        </w:rPr>
        <w:footnoteRef/>
      </w:r>
      <w:r>
        <w:t xml:space="preserve"> This estimate is based on the BLM’s experience.  The amount shown is for Processing Category Four for calendar year 2014, in accordance with 43 CFR 2804.14.</w:t>
      </w:r>
    </w:p>
  </w:footnote>
  <w:footnote w:id="4">
    <w:p w:rsidR="005E613E" w:rsidRDefault="005E613E">
      <w:pPr>
        <w:pStyle w:val="FootnoteText"/>
      </w:pPr>
      <w:r>
        <w:rPr>
          <w:rStyle w:val="FootnoteReference"/>
        </w:rPr>
        <w:footnoteRef/>
      </w:r>
      <w:r>
        <w:t xml:space="preserve"> This estimate is based on the BLM’s experience.  The amount shown is for Processing Category Four for calendar year 2014, in accordance with 43 CFR 2804.14.</w:t>
      </w:r>
    </w:p>
  </w:footnote>
  <w:footnote w:id="5">
    <w:p w:rsidR="005E613E" w:rsidRDefault="005E613E">
      <w:pPr>
        <w:pStyle w:val="FootnoteText"/>
      </w:pPr>
      <w:r>
        <w:rPr>
          <w:rStyle w:val="FootnoteReference"/>
        </w:rPr>
        <w:footnoteRef/>
      </w:r>
      <w:r>
        <w:t xml:space="preserve"> This estimate is based on the BLM’s experience.  The amount shown is for Processing Category Four for calendar year 2014, in accordance with 43 CFR 2804.14.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E5F"/>
    <w:multiLevelType w:val="hybridMultilevel"/>
    <w:tmpl w:val="A226F95E"/>
    <w:lvl w:ilvl="0" w:tplc="16506C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386"/>
    <w:multiLevelType w:val="hybridMultilevel"/>
    <w:tmpl w:val="EA4C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51E88"/>
    <w:multiLevelType w:val="hybridMultilevel"/>
    <w:tmpl w:val="E61A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20761"/>
    <w:multiLevelType w:val="hybridMultilevel"/>
    <w:tmpl w:val="7B04A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D6CFF"/>
    <w:multiLevelType w:val="hybridMultilevel"/>
    <w:tmpl w:val="809E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D660F"/>
    <w:multiLevelType w:val="hybridMultilevel"/>
    <w:tmpl w:val="EF8A4142"/>
    <w:lvl w:ilvl="0" w:tplc="6890FE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478CD"/>
    <w:multiLevelType w:val="hybridMultilevel"/>
    <w:tmpl w:val="35EA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2196E"/>
    <w:multiLevelType w:val="hybridMultilevel"/>
    <w:tmpl w:val="646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7C7B1D"/>
    <w:multiLevelType w:val="hybridMultilevel"/>
    <w:tmpl w:val="C9DA6D12"/>
    <w:lvl w:ilvl="0" w:tplc="7032B4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E31F2"/>
    <w:multiLevelType w:val="hybridMultilevel"/>
    <w:tmpl w:val="907A102E"/>
    <w:lvl w:ilvl="0" w:tplc="FF3C3B3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8E70EC"/>
    <w:multiLevelType w:val="hybridMultilevel"/>
    <w:tmpl w:val="790A169A"/>
    <w:lvl w:ilvl="0" w:tplc="559EFF52">
      <w:start w:val="43"/>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A95FAB"/>
    <w:multiLevelType w:val="hybridMultilevel"/>
    <w:tmpl w:val="2824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F919F2"/>
    <w:multiLevelType w:val="hybridMultilevel"/>
    <w:tmpl w:val="2A9A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70ADD"/>
    <w:multiLevelType w:val="hybridMultilevel"/>
    <w:tmpl w:val="0DB41558"/>
    <w:lvl w:ilvl="0" w:tplc="4B7AE1B8">
      <w:start w:val="1"/>
      <w:numFmt w:val="upperLetter"/>
      <w:lvlText w:val="%1."/>
      <w:lvlJc w:val="left"/>
      <w:pPr>
        <w:ind w:left="81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107A7B"/>
    <w:multiLevelType w:val="hybridMultilevel"/>
    <w:tmpl w:val="6ADE2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81EA2"/>
    <w:multiLevelType w:val="hybridMultilevel"/>
    <w:tmpl w:val="DE8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0517A5"/>
    <w:multiLevelType w:val="hybridMultilevel"/>
    <w:tmpl w:val="BD6C8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66ECD"/>
    <w:multiLevelType w:val="hybridMultilevel"/>
    <w:tmpl w:val="0598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81258C"/>
    <w:multiLevelType w:val="hybridMultilevel"/>
    <w:tmpl w:val="5FA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044201"/>
    <w:multiLevelType w:val="hybridMultilevel"/>
    <w:tmpl w:val="E67A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606A24"/>
    <w:multiLevelType w:val="hybridMultilevel"/>
    <w:tmpl w:val="8F00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A85A77"/>
    <w:multiLevelType w:val="hybridMultilevel"/>
    <w:tmpl w:val="46408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D22B6"/>
    <w:multiLevelType w:val="hybridMultilevel"/>
    <w:tmpl w:val="8A4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453100"/>
    <w:multiLevelType w:val="hybridMultilevel"/>
    <w:tmpl w:val="221A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64199D"/>
    <w:multiLevelType w:val="hybridMultilevel"/>
    <w:tmpl w:val="9D3E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91371B"/>
    <w:multiLevelType w:val="hybridMultilevel"/>
    <w:tmpl w:val="C920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C16C5"/>
    <w:multiLevelType w:val="hybridMultilevel"/>
    <w:tmpl w:val="909C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133373"/>
    <w:multiLevelType w:val="hybridMultilevel"/>
    <w:tmpl w:val="0DB41558"/>
    <w:lvl w:ilvl="0" w:tplc="4B7AE1B8">
      <w:start w:val="1"/>
      <w:numFmt w:val="upperLetter"/>
      <w:lvlText w:val="%1."/>
      <w:lvlJc w:val="left"/>
      <w:pPr>
        <w:ind w:left="81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B2296C"/>
    <w:multiLevelType w:val="hybridMultilevel"/>
    <w:tmpl w:val="A158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105BF5"/>
    <w:multiLevelType w:val="hybridMultilevel"/>
    <w:tmpl w:val="EA42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C76583"/>
    <w:multiLevelType w:val="hybridMultilevel"/>
    <w:tmpl w:val="669AA4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E124EC8"/>
    <w:multiLevelType w:val="hybridMultilevel"/>
    <w:tmpl w:val="36E8D5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471E25"/>
    <w:multiLevelType w:val="hybridMultilevel"/>
    <w:tmpl w:val="4818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F21F32"/>
    <w:multiLevelType w:val="hybridMultilevel"/>
    <w:tmpl w:val="B9381886"/>
    <w:lvl w:ilvl="0" w:tplc="47A6F99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454CF2"/>
    <w:multiLevelType w:val="hybridMultilevel"/>
    <w:tmpl w:val="5C2C64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BC6D96"/>
    <w:multiLevelType w:val="hybridMultilevel"/>
    <w:tmpl w:val="C95A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27A4F"/>
    <w:multiLevelType w:val="hybridMultilevel"/>
    <w:tmpl w:val="F7DE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0145B8"/>
    <w:multiLevelType w:val="hybridMultilevel"/>
    <w:tmpl w:val="BAB0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A27872"/>
    <w:multiLevelType w:val="hybridMultilevel"/>
    <w:tmpl w:val="16E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037265"/>
    <w:multiLevelType w:val="hybridMultilevel"/>
    <w:tmpl w:val="AA2AC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650A6EC2"/>
    <w:multiLevelType w:val="hybridMultilevel"/>
    <w:tmpl w:val="936C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027198"/>
    <w:multiLevelType w:val="hybridMultilevel"/>
    <w:tmpl w:val="BFA22542"/>
    <w:lvl w:ilvl="0" w:tplc="11BCC6B0">
      <w:start w:val="43"/>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564E35"/>
    <w:multiLevelType w:val="hybridMultilevel"/>
    <w:tmpl w:val="0BE8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3C319E"/>
    <w:multiLevelType w:val="hybridMultilevel"/>
    <w:tmpl w:val="70004DAC"/>
    <w:lvl w:ilvl="0" w:tplc="1EBC83D8">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C64295"/>
    <w:multiLevelType w:val="hybridMultilevel"/>
    <w:tmpl w:val="2F5C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65C4C"/>
    <w:multiLevelType w:val="hybridMultilevel"/>
    <w:tmpl w:val="759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DB5AC6"/>
    <w:multiLevelType w:val="hybridMultilevel"/>
    <w:tmpl w:val="D77A06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12F31"/>
    <w:multiLevelType w:val="hybridMultilevel"/>
    <w:tmpl w:val="49D6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4"/>
  </w:num>
  <w:num w:numId="4">
    <w:abstractNumId w:val="22"/>
  </w:num>
  <w:num w:numId="5">
    <w:abstractNumId w:val="2"/>
  </w:num>
  <w:num w:numId="6">
    <w:abstractNumId w:val="4"/>
  </w:num>
  <w:num w:numId="7">
    <w:abstractNumId w:val="31"/>
  </w:num>
  <w:num w:numId="8">
    <w:abstractNumId w:val="39"/>
  </w:num>
  <w:num w:numId="9">
    <w:abstractNumId w:val="19"/>
  </w:num>
  <w:num w:numId="10">
    <w:abstractNumId w:val="0"/>
  </w:num>
  <w:num w:numId="11">
    <w:abstractNumId w:val="18"/>
  </w:num>
  <w:num w:numId="12">
    <w:abstractNumId w:val="6"/>
  </w:num>
  <w:num w:numId="13">
    <w:abstractNumId w:val="15"/>
  </w:num>
  <w:num w:numId="14">
    <w:abstractNumId w:val="32"/>
  </w:num>
  <w:num w:numId="15">
    <w:abstractNumId w:val="24"/>
  </w:num>
  <w:num w:numId="16">
    <w:abstractNumId w:val="9"/>
  </w:num>
  <w:num w:numId="17">
    <w:abstractNumId w:val="20"/>
  </w:num>
  <w:num w:numId="18">
    <w:abstractNumId w:val="44"/>
  </w:num>
  <w:num w:numId="19">
    <w:abstractNumId w:val="7"/>
  </w:num>
  <w:num w:numId="20">
    <w:abstractNumId w:val="11"/>
  </w:num>
  <w:num w:numId="21">
    <w:abstractNumId w:val="38"/>
  </w:num>
  <w:num w:numId="22">
    <w:abstractNumId w:val="29"/>
  </w:num>
  <w:num w:numId="23">
    <w:abstractNumId w:val="40"/>
  </w:num>
  <w:num w:numId="24">
    <w:abstractNumId w:val="35"/>
  </w:num>
  <w:num w:numId="25">
    <w:abstractNumId w:val="1"/>
  </w:num>
  <w:num w:numId="26">
    <w:abstractNumId w:val="37"/>
  </w:num>
  <w:num w:numId="27">
    <w:abstractNumId w:val="27"/>
  </w:num>
  <w:num w:numId="28">
    <w:abstractNumId w:val="13"/>
  </w:num>
  <w:num w:numId="29">
    <w:abstractNumId w:val="30"/>
  </w:num>
  <w:num w:numId="30">
    <w:abstractNumId w:val="14"/>
  </w:num>
  <w:num w:numId="31">
    <w:abstractNumId w:val="36"/>
  </w:num>
  <w:num w:numId="32">
    <w:abstractNumId w:val="45"/>
  </w:num>
  <w:num w:numId="33">
    <w:abstractNumId w:val="43"/>
  </w:num>
  <w:num w:numId="34">
    <w:abstractNumId w:val="25"/>
  </w:num>
  <w:num w:numId="35">
    <w:abstractNumId w:val="41"/>
  </w:num>
  <w:num w:numId="36">
    <w:abstractNumId w:val="21"/>
  </w:num>
  <w:num w:numId="37">
    <w:abstractNumId w:val="47"/>
  </w:num>
  <w:num w:numId="38">
    <w:abstractNumId w:val="46"/>
  </w:num>
  <w:num w:numId="39">
    <w:abstractNumId w:val="28"/>
  </w:num>
  <w:num w:numId="40">
    <w:abstractNumId w:val="16"/>
  </w:num>
  <w:num w:numId="41">
    <w:abstractNumId w:val="3"/>
  </w:num>
  <w:num w:numId="42">
    <w:abstractNumId w:val="17"/>
  </w:num>
  <w:num w:numId="43">
    <w:abstractNumId w:val="42"/>
  </w:num>
  <w:num w:numId="44">
    <w:abstractNumId w:val="10"/>
  </w:num>
  <w:num w:numId="45">
    <w:abstractNumId w:val="26"/>
  </w:num>
  <w:num w:numId="46">
    <w:abstractNumId w:val="23"/>
  </w:num>
  <w:num w:numId="47">
    <w:abstractNumId w:val="3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D3"/>
    <w:rsid w:val="000052B3"/>
    <w:rsid w:val="00005381"/>
    <w:rsid w:val="00007DF9"/>
    <w:rsid w:val="00012236"/>
    <w:rsid w:val="000127E4"/>
    <w:rsid w:val="000158CA"/>
    <w:rsid w:val="00017D5E"/>
    <w:rsid w:val="00020A02"/>
    <w:rsid w:val="000315CA"/>
    <w:rsid w:val="00035A9A"/>
    <w:rsid w:val="00035B37"/>
    <w:rsid w:val="00040ABB"/>
    <w:rsid w:val="00041483"/>
    <w:rsid w:val="00041983"/>
    <w:rsid w:val="00042C66"/>
    <w:rsid w:val="00043139"/>
    <w:rsid w:val="00043331"/>
    <w:rsid w:val="00044234"/>
    <w:rsid w:val="00045A09"/>
    <w:rsid w:val="000472C9"/>
    <w:rsid w:val="0004737E"/>
    <w:rsid w:val="0005544B"/>
    <w:rsid w:val="00055D4D"/>
    <w:rsid w:val="000561D4"/>
    <w:rsid w:val="00056E2F"/>
    <w:rsid w:val="000572D3"/>
    <w:rsid w:val="000573F5"/>
    <w:rsid w:val="00062A20"/>
    <w:rsid w:val="00062E01"/>
    <w:rsid w:val="00064761"/>
    <w:rsid w:val="00064F93"/>
    <w:rsid w:val="000654F8"/>
    <w:rsid w:val="0006778F"/>
    <w:rsid w:val="00067D06"/>
    <w:rsid w:val="000713A6"/>
    <w:rsid w:val="000723EE"/>
    <w:rsid w:val="000734FC"/>
    <w:rsid w:val="00073F9F"/>
    <w:rsid w:val="0007442B"/>
    <w:rsid w:val="00077BC3"/>
    <w:rsid w:val="00080D96"/>
    <w:rsid w:val="00086DC0"/>
    <w:rsid w:val="00091D50"/>
    <w:rsid w:val="00093AB1"/>
    <w:rsid w:val="0009469F"/>
    <w:rsid w:val="000A1A54"/>
    <w:rsid w:val="000A1B5D"/>
    <w:rsid w:val="000A2733"/>
    <w:rsid w:val="000A294E"/>
    <w:rsid w:val="000A45D1"/>
    <w:rsid w:val="000C1DF0"/>
    <w:rsid w:val="000C2945"/>
    <w:rsid w:val="000C43B6"/>
    <w:rsid w:val="000C4504"/>
    <w:rsid w:val="000D26AC"/>
    <w:rsid w:val="000D3854"/>
    <w:rsid w:val="000D52E7"/>
    <w:rsid w:val="000D7D1F"/>
    <w:rsid w:val="000E03F8"/>
    <w:rsid w:val="000E2273"/>
    <w:rsid w:val="000E2580"/>
    <w:rsid w:val="000E38CB"/>
    <w:rsid w:val="000E61A3"/>
    <w:rsid w:val="000E731D"/>
    <w:rsid w:val="000E767A"/>
    <w:rsid w:val="000F03FA"/>
    <w:rsid w:val="000F127A"/>
    <w:rsid w:val="000F2632"/>
    <w:rsid w:val="000F4123"/>
    <w:rsid w:val="000F45D5"/>
    <w:rsid w:val="000F515A"/>
    <w:rsid w:val="000F78FD"/>
    <w:rsid w:val="000F7FA4"/>
    <w:rsid w:val="001025BD"/>
    <w:rsid w:val="00106221"/>
    <w:rsid w:val="001063F2"/>
    <w:rsid w:val="00111B46"/>
    <w:rsid w:val="0011340E"/>
    <w:rsid w:val="001136D5"/>
    <w:rsid w:val="00114DCB"/>
    <w:rsid w:val="001154C9"/>
    <w:rsid w:val="001156E1"/>
    <w:rsid w:val="00120819"/>
    <w:rsid w:val="001208D4"/>
    <w:rsid w:val="001238EB"/>
    <w:rsid w:val="00123932"/>
    <w:rsid w:val="00125E9E"/>
    <w:rsid w:val="00126BEA"/>
    <w:rsid w:val="00126EB5"/>
    <w:rsid w:val="00131A71"/>
    <w:rsid w:val="00134235"/>
    <w:rsid w:val="00136E31"/>
    <w:rsid w:val="00141CE6"/>
    <w:rsid w:val="00151234"/>
    <w:rsid w:val="0015137E"/>
    <w:rsid w:val="00152425"/>
    <w:rsid w:val="00153AE0"/>
    <w:rsid w:val="00164E69"/>
    <w:rsid w:val="00166143"/>
    <w:rsid w:val="0017058B"/>
    <w:rsid w:val="00170F02"/>
    <w:rsid w:val="00173482"/>
    <w:rsid w:val="001744C9"/>
    <w:rsid w:val="00175AAD"/>
    <w:rsid w:val="00176378"/>
    <w:rsid w:val="00184BE6"/>
    <w:rsid w:val="001907D9"/>
    <w:rsid w:val="00192C64"/>
    <w:rsid w:val="001962DC"/>
    <w:rsid w:val="00196BEE"/>
    <w:rsid w:val="001B18A4"/>
    <w:rsid w:val="001B4F69"/>
    <w:rsid w:val="001B505D"/>
    <w:rsid w:val="001B5B42"/>
    <w:rsid w:val="001B7E4B"/>
    <w:rsid w:val="001C0D7C"/>
    <w:rsid w:val="001C2096"/>
    <w:rsid w:val="001C2A96"/>
    <w:rsid w:val="001C3C09"/>
    <w:rsid w:val="001D1F6F"/>
    <w:rsid w:val="001D4651"/>
    <w:rsid w:val="001D7D4C"/>
    <w:rsid w:val="001E0D58"/>
    <w:rsid w:val="001E1EB3"/>
    <w:rsid w:val="001E2E30"/>
    <w:rsid w:val="001E6798"/>
    <w:rsid w:val="001E6B17"/>
    <w:rsid w:val="001F7A1E"/>
    <w:rsid w:val="00202C5F"/>
    <w:rsid w:val="0020321A"/>
    <w:rsid w:val="002073D2"/>
    <w:rsid w:val="0021084A"/>
    <w:rsid w:val="002109F5"/>
    <w:rsid w:val="002134F3"/>
    <w:rsid w:val="00214A49"/>
    <w:rsid w:val="00214A5E"/>
    <w:rsid w:val="002175DA"/>
    <w:rsid w:val="0021775F"/>
    <w:rsid w:val="00217910"/>
    <w:rsid w:val="002224CD"/>
    <w:rsid w:val="002238D1"/>
    <w:rsid w:val="00225382"/>
    <w:rsid w:val="002340FF"/>
    <w:rsid w:val="00235B47"/>
    <w:rsid w:val="00236EFC"/>
    <w:rsid w:val="00237C5D"/>
    <w:rsid w:val="00243DF9"/>
    <w:rsid w:val="00247074"/>
    <w:rsid w:val="00255AF3"/>
    <w:rsid w:val="00256FAB"/>
    <w:rsid w:val="002575AC"/>
    <w:rsid w:val="00262845"/>
    <w:rsid w:val="00280A5B"/>
    <w:rsid w:val="00280F7B"/>
    <w:rsid w:val="00282424"/>
    <w:rsid w:val="002860EB"/>
    <w:rsid w:val="00287C53"/>
    <w:rsid w:val="00290004"/>
    <w:rsid w:val="002913D4"/>
    <w:rsid w:val="00291828"/>
    <w:rsid w:val="00291C23"/>
    <w:rsid w:val="00293FED"/>
    <w:rsid w:val="0029522F"/>
    <w:rsid w:val="00295E9B"/>
    <w:rsid w:val="00296CDE"/>
    <w:rsid w:val="00297471"/>
    <w:rsid w:val="002A380A"/>
    <w:rsid w:val="002A6D02"/>
    <w:rsid w:val="002B501C"/>
    <w:rsid w:val="002B51A5"/>
    <w:rsid w:val="002B5B87"/>
    <w:rsid w:val="002B6149"/>
    <w:rsid w:val="002C2D1D"/>
    <w:rsid w:val="002C547F"/>
    <w:rsid w:val="002C7075"/>
    <w:rsid w:val="002C726A"/>
    <w:rsid w:val="002D14BA"/>
    <w:rsid w:val="002D3850"/>
    <w:rsid w:val="002D4CB9"/>
    <w:rsid w:val="002D58D6"/>
    <w:rsid w:val="002D79AC"/>
    <w:rsid w:val="002E2F4B"/>
    <w:rsid w:val="002E39A6"/>
    <w:rsid w:val="002E5105"/>
    <w:rsid w:val="002F49B2"/>
    <w:rsid w:val="00300626"/>
    <w:rsid w:val="0030164F"/>
    <w:rsid w:val="00302CF0"/>
    <w:rsid w:val="003031F0"/>
    <w:rsid w:val="00303F61"/>
    <w:rsid w:val="00313E8B"/>
    <w:rsid w:val="00315927"/>
    <w:rsid w:val="003216B2"/>
    <w:rsid w:val="00323AB3"/>
    <w:rsid w:val="00325536"/>
    <w:rsid w:val="00327F65"/>
    <w:rsid w:val="0034069F"/>
    <w:rsid w:val="00340884"/>
    <w:rsid w:val="00341648"/>
    <w:rsid w:val="0034169F"/>
    <w:rsid w:val="003443F5"/>
    <w:rsid w:val="00344DDB"/>
    <w:rsid w:val="00345BB1"/>
    <w:rsid w:val="00347F6F"/>
    <w:rsid w:val="003527E0"/>
    <w:rsid w:val="0035354B"/>
    <w:rsid w:val="003627A0"/>
    <w:rsid w:val="00364CC0"/>
    <w:rsid w:val="003656CD"/>
    <w:rsid w:val="00372C70"/>
    <w:rsid w:val="00372FE3"/>
    <w:rsid w:val="003744DC"/>
    <w:rsid w:val="003754CF"/>
    <w:rsid w:val="00384875"/>
    <w:rsid w:val="00384948"/>
    <w:rsid w:val="00387766"/>
    <w:rsid w:val="003903D3"/>
    <w:rsid w:val="00390851"/>
    <w:rsid w:val="00391C22"/>
    <w:rsid w:val="00391FD1"/>
    <w:rsid w:val="00395F88"/>
    <w:rsid w:val="003A4021"/>
    <w:rsid w:val="003A4324"/>
    <w:rsid w:val="003A4D15"/>
    <w:rsid w:val="003A7EDF"/>
    <w:rsid w:val="003B0FB6"/>
    <w:rsid w:val="003B22DF"/>
    <w:rsid w:val="003B47B0"/>
    <w:rsid w:val="003B4B08"/>
    <w:rsid w:val="003C08D2"/>
    <w:rsid w:val="003C0EF9"/>
    <w:rsid w:val="003C2749"/>
    <w:rsid w:val="003C3E6B"/>
    <w:rsid w:val="003C4FBD"/>
    <w:rsid w:val="003C7045"/>
    <w:rsid w:val="003D1B50"/>
    <w:rsid w:val="003E13B4"/>
    <w:rsid w:val="003E62D7"/>
    <w:rsid w:val="003F29E5"/>
    <w:rsid w:val="003F4843"/>
    <w:rsid w:val="003F6394"/>
    <w:rsid w:val="003F6D6C"/>
    <w:rsid w:val="003F7159"/>
    <w:rsid w:val="00400E11"/>
    <w:rsid w:val="00406A38"/>
    <w:rsid w:val="0041103A"/>
    <w:rsid w:val="00420348"/>
    <w:rsid w:val="00420B61"/>
    <w:rsid w:val="004339D0"/>
    <w:rsid w:val="00433ABB"/>
    <w:rsid w:val="004355A2"/>
    <w:rsid w:val="0043596B"/>
    <w:rsid w:val="00436480"/>
    <w:rsid w:val="00437D86"/>
    <w:rsid w:val="00442981"/>
    <w:rsid w:val="00444C9D"/>
    <w:rsid w:val="00444E80"/>
    <w:rsid w:val="004474C9"/>
    <w:rsid w:val="00452CFC"/>
    <w:rsid w:val="0045404A"/>
    <w:rsid w:val="00460843"/>
    <w:rsid w:val="00461D7A"/>
    <w:rsid w:val="00462D6B"/>
    <w:rsid w:val="0046629A"/>
    <w:rsid w:val="0047233A"/>
    <w:rsid w:val="00472F99"/>
    <w:rsid w:val="004739AE"/>
    <w:rsid w:val="004752E9"/>
    <w:rsid w:val="00482580"/>
    <w:rsid w:val="00483680"/>
    <w:rsid w:val="00485856"/>
    <w:rsid w:val="00494D2F"/>
    <w:rsid w:val="004959E8"/>
    <w:rsid w:val="00497688"/>
    <w:rsid w:val="004A0653"/>
    <w:rsid w:val="004A1CE6"/>
    <w:rsid w:val="004A7022"/>
    <w:rsid w:val="004B2416"/>
    <w:rsid w:val="004B6644"/>
    <w:rsid w:val="004B7239"/>
    <w:rsid w:val="004C1382"/>
    <w:rsid w:val="004C143E"/>
    <w:rsid w:val="004C1639"/>
    <w:rsid w:val="004C1C9D"/>
    <w:rsid w:val="004C2074"/>
    <w:rsid w:val="004C49B3"/>
    <w:rsid w:val="004D311C"/>
    <w:rsid w:val="004E2AD5"/>
    <w:rsid w:val="004E3943"/>
    <w:rsid w:val="004E504A"/>
    <w:rsid w:val="004E660C"/>
    <w:rsid w:val="004F4CB9"/>
    <w:rsid w:val="00501C96"/>
    <w:rsid w:val="00505C2F"/>
    <w:rsid w:val="00506CC9"/>
    <w:rsid w:val="005074A7"/>
    <w:rsid w:val="00507978"/>
    <w:rsid w:val="00510E0F"/>
    <w:rsid w:val="005137F4"/>
    <w:rsid w:val="00514D2F"/>
    <w:rsid w:val="00516788"/>
    <w:rsid w:val="005220C0"/>
    <w:rsid w:val="00522901"/>
    <w:rsid w:val="0052597C"/>
    <w:rsid w:val="0053151A"/>
    <w:rsid w:val="00535CC8"/>
    <w:rsid w:val="00535DDA"/>
    <w:rsid w:val="00536A69"/>
    <w:rsid w:val="00543E9E"/>
    <w:rsid w:val="00544AEB"/>
    <w:rsid w:val="00545A43"/>
    <w:rsid w:val="00545D9F"/>
    <w:rsid w:val="00551773"/>
    <w:rsid w:val="005521F3"/>
    <w:rsid w:val="0055355B"/>
    <w:rsid w:val="0056077B"/>
    <w:rsid w:val="00562402"/>
    <w:rsid w:val="00563AB7"/>
    <w:rsid w:val="00563F89"/>
    <w:rsid w:val="0056468B"/>
    <w:rsid w:val="00564932"/>
    <w:rsid w:val="00566E7A"/>
    <w:rsid w:val="00571211"/>
    <w:rsid w:val="0058020E"/>
    <w:rsid w:val="00580ECB"/>
    <w:rsid w:val="00582101"/>
    <w:rsid w:val="00583DCA"/>
    <w:rsid w:val="005846BF"/>
    <w:rsid w:val="005926DE"/>
    <w:rsid w:val="00593008"/>
    <w:rsid w:val="0059425E"/>
    <w:rsid w:val="00594CBA"/>
    <w:rsid w:val="0059577C"/>
    <w:rsid w:val="00597BC8"/>
    <w:rsid w:val="00597F37"/>
    <w:rsid w:val="005A0A65"/>
    <w:rsid w:val="005A4B04"/>
    <w:rsid w:val="005A5029"/>
    <w:rsid w:val="005A75BC"/>
    <w:rsid w:val="005A7ACD"/>
    <w:rsid w:val="005A7EB2"/>
    <w:rsid w:val="005B1765"/>
    <w:rsid w:val="005B2194"/>
    <w:rsid w:val="005B2436"/>
    <w:rsid w:val="005B5488"/>
    <w:rsid w:val="005B6333"/>
    <w:rsid w:val="005B6ADE"/>
    <w:rsid w:val="005C02CF"/>
    <w:rsid w:val="005C245D"/>
    <w:rsid w:val="005C6B17"/>
    <w:rsid w:val="005D04F7"/>
    <w:rsid w:val="005D460D"/>
    <w:rsid w:val="005E0E2F"/>
    <w:rsid w:val="005E2F2D"/>
    <w:rsid w:val="005E3187"/>
    <w:rsid w:val="005E5E59"/>
    <w:rsid w:val="005E613E"/>
    <w:rsid w:val="005E660D"/>
    <w:rsid w:val="005F0C23"/>
    <w:rsid w:val="005F4C88"/>
    <w:rsid w:val="005F4CA3"/>
    <w:rsid w:val="005F7C12"/>
    <w:rsid w:val="006007ED"/>
    <w:rsid w:val="00601C6C"/>
    <w:rsid w:val="00605C31"/>
    <w:rsid w:val="006107CF"/>
    <w:rsid w:val="006111B3"/>
    <w:rsid w:val="0061166B"/>
    <w:rsid w:val="006148A1"/>
    <w:rsid w:val="00620E3C"/>
    <w:rsid w:val="006210A8"/>
    <w:rsid w:val="00623046"/>
    <w:rsid w:val="00624F70"/>
    <w:rsid w:val="00633085"/>
    <w:rsid w:val="0063523D"/>
    <w:rsid w:val="00635BC3"/>
    <w:rsid w:val="00635E54"/>
    <w:rsid w:val="00640708"/>
    <w:rsid w:val="0064075B"/>
    <w:rsid w:val="00642725"/>
    <w:rsid w:val="00652306"/>
    <w:rsid w:val="00653786"/>
    <w:rsid w:val="0065702F"/>
    <w:rsid w:val="0066188F"/>
    <w:rsid w:val="00662B23"/>
    <w:rsid w:val="006651C2"/>
    <w:rsid w:val="00665C3A"/>
    <w:rsid w:val="0067248F"/>
    <w:rsid w:val="00672550"/>
    <w:rsid w:val="00680ADC"/>
    <w:rsid w:val="006835C0"/>
    <w:rsid w:val="0068416E"/>
    <w:rsid w:val="0068491F"/>
    <w:rsid w:val="00685327"/>
    <w:rsid w:val="00686987"/>
    <w:rsid w:val="00692FE7"/>
    <w:rsid w:val="0069308D"/>
    <w:rsid w:val="00693E2E"/>
    <w:rsid w:val="006945C1"/>
    <w:rsid w:val="00694B83"/>
    <w:rsid w:val="00696E9C"/>
    <w:rsid w:val="006A0687"/>
    <w:rsid w:val="006A231F"/>
    <w:rsid w:val="006A5B94"/>
    <w:rsid w:val="006A672F"/>
    <w:rsid w:val="006A67E5"/>
    <w:rsid w:val="006B00C2"/>
    <w:rsid w:val="006B0501"/>
    <w:rsid w:val="006B2A46"/>
    <w:rsid w:val="006C10E5"/>
    <w:rsid w:val="006C4532"/>
    <w:rsid w:val="006C5F69"/>
    <w:rsid w:val="006C6C86"/>
    <w:rsid w:val="006D4EA9"/>
    <w:rsid w:val="006D6AA7"/>
    <w:rsid w:val="006D727D"/>
    <w:rsid w:val="006E26C5"/>
    <w:rsid w:val="006F35B6"/>
    <w:rsid w:val="006F5617"/>
    <w:rsid w:val="007007EB"/>
    <w:rsid w:val="00703DF8"/>
    <w:rsid w:val="007045ED"/>
    <w:rsid w:val="00705FE9"/>
    <w:rsid w:val="007062B5"/>
    <w:rsid w:val="00707338"/>
    <w:rsid w:val="00710C48"/>
    <w:rsid w:val="00710D0A"/>
    <w:rsid w:val="00713F36"/>
    <w:rsid w:val="00714B27"/>
    <w:rsid w:val="00715471"/>
    <w:rsid w:val="007160D4"/>
    <w:rsid w:val="00720958"/>
    <w:rsid w:val="007212D6"/>
    <w:rsid w:val="00722432"/>
    <w:rsid w:val="007250D6"/>
    <w:rsid w:val="007254BD"/>
    <w:rsid w:val="00726625"/>
    <w:rsid w:val="007306BA"/>
    <w:rsid w:val="007322B8"/>
    <w:rsid w:val="007340C8"/>
    <w:rsid w:val="00734BC8"/>
    <w:rsid w:val="00737236"/>
    <w:rsid w:val="00752E03"/>
    <w:rsid w:val="00754DEC"/>
    <w:rsid w:val="00755233"/>
    <w:rsid w:val="00757AFF"/>
    <w:rsid w:val="0076128A"/>
    <w:rsid w:val="00762DA8"/>
    <w:rsid w:val="00762E90"/>
    <w:rsid w:val="00763770"/>
    <w:rsid w:val="00764363"/>
    <w:rsid w:val="007653B7"/>
    <w:rsid w:val="00765ABF"/>
    <w:rsid w:val="00774251"/>
    <w:rsid w:val="007747FD"/>
    <w:rsid w:val="00774B77"/>
    <w:rsid w:val="00775263"/>
    <w:rsid w:val="00776761"/>
    <w:rsid w:val="0078428C"/>
    <w:rsid w:val="00785EA9"/>
    <w:rsid w:val="00786A17"/>
    <w:rsid w:val="0079116C"/>
    <w:rsid w:val="00791954"/>
    <w:rsid w:val="00792F4B"/>
    <w:rsid w:val="007A030E"/>
    <w:rsid w:val="007A179F"/>
    <w:rsid w:val="007A3A22"/>
    <w:rsid w:val="007B2A4E"/>
    <w:rsid w:val="007B3558"/>
    <w:rsid w:val="007B77E1"/>
    <w:rsid w:val="007C1478"/>
    <w:rsid w:val="007C2D1B"/>
    <w:rsid w:val="007C4ED6"/>
    <w:rsid w:val="007C57D3"/>
    <w:rsid w:val="007D1A50"/>
    <w:rsid w:val="007D2F96"/>
    <w:rsid w:val="007D6B64"/>
    <w:rsid w:val="007F0DD9"/>
    <w:rsid w:val="007F1D8B"/>
    <w:rsid w:val="007F3928"/>
    <w:rsid w:val="007F5123"/>
    <w:rsid w:val="007F6FF3"/>
    <w:rsid w:val="008021DA"/>
    <w:rsid w:val="00802342"/>
    <w:rsid w:val="00802360"/>
    <w:rsid w:val="00803A22"/>
    <w:rsid w:val="00803BB4"/>
    <w:rsid w:val="00804186"/>
    <w:rsid w:val="008042E9"/>
    <w:rsid w:val="00806C19"/>
    <w:rsid w:val="0080764E"/>
    <w:rsid w:val="008121BE"/>
    <w:rsid w:val="00813794"/>
    <w:rsid w:val="00814AD7"/>
    <w:rsid w:val="008219A4"/>
    <w:rsid w:val="00822398"/>
    <w:rsid w:val="008228BA"/>
    <w:rsid w:val="00824DAE"/>
    <w:rsid w:val="00831075"/>
    <w:rsid w:val="00832470"/>
    <w:rsid w:val="008332D8"/>
    <w:rsid w:val="00833FED"/>
    <w:rsid w:val="00842844"/>
    <w:rsid w:val="00843C01"/>
    <w:rsid w:val="00853323"/>
    <w:rsid w:val="00856EC2"/>
    <w:rsid w:val="00857D2D"/>
    <w:rsid w:val="008644AF"/>
    <w:rsid w:val="0086526E"/>
    <w:rsid w:val="00867239"/>
    <w:rsid w:val="00870C7F"/>
    <w:rsid w:val="00870FE2"/>
    <w:rsid w:val="008903C6"/>
    <w:rsid w:val="00893623"/>
    <w:rsid w:val="008A14B4"/>
    <w:rsid w:val="008A17E5"/>
    <w:rsid w:val="008A299F"/>
    <w:rsid w:val="008B0787"/>
    <w:rsid w:val="008B135F"/>
    <w:rsid w:val="008B1741"/>
    <w:rsid w:val="008B1B19"/>
    <w:rsid w:val="008B4077"/>
    <w:rsid w:val="008B44CA"/>
    <w:rsid w:val="008B4E5D"/>
    <w:rsid w:val="008B5BDC"/>
    <w:rsid w:val="008B5E87"/>
    <w:rsid w:val="008C0183"/>
    <w:rsid w:val="008C0577"/>
    <w:rsid w:val="008C1AC1"/>
    <w:rsid w:val="008C1D66"/>
    <w:rsid w:val="008D118A"/>
    <w:rsid w:val="008D4C19"/>
    <w:rsid w:val="008D73BE"/>
    <w:rsid w:val="008D76D6"/>
    <w:rsid w:val="008E11E4"/>
    <w:rsid w:val="008E4B2E"/>
    <w:rsid w:val="008E717E"/>
    <w:rsid w:val="008E7FBF"/>
    <w:rsid w:val="008F0B9E"/>
    <w:rsid w:val="008F3BAE"/>
    <w:rsid w:val="009021B3"/>
    <w:rsid w:val="00904F0E"/>
    <w:rsid w:val="00906364"/>
    <w:rsid w:val="00907766"/>
    <w:rsid w:val="00912993"/>
    <w:rsid w:val="0091319F"/>
    <w:rsid w:val="00913847"/>
    <w:rsid w:val="00915FC5"/>
    <w:rsid w:val="00924AF1"/>
    <w:rsid w:val="00930E98"/>
    <w:rsid w:val="009327F1"/>
    <w:rsid w:val="00933149"/>
    <w:rsid w:val="0093351A"/>
    <w:rsid w:val="00934BB6"/>
    <w:rsid w:val="00936490"/>
    <w:rsid w:val="009404B0"/>
    <w:rsid w:val="00940942"/>
    <w:rsid w:val="0094309A"/>
    <w:rsid w:val="009432BA"/>
    <w:rsid w:val="00947C54"/>
    <w:rsid w:val="009508F4"/>
    <w:rsid w:val="00952932"/>
    <w:rsid w:val="0095363B"/>
    <w:rsid w:val="009536E2"/>
    <w:rsid w:val="009550D7"/>
    <w:rsid w:val="009556AB"/>
    <w:rsid w:val="00957FD6"/>
    <w:rsid w:val="009618FC"/>
    <w:rsid w:val="00962C92"/>
    <w:rsid w:val="00963EE7"/>
    <w:rsid w:val="009652A1"/>
    <w:rsid w:val="00970C86"/>
    <w:rsid w:val="00975CC5"/>
    <w:rsid w:val="00977196"/>
    <w:rsid w:val="00990FCF"/>
    <w:rsid w:val="0099221F"/>
    <w:rsid w:val="00992E61"/>
    <w:rsid w:val="0099385D"/>
    <w:rsid w:val="0099423C"/>
    <w:rsid w:val="00996F74"/>
    <w:rsid w:val="00997B45"/>
    <w:rsid w:val="009A02A8"/>
    <w:rsid w:val="009A3582"/>
    <w:rsid w:val="009A4136"/>
    <w:rsid w:val="009A44A7"/>
    <w:rsid w:val="009A7CA7"/>
    <w:rsid w:val="009B1813"/>
    <w:rsid w:val="009B463F"/>
    <w:rsid w:val="009B5D71"/>
    <w:rsid w:val="009C1010"/>
    <w:rsid w:val="009C4FAE"/>
    <w:rsid w:val="009C6C73"/>
    <w:rsid w:val="009D0B1C"/>
    <w:rsid w:val="009D2B2B"/>
    <w:rsid w:val="009D414F"/>
    <w:rsid w:val="009D5628"/>
    <w:rsid w:val="009D6305"/>
    <w:rsid w:val="009D7B74"/>
    <w:rsid w:val="009E0C7B"/>
    <w:rsid w:val="009E227B"/>
    <w:rsid w:val="009E24E6"/>
    <w:rsid w:val="009E51D7"/>
    <w:rsid w:val="009E67B8"/>
    <w:rsid w:val="009E713D"/>
    <w:rsid w:val="009E7EBC"/>
    <w:rsid w:val="009F0272"/>
    <w:rsid w:val="009F4493"/>
    <w:rsid w:val="009F5BEA"/>
    <w:rsid w:val="009F77EE"/>
    <w:rsid w:val="00A0052C"/>
    <w:rsid w:val="00A00FB8"/>
    <w:rsid w:val="00A12074"/>
    <w:rsid w:val="00A20188"/>
    <w:rsid w:val="00A2035E"/>
    <w:rsid w:val="00A2102A"/>
    <w:rsid w:val="00A26517"/>
    <w:rsid w:val="00A26DE6"/>
    <w:rsid w:val="00A3084D"/>
    <w:rsid w:val="00A32D46"/>
    <w:rsid w:val="00A33024"/>
    <w:rsid w:val="00A36C7B"/>
    <w:rsid w:val="00A41316"/>
    <w:rsid w:val="00A43135"/>
    <w:rsid w:val="00A4345F"/>
    <w:rsid w:val="00A434E5"/>
    <w:rsid w:val="00A44377"/>
    <w:rsid w:val="00A50312"/>
    <w:rsid w:val="00A52E30"/>
    <w:rsid w:val="00A571C2"/>
    <w:rsid w:val="00A57A25"/>
    <w:rsid w:val="00A625A7"/>
    <w:rsid w:val="00A71248"/>
    <w:rsid w:val="00A714C4"/>
    <w:rsid w:val="00A71B6A"/>
    <w:rsid w:val="00A76077"/>
    <w:rsid w:val="00A76540"/>
    <w:rsid w:val="00A81DD8"/>
    <w:rsid w:val="00A82F10"/>
    <w:rsid w:val="00A830AD"/>
    <w:rsid w:val="00A91B63"/>
    <w:rsid w:val="00A92D8D"/>
    <w:rsid w:val="00AA12D1"/>
    <w:rsid w:val="00AA49FC"/>
    <w:rsid w:val="00AA767B"/>
    <w:rsid w:val="00AA7DC4"/>
    <w:rsid w:val="00AB000A"/>
    <w:rsid w:val="00AB009D"/>
    <w:rsid w:val="00AB29A5"/>
    <w:rsid w:val="00AB49E5"/>
    <w:rsid w:val="00AB5CFA"/>
    <w:rsid w:val="00AB7867"/>
    <w:rsid w:val="00AC17B4"/>
    <w:rsid w:val="00AC266E"/>
    <w:rsid w:val="00AC2EE6"/>
    <w:rsid w:val="00AC3186"/>
    <w:rsid w:val="00AC637B"/>
    <w:rsid w:val="00AD1C2A"/>
    <w:rsid w:val="00AD2A66"/>
    <w:rsid w:val="00AD2F4B"/>
    <w:rsid w:val="00AD4079"/>
    <w:rsid w:val="00AD6687"/>
    <w:rsid w:val="00AE0E86"/>
    <w:rsid w:val="00AE684F"/>
    <w:rsid w:val="00AE779C"/>
    <w:rsid w:val="00AF2354"/>
    <w:rsid w:val="00AF2E2A"/>
    <w:rsid w:val="00AF4B3C"/>
    <w:rsid w:val="00B01D30"/>
    <w:rsid w:val="00B03DB1"/>
    <w:rsid w:val="00B12EB8"/>
    <w:rsid w:val="00B1476D"/>
    <w:rsid w:val="00B166ED"/>
    <w:rsid w:val="00B17643"/>
    <w:rsid w:val="00B21299"/>
    <w:rsid w:val="00B22909"/>
    <w:rsid w:val="00B2765A"/>
    <w:rsid w:val="00B27685"/>
    <w:rsid w:val="00B329D4"/>
    <w:rsid w:val="00B3655E"/>
    <w:rsid w:val="00B46212"/>
    <w:rsid w:val="00B50371"/>
    <w:rsid w:val="00B51960"/>
    <w:rsid w:val="00B529A7"/>
    <w:rsid w:val="00B56F29"/>
    <w:rsid w:val="00B578AD"/>
    <w:rsid w:val="00B60C22"/>
    <w:rsid w:val="00B625F4"/>
    <w:rsid w:val="00B63949"/>
    <w:rsid w:val="00B639C6"/>
    <w:rsid w:val="00B71EF1"/>
    <w:rsid w:val="00B7351D"/>
    <w:rsid w:val="00B74588"/>
    <w:rsid w:val="00B7568C"/>
    <w:rsid w:val="00B75E7F"/>
    <w:rsid w:val="00B77C89"/>
    <w:rsid w:val="00B80713"/>
    <w:rsid w:val="00B83665"/>
    <w:rsid w:val="00B842B3"/>
    <w:rsid w:val="00B857E4"/>
    <w:rsid w:val="00B908D6"/>
    <w:rsid w:val="00B9107C"/>
    <w:rsid w:val="00B92D75"/>
    <w:rsid w:val="00B9359E"/>
    <w:rsid w:val="00B95D4B"/>
    <w:rsid w:val="00B95EE8"/>
    <w:rsid w:val="00B96631"/>
    <w:rsid w:val="00BA073B"/>
    <w:rsid w:val="00BA0C3E"/>
    <w:rsid w:val="00BA1AAE"/>
    <w:rsid w:val="00BA33DF"/>
    <w:rsid w:val="00BA4B69"/>
    <w:rsid w:val="00BA6E2C"/>
    <w:rsid w:val="00BA784E"/>
    <w:rsid w:val="00BB079C"/>
    <w:rsid w:val="00BB426F"/>
    <w:rsid w:val="00BB4862"/>
    <w:rsid w:val="00BB5960"/>
    <w:rsid w:val="00BB6E8C"/>
    <w:rsid w:val="00BB7150"/>
    <w:rsid w:val="00BB7760"/>
    <w:rsid w:val="00BC106C"/>
    <w:rsid w:val="00BC15DB"/>
    <w:rsid w:val="00BC15EF"/>
    <w:rsid w:val="00BC70A0"/>
    <w:rsid w:val="00BC7BC6"/>
    <w:rsid w:val="00BC7F95"/>
    <w:rsid w:val="00BD3079"/>
    <w:rsid w:val="00BD4ABF"/>
    <w:rsid w:val="00BD4C5D"/>
    <w:rsid w:val="00BD525F"/>
    <w:rsid w:val="00BD7AEE"/>
    <w:rsid w:val="00BE124B"/>
    <w:rsid w:val="00BE45F9"/>
    <w:rsid w:val="00BE63E4"/>
    <w:rsid w:val="00BF3135"/>
    <w:rsid w:val="00BF56EB"/>
    <w:rsid w:val="00BF7F35"/>
    <w:rsid w:val="00C027DD"/>
    <w:rsid w:val="00C02A3C"/>
    <w:rsid w:val="00C0307E"/>
    <w:rsid w:val="00C03ED3"/>
    <w:rsid w:val="00C0628E"/>
    <w:rsid w:val="00C1081D"/>
    <w:rsid w:val="00C10C54"/>
    <w:rsid w:val="00C15D4A"/>
    <w:rsid w:val="00C16D44"/>
    <w:rsid w:val="00C2147A"/>
    <w:rsid w:val="00C21885"/>
    <w:rsid w:val="00C258F5"/>
    <w:rsid w:val="00C268E5"/>
    <w:rsid w:val="00C3325F"/>
    <w:rsid w:val="00C3358A"/>
    <w:rsid w:val="00C33A1F"/>
    <w:rsid w:val="00C34794"/>
    <w:rsid w:val="00C35457"/>
    <w:rsid w:val="00C3576B"/>
    <w:rsid w:val="00C414B3"/>
    <w:rsid w:val="00C42874"/>
    <w:rsid w:val="00C472BD"/>
    <w:rsid w:val="00C52BF2"/>
    <w:rsid w:val="00C538E7"/>
    <w:rsid w:val="00C53DA5"/>
    <w:rsid w:val="00C5469A"/>
    <w:rsid w:val="00C54923"/>
    <w:rsid w:val="00C560A4"/>
    <w:rsid w:val="00C56B98"/>
    <w:rsid w:val="00C615F8"/>
    <w:rsid w:val="00C6266A"/>
    <w:rsid w:val="00C63ED7"/>
    <w:rsid w:val="00C65FC4"/>
    <w:rsid w:val="00C6661E"/>
    <w:rsid w:val="00C66962"/>
    <w:rsid w:val="00C66EED"/>
    <w:rsid w:val="00C67D43"/>
    <w:rsid w:val="00C70255"/>
    <w:rsid w:val="00C76048"/>
    <w:rsid w:val="00C838F7"/>
    <w:rsid w:val="00C86C41"/>
    <w:rsid w:val="00C9024C"/>
    <w:rsid w:val="00C93B01"/>
    <w:rsid w:val="00C94352"/>
    <w:rsid w:val="00C957BB"/>
    <w:rsid w:val="00C95B01"/>
    <w:rsid w:val="00C97D09"/>
    <w:rsid w:val="00CA0908"/>
    <w:rsid w:val="00CA0B93"/>
    <w:rsid w:val="00CA290C"/>
    <w:rsid w:val="00CA3C97"/>
    <w:rsid w:val="00CA5301"/>
    <w:rsid w:val="00CA678F"/>
    <w:rsid w:val="00CB67B3"/>
    <w:rsid w:val="00CC0712"/>
    <w:rsid w:val="00CC1B17"/>
    <w:rsid w:val="00CC3B57"/>
    <w:rsid w:val="00CD00DD"/>
    <w:rsid w:val="00CD3A7C"/>
    <w:rsid w:val="00CD439E"/>
    <w:rsid w:val="00CD43F9"/>
    <w:rsid w:val="00CE2A96"/>
    <w:rsid w:val="00CE3C63"/>
    <w:rsid w:val="00CE424D"/>
    <w:rsid w:val="00CE610F"/>
    <w:rsid w:val="00CF169A"/>
    <w:rsid w:val="00CF6A63"/>
    <w:rsid w:val="00CF71B6"/>
    <w:rsid w:val="00D006A9"/>
    <w:rsid w:val="00D00FA6"/>
    <w:rsid w:val="00D01AAA"/>
    <w:rsid w:val="00D0203C"/>
    <w:rsid w:val="00D04713"/>
    <w:rsid w:val="00D04792"/>
    <w:rsid w:val="00D1332F"/>
    <w:rsid w:val="00D148C8"/>
    <w:rsid w:val="00D15EF9"/>
    <w:rsid w:val="00D17300"/>
    <w:rsid w:val="00D21077"/>
    <w:rsid w:val="00D267C3"/>
    <w:rsid w:val="00D270D1"/>
    <w:rsid w:val="00D27963"/>
    <w:rsid w:val="00D322C2"/>
    <w:rsid w:val="00D33442"/>
    <w:rsid w:val="00D349A9"/>
    <w:rsid w:val="00D34C62"/>
    <w:rsid w:val="00D3578B"/>
    <w:rsid w:val="00D43B8A"/>
    <w:rsid w:val="00D45648"/>
    <w:rsid w:val="00D46437"/>
    <w:rsid w:val="00D46ACC"/>
    <w:rsid w:val="00D47D8C"/>
    <w:rsid w:val="00D50368"/>
    <w:rsid w:val="00D52D63"/>
    <w:rsid w:val="00D54743"/>
    <w:rsid w:val="00D60192"/>
    <w:rsid w:val="00D60320"/>
    <w:rsid w:val="00D60B81"/>
    <w:rsid w:val="00D61976"/>
    <w:rsid w:val="00D659AE"/>
    <w:rsid w:val="00D66822"/>
    <w:rsid w:val="00D700FD"/>
    <w:rsid w:val="00D70B9A"/>
    <w:rsid w:val="00D71A67"/>
    <w:rsid w:val="00D75344"/>
    <w:rsid w:val="00D767FE"/>
    <w:rsid w:val="00D80FEA"/>
    <w:rsid w:val="00D84887"/>
    <w:rsid w:val="00D84AC7"/>
    <w:rsid w:val="00D85697"/>
    <w:rsid w:val="00D85980"/>
    <w:rsid w:val="00D92BEF"/>
    <w:rsid w:val="00D93340"/>
    <w:rsid w:val="00D9679B"/>
    <w:rsid w:val="00D97B27"/>
    <w:rsid w:val="00DA001E"/>
    <w:rsid w:val="00DA137F"/>
    <w:rsid w:val="00DA2A83"/>
    <w:rsid w:val="00DA3A6F"/>
    <w:rsid w:val="00DB33AA"/>
    <w:rsid w:val="00DB3F95"/>
    <w:rsid w:val="00DB6E49"/>
    <w:rsid w:val="00DB7B86"/>
    <w:rsid w:val="00DC0483"/>
    <w:rsid w:val="00DC38CB"/>
    <w:rsid w:val="00DC4112"/>
    <w:rsid w:val="00DC4AF4"/>
    <w:rsid w:val="00DD3AC2"/>
    <w:rsid w:val="00DD40D8"/>
    <w:rsid w:val="00DD4F8F"/>
    <w:rsid w:val="00DE244E"/>
    <w:rsid w:val="00DE6987"/>
    <w:rsid w:val="00DE79B7"/>
    <w:rsid w:val="00DF4282"/>
    <w:rsid w:val="00DF52AC"/>
    <w:rsid w:val="00E0277B"/>
    <w:rsid w:val="00E05F4E"/>
    <w:rsid w:val="00E06594"/>
    <w:rsid w:val="00E06702"/>
    <w:rsid w:val="00E06C3A"/>
    <w:rsid w:val="00E072E9"/>
    <w:rsid w:val="00E07475"/>
    <w:rsid w:val="00E10D21"/>
    <w:rsid w:val="00E10D77"/>
    <w:rsid w:val="00E12293"/>
    <w:rsid w:val="00E12DF0"/>
    <w:rsid w:val="00E247C8"/>
    <w:rsid w:val="00E27B03"/>
    <w:rsid w:val="00E307CB"/>
    <w:rsid w:val="00E332BD"/>
    <w:rsid w:val="00E36728"/>
    <w:rsid w:val="00E3728E"/>
    <w:rsid w:val="00E40D8D"/>
    <w:rsid w:val="00E41FF7"/>
    <w:rsid w:val="00E44390"/>
    <w:rsid w:val="00E450AB"/>
    <w:rsid w:val="00E47EA6"/>
    <w:rsid w:val="00E505A5"/>
    <w:rsid w:val="00E506EA"/>
    <w:rsid w:val="00E519AB"/>
    <w:rsid w:val="00E53177"/>
    <w:rsid w:val="00E5375C"/>
    <w:rsid w:val="00E543B5"/>
    <w:rsid w:val="00E5567C"/>
    <w:rsid w:val="00E56A2E"/>
    <w:rsid w:val="00E611AE"/>
    <w:rsid w:val="00E63949"/>
    <w:rsid w:val="00E64C4A"/>
    <w:rsid w:val="00E6586A"/>
    <w:rsid w:val="00E65D41"/>
    <w:rsid w:val="00E67C46"/>
    <w:rsid w:val="00E703BB"/>
    <w:rsid w:val="00E703E1"/>
    <w:rsid w:val="00E712A4"/>
    <w:rsid w:val="00E72062"/>
    <w:rsid w:val="00E725D7"/>
    <w:rsid w:val="00E728AA"/>
    <w:rsid w:val="00E75C0D"/>
    <w:rsid w:val="00E761D4"/>
    <w:rsid w:val="00E7757B"/>
    <w:rsid w:val="00E80431"/>
    <w:rsid w:val="00E80E39"/>
    <w:rsid w:val="00E8217C"/>
    <w:rsid w:val="00E82F67"/>
    <w:rsid w:val="00E83EB6"/>
    <w:rsid w:val="00E87060"/>
    <w:rsid w:val="00E92887"/>
    <w:rsid w:val="00E950DC"/>
    <w:rsid w:val="00E95BF0"/>
    <w:rsid w:val="00E9737C"/>
    <w:rsid w:val="00EA41A8"/>
    <w:rsid w:val="00EA6752"/>
    <w:rsid w:val="00EA77A5"/>
    <w:rsid w:val="00EB4AEC"/>
    <w:rsid w:val="00EB4E45"/>
    <w:rsid w:val="00EC106E"/>
    <w:rsid w:val="00EC26EA"/>
    <w:rsid w:val="00EC5855"/>
    <w:rsid w:val="00EC5BCE"/>
    <w:rsid w:val="00EC7394"/>
    <w:rsid w:val="00ED139C"/>
    <w:rsid w:val="00ED1764"/>
    <w:rsid w:val="00ED272D"/>
    <w:rsid w:val="00ED7935"/>
    <w:rsid w:val="00EE3FD9"/>
    <w:rsid w:val="00EE6C1E"/>
    <w:rsid w:val="00EE7AFE"/>
    <w:rsid w:val="00EF0783"/>
    <w:rsid w:val="00EF5B85"/>
    <w:rsid w:val="00F0385F"/>
    <w:rsid w:val="00F1194B"/>
    <w:rsid w:val="00F204C7"/>
    <w:rsid w:val="00F212A1"/>
    <w:rsid w:val="00F2579F"/>
    <w:rsid w:val="00F32BCA"/>
    <w:rsid w:val="00F37034"/>
    <w:rsid w:val="00F443C7"/>
    <w:rsid w:val="00F52D9E"/>
    <w:rsid w:val="00F57F73"/>
    <w:rsid w:val="00F60824"/>
    <w:rsid w:val="00F65653"/>
    <w:rsid w:val="00F71248"/>
    <w:rsid w:val="00F71EE9"/>
    <w:rsid w:val="00F746F4"/>
    <w:rsid w:val="00F752C1"/>
    <w:rsid w:val="00F82DF5"/>
    <w:rsid w:val="00F83CD3"/>
    <w:rsid w:val="00F86722"/>
    <w:rsid w:val="00F9113D"/>
    <w:rsid w:val="00F93023"/>
    <w:rsid w:val="00F935ED"/>
    <w:rsid w:val="00F943B9"/>
    <w:rsid w:val="00F95EFB"/>
    <w:rsid w:val="00F963EF"/>
    <w:rsid w:val="00FA05E8"/>
    <w:rsid w:val="00FA1D1E"/>
    <w:rsid w:val="00FA37F5"/>
    <w:rsid w:val="00FA4938"/>
    <w:rsid w:val="00FA5100"/>
    <w:rsid w:val="00FA56CA"/>
    <w:rsid w:val="00FA5AA8"/>
    <w:rsid w:val="00FA6C95"/>
    <w:rsid w:val="00FA79A8"/>
    <w:rsid w:val="00FB414A"/>
    <w:rsid w:val="00FB6C56"/>
    <w:rsid w:val="00FB75EC"/>
    <w:rsid w:val="00FC0289"/>
    <w:rsid w:val="00FC14EE"/>
    <w:rsid w:val="00FC1F61"/>
    <w:rsid w:val="00FC22F3"/>
    <w:rsid w:val="00FD093E"/>
    <w:rsid w:val="00FD16D4"/>
    <w:rsid w:val="00FD1B4C"/>
    <w:rsid w:val="00FD2589"/>
    <w:rsid w:val="00FD42CB"/>
    <w:rsid w:val="00FD4BB2"/>
    <w:rsid w:val="00FD7F01"/>
    <w:rsid w:val="00FE0BEF"/>
    <w:rsid w:val="00FE67E2"/>
    <w:rsid w:val="00FE7C24"/>
    <w:rsid w:val="00FE7F36"/>
    <w:rsid w:val="00FF1B60"/>
    <w:rsid w:val="00FF279C"/>
    <w:rsid w:val="00FF2B3B"/>
    <w:rsid w:val="00FF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00A"/>
    <w:pPr>
      <w:ind w:left="720"/>
      <w:contextualSpacing/>
    </w:pPr>
  </w:style>
  <w:style w:type="paragraph" w:styleId="BalloonText">
    <w:name w:val="Balloon Text"/>
    <w:basedOn w:val="Normal"/>
    <w:link w:val="BalloonTextChar"/>
    <w:uiPriority w:val="99"/>
    <w:semiHidden/>
    <w:unhideWhenUsed/>
    <w:rsid w:val="00FA5AA8"/>
    <w:rPr>
      <w:rFonts w:ascii="Tahoma" w:hAnsi="Tahoma" w:cs="Tahoma"/>
      <w:sz w:val="16"/>
      <w:szCs w:val="16"/>
    </w:rPr>
  </w:style>
  <w:style w:type="character" w:customStyle="1" w:styleId="BalloonTextChar">
    <w:name w:val="Balloon Text Char"/>
    <w:basedOn w:val="DefaultParagraphFont"/>
    <w:link w:val="BalloonText"/>
    <w:uiPriority w:val="99"/>
    <w:semiHidden/>
    <w:rsid w:val="00FA5AA8"/>
    <w:rPr>
      <w:rFonts w:ascii="Tahoma" w:hAnsi="Tahoma" w:cs="Tahoma"/>
      <w:sz w:val="16"/>
      <w:szCs w:val="16"/>
    </w:rPr>
  </w:style>
  <w:style w:type="paragraph" w:styleId="Header">
    <w:name w:val="header"/>
    <w:basedOn w:val="Normal"/>
    <w:link w:val="HeaderChar"/>
    <w:uiPriority w:val="99"/>
    <w:unhideWhenUsed/>
    <w:rsid w:val="00571211"/>
    <w:pPr>
      <w:tabs>
        <w:tab w:val="center" w:pos="4680"/>
        <w:tab w:val="right" w:pos="9360"/>
      </w:tabs>
    </w:pPr>
  </w:style>
  <w:style w:type="character" w:customStyle="1" w:styleId="HeaderChar">
    <w:name w:val="Header Char"/>
    <w:basedOn w:val="DefaultParagraphFont"/>
    <w:link w:val="Header"/>
    <w:uiPriority w:val="99"/>
    <w:rsid w:val="00571211"/>
  </w:style>
  <w:style w:type="paragraph" w:styleId="Footer">
    <w:name w:val="footer"/>
    <w:basedOn w:val="Normal"/>
    <w:link w:val="FooterChar"/>
    <w:uiPriority w:val="99"/>
    <w:unhideWhenUsed/>
    <w:rsid w:val="00571211"/>
    <w:pPr>
      <w:tabs>
        <w:tab w:val="center" w:pos="4680"/>
        <w:tab w:val="right" w:pos="9360"/>
      </w:tabs>
    </w:pPr>
  </w:style>
  <w:style w:type="character" w:customStyle="1" w:styleId="FooterChar">
    <w:name w:val="Footer Char"/>
    <w:basedOn w:val="DefaultParagraphFont"/>
    <w:link w:val="Footer"/>
    <w:uiPriority w:val="99"/>
    <w:rsid w:val="00571211"/>
  </w:style>
  <w:style w:type="paragraph" w:styleId="EndnoteText">
    <w:name w:val="endnote text"/>
    <w:basedOn w:val="Normal"/>
    <w:link w:val="EndnoteTextChar"/>
    <w:uiPriority w:val="99"/>
    <w:semiHidden/>
    <w:unhideWhenUsed/>
    <w:rsid w:val="0061166B"/>
    <w:rPr>
      <w:sz w:val="20"/>
      <w:szCs w:val="20"/>
    </w:rPr>
  </w:style>
  <w:style w:type="character" w:customStyle="1" w:styleId="EndnoteTextChar">
    <w:name w:val="Endnote Text Char"/>
    <w:basedOn w:val="DefaultParagraphFont"/>
    <w:link w:val="EndnoteText"/>
    <w:uiPriority w:val="99"/>
    <w:semiHidden/>
    <w:rsid w:val="0061166B"/>
    <w:rPr>
      <w:sz w:val="20"/>
      <w:szCs w:val="20"/>
    </w:rPr>
  </w:style>
  <w:style w:type="character" w:styleId="EndnoteReference">
    <w:name w:val="endnote reference"/>
    <w:basedOn w:val="DefaultParagraphFont"/>
    <w:uiPriority w:val="99"/>
    <w:semiHidden/>
    <w:unhideWhenUsed/>
    <w:rsid w:val="0061166B"/>
    <w:rPr>
      <w:vertAlign w:val="superscript"/>
    </w:rPr>
  </w:style>
  <w:style w:type="character" w:styleId="Hyperlink">
    <w:name w:val="Hyperlink"/>
    <w:basedOn w:val="DefaultParagraphFont"/>
    <w:uiPriority w:val="99"/>
    <w:unhideWhenUsed/>
    <w:rsid w:val="009A44A7"/>
    <w:rPr>
      <w:color w:val="0000FF" w:themeColor="hyperlink"/>
      <w:u w:val="single"/>
    </w:rPr>
  </w:style>
  <w:style w:type="paragraph" w:customStyle="1" w:styleId="Default">
    <w:name w:val="Default"/>
    <w:rsid w:val="00FB414A"/>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123932"/>
    <w:rPr>
      <w:sz w:val="16"/>
      <w:szCs w:val="16"/>
    </w:rPr>
  </w:style>
  <w:style w:type="paragraph" w:styleId="CommentText">
    <w:name w:val="annotation text"/>
    <w:basedOn w:val="Normal"/>
    <w:link w:val="CommentTextChar"/>
    <w:uiPriority w:val="99"/>
    <w:rsid w:val="00123932"/>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3932"/>
    <w:rPr>
      <w:rFonts w:ascii="Times New Roman" w:eastAsia="Times New Roman" w:hAnsi="Times New Roman" w:cs="Times New Roman"/>
      <w:sz w:val="20"/>
      <w:szCs w:val="20"/>
    </w:rPr>
  </w:style>
  <w:style w:type="table" w:styleId="TableGrid">
    <w:name w:val="Table Grid"/>
    <w:basedOn w:val="TableNormal"/>
    <w:uiPriority w:val="59"/>
    <w:rsid w:val="00BA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2F4B"/>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F4B"/>
    <w:rPr>
      <w:rFonts w:ascii="Times New Roman" w:eastAsia="Times New Roman" w:hAnsi="Times New Roman" w:cs="Times New Roman"/>
      <w:b/>
      <w:bCs/>
      <w:sz w:val="20"/>
      <w:szCs w:val="20"/>
    </w:rPr>
  </w:style>
  <w:style w:type="paragraph" w:styleId="Revision">
    <w:name w:val="Revision"/>
    <w:hidden/>
    <w:uiPriority w:val="99"/>
    <w:semiHidden/>
    <w:rsid w:val="009D6305"/>
  </w:style>
  <w:style w:type="paragraph" w:styleId="FootnoteText">
    <w:name w:val="footnote text"/>
    <w:basedOn w:val="Normal"/>
    <w:link w:val="FootnoteTextChar"/>
    <w:rsid w:val="000E22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2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7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00A"/>
    <w:pPr>
      <w:ind w:left="720"/>
      <w:contextualSpacing/>
    </w:pPr>
  </w:style>
  <w:style w:type="paragraph" w:styleId="BalloonText">
    <w:name w:val="Balloon Text"/>
    <w:basedOn w:val="Normal"/>
    <w:link w:val="BalloonTextChar"/>
    <w:uiPriority w:val="99"/>
    <w:semiHidden/>
    <w:unhideWhenUsed/>
    <w:rsid w:val="00FA5AA8"/>
    <w:rPr>
      <w:rFonts w:ascii="Tahoma" w:hAnsi="Tahoma" w:cs="Tahoma"/>
      <w:sz w:val="16"/>
      <w:szCs w:val="16"/>
    </w:rPr>
  </w:style>
  <w:style w:type="character" w:customStyle="1" w:styleId="BalloonTextChar">
    <w:name w:val="Balloon Text Char"/>
    <w:basedOn w:val="DefaultParagraphFont"/>
    <w:link w:val="BalloonText"/>
    <w:uiPriority w:val="99"/>
    <w:semiHidden/>
    <w:rsid w:val="00FA5AA8"/>
    <w:rPr>
      <w:rFonts w:ascii="Tahoma" w:hAnsi="Tahoma" w:cs="Tahoma"/>
      <w:sz w:val="16"/>
      <w:szCs w:val="16"/>
    </w:rPr>
  </w:style>
  <w:style w:type="paragraph" w:styleId="Header">
    <w:name w:val="header"/>
    <w:basedOn w:val="Normal"/>
    <w:link w:val="HeaderChar"/>
    <w:uiPriority w:val="99"/>
    <w:unhideWhenUsed/>
    <w:rsid w:val="00571211"/>
    <w:pPr>
      <w:tabs>
        <w:tab w:val="center" w:pos="4680"/>
        <w:tab w:val="right" w:pos="9360"/>
      </w:tabs>
    </w:pPr>
  </w:style>
  <w:style w:type="character" w:customStyle="1" w:styleId="HeaderChar">
    <w:name w:val="Header Char"/>
    <w:basedOn w:val="DefaultParagraphFont"/>
    <w:link w:val="Header"/>
    <w:uiPriority w:val="99"/>
    <w:rsid w:val="00571211"/>
  </w:style>
  <w:style w:type="paragraph" w:styleId="Footer">
    <w:name w:val="footer"/>
    <w:basedOn w:val="Normal"/>
    <w:link w:val="FooterChar"/>
    <w:uiPriority w:val="99"/>
    <w:unhideWhenUsed/>
    <w:rsid w:val="00571211"/>
    <w:pPr>
      <w:tabs>
        <w:tab w:val="center" w:pos="4680"/>
        <w:tab w:val="right" w:pos="9360"/>
      </w:tabs>
    </w:pPr>
  </w:style>
  <w:style w:type="character" w:customStyle="1" w:styleId="FooterChar">
    <w:name w:val="Footer Char"/>
    <w:basedOn w:val="DefaultParagraphFont"/>
    <w:link w:val="Footer"/>
    <w:uiPriority w:val="99"/>
    <w:rsid w:val="00571211"/>
  </w:style>
  <w:style w:type="paragraph" w:styleId="EndnoteText">
    <w:name w:val="endnote text"/>
    <w:basedOn w:val="Normal"/>
    <w:link w:val="EndnoteTextChar"/>
    <w:uiPriority w:val="99"/>
    <w:semiHidden/>
    <w:unhideWhenUsed/>
    <w:rsid w:val="0061166B"/>
    <w:rPr>
      <w:sz w:val="20"/>
      <w:szCs w:val="20"/>
    </w:rPr>
  </w:style>
  <w:style w:type="character" w:customStyle="1" w:styleId="EndnoteTextChar">
    <w:name w:val="Endnote Text Char"/>
    <w:basedOn w:val="DefaultParagraphFont"/>
    <w:link w:val="EndnoteText"/>
    <w:uiPriority w:val="99"/>
    <w:semiHidden/>
    <w:rsid w:val="0061166B"/>
    <w:rPr>
      <w:sz w:val="20"/>
      <w:szCs w:val="20"/>
    </w:rPr>
  </w:style>
  <w:style w:type="character" w:styleId="EndnoteReference">
    <w:name w:val="endnote reference"/>
    <w:basedOn w:val="DefaultParagraphFont"/>
    <w:uiPriority w:val="99"/>
    <w:semiHidden/>
    <w:unhideWhenUsed/>
    <w:rsid w:val="0061166B"/>
    <w:rPr>
      <w:vertAlign w:val="superscript"/>
    </w:rPr>
  </w:style>
  <w:style w:type="character" w:styleId="Hyperlink">
    <w:name w:val="Hyperlink"/>
    <w:basedOn w:val="DefaultParagraphFont"/>
    <w:uiPriority w:val="99"/>
    <w:unhideWhenUsed/>
    <w:rsid w:val="009A44A7"/>
    <w:rPr>
      <w:color w:val="0000FF" w:themeColor="hyperlink"/>
      <w:u w:val="single"/>
    </w:rPr>
  </w:style>
  <w:style w:type="paragraph" w:customStyle="1" w:styleId="Default">
    <w:name w:val="Default"/>
    <w:rsid w:val="00FB414A"/>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123932"/>
    <w:rPr>
      <w:sz w:val="16"/>
      <w:szCs w:val="16"/>
    </w:rPr>
  </w:style>
  <w:style w:type="paragraph" w:styleId="CommentText">
    <w:name w:val="annotation text"/>
    <w:basedOn w:val="Normal"/>
    <w:link w:val="CommentTextChar"/>
    <w:uiPriority w:val="99"/>
    <w:rsid w:val="00123932"/>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3932"/>
    <w:rPr>
      <w:rFonts w:ascii="Times New Roman" w:eastAsia="Times New Roman" w:hAnsi="Times New Roman" w:cs="Times New Roman"/>
      <w:sz w:val="20"/>
      <w:szCs w:val="20"/>
    </w:rPr>
  </w:style>
  <w:style w:type="table" w:styleId="TableGrid">
    <w:name w:val="Table Grid"/>
    <w:basedOn w:val="TableNormal"/>
    <w:uiPriority w:val="59"/>
    <w:rsid w:val="00BA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2F4B"/>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F4B"/>
    <w:rPr>
      <w:rFonts w:ascii="Times New Roman" w:eastAsia="Times New Roman" w:hAnsi="Times New Roman" w:cs="Times New Roman"/>
      <w:b/>
      <w:bCs/>
      <w:sz w:val="20"/>
      <w:szCs w:val="20"/>
    </w:rPr>
  </w:style>
  <w:style w:type="paragraph" w:styleId="Revision">
    <w:name w:val="Revision"/>
    <w:hidden/>
    <w:uiPriority w:val="99"/>
    <w:semiHidden/>
    <w:rsid w:val="009D6305"/>
  </w:style>
  <w:style w:type="paragraph" w:styleId="FootnoteText">
    <w:name w:val="footnote text"/>
    <w:basedOn w:val="Normal"/>
    <w:link w:val="FootnoteTextChar"/>
    <w:rsid w:val="000E22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2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14Tables/html/GS_h.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blm.gov/noc/st/en/business/eForms.html"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BFAC-EEAD-43D5-9751-94885052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9465</Words>
  <Characters>53956</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63295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3</cp:revision>
  <cp:lastPrinted>2014-07-02T16:39:00Z</cp:lastPrinted>
  <dcterms:created xsi:type="dcterms:W3CDTF">2014-07-18T17:07:00Z</dcterms:created>
  <dcterms:modified xsi:type="dcterms:W3CDTF">2014-08-26T13:40:00Z</dcterms:modified>
</cp:coreProperties>
</file>