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2D" w:rsidRDefault="004836CE" w:rsidP="00967357">
      <w:r>
        <w:rPr>
          <w:noProof/>
        </w:rPr>
        <mc:AlternateContent>
          <mc:Choice Requires="wps">
            <w:drawing>
              <wp:anchor distT="73025" distB="73025" distL="114300" distR="114300" simplePos="0" relativeHeight="251659264" behindDoc="0" locked="0" layoutInCell="1" allowOverlap="1" wp14:anchorId="5E6C1C00" wp14:editId="747B107A">
                <wp:simplePos x="0" y="0"/>
                <wp:positionH relativeFrom="margin">
                  <wp:posOffset>2686050</wp:posOffset>
                </wp:positionH>
                <wp:positionV relativeFrom="line">
                  <wp:posOffset>2362200</wp:posOffset>
                </wp:positionV>
                <wp:extent cx="4752975" cy="800100"/>
                <wp:effectExtent l="0" t="0" r="0" b="0"/>
                <wp:wrapTopAndBottom/>
                <wp:docPr id="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80010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6CE" w:rsidRPr="000C07DC" w:rsidRDefault="006422CD" w:rsidP="006422CD">
                            <w:pPr>
                              <w:pStyle w:val="Quote"/>
                              <w:shd w:val="clear" w:color="auto" w:fill="FFFFFF" w:themeFill="background1"/>
                              <w:rPr>
                                <w:color w:val="1F497D" w:themeColor="text2"/>
                                <w:sz w:val="12"/>
                                <w:szCs w:val="12"/>
                              </w:rPr>
                            </w:pPr>
                            <w:r w:rsidRPr="000C07DC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>Please note</w:t>
                            </w:r>
                            <w:proofErr w:type="gramStart"/>
                            <w:r w:rsidRPr="000C07DC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>,</w:t>
                            </w:r>
                            <w:proofErr w:type="gramEnd"/>
                            <w:r w:rsidRPr="000C07DC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836CE" w:rsidRPr="000C07DC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NTSIP states use a variety of available data sources and reporting procedures to complete the incident form. Aggregating data across states and across incidents </w:t>
                            </w:r>
                            <w:proofErr w:type="gramStart"/>
                            <w:r w:rsidR="004836CE" w:rsidRPr="000C07DC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>should be interpreted</w:t>
                            </w:r>
                            <w:proofErr w:type="gramEnd"/>
                            <w:r w:rsidR="004836CE" w:rsidRPr="000C07DC">
                              <w:rPr>
                                <w:rFonts w:ascii="Arial" w:hAnsi="Arial" w:cs="Arial"/>
                                <w:color w:val="1F497D" w:themeColor="text2"/>
                                <w:sz w:val="12"/>
                                <w:szCs w:val="12"/>
                              </w:rPr>
                              <w:t xml:space="preserve"> with caution.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1" o:spid="_x0000_s1026" style="position:absolute;margin-left:211.5pt;margin-top:186pt;width:374.25pt;height:63pt;z-index:251659264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" filled="f" stroked="f">
                <v:shadow on="t" color="black" opacity="22937f" obscured="t" origin=",.5" offset="0,.63889mm"/>
                <v:textbox style="mso-fit-shape-to-text:t" inset="21.6pt,21.6pt,21.6pt,21.6pt">
                  <w:txbxContent>
                    <w:p w:rsidR="004836CE" w:rsidRPr="000C07DC" w:rsidRDefault="006422CD" w:rsidP="006422CD">
                      <w:pPr>
                        <w:pStyle w:val="Quote"/>
                        <w:shd w:val="clear" w:color="auto" w:fill="FFFFFF" w:themeFill="background1"/>
                        <w:rPr>
                          <w:color w:val="1F497D" w:themeColor="text2"/>
                          <w:sz w:val="12"/>
                          <w:szCs w:val="12"/>
                        </w:rPr>
                      </w:pPr>
                      <w:r w:rsidRPr="000C07DC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>Please note</w:t>
                      </w:r>
                      <w:proofErr w:type="gramStart"/>
                      <w:r w:rsidRPr="000C07DC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>,</w:t>
                      </w:r>
                      <w:proofErr w:type="gramEnd"/>
                      <w:r w:rsidRPr="000C07DC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 xml:space="preserve"> </w:t>
                      </w:r>
                      <w:r w:rsidR="004836CE" w:rsidRPr="000C07DC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 xml:space="preserve">NTSIP states use a variety of available data sources and reporting procedures to complete the incident form. Aggregating data across states and across incidents </w:t>
                      </w:r>
                      <w:proofErr w:type="gramStart"/>
                      <w:r w:rsidR="004836CE" w:rsidRPr="000C07DC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>should be interpreted</w:t>
                      </w:r>
                      <w:proofErr w:type="gramEnd"/>
                      <w:r w:rsidR="004836CE" w:rsidRPr="000C07DC">
                        <w:rPr>
                          <w:rFonts w:ascii="Arial" w:hAnsi="Arial" w:cs="Arial"/>
                          <w:color w:val="1F497D" w:themeColor="text2"/>
                          <w:sz w:val="12"/>
                          <w:szCs w:val="12"/>
                        </w:rPr>
                        <w:t xml:space="preserve"> with caution.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4B2A53">
        <w:rPr>
          <w:noProof/>
        </w:rPr>
        <w:drawing>
          <wp:inline distT="0" distB="0" distL="0" distR="0" wp14:anchorId="3034086A" wp14:editId="57339A28">
            <wp:extent cx="10201275" cy="695134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1275" cy="695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22D" w:rsidSect="00967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57" w:rsidRDefault="00967357" w:rsidP="00967357">
      <w:pPr>
        <w:spacing w:after="0" w:line="240" w:lineRule="auto"/>
      </w:pPr>
      <w:r>
        <w:separator/>
      </w:r>
    </w:p>
  </w:endnote>
  <w:endnote w:type="continuationSeparator" w:id="0">
    <w:p w:rsidR="00967357" w:rsidRDefault="00967357" w:rsidP="0096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7" w:rsidRDefault="009673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7" w:rsidRDefault="009673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7" w:rsidRDefault="00967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57" w:rsidRDefault="00967357" w:rsidP="00967357">
      <w:pPr>
        <w:spacing w:after="0" w:line="240" w:lineRule="auto"/>
      </w:pPr>
      <w:r>
        <w:separator/>
      </w:r>
    </w:p>
  </w:footnote>
  <w:footnote w:type="continuationSeparator" w:id="0">
    <w:p w:rsidR="00967357" w:rsidRDefault="00967357" w:rsidP="00967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7" w:rsidRDefault="00967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7" w:rsidRDefault="00967357" w:rsidP="00967357">
    <w:pPr>
      <w:pStyle w:val="Header"/>
      <w:ind w:firstLine="720"/>
    </w:pPr>
    <w:r>
      <w:t>NTSIP Report and Data Internet Page will be updated with the following note inserted just under the “NTSIP Report and Data” title once approved by OMB.</w:t>
    </w:r>
  </w:p>
  <w:bookmarkStart w:id="0" w:name="_GoBack"/>
  <w:bookmarkEnd w:id="0"/>
  <w:p w:rsidR="00967357" w:rsidRDefault="00967357" w:rsidP="00967357">
    <w:pPr>
      <w:pStyle w:val="Header"/>
      <w:ind w:firstLine="720"/>
    </w:pPr>
    <w:r>
      <w:fldChar w:fldCharType="begin"/>
    </w:r>
    <w:r>
      <w:instrText xml:space="preserve"> HYPERLINK "http://www.atsdr.cdc.gov/ntsip/reports.html" </w:instrText>
    </w:r>
    <w:r>
      <w:fldChar w:fldCharType="separate"/>
    </w:r>
    <w:r w:rsidRPr="004B6FAA">
      <w:rPr>
        <w:rStyle w:val="Hyperlink"/>
      </w:rPr>
      <w:t>http://www.atsdr.cdc.gov/ntsip/reports.html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357" w:rsidRDefault="00967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53"/>
    <w:rsid w:val="000C07DC"/>
    <w:rsid w:val="0041722D"/>
    <w:rsid w:val="004836CE"/>
    <w:rsid w:val="004B2A53"/>
    <w:rsid w:val="006422CD"/>
    <w:rsid w:val="00826172"/>
    <w:rsid w:val="00967357"/>
    <w:rsid w:val="00E4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53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4836CE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36CE"/>
    <w:rPr>
      <w:rFonts w:eastAsiaTheme="minorEastAsia"/>
      <w:i/>
      <w:iCs/>
      <w:color w:val="000000" w:themeColor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6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57"/>
  </w:style>
  <w:style w:type="paragraph" w:styleId="Footer">
    <w:name w:val="footer"/>
    <w:basedOn w:val="Normal"/>
    <w:link w:val="FooterChar"/>
    <w:uiPriority w:val="99"/>
    <w:unhideWhenUsed/>
    <w:rsid w:val="0096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57"/>
  </w:style>
  <w:style w:type="character" w:styleId="Hyperlink">
    <w:name w:val="Hyperlink"/>
    <w:basedOn w:val="DefaultParagraphFont"/>
    <w:uiPriority w:val="99"/>
    <w:unhideWhenUsed/>
    <w:rsid w:val="009673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53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4836CE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36CE"/>
    <w:rPr>
      <w:rFonts w:eastAsiaTheme="minorEastAsia"/>
      <w:i/>
      <w:iCs/>
      <w:color w:val="000000" w:themeColor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6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357"/>
  </w:style>
  <w:style w:type="paragraph" w:styleId="Footer">
    <w:name w:val="footer"/>
    <w:basedOn w:val="Normal"/>
    <w:link w:val="FooterChar"/>
    <w:uiPriority w:val="99"/>
    <w:unhideWhenUsed/>
    <w:rsid w:val="00967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357"/>
  </w:style>
  <w:style w:type="character" w:styleId="Hyperlink">
    <w:name w:val="Hyperlink"/>
    <w:basedOn w:val="DefaultParagraphFont"/>
    <w:uiPriority w:val="99"/>
    <w:unhideWhenUsed/>
    <w:rsid w:val="00967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Melnikova, Natalia (ATSDR/DTHHS/EHSB)</dc:creator>
  <cp:lastModifiedBy>OS Reviewer</cp:lastModifiedBy>
  <cp:revision>6</cp:revision>
  <dcterms:created xsi:type="dcterms:W3CDTF">2014-07-25T15:40:00Z</dcterms:created>
  <dcterms:modified xsi:type="dcterms:W3CDTF">2014-07-31T21:33:00Z</dcterms:modified>
</cp:coreProperties>
</file>