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C280E" w14:textId="77777777" w:rsidR="007231B1" w:rsidRDefault="007231B1" w:rsidP="00004F92">
      <w:pPr>
        <w:spacing w:after="0" w:line="480" w:lineRule="auto"/>
        <w:jc w:val="center"/>
        <w:rPr>
          <w:rFonts w:ascii="Arial" w:hAnsi="Arial" w:cs="Arial"/>
          <w:caps/>
          <w:sz w:val="28"/>
          <w:szCs w:val="28"/>
        </w:rPr>
      </w:pPr>
      <w:bookmarkStart w:id="0" w:name="_GoBack"/>
      <w:bookmarkEnd w:id="0"/>
    </w:p>
    <w:p w14:paraId="01C9D9DD" w14:textId="77777777" w:rsidR="00004F92" w:rsidRPr="00504245" w:rsidRDefault="00004F92" w:rsidP="00004F92">
      <w:pPr>
        <w:spacing w:after="0" w:line="480" w:lineRule="auto"/>
        <w:jc w:val="center"/>
        <w:rPr>
          <w:rFonts w:ascii="Arial" w:hAnsi="Arial" w:cs="Arial"/>
          <w:caps/>
          <w:sz w:val="28"/>
          <w:szCs w:val="28"/>
        </w:rPr>
      </w:pPr>
      <w:r w:rsidRPr="00504245">
        <w:rPr>
          <w:rFonts w:ascii="Arial" w:hAnsi="Arial" w:cs="Arial"/>
          <w:caps/>
          <w:sz w:val="28"/>
          <w:szCs w:val="28"/>
        </w:rPr>
        <w:t>Information collection request</w:t>
      </w:r>
    </w:p>
    <w:p w14:paraId="37B79E25" w14:textId="77777777" w:rsidR="00004F92" w:rsidRPr="00504245" w:rsidRDefault="00004F92" w:rsidP="00004F92">
      <w:pPr>
        <w:spacing w:after="0" w:line="480" w:lineRule="auto"/>
        <w:jc w:val="center"/>
        <w:rPr>
          <w:rFonts w:ascii="Arial" w:hAnsi="Arial" w:cs="Arial"/>
          <w:caps/>
          <w:sz w:val="28"/>
          <w:szCs w:val="28"/>
        </w:rPr>
      </w:pPr>
      <w:r w:rsidRPr="00504245">
        <w:rPr>
          <w:rFonts w:ascii="Arial" w:hAnsi="Arial" w:cs="Arial"/>
          <w:caps/>
          <w:sz w:val="28"/>
          <w:szCs w:val="28"/>
        </w:rPr>
        <w:t>New</w:t>
      </w:r>
    </w:p>
    <w:p w14:paraId="1A3AC764" w14:textId="77777777" w:rsidR="00004F92" w:rsidRPr="00504245" w:rsidRDefault="00004F92" w:rsidP="00004F92">
      <w:pPr>
        <w:spacing w:after="0" w:line="480" w:lineRule="auto"/>
        <w:jc w:val="center"/>
        <w:rPr>
          <w:rFonts w:ascii="Arial" w:hAnsi="Arial" w:cs="Arial"/>
          <w:caps/>
          <w:sz w:val="28"/>
          <w:szCs w:val="28"/>
        </w:rPr>
      </w:pPr>
      <w:r w:rsidRPr="00504245">
        <w:rPr>
          <w:rFonts w:ascii="Arial" w:hAnsi="Arial" w:cs="Arial"/>
          <w:caps/>
          <w:sz w:val="28"/>
          <w:szCs w:val="28"/>
        </w:rPr>
        <w:t>State Surveillance UnDer the National Toxic Substance Incidents PROGRAM</w:t>
      </w:r>
    </w:p>
    <w:p w14:paraId="5BFFF88E" w14:textId="77777777" w:rsidR="00504245" w:rsidRDefault="00504245" w:rsidP="00004F92">
      <w:pPr>
        <w:spacing w:after="0" w:line="480" w:lineRule="auto"/>
        <w:jc w:val="center"/>
        <w:rPr>
          <w:rFonts w:ascii="Arial" w:hAnsi="Arial" w:cs="Arial"/>
          <w:sz w:val="28"/>
          <w:szCs w:val="28"/>
        </w:rPr>
      </w:pPr>
    </w:p>
    <w:p w14:paraId="01BCEE8E" w14:textId="379E42CE" w:rsidR="00E507EB" w:rsidRDefault="00504245" w:rsidP="00004F92">
      <w:pPr>
        <w:spacing w:after="0" w:line="480" w:lineRule="auto"/>
        <w:jc w:val="center"/>
        <w:rPr>
          <w:rFonts w:ascii="Arial" w:hAnsi="Arial" w:cs="Arial"/>
          <w:sz w:val="28"/>
          <w:szCs w:val="28"/>
        </w:rPr>
      </w:pPr>
      <w:r w:rsidRPr="00504245">
        <w:rPr>
          <w:rFonts w:ascii="Arial" w:hAnsi="Arial" w:cs="Arial"/>
          <w:sz w:val="28"/>
          <w:szCs w:val="28"/>
        </w:rPr>
        <w:t>Supporting Statement</w:t>
      </w:r>
      <w:r>
        <w:rPr>
          <w:rFonts w:ascii="Arial" w:hAnsi="Arial" w:cs="Arial"/>
          <w:sz w:val="28"/>
          <w:szCs w:val="28"/>
        </w:rPr>
        <w:t xml:space="preserve"> </w:t>
      </w:r>
      <w:r w:rsidRPr="00504245">
        <w:rPr>
          <w:rFonts w:ascii="Arial" w:hAnsi="Arial" w:cs="Arial"/>
          <w:sz w:val="28"/>
          <w:szCs w:val="28"/>
        </w:rPr>
        <w:t xml:space="preserve">Part B </w:t>
      </w:r>
    </w:p>
    <w:p w14:paraId="476C25E5" w14:textId="6A1B627D" w:rsidR="00504245" w:rsidRPr="00504245" w:rsidRDefault="00504245" w:rsidP="00004F92">
      <w:pPr>
        <w:spacing w:after="0" w:line="480" w:lineRule="auto"/>
        <w:jc w:val="center"/>
        <w:rPr>
          <w:rFonts w:ascii="Arial" w:hAnsi="Arial" w:cs="Arial"/>
          <w:sz w:val="28"/>
          <w:szCs w:val="28"/>
        </w:rPr>
      </w:pPr>
      <w:r w:rsidRPr="00504245">
        <w:rPr>
          <w:rFonts w:ascii="Arial" w:hAnsi="Arial" w:cs="Arial"/>
          <w:sz w:val="28"/>
          <w:szCs w:val="28"/>
        </w:rPr>
        <w:t>Collections of Information Employing Statistical Methods</w:t>
      </w:r>
    </w:p>
    <w:p w14:paraId="1AF6AB8B" w14:textId="77777777" w:rsidR="00504245" w:rsidRDefault="00504245" w:rsidP="00004F92">
      <w:pPr>
        <w:spacing w:after="0" w:line="480" w:lineRule="auto"/>
        <w:jc w:val="center"/>
        <w:rPr>
          <w:rFonts w:ascii="Arial" w:hAnsi="Arial" w:cs="Arial"/>
          <w:sz w:val="28"/>
          <w:szCs w:val="28"/>
        </w:rPr>
      </w:pPr>
    </w:p>
    <w:p w14:paraId="5A47724C" w14:textId="01F8BA09" w:rsidR="007231B1" w:rsidRDefault="007231B1" w:rsidP="00004F92">
      <w:pPr>
        <w:spacing w:after="0"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OMB No. 0923-NEW</w:t>
      </w:r>
    </w:p>
    <w:p w14:paraId="041FB5D0" w14:textId="60706ADF" w:rsidR="00004F92" w:rsidRPr="00504245" w:rsidRDefault="00A74651" w:rsidP="00004F92">
      <w:pPr>
        <w:spacing w:after="0"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April </w:t>
      </w:r>
      <w:r w:rsidR="00D11210">
        <w:rPr>
          <w:rFonts w:ascii="Arial" w:hAnsi="Arial" w:cs="Arial"/>
          <w:sz w:val="28"/>
          <w:szCs w:val="28"/>
        </w:rPr>
        <w:t>2014</w:t>
      </w:r>
    </w:p>
    <w:p w14:paraId="4F8E9686" w14:textId="77777777" w:rsidR="00004F92" w:rsidRDefault="00004F92" w:rsidP="00004F92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C3161BB" w14:textId="3C912223" w:rsidR="00004F92" w:rsidRPr="00623FB4" w:rsidRDefault="00004F92" w:rsidP="00004F9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23FB4">
        <w:rPr>
          <w:rFonts w:ascii="Arial" w:hAnsi="Arial" w:cs="Arial"/>
          <w:b/>
          <w:sz w:val="24"/>
          <w:szCs w:val="24"/>
          <w:u w:val="single"/>
        </w:rPr>
        <w:t>Project Officer</w:t>
      </w:r>
      <w:r w:rsidRPr="007231B1">
        <w:rPr>
          <w:rFonts w:ascii="Arial" w:hAnsi="Arial" w:cs="Arial"/>
          <w:b/>
          <w:sz w:val="24"/>
          <w:szCs w:val="24"/>
        </w:rPr>
        <w:tab/>
      </w:r>
    </w:p>
    <w:p w14:paraId="7D7F0E9C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6A64">
        <w:rPr>
          <w:rFonts w:ascii="Arial" w:hAnsi="Arial" w:cs="Arial"/>
          <w:bCs/>
          <w:sz w:val="24"/>
          <w:szCs w:val="24"/>
        </w:rPr>
        <w:t>Maureen Orr, MS</w:t>
      </w:r>
    </w:p>
    <w:p w14:paraId="0E60620C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Surveillance Team Lead</w:t>
      </w:r>
    </w:p>
    <w:p w14:paraId="229E2514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Agency for Toxic Substances and Disease Registry</w:t>
      </w:r>
    </w:p>
    <w:p w14:paraId="28012504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26A64">
        <w:rPr>
          <w:rFonts w:ascii="Arial" w:hAnsi="Arial" w:cs="Arial"/>
          <w:noProof/>
          <w:sz w:val="24"/>
          <w:szCs w:val="24"/>
        </w:rPr>
        <w:t>4770 Buford Highway, Mailstop F-58</w:t>
      </w:r>
      <w:r w:rsidRPr="00926A64">
        <w:rPr>
          <w:rFonts w:ascii="Arial" w:hAnsi="Arial" w:cs="Arial"/>
          <w:noProof/>
          <w:sz w:val="24"/>
          <w:szCs w:val="24"/>
        </w:rPr>
        <w:br/>
        <w:t xml:space="preserve">Atlanta, GA 30341 </w:t>
      </w:r>
    </w:p>
    <w:p w14:paraId="4EF5DF7F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Phone 770-488-3806</w:t>
      </w:r>
    </w:p>
    <w:p w14:paraId="498BEB32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Fax 770-488-7187</w:t>
      </w:r>
    </w:p>
    <w:p w14:paraId="17CAB1C3" w14:textId="77777777" w:rsidR="00004F92" w:rsidRPr="00926A64" w:rsidRDefault="00F35C0D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004F92" w:rsidRPr="00926A64">
          <w:rPr>
            <w:rStyle w:val="Hyperlink"/>
            <w:rFonts w:ascii="Arial" w:hAnsi="Arial" w:cs="Arial"/>
            <w:color w:val="auto"/>
            <w:sz w:val="24"/>
            <w:szCs w:val="24"/>
          </w:rPr>
          <w:t>morr@cdc.gov</w:t>
        </w:r>
      </w:hyperlink>
    </w:p>
    <w:p w14:paraId="56123C16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08242" w14:textId="77777777" w:rsidR="007231B1" w:rsidRDefault="007231B1" w:rsidP="00004F9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Program Official</w:t>
      </w:r>
    </w:p>
    <w:p w14:paraId="2710A86E" w14:textId="0FF1CD42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 xml:space="preserve">D. Kevin Horton, </w:t>
      </w:r>
      <w:proofErr w:type="spellStart"/>
      <w:r w:rsidRPr="00926A64">
        <w:rPr>
          <w:rFonts w:ascii="Arial" w:hAnsi="Arial" w:cs="Arial"/>
          <w:sz w:val="24"/>
          <w:szCs w:val="24"/>
        </w:rPr>
        <w:t>DrPH</w:t>
      </w:r>
      <w:proofErr w:type="spellEnd"/>
      <w:r w:rsidRPr="00926A64">
        <w:rPr>
          <w:rFonts w:ascii="Arial" w:hAnsi="Arial" w:cs="Arial"/>
          <w:sz w:val="24"/>
          <w:szCs w:val="24"/>
        </w:rPr>
        <w:t>, MSPH</w:t>
      </w:r>
    </w:p>
    <w:p w14:paraId="451A39AF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Epidemiology and Surveillance Branch Chief</w:t>
      </w:r>
    </w:p>
    <w:p w14:paraId="1A23D17B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Agency for Toxic Substances and Disease Registry</w:t>
      </w:r>
    </w:p>
    <w:p w14:paraId="6B282C87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4770 Buford Highway, Mailstop F-58</w:t>
      </w:r>
    </w:p>
    <w:p w14:paraId="7F4136DE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 xml:space="preserve">Atlanta, GA 30341 </w:t>
      </w:r>
    </w:p>
    <w:p w14:paraId="03E2DE36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Phone 770-488-1555</w:t>
      </w:r>
    </w:p>
    <w:p w14:paraId="31735EF6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Fax 770-488-7187</w:t>
      </w:r>
    </w:p>
    <w:p w14:paraId="320ED6B0" w14:textId="77777777" w:rsidR="00004F92" w:rsidRPr="00926A64" w:rsidRDefault="00004F92" w:rsidP="00004F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64">
        <w:rPr>
          <w:rFonts w:ascii="Arial" w:hAnsi="Arial" w:cs="Arial"/>
          <w:sz w:val="24"/>
          <w:szCs w:val="24"/>
        </w:rPr>
        <w:t>Dth9@cdc.gov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1959676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0927B4C" w14:textId="12821678" w:rsidR="00326EB8" w:rsidRPr="00ED50D1" w:rsidRDefault="00326EB8" w:rsidP="00326EB8">
          <w:pPr>
            <w:pStyle w:val="TOCHeading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ED50D1">
            <w:rPr>
              <w:rFonts w:ascii="Arial" w:hAnsi="Arial" w:cs="Arial"/>
              <w:b w:val="0"/>
              <w:color w:val="auto"/>
              <w:sz w:val="24"/>
              <w:szCs w:val="24"/>
            </w:rPr>
            <w:t>Table of Contents</w:t>
          </w:r>
        </w:p>
        <w:p w14:paraId="74BBA539" w14:textId="77777777" w:rsidR="00326EB8" w:rsidRDefault="00326EB8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5138222" w:history="1">
            <w:r w:rsidRPr="00AA4901">
              <w:rPr>
                <w:rStyle w:val="Hyperlink"/>
                <w:rFonts w:ascii="Arial" w:hAnsi="Arial" w:cs="Arial"/>
                <w:noProof/>
              </w:rPr>
              <w:t>B. Collections of Information Employing Statistical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_Toc375138222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D50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E61FC" w14:textId="77777777" w:rsidR="00326EB8" w:rsidRDefault="00F35C0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5138223" w:history="1">
            <w:r w:rsidR="00326EB8" w:rsidRPr="00AA4901">
              <w:rPr>
                <w:rStyle w:val="Hyperlink"/>
                <w:rFonts w:ascii="Arial" w:hAnsi="Arial" w:cs="Arial"/>
                <w:noProof/>
              </w:rPr>
              <w:t>1.  Respondent Universe and Sampling Methods</w:t>
            </w:r>
            <w:r w:rsidR="00326EB8">
              <w:rPr>
                <w:noProof/>
                <w:webHidden/>
              </w:rPr>
              <w:tab/>
            </w:r>
            <w:r w:rsidR="00326EB8">
              <w:rPr>
                <w:noProof/>
                <w:webHidden/>
              </w:rPr>
              <w:fldChar w:fldCharType="begin"/>
            </w:r>
            <w:r w:rsidR="00326EB8">
              <w:rPr>
                <w:noProof/>
                <w:webHidden/>
              </w:rPr>
              <w:instrText xml:space="preserve"> PAGEREF _Toc375138223 \h </w:instrText>
            </w:r>
            <w:r w:rsidR="00326EB8">
              <w:rPr>
                <w:noProof/>
                <w:webHidden/>
              </w:rPr>
            </w:r>
            <w:r w:rsidR="00326EB8">
              <w:rPr>
                <w:noProof/>
                <w:webHidden/>
              </w:rPr>
              <w:fldChar w:fldCharType="separate"/>
            </w:r>
            <w:r w:rsidR="00ED50D1">
              <w:rPr>
                <w:noProof/>
                <w:webHidden/>
              </w:rPr>
              <w:t>3</w:t>
            </w:r>
            <w:r w:rsidR="00326EB8">
              <w:rPr>
                <w:noProof/>
                <w:webHidden/>
              </w:rPr>
              <w:fldChar w:fldCharType="end"/>
            </w:r>
          </w:hyperlink>
        </w:p>
        <w:p w14:paraId="6BC1D823" w14:textId="77777777" w:rsidR="00326EB8" w:rsidRDefault="00F35C0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5138224" w:history="1">
            <w:r w:rsidR="00326EB8" w:rsidRPr="00AA4901">
              <w:rPr>
                <w:rStyle w:val="Hyperlink"/>
                <w:rFonts w:ascii="Arial" w:hAnsi="Arial" w:cs="Arial"/>
                <w:noProof/>
              </w:rPr>
              <w:t>2.  Procedures for the Collection of Information</w:t>
            </w:r>
            <w:r w:rsidR="00326EB8">
              <w:rPr>
                <w:noProof/>
                <w:webHidden/>
              </w:rPr>
              <w:tab/>
            </w:r>
            <w:r w:rsidR="00326EB8">
              <w:rPr>
                <w:noProof/>
                <w:webHidden/>
              </w:rPr>
              <w:fldChar w:fldCharType="begin"/>
            </w:r>
            <w:r w:rsidR="00326EB8">
              <w:rPr>
                <w:noProof/>
                <w:webHidden/>
              </w:rPr>
              <w:instrText xml:space="preserve"> PAGEREF _Toc375138224 \h </w:instrText>
            </w:r>
            <w:r w:rsidR="00326EB8">
              <w:rPr>
                <w:noProof/>
                <w:webHidden/>
              </w:rPr>
            </w:r>
            <w:r w:rsidR="00326EB8">
              <w:rPr>
                <w:noProof/>
                <w:webHidden/>
              </w:rPr>
              <w:fldChar w:fldCharType="separate"/>
            </w:r>
            <w:r w:rsidR="00ED50D1">
              <w:rPr>
                <w:noProof/>
                <w:webHidden/>
              </w:rPr>
              <w:t>3</w:t>
            </w:r>
            <w:r w:rsidR="00326EB8">
              <w:rPr>
                <w:noProof/>
                <w:webHidden/>
              </w:rPr>
              <w:fldChar w:fldCharType="end"/>
            </w:r>
          </w:hyperlink>
        </w:p>
        <w:p w14:paraId="068D9D85" w14:textId="77777777" w:rsidR="00326EB8" w:rsidRDefault="00F35C0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5138225" w:history="1">
            <w:r w:rsidR="00326EB8" w:rsidRPr="00AA4901">
              <w:rPr>
                <w:rStyle w:val="Hyperlink"/>
                <w:rFonts w:ascii="Arial" w:hAnsi="Arial" w:cs="Arial"/>
                <w:noProof/>
              </w:rPr>
              <w:t>3.  Methods to Maximize Response Rates and Deal with Non-response</w:t>
            </w:r>
            <w:r w:rsidR="00326EB8">
              <w:rPr>
                <w:noProof/>
                <w:webHidden/>
              </w:rPr>
              <w:tab/>
            </w:r>
            <w:r w:rsidR="00326EB8">
              <w:rPr>
                <w:noProof/>
                <w:webHidden/>
              </w:rPr>
              <w:fldChar w:fldCharType="begin"/>
            </w:r>
            <w:r w:rsidR="00326EB8">
              <w:rPr>
                <w:noProof/>
                <w:webHidden/>
              </w:rPr>
              <w:instrText xml:space="preserve"> PAGEREF _Toc375138225 \h </w:instrText>
            </w:r>
            <w:r w:rsidR="00326EB8">
              <w:rPr>
                <w:noProof/>
                <w:webHidden/>
              </w:rPr>
            </w:r>
            <w:r w:rsidR="00326EB8">
              <w:rPr>
                <w:noProof/>
                <w:webHidden/>
              </w:rPr>
              <w:fldChar w:fldCharType="separate"/>
            </w:r>
            <w:r w:rsidR="00ED50D1">
              <w:rPr>
                <w:noProof/>
                <w:webHidden/>
              </w:rPr>
              <w:t>4</w:t>
            </w:r>
            <w:r w:rsidR="00326EB8">
              <w:rPr>
                <w:noProof/>
                <w:webHidden/>
              </w:rPr>
              <w:fldChar w:fldCharType="end"/>
            </w:r>
          </w:hyperlink>
        </w:p>
        <w:p w14:paraId="01E0B2E3" w14:textId="77777777" w:rsidR="00326EB8" w:rsidRDefault="00F35C0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5138226" w:history="1">
            <w:r w:rsidR="00326EB8" w:rsidRPr="00AA4901">
              <w:rPr>
                <w:rStyle w:val="Hyperlink"/>
                <w:rFonts w:ascii="Arial" w:hAnsi="Arial" w:cs="Arial"/>
                <w:noProof/>
              </w:rPr>
              <w:t>4.  Tests of Procedures or Methods to be Undertaken</w:t>
            </w:r>
            <w:r w:rsidR="00326EB8">
              <w:rPr>
                <w:noProof/>
                <w:webHidden/>
              </w:rPr>
              <w:tab/>
            </w:r>
            <w:r w:rsidR="00326EB8">
              <w:rPr>
                <w:noProof/>
                <w:webHidden/>
              </w:rPr>
              <w:fldChar w:fldCharType="begin"/>
            </w:r>
            <w:r w:rsidR="00326EB8">
              <w:rPr>
                <w:noProof/>
                <w:webHidden/>
              </w:rPr>
              <w:instrText xml:space="preserve"> PAGEREF _Toc375138226 \h </w:instrText>
            </w:r>
            <w:r w:rsidR="00326EB8">
              <w:rPr>
                <w:noProof/>
                <w:webHidden/>
              </w:rPr>
            </w:r>
            <w:r w:rsidR="00326EB8">
              <w:rPr>
                <w:noProof/>
                <w:webHidden/>
              </w:rPr>
              <w:fldChar w:fldCharType="separate"/>
            </w:r>
            <w:r w:rsidR="00ED50D1">
              <w:rPr>
                <w:noProof/>
                <w:webHidden/>
              </w:rPr>
              <w:t>4</w:t>
            </w:r>
            <w:r w:rsidR="00326EB8">
              <w:rPr>
                <w:noProof/>
                <w:webHidden/>
              </w:rPr>
              <w:fldChar w:fldCharType="end"/>
            </w:r>
          </w:hyperlink>
        </w:p>
        <w:p w14:paraId="243B7174" w14:textId="77777777" w:rsidR="00326EB8" w:rsidRDefault="00F35C0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5138227" w:history="1">
            <w:r w:rsidR="00326EB8" w:rsidRPr="00AA4901">
              <w:rPr>
                <w:rStyle w:val="Hyperlink"/>
                <w:rFonts w:ascii="Arial" w:hAnsi="Arial" w:cs="Arial"/>
                <w:noProof/>
              </w:rPr>
              <w:t>5.  Individuals Consulted on Statistical Aspects and Individuals Collecting and/or</w:t>
            </w:r>
            <w:r w:rsidR="00326EB8">
              <w:rPr>
                <w:noProof/>
                <w:webHidden/>
              </w:rPr>
              <w:tab/>
            </w:r>
            <w:r w:rsidR="00326EB8">
              <w:rPr>
                <w:noProof/>
                <w:webHidden/>
              </w:rPr>
              <w:fldChar w:fldCharType="begin"/>
            </w:r>
            <w:r w:rsidR="00326EB8">
              <w:rPr>
                <w:noProof/>
                <w:webHidden/>
              </w:rPr>
              <w:instrText xml:space="preserve"> PAGEREF _Toc375138227 \h </w:instrText>
            </w:r>
            <w:r w:rsidR="00326EB8">
              <w:rPr>
                <w:noProof/>
                <w:webHidden/>
              </w:rPr>
            </w:r>
            <w:r w:rsidR="00326EB8">
              <w:rPr>
                <w:noProof/>
                <w:webHidden/>
              </w:rPr>
              <w:fldChar w:fldCharType="separate"/>
            </w:r>
            <w:r w:rsidR="00ED50D1">
              <w:rPr>
                <w:noProof/>
                <w:webHidden/>
              </w:rPr>
              <w:t>4</w:t>
            </w:r>
            <w:r w:rsidR="00326EB8">
              <w:rPr>
                <w:noProof/>
                <w:webHidden/>
              </w:rPr>
              <w:fldChar w:fldCharType="end"/>
            </w:r>
          </w:hyperlink>
        </w:p>
        <w:p w14:paraId="0E90BC0C" w14:textId="177C3175" w:rsidR="00326EB8" w:rsidRDefault="00326EB8">
          <w:r>
            <w:rPr>
              <w:b/>
              <w:bCs/>
              <w:noProof/>
            </w:rPr>
            <w:fldChar w:fldCharType="end"/>
          </w:r>
        </w:p>
      </w:sdtContent>
    </w:sdt>
    <w:p w14:paraId="6BD68D91" w14:textId="77777777" w:rsidR="000D60FE" w:rsidRPr="00926A64" w:rsidRDefault="000D60FE" w:rsidP="000D6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01E92A" w14:textId="77777777" w:rsidR="000D60FE" w:rsidRPr="00926A64" w:rsidRDefault="000D60FE" w:rsidP="000D60F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26A64">
        <w:rPr>
          <w:rFonts w:ascii="Arial" w:hAnsi="Arial" w:cs="Arial"/>
          <w:b/>
          <w:sz w:val="24"/>
          <w:szCs w:val="24"/>
        </w:rPr>
        <w:br w:type="page"/>
      </w:r>
    </w:p>
    <w:p w14:paraId="0C30199C" w14:textId="5130B739" w:rsidR="007231B1" w:rsidRPr="00326EB8" w:rsidRDefault="007231B1" w:rsidP="00326EB8">
      <w:pPr>
        <w:pStyle w:val="Heading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bookmarkStart w:id="1" w:name="_Toc375138222"/>
      <w:r w:rsidRPr="00326EB8">
        <w:rPr>
          <w:rFonts w:ascii="Arial" w:hAnsi="Arial" w:cs="Arial"/>
          <w:color w:val="auto"/>
          <w:sz w:val="24"/>
          <w:szCs w:val="24"/>
        </w:rPr>
        <w:lastRenderedPageBreak/>
        <w:t>B. Collections of Information Employing Statistical Methods</w:t>
      </w:r>
      <w:bookmarkEnd w:id="1"/>
      <w:r w:rsidRPr="00326EB8">
        <w:rPr>
          <w:rFonts w:ascii="Arial" w:hAnsi="Arial" w:cs="Arial"/>
          <w:color w:val="auto"/>
          <w:sz w:val="24"/>
          <w:szCs w:val="24"/>
        </w:rPr>
        <w:tab/>
      </w:r>
    </w:p>
    <w:p w14:paraId="54F1DF9F" w14:textId="77777777" w:rsidR="007231B1" w:rsidRDefault="007231B1" w:rsidP="007231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F590EC" w14:textId="34B0D251" w:rsidR="007231B1" w:rsidRDefault="007231B1" w:rsidP="007231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31B1">
        <w:rPr>
          <w:rFonts w:ascii="Arial" w:hAnsi="Arial" w:cs="Arial"/>
          <w:sz w:val="24"/>
          <w:szCs w:val="24"/>
        </w:rPr>
        <w:t xml:space="preserve">Although </w:t>
      </w:r>
      <w:r w:rsidR="00E507EB">
        <w:rPr>
          <w:rFonts w:ascii="Arial" w:hAnsi="Arial" w:cs="Arial"/>
          <w:sz w:val="24"/>
          <w:szCs w:val="24"/>
        </w:rPr>
        <w:t xml:space="preserve">this ICR does </w:t>
      </w:r>
      <w:r w:rsidRPr="007231B1">
        <w:rPr>
          <w:rFonts w:ascii="Arial" w:hAnsi="Arial" w:cs="Arial"/>
          <w:sz w:val="24"/>
          <w:szCs w:val="24"/>
        </w:rPr>
        <w:t>no</w:t>
      </w:r>
      <w:r w:rsidR="00E507EB">
        <w:rPr>
          <w:rFonts w:ascii="Arial" w:hAnsi="Arial" w:cs="Arial"/>
          <w:sz w:val="24"/>
          <w:szCs w:val="24"/>
        </w:rPr>
        <w:t>t use any</w:t>
      </w:r>
      <w:r w:rsidRPr="007231B1">
        <w:rPr>
          <w:rFonts w:ascii="Arial" w:hAnsi="Arial" w:cs="Arial"/>
          <w:sz w:val="24"/>
          <w:szCs w:val="24"/>
        </w:rPr>
        <w:t xml:space="preserve"> statisti</w:t>
      </w:r>
      <w:r>
        <w:rPr>
          <w:rFonts w:ascii="Arial" w:hAnsi="Arial" w:cs="Arial"/>
          <w:sz w:val="24"/>
          <w:szCs w:val="24"/>
        </w:rPr>
        <w:t>cal methodology</w:t>
      </w:r>
      <w:r w:rsidRPr="007231B1">
        <w:rPr>
          <w:rFonts w:ascii="Arial" w:hAnsi="Arial" w:cs="Arial"/>
          <w:sz w:val="24"/>
          <w:szCs w:val="24"/>
        </w:rPr>
        <w:t>, this section describe</w:t>
      </w:r>
      <w:r w:rsidR="006B0C9E">
        <w:rPr>
          <w:rFonts w:ascii="Arial" w:hAnsi="Arial" w:cs="Arial"/>
          <w:sz w:val="24"/>
          <w:szCs w:val="24"/>
        </w:rPr>
        <w:t>s</w:t>
      </w:r>
      <w:r w:rsidRPr="007231B1">
        <w:rPr>
          <w:rFonts w:ascii="Arial" w:hAnsi="Arial" w:cs="Arial"/>
          <w:sz w:val="24"/>
          <w:szCs w:val="24"/>
        </w:rPr>
        <w:t xml:space="preserve"> how the data </w:t>
      </w:r>
      <w:proofErr w:type="gramStart"/>
      <w:r w:rsidR="00E507EB">
        <w:rPr>
          <w:rFonts w:ascii="Arial" w:hAnsi="Arial" w:cs="Arial"/>
          <w:sz w:val="24"/>
          <w:szCs w:val="24"/>
        </w:rPr>
        <w:t>will be</w:t>
      </w:r>
      <w:r w:rsidRPr="007231B1">
        <w:rPr>
          <w:rFonts w:ascii="Arial" w:hAnsi="Arial" w:cs="Arial"/>
          <w:sz w:val="24"/>
          <w:szCs w:val="24"/>
        </w:rPr>
        <w:t xml:space="preserve"> collected</w:t>
      </w:r>
      <w:proofErr w:type="gramEnd"/>
      <w:r w:rsidRPr="007231B1">
        <w:rPr>
          <w:rFonts w:ascii="Arial" w:hAnsi="Arial" w:cs="Arial"/>
          <w:sz w:val="24"/>
          <w:szCs w:val="24"/>
        </w:rPr>
        <w:t>.</w:t>
      </w:r>
    </w:p>
    <w:p w14:paraId="56C59283" w14:textId="77777777" w:rsidR="007231B1" w:rsidRPr="00504245" w:rsidRDefault="007231B1" w:rsidP="007231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AC2E7" w14:textId="399052A8" w:rsidR="000D60FE" w:rsidRPr="00326EB8" w:rsidRDefault="00E82654" w:rsidP="00326EB8">
      <w:pPr>
        <w:pStyle w:val="Heading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bookmarkStart w:id="2" w:name="_Toc375138223"/>
      <w:r w:rsidRPr="00326EB8">
        <w:rPr>
          <w:rFonts w:ascii="Arial" w:hAnsi="Arial" w:cs="Arial"/>
          <w:color w:val="auto"/>
          <w:sz w:val="24"/>
          <w:szCs w:val="24"/>
        </w:rPr>
        <w:t xml:space="preserve">1.  </w:t>
      </w:r>
      <w:r w:rsidR="000D60FE" w:rsidRPr="00326EB8">
        <w:rPr>
          <w:rFonts w:ascii="Arial" w:hAnsi="Arial" w:cs="Arial"/>
          <w:color w:val="auto"/>
          <w:sz w:val="24"/>
          <w:szCs w:val="24"/>
        </w:rPr>
        <w:t>Respondent Universe and Sampling Methods</w:t>
      </w:r>
      <w:bookmarkEnd w:id="2"/>
      <w:r w:rsidR="000D60FE" w:rsidRPr="00326EB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1F3FF2B" w14:textId="77777777" w:rsidR="00BD4D1C" w:rsidRPr="00E82654" w:rsidRDefault="00BD4D1C" w:rsidP="000D6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15788E" w14:textId="601B58B2" w:rsidR="00085F69" w:rsidRPr="00E82654" w:rsidRDefault="00DC3CC1" w:rsidP="000D6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National Toxic Substance Incidents Program (NTSIP) w</w:t>
      </w:r>
      <w:r w:rsidR="00A97103" w:rsidRPr="00E82654">
        <w:rPr>
          <w:rFonts w:ascii="Arial" w:hAnsi="Arial" w:cs="Arial"/>
          <w:sz w:val="24"/>
          <w:szCs w:val="24"/>
        </w:rPr>
        <w:t>ill be</w:t>
      </w:r>
      <w:r w:rsidR="00085F69" w:rsidRPr="00E82654">
        <w:rPr>
          <w:rFonts w:ascii="Arial" w:hAnsi="Arial" w:cs="Arial"/>
          <w:sz w:val="24"/>
          <w:szCs w:val="24"/>
        </w:rPr>
        <w:t xml:space="preserve"> a</w:t>
      </w:r>
      <w:r w:rsidR="00A97103" w:rsidRPr="00E82654">
        <w:rPr>
          <w:rFonts w:ascii="Arial" w:hAnsi="Arial" w:cs="Arial"/>
          <w:sz w:val="24"/>
          <w:szCs w:val="24"/>
        </w:rPr>
        <w:t>n ongoing</w:t>
      </w:r>
      <w:r w:rsidR="00085F69" w:rsidRPr="00E82654">
        <w:rPr>
          <w:rFonts w:ascii="Arial" w:hAnsi="Arial" w:cs="Arial"/>
          <w:sz w:val="24"/>
          <w:szCs w:val="24"/>
        </w:rPr>
        <w:t xml:space="preserve"> surveillance system that </w:t>
      </w:r>
      <w:r w:rsidR="00A97103" w:rsidRPr="00E82654">
        <w:rPr>
          <w:rFonts w:ascii="Arial" w:hAnsi="Arial" w:cs="Arial"/>
          <w:sz w:val="24"/>
          <w:szCs w:val="24"/>
        </w:rPr>
        <w:t xml:space="preserve">actively </w:t>
      </w:r>
      <w:r w:rsidR="00085F69" w:rsidRPr="00E82654">
        <w:rPr>
          <w:rFonts w:ascii="Arial" w:hAnsi="Arial" w:cs="Arial"/>
          <w:sz w:val="24"/>
          <w:szCs w:val="24"/>
        </w:rPr>
        <w:t xml:space="preserve">collects information on chemical incidents from </w:t>
      </w:r>
      <w:r w:rsidR="00D42801">
        <w:rPr>
          <w:rFonts w:ascii="Arial" w:hAnsi="Arial" w:cs="Arial"/>
          <w:sz w:val="24"/>
          <w:szCs w:val="24"/>
        </w:rPr>
        <w:t xml:space="preserve">participating </w:t>
      </w:r>
      <w:r w:rsidR="00085F69" w:rsidRPr="00E82654">
        <w:rPr>
          <w:rFonts w:ascii="Arial" w:hAnsi="Arial" w:cs="Arial"/>
          <w:sz w:val="24"/>
          <w:szCs w:val="24"/>
        </w:rPr>
        <w:t>states</w:t>
      </w:r>
      <w:r w:rsidR="000D60FE" w:rsidRPr="00E82654">
        <w:rPr>
          <w:rFonts w:ascii="Arial" w:hAnsi="Arial" w:cs="Arial"/>
          <w:sz w:val="24"/>
          <w:szCs w:val="24"/>
        </w:rPr>
        <w:t>.</w:t>
      </w:r>
      <w:r w:rsidR="00D42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F44983" w:rsidRPr="00E82654">
        <w:rPr>
          <w:rFonts w:ascii="Arial" w:hAnsi="Arial" w:cs="Arial"/>
          <w:sz w:val="24"/>
          <w:szCs w:val="24"/>
        </w:rPr>
        <w:t>NTSIP coordinators</w:t>
      </w:r>
      <w:r w:rsidR="00D42801">
        <w:rPr>
          <w:rFonts w:ascii="Arial" w:hAnsi="Arial" w:cs="Arial"/>
          <w:sz w:val="24"/>
          <w:szCs w:val="24"/>
        </w:rPr>
        <w:t xml:space="preserve"> </w:t>
      </w:r>
      <w:r w:rsidR="00E80CB7">
        <w:rPr>
          <w:rFonts w:ascii="Arial" w:hAnsi="Arial" w:cs="Arial"/>
          <w:sz w:val="24"/>
          <w:szCs w:val="24"/>
        </w:rPr>
        <w:t xml:space="preserve">in participating states </w:t>
      </w:r>
      <w:r w:rsidR="000D60FE" w:rsidRPr="00E82654">
        <w:rPr>
          <w:rFonts w:ascii="Arial" w:hAnsi="Arial" w:cs="Arial"/>
          <w:sz w:val="24"/>
          <w:szCs w:val="24"/>
        </w:rPr>
        <w:t xml:space="preserve">will </w:t>
      </w:r>
      <w:r w:rsidR="00A97103" w:rsidRPr="00E82654">
        <w:rPr>
          <w:rFonts w:ascii="Arial" w:hAnsi="Arial" w:cs="Arial"/>
          <w:sz w:val="24"/>
          <w:szCs w:val="24"/>
        </w:rPr>
        <w:t>actively identify and gather</w:t>
      </w:r>
      <w:r w:rsidR="000D056E" w:rsidRPr="00E82654">
        <w:rPr>
          <w:rFonts w:ascii="Arial" w:hAnsi="Arial" w:cs="Arial"/>
          <w:sz w:val="24"/>
          <w:szCs w:val="24"/>
        </w:rPr>
        <w:t xml:space="preserve"> information on</w:t>
      </w:r>
      <w:r w:rsidR="000D60FE" w:rsidRPr="00E82654">
        <w:rPr>
          <w:rFonts w:ascii="Arial" w:hAnsi="Arial" w:cs="Arial"/>
          <w:sz w:val="24"/>
          <w:szCs w:val="24"/>
        </w:rPr>
        <w:t xml:space="preserve"> all reported toxic substance incidents. Th</w:t>
      </w:r>
      <w:r w:rsidR="005A7F86" w:rsidRPr="00E82654">
        <w:rPr>
          <w:rFonts w:ascii="Arial" w:hAnsi="Arial" w:cs="Arial"/>
          <w:sz w:val="24"/>
          <w:szCs w:val="24"/>
        </w:rPr>
        <w:t>erefore</w:t>
      </w:r>
      <w:r w:rsidR="006A632B" w:rsidRPr="00E82654">
        <w:rPr>
          <w:rFonts w:ascii="Arial" w:hAnsi="Arial" w:cs="Arial"/>
          <w:sz w:val="24"/>
          <w:szCs w:val="24"/>
        </w:rPr>
        <w:t>,</w:t>
      </w:r>
      <w:r w:rsidR="005A7F86" w:rsidRPr="00E82654">
        <w:rPr>
          <w:rFonts w:ascii="Arial" w:hAnsi="Arial" w:cs="Arial"/>
          <w:sz w:val="24"/>
          <w:szCs w:val="24"/>
        </w:rPr>
        <w:t xml:space="preserve"> th</w:t>
      </w:r>
      <w:r w:rsidR="000D60FE" w:rsidRPr="00E82654">
        <w:rPr>
          <w:rFonts w:ascii="Arial" w:hAnsi="Arial" w:cs="Arial"/>
          <w:sz w:val="24"/>
          <w:szCs w:val="24"/>
        </w:rPr>
        <w:t xml:space="preserve">e information collected </w:t>
      </w:r>
      <w:r w:rsidR="00CE2081" w:rsidRPr="00E82654">
        <w:rPr>
          <w:rFonts w:ascii="Arial" w:hAnsi="Arial" w:cs="Arial"/>
          <w:sz w:val="24"/>
          <w:szCs w:val="24"/>
        </w:rPr>
        <w:t>should</w:t>
      </w:r>
      <w:r w:rsidR="000D60FE" w:rsidRPr="00E82654">
        <w:rPr>
          <w:rFonts w:ascii="Arial" w:hAnsi="Arial" w:cs="Arial"/>
          <w:sz w:val="24"/>
          <w:szCs w:val="24"/>
        </w:rPr>
        <w:t xml:space="preserve"> be representative</w:t>
      </w:r>
      <w:r w:rsidR="005A7F86" w:rsidRPr="00E82654">
        <w:rPr>
          <w:rFonts w:ascii="Arial" w:hAnsi="Arial" w:cs="Arial"/>
          <w:sz w:val="24"/>
          <w:szCs w:val="24"/>
        </w:rPr>
        <w:t xml:space="preserve"> of the </w:t>
      </w:r>
      <w:r w:rsidR="006A632B" w:rsidRPr="00E82654">
        <w:rPr>
          <w:rFonts w:ascii="Arial" w:hAnsi="Arial" w:cs="Arial"/>
          <w:sz w:val="24"/>
          <w:szCs w:val="24"/>
        </w:rPr>
        <w:t xml:space="preserve">participating </w:t>
      </w:r>
      <w:r w:rsidR="005A7F86" w:rsidRPr="00E82654">
        <w:rPr>
          <w:rFonts w:ascii="Arial" w:hAnsi="Arial" w:cs="Arial"/>
          <w:sz w:val="24"/>
          <w:szCs w:val="24"/>
        </w:rPr>
        <w:t>state</w:t>
      </w:r>
      <w:r w:rsidR="006A632B" w:rsidRPr="00E82654">
        <w:rPr>
          <w:rFonts w:ascii="Arial" w:hAnsi="Arial" w:cs="Arial"/>
          <w:sz w:val="24"/>
          <w:szCs w:val="24"/>
        </w:rPr>
        <w:t>s</w:t>
      </w:r>
      <w:r w:rsidR="005A7F86" w:rsidRPr="00E82654">
        <w:rPr>
          <w:rFonts w:ascii="Arial" w:hAnsi="Arial" w:cs="Arial"/>
          <w:sz w:val="24"/>
          <w:szCs w:val="24"/>
        </w:rPr>
        <w:t>.</w:t>
      </w:r>
    </w:p>
    <w:p w14:paraId="28BEBD06" w14:textId="77777777" w:rsidR="001610B2" w:rsidRDefault="001610B2" w:rsidP="000D6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6AB5C9" w14:textId="71C8A450" w:rsidR="002B5A5A" w:rsidRPr="00D42801" w:rsidRDefault="00D42801" w:rsidP="00DD40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described in Section A.12, the respondent universe </w:t>
      </w:r>
      <w:r w:rsidR="00DD4012">
        <w:rPr>
          <w:rFonts w:ascii="Arial" w:hAnsi="Arial" w:cs="Arial"/>
          <w:sz w:val="24"/>
          <w:szCs w:val="24"/>
        </w:rPr>
        <w:t>includes s</w:t>
      </w:r>
      <w:r w:rsidRPr="00D42801">
        <w:rPr>
          <w:rFonts w:ascii="Arial" w:hAnsi="Arial" w:cs="Arial"/>
          <w:sz w:val="24"/>
          <w:szCs w:val="24"/>
        </w:rPr>
        <w:t xml:space="preserve">tate, but not federal, NTSIP coordinators </w:t>
      </w:r>
      <w:r w:rsidR="00DD4012">
        <w:rPr>
          <w:rFonts w:ascii="Arial" w:hAnsi="Arial" w:cs="Arial"/>
          <w:sz w:val="24"/>
          <w:szCs w:val="24"/>
        </w:rPr>
        <w:t xml:space="preserve">who collect existing information. If additional information </w:t>
      </w:r>
      <w:proofErr w:type="gramStart"/>
      <w:r w:rsidR="00DD4012">
        <w:rPr>
          <w:rFonts w:ascii="Arial" w:hAnsi="Arial" w:cs="Arial"/>
          <w:sz w:val="24"/>
          <w:szCs w:val="24"/>
        </w:rPr>
        <w:t>is needed</w:t>
      </w:r>
      <w:proofErr w:type="gramEnd"/>
      <w:r w:rsidR="00DD4012">
        <w:rPr>
          <w:rFonts w:ascii="Arial" w:hAnsi="Arial" w:cs="Arial"/>
          <w:sz w:val="24"/>
          <w:szCs w:val="24"/>
        </w:rPr>
        <w:t>, NTSIP coordinators may interview</w:t>
      </w:r>
      <w:r w:rsidR="00DE6DB9">
        <w:rPr>
          <w:rFonts w:ascii="Arial" w:hAnsi="Arial" w:cs="Arial"/>
          <w:sz w:val="24"/>
          <w:szCs w:val="24"/>
        </w:rPr>
        <w:t xml:space="preserve"> additional respondents</w:t>
      </w:r>
      <w:r w:rsidR="006B0C9E">
        <w:rPr>
          <w:rFonts w:ascii="Arial" w:hAnsi="Arial" w:cs="Arial"/>
          <w:sz w:val="24"/>
          <w:szCs w:val="24"/>
        </w:rPr>
        <w:t>, including</w:t>
      </w:r>
      <w:r w:rsidR="007B3A3E">
        <w:rPr>
          <w:rFonts w:ascii="Arial" w:hAnsi="Arial" w:cs="Arial"/>
          <w:sz w:val="24"/>
          <w:szCs w:val="24"/>
        </w:rPr>
        <w:t xml:space="preserve"> the</w:t>
      </w:r>
      <w:r w:rsidR="00DD40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0D056E" w:rsidRPr="00D42801">
        <w:rPr>
          <w:rFonts w:ascii="Arial" w:hAnsi="Arial" w:cs="Arial"/>
          <w:sz w:val="24"/>
          <w:szCs w:val="24"/>
        </w:rPr>
        <w:t>n-scene commander of the incident, e</w:t>
      </w:r>
      <w:r w:rsidRPr="00D42801">
        <w:rPr>
          <w:rFonts w:ascii="Arial" w:hAnsi="Arial" w:cs="Arial"/>
          <w:sz w:val="24"/>
          <w:szCs w:val="24"/>
        </w:rPr>
        <w:t>mergency government services, the responsible party</w:t>
      </w:r>
      <w:r w:rsidR="000D056E" w:rsidRPr="00D42801">
        <w:rPr>
          <w:rFonts w:ascii="Arial" w:hAnsi="Arial" w:cs="Arial"/>
          <w:sz w:val="24"/>
          <w:szCs w:val="24"/>
        </w:rPr>
        <w:t>, other state</w:t>
      </w:r>
      <w:r w:rsidRPr="00D42801">
        <w:rPr>
          <w:rFonts w:ascii="Arial" w:hAnsi="Arial" w:cs="Arial"/>
          <w:sz w:val="24"/>
          <w:szCs w:val="24"/>
        </w:rPr>
        <w:t xml:space="preserve"> and local government agencies</w:t>
      </w:r>
      <w:r w:rsidR="000D056E" w:rsidRPr="00D42801">
        <w:rPr>
          <w:rFonts w:ascii="Arial" w:hAnsi="Arial" w:cs="Arial"/>
          <w:sz w:val="24"/>
          <w:szCs w:val="24"/>
        </w:rPr>
        <w:t>, hospitals, and</w:t>
      </w:r>
      <w:r w:rsidR="00DD4012">
        <w:rPr>
          <w:rFonts w:ascii="Arial" w:hAnsi="Arial" w:cs="Arial"/>
          <w:sz w:val="24"/>
          <w:szCs w:val="24"/>
        </w:rPr>
        <w:t>/or</w:t>
      </w:r>
      <w:r w:rsidR="000D056E" w:rsidRPr="00D42801">
        <w:rPr>
          <w:rFonts w:ascii="Arial" w:hAnsi="Arial" w:cs="Arial"/>
          <w:sz w:val="24"/>
          <w:szCs w:val="24"/>
        </w:rPr>
        <w:t xml:space="preserve"> local poison control centers.</w:t>
      </w:r>
      <w:r w:rsidR="00F44983" w:rsidRPr="00D42801">
        <w:rPr>
          <w:rFonts w:ascii="Arial" w:hAnsi="Arial" w:cs="Arial"/>
          <w:sz w:val="24"/>
          <w:szCs w:val="24"/>
        </w:rPr>
        <w:t xml:space="preserve"> </w:t>
      </w:r>
    </w:p>
    <w:p w14:paraId="3ECCC04E" w14:textId="77777777" w:rsidR="005E2235" w:rsidRPr="00E82654" w:rsidRDefault="005E2235" w:rsidP="005A7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E89854" w14:textId="3BE9777F" w:rsidR="000C0676" w:rsidRPr="00326EB8" w:rsidRDefault="000C0676" w:rsidP="00326EB8">
      <w:pPr>
        <w:pStyle w:val="Heading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bookmarkStart w:id="3" w:name="_Toc375138224"/>
      <w:r w:rsidRPr="00326EB8">
        <w:rPr>
          <w:rFonts w:ascii="Arial" w:hAnsi="Arial" w:cs="Arial"/>
          <w:color w:val="auto"/>
          <w:sz w:val="24"/>
          <w:szCs w:val="24"/>
        </w:rPr>
        <w:t>2.  Procedures for the Collection of Information</w:t>
      </w:r>
      <w:bookmarkEnd w:id="3"/>
    </w:p>
    <w:p w14:paraId="70BFC5B4" w14:textId="77777777" w:rsidR="00E82654" w:rsidRPr="00E82654" w:rsidRDefault="00E82654" w:rsidP="005A7F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C7E90A" w14:textId="00019B8F" w:rsidR="005A7F86" w:rsidRDefault="00DC3CC1" w:rsidP="005A7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66674" w:rsidRPr="00E82654">
        <w:rPr>
          <w:rFonts w:ascii="Arial" w:hAnsi="Arial" w:cs="Arial"/>
          <w:sz w:val="24"/>
          <w:szCs w:val="24"/>
        </w:rPr>
        <w:t xml:space="preserve">NTSIP coordinators collect information in two phases. </w:t>
      </w:r>
      <w:r w:rsidR="005A7F86" w:rsidRPr="00E82654">
        <w:rPr>
          <w:rFonts w:ascii="Arial" w:hAnsi="Arial" w:cs="Arial"/>
          <w:sz w:val="24"/>
          <w:szCs w:val="24"/>
        </w:rPr>
        <w:t>During the first phase, the NTSIP coordinators will collect information from a variety of existing data sources</w:t>
      </w:r>
      <w:r w:rsidR="00D42801">
        <w:rPr>
          <w:rFonts w:ascii="Arial" w:hAnsi="Arial" w:cs="Arial"/>
          <w:sz w:val="24"/>
          <w:szCs w:val="24"/>
        </w:rPr>
        <w:t xml:space="preserve">. </w:t>
      </w:r>
      <w:r w:rsidR="005A7F86" w:rsidRPr="00E82654">
        <w:rPr>
          <w:rFonts w:ascii="Arial" w:hAnsi="Arial" w:cs="Arial"/>
          <w:sz w:val="24"/>
          <w:szCs w:val="24"/>
        </w:rPr>
        <w:t xml:space="preserve">Based on previous experiences with </w:t>
      </w:r>
      <w:r w:rsidR="00E507EB">
        <w:rPr>
          <w:rFonts w:ascii="Arial" w:hAnsi="Arial" w:cs="Arial"/>
          <w:sz w:val="24"/>
          <w:szCs w:val="24"/>
        </w:rPr>
        <w:t xml:space="preserve">ATSDR’s </w:t>
      </w:r>
      <w:r w:rsidR="00E507EB" w:rsidRPr="00926A64">
        <w:rPr>
          <w:rFonts w:ascii="Arial" w:hAnsi="Arial" w:cs="Arial"/>
          <w:bCs/>
          <w:sz w:val="24"/>
          <w:szCs w:val="24"/>
        </w:rPr>
        <w:t xml:space="preserve">Hazardous Substances Emergency Events Surveillance </w:t>
      </w:r>
      <w:r w:rsidR="00E507EB">
        <w:rPr>
          <w:rFonts w:ascii="Arial" w:hAnsi="Arial" w:cs="Arial"/>
          <w:bCs/>
          <w:sz w:val="24"/>
          <w:szCs w:val="24"/>
        </w:rPr>
        <w:t>(</w:t>
      </w:r>
      <w:r w:rsidR="005A7F86" w:rsidRPr="00E82654">
        <w:rPr>
          <w:rFonts w:ascii="Arial" w:hAnsi="Arial" w:cs="Arial"/>
          <w:sz w:val="24"/>
          <w:szCs w:val="24"/>
        </w:rPr>
        <w:t>HSEES</w:t>
      </w:r>
      <w:r w:rsidR="00E507EB">
        <w:rPr>
          <w:rFonts w:ascii="Arial" w:hAnsi="Arial" w:cs="Arial"/>
          <w:sz w:val="24"/>
          <w:szCs w:val="24"/>
        </w:rPr>
        <w:t>)</w:t>
      </w:r>
      <w:r w:rsidR="005A7F86" w:rsidRPr="00E82654">
        <w:rPr>
          <w:rFonts w:ascii="Arial" w:hAnsi="Arial" w:cs="Arial"/>
          <w:sz w:val="24"/>
          <w:szCs w:val="24"/>
        </w:rPr>
        <w:t xml:space="preserve">, it </w:t>
      </w:r>
      <w:proofErr w:type="gramStart"/>
      <w:r w:rsidR="005A7F86" w:rsidRPr="00E82654">
        <w:rPr>
          <w:rFonts w:ascii="Arial" w:hAnsi="Arial" w:cs="Arial"/>
          <w:sz w:val="24"/>
          <w:szCs w:val="24"/>
        </w:rPr>
        <w:t>is expected</w:t>
      </w:r>
      <w:proofErr w:type="gramEnd"/>
      <w:r w:rsidR="005A7F86" w:rsidRPr="00E82654">
        <w:rPr>
          <w:rFonts w:ascii="Arial" w:hAnsi="Arial" w:cs="Arial"/>
          <w:sz w:val="24"/>
          <w:szCs w:val="24"/>
        </w:rPr>
        <w:t xml:space="preserve"> that approximately 65% of the information will be obtained from existing data sources.</w:t>
      </w:r>
      <w:r w:rsidR="00D42801">
        <w:rPr>
          <w:rFonts w:ascii="Arial" w:hAnsi="Arial" w:cs="Arial"/>
          <w:sz w:val="24"/>
          <w:szCs w:val="24"/>
        </w:rPr>
        <w:t xml:space="preserve"> </w:t>
      </w:r>
      <w:r w:rsidR="005A7F86" w:rsidRPr="00E82654">
        <w:rPr>
          <w:rFonts w:ascii="Arial" w:hAnsi="Arial" w:cs="Arial"/>
          <w:sz w:val="24"/>
          <w:szCs w:val="24"/>
        </w:rPr>
        <w:t xml:space="preserve">The second phase of the information collection will require the NTSIP coordinators to request information </w:t>
      </w:r>
      <w:r w:rsidR="000D056E" w:rsidRPr="00E82654">
        <w:rPr>
          <w:rFonts w:ascii="Arial" w:hAnsi="Arial" w:cs="Arial"/>
          <w:sz w:val="24"/>
          <w:szCs w:val="24"/>
        </w:rPr>
        <w:t xml:space="preserve">from </w:t>
      </w:r>
      <w:r w:rsidR="006B0C9E" w:rsidRPr="00E82654">
        <w:rPr>
          <w:rFonts w:ascii="Arial" w:hAnsi="Arial" w:cs="Arial"/>
          <w:sz w:val="24"/>
          <w:szCs w:val="24"/>
        </w:rPr>
        <w:t xml:space="preserve">additional </w:t>
      </w:r>
      <w:r w:rsidR="000D056E" w:rsidRPr="00E82654">
        <w:rPr>
          <w:rFonts w:ascii="Arial" w:hAnsi="Arial" w:cs="Arial"/>
          <w:sz w:val="24"/>
          <w:szCs w:val="24"/>
        </w:rPr>
        <w:t xml:space="preserve">respondents </w:t>
      </w:r>
      <w:r w:rsidR="005A7F86" w:rsidRPr="00E82654">
        <w:rPr>
          <w:rFonts w:ascii="Arial" w:hAnsi="Arial" w:cs="Arial"/>
          <w:sz w:val="24"/>
          <w:szCs w:val="24"/>
        </w:rPr>
        <w:t xml:space="preserve">on the incident via interviews. Approximately 35% of the information </w:t>
      </w:r>
      <w:proofErr w:type="gramStart"/>
      <w:r w:rsidR="005A7F86" w:rsidRPr="00E82654">
        <w:rPr>
          <w:rFonts w:ascii="Arial" w:hAnsi="Arial" w:cs="Arial"/>
          <w:sz w:val="24"/>
          <w:szCs w:val="24"/>
        </w:rPr>
        <w:t>is expected to be obtained</w:t>
      </w:r>
      <w:proofErr w:type="gramEnd"/>
      <w:r w:rsidR="005A7F86" w:rsidRPr="00E82654">
        <w:rPr>
          <w:rFonts w:ascii="Arial" w:hAnsi="Arial" w:cs="Arial"/>
          <w:sz w:val="24"/>
          <w:szCs w:val="24"/>
        </w:rPr>
        <w:t xml:space="preserve"> through email or telephone interviews</w:t>
      </w:r>
      <w:r w:rsidR="00DD4012">
        <w:rPr>
          <w:rFonts w:ascii="Arial" w:hAnsi="Arial" w:cs="Arial"/>
          <w:sz w:val="24"/>
          <w:szCs w:val="24"/>
        </w:rPr>
        <w:t>. For more information, see Section A.1.1.</w:t>
      </w:r>
      <w:r w:rsidR="000D056E" w:rsidRPr="00E82654">
        <w:rPr>
          <w:rFonts w:ascii="Arial" w:hAnsi="Arial" w:cs="Arial"/>
          <w:sz w:val="24"/>
          <w:szCs w:val="24"/>
        </w:rPr>
        <w:t xml:space="preserve"> </w:t>
      </w:r>
    </w:p>
    <w:p w14:paraId="6DADB9EC" w14:textId="77777777" w:rsidR="00DD4012" w:rsidRPr="00E82654" w:rsidRDefault="00DD4012" w:rsidP="005A7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440FA1" w14:textId="7A280889" w:rsidR="00475509" w:rsidRPr="00E82654" w:rsidRDefault="00DC3CC1" w:rsidP="004755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A632B" w:rsidRPr="00E82654">
        <w:rPr>
          <w:rFonts w:ascii="Arial" w:hAnsi="Arial" w:cs="Arial"/>
          <w:sz w:val="24"/>
          <w:szCs w:val="24"/>
        </w:rPr>
        <w:t xml:space="preserve">NTSIP coordinators </w:t>
      </w:r>
      <w:proofErr w:type="gramStart"/>
      <w:r w:rsidR="006A632B" w:rsidRPr="00E82654">
        <w:rPr>
          <w:rFonts w:ascii="Arial" w:hAnsi="Arial" w:cs="Arial"/>
          <w:sz w:val="24"/>
          <w:szCs w:val="24"/>
        </w:rPr>
        <w:t>will be trained</w:t>
      </w:r>
      <w:proofErr w:type="gramEnd"/>
      <w:r w:rsidR="006A632B" w:rsidRPr="00E82654">
        <w:rPr>
          <w:rFonts w:ascii="Arial" w:hAnsi="Arial" w:cs="Arial"/>
          <w:sz w:val="24"/>
          <w:szCs w:val="24"/>
        </w:rPr>
        <w:t xml:space="preserve"> to conduct all activities </w:t>
      </w:r>
      <w:r w:rsidR="00475509" w:rsidRPr="00E82654">
        <w:rPr>
          <w:rFonts w:ascii="Arial" w:hAnsi="Arial" w:cs="Arial"/>
          <w:sz w:val="24"/>
          <w:szCs w:val="24"/>
        </w:rPr>
        <w:t xml:space="preserve">using multiple </w:t>
      </w:r>
      <w:r w:rsidR="006B0C9E">
        <w:rPr>
          <w:rFonts w:ascii="Arial" w:hAnsi="Arial" w:cs="Arial"/>
          <w:sz w:val="24"/>
          <w:szCs w:val="24"/>
        </w:rPr>
        <w:t xml:space="preserve">training </w:t>
      </w:r>
      <w:r w:rsidR="00475509" w:rsidRPr="00E82654">
        <w:rPr>
          <w:rFonts w:ascii="Arial" w:hAnsi="Arial" w:cs="Arial"/>
          <w:sz w:val="24"/>
          <w:szCs w:val="24"/>
        </w:rPr>
        <w:t xml:space="preserve">methods: in-person training, training videos, case studies, </w:t>
      </w:r>
      <w:r w:rsidR="006B0C9E" w:rsidRPr="00E82654">
        <w:rPr>
          <w:rFonts w:ascii="Arial" w:hAnsi="Arial" w:cs="Arial"/>
          <w:sz w:val="24"/>
          <w:szCs w:val="24"/>
        </w:rPr>
        <w:t>training aides</w:t>
      </w:r>
      <w:r w:rsidR="006B0C9E">
        <w:rPr>
          <w:rFonts w:ascii="Arial" w:hAnsi="Arial" w:cs="Arial"/>
          <w:sz w:val="24"/>
          <w:szCs w:val="24"/>
        </w:rPr>
        <w:t xml:space="preserve">, </w:t>
      </w:r>
      <w:r w:rsidR="006B0C9E" w:rsidRPr="00E82654">
        <w:rPr>
          <w:rFonts w:ascii="Arial" w:hAnsi="Arial" w:cs="Arial"/>
          <w:sz w:val="24"/>
          <w:szCs w:val="24"/>
        </w:rPr>
        <w:t xml:space="preserve">and </w:t>
      </w:r>
      <w:r w:rsidR="006B0C9E">
        <w:rPr>
          <w:rFonts w:ascii="Arial" w:hAnsi="Arial" w:cs="Arial"/>
          <w:sz w:val="24"/>
          <w:szCs w:val="24"/>
        </w:rPr>
        <w:t>the</w:t>
      </w:r>
      <w:r w:rsidR="00475509" w:rsidRPr="00E82654">
        <w:rPr>
          <w:rFonts w:ascii="Arial" w:hAnsi="Arial" w:cs="Arial"/>
          <w:sz w:val="24"/>
          <w:szCs w:val="24"/>
        </w:rPr>
        <w:t xml:space="preserve"> </w:t>
      </w:r>
      <w:r w:rsidR="006B0C9E">
        <w:rPr>
          <w:rFonts w:ascii="Arial" w:hAnsi="Arial" w:cs="Arial"/>
          <w:sz w:val="24"/>
          <w:szCs w:val="24"/>
        </w:rPr>
        <w:t xml:space="preserve">NTSIP </w:t>
      </w:r>
      <w:r w:rsidR="00475509" w:rsidRPr="00E82654">
        <w:rPr>
          <w:rFonts w:ascii="Arial" w:hAnsi="Arial" w:cs="Arial"/>
          <w:sz w:val="24"/>
          <w:szCs w:val="24"/>
        </w:rPr>
        <w:t xml:space="preserve">training manual </w:t>
      </w:r>
      <w:r w:rsidR="006B0C9E">
        <w:rPr>
          <w:rFonts w:ascii="Arial" w:hAnsi="Arial" w:cs="Arial"/>
          <w:sz w:val="24"/>
          <w:szCs w:val="24"/>
        </w:rPr>
        <w:t>(</w:t>
      </w:r>
      <w:r w:rsidR="006B0C9E" w:rsidRPr="00E82654">
        <w:rPr>
          <w:rFonts w:ascii="Arial" w:hAnsi="Arial" w:cs="Arial"/>
          <w:b/>
          <w:sz w:val="24"/>
          <w:szCs w:val="24"/>
        </w:rPr>
        <w:t>Attachment F</w:t>
      </w:r>
      <w:r w:rsidR="006B0C9E">
        <w:rPr>
          <w:rFonts w:ascii="Arial" w:hAnsi="Arial" w:cs="Arial"/>
          <w:sz w:val="24"/>
          <w:szCs w:val="24"/>
        </w:rPr>
        <w:t>)</w:t>
      </w:r>
      <w:r w:rsidR="00E82654">
        <w:rPr>
          <w:rFonts w:ascii="Arial" w:hAnsi="Arial" w:cs="Arial"/>
          <w:sz w:val="24"/>
          <w:szCs w:val="24"/>
        </w:rPr>
        <w:t xml:space="preserve">. </w:t>
      </w:r>
    </w:p>
    <w:p w14:paraId="5D187C03" w14:textId="77777777" w:rsidR="00CE2081" w:rsidRPr="00E82654" w:rsidRDefault="006A632B" w:rsidP="00CE20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654">
        <w:rPr>
          <w:rFonts w:ascii="Arial" w:hAnsi="Arial" w:cs="Arial"/>
          <w:sz w:val="24"/>
          <w:szCs w:val="24"/>
        </w:rPr>
        <w:t xml:space="preserve"> </w:t>
      </w:r>
    </w:p>
    <w:p w14:paraId="1A4E7A66" w14:textId="188F15BE" w:rsidR="00466674" w:rsidRDefault="00DC3CC1" w:rsidP="000C06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66674" w:rsidRPr="00E82654">
        <w:rPr>
          <w:rFonts w:ascii="Arial" w:hAnsi="Arial" w:cs="Arial"/>
          <w:sz w:val="24"/>
          <w:szCs w:val="24"/>
        </w:rPr>
        <w:t xml:space="preserve">ATSDR employs a full-time statistician to perform </w:t>
      </w:r>
      <w:r w:rsidR="00E82654" w:rsidRPr="00E82654">
        <w:rPr>
          <w:rFonts w:ascii="Arial" w:hAnsi="Arial" w:cs="Arial"/>
          <w:sz w:val="24"/>
          <w:szCs w:val="24"/>
        </w:rPr>
        <w:t xml:space="preserve">quarterly </w:t>
      </w:r>
      <w:r w:rsidR="00466674" w:rsidRPr="00E82654">
        <w:rPr>
          <w:rFonts w:ascii="Arial" w:hAnsi="Arial" w:cs="Arial"/>
          <w:sz w:val="24"/>
          <w:szCs w:val="24"/>
        </w:rPr>
        <w:t xml:space="preserve">quality assurance and quality control checks. </w:t>
      </w:r>
      <w:r>
        <w:rPr>
          <w:rFonts w:ascii="Arial" w:hAnsi="Arial" w:cs="Arial"/>
          <w:sz w:val="24"/>
          <w:szCs w:val="24"/>
        </w:rPr>
        <w:t xml:space="preserve">The </w:t>
      </w:r>
      <w:r w:rsidR="00466674" w:rsidRPr="00E82654">
        <w:rPr>
          <w:rFonts w:ascii="Arial" w:hAnsi="Arial" w:cs="Arial"/>
          <w:sz w:val="24"/>
          <w:szCs w:val="24"/>
        </w:rPr>
        <w:t xml:space="preserve">NTSIP coordinators will receive quarterly reports from </w:t>
      </w:r>
      <w:r>
        <w:rPr>
          <w:rFonts w:ascii="Arial" w:hAnsi="Arial" w:cs="Arial"/>
          <w:sz w:val="24"/>
          <w:szCs w:val="24"/>
        </w:rPr>
        <w:t xml:space="preserve">the </w:t>
      </w:r>
      <w:r w:rsidR="00466674" w:rsidRPr="00E82654">
        <w:rPr>
          <w:rFonts w:ascii="Arial" w:hAnsi="Arial" w:cs="Arial"/>
          <w:sz w:val="24"/>
          <w:szCs w:val="24"/>
        </w:rPr>
        <w:t xml:space="preserve">ATSDR that will </w:t>
      </w:r>
      <w:r w:rsidR="00E82654">
        <w:rPr>
          <w:rFonts w:ascii="Arial" w:hAnsi="Arial" w:cs="Arial"/>
          <w:sz w:val="24"/>
          <w:szCs w:val="24"/>
        </w:rPr>
        <w:t>contain</w:t>
      </w:r>
      <w:r w:rsidR="00466674" w:rsidRPr="00E82654">
        <w:rPr>
          <w:rFonts w:ascii="Arial" w:hAnsi="Arial" w:cs="Arial"/>
          <w:sz w:val="24"/>
          <w:szCs w:val="24"/>
        </w:rPr>
        <w:t xml:space="preserve"> missing data fields and questionable data and </w:t>
      </w:r>
      <w:proofErr w:type="gramStart"/>
      <w:r w:rsidR="00466674" w:rsidRPr="00E82654">
        <w:rPr>
          <w:rFonts w:ascii="Arial" w:hAnsi="Arial" w:cs="Arial"/>
          <w:sz w:val="24"/>
          <w:szCs w:val="24"/>
        </w:rPr>
        <w:t>wil</w:t>
      </w:r>
      <w:r w:rsidR="00E82654">
        <w:rPr>
          <w:rFonts w:ascii="Arial" w:hAnsi="Arial" w:cs="Arial"/>
          <w:sz w:val="24"/>
          <w:szCs w:val="24"/>
        </w:rPr>
        <w:t xml:space="preserve">l be </w:t>
      </w:r>
      <w:r w:rsidR="00E507EB">
        <w:rPr>
          <w:rFonts w:ascii="Arial" w:hAnsi="Arial" w:cs="Arial"/>
          <w:sz w:val="24"/>
          <w:szCs w:val="24"/>
        </w:rPr>
        <w:t>asked</w:t>
      </w:r>
      <w:proofErr w:type="gramEnd"/>
      <w:r w:rsidR="00E82654">
        <w:rPr>
          <w:rFonts w:ascii="Arial" w:hAnsi="Arial" w:cs="Arial"/>
          <w:sz w:val="24"/>
          <w:szCs w:val="24"/>
        </w:rPr>
        <w:t xml:space="preserve"> to complete these fields</w:t>
      </w:r>
      <w:r w:rsidR="00466674" w:rsidRPr="00E82654">
        <w:rPr>
          <w:rFonts w:ascii="Arial" w:hAnsi="Arial" w:cs="Arial"/>
          <w:sz w:val="24"/>
          <w:szCs w:val="24"/>
        </w:rPr>
        <w:t xml:space="preserve">. At </w:t>
      </w:r>
      <w:r w:rsidR="00E82654">
        <w:rPr>
          <w:rFonts w:ascii="Arial" w:hAnsi="Arial" w:cs="Arial"/>
          <w:sz w:val="24"/>
          <w:szCs w:val="24"/>
        </w:rPr>
        <w:t>the end of the year</w:t>
      </w:r>
      <w:r w:rsidR="00466674" w:rsidRPr="00E82654">
        <w:rPr>
          <w:rFonts w:ascii="Arial" w:hAnsi="Arial" w:cs="Arial"/>
          <w:sz w:val="24"/>
          <w:szCs w:val="24"/>
        </w:rPr>
        <w:t>, incidents that d</w:t>
      </w:r>
      <w:r w:rsidR="00E82654">
        <w:rPr>
          <w:rFonts w:ascii="Arial" w:hAnsi="Arial" w:cs="Arial"/>
          <w:sz w:val="24"/>
          <w:szCs w:val="24"/>
        </w:rPr>
        <w:t>o not have complete information on the</w:t>
      </w:r>
      <w:r w:rsidR="00466674" w:rsidRPr="00E82654">
        <w:rPr>
          <w:rFonts w:ascii="Arial" w:hAnsi="Arial" w:cs="Arial"/>
          <w:sz w:val="24"/>
          <w:szCs w:val="24"/>
        </w:rPr>
        <w:t xml:space="preserve"> chemical </w:t>
      </w:r>
      <w:r w:rsidR="00E82654">
        <w:rPr>
          <w:rFonts w:ascii="Arial" w:hAnsi="Arial" w:cs="Arial"/>
          <w:sz w:val="24"/>
          <w:szCs w:val="24"/>
        </w:rPr>
        <w:t xml:space="preserve">involved </w:t>
      </w:r>
      <w:r w:rsidR="00466674" w:rsidRPr="00E82654">
        <w:rPr>
          <w:rFonts w:ascii="Arial" w:hAnsi="Arial" w:cs="Arial"/>
          <w:sz w:val="24"/>
          <w:szCs w:val="24"/>
        </w:rPr>
        <w:t>and</w:t>
      </w:r>
      <w:r w:rsidR="00E82654">
        <w:rPr>
          <w:rFonts w:ascii="Arial" w:hAnsi="Arial" w:cs="Arial"/>
          <w:sz w:val="24"/>
          <w:szCs w:val="24"/>
        </w:rPr>
        <w:t xml:space="preserve"> the</w:t>
      </w:r>
      <w:r w:rsidR="00466674" w:rsidRPr="00E82654">
        <w:rPr>
          <w:rFonts w:ascii="Arial" w:hAnsi="Arial" w:cs="Arial"/>
          <w:sz w:val="24"/>
          <w:szCs w:val="24"/>
        </w:rPr>
        <w:t xml:space="preserve"> date of</w:t>
      </w:r>
      <w:r w:rsidR="00E82654">
        <w:rPr>
          <w:rFonts w:ascii="Arial" w:hAnsi="Arial" w:cs="Arial"/>
          <w:sz w:val="24"/>
          <w:szCs w:val="24"/>
        </w:rPr>
        <w:t xml:space="preserve"> the</w:t>
      </w:r>
      <w:r w:rsidR="00466674" w:rsidRPr="00E82654">
        <w:rPr>
          <w:rFonts w:ascii="Arial" w:hAnsi="Arial" w:cs="Arial"/>
          <w:sz w:val="24"/>
          <w:szCs w:val="24"/>
        </w:rPr>
        <w:t xml:space="preserve"> incident will </w:t>
      </w:r>
      <w:r w:rsidR="00E82654">
        <w:rPr>
          <w:rFonts w:ascii="Arial" w:hAnsi="Arial" w:cs="Arial"/>
          <w:sz w:val="24"/>
          <w:szCs w:val="24"/>
        </w:rPr>
        <w:t>not be included in the final dataset</w:t>
      </w:r>
      <w:r w:rsidR="00466674" w:rsidRPr="00E82654">
        <w:rPr>
          <w:rFonts w:ascii="Arial" w:hAnsi="Arial" w:cs="Arial"/>
          <w:sz w:val="24"/>
          <w:szCs w:val="24"/>
        </w:rPr>
        <w:t xml:space="preserve">. In </w:t>
      </w:r>
      <w:proofErr w:type="gramStart"/>
      <w:r w:rsidR="00466674" w:rsidRPr="00E82654">
        <w:rPr>
          <w:rFonts w:ascii="Arial" w:hAnsi="Arial" w:cs="Arial"/>
          <w:sz w:val="24"/>
          <w:szCs w:val="24"/>
        </w:rPr>
        <w:t>past</w:t>
      </w:r>
      <w:r w:rsidR="003428F4">
        <w:rPr>
          <w:rFonts w:ascii="Arial" w:hAnsi="Arial" w:cs="Arial"/>
          <w:sz w:val="24"/>
          <w:szCs w:val="24"/>
        </w:rPr>
        <w:t xml:space="preserve"> experiences</w:t>
      </w:r>
      <w:proofErr w:type="gramEnd"/>
      <w:r w:rsidR="003428F4">
        <w:rPr>
          <w:rFonts w:ascii="Arial" w:hAnsi="Arial" w:cs="Arial"/>
          <w:sz w:val="24"/>
          <w:szCs w:val="24"/>
        </w:rPr>
        <w:t xml:space="preserve"> with HSEES</w:t>
      </w:r>
      <w:r w:rsidR="00466674" w:rsidRPr="00E82654">
        <w:rPr>
          <w:rFonts w:ascii="Arial" w:hAnsi="Arial" w:cs="Arial"/>
          <w:sz w:val="24"/>
          <w:szCs w:val="24"/>
        </w:rPr>
        <w:t xml:space="preserve">, only a handful of incidents </w:t>
      </w:r>
      <w:r w:rsidR="003428F4">
        <w:rPr>
          <w:rFonts w:ascii="Arial" w:hAnsi="Arial" w:cs="Arial"/>
          <w:sz w:val="24"/>
          <w:szCs w:val="24"/>
        </w:rPr>
        <w:t>were</w:t>
      </w:r>
      <w:r w:rsidR="00466674" w:rsidRPr="00E82654">
        <w:rPr>
          <w:rFonts w:ascii="Arial" w:hAnsi="Arial" w:cs="Arial"/>
          <w:sz w:val="24"/>
          <w:szCs w:val="24"/>
        </w:rPr>
        <w:t xml:space="preserve"> </w:t>
      </w:r>
      <w:r w:rsidR="00E82654">
        <w:rPr>
          <w:rFonts w:ascii="Arial" w:hAnsi="Arial" w:cs="Arial"/>
          <w:sz w:val="24"/>
          <w:szCs w:val="24"/>
        </w:rPr>
        <w:t xml:space="preserve">excluded </w:t>
      </w:r>
      <w:r w:rsidR="00466674" w:rsidRPr="00E82654">
        <w:rPr>
          <w:rFonts w:ascii="Arial" w:hAnsi="Arial" w:cs="Arial"/>
          <w:sz w:val="24"/>
          <w:szCs w:val="24"/>
        </w:rPr>
        <w:t xml:space="preserve">for this reason. </w:t>
      </w:r>
      <w:r w:rsidR="003428F4">
        <w:rPr>
          <w:rFonts w:ascii="Arial" w:hAnsi="Arial" w:cs="Arial"/>
          <w:sz w:val="24"/>
          <w:szCs w:val="24"/>
        </w:rPr>
        <w:t xml:space="preserve">Data on victims </w:t>
      </w:r>
      <w:proofErr w:type="gramStart"/>
      <w:r w:rsidR="003428F4">
        <w:rPr>
          <w:rFonts w:ascii="Arial" w:hAnsi="Arial" w:cs="Arial"/>
          <w:sz w:val="24"/>
          <w:szCs w:val="24"/>
        </w:rPr>
        <w:t>will also be excluded</w:t>
      </w:r>
      <w:proofErr w:type="gramEnd"/>
      <w:r w:rsidR="003428F4">
        <w:rPr>
          <w:rFonts w:ascii="Arial" w:hAnsi="Arial" w:cs="Arial"/>
          <w:sz w:val="24"/>
          <w:szCs w:val="24"/>
        </w:rPr>
        <w:t xml:space="preserve"> from the final dataset if key information</w:t>
      </w:r>
      <w:r w:rsidR="0056637E">
        <w:rPr>
          <w:rFonts w:ascii="Arial" w:hAnsi="Arial" w:cs="Arial"/>
          <w:sz w:val="24"/>
          <w:szCs w:val="24"/>
        </w:rPr>
        <w:t xml:space="preserve"> (the category of the </w:t>
      </w:r>
      <w:r w:rsidR="0056637E" w:rsidRPr="00E82654">
        <w:rPr>
          <w:rFonts w:ascii="Arial" w:hAnsi="Arial" w:cs="Arial"/>
          <w:sz w:val="24"/>
          <w:szCs w:val="24"/>
        </w:rPr>
        <w:t xml:space="preserve">victim, </w:t>
      </w:r>
      <w:r w:rsidR="0056637E">
        <w:rPr>
          <w:rFonts w:ascii="Arial" w:hAnsi="Arial" w:cs="Arial"/>
          <w:sz w:val="24"/>
          <w:szCs w:val="24"/>
        </w:rPr>
        <w:t>the severity of injury</w:t>
      </w:r>
      <w:r w:rsidR="0056637E" w:rsidRPr="00E82654">
        <w:rPr>
          <w:rFonts w:ascii="Arial" w:hAnsi="Arial" w:cs="Arial"/>
          <w:sz w:val="24"/>
          <w:szCs w:val="24"/>
        </w:rPr>
        <w:t xml:space="preserve">, </w:t>
      </w:r>
      <w:r w:rsidR="0056637E">
        <w:rPr>
          <w:rFonts w:ascii="Arial" w:hAnsi="Arial" w:cs="Arial"/>
          <w:sz w:val="24"/>
          <w:szCs w:val="24"/>
        </w:rPr>
        <w:t>and</w:t>
      </w:r>
      <w:r w:rsidR="0056637E" w:rsidRPr="00E82654">
        <w:rPr>
          <w:rFonts w:ascii="Arial" w:hAnsi="Arial" w:cs="Arial"/>
          <w:sz w:val="24"/>
          <w:szCs w:val="24"/>
        </w:rPr>
        <w:t xml:space="preserve"> </w:t>
      </w:r>
      <w:r w:rsidR="0056637E">
        <w:rPr>
          <w:rFonts w:ascii="Arial" w:hAnsi="Arial" w:cs="Arial"/>
          <w:sz w:val="24"/>
          <w:szCs w:val="24"/>
        </w:rPr>
        <w:t>the type of injury that occurred)</w:t>
      </w:r>
      <w:r w:rsidR="003428F4">
        <w:rPr>
          <w:rFonts w:ascii="Arial" w:hAnsi="Arial" w:cs="Arial"/>
          <w:sz w:val="24"/>
          <w:szCs w:val="24"/>
        </w:rPr>
        <w:t xml:space="preserve"> is missing</w:t>
      </w:r>
      <w:r w:rsidR="0056637E">
        <w:rPr>
          <w:rFonts w:ascii="Arial" w:hAnsi="Arial" w:cs="Arial"/>
          <w:sz w:val="24"/>
          <w:szCs w:val="24"/>
        </w:rPr>
        <w:t xml:space="preserve"> at the end of the year</w:t>
      </w:r>
      <w:r w:rsidR="00466674" w:rsidRPr="00E82654">
        <w:rPr>
          <w:rFonts w:ascii="Arial" w:hAnsi="Arial" w:cs="Arial"/>
          <w:sz w:val="24"/>
          <w:szCs w:val="24"/>
        </w:rPr>
        <w:t xml:space="preserve">. </w:t>
      </w:r>
      <w:r w:rsidRPr="00E82654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E82654">
        <w:rPr>
          <w:rFonts w:ascii="Arial" w:hAnsi="Arial" w:cs="Arial"/>
          <w:sz w:val="24"/>
          <w:szCs w:val="24"/>
        </w:rPr>
        <w:t>past</w:t>
      </w:r>
      <w:r>
        <w:rPr>
          <w:rFonts w:ascii="Arial" w:hAnsi="Arial" w:cs="Arial"/>
          <w:sz w:val="24"/>
          <w:szCs w:val="24"/>
        </w:rPr>
        <w:t xml:space="preserve"> experiences</w:t>
      </w:r>
      <w:proofErr w:type="gramEnd"/>
      <w:r>
        <w:rPr>
          <w:rFonts w:ascii="Arial" w:hAnsi="Arial" w:cs="Arial"/>
          <w:sz w:val="24"/>
          <w:szCs w:val="24"/>
        </w:rPr>
        <w:t xml:space="preserve"> with HSEES</w:t>
      </w:r>
      <w:r w:rsidR="003428F4">
        <w:rPr>
          <w:rFonts w:ascii="Arial" w:hAnsi="Arial" w:cs="Arial"/>
          <w:sz w:val="24"/>
          <w:szCs w:val="24"/>
        </w:rPr>
        <w:t>,</w:t>
      </w:r>
      <w:r w:rsidR="00466674" w:rsidRPr="00E826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only </w:t>
      </w:r>
      <w:r w:rsidR="00466674" w:rsidRPr="00E82654">
        <w:rPr>
          <w:rFonts w:ascii="Arial" w:hAnsi="Arial" w:cs="Arial"/>
          <w:sz w:val="24"/>
          <w:szCs w:val="24"/>
        </w:rPr>
        <w:t xml:space="preserve">a dozen victims were </w:t>
      </w:r>
      <w:r>
        <w:rPr>
          <w:rFonts w:ascii="Arial" w:hAnsi="Arial" w:cs="Arial"/>
          <w:sz w:val="24"/>
          <w:szCs w:val="24"/>
        </w:rPr>
        <w:t>excluded</w:t>
      </w:r>
      <w:r w:rsidR="00466674" w:rsidRPr="00E82654">
        <w:rPr>
          <w:rFonts w:ascii="Arial" w:hAnsi="Arial" w:cs="Arial"/>
          <w:sz w:val="24"/>
          <w:szCs w:val="24"/>
        </w:rPr>
        <w:t xml:space="preserve"> due to missing</w:t>
      </w:r>
      <w:r w:rsidR="00E507EB">
        <w:rPr>
          <w:rFonts w:ascii="Arial" w:hAnsi="Arial" w:cs="Arial"/>
          <w:sz w:val="24"/>
          <w:szCs w:val="24"/>
        </w:rPr>
        <w:t xml:space="preserve"> this</w:t>
      </w:r>
      <w:r w:rsidR="00466674" w:rsidRPr="00E82654">
        <w:rPr>
          <w:rFonts w:ascii="Arial" w:hAnsi="Arial" w:cs="Arial"/>
          <w:sz w:val="24"/>
          <w:szCs w:val="24"/>
        </w:rPr>
        <w:t xml:space="preserve"> </w:t>
      </w:r>
      <w:r w:rsidR="00E507EB">
        <w:rPr>
          <w:rFonts w:ascii="Arial" w:hAnsi="Arial" w:cs="Arial"/>
          <w:sz w:val="24"/>
          <w:szCs w:val="24"/>
        </w:rPr>
        <w:t>key information</w:t>
      </w:r>
      <w:r w:rsidR="00466674" w:rsidRPr="00E82654">
        <w:rPr>
          <w:rFonts w:ascii="Arial" w:hAnsi="Arial" w:cs="Arial"/>
          <w:sz w:val="24"/>
          <w:szCs w:val="24"/>
        </w:rPr>
        <w:t xml:space="preserve">. </w:t>
      </w:r>
    </w:p>
    <w:p w14:paraId="60A77AE6" w14:textId="77777777" w:rsidR="00E80CB7" w:rsidRDefault="00E80CB7" w:rsidP="000C06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1935FE" w14:textId="754AD28D" w:rsidR="00995881" w:rsidRDefault="00995881" w:rsidP="001271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the components of the NTSIP is a national </w:t>
      </w:r>
      <w:r w:rsidR="000256B8">
        <w:rPr>
          <w:rFonts w:ascii="Arial" w:hAnsi="Arial" w:cs="Arial"/>
          <w:sz w:val="24"/>
          <w:szCs w:val="24"/>
        </w:rPr>
        <w:t xml:space="preserve">incident estimates </w:t>
      </w:r>
      <w:r>
        <w:rPr>
          <w:rFonts w:ascii="Arial" w:hAnsi="Arial" w:cs="Arial"/>
          <w:sz w:val="24"/>
          <w:szCs w:val="24"/>
        </w:rPr>
        <w:t xml:space="preserve">database.  The national </w:t>
      </w:r>
      <w:r w:rsidR="000256B8" w:rsidRPr="000256B8">
        <w:rPr>
          <w:rFonts w:ascii="Arial" w:hAnsi="Arial" w:cs="Arial"/>
          <w:sz w:val="24"/>
          <w:szCs w:val="24"/>
        </w:rPr>
        <w:t xml:space="preserve">incident estimates </w:t>
      </w:r>
      <w:r>
        <w:rPr>
          <w:rFonts w:ascii="Arial" w:hAnsi="Arial" w:cs="Arial"/>
          <w:sz w:val="24"/>
          <w:szCs w:val="24"/>
        </w:rPr>
        <w:t xml:space="preserve">database </w:t>
      </w:r>
      <w:proofErr w:type="gramStart"/>
      <w:r>
        <w:rPr>
          <w:rFonts w:ascii="Arial" w:hAnsi="Arial" w:cs="Arial"/>
          <w:sz w:val="24"/>
          <w:szCs w:val="24"/>
        </w:rPr>
        <w:t>is</w:t>
      </w:r>
      <w:r w:rsidR="00A07EE7">
        <w:rPr>
          <w:rFonts w:ascii="Arial" w:hAnsi="Arial" w:cs="Arial"/>
          <w:sz w:val="24"/>
          <w:szCs w:val="24"/>
        </w:rPr>
        <w:t xml:space="preserve"> designed</w:t>
      </w:r>
      <w:proofErr w:type="gramEnd"/>
      <w:r w:rsidR="00A07EE7">
        <w:rPr>
          <w:rFonts w:ascii="Arial" w:hAnsi="Arial" w:cs="Arial"/>
          <w:sz w:val="24"/>
          <w:szCs w:val="24"/>
        </w:rPr>
        <w:t xml:space="preserve"> to </w:t>
      </w:r>
      <w:r w:rsidR="00D346D6">
        <w:rPr>
          <w:rFonts w:ascii="Arial" w:hAnsi="Arial" w:cs="Arial"/>
          <w:sz w:val="24"/>
          <w:szCs w:val="24"/>
        </w:rPr>
        <w:t>extrapolate</w:t>
      </w:r>
      <w:r w:rsidR="00A07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NTSIP</w:t>
      </w:r>
      <w:r w:rsidR="00A07EE7">
        <w:rPr>
          <w:rFonts w:ascii="Arial" w:hAnsi="Arial" w:cs="Arial"/>
          <w:sz w:val="24"/>
          <w:szCs w:val="24"/>
        </w:rPr>
        <w:t xml:space="preserve"> state surveillance data to non</w:t>
      </w:r>
      <w:r w:rsidR="00127120">
        <w:rPr>
          <w:rFonts w:ascii="Arial" w:hAnsi="Arial" w:cs="Arial"/>
          <w:sz w:val="24"/>
          <w:szCs w:val="24"/>
        </w:rPr>
        <w:t>-</w:t>
      </w:r>
      <w:r w:rsidR="00A07EE7">
        <w:rPr>
          <w:rFonts w:ascii="Arial" w:hAnsi="Arial" w:cs="Arial"/>
          <w:sz w:val="24"/>
          <w:szCs w:val="24"/>
        </w:rPr>
        <w:t xml:space="preserve">participating states. </w:t>
      </w:r>
      <w:r w:rsidR="00127120">
        <w:rPr>
          <w:rFonts w:ascii="Arial" w:hAnsi="Arial" w:cs="Arial"/>
          <w:sz w:val="24"/>
          <w:szCs w:val="24"/>
        </w:rPr>
        <w:t>A</w:t>
      </w:r>
      <w:r w:rsidR="00A07EE7">
        <w:rPr>
          <w:rFonts w:ascii="Arial" w:hAnsi="Arial" w:cs="Arial"/>
          <w:sz w:val="24"/>
          <w:szCs w:val="24"/>
        </w:rPr>
        <w:t xml:space="preserve"> past analysis </w:t>
      </w:r>
      <w:r w:rsidR="00127120">
        <w:rPr>
          <w:rFonts w:ascii="Arial" w:hAnsi="Arial" w:cs="Arial"/>
          <w:sz w:val="24"/>
          <w:szCs w:val="24"/>
        </w:rPr>
        <w:t>conducted for ATSDR foun</w:t>
      </w:r>
      <w:r w:rsidR="00D346D6">
        <w:rPr>
          <w:rFonts w:ascii="Arial" w:hAnsi="Arial" w:cs="Arial"/>
          <w:sz w:val="24"/>
          <w:szCs w:val="24"/>
        </w:rPr>
        <w:t>d</w:t>
      </w:r>
      <w:r w:rsidR="00A07EE7">
        <w:rPr>
          <w:rFonts w:ascii="Arial" w:hAnsi="Arial" w:cs="Arial"/>
          <w:sz w:val="24"/>
          <w:szCs w:val="24"/>
        </w:rPr>
        <w:t xml:space="preserve"> that</w:t>
      </w:r>
      <w:r w:rsidR="001271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HSEES</w:t>
      </w:r>
      <w:r w:rsidR="00127120">
        <w:rPr>
          <w:rFonts w:ascii="Arial" w:hAnsi="Arial" w:cs="Arial"/>
          <w:sz w:val="24"/>
          <w:szCs w:val="24"/>
        </w:rPr>
        <w:t xml:space="preserve"> incidents </w:t>
      </w:r>
      <w:r w:rsidR="00A07EE7">
        <w:rPr>
          <w:rFonts w:ascii="Arial" w:hAnsi="Arial" w:cs="Arial"/>
          <w:sz w:val="24"/>
          <w:szCs w:val="24"/>
        </w:rPr>
        <w:t>correlated very well with two other federal spill databases</w:t>
      </w:r>
      <w:r w:rsidR="00284B56">
        <w:rPr>
          <w:rFonts w:ascii="Arial" w:hAnsi="Arial" w:cs="Arial"/>
          <w:sz w:val="24"/>
          <w:szCs w:val="24"/>
        </w:rPr>
        <w:t>, the National Response Center database (</w:t>
      </w:r>
      <w:r w:rsidR="00A07EE7">
        <w:rPr>
          <w:rFonts w:ascii="Arial" w:hAnsi="Arial" w:cs="Arial"/>
          <w:sz w:val="24"/>
          <w:szCs w:val="24"/>
        </w:rPr>
        <w:t>NRC)</w:t>
      </w:r>
      <w:r w:rsidR="00284B56">
        <w:rPr>
          <w:rFonts w:ascii="Arial" w:hAnsi="Arial" w:cs="Arial"/>
          <w:sz w:val="24"/>
          <w:szCs w:val="24"/>
        </w:rPr>
        <w:t xml:space="preserve"> and the Department of Transportation database (DOT)</w:t>
      </w:r>
      <w:r w:rsidR="00127120">
        <w:rPr>
          <w:rFonts w:ascii="Arial" w:hAnsi="Arial" w:cs="Arial"/>
          <w:sz w:val="24"/>
          <w:szCs w:val="24"/>
        </w:rPr>
        <w:t xml:space="preserve">. It </w:t>
      </w:r>
      <w:proofErr w:type="gramStart"/>
      <w:r w:rsidR="00127120">
        <w:rPr>
          <w:rFonts w:ascii="Arial" w:hAnsi="Arial" w:cs="Arial"/>
          <w:sz w:val="24"/>
          <w:szCs w:val="24"/>
        </w:rPr>
        <w:t>was suggested</w:t>
      </w:r>
      <w:proofErr w:type="gramEnd"/>
      <w:r w:rsidR="00127120">
        <w:rPr>
          <w:rFonts w:ascii="Arial" w:hAnsi="Arial" w:cs="Arial"/>
          <w:sz w:val="24"/>
          <w:szCs w:val="24"/>
        </w:rPr>
        <w:t xml:space="preserve"> that ATSDR use the data collected by the</w:t>
      </w:r>
      <w:r w:rsidR="00A07EE7">
        <w:rPr>
          <w:rFonts w:ascii="Arial" w:hAnsi="Arial" w:cs="Arial"/>
          <w:sz w:val="24"/>
          <w:szCs w:val="24"/>
        </w:rPr>
        <w:t xml:space="preserve"> NTSIP </w:t>
      </w:r>
      <w:r w:rsidR="00127120">
        <w:rPr>
          <w:rFonts w:ascii="Arial" w:hAnsi="Arial" w:cs="Arial"/>
          <w:sz w:val="24"/>
          <w:szCs w:val="24"/>
        </w:rPr>
        <w:t>state surveillance</w:t>
      </w:r>
      <w:r w:rsidR="00284B56">
        <w:rPr>
          <w:rFonts w:ascii="Arial" w:hAnsi="Arial" w:cs="Arial"/>
          <w:sz w:val="24"/>
          <w:szCs w:val="24"/>
        </w:rPr>
        <w:t xml:space="preserve"> system, the DOT, and the NRC </w:t>
      </w:r>
      <w:r w:rsidR="00127120">
        <w:rPr>
          <w:rFonts w:ascii="Arial" w:hAnsi="Arial" w:cs="Arial"/>
          <w:sz w:val="24"/>
          <w:szCs w:val="24"/>
        </w:rPr>
        <w:t xml:space="preserve">to </w:t>
      </w:r>
      <w:r w:rsidR="00A07EE7">
        <w:rPr>
          <w:rFonts w:ascii="Arial" w:hAnsi="Arial" w:cs="Arial"/>
          <w:sz w:val="24"/>
          <w:szCs w:val="24"/>
        </w:rPr>
        <w:t>estimate</w:t>
      </w:r>
      <w:r w:rsidR="00127120">
        <w:rPr>
          <w:rFonts w:ascii="Arial" w:hAnsi="Arial" w:cs="Arial"/>
          <w:sz w:val="24"/>
          <w:szCs w:val="24"/>
        </w:rPr>
        <w:t xml:space="preserve"> the number</w:t>
      </w:r>
      <w:r w:rsidR="00A07EE7">
        <w:rPr>
          <w:rFonts w:ascii="Arial" w:hAnsi="Arial" w:cs="Arial"/>
          <w:sz w:val="24"/>
          <w:szCs w:val="24"/>
        </w:rPr>
        <w:t xml:space="preserve"> of potential NTSIP incidents in non-participating states</w:t>
      </w:r>
      <w:r w:rsidR="000256B8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A07EE7">
        <w:rPr>
          <w:rFonts w:ascii="Arial" w:hAnsi="Arial" w:cs="Arial"/>
          <w:sz w:val="24"/>
          <w:szCs w:val="24"/>
        </w:rPr>
        <w:t>.</w:t>
      </w:r>
      <w:r w:rsidR="00A063E4">
        <w:rPr>
          <w:rFonts w:ascii="Arial" w:hAnsi="Arial" w:cs="Arial"/>
          <w:sz w:val="24"/>
          <w:szCs w:val="24"/>
        </w:rPr>
        <w:t xml:space="preserve"> </w:t>
      </w:r>
    </w:p>
    <w:p w14:paraId="2818AD29" w14:textId="77777777" w:rsidR="00995881" w:rsidRDefault="00995881" w:rsidP="001271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B0F857" w14:textId="46ABD3A6" w:rsidR="00127120" w:rsidRDefault="00A063E4" w:rsidP="001271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27120">
        <w:rPr>
          <w:rFonts w:ascii="Arial" w:hAnsi="Arial" w:cs="Arial"/>
          <w:sz w:val="24"/>
          <w:szCs w:val="24"/>
        </w:rPr>
        <w:t xml:space="preserve">o do this, the number of incidents in the NTSIP state surveillance system </w:t>
      </w:r>
      <w:proofErr w:type="gramStart"/>
      <w:r w:rsidR="00127120">
        <w:rPr>
          <w:rFonts w:ascii="Arial" w:hAnsi="Arial" w:cs="Arial"/>
          <w:sz w:val="24"/>
          <w:szCs w:val="24"/>
        </w:rPr>
        <w:t>will be compared</w:t>
      </w:r>
      <w:proofErr w:type="gramEnd"/>
      <w:r w:rsidR="00127120">
        <w:rPr>
          <w:rFonts w:ascii="Arial" w:hAnsi="Arial" w:cs="Arial"/>
          <w:sz w:val="24"/>
          <w:szCs w:val="24"/>
        </w:rPr>
        <w:t xml:space="preserve"> with the </w:t>
      </w:r>
      <w:r w:rsidR="00284B56">
        <w:rPr>
          <w:rFonts w:ascii="Arial" w:hAnsi="Arial" w:cs="Arial"/>
          <w:sz w:val="24"/>
          <w:szCs w:val="24"/>
        </w:rPr>
        <w:t>NRC</w:t>
      </w:r>
      <w:r w:rsidR="00127120">
        <w:rPr>
          <w:rFonts w:ascii="Arial" w:hAnsi="Arial" w:cs="Arial"/>
          <w:sz w:val="24"/>
          <w:szCs w:val="24"/>
        </w:rPr>
        <w:t xml:space="preserve"> </w:t>
      </w:r>
      <w:r w:rsidR="00284B56">
        <w:rPr>
          <w:rFonts w:ascii="Arial" w:hAnsi="Arial" w:cs="Arial"/>
          <w:sz w:val="24"/>
          <w:szCs w:val="24"/>
        </w:rPr>
        <w:t xml:space="preserve">data on </w:t>
      </w:r>
      <w:r w:rsidR="00127120">
        <w:rPr>
          <w:rFonts w:ascii="Arial" w:hAnsi="Arial" w:cs="Arial"/>
          <w:sz w:val="24"/>
          <w:szCs w:val="24"/>
        </w:rPr>
        <w:t xml:space="preserve">fixed facility </w:t>
      </w:r>
      <w:r w:rsidR="00284B56">
        <w:rPr>
          <w:rFonts w:ascii="Arial" w:hAnsi="Arial" w:cs="Arial"/>
          <w:sz w:val="24"/>
          <w:szCs w:val="24"/>
        </w:rPr>
        <w:t>incidents</w:t>
      </w:r>
      <w:r w:rsidR="00127120">
        <w:rPr>
          <w:rFonts w:ascii="Arial" w:hAnsi="Arial" w:cs="Arial"/>
          <w:sz w:val="24"/>
          <w:szCs w:val="24"/>
        </w:rPr>
        <w:t xml:space="preserve"> and the DOT </w:t>
      </w:r>
      <w:r w:rsidR="00284B56">
        <w:rPr>
          <w:rFonts w:ascii="Arial" w:hAnsi="Arial" w:cs="Arial"/>
          <w:sz w:val="24"/>
          <w:szCs w:val="24"/>
        </w:rPr>
        <w:t xml:space="preserve">data on </w:t>
      </w:r>
      <w:r w:rsidR="00127120">
        <w:rPr>
          <w:rFonts w:ascii="Arial" w:hAnsi="Arial" w:cs="Arial"/>
          <w:sz w:val="24"/>
          <w:szCs w:val="24"/>
        </w:rPr>
        <w:t>transportation</w:t>
      </w:r>
      <w:r w:rsidR="00284B56">
        <w:rPr>
          <w:rFonts w:ascii="Arial" w:hAnsi="Arial" w:cs="Arial"/>
          <w:sz w:val="24"/>
          <w:szCs w:val="24"/>
        </w:rPr>
        <w:t xml:space="preserve"> incidents</w:t>
      </w:r>
      <w:r w:rsidR="00127120">
        <w:rPr>
          <w:rFonts w:ascii="Arial" w:hAnsi="Arial" w:cs="Arial"/>
          <w:sz w:val="24"/>
          <w:szCs w:val="24"/>
        </w:rPr>
        <w:t>. Th</w:t>
      </w:r>
      <w:r w:rsidR="00995881">
        <w:rPr>
          <w:rFonts w:ascii="Arial" w:hAnsi="Arial" w:cs="Arial"/>
          <w:sz w:val="24"/>
          <w:szCs w:val="24"/>
        </w:rPr>
        <w:t>e</w:t>
      </w:r>
      <w:r w:rsidR="00127120" w:rsidRPr="00CE7B7A">
        <w:rPr>
          <w:rFonts w:ascii="Arial" w:hAnsi="Arial" w:cs="Arial"/>
          <w:sz w:val="24"/>
          <w:szCs w:val="24"/>
        </w:rPr>
        <w:t xml:space="preserve"> comparison</w:t>
      </w:r>
      <w:r w:rsidR="00995881">
        <w:rPr>
          <w:rFonts w:ascii="Arial" w:hAnsi="Arial" w:cs="Arial"/>
          <w:sz w:val="24"/>
          <w:szCs w:val="24"/>
        </w:rPr>
        <w:t>s</w:t>
      </w:r>
      <w:r w:rsidR="00127120">
        <w:rPr>
          <w:rFonts w:ascii="Arial" w:hAnsi="Arial" w:cs="Arial"/>
          <w:sz w:val="24"/>
          <w:szCs w:val="24"/>
        </w:rPr>
        <w:t xml:space="preserve"> will produce </w:t>
      </w:r>
      <w:r w:rsidR="00127120" w:rsidRPr="00CE7B7A">
        <w:rPr>
          <w:rFonts w:ascii="Arial" w:hAnsi="Arial" w:cs="Arial"/>
          <w:sz w:val="24"/>
          <w:szCs w:val="24"/>
        </w:rPr>
        <w:t>a matching ratio</w:t>
      </w:r>
      <w:r w:rsidR="00127120">
        <w:rPr>
          <w:rFonts w:ascii="Arial" w:hAnsi="Arial" w:cs="Arial"/>
          <w:sz w:val="24"/>
          <w:szCs w:val="24"/>
        </w:rPr>
        <w:t xml:space="preserve"> for fixed facility </w:t>
      </w:r>
      <w:r w:rsidR="00995881">
        <w:rPr>
          <w:rFonts w:ascii="Arial" w:hAnsi="Arial" w:cs="Arial"/>
          <w:sz w:val="24"/>
          <w:szCs w:val="24"/>
        </w:rPr>
        <w:t xml:space="preserve">incidents </w:t>
      </w:r>
      <w:r w:rsidR="00127120">
        <w:rPr>
          <w:rFonts w:ascii="Arial" w:hAnsi="Arial" w:cs="Arial"/>
          <w:sz w:val="24"/>
          <w:szCs w:val="24"/>
        </w:rPr>
        <w:t xml:space="preserve">and </w:t>
      </w:r>
      <w:r w:rsidR="00127120" w:rsidRPr="00CE7B7A">
        <w:rPr>
          <w:rFonts w:ascii="Arial" w:hAnsi="Arial" w:cs="Arial"/>
          <w:sz w:val="24"/>
          <w:szCs w:val="24"/>
        </w:rPr>
        <w:t>a matching ratio</w:t>
      </w:r>
      <w:r w:rsidR="00127120">
        <w:rPr>
          <w:rFonts w:ascii="Arial" w:hAnsi="Arial" w:cs="Arial"/>
          <w:sz w:val="24"/>
          <w:szCs w:val="24"/>
        </w:rPr>
        <w:t xml:space="preserve"> </w:t>
      </w:r>
      <w:r w:rsidR="000256B8">
        <w:rPr>
          <w:rFonts w:ascii="Arial" w:hAnsi="Arial" w:cs="Arial"/>
          <w:sz w:val="24"/>
          <w:szCs w:val="24"/>
        </w:rPr>
        <w:t xml:space="preserve">for </w:t>
      </w:r>
      <w:r w:rsidR="00127120">
        <w:rPr>
          <w:rFonts w:ascii="Arial" w:hAnsi="Arial" w:cs="Arial"/>
          <w:sz w:val="24"/>
          <w:szCs w:val="24"/>
        </w:rPr>
        <w:t>transportation incidents. T</w:t>
      </w:r>
      <w:r w:rsidR="00127120" w:rsidRPr="00CE7B7A">
        <w:rPr>
          <w:rFonts w:ascii="Arial" w:hAnsi="Arial" w:cs="Arial"/>
          <w:sz w:val="24"/>
          <w:szCs w:val="24"/>
        </w:rPr>
        <w:t>h</w:t>
      </w:r>
      <w:r w:rsidR="00127120">
        <w:rPr>
          <w:rFonts w:ascii="Arial" w:hAnsi="Arial" w:cs="Arial"/>
          <w:sz w:val="24"/>
          <w:szCs w:val="24"/>
        </w:rPr>
        <w:t>e m</w:t>
      </w:r>
      <w:r w:rsidR="00127120" w:rsidRPr="00CE7B7A">
        <w:rPr>
          <w:rFonts w:ascii="Arial" w:hAnsi="Arial" w:cs="Arial"/>
          <w:sz w:val="24"/>
          <w:szCs w:val="24"/>
        </w:rPr>
        <w:t>at</w:t>
      </w:r>
      <w:r w:rsidR="00127120">
        <w:rPr>
          <w:rFonts w:ascii="Arial" w:hAnsi="Arial" w:cs="Arial"/>
          <w:sz w:val="24"/>
          <w:szCs w:val="24"/>
        </w:rPr>
        <w:t>ching ratio</w:t>
      </w:r>
      <w:r w:rsidR="00127120" w:rsidRPr="00CE7B7A">
        <w:rPr>
          <w:rFonts w:ascii="Arial" w:hAnsi="Arial" w:cs="Arial"/>
          <w:sz w:val="24"/>
          <w:szCs w:val="24"/>
        </w:rPr>
        <w:t xml:space="preserve"> </w:t>
      </w:r>
      <w:r w:rsidR="00127120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then </w:t>
      </w:r>
      <w:r w:rsidR="00127120">
        <w:rPr>
          <w:rFonts w:ascii="Arial" w:hAnsi="Arial" w:cs="Arial"/>
          <w:sz w:val="24"/>
          <w:szCs w:val="24"/>
        </w:rPr>
        <w:t xml:space="preserve">be applied to </w:t>
      </w:r>
      <w:r w:rsidR="000256B8">
        <w:rPr>
          <w:rFonts w:ascii="Arial" w:hAnsi="Arial" w:cs="Arial"/>
          <w:sz w:val="24"/>
          <w:szCs w:val="24"/>
        </w:rPr>
        <w:t xml:space="preserve">the NRC </w:t>
      </w:r>
      <w:r w:rsidR="00D346D6">
        <w:rPr>
          <w:rFonts w:ascii="Arial" w:hAnsi="Arial" w:cs="Arial"/>
          <w:sz w:val="24"/>
          <w:szCs w:val="24"/>
        </w:rPr>
        <w:t xml:space="preserve">(OMB </w:t>
      </w:r>
      <w:r w:rsidR="00854BA9">
        <w:rPr>
          <w:rFonts w:ascii="Arial" w:hAnsi="Arial" w:cs="Arial"/>
          <w:sz w:val="24"/>
          <w:szCs w:val="24"/>
        </w:rPr>
        <w:t xml:space="preserve"># </w:t>
      </w:r>
      <w:r w:rsidR="00D346D6">
        <w:rPr>
          <w:rFonts w:ascii="Arial" w:hAnsi="Arial" w:cs="Arial"/>
          <w:sz w:val="24"/>
          <w:szCs w:val="24"/>
        </w:rPr>
        <w:t>2050-0046</w:t>
      </w:r>
      <w:r w:rsidR="00854BA9">
        <w:rPr>
          <w:rFonts w:ascii="Arial" w:hAnsi="Arial" w:cs="Arial"/>
          <w:sz w:val="24"/>
          <w:szCs w:val="24"/>
        </w:rPr>
        <w:t>;</w:t>
      </w:r>
      <w:r w:rsidR="00D346D6">
        <w:rPr>
          <w:rFonts w:ascii="Arial" w:hAnsi="Arial" w:cs="Arial"/>
          <w:sz w:val="24"/>
          <w:szCs w:val="24"/>
        </w:rPr>
        <w:t xml:space="preserve"> exp</w:t>
      </w:r>
      <w:r w:rsidR="00854BA9">
        <w:rPr>
          <w:rFonts w:ascii="Arial" w:hAnsi="Arial" w:cs="Arial"/>
          <w:sz w:val="24"/>
          <w:szCs w:val="24"/>
        </w:rPr>
        <w:t>iration fate</w:t>
      </w:r>
      <w:r w:rsidR="00D346D6">
        <w:rPr>
          <w:rFonts w:ascii="Arial" w:hAnsi="Arial" w:cs="Arial"/>
          <w:sz w:val="24"/>
          <w:szCs w:val="24"/>
        </w:rPr>
        <w:t xml:space="preserve"> 03/31/2014) </w:t>
      </w:r>
      <w:r w:rsidR="000256B8">
        <w:rPr>
          <w:rFonts w:ascii="Arial" w:hAnsi="Arial" w:cs="Arial"/>
          <w:sz w:val="24"/>
          <w:szCs w:val="24"/>
        </w:rPr>
        <w:t xml:space="preserve">and DOT data </w:t>
      </w:r>
      <w:r w:rsidR="00D346D6">
        <w:rPr>
          <w:rFonts w:ascii="Arial" w:hAnsi="Arial" w:cs="Arial"/>
          <w:sz w:val="24"/>
          <w:szCs w:val="24"/>
        </w:rPr>
        <w:t>(OMB</w:t>
      </w:r>
      <w:r w:rsidR="00854BA9">
        <w:rPr>
          <w:rFonts w:ascii="Arial" w:hAnsi="Arial" w:cs="Arial"/>
          <w:sz w:val="24"/>
          <w:szCs w:val="24"/>
        </w:rPr>
        <w:t xml:space="preserve"> #</w:t>
      </w:r>
      <w:r w:rsidR="00D346D6">
        <w:rPr>
          <w:rFonts w:ascii="Arial" w:hAnsi="Arial" w:cs="Arial"/>
          <w:sz w:val="24"/>
          <w:szCs w:val="24"/>
        </w:rPr>
        <w:t xml:space="preserve"> </w:t>
      </w:r>
      <w:r w:rsidR="00D346D6" w:rsidRPr="00D346D6">
        <w:rPr>
          <w:rFonts w:ascii="Arial" w:hAnsi="Arial" w:cs="Arial"/>
          <w:sz w:val="24"/>
          <w:szCs w:val="24"/>
        </w:rPr>
        <w:t>2137-0039</w:t>
      </w:r>
      <w:r w:rsidR="00854BA9">
        <w:rPr>
          <w:rFonts w:ascii="Arial" w:hAnsi="Arial" w:cs="Arial"/>
          <w:sz w:val="24"/>
          <w:szCs w:val="24"/>
        </w:rPr>
        <w:t>;</w:t>
      </w:r>
      <w:r w:rsidR="00D346D6" w:rsidRPr="00D346D6">
        <w:rPr>
          <w:rFonts w:ascii="Arial" w:hAnsi="Arial" w:cs="Arial"/>
          <w:sz w:val="24"/>
          <w:szCs w:val="24"/>
        </w:rPr>
        <w:t xml:space="preserve"> exp</w:t>
      </w:r>
      <w:r w:rsidR="00854BA9">
        <w:rPr>
          <w:rFonts w:ascii="Arial" w:hAnsi="Arial" w:cs="Arial"/>
          <w:sz w:val="24"/>
          <w:szCs w:val="24"/>
        </w:rPr>
        <w:t>iration date</w:t>
      </w:r>
      <w:r w:rsidR="00D346D6" w:rsidRPr="00D346D6">
        <w:rPr>
          <w:rFonts w:ascii="Arial" w:hAnsi="Arial" w:cs="Arial"/>
          <w:sz w:val="24"/>
          <w:szCs w:val="24"/>
        </w:rPr>
        <w:t xml:space="preserve"> 08/31/2014</w:t>
      </w:r>
      <w:r w:rsidR="00D346D6">
        <w:rPr>
          <w:rFonts w:ascii="Arial" w:hAnsi="Arial" w:cs="Arial"/>
          <w:sz w:val="24"/>
          <w:szCs w:val="24"/>
        </w:rPr>
        <w:t>)</w:t>
      </w:r>
      <w:r w:rsidR="00D346D6" w:rsidRPr="00D346D6">
        <w:rPr>
          <w:rFonts w:ascii="Arial" w:hAnsi="Arial" w:cs="Arial"/>
          <w:sz w:val="24"/>
          <w:szCs w:val="24"/>
        </w:rPr>
        <w:t xml:space="preserve"> </w:t>
      </w:r>
      <w:r w:rsidR="00D346D6">
        <w:rPr>
          <w:rFonts w:ascii="Arial" w:hAnsi="Arial" w:cs="Arial"/>
          <w:sz w:val="24"/>
          <w:szCs w:val="24"/>
        </w:rPr>
        <w:t>i</w:t>
      </w:r>
      <w:r w:rsidR="000256B8">
        <w:rPr>
          <w:rFonts w:ascii="Arial" w:hAnsi="Arial" w:cs="Arial"/>
          <w:sz w:val="24"/>
          <w:szCs w:val="24"/>
        </w:rPr>
        <w:t xml:space="preserve">n </w:t>
      </w:r>
      <w:r w:rsidR="00127120">
        <w:rPr>
          <w:rFonts w:ascii="Arial" w:hAnsi="Arial" w:cs="Arial"/>
          <w:sz w:val="24"/>
          <w:szCs w:val="24"/>
        </w:rPr>
        <w:t>states that do not participate in NTSIP</w:t>
      </w:r>
      <w:r>
        <w:rPr>
          <w:rFonts w:ascii="Arial" w:hAnsi="Arial" w:cs="Arial"/>
          <w:sz w:val="24"/>
          <w:szCs w:val="24"/>
        </w:rPr>
        <w:t xml:space="preserve"> in order to estimate the number of NTSIP-qualifying incidents that would be expected</w:t>
      </w:r>
      <w:r w:rsidR="000256B8">
        <w:rPr>
          <w:rFonts w:ascii="Arial" w:hAnsi="Arial" w:cs="Arial"/>
          <w:sz w:val="24"/>
          <w:szCs w:val="24"/>
        </w:rPr>
        <w:t>.</w:t>
      </w:r>
      <w:r w:rsidR="00127120">
        <w:rPr>
          <w:rFonts w:ascii="Arial" w:hAnsi="Arial" w:cs="Arial"/>
          <w:sz w:val="24"/>
          <w:szCs w:val="24"/>
        </w:rPr>
        <w:t xml:space="preserve"> These estimates help non-participating states better understand the number and impact of NTSIP-qualifying incidents that occur in </w:t>
      </w:r>
      <w:r>
        <w:rPr>
          <w:rFonts w:ascii="Arial" w:hAnsi="Arial" w:cs="Arial"/>
          <w:sz w:val="24"/>
          <w:szCs w:val="24"/>
        </w:rPr>
        <w:t>their states</w:t>
      </w:r>
      <w:r w:rsidR="00127120">
        <w:rPr>
          <w:rFonts w:ascii="Arial" w:hAnsi="Arial" w:cs="Arial"/>
          <w:sz w:val="24"/>
          <w:szCs w:val="24"/>
        </w:rPr>
        <w:t xml:space="preserve">. </w:t>
      </w:r>
    </w:p>
    <w:p w14:paraId="2E3DD3D8" w14:textId="77777777" w:rsidR="00127120" w:rsidRDefault="00127120" w:rsidP="001271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A61570" w14:textId="23AB9E61" w:rsidR="00BD4D1C" w:rsidRPr="00326EB8" w:rsidRDefault="00E82654" w:rsidP="00326EB8">
      <w:pPr>
        <w:pStyle w:val="Heading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bookmarkStart w:id="4" w:name="_Toc375138225"/>
      <w:r w:rsidRPr="00326EB8">
        <w:rPr>
          <w:rFonts w:ascii="Arial" w:hAnsi="Arial" w:cs="Arial"/>
          <w:color w:val="auto"/>
          <w:sz w:val="24"/>
          <w:szCs w:val="24"/>
        </w:rPr>
        <w:t xml:space="preserve">3.  </w:t>
      </w:r>
      <w:r w:rsidR="00BD4D1C" w:rsidRPr="00326EB8">
        <w:rPr>
          <w:rFonts w:ascii="Arial" w:hAnsi="Arial" w:cs="Arial"/>
          <w:color w:val="auto"/>
          <w:sz w:val="24"/>
          <w:szCs w:val="24"/>
        </w:rPr>
        <w:t>Methods to Maximize Response Rates and Deal with Non-response</w:t>
      </w:r>
      <w:bookmarkEnd w:id="4"/>
      <w:r w:rsidR="00BD4D1C" w:rsidRPr="00326EB8">
        <w:rPr>
          <w:rFonts w:ascii="Arial" w:hAnsi="Arial" w:cs="Arial"/>
          <w:color w:val="auto"/>
          <w:sz w:val="24"/>
          <w:szCs w:val="24"/>
        </w:rPr>
        <w:tab/>
      </w:r>
    </w:p>
    <w:p w14:paraId="149113BA" w14:textId="77777777" w:rsidR="005E2235" w:rsidRPr="00E82654" w:rsidRDefault="005E2235" w:rsidP="005E22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AE763A" w14:textId="51611F54" w:rsidR="00AA35D4" w:rsidRPr="00E82654" w:rsidRDefault="00AA35D4" w:rsidP="005E22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654">
        <w:rPr>
          <w:rFonts w:ascii="Arial" w:hAnsi="Arial" w:cs="Arial"/>
          <w:sz w:val="24"/>
          <w:szCs w:val="24"/>
        </w:rPr>
        <w:t xml:space="preserve">This ICR entails </w:t>
      </w:r>
      <w:r w:rsidR="002174E9" w:rsidRPr="00E82654">
        <w:rPr>
          <w:rFonts w:ascii="Arial" w:hAnsi="Arial" w:cs="Arial"/>
          <w:sz w:val="24"/>
          <w:szCs w:val="24"/>
        </w:rPr>
        <w:t xml:space="preserve">active </w:t>
      </w:r>
      <w:r w:rsidRPr="00E82654">
        <w:rPr>
          <w:rFonts w:ascii="Arial" w:hAnsi="Arial" w:cs="Arial"/>
          <w:sz w:val="24"/>
          <w:szCs w:val="24"/>
        </w:rPr>
        <w:t xml:space="preserve">ongoing data collection for surveillance purposes. As such, no specific measures </w:t>
      </w:r>
      <w:proofErr w:type="gramStart"/>
      <w:r w:rsidR="004E591E">
        <w:rPr>
          <w:rFonts w:ascii="Arial" w:hAnsi="Arial" w:cs="Arial"/>
          <w:sz w:val="24"/>
          <w:szCs w:val="24"/>
        </w:rPr>
        <w:t>will be</w:t>
      </w:r>
      <w:r w:rsidRPr="00E82654">
        <w:rPr>
          <w:rFonts w:ascii="Arial" w:hAnsi="Arial" w:cs="Arial"/>
          <w:sz w:val="24"/>
          <w:szCs w:val="24"/>
        </w:rPr>
        <w:t xml:space="preserve"> taken</w:t>
      </w:r>
      <w:proofErr w:type="gramEnd"/>
      <w:r w:rsidRPr="00E82654">
        <w:rPr>
          <w:rFonts w:ascii="Arial" w:hAnsi="Arial" w:cs="Arial"/>
          <w:sz w:val="24"/>
          <w:szCs w:val="24"/>
        </w:rPr>
        <w:t xml:space="preserve"> to maximize response rates and/or deal with non-response. </w:t>
      </w:r>
      <w:r w:rsidR="00C24190" w:rsidRPr="00E82654">
        <w:rPr>
          <w:rFonts w:ascii="Arial" w:hAnsi="Arial" w:cs="Arial"/>
          <w:sz w:val="24"/>
          <w:szCs w:val="24"/>
        </w:rPr>
        <w:t xml:space="preserve">All identified incidents </w:t>
      </w:r>
      <w:proofErr w:type="gramStart"/>
      <w:r w:rsidR="00C24190" w:rsidRPr="00E82654">
        <w:rPr>
          <w:rFonts w:ascii="Arial" w:hAnsi="Arial" w:cs="Arial"/>
          <w:sz w:val="24"/>
          <w:szCs w:val="24"/>
        </w:rPr>
        <w:t>will be investigated</w:t>
      </w:r>
      <w:proofErr w:type="gramEnd"/>
      <w:r w:rsidR="00C24190" w:rsidRPr="00E82654">
        <w:rPr>
          <w:rFonts w:ascii="Arial" w:hAnsi="Arial" w:cs="Arial"/>
          <w:sz w:val="24"/>
          <w:szCs w:val="24"/>
        </w:rPr>
        <w:t xml:space="preserve"> until data are </w:t>
      </w:r>
      <w:r w:rsidR="00BD5292" w:rsidRPr="00E82654">
        <w:rPr>
          <w:rFonts w:ascii="Arial" w:hAnsi="Arial" w:cs="Arial"/>
          <w:sz w:val="24"/>
          <w:szCs w:val="24"/>
        </w:rPr>
        <w:t xml:space="preserve">as </w:t>
      </w:r>
      <w:r w:rsidR="00C24190" w:rsidRPr="00E82654">
        <w:rPr>
          <w:rFonts w:ascii="Arial" w:hAnsi="Arial" w:cs="Arial"/>
          <w:sz w:val="24"/>
          <w:szCs w:val="24"/>
        </w:rPr>
        <w:t>complete</w:t>
      </w:r>
      <w:r w:rsidR="00BD5292" w:rsidRPr="00E82654">
        <w:rPr>
          <w:rFonts w:ascii="Arial" w:hAnsi="Arial" w:cs="Arial"/>
          <w:sz w:val="24"/>
          <w:szCs w:val="24"/>
        </w:rPr>
        <w:t xml:space="preserve"> as possible</w:t>
      </w:r>
      <w:r w:rsidR="00C24190" w:rsidRPr="00E82654">
        <w:rPr>
          <w:rFonts w:ascii="Arial" w:hAnsi="Arial" w:cs="Arial"/>
          <w:sz w:val="24"/>
          <w:szCs w:val="24"/>
        </w:rPr>
        <w:t>.</w:t>
      </w:r>
      <w:r w:rsidR="00AB4E18" w:rsidRPr="00E82654">
        <w:rPr>
          <w:rFonts w:ascii="Arial" w:hAnsi="Arial" w:cs="Arial"/>
          <w:sz w:val="24"/>
          <w:szCs w:val="24"/>
        </w:rPr>
        <w:t xml:space="preserve"> </w:t>
      </w:r>
    </w:p>
    <w:p w14:paraId="7DDA23DE" w14:textId="77777777" w:rsidR="00CE2081" w:rsidRPr="00E82654" w:rsidRDefault="00CE2081" w:rsidP="005E22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9F037F" w14:textId="6D7B6145" w:rsidR="00BD5292" w:rsidRPr="00326EB8" w:rsidRDefault="00E82654" w:rsidP="00326EB8">
      <w:pPr>
        <w:pStyle w:val="Heading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bookmarkStart w:id="5" w:name="_Toc375138226"/>
      <w:r w:rsidRPr="00326EB8">
        <w:rPr>
          <w:rFonts w:ascii="Arial" w:hAnsi="Arial" w:cs="Arial"/>
          <w:color w:val="auto"/>
          <w:sz w:val="24"/>
          <w:szCs w:val="24"/>
        </w:rPr>
        <w:t xml:space="preserve">4.  </w:t>
      </w:r>
      <w:r w:rsidR="00BD4D1C" w:rsidRPr="00326EB8">
        <w:rPr>
          <w:rFonts w:ascii="Arial" w:hAnsi="Arial" w:cs="Arial"/>
          <w:color w:val="auto"/>
          <w:sz w:val="24"/>
          <w:szCs w:val="24"/>
        </w:rPr>
        <w:t xml:space="preserve">Tests of Procedures or Methods to be </w:t>
      </w:r>
      <w:proofErr w:type="gramStart"/>
      <w:r w:rsidR="00BD4D1C" w:rsidRPr="00326EB8">
        <w:rPr>
          <w:rFonts w:ascii="Arial" w:hAnsi="Arial" w:cs="Arial"/>
          <w:color w:val="auto"/>
          <w:sz w:val="24"/>
          <w:szCs w:val="24"/>
        </w:rPr>
        <w:t>Undertaken</w:t>
      </w:r>
      <w:bookmarkEnd w:id="5"/>
      <w:proofErr w:type="gramEnd"/>
    </w:p>
    <w:p w14:paraId="5355DEC0" w14:textId="7CEF49C1" w:rsidR="005E2235" w:rsidRPr="00E82654" w:rsidRDefault="005E2235" w:rsidP="005E22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4F4DC2" w14:textId="1517BB18" w:rsidR="00475509" w:rsidRPr="00E82654" w:rsidRDefault="00475509" w:rsidP="004755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654">
        <w:rPr>
          <w:rFonts w:ascii="Arial" w:hAnsi="Arial" w:cs="Arial"/>
          <w:sz w:val="24"/>
          <w:szCs w:val="24"/>
        </w:rPr>
        <w:t xml:space="preserve">This is a new </w:t>
      </w:r>
      <w:r w:rsidR="00DC3CC1">
        <w:rPr>
          <w:rFonts w:ascii="Arial" w:hAnsi="Arial" w:cs="Arial"/>
          <w:sz w:val="24"/>
          <w:szCs w:val="24"/>
        </w:rPr>
        <w:t>information collection request</w:t>
      </w:r>
      <w:r w:rsidRPr="00E82654">
        <w:rPr>
          <w:rFonts w:ascii="Arial" w:hAnsi="Arial" w:cs="Arial"/>
          <w:sz w:val="24"/>
          <w:szCs w:val="24"/>
        </w:rPr>
        <w:t>. However, the State Data Collection Form (</w:t>
      </w:r>
      <w:r w:rsidRPr="00E82654">
        <w:rPr>
          <w:rFonts w:ascii="Arial" w:hAnsi="Arial" w:cs="Arial"/>
          <w:b/>
          <w:sz w:val="24"/>
          <w:szCs w:val="24"/>
        </w:rPr>
        <w:t>Attachment D)</w:t>
      </w:r>
      <w:r w:rsidRPr="00E82654">
        <w:rPr>
          <w:rFonts w:ascii="Arial" w:hAnsi="Arial" w:cs="Arial"/>
          <w:sz w:val="24"/>
          <w:szCs w:val="24"/>
        </w:rPr>
        <w:t xml:space="preserve"> is a more streamlined version of the HSEES </w:t>
      </w:r>
      <w:r w:rsidR="00D42801">
        <w:rPr>
          <w:rFonts w:ascii="Arial" w:hAnsi="Arial" w:cs="Arial"/>
          <w:sz w:val="24"/>
          <w:szCs w:val="24"/>
        </w:rPr>
        <w:t xml:space="preserve">form </w:t>
      </w:r>
      <w:r w:rsidRPr="00E82654">
        <w:rPr>
          <w:rFonts w:ascii="Arial" w:hAnsi="Arial" w:cs="Arial"/>
          <w:sz w:val="24"/>
          <w:szCs w:val="24"/>
        </w:rPr>
        <w:t>(</w:t>
      </w:r>
      <w:r w:rsidRPr="00E82654">
        <w:rPr>
          <w:rFonts w:ascii="Arial" w:hAnsi="Arial" w:cs="Arial"/>
          <w:bCs/>
          <w:sz w:val="24"/>
          <w:szCs w:val="24"/>
        </w:rPr>
        <w:t xml:space="preserve">OMB # 0923-0008; </w:t>
      </w:r>
      <w:r w:rsidRPr="00E82654">
        <w:rPr>
          <w:rFonts w:ascii="Arial" w:hAnsi="Arial" w:cs="Arial"/>
          <w:sz w:val="24"/>
          <w:szCs w:val="24"/>
        </w:rPr>
        <w:t>expir</w:t>
      </w:r>
      <w:r w:rsidR="00F73542" w:rsidRPr="00E82654">
        <w:rPr>
          <w:rFonts w:ascii="Arial" w:hAnsi="Arial" w:cs="Arial"/>
          <w:sz w:val="24"/>
          <w:szCs w:val="24"/>
        </w:rPr>
        <w:t>ation 01/31/</w:t>
      </w:r>
      <w:r w:rsidRPr="00E82654">
        <w:rPr>
          <w:rFonts w:ascii="Arial" w:hAnsi="Arial" w:cs="Arial"/>
          <w:sz w:val="24"/>
          <w:szCs w:val="24"/>
        </w:rPr>
        <w:t xml:space="preserve"> 2012). Based on the HSEES experience and feedback, the State Data Collection Form and corresponding data entry system</w:t>
      </w:r>
      <w:r w:rsidR="00D30059">
        <w:rPr>
          <w:rFonts w:ascii="Arial" w:hAnsi="Arial" w:cs="Arial"/>
          <w:sz w:val="24"/>
          <w:szCs w:val="24"/>
        </w:rPr>
        <w:t xml:space="preserve"> </w:t>
      </w:r>
      <w:r w:rsidR="00E507EB">
        <w:rPr>
          <w:rFonts w:ascii="Arial" w:hAnsi="Arial" w:cs="Arial"/>
          <w:sz w:val="24"/>
          <w:szCs w:val="24"/>
        </w:rPr>
        <w:t>(</w:t>
      </w:r>
      <w:r w:rsidR="00E507EB" w:rsidRPr="00E507EB">
        <w:rPr>
          <w:rFonts w:ascii="Arial" w:hAnsi="Arial" w:cs="Arial"/>
          <w:b/>
          <w:sz w:val="24"/>
          <w:szCs w:val="24"/>
        </w:rPr>
        <w:t>Attachment E</w:t>
      </w:r>
      <w:r w:rsidR="00E507EB">
        <w:rPr>
          <w:rFonts w:ascii="Arial" w:hAnsi="Arial" w:cs="Arial"/>
          <w:sz w:val="24"/>
          <w:szCs w:val="24"/>
        </w:rPr>
        <w:t>)</w:t>
      </w:r>
      <w:r w:rsidRPr="00E82654">
        <w:rPr>
          <w:rFonts w:ascii="Arial" w:hAnsi="Arial" w:cs="Arial"/>
          <w:sz w:val="24"/>
          <w:szCs w:val="24"/>
        </w:rPr>
        <w:t xml:space="preserve"> were improved. Feedback included new answer choices, the introduction of skip patterns</w:t>
      </w:r>
      <w:r w:rsidR="00DC3CC1">
        <w:rPr>
          <w:rFonts w:ascii="Arial" w:hAnsi="Arial" w:cs="Arial"/>
          <w:sz w:val="24"/>
          <w:szCs w:val="24"/>
        </w:rPr>
        <w:t xml:space="preserve"> in the data entry system</w:t>
      </w:r>
      <w:r w:rsidRPr="00E82654">
        <w:rPr>
          <w:rFonts w:ascii="Arial" w:hAnsi="Arial" w:cs="Arial"/>
          <w:sz w:val="24"/>
          <w:szCs w:val="24"/>
        </w:rPr>
        <w:t xml:space="preserve">, and deletion or refinement of questions that were </w:t>
      </w:r>
      <w:r w:rsidR="00E507EB">
        <w:rPr>
          <w:rFonts w:ascii="Arial" w:hAnsi="Arial" w:cs="Arial"/>
          <w:sz w:val="24"/>
          <w:szCs w:val="24"/>
        </w:rPr>
        <w:t xml:space="preserve">either </w:t>
      </w:r>
      <w:r w:rsidRPr="00E82654">
        <w:rPr>
          <w:rFonts w:ascii="Arial" w:hAnsi="Arial" w:cs="Arial"/>
          <w:sz w:val="24"/>
          <w:szCs w:val="24"/>
        </w:rPr>
        <w:t>difficult to answer</w:t>
      </w:r>
      <w:r w:rsidR="00DC3CC1">
        <w:rPr>
          <w:rFonts w:ascii="Arial" w:hAnsi="Arial" w:cs="Arial"/>
          <w:sz w:val="24"/>
          <w:szCs w:val="24"/>
        </w:rPr>
        <w:t xml:space="preserve"> </w:t>
      </w:r>
      <w:r w:rsidR="00E507EB">
        <w:rPr>
          <w:rFonts w:ascii="Arial" w:hAnsi="Arial" w:cs="Arial"/>
          <w:sz w:val="24"/>
          <w:szCs w:val="24"/>
        </w:rPr>
        <w:t>or</w:t>
      </w:r>
      <w:r w:rsidR="00DC3CC1">
        <w:rPr>
          <w:rFonts w:ascii="Arial" w:hAnsi="Arial" w:cs="Arial"/>
          <w:sz w:val="24"/>
          <w:szCs w:val="24"/>
        </w:rPr>
        <w:t xml:space="preserve"> frequently missing</w:t>
      </w:r>
      <w:r w:rsidRPr="00E82654">
        <w:rPr>
          <w:rFonts w:ascii="Arial" w:hAnsi="Arial" w:cs="Arial"/>
          <w:sz w:val="24"/>
          <w:szCs w:val="24"/>
        </w:rPr>
        <w:t xml:space="preserve">. </w:t>
      </w:r>
    </w:p>
    <w:p w14:paraId="1D66D56F" w14:textId="77777777" w:rsidR="00475509" w:rsidRPr="00E82654" w:rsidRDefault="00475509" w:rsidP="005E22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6C185" w14:textId="72B8D39D" w:rsidR="00CE2081" w:rsidRPr="00E82654" w:rsidRDefault="00DC3CC1" w:rsidP="000C06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75509" w:rsidRPr="00E82654">
        <w:rPr>
          <w:rFonts w:ascii="Arial" w:hAnsi="Arial" w:cs="Arial"/>
          <w:sz w:val="24"/>
          <w:szCs w:val="24"/>
        </w:rPr>
        <w:t xml:space="preserve">NTSIP </w:t>
      </w:r>
      <w:r w:rsidR="00BD5292" w:rsidRPr="00E82654">
        <w:rPr>
          <w:rFonts w:ascii="Arial" w:hAnsi="Arial" w:cs="Arial"/>
          <w:sz w:val="24"/>
          <w:szCs w:val="24"/>
        </w:rPr>
        <w:t xml:space="preserve">coordinators </w:t>
      </w:r>
      <w:r w:rsidR="002B5A5A" w:rsidRPr="00E82654">
        <w:rPr>
          <w:rFonts w:ascii="Arial" w:hAnsi="Arial" w:cs="Arial"/>
          <w:sz w:val="24"/>
          <w:szCs w:val="24"/>
        </w:rPr>
        <w:t xml:space="preserve">will </w:t>
      </w:r>
      <w:r w:rsidR="00BD5292" w:rsidRPr="00E82654">
        <w:rPr>
          <w:rFonts w:ascii="Arial" w:hAnsi="Arial" w:cs="Arial"/>
          <w:sz w:val="24"/>
          <w:szCs w:val="24"/>
        </w:rPr>
        <w:t>periodically participate in case studies to test the reliab</w:t>
      </w:r>
      <w:r w:rsidR="0056637E">
        <w:rPr>
          <w:rFonts w:ascii="Arial" w:hAnsi="Arial" w:cs="Arial"/>
          <w:sz w:val="24"/>
          <w:szCs w:val="24"/>
        </w:rPr>
        <w:t>ility of the</w:t>
      </w:r>
      <w:r>
        <w:rPr>
          <w:rFonts w:ascii="Arial" w:hAnsi="Arial" w:cs="Arial"/>
          <w:sz w:val="24"/>
          <w:szCs w:val="24"/>
        </w:rPr>
        <w:t xml:space="preserve"> data collection. C</w:t>
      </w:r>
      <w:r w:rsidR="002B5A5A" w:rsidRPr="00E82654">
        <w:rPr>
          <w:rFonts w:ascii="Arial" w:hAnsi="Arial" w:cs="Arial"/>
          <w:sz w:val="24"/>
          <w:szCs w:val="24"/>
        </w:rPr>
        <w:t xml:space="preserve">oordinator training videos with </w:t>
      </w:r>
      <w:r>
        <w:rPr>
          <w:rFonts w:ascii="Arial" w:hAnsi="Arial" w:cs="Arial"/>
          <w:sz w:val="24"/>
          <w:szCs w:val="24"/>
        </w:rPr>
        <w:t xml:space="preserve">accompanying quizzes </w:t>
      </w:r>
      <w:proofErr w:type="gramStart"/>
      <w:r>
        <w:rPr>
          <w:rFonts w:ascii="Arial" w:hAnsi="Arial" w:cs="Arial"/>
          <w:sz w:val="24"/>
          <w:szCs w:val="24"/>
        </w:rPr>
        <w:t>will be used</w:t>
      </w:r>
      <w:proofErr w:type="gramEnd"/>
      <w:r w:rsidR="002B5A5A" w:rsidRPr="00E82654">
        <w:rPr>
          <w:rFonts w:ascii="Arial" w:hAnsi="Arial" w:cs="Arial"/>
          <w:sz w:val="24"/>
          <w:szCs w:val="24"/>
        </w:rPr>
        <w:t xml:space="preserve">. No other tests or procedures </w:t>
      </w:r>
      <w:proofErr w:type="gramStart"/>
      <w:r w:rsidR="002B5A5A" w:rsidRPr="00E82654">
        <w:rPr>
          <w:rFonts w:ascii="Arial" w:hAnsi="Arial" w:cs="Arial"/>
          <w:sz w:val="24"/>
          <w:szCs w:val="24"/>
        </w:rPr>
        <w:t>are employed</w:t>
      </w:r>
      <w:proofErr w:type="gramEnd"/>
      <w:r w:rsidR="002B5A5A" w:rsidRPr="00E82654">
        <w:rPr>
          <w:rFonts w:ascii="Arial" w:hAnsi="Arial" w:cs="Arial"/>
          <w:sz w:val="24"/>
          <w:szCs w:val="24"/>
        </w:rPr>
        <w:t>.</w:t>
      </w:r>
    </w:p>
    <w:p w14:paraId="7506C299" w14:textId="77777777" w:rsidR="00CE2081" w:rsidRPr="00E82654" w:rsidRDefault="00CE2081" w:rsidP="000C06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6454D4" w14:textId="248F448B" w:rsidR="005E2235" w:rsidRPr="00326EB8" w:rsidRDefault="00E82654" w:rsidP="00326EB8">
      <w:pPr>
        <w:spacing w:after="0" w:line="240" w:lineRule="auto"/>
        <w:ind w:left="360" w:hanging="360"/>
        <w:contextualSpacing/>
        <w:rPr>
          <w:rStyle w:val="Heading1Char"/>
          <w:rFonts w:ascii="Arial" w:hAnsi="Arial" w:cs="Arial"/>
          <w:color w:val="auto"/>
          <w:sz w:val="24"/>
          <w:szCs w:val="24"/>
        </w:rPr>
      </w:pPr>
      <w:bookmarkStart w:id="6" w:name="_Toc375138227"/>
      <w:r w:rsidRPr="00326EB8">
        <w:rPr>
          <w:rStyle w:val="Heading1Char"/>
          <w:rFonts w:ascii="Arial" w:hAnsi="Arial" w:cs="Arial"/>
          <w:color w:val="auto"/>
          <w:sz w:val="24"/>
          <w:szCs w:val="24"/>
        </w:rPr>
        <w:lastRenderedPageBreak/>
        <w:t xml:space="preserve">5.  </w:t>
      </w:r>
      <w:r w:rsidR="00BD4D1C" w:rsidRPr="00326EB8">
        <w:rPr>
          <w:rStyle w:val="Heading1Char"/>
          <w:rFonts w:ascii="Arial" w:hAnsi="Arial" w:cs="Arial"/>
          <w:color w:val="auto"/>
          <w:sz w:val="24"/>
          <w:szCs w:val="24"/>
        </w:rPr>
        <w:t xml:space="preserve">Individuals Consulted on Statistical Aspects and Individuals </w:t>
      </w:r>
      <w:r w:rsidR="00BD5292" w:rsidRPr="00326EB8">
        <w:rPr>
          <w:rStyle w:val="Heading1Char"/>
          <w:rFonts w:ascii="Arial" w:hAnsi="Arial" w:cs="Arial"/>
          <w:color w:val="auto"/>
          <w:sz w:val="24"/>
          <w:szCs w:val="24"/>
        </w:rPr>
        <w:t>Collecting and/or</w:t>
      </w:r>
      <w:bookmarkEnd w:id="6"/>
      <w:r w:rsidR="00BD5292" w:rsidRPr="00326EB8">
        <w:rPr>
          <w:rFonts w:ascii="Arial" w:hAnsi="Arial" w:cs="Arial"/>
          <w:b/>
          <w:sz w:val="24"/>
          <w:szCs w:val="24"/>
        </w:rPr>
        <w:t xml:space="preserve"> </w:t>
      </w:r>
      <w:r w:rsidR="00BD5292" w:rsidRPr="00326EB8">
        <w:rPr>
          <w:rStyle w:val="Heading1Char"/>
          <w:rFonts w:ascii="Arial" w:hAnsi="Arial" w:cs="Arial"/>
          <w:color w:val="auto"/>
          <w:sz w:val="24"/>
          <w:szCs w:val="24"/>
        </w:rPr>
        <w:t>Analyzing Data</w:t>
      </w:r>
      <w:r w:rsidR="002B5A5A" w:rsidRPr="00326EB8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</w:p>
    <w:p w14:paraId="67171C69" w14:textId="77777777" w:rsidR="005E2235" w:rsidRPr="00E82654" w:rsidRDefault="005E2235" w:rsidP="005E22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371E19" w14:textId="41C57FB8" w:rsidR="0056637E" w:rsidRDefault="00DC3CC1" w:rsidP="004755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75509" w:rsidRPr="00E82654">
        <w:rPr>
          <w:rFonts w:ascii="Arial" w:hAnsi="Arial" w:cs="Arial"/>
          <w:sz w:val="24"/>
          <w:szCs w:val="24"/>
        </w:rPr>
        <w:t>NTSIP coordinator</w:t>
      </w:r>
      <w:r>
        <w:rPr>
          <w:rFonts w:ascii="Arial" w:hAnsi="Arial" w:cs="Arial"/>
          <w:sz w:val="24"/>
          <w:szCs w:val="24"/>
        </w:rPr>
        <w:t>s will be collecting the data</w:t>
      </w:r>
      <w:r w:rsidR="0056637E">
        <w:rPr>
          <w:rFonts w:ascii="Arial" w:hAnsi="Arial" w:cs="Arial"/>
          <w:sz w:val="24"/>
          <w:szCs w:val="24"/>
        </w:rPr>
        <w:t xml:space="preserve"> and will </w:t>
      </w:r>
      <w:r w:rsidR="00475509" w:rsidRPr="00E82654">
        <w:rPr>
          <w:rFonts w:ascii="Arial" w:hAnsi="Arial" w:cs="Arial"/>
          <w:sz w:val="24"/>
          <w:szCs w:val="24"/>
        </w:rPr>
        <w:t>be responsib</w:t>
      </w:r>
      <w:r w:rsidR="0056637E">
        <w:rPr>
          <w:rFonts w:ascii="Arial" w:hAnsi="Arial" w:cs="Arial"/>
          <w:sz w:val="24"/>
          <w:szCs w:val="24"/>
        </w:rPr>
        <w:t>le for analyzing the state data. A</w:t>
      </w:r>
      <w:r w:rsidR="00475509" w:rsidRPr="00E82654">
        <w:rPr>
          <w:rFonts w:ascii="Arial" w:hAnsi="Arial" w:cs="Arial"/>
          <w:sz w:val="24"/>
          <w:szCs w:val="24"/>
        </w:rPr>
        <w:t xml:space="preserve">ll products </w:t>
      </w:r>
      <w:proofErr w:type="gramStart"/>
      <w:r w:rsidR="00475509" w:rsidRPr="00E82654">
        <w:rPr>
          <w:rFonts w:ascii="Arial" w:hAnsi="Arial" w:cs="Arial"/>
          <w:sz w:val="24"/>
          <w:szCs w:val="24"/>
        </w:rPr>
        <w:t xml:space="preserve">are reviewed and approved by </w:t>
      </w:r>
      <w:r>
        <w:rPr>
          <w:rFonts w:ascii="Arial" w:hAnsi="Arial" w:cs="Arial"/>
          <w:sz w:val="24"/>
          <w:szCs w:val="24"/>
        </w:rPr>
        <w:t xml:space="preserve">the </w:t>
      </w:r>
      <w:r w:rsidR="00475509" w:rsidRPr="00E82654">
        <w:rPr>
          <w:rFonts w:ascii="Arial" w:hAnsi="Arial" w:cs="Arial"/>
          <w:sz w:val="24"/>
          <w:szCs w:val="24"/>
        </w:rPr>
        <w:t>ATSDR prior to release</w:t>
      </w:r>
      <w:proofErr w:type="gramEnd"/>
      <w:r w:rsidR="00475509" w:rsidRPr="00E82654">
        <w:rPr>
          <w:rFonts w:ascii="Arial" w:hAnsi="Arial" w:cs="Arial"/>
          <w:sz w:val="24"/>
          <w:szCs w:val="24"/>
        </w:rPr>
        <w:t xml:space="preserve">. </w:t>
      </w:r>
    </w:p>
    <w:p w14:paraId="4CCBF7AE" w14:textId="77777777" w:rsidR="0056637E" w:rsidRDefault="0056637E" w:rsidP="004755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A9C859" w14:textId="4D343ECF" w:rsidR="00475509" w:rsidRPr="00E82654" w:rsidRDefault="00E507EB" w:rsidP="004755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Analysis and i</w:t>
      </w:r>
      <w:r w:rsidR="006B0C9E" w:rsidRPr="005A0A0F">
        <w:rPr>
          <w:rFonts w:ascii="Arial" w:hAnsi="Arial" w:cs="Arial"/>
          <w:sz w:val="24"/>
          <w:szCs w:val="24"/>
        </w:rPr>
        <w:t xml:space="preserve">nterpretation of </w:t>
      </w:r>
      <w:r w:rsidR="006B0C9E">
        <w:rPr>
          <w:rFonts w:ascii="Arial" w:hAnsi="Arial" w:cs="Arial"/>
          <w:sz w:val="24"/>
          <w:szCs w:val="24"/>
        </w:rPr>
        <w:t>the combined</w:t>
      </w:r>
      <w:r w:rsidR="006B0C9E" w:rsidRPr="005A0A0F">
        <w:rPr>
          <w:rFonts w:ascii="Arial" w:hAnsi="Arial" w:cs="Arial"/>
          <w:sz w:val="24"/>
          <w:szCs w:val="24"/>
        </w:rPr>
        <w:t xml:space="preserve"> data will be conducted by </w:t>
      </w:r>
      <w:r w:rsidR="006B0C9E">
        <w:rPr>
          <w:rFonts w:ascii="Arial" w:hAnsi="Arial" w:cs="Arial"/>
          <w:sz w:val="24"/>
          <w:szCs w:val="24"/>
        </w:rPr>
        <w:t xml:space="preserve">the following </w:t>
      </w:r>
      <w:r w:rsidR="006B0C9E" w:rsidRPr="005A0A0F">
        <w:rPr>
          <w:rFonts w:ascii="Arial" w:hAnsi="Arial" w:cs="Arial"/>
          <w:sz w:val="24"/>
          <w:szCs w:val="24"/>
        </w:rPr>
        <w:t>ATSDR staff</w:t>
      </w:r>
      <w:proofErr w:type="gramEnd"/>
      <w:r w:rsidR="006B0C9E">
        <w:rPr>
          <w:rFonts w:ascii="Arial" w:hAnsi="Arial" w:cs="Arial"/>
          <w:sz w:val="24"/>
          <w:szCs w:val="24"/>
        </w:rPr>
        <w:t>:</w:t>
      </w:r>
      <w:r w:rsidR="006B0C9E" w:rsidRPr="005A0A0F">
        <w:rPr>
          <w:rFonts w:ascii="Arial" w:hAnsi="Arial" w:cs="Arial"/>
          <w:sz w:val="24"/>
          <w:szCs w:val="24"/>
        </w:rPr>
        <w:t xml:space="preserve">   </w:t>
      </w:r>
    </w:p>
    <w:p w14:paraId="4A6C69BD" w14:textId="06E5B434" w:rsidR="006E7467" w:rsidRPr="00E82654" w:rsidRDefault="00733FBF" w:rsidP="005127F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Maureen Orr, </w:t>
      </w:r>
      <w:r w:rsidR="006E7467" w:rsidRPr="00E82654">
        <w:rPr>
          <w:rFonts w:ascii="Arial" w:hAnsi="Arial" w:cs="Arial"/>
          <w:sz w:val="24"/>
          <w:szCs w:val="24"/>
        </w:rPr>
        <w:t xml:space="preserve">ATSDR </w:t>
      </w:r>
      <w:r w:rsidR="002224BD" w:rsidRPr="00E82654">
        <w:rPr>
          <w:rFonts w:ascii="Arial" w:hAnsi="Arial" w:cs="Arial"/>
          <w:sz w:val="24"/>
          <w:szCs w:val="24"/>
        </w:rPr>
        <w:t>Epidemiologist</w:t>
      </w:r>
      <w:r>
        <w:rPr>
          <w:rFonts w:ascii="Arial" w:hAnsi="Arial" w:cs="Arial"/>
          <w:sz w:val="24"/>
          <w:szCs w:val="24"/>
        </w:rPr>
        <w:t xml:space="preserve">:  </w:t>
      </w:r>
      <w:r w:rsidR="006E7467" w:rsidRPr="00E82654">
        <w:rPr>
          <w:rFonts w:ascii="Arial" w:hAnsi="Arial" w:cs="Arial"/>
          <w:sz w:val="24"/>
          <w:szCs w:val="24"/>
        </w:rPr>
        <w:t>770-488-3806</w:t>
      </w:r>
      <w:r>
        <w:rPr>
          <w:rFonts w:ascii="Arial" w:hAnsi="Arial" w:cs="Arial"/>
          <w:sz w:val="24"/>
          <w:szCs w:val="24"/>
        </w:rPr>
        <w:t xml:space="preserve">; </w:t>
      </w:r>
      <w:r w:rsidR="006E7467" w:rsidRPr="00E82654">
        <w:rPr>
          <w:rFonts w:ascii="Arial" w:hAnsi="Arial" w:cs="Arial"/>
          <w:sz w:val="24"/>
          <w:szCs w:val="24"/>
        </w:rPr>
        <w:t>morr@cdc.gov</w:t>
      </w:r>
    </w:p>
    <w:p w14:paraId="1B80244C" w14:textId="0210E2D7" w:rsidR="00CB44E3" w:rsidRPr="00E82654" w:rsidRDefault="00733FBF" w:rsidP="005127F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Jennifer Wu, </w:t>
      </w:r>
      <w:r w:rsidR="00CB44E3" w:rsidRPr="00E82654">
        <w:rPr>
          <w:rFonts w:ascii="Arial" w:hAnsi="Arial" w:cs="Arial"/>
          <w:sz w:val="24"/>
          <w:szCs w:val="24"/>
        </w:rPr>
        <w:t xml:space="preserve">ATSDR </w:t>
      </w:r>
      <w:r>
        <w:rPr>
          <w:rFonts w:ascii="Arial" w:hAnsi="Arial" w:cs="Arial"/>
          <w:sz w:val="24"/>
          <w:szCs w:val="24"/>
        </w:rPr>
        <w:t>S</w:t>
      </w:r>
      <w:r w:rsidR="006E7467" w:rsidRPr="00E82654">
        <w:rPr>
          <w:rFonts w:ascii="Arial" w:hAnsi="Arial" w:cs="Arial"/>
          <w:sz w:val="24"/>
          <w:szCs w:val="24"/>
        </w:rPr>
        <w:t>tatistician</w:t>
      </w:r>
      <w:r>
        <w:rPr>
          <w:rFonts w:ascii="Arial" w:hAnsi="Arial" w:cs="Arial"/>
          <w:sz w:val="24"/>
          <w:szCs w:val="24"/>
        </w:rPr>
        <w:t xml:space="preserve">: </w:t>
      </w:r>
      <w:r w:rsidR="00F70CD0" w:rsidRPr="00E82654">
        <w:rPr>
          <w:rFonts w:ascii="Arial" w:hAnsi="Arial" w:cs="Arial"/>
          <w:sz w:val="24"/>
          <w:szCs w:val="24"/>
        </w:rPr>
        <w:t xml:space="preserve"> 770-488-3801</w:t>
      </w:r>
      <w:r>
        <w:rPr>
          <w:rFonts w:ascii="Arial" w:hAnsi="Arial" w:cs="Arial"/>
          <w:sz w:val="24"/>
          <w:szCs w:val="24"/>
        </w:rPr>
        <w:t>;</w:t>
      </w:r>
      <w:r w:rsidR="00F70CD0" w:rsidRPr="00E82654">
        <w:rPr>
          <w:rFonts w:ascii="Arial" w:hAnsi="Arial" w:cs="Arial"/>
          <w:sz w:val="24"/>
          <w:szCs w:val="24"/>
        </w:rPr>
        <w:t xml:space="preserve"> azw5@cdc.gov</w:t>
      </w:r>
    </w:p>
    <w:p w14:paraId="713CABE5" w14:textId="3CE1DE57" w:rsidR="00CB44E3" w:rsidRPr="00E82654" w:rsidRDefault="00CB44E3" w:rsidP="005127F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82654">
        <w:rPr>
          <w:rFonts w:ascii="Arial" w:hAnsi="Arial" w:cs="Arial"/>
          <w:sz w:val="24"/>
          <w:szCs w:val="24"/>
        </w:rPr>
        <w:t>Natalia Melnikova</w:t>
      </w:r>
      <w:r w:rsidR="00733FBF">
        <w:rPr>
          <w:rFonts w:ascii="Arial" w:hAnsi="Arial" w:cs="Arial"/>
          <w:sz w:val="24"/>
          <w:szCs w:val="24"/>
        </w:rPr>
        <w:t>,</w:t>
      </w:r>
      <w:r w:rsidRPr="00E82654">
        <w:rPr>
          <w:rFonts w:ascii="Arial" w:hAnsi="Arial" w:cs="Arial"/>
          <w:sz w:val="24"/>
          <w:szCs w:val="24"/>
        </w:rPr>
        <w:t xml:space="preserve"> ATSDR </w:t>
      </w:r>
      <w:r w:rsidR="00733FBF">
        <w:rPr>
          <w:rFonts w:ascii="Arial" w:hAnsi="Arial" w:cs="Arial"/>
          <w:sz w:val="24"/>
          <w:szCs w:val="24"/>
        </w:rPr>
        <w:t>E</w:t>
      </w:r>
      <w:r w:rsidR="00237D83" w:rsidRPr="00E82654">
        <w:rPr>
          <w:rFonts w:ascii="Arial" w:hAnsi="Arial" w:cs="Arial"/>
          <w:sz w:val="24"/>
          <w:szCs w:val="24"/>
        </w:rPr>
        <w:t>pidemiologist</w:t>
      </w:r>
      <w:r w:rsidR="00733FBF">
        <w:rPr>
          <w:rFonts w:ascii="Arial" w:hAnsi="Arial" w:cs="Arial"/>
          <w:sz w:val="24"/>
          <w:szCs w:val="24"/>
        </w:rPr>
        <w:t xml:space="preserve">:  </w:t>
      </w:r>
      <w:r w:rsidR="00F70CD0" w:rsidRPr="00E82654">
        <w:rPr>
          <w:rFonts w:ascii="Arial" w:hAnsi="Arial" w:cs="Arial"/>
          <w:sz w:val="24"/>
          <w:szCs w:val="24"/>
        </w:rPr>
        <w:t>770-488-3697</w:t>
      </w:r>
      <w:r w:rsidR="00733FBF">
        <w:rPr>
          <w:rFonts w:ascii="Arial" w:hAnsi="Arial" w:cs="Arial"/>
          <w:sz w:val="24"/>
          <w:szCs w:val="24"/>
        </w:rPr>
        <w:t>;</w:t>
      </w:r>
      <w:r w:rsidR="00F70CD0" w:rsidRPr="00E82654">
        <w:rPr>
          <w:rFonts w:ascii="Arial" w:hAnsi="Arial" w:cs="Arial"/>
          <w:sz w:val="24"/>
          <w:szCs w:val="24"/>
        </w:rPr>
        <w:t xml:space="preserve"> nbm6@cdc.gov</w:t>
      </w:r>
    </w:p>
    <w:p w14:paraId="1B49C8BD" w14:textId="5FCED47B" w:rsidR="00CB44E3" w:rsidRPr="00E82654" w:rsidRDefault="00CB44E3" w:rsidP="005127F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82654">
        <w:rPr>
          <w:rFonts w:ascii="Arial" w:hAnsi="Arial" w:cs="Arial"/>
          <w:sz w:val="24"/>
          <w:szCs w:val="24"/>
        </w:rPr>
        <w:t>Mary Anne Duncan</w:t>
      </w:r>
      <w:r w:rsidR="00733FBF">
        <w:rPr>
          <w:rFonts w:ascii="Arial" w:hAnsi="Arial" w:cs="Arial"/>
          <w:sz w:val="24"/>
          <w:szCs w:val="24"/>
        </w:rPr>
        <w:t xml:space="preserve">, </w:t>
      </w:r>
      <w:r w:rsidR="006E7467" w:rsidRPr="00E82654">
        <w:rPr>
          <w:rFonts w:ascii="Arial" w:hAnsi="Arial" w:cs="Arial"/>
          <w:sz w:val="24"/>
          <w:szCs w:val="24"/>
        </w:rPr>
        <w:t xml:space="preserve">ATSDR </w:t>
      </w:r>
      <w:r w:rsidR="00733FBF">
        <w:rPr>
          <w:rFonts w:ascii="Arial" w:hAnsi="Arial" w:cs="Arial"/>
          <w:sz w:val="24"/>
          <w:szCs w:val="24"/>
        </w:rPr>
        <w:t>E</w:t>
      </w:r>
      <w:r w:rsidR="00237D83" w:rsidRPr="00E82654">
        <w:rPr>
          <w:rFonts w:ascii="Arial" w:hAnsi="Arial" w:cs="Arial"/>
          <w:sz w:val="24"/>
          <w:szCs w:val="24"/>
        </w:rPr>
        <w:t>pidemiologist</w:t>
      </w:r>
      <w:r w:rsidR="00733FBF">
        <w:rPr>
          <w:rFonts w:ascii="Arial" w:hAnsi="Arial" w:cs="Arial"/>
          <w:sz w:val="24"/>
          <w:szCs w:val="24"/>
        </w:rPr>
        <w:t>:</w:t>
      </w:r>
      <w:r w:rsidR="00E507EB">
        <w:rPr>
          <w:rFonts w:ascii="Arial" w:hAnsi="Arial" w:cs="Arial"/>
          <w:sz w:val="24"/>
          <w:szCs w:val="24"/>
        </w:rPr>
        <w:t xml:space="preserve"> </w:t>
      </w:r>
      <w:r w:rsidR="00F70CD0" w:rsidRPr="00E82654">
        <w:rPr>
          <w:rFonts w:ascii="Arial" w:hAnsi="Arial" w:cs="Arial"/>
          <w:sz w:val="24"/>
          <w:szCs w:val="24"/>
        </w:rPr>
        <w:t xml:space="preserve"> 770-488-3668</w:t>
      </w:r>
      <w:r w:rsidR="00733FBF">
        <w:rPr>
          <w:rFonts w:ascii="Arial" w:hAnsi="Arial" w:cs="Arial"/>
          <w:sz w:val="24"/>
          <w:szCs w:val="24"/>
        </w:rPr>
        <w:t>;</w:t>
      </w:r>
      <w:r w:rsidR="00F70CD0" w:rsidRPr="00E82654">
        <w:rPr>
          <w:rFonts w:ascii="Arial" w:hAnsi="Arial" w:cs="Arial"/>
          <w:sz w:val="24"/>
          <w:szCs w:val="24"/>
        </w:rPr>
        <w:t xml:space="preserve"> bwj1@cdc.gov</w:t>
      </w:r>
    </w:p>
    <w:p w14:paraId="0B757E60" w14:textId="013851B4" w:rsidR="00C90EF3" w:rsidRPr="00E82654" w:rsidRDefault="006E7467" w:rsidP="005127F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82654">
        <w:rPr>
          <w:rFonts w:ascii="Arial" w:hAnsi="Arial" w:cs="Arial"/>
          <w:sz w:val="24"/>
          <w:szCs w:val="24"/>
        </w:rPr>
        <w:t>Ayana Anderson</w:t>
      </w:r>
      <w:r w:rsidR="00733FBF">
        <w:rPr>
          <w:rFonts w:ascii="Arial" w:hAnsi="Arial" w:cs="Arial"/>
          <w:sz w:val="24"/>
          <w:szCs w:val="24"/>
        </w:rPr>
        <w:t xml:space="preserve">, </w:t>
      </w:r>
      <w:r w:rsidRPr="00E82654">
        <w:rPr>
          <w:rFonts w:ascii="Arial" w:hAnsi="Arial" w:cs="Arial"/>
          <w:sz w:val="24"/>
          <w:szCs w:val="24"/>
        </w:rPr>
        <w:t xml:space="preserve">ATSDR </w:t>
      </w:r>
      <w:r w:rsidR="00733FBF">
        <w:rPr>
          <w:rFonts w:ascii="Arial" w:hAnsi="Arial" w:cs="Arial"/>
          <w:sz w:val="24"/>
          <w:szCs w:val="24"/>
        </w:rPr>
        <w:t>Public Health A</w:t>
      </w:r>
      <w:r w:rsidR="00237D83" w:rsidRPr="00E82654">
        <w:rPr>
          <w:rFonts w:ascii="Arial" w:hAnsi="Arial" w:cs="Arial"/>
          <w:sz w:val="24"/>
          <w:szCs w:val="24"/>
        </w:rPr>
        <w:t>nalyst</w:t>
      </w:r>
      <w:r w:rsidR="00733FBF">
        <w:rPr>
          <w:rFonts w:ascii="Arial" w:hAnsi="Arial" w:cs="Arial"/>
          <w:sz w:val="24"/>
          <w:szCs w:val="24"/>
        </w:rPr>
        <w:t>:</w:t>
      </w:r>
      <w:r w:rsidR="00F70CD0" w:rsidRPr="00E82654">
        <w:rPr>
          <w:rFonts w:ascii="Arial" w:hAnsi="Arial" w:cs="Arial"/>
          <w:sz w:val="24"/>
          <w:szCs w:val="24"/>
        </w:rPr>
        <w:t xml:space="preserve"> </w:t>
      </w:r>
      <w:r w:rsidR="00733FBF">
        <w:rPr>
          <w:rFonts w:ascii="Arial" w:hAnsi="Arial" w:cs="Arial"/>
          <w:sz w:val="24"/>
          <w:szCs w:val="24"/>
        </w:rPr>
        <w:t xml:space="preserve"> </w:t>
      </w:r>
      <w:r w:rsidR="00F70CD0" w:rsidRPr="00E82654">
        <w:rPr>
          <w:rFonts w:ascii="Arial" w:hAnsi="Arial" w:cs="Arial"/>
          <w:sz w:val="24"/>
          <w:szCs w:val="24"/>
        </w:rPr>
        <w:t>770-488-3906</w:t>
      </w:r>
      <w:r w:rsidR="00733FBF">
        <w:rPr>
          <w:rFonts w:ascii="Arial" w:hAnsi="Arial" w:cs="Arial"/>
          <w:sz w:val="24"/>
          <w:szCs w:val="24"/>
        </w:rPr>
        <w:t>;</w:t>
      </w:r>
      <w:r w:rsidR="00F70CD0" w:rsidRPr="00E82654">
        <w:rPr>
          <w:rFonts w:ascii="Arial" w:hAnsi="Arial" w:cs="Arial"/>
          <w:sz w:val="24"/>
          <w:szCs w:val="24"/>
        </w:rPr>
        <w:t xml:space="preserve"> </w:t>
      </w:r>
      <w:r w:rsidR="00C90EF3" w:rsidRPr="00E82654">
        <w:rPr>
          <w:rFonts w:ascii="Arial" w:hAnsi="Arial" w:cs="Arial"/>
          <w:sz w:val="24"/>
          <w:szCs w:val="24"/>
        </w:rPr>
        <w:t xml:space="preserve">ing9@cdc.gov </w:t>
      </w:r>
    </w:p>
    <w:p w14:paraId="3CFE801D" w14:textId="77777777" w:rsidR="00C90EF3" w:rsidRDefault="00C90EF3" w:rsidP="000C06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BA1084" w14:textId="77F8C9AB" w:rsidR="00AA35D4" w:rsidRPr="002B5A5A" w:rsidRDefault="00AA35D4" w:rsidP="000C06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A35D4" w:rsidRPr="002B5A5A" w:rsidSect="00F70CD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4F8EF" w14:textId="77777777" w:rsidR="00F35C0D" w:rsidRDefault="00F35C0D" w:rsidP="000D60FE">
      <w:pPr>
        <w:spacing w:after="0" w:line="240" w:lineRule="auto"/>
      </w:pPr>
      <w:r>
        <w:separator/>
      </w:r>
    </w:p>
  </w:endnote>
  <w:endnote w:type="continuationSeparator" w:id="0">
    <w:p w14:paraId="04A4491C" w14:textId="77777777" w:rsidR="00F35C0D" w:rsidRDefault="00F35C0D" w:rsidP="000D60FE">
      <w:pPr>
        <w:spacing w:after="0" w:line="240" w:lineRule="auto"/>
      </w:pPr>
      <w:r>
        <w:continuationSeparator/>
      </w:r>
    </w:p>
  </w:endnote>
  <w:endnote w:type="continuationNotice" w:id="1">
    <w:p w14:paraId="5AD27553" w14:textId="77777777" w:rsidR="00F35C0D" w:rsidRDefault="00F35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578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4C2CB" w14:textId="47E5AB53" w:rsidR="002224BD" w:rsidRDefault="002224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F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70370E2" w14:textId="50EA71E8" w:rsidR="002224BD" w:rsidRDefault="002224BD" w:rsidP="00A051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7BF93" w14:textId="77777777" w:rsidR="00F35C0D" w:rsidRDefault="00F35C0D" w:rsidP="000D60FE">
      <w:pPr>
        <w:spacing w:after="0" w:line="240" w:lineRule="auto"/>
      </w:pPr>
      <w:r>
        <w:separator/>
      </w:r>
    </w:p>
  </w:footnote>
  <w:footnote w:type="continuationSeparator" w:id="0">
    <w:p w14:paraId="374E2F8D" w14:textId="77777777" w:rsidR="00F35C0D" w:rsidRDefault="00F35C0D" w:rsidP="000D60FE">
      <w:pPr>
        <w:spacing w:after="0" w:line="240" w:lineRule="auto"/>
      </w:pPr>
      <w:r>
        <w:continuationSeparator/>
      </w:r>
    </w:p>
  </w:footnote>
  <w:footnote w:type="continuationNotice" w:id="1">
    <w:p w14:paraId="349791D3" w14:textId="77777777" w:rsidR="00F35C0D" w:rsidRDefault="00F35C0D">
      <w:pPr>
        <w:spacing w:after="0" w:line="240" w:lineRule="auto"/>
      </w:pPr>
    </w:p>
  </w:footnote>
  <w:footnote w:id="2">
    <w:p w14:paraId="6099CB54" w14:textId="607D2180" w:rsidR="000256B8" w:rsidRDefault="000256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56B8">
        <w:t>http://pscfiles.tamu.edu/library/center-publications/white-papers-and-position-statements/Developing%20a%20Roadmap%20for%20the%20Future%20of%20National%20Hazardous%20Substances%20Incident%20Surveillance.pdf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2228D" w14:textId="77777777" w:rsidR="002224BD" w:rsidRPr="00716F94" w:rsidRDefault="002224BD" w:rsidP="00F70CD0">
    <w:pPr>
      <w:pStyle w:val="Header"/>
      <w:tabs>
        <w:tab w:val="clear" w:pos="4680"/>
      </w:tabs>
      <w:rPr>
        <w:color w:val="0033CC"/>
      </w:rPr>
    </w:pPr>
    <w:r>
      <w:tab/>
    </w:r>
  </w:p>
  <w:p w14:paraId="42745E5A" w14:textId="77777777" w:rsidR="002224BD" w:rsidRDefault="002224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7386"/>
    <w:multiLevelType w:val="hybridMultilevel"/>
    <w:tmpl w:val="4DF4F694"/>
    <w:lvl w:ilvl="0" w:tplc="27E25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B2AAE"/>
    <w:multiLevelType w:val="hybridMultilevel"/>
    <w:tmpl w:val="D550E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D686E"/>
    <w:multiLevelType w:val="hybridMultilevel"/>
    <w:tmpl w:val="FEF6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C6AF8"/>
    <w:multiLevelType w:val="hybridMultilevel"/>
    <w:tmpl w:val="4DF4F694"/>
    <w:lvl w:ilvl="0" w:tplc="27E25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FE"/>
    <w:rsid w:val="00000E32"/>
    <w:rsid w:val="00004F92"/>
    <w:rsid w:val="000256B8"/>
    <w:rsid w:val="0004582C"/>
    <w:rsid w:val="00082951"/>
    <w:rsid w:val="00085F69"/>
    <w:rsid w:val="00097BED"/>
    <w:rsid w:val="000C0676"/>
    <w:rsid w:val="000C3DA6"/>
    <w:rsid w:val="000D056E"/>
    <w:rsid w:val="000D60FE"/>
    <w:rsid w:val="00121ECA"/>
    <w:rsid w:val="00127120"/>
    <w:rsid w:val="001610B2"/>
    <w:rsid w:val="00185B27"/>
    <w:rsid w:val="001A1362"/>
    <w:rsid w:val="001D48A2"/>
    <w:rsid w:val="001E119E"/>
    <w:rsid w:val="002174E9"/>
    <w:rsid w:val="002224BD"/>
    <w:rsid w:val="00237D83"/>
    <w:rsid w:val="00284B56"/>
    <w:rsid w:val="002B3ECC"/>
    <w:rsid w:val="002B5A5A"/>
    <w:rsid w:val="00326AB4"/>
    <w:rsid w:val="00326EB8"/>
    <w:rsid w:val="003428F4"/>
    <w:rsid w:val="003541DD"/>
    <w:rsid w:val="003666F8"/>
    <w:rsid w:val="00380339"/>
    <w:rsid w:val="003B76F7"/>
    <w:rsid w:val="00466674"/>
    <w:rsid w:val="00472A4C"/>
    <w:rsid w:val="00475509"/>
    <w:rsid w:val="00493738"/>
    <w:rsid w:val="004C618A"/>
    <w:rsid w:val="004E591E"/>
    <w:rsid w:val="00504245"/>
    <w:rsid w:val="00511766"/>
    <w:rsid w:val="005127F5"/>
    <w:rsid w:val="00557ADB"/>
    <w:rsid w:val="0056637E"/>
    <w:rsid w:val="00576DB9"/>
    <w:rsid w:val="005A7F86"/>
    <w:rsid w:val="005E2235"/>
    <w:rsid w:val="00621704"/>
    <w:rsid w:val="00625736"/>
    <w:rsid w:val="006A632B"/>
    <w:rsid w:val="006B0C9E"/>
    <w:rsid w:val="006E7467"/>
    <w:rsid w:val="007231B1"/>
    <w:rsid w:val="00733FBF"/>
    <w:rsid w:val="007B3A3E"/>
    <w:rsid w:val="00854BA9"/>
    <w:rsid w:val="00865A63"/>
    <w:rsid w:val="008D206F"/>
    <w:rsid w:val="0095702A"/>
    <w:rsid w:val="009901FC"/>
    <w:rsid w:val="00995881"/>
    <w:rsid w:val="009A0376"/>
    <w:rsid w:val="009D4549"/>
    <w:rsid w:val="00A05154"/>
    <w:rsid w:val="00A063E4"/>
    <w:rsid w:val="00A07EE7"/>
    <w:rsid w:val="00A25906"/>
    <w:rsid w:val="00A30CDB"/>
    <w:rsid w:val="00A31F31"/>
    <w:rsid w:val="00A74651"/>
    <w:rsid w:val="00A97103"/>
    <w:rsid w:val="00AA24FF"/>
    <w:rsid w:val="00AA35D4"/>
    <w:rsid w:val="00AB4E18"/>
    <w:rsid w:val="00BD4D1C"/>
    <w:rsid w:val="00BD5292"/>
    <w:rsid w:val="00BE6DDE"/>
    <w:rsid w:val="00C02498"/>
    <w:rsid w:val="00C24190"/>
    <w:rsid w:val="00C54D90"/>
    <w:rsid w:val="00C90EF3"/>
    <w:rsid w:val="00CB44E3"/>
    <w:rsid w:val="00CE2081"/>
    <w:rsid w:val="00CE7B7A"/>
    <w:rsid w:val="00D11210"/>
    <w:rsid w:val="00D30059"/>
    <w:rsid w:val="00D346D6"/>
    <w:rsid w:val="00D42801"/>
    <w:rsid w:val="00D455DF"/>
    <w:rsid w:val="00D75E41"/>
    <w:rsid w:val="00DB7494"/>
    <w:rsid w:val="00DC3CC1"/>
    <w:rsid w:val="00DD4012"/>
    <w:rsid w:val="00DE6DB9"/>
    <w:rsid w:val="00E03A10"/>
    <w:rsid w:val="00E03EFA"/>
    <w:rsid w:val="00E507EB"/>
    <w:rsid w:val="00E80CB7"/>
    <w:rsid w:val="00E82654"/>
    <w:rsid w:val="00ED50D1"/>
    <w:rsid w:val="00F133B0"/>
    <w:rsid w:val="00F2327D"/>
    <w:rsid w:val="00F35C0D"/>
    <w:rsid w:val="00F44983"/>
    <w:rsid w:val="00F70CD0"/>
    <w:rsid w:val="00F73542"/>
    <w:rsid w:val="00FB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F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F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D6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F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D60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0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60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0F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0F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D4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D1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D1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1C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0CD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5736"/>
    <w:pPr>
      <w:spacing w:after="0" w:line="240" w:lineRule="auto"/>
    </w:pPr>
    <w:rPr>
      <w:rFonts w:eastAsiaTheme="minorEastAsia"/>
    </w:rPr>
  </w:style>
  <w:style w:type="paragraph" w:styleId="Revision">
    <w:name w:val="Revision"/>
    <w:hidden/>
    <w:uiPriority w:val="99"/>
    <w:semiHidden/>
    <w:rsid w:val="00E82654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26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EB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26EB8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F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F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D6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F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D60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0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60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0F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0F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D4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D1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D1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1C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0CD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5736"/>
    <w:pPr>
      <w:spacing w:after="0" w:line="240" w:lineRule="auto"/>
    </w:pPr>
    <w:rPr>
      <w:rFonts w:eastAsiaTheme="minorEastAsia"/>
    </w:rPr>
  </w:style>
  <w:style w:type="paragraph" w:styleId="Revision">
    <w:name w:val="Revision"/>
    <w:hidden/>
    <w:uiPriority w:val="99"/>
    <w:semiHidden/>
    <w:rsid w:val="00E82654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26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EB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26EB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orr@cdc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7147-AF99-40B5-B322-F92F418D0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73CD5-16B2-4AE7-B8E4-AD1E8A3B9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BB0D9-D461-40C0-912A-08EEC39C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CDC Reviewer</cp:lastModifiedBy>
  <cp:revision>4</cp:revision>
  <cp:lastPrinted>2013-12-18T16:40:00Z</cp:lastPrinted>
  <dcterms:created xsi:type="dcterms:W3CDTF">2014-03-31T20:23:00Z</dcterms:created>
  <dcterms:modified xsi:type="dcterms:W3CDTF">2014-09-15T23:05:00Z</dcterms:modified>
</cp:coreProperties>
</file>