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89B" w:rsidRPr="00052195" w:rsidRDefault="00DD289B" w:rsidP="009153B6">
      <w:pPr>
        <w:pStyle w:val="Cover-Title"/>
        <w:spacing w:before="120"/>
        <w:jc w:val="center"/>
        <w:rPr>
          <w:rFonts w:ascii="Times New Roman" w:hAnsi="Times New Roman" w:cs="Times New Roman"/>
          <w:iCs/>
          <w:sz w:val="24"/>
          <w:szCs w:val="24"/>
        </w:rPr>
      </w:pPr>
    </w:p>
    <w:p w:rsidR="008748BD" w:rsidRPr="00052195" w:rsidRDefault="008748BD" w:rsidP="009153B6">
      <w:pPr>
        <w:pStyle w:val="Cover-Title"/>
        <w:spacing w:before="120"/>
        <w:jc w:val="center"/>
        <w:rPr>
          <w:rFonts w:ascii="Times New Roman" w:hAnsi="Times New Roman" w:cs="Times New Roman"/>
          <w:iCs/>
          <w:sz w:val="24"/>
          <w:szCs w:val="24"/>
        </w:rPr>
      </w:pPr>
    </w:p>
    <w:p w:rsidR="008748BD" w:rsidRPr="00052195" w:rsidRDefault="008748BD" w:rsidP="009153B6">
      <w:pPr>
        <w:pStyle w:val="Cover-Title"/>
        <w:spacing w:before="120"/>
        <w:jc w:val="center"/>
        <w:rPr>
          <w:rFonts w:ascii="Times New Roman" w:hAnsi="Times New Roman" w:cs="Times New Roman"/>
          <w:iCs/>
          <w:sz w:val="24"/>
          <w:szCs w:val="24"/>
        </w:rPr>
      </w:pPr>
    </w:p>
    <w:p w:rsidR="00DD289B" w:rsidRPr="00052195" w:rsidRDefault="003B5F54" w:rsidP="009153B6">
      <w:pPr>
        <w:pStyle w:val="Cover-Title"/>
        <w:spacing w:before="120"/>
        <w:jc w:val="center"/>
        <w:rPr>
          <w:rFonts w:ascii="Times New Roman" w:hAnsi="Times New Roman" w:cs="Times New Roman"/>
          <w:iCs/>
          <w:sz w:val="24"/>
          <w:szCs w:val="24"/>
        </w:rPr>
      </w:pPr>
      <w:r>
        <w:rPr>
          <w:rFonts w:ascii="Times New Roman" w:hAnsi="Times New Roman" w:cs="Times New Roman"/>
          <w:iCs/>
          <w:sz w:val="24"/>
          <w:szCs w:val="24"/>
        </w:rPr>
        <w:t>Sexually Transmitted Infection Services</w:t>
      </w:r>
      <w:r w:rsidR="00C517CA" w:rsidRPr="00052195">
        <w:rPr>
          <w:rFonts w:ascii="Times New Roman" w:hAnsi="Times New Roman" w:cs="Times New Roman"/>
          <w:iCs/>
          <w:sz w:val="24"/>
          <w:szCs w:val="24"/>
        </w:rPr>
        <w:t xml:space="preserve"> at </w:t>
      </w:r>
      <w:r w:rsidR="00C15DF4">
        <w:rPr>
          <w:rFonts w:ascii="Times New Roman" w:hAnsi="Times New Roman" w:cs="Times New Roman"/>
          <w:iCs/>
          <w:sz w:val="24"/>
          <w:szCs w:val="24"/>
        </w:rPr>
        <w:t>U.S.</w:t>
      </w:r>
      <w:r w:rsidR="00C517CA" w:rsidRPr="00052195">
        <w:rPr>
          <w:rFonts w:ascii="Times New Roman" w:hAnsi="Times New Roman" w:cs="Times New Roman"/>
          <w:iCs/>
          <w:sz w:val="24"/>
          <w:szCs w:val="24"/>
        </w:rPr>
        <w:t xml:space="preserve"> Colleges and Universities  </w:t>
      </w:r>
    </w:p>
    <w:p w:rsidR="00DD289B" w:rsidRPr="00052195" w:rsidRDefault="00DD289B" w:rsidP="009153B6">
      <w:pPr>
        <w:pStyle w:val="Cover-Title"/>
        <w:spacing w:before="120"/>
        <w:jc w:val="center"/>
        <w:rPr>
          <w:rFonts w:ascii="Times New Roman" w:hAnsi="Times New Roman" w:cs="Times New Roman"/>
          <w:iCs/>
          <w:sz w:val="24"/>
          <w:szCs w:val="24"/>
        </w:rPr>
      </w:pPr>
    </w:p>
    <w:p w:rsidR="00DD289B" w:rsidRDefault="008748BD" w:rsidP="009153B6">
      <w:pPr>
        <w:pStyle w:val="Cover-Title"/>
        <w:spacing w:before="120"/>
        <w:jc w:val="center"/>
        <w:rPr>
          <w:rFonts w:ascii="Times New Roman" w:hAnsi="Times New Roman" w:cs="Times New Roman"/>
          <w:iCs/>
          <w:sz w:val="24"/>
          <w:szCs w:val="24"/>
        </w:rPr>
      </w:pPr>
      <w:r w:rsidRPr="00052195">
        <w:rPr>
          <w:rFonts w:ascii="Times New Roman" w:hAnsi="Times New Roman" w:cs="Times New Roman"/>
          <w:iCs/>
          <w:sz w:val="24"/>
          <w:szCs w:val="24"/>
        </w:rPr>
        <w:t>OMB # 0920-</w:t>
      </w:r>
      <w:r w:rsidR="007412BB">
        <w:rPr>
          <w:rFonts w:ascii="Times New Roman" w:hAnsi="Times New Roman" w:cs="Times New Roman"/>
          <w:iCs/>
          <w:sz w:val="24"/>
          <w:szCs w:val="24"/>
        </w:rPr>
        <w:t>new</w:t>
      </w:r>
    </w:p>
    <w:p w:rsidR="009153B6" w:rsidRDefault="009153B6" w:rsidP="009153B6">
      <w:pPr>
        <w:pStyle w:val="Cover-Title"/>
        <w:spacing w:before="120"/>
        <w:jc w:val="center"/>
        <w:rPr>
          <w:rFonts w:ascii="Times New Roman" w:hAnsi="Times New Roman" w:cs="Times New Roman"/>
          <w:iCs/>
          <w:sz w:val="24"/>
          <w:szCs w:val="24"/>
        </w:rPr>
      </w:pPr>
    </w:p>
    <w:p w:rsidR="00DD289B" w:rsidRPr="00052195" w:rsidRDefault="00DD289B" w:rsidP="009153B6">
      <w:pPr>
        <w:pStyle w:val="Cover-Title"/>
        <w:spacing w:before="120"/>
        <w:jc w:val="center"/>
        <w:rPr>
          <w:rFonts w:ascii="Times New Roman" w:hAnsi="Times New Roman" w:cs="Times New Roman"/>
          <w:iCs/>
          <w:sz w:val="24"/>
          <w:szCs w:val="24"/>
        </w:rPr>
      </w:pPr>
    </w:p>
    <w:p w:rsidR="00DD289B" w:rsidRPr="00052195" w:rsidRDefault="00DD289B" w:rsidP="009153B6">
      <w:pPr>
        <w:pStyle w:val="Cover-Title"/>
        <w:spacing w:before="120"/>
        <w:jc w:val="center"/>
        <w:rPr>
          <w:rFonts w:ascii="Times New Roman" w:hAnsi="Times New Roman" w:cs="Times New Roman"/>
          <w:b w:val="0"/>
          <w:iCs/>
          <w:sz w:val="24"/>
          <w:szCs w:val="24"/>
        </w:rPr>
      </w:pPr>
      <w:r w:rsidRPr="00052195">
        <w:rPr>
          <w:rFonts w:ascii="Times New Roman" w:hAnsi="Times New Roman" w:cs="Times New Roman"/>
          <w:b w:val="0"/>
          <w:iCs/>
          <w:sz w:val="24"/>
          <w:szCs w:val="24"/>
        </w:rPr>
        <w:t>Supporting Statement</w:t>
      </w:r>
    </w:p>
    <w:p w:rsidR="00DD289B" w:rsidRPr="00052195" w:rsidRDefault="00DD289B" w:rsidP="009153B6">
      <w:pPr>
        <w:pStyle w:val="Cover-Title"/>
        <w:spacing w:before="120"/>
        <w:jc w:val="center"/>
        <w:rPr>
          <w:rFonts w:ascii="Times New Roman" w:hAnsi="Times New Roman" w:cs="Times New Roman"/>
          <w:b w:val="0"/>
          <w:iCs/>
          <w:sz w:val="24"/>
          <w:szCs w:val="24"/>
        </w:rPr>
      </w:pPr>
      <w:r w:rsidRPr="00052195">
        <w:rPr>
          <w:rFonts w:ascii="Times New Roman" w:hAnsi="Times New Roman" w:cs="Times New Roman"/>
          <w:b w:val="0"/>
          <w:iCs/>
          <w:sz w:val="24"/>
          <w:szCs w:val="24"/>
        </w:rPr>
        <w:t>Part A</w:t>
      </w:r>
    </w:p>
    <w:p w:rsidR="00DD289B" w:rsidRPr="00052195" w:rsidRDefault="00DD289B" w:rsidP="009153B6">
      <w:pPr>
        <w:pStyle w:val="Cover-Title"/>
        <w:spacing w:before="120"/>
        <w:jc w:val="center"/>
        <w:rPr>
          <w:rFonts w:ascii="Times New Roman" w:hAnsi="Times New Roman" w:cs="Times New Roman"/>
          <w:b w:val="0"/>
          <w:iCs/>
          <w:sz w:val="24"/>
          <w:szCs w:val="24"/>
        </w:rPr>
      </w:pPr>
    </w:p>
    <w:p w:rsidR="00DD289B" w:rsidRPr="00052195" w:rsidRDefault="00DD289B" w:rsidP="009153B6">
      <w:pPr>
        <w:widowControl w:val="0"/>
        <w:tabs>
          <w:tab w:val="left" w:pos="1890"/>
        </w:tabs>
        <w:spacing w:before="120" w:after="60"/>
        <w:jc w:val="center"/>
        <w:outlineLvl w:val="6"/>
        <w:rPr>
          <w:rFonts w:ascii="Times New Roman" w:hAnsi="Times New Roman"/>
          <w:b/>
          <w:szCs w:val="24"/>
        </w:rPr>
      </w:pPr>
    </w:p>
    <w:p w:rsidR="00DD289B" w:rsidRPr="00052195" w:rsidRDefault="00DD289B" w:rsidP="009153B6">
      <w:pPr>
        <w:widowControl w:val="0"/>
        <w:spacing w:before="120" w:after="60"/>
        <w:jc w:val="center"/>
        <w:outlineLvl w:val="6"/>
        <w:rPr>
          <w:rFonts w:ascii="Times New Roman" w:hAnsi="Times New Roman"/>
          <w:b/>
          <w:szCs w:val="24"/>
        </w:rPr>
      </w:pPr>
    </w:p>
    <w:p w:rsidR="00DD289B" w:rsidRPr="00052195" w:rsidRDefault="00DD289B" w:rsidP="009153B6">
      <w:pPr>
        <w:widowControl w:val="0"/>
        <w:spacing w:before="120" w:after="60"/>
        <w:jc w:val="center"/>
        <w:outlineLvl w:val="6"/>
        <w:rPr>
          <w:rFonts w:ascii="Times New Roman" w:hAnsi="Times New Roman"/>
          <w:b/>
          <w:szCs w:val="24"/>
        </w:rPr>
      </w:pPr>
      <w:r w:rsidRPr="00052195">
        <w:rPr>
          <w:rFonts w:ascii="Times New Roman" w:hAnsi="Times New Roman"/>
          <w:b/>
          <w:szCs w:val="24"/>
        </w:rPr>
        <w:cr/>
      </w:r>
      <w:r w:rsidRPr="00052195">
        <w:rPr>
          <w:rFonts w:ascii="Times New Roman" w:hAnsi="Times New Roman"/>
          <w:b/>
          <w:szCs w:val="24"/>
        </w:rPr>
        <w:cr/>
      </w:r>
    </w:p>
    <w:p w:rsidR="00DD289B" w:rsidRPr="00052195" w:rsidRDefault="00DD289B" w:rsidP="009153B6">
      <w:pPr>
        <w:widowControl w:val="0"/>
        <w:spacing w:before="120" w:after="60"/>
        <w:jc w:val="center"/>
        <w:outlineLvl w:val="6"/>
        <w:rPr>
          <w:rFonts w:ascii="Times New Roman" w:hAnsi="Times New Roman"/>
          <w:szCs w:val="24"/>
        </w:rPr>
      </w:pPr>
    </w:p>
    <w:p w:rsidR="00DD289B" w:rsidRPr="00052195" w:rsidRDefault="007412BB" w:rsidP="009153B6">
      <w:pPr>
        <w:widowControl w:val="0"/>
        <w:spacing w:before="120"/>
        <w:jc w:val="center"/>
        <w:rPr>
          <w:rFonts w:ascii="Times New Roman" w:hAnsi="Times New Roman"/>
          <w:b/>
          <w:szCs w:val="24"/>
        </w:rPr>
      </w:pPr>
      <w:r>
        <w:rPr>
          <w:rFonts w:ascii="Times New Roman" w:hAnsi="Times New Roman"/>
          <w:b/>
          <w:szCs w:val="24"/>
        </w:rPr>
        <w:t>March 21</w:t>
      </w:r>
      <w:r w:rsidR="004B587A" w:rsidRPr="00052195">
        <w:rPr>
          <w:rFonts w:ascii="Times New Roman" w:hAnsi="Times New Roman"/>
          <w:b/>
          <w:szCs w:val="24"/>
        </w:rPr>
        <w:t>, 201</w:t>
      </w:r>
      <w:r w:rsidR="0057731F">
        <w:rPr>
          <w:rFonts w:ascii="Times New Roman" w:hAnsi="Times New Roman"/>
          <w:b/>
          <w:szCs w:val="24"/>
        </w:rPr>
        <w:t>4</w:t>
      </w:r>
    </w:p>
    <w:p w:rsidR="00DD289B" w:rsidRPr="00052195" w:rsidRDefault="00DD289B" w:rsidP="009153B6">
      <w:pPr>
        <w:widowControl w:val="0"/>
        <w:spacing w:before="120"/>
        <w:jc w:val="center"/>
        <w:rPr>
          <w:rFonts w:ascii="Times New Roman" w:hAnsi="Times New Roman"/>
          <w:b/>
          <w:szCs w:val="24"/>
        </w:rPr>
      </w:pPr>
    </w:p>
    <w:p w:rsidR="00DD289B" w:rsidRPr="00052195" w:rsidRDefault="00DD289B" w:rsidP="009153B6">
      <w:pPr>
        <w:widowControl w:val="0"/>
        <w:spacing w:before="120"/>
        <w:jc w:val="center"/>
        <w:rPr>
          <w:rFonts w:ascii="Times New Roman" w:hAnsi="Times New Roman"/>
          <w:b/>
          <w:szCs w:val="24"/>
        </w:rPr>
      </w:pPr>
    </w:p>
    <w:p w:rsidR="00DD289B" w:rsidRPr="00052195" w:rsidRDefault="00DD289B" w:rsidP="009153B6">
      <w:pPr>
        <w:widowControl w:val="0"/>
        <w:spacing w:before="120"/>
        <w:jc w:val="center"/>
        <w:rPr>
          <w:rFonts w:ascii="Times New Roman" w:hAnsi="Times New Roman"/>
          <w:b/>
          <w:szCs w:val="24"/>
        </w:rPr>
      </w:pPr>
    </w:p>
    <w:p w:rsidR="00DD289B" w:rsidRPr="00052195" w:rsidRDefault="00DD289B" w:rsidP="009153B6">
      <w:pPr>
        <w:widowControl w:val="0"/>
        <w:spacing w:before="120"/>
        <w:jc w:val="center"/>
        <w:rPr>
          <w:rFonts w:ascii="Times New Roman" w:hAnsi="Times New Roman"/>
          <w:b/>
          <w:szCs w:val="24"/>
        </w:rPr>
      </w:pPr>
    </w:p>
    <w:p w:rsidR="00DD289B" w:rsidRPr="00052195" w:rsidRDefault="00DD289B" w:rsidP="009153B6">
      <w:pPr>
        <w:widowControl w:val="0"/>
        <w:spacing w:before="120"/>
        <w:jc w:val="center"/>
        <w:rPr>
          <w:rFonts w:ascii="Times New Roman" w:hAnsi="Times New Roman"/>
          <w:szCs w:val="24"/>
        </w:rPr>
      </w:pPr>
      <w:r w:rsidRPr="00052195">
        <w:rPr>
          <w:rFonts w:ascii="Times New Roman" w:hAnsi="Times New Roman"/>
          <w:szCs w:val="24"/>
        </w:rPr>
        <w:t>Submitted By:</w:t>
      </w:r>
    </w:p>
    <w:p w:rsidR="00DD289B" w:rsidRPr="00052195" w:rsidRDefault="00DD289B" w:rsidP="009153B6">
      <w:pPr>
        <w:widowControl w:val="0"/>
        <w:spacing w:before="120"/>
        <w:jc w:val="center"/>
        <w:rPr>
          <w:rFonts w:ascii="Times New Roman" w:hAnsi="Times New Roman"/>
          <w:b/>
          <w:szCs w:val="24"/>
        </w:rPr>
      </w:pPr>
    </w:p>
    <w:p w:rsidR="00DD289B" w:rsidRPr="00052195" w:rsidRDefault="00C517CA" w:rsidP="009153B6">
      <w:pPr>
        <w:widowControl w:val="0"/>
        <w:spacing w:before="120" w:after="60"/>
        <w:jc w:val="center"/>
        <w:outlineLvl w:val="6"/>
        <w:rPr>
          <w:rFonts w:ascii="Times New Roman" w:hAnsi="Times New Roman"/>
          <w:szCs w:val="24"/>
        </w:rPr>
      </w:pPr>
      <w:r w:rsidRPr="00052195">
        <w:rPr>
          <w:rFonts w:ascii="Times New Roman" w:hAnsi="Times New Roman"/>
          <w:szCs w:val="24"/>
        </w:rPr>
        <w:t>Melissa Habel</w:t>
      </w:r>
      <w:r w:rsidR="00DD289B" w:rsidRPr="00052195">
        <w:rPr>
          <w:rFonts w:ascii="Times New Roman" w:hAnsi="Times New Roman"/>
          <w:szCs w:val="24"/>
        </w:rPr>
        <w:t xml:space="preserve">, </w:t>
      </w:r>
      <w:r w:rsidRPr="00052195">
        <w:rPr>
          <w:rFonts w:ascii="Times New Roman" w:hAnsi="Times New Roman"/>
          <w:szCs w:val="24"/>
        </w:rPr>
        <w:t>MPH, Health Scientist</w:t>
      </w:r>
    </w:p>
    <w:p w:rsidR="00DD289B" w:rsidRPr="00052195" w:rsidRDefault="00DD289B" w:rsidP="009153B6">
      <w:pPr>
        <w:widowControl w:val="0"/>
        <w:spacing w:before="120" w:after="60"/>
        <w:jc w:val="center"/>
        <w:outlineLvl w:val="6"/>
        <w:rPr>
          <w:rFonts w:ascii="Times New Roman" w:hAnsi="Times New Roman"/>
          <w:szCs w:val="24"/>
        </w:rPr>
      </w:pPr>
      <w:r w:rsidRPr="00052195">
        <w:rPr>
          <w:rFonts w:ascii="Times New Roman" w:hAnsi="Times New Roman"/>
          <w:szCs w:val="24"/>
        </w:rPr>
        <w:t>Division of STD Prevention, Centers for Disease Control and Prevention</w:t>
      </w:r>
    </w:p>
    <w:p w:rsidR="00DD289B" w:rsidRPr="00052195" w:rsidRDefault="00DD289B" w:rsidP="009153B6">
      <w:pPr>
        <w:widowControl w:val="0"/>
        <w:spacing w:before="120" w:after="60"/>
        <w:jc w:val="center"/>
        <w:outlineLvl w:val="6"/>
        <w:rPr>
          <w:rFonts w:ascii="Times New Roman" w:hAnsi="Times New Roman"/>
          <w:szCs w:val="24"/>
        </w:rPr>
      </w:pPr>
      <w:r w:rsidRPr="00052195">
        <w:rPr>
          <w:rFonts w:ascii="Times New Roman" w:hAnsi="Times New Roman"/>
          <w:szCs w:val="24"/>
        </w:rPr>
        <w:t>National Center for HIV/AIDS, Viral Hepatitis, STD, and TB Prevention</w:t>
      </w:r>
    </w:p>
    <w:p w:rsidR="00DD289B" w:rsidRPr="00052195" w:rsidRDefault="00DD289B" w:rsidP="009153B6">
      <w:pPr>
        <w:widowControl w:val="0"/>
        <w:spacing w:before="120" w:after="60"/>
        <w:jc w:val="center"/>
        <w:outlineLvl w:val="6"/>
        <w:rPr>
          <w:rFonts w:ascii="Times New Roman" w:hAnsi="Times New Roman"/>
          <w:szCs w:val="24"/>
        </w:rPr>
      </w:pPr>
      <w:r w:rsidRPr="00052195">
        <w:rPr>
          <w:rFonts w:ascii="Times New Roman" w:hAnsi="Times New Roman"/>
          <w:szCs w:val="24"/>
        </w:rPr>
        <w:t>1600 Clifton Road Mailstop E</w:t>
      </w:r>
      <w:r w:rsidR="00C517CA" w:rsidRPr="00052195">
        <w:rPr>
          <w:rFonts w:ascii="Times New Roman" w:hAnsi="Times New Roman"/>
          <w:szCs w:val="24"/>
        </w:rPr>
        <w:t>44</w:t>
      </w:r>
      <w:r w:rsidRPr="00052195">
        <w:rPr>
          <w:rFonts w:ascii="Times New Roman" w:hAnsi="Times New Roman"/>
          <w:szCs w:val="24"/>
        </w:rPr>
        <w:t>, Atlanta, GA 30333</w:t>
      </w:r>
    </w:p>
    <w:p w:rsidR="00DD289B" w:rsidRPr="00052195" w:rsidRDefault="00DD289B" w:rsidP="009153B6">
      <w:pPr>
        <w:widowControl w:val="0"/>
        <w:spacing w:before="120" w:after="60"/>
        <w:jc w:val="center"/>
        <w:outlineLvl w:val="6"/>
        <w:rPr>
          <w:rFonts w:ascii="Times New Roman" w:hAnsi="Times New Roman"/>
          <w:szCs w:val="24"/>
        </w:rPr>
      </w:pPr>
      <w:r w:rsidRPr="00052195">
        <w:rPr>
          <w:rFonts w:ascii="Times New Roman" w:hAnsi="Times New Roman"/>
          <w:szCs w:val="24"/>
        </w:rPr>
        <w:t xml:space="preserve">404 639 </w:t>
      </w:r>
      <w:r w:rsidR="00C517CA" w:rsidRPr="00052195">
        <w:rPr>
          <w:rFonts w:ascii="Times New Roman" w:hAnsi="Times New Roman"/>
          <w:szCs w:val="24"/>
        </w:rPr>
        <w:t>646</w:t>
      </w:r>
      <w:r w:rsidR="00283CFE" w:rsidRPr="00052195">
        <w:rPr>
          <w:rFonts w:ascii="Times New Roman" w:hAnsi="Times New Roman"/>
          <w:szCs w:val="24"/>
        </w:rPr>
        <w:t>2</w:t>
      </w:r>
      <w:r w:rsidRPr="00052195">
        <w:rPr>
          <w:rFonts w:ascii="Times New Roman" w:hAnsi="Times New Roman"/>
          <w:szCs w:val="24"/>
        </w:rPr>
        <w:t xml:space="preserve"> Phone    404 639 8622 Fax</w:t>
      </w:r>
    </w:p>
    <w:p w:rsidR="00DD289B" w:rsidRPr="00052195" w:rsidRDefault="00B10AEB" w:rsidP="009153B6">
      <w:pPr>
        <w:widowControl w:val="0"/>
        <w:spacing w:before="120" w:after="60"/>
        <w:jc w:val="center"/>
        <w:outlineLvl w:val="6"/>
        <w:rPr>
          <w:rFonts w:ascii="Times New Roman" w:hAnsi="Times New Roman"/>
          <w:szCs w:val="24"/>
        </w:rPr>
      </w:pPr>
      <w:hyperlink r:id="rId9" w:history="1">
        <w:r w:rsidR="00A8681D" w:rsidRPr="00052195">
          <w:rPr>
            <w:rStyle w:val="Hyperlink"/>
            <w:rFonts w:ascii="Times New Roman" w:hAnsi="Times New Roman"/>
            <w:szCs w:val="24"/>
          </w:rPr>
          <w:t>evh6@cdc.gov</w:t>
        </w:r>
      </w:hyperlink>
    </w:p>
    <w:p w:rsidR="00DD289B" w:rsidRPr="00052195" w:rsidRDefault="00DD289B" w:rsidP="009153B6">
      <w:pPr>
        <w:widowControl w:val="0"/>
        <w:spacing w:before="120"/>
        <w:jc w:val="center"/>
        <w:rPr>
          <w:rFonts w:ascii="Times New Roman" w:hAnsi="Times New Roman"/>
          <w:b/>
          <w:szCs w:val="24"/>
        </w:rPr>
      </w:pPr>
    </w:p>
    <w:p w:rsidR="00DD289B" w:rsidRPr="00052195" w:rsidRDefault="00DD289B" w:rsidP="009153B6">
      <w:pPr>
        <w:widowControl w:val="0"/>
        <w:spacing w:before="120"/>
        <w:jc w:val="center"/>
        <w:rPr>
          <w:rFonts w:ascii="Times New Roman" w:hAnsi="Times New Roman"/>
          <w:szCs w:val="24"/>
        </w:rPr>
      </w:pPr>
      <w:r w:rsidRPr="00052195">
        <w:rPr>
          <w:rFonts w:ascii="Times New Roman" w:hAnsi="Times New Roman"/>
          <w:szCs w:val="24"/>
        </w:rPr>
        <w:br/>
      </w:r>
    </w:p>
    <w:p w:rsidR="00DD289B" w:rsidRPr="00052195" w:rsidRDefault="00DD289B" w:rsidP="0057731F">
      <w:pPr>
        <w:autoSpaceDE/>
        <w:autoSpaceDN/>
        <w:adjustRightInd/>
        <w:spacing w:before="120" w:after="200" w:line="276" w:lineRule="auto"/>
        <w:rPr>
          <w:rFonts w:ascii="Times New Roman" w:hAnsi="Times New Roman"/>
          <w:b/>
          <w:iCs/>
          <w:szCs w:val="24"/>
          <w:lang w:eastAsia="x-none"/>
        </w:rPr>
      </w:pPr>
      <w:r w:rsidRPr="00052195">
        <w:rPr>
          <w:rFonts w:ascii="Times New Roman" w:hAnsi="Times New Roman"/>
          <w:b/>
          <w:caps/>
          <w:szCs w:val="24"/>
        </w:rPr>
        <w:br w:type="page"/>
      </w:r>
      <w:r w:rsidRPr="00052195">
        <w:rPr>
          <w:rFonts w:ascii="Times New Roman" w:hAnsi="Times New Roman"/>
          <w:b/>
          <w:iCs/>
          <w:szCs w:val="24"/>
          <w:lang w:eastAsia="x-none"/>
        </w:rPr>
        <w:lastRenderedPageBreak/>
        <w:t>TABLE OF CONTENTS</w:t>
      </w:r>
    </w:p>
    <w:p w:rsidR="00DD289B" w:rsidRPr="00052195" w:rsidRDefault="00DD289B" w:rsidP="009153B6">
      <w:pPr>
        <w:widowControl w:val="0"/>
        <w:tabs>
          <w:tab w:val="left" w:pos="1890"/>
        </w:tabs>
        <w:spacing w:before="120"/>
        <w:outlineLvl w:val="6"/>
        <w:rPr>
          <w:rFonts w:ascii="Times New Roman" w:hAnsi="Times New Roman"/>
          <w:b/>
          <w:iCs/>
          <w:szCs w:val="24"/>
          <w:lang w:eastAsia="x-none"/>
        </w:rPr>
      </w:pPr>
      <w:r w:rsidRPr="00052195">
        <w:rPr>
          <w:rFonts w:ascii="Times New Roman" w:hAnsi="Times New Roman"/>
          <w:iCs/>
          <w:szCs w:val="24"/>
          <w:lang w:eastAsia="x-none"/>
        </w:rPr>
        <w:t>Section</w:t>
      </w:r>
      <w:r w:rsidR="0057731F">
        <w:rPr>
          <w:rFonts w:ascii="Times New Roman" w:hAnsi="Times New Roman"/>
          <w:iCs/>
          <w:szCs w:val="24"/>
          <w:lang w:eastAsia="x-none"/>
        </w:rPr>
        <w:t xml:space="preserve"> </w:t>
      </w:r>
      <w:r w:rsidRPr="00052195">
        <w:rPr>
          <w:rFonts w:ascii="Times New Roman" w:hAnsi="Times New Roman"/>
          <w:iCs/>
          <w:szCs w:val="24"/>
          <w:lang w:eastAsia="x-none"/>
        </w:rPr>
        <w:tab/>
      </w:r>
    </w:p>
    <w:p w:rsidR="00DD289B" w:rsidRPr="00052195" w:rsidRDefault="00DD289B" w:rsidP="009153B6">
      <w:pPr>
        <w:keepNext/>
        <w:autoSpaceDE/>
        <w:autoSpaceDN/>
        <w:adjustRightInd/>
        <w:spacing w:before="120" w:after="120"/>
        <w:ind w:left="630" w:hanging="630"/>
        <w:outlineLvl w:val="1"/>
        <w:rPr>
          <w:rFonts w:ascii="Times New Roman" w:hAnsi="Times New Roman"/>
          <w:iCs/>
          <w:szCs w:val="24"/>
          <w:lang w:eastAsia="x-none"/>
        </w:rPr>
      </w:pPr>
      <w:r w:rsidRPr="00052195">
        <w:rPr>
          <w:rFonts w:ascii="Times New Roman" w:hAnsi="Times New Roman"/>
          <w:iCs/>
          <w:szCs w:val="24"/>
          <w:lang w:eastAsia="x-none"/>
        </w:rPr>
        <w:t>A.</w:t>
      </w:r>
      <w:r w:rsidRPr="00052195">
        <w:rPr>
          <w:rFonts w:ascii="Times New Roman" w:hAnsi="Times New Roman"/>
          <w:iCs/>
          <w:szCs w:val="24"/>
          <w:lang w:eastAsia="x-none"/>
        </w:rPr>
        <w:tab/>
        <w:t>Justification</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w:t>
      </w:r>
      <w:r w:rsidRPr="00052195">
        <w:rPr>
          <w:rFonts w:ascii="Times New Roman" w:hAnsi="Times New Roman"/>
          <w:iCs/>
          <w:szCs w:val="24"/>
          <w:lang w:eastAsia="x-none"/>
        </w:rPr>
        <w:tab/>
        <w:t xml:space="preserve">Circumstances Making the Collection of Information Necessary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2.</w:t>
      </w:r>
      <w:r w:rsidRPr="00052195">
        <w:rPr>
          <w:rFonts w:ascii="Times New Roman" w:hAnsi="Times New Roman"/>
          <w:iCs/>
          <w:szCs w:val="24"/>
          <w:lang w:eastAsia="x-none"/>
        </w:rPr>
        <w:tab/>
        <w:t xml:space="preserve">Purpose and Use of the Information Collection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3.</w:t>
      </w:r>
      <w:r w:rsidRPr="00052195">
        <w:rPr>
          <w:rFonts w:ascii="Times New Roman" w:hAnsi="Times New Roman"/>
          <w:iCs/>
          <w:szCs w:val="24"/>
          <w:lang w:eastAsia="x-none"/>
        </w:rPr>
        <w:tab/>
        <w:t>Use of Improved Information Technology and Burden Reduction</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4.</w:t>
      </w:r>
      <w:r w:rsidRPr="00052195">
        <w:rPr>
          <w:rFonts w:ascii="Times New Roman" w:hAnsi="Times New Roman"/>
          <w:iCs/>
          <w:szCs w:val="24"/>
          <w:lang w:eastAsia="x-none"/>
        </w:rPr>
        <w:tab/>
        <w:t xml:space="preserve">Efforts to Identify Duplication and Use of Similar Information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5.</w:t>
      </w:r>
      <w:r w:rsidRPr="00052195">
        <w:rPr>
          <w:rFonts w:ascii="Times New Roman" w:hAnsi="Times New Roman"/>
          <w:iCs/>
          <w:szCs w:val="24"/>
          <w:lang w:eastAsia="x-none"/>
        </w:rPr>
        <w:tab/>
        <w:t>Impact on Small Businesses or Other Small Entities</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6.</w:t>
      </w:r>
      <w:r w:rsidRPr="00052195">
        <w:rPr>
          <w:rFonts w:ascii="Times New Roman" w:hAnsi="Times New Roman"/>
          <w:iCs/>
          <w:szCs w:val="24"/>
          <w:lang w:eastAsia="x-none"/>
        </w:rPr>
        <w:tab/>
        <w:t xml:space="preserve">Consequences of Collecting the Information Less frequently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7.</w:t>
      </w:r>
      <w:r w:rsidRPr="00052195">
        <w:rPr>
          <w:rFonts w:ascii="Times New Roman" w:hAnsi="Times New Roman"/>
          <w:iCs/>
          <w:szCs w:val="24"/>
          <w:lang w:eastAsia="x-none"/>
        </w:rPr>
        <w:tab/>
        <w:t xml:space="preserve">Special Circumstances Relating to the Guidelines of 5 CFR 1320.5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8.</w:t>
      </w:r>
      <w:r w:rsidRPr="00052195">
        <w:rPr>
          <w:rFonts w:ascii="Times New Roman" w:hAnsi="Times New Roman"/>
          <w:iCs/>
          <w:szCs w:val="24"/>
          <w:lang w:eastAsia="x-none"/>
        </w:rPr>
        <w:tab/>
        <w:t xml:space="preserve">Comments in Response to the Federal Register Notice and Efforts to Consult Outside the Agency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9.</w:t>
      </w:r>
      <w:r w:rsidRPr="00052195">
        <w:rPr>
          <w:rFonts w:ascii="Times New Roman" w:hAnsi="Times New Roman"/>
          <w:iCs/>
          <w:szCs w:val="24"/>
          <w:lang w:eastAsia="x-none"/>
        </w:rPr>
        <w:tab/>
        <w:t xml:space="preserve">Explanation of Any Payment or Gift to Respondents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10.</w:t>
      </w:r>
      <w:r w:rsidRPr="00052195">
        <w:rPr>
          <w:rFonts w:ascii="Times New Roman" w:hAnsi="Times New Roman"/>
          <w:iCs/>
          <w:szCs w:val="24"/>
          <w:lang w:eastAsia="x-none"/>
        </w:rPr>
        <w:tab/>
        <w:t>Assurance of Confidentiality Provided to Respondents</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11.</w:t>
      </w:r>
      <w:r w:rsidRPr="00052195">
        <w:rPr>
          <w:rFonts w:ascii="Times New Roman" w:hAnsi="Times New Roman"/>
          <w:iCs/>
          <w:szCs w:val="24"/>
          <w:lang w:eastAsia="x-none"/>
        </w:rPr>
        <w:tab/>
        <w:t xml:space="preserve">Justification for Sensitive Questions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12.</w:t>
      </w:r>
      <w:r w:rsidRPr="00052195">
        <w:rPr>
          <w:rFonts w:ascii="Times New Roman" w:hAnsi="Times New Roman"/>
          <w:iCs/>
          <w:szCs w:val="24"/>
          <w:lang w:eastAsia="x-none"/>
        </w:rPr>
        <w:tab/>
        <w:t xml:space="preserve">Estimates of Annualized Burden Hours and Costs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13.</w:t>
      </w:r>
      <w:r w:rsidRPr="00052195">
        <w:rPr>
          <w:rFonts w:ascii="Times New Roman" w:hAnsi="Times New Roman"/>
          <w:iCs/>
          <w:szCs w:val="24"/>
          <w:lang w:eastAsia="x-none"/>
        </w:rPr>
        <w:tab/>
        <w:t xml:space="preserve">Estimates of Other Total Annual Cost Burden to Respondents and Record Keepers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14.</w:t>
      </w:r>
      <w:r w:rsidRPr="00052195">
        <w:rPr>
          <w:rFonts w:ascii="Times New Roman" w:hAnsi="Times New Roman"/>
          <w:iCs/>
          <w:szCs w:val="24"/>
          <w:lang w:eastAsia="x-none"/>
        </w:rPr>
        <w:tab/>
        <w:t xml:space="preserve">Annualized Cost to the Government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15.</w:t>
      </w:r>
      <w:r w:rsidRPr="00052195">
        <w:rPr>
          <w:rFonts w:ascii="Times New Roman" w:hAnsi="Times New Roman"/>
          <w:iCs/>
          <w:szCs w:val="24"/>
          <w:lang w:eastAsia="x-none"/>
        </w:rPr>
        <w:tab/>
        <w:t xml:space="preserve">Explanation for Program Changes or Adjustments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16.</w:t>
      </w:r>
      <w:r w:rsidRPr="00052195">
        <w:rPr>
          <w:rFonts w:ascii="Times New Roman" w:hAnsi="Times New Roman"/>
          <w:iCs/>
          <w:szCs w:val="24"/>
          <w:lang w:eastAsia="x-none"/>
        </w:rPr>
        <w:tab/>
        <w:t xml:space="preserve">Plans for Tabulation and Publication and Project Time Schedule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17.</w:t>
      </w:r>
      <w:r w:rsidRPr="00052195">
        <w:rPr>
          <w:rFonts w:ascii="Times New Roman" w:hAnsi="Times New Roman"/>
          <w:iCs/>
          <w:szCs w:val="24"/>
          <w:lang w:eastAsia="x-none"/>
        </w:rPr>
        <w:tab/>
        <w:t>Reason(s) Display of OMB Expiration Date is Inappropriate</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18.</w:t>
      </w:r>
      <w:r w:rsidRPr="00052195">
        <w:rPr>
          <w:rFonts w:ascii="Times New Roman" w:hAnsi="Times New Roman"/>
          <w:iCs/>
          <w:szCs w:val="24"/>
          <w:lang w:eastAsia="x-none"/>
        </w:rPr>
        <w:tab/>
        <w:t xml:space="preserve">Exceptions to Certification for Paperwork Reduction Act Submissions </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p>
    <w:p w:rsidR="00DD289B" w:rsidRPr="00052195" w:rsidRDefault="00DD289B" w:rsidP="009153B6">
      <w:pPr>
        <w:keepNext/>
        <w:autoSpaceDE/>
        <w:autoSpaceDN/>
        <w:adjustRightInd/>
        <w:spacing w:before="120" w:after="120"/>
        <w:ind w:left="630" w:hanging="630"/>
        <w:outlineLvl w:val="1"/>
        <w:rPr>
          <w:rFonts w:ascii="Times New Roman" w:hAnsi="Times New Roman"/>
          <w:iCs/>
          <w:szCs w:val="24"/>
          <w:lang w:eastAsia="x-none"/>
        </w:rPr>
      </w:pPr>
      <w:r w:rsidRPr="00052195">
        <w:rPr>
          <w:rFonts w:ascii="Times New Roman" w:hAnsi="Times New Roman"/>
          <w:iCs/>
          <w:szCs w:val="24"/>
          <w:lang w:eastAsia="x-none"/>
        </w:rPr>
        <w:t>B. Statistical Methods</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1. Respondent Universe and Sampling Methods</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2. Procedures for the Collection of Information</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3. Methods to Maximize Response Rates and Deal with Non-response</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4. Test of Procedures or Methods to be Undertaken</w:t>
      </w:r>
    </w:p>
    <w:p w:rsidR="00DD289B" w:rsidRPr="00052195" w:rsidRDefault="00DD289B" w:rsidP="009153B6">
      <w:pPr>
        <w:keepNext/>
        <w:autoSpaceDE/>
        <w:autoSpaceDN/>
        <w:adjustRightInd/>
        <w:spacing w:before="120" w:after="120"/>
        <w:ind w:left="720" w:hanging="630"/>
        <w:outlineLvl w:val="1"/>
        <w:rPr>
          <w:rFonts w:ascii="Times New Roman" w:hAnsi="Times New Roman"/>
          <w:iCs/>
          <w:szCs w:val="24"/>
          <w:lang w:eastAsia="x-none"/>
        </w:rPr>
      </w:pPr>
      <w:r w:rsidRPr="00052195">
        <w:rPr>
          <w:rFonts w:ascii="Times New Roman" w:hAnsi="Times New Roman"/>
          <w:iCs/>
          <w:szCs w:val="24"/>
          <w:lang w:eastAsia="x-none"/>
        </w:rPr>
        <w:t>5. Individuals Consulted on Statistical Aspects and Individuals Collecting and/or Analyzing Data</w:t>
      </w:r>
    </w:p>
    <w:p w:rsidR="00DD289B" w:rsidRPr="00052195" w:rsidRDefault="00DD289B" w:rsidP="009153B6">
      <w:pPr>
        <w:keepNext/>
        <w:autoSpaceDE/>
        <w:autoSpaceDN/>
        <w:adjustRightInd/>
        <w:spacing w:before="120" w:after="120"/>
        <w:ind w:left="720" w:hanging="630"/>
        <w:outlineLvl w:val="1"/>
        <w:rPr>
          <w:rFonts w:ascii="Times New Roman" w:hAnsi="Times New Roman"/>
          <w:b/>
          <w:bCs/>
          <w:iCs/>
          <w:szCs w:val="24"/>
          <w:lang w:eastAsia="x-none"/>
        </w:rPr>
      </w:pPr>
    </w:p>
    <w:p w:rsidR="00DD289B" w:rsidRPr="00052195" w:rsidRDefault="00DD289B" w:rsidP="009153B6">
      <w:pPr>
        <w:keepNext/>
        <w:autoSpaceDE/>
        <w:autoSpaceDN/>
        <w:adjustRightInd/>
        <w:spacing w:before="120" w:after="120"/>
        <w:ind w:left="720" w:hanging="720"/>
        <w:outlineLvl w:val="1"/>
        <w:rPr>
          <w:rFonts w:ascii="Times New Roman" w:hAnsi="Times New Roman"/>
          <w:b/>
          <w:bCs/>
          <w:iCs/>
          <w:szCs w:val="24"/>
          <w:lang w:val="x-none" w:eastAsia="x-none"/>
        </w:rPr>
      </w:pPr>
      <w:bookmarkStart w:id="0" w:name="_Toc202600545"/>
      <w:bookmarkStart w:id="1" w:name="_Toc329677719"/>
      <w:r w:rsidRPr="00052195">
        <w:rPr>
          <w:rFonts w:ascii="Times New Roman" w:hAnsi="Times New Roman"/>
          <w:b/>
          <w:bCs/>
          <w:iCs/>
          <w:szCs w:val="24"/>
          <w:lang w:val="x-none" w:eastAsia="x-none"/>
        </w:rPr>
        <w:t>EXHIBITS</w:t>
      </w:r>
      <w:bookmarkEnd w:id="0"/>
      <w:bookmarkEnd w:id="1"/>
    </w:p>
    <w:p w:rsidR="005733A2" w:rsidRDefault="005733A2" w:rsidP="005733A2">
      <w:pPr>
        <w:rPr>
          <w:rFonts w:ascii="Times New Roman" w:hAnsi="Times New Roman"/>
          <w:szCs w:val="24"/>
        </w:rPr>
      </w:pPr>
      <w:r>
        <w:rPr>
          <w:rFonts w:ascii="Times New Roman" w:hAnsi="Times New Roman"/>
          <w:szCs w:val="24"/>
        </w:rPr>
        <w:t>Exhibit A.12.A Estimated Annualized Burden Hours</w:t>
      </w:r>
    </w:p>
    <w:p w:rsidR="005733A2" w:rsidRDefault="005733A2" w:rsidP="005733A2">
      <w:pPr>
        <w:rPr>
          <w:rFonts w:ascii="Times New Roman" w:hAnsi="Times New Roman"/>
          <w:szCs w:val="24"/>
        </w:rPr>
      </w:pPr>
      <w:r>
        <w:rPr>
          <w:rFonts w:ascii="Times New Roman" w:hAnsi="Times New Roman"/>
          <w:szCs w:val="24"/>
        </w:rPr>
        <w:lastRenderedPageBreak/>
        <w:t>Exhibit A.12.B Estimated Annualized Burden Costs</w:t>
      </w:r>
    </w:p>
    <w:p w:rsidR="005733A2" w:rsidRDefault="005733A2" w:rsidP="005733A2">
      <w:pPr>
        <w:rPr>
          <w:rFonts w:ascii="Times New Roman" w:hAnsi="Times New Roman"/>
          <w:szCs w:val="24"/>
        </w:rPr>
      </w:pPr>
      <w:r>
        <w:rPr>
          <w:rFonts w:ascii="Times New Roman" w:hAnsi="Times New Roman"/>
          <w:szCs w:val="24"/>
        </w:rPr>
        <w:t xml:space="preserve">Exhibit A.14.A </w:t>
      </w:r>
      <w:r>
        <w:rPr>
          <w:rFonts w:ascii="Times New Roman" w:hAnsi="Times New Roman"/>
        </w:rPr>
        <w:t>Estimated</w:t>
      </w:r>
      <w:r w:rsidRPr="00052195">
        <w:rPr>
          <w:rFonts w:ascii="Times New Roman" w:hAnsi="Times New Roman"/>
        </w:rPr>
        <w:t xml:space="preserve"> Annualized Cost to the Government</w:t>
      </w:r>
    </w:p>
    <w:p w:rsidR="005733A2" w:rsidRPr="00052195" w:rsidRDefault="005733A2" w:rsidP="005733A2">
      <w:pPr>
        <w:rPr>
          <w:rFonts w:ascii="Times New Roman" w:hAnsi="Times New Roman"/>
          <w:b/>
          <w:noProof/>
          <w:szCs w:val="24"/>
        </w:rPr>
      </w:pPr>
    </w:p>
    <w:p w:rsidR="00DD289B" w:rsidRPr="00052195" w:rsidRDefault="00DD289B" w:rsidP="005733A2">
      <w:pPr>
        <w:rPr>
          <w:rFonts w:ascii="Times New Roman" w:hAnsi="Times New Roman"/>
          <w:b/>
          <w:noProof/>
          <w:szCs w:val="24"/>
        </w:rPr>
      </w:pPr>
      <w:r w:rsidRPr="00052195">
        <w:rPr>
          <w:rFonts w:ascii="Times New Roman" w:hAnsi="Times New Roman"/>
          <w:b/>
          <w:noProof/>
          <w:szCs w:val="24"/>
        </w:rPr>
        <w:t xml:space="preserve"> LIST OF ATTACHMENTS</w:t>
      </w:r>
    </w:p>
    <w:tbl>
      <w:tblPr>
        <w:tblW w:w="8550" w:type="dxa"/>
        <w:tblInd w:w="198" w:type="dxa"/>
        <w:tblLook w:val="0000" w:firstRow="0" w:lastRow="0" w:firstColumn="0" w:lastColumn="0" w:noHBand="0" w:noVBand="0"/>
      </w:tblPr>
      <w:tblGrid>
        <w:gridCol w:w="1657"/>
        <w:gridCol w:w="450"/>
        <w:gridCol w:w="6443"/>
      </w:tblGrid>
      <w:tr w:rsidR="00DD289B" w:rsidRPr="00052195" w:rsidTr="0057731F">
        <w:trPr>
          <w:trHeight w:val="255"/>
        </w:trPr>
        <w:tc>
          <w:tcPr>
            <w:tcW w:w="1657" w:type="dxa"/>
            <w:tcBorders>
              <w:top w:val="nil"/>
              <w:left w:val="nil"/>
              <w:bottom w:val="nil"/>
              <w:right w:val="nil"/>
            </w:tcBorders>
            <w:noWrap/>
            <w:vAlign w:val="bottom"/>
          </w:tcPr>
          <w:p w:rsidR="00DD289B" w:rsidRPr="00052195" w:rsidRDefault="00DD289B" w:rsidP="009153B6">
            <w:pPr>
              <w:widowControl w:val="0"/>
              <w:spacing w:before="120"/>
              <w:jc w:val="center"/>
              <w:rPr>
                <w:rFonts w:ascii="Times New Roman" w:eastAsia="SimSun" w:hAnsi="Times New Roman"/>
                <w:b/>
                <w:bCs/>
                <w:szCs w:val="24"/>
                <w:lang w:eastAsia="zh-CN"/>
              </w:rPr>
            </w:pPr>
            <w:r w:rsidRPr="00052195">
              <w:rPr>
                <w:rFonts w:ascii="Times New Roman" w:eastAsia="SimSun" w:hAnsi="Times New Roman"/>
                <w:b/>
                <w:bCs/>
                <w:szCs w:val="24"/>
                <w:lang w:eastAsia="zh-CN"/>
              </w:rPr>
              <w:t>Attachment Number</w:t>
            </w:r>
          </w:p>
        </w:tc>
        <w:tc>
          <w:tcPr>
            <w:tcW w:w="450" w:type="dxa"/>
            <w:tcBorders>
              <w:top w:val="nil"/>
              <w:left w:val="nil"/>
              <w:bottom w:val="nil"/>
              <w:right w:val="nil"/>
            </w:tcBorders>
            <w:noWrap/>
            <w:vAlign w:val="bottom"/>
          </w:tcPr>
          <w:p w:rsidR="00DD289B" w:rsidRPr="00052195" w:rsidRDefault="00DD289B" w:rsidP="009153B6">
            <w:pPr>
              <w:widowControl w:val="0"/>
              <w:spacing w:before="120"/>
              <w:rPr>
                <w:rFonts w:ascii="Times New Roman" w:eastAsia="SimSun" w:hAnsi="Times New Roman"/>
                <w:szCs w:val="24"/>
                <w:lang w:eastAsia="zh-CN"/>
              </w:rPr>
            </w:pPr>
          </w:p>
        </w:tc>
        <w:tc>
          <w:tcPr>
            <w:tcW w:w="6443" w:type="dxa"/>
            <w:tcBorders>
              <w:top w:val="nil"/>
              <w:left w:val="nil"/>
              <w:bottom w:val="nil"/>
              <w:right w:val="nil"/>
            </w:tcBorders>
            <w:noWrap/>
            <w:vAlign w:val="bottom"/>
          </w:tcPr>
          <w:p w:rsidR="00DD289B" w:rsidRPr="00052195" w:rsidRDefault="00DD289B" w:rsidP="009153B6">
            <w:pPr>
              <w:widowControl w:val="0"/>
              <w:spacing w:before="120"/>
              <w:rPr>
                <w:rFonts w:ascii="Times New Roman" w:eastAsia="SimSun" w:hAnsi="Times New Roman"/>
                <w:b/>
                <w:bCs/>
                <w:szCs w:val="24"/>
                <w:lang w:eastAsia="zh-CN"/>
              </w:rPr>
            </w:pPr>
            <w:r w:rsidRPr="00052195">
              <w:rPr>
                <w:rFonts w:ascii="Times New Roman" w:eastAsia="SimSun" w:hAnsi="Times New Roman"/>
                <w:b/>
                <w:bCs/>
                <w:szCs w:val="24"/>
                <w:lang w:eastAsia="zh-CN"/>
              </w:rPr>
              <w:t>Document Description</w:t>
            </w:r>
          </w:p>
        </w:tc>
      </w:tr>
      <w:tr w:rsidR="00DD289B" w:rsidRPr="00052195" w:rsidTr="0057731F">
        <w:trPr>
          <w:trHeight w:val="255"/>
        </w:trPr>
        <w:tc>
          <w:tcPr>
            <w:tcW w:w="1657" w:type="dxa"/>
            <w:tcBorders>
              <w:top w:val="nil"/>
              <w:left w:val="nil"/>
              <w:bottom w:val="single" w:sz="4" w:space="0" w:color="auto"/>
              <w:right w:val="nil"/>
            </w:tcBorders>
            <w:noWrap/>
            <w:vAlign w:val="bottom"/>
          </w:tcPr>
          <w:p w:rsidR="00DD289B" w:rsidRPr="00052195" w:rsidRDefault="00DD289B" w:rsidP="009153B6">
            <w:pPr>
              <w:widowControl w:val="0"/>
              <w:spacing w:before="120"/>
              <w:jc w:val="center"/>
              <w:rPr>
                <w:rFonts w:ascii="Times New Roman" w:eastAsia="SimSun" w:hAnsi="Times New Roman"/>
                <w:szCs w:val="24"/>
                <w:lang w:eastAsia="zh-CN"/>
              </w:rPr>
            </w:pPr>
          </w:p>
        </w:tc>
        <w:tc>
          <w:tcPr>
            <w:tcW w:w="450" w:type="dxa"/>
            <w:tcBorders>
              <w:top w:val="nil"/>
              <w:left w:val="nil"/>
              <w:bottom w:val="single" w:sz="4" w:space="0" w:color="auto"/>
              <w:right w:val="nil"/>
            </w:tcBorders>
            <w:noWrap/>
            <w:vAlign w:val="bottom"/>
          </w:tcPr>
          <w:p w:rsidR="00DD289B" w:rsidRPr="00052195" w:rsidRDefault="00DD289B" w:rsidP="009153B6">
            <w:pPr>
              <w:widowControl w:val="0"/>
              <w:spacing w:before="120"/>
              <w:rPr>
                <w:rFonts w:ascii="Times New Roman" w:eastAsia="SimSun" w:hAnsi="Times New Roman"/>
                <w:szCs w:val="24"/>
                <w:lang w:eastAsia="zh-CN"/>
              </w:rPr>
            </w:pPr>
          </w:p>
        </w:tc>
        <w:tc>
          <w:tcPr>
            <w:tcW w:w="6443" w:type="dxa"/>
            <w:tcBorders>
              <w:top w:val="nil"/>
              <w:left w:val="nil"/>
              <w:bottom w:val="single" w:sz="4" w:space="0" w:color="auto"/>
              <w:right w:val="nil"/>
            </w:tcBorders>
            <w:noWrap/>
            <w:vAlign w:val="bottom"/>
          </w:tcPr>
          <w:p w:rsidR="00DD289B" w:rsidRPr="00052195" w:rsidRDefault="00DD289B" w:rsidP="009153B6">
            <w:pPr>
              <w:widowControl w:val="0"/>
              <w:spacing w:before="120"/>
              <w:rPr>
                <w:rFonts w:ascii="Times New Roman" w:eastAsia="SimSun" w:hAnsi="Times New Roman"/>
                <w:szCs w:val="24"/>
                <w:lang w:eastAsia="zh-CN"/>
              </w:rPr>
            </w:pPr>
          </w:p>
        </w:tc>
      </w:tr>
      <w:tr w:rsidR="00283CFE" w:rsidRPr="00052195" w:rsidTr="0057731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283CFE" w:rsidP="009153B6">
            <w:pPr>
              <w:widowControl w:val="0"/>
              <w:spacing w:before="120"/>
              <w:jc w:val="center"/>
              <w:rPr>
                <w:rFonts w:ascii="Times New Roman" w:eastAsia="SimSun" w:hAnsi="Times New Roman"/>
                <w:szCs w:val="24"/>
                <w:lang w:eastAsia="zh-CN"/>
              </w:rPr>
            </w:pPr>
            <w:r w:rsidRPr="00052195">
              <w:rPr>
                <w:rFonts w:ascii="Times New Roman" w:eastAsia="SimSun" w:hAnsi="Times New Roman"/>
                <w:szCs w:val="24"/>
                <w:lang w:eastAsia="zh-CN"/>
              </w:rPr>
              <w:t>1</w:t>
            </w:r>
          </w:p>
        </w:tc>
        <w:tc>
          <w:tcPr>
            <w:tcW w:w="450"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283CFE" w:rsidP="009153B6">
            <w:pPr>
              <w:widowControl w:val="0"/>
              <w:spacing w:before="12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283CFE" w:rsidP="009153B6">
            <w:pPr>
              <w:widowControl w:val="0"/>
              <w:spacing w:before="120"/>
              <w:rPr>
                <w:rFonts w:ascii="Times New Roman" w:hAnsi="Times New Roman"/>
                <w:szCs w:val="24"/>
              </w:rPr>
            </w:pPr>
            <w:r w:rsidRPr="00052195">
              <w:rPr>
                <w:rFonts w:ascii="Times New Roman" w:eastAsia="SimSun" w:hAnsi="Times New Roman"/>
                <w:szCs w:val="24"/>
                <w:lang w:eastAsia="zh-CN"/>
              </w:rPr>
              <w:t>Public Health Service Act</w:t>
            </w:r>
            <w:r w:rsidRPr="00052195">
              <w:rPr>
                <w:rFonts w:ascii="Times New Roman" w:hAnsi="Times New Roman"/>
                <w:szCs w:val="24"/>
              </w:rPr>
              <w:t xml:space="preserve"> Legislation</w:t>
            </w:r>
          </w:p>
        </w:tc>
      </w:tr>
      <w:tr w:rsidR="00283CFE" w:rsidRPr="00052195" w:rsidTr="0057731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283CFE" w:rsidP="009153B6">
            <w:pPr>
              <w:widowControl w:val="0"/>
              <w:spacing w:before="120"/>
              <w:jc w:val="center"/>
              <w:rPr>
                <w:rFonts w:ascii="Times New Roman" w:eastAsia="SimSun" w:hAnsi="Times New Roman"/>
                <w:szCs w:val="24"/>
                <w:lang w:eastAsia="zh-CN"/>
              </w:rPr>
            </w:pPr>
            <w:r w:rsidRPr="00052195">
              <w:rPr>
                <w:rFonts w:ascii="Times New Roman" w:eastAsia="SimSun" w:hAnsi="Times New Roman"/>
                <w:szCs w:val="24"/>
                <w:lang w:eastAsia="zh-CN"/>
              </w:rPr>
              <w:t>2</w:t>
            </w:r>
          </w:p>
        </w:tc>
        <w:tc>
          <w:tcPr>
            <w:tcW w:w="450"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283CFE" w:rsidP="009153B6">
            <w:pPr>
              <w:widowControl w:val="0"/>
              <w:spacing w:before="12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283CFE" w:rsidP="009153B6">
            <w:pPr>
              <w:widowControl w:val="0"/>
              <w:spacing w:before="120"/>
              <w:rPr>
                <w:rFonts w:ascii="Times New Roman" w:hAnsi="Times New Roman"/>
                <w:szCs w:val="24"/>
              </w:rPr>
            </w:pPr>
            <w:r w:rsidRPr="00052195">
              <w:rPr>
                <w:rFonts w:ascii="Times New Roman" w:hAnsi="Times New Roman"/>
                <w:szCs w:val="24"/>
              </w:rPr>
              <w:t>60 Day FRN</w:t>
            </w:r>
          </w:p>
        </w:tc>
      </w:tr>
      <w:tr w:rsidR="00283CFE" w:rsidRPr="00052195" w:rsidTr="0057731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283CFE" w:rsidP="009153B6">
            <w:pPr>
              <w:widowControl w:val="0"/>
              <w:spacing w:before="120"/>
              <w:jc w:val="center"/>
              <w:rPr>
                <w:rFonts w:ascii="Times New Roman" w:eastAsia="SimSun" w:hAnsi="Times New Roman"/>
                <w:szCs w:val="24"/>
                <w:lang w:eastAsia="zh-CN"/>
              </w:rPr>
            </w:pPr>
            <w:r w:rsidRPr="00052195">
              <w:rPr>
                <w:rFonts w:ascii="Times New Roman" w:eastAsia="SimSun" w:hAnsi="Times New Roman"/>
                <w:szCs w:val="24"/>
                <w:lang w:eastAsia="zh-CN"/>
              </w:rPr>
              <w:t>3</w:t>
            </w:r>
          </w:p>
        </w:tc>
        <w:tc>
          <w:tcPr>
            <w:tcW w:w="450"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283CFE" w:rsidP="009153B6">
            <w:pPr>
              <w:widowControl w:val="0"/>
              <w:spacing w:before="12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8748BD" w:rsidP="009153B6">
            <w:pPr>
              <w:widowControl w:val="0"/>
              <w:spacing w:before="120"/>
              <w:rPr>
                <w:rFonts w:ascii="Times New Roman" w:hAnsi="Times New Roman"/>
                <w:szCs w:val="24"/>
              </w:rPr>
            </w:pPr>
            <w:r w:rsidRPr="00052195">
              <w:rPr>
                <w:rFonts w:ascii="Times New Roman" w:hAnsi="Times New Roman"/>
                <w:szCs w:val="24"/>
              </w:rPr>
              <w:t xml:space="preserve">College </w:t>
            </w:r>
            <w:r w:rsidR="00B273F1" w:rsidRPr="00052195">
              <w:rPr>
                <w:rFonts w:ascii="Times New Roman" w:hAnsi="Times New Roman"/>
                <w:szCs w:val="24"/>
              </w:rPr>
              <w:t>Survey</w:t>
            </w:r>
          </w:p>
        </w:tc>
      </w:tr>
      <w:tr w:rsidR="00421469" w:rsidRPr="00052195" w:rsidTr="0057731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421469" w:rsidRPr="00052195" w:rsidRDefault="00421469" w:rsidP="00F37063">
            <w:pPr>
              <w:widowControl w:val="0"/>
              <w:spacing w:before="120"/>
              <w:jc w:val="center"/>
              <w:rPr>
                <w:rFonts w:ascii="Times New Roman" w:eastAsia="SimSun" w:hAnsi="Times New Roman"/>
                <w:szCs w:val="24"/>
                <w:lang w:eastAsia="zh-CN"/>
              </w:rPr>
            </w:pPr>
            <w:r>
              <w:rPr>
                <w:rFonts w:ascii="Times New Roman" w:eastAsia="SimSun" w:hAnsi="Times New Roman"/>
                <w:szCs w:val="24"/>
                <w:lang w:eastAsia="zh-CN"/>
              </w:rPr>
              <w:t>3</w:t>
            </w:r>
            <w:r w:rsidR="00F37063">
              <w:rPr>
                <w:rFonts w:ascii="Times New Roman" w:eastAsia="SimSun" w:hAnsi="Times New Roman"/>
                <w:szCs w:val="24"/>
                <w:lang w:eastAsia="zh-CN"/>
              </w:rPr>
              <w:t>a</w:t>
            </w:r>
          </w:p>
        </w:tc>
        <w:tc>
          <w:tcPr>
            <w:tcW w:w="450" w:type="dxa"/>
            <w:tcBorders>
              <w:top w:val="single" w:sz="4" w:space="0" w:color="auto"/>
              <w:left w:val="single" w:sz="4" w:space="0" w:color="auto"/>
              <w:bottom w:val="single" w:sz="4" w:space="0" w:color="auto"/>
              <w:right w:val="single" w:sz="4" w:space="0" w:color="auto"/>
            </w:tcBorders>
            <w:noWrap/>
            <w:vAlign w:val="bottom"/>
          </w:tcPr>
          <w:p w:rsidR="00421469" w:rsidRPr="00052195" w:rsidRDefault="00421469" w:rsidP="009153B6">
            <w:pPr>
              <w:widowControl w:val="0"/>
              <w:spacing w:before="12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421469" w:rsidRDefault="00421469" w:rsidP="009153B6">
            <w:pPr>
              <w:widowControl w:val="0"/>
              <w:spacing w:before="120"/>
              <w:rPr>
                <w:rFonts w:ascii="Times New Roman" w:hAnsi="Times New Roman"/>
                <w:szCs w:val="24"/>
              </w:rPr>
            </w:pPr>
            <w:r>
              <w:rPr>
                <w:rFonts w:ascii="Times New Roman" w:hAnsi="Times New Roman"/>
                <w:szCs w:val="24"/>
              </w:rPr>
              <w:t>College Survey Screenshots</w:t>
            </w:r>
          </w:p>
        </w:tc>
      </w:tr>
      <w:tr w:rsidR="00283CFE" w:rsidRPr="00052195" w:rsidTr="0057731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7B30C8" w:rsidP="009153B6">
            <w:pPr>
              <w:widowControl w:val="0"/>
              <w:spacing w:before="120"/>
              <w:jc w:val="center"/>
              <w:rPr>
                <w:rFonts w:ascii="Times New Roman" w:eastAsia="SimSun" w:hAnsi="Times New Roman"/>
                <w:szCs w:val="24"/>
                <w:lang w:eastAsia="zh-CN"/>
              </w:rPr>
            </w:pPr>
            <w:r w:rsidRPr="00052195">
              <w:rPr>
                <w:rFonts w:ascii="Times New Roman" w:eastAsia="SimSun" w:hAnsi="Times New Roman"/>
                <w:szCs w:val="24"/>
                <w:lang w:eastAsia="zh-CN"/>
              </w:rPr>
              <w:t>4</w:t>
            </w:r>
          </w:p>
        </w:tc>
        <w:tc>
          <w:tcPr>
            <w:tcW w:w="450"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283CFE" w:rsidP="009153B6">
            <w:pPr>
              <w:widowControl w:val="0"/>
              <w:spacing w:before="12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283CFE" w:rsidRPr="00052195" w:rsidRDefault="00F02E74" w:rsidP="009153B6">
            <w:pPr>
              <w:widowControl w:val="0"/>
              <w:spacing w:before="120"/>
              <w:rPr>
                <w:rFonts w:ascii="Times New Roman" w:hAnsi="Times New Roman"/>
                <w:szCs w:val="24"/>
              </w:rPr>
            </w:pPr>
            <w:r>
              <w:rPr>
                <w:rFonts w:ascii="Times New Roman" w:hAnsi="Times New Roman"/>
                <w:szCs w:val="24"/>
              </w:rPr>
              <w:t xml:space="preserve">College Survey </w:t>
            </w:r>
            <w:r w:rsidR="00F860FB">
              <w:rPr>
                <w:rFonts w:ascii="Times New Roman" w:hAnsi="Times New Roman"/>
                <w:szCs w:val="24"/>
              </w:rPr>
              <w:t>I</w:t>
            </w:r>
            <w:r>
              <w:rPr>
                <w:rFonts w:ascii="Times New Roman" w:hAnsi="Times New Roman"/>
                <w:szCs w:val="24"/>
              </w:rPr>
              <w:t>nvitation letter</w:t>
            </w:r>
          </w:p>
        </w:tc>
      </w:tr>
    </w:tbl>
    <w:p w:rsidR="00DD289B" w:rsidRPr="00052195" w:rsidRDefault="00DD289B" w:rsidP="009153B6">
      <w:pPr>
        <w:pStyle w:val="Cover-Title"/>
        <w:spacing w:before="120"/>
        <w:jc w:val="center"/>
        <w:rPr>
          <w:rFonts w:ascii="Times New Roman" w:hAnsi="Times New Roman" w:cs="Times New Roman"/>
          <w:iCs/>
          <w:sz w:val="24"/>
          <w:szCs w:val="24"/>
        </w:rPr>
      </w:pPr>
    </w:p>
    <w:p w:rsidR="00DD289B" w:rsidRPr="00052195" w:rsidRDefault="00DD289B" w:rsidP="009153B6">
      <w:pPr>
        <w:autoSpaceDE/>
        <w:autoSpaceDN/>
        <w:adjustRightInd/>
        <w:spacing w:before="120" w:after="200" w:line="276" w:lineRule="auto"/>
        <w:rPr>
          <w:rFonts w:ascii="Times New Roman" w:hAnsi="Times New Roman"/>
          <w:iCs/>
          <w:szCs w:val="24"/>
        </w:rPr>
      </w:pPr>
    </w:p>
    <w:p w:rsidR="00DD289B" w:rsidRPr="00052195" w:rsidRDefault="00DD289B" w:rsidP="009153B6">
      <w:pPr>
        <w:autoSpaceDE/>
        <w:autoSpaceDN/>
        <w:adjustRightInd/>
        <w:spacing w:before="120" w:after="200" w:line="276" w:lineRule="auto"/>
        <w:rPr>
          <w:rFonts w:ascii="Times New Roman" w:hAnsi="Times New Roman"/>
          <w:b/>
          <w:bCs/>
          <w:iCs/>
          <w:color w:val="000000"/>
          <w:spacing w:val="-6"/>
          <w:szCs w:val="24"/>
        </w:rPr>
      </w:pPr>
      <w:r w:rsidRPr="00052195">
        <w:rPr>
          <w:rFonts w:ascii="Times New Roman" w:hAnsi="Times New Roman"/>
          <w:iCs/>
          <w:szCs w:val="24"/>
        </w:rPr>
        <w:br w:type="page"/>
      </w:r>
    </w:p>
    <w:p w:rsidR="00DD289B" w:rsidRPr="00052195" w:rsidRDefault="003B5F54" w:rsidP="009153B6">
      <w:pPr>
        <w:pStyle w:val="Cover-Title"/>
        <w:spacing w:before="120"/>
        <w:jc w:val="center"/>
        <w:rPr>
          <w:rFonts w:ascii="Times New Roman" w:hAnsi="Times New Roman" w:cs="Times New Roman"/>
          <w:iCs/>
          <w:sz w:val="24"/>
          <w:szCs w:val="24"/>
        </w:rPr>
      </w:pPr>
      <w:r>
        <w:rPr>
          <w:rFonts w:ascii="Times New Roman" w:hAnsi="Times New Roman" w:cs="Times New Roman"/>
          <w:iCs/>
          <w:sz w:val="24"/>
          <w:szCs w:val="24"/>
        </w:rPr>
        <w:lastRenderedPageBreak/>
        <w:t>Sexually Transmitted Infection Services</w:t>
      </w:r>
      <w:r w:rsidR="0034410B" w:rsidRPr="00052195">
        <w:rPr>
          <w:rFonts w:ascii="Times New Roman" w:hAnsi="Times New Roman" w:cs="Times New Roman"/>
          <w:iCs/>
          <w:sz w:val="24"/>
          <w:szCs w:val="24"/>
        </w:rPr>
        <w:t xml:space="preserve"> at </w:t>
      </w:r>
      <w:r w:rsidR="00C15DF4">
        <w:rPr>
          <w:rFonts w:ascii="Times New Roman" w:hAnsi="Times New Roman" w:cs="Times New Roman"/>
          <w:iCs/>
          <w:sz w:val="24"/>
          <w:szCs w:val="24"/>
        </w:rPr>
        <w:t>U.S.</w:t>
      </w:r>
      <w:r w:rsidR="0034410B" w:rsidRPr="00052195">
        <w:rPr>
          <w:rFonts w:ascii="Times New Roman" w:hAnsi="Times New Roman" w:cs="Times New Roman"/>
          <w:iCs/>
          <w:sz w:val="24"/>
          <w:szCs w:val="24"/>
        </w:rPr>
        <w:t xml:space="preserve"> Colleges and Universities</w:t>
      </w:r>
    </w:p>
    <w:p w:rsidR="00DD289B" w:rsidRPr="00052195" w:rsidRDefault="00DD289B" w:rsidP="009153B6">
      <w:pPr>
        <w:pStyle w:val="BodyText1"/>
        <w:spacing w:before="120"/>
        <w:rPr>
          <w:rFonts w:ascii="Times New Roman" w:hAnsi="Times New Roman"/>
          <w:szCs w:val="24"/>
        </w:rPr>
      </w:pPr>
    </w:p>
    <w:p w:rsidR="00DD289B" w:rsidRPr="00052195" w:rsidRDefault="00DD289B" w:rsidP="00F22D1E">
      <w:pPr>
        <w:pStyle w:val="BodyText1"/>
        <w:spacing w:before="120"/>
        <w:rPr>
          <w:rFonts w:ascii="Times New Roman" w:hAnsi="Times New Roman"/>
          <w:szCs w:val="24"/>
        </w:rPr>
      </w:pPr>
      <w:bookmarkStart w:id="2" w:name="_Toc99430975"/>
      <w:bookmarkStart w:id="3" w:name="_Toc143058435"/>
      <w:bookmarkStart w:id="4" w:name="_Toc176078234"/>
      <w:bookmarkStart w:id="5" w:name="_Toc280777514"/>
      <w:bookmarkStart w:id="6" w:name="_Toc300138334"/>
      <w:bookmarkStart w:id="7" w:name="_Toc329677720"/>
      <w:r w:rsidRPr="00052195">
        <w:rPr>
          <w:rFonts w:ascii="Times New Roman" w:hAnsi="Times New Roman"/>
          <w:szCs w:val="24"/>
        </w:rPr>
        <w:t>A.</w:t>
      </w:r>
      <w:r w:rsidRPr="00052195">
        <w:rPr>
          <w:rFonts w:ascii="Times New Roman" w:hAnsi="Times New Roman"/>
          <w:szCs w:val="24"/>
        </w:rPr>
        <w:tab/>
        <w:t>Justification</w:t>
      </w:r>
      <w:bookmarkEnd w:id="2"/>
      <w:bookmarkEnd w:id="3"/>
      <w:bookmarkEnd w:id="4"/>
      <w:bookmarkEnd w:id="5"/>
      <w:bookmarkEnd w:id="6"/>
      <w:bookmarkEnd w:id="7"/>
      <w:r w:rsidRPr="00052195">
        <w:rPr>
          <w:rFonts w:ascii="Times New Roman" w:hAnsi="Times New Roman"/>
          <w:szCs w:val="24"/>
        </w:rPr>
        <w:t xml:space="preserve"> </w:t>
      </w:r>
    </w:p>
    <w:p w:rsidR="00DD289B" w:rsidRPr="00052195" w:rsidRDefault="00DD289B" w:rsidP="009153B6">
      <w:pPr>
        <w:pStyle w:val="Heading2"/>
        <w:tabs>
          <w:tab w:val="left" w:pos="1080"/>
        </w:tabs>
        <w:spacing w:before="120"/>
        <w:rPr>
          <w:rFonts w:ascii="Times New Roman" w:hAnsi="Times New Roman"/>
          <w:szCs w:val="24"/>
        </w:rPr>
      </w:pPr>
      <w:bookmarkStart w:id="8" w:name="_Toc99430976"/>
      <w:bookmarkStart w:id="9" w:name="_Toc143058436"/>
      <w:bookmarkStart w:id="10" w:name="_Toc146088434"/>
      <w:bookmarkStart w:id="11" w:name="_Toc176078235"/>
      <w:bookmarkStart w:id="12" w:name="_Toc280777515"/>
      <w:bookmarkStart w:id="13" w:name="_Toc300138335"/>
      <w:bookmarkStart w:id="14" w:name="_Toc329677721"/>
      <w:r w:rsidRPr="00052195">
        <w:rPr>
          <w:rFonts w:ascii="Times New Roman" w:hAnsi="Times New Roman"/>
          <w:szCs w:val="24"/>
        </w:rPr>
        <w:t>A.1</w:t>
      </w:r>
      <w:r w:rsidRPr="00052195">
        <w:rPr>
          <w:rFonts w:ascii="Times New Roman" w:hAnsi="Times New Roman"/>
          <w:szCs w:val="24"/>
        </w:rPr>
        <w:tab/>
        <w:t>Circumstances Making the Collection of Information Necessary</w:t>
      </w:r>
      <w:bookmarkEnd w:id="8"/>
      <w:bookmarkEnd w:id="9"/>
      <w:bookmarkEnd w:id="10"/>
      <w:bookmarkEnd w:id="11"/>
      <w:bookmarkEnd w:id="12"/>
      <w:bookmarkEnd w:id="13"/>
      <w:bookmarkEnd w:id="14"/>
      <w:r w:rsidRPr="00052195">
        <w:rPr>
          <w:rFonts w:ascii="Times New Roman" w:hAnsi="Times New Roman"/>
          <w:szCs w:val="24"/>
        </w:rPr>
        <w:t xml:space="preserve"> </w:t>
      </w:r>
    </w:p>
    <w:p w:rsidR="00317D17" w:rsidRPr="00052195" w:rsidRDefault="0057731F" w:rsidP="009153B6">
      <w:pPr>
        <w:pStyle w:val="BodyText"/>
        <w:spacing w:before="120" w:after="0" w:line="240" w:lineRule="auto"/>
        <w:ind w:firstLine="0"/>
        <w:rPr>
          <w:szCs w:val="24"/>
        </w:rPr>
      </w:pPr>
      <w:r w:rsidRPr="0057731F">
        <w:rPr>
          <w:szCs w:val="24"/>
        </w:rPr>
        <w:t xml:space="preserve">The Centers for Disease Control and Prevention (CDC) requests a new </w:t>
      </w:r>
      <w:r w:rsidR="008E4BFD">
        <w:rPr>
          <w:szCs w:val="24"/>
        </w:rPr>
        <w:t>one</w:t>
      </w:r>
      <w:r w:rsidRPr="0057731F">
        <w:rPr>
          <w:szCs w:val="24"/>
        </w:rPr>
        <w:t xml:space="preserve"> year OMB approval for information collection </w:t>
      </w:r>
      <w:r w:rsidR="00317D17" w:rsidRPr="00052195">
        <w:rPr>
          <w:szCs w:val="24"/>
        </w:rPr>
        <w:t xml:space="preserve">to conduct </w:t>
      </w:r>
      <w:r w:rsidR="00633F28" w:rsidRPr="00052195">
        <w:rPr>
          <w:szCs w:val="24"/>
        </w:rPr>
        <w:t>a</w:t>
      </w:r>
      <w:r>
        <w:rPr>
          <w:szCs w:val="24"/>
        </w:rPr>
        <w:t xml:space="preserve"> new information collection entitled, “</w:t>
      </w:r>
      <w:r w:rsidR="003B5F54">
        <w:rPr>
          <w:szCs w:val="24"/>
        </w:rPr>
        <w:t>Sexually Transmitted Infection Services</w:t>
      </w:r>
      <w:r w:rsidRPr="0057731F">
        <w:rPr>
          <w:szCs w:val="24"/>
        </w:rPr>
        <w:t xml:space="preserve"> at </w:t>
      </w:r>
      <w:r w:rsidR="00C15DF4">
        <w:rPr>
          <w:szCs w:val="24"/>
        </w:rPr>
        <w:t>U.S.</w:t>
      </w:r>
      <w:r w:rsidRPr="0057731F">
        <w:rPr>
          <w:szCs w:val="24"/>
        </w:rPr>
        <w:t xml:space="preserve"> Colleges and Universities</w:t>
      </w:r>
      <w:r>
        <w:rPr>
          <w:szCs w:val="24"/>
        </w:rPr>
        <w:t>” The project proposes to</w:t>
      </w:r>
      <w:r w:rsidR="00633F28" w:rsidRPr="00052195">
        <w:rPr>
          <w:szCs w:val="24"/>
        </w:rPr>
        <w:t xml:space="preserve"> </w:t>
      </w:r>
      <w:r w:rsidR="008748BD" w:rsidRPr="00052195">
        <w:rPr>
          <w:szCs w:val="24"/>
        </w:rPr>
        <w:t>s</w:t>
      </w:r>
      <w:r w:rsidR="00633F28" w:rsidRPr="00052195">
        <w:rPr>
          <w:szCs w:val="24"/>
        </w:rPr>
        <w:t xml:space="preserve">urvey </w:t>
      </w:r>
      <w:r w:rsidR="00C15DF4">
        <w:rPr>
          <w:szCs w:val="24"/>
        </w:rPr>
        <w:t>U.S.</w:t>
      </w:r>
      <w:r w:rsidR="00633F28" w:rsidRPr="00052195">
        <w:rPr>
          <w:szCs w:val="24"/>
        </w:rPr>
        <w:t xml:space="preserve"> colleges and universities on the provision </w:t>
      </w:r>
      <w:r w:rsidR="008748BD" w:rsidRPr="00052195">
        <w:rPr>
          <w:szCs w:val="24"/>
        </w:rPr>
        <w:t>of sexual</w:t>
      </w:r>
      <w:r w:rsidR="00633F28" w:rsidRPr="00052195">
        <w:rPr>
          <w:szCs w:val="24"/>
        </w:rPr>
        <w:t xml:space="preserve"> and reproductive health services </w:t>
      </w:r>
      <w:r w:rsidR="00317D17" w:rsidRPr="00052195">
        <w:rPr>
          <w:szCs w:val="24"/>
        </w:rPr>
        <w:t xml:space="preserve">to assess the availability </w:t>
      </w:r>
      <w:r w:rsidR="00987652" w:rsidRPr="00052195">
        <w:rPr>
          <w:szCs w:val="24"/>
        </w:rPr>
        <w:t>of HIV</w:t>
      </w:r>
      <w:r w:rsidR="00317D17" w:rsidRPr="00052195">
        <w:rPr>
          <w:szCs w:val="24"/>
        </w:rPr>
        <w:t xml:space="preserve"> and </w:t>
      </w:r>
      <w:r w:rsidR="00AF0EBC">
        <w:rPr>
          <w:szCs w:val="24"/>
        </w:rPr>
        <w:t>STI</w:t>
      </w:r>
      <w:r w:rsidR="00317D17" w:rsidRPr="00052195">
        <w:rPr>
          <w:szCs w:val="24"/>
        </w:rPr>
        <w:t xml:space="preserve"> education, treatment</w:t>
      </w:r>
      <w:r w:rsidR="008748BD" w:rsidRPr="00052195">
        <w:rPr>
          <w:szCs w:val="24"/>
        </w:rPr>
        <w:t>,</w:t>
      </w:r>
      <w:r w:rsidR="00317D17" w:rsidRPr="00052195">
        <w:rPr>
          <w:szCs w:val="24"/>
        </w:rPr>
        <w:t xml:space="preserve"> and prevention services </w:t>
      </w:r>
      <w:r w:rsidR="00885F38" w:rsidRPr="00052195">
        <w:rPr>
          <w:szCs w:val="24"/>
        </w:rPr>
        <w:t xml:space="preserve">at </w:t>
      </w:r>
      <w:r w:rsidR="00317D17" w:rsidRPr="00052195">
        <w:rPr>
          <w:szCs w:val="24"/>
        </w:rPr>
        <w:t xml:space="preserve">U.S. colleges and universities. </w:t>
      </w:r>
    </w:p>
    <w:p w:rsidR="00424F57" w:rsidRDefault="00424F57" w:rsidP="009153B6">
      <w:pPr>
        <w:pStyle w:val="BodyText"/>
        <w:spacing w:before="120" w:after="0" w:line="240" w:lineRule="auto"/>
        <w:ind w:firstLine="0"/>
        <w:rPr>
          <w:szCs w:val="24"/>
        </w:rPr>
      </w:pPr>
    </w:p>
    <w:p w:rsidR="00317D17" w:rsidRPr="00052195" w:rsidRDefault="00424F57" w:rsidP="009153B6">
      <w:pPr>
        <w:pStyle w:val="BodyText"/>
        <w:spacing w:before="120" w:after="0" w:line="240" w:lineRule="auto"/>
        <w:ind w:firstLine="0"/>
        <w:rPr>
          <w:szCs w:val="24"/>
        </w:rPr>
      </w:pPr>
      <w:r w:rsidRPr="00424F57">
        <w:rPr>
          <w:szCs w:val="24"/>
        </w:rPr>
        <w:t>Background</w:t>
      </w:r>
    </w:p>
    <w:p w:rsidR="00317D17" w:rsidRPr="00052195" w:rsidRDefault="00317D17" w:rsidP="009153B6">
      <w:pPr>
        <w:pStyle w:val="BodyText"/>
        <w:spacing w:before="120" w:after="0" w:line="240" w:lineRule="auto"/>
        <w:ind w:firstLine="0"/>
        <w:rPr>
          <w:szCs w:val="24"/>
        </w:rPr>
      </w:pPr>
      <w:r w:rsidRPr="00052195">
        <w:rPr>
          <w:szCs w:val="24"/>
        </w:rPr>
        <w:t>Encouraging youth and young adults to be tested for</w:t>
      </w:r>
      <w:r w:rsidR="00D32051">
        <w:rPr>
          <w:szCs w:val="24"/>
        </w:rPr>
        <w:t xml:space="preserve"> </w:t>
      </w:r>
      <w:r w:rsidR="00AF0EBC">
        <w:rPr>
          <w:szCs w:val="24"/>
        </w:rPr>
        <w:t>sexually transmitted infection</w:t>
      </w:r>
      <w:r w:rsidR="00D32051" w:rsidRPr="00D32051">
        <w:rPr>
          <w:szCs w:val="24"/>
        </w:rPr>
        <w:t>s</w:t>
      </w:r>
      <w:r w:rsidR="00D32051">
        <w:rPr>
          <w:szCs w:val="24"/>
        </w:rPr>
        <w:t>/human i</w:t>
      </w:r>
      <w:r w:rsidR="00D32051" w:rsidRPr="00D32051">
        <w:rPr>
          <w:szCs w:val="24"/>
        </w:rPr>
        <w:t xml:space="preserve">mmunodeficiency </w:t>
      </w:r>
      <w:r w:rsidR="00D32051">
        <w:rPr>
          <w:szCs w:val="24"/>
        </w:rPr>
        <w:t>v</w:t>
      </w:r>
      <w:r w:rsidR="00D32051" w:rsidRPr="00D32051">
        <w:rPr>
          <w:szCs w:val="24"/>
        </w:rPr>
        <w:t>irus</w:t>
      </w:r>
      <w:r w:rsidRPr="00052195">
        <w:rPr>
          <w:szCs w:val="24"/>
        </w:rPr>
        <w:t xml:space="preserve"> </w:t>
      </w:r>
      <w:r w:rsidR="00D32051">
        <w:rPr>
          <w:szCs w:val="24"/>
        </w:rPr>
        <w:t>(</w:t>
      </w:r>
      <w:r w:rsidR="00AF0EBC">
        <w:rPr>
          <w:szCs w:val="24"/>
        </w:rPr>
        <w:t>STI</w:t>
      </w:r>
      <w:r w:rsidRPr="00052195">
        <w:rPr>
          <w:szCs w:val="24"/>
        </w:rPr>
        <w:t>/HIV</w:t>
      </w:r>
      <w:r w:rsidR="00D32051">
        <w:rPr>
          <w:szCs w:val="24"/>
        </w:rPr>
        <w:t>)</w:t>
      </w:r>
      <w:r w:rsidRPr="00052195">
        <w:rPr>
          <w:szCs w:val="24"/>
        </w:rPr>
        <w:t xml:space="preserve"> is a major goal of the Division of STD Prevention, particularly because these diseases often show no symptoms, but cause long-term consequences. The Division has worked closely for the past 4 years with the American College Health Association to promote </w:t>
      </w:r>
      <w:r w:rsidR="00AF0EBC">
        <w:rPr>
          <w:szCs w:val="24"/>
        </w:rPr>
        <w:t>STI</w:t>
      </w:r>
      <w:r w:rsidRPr="00052195">
        <w:rPr>
          <w:szCs w:val="24"/>
        </w:rPr>
        <w:t xml:space="preserve"> &amp; HIV testing on college campuses</w:t>
      </w:r>
      <w:r w:rsidR="008748BD" w:rsidRPr="00052195">
        <w:rPr>
          <w:szCs w:val="24"/>
        </w:rPr>
        <w:t>. H</w:t>
      </w:r>
      <w:r w:rsidRPr="00052195">
        <w:rPr>
          <w:szCs w:val="24"/>
        </w:rPr>
        <w:t>owever, more formal research is needed to determine the extent to which HIV/</w:t>
      </w:r>
      <w:r w:rsidR="00AF0EBC">
        <w:rPr>
          <w:szCs w:val="24"/>
        </w:rPr>
        <w:t>STI</w:t>
      </w:r>
      <w:r w:rsidRPr="00052195">
        <w:rPr>
          <w:szCs w:val="24"/>
        </w:rPr>
        <w:t xml:space="preserve"> education, treatment</w:t>
      </w:r>
      <w:r w:rsidR="008748BD" w:rsidRPr="00052195">
        <w:rPr>
          <w:szCs w:val="24"/>
        </w:rPr>
        <w:t>,</w:t>
      </w:r>
      <w:r w:rsidRPr="00052195">
        <w:rPr>
          <w:szCs w:val="24"/>
        </w:rPr>
        <w:t xml:space="preserve"> and prevention services are being offered on campus, and </w:t>
      </w:r>
      <w:r w:rsidR="00885F38" w:rsidRPr="00052195">
        <w:rPr>
          <w:szCs w:val="24"/>
        </w:rPr>
        <w:t xml:space="preserve">to </w:t>
      </w:r>
      <w:r w:rsidRPr="00052195">
        <w:rPr>
          <w:szCs w:val="24"/>
        </w:rPr>
        <w:t xml:space="preserve">better understand why, if not.  Moreover, a closer look is needed at the varying types of college campuses, for example community colleges, and schools with significant minority enrollment </w:t>
      </w:r>
      <w:r w:rsidR="00C16154" w:rsidRPr="00052195">
        <w:rPr>
          <w:szCs w:val="24"/>
        </w:rPr>
        <w:t xml:space="preserve">, </w:t>
      </w:r>
      <w:r w:rsidRPr="00052195">
        <w:rPr>
          <w:szCs w:val="24"/>
        </w:rPr>
        <w:t xml:space="preserve">to </w:t>
      </w:r>
      <w:r w:rsidR="00C16154" w:rsidRPr="00052195">
        <w:rPr>
          <w:szCs w:val="24"/>
        </w:rPr>
        <w:t>determine</w:t>
      </w:r>
      <w:r w:rsidR="00286EC4" w:rsidRPr="00052195">
        <w:rPr>
          <w:szCs w:val="24"/>
        </w:rPr>
        <w:t xml:space="preserve"> </w:t>
      </w:r>
      <w:r w:rsidRPr="00052195">
        <w:rPr>
          <w:szCs w:val="24"/>
        </w:rPr>
        <w:t xml:space="preserve">whether they are able to offer these services especially given that they may have a more at-risk population. </w:t>
      </w:r>
      <w:r w:rsidR="00AA5B5F" w:rsidRPr="00AA5B5F">
        <w:rPr>
          <w:szCs w:val="24"/>
        </w:rPr>
        <w:t>Significant minority enrollment refers to schools that are identified as minority serving institutes in one of two ways: 1) Legislation. Title III of the Higher Education Act of 1965, designated a specific set of accredited institutions as Historically Black Colleges and Universities (HBCUs), whose primary mission was to educate African Americans. Three separate pieces of legislation also designated institutions that primarily serve American Indian populations as Tribal Colleges and Universities (TCU). 2) Enrollment based-criteria. Non-HBCU and Non-TCU with at least 25% of the student body consisting of one ethnic/race minority or if it does not meet the 25% threshold for any one minority group, but minority students as a whole comprised at least 50% of the total student body.</w:t>
      </w:r>
    </w:p>
    <w:p w:rsidR="00DD289B" w:rsidRPr="00052195" w:rsidRDefault="00057A9F" w:rsidP="009153B6">
      <w:pPr>
        <w:pStyle w:val="BodyText"/>
        <w:spacing w:before="120" w:after="0" w:line="240" w:lineRule="auto"/>
        <w:ind w:firstLine="0"/>
        <w:rPr>
          <w:szCs w:val="24"/>
        </w:rPr>
      </w:pPr>
      <w:r w:rsidRPr="00052195">
        <w:rPr>
          <w:szCs w:val="24"/>
        </w:rPr>
        <w:t>The objective</w:t>
      </w:r>
      <w:r w:rsidR="00C16154" w:rsidRPr="00052195">
        <w:rPr>
          <w:szCs w:val="24"/>
        </w:rPr>
        <w:t>s</w:t>
      </w:r>
      <w:r w:rsidRPr="00052195">
        <w:rPr>
          <w:szCs w:val="24"/>
        </w:rPr>
        <w:t xml:space="preserve"> of this study </w:t>
      </w:r>
      <w:r w:rsidR="00C16154" w:rsidRPr="00052195">
        <w:rPr>
          <w:szCs w:val="24"/>
        </w:rPr>
        <w:t xml:space="preserve">are </w:t>
      </w:r>
      <w:r w:rsidRPr="00052195">
        <w:rPr>
          <w:szCs w:val="24"/>
        </w:rPr>
        <w:t xml:space="preserve">to </w:t>
      </w:r>
      <w:r w:rsidR="00C16154" w:rsidRPr="00052195">
        <w:rPr>
          <w:szCs w:val="24"/>
        </w:rPr>
        <w:t xml:space="preserve">1) </w:t>
      </w:r>
      <w:r w:rsidRPr="00052195">
        <w:rPr>
          <w:szCs w:val="24"/>
        </w:rPr>
        <w:t xml:space="preserve">describe the proportion of schools providing and the percentage of students with access to HIV and sexually transmitted disease education, treatment, and prevention services at 2-year and 4-year </w:t>
      </w:r>
      <w:r w:rsidR="00C15DF4">
        <w:rPr>
          <w:szCs w:val="24"/>
        </w:rPr>
        <w:t>U.S.</w:t>
      </w:r>
      <w:r w:rsidRPr="00052195">
        <w:rPr>
          <w:szCs w:val="24"/>
        </w:rPr>
        <w:t xml:space="preserve"> colleges and universities</w:t>
      </w:r>
      <w:r w:rsidR="00C16154" w:rsidRPr="00052195">
        <w:rPr>
          <w:szCs w:val="24"/>
        </w:rPr>
        <w:t xml:space="preserve"> and 2) determine</w:t>
      </w:r>
      <w:r w:rsidRPr="00052195">
        <w:rPr>
          <w:szCs w:val="24"/>
        </w:rPr>
        <w:t xml:space="preserve"> the proportion of colleges not offering health services on campus and explore the reasons why.  The information will be used to provide technical assistance to colleges and universities interested in alternative solutions for providing health care services to their students.</w:t>
      </w:r>
    </w:p>
    <w:p w:rsidR="00DD289B" w:rsidRPr="00052195" w:rsidRDefault="00C16154" w:rsidP="009153B6">
      <w:pPr>
        <w:pStyle w:val="BodyText"/>
        <w:spacing w:before="120" w:after="0" w:line="240" w:lineRule="auto"/>
        <w:ind w:firstLine="0"/>
        <w:rPr>
          <w:i/>
          <w:szCs w:val="24"/>
        </w:rPr>
      </w:pPr>
      <w:r w:rsidRPr="00052195">
        <w:rPr>
          <w:i/>
          <w:szCs w:val="24"/>
        </w:rPr>
        <w:t>Availability of Services &amp; Burden of Disease</w:t>
      </w:r>
    </w:p>
    <w:p w:rsidR="00875E1F" w:rsidRPr="00052195" w:rsidRDefault="00875E1F" w:rsidP="009153B6">
      <w:pPr>
        <w:pStyle w:val="BodyText"/>
        <w:spacing w:before="120" w:after="0" w:line="240" w:lineRule="auto"/>
        <w:ind w:firstLine="0"/>
        <w:rPr>
          <w:szCs w:val="24"/>
        </w:rPr>
      </w:pPr>
      <w:r w:rsidRPr="00052195">
        <w:rPr>
          <w:szCs w:val="24"/>
        </w:rPr>
        <w:t xml:space="preserve">Of the over 30 million 18 – 24 year olds in the </w:t>
      </w:r>
      <w:r w:rsidR="00C15DF4">
        <w:rPr>
          <w:szCs w:val="24"/>
        </w:rPr>
        <w:t>U.S.</w:t>
      </w:r>
      <w:r w:rsidRPr="00052195">
        <w:rPr>
          <w:szCs w:val="24"/>
        </w:rPr>
        <w:t xml:space="preserve">, approximately 43% are currently enrolled in college or graduate school. In the </w:t>
      </w:r>
      <w:r w:rsidR="00C15DF4">
        <w:rPr>
          <w:szCs w:val="24"/>
        </w:rPr>
        <w:t>U.S.</w:t>
      </w:r>
      <w:r w:rsidRPr="00052195">
        <w:rPr>
          <w:szCs w:val="24"/>
        </w:rPr>
        <w:t xml:space="preserve">, young adulthood is the peak age group for many risk behaviors including unprotected sex. College students, who are typically at the age of most risk for acquiring a </w:t>
      </w:r>
      <w:r w:rsidR="00AF0EBC">
        <w:rPr>
          <w:szCs w:val="24"/>
        </w:rPr>
        <w:t>sexually transmitted infection</w:t>
      </w:r>
      <w:r w:rsidR="00B04339" w:rsidRPr="00052195">
        <w:rPr>
          <w:szCs w:val="24"/>
        </w:rPr>
        <w:t>,</w:t>
      </w:r>
      <w:r w:rsidRPr="00052195">
        <w:rPr>
          <w:szCs w:val="24"/>
        </w:rPr>
        <w:t xml:space="preserve"> may face challenges when seeking sexual and </w:t>
      </w:r>
      <w:r w:rsidRPr="00052195">
        <w:rPr>
          <w:szCs w:val="24"/>
        </w:rPr>
        <w:lastRenderedPageBreak/>
        <w:t xml:space="preserve">reproductive health care on campus. The last national study exploring the availability of </w:t>
      </w:r>
      <w:r w:rsidR="00AF0EBC">
        <w:rPr>
          <w:szCs w:val="24"/>
        </w:rPr>
        <w:t>STI</w:t>
      </w:r>
      <w:r w:rsidRPr="00052195">
        <w:rPr>
          <w:szCs w:val="24"/>
        </w:rPr>
        <w:t xml:space="preserve"> services in </w:t>
      </w:r>
      <w:r w:rsidR="00C15DF4">
        <w:rPr>
          <w:szCs w:val="24"/>
        </w:rPr>
        <w:t>U.S.</w:t>
      </w:r>
      <w:r w:rsidRPr="00052195">
        <w:rPr>
          <w:szCs w:val="24"/>
        </w:rPr>
        <w:t xml:space="preserve"> colleges and universities (2- and 4-year) was conducted in 2001 and found that only 60% (474/736) of schools had a health center</w:t>
      </w:r>
      <w:r w:rsidR="00AC5BED">
        <w:rPr>
          <w:szCs w:val="24"/>
        </w:rPr>
        <w:t xml:space="preserve"> (Kouman</w:t>
      </w:r>
      <w:r w:rsidR="00D97DB1">
        <w:rPr>
          <w:szCs w:val="24"/>
        </w:rPr>
        <w:t>s et al., 2001)</w:t>
      </w:r>
      <w:r w:rsidR="00AC5BED">
        <w:rPr>
          <w:szCs w:val="24"/>
        </w:rPr>
        <w:t xml:space="preserve"> </w:t>
      </w:r>
      <w:r w:rsidRPr="00052195">
        <w:rPr>
          <w:szCs w:val="24"/>
        </w:rPr>
        <w:t xml:space="preserve">.  Health centers tended to be more common among larger schools, those that were privately funded and 4-year universities that provided student housing.  Of the health centers, 66% provided </w:t>
      </w:r>
      <w:r w:rsidR="00AF0EBC">
        <w:rPr>
          <w:szCs w:val="24"/>
        </w:rPr>
        <w:t>STI</w:t>
      </w:r>
      <w:r w:rsidRPr="00052195">
        <w:rPr>
          <w:szCs w:val="24"/>
        </w:rPr>
        <w:t xml:space="preserve"> services, 55% provided obstetrical and gynecologic care, and 54% provided contraceptive services.  Likewise, NSFG data estimates that the percentage of 18- to 22-year-olds ever tested for HIV is 34.2%; and only 18% reported being tested in the past year. Although risk factors for HIV/</w:t>
      </w:r>
      <w:r w:rsidR="00AF0EBC">
        <w:rPr>
          <w:szCs w:val="24"/>
        </w:rPr>
        <w:t>STI</w:t>
      </w:r>
      <w:r w:rsidRPr="00052195">
        <w:rPr>
          <w:szCs w:val="24"/>
        </w:rPr>
        <w:t xml:space="preserve"> transmission (e.g., sex with multiple partners, unprotected sex, and using drugs or alcohol during sexual activity) can be particularly evident among college students in general, students enrolled at colleges with significant minority enrollment </w:t>
      </w:r>
      <w:r w:rsidR="00C16154" w:rsidRPr="00052195">
        <w:rPr>
          <w:szCs w:val="24"/>
        </w:rPr>
        <w:t>(e.g. Historically Black Universities and Colleges, Hispanic Serving Institutes)</w:t>
      </w:r>
      <w:r w:rsidRPr="00052195">
        <w:rPr>
          <w:szCs w:val="24"/>
        </w:rPr>
        <w:t xml:space="preserve"> may face additional challenges such as greater risk of transmission during new sexual encounters due to sexual partner networks and limited access to quality healthcare and prevention education in addition to a lack of awareness of risk.</w:t>
      </w:r>
    </w:p>
    <w:p w:rsidR="00DD289B" w:rsidRPr="00052195" w:rsidRDefault="00DD289B" w:rsidP="009153B6">
      <w:pPr>
        <w:pStyle w:val="BodyText"/>
        <w:spacing w:before="120" w:after="0" w:line="240" w:lineRule="auto"/>
        <w:rPr>
          <w:szCs w:val="24"/>
        </w:rPr>
      </w:pPr>
    </w:p>
    <w:p w:rsidR="00DD289B" w:rsidRPr="00052195" w:rsidRDefault="00DD289B" w:rsidP="009153B6">
      <w:pPr>
        <w:pStyle w:val="BodyText"/>
        <w:spacing w:before="120" w:after="0" w:line="240" w:lineRule="auto"/>
        <w:ind w:firstLine="0"/>
        <w:rPr>
          <w:i/>
          <w:szCs w:val="24"/>
        </w:rPr>
      </w:pPr>
      <w:r w:rsidRPr="00052195">
        <w:rPr>
          <w:i/>
          <w:szCs w:val="24"/>
        </w:rPr>
        <w:t xml:space="preserve">Justification for the </w:t>
      </w:r>
      <w:r w:rsidR="00697DAE" w:rsidRPr="00052195">
        <w:rPr>
          <w:i/>
          <w:szCs w:val="24"/>
        </w:rPr>
        <w:t>survey</w:t>
      </w:r>
    </w:p>
    <w:p w:rsidR="00A37198" w:rsidRPr="00052195" w:rsidRDefault="00A37198" w:rsidP="009153B6">
      <w:pPr>
        <w:pStyle w:val="BodyText1"/>
        <w:spacing w:before="120"/>
        <w:rPr>
          <w:rFonts w:ascii="Times New Roman" w:hAnsi="Times New Roman"/>
          <w:szCs w:val="24"/>
        </w:rPr>
      </w:pPr>
      <w:r w:rsidRPr="00052195">
        <w:rPr>
          <w:rFonts w:ascii="Times New Roman" w:hAnsi="Times New Roman"/>
          <w:szCs w:val="24"/>
        </w:rPr>
        <w:t>There are nearly 4</w:t>
      </w:r>
      <w:r w:rsidR="00B26C9D">
        <w:rPr>
          <w:rFonts w:ascii="Times New Roman" w:hAnsi="Times New Roman"/>
          <w:szCs w:val="24"/>
        </w:rPr>
        <w:t>,</w:t>
      </w:r>
      <w:r w:rsidRPr="00052195">
        <w:rPr>
          <w:rFonts w:ascii="Times New Roman" w:hAnsi="Times New Roman"/>
          <w:szCs w:val="24"/>
        </w:rPr>
        <w:t xml:space="preserve">500 degree-granting institutions of higher education in the </w:t>
      </w:r>
      <w:r w:rsidR="00C15DF4">
        <w:rPr>
          <w:rFonts w:ascii="Times New Roman" w:hAnsi="Times New Roman"/>
          <w:szCs w:val="24"/>
        </w:rPr>
        <w:t>U.S.</w:t>
      </w:r>
      <w:r w:rsidRPr="00052195">
        <w:rPr>
          <w:rFonts w:ascii="Times New Roman" w:hAnsi="Times New Roman"/>
          <w:szCs w:val="24"/>
        </w:rPr>
        <w:t xml:space="preserve">, enrolling more than 19 million students (National Center for Education Statistics).  These institutions comprise a mix of public and private institutions, technical schools, community colleges, 4-year colleges, and large research universities. The total number of schools that have a designated health center or in some way provide health care services to their students is unknown, and there is no accessible database with this information.  As a result, the delivery of collegiate sexual health and reproductive services is not a standardized practice.  Each college and university has its own unique set of circumstances; some colleges simply do not have the funds, personnel, resources, or the capacity to offer such services. Whereas a large university may have a fully-functioning and staffed, accredited student health center, student health may not even exist at the community college or 2-year </w:t>
      </w:r>
      <w:r w:rsidR="00885F38" w:rsidRPr="00052195">
        <w:rPr>
          <w:rFonts w:ascii="Times New Roman" w:hAnsi="Times New Roman"/>
          <w:szCs w:val="24"/>
        </w:rPr>
        <w:t>c</w:t>
      </w:r>
      <w:r w:rsidRPr="00052195">
        <w:rPr>
          <w:rFonts w:ascii="Times New Roman" w:hAnsi="Times New Roman"/>
          <w:szCs w:val="24"/>
        </w:rPr>
        <w:t>ollege on the other side of town.  In other scenarios, a school may have a health center that operates on limited hours or is run by a nurse practitioner; a physician may only be on site 1-2 days a week.</w:t>
      </w:r>
    </w:p>
    <w:p w:rsidR="00A914C1" w:rsidRPr="00052195" w:rsidRDefault="00A37198" w:rsidP="009153B6">
      <w:pPr>
        <w:pStyle w:val="BodyText1"/>
        <w:spacing w:before="120"/>
        <w:rPr>
          <w:rFonts w:ascii="Times New Roman" w:hAnsi="Times New Roman"/>
          <w:szCs w:val="24"/>
        </w:rPr>
      </w:pPr>
      <w:r w:rsidRPr="00052195">
        <w:rPr>
          <w:rFonts w:ascii="Times New Roman" w:hAnsi="Times New Roman"/>
          <w:szCs w:val="24"/>
        </w:rPr>
        <w:t xml:space="preserve">In this context, it is clear that not all schools are equipped to provide </w:t>
      </w:r>
      <w:r w:rsidR="00AF0EBC">
        <w:rPr>
          <w:rFonts w:ascii="Times New Roman" w:hAnsi="Times New Roman"/>
          <w:szCs w:val="24"/>
        </w:rPr>
        <w:t>STI</w:t>
      </w:r>
      <w:r w:rsidRPr="00052195">
        <w:rPr>
          <w:rFonts w:ascii="Times New Roman" w:hAnsi="Times New Roman"/>
          <w:szCs w:val="24"/>
        </w:rPr>
        <w:t xml:space="preserve">/HIV testing on campus or offer testing to the masses.  Not surprisingly, college students are disproportionately affected by sexually transmitted infections (STIs) due to the unique challenges they face throughout their college careers. </w:t>
      </w:r>
      <w:r w:rsidR="00C16154" w:rsidRPr="00052195">
        <w:rPr>
          <w:rFonts w:ascii="Times New Roman" w:hAnsi="Times New Roman"/>
          <w:szCs w:val="24"/>
        </w:rPr>
        <w:t>STDs</w:t>
      </w:r>
      <w:r w:rsidRPr="00052195">
        <w:rPr>
          <w:rFonts w:ascii="Times New Roman" w:hAnsi="Times New Roman"/>
          <w:szCs w:val="24"/>
        </w:rPr>
        <w:t xml:space="preserve"> impose a considerable health and economic burden among college-aged students. College students report engaging in a number of high-risk behaviors, including having multiple sex partners, unprotected sex, using drugs and binge drinking during sex (ACHA-NCHA-II, 2012). Likewise, it is important to remember that the delivery of health care starts with insurance; those that without it are less likely to seek it unless absolutely necessary.  This statement is very true among the college population.  Given that young adults are typically in good health, they feel more secure taking the risk of foregoing health insurance, especially when it competes for resources with tuition, books and living expenses.</w:t>
      </w:r>
    </w:p>
    <w:p w:rsidR="00A914C1" w:rsidRPr="00052195" w:rsidRDefault="00A914C1" w:rsidP="009153B6">
      <w:pPr>
        <w:pStyle w:val="BodyText1"/>
        <w:spacing w:before="120"/>
        <w:rPr>
          <w:rFonts w:ascii="Times New Roman" w:hAnsi="Times New Roman"/>
          <w:szCs w:val="24"/>
        </w:rPr>
      </w:pPr>
      <w:r w:rsidRPr="00052195">
        <w:rPr>
          <w:rFonts w:ascii="Times New Roman" w:hAnsi="Times New Roman"/>
          <w:szCs w:val="24"/>
        </w:rPr>
        <w:t>Moreover, health disparities exist and persist among young people on college campuses, and the paucity of data on college students, across diverse collegiate settings</w:t>
      </w:r>
      <w:r w:rsidR="00885F38" w:rsidRPr="00052195">
        <w:rPr>
          <w:rFonts w:ascii="Times New Roman" w:hAnsi="Times New Roman"/>
          <w:szCs w:val="24"/>
        </w:rPr>
        <w:t>,</w:t>
      </w:r>
      <w:r w:rsidRPr="00052195">
        <w:rPr>
          <w:rFonts w:ascii="Times New Roman" w:hAnsi="Times New Roman"/>
          <w:szCs w:val="24"/>
        </w:rPr>
        <w:t xml:space="preserve"> inhibits </w:t>
      </w:r>
      <w:r w:rsidR="00AF0EBC">
        <w:rPr>
          <w:rFonts w:ascii="Times New Roman" w:hAnsi="Times New Roman"/>
          <w:szCs w:val="24"/>
        </w:rPr>
        <w:t>STI</w:t>
      </w:r>
      <w:r w:rsidRPr="00052195">
        <w:rPr>
          <w:rFonts w:ascii="Times New Roman" w:hAnsi="Times New Roman"/>
          <w:szCs w:val="24"/>
        </w:rPr>
        <w:t xml:space="preserve"> prevention and sexual health promotion efforts. Community colleges and </w:t>
      </w:r>
      <w:r w:rsidR="00AA5B5F">
        <w:rPr>
          <w:rFonts w:ascii="Times New Roman" w:hAnsi="Times New Roman"/>
          <w:szCs w:val="24"/>
        </w:rPr>
        <w:t>minority serving institutes</w:t>
      </w:r>
      <w:r w:rsidR="00AA5B5F" w:rsidRPr="00052195">
        <w:rPr>
          <w:rFonts w:ascii="Times New Roman" w:hAnsi="Times New Roman"/>
          <w:szCs w:val="24"/>
        </w:rPr>
        <w:t xml:space="preserve"> </w:t>
      </w:r>
      <w:r w:rsidRPr="00052195">
        <w:rPr>
          <w:rFonts w:ascii="Times New Roman" w:hAnsi="Times New Roman"/>
          <w:szCs w:val="24"/>
        </w:rPr>
        <w:t xml:space="preserve">(e.g. Historically Black Universities and Colleges, Hispanic Serving Institutes) are understudied </w:t>
      </w:r>
      <w:r w:rsidRPr="00052195">
        <w:rPr>
          <w:rFonts w:ascii="Times New Roman" w:hAnsi="Times New Roman"/>
          <w:szCs w:val="24"/>
        </w:rPr>
        <w:lastRenderedPageBreak/>
        <w:t xml:space="preserve">populations and prime examples of how disparities can exist across collegiate settings, and well as how the data gaps make it difficult to focus </w:t>
      </w:r>
      <w:r w:rsidR="00AF0EBC">
        <w:rPr>
          <w:rFonts w:ascii="Times New Roman" w:hAnsi="Times New Roman"/>
          <w:szCs w:val="24"/>
        </w:rPr>
        <w:t>STI</w:t>
      </w:r>
      <w:r w:rsidRPr="00052195">
        <w:rPr>
          <w:rFonts w:ascii="Times New Roman" w:hAnsi="Times New Roman"/>
          <w:szCs w:val="24"/>
        </w:rPr>
        <w:t xml:space="preserve"> prevention resources and efforts.</w:t>
      </w:r>
      <w:r w:rsidRPr="00052195">
        <w:rPr>
          <w:rFonts w:ascii="Times New Roman" w:hAnsi="Times New Roman"/>
        </w:rPr>
        <w:t xml:space="preserve"> </w:t>
      </w:r>
      <w:r w:rsidR="00E966EC" w:rsidRPr="00052195">
        <w:rPr>
          <w:rFonts w:ascii="Times New Roman" w:hAnsi="Times New Roman"/>
        </w:rPr>
        <w:t xml:space="preserve">Some evidence suggests that </w:t>
      </w:r>
      <w:r w:rsidR="00E966EC" w:rsidRPr="00052195">
        <w:rPr>
          <w:rFonts w:ascii="Times New Roman" w:hAnsi="Times New Roman"/>
          <w:szCs w:val="24"/>
        </w:rPr>
        <w:t xml:space="preserve">community </w:t>
      </w:r>
      <w:r w:rsidRPr="00052195">
        <w:rPr>
          <w:rFonts w:ascii="Times New Roman" w:hAnsi="Times New Roman"/>
          <w:szCs w:val="24"/>
        </w:rPr>
        <w:t>college students are more likely than students at 4 year colleges to test positive for ST</w:t>
      </w:r>
      <w:r w:rsidR="00C16154" w:rsidRPr="00052195">
        <w:rPr>
          <w:rFonts w:ascii="Times New Roman" w:hAnsi="Times New Roman"/>
          <w:szCs w:val="24"/>
        </w:rPr>
        <w:t>Ds</w:t>
      </w:r>
      <w:r w:rsidR="00E966EC" w:rsidRPr="00052195">
        <w:rPr>
          <w:rFonts w:ascii="Times New Roman" w:hAnsi="Times New Roman"/>
          <w:szCs w:val="24"/>
        </w:rPr>
        <w:t xml:space="preserve"> (Rosenbaum, 2012), but research on this population is scarce</w:t>
      </w:r>
      <w:r w:rsidRPr="00052195">
        <w:rPr>
          <w:rFonts w:ascii="Times New Roman" w:hAnsi="Times New Roman"/>
          <w:szCs w:val="24"/>
        </w:rPr>
        <w:t xml:space="preserve">. </w:t>
      </w:r>
      <w:r w:rsidR="00E966EC" w:rsidRPr="00052195">
        <w:rPr>
          <w:rFonts w:ascii="Times New Roman" w:hAnsi="Times New Roman"/>
          <w:szCs w:val="24"/>
        </w:rPr>
        <w:t xml:space="preserve">Likewise, </w:t>
      </w:r>
      <w:r w:rsidR="00AF0EBC">
        <w:rPr>
          <w:rFonts w:ascii="Times New Roman" w:hAnsi="Times New Roman"/>
          <w:szCs w:val="24"/>
        </w:rPr>
        <w:t>STI</w:t>
      </w:r>
      <w:r w:rsidRPr="00052195">
        <w:rPr>
          <w:rFonts w:ascii="Times New Roman" w:hAnsi="Times New Roman"/>
          <w:szCs w:val="24"/>
        </w:rPr>
        <w:t xml:space="preserve"> prevalence, sexual risk and testing behaviors on </w:t>
      </w:r>
      <w:r w:rsidR="00AA5B5F">
        <w:rPr>
          <w:rFonts w:ascii="Times New Roman" w:hAnsi="Times New Roman"/>
          <w:szCs w:val="24"/>
        </w:rPr>
        <w:t>minority serving</w:t>
      </w:r>
      <w:r w:rsidR="00AA5B5F" w:rsidRPr="00052195" w:rsidDel="00AA5B5F">
        <w:rPr>
          <w:rFonts w:ascii="Times New Roman" w:hAnsi="Times New Roman"/>
          <w:szCs w:val="24"/>
        </w:rPr>
        <w:t xml:space="preserve"> </w:t>
      </w:r>
      <w:r w:rsidR="00AA5B5F">
        <w:rPr>
          <w:rFonts w:ascii="Times New Roman" w:hAnsi="Times New Roman"/>
          <w:szCs w:val="24"/>
        </w:rPr>
        <w:t xml:space="preserve">institutes </w:t>
      </w:r>
      <w:r w:rsidRPr="00052195">
        <w:rPr>
          <w:rFonts w:ascii="Times New Roman" w:hAnsi="Times New Roman"/>
          <w:szCs w:val="24"/>
        </w:rPr>
        <w:t xml:space="preserve">are not well documented and warrant further exploration regarding factors such as geographic location, how imbedded the university is into the community, social norms around sexual health on college campuses, and health services offered.  </w:t>
      </w:r>
      <w:r w:rsidR="00AA5B5F">
        <w:rPr>
          <w:rFonts w:ascii="Times New Roman" w:hAnsi="Times New Roman"/>
          <w:szCs w:val="24"/>
        </w:rPr>
        <w:t>Minority Serving Institutions</w:t>
      </w:r>
      <w:r w:rsidR="00AA5B5F" w:rsidRPr="00052195">
        <w:rPr>
          <w:rFonts w:ascii="Times New Roman" w:hAnsi="Times New Roman"/>
          <w:szCs w:val="24"/>
        </w:rPr>
        <w:t xml:space="preserve"> </w:t>
      </w:r>
      <w:r w:rsidRPr="00052195">
        <w:rPr>
          <w:rFonts w:ascii="Times New Roman" w:hAnsi="Times New Roman"/>
          <w:szCs w:val="24"/>
        </w:rPr>
        <w:t>are strategically situated to be primary promoters of HIV/</w:t>
      </w:r>
      <w:r w:rsidR="00AF0EBC">
        <w:rPr>
          <w:rFonts w:ascii="Times New Roman" w:hAnsi="Times New Roman"/>
          <w:szCs w:val="24"/>
        </w:rPr>
        <w:t>STI</w:t>
      </w:r>
      <w:r w:rsidRPr="00052195">
        <w:rPr>
          <w:rFonts w:ascii="Times New Roman" w:hAnsi="Times New Roman"/>
          <w:szCs w:val="24"/>
        </w:rPr>
        <w:t xml:space="preserve"> prevention because they serve as a source of pride and accomplishment among their communities. This, in addition to the disproportionately high rates of STDs among these groups, makes it imperative to investigate </w:t>
      </w:r>
      <w:r w:rsidR="00885F38" w:rsidRPr="00052195">
        <w:rPr>
          <w:rFonts w:ascii="Times New Roman" w:hAnsi="Times New Roman"/>
          <w:szCs w:val="24"/>
        </w:rPr>
        <w:t xml:space="preserve">  </w:t>
      </w:r>
      <w:r w:rsidRPr="00052195">
        <w:rPr>
          <w:rFonts w:ascii="Times New Roman" w:hAnsi="Times New Roman"/>
          <w:szCs w:val="24"/>
        </w:rPr>
        <w:t xml:space="preserve">innovative ways to </w:t>
      </w:r>
      <w:r w:rsidR="00DC14D8" w:rsidRPr="00052195">
        <w:rPr>
          <w:rFonts w:ascii="Times New Roman" w:hAnsi="Times New Roman"/>
          <w:szCs w:val="24"/>
        </w:rPr>
        <w:t>link individuals to</w:t>
      </w:r>
      <w:r w:rsidR="00E966EC" w:rsidRPr="00052195">
        <w:rPr>
          <w:rFonts w:ascii="Times New Roman" w:hAnsi="Times New Roman"/>
          <w:szCs w:val="24"/>
        </w:rPr>
        <w:t xml:space="preserve"> quality</w:t>
      </w:r>
      <w:r w:rsidR="00DC14D8" w:rsidRPr="00052195">
        <w:rPr>
          <w:rFonts w:ascii="Times New Roman" w:hAnsi="Times New Roman"/>
          <w:szCs w:val="24"/>
        </w:rPr>
        <w:t xml:space="preserve"> accessible and affordable sexual health services, </w:t>
      </w:r>
      <w:r w:rsidR="00E966EC" w:rsidRPr="00052195">
        <w:rPr>
          <w:rFonts w:ascii="Times New Roman" w:hAnsi="Times New Roman"/>
          <w:szCs w:val="24"/>
        </w:rPr>
        <w:t>when n</w:t>
      </w:r>
      <w:r w:rsidR="00DC14D8" w:rsidRPr="00052195">
        <w:rPr>
          <w:rFonts w:ascii="Times New Roman" w:hAnsi="Times New Roman"/>
          <w:szCs w:val="24"/>
        </w:rPr>
        <w:t xml:space="preserve">ot </w:t>
      </w:r>
      <w:r w:rsidR="00E966EC" w:rsidRPr="00052195">
        <w:rPr>
          <w:rFonts w:ascii="Times New Roman" w:hAnsi="Times New Roman"/>
          <w:szCs w:val="24"/>
        </w:rPr>
        <w:t>available on</w:t>
      </w:r>
      <w:r w:rsidR="00DC14D8" w:rsidRPr="00052195">
        <w:rPr>
          <w:rFonts w:ascii="Times New Roman" w:hAnsi="Times New Roman"/>
          <w:szCs w:val="24"/>
        </w:rPr>
        <w:t xml:space="preserve"> campus.</w:t>
      </w:r>
    </w:p>
    <w:p w:rsidR="00DD289B" w:rsidRPr="00052195" w:rsidRDefault="00DD289B" w:rsidP="009153B6">
      <w:pPr>
        <w:pStyle w:val="BodyText1"/>
        <w:spacing w:before="120"/>
        <w:rPr>
          <w:rFonts w:ascii="Times New Roman" w:hAnsi="Times New Roman"/>
          <w:szCs w:val="24"/>
        </w:rPr>
      </w:pPr>
      <w:r w:rsidRPr="00052195">
        <w:rPr>
          <w:rFonts w:ascii="Times New Roman" w:hAnsi="Times New Roman"/>
          <w:szCs w:val="24"/>
        </w:rPr>
        <w:t xml:space="preserve">The Centers for Disease Control and Prevention proposes to conduct a survey (see </w:t>
      </w:r>
      <w:r w:rsidRPr="00052195">
        <w:rPr>
          <w:rFonts w:ascii="Times New Roman" w:hAnsi="Times New Roman"/>
          <w:b/>
          <w:bCs/>
          <w:iCs/>
          <w:szCs w:val="24"/>
        </w:rPr>
        <w:t xml:space="preserve">Attachment </w:t>
      </w:r>
      <w:r w:rsidR="00660630" w:rsidRPr="00052195">
        <w:rPr>
          <w:rFonts w:ascii="Times New Roman" w:hAnsi="Times New Roman"/>
          <w:b/>
          <w:bCs/>
          <w:iCs/>
          <w:szCs w:val="24"/>
        </w:rPr>
        <w:t>3</w:t>
      </w:r>
      <w:r w:rsidRPr="00052195">
        <w:rPr>
          <w:rFonts w:ascii="Times New Roman" w:hAnsi="Times New Roman"/>
          <w:b/>
          <w:bCs/>
          <w:iCs/>
          <w:szCs w:val="24"/>
        </w:rPr>
        <w:t xml:space="preserve">) </w:t>
      </w:r>
      <w:r w:rsidR="00B04339" w:rsidRPr="00052195">
        <w:rPr>
          <w:rFonts w:ascii="Times New Roman" w:hAnsi="Times New Roman"/>
          <w:szCs w:val="24"/>
        </w:rPr>
        <w:t xml:space="preserve">on </w:t>
      </w:r>
      <w:r w:rsidR="00C15DF4">
        <w:rPr>
          <w:rFonts w:ascii="Times New Roman" w:hAnsi="Times New Roman"/>
          <w:szCs w:val="24"/>
        </w:rPr>
        <w:t>U.S.</w:t>
      </w:r>
      <w:r w:rsidR="00B04339" w:rsidRPr="00052195">
        <w:rPr>
          <w:rFonts w:ascii="Times New Roman" w:hAnsi="Times New Roman"/>
          <w:szCs w:val="24"/>
        </w:rPr>
        <w:t xml:space="preserve"> </w:t>
      </w:r>
      <w:r w:rsidR="00B34245" w:rsidRPr="00052195">
        <w:rPr>
          <w:rFonts w:ascii="Times New Roman" w:hAnsi="Times New Roman"/>
          <w:szCs w:val="24"/>
        </w:rPr>
        <w:t>College</w:t>
      </w:r>
      <w:r w:rsidR="00B04339" w:rsidRPr="00052195">
        <w:rPr>
          <w:rFonts w:ascii="Times New Roman" w:hAnsi="Times New Roman"/>
          <w:szCs w:val="24"/>
        </w:rPr>
        <w:t xml:space="preserve"> and universities and their provision of health services to enrolled students</w:t>
      </w:r>
      <w:r w:rsidRPr="00052195">
        <w:rPr>
          <w:rFonts w:ascii="Times New Roman" w:hAnsi="Times New Roman"/>
          <w:szCs w:val="24"/>
        </w:rPr>
        <w:t xml:space="preserve">. The survey will 1) </w:t>
      </w:r>
      <w:r w:rsidR="00B34245" w:rsidRPr="00052195">
        <w:rPr>
          <w:rFonts w:ascii="Times New Roman" w:hAnsi="Times New Roman"/>
          <w:szCs w:val="24"/>
        </w:rPr>
        <w:t>describe the proportion of schools providing</w:t>
      </w:r>
      <w:r w:rsidR="00885F38" w:rsidRPr="00052195">
        <w:rPr>
          <w:rFonts w:ascii="Times New Roman" w:hAnsi="Times New Roman"/>
          <w:szCs w:val="24"/>
        </w:rPr>
        <w:t>,</w:t>
      </w:r>
      <w:r w:rsidR="00B34245" w:rsidRPr="00052195">
        <w:rPr>
          <w:rFonts w:ascii="Times New Roman" w:hAnsi="Times New Roman"/>
          <w:szCs w:val="24"/>
        </w:rPr>
        <w:t xml:space="preserve"> and the percentage of students with access to</w:t>
      </w:r>
      <w:r w:rsidR="00885F38" w:rsidRPr="00052195">
        <w:rPr>
          <w:rFonts w:ascii="Times New Roman" w:hAnsi="Times New Roman"/>
          <w:szCs w:val="24"/>
        </w:rPr>
        <w:t>,</w:t>
      </w:r>
      <w:r w:rsidR="00B34245" w:rsidRPr="00052195">
        <w:rPr>
          <w:rFonts w:ascii="Times New Roman" w:hAnsi="Times New Roman"/>
          <w:szCs w:val="24"/>
        </w:rPr>
        <w:t xml:space="preserve"> HIV and </w:t>
      </w:r>
      <w:r w:rsidR="00AF0EBC">
        <w:rPr>
          <w:rFonts w:ascii="Times New Roman" w:hAnsi="Times New Roman"/>
          <w:szCs w:val="24"/>
        </w:rPr>
        <w:t>STI</w:t>
      </w:r>
      <w:r w:rsidR="00B34245" w:rsidRPr="00052195">
        <w:rPr>
          <w:rFonts w:ascii="Times New Roman" w:hAnsi="Times New Roman"/>
          <w:szCs w:val="24"/>
        </w:rPr>
        <w:t xml:space="preserve"> education, treatment and prevention services</w:t>
      </w:r>
      <w:r w:rsidR="00E966EC" w:rsidRPr="00052195">
        <w:rPr>
          <w:rFonts w:ascii="Times New Roman" w:hAnsi="Times New Roman"/>
          <w:szCs w:val="24"/>
        </w:rPr>
        <w:t xml:space="preserve"> and</w:t>
      </w:r>
      <w:r w:rsidRPr="00052195">
        <w:rPr>
          <w:rFonts w:ascii="Times New Roman" w:hAnsi="Times New Roman"/>
          <w:szCs w:val="24"/>
        </w:rPr>
        <w:t xml:space="preserve"> 2) </w:t>
      </w:r>
      <w:r w:rsidR="00B34245" w:rsidRPr="00052195">
        <w:rPr>
          <w:rFonts w:ascii="Times New Roman" w:hAnsi="Times New Roman"/>
          <w:szCs w:val="24"/>
        </w:rPr>
        <w:t>estimate the proportion of schools not offering health services on campus and explore reasons why</w:t>
      </w:r>
      <w:r w:rsidR="00E966EC" w:rsidRPr="00052195">
        <w:rPr>
          <w:rFonts w:ascii="Times New Roman" w:hAnsi="Times New Roman"/>
          <w:szCs w:val="24"/>
        </w:rPr>
        <w:t>.</w:t>
      </w:r>
      <w:r w:rsidRPr="00052195">
        <w:rPr>
          <w:rFonts w:ascii="Times New Roman" w:hAnsi="Times New Roman"/>
          <w:szCs w:val="24"/>
        </w:rPr>
        <w:t xml:space="preserve"> </w:t>
      </w:r>
      <w:r w:rsidR="00E966EC" w:rsidRPr="00052195">
        <w:rPr>
          <w:rFonts w:ascii="Times New Roman" w:hAnsi="Times New Roman"/>
          <w:szCs w:val="24"/>
        </w:rPr>
        <w:t xml:space="preserve"> I</w:t>
      </w:r>
      <w:r w:rsidR="00B34245" w:rsidRPr="00052195">
        <w:rPr>
          <w:rFonts w:ascii="Times New Roman" w:hAnsi="Times New Roman"/>
          <w:szCs w:val="24"/>
        </w:rPr>
        <w:t>nformation obtained will be used to provide technical assistance to schools interested in alternative solutions for providing health care services to their students</w:t>
      </w:r>
      <w:r w:rsidR="00317D17" w:rsidRPr="00052195">
        <w:rPr>
          <w:rFonts w:ascii="Times New Roman" w:hAnsi="Times New Roman"/>
          <w:szCs w:val="24"/>
        </w:rPr>
        <w:t>.</w:t>
      </w:r>
    </w:p>
    <w:p w:rsidR="00E966EC" w:rsidRPr="00052195" w:rsidRDefault="00057A9F" w:rsidP="009153B6">
      <w:pPr>
        <w:pStyle w:val="BodyText1"/>
        <w:spacing w:before="120"/>
        <w:rPr>
          <w:rFonts w:ascii="Times New Roman" w:hAnsi="Times New Roman"/>
          <w:szCs w:val="24"/>
        </w:rPr>
      </w:pPr>
      <w:r w:rsidRPr="00052195">
        <w:rPr>
          <w:rFonts w:ascii="Times New Roman" w:hAnsi="Times New Roman"/>
          <w:szCs w:val="24"/>
        </w:rPr>
        <w:t xml:space="preserve">Because youth and young adults bear higher burdens of STIs/HIV, it is essential to examine the institutions providing their health services.  The list of eligible respondents comes from the Integrated Postsecondary Education Data System (IPEDS), using 2011 enrollment data. Applying our criteria to include only active, 2- or 4-year, degree granting, accredited public or </w:t>
      </w:r>
      <w:r w:rsidR="00885F38" w:rsidRPr="00052195">
        <w:rPr>
          <w:rFonts w:ascii="Times New Roman" w:hAnsi="Times New Roman"/>
          <w:szCs w:val="24"/>
        </w:rPr>
        <w:t xml:space="preserve"> </w:t>
      </w:r>
      <w:r w:rsidRPr="00052195">
        <w:rPr>
          <w:rFonts w:ascii="Times New Roman" w:hAnsi="Times New Roman"/>
          <w:szCs w:val="24"/>
        </w:rPr>
        <w:t xml:space="preserve"> private schools, that enrolled </w:t>
      </w:r>
      <w:r w:rsidR="00782AD8" w:rsidRPr="00052195">
        <w:rPr>
          <w:rFonts w:ascii="Times New Roman" w:hAnsi="Times New Roman"/>
          <w:szCs w:val="24"/>
        </w:rPr>
        <w:t xml:space="preserve">at least 500 </w:t>
      </w:r>
      <w:r w:rsidRPr="00052195">
        <w:rPr>
          <w:rFonts w:ascii="Times New Roman" w:hAnsi="Times New Roman"/>
          <w:szCs w:val="24"/>
        </w:rPr>
        <w:t xml:space="preserve">undergraduates and/or graduate students located in the 50 states and the District of Columbia our total population was </w:t>
      </w:r>
      <w:r w:rsidR="00782AD8" w:rsidRPr="00052195">
        <w:rPr>
          <w:rFonts w:ascii="Times New Roman" w:hAnsi="Times New Roman"/>
          <w:szCs w:val="24"/>
        </w:rPr>
        <w:t>2,753</w:t>
      </w:r>
      <w:r w:rsidRPr="00052195">
        <w:rPr>
          <w:rFonts w:ascii="Times New Roman" w:hAnsi="Times New Roman"/>
          <w:szCs w:val="24"/>
        </w:rPr>
        <w:t xml:space="preserve"> schools. From these we </w:t>
      </w:r>
      <w:r w:rsidR="00161674" w:rsidRPr="00052195">
        <w:rPr>
          <w:rFonts w:ascii="Times New Roman" w:hAnsi="Times New Roman"/>
          <w:szCs w:val="24"/>
        </w:rPr>
        <w:t>sampled</w:t>
      </w:r>
      <w:r w:rsidRPr="00052195">
        <w:rPr>
          <w:rFonts w:ascii="Times New Roman" w:hAnsi="Times New Roman"/>
          <w:szCs w:val="24"/>
        </w:rPr>
        <w:t xml:space="preserve"> a stratified random sample of </w:t>
      </w:r>
      <w:r w:rsidR="00161674" w:rsidRPr="00052195">
        <w:rPr>
          <w:rFonts w:ascii="Times New Roman" w:hAnsi="Times New Roman"/>
          <w:szCs w:val="24"/>
        </w:rPr>
        <w:t xml:space="preserve">885 </w:t>
      </w:r>
      <w:r w:rsidR="00E966EC" w:rsidRPr="00052195">
        <w:rPr>
          <w:rFonts w:ascii="Times New Roman" w:hAnsi="Times New Roman"/>
          <w:szCs w:val="24"/>
        </w:rPr>
        <w:t>universities</w:t>
      </w:r>
      <w:r w:rsidRPr="00052195">
        <w:rPr>
          <w:rFonts w:ascii="Times New Roman" w:hAnsi="Times New Roman"/>
          <w:szCs w:val="24"/>
        </w:rPr>
        <w:t xml:space="preserve"> and colleges to survey on their provision of health services as they relate to HIV &amp; </w:t>
      </w:r>
      <w:r w:rsidR="00AF0EBC">
        <w:rPr>
          <w:rFonts w:ascii="Times New Roman" w:hAnsi="Times New Roman"/>
          <w:szCs w:val="24"/>
        </w:rPr>
        <w:t>STI</w:t>
      </w:r>
      <w:r w:rsidRPr="00052195">
        <w:rPr>
          <w:rFonts w:ascii="Times New Roman" w:hAnsi="Times New Roman"/>
          <w:szCs w:val="24"/>
        </w:rPr>
        <w:t xml:space="preserve"> education, treatment and prevention. </w:t>
      </w:r>
    </w:p>
    <w:p w:rsidR="00E966EC" w:rsidRPr="00052195" w:rsidRDefault="00057A9F" w:rsidP="009153B6">
      <w:pPr>
        <w:pStyle w:val="BodyText1"/>
        <w:spacing w:before="120"/>
        <w:rPr>
          <w:rFonts w:ascii="Times New Roman" w:hAnsi="Times New Roman"/>
          <w:szCs w:val="24"/>
        </w:rPr>
      </w:pPr>
      <w:r w:rsidRPr="00052195">
        <w:rPr>
          <w:rFonts w:ascii="Times New Roman" w:hAnsi="Times New Roman"/>
          <w:szCs w:val="24"/>
        </w:rPr>
        <w:t xml:space="preserve">The investigators will email an introductory letter inviting the contact person at each school to participate in the survey, noting that the questionnaire should be completed by the person with the most knowledge and access to information about health services on campus. After agreeing to terms outlined in the letter, </w:t>
      </w:r>
      <w:r w:rsidR="00E966EC" w:rsidRPr="00052195">
        <w:rPr>
          <w:rFonts w:ascii="Times New Roman" w:hAnsi="Times New Roman"/>
          <w:szCs w:val="24"/>
        </w:rPr>
        <w:t>participants will</w:t>
      </w:r>
      <w:r w:rsidRPr="00052195">
        <w:rPr>
          <w:rFonts w:ascii="Times New Roman" w:hAnsi="Times New Roman"/>
          <w:szCs w:val="24"/>
        </w:rPr>
        <w:t xml:space="preserve"> </w:t>
      </w:r>
      <w:r w:rsidR="00700A9D" w:rsidRPr="00052195">
        <w:rPr>
          <w:rFonts w:ascii="Times New Roman" w:hAnsi="Times New Roman"/>
          <w:szCs w:val="24"/>
        </w:rPr>
        <w:t xml:space="preserve">click a </w:t>
      </w:r>
      <w:r w:rsidRPr="00052195">
        <w:rPr>
          <w:rFonts w:ascii="Times New Roman" w:hAnsi="Times New Roman"/>
          <w:szCs w:val="24"/>
        </w:rPr>
        <w:t xml:space="preserve">link </w:t>
      </w:r>
      <w:r w:rsidR="00700A9D" w:rsidRPr="00052195">
        <w:rPr>
          <w:rFonts w:ascii="Times New Roman" w:hAnsi="Times New Roman"/>
          <w:szCs w:val="24"/>
        </w:rPr>
        <w:t xml:space="preserve">to begin the </w:t>
      </w:r>
      <w:r w:rsidRPr="00052195">
        <w:rPr>
          <w:rFonts w:ascii="Times New Roman" w:hAnsi="Times New Roman"/>
          <w:szCs w:val="24"/>
        </w:rPr>
        <w:t>self-administered electronic q</w:t>
      </w:r>
      <w:r w:rsidR="00B953C9" w:rsidRPr="00052195">
        <w:rPr>
          <w:rFonts w:ascii="Times New Roman" w:hAnsi="Times New Roman"/>
          <w:szCs w:val="24"/>
        </w:rPr>
        <w:t>uestionnaire (via SurveyMonkey)</w:t>
      </w:r>
      <w:r w:rsidRPr="00052195">
        <w:rPr>
          <w:rFonts w:ascii="Times New Roman" w:hAnsi="Times New Roman"/>
          <w:szCs w:val="24"/>
        </w:rPr>
        <w:t xml:space="preserve">. Schools will have 3 weeks to respond to the survey.  Investigators will send a reminder at 1.5 weeks, 3 days prior to closeout, and then day of.  This may need to be extended in order to achieve adequate power for analyses. Once all the surveys are returned, two researchers will review and contact schools about inconsistent or invalid responses, and make corrections as needed.  Basic school characteristics will be gathered from the IPEDs database on each school (e.g. institution type, funding type, size of enrollments, region, etc.). </w:t>
      </w:r>
      <w:r w:rsidR="00B953C9" w:rsidRPr="00052195">
        <w:rPr>
          <w:rFonts w:ascii="Times New Roman" w:hAnsi="Times New Roman"/>
          <w:szCs w:val="24"/>
        </w:rPr>
        <w:t xml:space="preserve">The sampling frame of </w:t>
      </w:r>
      <w:r w:rsidR="00782AD8" w:rsidRPr="00052195">
        <w:rPr>
          <w:rFonts w:ascii="Times New Roman" w:hAnsi="Times New Roman"/>
          <w:szCs w:val="24"/>
        </w:rPr>
        <w:t>2,753</w:t>
      </w:r>
      <w:r w:rsidR="00B953C9" w:rsidRPr="00052195">
        <w:rPr>
          <w:rFonts w:ascii="Times New Roman" w:hAnsi="Times New Roman"/>
          <w:szCs w:val="24"/>
        </w:rPr>
        <w:t xml:space="preserve"> schools </w:t>
      </w:r>
      <w:r w:rsidR="00161674" w:rsidRPr="00052195">
        <w:rPr>
          <w:rFonts w:ascii="Times New Roman" w:hAnsi="Times New Roman"/>
          <w:szCs w:val="24"/>
        </w:rPr>
        <w:t>was</w:t>
      </w:r>
      <w:r w:rsidR="00B953C9" w:rsidRPr="00052195">
        <w:rPr>
          <w:rFonts w:ascii="Times New Roman" w:hAnsi="Times New Roman"/>
          <w:szCs w:val="24"/>
        </w:rPr>
        <w:t xml:space="preserve"> stratified </w:t>
      </w:r>
      <w:r w:rsidR="00161674" w:rsidRPr="00052195">
        <w:rPr>
          <w:rFonts w:ascii="Times New Roman" w:hAnsi="Times New Roman"/>
          <w:szCs w:val="24"/>
        </w:rPr>
        <w:t xml:space="preserve">by </w:t>
      </w:r>
      <w:r w:rsidR="00B953C9" w:rsidRPr="00052195">
        <w:rPr>
          <w:rFonts w:ascii="Times New Roman" w:hAnsi="Times New Roman"/>
          <w:szCs w:val="24"/>
        </w:rPr>
        <w:t xml:space="preserve">institution size and oversampled for larger schools because those schools are more likely to have a health center. Smaller schools </w:t>
      </w:r>
      <w:r w:rsidR="00880C34" w:rsidRPr="00052195">
        <w:rPr>
          <w:rFonts w:ascii="Times New Roman" w:hAnsi="Times New Roman"/>
          <w:szCs w:val="24"/>
        </w:rPr>
        <w:t>are</w:t>
      </w:r>
      <w:r w:rsidR="00B953C9" w:rsidRPr="00052195">
        <w:rPr>
          <w:rFonts w:ascii="Times New Roman" w:hAnsi="Times New Roman"/>
          <w:szCs w:val="24"/>
        </w:rPr>
        <w:t xml:space="preserve"> also oversampled because one of the purposes for this survey is determine alternative solutions for providing health care services for school not likely to have a student health center.</w:t>
      </w:r>
      <w:r w:rsidR="00782AD8" w:rsidRPr="00052195">
        <w:rPr>
          <w:rFonts w:ascii="Times New Roman" w:hAnsi="Times New Roman"/>
          <w:szCs w:val="24"/>
        </w:rPr>
        <w:t xml:space="preserve"> </w:t>
      </w:r>
    </w:p>
    <w:p w:rsidR="00057A9F" w:rsidRPr="00052195" w:rsidRDefault="00057A9F" w:rsidP="009153B6">
      <w:pPr>
        <w:pStyle w:val="BodyText1"/>
        <w:spacing w:before="120"/>
        <w:rPr>
          <w:rFonts w:ascii="Times New Roman" w:hAnsi="Times New Roman"/>
          <w:szCs w:val="24"/>
        </w:rPr>
      </w:pPr>
      <w:r w:rsidRPr="00052195">
        <w:rPr>
          <w:rFonts w:ascii="Times New Roman" w:hAnsi="Times New Roman"/>
          <w:szCs w:val="24"/>
        </w:rPr>
        <w:t xml:space="preserve">Survey and data collection will be administered and collected via </w:t>
      </w:r>
      <w:r w:rsidR="00E966EC" w:rsidRPr="00052195">
        <w:rPr>
          <w:rFonts w:ascii="Times New Roman" w:hAnsi="Times New Roman"/>
          <w:szCs w:val="24"/>
        </w:rPr>
        <w:t xml:space="preserve">an </w:t>
      </w:r>
      <w:r w:rsidRPr="00052195">
        <w:rPr>
          <w:rFonts w:ascii="Times New Roman" w:hAnsi="Times New Roman"/>
          <w:szCs w:val="24"/>
        </w:rPr>
        <w:t xml:space="preserve">electronically self-administered questionnaire using SurveyMonkey. The survey will be a one-time, </w:t>
      </w:r>
      <w:r w:rsidR="00433F61" w:rsidRPr="00052195">
        <w:rPr>
          <w:rFonts w:ascii="Times New Roman" w:hAnsi="Times New Roman"/>
          <w:szCs w:val="24"/>
        </w:rPr>
        <w:t>45</w:t>
      </w:r>
      <w:r w:rsidRPr="00052195">
        <w:rPr>
          <w:rFonts w:ascii="Times New Roman" w:hAnsi="Times New Roman"/>
          <w:szCs w:val="24"/>
        </w:rPr>
        <w:t xml:space="preserve"> minute </w:t>
      </w:r>
      <w:r w:rsidRPr="00052195">
        <w:rPr>
          <w:rFonts w:ascii="Times New Roman" w:hAnsi="Times New Roman"/>
          <w:szCs w:val="24"/>
        </w:rPr>
        <w:lastRenderedPageBreak/>
        <w:t xml:space="preserve">survey </w:t>
      </w:r>
      <w:r w:rsidR="00DC14D8" w:rsidRPr="00052195">
        <w:rPr>
          <w:rFonts w:ascii="Times New Roman" w:hAnsi="Times New Roman"/>
          <w:szCs w:val="24"/>
        </w:rPr>
        <w:t xml:space="preserve">exploring </w:t>
      </w:r>
      <w:r w:rsidR="0023139A" w:rsidRPr="00052195">
        <w:rPr>
          <w:rFonts w:ascii="Times New Roman" w:eastAsia="MS Mincho" w:hAnsi="Times New Roman"/>
          <w:szCs w:val="24"/>
        </w:rPr>
        <w:t xml:space="preserve">student health insurance coverage, fees associated with health care, accessibility to health care on campus or linkage to care elsewhere, and student health center offerings, including: preventative services, partner management, </w:t>
      </w:r>
      <w:r w:rsidR="00AF0EBC">
        <w:rPr>
          <w:rFonts w:ascii="Times New Roman" w:eastAsia="MS Mincho" w:hAnsi="Times New Roman"/>
          <w:szCs w:val="24"/>
        </w:rPr>
        <w:t>STI</w:t>
      </w:r>
      <w:r w:rsidR="0023139A" w:rsidRPr="00052195">
        <w:rPr>
          <w:rFonts w:ascii="Times New Roman" w:eastAsia="MS Mincho" w:hAnsi="Times New Roman"/>
          <w:szCs w:val="24"/>
        </w:rPr>
        <w:t xml:space="preserve">/HIV prevention, education, screening, testing and treatment, confidentiality/privacy assurances, and the need for technical assistance from CDC.  </w:t>
      </w:r>
      <w:r w:rsidR="004A1FE8" w:rsidRPr="00052195">
        <w:rPr>
          <w:rFonts w:ascii="Times New Roman" w:hAnsi="Times New Roman"/>
          <w:szCs w:val="24"/>
        </w:rPr>
        <w:t xml:space="preserve"> </w:t>
      </w:r>
      <w:r w:rsidR="00633F28" w:rsidRPr="00052195">
        <w:rPr>
          <w:rFonts w:ascii="Times New Roman" w:hAnsi="Times New Roman"/>
          <w:szCs w:val="24"/>
        </w:rPr>
        <w:t xml:space="preserve">Individuals will be given a 3 week period to complete their survey. Expected length of data collection is approximately 4 months. </w:t>
      </w:r>
      <w:r w:rsidRPr="00052195">
        <w:rPr>
          <w:rFonts w:ascii="Times New Roman" w:hAnsi="Times New Roman"/>
          <w:szCs w:val="24"/>
        </w:rPr>
        <w:t>This request is authorized by Title III – General Powers and Duties of the Public Health Service, Section 301 (241.)a. Research and investigations generally (Attachment 1).</w:t>
      </w:r>
    </w:p>
    <w:p w:rsidR="00B34245" w:rsidRPr="00052195" w:rsidRDefault="00B34245" w:rsidP="009153B6">
      <w:pPr>
        <w:pStyle w:val="BodyText1"/>
        <w:spacing w:before="120"/>
        <w:rPr>
          <w:rFonts w:ascii="Times New Roman" w:hAnsi="Times New Roman"/>
          <w:szCs w:val="24"/>
        </w:rPr>
      </w:pPr>
    </w:p>
    <w:p w:rsidR="00DD289B" w:rsidRPr="00052195" w:rsidRDefault="00DD289B" w:rsidP="009153B6">
      <w:pPr>
        <w:pStyle w:val="Heading3"/>
        <w:spacing w:before="120"/>
        <w:rPr>
          <w:rFonts w:ascii="Times New Roman" w:hAnsi="Times New Roman"/>
          <w:szCs w:val="24"/>
        </w:rPr>
      </w:pPr>
      <w:bookmarkStart w:id="15" w:name="_Toc329677722"/>
      <w:bookmarkStart w:id="16" w:name="_Toc260215286"/>
      <w:r w:rsidRPr="00052195">
        <w:rPr>
          <w:rFonts w:ascii="Times New Roman" w:hAnsi="Times New Roman"/>
          <w:szCs w:val="24"/>
        </w:rPr>
        <w:t>A.1.2</w:t>
      </w:r>
      <w:r w:rsidRPr="00052195">
        <w:rPr>
          <w:rFonts w:ascii="Times New Roman" w:hAnsi="Times New Roman"/>
          <w:szCs w:val="24"/>
        </w:rPr>
        <w:tab/>
        <w:t>Privacy Impact Assessment</w:t>
      </w:r>
      <w:bookmarkEnd w:id="15"/>
      <w:r w:rsidRPr="00052195">
        <w:rPr>
          <w:rFonts w:ascii="Times New Roman" w:hAnsi="Times New Roman"/>
          <w:szCs w:val="24"/>
        </w:rPr>
        <w:t xml:space="preserve"> </w:t>
      </w:r>
      <w:bookmarkEnd w:id="16"/>
    </w:p>
    <w:p w:rsidR="00DD289B" w:rsidRPr="00052195" w:rsidRDefault="00DD289B" w:rsidP="009153B6">
      <w:pPr>
        <w:pStyle w:val="BodyText1"/>
        <w:spacing w:before="120"/>
        <w:rPr>
          <w:rFonts w:ascii="Times New Roman" w:eastAsia="MS Mincho" w:hAnsi="Times New Roman"/>
          <w:szCs w:val="24"/>
        </w:rPr>
      </w:pPr>
      <w:r w:rsidRPr="00052195">
        <w:rPr>
          <w:rFonts w:ascii="Times New Roman" w:eastAsia="MS Mincho" w:hAnsi="Times New Roman"/>
          <w:szCs w:val="24"/>
        </w:rPr>
        <w:t>The survey will ask questions about</w:t>
      </w:r>
      <w:r w:rsidR="00DC14D8" w:rsidRPr="00052195">
        <w:rPr>
          <w:rFonts w:ascii="Times New Roman" w:eastAsia="MS Mincho" w:hAnsi="Times New Roman"/>
          <w:szCs w:val="24"/>
        </w:rPr>
        <w:t xml:space="preserve"> </w:t>
      </w:r>
      <w:r w:rsidR="0023139A" w:rsidRPr="00052195">
        <w:rPr>
          <w:rFonts w:ascii="Times New Roman" w:eastAsia="MS Mincho" w:hAnsi="Times New Roman"/>
          <w:szCs w:val="24"/>
        </w:rPr>
        <w:t xml:space="preserve">student health insurance coverage, fees associated with health care, accessibility to health care on campus or linkage to care elsewhere, and student health center offerings, including: preventative services, partner management, </w:t>
      </w:r>
      <w:r w:rsidR="00AF0EBC">
        <w:rPr>
          <w:rFonts w:ascii="Times New Roman" w:eastAsia="MS Mincho" w:hAnsi="Times New Roman"/>
          <w:szCs w:val="24"/>
        </w:rPr>
        <w:t>STI</w:t>
      </w:r>
      <w:r w:rsidR="0023139A" w:rsidRPr="00052195">
        <w:rPr>
          <w:rFonts w:ascii="Times New Roman" w:eastAsia="MS Mincho" w:hAnsi="Times New Roman"/>
          <w:szCs w:val="24"/>
        </w:rPr>
        <w:t xml:space="preserve">/HIV prevention, education, screening, testing and treatment, confidentiality/privacy assurances, and the need for technical assistance from CDC). </w:t>
      </w:r>
    </w:p>
    <w:p w:rsidR="00DD289B" w:rsidRPr="00052195" w:rsidRDefault="00DD289B" w:rsidP="009153B6">
      <w:pPr>
        <w:pStyle w:val="BodyText1"/>
        <w:spacing w:before="120"/>
        <w:rPr>
          <w:rFonts w:ascii="Times New Roman" w:hAnsi="Times New Roman"/>
          <w:szCs w:val="24"/>
        </w:rPr>
      </w:pPr>
      <w:r w:rsidRPr="00052195">
        <w:rPr>
          <w:rFonts w:ascii="Times New Roman" w:eastAsia="MS Mincho" w:hAnsi="Times New Roman"/>
          <w:szCs w:val="24"/>
        </w:rPr>
        <w:t xml:space="preserve">Information will be collected electronically. </w:t>
      </w:r>
      <w:r w:rsidR="004A1FE8" w:rsidRPr="00052195">
        <w:rPr>
          <w:rFonts w:ascii="Times New Roman" w:eastAsia="MS Mincho" w:hAnsi="Times New Roman"/>
          <w:szCs w:val="24"/>
        </w:rPr>
        <w:t xml:space="preserve">During </w:t>
      </w:r>
      <w:r w:rsidR="00885F38" w:rsidRPr="00052195">
        <w:rPr>
          <w:rFonts w:ascii="Times New Roman" w:eastAsia="MS Mincho" w:hAnsi="Times New Roman"/>
          <w:szCs w:val="24"/>
        </w:rPr>
        <w:t xml:space="preserve">the </w:t>
      </w:r>
      <w:r w:rsidR="004A1FE8" w:rsidRPr="00052195">
        <w:rPr>
          <w:rFonts w:ascii="Times New Roman" w:eastAsia="MS Mincho" w:hAnsi="Times New Roman"/>
          <w:szCs w:val="24"/>
        </w:rPr>
        <w:t xml:space="preserve">data collection period, only the name, title and contact information of the person filling out the survey will be obtained for the </w:t>
      </w:r>
      <w:r w:rsidR="00B55BA1" w:rsidRPr="00052195">
        <w:rPr>
          <w:rFonts w:ascii="Times New Roman" w:eastAsia="MS Mincho" w:hAnsi="Times New Roman"/>
          <w:szCs w:val="24"/>
        </w:rPr>
        <w:t>purpose</w:t>
      </w:r>
      <w:r w:rsidR="004A1FE8" w:rsidRPr="00052195">
        <w:rPr>
          <w:rFonts w:ascii="Times New Roman" w:eastAsia="MS Mincho" w:hAnsi="Times New Roman"/>
          <w:szCs w:val="24"/>
        </w:rPr>
        <w:t xml:space="preserve"> of tracking participation and completion of the questionnaires, as well as to follow-up about inconsistent or invalid responses.  However, records will be deidentified in the final analysis and only aggregated data will be reported.  Neither students enrolled at the school nor the person filling out the questionnaire will have sensitive information collected about them.  No personal opinions about the current state of health services offered or the student using or not using these services will be asked. </w:t>
      </w:r>
      <w:r w:rsidR="00633F28" w:rsidRPr="00052195">
        <w:rPr>
          <w:rFonts w:ascii="Times New Roman" w:hAnsi="Times New Roman"/>
        </w:rPr>
        <w:t>Unit of analysis will be</w:t>
      </w:r>
      <w:r w:rsidR="00885F38" w:rsidRPr="00052195">
        <w:rPr>
          <w:rFonts w:ascii="Times New Roman" w:hAnsi="Times New Roman"/>
        </w:rPr>
        <w:t xml:space="preserve"> the</w:t>
      </w:r>
      <w:r w:rsidR="00633F28" w:rsidRPr="00052195">
        <w:rPr>
          <w:rFonts w:ascii="Times New Roman" w:hAnsi="Times New Roman"/>
        </w:rPr>
        <w:t xml:space="preserve"> institution (school) and </w:t>
      </w:r>
      <w:r w:rsidR="00885F38" w:rsidRPr="00052195">
        <w:rPr>
          <w:rFonts w:ascii="Times New Roman" w:hAnsi="Times New Roman"/>
        </w:rPr>
        <w:t xml:space="preserve">the </w:t>
      </w:r>
      <w:r w:rsidR="00633F28" w:rsidRPr="00052195">
        <w:rPr>
          <w:rFonts w:ascii="Times New Roman" w:hAnsi="Times New Roman"/>
        </w:rPr>
        <w:t xml:space="preserve">data </w:t>
      </w:r>
      <w:r w:rsidR="00885F38" w:rsidRPr="00052195">
        <w:rPr>
          <w:rFonts w:ascii="Times New Roman" w:hAnsi="Times New Roman"/>
        </w:rPr>
        <w:t xml:space="preserve">collected is on the institution, rather than the individual, level. </w:t>
      </w:r>
      <w:r w:rsidR="00633F28" w:rsidRPr="00052195">
        <w:rPr>
          <w:rFonts w:ascii="Times New Roman" w:hAnsi="Times New Roman"/>
        </w:rPr>
        <w:t xml:space="preserve"> Name, email and phone number will be collected from </w:t>
      </w:r>
      <w:r w:rsidR="00885F38" w:rsidRPr="00052195">
        <w:rPr>
          <w:rFonts w:ascii="Times New Roman" w:hAnsi="Times New Roman"/>
        </w:rPr>
        <w:t xml:space="preserve">the </w:t>
      </w:r>
      <w:r w:rsidR="00633F28" w:rsidRPr="00052195">
        <w:rPr>
          <w:rFonts w:ascii="Times New Roman" w:hAnsi="Times New Roman"/>
        </w:rPr>
        <w:t xml:space="preserve">person completing the survey for tracking and follow-up purposes only. Data extracted from </w:t>
      </w:r>
      <w:r w:rsidR="00885F38" w:rsidRPr="00052195">
        <w:rPr>
          <w:rFonts w:ascii="Times New Roman" w:hAnsi="Times New Roman"/>
        </w:rPr>
        <w:t xml:space="preserve">the </w:t>
      </w:r>
      <w:r w:rsidR="00633F28" w:rsidRPr="00052195">
        <w:rPr>
          <w:rFonts w:ascii="Times New Roman" w:hAnsi="Times New Roman"/>
        </w:rPr>
        <w:t>survey for analysis purposes will not include this information. Only information regarding the institutions will be extracted and analyzed. Furthermore, only aggregated institutional level data will be reported. Survey data will be collected via SurveyMonkey</w:t>
      </w:r>
      <w:r w:rsidR="00E21E83" w:rsidRPr="00052195">
        <w:rPr>
          <w:rStyle w:val="FootnoteReference"/>
          <w:rFonts w:ascii="Times New Roman" w:hAnsi="Times New Roman"/>
        </w:rPr>
        <w:footnoteReference w:id="1"/>
      </w:r>
      <w:r w:rsidR="00633F28" w:rsidRPr="00052195">
        <w:rPr>
          <w:rFonts w:ascii="Times New Roman" w:hAnsi="Times New Roman"/>
        </w:rPr>
        <w:t xml:space="preserve">, then downloaded and stored on secure CDC servers accessible to only active project staff. </w:t>
      </w:r>
      <w:r w:rsidR="00B55BA1" w:rsidRPr="00052195">
        <w:rPr>
          <w:rFonts w:ascii="Times New Roman" w:hAnsi="Times New Roman"/>
        </w:rPr>
        <w:t xml:space="preserve"> </w:t>
      </w:r>
      <w:r w:rsidRPr="00052195">
        <w:rPr>
          <w:rFonts w:ascii="Times New Roman" w:hAnsi="Times New Roman"/>
          <w:szCs w:val="24"/>
        </w:rPr>
        <w:t>All electronic files will be password controlled, accessible only to fully authorized personnel, and maintained and protected to the extent allowable by law.</w:t>
      </w:r>
    </w:p>
    <w:p w:rsidR="001550F4" w:rsidRDefault="001550F4" w:rsidP="009153B6">
      <w:pPr>
        <w:pStyle w:val="Heading3"/>
        <w:spacing w:before="120"/>
        <w:rPr>
          <w:rFonts w:ascii="Times New Roman" w:hAnsi="Times New Roman"/>
          <w:szCs w:val="24"/>
        </w:rPr>
      </w:pPr>
      <w:bookmarkStart w:id="17" w:name="_Toc329677723"/>
    </w:p>
    <w:p w:rsidR="00DD289B" w:rsidRPr="00052195" w:rsidRDefault="00DD289B" w:rsidP="009153B6">
      <w:pPr>
        <w:pStyle w:val="Heading3"/>
        <w:spacing w:before="120"/>
        <w:rPr>
          <w:rFonts w:ascii="Times New Roman" w:hAnsi="Times New Roman"/>
          <w:szCs w:val="24"/>
        </w:rPr>
      </w:pPr>
      <w:r w:rsidRPr="00052195">
        <w:rPr>
          <w:rFonts w:ascii="Times New Roman" w:hAnsi="Times New Roman"/>
          <w:szCs w:val="24"/>
        </w:rPr>
        <w:t>A.1.3 Overview of the Data Collection System</w:t>
      </w:r>
      <w:bookmarkEnd w:id="17"/>
    </w:p>
    <w:p w:rsidR="00DD289B" w:rsidRPr="00052195" w:rsidRDefault="004A1FE8" w:rsidP="009153B6">
      <w:pPr>
        <w:pStyle w:val="BodyText1"/>
        <w:spacing w:before="120"/>
        <w:rPr>
          <w:rFonts w:ascii="Times New Roman" w:hAnsi="Times New Roman"/>
          <w:szCs w:val="24"/>
        </w:rPr>
      </w:pPr>
      <w:r w:rsidRPr="00052195">
        <w:rPr>
          <w:rFonts w:ascii="Times New Roman" w:hAnsi="Times New Roman"/>
          <w:szCs w:val="24"/>
        </w:rPr>
        <w:t xml:space="preserve">CDC will implement all phases of the survey implementation.  </w:t>
      </w:r>
    </w:p>
    <w:p w:rsidR="00DD289B" w:rsidRPr="00052195" w:rsidRDefault="004A1FE8" w:rsidP="009153B6">
      <w:pPr>
        <w:pStyle w:val="BodyText1"/>
        <w:spacing w:before="120"/>
        <w:rPr>
          <w:rFonts w:ascii="Times New Roman" w:hAnsi="Times New Roman"/>
          <w:szCs w:val="24"/>
        </w:rPr>
      </w:pPr>
      <w:r w:rsidRPr="00052195">
        <w:rPr>
          <w:rFonts w:ascii="Times New Roman" w:hAnsi="Times New Roman"/>
          <w:szCs w:val="24"/>
        </w:rPr>
        <w:t>The list of eligible respondents comes from the Integrated Postsecondary Education Data System (IPEDS), using 2011 enrollment data. Applying our criteria to include only active, 2- or 4-year, degree granting, accredited public or not</w:t>
      </w:r>
      <w:r w:rsidR="00E21E83" w:rsidRPr="00052195">
        <w:rPr>
          <w:rFonts w:ascii="Times New Roman" w:hAnsi="Times New Roman"/>
          <w:szCs w:val="24"/>
        </w:rPr>
        <w:t>-</w:t>
      </w:r>
      <w:r w:rsidRPr="00052195">
        <w:rPr>
          <w:rFonts w:ascii="Times New Roman" w:hAnsi="Times New Roman"/>
          <w:szCs w:val="24"/>
        </w:rPr>
        <w:t>for</w:t>
      </w:r>
      <w:r w:rsidR="00E21E83" w:rsidRPr="00052195">
        <w:rPr>
          <w:rFonts w:ascii="Times New Roman" w:hAnsi="Times New Roman"/>
          <w:szCs w:val="24"/>
        </w:rPr>
        <w:t xml:space="preserve">-profit </w:t>
      </w:r>
      <w:r w:rsidRPr="00052195">
        <w:rPr>
          <w:rFonts w:ascii="Times New Roman" w:hAnsi="Times New Roman"/>
          <w:szCs w:val="24"/>
        </w:rPr>
        <w:t>private schools, that enrolled undergraduates and/or graduate students located in the 50 states and the District of Columbia</w:t>
      </w:r>
      <w:r w:rsidR="00E21E83" w:rsidRPr="00052195">
        <w:rPr>
          <w:rFonts w:ascii="Times New Roman" w:hAnsi="Times New Roman"/>
          <w:szCs w:val="24"/>
        </w:rPr>
        <w:t>. Our</w:t>
      </w:r>
      <w:r w:rsidRPr="00052195">
        <w:rPr>
          <w:rFonts w:ascii="Times New Roman" w:hAnsi="Times New Roman"/>
          <w:szCs w:val="24"/>
        </w:rPr>
        <w:t xml:space="preserve"> total population was </w:t>
      </w:r>
      <w:r w:rsidR="00434E6A" w:rsidRPr="00052195">
        <w:rPr>
          <w:rFonts w:ascii="Times New Roman" w:hAnsi="Times New Roman"/>
          <w:szCs w:val="24"/>
        </w:rPr>
        <w:t>2,753</w:t>
      </w:r>
      <w:r w:rsidRPr="00052195">
        <w:rPr>
          <w:rFonts w:ascii="Times New Roman" w:hAnsi="Times New Roman"/>
          <w:szCs w:val="24"/>
        </w:rPr>
        <w:t xml:space="preserve"> schools. From these we will select a proportional stratified random sample </w:t>
      </w:r>
      <w:r w:rsidRPr="00052195">
        <w:rPr>
          <w:rFonts w:ascii="Times New Roman" w:hAnsi="Times New Roman"/>
          <w:szCs w:val="24"/>
        </w:rPr>
        <w:lastRenderedPageBreak/>
        <w:t xml:space="preserve">of </w:t>
      </w:r>
      <w:r w:rsidR="00434E6A" w:rsidRPr="00052195">
        <w:rPr>
          <w:rFonts w:ascii="Times New Roman" w:hAnsi="Times New Roman"/>
          <w:szCs w:val="24"/>
        </w:rPr>
        <w:t>885</w:t>
      </w:r>
      <w:r w:rsidR="00971EB7">
        <w:rPr>
          <w:rFonts w:ascii="Times New Roman" w:hAnsi="Times New Roman"/>
          <w:szCs w:val="24"/>
        </w:rPr>
        <w:t xml:space="preserve"> </w:t>
      </w:r>
      <w:r w:rsidR="00B55BA1" w:rsidRPr="00052195">
        <w:rPr>
          <w:rFonts w:ascii="Times New Roman" w:hAnsi="Times New Roman"/>
          <w:szCs w:val="24"/>
        </w:rPr>
        <w:t>universities</w:t>
      </w:r>
      <w:r w:rsidRPr="00052195">
        <w:rPr>
          <w:rFonts w:ascii="Times New Roman" w:hAnsi="Times New Roman"/>
          <w:szCs w:val="24"/>
        </w:rPr>
        <w:t xml:space="preserve"> and colleges to survey on their provision of health services as they relate to HIV &amp; </w:t>
      </w:r>
      <w:r w:rsidR="00AF0EBC">
        <w:rPr>
          <w:rFonts w:ascii="Times New Roman" w:hAnsi="Times New Roman"/>
          <w:szCs w:val="24"/>
        </w:rPr>
        <w:t>STI</w:t>
      </w:r>
      <w:r w:rsidRPr="00052195">
        <w:rPr>
          <w:rFonts w:ascii="Times New Roman" w:hAnsi="Times New Roman"/>
          <w:szCs w:val="24"/>
        </w:rPr>
        <w:t xml:space="preserve"> education, </w:t>
      </w:r>
      <w:r w:rsidR="00E624FF" w:rsidRPr="00052195">
        <w:rPr>
          <w:rFonts w:ascii="Times New Roman" w:hAnsi="Times New Roman"/>
          <w:szCs w:val="24"/>
        </w:rPr>
        <w:t>treatment,</w:t>
      </w:r>
      <w:r w:rsidRPr="00052195">
        <w:rPr>
          <w:rFonts w:ascii="Times New Roman" w:hAnsi="Times New Roman"/>
          <w:szCs w:val="24"/>
        </w:rPr>
        <w:t xml:space="preserve"> and prevention.</w:t>
      </w:r>
      <w:r w:rsidR="00BE5D58" w:rsidRPr="00052195">
        <w:rPr>
          <w:rFonts w:ascii="Times New Roman" w:hAnsi="Times New Roman"/>
          <w:szCs w:val="24"/>
        </w:rPr>
        <w:t xml:space="preserve"> </w:t>
      </w:r>
    </w:p>
    <w:p w:rsidR="00DD289B" w:rsidRPr="00052195" w:rsidRDefault="00DD289B" w:rsidP="009153B6">
      <w:pPr>
        <w:pStyle w:val="BodyText1"/>
        <w:spacing w:before="120"/>
        <w:rPr>
          <w:rFonts w:ascii="Times New Roman" w:hAnsi="Times New Roman"/>
          <w:szCs w:val="24"/>
        </w:rPr>
      </w:pPr>
      <w:r w:rsidRPr="00052195">
        <w:rPr>
          <w:rFonts w:ascii="Times New Roman" w:hAnsi="Times New Roman"/>
          <w:szCs w:val="24"/>
        </w:rPr>
        <w:t xml:space="preserve">The survey duration of </w:t>
      </w:r>
      <w:r w:rsidR="00433F61" w:rsidRPr="00052195">
        <w:rPr>
          <w:rFonts w:ascii="Times New Roman" w:hAnsi="Times New Roman"/>
          <w:szCs w:val="24"/>
        </w:rPr>
        <w:t xml:space="preserve">45 </w:t>
      </w:r>
      <w:r w:rsidR="00BE5D58" w:rsidRPr="00052195">
        <w:rPr>
          <w:rFonts w:ascii="Times New Roman" w:hAnsi="Times New Roman"/>
          <w:szCs w:val="24"/>
        </w:rPr>
        <w:t xml:space="preserve">minutes is </w:t>
      </w:r>
      <w:r w:rsidR="00B55BA1" w:rsidRPr="00052195">
        <w:rPr>
          <w:rFonts w:ascii="Times New Roman" w:hAnsi="Times New Roman"/>
          <w:szCs w:val="24"/>
        </w:rPr>
        <w:t>necessary because</w:t>
      </w:r>
      <w:r w:rsidRPr="00052195">
        <w:rPr>
          <w:rFonts w:ascii="Times New Roman" w:hAnsi="Times New Roman"/>
          <w:szCs w:val="24"/>
        </w:rPr>
        <w:t xml:space="preserve"> of the complex material being measured</w:t>
      </w:r>
      <w:r w:rsidR="00633F28" w:rsidRPr="00052195">
        <w:rPr>
          <w:rFonts w:ascii="Times New Roman" w:hAnsi="Times New Roman"/>
          <w:szCs w:val="24"/>
        </w:rPr>
        <w:t xml:space="preserve">. </w:t>
      </w:r>
    </w:p>
    <w:p w:rsidR="00DD289B" w:rsidRPr="00052195" w:rsidRDefault="00DD289B" w:rsidP="009153B6">
      <w:pPr>
        <w:pStyle w:val="BodyText1"/>
        <w:numPr>
          <w:ilvl w:val="0"/>
          <w:numId w:val="2"/>
        </w:numPr>
        <w:spacing w:before="120"/>
        <w:rPr>
          <w:rFonts w:ascii="Times New Roman" w:hAnsi="Times New Roman"/>
        </w:rPr>
      </w:pPr>
      <w:r w:rsidRPr="00052195">
        <w:rPr>
          <w:rFonts w:ascii="Times New Roman" w:hAnsi="Times New Roman"/>
          <w:szCs w:val="24"/>
        </w:rPr>
        <w:t>The information collection activity included in this request involves:</w:t>
      </w:r>
      <w:r w:rsidR="00885F38" w:rsidRPr="00052195">
        <w:rPr>
          <w:rFonts w:ascii="Times New Roman" w:hAnsi="Times New Roman"/>
          <w:szCs w:val="24"/>
        </w:rPr>
        <w:t xml:space="preserve"> </w:t>
      </w:r>
      <w:r w:rsidR="00BE5D58" w:rsidRPr="00052195">
        <w:rPr>
          <w:rFonts w:ascii="Times New Roman" w:hAnsi="Times New Roman"/>
        </w:rPr>
        <w:t>Assessing proportion of schools providing</w:t>
      </w:r>
      <w:r w:rsidR="00885F38" w:rsidRPr="00052195">
        <w:rPr>
          <w:rFonts w:ascii="Times New Roman" w:hAnsi="Times New Roman"/>
        </w:rPr>
        <w:t>,</w:t>
      </w:r>
      <w:r w:rsidR="00BE5D58" w:rsidRPr="00052195">
        <w:rPr>
          <w:rFonts w:ascii="Times New Roman" w:hAnsi="Times New Roman"/>
        </w:rPr>
        <w:t xml:space="preserve"> and the percentage of students with access to</w:t>
      </w:r>
      <w:r w:rsidR="00885F38" w:rsidRPr="00052195">
        <w:rPr>
          <w:rFonts w:ascii="Times New Roman" w:hAnsi="Times New Roman"/>
        </w:rPr>
        <w:t>,</w:t>
      </w:r>
      <w:r w:rsidR="00BE5D58" w:rsidRPr="00052195">
        <w:rPr>
          <w:rFonts w:ascii="Times New Roman" w:hAnsi="Times New Roman"/>
        </w:rPr>
        <w:t xml:space="preserve"> HIV and sexually transmitted disease education, treatment, and prevention services at 2-year and 4-year </w:t>
      </w:r>
      <w:r w:rsidR="00C15DF4">
        <w:rPr>
          <w:rFonts w:ascii="Times New Roman" w:hAnsi="Times New Roman"/>
        </w:rPr>
        <w:t>U.S.</w:t>
      </w:r>
      <w:r w:rsidR="00BE5D58" w:rsidRPr="00052195">
        <w:rPr>
          <w:rFonts w:ascii="Times New Roman" w:hAnsi="Times New Roman"/>
        </w:rPr>
        <w:t xml:space="preserve"> colleges and universities via web-based surveys (</w:t>
      </w:r>
      <w:r w:rsidR="00201929" w:rsidRPr="00052195">
        <w:rPr>
          <w:rFonts w:ascii="Times New Roman" w:hAnsi="Times New Roman"/>
        </w:rPr>
        <w:t>N=</w:t>
      </w:r>
      <w:r w:rsidR="00434E6A" w:rsidRPr="00052195">
        <w:rPr>
          <w:rFonts w:ascii="Times New Roman" w:hAnsi="Times New Roman"/>
        </w:rPr>
        <w:t>885</w:t>
      </w:r>
      <w:r w:rsidR="00BE5D58" w:rsidRPr="00052195">
        <w:rPr>
          <w:rFonts w:ascii="Times New Roman" w:hAnsi="Times New Roman"/>
        </w:rPr>
        <w:t>)</w:t>
      </w:r>
      <w:r w:rsidR="00201929" w:rsidRPr="00052195">
        <w:rPr>
          <w:rFonts w:ascii="Times New Roman" w:hAnsi="Times New Roman"/>
        </w:rPr>
        <w:t xml:space="preserve"> completed by health services staff or others with knowledge of the information requested.</w:t>
      </w:r>
      <w:r w:rsidR="00BE5D58" w:rsidRPr="00052195">
        <w:rPr>
          <w:rFonts w:ascii="Times New Roman" w:hAnsi="Times New Roman"/>
        </w:rPr>
        <w:t xml:space="preserve"> </w:t>
      </w:r>
    </w:p>
    <w:p w:rsidR="00DD289B" w:rsidRPr="00052195" w:rsidRDefault="00DD289B" w:rsidP="009153B6">
      <w:pPr>
        <w:pStyle w:val="BodyText1"/>
        <w:spacing w:before="120"/>
        <w:rPr>
          <w:rFonts w:ascii="Times New Roman" w:eastAsia="MS Mincho" w:hAnsi="Times New Roman"/>
          <w:szCs w:val="24"/>
        </w:rPr>
      </w:pPr>
      <w:r w:rsidRPr="00052195">
        <w:rPr>
          <w:rFonts w:ascii="Times New Roman" w:hAnsi="Times New Roman"/>
          <w:szCs w:val="24"/>
        </w:rPr>
        <w:t xml:space="preserve">Data will be collected over a </w:t>
      </w:r>
      <w:r w:rsidR="004A1FE8" w:rsidRPr="00052195">
        <w:rPr>
          <w:rFonts w:ascii="Times New Roman" w:hAnsi="Times New Roman"/>
          <w:szCs w:val="24"/>
        </w:rPr>
        <w:t xml:space="preserve">4 </w:t>
      </w:r>
      <w:r w:rsidR="00201929" w:rsidRPr="00052195">
        <w:rPr>
          <w:rFonts w:ascii="Times New Roman" w:hAnsi="Times New Roman"/>
          <w:szCs w:val="24"/>
        </w:rPr>
        <w:t>month</w:t>
      </w:r>
      <w:r w:rsidRPr="00052195">
        <w:rPr>
          <w:rFonts w:ascii="Times New Roman" w:hAnsi="Times New Roman"/>
          <w:szCs w:val="24"/>
        </w:rPr>
        <w:t xml:space="preserve"> period.</w:t>
      </w:r>
    </w:p>
    <w:p w:rsidR="00E624FF" w:rsidRDefault="00E624FF" w:rsidP="009153B6">
      <w:pPr>
        <w:pStyle w:val="Heading3"/>
        <w:spacing w:before="120"/>
        <w:ind w:left="900" w:hanging="900"/>
        <w:rPr>
          <w:rFonts w:ascii="Times New Roman" w:hAnsi="Times New Roman"/>
          <w:szCs w:val="24"/>
        </w:rPr>
      </w:pPr>
      <w:bookmarkStart w:id="18" w:name="_Toc329677724"/>
    </w:p>
    <w:p w:rsidR="00DD289B" w:rsidRPr="00052195" w:rsidRDefault="00DD289B" w:rsidP="009153B6">
      <w:pPr>
        <w:pStyle w:val="Heading3"/>
        <w:spacing w:before="120"/>
        <w:ind w:left="900" w:hanging="900"/>
        <w:rPr>
          <w:rFonts w:ascii="Times New Roman" w:hAnsi="Times New Roman"/>
          <w:szCs w:val="24"/>
        </w:rPr>
      </w:pPr>
      <w:r w:rsidRPr="00052195">
        <w:rPr>
          <w:rFonts w:ascii="Times New Roman" w:hAnsi="Times New Roman"/>
          <w:szCs w:val="24"/>
        </w:rPr>
        <w:t xml:space="preserve">A.1.4 </w:t>
      </w:r>
      <w:r w:rsidRPr="00052195">
        <w:rPr>
          <w:rFonts w:ascii="Times New Roman" w:hAnsi="Times New Roman"/>
          <w:szCs w:val="24"/>
        </w:rPr>
        <w:tab/>
        <w:t>Items of Information to be Collected</w:t>
      </w:r>
      <w:bookmarkEnd w:id="18"/>
    </w:p>
    <w:p w:rsidR="00DD289B" w:rsidRPr="00052195" w:rsidRDefault="00DD289B" w:rsidP="009153B6">
      <w:pPr>
        <w:pStyle w:val="BodyText1"/>
        <w:spacing w:before="120"/>
        <w:rPr>
          <w:rFonts w:ascii="Times New Roman" w:eastAsia="MS Mincho" w:hAnsi="Times New Roman"/>
          <w:szCs w:val="24"/>
        </w:rPr>
      </w:pPr>
      <w:r w:rsidRPr="00052195">
        <w:rPr>
          <w:rFonts w:ascii="Times New Roman" w:hAnsi="Times New Roman"/>
          <w:szCs w:val="24"/>
        </w:rPr>
        <w:t xml:space="preserve">The proposed study </w:t>
      </w:r>
      <w:r w:rsidRPr="00052195">
        <w:rPr>
          <w:rFonts w:ascii="Times New Roman" w:eastAsia="MS Mincho" w:hAnsi="Times New Roman"/>
          <w:szCs w:val="24"/>
        </w:rPr>
        <w:t xml:space="preserve">will collect information on the following: </w:t>
      </w:r>
      <w:r w:rsidR="00DC14D8" w:rsidRPr="00052195">
        <w:rPr>
          <w:rFonts w:ascii="Times New Roman" w:eastAsia="MS Mincho" w:hAnsi="Times New Roman"/>
          <w:szCs w:val="24"/>
        </w:rPr>
        <w:t>student health insurance coverage,</w:t>
      </w:r>
      <w:r w:rsidR="0023139A" w:rsidRPr="00052195">
        <w:rPr>
          <w:rFonts w:ascii="Times New Roman" w:eastAsia="MS Mincho" w:hAnsi="Times New Roman"/>
          <w:szCs w:val="24"/>
        </w:rPr>
        <w:t xml:space="preserve"> fees associated with health care, accessibility to health care on campus or linkage to care elsewhere,</w:t>
      </w:r>
      <w:r w:rsidR="00DC14D8" w:rsidRPr="00052195">
        <w:rPr>
          <w:rFonts w:ascii="Times New Roman" w:eastAsia="MS Mincho" w:hAnsi="Times New Roman"/>
          <w:szCs w:val="24"/>
        </w:rPr>
        <w:t xml:space="preserve"> </w:t>
      </w:r>
      <w:r w:rsidR="0023139A" w:rsidRPr="00052195">
        <w:rPr>
          <w:rFonts w:ascii="Times New Roman" w:eastAsia="MS Mincho" w:hAnsi="Times New Roman"/>
          <w:szCs w:val="24"/>
        </w:rPr>
        <w:t xml:space="preserve">and student health center offerings, including: </w:t>
      </w:r>
      <w:r w:rsidR="00DC14D8" w:rsidRPr="00052195">
        <w:rPr>
          <w:rFonts w:ascii="Times New Roman" w:eastAsia="MS Mincho" w:hAnsi="Times New Roman"/>
          <w:szCs w:val="24"/>
        </w:rPr>
        <w:t>preventative services</w:t>
      </w:r>
      <w:r w:rsidR="0023139A" w:rsidRPr="00052195">
        <w:rPr>
          <w:rFonts w:ascii="Times New Roman" w:eastAsia="MS Mincho" w:hAnsi="Times New Roman"/>
          <w:szCs w:val="24"/>
        </w:rPr>
        <w:t xml:space="preserve">, partner management, </w:t>
      </w:r>
      <w:r w:rsidR="00AF0EBC">
        <w:rPr>
          <w:rFonts w:ascii="Times New Roman" w:eastAsia="MS Mincho" w:hAnsi="Times New Roman"/>
          <w:szCs w:val="24"/>
        </w:rPr>
        <w:t>STI</w:t>
      </w:r>
      <w:r w:rsidR="0023139A" w:rsidRPr="00052195">
        <w:rPr>
          <w:rFonts w:ascii="Times New Roman" w:eastAsia="MS Mincho" w:hAnsi="Times New Roman"/>
          <w:szCs w:val="24"/>
        </w:rPr>
        <w:t xml:space="preserve">/HIV prevention, education, screening, </w:t>
      </w:r>
      <w:r w:rsidR="00DC14D8" w:rsidRPr="00052195">
        <w:rPr>
          <w:rFonts w:ascii="Times New Roman" w:eastAsia="MS Mincho" w:hAnsi="Times New Roman"/>
          <w:szCs w:val="24"/>
        </w:rPr>
        <w:t>testing and treatment,</w:t>
      </w:r>
      <w:r w:rsidR="0023139A" w:rsidRPr="00052195">
        <w:rPr>
          <w:rFonts w:ascii="Times New Roman" w:eastAsia="MS Mincho" w:hAnsi="Times New Roman"/>
          <w:szCs w:val="24"/>
        </w:rPr>
        <w:t xml:space="preserve"> confidentiality/privacy assurances,</w:t>
      </w:r>
      <w:r w:rsidR="00DC14D8" w:rsidRPr="00052195">
        <w:rPr>
          <w:rFonts w:ascii="Times New Roman" w:eastAsia="MS Mincho" w:hAnsi="Times New Roman"/>
          <w:szCs w:val="24"/>
        </w:rPr>
        <w:t xml:space="preserve"> and the need for technical assistance from CDC</w:t>
      </w:r>
      <w:r w:rsidR="0023139A" w:rsidRPr="00052195">
        <w:rPr>
          <w:rFonts w:ascii="Times New Roman" w:eastAsia="MS Mincho" w:hAnsi="Times New Roman"/>
          <w:szCs w:val="24"/>
        </w:rPr>
        <w:t xml:space="preserve">. </w:t>
      </w:r>
      <w:r w:rsidR="00DC14D8" w:rsidRPr="00052195">
        <w:rPr>
          <w:rFonts w:ascii="Times New Roman" w:eastAsia="MS Mincho" w:hAnsi="Times New Roman"/>
          <w:szCs w:val="24"/>
        </w:rPr>
        <w:t xml:space="preserve"> </w:t>
      </w:r>
      <w:r w:rsidRPr="00052195">
        <w:rPr>
          <w:rFonts w:ascii="Times New Roman" w:eastAsia="MS Mincho" w:hAnsi="Times New Roman"/>
          <w:szCs w:val="24"/>
        </w:rPr>
        <w:t xml:space="preserve">A copy of the survey instrument is in </w:t>
      </w:r>
      <w:r w:rsidRPr="00052195">
        <w:rPr>
          <w:rFonts w:ascii="Times New Roman" w:eastAsia="MS Mincho" w:hAnsi="Times New Roman"/>
          <w:b/>
          <w:bCs/>
          <w:iCs/>
          <w:szCs w:val="24"/>
        </w:rPr>
        <w:t xml:space="preserve">Attachment </w:t>
      </w:r>
      <w:r w:rsidR="00660630" w:rsidRPr="00052195">
        <w:rPr>
          <w:rFonts w:ascii="Times New Roman" w:eastAsia="MS Mincho" w:hAnsi="Times New Roman"/>
          <w:b/>
          <w:bCs/>
          <w:iCs/>
          <w:szCs w:val="24"/>
        </w:rPr>
        <w:t>3</w:t>
      </w:r>
      <w:r w:rsidRPr="00052195">
        <w:rPr>
          <w:rFonts w:ascii="Times New Roman" w:eastAsia="MS Mincho" w:hAnsi="Times New Roman"/>
          <w:szCs w:val="24"/>
        </w:rPr>
        <w:t xml:space="preserve">.  </w:t>
      </w:r>
    </w:p>
    <w:p w:rsidR="00DD289B" w:rsidRPr="00052195" w:rsidRDefault="00DD289B" w:rsidP="009153B6">
      <w:pPr>
        <w:pStyle w:val="BodyText1"/>
        <w:spacing w:before="120"/>
        <w:rPr>
          <w:rFonts w:ascii="Times New Roman" w:hAnsi="Times New Roman"/>
          <w:szCs w:val="24"/>
        </w:rPr>
      </w:pPr>
    </w:p>
    <w:p w:rsidR="00DD289B" w:rsidRPr="00052195" w:rsidRDefault="00DD289B" w:rsidP="009153B6">
      <w:pPr>
        <w:pStyle w:val="Heading3"/>
        <w:spacing w:before="120"/>
        <w:ind w:left="900" w:hanging="900"/>
        <w:rPr>
          <w:rFonts w:ascii="Times New Roman" w:hAnsi="Times New Roman"/>
          <w:color w:val="000000"/>
          <w:szCs w:val="24"/>
        </w:rPr>
      </w:pPr>
      <w:bookmarkStart w:id="19" w:name="_Toc329677725"/>
      <w:r w:rsidRPr="00052195">
        <w:rPr>
          <w:rFonts w:ascii="Times New Roman" w:hAnsi="Times New Roman"/>
          <w:szCs w:val="24"/>
        </w:rPr>
        <w:t>A.1.5      Identification of Web Site(s) and Web Site Content Directed at Children Under 13 Years of Age</w:t>
      </w:r>
      <w:bookmarkEnd w:id="19"/>
    </w:p>
    <w:p w:rsidR="00DD289B" w:rsidRPr="00052195" w:rsidRDefault="00DD289B" w:rsidP="009153B6">
      <w:pPr>
        <w:spacing w:before="120"/>
        <w:rPr>
          <w:rFonts w:ascii="Times New Roman" w:hAnsi="Times New Roman"/>
          <w:color w:val="1F497D"/>
          <w:szCs w:val="24"/>
        </w:rPr>
      </w:pPr>
      <w:bookmarkStart w:id="20" w:name="_Toc143058437"/>
      <w:bookmarkStart w:id="21" w:name="_Toc146088435"/>
      <w:bookmarkStart w:id="22" w:name="_Toc176078236"/>
      <w:r w:rsidRPr="00052195">
        <w:rPr>
          <w:rFonts w:ascii="Times New Roman" w:hAnsi="Times New Roman"/>
          <w:szCs w:val="24"/>
        </w:rPr>
        <w:t xml:space="preserve">This information collection does not involve Web sites or Web content directed at children. </w:t>
      </w:r>
      <w:r w:rsidR="00BE5D58" w:rsidRPr="00052195">
        <w:rPr>
          <w:rFonts w:ascii="Times New Roman" w:hAnsi="Times New Roman"/>
          <w:szCs w:val="24"/>
        </w:rPr>
        <w:t>CDC</w:t>
      </w:r>
      <w:r w:rsidRPr="00052195">
        <w:rPr>
          <w:rFonts w:ascii="Times New Roman" w:hAnsi="Times New Roman"/>
          <w:szCs w:val="24"/>
        </w:rPr>
        <w:t xml:space="preserve"> will host the Web-based survey </w:t>
      </w:r>
      <w:r w:rsidR="00BE5D58" w:rsidRPr="00052195">
        <w:rPr>
          <w:rFonts w:ascii="Times New Roman" w:hAnsi="Times New Roman"/>
          <w:szCs w:val="24"/>
        </w:rPr>
        <w:t>through the Division of STD Prevention’s SurveyMonkey account</w:t>
      </w:r>
      <w:r w:rsidRPr="00052195">
        <w:rPr>
          <w:rFonts w:ascii="Times New Roman" w:hAnsi="Times New Roman"/>
          <w:szCs w:val="24"/>
        </w:rPr>
        <w:t xml:space="preserve">. </w:t>
      </w:r>
      <w:r w:rsidR="00BE5D58" w:rsidRPr="00052195">
        <w:rPr>
          <w:rFonts w:ascii="Times New Roman" w:hAnsi="Times New Roman"/>
          <w:szCs w:val="24"/>
        </w:rPr>
        <w:t>DSTDP has</w:t>
      </w:r>
      <w:r w:rsidRPr="00052195">
        <w:rPr>
          <w:rFonts w:ascii="Times New Roman" w:hAnsi="Times New Roman"/>
          <w:szCs w:val="24"/>
        </w:rPr>
        <w:t xml:space="preserve"> controlled access to this site.</w:t>
      </w:r>
      <w:r w:rsidRPr="00052195">
        <w:rPr>
          <w:rFonts w:ascii="Times New Roman" w:hAnsi="Times New Roman"/>
          <w:i/>
          <w:szCs w:val="24"/>
        </w:rPr>
        <w:t xml:space="preserve"> </w:t>
      </w:r>
      <w:r w:rsidRPr="00052195">
        <w:rPr>
          <w:rFonts w:ascii="Times New Roman" w:hAnsi="Times New Roman"/>
          <w:szCs w:val="24"/>
        </w:rPr>
        <w:t xml:space="preserve"> Survey participants </w:t>
      </w:r>
      <w:r w:rsidR="00BE5D58" w:rsidRPr="00052195">
        <w:rPr>
          <w:rFonts w:ascii="Times New Roman" w:hAnsi="Times New Roman"/>
          <w:szCs w:val="24"/>
        </w:rPr>
        <w:t xml:space="preserve">will be selected from a public Postsecondary Educational Data System and will be the only </w:t>
      </w:r>
      <w:r w:rsidR="00B20C96" w:rsidRPr="00052195">
        <w:rPr>
          <w:rFonts w:ascii="Times New Roman" w:hAnsi="Times New Roman"/>
          <w:szCs w:val="24"/>
        </w:rPr>
        <w:t>ones with</w:t>
      </w:r>
      <w:r w:rsidRPr="00052195">
        <w:rPr>
          <w:rFonts w:ascii="Times New Roman" w:hAnsi="Times New Roman"/>
          <w:szCs w:val="24"/>
        </w:rPr>
        <w:t xml:space="preserve"> access to the survey.  </w:t>
      </w:r>
      <w:r w:rsidR="00BE5D58" w:rsidRPr="00052195">
        <w:rPr>
          <w:rFonts w:ascii="Times New Roman" w:hAnsi="Times New Roman"/>
          <w:szCs w:val="24"/>
        </w:rPr>
        <w:t xml:space="preserve">All of the survey participants are working professionals and </w:t>
      </w:r>
      <w:r w:rsidR="00201929" w:rsidRPr="00052195">
        <w:rPr>
          <w:rFonts w:ascii="Times New Roman" w:hAnsi="Times New Roman"/>
          <w:szCs w:val="24"/>
        </w:rPr>
        <w:t>all are adults.</w:t>
      </w:r>
    </w:p>
    <w:p w:rsidR="00DD289B" w:rsidRPr="00052195" w:rsidRDefault="00DD289B" w:rsidP="009153B6">
      <w:pPr>
        <w:pStyle w:val="BodyText1"/>
        <w:spacing w:before="120"/>
        <w:rPr>
          <w:rFonts w:ascii="Times New Roman" w:hAnsi="Times New Roman"/>
          <w:szCs w:val="24"/>
        </w:rPr>
      </w:pPr>
    </w:p>
    <w:p w:rsidR="00DD289B" w:rsidRPr="00052195" w:rsidRDefault="00DD289B" w:rsidP="009153B6">
      <w:pPr>
        <w:pStyle w:val="Heading2"/>
        <w:spacing w:before="120"/>
        <w:rPr>
          <w:rFonts w:ascii="Times New Roman" w:hAnsi="Times New Roman"/>
          <w:szCs w:val="24"/>
        </w:rPr>
      </w:pPr>
      <w:bookmarkStart w:id="23" w:name="_Toc280777516"/>
      <w:bookmarkStart w:id="24" w:name="_Toc300138336"/>
      <w:bookmarkStart w:id="25" w:name="_Toc329677726"/>
      <w:r w:rsidRPr="00052195">
        <w:rPr>
          <w:rFonts w:ascii="Times New Roman" w:hAnsi="Times New Roman"/>
          <w:szCs w:val="24"/>
        </w:rPr>
        <w:t>A.2</w:t>
      </w:r>
      <w:r w:rsidRPr="00052195">
        <w:rPr>
          <w:rFonts w:ascii="Times New Roman" w:hAnsi="Times New Roman"/>
          <w:szCs w:val="24"/>
        </w:rPr>
        <w:tab/>
        <w:t>Purpose and Use of the Information Collection</w:t>
      </w:r>
      <w:bookmarkEnd w:id="20"/>
      <w:bookmarkEnd w:id="21"/>
      <w:bookmarkEnd w:id="22"/>
      <w:bookmarkEnd w:id="23"/>
      <w:bookmarkEnd w:id="24"/>
      <w:bookmarkEnd w:id="25"/>
      <w:r w:rsidRPr="00052195">
        <w:rPr>
          <w:rFonts w:ascii="Times New Roman" w:hAnsi="Times New Roman"/>
          <w:szCs w:val="24"/>
        </w:rPr>
        <w:t xml:space="preserve"> </w:t>
      </w:r>
    </w:p>
    <w:p w:rsidR="00DD289B" w:rsidRPr="00052195" w:rsidRDefault="00DD289B" w:rsidP="009153B6">
      <w:pPr>
        <w:pStyle w:val="BodyText1"/>
        <w:spacing w:before="120"/>
        <w:rPr>
          <w:rFonts w:ascii="Times New Roman" w:hAnsi="Times New Roman"/>
          <w:noProof/>
          <w:szCs w:val="24"/>
        </w:rPr>
      </w:pPr>
      <w:r w:rsidRPr="00052195">
        <w:rPr>
          <w:rFonts w:ascii="Times New Roman" w:hAnsi="Times New Roman"/>
          <w:szCs w:val="24"/>
        </w:rPr>
        <w:t>The purpose of this data collection is to</w:t>
      </w:r>
      <w:r w:rsidR="006327F1" w:rsidRPr="00052195">
        <w:rPr>
          <w:rFonts w:ascii="Times New Roman" w:hAnsi="Times New Roman"/>
          <w:szCs w:val="24"/>
        </w:rPr>
        <w:t xml:space="preserve"> assess the proportion of colleges providing</w:t>
      </w:r>
      <w:r w:rsidR="00885F38" w:rsidRPr="00052195">
        <w:rPr>
          <w:rFonts w:ascii="Times New Roman" w:hAnsi="Times New Roman"/>
          <w:szCs w:val="24"/>
        </w:rPr>
        <w:t>,</w:t>
      </w:r>
      <w:r w:rsidR="006327F1" w:rsidRPr="00052195">
        <w:rPr>
          <w:rFonts w:ascii="Times New Roman" w:hAnsi="Times New Roman"/>
          <w:szCs w:val="24"/>
        </w:rPr>
        <w:t xml:space="preserve"> and the percentage of students with access to</w:t>
      </w:r>
      <w:r w:rsidR="00885F38" w:rsidRPr="00052195">
        <w:rPr>
          <w:rFonts w:ascii="Times New Roman" w:hAnsi="Times New Roman"/>
          <w:szCs w:val="24"/>
        </w:rPr>
        <w:t>,</w:t>
      </w:r>
      <w:r w:rsidR="006327F1" w:rsidRPr="00052195">
        <w:rPr>
          <w:rFonts w:ascii="Times New Roman" w:hAnsi="Times New Roman"/>
          <w:szCs w:val="24"/>
        </w:rPr>
        <w:t xml:space="preserve"> HIV and sexually transmitted </w:t>
      </w:r>
      <w:r w:rsidR="00DC63DD">
        <w:rPr>
          <w:rFonts w:ascii="Times New Roman" w:hAnsi="Times New Roman"/>
          <w:szCs w:val="24"/>
        </w:rPr>
        <w:t>infection</w:t>
      </w:r>
      <w:r w:rsidR="00DC63DD" w:rsidRPr="00052195">
        <w:rPr>
          <w:rFonts w:ascii="Times New Roman" w:hAnsi="Times New Roman"/>
          <w:szCs w:val="24"/>
        </w:rPr>
        <w:t xml:space="preserve"> </w:t>
      </w:r>
      <w:r w:rsidR="006327F1" w:rsidRPr="00052195">
        <w:rPr>
          <w:rFonts w:ascii="Times New Roman" w:hAnsi="Times New Roman"/>
          <w:szCs w:val="24"/>
        </w:rPr>
        <w:t xml:space="preserve">education, treatment, and prevention services at 2-year and 4-year </w:t>
      </w:r>
      <w:r w:rsidR="00C15DF4">
        <w:rPr>
          <w:rFonts w:ascii="Times New Roman" w:hAnsi="Times New Roman"/>
          <w:szCs w:val="24"/>
        </w:rPr>
        <w:t>U.S.</w:t>
      </w:r>
      <w:r w:rsidR="006327F1" w:rsidRPr="00052195">
        <w:rPr>
          <w:rFonts w:ascii="Times New Roman" w:hAnsi="Times New Roman"/>
          <w:szCs w:val="24"/>
        </w:rPr>
        <w:t xml:space="preserve"> colleges and universities.</w:t>
      </w:r>
      <w:r w:rsidRPr="00052195">
        <w:rPr>
          <w:rFonts w:ascii="Times New Roman" w:hAnsi="Times New Roman"/>
          <w:szCs w:val="24"/>
        </w:rPr>
        <w:t xml:space="preserve"> </w:t>
      </w:r>
      <w:r w:rsidR="006327F1" w:rsidRPr="00052195">
        <w:rPr>
          <w:rFonts w:ascii="Times New Roman" w:hAnsi="Times New Roman"/>
          <w:szCs w:val="24"/>
        </w:rPr>
        <w:t xml:space="preserve">This information will be based on data collected from </w:t>
      </w:r>
      <w:r w:rsidR="00434E6A" w:rsidRPr="00052195">
        <w:rPr>
          <w:rFonts w:ascii="Times New Roman" w:hAnsi="Times New Roman"/>
          <w:szCs w:val="24"/>
        </w:rPr>
        <w:t>885</w:t>
      </w:r>
      <w:r w:rsidR="006327F1" w:rsidRPr="00052195">
        <w:rPr>
          <w:rFonts w:ascii="Times New Roman" w:hAnsi="Times New Roman"/>
          <w:szCs w:val="24"/>
        </w:rPr>
        <w:t xml:space="preserve"> colleges and universities. No sensitive information will be asked of the respondents. The </w:t>
      </w:r>
      <w:r w:rsidRPr="00052195">
        <w:rPr>
          <w:rFonts w:ascii="Times New Roman" w:hAnsi="Times New Roman"/>
          <w:noProof/>
          <w:szCs w:val="24"/>
        </w:rPr>
        <w:t xml:space="preserve">data will be collected through a </w:t>
      </w:r>
      <w:r w:rsidR="00433F61" w:rsidRPr="00052195">
        <w:rPr>
          <w:rFonts w:ascii="Times New Roman" w:hAnsi="Times New Roman"/>
          <w:noProof/>
          <w:szCs w:val="24"/>
        </w:rPr>
        <w:t>45</w:t>
      </w:r>
      <w:r w:rsidRPr="00052195">
        <w:rPr>
          <w:rFonts w:ascii="Times New Roman" w:hAnsi="Times New Roman"/>
          <w:noProof/>
          <w:szCs w:val="24"/>
        </w:rPr>
        <w:t xml:space="preserve">-minute, web-based survey. Data from the survey will then be quantitatively (and in </w:t>
      </w:r>
      <w:r w:rsidR="006327F1" w:rsidRPr="00052195">
        <w:rPr>
          <w:rFonts w:ascii="Times New Roman" w:hAnsi="Times New Roman"/>
          <w:noProof/>
          <w:szCs w:val="24"/>
        </w:rPr>
        <w:t xml:space="preserve">some </w:t>
      </w:r>
      <w:r w:rsidRPr="00052195">
        <w:rPr>
          <w:rFonts w:ascii="Times New Roman" w:hAnsi="Times New Roman"/>
          <w:noProof/>
          <w:szCs w:val="24"/>
        </w:rPr>
        <w:t xml:space="preserve">instances, qualitatively) evaluated to determine the </w:t>
      </w:r>
      <w:r w:rsidR="006327F1" w:rsidRPr="00052195">
        <w:rPr>
          <w:rFonts w:ascii="Times New Roman" w:hAnsi="Times New Roman"/>
          <w:noProof/>
          <w:szCs w:val="24"/>
        </w:rPr>
        <w:t>proportion of college</w:t>
      </w:r>
      <w:r w:rsidR="00885F38" w:rsidRPr="00052195">
        <w:rPr>
          <w:rFonts w:ascii="Times New Roman" w:hAnsi="Times New Roman"/>
          <w:noProof/>
          <w:szCs w:val="24"/>
        </w:rPr>
        <w:t>s and universities</w:t>
      </w:r>
      <w:r w:rsidR="006327F1" w:rsidRPr="00052195">
        <w:rPr>
          <w:rFonts w:ascii="Times New Roman" w:hAnsi="Times New Roman"/>
          <w:noProof/>
          <w:szCs w:val="24"/>
        </w:rPr>
        <w:t xml:space="preserve"> providing students with HIV/</w:t>
      </w:r>
      <w:r w:rsidR="00AF0EBC">
        <w:rPr>
          <w:rFonts w:ascii="Times New Roman" w:hAnsi="Times New Roman"/>
          <w:noProof/>
          <w:szCs w:val="24"/>
        </w:rPr>
        <w:t>STI</w:t>
      </w:r>
      <w:r w:rsidR="006327F1" w:rsidRPr="00052195">
        <w:rPr>
          <w:rFonts w:ascii="Times New Roman" w:hAnsi="Times New Roman"/>
          <w:noProof/>
          <w:szCs w:val="24"/>
        </w:rPr>
        <w:t xml:space="preserve"> health services</w:t>
      </w:r>
      <w:r w:rsidRPr="00052195">
        <w:rPr>
          <w:rFonts w:ascii="Times New Roman" w:hAnsi="Times New Roman"/>
          <w:noProof/>
          <w:szCs w:val="24"/>
        </w:rPr>
        <w:t xml:space="preserve">. </w:t>
      </w:r>
    </w:p>
    <w:p w:rsidR="00DD289B" w:rsidRPr="00052195" w:rsidRDefault="00DD289B" w:rsidP="009153B6">
      <w:pPr>
        <w:pStyle w:val="BodyText1"/>
        <w:spacing w:before="120"/>
        <w:rPr>
          <w:rFonts w:ascii="Times New Roman" w:hAnsi="Times New Roman"/>
          <w:szCs w:val="24"/>
        </w:rPr>
      </w:pPr>
      <w:r w:rsidRPr="00052195">
        <w:rPr>
          <w:rFonts w:ascii="Times New Roman" w:hAnsi="Times New Roman"/>
          <w:szCs w:val="24"/>
        </w:rPr>
        <w:t>This information needs to be collected in order to:</w:t>
      </w:r>
      <w:r w:rsidR="006327F1" w:rsidRPr="00052195">
        <w:rPr>
          <w:rFonts w:ascii="Times New Roman" w:hAnsi="Times New Roman"/>
          <w:szCs w:val="24"/>
        </w:rPr>
        <w:t xml:space="preserve"> describe the state of </w:t>
      </w:r>
      <w:r w:rsidR="00AF0EBC">
        <w:rPr>
          <w:rFonts w:ascii="Times New Roman" w:hAnsi="Times New Roman"/>
          <w:szCs w:val="24"/>
        </w:rPr>
        <w:t>STI</w:t>
      </w:r>
      <w:r w:rsidR="006327F1" w:rsidRPr="00052195">
        <w:rPr>
          <w:rFonts w:ascii="Times New Roman" w:hAnsi="Times New Roman"/>
          <w:szCs w:val="24"/>
        </w:rPr>
        <w:t xml:space="preserve">/HIV health services at 2-year and 4-year </w:t>
      </w:r>
      <w:r w:rsidR="00C15DF4">
        <w:rPr>
          <w:rFonts w:ascii="Times New Roman" w:hAnsi="Times New Roman"/>
          <w:szCs w:val="24"/>
        </w:rPr>
        <w:t>U.S.</w:t>
      </w:r>
      <w:r w:rsidR="006327F1" w:rsidRPr="00052195">
        <w:rPr>
          <w:rFonts w:ascii="Times New Roman" w:hAnsi="Times New Roman"/>
          <w:szCs w:val="24"/>
        </w:rPr>
        <w:t xml:space="preserve"> colleges and universities. The information will also provide an estimate of the proportion of colleges not offering health services on campus and explore the reasons as to why.  The information obtained from the proposed data collection will </w:t>
      </w:r>
      <w:r w:rsidR="00B55BA1" w:rsidRPr="00052195">
        <w:rPr>
          <w:rFonts w:ascii="Times New Roman" w:hAnsi="Times New Roman"/>
          <w:szCs w:val="24"/>
        </w:rPr>
        <w:t>be</w:t>
      </w:r>
      <w:r w:rsidR="006327F1" w:rsidRPr="00052195">
        <w:rPr>
          <w:rFonts w:ascii="Times New Roman" w:hAnsi="Times New Roman"/>
          <w:szCs w:val="24"/>
        </w:rPr>
        <w:t xml:space="preserve"> used by CDC to provide technical assistance to colleges and universities interested in alternative solutions for </w:t>
      </w:r>
      <w:r w:rsidR="006327F1" w:rsidRPr="00052195">
        <w:rPr>
          <w:rFonts w:ascii="Times New Roman" w:hAnsi="Times New Roman"/>
          <w:szCs w:val="24"/>
        </w:rPr>
        <w:lastRenderedPageBreak/>
        <w:t xml:space="preserve">providing health care services to their </w:t>
      </w:r>
      <w:r w:rsidR="00B55BA1" w:rsidRPr="00052195">
        <w:rPr>
          <w:rFonts w:ascii="Times New Roman" w:hAnsi="Times New Roman"/>
          <w:szCs w:val="24"/>
        </w:rPr>
        <w:t>students. A</w:t>
      </w:r>
      <w:r w:rsidRPr="00052195">
        <w:rPr>
          <w:rFonts w:ascii="Times New Roman" w:hAnsi="Times New Roman"/>
          <w:szCs w:val="24"/>
        </w:rPr>
        <w:t xml:space="preserve"> copy of the survey instrument is provided in </w:t>
      </w:r>
      <w:r w:rsidRPr="00052195">
        <w:rPr>
          <w:rFonts w:ascii="Times New Roman" w:hAnsi="Times New Roman"/>
          <w:b/>
          <w:bCs/>
          <w:iCs/>
          <w:szCs w:val="24"/>
        </w:rPr>
        <w:t xml:space="preserve">Attachment </w:t>
      </w:r>
      <w:r w:rsidR="00660630" w:rsidRPr="00052195">
        <w:rPr>
          <w:rFonts w:ascii="Times New Roman" w:hAnsi="Times New Roman"/>
          <w:b/>
          <w:bCs/>
          <w:iCs/>
          <w:szCs w:val="24"/>
        </w:rPr>
        <w:t>3</w:t>
      </w:r>
      <w:r w:rsidRPr="00052195">
        <w:rPr>
          <w:rFonts w:ascii="Times New Roman" w:hAnsi="Times New Roman"/>
          <w:szCs w:val="24"/>
        </w:rPr>
        <w:t xml:space="preserve">. </w:t>
      </w:r>
    </w:p>
    <w:p w:rsidR="00DD289B" w:rsidRPr="00052195" w:rsidRDefault="00DD289B" w:rsidP="009153B6">
      <w:pPr>
        <w:pStyle w:val="BodyText1"/>
        <w:spacing w:before="120"/>
        <w:rPr>
          <w:rFonts w:ascii="Times New Roman" w:hAnsi="Times New Roman"/>
          <w:szCs w:val="24"/>
        </w:rPr>
      </w:pPr>
      <w:r w:rsidRPr="00052195">
        <w:rPr>
          <w:rFonts w:ascii="Times New Roman" w:hAnsi="Times New Roman"/>
          <w:szCs w:val="24"/>
        </w:rPr>
        <w:t xml:space="preserve">Because </w:t>
      </w:r>
      <w:r w:rsidR="006327F1" w:rsidRPr="00052195">
        <w:rPr>
          <w:rFonts w:ascii="Times New Roman" w:hAnsi="Times New Roman"/>
          <w:szCs w:val="24"/>
        </w:rPr>
        <w:t>college and universities serve young adults</w:t>
      </w:r>
      <w:r w:rsidR="00B55BA1" w:rsidRPr="00052195">
        <w:rPr>
          <w:rFonts w:ascii="Times New Roman" w:hAnsi="Times New Roman"/>
          <w:szCs w:val="24"/>
        </w:rPr>
        <w:t xml:space="preserve"> (</w:t>
      </w:r>
      <w:r w:rsidR="006327F1" w:rsidRPr="00052195">
        <w:rPr>
          <w:rFonts w:ascii="Times New Roman" w:hAnsi="Times New Roman"/>
          <w:szCs w:val="24"/>
        </w:rPr>
        <w:t>including minority youth</w:t>
      </w:r>
      <w:r w:rsidR="00B55BA1" w:rsidRPr="00052195">
        <w:rPr>
          <w:rFonts w:ascii="Times New Roman" w:hAnsi="Times New Roman"/>
          <w:szCs w:val="24"/>
        </w:rPr>
        <w:t>)</w:t>
      </w:r>
      <w:r w:rsidR="006327F1" w:rsidRPr="00052195">
        <w:rPr>
          <w:rFonts w:ascii="Times New Roman" w:hAnsi="Times New Roman"/>
          <w:szCs w:val="24"/>
        </w:rPr>
        <w:t xml:space="preserve">, and may be located in </w:t>
      </w:r>
      <w:r w:rsidRPr="00052195">
        <w:rPr>
          <w:rFonts w:ascii="Times New Roman" w:hAnsi="Times New Roman"/>
          <w:szCs w:val="24"/>
        </w:rPr>
        <w:t xml:space="preserve">populations with higher rates of </w:t>
      </w:r>
      <w:r w:rsidR="00AF0EBC">
        <w:rPr>
          <w:rFonts w:ascii="Times New Roman" w:hAnsi="Times New Roman"/>
          <w:szCs w:val="24"/>
        </w:rPr>
        <w:t>STI</w:t>
      </w:r>
      <w:r w:rsidRPr="00052195">
        <w:rPr>
          <w:rFonts w:ascii="Times New Roman" w:hAnsi="Times New Roman"/>
          <w:szCs w:val="24"/>
        </w:rPr>
        <w:t xml:space="preserve">/HIV than the general population, it is essential to examine the </w:t>
      </w:r>
      <w:r w:rsidR="006327F1" w:rsidRPr="00052195">
        <w:rPr>
          <w:rFonts w:ascii="Times New Roman" w:hAnsi="Times New Roman"/>
          <w:szCs w:val="24"/>
        </w:rPr>
        <w:t xml:space="preserve">breadth of </w:t>
      </w:r>
      <w:r w:rsidR="00AF0EBC">
        <w:rPr>
          <w:rFonts w:ascii="Times New Roman" w:hAnsi="Times New Roman"/>
          <w:szCs w:val="24"/>
        </w:rPr>
        <w:t>STI</w:t>
      </w:r>
      <w:r w:rsidR="006327F1" w:rsidRPr="00052195">
        <w:rPr>
          <w:rFonts w:ascii="Times New Roman" w:hAnsi="Times New Roman"/>
          <w:szCs w:val="24"/>
        </w:rPr>
        <w:t xml:space="preserve">/HIV health services being offered on </w:t>
      </w:r>
      <w:r w:rsidR="00B55BA1" w:rsidRPr="00052195">
        <w:rPr>
          <w:rFonts w:ascii="Times New Roman" w:hAnsi="Times New Roman"/>
          <w:szCs w:val="24"/>
        </w:rPr>
        <w:t xml:space="preserve">college campuses. </w:t>
      </w:r>
      <w:r w:rsidR="002C0EE1" w:rsidRPr="00052195">
        <w:rPr>
          <w:rFonts w:ascii="Times New Roman" w:hAnsi="Times New Roman"/>
          <w:szCs w:val="24"/>
        </w:rPr>
        <w:t xml:space="preserve">If college health services are not </w:t>
      </w:r>
      <w:r w:rsidR="0005279C" w:rsidRPr="00052195">
        <w:rPr>
          <w:rFonts w:ascii="Times New Roman" w:hAnsi="Times New Roman"/>
          <w:szCs w:val="24"/>
        </w:rPr>
        <w:t>assessed,</w:t>
      </w:r>
      <w:r w:rsidR="002C0EE1" w:rsidRPr="00052195">
        <w:rPr>
          <w:rFonts w:ascii="Times New Roman" w:hAnsi="Times New Roman"/>
          <w:szCs w:val="24"/>
        </w:rPr>
        <w:t xml:space="preserve"> there will be no evidence-based criteria which can be used to guide future technical assistance to colleges and universities or funding opportunities</w:t>
      </w:r>
      <w:r w:rsidR="00B55BA1" w:rsidRPr="00052195">
        <w:rPr>
          <w:rFonts w:ascii="Times New Roman" w:hAnsi="Times New Roman"/>
          <w:szCs w:val="24"/>
        </w:rPr>
        <w:t xml:space="preserve"> for colleges to receive assistance for these types of services. </w:t>
      </w:r>
      <w:r w:rsidRPr="00052195">
        <w:rPr>
          <w:rFonts w:ascii="Times New Roman" w:hAnsi="Times New Roman"/>
          <w:szCs w:val="24"/>
        </w:rPr>
        <w:t xml:space="preserve">Additionally, future efforts to communicate with </w:t>
      </w:r>
      <w:r w:rsidR="002C0EE1" w:rsidRPr="00052195">
        <w:rPr>
          <w:rFonts w:ascii="Times New Roman" w:hAnsi="Times New Roman"/>
          <w:szCs w:val="24"/>
        </w:rPr>
        <w:t>campus administrators</w:t>
      </w:r>
      <w:r w:rsidRPr="00052195">
        <w:rPr>
          <w:rFonts w:ascii="Times New Roman" w:hAnsi="Times New Roman"/>
          <w:szCs w:val="24"/>
        </w:rPr>
        <w:t xml:space="preserve"> about </w:t>
      </w:r>
      <w:r w:rsidR="00AF0EBC">
        <w:rPr>
          <w:rFonts w:ascii="Times New Roman" w:hAnsi="Times New Roman"/>
          <w:szCs w:val="24"/>
        </w:rPr>
        <w:t>STI</w:t>
      </w:r>
      <w:r w:rsidRPr="00052195">
        <w:rPr>
          <w:rFonts w:ascii="Times New Roman" w:hAnsi="Times New Roman"/>
          <w:szCs w:val="24"/>
        </w:rPr>
        <w:t>/HIV issues will be hampered by the lack of evidence.</w:t>
      </w:r>
    </w:p>
    <w:p w:rsidR="00DD289B" w:rsidRPr="00052195" w:rsidRDefault="00DD289B" w:rsidP="009153B6">
      <w:pPr>
        <w:pStyle w:val="BodyText1"/>
        <w:spacing w:before="120"/>
        <w:rPr>
          <w:rFonts w:ascii="Times New Roman" w:hAnsi="Times New Roman"/>
          <w:szCs w:val="24"/>
        </w:rPr>
      </w:pPr>
      <w:r w:rsidRPr="00052195">
        <w:rPr>
          <w:rFonts w:ascii="Times New Roman" w:hAnsi="Times New Roman"/>
          <w:szCs w:val="24"/>
        </w:rPr>
        <w:t>CDC</w:t>
      </w:r>
      <w:r w:rsidR="0005279C" w:rsidRPr="00052195">
        <w:rPr>
          <w:rFonts w:ascii="Times New Roman" w:hAnsi="Times New Roman"/>
          <w:szCs w:val="24"/>
        </w:rPr>
        <w:t xml:space="preserve"> </w:t>
      </w:r>
      <w:r w:rsidRPr="00052195">
        <w:rPr>
          <w:rFonts w:ascii="Times New Roman" w:hAnsi="Times New Roman"/>
          <w:szCs w:val="24"/>
        </w:rPr>
        <w:t>will disseminate the study results to the public through reports prepared by CDC and through peer-reviewed journal articles and related presentations. All releases of information will be reviewed and approved by CDC.</w:t>
      </w:r>
    </w:p>
    <w:p w:rsidR="00DD289B" w:rsidRPr="00052195" w:rsidRDefault="00DD289B" w:rsidP="009153B6">
      <w:pPr>
        <w:pStyle w:val="BodyText1"/>
        <w:spacing w:before="120"/>
        <w:rPr>
          <w:rFonts w:ascii="Times New Roman" w:hAnsi="Times New Roman"/>
          <w:szCs w:val="24"/>
        </w:rPr>
      </w:pPr>
    </w:p>
    <w:p w:rsidR="00DD289B" w:rsidRPr="00052195" w:rsidRDefault="00DD289B" w:rsidP="009153B6">
      <w:pPr>
        <w:pStyle w:val="Heading2"/>
        <w:spacing w:before="120"/>
        <w:rPr>
          <w:rFonts w:ascii="Times New Roman" w:hAnsi="Times New Roman"/>
          <w:szCs w:val="24"/>
        </w:rPr>
      </w:pPr>
      <w:bookmarkStart w:id="26" w:name="_Toc143058438"/>
      <w:bookmarkStart w:id="27" w:name="_Toc146088436"/>
      <w:bookmarkStart w:id="28" w:name="_Toc176078237"/>
      <w:bookmarkStart w:id="29" w:name="_Toc280777517"/>
      <w:bookmarkStart w:id="30" w:name="_Toc300138337"/>
      <w:bookmarkStart w:id="31" w:name="_Toc329677727"/>
      <w:r w:rsidRPr="00052195">
        <w:rPr>
          <w:rFonts w:ascii="Times New Roman" w:hAnsi="Times New Roman"/>
          <w:szCs w:val="24"/>
        </w:rPr>
        <w:t>A.3</w:t>
      </w:r>
      <w:r w:rsidRPr="00052195">
        <w:rPr>
          <w:rFonts w:ascii="Times New Roman" w:hAnsi="Times New Roman"/>
          <w:szCs w:val="24"/>
        </w:rPr>
        <w:tab/>
        <w:t>Use of Improved Information Technology and Burden Reduction</w:t>
      </w:r>
      <w:bookmarkEnd w:id="26"/>
      <w:bookmarkEnd w:id="27"/>
      <w:bookmarkEnd w:id="28"/>
      <w:bookmarkEnd w:id="29"/>
      <w:bookmarkEnd w:id="30"/>
      <w:bookmarkEnd w:id="31"/>
      <w:r w:rsidRPr="00052195">
        <w:rPr>
          <w:rFonts w:ascii="Times New Roman" w:hAnsi="Times New Roman"/>
          <w:szCs w:val="24"/>
          <w:u w:val="single"/>
        </w:rPr>
        <w:t xml:space="preserve"> </w:t>
      </w:r>
    </w:p>
    <w:p w:rsidR="00DD289B" w:rsidRPr="00052195" w:rsidRDefault="00DD289B" w:rsidP="009153B6">
      <w:pPr>
        <w:pStyle w:val="BodyText1"/>
        <w:spacing w:before="120"/>
        <w:rPr>
          <w:rFonts w:ascii="Times New Roman" w:hAnsi="Times New Roman"/>
          <w:bCs/>
          <w:szCs w:val="24"/>
        </w:rPr>
      </w:pPr>
      <w:r w:rsidRPr="00052195">
        <w:rPr>
          <w:rFonts w:ascii="Times New Roman" w:hAnsi="Times New Roman"/>
          <w:bCs/>
          <w:szCs w:val="24"/>
        </w:rPr>
        <w:t xml:space="preserve">This </w:t>
      </w:r>
      <w:r w:rsidR="00201929" w:rsidRPr="00052195">
        <w:rPr>
          <w:rFonts w:ascii="Times New Roman" w:hAnsi="Times New Roman"/>
          <w:bCs/>
          <w:szCs w:val="24"/>
        </w:rPr>
        <w:t xml:space="preserve">survey </w:t>
      </w:r>
      <w:r w:rsidRPr="00052195">
        <w:rPr>
          <w:rFonts w:ascii="Times New Roman" w:hAnsi="Times New Roman"/>
          <w:bCs/>
          <w:szCs w:val="24"/>
        </w:rPr>
        <w:t>will rely on a Web-based survey</w:t>
      </w:r>
      <w:r w:rsidR="00201929" w:rsidRPr="00052195">
        <w:rPr>
          <w:rFonts w:ascii="Times New Roman" w:hAnsi="Times New Roman"/>
          <w:bCs/>
          <w:szCs w:val="24"/>
        </w:rPr>
        <w:t xml:space="preserve"> tool</w:t>
      </w:r>
      <w:r w:rsidRPr="00052195">
        <w:rPr>
          <w:rFonts w:ascii="Times New Roman" w:hAnsi="Times New Roman"/>
          <w:bCs/>
          <w:szCs w:val="24"/>
        </w:rPr>
        <w:t xml:space="preserve"> to be self-administered at home or at work on personal computers. Use of the Web and electronic surveys allows participants to complete as much of the survey as desired in one sitting and to continue the survey at another time. The technology also minimizes the possibility of participant error by electronically skipping questions that are not applicable to a particular participant, thus minimizing participant burden. The use of this web-based technology for data collection will also help to reduce interviewer biases and minimize social desirability.</w:t>
      </w:r>
    </w:p>
    <w:p w:rsidR="00E624FF" w:rsidRDefault="00E624FF" w:rsidP="009153B6">
      <w:pPr>
        <w:pStyle w:val="Heading2"/>
        <w:spacing w:before="120"/>
        <w:rPr>
          <w:rFonts w:ascii="Times New Roman" w:hAnsi="Times New Roman"/>
          <w:szCs w:val="24"/>
        </w:rPr>
      </w:pPr>
      <w:bookmarkStart w:id="32" w:name="_Toc143058439"/>
      <w:bookmarkStart w:id="33" w:name="_Toc146088437"/>
      <w:bookmarkStart w:id="34" w:name="_Toc176078238"/>
      <w:bookmarkStart w:id="35" w:name="_Toc280777518"/>
      <w:bookmarkStart w:id="36" w:name="_Toc300138338"/>
      <w:bookmarkStart w:id="37" w:name="_Toc329677728"/>
    </w:p>
    <w:p w:rsidR="00DD289B" w:rsidRPr="00052195" w:rsidRDefault="00DD289B" w:rsidP="009153B6">
      <w:pPr>
        <w:pStyle w:val="Heading2"/>
        <w:spacing w:before="120"/>
        <w:rPr>
          <w:rFonts w:ascii="Times New Roman" w:hAnsi="Times New Roman"/>
          <w:szCs w:val="24"/>
        </w:rPr>
      </w:pPr>
      <w:r w:rsidRPr="00052195">
        <w:rPr>
          <w:rFonts w:ascii="Times New Roman" w:hAnsi="Times New Roman"/>
          <w:szCs w:val="24"/>
        </w:rPr>
        <w:t>A.4</w:t>
      </w:r>
      <w:r w:rsidRPr="00052195">
        <w:rPr>
          <w:rFonts w:ascii="Times New Roman" w:hAnsi="Times New Roman"/>
          <w:szCs w:val="24"/>
        </w:rPr>
        <w:tab/>
        <w:t>Efforts to Identify Duplication and Use of Similar Information</w:t>
      </w:r>
      <w:bookmarkEnd w:id="32"/>
      <w:bookmarkEnd w:id="33"/>
      <w:bookmarkEnd w:id="34"/>
      <w:bookmarkEnd w:id="35"/>
      <w:bookmarkEnd w:id="36"/>
      <w:bookmarkEnd w:id="37"/>
      <w:r w:rsidRPr="00052195">
        <w:rPr>
          <w:rFonts w:ascii="Times New Roman" w:hAnsi="Times New Roman"/>
          <w:szCs w:val="24"/>
        </w:rPr>
        <w:t xml:space="preserve"> </w:t>
      </w:r>
    </w:p>
    <w:p w:rsidR="00D97DB1" w:rsidRDefault="00D97DB1" w:rsidP="009153B6">
      <w:pPr>
        <w:pStyle w:val="Heading2"/>
        <w:spacing w:before="120"/>
        <w:rPr>
          <w:rFonts w:ascii="Times New Roman" w:hAnsi="Times New Roman"/>
          <w:szCs w:val="24"/>
        </w:rPr>
      </w:pPr>
    </w:p>
    <w:p w:rsidR="00D97DB1" w:rsidRPr="00EC6989" w:rsidRDefault="00D97DB1" w:rsidP="00EC6989">
      <w:pPr>
        <w:pStyle w:val="BodyText1"/>
        <w:rPr>
          <w:rFonts w:ascii="Times New Roman" w:hAnsi="Times New Roman"/>
          <w:szCs w:val="24"/>
        </w:rPr>
      </w:pPr>
      <w:r w:rsidRPr="00EC6989">
        <w:rPr>
          <w:rFonts w:ascii="Times New Roman" w:hAnsi="Times New Roman"/>
          <w:szCs w:val="24"/>
        </w:rPr>
        <w:t xml:space="preserve">The last national study exploring the availability of STI services in </w:t>
      </w:r>
      <w:r w:rsidR="00C15DF4">
        <w:rPr>
          <w:rFonts w:ascii="Times New Roman" w:hAnsi="Times New Roman"/>
          <w:szCs w:val="24"/>
        </w:rPr>
        <w:t>U.S.</w:t>
      </w:r>
      <w:r w:rsidRPr="00EC6989">
        <w:rPr>
          <w:rFonts w:ascii="Times New Roman" w:hAnsi="Times New Roman"/>
          <w:szCs w:val="24"/>
        </w:rPr>
        <w:t xml:space="preserve"> colleges and universities (2- and 4-year) was conducted in 2001 by Koumans et al. Although similar to our study regarding </w:t>
      </w:r>
      <w:r w:rsidR="005E303C" w:rsidRPr="00EC6989">
        <w:rPr>
          <w:rFonts w:ascii="Times New Roman" w:hAnsi="Times New Roman"/>
          <w:szCs w:val="24"/>
        </w:rPr>
        <w:t>unit of analysis (i.e., school)</w:t>
      </w:r>
      <w:r w:rsidRPr="00EC6989">
        <w:rPr>
          <w:rFonts w:ascii="Times New Roman" w:hAnsi="Times New Roman"/>
          <w:szCs w:val="24"/>
        </w:rPr>
        <w:t xml:space="preserve"> and methodology</w:t>
      </w:r>
      <w:r w:rsidR="005E303C" w:rsidRPr="00EC6989">
        <w:rPr>
          <w:rFonts w:ascii="Times New Roman" w:hAnsi="Times New Roman"/>
          <w:szCs w:val="24"/>
        </w:rPr>
        <w:t xml:space="preserve"> (i.e., oversampling of larger schools), our data sources differ in that our sampling frame comes from the Integrated Postsecondary education data system, whereas the Koumans study pulls its sample from Peterson’s Publishing and Research undergraduate data. Also, the questions on our survey differ in that we </w:t>
      </w:r>
      <w:r w:rsidR="008A1051" w:rsidRPr="00EC6989">
        <w:rPr>
          <w:rFonts w:ascii="Times New Roman" w:hAnsi="Times New Roman"/>
          <w:szCs w:val="24"/>
        </w:rPr>
        <w:t>do not only want</w:t>
      </w:r>
      <w:r w:rsidR="005E303C" w:rsidRPr="00EC6989">
        <w:rPr>
          <w:rFonts w:ascii="Times New Roman" w:hAnsi="Times New Roman"/>
          <w:szCs w:val="24"/>
        </w:rPr>
        <w:t xml:space="preserve"> to describe services provided at school</w:t>
      </w:r>
      <w:r w:rsidR="00A67D6C">
        <w:rPr>
          <w:rFonts w:ascii="Times New Roman" w:hAnsi="Times New Roman"/>
          <w:szCs w:val="24"/>
        </w:rPr>
        <w:t>s</w:t>
      </w:r>
      <w:r w:rsidR="005E303C" w:rsidRPr="00EC6989">
        <w:rPr>
          <w:rFonts w:ascii="Times New Roman" w:hAnsi="Times New Roman"/>
          <w:szCs w:val="24"/>
        </w:rPr>
        <w:t xml:space="preserve"> with the capacity to provide them (i.e., larger schools with health centers) but we include question</w:t>
      </w:r>
      <w:r w:rsidR="00A67D6C">
        <w:rPr>
          <w:rFonts w:ascii="Times New Roman" w:hAnsi="Times New Roman"/>
          <w:szCs w:val="24"/>
        </w:rPr>
        <w:t>s</w:t>
      </w:r>
      <w:r w:rsidR="005E303C" w:rsidRPr="00EC6989">
        <w:rPr>
          <w:rFonts w:ascii="Times New Roman" w:hAnsi="Times New Roman"/>
          <w:szCs w:val="24"/>
        </w:rPr>
        <w:t xml:space="preserve"> aimed to </w:t>
      </w:r>
      <w:r w:rsidR="008A1051" w:rsidRPr="00EC6989">
        <w:rPr>
          <w:rFonts w:ascii="Times New Roman" w:hAnsi="Times New Roman"/>
          <w:szCs w:val="24"/>
        </w:rPr>
        <w:t>describe the reasons as to why some schools do not provide services.</w:t>
      </w:r>
      <w:r w:rsidR="00C4442B">
        <w:rPr>
          <w:rFonts w:ascii="Times New Roman" w:hAnsi="Times New Roman"/>
          <w:szCs w:val="24"/>
        </w:rPr>
        <w:t xml:space="preserve"> We hope to answer this question by oversampling smaller schools as well. </w:t>
      </w:r>
      <w:r w:rsidR="008A1051" w:rsidRPr="00EC6989">
        <w:rPr>
          <w:rFonts w:ascii="Times New Roman" w:hAnsi="Times New Roman"/>
          <w:szCs w:val="24"/>
        </w:rPr>
        <w:t xml:space="preserve"> Whether it is due to lack of resources or perception of need, our survey aims to describe possible structural and environmental factors that may affect provision of services. The current research on these factors is limited in that they are restricted to a small number of schools not generalizable to all schools in the nation. </w:t>
      </w:r>
      <w:r w:rsidR="00C4442B" w:rsidRPr="00EC6989">
        <w:rPr>
          <w:rFonts w:ascii="Times New Roman" w:hAnsi="Times New Roman"/>
        </w:rPr>
        <w:t>The ACHA’s Annual Pap Test and STI Survey and National College Health Assessment reveal important health</w:t>
      </w:r>
      <w:r w:rsidR="00A67D6C">
        <w:rPr>
          <w:rFonts w:ascii="Times New Roman" w:hAnsi="Times New Roman"/>
        </w:rPr>
        <w:t xml:space="preserve"> services and</w:t>
      </w:r>
      <w:r w:rsidR="00C4442B" w:rsidRPr="00EC6989">
        <w:rPr>
          <w:rFonts w:ascii="Times New Roman" w:hAnsi="Times New Roman"/>
        </w:rPr>
        <w:t xml:space="preserve"> behavioral data on our nation’s college students; however the schools are self-selected and primarily reflect four year universities and capture a very low proportion of minority serving institutes and community colleges.</w:t>
      </w:r>
    </w:p>
    <w:p w:rsidR="00D97DB1" w:rsidRDefault="00D97DB1" w:rsidP="009153B6">
      <w:pPr>
        <w:pStyle w:val="Heading2"/>
        <w:spacing w:before="120"/>
        <w:rPr>
          <w:rFonts w:ascii="Times New Roman" w:hAnsi="Times New Roman"/>
          <w:szCs w:val="24"/>
        </w:rPr>
      </w:pPr>
      <w:bookmarkStart w:id="38" w:name="_Toc143058440"/>
      <w:bookmarkStart w:id="39" w:name="_Toc146088438"/>
      <w:bookmarkStart w:id="40" w:name="_Toc176078239"/>
      <w:bookmarkStart w:id="41" w:name="_Toc280777519"/>
      <w:bookmarkStart w:id="42" w:name="_Toc300138339"/>
      <w:bookmarkStart w:id="43" w:name="_Toc329677729"/>
    </w:p>
    <w:p w:rsidR="00DD289B" w:rsidRPr="00052195" w:rsidRDefault="00DD289B" w:rsidP="009153B6">
      <w:pPr>
        <w:pStyle w:val="Heading2"/>
        <w:spacing w:before="120"/>
        <w:rPr>
          <w:rFonts w:ascii="Times New Roman" w:hAnsi="Times New Roman"/>
          <w:szCs w:val="24"/>
        </w:rPr>
      </w:pPr>
      <w:r w:rsidRPr="00052195">
        <w:rPr>
          <w:rFonts w:ascii="Times New Roman" w:hAnsi="Times New Roman"/>
          <w:szCs w:val="24"/>
        </w:rPr>
        <w:t>A.5</w:t>
      </w:r>
      <w:r w:rsidRPr="00052195">
        <w:rPr>
          <w:rFonts w:ascii="Times New Roman" w:hAnsi="Times New Roman"/>
          <w:szCs w:val="24"/>
        </w:rPr>
        <w:tab/>
        <w:t>Impact on Small Businesses or Other Small Entities</w:t>
      </w:r>
      <w:bookmarkEnd w:id="38"/>
      <w:bookmarkEnd w:id="39"/>
      <w:bookmarkEnd w:id="40"/>
      <w:bookmarkEnd w:id="41"/>
      <w:bookmarkEnd w:id="42"/>
      <w:bookmarkEnd w:id="43"/>
      <w:r w:rsidRPr="00052195">
        <w:rPr>
          <w:rFonts w:ascii="Times New Roman" w:hAnsi="Times New Roman"/>
          <w:szCs w:val="24"/>
        </w:rPr>
        <w:t xml:space="preserve"> </w:t>
      </w:r>
    </w:p>
    <w:p w:rsidR="00DD289B" w:rsidRPr="00052195" w:rsidRDefault="00DD289B" w:rsidP="009153B6">
      <w:pPr>
        <w:pStyle w:val="BodyText1"/>
        <w:spacing w:before="120"/>
        <w:rPr>
          <w:rFonts w:ascii="Times New Roman" w:hAnsi="Times New Roman"/>
          <w:szCs w:val="24"/>
        </w:rPr>
      </w:pPr>
      <w:bookmarkStart w:id="44" w:name="_Toc143058441"/>
      <w:bookmarkStart w:id="45" w:name="_Toc146088439"/>
      <w:bookmarkStart w:id="46" w:name="_Toc176078240"/>
      <w:r w:rsidRPr="00052195">
        <w:rPr>
          <w:rFonts w:ascii="Times New Roman" w:hAnsi="Times New Roman"/>
          <w:szCs w:val="24"/>
        </w:rPr>
        <w:t>This collection request does not involve burden to small businesses or other small entities</w:t>
      </w:r>
      <w:r w:rsidR="00EA120F">
        <w:rPr>
          <w:rFonts w:ascii="Times New Roman" w:hAnsi="Times New Roman"/>
          <w:szCs w:val="24"/>
        </w:rPr>
        <w:t>. This includes small universities and colleges.</w:t>
      </w:r>
      <w:r w:rsidRPr="00052195">
        <w:rPr>
          <w:rFonts w:ascii="Times New Roman" w:hAnsi="Times New Roman"/>
          <w:szCs w:val="24"/>
        </w:rPr>
        <w:t xml:space="preserve"> </w:t>
      </w:r>
    </w:p>
    <w:p w:rsidR="00DD289B" w:rsidRPr="00052195" w:rsidRDefault="00DD289B" w:rsidP="009153B6">
      <w:pPr>
        <w:pStyle w:val="BodyText1"/>
        <w:spacing w:before="120"/>
        <w:rPr>
          <w:rFonts w:ascii="Times New Roman" w:hAnsi="Times New Roman"/>
          <w:szCs w:val="24"/>
        </w:rPr>
      </w:pPr>
    </w:p>
    <w:p w:rsidR="00DD289B" w:rsidRPr="00052195" w:rsidRDefault="00DD289B" w:rsidP="009153B6">
      <w:pPr>
        <w:pStyle w:val="Heading2"/>
        <w:spacing w:before="120"/>
        <w:rPr>
          <w:rFonts w:ascii="Times New Roman" w:hAnsi="Times New Roman"/>
          <w:szCs w:val="24"/>
        </w:rPr>
      </w:pPr>
      <w:bookmarkStart w:id="47" w:name="_Toc280777520"/>
      <w:bookmarkStart w:id="48" w:name="_Toc300138340"/>
      <w:bookmarkStart w:id="49" w:name="_Toc329677730"/>
      <w:r w:rsidRPr="00052195">
        <w:rPr>
          <w:rFonts w:ascii="Times New Roman" w:hAnsi="Times New Roman"/>
          <w:szCs w:val="24"/>
        </w:rPr>
        <w:t>A.6</w:t>
      </w:r>
      <w:r w:rsidRPr="00052195">
        <w:rPr>
          <w:rFonts w:ascii="Times New Roman" w:hAnsi="Times New Roman"/>
          <w:szCs w:val="24"/>
        </w:rPr>
        <w:tab/>
        <w:t>Consequences of Collecting the Information Less Frequently</w:t>
      </w:r>
      <w:bookmarkEnd w:id="44"/>
      <w:bookmarkEnd w:id="45"/>
      <w:bookmarkEnd w:id="46"/>
      <w:bookmarkEnd w:id="47"/>
      <w:bookmarkEnd w:id="48"/>
      <w:bookmarkEnd w:id="49"/>
      <w:r w:rsidRPr="00052195">
        <w:rPr>
          <w:rFonts w:ascii="Times New Roman" w:hAnsi="Times New Roman"/>
          <w:szCs w:val="24"/>
        </w:rPr>
        <w:t xml:space="preserve"> </w:t>
      </w:r>
    </w:p>
    <w:p w:rsidR="00DD289B" w:rsidRPr="00052195" w:rsidRDefault="00DD289B" w:rsidP="009153B6">
      <w:pPr>
        <w:pStyle w:val="BodyText1"/>
        <w:spacing w:before="120"/>
        <w:rPr>
          <w:rFonts w:ascii="Times New Roman" w:hAnsi="Times New Roman"/>
          <w:bCs/>
          <w:szCs w:val="24"/>
        </w:rPr>
      </w:pPr>
      <w:r w:rsidRPr="00052195">
        <w:rPr>
          <w:rFonts w:ascii="Times New Roman" w:hAnsi="Times New Roman"/>
          <w:bCs/>
          <w:szCs w:val="24"/>
        </w:rPr>
        <w:t xml:space="preserve">The activities involve a one-time collection of data over a </w:t>
      </w:r>
      <w:r w:rsidR="00201929" w:rsidRPr="00052195">
        <w:rPr>
          <w:rFonts w:ascii="Times New Roman" w:hAnsi="Times New Roman"/>
          <w:bCs/>
          <w:szCs w:val="24"/>
        </w:rPr>
        <w:t>4 month</w:t>
      </w:r>
      <w:r w:rsidRPr="00052195">
        <w:rPr>
          <w:rFonts w:ascii="Times New Roman" w:hAnsi="Times New Roman"/>
          <w:bCs/>
          <w:szCs w:val="24"/>
        </w:rPr>
        <w:t xml:space="preserve"> period. Repeated surveys are not projected.</w:t>
      </w:r>
    </w:p>
    <w:p w:rsidR="00DD289B" w:rsidRPr="00052195" w:rsidRDefault="00DD289B" w:rsidP="009153B6">
      <w:pPr>
        <w:pStyle w:val="BodyText1"/>
        <w:spacing w:before="120"/>
        <w:rPr>
          <w:rFonts w:ascii="Times New Roman" w:hAnsi="Times New Roman"/>
          <w:b/>
          <w:bCs/>
          <w:szCs w:val="24"/>
        </w:rPr>
      </w:pPr>
    </w:p>
    <w:p w:rsidR="00DD289B" w:rsidRPr="00052195" w:rsidRDefault="00DD289B" w:rsidP="009153B6">
      <w:pPr>
        <w:pStyle w:val="Heading2"/>
        <w:spacing w:before="120"/>
        <w:rPr>
          <w:rFonts w:ascii="Times New Roman" w:hAnsi="Times New Roman"/>
          <w:szCs w:val="24"/>
        </w:rPr>
      </w:pPr>
      <w:bookmarkStart w:id="50" w:name="_Toc143058442"/>
      <w:bookmarkStart w:id="51" w:name="_Toc146088440"/>
      <w:bookmarkStart w:id="52" w:name="_Toc176078241"/>
      <w:bookmarkStart w:id="53" w:name="_Toc280777521"/>
      <w:bookmarkStart w:id="54" w:name="_Toc300138341"/>
      <w:bookmarkStart w:id="55" w:name="_Toc329677731"/>
      <w:r w:rsidRPr="00052195">
        <w:rPr>
          <w:rFonts w:ascii="Times New Roman" w:hAnsi="Times New Roman"/>
          <w:szCs w:val="24"/>
        </w:rPr>
        <w:t>A.7</w:t>
      </w:r>
      <w:r w:rsidRPr="00052195">
        <w:rPr>
          <w:rFonts w:ascii="Times New Roman" w:hAnsi="Times New Roman"/>
          <w:szCs w:val="24"/>
        </w:rPr>
        <w:tab/>
        <w:t>Special Circumstances Relating to the Guidelines of 5 CFR 1320.5</w:t>
      </w:r>
      <w:bookmarkEnd w:id="50"/>
      <w:bookmarkEnd w:id="51"/>
      <w:bookmarkEnd w:id="52"/>
      <w:bookmarkEnd w:id="53"/>
      <w:bookmarkEnd w:id="54"/>
      <w:bookmarkEnd w:id="55"/>
      <w:r w:rsidRPr="00052195">
        <w:rPr>
          <w:rFonts w:ascii="Times New Roman" w:hAnsi="Times New Roman"/>
          <w:szCs w:val="24"/>
        </w:rPr>
        <w:t xml:space="preserve"> </w:t>
      </w:r>
    </w:p>
    <w:p w:rsidR="00DD289B" w:rsidRPr="00052195" w:rsidRDefault="00DD289B" w:rsidP="009153B6">
      <w:pPr>
        <w:pStyle w:val="BodyText1"/>
        <w:spacing w:before="120"/>
        <w:rPr>
          <w:rFonts w:ascii="Times New Roman" w:hAnsi="Times New Roman"/>
          <w:color w:val="FF0000"/>
          <w:szCs w:val="24"/>
        </w:rPr>
      </w:pPr>
      <w:r w:rsidRPr="00052195">
        <w:rPr>
          <w:rFonts w:ascii="Times New Roman" w:hAnsi="Times New Roman"/>
          <w:szCs w:val="24"/>
        </w:rPr>
        <w:t>This data collection request fully complies with the regulation 5 CFR 1320.5.</w:t>
      </w:r>
    </w:p>
    <w:p w:rsidR="00DD289B" w:rsidRPr="00052195" w:rsidRDefault="00DD289B" w:rsidP="009153B6">
      <w:pPr>
        <w:pStyle w:val="BodyText1"/>
        <w:spacing w:before="120"/>
        <w:rPr>
          <w:rFonts w:ascii="Times New Roman" w:hAnsi="Times New Roman"/>
          <w:szCs w:val="24"/>
        </w:rPr>
      </w:pPr>
    </w:p>
    <w:p w:rsidR="00DD289B" w:rsidRPr="00052195" w:rsidRDefault="00DD289B" w:rsidP="009153B6">
      <w:pPr>
        <w:pStyle w:val="Heading2"/>
        <w:spacing w:before="120"/>
        <w:rPr>
          <w:rFonts w:ascii="Times New Roman" w:hAnsi="Times New Roman"/>
          <w:szCs w:val="24"/>
        </w:rPr>
      </w:pPr>
      <w:bookmarkStart w:id="56" w:name="_Toc143058443"/>
      <w:bookmarkStart w:id="57" w:name="_Toc146088441"/>
      <w:bookmarkStart w:id="58" w:name="_Toc176078242"/>
      <w:bookmarkStart w:id="59" w:name="_Toc280777522"/>
      <w:bookmarkStart w:id="60" w:name="_Toc300138342"/>
      <w:bookmarkStart w:id="61" w:name="_Toc329677732"/>
      <w:r w:rsidRPr="00052195">
        <w:rPr>
          <w:rFonts w:ascii="Times New Roman" w:hAnsi="Times New Roman"/>
          <w:szCs w:val="24"/>
        </w:rPr>
        <w:t>A.8</w:t>
      </w:r>
      <w:r w:rsidRPr="00052195">
        <w:rPr>
          <w:rFonts w:ascii="Times New Roman" w:hAnsi="Times New Roman"/>
          <w:szCs w:val="24"/>
        </w:rPr>
        <w:tab/>
        <w:t>Comments in Response to the Federal Register Notice and Efforts to Consult Outside the Agency</w:t>
      </w:r>
      <w:bookmarkEnd w:id="56"/>
      <w:bookmarkEnd w:id="57"/>
      <w:bookmarkEnd w:id="58"/>
      <w:bookmarkEnd w:id="59"/>
      <w:bookmarkEnd w:id="60"/>
      <w:bookmarkEnd w:id="61"/>
      <w:r w:rsidRPr="00052195">
        <w:rPr>
          <w:rFonts w:ascii="Times New Roman" w:hAnsi="Times New Roman"/>
          <w:szCs w:val="24"/>
        </w:rPr>
        <w:t xml:space="preserve"> </w:t>
      </w:r>
    </w:p>
    <w:p w:rsidR="004B587A" w:rsidRDefault="00DD289B" w:rsidP="009153B6">
      <w:pPr>
        <w:tabs>
          <w:tab w:val="left" w:pos="-1440"/>
        </w:tabs>
        <w:spacing w:before="120"/>
        <w:rPr>
          <w:rFonts w:ascii="Times New Roman" w:hAnsi="Times New Roman"/>
          <w:bCs/>
          <w:szCs w:val="24"/>
        </w:rPr>
      </w:pPr>
      <w:r w:rsidRPr="00052195">
        <w:rPr>
          <w:rFonts w:ascii="Times New Roman" w:hAnsi="Times New Roman"/>
          <w:bCs/>
          <w:szCs w:val="24"/>
        </w:rPr>
        <w:t xml:space="preserve">A Federal Register Notice was published on </w:t>
      </w:r>
      <w:r w:rsidR="004B587A" w:rsidRPr="00052195">
        <w:rPr>
          <w:rFonts w:ascii="Times New Roman" w:hAnsi="Times New Roman"/>
          <w:bCs/>
          <w:szCs w:val="24"/>
        </w:rPr>
        <w:t>December 3, 2013</w:t>
      </w:r>
      <w:r w:rsidRPr="00052195">
        <w:rPr>
          <w:rFonts w:ascii="Times New Roman" w:hAnsi="Times New Roman"/>
          <w:bCs/>
          <w:szCs w:val="24"/>
        </w:rPr>
        <w:t xml:space="preserve">; Volume </w:t>
      </w:r>
      <w:r w:rsidR="004B587A" w:rsidRPr="00052195">
        <w:rPr>
          <w:rFonts w:ascii="Times New Roman" w:hAnsi="Times New Roman"/>
          <w:bCs/>
          <w:szCs w:val="24"/>
        </w:rPr>
        <w:t>78</w:t>
      </w:r>
      <w:r w:rsidRPr="00052195">
        <w:rPr>
          <w:rFonts w:ascii="Times New Roman" w:hAnsi="Times New Roman"/>
          <w:bCs/>
          <w:szCs w:val="24"/>
        </w:rPr>
        <w:t xml:space="preserve">, No. </w:t>
      </w:r>
      <w:r w:rsidR="004B587A" w:rsidRPr="00052195">
        <w:rPr>
          <w:rFonts w:ascii="Times New Roman" w:hAnsi="Times New Roman"/>
          <w:bCs/>
          <w:szCs w:val="24"/>
        </w:rPr>
        <w:t>232</w:t>
      </w:r>
      <w:r w:rsidRPr="00052195">
        <w:rPr>
          <w:rFonts w:ascii="Times New Roman" w:hAnsi="Times New Roman"/>
          <w:bCs/>
          <w:szCs w:val="24"/>
        </w:rPr>
        <w:t xml:space="preserve">, Pp </w:t>
      </w:r>
      <w:r w:rsidR="004B587A" w:rsidRPr="00052195">
        <w:rPr>
          <w:rFonts w:ascii="Times New Roman" w:hAnsi="Times New Roman"/>
          <w:bCs/>
          <w:szCs w:val="24"/>
        </w:rPr>
        <w:t>72677-72679</w:t>
      </w:r>
      <w:r w:rsidRPr="00052195">
        <w:rPr>
          <w:rFonts w:ascii="Times New Roman" w:hAnsi="Times New Roman"/>
          <w:bCs/>
          <w:szCs w:val="24"/>
        </w:rPr>
        <w:t xml:space="preserve">.   </w:t>
      </w:r>
      <w:r w:rsidR="00A8681D" w:rsidRPr="00052195">
        <w:rPr>
          <w:rFonts w:ascii="Times New Roman" w:hAnsi="Times New Roman"/>
          <w:szCs w:val="24"/>
        </w:rPr>
        <w:t>(</w:t>
      </w:r>
      <w:r w:rsidRPr="00052195">
        <w:rPr>
          <w:rFonts w:ascii="Times New Roman" w:hAnsi="Times New Roman"/>
          <w:szCs w:val="24"/>
        </w:rPr>
        <w:t xml:space="preserve">see </w:t>
      </w:r>
      <w:r w:rsidRPr="00052195">
        <w:rPr>
          <w:rFonts w:ascii="Times New Roman" w:hAnsi="Times New Roman"/>
          <w:b/>
          <w:bCs/>
          <w:iCs/>
          <w:szCs w:val="24"/>
        </w:rPr>
        <w:t>Attachment 2</w:t>
      </w:r>
      <w:r w:rsidR="008748BD" w:rsidRPr="00052195">
        <w:rPr>
          <w:rFonts w:ascii="Times New Roman" w:hAnsi="Times New Roman"/>
          <w:b/>
          <w:bCs/>
          <w:iCs/>
          <w:szCs w:val="24"/>
        </w:rPr>
        <w:t xml:space="preserve"> </w:t>
      </w:r>
      <w:r w:rsidRPr="00052195">
        <w:rPr>
          <w:rFonts w:ascii="Times New Roman" w:hAnsi="Times New Roman"/>
          <w:b/>
          <w:bCs/>
          <w:iCs/>
          <w:szCs w:val="24"/>
        </w:rPr>
        <w:t>)</w:t>
      </w:r>
      <w:r w:rsidR="008748BD" w:rsidRPr="00052195">
        <w:rPr>
          <w:rFonts w:ascii="Times New Roman" w:hAnsi="Times New Roman"/>
          <w:b/>
          <w:bCs/>
          <w:iCs/>
          <w:szCs w:val="24"/>
        </w:rPr>
        <w:t>.</w:t>
      </w:r>
      <w:r w:rsidRPr="00052195">
        <w:rPr>
          <w:rFonts w:ascii="Times New Roman" w:hAnsi="Times New Roman"/>
          <w:b/>
          <w:bCs/>
          <w:iCs/>
          <w:szCs w:val="24"/>
        </w:rPr>
        <w:t xml:space="preserve"> </w:t>
      </w:r>
      <w:r w:rsidRPr="00052195">
        <w:rPr>
          <w:rFonts w:ascii="Times New Roman" w:hAnsi="Times New Roman"/>
          <w:bCs/>
          <w:szCs w:val="24"/>
        </w:rPr>
        <w:t xml:space="preserve">   </w:t>
      </w:r>
      <w:r w:rsidR="00FC653A" w:rsidRPr="00FC653A">
        <w:rPr>
          <w:rFonts w:ascii="Times New Roman" w:hAnsi="Times New Roman"/>
          <w:bCs/>
          <w:szCs w:val="24"/>
        </w:rPr>
        <w:t>One non-substantive comment received</w:t>
      </w:r>
      <w:r w:rsidR="00FC653A">
        <w:rPr>
          <w:rFonts w:ascii="Times New Roman" w:hAnsi="Times New Roman"/>
          <w:bCs/>
          <w:szCs w:val="24"/>
        </w:rPr>
        <w:t xml:space="preserve"> on December 9, 2013</w:t>
      </w:r>
      <w:r w:rsidR="00FC653A" w:rsidRPr="00FC653A">
        <w:rPr>
          <w:rFonts w:ascii="Times New Roman" w:hAnsi="Times New Roman"/>
          <w:bCs/>
          <w:szCs w:val="24"/>
        </w:rPr>
        <w:t>. CDC’s standard response was sent.</w:t>
      </w:r>
      <w:r w:rsidR="00F22D1E">
        <w:rPr>
          <w:rFonts w:ascii="Times New Roman" w:hAnsi="Times New Roman"/>
          <w:bCs/>
          <w:szCs w:val="24"/>
        </w:rPr>
        <w:t xml:space="preserve"> </w:t>
      </w:r>
    </w:p>
    <w:p w:rsidR="00EA120F" w:rsidRDefault="00EA120F" w:rsidP="009153B6">
      <w:pPr>
        <w:tabs>
          <w:tab w:val="left" w:pos="-1440"/>
        </w:tabs>
        <w:spacing w:before="120"/>
        <w:rPr>
          <w:rFonts w:ascii="Times New Roman" w:hAnsi="Times New Roman"/>
          <w:bCs/>
          <w:szCs w:val="24"/>
        </w:rPr>
      </w:pPr>
      <w:r>
        <w:rPr>
          <w:rFonts w:ascii="Times New Roman" w:hAnsi="Times New Roman"/>
          <w:bCs/>
          <w:szCs w:val="24"/>
        </w:rPr>
        <w:t xml:space="preserve">No </w:t>
      </w:r>
      <w:r w:rsidR="00FC653A">
        <w:rPr>
          <w:rFonts w:ascii="Times New Roman" w:hAnsi="Times New Roman"/>
          <w:bCs/>
          <w:szCs w:val="24"/>
        </w:rPr>
        <w:t>consultations were</w:t>
      </w:r>
      <w:r>
        <w:rPr>
          <w:rFonts w:ascii="Times New Roman" w:hAnsi="Times New Roman"/>
          <w:bCs/>
          <w:szCs w:val="24"/>
        </w:rPr>
        <w:t xml:space="preserve"> made from any person or entity outside the agency.</w:t>
      </w:r>
    </w:p>
    <w:p w:rsidR="00F22D1E" w:rsidRPr="00052195" w:rsidRDefault="00F22D1E" w:rsidP="009153B6">
      <w:pPr>
        <w:tabs>
          <w:tab w:val="left" w:pos="-1440"/>
        </w:tabs>
        <w:spacing w:before="120"/>
        <w:rPr>
          <w:rFonts w:ascii="Times New Roman" w:hAnsi="Times New Roman"/>
          <w:bCs/>
          <w:szCs w:val="24"/>
        </w:rPr>
      </w:pPr>
    </w:p>
    <w:p w:rsidR="00DD289B" w:rsidRPr="00052195" w:rsidRDefault="00DD289B" w:rsidP="009153B6">
      <w:pPr>
        <w:pStyle w:val="Heading2"/>
        <w:spacing w:before="120"/>
        <w:rPr>
          <w:rFonts w:ascii="Times New Roman" w:hAnsi="Times New Roman"/>
          <w:szCs w:val="24"/>
        </w:rPr>
      </w:pPr>
      <w:bookmarkStart w:id="62" w:name="_Toc143058444"/>
      <w:bookmarkStart w:id="63" w:name="_Toc146088442"/>
      <w:bookmarkStart w:id="64" w:name="_Toc176078243"/>
      <w:bookmarkStart w:id="65" w:name="_Toc280777523"/>
      <w:bookmarkStart w:id="66" w:name="_Toc300138343"/>
      <w:bookmarkStart w:id="67" w:name="_Toc329677733"/>
      <w:bookmarkStart w:id="68" w:name="OLE_LINK3"/>
      <w:bookmarkStart w:id="69" w:name="OLE_LINK4"/>
      <w:r w:rsidRPr="00052195">
        <w:rPr>
          <w:rFonts w:ascii="Times New Roman" w:hAnsi="Times New Roman"/>
          <w:szCs w:val="24"/>
        </w:rPr>
        <w:t>A.9</w:t>
      </w:r>
      <w:r w:rsidRPr="00052195">
        <w:rPr>
          <w:rFonts w:ascii="Times New Roman" w:hAnsi="Times New Roman"/>
          <w:szCs w:val="24"/>
        </w:rPr>
        <w:tab/>
        <w:t>Explanation of Any Payment or Gift to Respondents</w:t>
      </w:r>
      <w:bookmarkEnd w:id="62"/>
      <w:bookmarkEnd w:id="63"/>
      <w:bookmarkEnd w:id="64"/>
      <w:bookmarkEnd w:id="65"/>
      <w:bookmarkEnd w:id="66"/>
      <w:bookmarkEnd w:id="67"/>
      <w:r w:rsidRPr="00052195">
        <w:rPr>
          <w:rFonts w:ascii="Times New Roman" w:hAnsi="Times New Roman"/>
          <w:szCs w:val="24"/>
        </w:rPr>
        <w:t xml:space="preserve"> </w:t>
      </w:r>
    </w:p>
    <w:p w:rsidR="00DD289B" w:rsidRPr="00052195" w:rsidRDefault="0005279C" w:rsidP="009153B6">
      <w:pPr>
        <w:pStyle w:val="BodyText1"/>
        <w:spacing w:before="120"/>
        <w:rPr>
          <w:rFonts w:ascii="Times New Roman" w:hAnsi="Times New Roman"/>
          <w:szCs w:val="24"/>
        </w:rPr>
      </w:pPr>
      <w:bookmarkStart w:id="70" w:name="_Toc143058445"/>
      <w:bookmarkStart w:id="71" w:name="_Toc146088443"/>
      <w:bookmarkStart w:id="72" w:name="_Toc154222650"/>
      <w:r w:rsidRPr="00052195">
        <w:rPr>
          <w:rFonts w:ascii="Times New Roman" w:hAnsi="Times New Roman"/>
          <w:szCs w:val="24"/>
        </w:rPr>
        <w:t xml:space="preserve">No incentives are being provided for participation in this survey. </w:t>
      </w:r>
    </w:p>
    <w:p w:rsidR="00DD289B" w:rsidRPr="00052195" w:rsidRDefault="00DD289B" w:rsidP="009153B6">
      <w:pPr>
        <w:pStyle w:val="BodyText1"/>
        <w:spacing w:before="120"/>
        <w:rPr>
          <w:rFonts w:ascii="Times New Roman" w:hAnsi="Times New Roman"/>
          <w:szCs w:val="24"/>
        </w:rPr>
      </w:pPr>
    </w:p>
    <w:p w:rsidR="00DD289B" w:rsidRPr="00052195" w:rsidRDefault="00DD289B" w:rsidP="009153B6">
      <w:pPr>
        <w:pStyle w:val="Heading2"/>
        <w:spacing w:before="120"/>
        <w:rPr>
          <w:rFonts w:ascii="Times New Roman" w:hAnsi="Times New Roman"/>
          <w:szCs w:val="24"/>
        </w:rPr>
      </w:pPr>
      <w:bookmarkStart w:id="73" w:name="_Toc176078244"/>
      <w:bookmarkStart w:id="74" w:name="_Toc280777524"/>
      <w:bookmarkStart w:id="75" w:name="_Toc300138344"/>
      <w:bookmarkStart w:id="76" w:name="_Toc329677734"/>
      <w:bookmarkEnd w:id="68"/>
      <w:bookmarkEnd w:id="69"/>
      <w:r w:rsidRPr="00052195">
        <w:rPr>
          <w:rFonts w:ascii="Times New Roman" w:hAnsi="Times New Roman"/>
          <w:szCs w:val="24"/>
        </w:rPr>
        <w:t>A.10</w:t>
      </w:r>
      <w:r w:rsidRPr="00052195">
        <w:rPr>
          <w:rFonts w:ascii="Times New Roman" w:hAnsi="Times New Roman"/>
          <w:szCs w:val="24"/>
        </w:rPr>
        <w:tab/>
        <w:t>Assurance of Confidentiality Provided to Respondents</w:t>
      </w:r>
      <w:bookmarkEnd w:id="70"/>
      <w:bookmarkEnd w:id="71"/>
      <w:bookmarkEnd w:id="72"/>
      <w:bookmarkEnd w:id="73"/>
      <w:bookmarkEnd w:id="74"/>
      <w:bookmarkEnd w:id="75"/>
      <w:bookmarkEnd w:id="76"/>
      <w:r w:rsidRPr="00052195">
        <w:rPr>
          <w:rFonts w:ascii="Times New Roman" w:hAnsi="Times New Roman"/>
          <w:szCs w:val="24"/>
        </w:rPr>
        <w:t xml:space="preserve"> </w:t>
      </w:r>
    </w:p>
    <w:p w:rsidR="00201929" w:rsidRPr="00052195" w:rsidRDefault="00F860FB" w:rsidP="009153B6">
      <w:pPr>
        <w:pStyle w:val="BodyText1"/>
        <w:spacing w:before="120"/>
        <w:rPr>
          <w:rFonts w:ascii="Times New Roman" w:hAnsi="Times New Roman"/>
          <w:szCs w:val="24"/>
        </w:rPr>
      </w:pPr>
      <w:bookmarkStart w:id="77" w:name="_Toc66689099"/>
      <w:bookmarkStart w:id="78" w:name="_Toc66691566"/>
      <w:bookmarkStart w:id="79" w:name="_Toc146088167"/>
      <w:r>
        <w:rPr>
          <w:rFonts w:ascii="Times New Roman" w:hAnsi="Times New Roman"/>
          <w:szCs w:val="24"/>
        </w:rPr>
        <w:t xml:space="preserve">This submission has been reviewed by the NCHHSTP who determined that the Privacy Act does not apply </w:t>
      </w:r>
      <w:r w:rsidR="008B7FF4">
        <w:rPr>
          <w:rFonts w:ascii="Times New Roman" w:hAnsi="Times New Roman"/>
          <w:szCs w:val="24"/>
        </w:rPr>
        <w:t xml:space="preserve">because CDC is not receiving any person identifiable information. </w:t>
      </w:r>
      <w:r w:rsidR="00BA0326" w:rsidRPr="00052195">
        <w:rPr>
          <w:rFonts w:ascii="Times New Roman" w:hAnsi="Times New Roman"/>
          <w:szCs w:val="24"/>
        </w:rPr>
        <w:t xml:space="preserve">During </w:t>
      </w:r>
      <w:r w:rsidR="00885F38" w:rsidRPr="00052195">
        <w:rPr>
          <w:rFonts w:ascii="Times New Roman" w:hAnsi="Times New Roman"/>
          <w:szCs w:val="24"/>
        </w:rPr>
        <w:t xml:space="preserve">the </w:t>
      </w:r>
      <w:r w:rsidR="00BA0326" w:rsidRPr="00052195">
        <w:rPr>
          <w:rFonts w:ascii="Times New Roman" w:hAnsi="Times New Roman"/>
          <w:szCs w:val="24"/>
        </w:rPr>
        <w:t xml:space="preserve">data collection period, only the name, title and contact information of the person filling out the survey will be obtained for the purpose of tracking participation and completion of questionnaires, as well as to follow-up about inconsistent or invalid responses. Records will be deidentified in the final analysis and only aggregated data will be reported. Neither students enrolled at the school nor the person filling out the questionnaire will have sensitive information collected about them. No personal opinions about the current state of health services offered or the student using or not using these services will be asked.  </w:t>
      </w:r>
      <w:r w:rsidR="00DD289B" w:rsidRPr="00052195">
        <w:rPr>
          <w:rFonts w:ascii="Times New Roman" w:hAnsi="Times New Roman"/>
          <w:szCs w:val="24"/>
        </w:rPr>
        <w:t xml:space="preserve">CDC </w:t>
      </w:r>
      <w:r w:rsidR="00BA0326" w:rsidRPr="00052195">
        <w:rPr>
          <w:rFonts w:ascii="Times New Roman" w:hAnsi="Times New Roman"/>
          <w:szCs w:val="24"/>
        </w:rPr>
        <w:t>will retain</w:t>
      </w:r>
      <w:r w:rsidR="00DD289B" w:rsidRPr="00052195">
        <w:rPr>
          <w:rFonts w:ascii="Times New Roman" w:hAnsi="Times New Roman"/>
          <w:szCs w:val="24"/>
        </w:rPr>
        <w:t xml:space="preserve"> contact information on participants for future </w:t>
      </w:r>
      <w:r w:rsidR="00BA0326" w:rsidRPr="00052195">
        <w:rPr>
          <w:rFonts w:ascii="Times New Roman" w:hAnsi="Times New Roman"/>
          <w:szCs w:val="24"/>
        </w:rPr>
        <w:t>technical assistance.</w:t>
      </w:r>
      <w:r w:rsidR="00DD289B" w:rsidRPr="00052195">
        <w:rPr>
          <w:rFonts w:ascii="Times New Roman" w:hAnsi="Times New Roman"/>
          <w:szCs w:val="24"/>
        </w:rPr>
        <w:t xml:space="preserve"> All participants will be assured that the IIF will be used only for the purpose of this research and will be kept private to the extent allowable by law, as detailed in the </w:t>
      </w:r>
      <w:r w:rsidR="00BA0326" w:rsidRPr="00052195">
        <w:rPr>
          <w:rFonts w:ascii="Times New Roman" w:hAnsi="Times New Roman"/>
          <w:szCs w:val="24"/>
        </w:rPr>
        <w:t>invitation</w:t>
      </w:r>
      <w:r w:rsidR="00201929" w:rsidRPr="00052195">
        <w:rPr>
          <w:rFonts w:ascii="Times New Roman" w:hAnsi="Times New Roman"/>
          <w:szCs w:val="24"/>
        </w:rPr>
        <w:t>/consent</w:t>
      </w:r>
      <w:r w:rsidR="00BA0326" w:rsidRPr="00052195">
        <w:rPr>
          <w:rFonts w:ascii="Times New Roman" w:hAnsi="Times New Roman"/>
          <w:szCs w:val="24"/>
        </w:rPr>
        <w:t xml:space="preserve"> email</w:t>
      </w:r>
      <w:r w:rsidR="00DD289B" w:rsidRPr="00052195">
        <w:rPr>
          <w:rFonts w:ascii="Times New Roman" w:hAnsi="Times New Roman"/>
          <w:szCs w:val="24"/>
        </w:rPr>
        <w:t xml:space="preserve"> (see </w:t>
      </w:r>
      <w:r w:rsidR="00DD289B" w:rsidRPr="00052195">
        <w:rPr>
          <w:rFonts w:ascii="Times New Roman" w:hAnsi="Times New Roman"/>
          <w:b/>
          <w:szCs w:val="24"/>
        </w:rPr>
        <w:t xml:space="preserve">Attachment </w:t>
      </w:r>
      <w:r w:rsidR="00F05E3E" w:rsidRPr="00052195">
        <w:rPr>
          <w:rFonts w:ascii="Times New Roman" w:hAnsi="Times New Roman"/>
          <w:b/>
          <w:szCs w:val="24"/>
        </w:rPr>
        <w:t>4</w:t>
      </w:r>
      <w:r w:rsidR="00DD289B" w:rsidRPr="00052195">
        <w:rPr>
          <w:rFonts w:ascii="Times New Roman" w:hAnsi="Times New Roman"/>
          <w:bCs/>
          <w:szCs w:val="24"/>
        </w:rPr>
        <w:t>).</w:t>
      </w:r>
      <w:r w:rsidR="00B55BA1" w:rsidRPr="00052195">
        <w:rPr>
          <w:rFonts w:ascii="Times New Roman" w:hAnsi="Times New Roman"/>
          <w:szCs w:val="24"/>
        </w:rPr>
        <w:t xml:space="preserve"> </w:t>
      </w:r>
      <w:r w:rsidR="00201929" w:rsidRPr="00052195">
        <w:rPr>
          <w:rFonts w:ascii="Times New Roman" w:hAnsi="Times New Roman"/>
          <w:szCs w:val="24"/>
        </w:rPr>
        <w:t>All electronic files will be password controlled, accessible only to fully authorized personnel, and maintained and protected to the extent allowable by law.</w:t>
      </w:r>
    </w:p>
    <w:p w:rsidR="00DD289B" w:rsidRPr="00052195" w:rsidRDefault="00DD289B" w:rsidP="009153B6">
      <w:pPr>
        <w:pStyle w:val="BodyText1"/>
        <w:spacing w:before="120"/>
        <w:rPr>
          <w:rFonts w:ascii="Times New Roman" w:hAnsi="Times New Roman"/>
          <w:szCs w:val="24"/>
        </w:rPr>
      </w:pPr>
      <w:r w:rsidRPr="00052195">
        <w:rPr>
          <w:rFonts w:ascii="Times New Roman" w:hAnsi="Times New Roman"/>
          <w:szCs w:val="24"/>
        </w:rPr>
        <w:lastRenderedPageBreak/>
        <w:t xml:space="preserve">Participants will be assured that their answers to the survey questions (see </w:t>
      </w:r>
      <w:r w:rsidRPr="00052195">
        <w:rPr>
          <w:rFonts w:ascii="Times New Roman" w:hAnsi="Times New Roman"/>
          <w:b/>
          <w:bCs/>
          <w:iCs/>
          <w:szCs w:val="24"/>
        </w:rPr>
        <w:t xml:space="preserve">Attachment </w:t>
      </w:r>
      <w:r w:rsidR="00F05E3E" w:rsidRPr="00052195">
        <w:rPr>
          <w:rFonts w:ascii="Times New Roman" w:hAnsi="Times New Roman"/>
          <w:b/>
          <w:bCs/>
          <w:iCs/>
          <w:szCs w:val="24"/>
        </w:rPr>
        <w:t>3</w:t>
      </w:r>
      <w:r w:rsidRPr="00052195">
        <w:rPr>
          <w:rFonts w:ascii="Times New Roman" w:hAnsi="Times New Roman"/>
          <w:szCs w:val="24"/>
        </w:rPr>
        <w:t xml:space="preserve">) will not be shared with anyone outside the research team and that their names will not be reported with responses provided. Participants will be told that the information obtained from all of the surveys will be combined into a summary report so that details of individual questionnaires cannot be linked to a specific </w:t>
      </w:r>
      <w:r w:rsidR="00201929" w:rsidRPr="00052195">
        <w:rPr>
          <w:rFonts w:ascii="Times New Roman" w:hAnsi="Times New Roman"/>
          <w:szCs w:val="24"/>
        </w:rPr>
        <w:t>institution</w:t>
      </w:r>
      <w:r w:rsidRPr="00052195">
        <w:rPr>
          <w:rFonts w:ascii="Times New Roman" w:hAnsi="Times New Roman"/>
          <w:szCs w:val="24"/>
        </w:rPr>
        <w:t xml:space="preserve">. </w:t>
      </w:r>
    </w:p>
    <w:p w:rsidR="00DD289B" w:rsidRPr="00052195" w:rsidRDefault="00DD289B" w:rsidP="009153B6">
      <w:pPr>
        <w:pStyle w:val="BodyText1"/>
        <w:spacing w:before="120"/>
        <w:rPr>
          <w:rFonts w:ascii="Times New Roman" w:hAnsi="Times New Roman"/>
          <w:szCs w:val="24"/>
        </w:rPr>
      </w:pPr>
      <w:r w:rsidRPr="00052195">
        <w:rPr>
          <w:rFonts w:ascii="Times New Roman" w:hAnsi="Times New Roman"/>
          <w:szCs w:val="24"/>
        </w:rPr>
        <w:t xml:space="preserve">Once a potential participant has entered the secure Web site, a brief introduction will inform the participant of the secure and voluntary nature of the survey. After reading the </w:t>
      </w:r>
      <w:r w:rsidR="00201929" w:rsidRPr="00052195">
        <w:rPr>
          <w:rFonts w:ascii="Times New Roman" w:hAnsi="Times New Roman"/>
          <w:szCs w:val="24"/>
        </w:rPr>
        <w:t>invitation/</w:t>
      </w:r>
      <w:r w:rsidRPr="00052195">
        <w:rPr>
          <w:rFonts w:ascii="Times New Roman" w:hAnsi="Times New Roman"/>
          <w:szCs w:val="24"/>
        </w:rPr>
        <w:t>consent</w:t>
      </w:r>
      <w:r w:rsidR="00201929" w:rsidRPr="00052195">
        <w:rPr>
          <w:rFonts w:ascii="Times New Roman" w:hAnsi="Times New Roman"/>
          <w:szCs w:val="24"/>
        </w:rPr>
        <w:t xml:space="preserve"> email</w:t>
      </w:r>
      <w:r w:rsidRPr="00052195">
        <w:rPr>
          <w:rFonts w:ascii="Times New Roman" w:hAnsi="Times New Roman"/>
          <w:szCs w:val="24"/>
        </w:rPr>
        <w:t xml:space="preserve">, each participant must either agree </w:t>
      </w:r>
      <w:r w:rsidR="00885F38" w:rsidRPr="00052195">
        <w:rPr>
          <w:rFonts w:ascii="Times New Roman" w:hAnsi="Times New Roman"/>
          <w:szCs w:val="24"/>
        </w:rPr>
        <w:t xml:space="preserve"> </w:t>
      </w:r>
      <w:r w:rsidRPr="00052195">
        <w:rPr>
          <w:rFonts w:ascii="Times New Roman" w:hAnsi="Times New Roman"/>
          <w:szCs w:val="24"/>
        </w:rPr>
        <w:t xml:space="preserve"> to participate</w:t>
      </w:r>
      <w:r w:rsidR="00885F38" w:rsidRPr="00052195">
        <w:rPr>
          <w:rFonts w:ascii="Times New Roman" w:hAnsi="Times New Roman"/>
          <w:szCs w:val="24"/>
        </w:rPr>
        <w:t xml:space="preserve"> or choose not to participate in the survey</w:t>
      </w:r>
      <w:r w:rsidRPr="00052195">
        <w:rPr>
          <w:rFonts w:ascii="Times New Roman" w:hAnsi="Times New Roman"/>
          <w:szCs w:val="24"/>
        </w:rPr>
        <w:t xml:space="preserve">. </w:t>
      </w:r>
      <w:r w:rsidR="00571A4E" w:rsidRPr="00052195">
        <w:rPr>
          <w:rFonts w:ascii="Times New Roman" w:hAnsi="Times New Roman"/>
          <w:szCs w:val="24"/>
        </w:rPr>
        <w:t xml:space="preserve">Those who agree to participate will </w:t>
      </w:r>
      <w:r w:rsidR="00B55BA1" w:rsidRPr="00052195">
        <w:rPr>
          <w:rFonts w:ascii="Times New Roman" w:hAnsi="Times New Roman"/>
          <w:szCs w:val="24"/>
        </w:rPr>
        <w:t>click on the URL</w:t>
      </w:r>
      <w:r w:rsidR="00571A4E" w:rsidRPr="00052195">
        <w:rPr>
          <w:rFonts w:ascii="Times New Roman" w:hAnsi="Times New Roman"/>
          <w:szCs w:val="24"/>
        </w:rPr>
        <w:t xml:space="preserve"> and </w:t>
      </w:r>
      <w:r w:rsidR="00B55BA1" w:rsidRPr="00052195">
        <w:rPr>
          <w:rFonts w:ascii="Times New Roman" w:hAnsi="Times New Roman"/>
          <w:szCs w:val="24"/>
        </w:rPr>
        <w:t>will be directed to a page that where they will</w:t>
      </w:r>
      <w:r w:rsidR="00571A4E" w:rsidRPr="00052195">
        <w:rPr>
          <w:rFonts w:ascii="Times New Roman" w:hAnsi="Times New Roman"/>
          <w:szCs w:val="24"/>
        </w:rPr>
        <w:t xml:space="preserve"> indicate their consent by clicking a box that will</w:t>
      </w:r>
      <w:r w:rsidR="00B55BA1" w:rsidRPr="00052195">
        <w:rPr>
          <w:rFonts w:ascii="Times New Roman" w:hAnsi="Times New Roman"/>
          <w:szCs w:val="24"/>
        </w:rPr>
        <w:t xml:space="preserve"> then</w:t>
      </w:r>
      <w:r w:rsidR="00571A4E" w:rsidRPr="00052195">
        <w:rPr>
          <w:rFonts w:ascii="Times New Roman" w:hAnsi="Times New Roman"/>
          <w:szCs w:val="24"/>
        </w:rPr>
        <w:t xml:space="preserve"> take them to the survey. </w:t>
      </w:r>
      <w:r w:rsidRPr="00052195">
        <w:rPr>
          <w:rFonts w:ascii="Times New Roman" w:hAnsi="Times New Roman"/>
          <w:szCs w:val="24"/>
        </w:rPr>
        <w:t xml:space="preserve">A participant’s unique ID number will not change. It is possible that if a participant does not log out or close the survey a </w:t>
      </w:r>
      <w:r w:rsidR="00035299" w:rsidRPr="00052195">
        <w:rPr>
          <w:rFonts w:ascii="Times New Roman" w:hAnsi="Times New Roman"/>
          <w:szCs w:val="24"/>
        </w:rPr>
        <w:t xml:space="preserve">colleague, </w:t>
      </w:r>
      <w:r w:rsidRPr="00052195">
        <w:rPr>
          <w:rFonts w:ascii="Times New Roman" w:hAnsi="Times New Roman"/>
          <w:szCs w:val="24"/>
        </w:rPr>
        <w:t xml:space="preserve">spouse, family member, or someone else could view the a participant’s responses without his or her knowledge, which may expose their responses. </w:t>
      </w:r>
    </w:p>
    <w:p w:rsidR="00DD289B" w:rsidRPr="00052195" w:rsidRDefault="00571A4E" w:rsidP="009153B6">
      <w:pPr>
        <w:pStyle w:val="ProposalBodyText"/>
        <w:spacing w:before="120" w:after="0"/>
        <w:ind w:left="0"/>
        <w:rPr>
          <w:rFonts w:ascii="Times New Roman" w:hAnsi="Times New Roman" w:cs="Times New Roman"/>
          <w:sz w:val="24"/>
        </w:rPr>
      </w:pPr>
      <w:r w:rsidRPr="00052195">
        <w:rPr>
          <w:rFonts w:ascii="Times New Roman" w:hAnsi="Times New Roman" w:cs="Times New Roman"/>
          <w:sz w:val="24"/>
        </w:rPr>
        <w:t>Upon completion of final reports, CDC will retain these data</w:t>
      </w:r>
      <w:r w:rsidR="00DD289B" w:rsidRPr="00052195">
        <w:rPr>
          <w:rFonts w:ascii="Times New Roman" w:hAnsi="Times New Roman" w:cs="Times New Roman"/>
          <w:sz w:val="24"/>
        </w:rPr>
        <w:t xml:space="preserve"> for purposes of operational research, such as studies of response rates</w:t>
      </w:r>
      <w:r w:rsidR="00F05E3E" w:rsidRPr="00052195">
        <w:rPr>
          <w:rFonts w:ascii="Times New Roman" w:hAnsi="Times New Roman" w:cs="Times New Roman"/>
          <w:sz w:val="24"/>
        </w:rPr>
        <w:t>.</w:t>
      </w:r>
      <w:r w:rsidR="00DD289B" w:rsidRPr="00052195">
        <w:rPr>
          <w:rFonts w:ascii="Times New Roman" w:hAnsi="Times New Roman" w:cs="Times New Roman"/>
          <w:sz w:val="24"/>
        </w:rPr>
        <w:t xml:space="preserve"> </w:t>
      </w:r>
      <w:r w:rsidRPr="00052195">
        <w:rPr>
          <w:rFonts w:ascii="Times New Roman" w:hAnsi="Times New Roman" w:cs="Times New Roman"/>
          <w:sz w:val="24"/>
        </w:rPr>
        <w:t>Five years after the end of the project period, all data will be archived appropriately.</w:t>
      </w:r>
    </w:p>
    <w:p w:rsidR="00DD289B" w:rsidRPr="00052195" w:rsidDel="00F860FB" w:rsidRDefault="00DD289B" w:rsidP="009153B6">
      <w:pPr>
        <w:pStyle w:val="Heading3"/>
        <w:spacing w:before="120"/>
        <w:rPr>
          <w:rFonts w:ascii="Times New Roman" w:hAnsi="Times New Roman"/>
          <w:b w:val="0"/>
          <w:i/>
          <w:szCs w:val="24"/>
        </w:rPr>
      </w:pPr>
      <w:bookmarkStart w:id="80" w:name="_Toc329677735"/>
      <w:r w:rsidRPr="00052195" w:rsidDel="00F860FB">
        <w:rPr>
          <w:rFonts w:ascii="Times New Roman" w:hAnsi="Times New Roman"/>
          <w:b w:val="0"/>
          <w:i/>
          <w:szCs w:val="24"/>
        </w:rPr>
        <w:t>Privacy Impact Assessment</w:t>
      </w:r>
      <w:bookmarkEnd w:id="80"/>
    </w:p>
    <w:p w:rsidR="00DD289B" w:rsidRPr="00052195" w:rsidRDefault="00DD289B" w:rsidP="009153B6">
      <w:pPr>
        <w:pStyle w:val="BodyText1"/>
        <w:spacing w:before="120"/>
        <w:rPr>
          <w:rFonts w:ascii="Times New Roman" w:eastAsia="MS Mincho" w:hAnsi="Times New Roman"/>
          <w:szCs w:val="24"/>
        </w:rPr>
      </w:pPr>
      <w:r w:rsidRPr="00052195">
        <w:rPr>
          <w:rFonts w:ascii="Times New Roman" w:eastAsia="MS Mincho" w:hAnsi="Times New Roman"/>
          <w:szCs w:val="24"/>
        </w:rPr>
        <w:t xml:space="preserve">Information will be collected electronically.  </w:t>
      </w:r>
      <w:r w:rsidR="00035299" w:rsidRPr="00052195">
        <w:rPr>
          <w:rFonts w:ascii="Times New Roman" w:eastAsia="MS Mincho" w:hAnsi="Times New Roman"/>
          <w:szCs w:val="24"/>
        </w:rPr>
        <w:t xml:space="preserve">During </w:t>
      </w:r>
      <w:r w:rsidR="00885F38" w:rsidRPr="00052195">
        <w:rPr>
          <w:rFonts w:ascii="Times New Roman" w:eastAsia="MS Mincho" w:hAnsi="Times New Roman"/>
          <w:szCs w:val="24"/>
        </w:rPr>
        <w:t xml:space="preserve">the </w:t>
      </w:r>
      <w:r w:rsidR="00035299" w:rsidRPr="00052195">
        <w:rPr>
          <w:rFonts w:ascii="Times New Roman" w:eastAsia="MS Mincho" w:hAnsi="Times New Roman"/>
          <w:szCs w:val="24"/>
        </w:rPr>
        <w:t xml:space="preserve">data collection period, only the name, title and contact information of the person filling out the survey will be obtained for the purpose of tracking participation and completion of questionnaires, as well as to follow-up about inconsistent or invalid responses. Records will be deidentified in the final analysis and only aggregated data will be reported. Neither students enrolled at the school nor the person filling out the questionnaire will have sensitive information collected about them. No personal opinions about the current state of health services offered or the student using or not using these services will be asked.  </w:t>
      </w:r>
      <w:r w:rsidRPr="00052195">
        <w:rPr>
          <w:rFonts w:ascii="Times New Roman" w:eastAsia="MS Mincho" w:hAnsi="Times New Roman"/>
          <w:szCs w:val="24"/>
        </w:rPr>
        <w:t xml:space="preserve">CDC will not receive any personally identifiable information (IIF). Therefore, the Privacy Act does not apply.  All electronic survey data records are stored in a secured database that does not contain personally identifying information. No evaluation materials, surveys, Web sites or Internet content will be directed at </w:t>
      </w:r>
      <w:r w:rsidR="00035299" w:rsidRPr="00052195">
        <w:rPr>
          <w:rFonts w:ascii="Times New Roman" w:eastAsia="MS Mincho" w:hAnsi="Times New Roman"/>
          <w:szCs w:val="24"/>
        </w:rPr>
        <w:t xml:space="preserve">anyone </w:t>
      </w:r>
      <w:r w:rsidR="00571A4E" w:rsidRPr="00052195">
        <w:rPr>
          <w:rFonts w:ascii="Times New Roman" w:eastAsia="MS Mincho" w:hAnsi="Times New Roman"/>
          <w:szCs w:val="24"/>
        </w:rPr>
        <w:t>who is not an adult.</w:t>
      </w:r>
      <w:r w:rsidR="00035299" w:rsidRPr="00052195">
        <w:rPr>
          <w:rFonts w:ascii="Times New Roman" w:eastAsia="MS Mincho" w:hAnsi="Times New Roman"/>
          <w:szCs w:val="24"/>
        </w:rPr>
        <w:t xml:space="preserve"> </w:t>
      </w:r>
      <w:r w:rsidRPr="00052195">
        <w:rPr>
          <w:rFonts w:ascii="Times New Roman" w:hAnsi="Times New Roman"/>
          <w:szCs w:val="24"/>
        </w:rPr>
        <w:t>All personal identifiers needed to locate potential participants will be stored in separate locked offices in a secured facility. All electronic files will be password controlled, accessible only to fully authorized personnel, and maintained and protected to the extent allowable by law.</w:t>
      </w:r>
    </w:p>
    <w:p w:rsidR="00DD289B" w:rsidRPr="00052195" w:rsidRDefault="00DD289B" w:rsidP="009153B6">
      <w:pPr>
        <w:spacing w:before="120"/>
        <w:rPr>
          <w:rFonts w:ascii="Times New Roman" w:hAnsi="Times New Roman"/>
        </w:rPr>
      </w:pPr>
      <w:r w:rsidRPr="00052195">
        <w:rPr>
          <w:rFonts w:ascii="Times New Roman" w:hAnsi="Times New Roman"/>
          <w:szCs w:val="24"/>
        </w:rPr>
        <w:t xml:space="preserve">This study </w:t>
      </w:r>
      <w:r w:rsidR="00035299" w:rsidRPr="00052195">
        <w:rPr>
          <w:rFonts w:ascii="Times New Roman" w:hAnsi="Times New Roman"/>
          <w:szCs w:val="24"/>
        </w:rPr>
        <w:t xml:space="preserve">does not </w:t>
      </w:r>
      <w:r w:rsidRPr="00052195">
        <w:rPr>
          <w:rFonts w:ascii="Times New Roman" w:hAnsi="Times New Roman"/>
          <w:szCs w:val="24"/>
        </w:rPr>
        <w:t xml:space="preserve">entail the measurement of </w:t>
      </w:r>
      <w:r w:rsidR="00035299" w:rsidRPr="00052195">
        <w:rPr>
          <w:rFonts w:ascii="Times New Roman" w:hAnsi="Times New Roman"/>
          <w:szCs w:val="24"/>
        </w:rPr>
        <w:t xml:space="preserve">any sensitive information.  </w:t>
      </w:r>
      <w:r w:rsidRPr="00052195">
        <w:rPr>
          <w:rFonts w:ascii="Times New Roman" w:hAnsi="Times New Roman"/>
          <w:szCs w:val="24"/>
        </w:rPr>
        <w:t>All participants will be assured that the information will be used only for the purpose of this research and will be kept private to the extent allowable by law</w:t>
      </w:r>
      <w:r w:rsidRPr="00052195">
        <w:rPr>
          <w:rFonts w:ascii="Times New Roman" w:hAnsi="Times New Roman"/>
          <w:bCs/>
          <w:szCs w:val="24"/>
        </w:rPr>
        <w:t xml:space="preserve">. </w:t>
      </w:r>
      <w:r w:rsidRPr="00052195">
        <w:rPr>
          <w:rFonts w:ascii="Times New Roman" w:hAnsi="Times New Roman"/>
          <w:szCs w:val="24"/>
        </w:rPr>
        <w:t xml:space="preserve">The </w:t>
      </w:r>
      <w:r w:rsidR="00571A4E" w:rsidRPr="00052195">
        <w:rPr>
          <w:rFonts w:ascii="Times New Roman" w:hAnsi="Times New Roman"/>
          <w:szCs w:val="24"/>
        </w:rPr>
        <w:t>invitation</w:t>
      </w:r>
      <w:r w:rsidR="00035299" w:rsidRPr="00052195">
        <w:rPr>
          <w:rFonts w:ascii="Times New Roman" w:hAnsi="Times New Roman"/>
          <w:szCs w:val="24"/>
        </w:rPr>
        <w:t>/consent</w:t>
      </w:r>
      <w:r w:rsidRPr="00052195">
        <w:rPr>
          <w:rFonts w:ascii="Times New Roman" w:hAnsi="Times New Roman"/>
          <w:szCs w:val="24"/>
        </w:rPr>
        <w:t xml:space="preserve"> </w:t>
      </w:r>
      <w:r w:rsidR="00571A4E" w:rsidRPr="00052195">
        <w:rPr>
          <w:rFonts w:ascii="Times New Roman" w:hAnsi="Times New Roman"/>
          <w:szCs w:val="24"/>
        </w:rPr>
        <w:t>email</w:t>
      </w:r>
      <w:r w:rsidRPr="00052195">
        <w:rPr>
          <w:rFonts w:ascii="Times New Roman" w:hAnsi="Times New Roman"/>
          <w:szCs w:val="24"/>
        </w:rPr>
        <w:t xml:space="preserve"> includes a statement about this risk and informs participants that they may choose not to answer a particular question if they wish and/or end the study at any time without penalty. Participants will be assured by the computer script that their responses will not be shared with anyone outside the research team and that their names will not be reported with responses provided. Participants will be told that the information obtained from all of the surveys will be combined into a summary report so that details of individual responses cannot be linked to a specific participant. </w:t>
      </w:r>
    </w:p>
    <w:p w:rsidR="00DD289B" w:rsidRPr="00052195" w:rsidRDefault="0068435F" w:rsidP="009153B6">
      <w:pPr>
        <w:pStyle w:val="BodyText1"/>
        <w:spacing w:before="120"/>
        <w:rPr>
          <w:rFonts w:ascii="Times New Roman" w:hAnsi="Times New Roman"/>
          <w:szCs w:val="24"/>
        </w:rPr>
      </w:pPr>
      <w:r w:rsidRPr="00052195">
        <w:rPr>
          <w:rFonts w:ascii="Times New Roman" w:hAnsi="Times New Roman"/>
          <w:szCs w:val="24"/>
        </w:rPr>
        <w:t>CDC</w:t>
      </w:r>
      <w:r w:rsidR="00DD289B" w:rsidRPr="00052195">
        <w:rPr>
          <w:rFonts w:ascii="Times New Roman" w:hAnsi="Times New Roman"/>
          <w:szCs w:val="24"/>
        </w:rPr>
        <w:t xml:space="preserve"> maintains restricted access to all data preparation areas (i.e., receipt and coding). All data files on multi-user systems will be under the control of authorized personnel only, with access limited to project staff on a “need-to-know” basis only. </w:t>
      </w:r>
    </w:p>
    <w:p w:rsidR="00DD289B" w:rsidRPr="00052195" w:rsidRDefault="00DD289B" w:rsidP="009153B6">
      <w:pPr>
        <w:pStyle w:val="Heading2"/>
        <w:spacing w:before="120"/>
        <w:rPr>
          <w:rFonts w:ascii="Times New Roman" w:hAnsi="Times New Roman"/>
          <w:szCs w:val="24"/>
        </w:rPr>
      </w:pPr>
      <w:bookmarkStart w:id="81" w:name="_Toc143058446"/>
      <w:bookmarkStart w:id="82" w:name="_Toc146088444"/>
      <w:bookmarkStart w:id="83" w:name="_Toc176078245"/>
      <w:bookmarkStart w:id="84" w:name="_Toc280777525"/>
      <w:bookmarkStart w:id="85" w:name="_Toc300138345"/>
      <w:bookmarkStart w:id="86" w:name="_Toc329677736"/>
      <w:bookmarkStart w:id="87" w:name="_GoBack"/>
      <w:bookmarkEnd w:id="77"/>
      <w:bookmarkEnd w:id="78"/>
      <w:bookmarkEnd w:id="79"/>
      <w:bookmarkEnd w:id="87"/>
      <w:r w:rsidRPr="00052195">
        <w:rPr>
          <w:rFonts w:ascii="Times New Roman" w:hAnsi="Times New Roman"/>
          <w:szCs w:val="24"/>
        </w:rPr>
        <w:lastRenderedPageBreak/>
        <w:t>A.11</w:t>
      </w:r>
      <w:r w:rsidRPr="00052195">
        <w:rPr>
          <w:rFonts w:ascii="Times New Roman" w:hAnsi="Times New Roman"/>
          <w:szCs w:val="24"/>
        </w:rPr>
        <w:tab/>
        <w:t>Justification for Sensitive Questions</w:t>
      </w:r>
      <w:bookmarkEnd w:id="81"/>
      <w:bookmarkEnd w:id="82"/>
      <w:bookmarkEnd w:id="83"/>
      <w:bookmarkEnd w:id="84"/>
      <w:bookmarkEnd w:id="85"/>
      <w:bookmarkEnd w:id="86"/>
      <w:r w:rsidRPr="00052195">
        <w:rPr>
          <w:rFonts w:ascii="Times New Roman" w:hAnsi="Times New Roman"/>
          <w:szCs w:val="24"/>
        </w:rPr>
        <w:t xml:space="preserve"> </w:t>
      </w:r>
    </w:p>
    <w:p w:rsidR="00DD289B" w:rsidRPr="00052195" w:rsidRDefault="0068435F" w:rsidP="009153B6">
      <w:pPr>
        <w:pStyle w:val="BodyText1"/>
        <w:spacing w:before="120"/>
        <w:rPr>
          <w:rFonts w:ascii="Times New Roman" w:hAnsi="Times New Roman"/>
          <w:bCs/>
          <w:iCs/>
          <w:szCs w:val="24"/>
        </w:rPr>
      </w:pPr>
      <w:r w:rsidRPr="00052195">
        <w:rPr>
          <w:rFonts w:ascii="Times New Roman" w:hAnsi="Times New Roman"/>
          <w:bCs/>
          <w:iCs/>
          <w:szCs w:val="24"/>
        </w:rPr>
        <w:t xml:space="preserve">Not applicable. </w:t>
      </w:r>
      <w:r w:rsidR="00DD289B" w:rsidRPr="00052195">
        <w:rPr>
          <w:rFonts w:ascii="Times New Roman" w:hAnsi="Times New Roman"/>
          <w:bCs/>
          <w:iCs/>
          <w:szCs w:val="24"/>
        </w:rPr>
        <w:t>Th</w:t>
      </w:r>
      <w:r w:rsidRPr="00052195">
        <w:rPr>
          <w:rFonts w:ascii="Times New Roman" w:hAnsi="Times New Roman"/>
          <w:bCs/>
          <w:iCs/>
          <w:szCs w:val="24"/>
        </w:rPr>
        <w:t xml:space="preserve">is study does not ask questions of a sensitive nature. </w:t>
      </w:r>
    </w:p>
    <w:p w:rsidR="0068435F" w:rsidRPr="00052195" w:rsidRDefault="0068435F" w:rsidP="009153B6">
      <w:pPr>
        <w:pStyle w:val="BodyText1"/>
        <w:spacing w:before="120"/>
        <w:rPr>
          <w:rFonts w:ascii="Times New Roman" w:hAnsi="Times New Roman"/>
          <w:szCs w:val="24"/>
        </w:rPr>
      </w:pPr>
    </w:p>
    <w:p w:rsidR="00DD289B" w:rsidRPr="00052195" w:rsidRDefault="00DD289B" w:rsidP="009153B6">
      <w:pPr>
        <w:autoSpaceDE/>
        <w:autoSpaceDN/>
        <w:adjustRightInd/>
        <w:spacing w:before="120"/>
        <w:rPr>
          <w:rFonts w:ascii="Times New Roman" w:hAnsi="Times New Roman"/>
          <w:b/>
          <w:bCs/>
          <w:szCs w:val="24"/>
        </w:rPr>
      </w:pPr>
      <w:r w:rsidRPr="00052195">
        <w:rPr>
          <w:rFonts w:ascii="Times New Roman" w:hAnsi="Times New Roman"/>
          <w:b/>
          <w:bCs/>
          <w:szCs w:val="24"/>
        </w:rPr>
        <w:t xml:space="preserve">12. Estimates of Annualized Burden Hours and Costs </w:t>
      </w:r>
    </w:p>
    <w:p w:rsidR="00DD289B" w:rsidRPr="00052195" w:rsidRDefault="00DD289B" w:rsidP="009153B6">
      <w:pPr>
        <w:autoSpaceDE/>
        <w:autoSpaceDN/>
        <w:adjustRightInd/>
        <w:spacing w:before="120"/>
        <w:rPr>
          <w:rFonts w:ascii="Times New Roman" w:hAnsi="Times New Roman"/>
          <w:szCs w:val="24"/>
        </w:rPr>
      </w:pPr>
    </w:p>
    <w:p w:rsidR="00DD289B" w:rsidRPr="00672C2B" w:rsidRDefault="005733A2" w:rsidP="00672C2B">
      <w:pPr>
        <w:pStyle w:val="ListParagraph"/>
        <w:numPr>
          <w:ilvl w:val="0"/>
          <w:numId w:val="3"/>
        </w:numPr>
        <w:autoSpaceDE/>
        <w:autoSpaceDN/>
        <w:adjustRightInd/>
        <w:spacing w:before="120"/>
        <w:rPr>
          <w:rFonts w:ascii="Times New Roman" w:hAnsi="Times New Roman"/>
          <w:i/>
          <w:szCs w:val="24"/>
          <w:u w:val="single"/>
        </w:rPr>
      </w:pPr>
      <w:r w:rsidRPr="00672C2B">
        <w:rPr>
          <w:rFonts w:ascii="Times New Roman" w:hAnsi="Times New Roman"/>
          <w:szCs w:val="24"/>
        </w:rPr>
        <w:t xml:space="preserve"> </w:t>
      </w:r>
      <w:r w:rsidRPr="008E4BFD">
        <w:rPr>
          <w:rFonts w:ascii="Times New Roman" w:hAnsi="Times New Roman"/>
          <w:b/>
          <w:szCs w:val="24"/>
          <w:u w:val="single"/>
        </w:rPr>
        <w:t>Estimated</w:t>
      </w:r>
      <w:r w:rsidR="00DD289B" w:rsidRPr="00672C2B">
        <w:rPr>
          <w:rFonts w:ascii="Times New Roman" w:hAnsi="Times New Roman"/>
          <w:b/>
          <w:szCs w:val="24"/>
          <w:u w:val="single"/>
        </w:rPr>
        <w:t xml:space="preserve"> Annualized Burden Hours</w:t>
      </w:r>
      <w:r w:rsidR="00DD289B" w:rsidRPr="00672C2B">
        <w:rPr>
          <w:rFonts w:ascii="Times New Roman" w:hAnsi="Times New Roman"/>
          <w:i/>
          <w:szCs w:val="24"/>
          <w:u w:val="single"/>
        </w:rPr>
        <w:t xml:space="preserve"> </w:t>
      </w:r>
    </w:p>
    <w:p w:rsidR="00DD289B" w:rsidRPr="00052195" w:rsidRDefault="00DD289B" w:rsidP="009153B6">
      <w:pPr>
        <w:autoSpaceDE/>
        <w:autoSpaceDN/>
        <w:adjustRightInd/>
        <w:spacing w:before="120"/>
        <w:rPr>
          <w:rFonts w:ascii="Times New Roman" w:hAnsi="Times New Roman"/>
          <w:szCs w:val="24"/>
        </w:rPr>
      </w:pPr>
      <w:r w:rsidRPr="00052195">
        <w:rPr>
          <w:rFonts w:ascii="Times New Roman" w:hAnsi="Times New Roman"/>
          <w:b/>
          <w:bCs/>
          <w:i/>
          <w:szCs w:val="24"/>
        </w:rPr>
        <w:t>Exhibits A.12.</w:t>
      </w:r>
      <w:r w:rsidR="005733A2">
        <w:rPr>
          <w:rFonts w:ascii="Times New Roman" w:hAnsi="Times New Roman"/>
          <w:b/>
          <w:bCs/>
          <w:i/>
          <w:szCs w:val="24"/>
        </w:rPr>
        <w:t>A</w:t>
      </w:r>
      <w:r w:rsidRPr="00052195">
        <w:rPr>
          <w:rFonts w:ascii="Times New Roman" w:hAnsi="Times New Roman"/>
          <w:b/>
          <w:bCs/>
          <w:szCs w:val="24"/>
        </w:rPr>
        <w:t xml:space="preserve"> </w:t>
      </w:r>
      <w:r w:rsidRPr="00052195">
        <w:rPr>
          <w:rFonts w:ascii="Times New Roman" w:hAnsi="Times New Roman"/>
          <w:szCs w:val="24"/>
        </w:rPr>
        <w:t>and</w:t>
      </w:r>
      <w:r w:rsidRPr="00052195">
        <w:rPr>
          <w:rFonts w:ascii="Times New Roman" w:hAnsi="Times New Roman"/>
          <w:b/>
          <w:bCs/>
          <w:szCs w:val="24"/>
        </w:rPr>
        <w:t xml:space="preserve"> </w:t>
      </w:r>
      <w:r w:rsidRPr="00052195">
        <w:rPr>
          <w:rFonts w:ascii="Times New Roman" w:hAnsi="Times New Roman"/>
          <w:b/>
          <w:bCs/>
          <w:i/>
          <w:szCs w:val="24"/>
        </w:rPr>
        <w:t>A.12.</w:t>
      </w:r>
      <w:r w:rsidR="005733A2">
        <w:rPr>
          <w:rFonts w:ascii="Times New Roman" w:hAnsi="Times New Roman"/>
          <w:b/>
          <w:bCs/>
          <w:i/>
          <w:szCs w:val="24"/>
        </w:rPr>
        <w:t>B</w:t>
      </w:r>
      <w:r w:rsidRPr="00052195">
        <w:rPr>
          <w:rFonts w:ascii="Times New Roman" w:hAnsi="Times New Roman"/>
          <w:b/>
          <w:bCs/>
          <w:szCs w:val="24"/>
        </w:rPr>
        <w:t xml:space="preserve"> </w:t>
      </w:r>
      <w:r w:rsidRPr="00052195">
        <w:rPr>
          <w:rFonts w:ascii="Times New Roman" w:hAnsi="Times New Roman"/>
          <w:szCs w:val="24"/>
        </w:rPr>
        <w:t xml:space="preserve">provide details about how this estimate was calculated. </w:t>
      </w:r>
      <w:r w:rsidR="009232D1" w:rsidRPr="009232D1">
        <w:rPr>
          <w:rFonts w:ascii="Times New Roman" w:hAnsi="Times New Roman"/>
          <w:szCs w:val="24"/>
        </w:rPr>
        <w:t xml:space="preserve">885 Health Services Directors or Campus Administrations will </w:t>
      </w:r>
      <w:r w:rsidR="009232D1">
        <w:rPr>
          <w:rFonts w:ascii="Times New Roman" w:hAnsi="Times New Roman"/>
          <w:szCs w:val="24"/>
        </w:rPr>
        <w:t>take</w:t>
      </w:r>
      <w:r w:rsidR="009232D1" w:rsidRPr="009232D1">
        <w:rPr>
          <w:rFonts w:ascii="Times New Roman" w:hAnsi="Times New Roman"/>
          <w:szCs w:val="24"/>
        </w:rPr>
        <w:t xml:space="preserve"> the college </w:t>
      </w:r>
      <w:r w:rsidR="009232D1" w:rsidRPr="00052195">
        <w:rPr>
          <w:rFonts w:ascii="Times New Roman" w:hAnsi="Times New Roman"/>
          <w:szCs w:val="24"/>
        </w:rPr>
        <w:t xml:space="preserve">web-based </w:t>
      </w:r>
      <w:r w:rsidR="009232D1" w:rsidRPr="009232D1">
        <w:rPr>
          <w:rFonts w:ascii="Times New Roman" w:hAnsi="Times New Roman"/>
          <w:szCs w:val="24"/>
        </w:rPr>
        <w:t>survey</w:t>
      </w:r>
      <w:r w:rsidR="009232D1">
        <w:rPr>
          <w:rFonts w:ascii="Times New Roman" w:hAnsi="Times New Roman"/>
          <w:szCs w:val="24"/>
        </w:rPr>
        <w:t>, which will take 45 minutes to complete for a total of 664 burden hours.</w:t>
      </w:r>
      <w:r w:rsidRPr="00052195">
        <w:rPr>
          <w:rFonts w:ascii="Times New Roman" w:hAnsi="Times New Roman"/>
          <w:szCs w:val="24"/>
        </w:rPr>
        <w:t xml:space="preserve"> </w:t>
      </w:r>
      <w:r w:rsidR="00953C98" w:rsidRPr="00052195">
        <w:rPr>
          <w:rFonts w:ascii="Times New Roman" w:hAnsi="Times New Roman"/>
          <w:szCs w:val="24"/>
        </w:rPr>
        <w:t xml:space="preserve">The total annualized response burden is estimated at </w:t>
      </w:r>
      <w:r w:rsidR="005869E3">
        <w:rPr>
          <w:rFonts w:ascii="Times New Roman" w:hAnsi="Times New Roman"/>
          <w:szCs w:val="24"/>
        </w:rPr>
        <w:t>664</w:t>
      </w:r>
      <w:r w:rsidR="005869E3" w:rsidRPr="00052195">
        <w:rPr>
          <w:rFonts w:ascii="Times New Roman" w:hAnsi="Times New Roman"/>
          <w:szCs w:val="24"/>
        </w:rPr>
        <w:t xml:space="preserve"> </w:t>
      </w:r>
      <w:r w:rsidR="00953C98" w:rsidRPr="00052195">
        <w:rPr>
          <w:rFonts w:ascii="Times New Roman" w:hAnsi="Times New Roman"/>
          <w:szCs w:val="24"/>
        </w:rPr>
        <w:t xml:space="preserve">hours.  </w:t>
      </w:r>
    </w:p>
    <w:p w:rsidR="00DD289B" w:rsidRPr="00052195" w:rsidRDefault="00DD289B" w:rsidP="009153B6">
      <w:pPr>
        <w:keepNext/>
        <w:keepLines/>
        <w:autoSpaceDE/>
        <w:autoSpaceDN/>
        <w:adjustRightInd/>
        <w:spacing w:before="120"/>
        <w:ind w:left="1267" w:hanging="1267"/>
        <w:rPr>
          <w:rFonts w:ascii="Times New Roman" w:hAnsi="Times New Roman"/>
          <w:b/>
          <w:snapToGrid w:val="0"/>
          <w:szCs w:val="24"/>
        </w:rPr>
      </w:pPr>
      <w:bookmarkStart w:id="88" w:name="_Toc253128486"/>
      <w:r w:rsidRPr="00052195">
        <w:rPr>
          <w:rFonts w:ascii="Times New Roman" w:hAnsi="Times New Roman"/>
          <w:b/>
          <w:snapToGrid w:val="0"/>
          <w:szCs w:val="24"/>
        </w:rPr>
        <w:t>Exhibit A.12</w:t>
      </w:r>
      <w:r w:rsidR="003848EF">
        <w:rPr>
          <w:rFonts w:ascii="Times New Roman" w:hAnsi="Times New Roman"/>
          <w:b/>
          <w:snapToGrid w:val="0"/>
          <w:szCs w:val="24"/>
        </w:rPr>
        <w:t>-1</w:t>
      </w:r>
      <w:r w:rsidRPr="00052195">
        <w:rPr>
          <w:rFonts w:ascii="Times New Roman" w:hAnsi="Times New Roman"/>
          <w:b/>
          <w:snapToGrid w:val="0"/>
          <w:szCs w:val="24"/>
        </w:rPr>
        <w:t>.</w:t>
      </w:r>
      <w:r w:rsidR="005733A2">
        <w:rPr>
          <w:rFonts w:ascii="Times New Roman" w:hAnsi="Times New Roman"/>
          <w:b/>
          <w:snapToGrid w:val="0"/>
          <w:szCs w:val="24"/>
        </w:rPr>
        <w:t xml:space="preserve"> </w:t>
      </w:r>
      <w:r w:rsidRPr="00052195">
        <w:rPr>
          <w:rFonts w:ascii="Times New Roman" w:hAnsi="Times New Roman"/>
          <w:b/>
          <w:snapToGrid w:val="0"/>
          <w:szCs w:val="24"/>
        </w:rPr>
        <w:t>Annualized Burden Hours</w:t>
      </w:r>
      <w:bookmarkEnd w:id="88"/>
    </w:p>
    <w:p w:rsidR="00DD289B" w:rsidRPr="00052195" w:rsidRDefault="00DD289B" w:rsidP="009153B6">
      <w:pPr>
        <w:keepNext/>
        <w:keepLines/>
        <w:autoSpaceDE/>
        <w:autoSpaceDN/>
        <w:adjustRightInd/>
        <w:spacing w:before="120"/>
        <w:ind w:left="1267" w:hanging="1267"/>
        <w:rPr>
          <w:rFonts w:ascii="Times New Roman" w:hAnsi="Times New Roman"/>
          <w:b/>
          <w:snapToGrid w:val="0"/>
          <w:szCs w:val="24"/>
        </w:rPr>
      </w:pPr>
    </w:p>
    <w:tbl>
      <w:tblPr>
        <w:tblW w:w="9540"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710"/>
        <w:gridCol w:w="1530"/>
        <w:gridCol w:w="1620"/>
        <w:gridCol w:w="1710"/>
        <w:gridCol w:w="1530"/>
        <w:gridCol w:w="1440"/>
      </w:tblGrid>
      <w:tr w:rsidR="00DD289B" w:rsidRPr="00052195" w:rsidTr="0057731F">
        <w:trPr>
          <w:cantSplit/>
        </w:trPr>
        <w:tc>
          <w:tcPr>
            <w:tcW w:w="1710" w:type="dxa"/>
            <w:vAlign w:val="bottom"/>
          </w:tcPr>
          <w:p w:rsidR="00DD289B" w:rsidRPr="00052195" w:rsidRDefault="00DD289B" w:rsidP="009153B6">
            <w:pPr>
              <w:keepNext/>
              <w:autoSpaceDE/>
              <w:autoSpaceDN/>
              <w:adjustRightInd/>
              <w:spacing w:before="120"/>
              <w:jc w:val="center"/>
              <w:rPr>
                <w:rFonts w:ascii="Times New Roman" w:hAnsi="Times New Roman"/>
                <w:b/>
                <w:szCs w:val="24"/>
              </w:rPr>
            </w:pPr>
            <w:r w:rsidRPr="00052195">
              <w:rPr>
                <w:rFonts w:ascii="Times New Roman" w:hAnsi="Times New Roman"/>
                <w:b/>
                <w:szCs w:val="24"/>
              </w:rPr>
              <w:t>Respondents</w:t>
            </w:r>
          </w:p>
        </w:tc>
        <w:tc>
          <w:tcPr>
            <w:tcW w:w="1530" w:type="dxa"/>
            <w:shd w:val="clear" w:color="auto" w:fill="auto"/>
            <w:vAlign w:val="bottom"/>
          </w:tcPr>
          <w:p w:rsidR="00DD289B" w:rsidRPr="00052195" w:rsidRDefault="00DD289B" w:rsidP="009153B6">
            <w:pPr>
              <w:keepNext/>
              <w:autoSpaceDE/>
              <w:autoSpaceDN/>
              <w:adjustRightInd/>
              <w:spacing w:before="120"/>
              <w:jc w:val="center"/>
              <w:rPr>
                <w:rFonts w:ascii="Times New Roman" w:hAnsi="Times New Roman"/>
                <w:b/>
                <w:szCs w:val="24"/>
              </w:rPr>
            </w:pPr>
            <w:r w:rsidRPr="00052195">
              <w:rPr>
                <w:rFonts w:ascii="Times New Roman" w:hAnsi="Times New Roman"/>
                <w:b/>
                <w:szCs w:val="24"/>
              </w:rPr>
              <w:t>Form Name</w:t>
            </w:r>
          </w:p>
        </w:tc>
        <w:tc>
          <w:tcPr>
            <w:tcW w:w="1620" w:type="dxa"/>
            <w:shd w:val="clear" w:color="auto" w:fill="auto"/>
            <w:vAlign w:val="bottom"/>
          </w:tcPr>
          <w:p w:rsidR="00DD289B" w:rsidRPr="00052195" w:rsidRDefault="00DD289B" w:rsidP="009153B6">
            <w:pPr>
              <w:keepNext/>
              <w:autoSpaceDE/>
              <w:autoSpaceDN/>
              <w:adjustRightInd/>
              <w:spacing w:before="120"/>
              <w:jc w:val="center"/>
              <w:rPr>
                <w:rFonts w:ascii="Times New Roman" w:hAnsi="Times New Roman"/>
                <w:b/>
                <w:szCs w:val="24"/>
              </w:rPr>
            </w:pPr>
            <w:r w:rsidRPr="00052195">
              <w:rPr>
                <w:rFonts w:ascii="Times New Roman" w:hAnsi="Times New Roman"/>
                <w:b/>
                <w:szCs w:val="24"/>
              </w:rPr>
              <w:t>No. of Respondents</w:t>
            </w:r>
          </w:p>
        </w:tc>
        <w:tc>
          <w:tcPr>
            <w:tcW w:w="1710" w:type="dxa"/>
            <w:shd w:val="clear" w:color="auto" w:fill="auto"/>
            <w:vAlign w:val="bottom"/>
          </w:tcPr>
          <w:p w:rsidR="00DD289B" w:rsidRPr="00052195" w:rsidRDefault="00DD289B" w:rsidP="009153B6">
            <w:pPr>
              <w:keepNext/>
              <w:autoSpaceDE/>
              <w:autoSpaceDN/>
              <w:adjustRightInd/>
              <w:spacing w:before="120"/>
              <w:jc w:val="center"/>
              <w:rPr>
                <w:rFonts w:ascii="Times New Roman" w:hAnsi="Times New Roman"/>
                <w:b/>
                <w:szCs w:val="24"/>
              </w:rPr>
            </w:pPr>
            <w:r w:rsidRPr="00052195">
              <w:rPr>
                <w:rFonts w:ascii="Times New Roman" w:hAnsi="Times New Roman"/>
                <w:b/>
                <w:szCs w:val="24"/>
              </w:rPr>
              <w:t>No. of Responses per Respondent</w:t>
            </w:r>
          </w:p>
        </w:tc>
        <w:tc>
          <w:tcPr>
            <w:tcW w:w="1530" w:type="dxa"/>
            <w:shd w:val="clear" w:color="auto" w:fill="auto"/>
            <w:vAlign w:val="bottom"/>
          </w:tcPr>
          <w:p w:rsidR="00DD289B" w:rsidRPr="00052195" w:rsidRDefault="00DD289B" w:rsidP="009153B6">
            <w:pPr>
              <w:keepNext/>
              <w:autoSpaceDE/>
              <w:autoSpaceDN/>
              <w:adjustRightInd/>
              <w:spacing w:before="120"/>
              <w:jc w:val="center"/>
              <w:rPr>
                <w:rFonts w:ascii="Times New Roman" w:hAnsi="Times New Roman"/>
                <w:b/>
                <w:szCs w:val="24"/>
              </w:rPr>
            </w:pPr>
            <w:r w:rsidRPr="00052195">
              <w:rPr>
                <w:rFonts w:ascii="Times New Roman" w:hAnsi="Times New Roman"/>
                <w:b/>
                <w:szCs w:val="24"/>
              </w:rPr>
              <w:t>Average Burden per Response (hrs.)</w:t>
            </w:r>
          </w:p>
        </w:tc>
        <w:tc>
          <w:tcPr>
            <w:tcW w:w="1440" w:type="dxa"/>
            <w:shd w:val="clear" w:color="auto" w:fill="auto"/>
            <w:vAlign w:val="bottom"/>
          </w:tcPr>
          <w:p w:rsidR="00DD289B" w:rsidRPr="00052195" w:rsidRDefault="00DD289B" w:rsidP="009153B6">
            <w:pPr>
              <w:keepNext/>
              <w:autoSpaceDE/>
              <w:autoSpaceDN/>
              <w:adjustRightInd/>
              <w:spacing w:before="120"/>
              <w:jc w:val="center"/>
              <w:rPr>
                <w:rFonts w:ascii="Times New Roman" w:hAnsi="Times New Roman"/>
                <w:b/>
                <w:szCs w:val="24"/>
              </w:rPr>
            </w:pPr>
            <w:r w:rsidRPr="00052195">
              <w:rPr>
                <w:rFonts w:ascii="Times New Roman" w:hAnsi="Times New Roman"/>
                <w:b/>
                <w:szCs w:val="24"/>
              </w:rPr>
              <w:t>Total Burden in Hours</w:t>
            </w:r>
          </w:p>
        </w:tc>
      </w:tr>
      <w:tr w:rsidR="00DD289B" w:rsidRPr="00052195" w:rsidTr="0057731F">
        <w:trPr>
          <w:cantSplit/>
        </w:trPr>
        <w:tc>
          <w:tcPr>
            <w:tcW w:w="1710" w:type="dxa"/>
            <w:vAlign w:val="bottom"/>
          </w:tcPr>
          <w:p w:rsidR="00DD289B" w:rsidRPr="00052195" w:rsidRDefault="0068435F" w:rsidP="009153B6">
            <w:pPr>
              <w:keepNext/>
              <w:autoSpaceDE/>
              <w:autoSpaceDN/>
              <w:adjustRightInd/>
              <w:spacing w:before="120"/>
              <w:jc w:val="center"/>
              <w:rPr>
                <w:rFonts w:ascii="Times New Roman" w:hAnsi="Times New Roman"/>
                <w:szCs w:val="24"/>
              </w:rPr>
            </w:pPr>
            <w:r w:rsidRPr="00052195">
              <w:rPr>
                <w:rFonts w:ascii="Times New Roman" w:hAnsi="Times New Roman"/>
                <w:szCs w:val="24"/>
              </w:rPr>
              <w:t>Health Services Directors or Campus Administrators</w:t>
            </w:r>
          </w:p>
        </w:tc>
        <w:tc>
          <w:tcPr>
            <w:tcW w:w="1530" w:type="dxa"/>
            <w:shd w:val="clear" w:color="auto" w:fill="auto"/>
          </w:tcPr>
          <w:p w:rsidR="00DD289B" w:rsidRDefault="003A1726" w:rsidP="009153B6">
            <w:pPr>
              <w:keepNext/>
              <w:autoSpaceDE/>
              <w:autoSpaceDN/>
              <w:adjustRightInd/>
              <w:spacing w:before="120"/>
              <w:rPr>
                <w:rFonts w:ascii="Times New Roman" w:hAnsi="Times New Roman"/>
                <w:szCs w:val="24"/>
              </w:rPr>
            </w:pPr>
            <w:r>
              <w:rPr>
                <w:rFonts w:ascii="Times New Roman" w:hAnsi="Times New Roman"/>
                <w:szCs w:val="24"/>
              </w:rPr>
              <w:t>College Survey</w:t>
            </w:r>
          </w:p>
          <w:p w:rsidR="003848EF" w:rsidRPr="003848EF" w:rsidRDefault="003848EF" w:rsidP="009153B6">
            <w:pPr>
              <w:keepNext/>
              <w:autoSpaceDE/>
              <w:autoSpaceDN/>
              <w:adjustRightInd/>
              <w:spacing w:before="120"/>
              <w:rPr>
                <w:rFonts w:ascii="Times New Roman" w:hAnsi="Times New Roman"/>
                <w:b/>
                <w:szCs w:val="24"/>
              </w:rPr>
            </w:pPr>
            <w:r w:rsidRPr="003848EF">
              <w:rPr>
                <w:rFonts w:ascii="Times New Roman" w:hAnsi="Times New Roman"/>
                <w:b/>
                <w:szCs w:val="24"/>
              </w:rPr>
              <w:t>Att3</w:t>
            </w:r>
          </w:p>
        </w:tc>
        <w:tc>
          <w:tcPr>
            <w:tcW w:w="1620" w:type="dxa"/>
            <w:shd w:val="clear" w:color="auto" w:fill="auto"/>
          </w:tcPr>
          <w:p w:rsidR="00DD289B" w:rsidRPr="00052195" w:rsidRDefault="00434E6A" w:rsidP="009153B6">
            <w:pPr>
              <w:keepNext/>
              <w:autoSpaceDE/>
              <w:autoSpaceDN/>
              <w:adjustRightInd/>
              <w:spacing w:before="120"/>
              <w:jc w:val="center"/>
              <w:rPr>
                <w:rFonts w:ascii="Times New Roman" w:hAnsi="Times New Roman"/>
                <w:szCs w:val="24"/>
              </w:rPr>
            </w:pPr>
            <w:r w:rsidRPr="00052195">
              <w:rPr>
                <w:rFonts w:ascii="Times New Roman" w:hAnsi="Times New Roman"/>
                <w:szCs w:val="24"/>
              </w:rPr>
              <w:t>885</w:t>
            </w:r>
          </w:p>
        </w:tc>
        <w:tc>
          <w:tcPr>
            <w:tcW w:w="1710" w:type="dxa"/>
            <w:shd w:val="clear" w:color="auto" w:fill="auto"/>
          </w:tcPr>
          <w:p w:rsidR="00DD289B" w:rsidRPr="00052195" w:rsidRDefault="00DD289B" w:rsidP="009153B6">
            <w:pPr>
              <w:keepNext/>
              <w:autoSpaceDE/>
              <w:autoSpaceDN/>
              <w:adjustRightInd/>
              <w:spacing w:before="120"/>
              <w:jc w:val="center"/>
              <w:rPr>
                <w:rFonts w:ascii="Times New Roman" w:hAnsi="Times New Roman"/>
                <w:szCs w:val="24"/>
              </w:rPr>
            </w:pPr>
            <w:r w:rsidRPr="00052195">
              <w:rPr>
                <w:rFonts w:ascii="Times New Roman" w:hAnsi="Times New Roman"/>
                <w:szCs w:val="24"/>
              </w:rPr>
              <w:t>1</w:t>
            </w:r>
          </w:p>
        </w:tc>
        <w:tc>
          <w:tcPr>
            <w:tcW w:w="1530" w:type="dxa"/>
            <w:shd w:val="clear" w:color="auto" w:fill="auto"/>
          </w:tcPr>
          <w:p w:rsidR="00DD289B" w:rsidRPr="00052195" w:rsidRDefault="00433F61" w:rsidP="009153B6">
            <w:pPr>
              <w:keepNext/>
              <w:autoSpaceDE/>
              <w:autoSpaceDN/>
              <w:adjustRightInd/>
              <w:spacing w:before="120"/>
              <w:jc w:val="center"/>
              <w:rPr>
                <w:rFonts w:ascii="Times New Roman" w:hAnsi="Times New Roman"/>
                <w:szCs w:val="24"/>
              </w:rPr>
            </w:pPr>
            <w:r w:rsidRPr="00052195">
              <w:rPr>
                <w:rFonts w:ascii="Times New Roman" w:hAnsi="Times New Roman"/>
                <w:szCs w:val="24"/>
              </w:rPr>
              <w:t>45</w:t>
            </w:r>
            <w:r w:rsidR="00DD289B" w:rsidRPr="00052195">
              <w:rPr>
                <w:rFonts w:ascii="Times New Roman" w:hAnsi="Times New Roman"/>
                <w:szCs w:val="24"/>
              </w:rPr>
              <w:t>/60</w:t>
            </w:r>
          </w:p>
        </w:tc>
        <w:tc>
          <w:tcPr>
            <w:tcW w:w="1440" w:type="dxa"/>
            <w:shd w:val="clear" w:color="auto" w:fill="auto"/>
          </w:tcPr>
          <w:p w:rsidR="00DD289B" w:rsidRPr="00052195" w:rsidRDefault="00052195" w:rsidP="009153B6">
            <w:pPr>
              <w:keepNext/>
              <w:autoSpaceDE/>
              <w:autoSpaceDN/>
              <w:adjustRightInd/>
              <w:spacing w:before="120"/>
              <w:jc w:val="center"/>
              <w:rPr>
                <w:rFonts w:ascii="Times New Roman" w:hAnsi="Times New Roman"/>
                <w:szCs w:val="24"/>
              </w:rPr>
            </w:pPr>
            <w:r w:rsidRPr="00052195">
              <w:rPr>
                <w:rFonts w:ascii="Times New Roman" w:hAnsi="Times New Roman"/>
                <w:szCs w:val="24"/>
              </w:rPr>
              <w:t>664</w:t>
            </w:r>
          </w:p>
        </w:tc>
      </w:tr>
      <w:tr w:rsidR="00DD289B" w:rsidRPr="00052195" w:rsidTr="0057731F">
        <w:trPr>
          <w:cantSplit/>
        </w:trPr>
        <w:tc>
          <w:tcPr>
            <w:tcW w:w="1710" w:type="dxa"/>
            <w:vAlign w:val="bottom"/>
          </w:tcPr>
          <w:p w:rsidR="00DD289B" w:rsidRPr="00052195" w:rsidRDefault="009D278E" w:rsidP="009153B6">
            <w:pPr>
              <w:keepNext/>
              <w:autoSpaceDE/>
              <w:autoSpaceDN/>
              <w:adjustRightInd/>
              <w:spacing w:before="120"/>
              <w:jc w:val="center"/>
              <w:rPr>
                <w:rFonts w:ascii="Times New Roman" w:hAnsi="Times New Roman"/>
                <w:szCs w:val="24"/>
              </w:rPr>
            </w:pPr>
            <w:r>
              <w:rPr>
                <w:rFonts w:ascii="Times New Roman" w:hAnsi="Times New Roman"/>
                <w:szCs w:val="24"/>
              </w:rPr>
              <w:t>Total</w:t>
            </w:r>
          </w:p>
        </w:tc>
        <w:tc>
          <w:tcPr>
            <w:tcW w:w="1530" w:type="dxa"/>
            <w:shd w:val="clear" w:color="auto" w:fill="auto"/>
          </w:tcPr>
          <w:p w:rsidR="00DD289B" w:rsidRPr="00052195" w:rsidRDefault="00DD289B" w:rsidP="009153B6">
            <w:pPr>
              <w:keepNext/>
              <w:autoSpaceDE/>
              <w:autoSpaceDN/>
              <w:adjustRightInd/>
              <w:spacing w:before="120"/>
              <w:rPr>
                <w:rFonts w:ascii="Times New Roman" w:hAnsi="Times New Roman"/>
                <w:szCs w:val="24"/>
              </w:rPr>
            </w:pPr>
          </w:p>
        </w:tc>
        <w:tc>
          <w:tcPr>
            <w:tcW w:w="1620" w:type="dxa"/>
            <w:shd w:val="clear" w:color="auto" w:fill="auto"/>
          </w:tcPr>
          <w:p w:rsidR="00DD289B" w:rsidRPr="00052195" w:rsidRDefault="00DD289B" w:rsidP="009153B6">
            <w:pPr>
              <w:keepNext/>
              <w:autoSpaceDE/>
              <w:autoSpaceDN/>
              <w:adjustRightInd/>
              <w:spacing w:before="120"/>
              <w:jc w:val="center"/>
              <w:rPr>
                <w:rFonts w:ascii="Times New Roman" w:hAnsi="Times New Roman"/>
                <w:szCs w:val="24"/>
              </w:rPr>
            </w:pPr>
          </w:p>
        </w:tc>
        <w:tc>
          <w:tcPr>
            <w:tcW w:w="1710" w:type="dxa"/>
            <w:shd w:val="clear" w:color="auto" w:fill="auto"/>
          </w:tcPr>
          <w:p w:rsidR="00DD289B" w:rsidRPr="00052195" w:rsidRDefault="00DD289B" w:rsidP="009153B6">
            <w:pPr>
              <w:keepNext/>
              <w:autoSpaceDE/>
              <w:autoSpaceDN/>
              <w:adjustRightInd/>
              <w:spacing w:before="120"/>
              <w:jc w:val="center"/>
              <w:rPr>
                <w:rFonts w:ascii="Times New Roman" w:hAnsi="Times New Roman"/>
                <w:szCs w:val="24"/>
              </w:rPr>
            </w:pPr>
          </w:p>
        </w:tc>
        <w:tc>
          <w:tcPr>
            <w:tcW w:w="1530" w:type="dxa"/>
            <w:shd w:val="clear" w:color="auto" w:fill="auto"/>
          </w:tcPr>
          <w:p w:rsidR="00DD289B" w:rsidRPr="00052195" w:rsidRDefault="00DD289B" w:rsidP="009153B6">
            <w:pPr>
              <w:keepNext/>
              <w:autoSpaceDE/>
              <w:autoSpaceDN/>
              <w:adjustRightInd/>
              <w:spacing w:before="120"/>
              <w:jc w:val="center"/>
              <w:rPr>
                <w:rFonts w:ascii="Times New Roman" w:hAnsi="Times New Roman"/>
                <w:szCs w:val="24"/>
              </w:rPr>
            </w:pPr>
          </w:p>
        </w:tc>
        <w:tc>
          <w:tcPr>
            <w:tcW w:w="1440" w:type="dxa"/>
            <w:shd w:val="clear" w:color="auto" w:fill="auto"/>
          </w:tcPr>
          <w:p w:rsidR="00DD289B" w:rsidRPr="00052195" w:rsidRDefault="005869E3" w:rsidP="009153B6">
            <w:pPr>
              <w:keepNext/>
              <w:autoSpaceDE/>
              <w:autoSpaceDN/>
              <w:adjustRightInd/>
              <w:spacing w:before="120"/>
              <w:jc w:val="center"/>
              <w:rPr>
                <w:rFonts w:ascii="Times New Roman" w:hAnsi="Times New Roman"/>
                <w:szCs w:val="24"/>
              </w:rPr>
            </w:pPr>
            <w:r>
              <w:rPr>
                <w:rFonts w:ascii="Times New Roman" w:hAnsi="Times New Roman"/>
                <w:szCs w:val="24"/>
              </w:rPr>
              <w:t>664</w:t>
            </w:r>
          </w:p>
        </w:tc>
      </w:tr>
    </w:tbl>
    <w:p w:rsidR="00DD289B" w:rsidRPr="00052195" w:rsidRDefault="00DD289B" w:rsidP="009153B6">
      <w:pPr>
        <w:autoSpaceDE/>
        <w:autoSpaceDN/>
        <w:adjustRightInd/>
        <w:spacing w:before="120"/>
        <w:rPr>
          <w:rFonts w:ascii="Times New Roman" w:hAnsi="Times New Roman"/>
          <w:szCs w:val="24"/>
        </w:rPr>
      </w:pPr>
    </w:p>
    <w:p w:rsidR="00DD289B" w:rsidRPr="00052195" w:rsidRDefault="005733A2" w:rsidP="009153B6">
      <w:pPr>
        <w:autoSpaceDE/>
        <w:autoSpaceDN/>
        <w:adjustRightInd/>
        <w:spacing w:before="120"/>
        <w:rPr>
          <w:rFonts w:ascii="Times New Roman" w:hAnsi="Times New Roman"/>
          <w:b/>
          <w:bCs/>
          <w:szCs w:val="24"/>
        </w:rPr>
      </w:pPr>
      <w:r>
        <w:rPr>
          <w:rFonts w:ascii="Times New Roman" w:hAnsi="Times New Roman"/>
          <w:b/>
          <w:bCs/>
          <w:szCs w:val="24"/>
        </w:rPr>
        <w:t>A.12.B</w:t>
      </w:r>
      <w:r w:rsidRPr="00052195">
        <w:rPr>
          <w:rFonts w:ascii="Times New Roman" w:hAnsi="Times New Roman"/>
          <w:b/>
          <w:bCs/>
          <w:szCs w:val="24"/>
        </w:rPr>
        <w:t xml:space="preserve"> Estimated</w:t>
      </w:r>
      <w:r w:rsidR="00DD289B" w:rsidRPr="00052195">
        <w:rPr>
          <w:rFonts w:ascii="Times New Roman" w:hAnsi="Times New Roman"/>
          <w:b/>
          <w:bCs/>
          <w:szCs w:val="24"/>
        </w:rPr>
        <w:t xml:space="preserve"> Annualized Costs</w:t>
      </w:r>
    </w:p>
    <w:p w:rsidR="00DD289B" w:rsidRPr="00052195" w:rsidRDefault="009232D1" w:rsidP="009153B6">
      <w:pPr>
        <w:pStyle w:val="BodyText1"/>
        <w:spacing w:before="120"/>
        <w:rPr>
          <w:rFonts w:ascii="Times New Roman" w:hAnsi="Times New Roman"/>
          <w:szCs w:val="24"/>
        </w:rPr>
      </w:pPr>
      <w:r>
        <w:rPr>
          <w:rFonts w:ascii="Times New Roman" w:hAnsi="Times New Roman"/>
          <w:szCs w:val="24"/>
        </w:rPr>
        <w:t xml:space="preserve">The </w:t>
      </w:r>
      <w:r w:rsidR="00DD289B" w:rsidRPr="00052195">
        <w:rPr>
          <w:rFonts w:ascii="Times New Roman" w:hAnsi="Times New Roman"/>
          <w:szCs w:val="24"/>
        </w:rPr>
        <w:t>figure of $</w:t>
      </w:r>
      <w:r w:rsidR="00433F61" w:rsidRPr="00052195">
        <w:rPr>
          <w:rFonts w:ascii="Times New Roman" w:hAnsi="Times New Roman"/>
          <w:szCs w:val="24"/>
        </w:rPr>
        <w:t>47.77</w:t>
      </w:r>
      <w:r w:rsidR="00DD289B" w:rsidRPr="00052195">
        <w:rPr>
          <w:rFonts w:ascii="Times New Roman" w:hAnsi="Times New Roman"/>
          <w:szCs w:val="24"/>
        </w:rPr>
        <w:t xml:space="preserve"> per hour as an estimate of average hourly wage rate across the country for the general public </w:t>
      </w:r>
      <w:r>
        <w:rPr>
          <w:rFonts w:ascii="Times New Roman" w:hAnsi="Times New Roman"/>
          <w:szCs w:val="24"/>
        </w:rPr>
        <w:t xml:space="preserve">was obtained from the </w:t>
      </w:r>
      <w:r w:rsidR="00DD289B" w:rsidRPr="00052195">
        <w:rPr>
          <w:rFonts w:ascii="Times New Roman" w:hAnsi="Times New Roman"/>
          <w:szCs w:val="24"/>
        </w:rPr>
        <w:t>United States Department of La</w:t>
      </w:r>
      <w:r>
        <w:rPr>
          <w:rFonts w:ascii="Times New Roman" w:hAnsi="Times New Roman"/>
          <w:szCs w:val="24"/>
        </w:rPr>
        <w:t xml:space="preserve">bor, Bureau of Labor Statistics; </w:t>
      </w:r>
      <w:r w:rsidR="00433F61" w:rsidRPr="00052195">
        <w:rPr>
          <w:rFonts w:ascii="Times New Roman" w:hAnsi="Times New Roman"/>
          <w:szCs w:val="24"/>
        </w:rPr>
        <w:t xml:space="preserve">May, </w:t>
      </w:r>
      <w:r w:rsidR="00DD289B" w:rsidRPr="00052195">
        <w:rPr>
          <w:rFonts w:ascii="Times New Roman" w:hAnsi="Times New Roman"/>
          <w:szCs w:val="24"/>
        </w:rPr>
        <w:t>201</w:t>
      </w:r>
      <w:r w:rsidR="00433F61" w:rsidRPr="00052195">
        <w:rPr>
          <w:rFonts w:ascii="Times New Roman" w:hAnsi="Times New Roman"/>
          <w:szCs w:val="24"/>
        </w:rPr>
        <w:t>2</w:t>
      </w:r>
      <w:r>
        <w:rPr>
          <w:rFonts w:ascii="Times New Roman" w:hAnsi="Times New Roman"/>
          <w:szCs w:val="24"/>
        </w:rPr>
        <w:t>(</w:t>
      </w:r>
      <w:hyperlink r:id="rId10" w:anchor="00-0000" w:history="1">
        <w:r w:rsidR="00DD289B" w:rsidRPr="00052195">
          <w:rPr>
            <w:rStyle w:val="Hyperlink"/>
            <w:rFonts w:ascii="Times New Roman" w:hAnsi="Times New Roman"/>
            <w:szCs w:val="24"/>
          </w:rPr>
          <w:t>http://www.bls.gov/oes/current/oes_nat.htm#00-0000</w:t>
        </w:r>
      </w:hyperlink>
      <w:r w:rsidR="00DD289B" w:rsidRPr="00052195">
        <w:rPr>
          <w:rFonts w:ascii="Times New Roman" w:hAnsi="Times New Roman"/>
          <w:szCs w:val="24"/>
        </w:rPr>
        <w:t>). The estimated annual cost to participants for the collection of information will be $</w:t>
      </w:r>
      <w:r w:rsidR="00960084">
        <w:rPr>
          <w:rFonts w:ascii="Times New Roman" w:hAnsi="Times New Roman"/>
          <w:szCs w:val="24"/>
        </w:rPr>
        <w:t>3</w:t>
      </w:r>
      <w:r w:rsidR="005869E3">
        <w:rPr>
          <w:rFonts w:ascii="Times New Roman" w:hAnsi="Times New Roman"/>
          <w:szCs w:val="24"/>
        </w:rPr>
        <w:t>1,719</w:t>
      </w:r>
      <w:r w:rsidR="00DD289B" w:rsidRPr="00052195">
        <w:rPr>
          <w:rFonts w:ascii="Times New Roman" w:hAnsi="Times New Roman"/>
          <w:szCs w:val="24"/>
        </w:rPr>
        <w:t>.</w:t>
      </w:r>
    </w:p>
    <w:p w:rsidR="0036401D" w:rsidRDefault="0036401D">
      <w:pPr>
        <w:autoSpaceDE/>
        <w:autoSpaceDN/>
        <w:adjustRightInd/>
        <w:spacing w:after="200" w:line="276" w:lineRule="auto"/>
        <w:rPr>
          <w:rFonts w:ascii="Times New Roman" w:hAnsi="Times New Roman"/>
        </w:rPr>
      </w:pPr>
      <w:bookmarkStart w:id="89" w:name="_Toc280780857"/>
      <w:bookmarkStart w:id="90" w:name="_Toc300138313"/>
    </w:p>
    <w:p w:rsidR="00DD289B" w:rsidRPr="00052195" w:rsidRDefault="00DD289B" w:rsidP="009153B6">
      <w:pPr>
        <w:pStyle w:val="ExhibitTitle"/>
        <w:spacing w:before="120"/>
        <w:rPr>
          <w:rFonts w:ascii="Times New Roman" w:hAnsi="Times New Roman" w:cs="Times New Roman"/>
        </w:rPr>
      </w:pPr>
      <w:r w:rsidRPr="00052195">
        <w:rPr>
          <w:rFonts w:ascii="Times New Roman" w:hAnsi="Times New Roman" w:cs="Times New Roman"/>
        </w:rPr>
        <w:t>Exhibit A.</w:t>
      </w:r>
      <w:r w:rsidR="005733A2">
        <w:rPr>
          <w:rFonts w:ascii="Times New Roman" w:hAnsi="Times New Roman" w:cs="Times New Roman"/>
        </w:rPr>
        <w:t xml:space="preserve">12.B </w:t>
      </w:r>
      <w:r w:rsidRPr="00052195">
        <w:rPr>
          <w:rFonts w:ascii="Times New Roman" w:hAnsi="Times New Roman" w:cs="Times New Roman"/>
        </w:rPr>
        <w:t>Annualized Cost to Respondents</w:t>
      </w:r>
      <w:bookmarkEnd w:id="89"/>
      <w:bookmarkEnd w:id="90"/>
      <w:r w:rsidRPr="00052195">
        <w:rPr>
          <w:rFonts w:ascii="Times New Roman" w:hAnsi="Times New Roman" w:cs="Times New Roman"/>
        </w:rPr>
        <w:t xml:space="preserve"> </w:t>
      </w:r>
    </w:p>
    <w:tbl>
      <w:tblPr>
        <w:tblW w:w="84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1350"/>
        <w:gridCol w:w="1800"/>
        <w:gridCol w:w="2520"/>
      </w:tblGrid>
      <w:tr w:rsidR="00DD289B" w:rsidRPr="00052195" w:rsidTr="0057731F">
        <w:trPr>
          <w:trHeight w:val="281"/>
        </w:trPr>
        <w:tc>
          <w:tcPr>
            <w:tcW w:w="2813" w:type="dxa"/>
            <w:vMerge w:val="restart"/>
            <w:shd w:val="clear" w:color="auto" w:fill="auto"/>
            <w:vAlign w:val="bottom"/>
          </w:tcPr>
          <w:p w:rsidR="00DD289B" w:rsidRPr="00052195" w:rsidRDefault="00DD289B" w:rsidP="009153B6">
            <w:pPr>
              <w:autoSpaceDE/>
              <w:autoSpaceDN/>
              <w:adjustRightInd/>
              <w:spacing w:before="120"/>
              <w:jc w:val="center"/>
              <w:rPr>
                <w:rFonts w:ascii="Times New Roman" w:hAnsi="Times New Roman"/>
                <w:bCs/>
                <w:szCs w:val="24"/>
              </w:rPr>
            </w:pPr>
            <w:r w:rsidRPr="00052195">
              <w:rPr>
                <w:rFonts w:ascii="Times New Roman" w:hAnsi="Times New Roman"/>
                <w:bCs/>
                <w:szCs w:val="24"/>
              </w:rPr>
              <w:t>Activity</w:t>
            </w:r>
          </w:p>
        </w:tc>
        <w:tc>
          <w:tcPr>
            <w:tcW w:w="1350" w:type="dxa"/>
            <w:vMerge w:val="restart"/>
            <w:shd w:val="clear" w:color="auto" w:fill="auto"/>
            <w:vAlign w:val="bottom"/>
          </w:tcPr>
          <w:p w:rsidR="00DD289B" w:rsidRPr="00052195" w:rsidRDefault="00DD289B" w:rsidP="009153B6">
            <w:pPr>
              <w:autoSpaceDE/>
              <w:autoSpaceDN/>
              <w:adjustRightInd/>
              <w:spacing w:before="120"/>
              <w:jc w:val="center"/>
              <w:rPr>
                <w:rFonts w:ascii="Times New Roman" w:hAnsi="Times New Roman"/>
                <w:bCs/>
                <w:szCs w:val="24"/>
              </w:rPr>
            </w:pPr>
            <w:r w:rsidRPr="00052195">
              <w:rPr>
                <w:rFonts w:ascii="Times New Roman" w:hAnsi="Times New Roman"/>
                <w:bCs/>
                <w:szCs w:val="24"/>
              </w:rPr>
              <w:t>Total Burden Hours</w:t>
            </w:r>
          </w:p>
        </w:tc>
        <w:tc>
          <w:tcPr>
            <w:tcW w:w="1800" w:type="dxa"/>
            <w:vMerge w:val="restart"/>
            <w:shd w:val="clear" w:color="auto" w:fill="auto"/>
            <w:vAlign w:val="bottom"/>
          </w:tcPr>
          <w:p w:rsidR="00DD289B" w:rsidRPr="00052195" w:rsidRDefault="00DD289B" w:rsidP="009153B6">
            <w:pPr>
              <w:autoSpaceDE/>
              <w:autoSpaceDN/>
              <w:adjustRightInd/>
              <w:spacing w:before="120"/>
              <w:jc w:val="center"/>
              <w:rPr>
                <w:rFonts w:ascii="Times New Roman" w:hAnsi="Times New Roman"/>
                <w:bCs/>
                <w:szCs w:val="24"/>
              </w:rPr>
            </w:pPr>
            <w:r w:rsidRPr="00052195">
              <w:rPr>
                <w:rFonts w:ascii="Times New Roman" w:hAnsi="Times New Roman"/>
                <w:bCs/>
                <w:szCs w:val="24"/>
              </w:rPr>
              <w:t>Hourly Wage Rate</w:t>
            </w:r>
          </w:p>
        </w:tc>
        <w:tc>
          <w:tcPr>
            <w:tcW w:w="2520" w:type="dxa"/>
            <w:vMerge w:val="restart"/>
            <w:shd w:val="clear" w:color="auto" w:fill="auto"/>
            <w:vAlign w:val="bottom"/>
          </w:tcPr>
          <w:p w:rsidR="00DD289B" w:rsidRPr="00052195" w:rsidRDefault="00DD289B" w:rsidP="009153B6">
            <w:pPr>
              <w:autoSpaceDE/>
              <w:autoSpaceDN/>
              <w:adjustRightInd/>
              <w:spacing w:before="120"/>
              <w:jc w:val="center"/>
              <w:rPr>
                <w:rFonts w:ascii="Times New Roman" w:hAnsi="Times New Roman"/>
                <w:bCs/>
                <w:szCs w:val="24"/>
              </w:rPr>
            </w:pPr>
            <w:r w:rsidRPr="00052195">
              <w:rPr>
                <w:rFonts w:ascii="Times New Roman" w:hAnsi="Times New Roman"/>
                <w:bCs/>
                <w:szCs w:val="24"/>
              </w:rPr>
              <w:t>Total Respondent Cost</w:t>
            </w:r>
          </w:p>
        </w:tc>
      </w:tr>
      <w:tr w:rsidR="00DD289B" w:rsidRPr="00052195" w:rsidTr="0057731F">
        <w:trPr>
          <w:trHeight w:val="396"/>
        </w:trPr>
        <w:tc>
          <w:tcPr>
            <w:tcW w:w="2813" w:type="dxa"/>
            <w:vMerge/>
            <w:shd w:val="clear" w:color="auto" w:fill="auto"/>
            <w:vAlign w:val="center"/>
          </w:tcPr>
          <w:p w:rsidR="00DD289B" w:rsidRPr="00052195" w:rsidRDefault="00DD289B" w:rsidP="009153B6">
            <w:pPr>
              <w:autoSpaceDE/>
              <w:autoSpaceDN/>
              <w:adjustRightInd/>
              <w:spacing w:before="120"/>
              <w:rPr>
                <w:rFonts w:ascii="Times New Roman" w:hAnsi="Times New Roman"/>
                <w:b/>
                <w:bCs/>
                <w:szCs w:val="24"/>
              </w:rPr>
            </w:pPr>
          </w:p>
        </w:tc>
        <w:tc>
          <w:tcPr>
            <w:tcW w:w="1350" w:type="dxa"/>
            <w:vMerge/>
            <w:shd w:val="clear" w:color="auto" w:fill="auto"/>
            <w:vAlign w:val="center"/>
          </w:tcPr>
          <w:p w:rsidR="00DD289B" w:rsidRPr="00052195" w:rsidRDefault="00DD289B" w:rsidP="009153B6">
            <w:pPr>
              <w:autoSpaceDE/>
              <w:autoSpaceDN/>
              <w:adjustRightInd/>
              <w:spacing w:before="120"/>
              <w:rPr>
                <w:rFonts w:ascii="Times New Roman" w:hAnsi="Times New Roman"/>
                <w:b/>
                <w:bCs/>
                <w:szCs w:val="24"/>
              </w:rPr>
            </w:pPr>
          </w:p>
        </w:tc>
        <w:tc>
          <w:tcPr>
            <w:tcW w:w="1800" w:type="dxa"/>
            <w:vMerge/>
            <w:shd w:val="clear" w:color="auto" w:fill="auto"/>
            <w:vAlign w:val="center"/>
          </w:tcPr>
          <w:p w:rsidR="00DD289B" w:rsidRPr="00052195" w:rsidRDefault="00DD289B" w:rsidP="009153B6">
            <w:pPr>
              <w:autoSpaceDE/>
              <w:autoSpaceDN/>
              <w:adjustRightInd/>
              <w:spacing w:before="120"/>
              <w:rPr>
                <w:rFonts w:ascii="Times New Roman" w:hAnsi="Times New Roman"/>
                <w:b/>
                <w:bCs/>
                <w:szCs w:val="24"/>
              </w:rPr>
            </w:pPr>
          </w:p>
        </w:tc>
        <w:tc>
          <w:tcPr>
            <w:tcW w:w="2520" w:type="dxa"/>
            <w:vMerge/>
            <w:shd w:val="clear" w:color="auto" w:fill="auto"/>
            <w:vAlign w:val="center"/>
          </w:tcPr>
          <w:p w:rsidR="00DD289B" w:rsidRPr="00052195" w:rsidRDefault="00DD289B" w:rsidP="009153B6">
            <w:pPr>
              <w:autoSpaceDE/>
              <w:autoSpaceDN/>
              <w:adjustRightInd/>
              <w:spacing w:before="120"/>
              <w:rPr>
                <w:rFonts w:ascii="Times New Roman" w:hAnsi="Times New Roman"/>
                <w:b/>
                <w:bCs/>
                <w:szCs w:val="24"/>
              </w:rPr>
            </w:pPr>
          </w:p>
        </w:tc>
      </w:tr>
      <w:tr w:rsidR="00DD289B" w:rsidRPr="00052195" w:rsidTr="0057731F">
        <w:trPr>
          <w:trHeight w:val="396"/>
        </w:trPr>
        <w:tc>
          <w:tcPr>
            <w:tcW w:w="2813" w:type="dxa"/>
            <w:vMerge/>
            <w:shd w:val="clear" w:color="auto" w:fill="auto"/>
            <w:vAlign w:val="center"/>
          </w:tcPr>
          <w:p w:rsidR="00DD289B" w:rsidRPr="00052195" w:rsidRDefault="00DD289B" w:rsidP="009153B6">
            <w:pPr>
              <w:autoSpaceDE/>
              <w:autoSpaceDN/>
              <w:adjustRightInd/>
              <w:spacing w:before="120"/>
              <w:rPr>
                <w:rFonts w:ascii="Times New Roman" w:hAnsi="Times New Roman"/>
                <w:b/>
                <w:bCs/>
                <w:szCs w:val="24"/>
              </w:rPr>
            </w:pPr>
          </w:p>
        </w:tc>
        <w:tc>
          <w:tcPr>
            <w:tcW w:w="1350" w:type="dxa"/>
            <w:vMerge/>
            <w:shd w:val="clear" w:color="auto" w:fill="auto"/>
            <w:vAlign w:val="center"/>
          </w:tcPr>
          <w:p w:rsidR="00DD289B" w:rsidRPr="00052195" w:rsidRDefault="00DD289B" w:rsidP="009153B6">
            <w:pPr>
              <w:autoSpaceDE/>
              <w:autoSpaceDN/>
              <w:adjustRightInd/>
              <w:spacing w:before="120"/>
              <w:rPr>
                <w:rFonts w:ascii="Times New Roman" w:hAnsi="Times New Roman"/>
                <w:b/>
                <w:bCs/>
                <w:szCs w:val="24"/>
              </w:rPr>
            </w:pPr>
          </w:p>
        </w:tc>
        <w:tc>
          <w:tcPr>
            <w:tcW w:w="1800" w:type="dxa"/>
            <w:vMerge/>
            <w:shd w:val="clear" w:color="auto" w:fill="auto"/>
            <w:vAlign w:val="center"/>
          </w:tcPr>
          <w:p w:rsidR="00DD289B" w:rsidRPr="00052195" w:rsidRDefault="00DD289B" w:rsidP="009153B6">
            <w:pPr>
              <w:autoSpaceDE/>
              <w:autoSpaceDN/>
              <w:adjustRightInd/>
              <w:spacing w:before="120"/>
              <w:rPr>
                <w:rFonts w:ascii="Times New Roman" w:hAnsi="Times New Roman"/>
                <w:b/>
                <w:bCs/>
                <w:szCs w:val="24"/>
              </w:rPr>
            </w:pPr>
          </w:p>
        </w:tc>
        <w:tc>
          <w:tcPr>
            <w:tcW w:w="2520" w:type="dxa"/>
            <w:vMerge/>
            <w:shd w:val="clear" w:color="auto" w:fill="auto"/>
            <w:vAlign w:val="center"/>
          </w:tcPr>
          <w:p w:rsidR="00DD289B" w:rsidRPr="00052195" w:rsidRDefault="00DD289B" w:rsidP="009153B6">
            <w:pPr>
              <w:autoSpaceDE/>
              <w:autoSpaceDN/>
              <w:adjustRightInd/>
              <w:spacing w:before="120"/>
              <w:rPr>
                <w:rFonts w:ascii="Times New Roman" w:hAnsi="Times New Roman"/>
                <w:b/>
                <w:bCs/>
                <w:szCs w:val="24"/>
              </w:rPr>
            </w:pPr>
          </w:p>
        </w:tc>
      </w:tr>
      <w:tr w:rsidR="00DD289B" w:rsidRPr="00052195" w:rsidTr="0057731F">
        <w:tc>
          <w:tcPr>
            <w:tcW w:w="2813" w:type="dxa"/>
          </w:tcPr>
          <w:p w:rsidR="00DD289B" w:rsidRPr="00052195" w:rsidRDefault="003A1726" w:rsidP="009153B6">
            <w:pPr>
              <w:autoSpaceDE/>
              <w:autoSpaceDN/>
              <w:adjustRightInd/>
              <w:spacing w:before="120"/>
              <w:rPr>
                <w:rFonts w:ascii="Times New Roman" w:hAnsi="Times New Roman"/>
                <w:szCs w:val="24"/>
              </w:rPr>
            </w:pPr>
            <w:bookmarkStart w:id="91" w:name="RANGE!A4"/>
            <w:bookmarkEnd w:id="91"/>
            <w:r>
              <w:rPr>
                <w:rFonts w:ascii="Times New Roman" w:hAnsi="Times New Roman"/>
                <w:szCs w:val="24"/>
              </w:rPr>
              <w:t>College Survey</w:t>
            </w:r>
            <w:r w:rsidR="00DD289B" w:rsidRPr="00052195">
              <w:rPr>
                <w:rFonts w:ascii="Times New Roman" w:hAnsi="Times New Roman"/>
                <w:szCs w:val="24"/>
              </w:rPr>
              <w:t xml:space="preserve"> </w:t>
            </w:r>
          </w:p>
        </w:tc>
        <w:tc>
          <w:tcPr>
            <w:tcW w:w="1350" w:type="dxa"/>
          </w:tcPr>
          <w:p w:rsidR="00DD289B" w:rsidRPr="00052195" w:rsidRDefault="00052195" w:rsidP="009153B6">
            <w:pPr>
              <w:keepNext/>
              <w:tabs>
                <w:tab w:val="decimal" w:pos="680"/>
              </w:tabs>
              <w:spacing w:before="120" w:after="40"/>
              <w:jc w:val="center"/>
              <w:rPr>
                <w:rFonts w:ascii="Times New Roman" w:hAnsi="Times New Roman"/>
                <w:szCs w:val="24"/>
              </w:rPr>
            </w:pPr>
            <w:r w:rsidRPr="00052195">
              <w:rPr>
                <w:rFonts w:ascii="Times New Roman" w:hAnsi="Times New Roman"/>
                <w:szCs w:val="24"/>
              </w:rPr>
              <w:t>664</w:t>
            </w:r>
          </w:p>
        </w:tc>
        <w:tc>
          <w:tcPr>
            <w:tcW w:w="1800" w:type="dxa"/>
            <w:noWrap/>
          </w:tcPr>
          <w:p w:rsidR="00DD289B" w:rsidRPr="00052195" w:rsidRDefault="00C711A1" w:rsidP="009153B6">
            <w:pPr>
              <w:spacing w:before="120"/>
              <w:jc w:val="center"/>
              <w:rPr>
                <w:rFonts w:ascii="Times New Roman" w:hAnsi="Times New Roman"/>
                <w:szCs w:val="24"/>
              </w:rPr>
            </w:pPr>
            <w:r w:rsidRPr="00052195">
              <w:rPr>
                <w:rFonts w:ascii="Times New Roman" w:hAnsi="Times New Roman"/>
                <w:szCs w:val="24"/>
              </w:rPr>
              <w:t>47.77</w:t>
            </w:r>
          </w:p>
        </w:tc>
        <w:tc>
          <w:tcPr>
            <w:tcW w:w="2520" w:type="dxa"/>
            <w:noWrap/>
          </w:tcPr>
          <w:p w:rsidR="00DD289B" w:rsidRPr="00052195" w:rsidRDefault="00DD289B" w:rsidP="009153B6">
            <w:pPr>
              <w:tabs>
                <w:tab w:val="decimal" w:pos="1422"/>
              </w:tabs>
              <w:spacing w:before="120"/>
              <w:jc w:val="center"/>
              <w:rPr>
                <w:rFonts w:ascii="Times New Roman" w:hAnsi="Times New Roman"/>
                <w:szCs w:val="24"/>
              </w:rPr>
            </w:pPr>
            <w:r w:rsidRPr="00052195">
              <w:rPr>
                <w:rFonts w:ascii="Times New Roman" w:hAnsi="Times New Roman"/>
                <w:szCs w:val="24"/>
              </w:rPr>
              <w:t>$</w:t>
            </w:r>
            <w:r w:rsidR="00052195" w:rsidRPr="00052195">
              <w:rPr>
                <w:rFonts w:ascii="Times New Roman" w:hAnsi="Times New Roman"/>
                <w:szCs w:val="24"/>
              </w:rPr>
              <w:t>31,719</w:t>
            </w:r>
          </w:p>
        </w:tc>
      </w:tr>
      <w:tr w:rsidR="00DD289B" w:rsidRPr="00052195" w:rsidTr="0057731F">
        <w:tc>
          <w:tcPr>
            <w:tcW w:w="2813" w:type="dxa"/>
          </w:tcPr>
          <w:p w:rsidR="00DD289B" w:rsidRPr="00052195" w:rsidRDefault="00DD289B" w:rsidP="009153B6">
            <w:pPr>
              <w:autoSpaceDE/>
              <w:autoSpaceDN/>
              <w:adjustRightInd/>
              <w:spacing w:before="120"/>
              <w:rPr>
                <w:rFonts w:ascii="Times New Roman" w:hAnsi="Times New Roman"/>
                <w:szCs w:val="24"/>
              </w:rPr>
            </w:pPr>
            <w:r w:rsidRPr="00052195">
              <w:rPr>
                <w:rFonts w:ascii="Times New Roman" w:hAnsi="Times New Roman"/>
                <w:szCs w:val="24"/>
              </w:rPr>
              <w:t>Total</w:t>
            </w:r>
          </w:p>
        </w:tc>
        <w:tc>
          <w:tcPr>
            <w:tcW w:w="1350" w:type="dxa"/>
          </w:tcPr>
          <w:p w:rsidR="00DD289B" w:rsidRPr="00052195" w:rsidRDefault="005869E3" w:rsidP="009153B6">
            <w:pPr>
              <w:keepNext/>
              <w:tabs>
                <w:tab w:val="decimal" w:pos="680"/>
              </w:tabs>
              <w:spacing w:before="120" w:after="40"/>
              <w:jc w:val="center"/>
              <w:rPr>
                <w:rFonts w:ascii="Times New Roman" w:hAnsi="Times New Roman"/>
                <w:szCs w:val="24"/>
              </w:rPr>
            </w:pPr>
            <w:r>
              <w:rPr>
                <w:rFonts w:ascii="Times New Roman" w:hAnsi="Times New Roman"/>
                <w:szCs w:val="24"/>
              </w:rPr>
              <w:t>664</w:t>
            </w:r>
          </w:p>
        </w:tc>
        <w:tc>
          <w:tcPr>
            <w:tcW w:w="1800" w:type="dxa"/>
          </w:tcPr>
          <w:p w:rsidR="00DD289B" w:rsidRPr="00052195" w:rsidRDefault="00DD289B" w:rsidP="009153B6">
            <w:pPr>
              <w:autoSpaceDE/>
              <w:autoSpaceDN/>
              <w:adjustRightInd/>
              <w:spacing w:before="120"/>
              <w:jc w:val="center"/>
              <w:rPr>
                <w:rFonts w:ascii="Times New Roman" w:hAnsi="Times New Roman"/>
                <w:szCs w:val="24"/>
              </w:rPr>
            </w:pPr>
          </w:p>
        </w:tc>
        <w:tc>
          <w:tcPr>
            <w:tcW w:w="2520" w:type="dxa"/>
          </w:tcPr>
          <w:p w:rsidR="00DD289B" w:rsidRPr="00052195" w:rsidRDefault="00DD289B">
            <w:pPr>
              <w:tabs>
                <w:tab w:val="decimal" w:pos="1422"/>
              </w:tabs>
              <w:autoSpaceDE/>
              <w:autoSpaceDN/>
              <w:adjustRightInd/>
              <w:spacing w:before="120"/>
              <w:jc w:val="center"/>
              <w:rPr>
                <w:rFonts w:ascii="Times New Roman" w:hAnsi="Times New Roman"/>
                <w:szCs w:val="24"/>
              </w:rPr>
            </w:pPr>
            <w:r w:rsidRPr="00052195">
              <w:rPr>
                <w:rFonts w:ascii="Times New Roman" w:hAnsi="Times New Roman"/>
                <w:szCs w:val="24"/>
              </w:rPr>
              <w:t>$</w:t>
            </w:r>
            <w:r w:rsidR="005869E3">
              <w:rPr>
                <w:rFonts w:ascii="Times New Roman" w:hAnsi="Times New Roman"/>
                <w:szCs w:val="24"/>
              </w:rPr>
              <w:t>31,719</w:t>
            </w:r>
          </w:p>
        </w:tc>
      </w:tr>
    </w:tbl>
    <w:p w:rsidR="00DD289B" w:rsidRPr="00052195" w:rsidRDefault="00DD289B" w:rsidP="009153B6">
      <w:pPr>
        <w:pStyle w:val="ExhibitTitle"/>
        <w:spacing w:before="120"/>
        <w:rPr>
          <w:rFonts w:ascii="Times New Roman" w:hAnsi="Times New Roman" w:cs="Times New Roman"/>
        </w:rPr>
      </w:pPr>
    </w:p>
    <w:p w:rsidR="00DD289B" w:rsidRPr="00052195" w:rsidRDefault="00DD289B" w:rsidP="009153B6">
      <w:pPr>
        <w:autoSpaceDE/>
        <w:autoSpaceDN/>
        <w:adjustRightInd/>
        <w:spacing w:before="120"/>
        <w:rPr>
          <w:rFonts w:ascii="Times New Roman" w:hAnsi="Times New Roman"/>
          <w:b/>
          <w:bCs/>
          <w:szCs w:val="24"/>
          <w:u w:val="single"/>
        </w:rPr>
      </w:pPr>
      <w:r w:rsidRPr="00052195">
        <w:rPr>
          <w:rFonts w:ascii="Times New Roman" w:hAnsi="Times New Roman"/>
          <w:b/>
          <w:bCs/>
          <w:szCs w:val="24"/>
        </w:rPr>
        <w:t xml:space="preserve">A.13. </w:t>
      </w:r>
      <w:r w:rsidRPr="00052195">
        <w:rPr>
          <w:rFonts w:ascii="Times New Roman" w:hAnsi="Times New Roman"/>
          <w:b/>
          <w:bCs/>
          <w:szCs w:val="24"/>
          <w:u w:val="single"/>
        </w:rPr>
        <w:t xml:space="preserve">Estimates of Other Total Annual Cost Burden to Respondents and Record Keepers </w:t>
      </w:r>
    </w:p>
    <w:p w:rsidR="00DD289B" w:rsidRPr="00052195" w:rsidRDefault="00DD289B" w:rsidP="009153B6">
      <w:pPr>
        <w:autoSpaceDE/>
        <w:autoSpaceDN/>
        <w:adjustRightInd/>
        <w:spacing w:before="120"/>
        <w:rPr>
          <w:rFonts w:ascii="Times New Roman" w:hAnsi="Times New Roman"/>
          <w:szCs w:val="24"/>
        </w:rPr>
      </w:pPr>
      <w:r w:rsidRPr="00052195">
        <w:rPr>
          <w:rFonts w:ascii="Times New Roman" w:hAnsi="Times New Roman"/>
          <w:szCs w:val="24"/>
        </w:rPr>
        <w:t>None. CDC does not anticipate providing start up or other related costs to private entities.</w:t>
      </w:r>
    </w:p>
    <w:p w:rsidR="00DD289B" w:rsidRPr="00052195" w:rsidRDefault="00DD289B" w:rsidP="009153B6">
      <w:pPr>
        <w:pStyle w:val="BodyText1"/>
        <w:spacing w:before="120"/>
        <w:rPr>
          <w:rFonts w:ascii="Times New Roman" w:hAnsi="Times New Roman"/>
          <w:szCs w:val="24"/>
        </w:rPr>
      </w:pPr>
    </w:p>
    <w:p w:rsidR="00DD289B" w:rsidRPr="00052195" w:rsidRDefault="00DD289B" w:rsidP="009153B6">
      <w:pPr>
        <w:pStyle w:val="Heading2"/>
        <w:spacing w:before="120"/>
        <w:rPr>
          <w:rFonts w:ascii="Times New Roman" w:hAnsi="Times New Roman"/>
          <w:szCs w:val="24"/>
        </w:rPr>
      </w:pPr>
      <w:bookmarkStart w:id="92" w:name="_Toc176078248"/>
      <w:bookmarkStart w:id="93" w:name="_Toc280777528"/>
      <w:bookmarkStart w:id="94" w:name="_Toc300138348"/>
      <w:bookmarkStart w:id="95" w:name="_Toc329677737"/>
      <w:r w:rsidRPr="00052195">
        <w:rPr>
          <w:rFonts w:ascii="Times New Roman" w:hAnsi="Times New Roman"/>
          <w:szCs w:val="24"/>
        </w:rPr>
        <w:t>A.14</w:t>
      </w:r>
      <w:r w:rsidRPr="00052195">
        <w:rPr>
          <w:rFonts w:ascii="Times New Roman" w:hAnsi="Times New Roman"/>
          <w:szCs w:val="24"/>
        </w:rPr>
        <w:tab/>
      </w:r>
      <w:r w:rsidRPr="00052195">
        <w:rPr>
          <w:rFonts w:ascii="Times New Roman" w:hAnsi="Times New Roman"/>
          <w:szCs w:val="24"/>
          <w:u w:val="single"/>
        </w:rPr>
        <w:t>Annualized Costs to the Federal Government</w:t>
      </w:r>
      <w:bookmarkEnd w:id="92"/>
      <w:bookmarkEnd w:id="93"/>
      <w:bookmarkEnd w:id="94"/>
      <w:bookmarkEnd w:id="95"/>
      <w:r w:rsidRPr="00052195">
        <w:rPr>
          <w:rFonts w:ascii="Times New Roman" w:hAnsi="Times New Roman"/>
          <w:szCs w:val="24"/>
        </w:rPr>
        <w:t xml:space="preserve"> </w:t>
      </w:r>
    </w:p>
    <w:p w:rsidR="00DD289B" w:rsidRPr="00052195" w:rsidRDefault="00DD289B" w:rsidP="009153B6">
      <w:pPr>
        <w:pStyle w:val="BodyText1"/>
        <w:spacing w:before="120"/>
        <w:rPr>
          <w:rFonts w:ascii="Times New Roman" w:hAnsi="Times New Roman"/>
          <w:szCs w:val="24"/>
        </w:rPr>
      </w:pPr>
      <w:r w:rsidRPr="00052195">
        <w:rPr>
          <w:rFonts w:ascii="Times New Roman" w:hAnsi="Times New Roman"/>
          <w:szCs w:val="24"/>
        </w:rPr>
        <w:t>One CDC Technical Monitor will be responsible for obtaining CDC approvals, providing project oversight, and participating in data collection, analysis and dissemination of the results.</w:t>
      </w:r>
      <w:r w:rsidR="0068435F" w:rsidRPr="00052195">
        <w:rPr>
          <w:rFonts w:ascii="Times New Roman" w:hAnsi="Times New Roman"/>
          <w:szCs w:val="24"/>
        </w:rPr>
        <w:t xml:space="preserve"> </w:t>
      </w:r>
    </w:p>
    <w:p w:rsidR="00DD289B" w:rsidRPr="00052195" w:rsidRDefault="00DD289B" w:rsidP="009153B6">
      <w:pPr>
        <w:pStyle w:val="ExhibitTitle"/>
        <w:spacing w:before="120"/>
        <w:rPr>
          <w:rFonts w:ascii="Times New Roman" w:hAnsi="Times New Roman" w:cs="Times New Roman"/>
        </w:rPr>
      </w:pPr>
      <w:bookmarkStart w:id="96" w:name="_Toc146088170"/>
      <w:bookmarkStart w:id="97" w:name="_Toc146089478"/>
      <w:bookmarkStart w:id="98" w:name="_Toc260210575"/>
      <w:bookmarkStart w:id="99" w:name="_Toc280780858"/>
      <w:bookmarkStart w:id="100" w:name="_Toc300138314"/>
      <w:r w:rsidRPr="00052195">
        <w:rPr>
          <w:rFonts w:ascii="Times New Roman" w:hAnsi="Times New Roman" w:cs="Times New Roman"/>
        </w:rPr>
        <w:t>Exhibit A.</w:t>
      </w:r>
      <w:r w:rsidR="005733A2">
        <w:rPr>
          <w:rFonts w:ascii="Times New Roman" w:hAnsi="Times New Roman" w:cs="Times New Roman"/>
        </w:rPr>
        <w:t>14.A</w:t>
      </w:r>
      <w:r w:rsidRPr="00052195">
        <w:rPr>
          <w:rFonts w:ascii="Times New Roman" w:hAnsi="Times New Roman" w:cs="Times New Roman"/>
        </w:rPr>
        <w:tab/>
        <w:t>Estimates of Annualized Cost to the Government</w:t>
      </w:r>
      <w:bookmarkEnd w:id="96"/>
      <w:bookmarkEnd w:id="97"/>
      <w:bookmarkEnd w:id="98"/>
      <w:bookmarkEnd w:id="99"/>
      <w:bookmarkEnd w:id="100"/>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2685"/>
        <w:gridCol w:w="4655"/>
        <w:gridCol w:w="2164"/>
      </w:tblGrid>
      <w:tr w:rsidR="00DD289B" w:rsidRPr="00052195" w:rsidTr="008748BD">
        <w:trPr>
          <w:cantSplit/>
        </w:trPr>
        <w:tc>
          <w:tcPr>
            <w:tcW w:w="2685" w:type="dxa"/>
            <w:vAlign w:val="center"/>
          </w:tcPr>
          <w:p w:rsidR="00DD289B" w:rsidRPr="00052195" w:rsidRDefault="00DD289B" w:rsidP="009153B6">
            <w:pPr>
              <w:keepNext/>
              <w:tabs>
                <w:tab w:val="right" w:leader="dot" w:pos="9350"/>
              </w:tabs>
              <w:spacing w:before="120" w:after="60"/>
              <w:ind w:left="547" w:right="576" w:hanging="547"/>
              <w:jc w:val="center"/>
              <w:rPr>
                <w:rFonts w:ascii="Times New Roman" w:hAnsi="Times New Roman"/>
                <w:noProof/>
                <w:szCs w:val="24"/>
              </w:rPr>
            </w:pPr>
            <w:r w:rsidRPr="00052195">
              <w:rPr>
                <w:rFonts w:ascii="Times New Roman" w:hAnsi="Times New Roman"/>
                <w:noProof/>
                <w:szCs w:val="24"/>
              </w:rPr>
              <w:t>Expense Type</w:t>
            </w:r>
          </w:p>
        </w:tc>
        <w:tc>
          <w:tcPr>
            <w:tcW w:w="4655" w:type="dxa"/>
            <w:vAlign w:val="center"/>
          </w:tcPr>
          <w:p w:rsidR="00DD289B" w:rsidRPr="00052195" w:rsidRDefault="00DD289B" w:rsidP="009153B6">
            <w:pPr>
              <w:keepNext/>
              <w:tabs>
                <w:tab w:val="right" w:leader="dot" w:pos="9350"/>
              </w:tabs>
              <w:spacing w:before="120" w:after="60"/>
              <w:ind w:left="547" w:right="576" w:hanging="547"/>
              <w:jc w:val="center"/>
              <w:rPr>
                <w:rFonts w:ascii="Times New Roman" w:hAnsi="Times New Roman"/>
                <w:noProof/>
                <w:szCs w:val="24"/>
              </w:rPr>
            </w:pPr>
            <w:r w:rsidRPr="00052195">
              <w:rPr>
                <w:rFonts w:ascii="Times New Roman" w:hAnsi="Times New Roman"/>
                <w:noProof/>
                <w:szCs w:val="24"/>
              </w:rPr>
              <w:t>Expense Explanation</w:t>
            </w:r>
          </w:p>
        </w:tc>
        <w:tc>
          <w:tcPr>
            <w:tcW w:w="2164" w:type="dxa"/>
            <w:vAlign w:val="center"/>
          </w:tcPr>
          <w:p w:rsidR="00DD289B" w:rsidRPr="00052195" w:rsidRDefault="00DD289B" w:rsidP="009153B6">
            <w:pPr>
              <w:keepNext/>
              <w:tabs>
                <w:tab w:val="left" w:pos="1354"/>
                <w:tab w:val="right" w:leader="dot" w:pos="9350"/>
              </w:tabs>
              <w:spacing w:before="120" w:after="60"/>
              <w:ind w:right="47"/>
              <w:jc w:val="center"/>
              <w:rPr>
                <w:rFonts w:ascii="Times New Roman" w:hAnsi="Times New Roman"/>
                <w:noProof/>
                <w:szCs w:val="24"/>
              </w:rPr>
            </w:pPr>
            <w:r w:rsidRPr="00052195">
              <w:rPr>
                <w:rFonts w:ascii="Times New Roman" w:hAnsi="Times New Roman"/>
                <w:noProof/>
                <w:szCs w:val="24"/>
              </w:rPr>
              <w:t xml:space="preserve">Annual Costs </w:t>
            </w:r>
          </w:p>
        </w:tc>
      </w:tr>
      <w:tr w:rsidR="00DD289B" w:rsidRPr="00052195" w:rsidTr="008748BD">
        <w:trPr>
          <w:cantSplit/>
        </w:trPr>
        <w:tc>
          <w:tcPr>
            <w:tcW w:w="2685" w:type="dxa"/>
          </w:tcPr>
          <w:p w:rsidR="00DD289B" w:rsidRPr="00052195" w:rsidRDefault="00DD289B" w:rsidP="009153B6">
            <w:pPr>
              <w:keepNext/>
              <w:tabs>
                <w:tab w:val="right" w:leader="dot" w:pos="9350"/>
              </w:tabs>
              <w:spacing w:before="120" w:after="60"/>
              <w:ind w:left="-11" w:right="576" w:firstLine="11"/>
              <w:rPr>
                <w:rFonts w:ascii="Times New Roman" w:hAnsi="Times New Roman"/>
                <w:bCs/>
                <w:noProof/>
                <w:szCs w:val="24"/>
              </w:rPr>
            </w:pPr>
            <w:r w:rsidRPr="00052195">
              <w:rPr>
                <w:rFonts w:ascii="Times New Roman" w:hAnsi="Times New Roman"/>
                <w:bCs/>
                <w:noProof/>
                <w:szCs w:val="24"/>
              </w:rPr>
              <w:t>CDC oversight of project</w:t>
            </w:r>
          </w:p>
        </w:tc>
        <w:tc>
          <w:tcPr>
            <w:tcW w:w="4655" w:type="dxa"/>
          </w:tcPr>
          <w:p w:rsidR="00DD289B" w:rsidRPr="00052195" w:rsidRDefault="008B7715" w:rsidP="009153B6">
            <w:pPr>
              <w:keepNext/>
              <w:tabs>
                <w:tab w:val="right" w:leader="dot" w:pos="9350"/>
              </w:tabs>
              <w:spacing w:before="120" w:after="60"/>
              <w:ind w:left="4" w:right="576" w:hanging="4"/>
              <w:rPr>
                <w:rFonts w:ascii="Times New Roman" w:hAnsi="Times New Roman"/>
                <w:bCs/>
                <w:noProof/>
                <w:szCs w:val="24"/>
              </w:rPr>
            </w:pPr>
            <w:r w:rsidRPr="00052195">
              <w:rPr>
                <w:rFonts w:ascii="Times New Roman" w:hAnsi="Times New Roman"/>
                <w:bCs/>
                <w:noProof/>
                <w:szCs w:val="24"/>
              </w:rPr>
              <w:t>1</w:t>
            </w:r>
            <w:r w:rsidR="00DD289B" w:rsidRPr="00052195">
              <w:rPr>
                <w:rFonts w:ascii="Times New Roman" w:hAnsi="Times New Roman"/>
                <w:bCs/>
                <w:noProof/>
                <w:szCs w:val="24"/>
              </w:rPr>
              <w:t>0% of FTE: GS-</w:t>
            </w:r>
            <w:r w:rsidR="0068435F" w:rsidRPr="00052195">
              <w:rPr>
                <w:rFonts w:ascii="Times New Roman" w:hAnsi="Times New Roman"/>
                <w:bCs/>
                <w:noProof/>
                <w:szCs w:val="24"/>
              </w:rPr>
              <w:t>12 Health Scientist</w:t>
            </w:r>
          </w:p>
        </w:tc>
        <w:tc>
          <w:tcPr>
            <w:tcW w:w="2164" w:type="dxa"/>
          </w:tcPr>
          <w:p w:rsidR="00DD289B" w:rsidRPr="00052195" w:rsidRDefault="00DD289B" w:rsidP="009153B6">
            <w:pPr>
              <w:keepNext/>
              <w:tabs>
                <w:tab w:val="decimal" w:pos="1304"/>
              </w:tabs>
              <w:spacing w:before="120" w:after="60"/>
              <w:rPr>
                <w:rFonts w:ascii="Times New Roman" w:hAnsi="Times New Roman"/>
                <w:bCs/>
                <w:noProof/>
                <w:szCs w:val="24"/>
              </w:rPr>
            </w:pPr>
            <w:r w:rsidRPr="00052195">
              <w:rPr>
                <w:rFonts w:ascii="Times New Roman" w:hAnsi="Times New Roman"/>
                <w:bCs/>
                <w:noProof/>
                <w:szCs w:val="24"/>
              </w:rPr>
              <w:t>$</w:t>
            </w:r>
            <w:r w:rsidR="0023139A" w:rsidRPr="00052195">
              <w:rPr>
                <w:rFonts w:ascii="Times New Roman" w:hAnsi="Times New Roman"/>
                <w:bCs/>
                <w:noProof/>
                <w:szCs w:val="24"/>
              </w:rPr>
              <w:t>8</w:t>
            </w:r>
            <w:r w:rsidRPr="00052195">
              <w:rPr>
                <w:rFonts w:ascii="Times New Roman" w:hAnsi="Times New Roman"/>
                <w:bCs/>
                <w:noProof/>
                <w:szCs w:val="24"/>
              </w:rPr>
              <w:t>,000</w:t>
            </w:r>
          </w:p>
        </w:tc>
      </w:tr>
      <w:tr w:rsidR="00DD289B" w:rsidRPr="00052195" w:rsidTr="008748BD">
        <w:trPr>
          <w:cantSplit/>
        </w:trPr>
        <w:tc>
          <w:tcPr>
            <w:tcW w:w="2685" w:type="dxa"/>
          </w:tcPr>
          <w:p w:rsidR="00DD289B" w:rsidRPr="00052195" w:rsidRDefault="00DD289B" w:rsidP="009153B6">
            <w:pPr>
              <w:keepNext/>
              <w:tabs>
                <w:tab w:val="right" w:leader="dot" w:pos="9350"/>
              </w:tabs>
              <w:spacing w:before="120" w:after="60"/>
              <w:ind w:right="576"/>
              <w:rPr>
                <w:rFonts w:ascii="Times New Roman" w:hAnsi="Times New Roman"/>
                <w:bCs/>
                <w:noProof/>
                <w:szCs w:val="24"/>
              </w:rPr>
            </w:pPr>
            <w:r w:rsidRPr="00052195">
              <w:rPr>
                <w:rFonts w:ascii="Times New Roman" w:hAnsi="Times New Roman"/>
                <w:bCs/>
                <w:noProof/>
                <w:szCs w:val="24"/>
              </w:rPr>
              <w:t xml:space="preserve">Recruitment, data collection, analysis, and reporting </w:t>
            </w:r>
          </w:p>
        </w:tc>
        <w:tc>
          <w:tcPr>
            <w:tcW w:w="4655" w:type="dxa"/>
          </w:tcPr>
          <w:p w:rsidR="008B7715" w:rsidRPr="00052195" w:rsidRDefault="008B7715" w:rsidP="009153B6">
            <w:pPr>
              <w:keepNext/>
              <w:spacing w:before="120" w:after="60"/>
              <w:rPr>
                <w:rFonts w:ascii="Times New Roman" w:hAnsi="Times New Roman"/>
                <w:bCs/>
                <w:szCs w:val="24"/>
              </w:rPr>
            </w:pPr>
            <w:r w:rsidRPr="00052195">
              <w:rPr>
                <w:rFonts w:ascii="Times New Roman" w:hAnsi="Times New Roman"/>
                <w:bCs/>
                <w:szCs w:val="24"/>
              </w:rPr>
              <w:t>100% (15/</w:t>
            </w:r>
            <w:proofErr w:type="spellStart"/>
            <w:r w:rsidRPr="00052195">
              <w:rPr>
                <w:rFonts w:ascii="Times New Roman" w:hAnsi="Times New Roman"/>
                <w:bCs/>
                <w:szCs w:val="24"/>
              </w:rPr>
              <w:t>hrs</w:t>
            </w:r>
            <w:proofErr w:type="spellEnd"/>
            <w:r w:rsidRPr="00052195">
              <w:rPr>
                <w:rFonts w:ascii="Times New Roman" w:hAnsi="Times New Roman"/>
                <w:bCs/>
                <w:szCs w:val="24"/>
              </w:rPr>
              <w:t xml:space="preserve"> week - $9)</w:t>
            </w:r>
            <w:r w:rsidR="00484BA2" w:rsidRPr="00052195">
              <w:rPr>
                <w:rFonts w:ascii="Times New Roman" w:hAnsi="Times New Roman"/>
                <w:bCs/>
                <w:szCs w:val="24"/>
              </w:rPr>
              <w:t xml:space="preserve"> of work study student</w:t>
            </w:r>
          </w:p>
          <w:p w:rsidR="00484BA2" w:rsidRPr="00052195" w:rsidRDefault="00484BA2" w:rsidP="009153B6">
            <w:pPr>
              <w:keepNext/>
              <w:spacing w:before="120" w:after="60"/>
              <w:rPr>
                <w:rFonts w:ascii="Times New Roman" w:hAnsi="Times New Roman"/>
                <w:bCs/>
                <w:szCs w:val="24"/>
              </w:rPr>
            </w:pPr>
          </w:p>
          <w:p w:rsidR="00DD289B" w:rsidRPr="00052195" w:rsidRDefault="008B7715" w:rsidP="009153B6">
            <w:pPr>
              <w:keepNext/>
              <w:spacing w:before="120" w:after="60"/>
              <w:rPr>
                <w:rFonts w:ascii="Times New Roman" w:hAnsi="Times New Roman"/>
                <w:bCs/>
                <w:szCs w:val="24"/>
              </w:rPr>
            </w:pPr>
            <w:r w:rsidRPr="00052195">
              <w:rPr>
                <w:rFonts w:ascii="Times New Roman" w:hAnsi="Times New Roman"/>
                <w:bCs/>
                <w:szCs w:val="24"/>
              </w:rPr>
              <w:t xml:space="preserve">25% </w:t>
            </w:r>
            <w:r w:rsidR="00484BA2" w:rsidRPr="00052195">
              <w:rPr>
                <w:rFonts w:ascii="Times New Roman" w:hAnsi="Times New Roman"/>
                <w:bCs/>
                <w:szCs w:val="24"/>
              </w:rPr>
              <w:t>of ORISE Fellow</w:t>
            </w:r>
            <w:r w:rsidRPr="00052195">
              <w:rPr>
                <w:rFonts w:ascii="Times New Roman" w:hAnsi="Times New Roman"/>
                <w:bCs/>
                <w:szCs w:val="24"/>
              </w:rPr>
              <w:t xml:space="preserve"> </w:t>
            </w:r>
          </w:p>
        </w:tc>
        <w:tc>
          <w:tcPr>
            <w:tcW w:w="2164" w:type="dxa"/>
          </w:tcPr>
          <w:p w:rsidR="00DD289B" w:rsidRPr="00052195" w:rsidRDefault="00DD289B" w:rsidP="009153B6">
            <w:pPr>
              <w:keepNext/>
              <w:tabs>
                <w:tab w:val="decimal" w:pos="1304"/>
              </w:tabs>
              <w:spacing w:before="120" w:after="60"/>
              <w:rPr>
                <w:rFonts w:ascii="Times New Roman" w:hAnsi="Times New Roman"/>
                <w:bCs/>
                <w:noProof/>
                <w:szCs w:val="24"/>
              </w:rPr>
            </w:pPr>
            <w:r w:rsidRPr="00052195">
              <w:rPr>
                <w:rFonts w:ascii="Times New Roman" w:hAnsi="Times New Roman"/>
                <w:bCs/>
                <w:noProof/>
                <w:szCs w:val="24"/>
              </w:rPr>
              <w:t>$</w:t>
            </w:r>
            <w:r w:rsidR="008B7715" w:rsidRPr="00052195">
              <w:rPr>
                <w:rFonts w:ascii="Times New Roman" w:hAnsi="Times New Roman"/>
                <w:bCs/>
                <w:noProof/>
                <w:szCs w:val="24"/>
              </w:rPr>
              <w:t>2</w:t>
            </w:r>
            <w:r w:rsidR="0023139A" w:rsidRPr="00052195">
              <w:rPr>
                <w:rFonts w:ascii="Times New Roman" w:hAnsi="Times New Roman"/>
                <w:bCs/>
                <w:noProof/>
                <w:szCs w:val="24"/>
              </w:rPr>
              <w:t>,</w:t>
            </w:r>
            <w:r w:rsidR="008B7715" w:rsidRPr="00052195">
              <w:rPr>
                <w:rFonts w:ascii="Times New Roman" w:hAnsi="Times New Roman"/>
                <w:bCs/>
                <w:noProof/>
                <w:szCs w:val="24"/>
              </w:rPr>
              <w:t>500</w:t>
            </w:r>
          </w:p>
          <w:p w:rsidR="00484BA2" w:rsidRPr="00052195" w:rsidRDefault="00484BA2" w:rsidP="009153B6">
            <w:pPr>
              <w:keepNext/>
              <w:tabs>
                <w:tab w:val="decimal" w:pos="1304"/>
              </w:tabs>
              <w:spacing w:before="120" w:after="60"/>
              <w:rPr>
                <w:rFonts w:ascii="Times New Roman" w:hAnsi="Times New Roman"/>
                <w:bCs/>
                <w:noProof/>
                <w:szCs w:val="24"/>
              </w:rPr>
            </w:pPr>
          </w:p>
          <w:p w:rsidR="00484BA2" w:rsidRPr="00052195" w:rsidRDefault="00484BA2" w:rsidP="009153B6">
            <w:pPr>
              <w:keepNext/>
              <w:tabs>
                <w:tab w:val="decimal" w:pos="1304"/>
              </w:tabs>
              <w:spacing w:before="120" w:after="60"/>
              <w:rPr>
                <w:rFonts w:ascii="Times New Roman" w:hAnsi="Times New Roman"/>
                <w:bCs/>
                <w:noProof/>
                <w:szCs w:val="24"/>
              </w:rPr>
            </w:pPr>
          </w:p>
          <w:p w:rsidR="008B7715" w:rsidRPr="00052195" w:rsidRDefault="008B7715" w:rsidP="009153B6">
            <w:pPr>
              <w:keepNext/>
              <w:tabs>
                <w:tab w:val="decimal" w:pos="1304"/>
              </w:tabs>
              <w:spacing w:before="120" w:after="60"/>
              <w:rPr>
                <w:rFonts w:ascii="Times New Roman" w:hAnsi="Times New Roman"/>
                <w:bCs/>
                <w:noProof/>
                <w:szCs w:val="24"/>
              </w:rPr>
            </w:pPr>
            <w:r w:rsidRPr="00052195">
              <w:rPr>
                <w:rFonts w:ascii="Times New Roman" w:hAnsi="Times New Roman"/>
                <w:bCs/>
                <w:noProof/>
                <w:szCs w:val="24"/>
              </w:rPr>
              <w:t>$13</w:t>
            </w:r>
            <w:r w:rsidR="00C711A1" w:rsidRPr="00052195">
              <w:rPr>
                <w:rFonts w:ascii="Times New Roman" w:hAnsi="Times New Roman"/>
                <w:bCs/>
                <w:noProof/>
                <w:szCs w:val="24"/>
              </w:rPr>
              <w:t>,</w:t>
            </w:r>
            <w:r w:rsidRPr="00052195">
              <w:rPr>
                <w:rFonts w:ascii="Times New Roman" w:hAnsi="Times New Roman"/>
                <w:bCs/>
                <w:noProof/>
                <w:szCs w:val="24"/>
              </w:rPr>
              <w:t>140</w:t>
            </w:r>
          </w:p>
        </w:tc>
      </w:tr>
      <w:tr w:rsidR="00AA6A89" w:rsidRPr="00052195" w:rsidTr="008748BD">
        <w:trPr>
          <w:cantSplit/>
        </w:trPr>
        <w:tc>
          <w:tcPr>
            <w:tcW w:w="2685" w:type="dxa"/>
          </w:tcPr>
          <w:p w:rsidR="00AA6A89" w:rsidRPr="00052195" w:rsidRDefault="00AA6A89" w:rsidP="009153B6">
            <w:pPr>
              <w:keepNext/>
              <w:tabs>
                <w:tab w:val="right" w:leader="dot" w:pos="9350"/>
              </w:tabs>
              <w:spacing w:before="120" w:after="60"/>
              <w:ind w:right="576"/>
              <w:rPr>
                <w:rFonts w:ascii="Times New Roman" w:hAnsi="Times New Roman"/>
                <w:bCs/>
                <w:noProof/>
                <w:szCs w:val="24"/>
              </w:rPr>
            </w:pPr>
          </w:p>
        </w:tc>
        <w:tc>
          <w:tcPr>
            <w:tcW w:w="4655" w:type="dxa"/>
          </w:tcPr>
          <w:p w:rsidR="00AA6A89" w:rsidRPr="00052195" w:rsidRDefault="00AA6A89" w:rsidP="009153B6">
            <w:pPr>
              <w:keepNext/>
              <w:spacing w:before="120" w:after="60"/>
              <w:rPr>
                <w:rFonts w:ascii="Times New Roman" w:hAnsi="Times New Roman"/>
                <w:bCs/>
                <w:szCs w:val="24"/>
              </w:rPr>
            </w:pPr>
            <w:r>
              <w:rPr>
                <w:rFonts w:ascii="Times New Roman" w:hAnsi="Times New Roman"/>
                <w:bCs/>
                <w:szCs w:val="24"/>
              </w:rPr>
              <w:t>Total</w:t>
            </w:r>
          </w:p>
        </w:tc>
        <w:tc>
          <w:tcPr>
            <w:tcW w:w="2164" w:type="dxa"/>
          </w:tcPr>
          <w:p w:rsidR="00AA6A89" w:rsidRPr="00052195" w:rsidRDefault="00AA6A89" w:rsidP="009153B6">
            <w:pPr>
              <w:keepNext/>
              <w:tabs>
                <w:tab w:val="decimal" w:pos="1304"/>
              </w:tabs>
              <w:spacing w:before="120" w:after="60"/>
              <w:rPr>
                <w:rFonts w:ascii="Times New Roman" w:hAnsi="Times New Roman"/>
                <w:bCs/>
                <w:noProof/>
                <w:szCs w:val="24"/>
              </w:rPr>
            </w:pPr>
            <w:r>
              <w:rPr>
                <w:rFonts w:ascii="Times New Roman" w:hAnsi="Times New Roman"/>
                <w:bCs/>
                <w:noProof/>
                <w:szCs w:val="24"/>
              </w:rPr>
              <w:t>$23,640</w:t>
            </w:r>
          </w:p>
        </w:tc>
      </w:tr>
    </w:tbl>
    <w:p w:rsidR="00DD289B" w:rsidRPr="00052195" w:rsidRDefault="00DD289B" w:rsidP="009153B6">
      <w:pPr>
        <w:pStyle w:val="exhibitsource"/>
        <w:spacing w:before="120"/>
        <w:rPr>
          <w:rFonts w:ascii="Times New Roman" w:hAnsi="Times New Roman"/>
          <w:sz w:val="24"/>
          <w:szCs w:val="24"/>
        </w:rPr>
      </w:pPr>
    </w:p>
    <w:p w:rsidR="00DD289B" w:rsidRPr="00052195" w:rsidRDefault="00DD289B" w:rsidP="009153B6">
      <w:pPr>
        <w:autoSpaceDE/>
        <w:autoSpaceDN/>
        <w:adjustRightInd/>
        <w:spacing w:before="120"/>
        <w:rPr>
          <w:rFonts w:ascii="Times New Roman" w:hAnsi="Times New Roman"/>
          <w:b/>
          <w:bCs/>
          <w:szCs w:val="24"/>
          <w:u w:val="single"/>
        </w:rPr>
      </w:pPr>
      <w:r w:rsidRPr="00052195">
        <w:rPr>
          <w:rFonts w:ascii="Times New Roman" w:hAnsi="Times New Roman"/>
          <w:b/>
          <w:bCs/>
          <w:szCs w:val="24"/>
        </w:rPr>
        <w:t xml:space="preserve">A. 15. </w:t>
      </w:r>
      <w:r w:rsidRPr="00052195">
        <w:rPr>
          <w:rFonts w:ascii="Times New Roman" w:hAnsi="Times New Roman"/>
          <w:b/>
          <w:bCs/>
          <w:szCs w:val="24"/>
          <w:u w:val="single"/>
        </w:rPr>
        <w:t xml:space="preserve">Explanation for Program Changes or Adjustments </w:t>
      </w:r>
    </w:p>
    <w:p w:rsidR="00DD289B" w:rsidRPr="00052195" w:rsidRDefault="00DD289B" w:rsidP="009153B6">
      <w:pPr>
        <w:autoSpaceDE/>
        <w:autoSpaceDN/>
        <w:adjustRightInd/>
        <w:spacing w:before="120"/>
        <w:rPr>
          <w:rFonts w:ascii="Times New Roman" w:hAnsi="Times New Roman"/>
          <w:szCs w:val="24"/>
        </w:rPr>
      </w:pPr>
      <w:r w:rsidRPr="00052195">
        <w:rPr>
          <w:rFonts w:ascii="Times New Roman" w:hAnsi="Times New Roman"/>
          <w:szCs w:val="24"/>
        </w:rPr>
        <w:t>Not applicable – request is for a collection under a</w:t>
      </w:r>
      <w:r w:rsidR="008B7715" w:rsidRPr="00052195">
        <w:rPr>
          <w:rFonts w:ascii="Times New Roman" w:hAnsi="Times New Roman"/>
          <w:szCs w:val="24"/>
        </w:rPr>
        <w:t xml:space="preserve"> new</w:t>
      </w:r>
      <w:r w:rsidRPr="00052195">
        <w:rPr>
          <w:rFonts w:ascii="Times New Roman" w:hAnsi="Times New Roman"/>
          <w:szCs w:val="24"/>
        </w:rPr>
        <w:t xml:space="preserve"> </w:t>
      </w:r>
      <w:r w:rsidR="008B7715" w:rsidRPr="00052195">
        <w:rPr>
          <w:rFonts w:ascii="Times New Roman" w:hAnsi="Times New Roman"/>
          <w:szCs w:val="24"/>
        </w:rPr>
        <w:t>ICR</w:t>
      </w:r>
      <w:r w:rsidRPr="00052195">
        <w:rPr>
          <w:rFonts w:ascii="Times New Roman" w:hAnsi="Times New Roman"/>
          <w:szCs w:val="24"/>
        </w:rPr>
        <w:t>.</w:t>
      </w:r>
    </w:p>
    <w:p w:rsidR="00DD289B" w:rsidRPr="00052195" w:rsidRDefault="00DD289B" w:rsidP="009153B6">
      <w:pPr>
        <w:autoSpaceDE/>
        <w:autoSpaceDN/>
        <w:adjustRightInd/>
        <w:spacing w:before="120"/>
        <w:rPr>
          <w:rFonts w:ascii="Times New Roman" w:hAnsi="Times New Roman"/>
          <w:szCs w:val="24"/>
        </w:rPr>
      </w:pPr>
    </w:p>
    <w:p w:rsidR="00DD289B" w:rsidRPr="00052195" w:rsidRDefault="00DD289B" w:rsidP="009153B6">
      <w:pPr>
        <w:autoSpaceDE/>
        <w:autoSpaceDN/>
        <w:adjustRightInd/>
        <w:spacing w:before="120"/>
        <w:rPr>
          <w:rFonts w:ascii="Times New Roman" w:hAnsi="Times New Roman"/>
          <w:b/>
          <w:bCs/>
          <w:szCs w:val="24"/>
          <w:u w:val="single"/>
        </w:rPr>
      </w:pPr>
      <w:r w:rsidRPr="00052195">
        <w:rPr>
          <w:rFonts w:ascii="Times New Roman" w:hAnsi="Times New Roman"/>
          <w:b/>
          <w:bCs/>
          <w:szCs w:val="24"/>
        </w:rPr>
        <w:t xml:space="preserve">A.16. </w:t>
      </w:r>
      <w:r w:rsidRPr="00052195">
        <w:rPr>
          <w:rFonts w:ascii="Times New Roman" w:hAnsi="Times New Roman"/>
          <w:b/>
          <w:bCs/>
          <w:szCs w:val="24"/>
          <w:u w:val="single"/>
        </w:rPr>
        <w:t xml:space="preserve">Plans for Tabulation and Publication and Project Time Schedule </w:t>
      </w:r>
    </w:p>
    <w:p w:rsidR="00DD289B" w:rsidRPr="00052195" w:rsidRDefault="00DD289B" w:rsidP="009153B6">
      <w:pPr>
        <w:autoSpaceDE/>
        <w:autoSpaceDN/>
        <w:adjustRightInd/>
        <w:spacing w:before="120"/>
        <w:rPr>
          <w:rFonts w:ascii="Times New Roman" w:hAnsi="Times New Roman"/>
          <w:i/>
          <w:iCs/>
          <w:szCs w:val="24"/>
        </w:rPr>
      </w:pPr>
      <w:r w:rsidRPr="00052195">
        <w:rPr>
          <w:rFonts w:ascii="Times New Roman" w:hAnsi="Times New Roman"/>
          <w:szCs w:val="24"/>
        </w:rPr>
        <w:t xml:space="preserve">Data analysis will be conducted to </w:t>
      </w:r>
      <w:r w:rsidR="00CD4A0A" w:rsidRPr="00052195">
        <w:rPr>
          <w:rFonts w:ascii="Times New Roman" w:hAnsi="Times New Roman"/>
          <w:szCs w:val="24"/>
        </w:rPr>
        <w:t>describe the proportion of colleges and universities providing</w:t>
      </w:r>
      <w:r w:rsidR="00A0366A" w:rsidRPr="00052195">
        <w:rPr>
          <w:rFonts w:ascii="Times New Roman" w:hAnsi="Times New Roman"/>
          <w:szCs w:val="24"/>
        </w:rPr>
        <w:t>,</w:t>
      </w:r>
      <w:r w:rsidR="00CD4A0A" w:rsidRPr="00052195">
        <w:rPr>
          <w:rFonts w:ascii="Times New Roman" w:hAnsi="Times New Roman"/>
          <w:szCs w:val="24"/>
        </w:rPr>
        <w:t xml:space="preserve"> and the percentage of students with access to</w:t>
      </w:r>
      <w:r w:rsidR="00A0366A" w:rsidRPr="00052195">
        <w:rPr>
          <w:rFonts w:ascii="Times New Roman" w:hAnsi="Times New Roman"/>
          <w:szCs w:val="24"/>
        </w:rPr>
        <w:t>,</w:t>
      </w:r>
      <w:r w:rsidR="00CD4A0A" w:rsidRPr="00052195">
        <w:rPr>
          <w:rFonts w:ascii="Times New Roman" w:hAnsi="Times New Roman"/>
          <w:szCs w:val="24"/>
        </w:rPr>
        <w:t xml:space="preserve"> HIV and sexually transmitted disease education, treatment, and prevention services at 2-year and 4-year </w:t>
      </w:r>
      <w:r w:rsidR="00C15DF4">
        <w:rPr>
          <w:rFonts w:ascii="Times New Roman" w:hAnsi="Times New Roman"/>
          <w:szCs w:val="24"/>
        </w:rPr>
        <w:t>U.S.</w:t>
      </w:r>
      <w:r w:rsidR="00CD4A0A" w:rsidRPr="00052195">
        <w:rPr>
          <w:rFonts w:ascii="Times New Roman" w:hAnsi="Times New Roman"/>
          <w:szCs w:val="24"/>
        </w:rPr>
        <w:t xml:space="preserve"> colleges and universities. </w:t>
      </w:r>
      <w:r w:rsidRPr="00052195">
        <w:rPr>
          <w:rFonts w:ascii="Times New Roman" w:hAnsi="Times New Roman"/>
          <w:szCs w:val="24"/>
        </w:rPr>
        <w:t xml:space="preserve"> Data will be analyzed overall, as well as by </w:t>
      </w:r>
      <w:r w:rsidR="0068435F" w:rsidRPr="00052195">
        <w:rPr>
          <w:rFonts w:ascii="Times New Roman" w:hAnsi="Times New Roman"/>
          <w:szCs w:val="24"/>
        </w:rPr>
        <w:t>school characteristics</w:t>
      </w:r>
      <w:r w:rsidRPr="00052195">
        <w:rPr>
          <w:rFonts w:ascii="Times New Roman" w:hAnsi="Times New Roman"/>
          <w:szCs w:val="24"/>
        </w:rPr>
        <w:t xml:space="preserve"> (</w:t>
      </w:r>
      <w:r w:rsidR="00CD4A0A" w:rsidRPr="00052195">
        <w:rPr>
          <w:rFonts w:ascii="Times New Roman" w:hAnsi="Times New Roman"/>
          <w:szCs w:val="24"/>
        </w:rPr>
        <w:t>size, region, 2-year vs. 4-year, significant minority enrollment,</w:t>
      </w:r>
      <w:r w:rsidRPr="00052195">
        <w:rPr>
          <w:rFonts w:ascii="Times New Roman" w:hAnsi="Times New Roman"/>
          <w:szCs w:val="24"/>
        </w:rPr>
        <w:t xml:space="preserve"> etc.). Response rates for individual questions will be calculated.  Data analysis will include basic summary statistics for the purposes of describing the sample and examining the distribution of the primary outcome variables. Analyses will focus on the primary question to be addressed: </w:t>
      </w:r>
      <w:r w:rsidR="00CD4A0A" w:rsidRPr="00052195">
        <w:rPr>
          <w:rFonts w:ascii="Times New Roman" w:hAnsi="Times New Roman"/>
          <w:szCs w:val="24"/>
        </w:rPr>
        <w:t xml:space="preserve">what proportion of colleges and universities are providing students with access to </w:t>
      </w:r>
      <w:r w:rsidR="00AF0EBC">
        <w:rPr>
          <w:rFonts w:ascii="Times New Roman" w:hAnsi="Times New Roman"/>
          <w:szCs w:val="24"/>
        </w:rPr>
        <w:t>STI</w:t>
      </w:r>
      <w:r w:rsidR="00CD4A0A" w:rsidRPr="00052195">
        <w:rPr>
          <w:rFonts w:ascii="Times New Roman" w:hAnsi="Times New Roman"/>
          <w:szCs w:val="24"/>
        </w:rPr>
        <w:t xml:space="preserve">/HIV education, treatment, and prevention services, and if not, why. </w:t>
      </w:r>
      <w:r w:rsidR="00484BA2" w:rsidRPr="00052195">
        <w:rPr>
          <w:rFonts w:ascii="Times New Roman" w:hAnsi="Times New Roman"/>
          <w:szCs w:val="24"/>
        </w:rPr>
        <w:t xml:space="preserve">CDC will disseminate the study results to the public through peer-reviewed journal articles and related presentations. </w:t>
      </w:r>
    </w:p>
    <w:p w:rsidR="00DD289B" w:rsidRPr="00052195" w:rsidRDefault="00DD289B" w:rsidP="00F22D1E">
      <w:pPr>
        <w:autoSpaceDE/>
        <w:autoSpaceDN/>
        <w:adjustRightInd/>
        <w:spacing w:before="120"/>
        <w:rPr>
          <w:rFonts w:ascii="Times New Roman" w:hAnsi="Times New Roman"/>
          <w:szCs w:val="24"/>
        </w:rPr>
      </w:pPr>
      <w:r w:rsidRPr="00052195">
        <w:rPr>
          <w:rFonts w:ascii="Times New Roman" w:hAnsi="Times New Roman"/>
          <w:szCs w:val="24"/>
        </w:rPr>
        <w:t xml:space="preserve">The key events and reports to be prepared are listed in </w:t>
      </w:r>
      <w:r w:rsidRPr="00052195">
        <w:rPr>
          <w:rFonts w:ascii="Times New Roman" w:hAnsi="Times New Roman"/>
          <w:b/>
          <w:i/>
          <w:szCs w:val="24"/>
        </w:rPr>
        <w:t>Exhibit 16</w:t>
      </w:r>
      <w:r w:rsidRPr="00052195">
        <w:rPr>
          <w:rFonts w:ascii="Times New Roman" w:hAnsi="Times New Roman"/>
          <w:b/>
          <w:szCs w:val="24"/>
        </w:rPr>
        <w:t>.A</w:t>
      </w:r>
    </w:p>
    <w:p w:rsidR="00DD289B" w:rsidRPr="00052195" w:rsidRDefault="00DD289B" w:rsidP="009153B6">
      <w:pPr>
        <w:autoSpaceDE/>
        <w:autoSpaceDN/>
        <w:adjustRightInd/>
        <w:spacing w:before="120"/>
        <w:rPr>
          <w:rFonts w:ascii="Times New Roman" w:hAnsi="Times New Roman"/>
          <w:szCs w:val="24"/>
        </w:rPr>
      </w:pPr>
    </w:p>
    <w:p w:rsidR="00DD289B" w:rsidRPr="00052195" w:rsidRDefault="00DD289B" w:rsidP="009153B6">
      <w:pPr>
        <w:keepNext/>
        <w:keepLines/>
        <w:autoSpaceDE/>
        <w:autoSpaceDN/>
        <w:adjustRightInd/>
        <w:spacing w:before="120"/>
        <w:ind w:left="1267" w:hanging="1267"/>
        <w:rPr>
          <w:rFonts w:ascii="Times New Roman" w:hAnsi="Times New Roman"/>
          <w:b/>
          <w:snapToGrid w:val="0"/>
          <w:szCs w:val="24"/>
        </w:rPr>
      </w:pPr>
      <w:bookmarkStart w:id="101" w:name="_Toc139093427"/>
      <w:bookmarkStart w:id="102" w:name="_Toc146088172"/>
      <w:bookmarkStart w:id="103" w:name="_Toc146089480"/>
      <w:bookmarkStart w:id="104" w:name="_Toc253128489"/>
      <w:r w:rsidRPr="00052195">
        <w:rPr>
          <w:rFonts w:ascii="Times New Roman" w:hAnsi="Times New Roman"/>
          <w:b/>
          <w:snapToGrid w:val="0"/>
          <w:szCs w:val="24"/>
        </w:rPr>
        <w:lastRenderedPageBreak/>
        <w:t>Exhibit 16.A</w:t>
      </w:r>
      <w:r w:rsidRPr="00052195">
        <w:rPr>
          <w:rFonts w:ascii="Times New Roman" w:hAnsi="Times New Roman"/>
          <w:b/>
          <w:snapToGrid w:val="0"/>
          <w:szCs w:val="24"/>
        </w:rPr>
        <w:tab/>
        <w:t>Project</w:t>
      </w:r>
      <w:bookmarkEnd w:id="101"/>
      <w:r w:rsidRPr="00052195">
        <w:rPr>
          <w:rFonts w:ascii="Times New Roman" w:hAnsi="Times New Roman"/>
          <w:b/>
          <w:snapToGrid w:val="0"/>
          <w:szCs w:val="24"/>
        </w:rPr>
        <w:t xml:space="preserve"> Time Schedule</w:t>
      </w:r>
      <w:bookmarkEnd w:id="102"/>
      <w:bookmarkEnd w:id="103"/>
      <w:bookmarkEnd w:id="104"/>
      <w:r w:rsidRPr="00052195">
        <w:rPr>
          <w:rFonts w:ascii="Times New Roman" w:hAnsi="Times New Roman"/>
          <w:b/>
          <w:snapToGrid w:val="0"/>
          <w:szCs w:val="24"/>
        </w:rPr>
        <w:t xml:space="preserve"> </w:t>
      </w:r>
    </w:p>
    <w:tbl>
      <w:tblPr>
        <w:tblW w:w="9360" w:type="dxa"/>
        <w:tblInd w:w="108"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3247"/>
        <w:gridCol w:w="6113"/>
      </w:tblGrid>
      <w:tr w:rsidR="00DD289B" w:rsidRPr="00052195" w:rsidTr="0057731F">
        <w:trPr>
          <w:cantSplit/>
        </w:trPr>
        <w:tc>
          <w:tcPr>
            <w:tcW w:w="3247" w:type="dxa"/>
            <w:tcBorders>
              <w:top w:val="single" w:sz="12" w:space="0" w:color="auto"/>
              <w:left w:val="single" w:sz="12" w:space="0" w:color="auto"/>
              <w:bottom w:val="single" w:sz="6" w:space="0" w:color="auto"/>
              <w:right w:val="single" w:sz="6" w:space="0" w:color="auto"/>
            </w:tcBorders>
            <w:shd w:val="clear" w:color="auto" w:fill="auto"/>
            <w:vAlign w:val="bottom"/>
          </w:tcPr>
          <w:p w:rsidR="00DD289B" w:rsidRPr="00052195" w:rsidRDefault="00DD289B" w:rsidP="009153B6">
            <w:pPr>
              <w:keepNext/>
              <w:autoSpaceDE/>
              <w:autoSpaceDN/>
              <w:adjustRightInd/>
              <w:spacing w:before="120"/>
              <w:jc w:val="center"/>
              <w:rPr>
                <w:rFonts w:ascii="Times New Roman" w:hAnsi="Times New Roman"/>
                <w:b/>
                <w:szCs w:val="24"/>
              </w:rPr>
            </w:pPr>
            <w:r w:rsidRPr="00052195">
              <w:rPr>
                <w:rFonts w:ascii="Times New Roman" w:hAnsi="Times New Roman"/>
                <w:b/>
                <w:szCs w:val="24"/>
              </w:rPr>
              <w:t>Project Activity</w:t>
            </w:r>
          </w:p>
        </w:tc>
        <w:tc>
          <w:tcPr>
            <w:tcW w:w="6113" w:type="dxa"/>
            <w:tcBorders>
              <w:top w:val="single" w:sz="12" w:space="0" w:color="auto"/>
              <w:left w:val="single" w:sz="6" w:space="0" w:color="auto"/>
              <w:bottom w:val="single" w:sz="6" w:space="0" w:color="auto"/>
              <w:right w:val="single" w:sz="12" w:space="0" w:color="auto"/>
            </w:tcBorders>
            <w:shd w:val="clear" w:color="auto" w:fill="auto"/>
            <w:vAlign w:val="bottom"/>
          </w:tcPr>
          <w:p w:rsidR="00DD289B" w:rsidRPr="00052195" w:rsidRDefault="00DD289B" w:rsidP="009153B6">
            <w:pPr>
              <w:keepNext/>
              <w:autoSpaceDE/>
              <w:autoSpaceDN/>
              <w:adjustRightInd/>
              <w:spacing w:before="120"/>
              <w:jc w:val="center"/>
              <w:rPr>
                <w:rFonts w:ascii="Times New Roman" w:hAnsi="Times New Roman"/>
                <w:b/>
                <w:szCs w:val="24"/>
              </w:rPr>
            </w:pPr>
            <w:r w:rsidRPr="00052195">
              <w:rPr>
                <w:rFonts w:ascii="Times New Roman" w:hAnsi="Times New Roman"/>
                <w:b/>
                <w:szCs w:val="24"/>
              </w:rPr>
              <w:t>Time Schedule</w:t>
            </w:r>
          </w:p>
        </w:tc>
      </w:tr>
      <w:tr w:rsidR="00DD289B" w:rsidRPr="00052195" w:rsidTr="0057731F">
        <w:trPr>
          <w:cantSplit/>
        </w:trPr>
        <w:tc>
          <w:tcPr>
            <w:tcW w:w="3247" w:type="dxa"/>
            <w:tcBorders>
              <w:top w:val="single" w:sz="6" w:space="0" w:color="auto"/>
              <w:left w:val="single" w:sz="12" w:space="0" w:color="auto"/>
              <w:bottom w:val="single" w:sz="6" w:space="0" w:color="auto"/>
              <w:right w:val="single" w:sz="6" w:space="0" w:color="auto"/>
            </w:tcBorders>
            <w:shd w:val="clear" w:color="auto" w:fill="auto"/>
          </w:tcPr>
          <w:p w:rsidR="00DD289B" w:rsidRPr="00052195" w:rsidRDefault="00DD289B" w:rsidP="009153B6">
            <w:pPr>
              <w:keepNext/>
              <w:autoSpaceDE/>
              <w:autoSpaceDN/>
              <w:adjustRightInd/>
              <w:spacing w:before="120"/>
              <w:rPr>
                <w:rFonts w:ascii="Times New Roman" w:hAnsi="Times New Roman"/>
                <w:szCs w:val="24"/>
              </w:rPr>
            </w:pPr>
            <w:r w:rsidRPr="00052195">
              <w:rPr>
                <w:rFonts w:ascii="Times New Roman" w:hAnsi="Times New Roman"/>
                <w:szCs w:val="24"/>
              </w:rPr>
              <w:t>Data collection</w:t>
            </w:r>
          </w:p>
        </w:tc>
        <w:tc>
          <w:tcPr>
            <w:tcW w:w="6113" w:type="dxa"/>
            <w:tcBorders>
              <w:top w:val="single" w:sz="6" w:space="0" w:color="auto"/>
              <w:left w:val="single" w:sz="6" w:space="0" w:color="auto"/>
              <w:bottom w:val="single" w:sz="6" w:space="0" w:color="auto"/>
              <w:right w:val="single" w:sz="12" w:space="0" w:color="auto"/>
            </w:tcBorders>
            <w:shd w:val="clear" w:color="auto" w:fill="auto"/>
          </w:tcPr>
          <w:p w:rsidR="00DD289B" w:rsidRPr="00052195" w:rsidRDefault="00CD4A0A" w:rsidP="009153B6">
            <w:pPr>
              <w:keepNext/>
              <w:autoSpaceDE/>
              <w:autoSpaceDN/>
              <w:adjustRightInd/>
              <w:spacing w:before="120"/>
              <w:rPr>
                <w:rFonts w:ascii="Times New Roman" w:hAnsi="Times New Roman"/>
                <w:szCs w:val="24"/>
              </w:rPr>
            </w:pPr>
            <w:r w:rsidRPr="00052195">
              <w:rPr>
                <w:rFonts w:ascii="Times New Roman" w:hAnsi="Times New Roman"/>
                <w:szCs w:val="24"/>
              </w:rPr>
              <w:t xml:space="preserve">1 </w:t>
            </w:r>
            <w:r w:rsidR="00DD289B" w:rsidRPr="00052195">
              <w:rPr>
                <w:rFonts w:ascii="Times New Roman" w:hAnsi="Times New Roman"/>
                <w:szCs w:val="24"/>
              </w:rPr>
              <w:t>months after OMB approval</w:t>
            </w:r>
          </w:p>
        </w:tc>
      </w:tr>
      <w:tr w:rsidR="00DD289B" w:rsidRPr="00052195" w:rsidTr="0057731F">
        <w:trPr>
          <w:cantSplit/>
        </w:trPr>
        <w:tc>
          <w:tcPr>
            <w:tcW w:w="3247" w:type="dxa"/>
            <w:tcBorders>
              <w:top w:val="single" w:sz="6" w:space="0" w:color="auto"/>
              <w:left w:val="single" w:sz="12" w:space="0" w:color="auto"/>
              <w:bottom w:val="single" w:sz="6" w:space="0" w:color="auto"/>
              <w:right w:val="single" w:sz="6" w:space="0" w:color="auto"/>
            </w:tcBorders>
            <w:shd w:val="clear" w:color="auto" w:fill="auto"/>
          </w:tcPr>
          <w:p w:rsidR="00DD289B" w:rsidRPr="00052195" w:rsidRDefault="00DD289B" w:rsidP="009153B6">
            <w:pPr>
              <w:keepNext/>
              <w:autoSpaceDE/>
              <w:autoSpaceDN/>
              <w:adjustRightInd/>
              <w:spacing w:before="120"/>
              <w:rPr>
                <w:rFonts w:ascii="Times New Roman" w:hAnsi="Times New Roman"/>
                <w:szCs w:val="24"/>
              </w:rPr>
            </w:pPr>
            <w:r w:rsidRPr="00052195">
              <w:rPr>
                <w:rFonts w:ascii="Times New Roman" w:hAnsi="Times New Roman"/>
                <w:szCs w:val="24"/>
              </w:rPr>
              <w:t>Data analysis</w:t>
            </w:r>
          </w:p>
        </w:tc>
        <w:tc>
          <w:tcPr>
            <w:tcW w:w="6113" w:type="dxa"/>
            <w:tcBorders>
              <w:top w:val="single" w:sz="6" w:space="0" w:color="auto"/>
              <w:left w:val="single" w:sz="6" w:space="0" w:color="auto"/>
              <w:bottom w:val="single" w:sz="6" w:space="0" w:color="auto"/>
              <w:right w:val="single" w:sz="12" w:space="0" w:color="auto"/>
            </w:tcBorders>
            <w:shd w:val="clear" w:color="auto" w:fill="auto"/>
          </w:tcPr>
          <w:p w:rsidR="00DD289B" w:rsidRPr="00052195" w:rsidRDefault="008B7715" w:rsidP="009153B6">
            <w:pPr>
              <w:keepNext/>
              <w:autoSpaceDE/>
              <w:autoSpaceDN/>
              <w:adjustRightInd/>
              <w:spacing w:before="120"/>
              <w:rPr>
                <w:rFonts w:ascii="Times New Roman" w:hAnsi="Times New Roman"/>
                <w:szCs w:val="24"/>
              </w:rPr>
            </w:pPr>
            <w:r w:rsidRPr="00052195">
              <w:rPr>
                <w:rFonts w:ascii="Times New Roman" w:hAnsi="Times New Roman"/>
                <w:szCs w:val="24"/>
              </w:rPr>
              <w:t xml:space="preserve">3 </w:t>
            </w:r>
            <w:r w:rsidR="00DD289B" w:rsidRPr="00052195">
              <w:rPr>
                <w:rFonts w:ascii="Times New Roman" w:hAnsi="Times New Roman"/>
                <w:szCs w:val="24"/>
              </w:rPr>
              <w:t>month after completion of data collection</w:t>
            </w:r>
          </w:p>
        </w:tc>
      </w:tr>
      <w:tr w:rsidR="00DD289B" w:rsidRPr="00052195" w:rsidTr="0057731F">
        <w:trPr>
          <w:cantSplit/>
        </w:trPr>
        <w:tc>
          <w:tcPr>
            <w:tcW w:w="3247" w:type="dxa"/>
            <w:tcBorders>
              <w:top w:val="single" w:sz="6" w:space="0" w:color="auto"/>
              <w:left w:val="single" w:sz="12" w:space="0" w:color="auto"/>
              <w:bottom w:val="single" w:sz="12" w:space="0" w:color="auto"/>
              <w:right w:val="single" w:sz="6" w:space="0" w:color="auto"/>
            </w:tcBorders>
            <w:shd w:val="clear" w:color="auto" w:fill="auto"/>
          </w:tcPr>
          <w:p w:rsidR="00DD289B" w:rsidRPr="00052195" w:rsidRDefault="00DD289B" w:rsidP="009153B6">
            <w:pPr>
              <w:keepNext/>
              <w:autoSpaceDE/>
              <w:autoSpaceDN/>
              <w:adjustRightInd/>
              <w:spacing w:before="120"/>
              <w:rPr>
                <w:rFonts w:ascii="Times New Roman" w:hAnsi="Times New Roman"/>
                <w:szCs w:val="24"/>
              </w:rPr>
            </w:pPr>
            <w:r w:rsidRPr="00052195">
              <w:rPr>
                <w:rFonts w:ascii="Times New Roman" w:hAnsi="Times New Roman"/>
                <w:szCs w:val="24"/>
              </w:rPr>
              <w:t xml:space="preserve">Submit </w:t>
            </w:r>
            <w:r w:rsidR="008B7715" w:rsidRPr="00052195">
              <w:rPr>
                <w:rFonts w:ascii="Times New Roman" w:hAnsi="Times New Roman"/>
                <w:szCs w:val="24"/>
              </w:rPr>
              <w:t>manuscript for clearance</w:t>
            </w:r>
          </w:p>
        </w:tc>
        <w:tc>
          <w:tcPr>
            <w:tcW w:w="6113" w:type="dxa"/>
            <w:tcBorders>
              <w:top w:val="single" w:sz="6" w:space="0" w:color="auto"/>
              <w:left w:val="single" w:sz="6" w:space="0" w:color="auto"/>
              <w:bottom w:val="single" w:sz="12" w:space="0" w:color="auto"/>
              <w:right w:val="single" w:sz="12" w:space="0" w:color="auto"/>
            </w:tcBorders>
            <w:shd w:val="clear" w:color="auto" w:fill="auto"/>
          </w:tcPr>
          <w:p w:rsidR="00DD289B" w:rsidRPr="00052195" w:rsidRDefault="008B7715" w:rsidP="009153B6">
            <w:pPr>
              <w:keepNext/>
              <w:autoSpaceDE/>
              <w:autoSpaceDN/>
              <w:adjustRightInd/>
              <w:spacing w:before="120"/>
              <w:rPr>
                <w:rFonts w:ascii="Times New Roman" w:hAnsi="Times New Roman"/>
                <w:szCs w:val="24"/>
              </w:rPr>
            </w:pPr>
            <w:r w:rsidRPr="00052195">
              <w:rPr>
                <w:rFonts w:ascii="Times New Roman" w:hAnsi="Times New Roman"/>
                <w:szCs w:val="24"/>
              </w:rPr>
              <w:t xml:space="preserve">6 </w:t>
            </w:r>
            <w:r w:rsidR="00DD289B" w:rsidRPr="00052195">
              <w:rPr>
                <w:rFonts w:ascii="Times New Roman" w:hAnsi="Times New Roman"/>
                <w:szCs w:val="24"/>
              </w:rPr>
              <w:t xml:space="preserve">month after completion of data analysis </w:t>
            </w:r>
          </w:p>
        </w:tc>
      </w:tr>
      <w:tr w:rsidR="00DD289B" w:rsidRPr="00052195" w:rsidTr="0057731F">
        <w:trPr>
          <w:cantSplit/>
        </w:trPr>
        <w:tc>
          <w:tcPr>
            <w:tcW w:w="3247" w:type="dxa"/>
            <w:tcBorders>
              <w:top w:val="single" w:sz="12" w:space="0" w:color="auto"/>
            </w:tcBorders>
            <w:shd w:val="clear" w:color="auto" w:fill="auto"/>
          </w:tcPr>
          <w:p w:rsidR="00DD289B" w:rsidRPr="00052195" w:rsidRDefault="00DD289B" w:rsidP="009153B6">
            <w:pPr>
              <w:keepNext/>
              <w:autoSpaceDE/>
              <w:autoSpaceDN/>
              <w:adjustRightInd/>
              <w:spacing w:before="120"/>
              <w:rPr>
                <w:rFonts w:ascii="Times New Roman" w:hAnsi="Times New Roman"/>
                <w:szCs w:val="24"/>
              </w:rPr>
            </w:pPr>
          </w:p>
        </w:tc>
        <w:tc>
          <w:tcPr>
            <w:tcW w:w="6113" w:type="dxa"/>
            <w:tcBorders>
              <w:top w:val="single" w:sz="12" w:space="0" w:color="auto"/>
            </w:tcBorders>
            <w:shd w:val="clear" w:color="auto" w:fill="auto"/>
          </w:tcPr>
          <w:p w:rsidR="00DD289B" w:rsidRPr="00052195" w:rsidRDefault="00DD289B" w:rsidP="009153B6">
            <w:pPr>
              <w:keepNext/>
              <w:autoSpaceDE/>
              <w:autoSpaceDN/>
              <w:adjustRightInd/>
              <w:spacing w:before="120"/>
              <w:rPr>
                <w:rFonts w:ascii="Times New Roman" w:hAnsi="Times New Roman"/>
                <w:szCs w:val="24"/>
              </w:rPr>
            </w:pPr>
          </w:p>
        </w:tc>
      </w:tr>
    </w:tbl>
    <w:p w:rsidR="00DD289B" w:rsidRPr="00052195" w:rsidRDefault="00DD289B" w:rsidP="009153B6">
      <w:pPr>
        <w:autoSpaceDE/>
        <w:autoSpaceDN/>
        <w:adjustRightInd/>
        <w:spacing w:before="120"/>
        <w:rPr>
          <w:rFonts w:ascii="Times New Roman" w:hAnsi="Times New Roman"/>
          <w:szCs w:val="24"/>
        </w:rPr>
      </w:pPr>
    </w:p>
    <w:p w:rsidR="00DD289B" w:rsidRPr="00052195" w:rsidRDefault="00DD289B" w:rsidP="009153B6">
      <w:pPr>
        <w:autoSpaceDE/>
        <w:autoSpaceDN/>
        <w:adjustRightInd/>
        <w:spacing w:before="120"/>
        <w:rPr>
          <w:rFonts w:ascii="Times New Roman" w:hAnsi="Times New Roman"/>
          <w:b/>
          <w:bCs/>
          <w:szCs w:val="24"/>
          <w:u w:val="single"/>
        </w:rPr>
      </w:pPr>
      <w:r w:rsidRPr="00052195">
        <w:rPr>
          <w:rFonts w:ascii="Times New Roman" w:hAnsi="Times New Roman"/>
          <w:b/>
          <w:bCs/>
          <w:szCs w:val="24"/>
        </w:rPr>
        <w:t>A. 17.</w:t>
      </w:r>
      <w:r w:rsidRPr="00052195">
        <w:rPr>
          <w:rFonts w:ascii="Times New Roman" w:hAnsi="Times New Roman"/>
          <w:b/>
          <w:bCs/>
          <w:szCs w:val="24"/>
          <w:u w:val="single"/>
        </w:rPr>
        <w:t xml:space="preserve"> Reason(s) Display of OMB Expiration Date is Inappropriate</w:t>
      </w:r>
    </w:p>
    <w:p w:rsidR="00DD289B" w:rsidRPr="00052195" w:rsidRDefault="00DD289B" w:rsidP="009153B6">
      <w:pPr>
        <w:pStyle w:val="BodyText"/>
        <w:spacing w:before="120" w:after="0" w:line="240" w:lineRule="auto"/>
        <w:ind w:firstLine="0"/>
        <w:rPr>
          <w:szCs w:val="24"/>
        </w:rPr>
      </w:pPr>
      <w:r w:rsidRPr="00052195">
        <w:rPr>
          <w:szCs w:val="24"/>
        </w:rPr>
        <w:t>OMB Expiration Date will be displayed.</w:t>
      </w:r>
    </w:p>
    <w:p w:rsidR="00DD289B" w:rsidRPr="00052195" w:rsidRDefault="00DD289B" w:rsidP="009153B6">
      <w:pPr>
        <w:autoSpaceDE/>
        <w:autoSpaceDN/>
        <w:adjustRightInd/>
        <w:spacing w:before="120"/>
        <w:rPr>
          <w:rFonts w:ascii="Times New Roman" w:hAnsi="Times New Roman"/>
          <w:szCs w:val="24"/>
        </w:rPr>
      </w:pPr>
    </w:p>
    <w:p w:rsidR="00DD289B" w:rsidRPr="00052195" w:rsidRDefault="00DD289B" w:rsidP="009153B6">
      <w:pPr>
        <w:autoSpaceDE/>
        <w:autoSpaceDN/>
        <w:adjustRightInd/>
        <w:spacing w:before="120"/>
        <w:rPr>
          <w:rFonts w:ascii="Times New Roman" w:hAnsi="Times New Roman"/>
          <w:b/>
          <w:bCs/>
          <w:szCs w:val="24"/>
          <w:u w:val="single"/>
        </w:rPr>
      </w:pPr>
      <w:r w:rsidRPr="00052195">
        <w:rPr>
          <w:rFonts w:ascii="Times New Roman" w:hAnsi="Times New Roman"/>
          <w:b/>
          <w:bCs/>
          <w:szCs w:val="24"/>
        </w:rPr>
        <w:t>A.18.</w:t>
      </w:r>
      <w:r w:rsidRPr="00052195">
        <w:rPr>
          <w:rFonts w:ascii="Times New Roman" w:hAnsi="Times New Roman"/>
          <w:b/>
          <w:bCs/>
          <w:szCs w:val="24"/>
          <w:u w:val="single"/>
        </w:rPr>
        <w:t xml:space="preserve"> Exceptions to Certification for Paperwork Reduction Act Submissions </w:t>
      </w:r>
    </w:p>
    <w:p w:rsidR="00DD289B" w:rsidRPr="00052195" w:rsidRDefault="00DD289B" w:rsidP="009153B6">
      <w:pPr>
        <w:spacing w:before="120"/>
        <w:rPr>
          <w:rFonts w:ascii="Times New Roman" w:hAnsi="Times New Roman"/>
          <w:szCs w:val="24"/>
        </w:rPr>
      </w:pPr>
      <w:r w:rsidRPr="00052195">
        <w:rPr>
          <w:rFonts w:ascii="Times New Roman" w:hAnsi="Times New Roman"/>
          <w:szCs w:val="24"/>
        </w:rPr>
        <w:t>There are no exceptions to the certification.</w:t>
      </w:r>
    </w:p>
    <w:p w:rsidR="00DD289B" w:rsidRPr="00052195" w:rsidRDefault="00DD289B" w:rsidP="009153B6">
      <w:pPr>
        <w:spacing w:before="120"/>
        <w:rPr>
          <w:rFonts w:ascii="Times New Roman" w:hAnsi="Times New Roman"/>
        </w:rPr>
      </w:pPr>
    </w:p>
    <w:p w:rsidR="00320FE1" w:rsidRPr="00052195" w:rsidRDefault="00320FE1" w:rsidP="009153B6">
      <w:pPr>
        <w:spacing w:before="120"/>
        <w:rPr>
          <w:rFonts w:ascii="Times New Roman" w:hAnsi="Times New Roman"/>
        </w:rPr>
      </w:pPr>
    </w:p>
    <w:sectPr w:rsidR="00320FE1" w:rsidRPr="00052195" w:rsidSect="0057731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11" w:rsidRDefault="00544211">
      <w:r>
        <w:separator/>
      </w:r>
    </w:p>
  </w:endnote>
  <w:endnote w:type="continuationSeparator" w:id="0">
    <w:p w:rsidR="00544211" w:rsidRDefault="0054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816533"/>
      <w:docPartObj>
        <w:docPartGallery w:val="Page Numbers (Bottom of Page)"/>
        <w:docPartUnique/>
      </w:docPartObj>
    </w:sdtPr>
    <w:sdtEndPr>
      <w:rPr>
        <w:noProof/>
      </w:rPr>
    </w:sdtEndPr>
    <w:sdtContent>
      <w:p w:rsidR="009232D1" w:rsidRDefault="009232D1" w:rsidP="00052195">
        <w:pPr>
          <w:pStyle w:val="Footer"/>
          <w:jc w:val="center"/>
        </w:pPr>
        <w:r>
          <w:fldChar w:fldCharType="begin"/>
        </w:r>
        <w:r>
          <w:instrText xml:space="preserve"> PAGE   \* MERGEFORMAT </w:instrText>
        </w:r>
        <w:r>
          <w:fldChar w:fldCharType="separate"/>
        </w:r>
        <w:r w:rsidR="00B10AEB">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11" w:rsidRDefault="00544211">
      <w:r>
        <w:separator/>
      </w:r>
    </w:p>
  </w:footnote>
  <w:footnote w:type="continuationSeparator" w:id="0">
    <w:p w:rsidR="00544211" w:rsidRDefault="00544211">
      <w:r>
        <w:continuationSeparator/>
      </w:r>
    </w:p>
  </w:footnote>
  <w:footnote w:id="1">
    <w:p w:rsidR="009232D1" w:rsidRDefault="009232D1">
      <w:pPr>
        <w:pStyle w:val="FootnoteText"/>
      </w:pPr>
      <w:r>
        <w:rPr>
          <w:rStyle w:val="FootnoteReference"/>
        </w:rPr>
        <w:footnoteRef/>
      </w:r>
      <w:r>
        <w:t xml:space="preserve"> SurveyMonkey Security Statement can be found here: </w:t>
      </w:r>
      <w:hyperlink r:id="rId1" w:history="1">
        <w:r>
          <w:rPr>
            <w:rStyle w:val="Hyperlink"/>
          </w:rPr>
          <w:t>https://www.surveymonkey.com/mp/policy/security/</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95081"/>
    <w:multiLevelType w:val="hybridMultilevel"/>
    <w:tmpl w:val="62501E52"/>
    <w:lvl w:ilvl="0" w:tplc="9E1655B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E288E"/>
    <w:multiLevelType w:val="hybridMultilevel"/>
    <w:tmpl w:val="864EEBDA"/>
    <w:lvl w:ilvl="0" w:tplc="BD12D01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B13DEE"/>
    <w:multiLevelType w:val="hybridMultilevel"/>
    <w:tmpl w:val="43E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rey Becasen">
    <w15:presenceInfo w15:providerId="Windows Live" w15:userId="63ff565d1792b5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9B"/>
    <w:rsid w:val="00035299"/>
    <w:rsid w:val="00052195"/>
    <w:rsid w:val="0005279C"/>
    <w:rsid w:val="00057A9F"/>
    <w:rsid w:val="00080011"/>
    <w:rsid w:val="00151A1E"/>
    <w:rsid w:val="001550F4"/>
    <w:rsid w:val="00161674"/>
    <w:rsid w:val="001A505A"/>
    <w:rsid w:val="001F07F3"/>
    <w:rsid w:val="00201929"/>
    <w:rsid w:val="0023139A"/>
    <w:rsid w:val="00283CFE"/>
    <w:rsid w:val="00286EC4"/>
    <w:rsid w:val="002C0EE1"/>
    <w:rsid w:val="002C6B32"/>
    <w:rsid w:val="002F48D5"/>
    <w:rsid w:val="003155FB"/>
    <w:rsid w:val="00317D17"/>
    <w:rsid w:val="00320FE1"/>
    <w:rsid w:val="0034410B"/>
    <w:rsid w:val="0036401D"/>
    <w:rsid w:val="003848EF"/>
    <w:rsid w:val="003A1726"/>
    <w:rsid w:val="003B5F54"/>
    <w:rsid w:val="003F5915"/>
    <w:rsid w:val="00414653"/>
    <w:rsid w:val="00421469"/>
    <w:rsid w:val="00424F57"/>
    <w:rsid w:val="00433F61"/>
    <w:rsid w:val="00434E6A"/>
    <w:rsid w:val="00484BA2"/>
    <w:rsid w:val="00490359"/>
    <w:rsid w:val="004A1FE8"/>
    <w:rsid w:val="004B587A"/>
    <w:rsid w:val="00544211"/>
    <w:rsid w:val="00564A75"/>
    <w:rsid w:val="00571A4E"/>
    <w:rsid w:val="005733A2"/>
    <w:rsid w:val="0057731F"/>
    <w:rsid w:val="005869E3"/>
    <w:rsid w:val="005E303C"/>
    <w:rsid w:val="006327F1"/>
    <w:rsid w:val="00633F28"/>
    <w:rsid w:val="00634BA8"/>
    <w:rsid w:val="00660630"/>
    <w:rsid w:val="00672C2B"/>
    <w:rsid w:val="0068435F"/>
    <w:rsid w:val="00697DAE"/>
    <w:rsid w:val="006F4C0F"/>
    <w:rsid w:val="00700A9D"/>
    <w:rsid w:val="007412BB"/>
    <w:rsid w:val="00782AD8"/>
    <w:rsid w:val="007B30C8"/>
    <w:rsid w:val="007B5899"/>
    <w:rsid w:val="007F3576"/>
    <w:rsid w:val="00846536"/>
    <w:rsid w:val="00854F82"/>
    <w:rsid w:val="00861C72"/>
    <w:rsid w:val="00862495"/>
    <w:rsid w:val="00871629"/>
    <w:rsid w:val="008748BD"/>
    <w:rsid w:val="00875E1F"/>
    <w:rsid w:val="00880C34"/>
    <w:rsid w:val="00885F38"/>
    <w:rsid w:val="008A1051"/>
    <w:rsid w:val="008B7715"/>
    <w:rsid w:val="008B7FF4"/>
    <w:rsid w:val="008E4BFD"/>
    <w:rsid w:val="009153B6"/>
    <w:rsid w:val="009232D1"/>
    <w:rsid w:val="00953C98"/>
    <w:rsid w:val="00960084"/>
    <w:rsid w:val="00971EB7"/>
    <w:rsid w:val="00987652"/>
    <w:rsid w:val="009D278E"/>
    <w:rsid w:val="00A020F2"/>
    <w:rsid w:val="00A0366A"/>
    <w:rsid w:val="00A37198"/>
    <w:rsid w:val="00A527D3"/>
    <w:rsid w:val="00A67D6C"/>
    <w:rsid w:val="00A8681D"/>
    <w:rsid w:val="00A914C1"/>
    <w:rsid w:val="00AA5B5F"/>
    <w:rsid w:val="00AA6A89"/>
    <w:rsid w:val="00AC5BED"/>
    <w:rsid w:val="00AF0EBC"/>
    <w:rsid w:val="00B04339"/>
    <w:rsid w:val="00B10AEB"/>
    <w:rsid w:val="00B20C96"/>
    <w:rsid w:val="00B26C9D"/>
    <w:rsid w:val="00B273F1"/>
    <w:rsid w:val="00B34245"/>
    <w:rsid w:val="00B55BA1"/>
    <w:rsid w:val="00B77CB9"/>
    <w:rsid w:val="00B953C9"/>
    <w:rsid w:val="00BA0326"/>
    <w:rsid w:val="00BE5D58"/>
    <w:rsid w:val="00C15DF4"/>
    <w:rsid w:val="00C16154"/>
    <w:rsid w:val="00C2684C"/>
    <w:rsid w:val="00C34D36"/>
    <w:rsid w:val="00C4442B"/>
    <w:rsid w:val="00C517CA"/>
    <w:rsid w:val="00C711A1"/>
    <w:rsid w:val="00CB798B"/>
    <w:rsid w:val="00CD4A0A"/>
    <w:rsid w:val="00D32051"/>
    <w:rsid w:val="00D97DB1"/>
    <w:rsid w:val="00DC14D8"/>
    <w:rsid w:val="00DC63DD"/>
    <w:rsid w:val="00DD289B"/>
    <w:rsid w:val="00E00700"/>
    <w:rsid w:val="00E01CF1"/>
    <w:rsid w:val="00E21E83"/>
    <w:rsid w:val="00E320C9"/>
    <w:rsid w:val="00E624FF"/>
    <w:rsid w:val="00E966EC"/>
    <w:rsid w:val="00EA120F"/>
    <w:rsid w:val="00EC6989"/>
    <w:rsid w:val="00F02E74"/>
    <w:rsid w:val="00F05E3E"/>
    <w:rsid w:val="00F22D1E"/>
    <w:rsid w:val="00F2536E"/>
    <w:rsid w:val="00F37063"/>
    <w:rsid w:val="00F860FB"/>
    <w:rsid w:val="00FC653A"/>
    <w:rsid w:val="00FD4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89B"/>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DD289B"/>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DD289B"/>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DD289B"/>
    <w:pPr>
      <w:keepNext/>
      <w:autoSpaceDE/>
      <w:autoSpaceDN/>
      <w:adjustRightInd/>
      <w:ind w:left="1440" w:hanging="14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DD289B"/>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DD289B"/>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DD289B"/>
    <w:rPr>
      <w:rFonts w:ascii="Courier New" w:eastAsia="Times New Roman" w:hAnsi="Courier New" w:cs="Times New Roman"/>
      <w:b/>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DD289B"/>
    <w:pPr>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locked/>
    <w:rsid w:val="00DD289B"/>
    <w:rPr>
      <w:rFonts w:ascii="Courier New" w:eastAsia="Times New Roman" w:hAnsi="Courier New" w:cs="Times New Roman"/>
      <w:sz w:val="24"/>
      <w:szCs w:val="20"/>
    </w:rPr>
  </w:style>
  <w:style w:type="paragraph" w:styleId="ListBullet">
    <w:name w:val="List Bullet"/>
    <w:basedOn w:val="BodyText1"/>
    <w:rsid w:val="00DD289B"/>
    <w:pPr>
      <w:numPr>
        <w:numId w:val="1"/>
      </w:numPr>
      <w:tabs>
        <w:tab w:val="num" w:pos="360"/>
      </w:tabs>
      <w:ind w:firstLine="0"/>
    </w:pPr>
  </w:style>
  <w:style w:type="paragraph" w:customStyle="1" w:styleId="Cover-Title">
    <w:name w:val="Cover-Title"/>
    <w:basedOn w:val="Normal"/>
    <w:uiPriority w:val="99"/>
    <w:rsid w:val="00DD289B"/>
    <w:pPr>
      <w:autoSpaceDE/>
      <w:autoSpaceDN/>
      <w:adjustRightInd/>
    </w:pPr>
    <w:rPr>
      <w:rFonts w:ascii="Arial" w:hAnsi="Arial" w:cs="Arial"/>
      <w:b/>
      <w:bCs/>
      <w:color w:val="000000"/>
      <w:spacing w:val="-6"/>
      <w:sz w:val="60"/>
      <w:szCs w:val="60"/>
    </w:rPr>
  </w:style>
  <w:style w:type="character" w:styleId="Strong">
    <w:name w:val="Strong"/>
    <w:basedOn w:val="DefaultParagraphFont"/>
    <w:uiPriority w:val="99"/>
    <w:qFormat/>
    <w:rsid w:val="00DD289B"/>
    <w:rPr>
      <w:rFonts w:cs="Times New Roman"/>
      <w:b/>
      <w:bCs/>
    </w:rPr>
  </w:style>
  <w:style w:type="paragraph" w:styleId="BodyText">
    <w:name w:val="Body Text"/>
    <w:basedOn w:val="Normal"/>
    <w:link w:val="BodyTextChar0"/>
    <w:rsid w:val="00DD289B"/>
    <w:pPr>
      <w:spacing w:after="240" w:line="276" w:lineRule="auto"/>
      <w:ind w:firstLine="720"/>
    </w:pPr>
    <w:rPr>
      <w:rFonts w:ascii="Times New Roman" w:hAnsi="Times New Roman"/>
    </w:rPr>
  </w:style>
  <w:style w:type="character" w:customStyle="1" w:styleId="BodyTextChar0">
    <w:name w:val="Body Text Char"/>
    <w:basedOn w:val="DefaultParagraphFont"/>
    <w:link w:val="BodyText"/>
    <w:rsid w:val="00DD289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289B"/>
    <w:rPr>
      <w:color w:val="0000FF" w:themeColor="hyperlink"/>
      <w:u w:val="single"/>
    </w:rPr>
  </w:style>
  <w:style w:type="paragraph" w:customStyle="1" w:styleId="ExhibitTitle">
    <w:name w:val="Exhibit Title"/>
    <w:basedOn w:val="Normal"/>
    <w:uiPriority w:val="99"/>
    <w:rsid w:val="00DD289B"/>
    <w:pPr>
      <w:keepNext/>
      <w:keepLines/>
      <w:autoSpaceDE/>
      <w:autoSpaceDN/>
      <w:adjustRightInd/>
      <w:ind w:left="1440" w:hanging="1440"/>
    </w:pPr>
    <w:rPr>
      <w:rFonts w:cs="Courier New"/>
      <w:b/>
      <w:bCs/>
      <w:szCs w:val="24"/>
    </w:rPr>
  </w:style>
  <w:style w:type="paragraph" w:customStyle="1" w:styleId="exhibitsource">
    <w:name w:val="exhibit source"/>
    <w:basedOn w:val="Normal"/>
    <w:uiPriority w:val="99"/>
    <w:rsid w:val="00DD289B"/>
    <w:pPr>
      <w:keepLines/>
      <w:autoSpaceDE/>
      <w:autoSpaceDN/>
      <w:adjustRightInd/>
      <w:ind w:left="187" w:hanging="187"/>
    </w:pPr>
    <w:rPr>
      <w:sz w:val="22"/>
    </w:rPr>
  </w:style>
  <w:style w:type="paragraph" w:customStyle="1" w:styleId="ProposalBodyText">
    <w:name w:val="Proposal Body Text"/>
    <w:basedOn w:val="BodyText"/>
    <w:link w:val="ProposalBodyTextChar"/>
    <w:rsid w:val="00DD289B"/>
    <w:pPr>
      <w:autoSpaceDE/>
      <w:autoSpaceDN/>
      <w:adjustRightInd/>
      <w:spacing w:before="160" w:after="160" w:line="240" w:lineRule="auto"/>
      <w:ind w:left="907" w:firstLine="0"/>
      <w:jc w:val="both"/>
    </w:pPr>
    <w:rPr>
      <w:rFonts w:ascii="Arial" w:hAnsi="Arial" w:cs="Arial"/>
      <w:sz w:val="22"/>
      <w:szCs w:val="24"/>
    </w:rPr>
  </w:style>
  <w:style w:type="character" w:customStyle="1" w:styleId="ProposalBodyTextChar">
    <w:name w:val="Proposal Body Text Char"/>
    <w:basedOn w:val="DefaultParagraphFont"/>
    <w:link w:val="ProposalBodyText"/>
    <w:rsid w:val="00DD289B"/>
    <w:rPr>
      <w:rFonts w:ascii="Arial" w:eastAsia="Times New Roman" w:hAnsi="Arial" w:cs="Arial"/>
      <w:szCs w:val="24"/>
    </w:rPr>
  </w:style>
  <w:style w:type="paragraph" w:styleId="Footer">
    <w:name w:val="footer"/>
    <w:basedOn w:val="Normal"/>
    <w:link w:val="FooterChar"/>
    <w:uiPriority w:val="99"/>
    <w:unhideWhenUsed/>
    <w:rsid w:val="00DD289B"/>
    <w:pPr>
      <w:tabs>
        <w:tab w:val="center" w:pos="4680"/>
        <w:tab w:val="right" w:pos="9360"/>
      </w:tabs>
    </w:pPr>
  </w:style>
  <w:style w:type="character" w:customStyle="1" w:styleId="FooterChar">
    <w:name w:val="Footer Char"/>
    <w:basedOn w:val="DefaultParagraphFont"/>
    <w:link w:val="Footer"/>
    <w:uiPriority w:val="99"/>
    <w:rsid w:val="00DD289B"/>
    <w:rPr>
      <w:rFonts w:ascii="Courier New" w:eastAsia="Times New Roman" w:hAnsi="Courier New" w:cs="Times New Roman"/>
      <w:sz w:val="24"/>
      <w:szCs w:val="20"/>
    </w:rPr>
  </w:style>
  <w:style w:type="character" w:styleId="CommentReference">
    <w:name w:val="annotation reference"/>
    <w:basedOn w:val="DefaultParagraphFont"/>
    <w:uiPriority w:val="99"/>
    <w:unhideWhenUsed/>
    <w:rsid w:val="00317D17"/>
    <w:rPr>
      <w:sz w:val="16"/>
      <w:szCs w:val="16"/>
    </w:rPr>
  </w:style>
  <w:style w:type="paragraph" w:styleId="CommentText">
    <w:name w:val="annotation text"/>
    <w:basedOn w:val="Normal"/>
    <w:link w:val="CommentTextChar"/>
    <w:uiPriority w:val="99"/>
    <w:unhideWhenUsed/>
    <w:rsid w:val="00317D17"/>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317D17"/>
    <w:rPr>
      <w:rFonts w:cs="Times New Roman"/>
      <w:b/>
      <w:sz w:val="20"/>
      <w:szCs w:val="20"/>
      <w:lang w:eastAsia="ja-JP"/>
    </w:rPr>
  </w:style>
  <w:style w:type="paragraph" w:styleId="BalloonText">
    <w:name w:val="Balloon Text"/>
    <w:basedOn w:val="Normal"/>
    <w:link w:val="BalloonTextChar"/>
    <w:uiPriority w:val="99"/>
    <w:semiHidden/>
    <w:unhideWhenUsed/>
    <w:rsid w:val="00317D17"/>
    <w:rPr>
      <w:rFonts w:ascii="Tahoma" w:hAnsi="Tahoma" w:cs="Tahoma"/>
      <w:sz w:val="16"/>
      <w:szCs w:val="16"/>
    </w:rPr>
  </w:style>
  <w:style w:type="character" w:customStyle="1" w:styleId="BalloonTextChar">
    <w:name w:val="Balloon Text Char"/>
    <w:basedOn w:val="DefaultParagraphFont"/>
    <w:link w:val="BalloonText"/>
    <w:uiPriority w:val="99"/>
    <w:semiHidden/>
    <w:rsid w:val="00317D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1FE8"/>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4A1FE8"/>
    <w:rPr>
      <w:rFonts w:ascii="Courier New" w:eastAsia="Times New Roman" w:hAnsi="Courier New" w:cs="Times New Roman"/>
      <w:b/>
      <w:bCs/>
      <w:sz w:val="20"/>
      <w:szCs w:val="20"/>
      <w:lang w:eastAsia="ja-JP"/>
    </w:rPr>
  </w:style>
  <w:style w:type="paragraph" w:styleId="FootnoteText">
    <w:name w:val="footnote text"/>
    <w:basedOn w:val="Normal"/>
    <w:link w:val="FootnoteTextChar"/>
    <w:uiPriority w:val="99"/>
    <w:semiHidden/>
    <w:unhideWhenUsed/>
    <w:rsid w:val="00E21E83"/>
    <w:rPr>
      <w:sz w:val="20"/>
    </w:rPr>
  </w:style>
  <w:style w:type="character" w:customStyle="1" w:styleId="FootnoteTextChar">
    <w:name w:val="Footnote Text Char"/>
    <w:basedOn w:val="DefaultParagraphFont"/>
    <w:link w:val="FootnoteText"/>
    <w:uiPriority w:val="99"/>
    <w:semiHidden/>
    <w:rsid w:val="00E21E8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E21E83"/>
    <w:rPr>
      <w:vertAlign w:val="superscript"/>
    </w:rPr>
  </w:style>
  <w:style w:type="character" w:styleId="FollowedHyperlink">
    <w:name w:val="FollowedHyperlink"/>
    <w:basedOn w:val="DefaultParagraphFont"/>
    <w:uiPriority w:val="99"/>
    <w:semiHidden/>
    <w:unhideWhenUsed/>
    <w:rsid w:val="00433F61"/>
    <w:rPr>
      <w:color w:val="800080" w:themeColor="followedHyperlink"/>
      <w:u w:val="single"/>
    </w:rPr>
  </w:style>
  <w:style w:type="paragraph" w:styleId="Header">
    <w:name w:val="header"/>
    <w:basedOn w:val="Normal"/>
    <w:link w:val="HeaderChar"/>
    <w:uiPriority w:val="99"/>
    <w:unhideWhenUsed/>
    <w:rsid w:val="00052195"/>
    <w:pPr>
      <w:tabs>
        <w:tab w:val="center" w:pos="4680"/>
        <w:tab w:val="right" w:pos="9360"/>
      </w:tabs>
    </w:pPr>
  </w:style>
  <w:style w:type="character" w:customStyle="1" w:styleId="HeaderChar">
    <w:name w:val="Header Char"/>
    <w:basedOn w:val="DefaultParagraphFont"/>
    <w:link w:val="Header"/>
    <w:uiPriority w:val="99"/>
    <w:rsid w:val="00052195"/>
    <w:rPr>
      <w:rFonts w:ascii="Courier New" w:eastAsia="Times New Roman" w:hAnsi="Courier New" w:cs="Times New Roman"/>
      <w:sz w:val="24"/>
      <w:szCs w:val="20"/>
    </w:rPr>
  </w:style>
  <w:style w:type="paragraph" w:styleId="TOC5">
    <w:name w:val="toc 5"/>
    <w:basedOn w:val="Normal"/>
    <w:next w:val="Normal"/>
    <w:autoRedefine/>
    <w:uiPriority w:val="39"/>
    <w:unhideWhenUsed/>
    <w:rsid w:val="009153B6"/>
    <w:pPr>
      <w:spacing w:after="100"/>
      <w:ind w:left="960"/>
    </w:pPr>
  </w:style>
  <w:style w:type="paragraph" w:styleId="ListParagraph">
    <w:name w:val="List Paragraph"/>
    <w:basedOn w:val="Normal"/>
    <w:uiPriority w:val="34"/>
    <w:qFormat/>
    <w:rsid w:val="00672C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89B"/>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DD289B"/>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DD289B"/>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DD289B"/>
    <w:pPr>
      <w:keepNext/>
      <w:autoSpaceDE/>
      <w:autoSpaceDN/>
      <w:adjustRightInd/>
      <w:ind w:left="1440" w:hanging="14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DD289B"/>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DD289B"/>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DD289B"/>
    <w:rPr>
      <w:rFonts w:ascii="Courier New" w:eastAsia="Times New Roman" w:hAnsi="Courier New" w:cs="Times New Roman"/>
      <w:b/>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DD289B"/>
    <w:pPr>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locked/>
    <w:rsid w:val="00DD289B"/>
    <w:rPr>
      <w:rFonts w:ascii="Courier New" w:eastAsia="Times New Roman" w:hAnsi="Courier New" w:cs="Times New Roman"/>
      <w:sz w:val="24"/>
      <w:szCs w:val="20"/>
    </w:rPr>
  </w:style>
  <w:style w:type="paragraph" w:styleId="ListBullet">
    <w:name w:val="List Bullet"/>
    <w:basedOn w:val="BodyText1"/>
    <w:rsid w:val="00DD289B"/>
    <w:pPr>
      <w:numPr>
        <w:numId w:val="1"/>
      </w:numPr>
      <w:tabs>
        <w:tab w:val="num" w:pos="360"/>
      </w:tabs>
      <w:ind w:firstLine="0"/>
    </w:pPr>
  </w:style>
  <w:style w:type="paragraph" w:customStyle="1" w:styleId="Cover-Title">
    <w:name w:val="Cover-Title"/>
    <w:basedOn w:val="Normal"/>
    <w:uiPriority w:val="99"/>
    <w:rsid w:val="00DD289B"/>
    <w:pPr>
      <w:autoSpaceDE/>
      <w:autoSpaceDN/>
      <w:adjustRightInd/>
    </w:pPr>
    <w:rPr>
      <w:rFonts w:ascii="Arial" w:hAnsi="Arial" w:cs="Arial"/>
      <w:b/>
      <w:bCs/>
      <w:color w:val="000000"/>
      <w:spacing w:val="-6"/>
      <w:sz w:val="60"/>
      <w:szCs w:val="60"/>
    </w:rPr>
  </w:style>
  <w:style w:type="character" w:styleId="Strong">
    <w:name w:val="Strong"/>
    <w:basedOn w:val="DefaultParagraphFont"/>
    <w:uiPriority w:val="99"/>
    <w:qFormat/>
    <w:rsid w:val="00DD289B"/>
    <w:rPr>
      <w:rFonts w:cs="Times New Roman"/>
      <w:b/>
      <w:bCs/>
    </w:rPr>
  </w:style>
  <w:style w:type="paragraph" w:styleId="BodyText">
    <w:name w:val="Body Text"/>
    <w:basedOn w:val="Normal"/>
    <w:link w:val="BodyTextChar0"/>
    <w:rsid w:val="00DD289B"/>
    <w:pPr>
      <w:spacing w:after="240" w:line="276" w:lineRule="auto"/>
      <w:ind w:firstLine="720"/>
    </w:pPr>
    <w:rPr>
      <w:rFonts w:ascii="Times New Roman" w:hAnsi="Times New Roman"/>
    </w:rPr>
  </w:style>
  <w:style w:type="character" w:customStyle="1" w:styleId="BodyTextChar0">
    <w:name w:val="Body Text Char"/>
    <w:basedOn w:val="DefaultParagraphFont"/>
    <w:link w:val="BodyText"/>
    <w:rsid w:val="00DD289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289B"/>
    <w:rPr>
      <w:color w:val="0000FF" w:themeColor="hyperlink"/>
      <w:u w:val="single"/>
    </w:rPr>
  </w:style>
  <w:style w:type="paragraph" w:customStyle="1" w:styleId="ExhibitTitle">
    <w:name w:val="Exhibit Title"/>
    <w:basedOn w:val="Normal"/>
    <w:uiPriority w:val="99"/>
    <w:rsid w:val="00DD289B"/>
    <w:pPr>
      <w:keepNext/>
      <w:keepLines/>
      <w:autoSpaceDE/>
      <w:autoSpaceDN/>
      <w:adjustRightInd/>
      <w:ind w:left="1440" w:hanging="1440"/>
    </w:pPr>
    <w:rPr>
      <w:rFonts w:cs="Courier New"/>
      <w:b/>
      <w:bCs/>
      <w:szCs w:val="24"/>
    </w:rPr>
  </w:style>
  <w:style w:type="paragraph" w:customStyle="1" w:styleId="exhibitsource">
    <w:name w:val="exhibit source"/>
    <w:basedOn w:val="Normal"/>
    <w:uiPriority w:val="99"/>
    <w:rsid w:val="00DD289B"/>
    <w:pPr>
      <w:keepLines/>
      <w:autoSpaceDE/>
      <w:autoSpaceDN/>
      <w:adjustRightInd/>
      <w:ind w:left="187" w:hanging="187"/>
    </w:pPr>
    <w:rPr>
      <w:sz w:val="22"/>
    </w:rPr>
  </w:style>
  <w:style w:type="paragraph" w:customStyle="1" w:styleId="ProposalBodyText">
    <w:name w:val="Proposal Body Text"/>
    <w:basedOn w:val="BodyText"/>
    <w:link w:val="ProposalBodyTextChar"/>
    <w:rsid w:val="00DD289B"/>
    <w:pPr>
      <w:autoSpaceDE/>
      <w:autoSpaceDN/>
      <w:adjustRightInd/>
      <w:spacing w:before="160" w:after="160" w:line="240" w:lineRule="auto"/>
      <w:ind w:left="907" w:firstLine="0"/>
      <w:jc w:val="both"/>
    </w:pPr>
    <w:rPr>
      <w:rFonts w:ascii="Arial" w:hAnsi="Arial" w:cs="Arial"/>
      <w:sz w:val="22"/>
      <w:szCs w:val="24"/>
    </w:rPr>
  </w:style>
  <w:style w:type="character" w:customStyle="1" w:styleId="ProposalBodyTextChar">
    <w:name w:val="Proposal Body Text Char"/>
    <w:basedOn w:val="DefaultParagraphFont"/>
    <w:link w:val="ProposalBodyText"/>
    <w:rsid w:val="00DD289B"/>
    <w:rPr>
      <w:rFonts w:ascii="Arial" w:eastAsia="Times New Roman" w:hAnsi="Arial" w:cs="Arial"/>
      <w:szCs w:val="24"/>
    </w:rPr>
  </w:style>
  <w:style w:type="paragraph" w:styleId="Footer">
    <w:name w:val="footer"/>
    <w:basedOn w:val="Normal"/>
    <w:link w:val="FooterChar"/>
    <w:uiPriority w:val="99"/>
    <w:unhideWhenUsed/>
    <w:rsid w:val="00DD289B"/>
    <w:pPr>
      <w:tabs>
        <w:tab w:val="center" w:pos="4680"/>
        <w:tab w:val="right" w:pos="9360"/>
      </w:tabs>
    </w:pPr>
  </w:style>
  <w:style w:type="character" w:customStyle="1" w:styleId="FooterChar">
    <w:name w:val="Footer Char"/>
    <w:basedOn w:val="DefaultParagraphFont"/>
    <w:link w:val="Footer"/>
    <w:uiPriority w:val="99"/>
    <w:rsid w:val="00DD289B"/>
    <w:rPr>
      <w:rFonts w:ascii="Courier New" w:eastAsia="Times New Roman" w:hAnsi="Courier New" w:cs="Times New Roman"/>
      <w:sz w:val="24"/>
      <w:szCs w:val="20"/>
    </w:rPr>
  </w:style>
  <w:style w:type="character" w:styleId="CommentReference">
    <w:name w:val="annotation reference"/>
    <w:basedOn w:val="DefaultParagraphFont"/>
    <w:uiPriority w:val="99"/>
    <w:unhideWhenUsed/>
    <w:rsid w:val="00317D17"/>
    <w:rPr>
      <w:sz w:val="16"/>
      <w:szCs w:val="16"/>
    </w:rPr>
  </w:style>
  <w:style w:type="paragraph" w:styleId="CommentText">
    <w:name w:val="annotation text"/>
    <w:basedOn w:val="Normal"/>
    <w:link w:val="CommentTextChar"/>
    <w:uiPriority w:val="99"/>
    <w:unhideWhenUsed/>
    <w:rsid w:val="00317D17"/>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317D17"/>
    <w:rPr>
      <w:rFonts w:cs="Times New Roman"/>
      <w:b/>
      <w:sz w:val="20"/>
      <w:szCs w:val="20"/>
      <w:lang w:eastAsia="ja-JP"/>
    </w:rPr>
  </w:style>
  <w:style w:type="paragraph" w:styleId="BalloonText">
    <w:name w:val="Balloon Text"/>
    <w:basedOn w:val="Normal"/>
    <w:link w:val="BalloonTextChar"/>
    <w:uiPriority w:val="99"/>
    <w:semiHidden/>
    <w:unhideWhenUsed/>
    <w:rsid w:val="00317D17"/>
    <w:rPr>
      <w:rFonts w:ascii="Tahoma" w:hAnsi="Tahoma" w:cs="Tahoma"/>
      <w:sz w:val="16"/>
      <w:szCs w:val="16"/>
    </w:rPr>
  </w:style>
  <w:style w:type="character" w:customStyle="1" w:styleId="BalloonTextChar">
    <w:name w:val="Balloon Text Char"/>
    <w:basedOn w:val="DefaultParagraphFont"/>
    <w:link w:val="BalloonText"/>
    <w:uiPriority w:val="99"/>
    <w:semiHidden/>
    <w:rsid w:val="00317D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1FE8"/>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4A1FE8"/>
    <w:rPr>
      <w:rFonts w:ascii="Courier New" w:eastAsia="Times New Roman" w:hAnsi="Courier New" w:cs="Times New Roman"/>
      <w:b/>
      <w:bCs/>
      <w:sz w:val="20"/>
      <w:szCs w:val="20"/>
      <w:lang w:eastAsia="ja-JP"/>
    </w:rPr>
  </w:style>
  <w:style w:type="paragraph" w:styleId="FootnoteText">
    <w:name w:val="footnote text"/>
    <w:basedOn w:val="Normal"/>
    <w:link w:val="FootnoteTextChar"/>
    <w:uiPriority w:val="99"/>
    <w:semiHidden/>
    <w:unhideWhenUsed/>
    <w:rsid w:val="00E21E83"/>
    <w:rPr>
      <w:sz w:val="20"/>
    </w:rPr>
  </w:style>
  <w:style w:type="character" w:customStyle="1" w:styleId="FootnoteTextChar">
    <w:name w:val="Footnote Text Char"/>
    <w:basedOn w:val="DefaultParagraphFont"/>
    <w:link w:val="FootnoteText"/>
    <w:uiPriority w:val="99"/>
    <w:semiHidden/>
    <w:rsid w:val="00E21E8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E21E83"/>
    <w:rPr>
      <w:vertAlign w:val="superscript"/>
    </w:rPr>
  </w:style>
  <w:style w:type="character" w:styleId="FollowedHyperlink">
    <w:name w:val="FollowedHyperlink"/>
    <w:basedOn w:val="DefaultParagraphFont"/>
    <w:uiPriority w:val="99"/>
    <w:semiHidden/>
    <w:unhideWhenUsed/>
    <w:rsid w:val="00433F61"/>
    <w:rPr>
      <w:color w:val="800080" w:themeColor="followedHyperlink"/>
      <w:u w:val="single"/>
    </w:rPr>
  </w:style>
  <w:style w:type="paragraph" w:styleId="Header">
    <w:name w:val="header"/>
    <w:basedOn w:val="Normal"/>
    <w:link w:val="HeaderChar"/>
    <w:uiPriority w:val="99"/>
    <w:unhideWhenUsed/>
    <w:rsid w:val="00052195"/>
    <w:pPr>
      <w:tabs>
        <w:tab w:val="center" w:pos="4680"/>
        <w:tab w:val="right" w:pos="9360"/>
      </w:tabs>
    </w:pPr>
  </w:style>
  <w:style w:type="character" w:customStyle="1" w:styleId="HeaderChar">
    <w:name w:val="Header Char"/>
    <w:basedOn w:val="DefaultParagraphFont"/>
    <w:link w:val="Header"/>
    <w:uiPriority w:val="99"/>
    <w:rsid w:val="00052195"/>
    <w:rPr>
      <w:rFonts w:ascii="Courier New" w:eastAsia="Times New Roman" w:hAnsi="Courier New" w:cs="Times New Roman"/>
      <w:sz w:val="24"/>
      <w:szCs w:val="20"/>
    </w:rPr>
  </w:style>
  <w:style w:type="paragraph" w:styleId="TOC5">
    <w:name w:val="toc 5"/>
    <w:basedOn w:val="Normal"/>
    <w:next w:val="Normal"/>
    <w:autoRedefine/>
    <w:uiPriority w:val="39"/>
    <w:unhideWhenUsed/>
    <w:rsid w:val="009153B6"/>
    <w:pPr>
      <w:spacing w:after="100"/>
      <w:ind w:left="960"/>
    </w:pPr>
  </w:style>
  <w:style w:type="paragraph" w:styleId="ListParagraph">
    <w:name w:val="List Paragraph"/>
    <w:basedOn w:val="Normal"/>
    <w:uiPriority w:val="34"/>
    <w:qFormat/>
    <w:rsid w:val="00672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evh6@cdc.gov"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surveymonkey.com/mp/policy/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B78D-4D08-4A94-A5D6-93A01DB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4977</Words>
  <Characters>28369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Becasen, Jeffrey S. (CDC/OID/NCHHSTP)(CTR)</dc:creator>
  <cp:lastModifiedBy>Bonds, Constance (CDC/OID/NCHHSTP)</cp:lastModifiedBy>
  <cp:revision>3</cp:revision>
  <dcterms:created xsi:type="dcterms:W3CDTF">2014-03-21T14:05:00Z</dcterms:created>
  <dcterms:modified xsi:type="dcterms:W3CDTF">2014-03-21T14:05:00Z</dcterms:modified>
</cp:coreProperties>
</file>