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FD" w:rsidRDefault="002E2FFD"/>
    <w:p w:rsidR="003D3FC3" w:rsidRDefault="003D3FC3"/>
    <w:p w:rsidR="003D3FC3" w:rsidRPr="00305893" w:rsidRDefault="003D3FC3">
      <w:pPr>
        <w:rPr>
          <w:sz w:val="24"/>
          <w:szCs w:val="24"/>
        </w:rPr>
      </w:pPr>
    </w:p>
    <w:p w:rsidR="00131207" w:rsidRDefault="00131207" w:rsidP="005B58DC">
      <w:pPr>
        <w:jc w:val="center"/>
        <w:rPr>
          <w:b/>
          <w:sz w:val="24"/>
          <w:szCs w:val="24"/>
        </w:rPr>
      </w:pPr>
      <w:r>
        <w:rPr>
          <w:b/>
          <w:sz w:val="24"/>
          <w:szCs w:val="24"/>
        </w:rPr>
        <w:t>MILLION HEARTS</w:t>
      </w:r>
      <w:r w:rsidR="006F5FBD">
        <w:rPr>
          <w:b/>
          <w:sz w:val="24"/>
          <w:szCs w:val="24"/>
        </w:rPr>
        <w:t>®</w:t>
      </w:r>
      <w:r>
        <w:rPr>
          <w:b/>
          <w:sz w:val="24"/>
          <w:szCs w:val="24"/>
        </w:rPr>
        <w:t xml:space="preserve"> HYPERTENSION CONTROL CHALLENGE</w:t>
      </w:r>
    </w:p>
    <w:p w:rsidR="00AA2624" w:rsidRPr="00305893" w:rsidRDefault="00AA2624" w:rsidP="003D3FC3">
      <w:pPr>
        <w:jc w:val="center"/>
        <w:rPr>
          <w:b/>
          <w:sz w:val="24"/>
          <w:szCs w:val="24"/>
        </w:rPr>
      </w:pPr>
    </w:p>
    <w:p w:rsidR="003D3FC3" w:rsidRPr="00305893" w:rsidRDefault="00131207" w:rsidP="003D3FC3">
      <w:pPr>
        <w:jc w:val="center"/>
        <w:rPr>
          <w:b/>
          <w:sz w:val="24"/>
          <w:szCs w:val="24"/>
        </w:rPr>
      </w:pPr>
      <w:r>
        <w:rPr>
          <w:b/>
          <w:sz w:val="24"/>
          <w:szCs w:val="24"/>
        </w:rPr>
        <w:t xml:space="preserve">SUPPORTING STATEMENT </w:t>
      </w:r>
      <w:r w:rsidR="003D3FC3" w:rsidRPr="00305893">
        <w:rPr>
          <w:b/>
          <w:sz w:val="24"/>
          <w:szCs w:val="24"/>
        </w:rPr>
        <w:t>PART A</w:t>
      </w:r>
      <w:r w:rsidR="00EA2197">
        <w:rPr>
          <w:b/>
          <w:sz w:val="24"/>
          <w:szCs w:val="24"/>
        </w:rPr>
        <w:t>: J</w:t>
      </w:r>
      <w:r w:rsidR="00467884">
        <w:rPr>
          <w:b/>
          <w:sz w:val="24"/>
          <w:szCs w:val="24"/>
        </w:rPr>
        <w:t>ustification</w:t>
      </w:r>
    </w:p>
    <w:p w:rsidR="003D3FC3" w:rsidRDefault="003D3FC3" w:rsidP="003D3FC3">
      <w:pPr>
        <w:jc w:val="center"/>
        <w:rPr>
          <w:b/>
          <w:sz w:val="24"/>
          <w:szCs w:val="24"/>
        </w:rPr>
      </w:pPr>
    </w:p>
    <w:p w:rsidR="00FD4F8B" w:rsidRPr="00305893" w:rsidRDefault="00FD4F8B" w:rsidP="003D3FC3">
      <w:pPr>
        <w:jc w:val="center"/>
        <w:rPr>
          <w:b/>
          <w:sz w:val="24"/>
          <w:szCs w:val="24"/>
        </w:rPr>
      </w:pPr>
      <w:r>
        <w:rPr>
          <w:b/>
          <w:sz w:val="24"/>
          <w:szCs w:val="24"/>
        </w:rPr>
        <w:t xml:space="preserve">July </w:t>
      </w:r>
      <w:r w:rsidR="006F4661">
        <w:rPr>
          <w:b/>
          <w:sz w:val="24"/>
          <w:szCs w:val="24"/>
        </w:rPr>
        <w:t>23</w:t>
      </w:r>
      <w:r>
        <w:rPr>
          <w:b/>
          <w:sz w:val="24"/>
          <w:szCs w:val="24"/>
        </w:rPr>
        <w:t>, 2013</w:t>
      </w:r>
    </w:p>
    <w:p w:rsidR="003D3FC3" w:rsidRPr="00305893" w:rsidRDefault="003D3FC3" w:rsidP="003D3FC3">
      <w:pPr>
        <w:jc w:val="center"/>
        <w:rPr>
          <w:b/>
          <w:sz w:val="24"/>
          <w:szCs w:val="24"/>
        </w:rPr>
      </w:pPr>
    </w:p>
    <w:p w:rsidR="003D3FC3" w:rsidRPr="00305893" w:rsidRDefault="003D3FC3" w:rsidP="003D3FC3">
      <w:pPr>
        <w:jc w:val="center"/>
        <w:rPr>
          <w:b/>
          <w:sz w:val="24"/>
          <w:szCs w:val="24"/>
        </w:rPr>
      </w:pPr>
    </w:p>
    <w:p w:rsidR="00803EE8" w:rsidRPr="00305893" w:rsidRDefault="00803EE8">
      <w:pPr>
        <w:rPr>
          <w:b/>
          <w:sz w:val="24"/>
          <w:szCs w:val="24"/>
        </w:rPr>
      </w:pPr>
    </w:p>
    <w:p w:rsidR="003D3FC3" w:rsidRPr="00305893" w:rsidRDefault="003D3FC3" w:rsidP="007D1D9D">
      <w:pPr>
        <w:rPr>
          <w:b/>
          <w:sz w:val="24"/>
          <w:szCs w:val="24"/>
        </w:rPr>
      </w:pPr>
    </w:p>
    <w:p w:rsidR="003D3FC3" w:rsidRPr="00305893" w:rsidRDefault="003D3FC3" w:rsidP="003D3FC3">
      <w:pPr>
        <w:jc w:val="center"/>
        <w:rPr>
          <w:b/>
          <w:sz w:val="24"/>
          <w:szCs w:val="24"/>
        </w:rPr>
      </w:pPr>
    </w:p>
    <w:p w:rsidR="003D3FC3" w:rsidRPr="00305893" w:rsidRDefault="003D3FC3" w:rsidP="004D4F4C">
      <w:pPr>
        <w:spacing w:after="0"/>
        <w:jc w:val="right"/>
        <w:rPr>
          <w:b/>
          <w:sz w:val="24"/>
          <w:szCs w:val="24"/>
        </w:rPr>
      </w:pPr>
      <w:r w:rsidRPr="00305893">
        <w:rPr>
          <w:b/>
          <w:sz w:val="24"/>
          <w:szCs w:val="24"/>
        </w:rPr>
        <w:t>Contact:</w:t>
      </w:r>
      <w:r w:rsidR="004D4F4C" w:rsidRPr="00305893">
        <w:rPr>
          <w:b/>
          <w:sz w:val="24"/>
          <w:szCs w:val="24"/>
        </w:rPr>
        <w:t xml:space="preserve">  </w:t>
      </w:r>
      <w:r w:rsidR="00131207">
        <w:rPr>
          <w:b/>
          <w:sz w:val="24"/>
          <w:szCs w:val="24"/>
        </w:rPr>
        <w:t>Susan Ladd</w:t>
      </w:r>
    </w:p>
    <w:p w:rsidR="004D4F4C" w:rsidRPr="00305893" w:rsidRDefault="004D4F4C" w:rsidP="004D4F4C">
      <w:pPr>
        <w:spacing w:after="0"/>
        <w:jc w:val="right"/>
        <w:rPr>
          <w:b/>
          <w:sz w:val="24"/>
          <w:szCs w:val="24"/>
        </w:rPr>
      </w:pPr>
      <w:r w:rsidRPr="00305893">
        <w:rPr>
          <w:b/>
          <w:sz w:val="24"/>
          <w:szCs w:val="24"/>
        </w:rPr>
        <w:t>Telephone:  (770) 488-</w:t>
      </w:r>
      <w:r w:rsidR="00131207">
        <w:rPr>
          <w:b/>
          <w:sz w:val="24"/>
          <w:szCs w:val="24"/>
        </w:rPr>
        <w:t>5448</w:t>
      </w:r>
    </w:p>
    <w:p w:rsidR="004D4F4C" w:rsidRPr="00305893" w:rsidRDefault="004D4F4C" w:rsidP="004D4F4C">
      <w:pPr>
        <w:spacing w:after="0"/>
        <w:jc w:val="right"/>
        <w:rPr>
          <w:b/>
          <w:sz w:val="24"/>
          <w:szCs w:val="24"/>
        </w:rPr>
      </w:pPr>
      <w:r w:rsidRPr="00305893">
        <w:rPr>
          <w:b/>
          <w:sz w:val="24"/>
          <w:szCs w:val="24"/>
        </w:rPr>
        <w:t xml:space="preserve">E-mail:  </w:t>
      </w:r>
      <w:hyperlink r:id="rId9" w:history="1">
        <w:r w:rsidR="00131207" w:rsidRPr="00FE23AB">
          <w:rPr>
            <w:rStyle w:val="Hyperlink"/>
            <w:b/>
            <w:sz w:val="24"/>
            <w:szCs w:val="24"/>
          </w:rPr>
          <w:t>SLadd@cdc.gov</w:t>
        </w:r>
      </w:hyperlink>
    </w:p>
    <w:p w:rsidR="004D4F4C" w:rsidRPr="00305893" w:rsidRDefault="004D4F4C" w:rsidP="004D4F4C">
      <w:pPr>
        <w:spacing w:after="0"/>
        <w:jc w:val="right"/>
        <w:rPr>
          <w:b/>
          <w:sz w:val="24"/>
          <w:szCs w:val="24"/>
        </w:rPr>
      </w:pPr>
      <w:r w:rsidRPr="00305893">
        <w:rPr>
          <w:b/>
          <w:sz w:val="24"/>
          <w:szCs w:val="24"/>
        </w:rPr>
        <w:t xml:space="preserve">National Center for Chronic Disease </w:t>
      </w:r>
    </w:p>
    <w:p w:rsidR="004D4F4C" w:rsidRPr="00305893" w:rsidRDefault="004D4F4C" w:rsidP="004D4F4C">
      <w:pPr>
        <w:spacing w:after="0"/>
        <w:jc w:val="right"/>
        <w:rPr>
          <w:b/>
          <w:sz w:val="24"/>
          <w:szCs w:val="24"/>
        </w:rPr>
      </w:pPr>
      <w:r w:rsidRPr="00305893">
        <w:rPr>
          <w:b/>
          <w:sz w:val="24"/>
          <w:szCs w:val="24"/>
        </w:rPr>
        <w:t>Prevention and Health Promotion</w:t>
      </w:r>
    </w:p>
    <w:p w:rsidR="004D4F4C" w:rsidRPr="00305893" w:rsidRDefault="004D4F4C" w:rsidP="004D4F4C">
      <w:pPr>
        <w:spacing w:after="0"/>
        <w:jc w:val="right"/>
        <w:rPr>
          <w:b/>
          <w:sz w:val="24"/>
          <w:szCs w:val="24"/>
        </w:rPr>
      </w:pPr>
      <w:r w:rsidRPr="00305893">
        <w:rPr>
          <w:b/>
          <w:sz w:val="24"/>
          <w:szCs w:val="24"/>
        </w:rPr>
        <w:t>Centers for Disease Prevention and Control</w:t>
      </w:r>
    </w:p>
    <w:p w:rsidR="004D4F4C" w:rsidRPr="00305893" w:rsidRDefault="004D4F4C" w:rsidP="004D4F4C">
      <w:pPr>
        <w:spacing w:after="0"/>
        <w:jc w:val="right"/>
        <w:rPr>
          <w:b/>
          <w:sz w:val="24"/>
          <w:szCs w:val="24"/>
        </w:rPr>
      </w:pPr>
      <w:r w:rsidRPr="00305893">
        <w:rPr>
          <w:b/>
          <w:sz w:val="24"/>
          <w:szCs w:val="24"/>
        </w:rPr>
        <w:t>Atlanta, Georgia</w:t>
      </w:r>
    </w:p>
    <w:p w:rsidR="008E5126" w:rsidRPr="00305893" w:rsidRDefault="008E5126" w:rsidP="00E3060D">
      <w:pPr>
        <w:spacing w:after="0"/>
        <w:jc w:val="center"/>
        <w:rPr>
          <w:b/>
          <w:sz w:val="24"/>
          <w:szCs w:val="24"/>
        </w:rPr>
      </w:pPr>
    </w:p>
    <w:p w:rsidR="008E5126" w:rsidRPr="00305893" w:rsidRDefault="008E5126" w:rsidP="00E3060D">
      <w:pPr>
        <w:spacing w:after="0"/>
        <w:jc w:val="center"/>
        <w:rPr>
          <w:b/>
          <w:sz w:val="24"/>
          <w:szCs w:val="24"/>
        </w:rPr>
      </w:pPr>
    </w:p>
    <w:p w:rsidR="00131207" w:rsidRDefault="00131207">
      <w:pPr>
        <w:rPr>
          <w:b/>
          <w:sz w:val="24"/>
          <w:szCs w:val="24"/>
        </w:rPr>
      </w:pPr>
      <w:r>
        <w:rPr>
          <w:b/>
          <w:sz w:val="24"/>
          <w:szCs w:val="24"/>
        </w:rPr>
        <w:br w:type="page"/>
      </w:r>
    </w:p>
    <w:p w:rsidR="008E5126" w:rsidRPr="00305893" w:rsidRDefault="008E5126" w:rsidP="007D1D9D">
      <w:pPr>
        <w:spacing w:after="0"/>
        <w:rPr>
          <w:b/>
          <w:sz w:val="24"/>
          <w:szCs w:val="24"/>
        </w:rPr>
      </w:pPr>
    </w:p>
    <w:p w:rsidR="004D4F4C" w:rsidRPr="00305893" w:rsidRDefault="00E3060D" w:rsidP="00E3060D">
      <w:pPr>
        <w:spacing w:after="0"/>
        <w:jc w:val="center"/>
        <w:rPr>
          <w:b/>
          <w:sz w:val="24"/>
          <w:szCs w:val="24"/>
        </w:rPr>
      </w:pPr>
      <w:r w:rsidRPr="00305893">
        <w:rPr>
          <w:b/>
          <w:sz w:val="24"/>
          <w:szCs w:val="24"/>
        </w:rPr>
        <w:t>TABLE OF CONTENTS</w:t>
      </w:r>
    </w:p>
    <w:p w:rsidR="00E3060D" w:rsidRPr="00305893" w:rsidRDefault="00E3060D" w:rsidP="004D2F53">
      <w:pPr>
        <w:spacing w:after="0"/>
        <w:jc w:val="center"/>
        <w:rPr>
          <w:b/>
          <w:sz w:val="24"/>
          <w:szCs w:val="24"/>
        </w:rPr>
      </w:pPr>
    </w:p>
    <w:p w:rsidR="00E3060D" w:rsidRPr="00305893" w:rsidRDefault="00E3060D" w:rsidP="00E3060D">
      <w:pPr>
        <w:pStyle w:val="ListParagraph"/>
        <w:numPr>
          <w:ilvl w:val="0"/>
          <w:numId w:val="2"/>
        </w:numPr>
        <w:spacing w:after="0"/>
        <w:rPr>
          <w:b/>
          <w:sz w:val="24"/>
          <w:szCs w:val="24"/>
        </w:rPr>
      </w:pPr>
      <w:r w:rsidRPr="00305893">
        <w:rPr>
          <w:b/>
          <w:sz w:val="24"/>
          <w:szCs w:val="24"/>
        </w:rPr>
        <w:t>Justification</w:t>
      </w:r>
    </w:p>
    <w:p w:rsidR="00E3060D" w:rsidRPr="00305893" w:rsidRDefault="00E3060D" w:rsidP="00E3060D">
      <w:pPr>
        <w:pStyle w:val="ListParagraph"/>
        <w:numPr>
          <w:ilvl w:val="0"/>
          <w:numId w:val="3"/>
        </w:numPr>
        <w:spacing w:after="120"/>
        <w:rPr>
          <w:sz w:val="24"/>
          <w:szCs w:val="24"/>
        </w:rPr>
      </w:pPr>
      <w:r w:rsidRPr="00305893">
        <w:rPr>
          <w:sz w:val="24"/>
          <w:szCs w:val="24"/>
        </w:rPr>
        <w:t>Circumstances Making the Collection of Information Necessary</w:t>
      </w:r>
    </w:p>
    <w:p w:rsidR="00E3060D" w:rsidRPr="00305893" w:rsidRDefault="00E3060D" w:rsidP="00E3060D">
      <w:pPr>
        <w:pStyle w:val="ListParagraph"/>
        <w:numPr>
          <w:ilvl w:val="0"/>
          <w:numId w:val="3"/>
        </w:numPr>
        <w:spacing w:after="120"/>
        <w:rPr>
          <w:sz w:val="24"/>
          <w:szCs w:val="24"/>
        </w:rPr>
      </w:pPr>
      <w:r w:rsidRPr="00305893">
        <w:rPr>
          <w:sz w:val="24"/>
          <w:szCs w:val="24"/>
        </w:rPr>
        <w:t>Purposes and Use of Information Collection</w:t>
      </w:r>
    </w:p>
    <w:p w:rsidR="00E3060D" w:rsidRPr="00305893" w:rsidRDefault="00E3060D" w:rsidP="00E3060D">
      <w:pPr>
        <w:pStyle w:val="ListParagraph"/>
        <w:numPr>
          <w:ilvl w:val="0"/>
          <w:numId w:val="3"/>
        </w:numPr>
        <w:spacing w:after="120"/>
        <w:rPr>
          <w:sz w:val="24"/>
          <w:szCs w:val="24"/>
        </w:rPr>
      </w:pPr>
      <w:r w:rsidRPr="00305893">
        <w:rPr>
          <w:sz w:val="24"/>
          <w:szCs w:val="24"/>
        </w:rPr>
        <w:t>Use of Improved Information Technology and Burden Reduction</w:t>
      </w:r>
    </w:p>
    <w:p w:rsidR="00E3060D" w:rsidRPr="00305893" w:rsidRDefault="00E3060D" w:rsidP="00E3060D">
      <w:pPr>
        <w:pStyle w:val="ListParagraph"/>
        <w:numPr>
          <w:ilvl w:val="0"/>
          <w:numId w:val="3"/>
        </w:numPr>
        <w:spacing w:after="120"/>
        <w:rPr>
          <w:sz w:val="24"/>
          <w:szCs w:val="24"/>
        </w:rPr>
      </w:pPr>
      <w:r w:rsidRPr="00305893">
        <w:rPr>
          <w:sz w:val="24"/>
          <w:szCs w:val="24"/>
        </w:rPr>
        <w:t>Efforts to Identify Duplication</w:t>
      </w:r>
      <w:r w:rsidR="00805CE7" w:rsidRPr="00305893">
        <w:rPr>
          <w:sz w:val="24"/>
          <w:szCs w:val="24"/>
        </w:rPr>
        <w:t xml:space="preserve"> and Use of Similar Information</w:t>
      </w:r>
    </w:p>
    <w:p w:rsidR="00805CE7" w:rsidRPr="00305893" w:rsidRDefault="00805CE7" w:rsidP="00E3060D">
      <w:pPr>
        <w:pStyle w:val="ListParagraph"/>
        <w:numPr>
          <w:ilvl w:val="0"/>
          <w:numId w:val="3"/>
        </w:numPr>
        <w:spacing w:after="120"/>
        <w:rPr>
          <w:sz w:val="24"/>
          <w:szCs w:val="24"/>
        </w:rPr>
      </w:pPr>
      <w:r w:rsidRPr="00305893">
        <w:rPr>
          <w:sz w:val="24"/>
          <w:szCs w:val="24"/>
        </w:rPr>
        <w:t>Impact on Small Businesses or Other Small Entities</w:t>
      </w:r>
    </w:p>
    <w:p w:rsidR="00805CE7" w:rsidRPr="00305893" w:rsidRDefault="00805CE7" w:rsidP="00E3060D">
      <w:pPr>
        <w:pStyle w:val="ListParagraph"/>
        <w:numPr>
          <w:ilvl w:val="0"/>
          <w:numId w:val="3"/>
        </w:numPr>
        <w:spacing w:after="120"/>
        <w:rPr>
          <w:sz w:val="24"/>
          <w:szCs w:val="24"/>
        </w:rPr>
      </w:pPr>
      <w:r w:rsidRPr="00305893">
        <w:rPr>
          <w:sz w:val="24"/>
          <w:szCs w:val="24"/>
        </w:rPr>
        <w:t>Consequences of Collecting the Information Less Frequently</w:t>
      </w:r>
    </w:p>
    <w:p w:rsidR="00805CE7" w:rsidRPr="00305893" w:rsidRDefault="00805CE7" w:rsidP="00E3060D">
      <w:pPr>
        <w:pStyle w:val="ListParagraph"/>
        <w:numPr>
          <w:ilvl w:val="0"/>
          <w:numId w:val="3"/>
        </w:numPr>
        <w:spacing w:after="120"/>
        <w:rPr>
          <w:sz w:val="24"/>
          <w:szCs w:val="24"/>
        </w:rPr>
      </w:pPr>
      <w:r w:rsidRPr="00305893">
        <w:rPr>
          <w:sz w:val="24"/>
          <w:szCs w:val="24"/>
        </w:rPr>
        <w:t>Special Circumstances Relating to the Guidelines of 5 CFR 1320.5</w:t>
      </w:r>
    </w:p>
    <w:p w:rsidR="00805CE7" w:rsidRPr="00305893" w:rsidRDefault="00805CE7" w:rsidP="00E3060D">
      <w:pPr>
        <w:pStyle w:val="ListParagraph"/>
        <w:numPr>
          <w:ilvl w:val="0"/>
          <w:numId w:val="3"/>
        </w:numPr>
        <w:spacing w:after="120"/>
        <w:rPr>
          <w:sz w:val="24"/>
          <w:szCs w:val="24"/>
        </w:rPr>
      </w:pPr>
      <w:r w:rsidRPr="00305893">
        <w:rPr>
          <w:sz w:val="24"/>
          <w:szCs w:val="24"/>
        </w:rPr>
        <w:t>Comments in Response to the Federal Register Notice</w:t>
      </w:r>
      <w:r w:rsidR="00AA2624" w:rsidRPr="00305893">
        <w:rPr>
          <w:sz w:val="24"/>
          <w:szCs w:val="24"/>
        </w:rPr>
        <w:t xml:space="preserve"> and Efforts to Consult Outside the Agency</w:t>
      </w:r>
    </w:p>
    <w:p w:rsidR="00805CE7" w:rsidRPr="00305893" w:rsidRDefault="00805CE7" w:rsidP="00E3060D">
      <w:pPr>
        <w:pStyle w:val="ListParagraph"/>
        <w:numPr>
          <w:ilvl w:val="0"/>
          <w:numId w:val="3"/>
        </w:numPr>
        <w:spacing w:after="120"/>
        <w:rPr>
          <w:sz w:val="24"/>
          <w:szCs w:val="24"/>
        </w:rPr>
      </w:pPr>
      <w:r w:rsidRPr="00305893">
        <w:rPr>
          <w:sz w:val="24"/>
          <w:szCs w:val="24"/>
        </w:rPr>
        <w:t>Explanation of Any Payment or Gift to Respondents</w:t>
      </w:r>
    </w:p>
    <w:p w:rsidR="00805CE7" w:rsidRPr="00305893" w:rsidRDefault="00805CE7" w:rsidP="00E3060D">
      <w:pPr>
        <w:pStyle w:val="ListParagraph"/>
        <w:numPr>
          <w:ilvl w:val="0"/>
          <w:numId w:val="3"/>
        </w:numPr>
        <w:spacing w:after="120"/>
        <w:rPr>
          <w:sz w:val="24"/>
          <w:szCs w:val="24"/>
        </w:rPr>
      </w:pPr>
      <w:r w:rsidRPr="00305893">
        <w:rPr>
          <w:sz w:val="24"/>
          <w:szCs w:val="24"/>
        </w:rPr>
        <w:t xml:space="preserve"> Assurance of Confidentiality Provided to Respondents</w:t>
      </w:r>
    </w:p>
    <w:p w:rsidR="00805CE7" w:rsidRPr="00305893" w:rsidRDefault="00805CE7" w:rsidP="00E3060D">
      <w:pPr>
        <w:pStyle w:val="ListParagraph"/>
        <w:numPr>
          <w:ilvl w:val="0"/>
          <w:numId w:val="3"/>
        </w:numPr>
        <w:spacing w:after="120"/>
        <w:rPr>
          <w:sz w:val="24"/>
          <w:szCs w:val="24"/>
        </w:rPr>
      </w:pPr>
      <w:r w:rsidRPr="00305893">
        <w:rPr>
          <w:sz w:val="24"/>
          <w:szCs w:val="24"/>
        </w:rPr>
        <w:t xml:space="preserve"> Justification for Sensitive Questions</w:t>
      </w:r>
    </w:p>
    <w:p w:rsidR="00805CE7" w:rsidRPr="00305893" w:rsidRDefault="00805CE7" w:rsidP="00E3060D">
      <w:pPr>
        <w:pStyle w:val="ListParagraph"/>
        <w:numPr>
          <w:ilvl w:val="0"/>
          <w:numId w:val="3"/>
        </w:numPr>
        <w:spacing w:after="120"/>
        <w:rPr>
          <w:sz w:val="24"/>
          <w:szCs w:val="24"/>
        </w:rPr>
      </w:pPr>
      <w:r w:rsidRPr="00305893">
        <w:rPr>
          <w:sz w:val="24"/>
          <w:szCs w:val="24"/>
        </w:rPr>
        <w:t xml:space="preserve"> </w:t>
      </w:r>
      <w:r w:rsidR="009A7085" w:rsidRPr="00305893">
        <w:rPr>
          <w:sz w:val="24"/>
          <w:szCs w:val="24"/>
        </w:rPr>
        <w:t>Estimates of Annualized Burden Hours and Costs</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Estimates of Other Total Annual Cost Burden to Respondents or Record Keepers</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Annualized Cost to the Federal Government</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Explanation for Program Changes or Adjustments</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Plans for Tabulation and Publication and Project Time Schedule</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Reason(s) Display of OMB Expiration Date is Inappropriate</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Exceptions to Certification for Paperwork Reduction Act Submissions</w:t>
      </w:r>
    </w:p>
    <w:p w:rsidR="009A7085" w:rsidRPr="007A604B" w:rsidRDefault="009A7085" w:rsidP="007A604B">
      <w:pPr>
        <w:spacing w:after="120"/>
        <w:rPr>
          <w:sz w:val="24"/>
          <w:szCs w:val="24"/>
        </w:rPr>
      </w:pPr>
    </w:p>
    <w:p w:rsidR="005B58DC" w:rsidRDefault="009A7085" w:rsidP="00D0211A">
      <w:pPr>
        <w:spacing w:after="0"/>
        <w:ind w:left="1267" w:hanging="727"/>
        <w:rPr>
          <w:b/>
          <w:sz w:val="24"/>
          <w:szCs w:val="24"/>
        </w:rPr>
      </w:pPr>
      <w:r w:rsidRPr="00305893">
        <w:rPr>
          <w:b/>
          <w:sz w:val="24"/>
          <w:szCs w:val="24"/>
        </w:rPr>
        <w:t xml:space="preserve"> List of Attachments</w:t>
      </w:r>
    </w:p>
    <w:p w:rsidR="00CD1E8D" w:rsidRPr="003B5A61" w:rsidRDefault="00CD4014" w:rsidP="003B5A61">
      <w:pPr>
        <w:pStyle w:val="ListParagraph"/>
        <w:numPr>
          <w:ilvl w:val="0"/>
          <w:numId w:val="26"/>
        </w:numPr>
        <w:spacing w:after="0"/>
        <w:rPr>
          <w:sz w:val="24"/>
          <w:szCs w:val="24"/>
        </w:rPr>
      </w:pPr>
      <w:r>
        <w:rPr>
          <w:sz w:val="24"/>
          <w:szCs w:val="24"/>
        </w:rPr>
        <w:t xml:space="preserve"> </w:t>
      </w:r>
      <w:r>
        <w:rPr>
          <w:sz w:val="24"/>
          <w:szCs w:val="24"/>
        </w:rPr>
        <w:tab/>
      </w:r>
      <w:r w:rsidR="00CD1E8D" w:rsidRPr="003B5A61">
        <w:rPr>
          <w:sz w:val="24"/>
          <w:szCs w:val="24"/>
        </w:rPr>
        <w:t>Authorizing Legislation: Public Health Service Act</w:t>
      </w:r>
    </w:p>
    <w:p w:rsidR="003B5A61" w:rsidRDefault="003B5A61" w:rsidP="003B5A61">
      <w:pPr>
        <w:pStyle w:val="ListParagraph"/>
        <w:spacing w:after="0"/>
        <w:ind w:left="907"/>
        <w:rPr>
          <w:sz w:val="24"/>
          <w:szCs w:val="24"/>
        </w:rPr>
      </w:pPr>
      <w:r>
        <w:rPr>
          <w:sz w:val="24"/>
          <w:szCs w:val="24"/>
        </w:rPr>
        <w:t>1</w:t>
      </w:r>
      <w:r w:rsidR="00CD4014">
        <w:rPr>
          <w:sz w:val="24"/>
          <w:szCs w:val="24"/>
        </w:rPr>
        <w:t>b</w:t>
      </w:r>
      <w:r>
        <w:rPr>
          <w:sz w:val="24"/>
          <w:szCs w:val="24"/>
        </w:rPr>
        <w:t xml:space="preserve">. </w:t>
      </w:r>
      <w:r>
        <w:rPr>
          <w:sz w:val="24"/>
          <w:szCs w:val="24"/>
        </w:rPr>
        <w:tab/>
      </w:r>
      <w:r w:rsidRPr="003B5A61">
        <w:rPr>
          <w:sz w:val="24"/>
          <w:szCs w:val="24"/>
        </w:rPr>
        <w:t>Authorizing Legislation: COMPETES Act</w:t>
      </w:r>
    </w:p>
    <w:p w:rsidR="00CD4014" w:rsidRDefault="00CD4014" w:rsidP="00F24F9A">
      <w:pPr>
        <w:pStyle w:val="ListParagraph"/>
        <w:spacing w:after="0"/>
        <w:ind w:left="1440" w:hanging="540"/>
        <w:rPr>
          <w:sz w:val="24"/>
          <w:szCs w:val="24"/>
        </w:rPr>
      </w:pPr>
      <w:r>
        <w:rPr>
          <w:sz w:val="24"/>
          <w:szCs w:val="24"/>
        </w:rPr>
        <w:t xml:space="preserve">1c.  </w:t>
      </w:r>
      <w:r>
        <w:rPr>
          <w:sz w:val="24"/>
          <w:szCs w:val="24"/>
        </w:rPr>
        <w:tab/>
      </w:r>
      <w:r w:rsidRPr="003B5A61">
        <w:rPr>
          <w:sz w:val="24"/>
          <w:szCs w:val="24"/>
        </w:rPr>
        <w:t xml:space="preserve">Authorizing Legislation: </w:t>
      </w:r>
      <w:r>
        <w:rPr>
          <w:sz w:val="24"/>
          <w:szCs w:val="24"/>
        </w:rPr>
        <w:t>Office of Management and Budget Guidance on the Use of Challenges and Prizes to Promote Open Government (March 8, 2010)</w:t>
      </w:r>
    </w:p>
    <w:p w:rsidR="003214B5" w:rsidRDefault="00CD4014" w:rsidP="003214B5">
      <w:pPr>
        <w:pStyle w:val="ListParagraph"/>
        <w:numPr>
          <w:ilvl w:val="0"/>
          <w:numId w:val="26"/>
        </w:numPr>
        <w:spacing w:after="0"/>
        <w:rPr>
          <w:sz w:val="24"/>
          <w:szCs w:val="24"/>
        </w:rPr>
      </w:pPr>
      <w:r>
        <w:rPr>
          <w:sz w:val="24"/>
          <w:szCs w:val="24"/>
        </w:rPr>
        <w:t xml:space="preserve"> Federal Register Notice</w:t>
      </w:r>
    </w:p>
    <w:p w:rsidR="00CD4014" w:rsidRPr="00CD4014" w:rsidRDefault="00CD4014" w:rsidP="00CD4014">
      <w:pPr>
        <w:spacing w:after="0"/>
        <w:ind w:left="907"/>
        <w:rPr>
          <w:sz w:val="24"/>
          <w:szCs w:val="24"/>
        </w:rPr>
      </w:pPr>
      <w:r>
        <w:rPr>
          <w:sz w:val="24"/>
          <w:szCs w:val="24"/>
        </w:rPr>
        <w:t>2b</w:t>
      </w:r>
      <w:proofErr w:type="gramStart"/>
      <w:r>
        <w:rPr>
          <w:sz w:val="24"/>
          <w:szCs w:val="24"/>
        </w:rPr>
        <w:t>.  Summary</w:t>
      </w:r>
      <w:proofErr w:type="gramEnd"/>
      <w:r>
        <w:rPr>
          <w:sz w:val="24"/>
          <w:szCs w:val="24"/>
        </w:rPr>
        <w:t xml:space="preserve"> of Public Comments and CDC Response</w:t>
      </w:r>
    </w:p>
    <w:p w:rsidR="003B5A61" w:rsidRPr="000D110F" w:rsidRDefault="000D110F" w:rsidP="000D110F">
      <w:pPr>
        <w:spacing w:after="0"/>
        <w:ind w:left="907"/>
        <w:rPr>
          <w:sz w:val="24"/>
          <w:szCs w:val="24"/>
        </w:rPr>
      </w:pPr>
      <w:r>
        <w:rPr>
          <w:sz w:val="24"/>
          <w:szCs w:val="24"/>
        </w:rPr>
        <w:t>3</w:t>
      </w:r>
      <w:r w:rsidR="005E6227">
        <w:rPr>
          <w:sz w:val="24"/>
          <w:szCs w:val="24"/>
        </w:rPr>
        <w:t>a</w:t>
      </w:r>
      <w:r w:rsidR="00037423">
        <w:rPr>
          <w:sz w:val="24"/>
          <w:szCs w:val="24"/>
        </w:rPr>
        <w:t>.</w:t>
      </w:r>
      <w:r w:rsidR="00CD4014" w:rsidRPr="000D110F">
        <w:rPr>
          <w:sz w:val="24"/>
          <w:szCs w:val="24"/>
        </w:rPr>
        <w:t xml:space="preserve"> </w:t>
      </w:r>
      <w:r w:rsidR="003B5A61" w:rsidRPr="000D110F">
        <w:rPr>
          <w:sz w:val="24"/>
          <w:szCs w:val="24"/>
        </w:rPr>
        <w:t>Million Hearts</w:t>
      </w:r>
      <w:r w:rsidR="006F5FBD">
        <w:rPr>
          <w:rFonts w:cstheme="minorHAnsi"/>
          <w:sz w:val="24"/>
          <w:szCs w:val="24"/>
        </w:rPr>
        <w:t>®</w:t>
      </w:r>
      <w:r w:rsidR="003B5A61" w:rsidRPr="000D110F">
        <w:rPr>
          <w:sz w:val="24"/>
          <w:szCs w:val="24"/>
        </w:rPr>
        <w:t xml:space="preserve"> Hypertension Control Champion Nomination</w:t>
      </w:r>
      <w:r w:rsidR="006436FC" w:rsidRPr="000D110F">
        <w:rPr>
          <w:sz w:val="24"/>
          <w:szCs w:val="24"/>
        </w:rPr>
        <w:t xml:space="preserve"> Form</w:t>
      </w:r>
    </w:p>
    <w:p w:rsidR="003F0E6B" w:rsidRPr="00F24F9A" w:rsidRDefault="003F0E6B" w:rsidP="00F24F9A">
      <w:pPr>
        <w:spacing w:after="0"/>
        <w:ind w:left="907"/>
        <w:rPr>
          <w:sz w:val="24"/>
          <w:szCs w:val="24"/>
        </w:rPr>
      </w:pPr>
      <w:r w:rsidRPr="00F57893">
        <w:rPr>
          <w:sz w:val="24"/>
          <w:szCs w:val="24"/>
        </w:rPr>
        <w:t>3b</w:t>
      </w:r>
      <w:proofErr w:type="gramStart"/>
      <w:r w:rsidRPr="00F57893">
        <w:rPr>
          <w:sz w:val="24"/>
          <w:szCs w:val="24"/>
        </w:rPr>
        <w:t>.  Confirmation</w:t>
      </w:r>
      <w:proofErr w:type="gramEnd"/>
      <w:r w:rsidRPr="00F57893">
        <w:rPr>
          <w:sz w:val="24"/>
          <w:szCs w:val="24"/>
        </w:rPr>
        <w:t xml:space="preserve"> email</w:t>
      </w:r>
    </w:p>
    <w:p w:rsidR="003966F4" w:rsidRPr="009C19EB" w:rsidRDefault="003966F4" w:rsidP="009C19EB">
      <w:pPr>
        <w:pStyle w:val="ListParagraph"/>
        <w:numPr>
          <w:ilvl w:val="0"/>
          <w:numId w:val="34"/>
        </w:numPr>
        <w:spacing w:after="0"/>
        <w:rPr>
          <w:sz w:val="24"/>
          <w:szCs w:val="24"/>
        </w:rPr>
      </w:pPr>
      <w:r w:rsidRPr="009C19EB">
        <w:rPr>
          <w:sz w:val="24"/>
          <w:szCs w:val="24"/>
        </w:rPr>
        <w:t xml:space="preserve"> Million Hearts</w:t>
      </w:r>
      <w:r w:rsidR="006F5FBD">
        <w:rPr>
          <w:rFonts w:cstheme="minorHAnsi"/>
          <w:sz w:val="24"/>
          <w:szCs w:val="24"/>
        </w:rPr>
        <w:t>®</w:t>
      </w:r>
      <w:r w:rsidR="00CD4014" w:rsidRPr="009C19EB">
        <w:rPr>
          <w:sz w:val="24"/>
          <w:szCs w:val="24"/>
        </w:rPr>
        <w:t xml:space="preserve"> Hypertension Control Champion</w:t>
      </w:r>
      <w:r w:rsidRPr="009C19EB">
        <w:rPr>
          <w:sz w:val="24"/>
          <w:szCs w:val="24"/>
        </w:rPr>
        <w:t xml:space="preserve"> Data Verification Form</w:t>
      </w:r>
    </w:p>
    <w:p w:rsidR="003B5A61" w:rsidRPr="006F5FBD" w:rsidRDefault="003B5A61" w:rsidP="006F5FBD">
      <w:pPr>
        <w:pStyle w:val="ListParagraph"/>
        <w:numPr>
          <w:ilvl w:val="0"/>
          <w:numId w:val="34"/>
        </w:numPr>
        <w:spacing w:after="0"/>
        <w:rPr>
          <w:sz w:val="24"/>
          <w:szCs w:val="24"/>
        </w:rPr>
      </w:pPr>
      <w:r w:rsidRPr="006F5FBD">
        <w:rPr>
          <w:sz w:val="24"/>
          <w:szCs w:val="24"/>
        </w:rPr>
        <w:t>Million Hearts</w:t>
      </w:r>
      <w:r w:rsidR="006F5FBD">
        <w:rPr>
          <w:sz w:val="24"/>
          <w:szCs w:val="24"/>
        </w:rPr>
        <w:t>®</w:t>
      </w:r>
      <w:r w:rsidRPr="006F5FBD">
        <w:rPr>
          <w:sz w:val="24"/>
          <w:szCs w:val="24"/>
        </w:rPr>
        <w:t xml:space="preserve"> Hypertension Control</w:t>
      </w:r>
      <w:r w:rsidRPr="006F5FBD">
        <w:rPr>
          <w:rFonts w:ascii="Calibri" w:eastAsia="Times New Roman" w:hAnsi="Calibri"/>
          <w:color w:val="000000"/>
          <w:sz w:val="32"/>
          <w:szCs w:val="32"/>
        </w:rPr>
        <w:t xml:space="preserve"> </w:t>
      </w:r>
      <w:r w:rsidRPr="006F5FBD">
        <w:rPr>
          <w:rFonts w:ascii="Calibri" w:eastAsia="Times New Roman" w:hAnsi="Calibri"/>
          <w:color w:val="000000"/>
          <w:sz w:val="24"/>
          <w:szCs w:val="24"/>
        </w:rPr>
        <w:t>Champion</w:t>
      </w:r>
      <w:r w:rsidR="00CD4014" w:rsidRPr="006F5FBD">
        <w:rPr>
          <w:sz w:val="24"/>
          <w:szCs w:val="24"/>
        </w:rPr>
        <w:t xml:space="preserve"> Interview Guide</w:t>
      </w:r>
    </w:p>
    <w:p w:rsidR="006F5FBD" w:rsidRPr="007A604B" w:rsidRDefault="006F5FBD" w:rsidP="006F5FBD">
      <w:pPr>
        <w:pStyle w:val="ListParagraph"/>
        <w:numPr>
          <w:ilvl w:val="0"/>
          <w:numId w:val="34"/>
        </w:numPr>
        <w:spacing w:after="0"/>
        <w:rPr>
          <w:rFonts w:ascii="Calibri" w:eastAsia="Times New Roman" w:hAnsi="Calibri"/>
          <w:color w:val="000000"/>
          <w:sz w:val="24"/>
          <w:szCs w:val="24"/>
        </w:rPr>
      </w:pPr>
      <w:r w:rsidRPr="007A604B">
        <w:rPr>
          <w:sz w:val="24"/>
          <w:szCs w:val="24"/>
        </w:rPr>
        <w:t>Screenshots of Million Hearts® Hypertension Control Challenge Website</w:t>
      </w:r>
    </w:p>
    <w:p w:rsidR="005B58DC" w:rsidRPr="00305893" w:rsidRDefault="005B58DC">
      <w:pPr>
        <w:rPr>
          <w:b/>
          <w:sz w:val="24"/>
          <w:szCs w:val="24"/>
        </w:rPr>
      </w:pPr>
      <w:r w:rsidRPr="00305893">
        <w:rPr>
          <w:b/>
          <w:sz w:val="24"/>
          <w:szCs w:val="24"/>
        </w:rPr>
        <w:br w:type="page"/>
      </w:r>
    </w:p>
    <w:p w:rsidR="00AF7759" w:rsidRPr="00305893" w:rsidRDefault="00AF7759" w:rsidP="00AF7759">
      <w:pPr>
        <w:spacing w:after="120"/>
        <w:rPr>
          <w:b/>
          <w:sz w:val="24"/>
          <w:szCs w:val="24"/>
        </w:rPr>
      </w:pPr>
      <w:r w:rsidRPr="00305893">
        <w:rPr>
          <w:b/>
          <w:sz w:val="24"/>
          <w:szCs w:val="24"/>
        </w:rPr>
        <w:lastRenderedPageBreak/>
        <w:t>Abstract</w:t>
      </w:r>
    </w:p>
    <w:p w:rsidR="00C505D9" w:rsidRPr="00305893" w:rsidRDefault="00153138" w:rsidP="00AF7759">
      <w:pPr>
        <w:spacing w:after="120"/>
        <w:rPr>
          <w:sz w:val="24"/>
          <w:szCs w:val="24"/>
        </w:rPr>
      </w:pPr>
      <w:r>
        <w:rPr>
          <w:rFonts w:cs="Courier New"/>
          <w:color w:val="000000" w:themeColor="text1"/>
          <w:sz w:val="24"/>
          <w:szCs w:val="24"/>
        </w:rPr>
        <w:t>T</w:t>
      </w:r>
      <w:r w:rsidRPr="008F7652">
        <w:rPr>
          <w:rFonts w:cs="Courier New"/>
          <w:color w:val="000000" w:themeColor="text1"/>
          <w:sz w:val="24"/>
          <w:szCs w:val="24"/>
        </w:rPr>
        <w:t xml:space="preserve">he </w:t>
      </w:r>
      <w:r>
        <w:rPr>
          <w:rFonts w:cs="Courier New"/>
          <w:color w:val="000000" w:themeColor="text1"/>
          <w:sz w:val="24"/>
          <w:szCs w:val="24"/>
        </w:rPr>
        <w:t>goal of the Dep</w:t>
      </w:r>
      <w:r w:rsidR="0064158D">
        <w:rPr>
          <w:rFonts w:cs="Courier New"/>
          <w:color w:val="000000" w:themeColor="text1"/>
          <w:sz w:val="24"/>
          <w:szCs w:val="24"/>
        </w:rPr>
        <w:t xml:space="preserve">artment of Health and Human </w:t>
      </w:r>
      <w:r w:rsidR="00474D43">
        <w:rPr>
          <w:rFonts w:cs="Courier New"/>
          <w:color w:val="000000" w:themeColor="text1"/>
          <w:sz w:val="24"/>
          <w:szCs w:val="24"/>
        </w:rPr>
        <w:t>Services’</w:t>
      </w:r>
      <w:r>
        <w:rPr>
          <w:rFonts w:cs="Courier New"/>
          <w:color w:val="000000" w:themeColor="text1"/>
          <w:sz w:val="24"/>
          <w:szCs w:val="24"/>
        </w:rPr>
        <w:t xml:space="preserve"> </w:t>
      </w:r>
      <w:hyperlink r:id="rId10" w:history="1">
        <w:r w:rsidRPr="008F7652">
          <w:rPr>
            <w:rFonts w:cs="Courier New"/>
            <w:sz w:val="24"/>
            <w:szCs w:val="24"/>
          </w:rPr>
          <w:t>Million Hearts</w:t>
        </w:r>
        <w:r w:rsidR="00CE31A1">
          <w:rPr>
            <w:rFonts w:cs="Courier New"/>
            <w:sz w:val="24"/>
            <w:szCs w:val="24"/>
            <w:vertAlign w:val="superscript"/>
          </w:rPr>
          <w:t>®</w:t>
        </w:r>
      </w:hyperlink>
      <w:r w:rsidRPr="008F7652">
        <w:rPr>
          <w:rFonts w:cs="Courier New"/>
          <w:color w:val="000000" w:themeColor="text1"/>
          <w:sz w:val="24"/>
          <w:szCs w:val="24"/>
        </w:rPr>
        <w:t xml:space="preserve"> initiative </w:t>
      </w:r>
      <w:r w:rsidR="0064158D">
        <w:rPr>
          <w:rFonts w:cs="Courier New"/>
          <w:color w:val="000000" w:themeColor="text1"/>
          <w:sz w:val="24"/>
          <w:szCs w:val="24"/>
        </w:rPr>
        <w:t xml:space="preserve">is </w:t>
      </w:r>
      <w:r w:rsidRPr="008F7652">
        <w:rPr>
          <w:rFonts w:cs="Courier New"/>
          <w:color w:val="000000" w:themeColor="text1"/>
          <w:sz w:val="24"/>
          <w:szCs w:val="24"/>
        </w:rPr>
        <w:t>to prevent one million heart attacks and strokes by 2017. Achieving this goal means that 10 million more Americans must have their blood pressure under control.</w:t>
      </w:r>
      <w:r w:rsidR="0064158D">
        <w:rPr>
          <w:rFonts w:cs="Courier New"/>
          <w:color w:val="000000" w:themeColor="text1"/>
          <w:sz w:val="24"/>
          <w:szCs w:val="24"/>
        </w:rPr>
        <w:t xml:space="preserve"> </w:t>
      </w:r>
      <w:r w:rsidR="0064158D" w:rsidRPr="008F7652">
        <w:rPr>
          <w:rFonts w:cs="Courier New"/>
          <w:color w:val="000000" w:themeColor="text1"/>
          <w:sz w:val="24"/>
          <w:szCs w:val="24"/>
        </w:rPr>
        <w:t>Million Hearts</w:t>
      </w:r>
      <w:r w:rsidR="0064158D" w:rsidRPr="008F7652">
        <w:rPr>
          <w:rFonts w:cs="Courier New"/>
          <w:color w:val="000000" w:themeColor="text1"/>
          <w:sz w:val="24"/>
          <w:szCs w:val="24"/>
          <w:vertAlign w:val="superscript"/>
        </w:rPr>
        <w:t>TM</w:t>
      </w:r>
      <w:r w:rsidR="0064158D" w:rsidRPr="008F7652">
        <w:rPr>
          <w:rFonts w:cs="Courier New"/>
          <w:color w:val="000000" w:themeColor="text1"/>
          <w:sz w:val="24"/>
          <w:szCs w:val="24"/>
        </w:rPr>
        <w:t xml:space="preserve"> is working to reach this goal</w:t>
      </w:r>
      <w:r w:rsidR="0064158D">
        <w:rPr>
          <w:rFonts w:cs="Courier New"/>
          <w:color w:val="000000" w:themeColor="text1"/>
          <w:sz w:val="24"/>
          <w:szCs w:val="24"/>
        </w:rPr>
        <w:t xml:space="preserve"> partly</w:t>
      </w:r>
      <w:r w:rsidR="0064158D" w:rsidRPr="008F7652">
        <w:rPr>
          <w:rFonts w:cs="Courier New"/>
          <w:color w:val="000000" w:themeColor="text1"/>
          <w:sz w:val="24"/>
          <w:szCs w:val="24"/>
        </w:rPr>
        <w:t xml:space="preserve"> through the promotion of clinical practices that are effective in increasing blood pressure control among patient populations. </w:t>
      </w:r>
      <w:r w:rsidR="00EB6520">
        <w:rPr>
          <w:rFonts w:cs="Courier New"/>
          <w:color w:val="000000" w:themeColor="text1"/>
          <w:sz w:val="24"/>
          <w:szCs w:val="24"/>
        </w:rPr>
        <w:t>To assist this work, t</w:t>
      </w:r>
      <w:r w:rsidR="0064158D">
        <w:rPr>
          <w:rFonts w:cs="Courier New"/>
          <w:color w:val="000000" w:themeColor="text1"/>
          <w:sz w:val="24"/>
          <w:szCs w:val="24"/>
        </w:rPr>
        <w:t>he Centers for Disease Control and Prevention (</w:t>
      </w:r>
      <w:r w:rsidR="0064158D" w:rsidRPr="00923735">
        <w:rPr>
          <w:rFonts w:cs="Courier New"/>
          <w:color w:val="000000" w:themeColor="text1"/>
          <w:sz w:val="24"/>
          <w:szCs w:val="24"/>
        </w:rPr>
        <w:t>CDC</w:t>
      </w:r>
      <w:r w:rsidR="0064158D">
        <w:rPr>
          <w:rFonts w:cs="Courier New"/>
          <w:color w:val="000000" w:themeColor="text1"/>
          <w:sz w:val="24"/>
          <w:szCs w:val="24"/>
        </w:rPr>
        <w:t>)</w:t>
      </w:r>
      <w:r w:rsidR="0064158D" w:rsidRPr="00923735">
        <w:rPr>
          <w:rFonts w:cs="Courier New"/>
          <w:color w:val="000000" w:themeColor="text1"/>
          <w:sz w:val="24"/>
          <w:szCs w:val="24"/>
        </w:rPr>
        <w:t xml:space="preserve"> </w:t>
      </w:r>
      <w:proofErr w:type="gramStart"/>
      <w:r w:rsidR="0064158D" w:rsidRPr="00923735">
        <w:rPr>
          <w:rFonts w:cs="Courier New"/>
          <w:color w:val="000000" w:themeColor="text1"/>
          <w:sz w:val="24"/>
          <w:szCs w:val="24"/>
        </w:rPr>
        <w:t>proposes</w:t>
      </w:r>
      <w:proofErr w:type="gramEnd"/>
      <w:r w:rsidR="0064158D" w:rsidRPr="00923735">
        <w:rPr>
          <w:rFonts w:cs="Courier New"/>
          <w:color w:val="000000" w:themeColor="text1"/>
          <w:sz w:val="24"/>
          <w:szCs w:val="24"/>
        </w:rPr>
        <w:t xml:space="preserve"> to launch the Million Hearts</w:t>
      </w:r>
      <w:r w:rsidR="006F5FBD">
        <w:rPr>
          <w:rFonts w:cs="Courier New"/>
          <w:color w:val="000000" w:themeColor="text1"/>
          <w:sz w:val="24"/>
          <w:szCs w:val="24"/>
        </w:rPr>
        <w:t>®</w:t>
      </w:r>
      <w:r w:rsidR="0064158D" w:rsidRPr="00923735">
        <w:rPr>
          <w:rFonts w:cs="Courier New"/>
          <w:color w:val="000000" w:themeColor="text1"/>
          <w:sz w:val="24"/>
          <w:szCs w:val="24"/>
        </w:rPr>
        <w:t xml:space="preserve"> Hypertension Control Challenge</w:t>
      </w:r>
      <w:r w:rsidR="0064158D">
        <w:rPr>
          <w:rFonts w:cs="Courier New"/>
          <w:color w:val="000000" w:themeColor="text1"/>
          <w:sz w:val="24"/>
          <w:szCs w:val="24"/>
        </w:rPr>
        <w:t xml:space="preserve">. The Challenge will allow CDC to </w:t>
      </w:r>
      <w:r w:rsidR="0064158D" w:rsidRPr="00923735">
        <w:rPr>
          <w:rFonts w:cs="Courier New"/>
          <w:color w:val="000000" w:themeColor="text1"/>
          <w:sz w:val="24"/>
          <w:szCs w:val="24"/>
        </w:rPr>
        <w:t>select and recognize Million Hearts</w:t>
      </w:r>
      <w:r w:rsidR="006F5FBD">
        <w:rPr>
          <w:rFonts w:cs="Courier New"/>
          <w:color w:val="000000" w:themeColor="text1"/>
          <w:sz w:val="24"/>
          <w:szCs w:val="24"/>
        </w:rPr>
        <w:t>®</w:t>
      </w:r>
      <w:r w:rsidR="0064158D" w:rsidRPr="00923735">
        <w:rPr>
          <w:rFonts w:cs="Courier New"/>
          <w:color w:val="000000" w:themeColor="text1"/>
          <w:sz w:val="24"/>
          <w:szCs w:val="24"/>
        </w:rPr>
        <w:t xml:space="preserve"> Hypertension Control Champions to motivate, inspire, and further the agency’s mission by attracting more interest and attention to hypertension control. Specifically, identifying and recognizing exemplary clinical practices will (a) lead to deeper understanding about how to achieve better control rates (b) bring widespread attention to achievable exemplar rates (c) motivate clinicians to strive for better hypertension control rates and (d) bring prestige to a wide range of organizations that invest in hypertension control. </w:t>
      </w:r>
      <w:r w:rsidR="0064158D">
        <w:rPr>
          <w:rFonts w:cs="Courier New"/>
          <w:color w:val="000000" w:themeColor="text1"/>
          <w:sz w:val="24"/>
          <w:szCs w:val="24"/>
        </w:rPr>
        <w:t xml:space="preserve">CDC proposes to </w:t>
      </w:r>
      <w:r w:rsidR="00EB6520">
        <w:rPr>
          <w:rFonts w:cs="Courier New"/>
          <w:color w:val="000000" w:themeColor="text1"/>
          <w:sz w:val="24"/>
          <w:szCs w:val="24"/>
        </w:rPr>
        <w:t xml:space="preserve">formally </w:t>
      </w:r>
      <w:r w:rsidR="0064158D">
        <w:rPr>
          <w:rFonts w:cs="Courier New"/>
          <w:color w:val="000000" w:themeColor="text1"/>
          <w:sz w:val="24"/>
          <w:szCs w:val="24"/>
        </w:rPr>
        <w:t>recognize a</w:t>
      </w:r>
      <w:r w:rsidR="0064158D" w:rsidRPr="00923735">
        <w:rPr>
          <w:rFonts w:cs="Courier New"/>
          <w:color w:val="000000" w:themeColor="text1"/>
          <w:sz w:val="24"/>
          <w:szCs w:val="24"/>
        </w:rPr>
        <w:t xml:space="preserve"> small number of Champions, </w:t>
      </w:r>
      <w:r w:rsidR="00D25221">
        <w:rPr>
          <w:rFonts w:cs="Courier New"/>
          <w:color w:val="000000" w:themeColor="text1"/>
          <w:sz w:val="24"/>
          <w:szCs w:val="24"/>
        </w:rPr>
        <w:t>fewer</w:t>
      </w:r>
      <w:r w:rsidR="0064158D" w:rsidRPr="00923735">
        <w:rPr>
          <w:rFonts w:cs="Courier New"/>
          <w:color w:val="000000" w:themeColor="text1"/>
          <w:sz w:val="24"/>
          <w:szCs w:val="24"/>
        </w:rPr>
        <w:t xml:space="preserve"> than 30</w:t>
      </w:r>
      <w:r w:rsidR="0064158D">
        <w:rPr>
          <w:rFonts w:cs="Courier New"/>
          <w:color w:val="000000" w:themeColor="text1"/>
          <w:sz w:val="24"/>
          <w:szCs w:val="24"/>
        </w:rPr>
        <w:t xml:space="preserve"> annually</w:t>
      </w:r>
      <w:r w:rsidR="0064158D" w:rsidRPr="00923735">
        <w:rPr>
          <w:rFonts w:cs="Courier New"/>
          <w:color w:val="000000" w:themeColor="text1"/>
          <w:sz w:val="24"/>
          <w:szCs w:val="24"/>
        </w:rPr>
        <w:t>,</w:t>
      </w:r>
      <w:r w:rsidR="0064158D">
        <w:rPr>
          <w:rFonts w:cs="Courier New"/>
          <w:color w:val="000000" w:themeColor="text1"/>
          <w:sz w:val="24"/>
          <w:szCs w:val="24"/>
        </w:rPr>
        <w:t xml:space="preserve"> and develop </w:t>
      </w:r>
      <w:r w:rsidR="00EB6520">
        <w:rPr>
          <w:rFonts w:cs="Courier New"/>
          <w:color w:val="000000" w:themeColor="text1"/>
          <w:sz w:val="24"/>
          <w:szCs w:val="24"/>
        </w:rPr>
        <w:t xml:space="preserve">translation </w:t>
      </w:r>
      <w:r w:rsidR="0064158D">
        <w:rPr>
          <w:rFonts w:cs="Courier New"/>
          <w:color w:val="000000" w:themeColor="text1"/>
          <w:sz w:val="24"/>
          <w:szCs w:val="24"/>
        </w:rPr>
        <w:t xml:space="preserve">documents that describe processes and sustainable systems that support exemplary clinical hypertension control rates. </w:t>
      </w:r>
    </w:p>
    <w:p w:rsidR="005B58DC" w:rsidRDefault="005B58DC" w:rsidP="00AF7759">
      <w:pPr>
        <w:spacing w:after="120"/>
        <w:rPr>
          <w:sz w:val="24"/>
          <w:szCs w:val="24"/>
        </w:rPr>
      </w:pPr>
    </w:p>
    <w:p w:rsidR="00510626" w:rsidRPr="00305893" w:rsidRDefault="00510626" w:rsidP="00AF7759">
      <w:pPr>
        <w:spacing w:after="120"/>
        <w:rPr>
          <w:sz w:val="24"/>
          <w:szCs w:val="24"/>
        </w:rPr>
      </w:pPr>
    </w:p>
    <w:p w:rsidR="008007D2" w:rsidRPr="00305893" w:rsidRDefault="008007D2" w:rsidP="00C7453E">
      <w:pPr>
        <w:pStyle w:val="ListParagraph"/>
        <w:numPr>
          <w:ilvl w:val="0"/>
          <w:numId w:val="13"/>
        </w:numPr>
        <w:spacing w:after="120"/>
        <w:rPr>
          <w:b/>
          <w:sz w:val="24"/>
          <w:szCs w:val="24"/>
        </w:rPr>
      </w:pPr>
      <w:r w:rsidRPr="00305893">
        <w:rPr>
          <w:b/>
          <w:sz w:val="24"/>
          <w:szCs w:val="24"/>
        </w:rPr>
        <w:t>JUSTIFICATION</w:t>
      </w:r>
    </w:p>
    <w:p w:rsidR="008007D2" w:rsidRPr="00305893" w:rsidRDefault="008007D2" w:rsidP="008007D2">
      <w:pPr>
        <w:pStyle w:val="ListParagraph"/>
        <w:numPr>
          <w:ilvl w:val="0"/>
          <w:numId w:val="7"/>
        </w:numPr>
        <w:spacing w:after="120"/>
        <w:rPr>
          <w:b/>
          <w:sz w:val="24"/>
          <w:szCs w:val="24"/>
        </w:rPr>
      </w:pPr>
      <w:r w:rsidRPr="00305893">
        <w:rPr>
          <w:b/>
          <w:sz w:val="24"/>
          <w:szCs w:val="24"/>
        </w:rPr>
        <w:t xml:space="preserve"> Circumstances Making the Collection of Information Necessary</w:t>
      </w:r>
    </w:p>
    <w:p w:rsidR="008007D2" w:rsidRPr="00305893" w:rsidRDefault="008007D2" w:rsidP="00842F5F">
      <w:pPr>
        <w:pStyle w:val="ListParagraph"/>
        <w:spacing w:after="120"/>
        <w:ind w:left="1152"/>
        <w:rPr>
          <w:b/>
          <w:sz w:val="24"/>
          <w:szCs w:val="24"/>
        </w:rPr>
      </w:pPr>
    </w:p>
    <w:p w:rsidR="009306D6" w:rsidRDefault="00842F5F" w:rsidP="006826B5">
      <w:pPr>
        <w:pStyle w:val="ListParagraph"/>
        <w:spacing w:after="0"/>
        <w:ind w:left="1080"/>
        <w:rPr>
          <w:i/>
          <w:sz w:val="24"/>
          <w:szCs w:val="24"/>
        </w:rPr>
      </w:pPr>
      <w:r w:rsidRPr="00305893">
        <w:rPr>
          <w:i/>
          <w:sz w:val="24"/>
          <w:szCs w:val="24"/>
        </w:rPr>
        <w:t>Background</w:t>
      </w:r>
    </w:p>
    <w:p w:rsidR="00563FBE" w:rsidRPr="00563FBE" w:rsidRDefault="00563FBE" w:rsidP="00563FBE">
      <w:pPr>
        <w:pStyle w:val="ListParagraph"/>
        <w:spacing w:after="120"/>
        <w:ind w:left="1080"/>
        <w:rPr>
          <w:i/>
          <w:sz w:val="24"/>
          <w:szCs w:val="24"/>
        </w:rPr>
      </w:pPr>
    </w:p>
    <w:p w:rsidR="008F7652" w:rsidRPr="008F7652" w:rsidRDefault="009306D6" w:rsidP="008F7652">
      <w:pPr>
        <w:pStyle w:val="ListParagraph"/>
        <w:spacing w:after="120"/>
        <w:ind w:left="1080"/>
        <w:rPr>
          <w:rFonts w:cs="Courier New"/>
          <w:sz w:val="24"/>
          <w:szCs w:val="24"/>
        </w:rPr>
      </w:pPr>
      <w:r w:rsidRPr="00305893">
        <w:rPr>
          <w:sz w:val="24"/>
          <w:szCs w:val="24"/>
        </w:rPr>
        <w:t>Chronic diseases – including heart disease, cancer, stroke, diabetes, arthritis, and related risk factors, such as tobacco use, physical inactivity, poor diet, and obesity – are the leading causes of death and disability in the United States, accounting for</w:t>
      </w:r>
      <w:r w:rsidR="00054468" w:rsidRPr="00305893">
        <w:rPr>
          <w:sz w:val="24"/>
          <w:szCs w:val="24"/>
        </w:rPr>
        <w:t xml:space="preserve"> 7 of every 10 deaths and affecting the quality of life of 90 million Americans.  Chronic diseases represent 83% of all U.S. health care spending; medical care costs of people with chronic diseases account for more than 75% of the nation’s $2 trillion medical care costs.  </w:t>
      </w:r>
      <w:r w:rsidR="008F7652" w:rsidRPr="008F7652">
        <w:rPr>
          <w:rFonts w:cs="Courier New"/>
          <w:color w:val="000000"/>
          <w:sz w:val="24"/>
          <w:szCs w:val="24"/>
        </w:rPr>
        <w:t xml:space="preserve">Cardiovascular disease is a leading cause of death for men and women in the United States, among the most costly health problems facing our nation today, and among the most preventable.  Heart disease and stroke also contribute significantly to disability. </w:t>
      </w:r>
      <w:r w:rsidR="008F7652" w:rsidRPr="008F7652">
        <w:rPr>
          <w:rFonts w:cs="Courier New"/>
          <w:sz w:val="24"/>
          <w:szCs w:val="24"/>
        </w:rPr>
        <w:t>High blood pressure, also known as hypertension, is one of the leading causes of heart disease and stroke</w:t>
      </w:r>
      <w:r w:rsidR="008F7652" w:rsidRPr="008F7652">
        <w:rPr>
          <w:rFonts w:cs="Courier New"/>
          <w:color w:val="000000"/>
          <w:sz w:val="24"/>
          <w:szCs w:val="24"/>
        </w:rPr>
        <w:t xml:space="preserve">. </w:t>
      </w:r>
      <w:r w:rsidR="008F7652" w:rsidRPr="008F7652">
        <w:rPr>
          <w:rFonts w:cs="Courier New"/>
          <w:sz w:val="24"/>
          <w:szCs w:val="24"/>
        </w:rPr>
        <w:t xml:space="preserve">Currently, about 67 million American adults have high blood pressure and </w:t>
      </w:r>
      <w:r w:rsidR="00474D43">
        <w:rPr>
          <w:rFonts w:cs="Courier New"/>
          <w:sz w:val="24"/>
          <w:szCs w:val="24"/>
        </w:rPr>
        <w:t>about</w:t>
      </w:r>
      <w:r w:rsidR="008F7652" w:rsidRPr="008F7652">
        <w:rPr>
          <w:rFonts w:cs="Courier New"/>
          <w:sz w:val="24"/>
          <w:szCs w:val="24"/>
        </w:rPr>
        <w:t xml:space="preserve"> half (46%) have it adequately controlled. </w:t>
      </w:r>
      <w:r w:rsidR="008F7652" w:rsidRPr="008F7652">
        <w:rPr>
          <w:rFonts w:cs="Courier New"/>
          <w:sz w:val="24"/>
          <w:szCs w:val="24"/>
        </w:rPr>
        <w:lastRenderedPageBreak/>
        <w:t>Hypertension and</w:t>
      </w:r>
      <w:r w:rsidR="00474D43">
        <w:rPr>
          <w:rFonts w:cs="Courier New"/>
          <w:sz w:val="24"/>
          <w:szCs w:val="24"/>
        </w:rPr>
        <w:t xml:space="preserve"> its associated diseases pose $</w:t>
      </w:r>
      <w:r w:rsidR="008F7652" w:rsidRPr="008F7652">
        <w:rPr>
          <w:rFonts w:cs="Courier New"/>
          <w:sz w:val="24"/>
          <w:szCs w:val="24"/>
        </w:rPr>
        <w:t>5</w:t>
      </w:r>
      <w:r w:rsidR="00474D43">
        <w:rPr>
          <w:rFonts w:cs="Courier New"/>
          <w:sz w:val="24"/>
          <w:szCs w:val="24"/>
        </w:rPr>
        <w:t>1</w:t>
      </w:r>
      <w:r w:rsidR="008F7652" w:rsidRPr="008F7652">
        <w:rPr>
          <w:rFonts w:cs="Courier New"/>
          <w:sz w:val="24"/>
          <w:szCs w:val="24"/>
        </w:rPr>
        <w:t xml:space="preserve"> billion in medical and lost productivity costs each year.</w:t>
      </w:r>
      <w:r w:rsidR="008F7652" w:rsidRPr="008F7652">
        <w:rPr>
          <w:rFonts w:cs="Courier New"/>
          <w:color w:val="000000"/>
          <w:sz w:val="24"/>
          <w:szCs w:val="24"/>
        </w:rPr>
        <w:t xml:space="preserve"> </w:t>
      </w:r>
    </w:p>
    <w:p w:rsidR="0070778F" w:rsidRDefault="008F7652" w:rsidP="00A53129">
      <w:pPr>
        <w:ind w:left="1080"/>
        <w:rPr>
          <w:lang w:val="en"/>
        </w:rPr>
      </w:pPr>
      <w:r w:rsidRPr="008F7652">
        <w:rPr>
          <w:rFonts w:cs="Courier New"/>
          <w:color w:val="000000" w:themeColor="text1"/>
          <w:sz w:val="24"/>
          <w:szCs w:val="24"/>
        </w:rPr>
        <w:t xml:space="preserve">In September 2011, </w:t>
      </w:r>
      <w:r w:rsidR="0064158D">
        <w:rPr>
          <w:rFonts w:cs="Courier New"/>
          <w:color w:val="000000" w:themeColor="text1"/>
          <w:sz w:val="24"/>
          <w:szCs w:val="24"/>
        </w:rPr>
        <w:t>the Centers for Disease Control and Prevention (</w:t>
      </w:r>
      <w:r w:rsidRPr="008F7652">
        <w:rPr>
          <w:rFonts w:cs="Courier New"/>
          <w:color w:val="000000" w:themeColor="text1"/>
          <w:sz w:val="24"/>
          <w:szCs w:val="24"/>
        </w:rPr>
        <w:t>CDC</w:t>
      </w:r>
      <w:r w:rsidR="0064158D">
        <w:rPr>
          <w:rFonts w:cs="Courier New"/>
          <w:color w:val="000000" w:themeColor="text1"/>
          <w:sz w:val="24"/>
          <w:szCs w:val="24"/>
        </w:rPr>
        <w:t>)</w:t>
      </w:r>
      <w:r w:rsidRPr="008F7652">
        <w:rPr>
          <w:rFonts w:cs="Courier New"/>
          <w:color w:val="000000" w:themeColor="text1"/>
          <w:sz w:val="24"/>
          <w:szCs w:val="24"/>
        </w:rPr>
        <w:t xml:space="preserve"> launched the </w:t>
      </w:r>
      <w:hyperlink r:id="rId11" w:history="1">
        <w:r w:rsidRPr="008F7652">
          <w:rPr>
            <w:rFonts w:cs="Courier New"/>
            <w:sz w:val="24"/>
            <w:szCs w:val="24"/>
          </w:rPr>
          <w:t>Million Hearts</w:t>
        </w:r>
        <w:r w:rsidR="00CE31A1">
          <w:rPr>
            <w:rFonts w:cs="Courier New"/>
            <w:sz w:val="24"/>
            <w:szCs w:val="24"/>
            <w:vertAlign w:val="superscript"/>
          </w:rPr>
          <w:t>®</w:t>
        </w:r>
      </w:hyperlink>
      <w:r w:rsidRPr="008F7652">
        <w:rPr>
          <w:rFonts w:cs="Courier New"/>
          <w:color w:val="000000" w:themeColor="text1"/>
          <w:sz w:val="24"/>
          <w:szCs w:val="24"/>
        </w:rPr>
        <w:t xml:space="preserve"> initiative to prevent one million heart attacks and strokes by 2017. Achieving this goal means that 10 million more Americans must have their blood pressure under control. Million Hearts</w:t>
      </w:r>
      <w:r w:rsidR="00CE31A1">
        <w:rPr>
          <w:rFonts w:cs="Courier New"/>
          <w:color w:val="000000" w:themeColor="text1"/>
          <w:sz w:val="24"/>
          <w:szCs w:val="24"/>
          <w:vertAlign w:val="superscript"/>
        </w:rPr>
        <w:t>®</w:t>
      </w:r>
      <w:r w:rsidRPr="008F7652">
        <w:rPr>
          <w:rFonts w:cs="Courier New"/>
          <w:color w:val="000000" w:themeColor="text1"/>
          <w:sz w:val="24"/>
          <w:szCs w:val="24"/>
        </w:rPr>
        <w:t xml:space="preserve"> is working to reach this goal</w:t>
      </w:r>
      <w:r w:rsidR="0064158D">
        <w:rPr>
          <w:rFonts w:cs="Courier New"/>
          <w:color w:val="000000" w:themeColor="text1"/>
          <w:sz w:val="24"/>
          <w:szCs w:val="24"/>
        </w:rPr>
        <w:t xml:space="preserve"> partly</w:t>
      </w:r>
      <w:r w:rsidRPr="008F7652">
        <w:rPr>
          <w:rFonts w:cs="Courier New"/>
          <w:color w:val="000000" w:themeColor="text1"/>
          <w:sz w:val="24"/>
          <w:szCs w:val="24"/>
        </w:rPr>
        <w:t xml:space="preserve"> through the promotion of clinical practices that are effective in increasing blood pressure control among patient populations. There is scientific evidence that provides general guidance on the types of system-based changes to clinical practice that can improve patient blood pressure control, but more information is needed to fully </w:t>
      </w:r>
      <w:r w:rsidRPr="0070778F">
        <w:rPr>
          <w:rFonts w:cs="Courier New"/>
          <w:color w:val="000000" w:themeColor="text1"/>
          <w:sz w:val="24"/>
          <w:szCs w:val="24"/>
        </w:rPr>
        <w:t>understand implementation practices so that they can also be shared and promoted.</w:t>
      </w:r>
      <w:r w:rsidR="00A53129">
        <w:rPr>
          <w:rFonts w:cs="Courier New"/>
          <w:color w:val="000000" w:themeColor="text1"/>
          <w:sz w:val="24"/>
          <w:szCs w:val="24"/>
        </w:rPr>
        <w:t xml:space="preserve"> </w:t>
      </w:r>
      <w:proofErr w:type="spellStart"/>
      <w:r w:rsidR="0070778F">
        <w:rPr>
          <w:rFonts w:cs="Courier New"/>
          <w:color w:val="000000" w:themeColor="text1"/>
          <w:sz w:val="24"/>
          <w:szCs w:val="24"/>
        </w:rPr>
        <w:t>Germino</w:t>
      </w:r>
      <w:proofErr w:type="spellEnd"/>
      <w:r w:rsidR="0070778F">
        <w:rPr>
          <w:rStyle w:val="FootnoteReference"/>
          <w:rFonts w:cs="Courier New"/>
          <w:color w:val="000000" w:themeColor="text1"/>
          <w:sz w:val="24"/>
          <w:szCs w:val="24"/>
        </w:rPr>
        <w:footnoteReference w:id="1"/>
      </w:r>
      <w:r w:rsidR="0070778F">
        <w:rPr>
          <w:rFonts w:cs="Courier New"/>
          <w:color w:val="000000" w:themeColor="text1"/>
          <w:sz w:val="24"/>
          <w:szCs w:val="24"/>
        </w:rPr>
        <w:t xml:space="preserve"> , in his discussion of pending revisions to clinical guidelines for hypertension control notes “</w:t>
      </w:r>
      <w:r w:rsidR="0070778F">
        <w:rPr>
          <w:lang w:val="en"/>
        </w:rPr>
        <w:t xml:space="preserve">Attempts to improve BP control rates in this country remain an important aspect of the JNC (Joint National Commission) reports, but how do we do this beyond information? Education of both patient and health care personnel is of paramount importance.” </w:t>
      </w:r>
    </w:p>
    <w:p w:rsidR="00A53129" w:rsidRPr="00A53129" w:rsidRDefault="0070778F" w:rsidP="00A53129">
      <w:pPr>
        <w:ind w:left="1080"/>
        <w:rPr>
          <w:rFonts w:cs="Arial"/>
          <w:sz w:val="24"/>
          <w:szCs w:val="24"/>
        </w:rPr>
      </w:pPr>
      <w:r>
        <w:rPr>
          <w:lang w:val="en"/>
        </w:rPr>
        <w:t xml:space="preserve"> </w:t>
      </w:r>
      <w:r w:rsidR="00A53129" w:rsidRPr="00A53129">
        <w:rPr>
          <w:rFonts w:cs="Arial"/>
          <w:sz w:val="24"/>
          <w:szCs w:val="24"/>
        </w:rPr>
        <w:t>Clinical inertia was first defined by Phillips et al. in 2001 as acknowledgement of the problem, but failure to act.</w:t>
      </w:r>
      <w:r w:rsidR="00A53129" w:rsidRPr="00A53129">
        <w:rPr>
          <w:rStyle w:val="FootnoteReference"/>
          <w:rFonts w:cs="Arial"/>
          <w:sz w:val="24"/>
          <w:szCs w:val="24"/>
        </w:rPr>
        <w:footnoteReference w:id="2"/>
      </w:r>
      <w:r w:rsidR="00A53129" w:rsidRPr="00A53129">
        <w:rPr>
          <w:rFonts w:cs="Arial"/>
          <w:sz w:val="24"/>
          <w:szCs w:val="24"/>
        </w:rPr>
        <w:t xml:space="preserve"> They further explained that it “is a problem of the health care professional and the health care system, and it is separate from patient-related issues of adherence and access to care.”</w:t>
      </w:r>
      <w:r w:rsidR="00A53129" w:rsidRPr="00A53129">
        <w:rPr>
          <w:rFonts w:cs="Arial"/>
          <w:sz w:val="24"/>
          <w:szCs w:val="24"/>
          <w:vertAlign w:val="superscript"/>
        </w:rPr>
        <w:t xml:space="preserve"> </w:t>
      </w:r>
      <w:r w:rsidR="00A53129" w:rsidRPr="00A53129">
        <w:rPr>
          <w:rFonts w:cs="Arial"/>
          <w:sz w:val="24"/>
          <w:szCs w:val="24"/>
        </w:rPr>
        <w:t>O’Connor et al. further explored clinical inertia and hypothesized physician factors account for 50% of clinical inertia, patient factors for 30%, and the remaining 20% due to office system factors.</w:t>
      </w:r>
      <w:r w:rsidR="00A53129" w:rsidRPr="00A53129">
        <w:rPr>
          <w:rStyle w:val="FootnoteReference"/>
          <w:rFonts w:cs="Arial"/>
          <w:sz w:val="24"/>
          <w:szCs w:val="24"/>
        </w:rPr>
        <w:footnoteReference w:id="3"/>
      </w:r>
      <w:r w:rsidR="00A53129" w:rsidRPr="00A53129">
        <w:rPr>
          <w:rFonts w:cs="Arial"/>
          <w:sz w:val="24"/>
          <w:szCs w:val="24"/>
        </w:rPr>
        <w:t xml:space="preserve">  Physician factors include:  </w:t>
      </w:r>
      <w:r w:rsidR="00A53129">
        <w:rPr>
          <w:rFonts w:cs="Courier New"/>
          <w:color w:val="000000" w:themeColor="text1"/>
          <w:sz w:val="24"/>
          <w:szCs w:val="24"/>
        </w:rPr>
        <w:t xml:space="preserve">failure to initiate treatment, reactive rather than proactive care, and failure to identify and manage comorbid conditions. System factors include: no clinical guideline, no decision support, no disease registry, and poor visit planning and communication between physician and staff. </w:t>
      </w:r>
      <w:r>
        <w:rPr>
          <w:rFonts w:cs="Courier New"/>
          <w:color w:val="000000" w:themeColor="text1"/>
          <w:sz w:val="24"/>
          <w:szCs w:val="24"/>
        </w:rPr>
        <w:t xml:space="preserve">At least some of these factors can be addressed by identifying and disseminating successful solutions initiated by peers. </w:t>
      </w:r>
    </w:p>
    <w:p w:rsidR="00923735" w:rsidRDefault="00923735" w:rsidP="00923735">
      <w:pPr>
        <w:pStyle w:val="CommentText"/>
        <w:spacing w:after="120" w:line="276" w:lineRule="auto"/>
        <w:ind w:left="1080"/>
        <w:rPr>
          <w:rFonts w:cs="Courier New"/>
          <w:color w:val="000000" w:themeColor="text1"/>
          <w:sz w:val="24"/>
          <w:szCs w:val="24"/>
        </w:rPr>
      </w:pPr>
      <w:r w:rsidRPr="00923735">
        <w:rPr>
          <w:rFonts w:cs="Courier New"/>
          <w:color w:val="000000" w:themeColor="text1"/>
          <w:sz w:val="24"/>
          <w:szCs w:val="24"/>
        </w:rPr>
        <w:t>CDC proposes to launch the Million Hearts</w:t>
      </w:r>
      <w:r w:rsidR="006F5FBD">
        <w:rPr>
          <w:rFonts w:cs="Courier New"/>
          <w:color w:val="000000" w:themeColor="text1"/>
          <w:sz w:val="24"/>
          <w:szCs w:val="24"/>
        </w:rPr>
        <w:t>®</w:t>
      </w:r>
      <w:r w:rsidRPr="00923735">
        <w:rPr>
          <w:rFonts w:cs="Courier New"/>
          <w:color w:val="000000" w:themeColor="text1"/>
          <w:sz w:val="24"/>
          <w:szCs w:val="24"/>
        </w:rPr>
        <w:t xml:space="preserve"> Hypertension Control Challenge under the authority of </w:t>
      </w:r>
      <w:r w:rsidR="00901056">
        <w:rPr>
          <w:rFonts w:cs="Courier New"/>
          <w:color w:val="000000" w:themeColor="text1"/>
          <w:sz w:val="24"/>
          <w:szCs w:val="24"/>
        </w:rPr>
        <w:t>the Public Health Service Act and the COMPETES Act. T</w:t>
      </w:r>
      <w:r w:rsidRPr="00923735">
        <w:rPr>
          <w:rFonts w:cs="Courier New"/>
          <w:color w:val="000000" w:themeColor="text1"/>
          <w:sz w:val="24"/>
          <w:szCs w:val="24"/>
        </w:rPr>
        <w:t xml:space="preserve">he </w:t>
      </w:r>
      <w:r w:rsidR="00510626">
        <w:rPr>
          <w:rFonts w:cs="Courier New"/>
          <w:color w:val="000000" w:themeColor="text1"/>
          <w:sz w:val="24"/>
          <w:szCs w:val="24"/>
        </w:rPr>
        <w:t>Public Health Service Act</w:t>
      </w:r>
      <w:r w:rsidR="00421A86">
        <w:rPr>
          <w:rFonts w:cs="Courier New"/>
          <w:color w:val="000000" w:themeColor="text1"/>
          <w:sz w:val="24"/>
          <w:szCs w:val="24"/>
        </w:rPr>
        <w:t xml:space="preserve"> 42 USC 241</w:t>
      </w:r>
      <w:r w:rsidR="00510626">
        <w:rPr>
          <w:rFonts w:cs="Courier New"/>
          <w:color w:val="000000" w:themeColor="text1"/>
          <w:sz w:val="24"/>
          <w:szCs w:val="24"/>
        </w:rPr>
        <w:t xml:space="preserve"> </w:t>
      </w:r>
      <w:r w:rsidR="009B71EB">
        <w:rPr>
          <w:rFonts w:cs="Courier New"/>
          <w:color w:val="000000" w:themeColor="text1"/>
          <w:sz w:val="24"/>
          <w:szCs w:val="24"/>
        </w:rPr>
        <w:t xml:space="preserve">(Attachment </w:t>
      </w:r>
      <w:proofErr w:type="gramStart"/>
      <w:r w:rsidR="009B71EB">
        <w:rPr>
          <w:rFonts w:cs="Courier New"/>
          <w:color w:val="000000" w:themeColor="text1"/>
          <w:sz w:val="24"/>
          <w:szCs w:val="24"/>
        </w:rPr>
        <w:t>1a )</w:t>
      </w:r>
      <w:proofErr w:type="gramEnd"/>
      <w:r w:rsidR="00901056">
        <w:rPr>
          <w:rFonts w:cs="Courier New"/>
          <w:color w:val="000000" w:themeColor="text1"/>
          <w:sz w:val="24"/>
          <w:szCs w:val="24"/>
        </w:rPr>
        <w:t xml:space="preserve"> provides CDC with the authority to </w:t>
      </w:r>
      <w:r w:rsidR="009B71EB">
        <w:rPr>
          <w:rFonts w:cs="Courier New"/>
          <w:color w:val="000000" w:themeColor="text1"/>
          <w:sz w:val="24"/>
          <w:szCs w:val="24"/>
        </w:rPr>
        <w:t xml:space="preserve"> </w:t>
      </w:r>
      <w:r w:rsidR="00E13CFC" w:rsidRPr="00CD349E">
        <w:rPr>
          <w:sz w:val="24"/>
          <w:szCs w:val="24"/>
        </w:rPr>
        <w:lastRenderedPageBreak/>
        <w:t>conduct investigations and studies relating to the diagnosis, treatment, and control of diseases</w:t>
      </w:r>
      <w:r w:rsidR="00E13CFC">
        <w:t xml:space="preserve"> . </w:t>
      </w:r>
      <w:r w:rsidR="00E13CFC">
        <w:rPr>
          <w:rFonts w:cs="Courier New"/>
          <w:color w:val="000000" w:themeColor="text1"/>
          <w:sz w:val="24"/>
          <w:szCs w:val="24"/>
        </w:rPr>
        <w:t>T</w:t>
      </w:r>
      <w:r w:rsidR="00BB4BDE">
        <w:rPr>
          <w:rFonts w:cs="Courier New"/>
          <w:color w:val="000000" w:themeColor="text1"/>
          <w:sz w:val="24"/>
          <w:szCs w:val="24"/>
        </w:rPr>
        <w:t xml:space="preserve">he </w:t>
      </w:r>
      <w:r w:rsidRPr="00923735">
        <w:rPr>
          <w:rFonts w:cs="Courier New"/>
          <w:color w:val="000000" w:themeColor="text1"/>
          <w:sz w:val="24"/>
          <w:szCs w:val="24"/>
        </w:rPr>
        <w:t>America Creating Opportunities to Meaningfully Promote Excellence in Technology, Education and Science Reauthorization Act of 2010 (COMPETES Act), Public Law 111-</w:t>
      </w:r>
      <w:r w:rsidR="00A53129">
        <w:rPr>
          <w:rFonts w:cs="Courier New"/>
          <w:color w:val="000000" w:themeColor="text1"/>
          <w:sz w:val="24"/>
          <w:szCs w:val="24"/>
        </w:rPr>
        <w:t xml:space="preserve"> </w:t>
      </w:r>
      <w:r w:rsidRPr="00923735">
        <w:rPr>
          <w:rFonts w:cs="Courier New"/>
          <w:color w:val="000000" w:themeColor="text1"/>
          <w:sz w:val="24"/>
          <w:szCs w:val="24"/>
        </w:rPr>
        <w:t>358</w:t>
      </w:r>
      <w:r w:rsidR="0064158D">
        <w:rPr>
          <w:rFonts w:cs="Courier New"/>
          <w:color w:val="000000" w:themeColor="text1"/>
          <w:sz w:val="24"/>
          <w:szCs w:val="24"/>
        </w:rPr>
        <w:t xml:space="preserve"> (Attachment</w:t>
      </w:r>
      <w:r w:rsidR="00682BF1">
        <w:rPr>
          <w:rFonts w:cs="Courier New"/>
          <w:color w:val="000000" w:themeColor="text1"/>
          <w:sz w:val="24"/>
          <w:szCs w:val="24"/>
        </w:rPr>
        <w:t xml:space="preserve"> 1b</w:t>
      </w:r>
      <w:r w:rsidR="0064158D">
        <w:rPr>
          <w:rFonts w:cs="Courier New"/>
          <w:color w:val="000000" w:themeColor="text1"/>
          <w:sz w:val="24"/>
          <w:szCs w:val="24"/>
        </w:rPr>
        <w:t>)</w:t>
      </w:r>
      <w:r w:rsidR="00E13CFC">
        <w:rPr>
          <w:rFonts w:cs="Courier New"/>
          <w:color w:val="000000" w:themeColor="text1"/>
          <w:sz w:val="24"/>
          <w:szCs w:val="24"/>
        </w:rPr>
        <w:t xml:space="preserve"> provides authority for CDC to hold challenges that further the Agency’s mission</w:t>
      </w:r>
      <w:r w:rsidR="00E13CFC" w:rsidRPr="00E13CFC">
        <w:rPr>
          <w:rFonts w:cs="Courier New"/>
          <w:color w:val="000000" w:themeColor="text1"/>
          <w:sz w:val="24"/>
          <w:szCs w:val="24"/>
        </w:rPr>
        <w:t xml:space="preserve"> </w:t>
      </w:r>
      <w:r w:rsidR="00E13CFC">
        <w:rPr>
          <w:rFonts w:cs="Courier New"/>
          <w:color w:val="000000" w:themeColor="text1"/>
          <w:sz w:val="24"/>
          <w:szCs w:val="24"/>
        </w:rPr>
        <w:t>and provide cash awards.</w:t>
      </w:r>
      <w:r w:rsidRPr="00923735">
        <w:rPr>
          <w:rFonts w:cs="Courier New"/>
          <w:color w:val="000000" w:themeColor="text1"/>
          <w:sz w:val="24"/>
          <w:szCs w:val="24"/>
        </w:rPr>
        <w:t xml:space="preserve">  </w:t>
      </w:r>
      <w:r w:rsidR="00EB6520">
        <w:rPr>
          <w:rFonts w:cs="Courier New"/>
          <w:color w:val="000000" w:themeColor="text1"/>
          <w:sz w:val="24"/>
          <w:szCs w:val="24"/>
        </w:rPr>
        <w:t>Based on</w:t>
      </w:r>
      <w:r w:rsidRPr="00923735">
        <w:rPr>
          <w:rFonts w:cs="Courier New"/>
          <w:color w:val="000000" w:themeColor="text1"/>
          <w:sz w:val="24"/>
          <w:szCs w:val="24"/>
        </w:rPr>
        <w:t xml:space="preserve"> the Office of Management and Budget March 2010 memo, “Guidance on the Use of Challenges and Prizes to Promote Open Government”</w:t>
      </w:r>
      <w:r w:rsidR="00EB6520">
        <w:rPr>
          <w:rFonts w:cs="Courier New"/>
          <w:color w:val="000000" w:themeColor="text1"/>
          <w:sz w:val="24"/>
          <w:szCs w:val="24"/>
        </w:rPr>
        <w:t xml:space="preserve"> (Attachment </w:t>
      </w:r>
      <w:r w:rsidR="00682BF1">
        <w:rPr>
          <w:rFonts w:cs="Courier New"/>
          <w:color w:val="000000" w:themeColor="text1"/>
          <w:sz w:val="24"/>
          <w:szCs w:val="24"/>
        </w:rPr>
        <w:t>1c</w:t>
      </w:r>
      <w:r w:rsidR="00EB6520">
        <w:rPr>
          <w:rFonts w:cs="Courier New"/>
          <w:color w:val="000000" w:themeColor="text1"/>
          <w:sz w:val="24"/>
          <w:szCs w:val="24"/>
        </w:rPr>
        <w:t>)</w:t>
      </w:r>
      <w:r w:rsidRPr="00923735">
        <w:rPr>
          <w:rFonts w:cs="Courier New"/>
          <w:color w:val="000000" w:themeColor="text1"/>
          <w:sz w:val="24"/>
          <w:szCs w:val="24"/>
        </w:rPr>
        <w:t>, Million Hearts</w:t>
      </w:r>
      <w:r w:rsidR="006F5FBD">
        <w:rPr>
          <w:rFonts w:cs="Courier New"/>
          <w:color w:val="000000" w:themeColor="text1"/>
          <w:sz w:val="24"/>
          <w:szCs w:val="24"/>
        </w:rPr>
        <w:t>®</w:t>
      </w:r>
      <w:r w:rsidRPr="00923735">
        <w:rPr>
          <w:rFonts w:cs="Courier New"/>
          <w:color w:val="000000" w:themeColor="text1"/>
          <w:sz w:val="24"/>
          <w:szCs w:val="24"/>
        </w:rPr>
        <w:t xml:space="preserve"> is a</w:t>
      </w:r>
      <w:r w:rsidR="00BB4BDE">
        <w:rPr>
          <w:rFonts w:cs="Courier New"/>
          <w:color w:val="000000" w:themeColor="text1"/>
          <w:sz w:val="24"/>
          <w:szCs w:val="24"/>
        </w:rPr>
        <w:t>warding an “Exemplar Prize for E</w:t>
      </w:r>
      <w:r w:rsidRPr="00923735">
        <w:rPr>
          <w:rFonts w:cs="Courier New"/>
          <w:color w:val="000000" w:themeColor="text1"/>
          <w:sz w:val="24"/>
          <w:szCs w:val="24"/>
        </w:rPr>
        <w:t>xcellence,” recognizing achievement in clinical hypertension control.  The Challenge will select and recognize Million Hearts</w:t>
      </w:r>
      <w:r w:rsidR="006F5FBD">
        <w:rPr>
          <w:rFonts w:cs="Courier New"/>
          <w:color w:val="000000" w:themeColor="text1"/>
          <w:sz w:val="24"/>
          <w:szCs w:val="24"/>
        </w:rPr>
        <w:t>®</w:t>
      </w:r>
      <w:r w:rsidRPr="00923735">
        <w:rPr>
          <w:rFonts w:cs="Courier New"/>
          <w:color w:val="000000" w:themeColor="text1"/>
          <w:sz w:val="24"/>
          <w:szCs w:val="24"/>
        </w:rPr>
        <w:t xml:space="preserve"> Hypertension Control Champions to motivate, inspire, and guide others and further the agency’s mission by attracting more interest and attention to hypertension control. Specifically, identifying and recognizing exemplary clinical practices will (a) lead to deeper understanding about how to achieve better control rates</w:t>
      </w:r>
      <w:r w:rsidR="00576F95">
        <w:rPr>
          <w:rFonts w:cs="Courier New"/>
          <w:color w:val="000000" w:themeColor="text1"/>
          <w:sz w:val="24"/>
          <w:szCs w:val="24"/>
        </w:rPr>
        <w:t>;</w:t>
      </w:r>
      <w:r w:rsidRPr="00923735">
        <w:rPr>
          <w:rFonts w:cs="Courier New"/>
          <w:color w:val="000000" w:themeColor="text1"/>
          <w:sz w:val="24"/>
          <w:szCs w:val="24"/>
        </w:rPr>
        <w:t xml:space="preserve"> (b) bring widespread attention to achievable exemplar rates</w:t>
      </w:r>
      <w:r w:rsidR="00576F95">
        <w:rPr>
          <w:rFonts w:cs="Courier New"/>
          <w:color w:val="000000" w:themeColor="text1"/>
          <w:sz w:val="24"/>
          <w:szCs w:val="24"/>
        </w:rPr>
        <w:t>;</w:t>
      </w:r>
      <w:r w:rsidRPr="00923735">
        <w:rPr>
          <w:rFonts w:cs="Courier New"/>
          <w:color w:val="000000" w:themeColor="text1"/>
          <w:sz w:val="24"/>
          <w:szCs w:val="24"/>
        </w:rPr>
        <w:t xml:space="preserve"> (c) motivate clinicians to strive for better hypertension control rates</w:t>
      </w:r>
      <w:r w:rsidR="00576F95">
        <w:rPr>
          <w:rFonts w:cs="Courier New"/>
          <w:color w:val="000000" w:themeColor="text1"/>
          <w:sz w:val="24"/>
          <w:szCs w:val="24"/>
        </w:rPr>
        <w:t>;</w:t>
      </w:r>
      <w:r w:rsidRPr="00923735">
        <w:rPr>
          <w:rFonts w:cs="Courier New"/>
          <w:color w:val="000000" w:themeColor="text1"/>
          <w:sz w:val="24"/>
          <w:szCs w:val="24"/>
        </w:rPr>
        <w:t xml:space="preserve"> and (d) bring prestige to a wide range of organizations that invest in hypertension control. </w:t>
      </w:r>
    </w:p>
    <w:p w:rsidR="0064158D" w:rsidRDefault="00D25221" w:rsidP="00D25221">
      <w:pPr>
        <w:pStyle w:val="CommentText"/>
        <w:spacing w:after="120" w:line="276" w:lineRule="auto"/>
        <w:ind w:left="1080"/>
        <w:rPr>
          <w:rFonts w:cs="Courier New"/>
          <w:color w:val="000000" w:themeColor="text1"/>
          <w:sz w:val="24"/>
          <w:szCs w:val="24"/>
        </w:rPr>
      </w:pPr>
      <w:r w:rsidRPr="00923735">
        <w:rPr>
          <w:rFonts w:cs="Courier New"/>
          <w:color w:val="000000" w:themeColor="text1"/>
          <w:sz w:val="24"/>
          <w:szCs w:val="24"/>
        </w:rPr>
        <w:t>OMB approval is requested for three years to conduct three annual challenges.</w:t>
      </w:r>
      <w:r>
        <w:rPr>
          <w:rFonts w:cs="Courier New"/>
          <w:color w:val="000000" w:themeColor="text1"/>
          <w:sz w:val="24"/>
          <w:szCs w:val="24"/>
        </w:rPr>
        <w:t xml:space="preserve">  </w:t>
      </w:r>
      <w:r w:rsidR="00140169">
        <w:rPr>
          <w:rFonts w:cs="Courier New"/>
          <w:color w:val="000000" w:themeColor="text1"/>
          <w:sz w:val="24"/>
          <w:szCs w:val="24"/>
        </w:rPr>
        <w:t xml:space="preserve">Up to 30 </w:t>
      </w:r>
      <w:r w:rsidR="00140169" w:rsidRPr="00923735">
        <w:rPr>
          <w:rFonts w:cs="Courier New"/>
          <w:color w:val="000000" w:themeColor="text1"/>
          <w:sz w:val="24"/>
          <w:szCs w:val="24"/>
        </w:rPr>
        <w:t xml:space="preserve">Champions </w:t>
      </w:r>
      <w:r w:rsidR="00140169">
        <w:rPr>
          <w:rFonts w:cs="Courier New"/>
          <w:color w:val="000000" w:themeColor="text1"/>
          <w:sz w:val="24"/>
          <w:szCs w:val="24"/>
        </w:rPr>
        <w:t xml:space="preserve">will be identified </w:t>
      </w:r>
      <w:r w:rsidR="009B71EB">
        <w:rPr>
          <w:rFonts w:cs="Courier New"/>
          <w:color w:val="000000" w:themeColor="text1"/>
          <w:sz w:val="24"/>
          <w:szCs w:val="24"/>
        </w:rPr>
        <w:t>each year</w:t>
      </w:r>
      <w:r w:rsidR="00140169">
        <w:rPr>
          <w:rFonts w:cs="Courier New"/>
          <w:color w:val="000000" w:themeColor="text1"/>
          <w:sz w:val="24"/>
          <w:szCs w:val="24"/>
        </w:rPr>
        <w:t xml:space="preserve">.  </w:t>
      </w:r>
      <w:r>
        <w:rPr>
          <w:rFonts w:cs="Courier New"/>
          <w:color w:val="000000" w:themeColor="text1"/>
          <w:sz w:val="24"/>
          <w:szCs w:val="24"/>
        </w:rPr>
        <w:t xml:space="preserve">CDC will collect the information needed to nominate, rate, and rank candidates for recognition. </w:t>
      </w:r>
      <w:r w:rsidR="0064158D" w:rsidRPr="00923735">
        <w:rPr>
          <w:rFonts w:cs="Courier New"/>
          <w:color w:val="000000" w:themeColor="text1"/>
          <w:sz w:val="24"/>
          <w:szCs w:val="24"/>
        </w:rPr>
        <w:t>The Challenge will allow clinicians or clinical programs to voluntarily self-nominate their practice or healthcare system for Million Hearts</w:t>
      </w:r>
      <w:r w:rsidR="006F5FBD">
        <w:rPr>
          <w:rFonts w:cs="Courier New"/>
          <w:color w:val="000000" w:themeColor="text1"/>
          <w:sz w:val="24"/>
          <w:szCs w:val="24"/>
        </w:rPr>
        <w:t>®</w:t>
      </w:r>
      <w:r w:rsidR="0064158D" w:rsidRPr="00923735">
        <w:rPr>
          <w:rFonts w:cs="Courier New"/>
          <w:color w:val="000000" w:themeColor="text1"/>
          <w:sz w:val="24"/>
          <w:szCs w:val="24"/>
        </w:rPr>
        <w:t xml:space="preserve"> recognition using a web-based form, the “Million Hearts</w:t>
      </w:r>
      <w:r w:rsidR="006F5FBD">
        <w:rPr>
          <w:rFonts w:cs="Courier New"/>
          <w:color w:val="000000" w:themeColor="text1"/>
          <w:sz w:val="24"/>
          <w:szCs w:val="24"/>
        </w:rPr>
        <w:t>®</w:t>
      </w:r>
      <w:r w:rsidR="0064158D" w:rsidRPr="00923735">
        <w:rPr>
          <w:rFonts w:cs="Courier New"/>
          <w:color w:val="000000" w:themeColor="text1"/>
          <w:sz w:val="24"/>
          <w:szCs w:val="24"/>
        </w:rPr>
        <w:t xml:space="preserve"> Hypertension Control Champion Nomination” </w:t>
      </w:r>
      <w:r w:rsidR="00BB4BDE">
        <w:rPr>
          <w:rFonts w:cs="Courier New"/>
          <w:color w:val="000000" w:themeColor="text1"/>
          <w:sz w:val="24"/>
          <w:szCs w:val="24"/>
        </w:rPr>
        <w:t xml:space="preserve">(Attachment </w:t>
      </w:r>
      <w:r w:rsidR="00BB4BDE" w:rsidRPr="003214B5">
        <w:rPr>
          <w:rFonts w:cs="Courier New"/>
          <w:color w:val="000000" w:themeColor="text1"/>
          <w:sz w:val="24"/>
          <w:szCs w:val="24"/>
        </w:rPr>
        <w:t>3</w:t>
      </w:r>
      <w:r w:rsidR="00C8527B">
        <w:rPr>
          <w:rFonts w:cs="Courier New"/>
          <w:color w:val="000000" w:themeColor="text1"/>
          <w:sz w:val="24"/>
          <w:szCs w:val="24"/>
        </w:rPr>
        <w:t>a</w:t>
      </w:r>
      <w:r w:rsidR="00BB4BDE">
        <w:rPr>
          <w:rFonts w:cs="Courier New"/>
          <w:color w:val="000000" w:themeColor="text1"/>
          <w:sz w:val="24"/>
          <w:szCs w:val="24"/>
        </w:rPr>
        <w:t>)</w:t>
      </w:r>
      <w:r>
        <w:rPr>
          <w:rFonts w:cs="Courier New"/>
          <w:color w:val="000000" w:themeColor="text1"/>
          <w:sz w:val="24"/>
          <w:szCs w:val="24"/>
        </w:rPr>
        <w:t>. N</w:t>
      </w:r>
      <w:r w:rsidRPr="00923735">
        <w:rPr>
          <w:rFonts w:cs="Courier New"/>
          <w:color w:val="000000" w:themeColor="text1"/>
          <w:sz w:val="24"/>
          <w:szCs w:val="24"/>
        </w:rPr>
        <w:t xml:space="preserve">omination </w:t>
      </w:r>
      <w:r>
        <w:rPr>
          <w:rFonts w:cs="Courier New"/>
          <w:color w:val="000000" w:themeColor="text1"/>
          <w:sz w:val="24"/>
          <w:szCs w:val="24"/>
        </w:rPr>
        <w:t>of providers or healthcare systems for the Hypertension Control Challenge</w:t>
      </w:r>
      <w:r w:rsidRPr="00923735">
        <w:rPr>
          <w:rFonts w:cs="Courier New"/>
          <w:color w:val="000000" w:themeColor="text1"/>
          <w:sz w:val="24"/>
          <w:szCs w:val="24"/>
        </w:rPr>
        <w:t xml:space="preserve"> will include submission of a minimal amount of data to provide evidence of clinical success in achieving hypertension control</w:t>
      </w:r>
      <w:r>
        <w:rPr>
          <w:rFonts w:cs="Courier New"/>
          <w:color w:val="000000" w:themeColor="text1"/>
          <w:sz w:val="24"/>
          <w:szCs w:val="24"/>
        </w:rPr>
        <w:t>.</w:t>
      </w:r>
    </w:p>
    <w:p w:rsidR="00137638" w:rsidRDefault="00923735" w:rsidP="00923735">
      <w:pPr>
        <w:pStyle w:val="CommentText"/>
        <w:spacing w:after="120" w:line="276" w:lineRule="auto"/>
        <w:ind w:left="1080"/>
        <w:rPr>
          <w:rFonts w:cs="Courier New"/>
          <w:color w:val="000000" w:themeColor="text1"/>
          <w:sz w:val="24"/>
          <w:szCs w:val="24"/>
        </w:rPr>
      </w:pPr>
      <w:r w:rsidRPr="00923735">
        <w:rPr>
          <w:rFonts w:cs="Courier New"/>
          <w:color w:val="000000" w:themeColor="text1"/>
          <w:sz w:val="24"/>
          <w:szCs w:val="24"/>
        </w:rPr>
        <w:t>Nominations will receive a preliminary score by CDC staff or contractors</w:t>
      </w:r>
      <w:r w:rsidR="00A02442">
        <w:rPr>
          <w:rFonts w:cs="Courier New"/>
          <w:color w:val="000000" w:themeColor="text1"/>
          <w:sz w:val="24"/>
          <w:szCs w:val="24"/>
        </w:rPr>
        <w:t xml:space="preserve"> based on a structured scoring rubric</w:t>
      </w:r>
      <w:r w:rsidR="00E375E1">
        <w:rPr>
          <w:rFonts w:cs="Courier New"/>
          <w:color w:val="000000" w:themeColor="text1"/>
          <w:sz w:val="24"/>
          <w:szCs w:val="24"/>
        </w:rPr>
        <w:t xml:space="preserve"> that considers hypertension control rate (90%</w:t>
      </w:r>
      <w:r w:rsidR="0064158D">
        <w:rPr>
          <w:rFonts w:cs="Courier New"/>
          <w:color w:val="000000" w:themeColor="text1"/>
          <w:sz w:val="24"/>
          <w:szCs w:val="24"/>
        </w:rPr>
        <w:t xml:space="preserve"> of score</w:t>
      </w:r>
      <w:r w:rsidR="00E375E1">
        <w:rPr>
          <w:rFonts w:cs="Courier New"/>
          <w:color w:val="000000" w:themeColor="text1"/>
          <w:sz w:val="24"/>
          <w:szCs w:val="24"/>
        </w:rPr>
        <w:t>), sustainable systems (5%</w:t>
      </w:r>
      <w:r w:rsidR="0064158D">
        <w:rPr>
          <w:rFonts w:cs="Courier New"/>
          <w:color w:val="000000" w:themeColor="text1"/>
          <w:sz w:val="24"/>
          <w:szCs w:val="24"/>
        </w:rPr>
        <w:t xml:space="preserve"> of score</w:t>
      </w:r>
      <w:r w:rsidR="00E375E1">
        <w:rPr>
          <w:rFonts w:cs="Courier New"/>
          <w:color w:val="000000" w:themeColor="text1"/>
          <w:sz w:val="24"/>
          <w:szCs w:val="24"/>
        </w:rPr>
        <w:t>) and patient population that is high risk (5%</w:t>
      </w:r>
      <w:r w:rsidR="0064158D">
        <w:rPr>
          <w:rFonts w:cs="Courier New"/>
          <w:color w:val="000000" w:themeColor="text1"/>
          <w:sz w:val="24"/>
          <w:szCs w:val="24"/>
        </w:rPr>
        <w:t xml:space="preserve"> of score</w:t>
      </w:r>
      <w:r w:rsidR="00E375E1">
        <w:rPr>
          <w:rFonts w:cs="Courier New"/>
          <w:color w:val="000000" w:themeColor="text1"/>
          <w:sz w:val="24"/>
          <w:szCs w:val="24"/>
        </w:rPr>
        <w:t xml:space="preserve">) </w:t>
      </w:r>
      <w:r w:rsidRPr="00923735">
        <w:rPr>
          <w:rFonts w:cs="Courier New"/>
          <w:color w:val="000000" w:themeColor="text1"/>
          <w:sz w:val="24"/>
          <w:szCs w:val="24"/>
        </w:rPr>
        <w:t>. A panel of 3-5 experts in hypertension control selected by CDC will review the nominations with the highest preliminary score and rate and rank each proposal. The panel will then provide CDC with a ranked list of nominees recommended for recognition by Million Hearts</w:t>
      </w:r>
      <w:r w:rsidR="006F5FBD">
        <w:rPr>
          <w:rFonts w:cs="Courier New"/>
          <w:color w:val="000000" w:themeColor="text1"/>
          <w:sz w:val="24"/>
          <w:szCs w:val="24"/>
        </w:rPr>
        <w:t>®</w:t>
      </w:r>
      <w:r w:rsidRPr="00923735">
        <w:rPr>
          <w:rFonts w:cs="Courier New"/>
          <w:color w:val="000000" w:themeColor="text1"/>
          <w:sz w:val="24"/>
          <w:szCs w:val="24"/>
        </w:rPr>
        <w:t xml:space="preserve">. </w:t>
      </w:r>
      <w:r w:rsidR="003966F4">
        <w:rPr>
          <w:rFonts w:cs="Courier New"/>
          <w:color w:val="000000" w:themeColor="text1"/>
          <w:sz w:val="24"/>
          <w:szCs w:val="24"/>
        </w:rPr>
        <w:t>Pending d</w:t>
      </w:r>
      <w:r w:rsidRPr="00923735">
        <w:rPr>
          <w:rFonts w:cs="Courier New"/>
          <w:color w:val="000000" w:themeColor="text1"/>
          <w:sz w:val="24"/>
          <w:szCs w:val="24"/>
        </w:rPr>
        <w:t>ata verification for</w:t>
      </w:r>
      <w:r w:rsidR="003966F4">
        <w:rPr>
          <w:rFonts w:cs="Courier New"/>
          <w:color w:val="000000" w:themeColor="text1"/>
          <w:sz w:val="24"/>
          <w:szCs w:val="24"/>
        </w:rPr>
        <w:t xml:space="preserve"> at most 30</w:t>
      </w:r>
      <w:r w:rsidRPr="00923735">
        <w:rPr>
          <w:rFonts w:cs="Courier New"/>
          <w:color w:val="000000" w:themeColor="text1"/>
          <w:sz w:val="24"/>
          <w:szCs w:val="24"/>
        </w:rPr>
        <w:t xml:space="preserve"> </w:t>
      </w:r>
      <w:r w:rsidR="003966F4">
        <w:rPr>
          <w:rFonts w:cs="Courier New"/>
          <w:color w:val="000000" w:themeColor="text1"/>
          <w:sz w:val="24"/>
          <w:szCs w:val="24"/>
        </w:rPr>
        <w:t>finalists, a</w:t>
      </w:r>
      <w:r w:rsidR="00BB4BDE" w:rsidRPr="00923735">
        <w:rPr>
          <w:rFonts w:cs="Courier New"/>
          <w:color w:val="000000" w:themeColor="text1"/>
          <w:sz w:val="24"/>
          <w:szCs w:val="24"/>
        </w:rPr>
        <w:t xml:space="preserve"> small number of Champions, </w:t>
      </w:r>
      <w:r w:rsidR="003214B5">
        <w:rPr>
          <w:rFonts w:cs="Courier New"/>
          <w:color w:val="000000" w:themeColor="text1"/>
          <w:sz w:val="24"/>
          <w:szCs w:val="24"/>
        </w:rPr>
        <w:t xml:space="preserve">30 or fewer, </w:t>
      </w:r>
      <w:r w:rsidR="00BB4BDE" w:rsidRPr="00923735">
        <w:rPr>
          <w:rFonts w:cs="Courier New"/>
          <w:color w:val="000000" w:themeColor="text1"/>
          <w:sz w:val="24"/>
          <w:szCs w:val="24"/>
        </w:rPr>
        <w:t xml:space="preserve">divided among two size categories (less than 50,000 covered lives and greater than or equal to 50,000 covered lives) will </w:t>
      </w:r>
      <w:r w:rsidR="002C60F9">
        <w:rPr>
          <w:rFonts w:cs="Courier New"/>
          <w:color w:val="000000" w:themeColor="text1"/>
          <w:sz w:val="24"/>
          <w:szCs w:val="24"/>
        </w:rPr>
        <w:t xml:space="preserve">be </w:t>
      </w:r>
      <w:r w:rsidR="003966F4">
        <w:rPr>
          <w:rFonts w:cs="Courier New"/>
          <w:color w:val="000000" w:themeColor="text1"/>
          <w:sz w:val="24"/>
          <w:szCs w:val="24"/>
        </w:rPr>
        <w:t xml:space="preserve">recognized and </w:t>
      </w:r>
      <w:r w:rsidR="00BB4BDE" w:rsidRPr="00923735">
        <w:rPr>
          <w:rFonts w:cs="Courier New"/>
          <w:color w:val="000000" w:themeColor="text1"/>
          <w:sz w:val="24"/>
          <w:szCs w:val="24"/>
        </w:rPr>
        <w:t xml:space="preserve">receive a </w:t>
      </w:r>
      <w:r w:rsidR="00BB4BDE">
        <w:rPr>
          <w:rFonts w:cs="Courier New"/>
          <w:color w:val="000000" w:themeColor="text1"/>
          <w:sz w:val="24"/>
          <w:szCs w:val="24"/>
        </w:rPr>
        <w:t xml:space="preserve">nominal </w:t>
      </w:r>
      <w:r w:rsidR="00BB4BDE" w:rsidRPr="00923735">
        <w:rPr>
          <w:rFonts w:cs="Courier New"/>
          <w:color w:val="000000" w:themeColor="text1"/>
          <w:sz w:val="24"/>
          <w:szCs w:val="24"/>
        </w:rPr>
        <w:t>cash award of $5,000 - $15,000.</w:t>
      </w:r>
      <w:r w:rsidR="003966F4">
        <w:rPr>
          <w:rFonts w:cs="Courier New"/>
          <w:color w:val="000000" w:themeColor="text1"/>
          <w:sz w:val="24"/>
          <w:szCs w:val="24"/>
        </w:rPr>
        <w:t xml:space="preserve"> </w:t>
      </w:r>
    </w:p>
    <w:p w:rsidR="00923735" w:rsidRPr="005A74EB" w:rsidRDefault="00137638" w:rsidP="005A74EB">
      <w:pPr>
        <w:ind w:left="1080"/>
      </w:pPr>
      <w:r w:rsidRPr="00137638">
        <w:rPr>
          <w:sz w:val="24"/>
          <w:szCs w:val="24"/>
        </w:rPr>
        <w:t xml:space="preserve">Finalists will </w:t>
      </w:r>
      <w:r w:rsidR="00CD349E">
        <w:rPr>
          <w:sz w:val="24"/>
          <w:szCs w:val="24"/>
        </w:rPr>
        <w:t xml:space="preserve">be </w:t>
      </w:r>
      <w:r w:rsidRPr="00137638">
        <w:rPr>
          <w:sz w:val="24"/>
          <w:szCs w:val="24"/>
        </w:rPr>
        <w:t xml:space="preserve">determined ineligible if the </w:t>
      </w:r>
      <w:r>
        <w:rPr>
          <w:sz w:val="24"/>
          <w:szCs w:val="24"/>
        </w:rPr>
        <w:t>clinician’s</w:t>
      </w:r>
      <w:r w:rsidRPr="00137638">
        <w:rPr>
          <w:sz w:val="24"/>
          <w:szCs w:val="24"/>
        </w:rPr>
        <w:t xml:space="preserve"> license is not current</w:t>
      </w:r>
      <w:r w:rsidR="00CD349E">
        <w:rPr>
          <w:sz w:val="24"/>
          <w:szCs w:val="24"/>
        </w:rPr>
        <w:t xml:space="preserve"> or is questionable</w:t>
      </w:r>
      <w:r w:rsidRPr="00137638">
        <w:rPr>
          <w:sz w:val="24"/>
          <w:szCs w:val="24"/>
        </w:rPr>
        <w:t xml:space="preserve">, if there are actions pending against the </w:t>
      </w:r>
      <w:r>
        <w:rPr>
          <w:sz w:val="24"/>
          <w:szCs w:val="24"/>
        </w:rPr>
        <w:t>clinician,</w:t>
      </w:r>
      <w:r w:rsidRPr="00137638">
        <w:rPr>
          <w:sz w:val="24"/>
          <w:szCs w:val="24"/>
        </w:rPr>
        <w:t xml:space="preserve"> such as actions for </w:t>
      </w:r>
      <w:r w:rsidRPr="00137638">
        <w:rPr>
          <w:sz w:val="24"/>
          <w:szCs w:val="24"/>
        </w:rPr>
        <w:lastRenderedPageBreak/>
        <w:t>inappropriate billing</w:t>
      </w:r>
      <w:r>
        <w:rPr>
          <w:sz w:val="24"/>
          <w:szCs w:val="24"/>
        </w:rPr>
        <w:t>,</w:t>
      </w:r>
      <w:r w:rsidRPr="00137638">
        <w:rPr>
          <w:sz w:val="24"/>
          <w:szCs w:val="24"/>
        </w:rPr>
        <w:t xml:space="preserve"> as </w:t>
      </w:r>
      <w:r>
        <w:rPr>
          <w:sz w:val="24"/>
          <w:szCs w:val="24"/>
        </w:rPr>
        <w:t>documented</w:t>
      </w:r>
      <w:r w:rsidRPr="00137638">
        <w:rPr>
          <w:sz w:val="24"/>
          <w:szCs w:val="24"/>
        </w:rPr>
        <w:t xml:space="preserve"> on the Office of the Inspector General Exclusions website at </w:t>
      </w:r>
      <w:hyperlink r:id="rId12" w:history="1">
        <w:r w:rsidRPr="00137638">
          <w:rPr>
            <w:rStyle w:val="Hyperlink"/>
            <w:rFonts w:cs="Arial"/>
            <w:sz w:val="24"/>
            <w:szCs w:val="24"/>
          </w:rPr>
          <w:t>http://exclusions.oig.hhs.gov</w:t>
        </w:r>
      </w:hyperlink>
      <w:r w:rsidRPr="00137638">
        <w:rPr>
          <w:rFonts w:cs="Arial"/>
          <w:sz w:val="24"/>
          <w:szCs w:val="24"/>
        </w:rPr>
        <w:t>; or if the provider does not respond to requests for data validation</w:t>
      </w:r>
      <w:r w:rsidRPr="003643F5">
        <w:rPr>
          <w:rFonts w:ascii="Arial" w:hAnsi="Arial" w:cs="Arial"/>
          <w:sz w:val="16"/>
          <w:szCs w:val="16"/>
        </w:rPr>
        <w:t xml:space="preserve">. </w:t>
      </w:r>
    </w:p>
    <w:p w:rsidR="00923735" w:rsidRPr="00923735" w:rsidRDefault="00923735" w:rsidP="00923735">
      <w:pPr>
        <w:pStyle w:val="CommentText"/>
        <w:spacing w:after="120" w:line="276" w:lineRule="auto"/>
        <w:ind w:left="1080"/>
        <w:rPr>
          <w:rFonts w:cs="Courier New"/>
          <w:color w:val="000000" w:themeColor="text1"/>
          <w:sz w:val="24"/>
          <w:szCs w:val="24"/>
        </w:rPr>
      </w:pPr>
      <w:r w:rsidRPr="00923735">
        <w:rPr>
          <w:rFonts w:cs="Courier New"/>
          <w:color w:val="000000" w:themeColor="text1"/>
          <w:sz w:val="24"/>
          <w:szCs w:val="24"/>
        </w:rPr>
        <w:t xml:space="preserve">It is anticipated that the number of annual nominations </w:t>
      </w:r>
      <w:r w:rsidR="00D16CBB">
        <w:rPr>
          <w:rFonts w:cs="Courier New"/>
          <w:color w:val="000000" w:themeColor="text1"/>
          <w:sz w:val="24"/>
          <w:szCs w:val="24"/>
        </w:rPr>
        <w:t xml:space="preserve">submitted </w:t>
      </w:r>
      <w:r w:rsidRPr="00923735">
        <w:rPr>
          <w:rFonts w:cs="Courier New"/>
          <w:color w:val="000000" w:themeColor="text1"/>
          <w:sz w:val="24"/>
          <w:szCs w:val="24"/>
        </w:rPr>
        <w:t xml:space="preserve">will increase as the Challenge becomes known. The number of champions recognized may </w:t>
      </w:r>
      <w:r w:rsidR="00D50EA8">
        <w:rPr>
          <w:rFonts w:cs="Courier New"/>
          <w:color w:val="000000" w:themeColor="text1"/>
          <w:sz w:val="24"/>
          <w:szCs w:val="24"/>
        </w:rPr>
        <w:t xml:space="preserve">start at </w:t>
      </w:r>
      <w:r w:rsidR="00576F95">
        <w:rPr>
          <w:rFonts w:cs="Courier New"/>
          <w:color w:val="000000" w:themeColor="text1"/>
          <w:sz w:val="24"/>
          <w:szCs w:val="24"/>
        </w:rPr>
        <w:t>fewer</w:t>
      </w:r>
      <w:r w:rsidR="00D50EA8">
        <w:rPr>
          <w:rFonts w:cs="Courier New"/>
          <w:color w:val="000000" w:themeColor="text1"/>
          <w:sz w:val="24"/>
          <w:szCs w:val="24"/>
        </w:rPr>
        <w:t xml:space="preserve"> than 30 and</w:t>
      </w:r>
      <w:r w:rsidRPr="00923735">
        <w:rPr>
          <w:rFonts w:cs="Courier New"/>
          <w:color w:val="000000" w:themeColor="text1"/>
          <w:sz w:val="24"/>
          <w:szCs w:val="24"/>
        </w:rPr>
        <w:t xml:space="preserve"> increase annually</w:t>
      </w:r>
      <w:r w:rsidR="00D16CBB">
        <w:rPr>
          <w:rFonts w:cs="Courier New"/>
          <w:color w:val="000000" w:themeColor="text1"/>
          <w:sz w:val="24"/>
          <w:szCs w:val="24"/>
        </w:rPr>
        <w:t xml:space="preserve">, depending on the availability of funds </w:t>
      </w:r>
      <w:r w:rsidR="003966F4">
        <w:rPr>
          <w:rFonts w:cs="Courier New"/>
          <w:color w:val="000000" w:themeColor="text1"/>
          <w:sz w:val="24"/>
          <w:szCs w:val="24"/>
        </w:rPr>
        <w:t>and the quality of nominations</w:t>
      </w:r>
      <w:r w:rsidRPr="00923735">
        <w:rPr>
          <w:rFonts w:cs="Courier New"/>
          <w:color w:val="000000" w:themeColor="text1"/>
          <w:sz w:val="24"/>
          <w:szCs w:val="24"/>
        </w:rPr>
        <w:t xml:space="preserve">. </w:t>
      </w:r>
      <w:r w:rsidR="00917463">
        <w:rPr>
          <w:rFonts w:cs="Courier New"/>
          <w:color w:val="000000" w:themeColor="text1"/>
          <w:sz w:val="24"/>
          <w:szCs w:val="24"/>
        </w:rPr>
        <w:t xml:space="preserve">Continuation of the Challenge will be assessed annually by </w:t>
      </w:r>
      <w:r w:rsidR="002C60F9">
        <w:rPr>
          <w:rFonts w:cs="Courier New"/>
          <w:color w:val="000000" w:themeColor="text1"/>
          <w:sz w:val="24"/>
          <w:szCs w:val="24"/>
        </w:rPr>
        <w:t>CDC’s Division for Heart Disease and Stroke Prevention</w:t>
      </w:r>
      <w:r w:rsidR="00917463">
        <w:rPr>
          <w:rFonts w:cs="Courier New"/>
          <w:color w:val="000000" w:themeColor="text1"/>
          <w:sz w:val="24"/>
          <w:szCs w:val="24"/>
        </w:rPr>
        <w:t xml:space="preserve"> and CDC leaders.</w:t>
      </w:r>
    </w:p>
    <w:p w:rsidR="00983026" w:rsidRPr="00305893" w:rsidRDefault="00983026" w:rsidP="00A025C7">
      <w:pPr>
        <w:pStyle w:val="ListParagraph"/>
        <w:spacing w:after="0"/>
        <w:ind w:left="1080"/>
        <w:rPr>
          <w:sz w:val="24"/>
          <w:szCs w:val="24"/>
        </w:rPr>
      </w:pPr>
    </w:p>
    <w:p w:rsidR="00983026" w:rsidRPr="00305893" w:rsidRDefault="00983026" w:rsidP="00A025C7">
      <w:pPr>
        <w:pStyle w:val="ListParagraph"/>
        <w:spacing w:after="0"/>
        <w:ind w:left="1080"/>
        <w:rPr>
          <w:sz w:val="24"/>
          <w:szCs w:val="24"/>
        </w:rPr>
      </w:pPr>
      <w:r w:rsidRPr="00305893">
        <w:rPr>
          <w:i/>
          <w:sz w:val="24"/>
          <w:szCs w:val="24"/>
        </w:rPr>
        <w:t>Privacy Impact Assessment</w:t>
      </w:r>
    </w:p>
    <w:p w:rsidR="00983026" w:rsidRPr="00305893" w:rsidRDefault="00983026" w:rsidP="00A025C7">
      <w:pPr>
        <w:pStyle w:val="ListParagraph"/>
        <w:spacing w:after="0"/>
        <w:ind w:left="1080"/>
        <w:rPr>
          <w:sz w:val="24"/>
          <w:szCs w:val="24"/>
        </w:rPr>
      </w:pPr>
    </w:p>
    <w:p w:rsidR="005A16CA" w:rsidRPr="00A025C7" w:rsidRDefault="005A16CA" w:rsidP="00A025C7">
      <w:pPr>
        <w:spacing w:after="0"/>
        <w:ind w:left="360" w:firstLine="720"/>
        <w:rPr>
          <w:sz w:val="24"/>
          <w:szCs w:val="24"/>
          <w:u w:val="single"/>
        </w:rPr>
      </w:pPr>
      <w:r w:rsidRPr="00A025C7">
        <w:rPr>
          <w:sz w:val="24"/>
          <w:szCs w:val="24"/>
          <w:u w:val="single"/>
        </w:rPr>
        <w:t>Overview of the Data Collection System</w:t>
      </w:r>
    </w:p>
    <w:p w:rsidR="000E05AF" w:rsidRPr="00180F83" w:rsidRDefault="00060339" w:rsidP="009B7AD6">
      <w:pPr>
        <w:spacing w:after="120"/>
        <w:ind w:left="1080"/>
        <w:rPr>
          <w:rFonts w:cs="Courier New"/>
          <w:color w:val="000000" w:themeColor="text1"/>
          <w:sz w:val="24"/>
          <w:szCs w:val="24"/>
        </w:rPr>
      </w:pPr>
      <w:r>
        <w:rPr>
          <w:rFonts w:cs="Courier New"/>
          <w:color w:val="000000" w:themeColor="text1"/>
          <w:sz w:val="24"/>
          <w:szCs w:val="24"/>
        </w:rPr>
        <w:t xml:space="preserve">Information collection will consist of completion of an online nomination </w:t>
      </w:r>
      <w:r w:rsidR="00C85F9C">
        <w:rPr>
          <w:rFonts w:cs="Courier New"/>
          <w:color w:val="000000" w:themeColor="text1"/>
          <w:sz w:val="24"/>
          <w:szCs w:val="24"/>
        </w:rPr>
        <w:t xml:space="preserve">(Attachment 3a) </w:t>
      </w:r>
      <w:r>
        <w:rPr>
          <w:rFonts w:cs="Courier New"/>
          <w:color w:val="000000" w:themeColor="text1"/>
          <w:sz w:val="24"/>
          <w:szCs w:val="24"/>
        </w:rPr>
        <w:t xml:space="preserve">by all interested participants </w:t>
      </w:r>
      <w:r w:rsidR="00C5057B">
        <w:rPr>
          <w:rFonts w:cs="Courier New"/>
          <w:color w:val="000000" w:themeColor="text1"/>
          <w:sz w:val="24"/>
          <w:szCs w:val="24"/>
        </w:rPr>
        <w:t>followed by a</w:t>
      </w:r>
      <w:r>
        <w:rPr>
          <w:rFonts w:cs="Courier New"/>
          <w:color w:val="000000" w:themeColor="text1"/>
          <w:sz w:val="24"/>
          <w:szCs w:val="24"/>
        </w:rPr>
        <w:t xml:space="preserve"> data verification</w:t>
      </w:r>
      <w:r w:rsidR="00C5057B">
        <w:rPr>
          <w:rFonts w:cs="Courier New"/>
          <w:color w:val="000000" w:themeColor="text1"/>
          <w:sz w:val="24"/>
          <w:szCs w:val="24"/>
        </w:rPr>
        <w:t xml:space="preserve"> process</w:t>
      </w:r>
      <w:r w:rsidR="00C8527B">
        <w:rPr>
          <w:rFonts w:cs="Courier New"/>
          <w:color w:val="000000" w:themeColor="text1"/>
          <w:sz w:val="24"/>
          <w:szCs w:val="24"/>
        </w:rPr>
        <w:t xml:space="preserve"> (Attachment 4</w:t>
      </w:r>
      <w:r>
        <w:rPr>
          <w:rFonts w:cs="Courier New"/>
          <w:color w:val="000000" w:themeColor="text1"/>
          <w:sz w:val="24"/>
          <w:szCs w:val="24"/>
        </w:rPr>
        <w:t>) for up to 30 finalists</w:t>
      </w:r>
      <w:r w:rsidR="00720C46">
        <w:rPr>
          <w:rFonts w:cs="Courier New"/>
          <w:color w:val="000000" w:themeColor="text1"/>
          <w:sz w:val="24"/>
          <w:szCs w:val="24"/>
        </w:rPr>
        <w:t xml:space="preserve"> to be conducted by phone </w:t>
      </w:r>
      <w:r w:rsidR="00421A86">
        <w:rPr>
          <w:rFonts w:cs="Courier New"/>
          <w:color w:val="000000" w:themeColor="text1"/>
          <w:sz w:val="24"/>
          <w:szCs w:val="24"/>
        </w:rPr>
        <w:t xml:space="preserve">interview </w:t>
      </w:r>
      <w:r w:rsidR="00720C46">
        <w:rPr>
          <w:rFonts w:cs="Courier New"/>
          <w:color w:val="000000" w:themeColor="text1"/>
          <w:sz w:val="24"/>
          <w:szCs w:val="24"/>
        </w:rPr>
        <w:t>and record review</w:t>
      </w:r>
      <w:r>
        <w:rPr>
          <w:rFonts w:cs="Courier New"/>
          <w:color w:val="000000" w:themeColor="text1"/>
          <w:sz w:val="24"/>
          <w:szCs w:val="24"/>
        </w:rPr>
        <w:t xml:space="preserve">, </w:t>
      </w:r>
      <w:r w:rsidR="00C5057B">
        <w:rPr>
          <w:rFonts w:cs="Courier New"/>
          <w:color w:val="000000" w:themeColor="text1"/>
          <w:sz w:val="24"/>
          <w:szCs w:val="24"/>
        </w:rPr>
        <w:t>and</w:t>
      </w:r>
      <w:r>
        <w:rPr>
          <w:rFonts w:cs="Courier New"/>
          <w:color w:val="000000" w:themeColor="text1"/>
          <w:sz w:val="24"/>
          <w:szCs w:val="24"/>
        </w:rPr>
        <w:t xml:space="preserve"> an </w:t>
      </w:r>
      <w:r w:rsidR="00576F95">
        <w:rPr>
          <w:rFonts w:cs="Courier New"/>
          <w:color w:val="000000" w:themeColor="text1"/>
          <w:sz w:val="24"/>
          <w:szCs w:val="24"/>
        </w:rPr>
        <w:t xml:space="preserve">in-person or telephonic </w:t>
      </w:r>
      <w:r>
        <w:rPr>
          <w:rFonts w:cs="Courier New"/>
          <w:color w:val="000000" w:themeColor="text1"/>
          <w:sz w:val="24"/>
          <w:szCs w:val="24"/>
        </w:rPr>
        <w:t>interview to collect qualitative data (</w:t>
      </w:r>
      <w:r w:rsidRPr="00180F83">
        <w:rPr>
          <w:rFonts w:cs="Courier New"/>
          <w:color w:val="000000" w:themeColor="text1"/>
          <w:sz w:val="24"/>
          <w:szCs w:val="24"/>
        </w:rPr>
        <w:t xml:space="preserve">Attachment 5) from up to 30 champions.   </w:t>
      </w:r>
    </w:p>
    <w:p w:rsidR="00E43E64" w:rsidRPr="00180F83" w:rsidRDefault="000E05AF" w:rsidP="009B7AD6">
      <w:pPr>
        <w:spacing w:after="120"/>
        <w:ind w:left="1080"/>
        <w:rPr>
          <w:sz w:val="24"/>
          <w:szCs w:val="24"/>
        </w:rPr>
      </w:pPr>
      <w:r w:rsidRPr="00180F83">
        <w:rPr>
          <w:rFonts w:cs="Courier New"/>
          <w:color w:val="000000" w:themeColor="text1"/>
          <w:sz w:val="24"/>
          <w:szCs w:val="24"/>
        </w:rPr>
        <w:t xml:space="preserve">Participation at each data collection point is voluntary. </w:t>
      </w:r>
      <w:r w:rsidRPr="00180F83">
        <w:rPr>
          <w:sz w:val="24"/>
          <w:szCs w:val="24"/>
        </w:rPr>
        <w:t xml:space="preserve">We require attestation that the nominee will participate in data validation and recognition if selected as the first opportunity for a nominee to decline. At the time the nominee is notified of their status as a finalist, the nominee may decline to participate further. If a finalist declines to participate further, CDC will proceed to the next finalist. If time does not permit CDC to continue moving to the next highest scoring participant, CDC will reduce the number of Champions recognized. </w:t>
      </w:r>
    </w:p>
    <w:p w:rsidR="005A16CA" w:rsidRPr="00A025C7" w:rsidRDefault="005A16CA" w:rsidP="00A025C7">
      <w:pPr>
        <w:spacing w:after="0"/>
        <w:ind w:left="1080"/>
        <w:rPr>
          <w:sz w:val="24"/>
          <w:szCs w:val="24"/>
          <w:u w:val="single"/>
        </w:rPr>
      </w:pPr>
      <w:r w:rsidRPr="00A025C7">
        <w:rPr>
          <w:sz w:val="24"/>
          <w:szCs w:val="24"/>
          <w:u w:val="single"/>
        </w:rPr>
        <w:t xml:space="preserve">Items of Information to be </w:t>
      </w:r>
      <w:proofErr w:type="gramStart"/>
      <w:r w:rsidRPr="00A025C7">
        <w:rPr>
          <w:sz w:val="24"/>
          <w:szCs w:val="24"/>
          <w:u w:val="single"/>
        </w:rPr>
        <w:t>Collected</w:t>
      </w:r>
      <w:proofErr w:type="gramEnd"/>
    </w:p>
    <w:p w:rsidR="000874A9" w:rsidRDefault="00022E4A" w:rsidP="006826B5">
      <w:pPr>
        <w:spacing w:after="120"/>
        <w:ind w:left="1080"/>
        <w:rPr>
          <w:rFonts w:cs="Courier New"/>
          <w:color w:val="000000" w:themeColor="text1"/>
          <w:sz w:val="24"/>
          <w:szCs w:val="24"/>
        </w:rPr>
      </w:pPr>
      <w:r>
        <w:rPr>
          <w:rFonts w:cs="Courier New"/>
          <w:color w:val="000000" w:themeColor="text1"/>
          <w:sz w:val="24"/>
          <w:szCs w:val="24"/>
        </w:rPr>
        <w:t>The Million Hearts</w:t>
      </w:r>
      <w:r w:rsidR="009304BD">
        <w:rPr>
          <w:rFonts w:cs="Courier New"/>
          <w:color w:val="000000" w:themeColor="text1"/>
          <w:sz w:val="24"/>
          <w:szCs w:val="24"/>
          <w:vertAlign w:val="superscript"/>
        </w:rPr>
        <w:t>®</w:t>
      </w:r>
      <w:r>
        <w:rPr>
          <w:rFonts w:cs="Courier New"/>
          <w:color w:val="000000" w:themeColor="text1"/>
          <w:sz w:val="24"/>
          <w:szCs w:val="24"/>
        </w:rPr>
        <w:t xml:space="preserve"> Hypertension Control Champion Nomination </w:t>
      </w:r>
      <w:r w:rsidR="00C8527B">
        <w:rPr>
          <w:rFonts w:cs="Courier New"/>
          <w:color w:val="000000" w:themeColor="text1"/>
          <w:sz w:val="24"/>
          <w:szCs w:val="24"/>
        </w:rPr>
        <w:t>F</w:t>
      </w:r>
      <w:r>
        <w:rPr>
          <w:rFonts w:cs="Courier New"/>
          <w:color w:val="000000" w:themeColor="text1"/>
          <w:sz w:val="24"/>
          <w:szCs w:val="24"/>
        </w:rPr>
        <w:t>orm (Attachment 3</w:t>
      </w:r>
      <w:r w:rsidR="00C8527B">
        <w:rPr>
          <w:rFonts w:cs="Courier New"/>
          <w:color w:val="000000" w:themeColor="text1"/>
          <w:sz w:val="24"/>
          <w:szCs w:val="24"/>
        </w:rPr>
        <w:t>a</w:t>
      </w:r>
      <w:r>
        <w:rPr>
          <w:rFonts w:cs="Courier New"/>
          <w:color w:val="000000" w:themeColor="text1"/>
          <w:sz w:val="24"/>
          <w:szCs w:val="24"/>
        </w:rPr>
        <w:t xml:space="preserve">) will be collected from all nominees.  </w:t>
      </w:r>
      <w:r w:rsidR="000874A9">
        <w:rPr>
          <w:rFonts w:cs="Courier New"/>
          <w:color w:val="000000" w:themeColor="text1"/>
          <w:sz w:val="24"/>
          <w:szCs w:val="24"/>
        </w:rPr>
        <w:t>I</w:t>
      </w:r>
      <w:r w:rsidR="008F3D32">
        <w:rPr>
          <w:rFonts w:cs="Courier New"/>
          <w:color w:val="000000" w:themeColor="text1"/>
          <w:sz w:val="24"/>
          <w:szCs w:val="24"/>
        </w:rPr>
        <w:t>nformation collected on this form</w:t>
      </w:r>
      <w:r w:rsidR="000874A9">
        <w:rPr>
          <w:rFonts w:cs="Courier New"/>
          <w:color w:val="000000" w:themeColor="text1"/>
          <w:sz w:val="24"/>
          <w:szCs w:val="24"/>
        </w:rPr>
        <w:t xml:space="preserve"> include</w:t>
      </w:r>
      <w:r>
        <w:rPr>
          <w:rFonts w:cs="Courier New"/>
          <w:color w:val="000000" w:themeColor="text1"/>
          <w:sz w:val="24"/>
          <w:szCs w:val="24"/>
        </w:rPr>
        <w:t>s</w:t>
      </w:r>
      <w:r w:rsidR="000874A9">
        <w:rPr>
          <w:rFonts w:cs="Courier New"/>
          <w:color w:val="000000" w:themeColor="text1"/>
          <w:sz w:val="24"/>
          <w:szCs w:val="24"/>
        </w:rPr>
        <w:t xml:space="preserve">: </w:t>
      </w:r>
    </w:p>
    <w:p w:rsidR="000874A9" w:rsidRDefault="000874A9" w:rsidP="009F1A6A">
      <w:pPr>
        <w:pStyle w:val="ListParagraph"/>
        <w:numPr>
          <w:ilvl w:val="0"/>
          <w:numId w:val="21"/>
        </w:numPr>
        <w:spacing w:after="120"/>
        <w:rPr>
          <w:rFonts w:cs="Courier New"/>
          <w:color w:val="000000" w:themeColor="text1"/>
          <w:sz w:val="24"/>
          <w:szCs w:val="24"/>
        </w:rPr>
      </w:pPr>
      <w:r w:rsidRPr="009F1A6A">
        <w:rPr>
          <w:rFonts w:cs="Courier New"/>
          <w:color w:val="000000" w:themeColor="text1"/>
          <w:sz w:val="24"/>
          <w:szCs w:val="24"/>
        </w:rPr>
        <w:t>Contact information for nominee and nominator that includes name</w:t>
      </w:r>
      <w:r w:rsidR="009F1A6A" w:rsidRPr="009F1A6A">
        <w:rPr>
          <w:rFonts w:cs="Courier New"/>
          <w:color w:val="000000" w:themeColor="text1"/>
          <w:sz w:val="24"/>
          <w:szCs w:val="24"/>
        </w:rPr>
        <w:t xml:space="preserve">, phone number and e-mail address </w:t>
      </w:r>
      <w:r w:rsidR="00D50EA8" w:rsidRPr="009F1A6A">
        <w:rPr>
          <w:rFonts w:cs="Courier New"/>
          <w:color w:val="000000" w:themeColor="text1"/>
          <w:sz w:val="24"/>
          <w:szCs w:val="24"/>
        </w:rPr>
        <w:t>as well</w:t>
      </w:r>
      <w:r w:rsidR="009F1A6A" w:rsidRPr="009F1A6A">
        <w:rPr>
          <w:rFonts w:cs="Courier New"/>
          <w:color w:val="000000" w:themeColor="text1"/>
          <w:sz w:val="24"/>
          <w:szCs w:val="24"/>
        </w:rPr>
        <w:t xml:space="preserve"> as physical address of the nominee. </w:t>
      </w:r>
    </w:p>
    <w:p w:rsidR="00D611E7" w:rsidRDefault="009F1A6A" w:rsidP="008F3D32">
      <w:pPr>
        <w:pStyle w:val="ListParagraph"/>
        <w:numPr>
          <w:ilvl w:val="0"/>
          <w:numId w:val="21"/>
        </w:numPr>
        <w:spacing w:after="120"/>
        <w:rPr>
          <w:rFonts w:cs="Courier New"/>
          <w:color w:val="000000" w:themeColor="text1"/>
          <w:sz w:val="24"/>
          <w:szCs w:val="24"/>
        </w:rPr>
      </w:pPr>
      <w:r w:rsidRPr="008F3D32">
        <w:rPr>
          <w:rFonts w:cs="Courier New"/>
          <w:color w:val="000000" w:themeColor="text1"/>
          <w:sz w:val="24"/>
          <w:szCs w:val="24"/>
        </w:rPr>
        <w:t xml:space="preserve">A description of the patient population covered by the practice or healthcare system including number of patients, number of patients aged 18-85, </w:t>
      </w:r>
      <w:r w:rsidR="00E13BA4" w:rsidRPr="00B46C52">
        <w:rPr>
          <w:rFonts w:cs="Courier New"/>
          <w:color w:val="000000" w:themeColor="text1"/>
          <w:sz w:val="24"/>
          <w:szCs w:val="24"/>
        </w:rPr>
        <w:t>number of patients diagnosed as hypertensive</w:t>
      </w:r>
      <w:r w:rsidR="00492B30" w:rsidRPr="00B46C52">
        <w:rPr>
          <w:rFonts w:cs="Courier New"/>
          <w:color w:val="000000" w:themeColor="text1"/>
          <w:sz w:val="24"/>
          <w:szCs w:val="24"/>
        </w:rPr>
        <w:t>;</w:t>
      </w:r>
      <w:r w:rsidR="00B46C52">
        <w:rPr>
          <w:rFonts w:cs="Courier New"/>
          <w:color w:val="000000" w:themeColor="text1"/>
          <w:sz w:val="24"/>
          <w:szCs w:val="24"/>
        </w:rPr>
        <w:t xml:space="preserve"> and </w:t>
      </w:r>
      <w:r w:rsidRPr="00B46C52">
        <w:rPr>
          <w:rFonts w:cs="Courier New"/>
          <w:color w:val="000000" w:themeColor="text1"/>
          <w:sz w:val="24"/>
          <w:szCs w:val="24"/>
        </w:rPr>
        <w:t>demographics that support serving a high risk population</w:t>
      </w:r>
      <w:r w:rsidR="00D611E7">
        <w:rPr>
          <w:rFonts w:cs="Courier New"/>
          <w:color w:val="000000" w:themeColor="text1"/>
          <w:sz w:val="24"/>
          <w:szCs w:val="24"/>
        </w:rPr>
        <w:t>.</w:t>
      </w:r>
      <w:r w:rsidR="00213365">
        <w:rPr>
          <w:rFonts w:cs="Courier New"/>
          <w:color w:val="000000" w:themeColor="text1"/>
          <w:sz w:val="24"/>
          <w:szCs w:val="24"/>
        </w:rPr>
        <w:t xml:space="preserve"> </w:t>
      </w:r>
      <w:r w:rsidR="00213365">
        <w:rPr>
          <w:sz w:val="24"/>
          <w:szCs w:val="24"/>
        </w:rPr>
        <w:t xml:space="preserve">No individual patient level data will be collected through the Challenge or held by any contractor or CDC. Nominations will report only aggregate data. Data verification as necessary for selected champions only will be conducted through the use of </w:t>
      </w:r>
      <w:r w:rsidR="00213365">
        <w:rPr>
          <w:sz w:val="24"/>
          <w:szCs w:val="24"/>
        </w:rPr>
        <w:lastRenderedPageBreak/>
        <w:t>independent chart abstraction contractor or electronic medical record contractor, and only aggregate data will be conveyed to CDC.  No individual or patient-level data will be included. If an independent contractor is required for data verification, they will be bound by contract to ensure the privacy of individual patients is secure.</w:t>
      </w:r>
    </w:p>
    <w:p w:rsidR="00137638" w:rsidRDefault="00D611E7" w:rsidP="00D611E7">
      <w:pPr>
        <w:pStyle w:val="ListParagraph"/>
        <w:numPr>
          <w:ilvl w:val="0"/>
          <w:numId w:val="21"/>
        </w:numPr>
        <w:spacing w:after="120"/>
        <w:rPr>
          <w:rFonts w:cs="Courier New"/>
          <w:color w:val="000000" w:themeColor="text1"/>
          <w:sz w:val="24"/>
          <w:szCs w:val="24"/>
        </w:rPr>
      </w:pPr>
      <w:r>
        <w:rPr>
          <w:rFonts w:cs="Courier New"/>
          <w:color w:val="000000" w:themeColor="text1"/>
          <w:sz w:val="24"/>
          <w:szCs w:val="24"/>
        </w:rPr>
        <w:t>T</w:t>
      </w:r>
      <w:r w:rsidRPr="00923735">
        <w:rPr>
          <w:rFonts w:cs="Courier New"/>
          <w:color w:val="000000" w:themeColor="text1"/>
          <w:sz w:val="24"/>
          <w:szCs w:val="24"/>
        </w:rPr>
        <w:t>wo point-in-time measures</w:t>
      </w:r>
      <w:r>
        <w:rPr>
          <w:rFonts w:cs="Courier New"/>
          <w:color w:val="000000" w:themeColor="text1"/>
          <w:sz w:val="24"/>
          <w:szCs w:val="24"/>
        </w:rPr>
        <w:t xml:space="preserve"> (collected approximately 12 months apart)</w:t>
      </w:r>
      <w:r w:rsidRPr="00923735">
        <w:rPr>
          <w:rFonts w:cs="Courier New"/>
          <w:color w:val="000000" w:themeColor="text1"/>
          <w:sz w:val="24"/>
          <w:szCs w:val="24"/>
        </w:rPr>
        <w:t xml:space="preserve"> of the clinical hypertension control rate for the patient population</w:t>
      </w:r>
      <w:r w:rsidR="00137638">
        <w:rPr>
          <w:rFonts w:cs="Courier New"/>
          <w:color w:val="000000" w:themeColor="text1"/>
          <w:sz w:val="24"/>
          <w:szCs w:val="24"/>
        </w:rPr>
        <w:t xml:space="preserve">. </w:t>
      </w:r>
      <w:r w:rsidR="00137638">
        <w:t>The nomination form references NQF18 as the blood pressure control measure supported by Million Hearts®, but does not require its use to minimize respondents burden due to recalculation of hypertension rat.</w:t>
      </w:r>
      <w:r w:rsidR="009F1A6A" w:rsidRPr="00D611E7">
        <w:rPr>
          <w:rFonts w:cs="Courier New"/>
          <w:color w:val="000000" w:themeColor="text1"/>
          <w:sz w:val="24"/>
          <w:szCs w:val="24"/>
        </w:rPr>
        <w:t xml:space="preserve"> </w:t>
      </w:r>
    </w:p>
    <w:p w:rsidR="00137638" w:rsidRDefault="00137638" w:rsidP="00D611E7">
      <w:pPr>
        <w:pStyle w:val="ListParagraph"/>
        <w:numPr>
          <w:ilvl w:val="0"/>
          <w:numId w:val="21"/>
        </w:numPr>
        <w:spacing w:after="120"/>
        <w:rPr>
          <w:rFonts w:cs="Courier New"/>
          <w:color w:val="000000" w:themeColor="text1"/>
          <w:sz w:val="24"/>
          <w:szCs w:val="24"/>
        </w:rPr>
      </w:pPr>
      <w:r>
        <w:rPr>
          <w:rFonts w:cs="Courier New"/>
          <w:color w:val="000000" w:themeColor="text1"/>
          <w:sz w:val="24"/>
          <w:szCs w:val="24"/>
        </w:rPr>
        <w:t>A</w:t>
      </w:r>
      <w:r w:rsidR="009F1A6A" w:rsidRPr="00D611E7">
        <w:rPr>
          <w:rFonts w:cs="Courier New"/>
          <w:color w:val="000000" w:themeColor="text1"/>
          <w:sz w:val="24"/>
          <w:szCs w:val="24"/>
        </w:rPr>
        <w:t xml:space="preserve"> description of how hypertension is measured and how cont</w:t>
      </w:r>
      <w:r w:rsidR="00E13BA4" w:rsidRPr="00D611E7">
        <w:rPr>
          <w:rFonts w:cs="Courier New"/>
          <w:color w:val="000000" w:themeColor="text1"/>
          <w:sz w:val="24"/>
          <w:szCs w:val="24"/>
        </w:rPr>
        <w:t>rol is defined by the provider.</w:t>
      </w:r>
      <w:r w:rsidR="00D50EA8" w:rsidRPr="00D611E7">
        <w:rPr>
          <w:rFonts w:cs="Courier New"/>
          <w:color w:val="000000" w:themeColor="text1"/>
          <w:sz w:val="24"/>
          <w:szCs w:val="24"/>
        </w:rPr>
        <w:t xml:space="preserve"> </w:t>
      </w:r>
    </w:p>
    <w:p w:rsidR="00E13BA4" w:rsidRPr="00206930" w:rsidRDefault="00E13BA4" w:rsidP="00D611E7">
      <w:pPr>
        <w:pStyle w:val="ListParagraph"/>
        <w:numPr>
          <w:ilvl w:val="0"/>
          <w:numId w:val="21"/>
        </w:numPr>
        <w:spacing w:after="120"/>
        <w:rPr>
          <w:rFonts w:cs="Courier New"/>
          <w:color w:val="000000" w:themeColor="text1"/>
          <w:sz w:val="24"/>
          <w:szCs w:val="24"/>
        </w:rPr>
      </w:pPr>
      <w:r w:rsidRPr="008F3D32">
        <w:rPr>
          <w:rFonts w:cs="Courier New"/>
          <w:color w:val="000000" w:themeColor="text1"/>
          <w:sz w:val="24"/>
          <w:szCs w:val="24"/>
        </w:rPr>
        <w:t>A radi</w:t>
      </w:r>
      <w:r w:rsidR="00453B7A" w:rsidRPr="00D611E7">
        <w:rPr>
          <w:rFonts w:cs="Courier New"/>
          <w:color w:val="000000" w:themeColor="text1"/>
          <w:sz w:val="24"/>
          <w:szCs w:val="24"/>
        </w:rPr>
        <w:t>o</w:t>
      </w:r>
      <w:r w:rsidRPr="00D611E7">
        <w:rPr>
          <w:rFonts w:cs="Courier New"/>
          <w:color w:val="000000" w:themeColor="text1"/>
          <w:sz w:val="24"/>
          <w:szCs w:val="24"/>
        </w:rPr>
        <w:t xml:space="preserve"> button selection of sustainable clinic systems and an opportunity to provide additional descriptive information on each.</w:t>
      </w:r>
    </w:p>
    <w:p w:rsidR="00E13BA4" w:rsidRPr="009F1A6A" w:rsidRDefault="00E13BA4" w:rsidP="009F1A6A">
      <w:pPr>
        <w:pStyle w:val="ListParagraph"/>
        <w:numPr>
          <w:ilvl w:val="0"/>
          <w:numId w:val="21"/>
        </w:numPr>
        <w:spacing w:after="120"/>
        <w:rPr>
          <w:rFonts w:cs="Courier New"/>
          <w:color w:val="000000" w:themeColor="text1"/>
          <w:sz w:val="24"/>
          <w:szCs w:val="24"/>
        </w:rPr>
      </w:pPr>
      <w:r>
        <w:rPr>
          <w:rFonts w:cs="Courier New"/>
          <w:color w:val="000000" w:themeColor="text1"/>
          <w:sz w:val="24"/>
          <w:szCs w:val="24"/>
        </w:rPr>
        <w:t xml:space="preserve">Electronic signature verifying the accuracy of data, </w:t>
      </w:r>
      <w:r w:rsidR="00492B30">
        <w:rPr>
          <w:rFonts w:cs="Courier New"/>
          <w:color w:val="000000" w:themeColor="text1"/>
          <w:sz w:val="24"/>
          <w:szCs w:val="24"/>
        </w:rPr>
        <w:t xml:space="preserve">agreement to data verification and background check, </w:t>
      </w:r>
      <w:r>
        <w:rPr>
          <w:rFonts w:cs="Courier New"/>
          <w:color w:val="000000" w:themeColor="text1"/>
          <w:sz w:val="24"/>
          <w:szCs w:val="24"/>
        </w:rPr>
        <w:t xml:space="preserve">and agreement to accept the award if selected.  </w:t>
      </w:r>
    </w:p>
    <w:p w:rsidR="009E09D4" w:rsidRPr="00F24F9A" w:rsidRDefault="009E09D4" w:rsidP="00F00DFC">
      <w:pPr>
        <w:tabs>
          <w:tab w:val="left" w:pos="360"/>
          <w:tab w:val="left" w:pos="450"/>
        </w:tabs>
        <w:ind w:left="1080"/>
        <w:rPr>
          <w:rFonts w:cs="Times New Roman"/>
          <w:sz w:val="24"/>
          <w:szCs w:val="24"/>
        </w:rPr>
      </w:pPr>
      <w:r w:rsidRPr="009E09D4">
        <w:rPr>
          <w:rFonts w:cs="Times New Roman"/>
          <w:sz w:val="24"/>
          <w:szCs w:val="24"/>
        </w:rPr>
        <w:t xml:space="preserve">To minimize burden for collecting the information needed to administer the Challenge, CDC </w:t>
      </w:r>
      <w:r w:rsidR="00C85F9C">
        <w:rPr>
          <w:rFonts w:cs="Times New Roman"/>
          <w:sz w:val="24"/>
          <w:szCs w:val="24"/>
        </w:rPr>
        <w:t>recommends</w:t>
      </w:r>
      <w:r w:rsidR="00C85F9C" w:rsidRPr="009E09D4">
        <w:rPr>
          <w:rFonts w:cs="Times New Roman"/>
          <w:sz w:val="24"/>
          <w:szCs w:val="24"/>
        </w:rPr>
        <w:t xml:space="preserve"> </w:t>
      </w:r>
      <w:r w:rsidRPr="009E09D4">
        <w:rPr>
          <w:rFonts w:cs="Times New Roman"/>
          <w:sz w:val="24"/>
          <w:szCs w:val="24"/>
        </w:rPr>
        <w:t xml:space="preserve">a measure for reporting hypertension control that is well known and used by national reporting entities.  The measure, NQF18, is promulgated by the National Quality Form (NQF), a nonprofit organization involved in the selection of standardized healthcare performance measures. A clear protocol for alignment with NQF18 is publically accessible at </w:t>
      </w:r>
      <w:hyperlink r:id="rId13" w:history="1">
        <w:r w:rsidRPr="009E09D4">
          <w:rPr>
            <w:rStyle w:val="Hyperlink"/>
            <w:rFonts w:cs="Times New Roman"/>
            <w:sz w:val="24"/>
            <w:szCs w:val="24"/>
          </w:rPr>
          <w:t>http://www.qualityforum.org/QPS/QPSTool.aspx</w:t>
        </w:r>
      </w:hyperlink>
      <w:r w:rsidRPr="00F24F9A">
        <w:rPr>
          <w:rFonts w:cs="Times New Roman"/>
          <w:sz w:val="24"/>
          <w:szCs w:val="24"/>
        </w:rPr>
        <w:t>. CDC anticipates that the vast majority (greater than 95%) of nominees will already use this or a similar measure for reimbursement or quality reporting initiatives and so will have ready access to the data.  Practices and healthcare systems use these data for a variety of internal and external purposes such as billing, tracking participant progress, marketing, and others. Thus, the impact of data collection on respondents—including small providers—is expected to be minimal.</w:t>
      </w:r>
    </w:p>
    <w:p w:rsidR="008F3D32" w:rsidRDefault="00B743BD" w:rsidP="006826B5">
      <w:pPr>
        <w:spacing w:after="120"/>
        <w:ind w:left="1080"/>
        <w:rPr>
          <w:rFonts w:cs="Courier New"/>
          <w:color w:val="000000" w:themeColor="text1"/>
          <w:sz w:val="24"/>
          <w:szCs w:val="24"/>
        </w:rPr>
      </w:pPr>
      <w:r>
        <w:rPr>
          <w:rFonts w:cs="Courier New"/>
          <w:color w:val="000000" w:themeColor="text1"/>
          <w:sz w:val="24"/>
          <w:szCs w:val="24"/>
        </w:rPr>
        <w:t>Information collected through the nomination process will be used to rate and rank finalists for further consideration.  To ensure the accuracy of preliminary ratings, CDC will verif</w:t>
      </w:r>
      <w:r w:rsidR="00393687">
        <w:rPr>
          <w:rFonts w:cs="Courier New"/>
          <w:color w:val="000000" w:themeColor="text1"/>
          <w:sz w:val="24"/>
          <w:szCs w:val="24"/>
        </w:rPr>
        <w:t>y finalists’</w:t>
      </w:r>
      <w:r>
        <w:rPr>
          <w:rFonts w:cs="Courier New"/>
          <w:color w:val="000000" w:themeColor="text1"/>
          <w:sz w:val="24"/>
          <w:szCs w:val="24"/>
        </w:rPr>
        <w:t xml:space="preserve"> nomination information </w:t>
      </w:r>
      <w:r w:rsidR="00B46C52">
        <w:rPr>
          <w:rFonts w:cs="Courier New"/>
          <w:color w:val="000000" w:themeColor="text1"/>
          <w:sz w:val="24"/>
          <w:szCs w:val="24"/>
        </w:rPr>
        <w:t xml:space="preserve">(see </w:t>
      </w:r>
      <w:r>
        <w:rPr>
          <w:rFonts w:cs="Courier New"/>
          <w:color w:val="000000" w:themeColor="text1"/>
          <w:sz w:val="24"/>
          <w:szCs w:val="24"/>
        </w:rPr>
        <w:t>Attachment 4, t</w:t>
      </w:r>
      <w:r w:rsidR="008F3D32">
        <w:rPr>
          <w:rFonts w:cs="Courier New"/>
          <w:color w:val="000000" w:themeColor="text1"/>
          <w:sz w:val="24"/>
          <w:szCs w:val="24"/>
        </w:rPr>
        <w:t>he Million Hearts</w:t>
      </w:r>
      <w:r w:rsidR="008F3D32" w:rsidRPr="0071623B">
        <w:rPr>
          <w:rFonts w:cs="Courier New"/>
          <w:color w:val="000000" w:themeColor="text1"/>
          <w:sz w:val="24"/>
          <w:szCs w:val="24"/>
          <w:vertAlign w:val="superscript"/>
        </w:rPr>
        <w:t>TM</w:t>
      </w:r>
      <w:r w:rsidR="008F3D32">
        <w:rPr>
          <w:rFonts w:cs="Courier New"/>
          <w:color w:val="000000" w:themeColor="text1"/>
          <w:sz w:val="24"/>
          <w:szCs w:val="24"/>
        </w:rPr>
        <w:t xml:space="preserve"> Hypertension Control Champion Data </w:t>
      </w:r>
      <w:r w:rsidR="008F3D32" w:rsidRPr="00F00DFC">
        <w:rPr>
          <w:rFonts w:cs="Courier New"/>
          <w:color w:val="000000" w:themeColor="text1"/>
          <w:sz w:val="24"/>
          <w:szCs w:val="24"/>
        </w:rPr>
        <w:t>Verification F</w:t>
      </w:r>
      <w:r w:rsidRPr="00F00DFC">
        <w:rPr>
          <w:rFonts w:cs="Courier New"/>
          <w:color w:val="000000" w:themeColor="text1"/>
          <w:sz w:val="24"/>
          <w:szCs w:val="24"/>
        </w:rPr>
        <w:t>orm</w:t>
      </w:r>
      <w:r w:rsidR="008F3D32" w:rsidRPr="00F00DFC">
        <w:rPr>
          <w:rFonts w:cs="Courier New"/>
          <w:color w:val="000000" w:themeColor="text1"/>
          <w:sz w:val="24"/>
          <w:szCs w:val="24"/>
        </w:rPr>
        <w:t xml:space="preserve">). </w:t>
      </w:r>
      <w:r w:rsidR="00211D7F" w:rsidRPr="00F00DFC">
        <w:rPr>
          <w:rFonts w:cs="Courier New"/>
          <w:color w:val="000000" w:themeColor="text1"/>
          <w:sz w:val="24"/>
          <w:szCs w:val="24"/>
        </w:rPr>
        <w:t xml:space="preserve"> Verification will </w:t>
      </w:r>
      <w:proofErr w:type="gramStart"/>
      <w:r w:rsidR="00211D7F" w:rsidRPr="00F00DFC">
        <w:rPr>
          <w:rFonts w:cs="Courier New"/>
          <w:color w:val="000000" w:themeColor="text1"/>
          <w:sz w:val="24"/>
          <w:szCs w:val="24"/>
        </w:rPr>
        <w:t>conducted</w:t>
      </w:r>
      <w:proofErr w:type="gramEnd"/>
      <w:r w:rsidR="00211D7F" w:rsidRPr="00F00DFC">
        <w:rPr>
          <w:rFonts w:cs="Courier New"/>
          <w:color w:val="000000" w:themeColor="text1"/>
          <w:sz w:val="24"/>
          <w:szCs w:val="24"/>
        </w:rPr>
        <w:t xml:space="preserve"> by an independent organization such as Minnesota Community Measures or </w:t>
      </w:r>
      <w:r w:rsidR="009D6BB7">
        <w:rPr>
          <w:rFonts w:cs="Courier New"/>
          <w:color w:val="000000" w:themeColor="text1"/>
          <w:sz w:val="24"/>
          <w:szCs w:val="24"/>
        </w:rPr>
        <w:t xml:space="preserve">the </w:t>
      </w:r>
      <w:r w:rsidR="00211D7F" w:rsidRPr="00F00DFC">
        <w:rPr>
          <w:rFonts w:cs="Courier New"/>
          <w:color w:val="000000" w:themeColor="text1"/>
          <w:sz w:val="24"/>
          <w:szCs w:val="24"/>
        </w:rPr>
        <w:t>N</w:t>
      </w:r>
      <w:r w:rsidR="009D6BB7">
        <w:rPr>
          <w:rFonts w:cs="Courier New"/>
          <w:color w:val="000000" w:themeColor="text1"/>
          <w:sz w:val="24"/>
          <w:szCs w:val="24"/>
        </w:rPr>
        <w:t>ational Committee for Quality Assurance</w:t>
      </w:r>
      <w:r w:rsidR="00211D7F" w:rsidRPr="00F00DFC">
        <w:rPr>
          <w:rFonts w:cs="Courier New"/>
          <w:color w:val="000000" w:themeColor="text1"/>
          <w:sz w:val="24"/>
          <w:szCs w:val="24"/>
        </w:rPr>
        <w:t xml:space="preserve">, which has expertise in clinical data validation and is sensitive to </w:t>
      </w:r>
      <w:r w:rsidR="00F00DFC" w:rsidRPr="00F00DFC">
        <w:rPr>
          <w:rFonts w:cs="Courier New"/>
          <w:color w:val="000000" w:themeColor="text1"/>
          <w:sz w:val="24"/>
          <w:szCs w:val="24"/>
        </w:rPr>
        <w:t xml:space="preserve">and </w:t>
      </w:r>
      <w:r w:rsidR="009D6BB7">
        <w:rPr>
          <w:rFonts w:cs="Courier New"/>
          <w:color w:val="000000" w:themeColor="text1"/>
          <w:sz w:val="24"/>
          <w:szCs w:val="24"/>
        </w:rPr>
        <w:t>has expertise in</w:t>
      </w:r>
      <w:r w:rsidR="00F00DFC" w:rsidRPr="00F00DFC">
        <w:rPr>
          <w:rFonts w:cs="Courier New"/>
          <w:color w:val="000000" w:themeColor="text1"/>
          <w:sz w:val="24"/>
          <w:szCs w:val="24"/>
        </w:rPr>
        <w:t xml:space="preserve"> pri</w:t>
      </w:r>
      <w:r w:rsidR="00211D7F" w:rsidRPr="00F00DFC">
        <w:rPr>
          <w:rFonts w:cs="Courier New"/>
          <w:color w:val="000000" w:themeColor="text1"/>
          <w:sz w:val="24"/>
          <w:szCs w:val="24"/>
        </w:rPr>
        <w:t xml:space="preserve">vacy considerations. </w:t>
      </w:r>
      <w:r w:rsidR="008F3D32" w:rsidRPr="00F00DFC">
        <w:rPr>
          <w:rFonts w:cs="Courier New"/>
          <w:color w:val="000000" w:themeColor="text1"/>
          <w:sz w:val="24"/>
          <w:szCs w:val="24"/>
        </w:rPr>
        <w:t xml:space="preserve"> </w:t>
      </w:r>
      <w:r w:rsidR="00720C46">
        <w:rPr>
          <w:rFonts w:cs="Courier New"/>
          <w:color w:val="000000" w:themeColor="text1"/>
          <w:sz w:val="24"/>
          <w:szCs w:val="24"/>
        </w:rPr>
        <w:t xml:space="preserve">The </w:t>
      </w:r>
      <w:r w:rsidR="00720C46">
        <w:rPr>
          <w:rFonts w:cs="Courier New"/>
          <w:color w:val="000000" w:themeColor="text1"/>
          <w:sz w:val="24"/>
          <w:szCs w:val="24"/>
        </w:rPr>
        <w:lastRenderedPageBreak/>
        <w:t>Verification Form will be completed by the independent</w:t>
      </w:r>
      <w:r w:rsidR="007176DC">
        <w:rPr>
          <w:rFonts w:cs="Courier New"/>
          <w:color w:val="000000" w:themeColor="text1"/>
          <w:sz w:val="24"/>
          <w:szCs w:val="24"/>
        </w:rPr>
        <w:t xml:space="preserve"> organization via phone and de-i</w:t>
      </w:r>
      <w:r w:rsidR="00720C46">
        <w:rPr>
          <w:rFonts w:cs="Courier New"/>
          <w:color w:val="000000" w:themeColor="text1"/>
          <w:sz w:val="24"/>
          <w:szCs w:val="24"/>
        </w:rPr>
        <w:t>dentified record review.</w:t>
      </w:r>
    </w:p>
    <w:p w:rsidR="00492B30" w:rsidRDefault="009B7AD6" w:rsidP="006826B5">
      <w:pPr>
        <w:spacing w:after="120"/>
        <w:ind w:left="1080"/>
        <w:rPr>
          <w:rFonts w:cs="Courier New"/>
          <w:color w:val="000000" w:themeColor="text1"/>
          <w:sz w:val="24"/>
          <w:szCs w:val="24"/>
        </w:rPr>
      </w:pPr>
      <w:r>
        <w:rPr>
          <w:rFonts w:cs="Courier New"/>
          <w:color w:val="000000" w:themeColor="text1"/>
          <w:sz w:val="24"/>
          <w:szCs w:val="24"/>
        </w:rPr>
        <w:t>Each selected Champion will participate in a</w:t>
      </w:r>
      <w:r w:rsidR="001F7755">
        <w:rPr>
          <w:rFonts w:cs="Courier New"/>
          <w:color w:val="000000" w:themeColor="text1"/>
          <w:sz w:val="24"/>
          <w:szCs w:val="24"/>
        </w:rPr>
        <w:t xml:space="preserve"> semi-</w:t>
      </w:r>
      <w:r>
        <w:rPr>
          <w:rFonts w:cs="Courier New"/>
          <w:color w:val="000000" w:themeColor="text1"/>
          <w:sz w:val="24"/>
          <w:szCs w:val="24"/>
        </w:rPr>
        <w:t>structured interview</w:t>
      </w:r>
      <w:r w:rsidR="00131E79">
        <w:rPr>
          <w:rFonts w:cs="Courier New"/>
          <w:color w:val="000000" w:themeColor="text1"/>
          <w:sz w:val="24"/>
          <w:szCs w:val="24"/>
        </w:rPr>
        <w:t xml:space="preserve"> </w:t>
      </w:r>
      <w:r w:rsidR="00B37BCA">
        <w:rPr>
          <w:rFonts w:cs="Courier New"/>
          <w:color w:val="000000" w:themeColor="text1"/>
          <w:sz w:val="24"/>
          <w:szCs w:val="24"/>
        </w:rPr>
        <w:t>(Attachment 5)</w:t>
      </w:r>
      <w:r w:rsidR="00D25221">
        <w:rPr>
          <w:rFonts w:cs="Courier New"/>
          <w:color w:val="000000" w:themeColor="text1"/>
          <w:sz w:val="24"/>
          <w:szCs w:val="24"/>
        </w:rPr>
        <w:t>.</w:t>
      </w:r>
      <w:r w:rsidR="00B37BCA">
        <w:rPr>
          <w:rFonts w:cs="Courier New"/>
          <w:color w:val="000000" w:themeColor="text1"/>
          <w:sz w:val="24"/>
          <w:szCs w:val="24"/>
        </w:rPr>
        <w:t xml:space="preserve"> </w:t>
      </w:r>
      <w:r w:rsidR="00912398">
        <w:rPr>
          <w:rFonts w:cs="Courier New"/>
          <w:color w:val="000000" w:themeColor="text1"/>
          <w:sz w:val="24"/>
          <w:szCs w:val="24"/>
        </w:rPr>
        <w:t>The purpose of the interview is to obtain</w:t>
      </w:r>
      <w:r w:rsidR="00912398" w:rsidRPr="00923735">
        <w:rPr>
          <w:rFonts w:cs="Courier New"/>
          <w:color w:val="000000" w:themeColor="text1"/>
          <w:sz w:val="24"/>
          <w:szCs w:val="24"/>
        </w:rPr>
        <w:t xml:space="preserve"> in-depth </w:t>
      </w:r>
      <w:r w:rsidR="00912398">
        <w:rPr>
          <w:rFonts w:cs="Courier New"/>
          <w:color w:val="000000" w:themeColor="text1"/>
          <w:sz w:val="24"/>
          <w:szCs w:val="24"/>
        </w:rPr>
        <w:t xml:space="preserve">contextual </w:t>
      </w:r>
      <w:r w:rsidR="00912398" w:rsidRPr="00923735">
        <w:rPr>
          <w:rFonts w:cs="Courier New"/>
          <w:color w:val="000000" w:themeColor="text1"/>
          <w:sz w:val="24"/>
          <w:szCs w:val="24"/>
        </w:rPr>
        <w:t>information about the clinical strategies and facilitators to achieving exemplary hypertension</w:t>
      </w:r>
      <w:r w:rsidR="00206930">
        <w:rPr>
          <w:rFonts w:cs="Courier New"/>
          <w:color w:val="000000" w:themeColor="text1"/>
          <w:sz w:val="24"/>
          <w:szCs w:val="24"/>
        </w:rPr>
        <w:t xml:space="preserve"> that are being us</w:t>
      </w:r>
      <w:r w:rsidR="00912398">
        <w:rPr>
          <w:rFonts w:cs="Courier New"/>
          <w:color w:val="000000" w:themeColor="text1"/>
          <w:sz w:val="24"/>
          <w:szCs w:val="24"/>
        </w:rPr>
        <w:t xml:space="preserve">ed by </w:t>
      </w:r>
      <w:r w:rsidR="00206930">
        <w:rPr>
          <w:rFonts w:cs="Courier New"/>
          <w:color w:val="000000" w:themeColor="text1"/>
          <w:sz w:val="24"/>
          <w:szCs w:val="24"/>
        </w:rPr>
        <w:t xml:space="preserve">highly successful </w:t>
      </w:r>
      <w:r w:rsidR="00912398">
        <w:rPr>
          <w:rFonts w:cs="Courier New"/>
          <w:color w:val="000000" w:themeColor="text1"/>
          <w:sz w:val="24"/>
          <w:szCs w:val="24"/>
        </w:rPr>
        <w:t>organiza</w:t>
      </w:r>
      <w:r w:rsidR="00206930">
        <w:rPr>
          <w:rFonts w:cs="Courier New"/>
          <w:color w:val="000000" w:themeColor="text1"/>
          <w:sz w:val="24"/>
          <w:szCs w:val="24"/>
        </w:rPr>
        <w:t>tions</w:t>
      </w:r>
      <w:r w:rsidR="00912398" w:rsidRPr="00923735">
        <w:rPr>
          <w:rFonts w:cs="Courier New"/>
          <w:color w:val="000000" w:themeColor="text1"/>
          <w:sz w:val="24"/>
          <w:szCs w:val="24"/>
        </w:rPr>
        <w:t>.</w:t>
      </w:r>
      <w:r w:rsidR="00912398">
        <w:rPr>
          <w:rFonts w:cs="Courier New"/>
          <w:color w:val="000000" w:themeColor="text1"/>
          <w:sz w:val="24"/>
          <w:szCs w:val="24"/>
        </w:rPr>
        <w:t xml:space="preserve"> </w:t>
      </w:r>
      <w:r w:rsidR="00131E79">
        <w:rPr>
          <w:rFonts w:cs="Courier New"/>
          <w:color w:val="000000" w:themeColor="text1"/>
          <w:sz w:val="24"/>
          <w:szCs w:val="24"/>
        </w:rPr>
        <w:t xml:space="preserve">The interview will be guided by </w:t>
      </w:r>
      <w:r w:rsidR="00037B8F">
        <w:rPr>
          <w:rFonts w:cs="Courier New"/>
          <w:color w:val="000000" w:themeColor="text1"/>
          <w:sz w:val="24"/>
          <w:szCs w:val="24"/>
        </w:rPr>
        <w:t>three</w:t>
      </w:r>
      <w:r w:rsidR="00131E79">
        <w:rPr>
          <w:rFonts w:cs="Courier New"/>
          <w:color w:val="000000" w:themeColor="text1"/>
          <w:sz w:val="24"/>
          <w:szCs w:val="24"/>
        </w:rPr>
        <w:t xml:space="preserve"> opening</w:t>
      </w:r>
      <w:r w:rsidR="00037B8F">
        <w:rPr>
          <w:rFonts w:cs="Courier New"/>
          <w:color w:val="000000" w:themeColor="text1"/>
          <w:sz w:val="24"/>
          <w:szCs w:val="24"/>
        </w:rPr>
        <w:t xml:space="preserve"> questions.</w:t>
      </w:r>
      <w:r w:rsidR="00131E79">
        <w:rPr>
          <w:rFonts w:cs="Courier New"/>
          <w:color w:val="000000" w:themeColor="text1"/>
          <w:sz w:val="24"/>
          <w:szCs w:val="24"/>
        </w:rPr>
        <w:t xml:space="preserve"> The interviewer will guide the remaining discussion to gain in depth information on those questions. </w:t>
      </w:r>
      <w:r w:rsidR="00E034C5">
        <w:rPr>
          <w:rFonts w:cs="Courier New"/>
          <w:color w:val="000000" w:themeColor="text1"/>
          <w:sz w:val="24"/>
          <w:szCs w:val="24"/>
        </w:rPr>
        <w:t>The interview will focus on:</w:t>
      </w:r>
    </w:p>
    <w:p w:rsidR="009B7AD6" w:rsidRPr="00492B30" w:rsidRDefault="00E034C5" w:rsidP="00492B30">
      <w:pPr>
        <w:pStyle w:val="ListParagraph"/>
        <w:numPr>
          <w:ilvl w:val="0"/>
          <w:numId w:val="22"/>
        </w:numPr>
        <w:spacing w:after="120"/>
        <w:rPr>
          <w:sz w:val="24"/>
          <w:szCs w:val="24"/>
        </w:rPr>
      </w:pPr>
      <w:r>
        <w:rPr>
          <w:rFonts w:cs="Courier New"/>
          <w:color w:val="000000" w:themeColor="text1"/>
          <w:sz w:val="24"/>
          <w:szCs w:val="24"/>
        </w:rPr>
        <w:t>A description of</w:t>
      </w:r>
      <w:r w:rsidR="009B7AD6" w:rsidRPr="00492B30">
        <w:rPr>
          <w:rFonts w:cs="Courier New"/>
          <w:color w:val="000000" w:themeColor="text1"/>
          <w:sz w:val="24"/>
          <w:szCs w:val="24"/>
        </w:rPr>
        <w:t xml:space="preserve"> the clinical supports, systems, and community linkages that support achievement of exemplary hypertension control rates.</w:t>
      </w:r>
    </w:p>
    <w:p w:rsidR="005A16CA" w:rsidRPr="000D5DD5" w:rsidRDefault="005A16CA" w:rsidP="006826B5">
      <w:pPr>
        <w:spacing w:after="120"/>
        <w:ind w:left="1080"/>
        <w:rPr>
          <w:sz w:val="24"/>
          <w:szCs w:val="24"/>
        </w:rPr>
      </w:pPr>
    </w:p>
    <w:p w:rsidR="005A16CA" w:rsidRPr="000D5DD5" w:rsidRDefault="005A16CA" w:rsidP="00A025C7">
      <w:pPr>
        <w:spacing w:after="0"/>
        <w:ind w:left="1080"/>
        <w:rPr>
          <w:sz w:val="24"/>
          <w:szCs w:val="24"/>
          <w:u w:val="single"/>
        </w:rPr>
      </w:pPr>
      <w:r w:rsidRPr="000D5DD5">
        <w:rPr>
          <w:sz w:val="24"/>
          <w:szCs w:val="24"/>
          <w:u w:val="single"/>
        </w:rPr>
        <w:t>Identification of Website(s) and Website Content Directed at Children Under 13 Years of Age</w:t>
      </w:r>
    </w:p>
    <w:p w:rsidR="00C02E7C" w:rsidRPr="000D5DD5" w:rsidRDefault="00C02E7C" w:rsidP="00B3168F">
      <w:pPr>
        <w:spacing w:after="120"/>
        <w:ind w:left="1080"/>
        <w:rPr>
          <w:sz w:val="24"/>
          <w:szCs w:val="24"/>
        </w:rPr>
      </w:pPr>
    </w:p>
    <w:p w:rsidR="00A11B49" w:rsidRPr="000D5DD5" w:rsidRDefault="00F26BFE" w:rsidP="00801A2A">
      <w:pPr>
        <w:autoSpaceDE w:val="0"/>
        <w:autoSpaceDN w:val="0"/>
        <w:adjustRightInd w:val="0"/>
        <w:spacing w:after="0" w:line="240" w:lineRule="auto"/>
        <w:ind w:left="1080"/>
        <w:rPr>
          <w:rFonts w:cs="Calibri"/>
          <w:sz w:val="24"/>
          <w:szCs w:val="24"/>
        </w:rPr>
      </w:pPr>
      <w:r w:rsidRPr="000D5DD5">
        <w:rPr>
          <w:rFonts w:cs="Calibri"/>
          <w:sz w:val="24"/>
          <w:szCs w:val="24"/>
        </w:rPr>
        <w:t>CDC initially planned to administer the Million Hearts Hypertension Control Challenge through the Challenge.gov Website.  Due to changes in the criteria for Challenge.gov, the Million Hearts Hypertension Control Challenge will be</w:t>
      </w:r>
      <w:r w:rsidR="00016AF5" w:rsidRPr="000D5DD5">
        <w:rPr>
          <w:rFonts w:cs="Calibri"/>
          <w:sz w:val="24"/>
          <w:szCs w:val="24"/>
        </w:rPr>
        <w:t xml:space="preserve"> administered through a dedicat</w:t>
      </w:r>
      <w:r w:rsidRPr="000D5DD5">
        <w:rPr>
          <w:rFonts w:cs="Calibri"/>
          <w:sz w:val="24"/>
          <w:szCs w:val="24"/>
        </w:rPr>
        <w:t xml:space="preserve">ed Website developed and managed by </w:t>
      </w:r>
      <w:proofErr w:type="spellStart"/>
      <w:r w:rsidR="00C02E7C" w:rsidRPr="000D5DD5">
        <w:rPr>
          <w:rFonts w:cs="Calibri"/>
          <w:sz w:val="24"/>
          <w:szCs w:val="24"/>
        </w:rPr>
        <w:t>Skild</w:t>
      </w:r>
      <w:proofErr w:type="spellEnd"/>
      <w:r w:rsidRPr="000D5DD5">
        <w:rPr>
          <w:rFonts w:cs="Calibri"/>
          <w:sz w:val="24"/>
          <w:szCs w:val="24"/>
        </w:rPr>
        <w:t>, a software company with experience in supporting over 150 similar competitio</w:t>
      </w:r>
      <w:r w:rsidR="00016AF5" w:rsidRPr="000D5DD5">
        <w:rPr>
          <w:rFonts w:cs="Calibri"/>
          <w:sz w:val="24"/>
          <w:szCs w:val="24"/>
        </w:rPr>
        <w:t>n</w:t>
      </w:r>
      <w:r w:rsidRPr="000D5DD5">
        <w:rPr>
          <w:rFonts w:cs="Calibri"/>
          <w:sz w:val="24"/>
          <w:szCs w:val="24"/>
        </w:rPr>
        <w:t xml:space="preserve">s.  The </w:t>
      </w:r>
      <w:r w:rsidR="00016AF5" w:rsidRPr="000D5DD5">
        <w:rPr>
          <w:rFonts w:cs="Calibri"/>
          <w:sz w:val="24"/>
          <w:szCs w:val="24"/>
        </w:rPr>
        <w:t>UR</w:t>
      </w:r>
      <w:r w:rsidRPr="000D5DD5">
        <w:rPr>
          <w:rFonts w:cs="Calibri"/>
          <w:sz w:val="24"/>
          <w:szCs w:val="24"/>
        </w:rPr>
        <w:t xml:space="preserve">L </w:t>
      </w:r>
      <w:r w:rsidR="00941146" w:rsidRPr="000D5DD5">
        <w:rPr>
          <w:rFonts w:cs="Calibri"/>
          <w:sz w:val="24"/>
          <w:szCs w:val="24"/>
        </w:rPr>
        <w:t xml:space="preserve">for the </w:t>
      </w:r>
      <w:proofErr w:type="spellStart"/>
      <w:r w:rsidR="00A11B49" w:rsidRPr="000D5DD5">
        <w:rPr>
          <w:rFonts w:cs="Calibri"/>
          <w:sz w:val="24"/>
          <w:szCs w:val="24"/>
        </w:rPr>
        <w:t>Skild</w:t>
      </w:r>
      <w:proofErr w:type="spellEnd"/>
      <w:r w:rsidR="00A11B49" w:rsidRPr="000D5DD5">
        <w:rPr>
          <w:rFonts w:cs="Calibri"/>
          <w:sz w:val="24"/>
          <w:szCs w:val="24"/>
        </w:rPr>
        <w:t xml:space="preserve"> </w:t>
      </w:r>
      <w:r w:rsidR="00941146" w:rsidRPr="000D5DD5">
        <w:rPr>
          <w:rFonts w:cs="Calibri"/>
          <w:sz w:val="24"/>
          <w:szCs w:val="24"/>
        </w:rPr>
        <w:t xml:space="preserve">site is </w:t>
      </w:r>
      <w:hyperlink r:id="rId14" w:history="1">
        <w:r w:rsidR="00403E73" w:rsidRPr="000D5DD5">
          <w:rPr>
            <w:rStyle w:val="Hyperlink"/>
            <w:rFonts w:cs="Calibri"/>
            <w:color w:val="auto"/>
            <w:sz w:val="24"/>
            <w:szCs w:val="24"/>
          </w:rPr>
          <w:t>http://www.skild.com/platform/contest-platform-overview.shtml</w:t>
        </w:r>
      </w:hyperlink>
      <w:r w:rsidRPr="000D5DD5">
        <w:rPr>
          <w:rFonts w:cs="Calibri"/>
          <w:sz w:val="24"/>
          <w:szCs w:val="24"/>
        </w:rPr>
        <w:t>).</w:t>
      </w:r>
      <w:r w:rsidR="00403E73" w:rsidRPr="000D5DD5">
        <w:rPr>
          <w:rFonts w:cs="Calibri"/>
          <w:sz w:val="24"/>
          <w:szCs w:val="24"/>
        </w:rPr>
        <w:t xml:space="preserve"> </w:t>
      </w:r>
    </w:p>
    <w:p w:rsidR="00A11B49" w:rsidRPr="000D5DD5" w:rsidRDefault="00A11B49" w:rsidP="00A11B49">
      <w:pPr>
        <w:autoSpaceDE w:val="0"/>
        <w:autoSpaceDN w:val="0"/>
        <w:adjustRightInd w:val="0"/>
        <w:spacing w:after="0" w:line="240" w:lineRule="auto"/>
        <w:ind w:left="1080"/>
        <w:rPr>
          <w:rFonts w:cs="Calibri"/>
          <w:sz w:val="24"/>
          <w:szCs w:val="24"/>
        </w:rPr>
      </w:pPr>
    </w:p>
    <w:p w:rsidR="00A11B49" w:rsidRPr="000D5DD5" w:rsidRDefault="00A11B49" w:rsidP="00A11B49">
      <w:pPr>
        <w:autoSpaceDE w:val="0"/>
        <w:autoSpaceDN w:val="0"/>
        <w:adjustRightInd w:val="0"/>
        <w:spacing w:after="0" w:line="240" w:lineRule="auto"/>
        <w:ind w:left="1080"/>
        <w:rPr>
          <w:rFonts w:cs="Calibri"/>
          <w:sz w:val="24"/>
          <w:szCs w:val="24"/>
        </w:rPr>
      </w:pPr>
      <w:r w:rsidRPr="000D5DD5">
        <w:rPr>
          <w:sz w:val="24"/>
          <w:szCs w:val="24"/>
        </w:rPr>
        <w:t xml:space="preserve">The </w:t>
      </w:r>
      <w:r w:rsidRPr="000D5DD5">
        <w:rPr>
          <w:rFonts w:ascii="Calibri" w:hAnsi="Calibri" w:cs="Calibri"/>
          <w:sz w:val="24"/>
          <w:szCs w:val="24"/>
        </w:rPr>
        <w:t xml:space="preserve">Million Hearts® Hypertension Control Challenge will be hosted through a unique URL: </w:t>
      </w:r>
      <w:hyperlink r:id="rId15" w:history="1">
        <w:r w:rsidR="00801A2A" w:rsidRPr="000D5DD5">
          <w:rPr>
            <w:rStyle w:val="Hyperlink"/>
            <w:color w:val="auto"/>
            <w:sz w:val="24"/>
            <w:szCs w:val="24"/>
          </w:rPr>
          <w:t>www.MHhypertensionchallenge.com</w:t>
        </w:r>
      </w:hyperlink>
      <w:r w:rsidR="00801A2A" w:rsidRPr="000D5DD5">
        <w:rPr>
          <w:sz w:val="24"/>
          <w:szCs w:val="24"/>
        </w:rPr>
        <w:t xml:space="preserve"> on the </w:t>
      </w:r>
      <w:proofErr w:type="spellStart"/>
      <w:r w:rsidR="00801A2A" w:rsidRPr="000D5DD5">
        <w:rPr>
          <w:sz w:val="24"/>
          <w:szCs w:val="24"/>
        </w:rPr>
        <w:t>Skild</w:t>
      </w:r>
      <w:proofErr w:type="spellEnd"/>
      <w:r w:rsidR="00801A2A" w:rsidRPr="000D5DD5">
        <w:rPr>
          <w:sz w:val="24"/>
          <w:szCs w:val="24"/>
        </w:rPr>
        <w:t xml:space="preserve"> platform. </w:t>
      </w:r>
    </w:p>
    <w:p w:rsidR="00A11B49" w:rsidRPr="000D5DD5" w:rsidRDefault="00A11B49" w:rsidP="00A11B49">
      <w:pPr>
        <w:autoSpaceDE w:val="0"/>
        <w:autoSpaceDN w:val="0"/>
        <w:adjustRightInd w:val="0"/>
        <w:spacing w:after="0" w:line="240" w:lineRule="auto"/>
        <w:ind w:left="1080"/>
        <w:rPr>
          <w:rFonts w:cs="Calibri"/>
          <w:sz w:val="24"/>
          <w:szCs w:val="24"/>
        </w:rPr>
      </w:pPr>
    </w:p>
    <w:p w:rsidR="005A16CA" w:rsidRPr="000D5DD5" w:rsidRDefault="00A11B49" w:rsidP="00A11B49">
      <w:pPr>
        <w:autoSpaceDE w:val="0"/>
        <w:autoSpaceDN w:val="0"/>
        <w:adjustRightInd w:val="0"/>
        <w:spacing w:after="0" w:line="240" w:lineRule="auto"/>
        <w:ind w:left="1080"/>
        <w:rPr>
          <w:rFonts w:cs="Calibri"/>
          <w:sz w:val="24"/>
          <w:szCs w:val="24"/>
        </w:rPr>
      </w:pPr>
      <w:r w:rsidRPr="000D5DD5">
        <w:rPr>
          <w:rFonts w:cs="Calibri"/>
          <w:sz w:val="24"/>
          <w:szCs w:val="24"/>
        </w:rPr>
        <w:t xml:space="preserve">The </w:t>
      </w:r>
      <w:r w:rsidR="00523BD4" w:rsidRPr="000D5DD5">
        <w:rPr>
          <w:rFonts w:ascii="Calibri" w:hAnsi="Calibri" w:cs="Calibri"/>
          <w:sz w:val="24"/>
          <w:szCs w:val="24"/>
        </w:rPr>
        <w:t>Million Hearts® Hypertension Control Challenge</w:t>
      </w:r>
      <w:r w:rsidR="00523BD4" w:rsidRPr="000D5DD5">
        <w:rPr>
          <w:sz w:val="24"/>
          <w:szCs w:val="24"/>
        </w:rPr>
        <w:t xml:space="preserve"> </w:t>
      </w:r>
      <w:r w:rsidR="009111E5" w:rsidRPr="000D5DD5">
        <w:rPr>
          <w:sz w:val="24"/>
          <w:szCs w:val="24"/>
        </w:rPr>
        <w:t xml:space="preserve">platform will have no </w:t>
      </w:r>
      <w:r w:rsidR="005A16CA" w:rsidRPr="000D5DD5">
        <w:rPr>
          <w:sz w:val="24"/>
          <w:szCs w:val="24"/>
        </w:rPr>
        <w:t>content directed at children less than 13 years of age.</w:t>
      </w:r>
    </w:p>
    <w:p w:rsidR="00510626" w:rsidRPr="00305893" w:rsidRDefault="00510626" w:rsidP="005A74EB">
      <w:pPr>
        <w:spacing w:after="120"/>
        <w:rPr>
          <w:sz w:val="24"/>
          <w:szCs w:val="24"/>
        </w:rPr>
      </w:pPr>
    </w:p>
    <w:p w:rsidR="00BB10C6" w:rsidRPr="00305893" w:rsidRDefault="005A16CA" w:rsidP="00BB10C6">
      <w:pPr>
        <w:pStyle w:val="ListParagraph"/>
        <w:numPr>
          <w:ilvl w:val="0"/>
          <w:numId w:val="7"/>
        </w:numPr>
        <w:spacing w:after="120"/>
        <w:rPr>
          <w:b/>
          <w:sz w:val="24"/>
          <w:szCs w:val="24"/>
        </w:rPr>
      </w:pPr>
      <w:r w:rsidRPr="00305893">
        <w:rPr>
          <w:b/>
          <w:sz w:val="24"/>
          <w:szCs w:val="24"/>
        </w:rPr>
        <w:t>Purpose and Use of the Information Collected</w:t>
      </w:r>
    </w:p>
    <w:p w:rsidR="00D25221" w:rsidRDefault="007341F1" w:rsidP="007A3597">
      <w:pPr>
        <w:pStyle w:val="CommentText"/>
        <w:spacing w:after="120" w:line="276" w:lineRule="auto"/>
        <w:ind w:left="1080"/>
        <w:rPr>
          <w:rFonts w:cs="Courier New"/>
          <w:color w:val="000000" w:themeColor="text1"/>
          <w:sz w:val="24"/>
          <w:szCs w:val="24"/>
        </w:rPr>
      </w:pPr>
      <w:r w:rsidRPr="00DE3BF8">
        <w:rPr>
          <w:rFonts w:cs="Courier New"/>
          <w:color w:val="000000" w:themeColor="text1"/>
          <w:sz w:val="24"/>
          <w:szCs w:val="24"/>
        </w:rPr>
        <w:t xml:space="preserve">There is </w:t>
      </w:r>
      <w:r w:rsidR="002C4284" w:rsidRPr="00DE3BF8">
        <w:rPr>
          <w:rFonts w:cs="Courier New"/>
          <w:color w:val="000000" w:themeColor="text1"/>
          <w:sz w:val="24"/>
          <w:szCs w:val="24"/>
        </w:rPr>
        <w:t>substantial scientific evidence a</w:t>
      </w:r>
      <w:r w:rsidRPr="00DE3BF8">
        <w:rPr>
          <w:rFonts w:cs="Courier New"/>
          <w:color w:val="000000" w:themeColor="text1"/>
          <w:sz w:val="24"/>
          <w:szCs w:val="24"/>
        </w:rPr>
        <w:t>bout</w:t>
      </w:r>
      <w:r w:rsidR="002C4284" w:rsidRPr="00DE3BF8">
        <w:rPr>
          <w:rFonts w:cs="Courier New"/>
          <w:color w:val="000000" w:themeColor="text1"/>
          <w:sz w:val="24"/>
          <w:szCs w:val="24"/>
        </w:rPr>
        <w:t xml:space="preserve"> the types of system changes that improve hypertension control.</w:t>
      </w:r>
      <w:r w:rsidR="00A53129" w:rsidRPr="00DE3BF8">
        <w:rPr>
          <w:rStyle w:val="FootnoteReference"/>
          <w:rFonts w:cs="Courier New"/>
          <w:color w:val="000000" w:themeColor="text1"/>
          <w:sz w:val="24"/>
          <w:szCs w:val="24"/>
        </w:rPr>
        <w:footnoteReference w:id="4"/>
      </w:r>
      <w:r w:rsidR="0000784D" w:rsidRPr="0000784D">
        <w:rPr>
          <w:rFonts w:cs="Courier New"/>
          <w:color w:val="000000" w:themeColor="text1"/>
          <w:sz w:val="24"/>
          <w:szCs w:val="24"/>
          <w:vertAlign w:val="superscript"/>
        </w:rPr>
        <w:t>,</w:t>
      </w:r>
      <w:r w:rsidR="00A53129" w:rsidRPr="00DE3BF8">
        <w:rPr>
          <w:rStyle w:val="FootnoteReference"/>
          <w:rFonts w:cs="Courier New"/>
          <w:color w:val="000000" w:themeColor="text1"/>
          <w:sz w:val="24"/>
          <w:szCs w:val="24"/>
        </w:rPr>
        <w:footnoteReference w:id="5"/>
      </w:r>
      <w:r w:rsidR="002C4284" w:rsidRPr="00DE3BF8">
        <w:rPr>
          <w:rFonts w:cs="Courier New"/>
          <w:color w:val="000000" w:themeColor="text1"/>
          <w:sz w:val="24"/>
          <w:szCs w:val="24"/>
        </w:rPr>
        <w:t xml:space="preserve">  </w:t>
      </w:r>
      <w:r w:rsidR="008C36AC">
        <w:rPr>
          <w:rFonts w:cs="Courier New"/>
          <w:color w:val="000000" w:themeColor="text1"/>
          <w:sz w:val="24"/>
          <w:szCs w:val="24"/>
        </w:rPr>
        <w:t>K</w:t>
      </w:r>
      <w:r w:rsidRPr="00DE3BF8">
        <w:rPr>
          <w:rFonts w:cs="Courier New"/>
          <w:color w:val="000000" w:themeColor="text1"/>
          <w:sz w:val="24"/>
          <w:szCs w:val="24"/>
        </w:rPr>
        <w:t>ey levers include</w:t>
      </w:r>
      <w:r w:rsidR="00483D6A" w:rsidRPr="00DE3BF8">
        <w:rPr>
          <w:rFonts w:cs="Courier New"/>
          <w:color w:val="000000" w:themeColor="text1"/>
          <w:sz w:val="24"/>
          <w:szCs w:val="24"/>
        </w:rPr>
        <w:t xml:space="preserve"> incorporating team based care, </w:t>
      </w:r>
      <w:r w:rsidR="00DE3BF8" w:rsidRPr="00DE3BF8">
        <w:rPr>
          <w:rFonts w:cs="Courier New"/>
          <w:color w:val="000000" w:themeColor="text1"/>
          <w:sz w:val="24"/>
          <w:szCs w:val="24"/>
        </w:rPr>
        <w:lastRenderedPageBreak/>
        <w:t xml:space="preserve">improving reimbursement, </w:t>
      </w:r>
      <w:r w:rsidR="008C36AC" w:rsidRPr="008C36AC">
        <w:rPr>
          <w:rFonts w:cs="Courier New"/>
          <w:color w:val="000000" w:themeColor="text1"/>
          <w:sz w:val="24"/>
          <w:szCs w:val="24"/>
        </w:rPr>
        <w:t>audit and feedback</w:t>
      </w:r>
      <w:r w:rsidR="008C36AC">
        <w:rPr>
          <w:rFonts w:cs="Courier New"/>
          <w:color w:val="000000" w:themeColor="text1"/>
          <w:sz w:val="24"/>
          <w:szCs w:val="24"/>
        </w:rPr>
        <w:t xml:space="preserve">, </w:t>
      </w:r>
      <w:r w:rsidR="00DE3BF8" w:rsidRPr="00DE3BF8">
        <w:rPr>
          <w:rFonts w:cs="Courier New"/>
          <w:color w:val="000000" w:themeColor="text1"/>
          <w:sz w:val="24"/>
          <w:szCs w:val="24"/>
        </w:rPr>
        <w:t xml:space="preserve">supporting self-management, </w:t>
      </w:r>
      <w:r w:rsidR="00DE3BF8">
        <w:rPr>
          <w:rFonts w:cs="Courier New"/>
          <w:color w:val="000000" w:themeColor="text1"/>
          <w:sz w:val="24"/>
          <w:szCs w:val="24"/>
        </w:rPr>
        <w:t xml:space="preserve">using registry data, </w:t>
      </w:r>
      <w:r w:rsidR="00DE3BF8" w:rsidRPr="00DE3BF8">
        <w:rPr>
          <w:rFonts w:cs="Courier New"/>
          <w:color w:val="000000" w:themeColor="text1"/>
          <w:sz w:val="24"/>
          <w:szCs w:val="24"/>
        </w:rPr>
        <w:t>physician and patient reminders, and improving medication compliance</w:t>
      </w:r>
      <w:r w:rsidRPr="00DE3BF8">
        <w:rPr>
          <w:rFonts w:cs="Courier New"/>
          <w:color w:val="000000" w:themeColor="text1"/>
          <w:sz w:val="24"/>
          <w:szCs w:val="24"/>
        </w:rPr>
        <w:t xml:space="preserve">.  </w:t>
      </w:r>
      <w:r w:rsidR="002C4284" w:rsidRPr="00DE3BF8">
        <w:rPr>
          <w:rFonts w:cs="Courier New"/>
          <w:color w:val="000000" w:themeColor="text1"/>
          <w:sz w:val="24"/>
          <w:szCs w:val="24"/>
        </w:rPr>
        <w:t xml:space="preserve">What is lacking is implementation </w:t>
      </w:r>
      <w:r w:rsidR="00DE3BF8" w:rsidRPr="00DE3BF8">
        <w:rPr>
          <w:rFonts w:cs="Courier New"/>
          <w:color w:val="000000" w:themeColor="text1"/>
          <w:sz w:val="24"/>
          <w:szCs w:val="24"/>
        </w:rPr>
        <w:t>expertise</w:t>
      </w:r>
      <w:r w:rsidR="002C4284" w:rsidRPr="00DE3BF8">
        <w:rPr>
          <w:rFonts w:cs="Courier New"/>
          <w:color w:val="000000" w:themeColor="text1"/>
          <w:sz w:val="24"/>
          <w:szCs w:val="24"/>
        </w:rPr>
        <w:t xml:space="preserve"> with those systems and processes in order to pr</w:t>
      </w:r>
      <w:r w:rsidRPr="00DE3BF8">
        <w:rPr>
          <w:rFonts w:cs="Courier New"/>
          <w:color w:val="000000" w:themeColor="text1"/>
          <w:sz w:val="24"/>
          <w:szCs w:val="24"/>
        </w:rPr>
        <w:t>omote best practices.  The</w:t>
      </w:r>
      <w:r w:rsidR="002C4284" w:rsidRPr="00DE3BF8">
        <w:rPr>
          <w:rFonts w:cs="Courier New"/>
          <w:color w:val="000000" w:themeColor="text1"/>
          <w:sz w:val="24"/>
          <w:szCs w:val="24"/>
        </w:rPr>
        <w:t xml:space="preserve"> Million Hearts</w:t>
      </w:r>
      <w:r w:rsidR="002C4284" w:rsidRPr="00DE3BF8">
        <w:rPr>
          <w:rFonts w:cs="Courier New"/>
          <w:color w:val="000000" w:themeColor="text1"/>
          <w:sz w:val="24"/>
          <w:szCs w:val="24"/>
          <w:vertAlign w:val="superscript"/>
        </w:rPr>
        <w:t>TM</w:t>
      </w:r>
      <w:r w:rsidR="002C4284" w:rsidRPr="00DE3BF8">
        <w:rPr>
          <w:rFonts w:cs="Courier New"/>
          <w:color w:val="000000" w:themeColor="text1"/>
          <w:sz w:val="24"/>
          <w:szCs w:val="24"/>
        </w:rPr>
        <w:t xml:space="preserve"> </w:t>
      </w:r>
      <w:r w:rsidRPr="00DE3BF8">
        <w:rPr>
          <w:rFonts w:cs="Courier New"/>
          <w:color w:val="000000" w:themeColor="text1"/>
          <w:sz w:val="24"/>
          <w:szCs w:val="24"/>
        </w:rPr>
        <w:t xml:space="preserve">challenge is designed to </w:t>
      </w:r>
      <w:r w:rsidR="00921728" w:rsidRPr="00DE3BF8">
        <w:rPr>
          <w:rFonts w:cs="Courier New"/>
          <w:color w:val="000000" w:themeColor="text1"/>
          <w:sz w:val="24"/>
          <w:szCs w:val="24"/>
        </w:rPr>
        <w:t xml:space="preserve">identify </w:t>
      </w:r>
      <w:r w:rsidR="008B5782" w:rsidRPr="00DE3BF8">
        <w:rPr>
          <w:rFonts w:cs="Courier New"/>
          <w:color w:val="000000" w:themeColor="text1"/>
          <w:sz w:val="24"/>
          <w:szCs w:val="24"/>
        </w:rPr>
        <w:t xml:space="preserve">currently </w:t>
      </w:r>
      <w:r w:rsidR="00921728" w:rsidRPr="00DE3BF8">
        <w:rPr>
          <w:rFonts w:cs="Courier New"/>
          <w:color w:val="000000" w:themeColor="text1"/>
          <w:sz w:val="24"/>
          <w:szCs w:val="24"/>
        </w:rPr>
        <w:t xml:space="preserve">successful organizations and </w:t>
      </w:r>
      <w:r w:rsidRPr="00DE3BF8">
        <w:rPr>
          <w:rFonts w:cs="Courier New"/>
          <w:color w:val="000000" w:themeColor="text1"/>
          <w:sz w:val="24"/>
          <w:szCs w:val="24"/>
        </w:rPr>
        <w:t>obtain insights into</w:t>
      </w:r>
      <w:r w:rsidR="002C4284" w:rsidRPr="00DE3BF8">
        <w:rPr>
          <w:rFonts w:cs="Courier New"/>
          <w:color w:val="000000" w:themeColor="text1"/>
          <w:sz w:val="24"/>
          <w:szCs w:val="24"/>
        </w:rPr>
        <w:t xml:space="preserve"> the</w:t>
      </w:r>
      <w:r w:rsidR="00921728" w:rsidRPr="00DE3BF8">
        <w:rPr>
          <w:rFonts w:cs="Courier New"/>
          <w:color w:val="000000" w:themeColor="text1"/>
          <w:sz w:val="24"/>
          <w:szCs w:val="24"/>
        </w:rPr>
        <w:t xml:space="preserve"> ways that they’ve implemented</w:t>
      </w:r>
      <w:r w:rsidR="00921728">
        <w:rPr>
          <w:rFonts w:cs="Courier New"/>
          <w:color w:val="000000" w:themeColor="text1"/>
          <w:sz w:val="24"/>
          <w:szCs w:val="24"/>
        </w:rPr>
        <w:t xml:space="preserve"> s</w:t>
      </w:r>
      <w:r w:rsidR="002C4284">
        <w:rPr>
          <w:rFonts w:cs="Courier New"/>
          <w:color w:val="000000" w:themeColor="text1"/>
          <w:sz w:val="24"/>
          <w:szCs w:val="24"/>
        </w:rPr>
        <w:t>ustainable changes</w:t>
      </w:r>
      <w:r w:rsidR="00921728">
        <w:rPr>
          <w:rFonts w:cs="Courier New"/>
          <w:color w:val="000000" w:themeColor="text1"/>
          <w:sz w:val="24"/>
          <w:szCs w:val="24"/>
        </w:rPr>
        <w:t xml:space="preserve">. </w:t>
      </w:r>
      <w:r w:rsidR="000E05AF">
        <w:rPr>
          <w:rFonts w:cs="Courier New"/>
          <w:color w:val="000000" w:themeColor="text1"/>
          <w:sz w:val="24"/>
          <w:szCs w:val="24"/>
        </w:rPr>
        <w:t xml:space="preserve"> The i</w:t>
      </w:r>
      <w:r w:rsidR="000E05AF" w:rsidRPr="000E05AF">
        <w:rPr>
          <w:sz w:val="24"/>
          <w:szCs w:val="24"/>
        </w:rPr>
        <w:t>nformation gained will be used to develop examples of successful clinical practices that result in better hypertension control rates.</w:t>
      </w:r>
      <w:r w:rsidR="000E05AF">
        <w:rPr>
          <w:sz w:val="24"/>
          <w:szCs w:val="24"/>
        </w:rPr>
        <w:t xml:space="preserve"> </w:t>
      </w:r>
      <w:r w:rsidR="00921728" w:rsidRPr="000E05AF">
        <w:rPr>
          <w:rFonts w:cs="Courier New"/>
          <w:color w:val="000000" w:themeColor="text1"/>
          <w:sz w:val="24"/>
          <w:szCs w:val="24"/>
        </w:rPr>
        <w:t>T</w:t>
      </w:r>
      <w:r w:rsidR="00921728">
        <w:rPr>
          <w:rFonts w:cs="Courier New"/>
          <w:color w:val="000000" w:themeColor="text1"/>
          <w:sz w:val="24"/>
          <w:szCs w:val="24"/>
        </w:rPr>
        <w:t>hese insights can then be</w:t>
      </w:r>
      <w:r>
        <w:rPr>
          <w:rFonts w:cs="Courier New"/>
          <w:color w:val="000000" w:themeColor="text1"/>
          <w:sz w:val="24"/>
          <w:szCs w:val="24"/>
        </w:rPr>
        <w:t xml:space="preserve"> shared</w:t>
      </w:r>
      <w:r w:rsidR="0089380C">
        <w:rPr>
          <w:rFonts w:cs="Courier New"/>
          <w:color w:val="000000" w:themeColor="text1"/>
          <w:sz w:val="24"/>
          <w:szCs w:val="24"/>
        </w:rPr>
        <w:t xml:space="preserve"> with other practices</w:t>
      </w:r>
      <w:r w:rsidR="008B5782">
        <w:rPr>
          <w:rFonts w:cs="Courier New"/>
          <w:color w:val="000000" w:themeColor="text1"/>
          <w:sz w:val="24"/>
          <w:szCs w:val="24"/>
        </w:rPr>
        <w:t xml:space="preserve"> to</w:t>
      </w:r>
      <w:r w:rsidR="00921728">
        <w:rPr>
          <w:rFonts w:cs="Courier New"/>
          <w:color w:val="000000" w:themeColor="text1"/>
          <w:sz w:val="24"/>
          <w:szCs w:val="24"/>
        </w:rPr>
        <w:t xml:space="preserve"> </w:t>
      </w:r>
      <w:r w:rsidR="002C4284">
        <w:rPr>
          <w:rFonts w:cs="Courier New"/>
          <w:color w:val="000000" w:themeColor="text1"/>
          <w:sz w:val="24"/>
          <w:szCs w:val="24"/>
        </w:rPr>
        <w:t>inform</w:t>
      </w:r>
      <w:r w:rsidR="008B5782">
        <w:rPr>
          <w:rFonts w:cs="Courier New"/>
          <w:color w:val="000000" w:themeColor="text1"/>
          <w:sz w:val="24"/>
          <w:szCs w:val="24"/>
        </w:rPr>
        <w:t xml:space="preserve"> their</w:t>
      </w:r>
      <w:r w:rsidR="002C4284">
        <w:rPr>
          <w:rFonts w:cs="Courier New"/>
          <w:color w:val="000000" w:themeColor="text1"/>
          <w:sz w:val="24"/>
          <w:szCs w:val="24"/>
        </w:rPr>
        <w:t xml:space="preserve"> future activities.  </w:t>
      </w:r>
      <w:r>
        <w:rPr>
          <w:rFonts w:cs="Courier New"/>
          <w:color w:val="000000" w:themeColor="text1"/>
          <w:sz w:val="24"/>
          <w:szCs w:val="24"/>
        </w:rPr>
        <w:t>For example, a</w:t>
      </w:r>
      <w:r w:rsidR="00D25221" w:rsidRPr="00923735">
        <w:rPr>
          <w:rFonts w:cs="Courier New"/>
          <w:color w:val="000000" w:themeColor="text1"/>
          <w:sz w:val="24"/>
          <w:szCs w:val="24"/>
        </w:rPr>
        <w:t>lthough some providers and healthcare systems routinely provide data on hypertension control rates to entities such as quality improvement committees, information is not collected or disseminated about the</w:t>
      </w:r>
      <w:r w:rsidR="008B5782">
        <w:rPr>
          <w:rFonts w:cs="Courier New"/>
          <w:color w:val="000000" w:themeColor="text1"/>
          <w:sz w:val="24"/>
          <w:szCs w:val="24"/>
        </w:rPr>
        <w:t xml:space="preserve"> standard or innovative</w:t>
      </w:r>
      <w:r w:rsidR="00D25221" w:rsidRPr="00923735">
        <w:rPr>
          <w:rFonts w:cs="Courier New"/>
          <w:color w:val="000000" w:themeColor="text1"/>
          <w:sz w:val="24"/>
          <w:szCs w:val="24"/>
        </w:rPr>
        <w:t xml:space="preserve"> clinic processes used to achieve hypertension control. The Million Hearts</w:t>
      </w:r>
      <w:r w:rsidR="006F5FBD">
        <w:rPr>
          <w:rFonts w:cs="Courier New"/>
          <w:color w:val="000000" w:themeColor="text1"/>
          <w:sz w:val="24"/>
          <w:szCs w:val="24"/>
        </w:rPr>
        <w:t>®</w:t>
      </w:r>
      <w:r w:rsidR="00D25221" w:rsidRPr="00923735">
        <w:rPr>
          <w:rFonts w:cs="Courier New"/>
          <w:color w:val="000000" w:themeColor="text1"/>
          <w:sz w:val="24"/>
          <w:szCs w:val="24"/>
        </w:rPr>
        <w:t xml:space="preserve"> </w:t>
      </w:r>
      <w:r w:rsidR="00D25221">
        <w:rPr>
          <w:rFonts w:cs="Courier New"/>
          <w:color w:val="000000" w:themeColor="text1"/>
          <w:sz w:val="24"/>
          <w:szCs w:val="24"/>
        </w:rPr>
        <w:t>Challenge</w:t>
      </w:r>
      <w:r w:rsidR="00D25221" w:rsidRPr="00923735">
        <w:rPr>
          <w:rFonts w:cs="Courier New"/>
          <w:color w:val="000000" w:themeColor="text1"/>
          <w:sz w:val="24"/>
          <w:szCs w:val="24"/>
        </w:rPr>
        <w:t xml:space="preserve"> will link success in clinical outcomes of hypertension control with information about procedures that can be used to achieve similar favorable outcomes so that the strategies can be replicated by other providers and health care systems.  </w:t>
      </w:r>
    </w:p>
    <w:p w:rsidR="00041200" w:rsidRPr="00923735" w:rsidRDefault="00041200" w:rsidP="007A3597">
      <w:pPr>
        <w:pStyle w:val="CommentText"/>
        <w:spacing w:after="120" w:line="276" w:lineRule="auto"/>
        <w:ind w:left="1080"/>
        <w:rPr>
          <w:rFonts w:cs="Courier New"/>
          <w:color w:val="000000" w:themeColor="text1"/>
          <w:sz w:val="24"/>
          <w:szCs w:val="24"/>
        </w:rPr>
      </w:pPr>
      <w:r w:rsidRPr="00923735">
        <w:rPr>
          <w:rFonts w:cs="Courier New"/>
          <w:color w:val="000000" w:themeColor="text1"/>
          <w:sz w:val="24"/>
          <w:szCs w:val="24"/>
        </w:rPr>
        <w:t xml:space="preserve">The information </w:t>
      </w:r>
      <w:r w:rsidR="00D451F1">
        <w:rPr>
          <w:rFonts w:cs="Courier New"/>
          <w:color w:val="000000" w:themeColor="text1"/>
          <w:sz w:val="24"/>
          <w:szCs w:val="24"/>
        </w:rPr>
        <w:t>to be collected</w:t>
      </w:r>
      <w:r w:rsidR="00D451F1" w:rsidRPr="00923735">
        <w:rPr>
          <w:rFonts w:cs="Courier New"/>
          <w:color w:val="000000" w:themeColor="text1"/>
          <w:sz w:val="24"/>
          <w:szCs w:val="24"/>
        </w:rPr>
        <w:t xml:space="preserve"> </w:t>
      </w:r>
      <w:r w:rsidRPr="00923735">
        <w:rPr>
          <w:rFonts w:cs="Courier New"/>
          <w:color w:val="000000" w:themeColor="text1"/>
          <w:sz w:val="24"/>
          <w:szCs w:val="24"/>
        </w:rPr>
        <w:t>will support the CDC and Million Hearts</w:t>
      </w:r>
      <w:r w:rsidR="006F5FBD">
        <w:rPr>
          <w:rFonts w:cs="Courier New"/>
          <w:color w:val="000000" w:themeColor="text1"/>
          <w:sz w:val="24"/>
          <w:szCs w:val="24"/>
        </w:rPr>
        <w:t>®</w:t>
      </w:r>
      <w:r w:rsidRPr="00923735">
        <w:rPr>
          <w:rFonts w:cs="Courier New"/>
          <w:color w:val="000000" w:themeColor="text1"/>
          <w:sz w:val="24"/>
          <w:szCs w:val="24"/>
        </w:rPr>
        <w:t xml:space="preserve"> purpose of improving and sustaining the control of hypertension through increased attention to hypertension at the clinical practice level and better understanding of successful implementation strategies at the health system level.</w:t>
      </w:r>
    </w:p>
    <w:p w:rsidR="00A02442" w:rsidRPr="00923735" w:rsidRDefault="00A02442" w:rsidP="007A3597">
      <w:pPr>
        <w:pStyle w:val="CommentText"/>
        <w:spacing w:after="120" w:line="276" w:lineRule="auto"/>
        <w:ind w:left="1080"/>
        <w:rPr>
          <w:rFonts w:cs="Courier New"/>
          <w:color w:val="000000" w:themeColor="text1"/>
          <w:sz w:val="24"/>
          <w:szCs w:val="24"/>
        </w:rPr>
      </w:pPr>
      <w:r w:rsidRPr="00923735">
        <w:rPr>
          <w:rFonts w:cs="Courier New"/>
          <w:color w:val="000000" w:themeColor="text1"/>
          <w:sz w:val="24"/>
          <w:szCs w:val="24"/>
        </w:rPr>
        <w:t>Descriptions of Champion’s</w:t>
      </w:r>
      <w:r>
        <w:rPr>
          <w:rFonts w:cs="Courier New"/>
          <w:color w:val="000000" w:themeColor="text1"/>
          <w:sz w:val="24"/>
          <w:szCs w:val="24"/>
        </w:rPr>
        <w:t xml:space="preserve"> clinical and community</w:t>
      </w:r>
      <w:r w:rsidRPr="00923735">
        <w:rPr>
          <w:rFonts w:cs="Courier New"/>
          <w:color w:val="000000" w:themeColor="text1"/>
          <w:sz w:val="24"/>
          <w:szCs w:val="24"/>
        </w:rPr>
        <w:t xml:space="preserve"> strategies </w:t>
      </w:r>
      <w:r>
        <w:rPr>
          <w:rFonts w:cs="Courier New"/>
          <w:color w:val="000000" w:themeColor="text1"/>
          <w:sz w:val="24"/>
          <w:szCs w:val="24"/>
        </w:rPr>
        <w:t xml:space="preserve">to improve hypertension control </w:t>
      </w:r>
      <w:r w:rsidRPr="00923735">
        <w:rPr>
          <w:rFonts w:cs="Courier New"/>
          <w:color w:val="000000" w:themeColor="text1"/>
          <w:sz w:val="24"/>
          <w:szCs w:val="24"/>
        </w:rPr>
        <w:t>will be shared th</w:t>
      </w:r>
      <w:r w:rsidR="00F32184">
        <w:rPr>
          <w:rFonts w:cs="Courier New"/>
          <w:color w:val="000000" w:themeColor="text1"/>
          <w:sz w:val="24"/>
          <w:szCs w:val="24"/>
        </w:rPr>
        <w:t>r</w:t>
      </w:r>
      <w:r w:rsidRPr="00923735">
        <w:rPr>
          <w:rFonts w:cs="Courier New"/>
          <w:color w:val="000000" w:themeColor="text1"/>
          <w:sz w:val="24"/>
          <w:szCs w:val="24"/>
        </w:rPr>
        <w:t xml:space="preserve">ough CDC-developed written documents and other media with the broader goal of improving the quality of care delivered to hypertensive patients. </w:t>
      </w:r>
    </w:p>
    <w:p w:rsidR="006E5674" w:rsidRPr="00041200" w:rsidRDefault="00041200" w:rsidP="007A3597">
      <w:pPr>
        <w:spacing w:after="120"/>
        <w:ind w:left="1080"/>
        <w:rPr>
          <w:sz w:val="24"/>
          <w:szCs w:val="24"/>
        </w:rPr>
      </w:pPr>
      <w:r>
        <w:rPr>
          <w:sz w:val="24"/>
          <w:szCs w:val="24"/>
        </w:rPr>
        <w:t xml:space="preserve">This data collection will </w:t>
      </w:r>
      <w:r w:rsidR="00492B30">
        <w:rPr>
          <w:sz w:val="24"/>
          <w:szCs w:val="24"/>
        </w:rPr>
        <w:t xml:space="preserve">also </w:t>
      </w:r>
      <w:r w:rsidR="00BF5C8D">
        <w:rPr>
          <w:sz w:val="24"/>
          <w:szCs w:val="24"/>
        </w:rPr>
        <w:t>inform</w:t>
      </w:r>
      <w:r>
        <w:rPr>
          <w:sz w:val="24"/>
          <w:szCs w:val="24"/>
        </w:rPr>
        <w:t xml:space="preserve"> CDC</w:t>
      </w:r>
      <w:r w:rsidR="00BF5C8D">
        <w:rPr>
          <w:sz w:val="24"/>
          <w:szCs w:val="24"/>
        </w:rPr>
        <w:t>’s</w:t>
      </w:r>
      <w:r>
        <w:rPr>
          <w:sz w:val="24"/>
          <w:szCs w:val="24"/>
        </w:rPr>
        <w:t xml:space="preserve"> </w:t>
      </w:r>
      <w:r w:rsidR="00BF5C8D">
        <w:rPr>
          <w:sz w:val="24"/>
          <w:szCs w:val="24"/>
        </w:rPr>
        <w:t>use of</w:t>
      </w:r>
      <w:r>
        <w:rPr>
          <w:sz w:val="24"/>
          <w:szCs w:val="24"/>
        </w:rPr>
        <w:t xml:space="preserve"> similar challenges to bring attention to </w:t>
      </w:r>
      <w:r w:rsidR="00492B30">
        <w:rPr>
          <w:sz w:val="24"/>
          <w:szCs w:val="24"/>
        </w:rPr>
        <w:t xml:space="preserve">and address other </w:t>
      </w:r>
      <w:r>
        <w:rPr>
          <w:sz w:val="24"/>
          <w:szCs w:val="24"/>
        </w:rPr>
        <w:t>public health issues.</w:t>
      </w:r>
    </w:p>
    <w:p w:rsidR="006826B5" w:rsidRPr="00305893" w:rsidRDefault="006826B5" w:rsidP="009C2DF5">
      <w:pPr>
        <w:spacing w:after="0"/>
        <w:ind w:left="1080"/>
        <w:rPr>
          <w:sz w:val="24"/>
          <w:szCs w:val="24"/>
        </w:rPr>
      </w:pPr>
    </w:p>
    <w:p w:rsidR="00DE2603" w:rsidRDefault="00DE2603" w:rsidP="007A3597">
      <w:pPr>
        <w:spacing w:after="0"/>
        <w:ind w:left="1080"/>
        <w:rPr>
          <w:i/>
          <w:sz w:val="24"/>
          <w:szCs w:val="24"/>
        </w:rPr>
      </w:pPr>
      <w:r w:rsidRPr="00305893">
        <w:rPr>
          <w:i/>
          <w:sz w:val="24"/>
          <w:szCs w:val="24"/>
        </w:rPr>
        <w:t>Privacy Impact Assessment Information</w:t>
      </w:r>
    </w:p>
    <w:p w:rsidR="00B050E5" w:rsidRDefault="00F06677" w:rsidP="007A3597">
      <w:pPr>
        <w:spacing w:after="120"/>
        <w:ind w:left="1080"/>
        <w:rPr>
          <w:sz w:val="24"/>
          <w:szCs w:val="24"/>
        </w:rPr>
      </w:pPr>
      <w:r w:rsidRPr="00A2056B">
        <w:rPr>
          <w:sz w:val="24"/>
          <w:szCs w:val="24"/>
        </w:rPr>
        <w:t>Each organization seeking recognition must submit contact information, including the organization’s name, mailing</w:t>
      </w:r>
      <w:r w:rsidR="00A2056B">
        <w:rPr>
          <w:sz w:val="24"/>
          <w:szCs w:val="24"/>
        </w:rPr>
        <w:t xml:space="preserve"> and e-mail</w:t>
      </w:r>
      <w:r w:rsidRPr="00A2056B">
        <w:rPr>
          <w:sz w:val="24"/>
          <w:szCs w:val="24"/>
        </w:rPr>
        <w:t xml:space="preserve"> address</w:t>
      </w:r>
      <w:r w:rsidR="00A2056B">
        <w:rPr>
          <w:sz w:val="24"/>
          <w:szCs w:val="24"/>
        </w:rPr>
        <w:t>es</w:t>
      </w:r>
      <w:r w:rsidRPr="00A2056B">
        <w:rPr>
          <w:sz w:val="24"/>
          <w:szCs w:val="24"/>
        </w:rPr>
        <w:t xml:space="preserve">, telephone number, as well as the name, </w:t>
      </w:r>
      <w:r w:rsidR="00A2056B">
        <w:rPr>
          <w:sz w:val="24"/>
          <w:szCs w:val="24"/>
        </w:rPr>
        <w:t xml:space="preserve">and contact information </w:t>
      </w:r>
      <w:r w:rsidRPr="00A2056B">
        <w:rPr>
          <w:sz w:val="24"/>
          <w:szCs w:val="24"/>
        </w:rPr>
        <w:t xml:space="preserve">of </w:t>
      </w:r>
      <w:r w:rsidR="00A2056B">
        <w:rPr>
          <w:sz w:val="24"/>
          <w:szCs w:val="24"/>
        </w:rPr>
        <w:t>the individual submitting the nomination</w:t>
      </w:r>
      <w:r w:rsidRPr="00A2056B">
        <w:rPr>
          <w:sz w:val="24"/>
          <w:szCs w:val="24"/>
        </w:rPr>
        <w:t xml:space="preserve"> to serve as the </w:t>
      </w:r>
      <w:r w:rsidR="00880124">
        <w:rPr>
          <w:sz w:val="24"/>
          <w:szCs w:val="24"/>
        </w:rPr>
        <w:t>challenge</w:t>
      </w:r>
      <w:r w:rsidRPr="00A2056B">
        <w:rPr>
          <w:sz w:val="24"/>
          <w:szCs w:val="24"/>
        </w:rPr>
        <w:t xml:space="preserve"> contact person. Although the application includes </w:t>
      </w:r>
      <w:r w:rsidR="00880124">
        <w:rPr>
          <w:sz w:val="24"/>
          <w:szCs w:val="24"/>
        </w:rPr>
        <w:t>individual information</w:t>
      </w:r>
      <w:r w:rsidRPr="00A2056B">
        <w:rPr>
          <w:sz w:val="24"/>
          <w:szCs w:val="24"/>
        </w:rPr>
        <w:t>, the information is not considered personal, private, or confidential in nature</w:t>
      </w:r>
      <w:r w:rsidR="00880124">
        <w:rPr>
          <w:sz w:val="24"/>
          <w:szCs w:val="24"/>
        </w:rPr>
        <w:t xml:space="preserve"> as provider or healthcare system location is publically accessible through </w:t>
      </w:r>
      <w:r w:rsidR="002D5D78">
        <w:rPr>
          <w:sz w:val="24"/>
          <w:szCs w:val="24"/>
        </w:rPr>
        <w:t>insurer</w:t>
      </w:r>
      <w:r w:rsidR="00880124">
        <w:rPr>
          <w:sz w:val="24"/>
          <w:szCs w:val="24"/>
        </w:rPr>
        <w:t xml:space="preserve"> sites, and hard copy and online telephone directories.</w:t>
      </w:r>
      <w:r w:rsidRPr="00A2056B">
        <w:rPr>
          <w:sz w:val="24"/>
          <w:szCs w:val="24"/>
        </w:rPr>
        <w:t xml:space="preserve"> CDC will maintain the </w:t>
      </w:r>
      <w:r w:rsidR="002D5D78">
        <w:rPr>
          <w:sz w:val="24"/>
          <w:szCs w:val="24"/>
        </w:rPr>
        <w:t xml:space="preserve">individual and provider information </w:t>
      </w:r>
      <w:r w:rsidR="00B050E5">
        <w:rPr>
          <w:sz w:val="24"/>
          <w:szCs w:val="24"/>
        </w:rPr>
        <w:t xml:space="preserve">and hypertension control data </w:t>
      </w:r>
      <w:r w:rsidRPr="00A2056B">
        <w:rPr>
          <w:sz w:val="24"/>
          <w:szCs w:val="24"/>
        </w:rPr>
        <w:t xml:space="preserve">in password-protected files in a secure facility. </w:t>
      </w:r>
    </w:p>
    <w:p w:rsidR="006826B5" w:rsidRDefault="00F06677" w:rsidP="007A3597">
      <w:pPr>
        <w:spacing w:after="120"/>
        <w:ind w:left="1080"/>
        <w:rPr>
          <w:sz w:val="24"/>
          <w:szCs w:val="24"/>
        </w:rPr>
      </w:pPr>
      <w:r w:rsidRPr="00A2056B">
        <w:rPr>
          <w:sz w:val="24"/>
          <w:szCs w:val="24"/>
        </w:rPr>
        <w:lastRenderedPageBreak/>
        <w:t xml:space="preserve">A </w:t>
      </w:r>
      <w:r w:rsidR="002D5D78">
        <w:rPr>
          <w:sz w:val="24"/>
          <w:szCs w:val="24"/>
        </w:rPr>
        <w:t>list</w:t>
      </w:r>
      <w:r w:rsidRPr="00A2056B">
        <w:rPr>
          <w:sz w:val="24"/>
          <w:szCs w:val="24"/>
        </w:rPr>
        <w:t xml:space="preserve"> of </w:t>
      </w:r>
      <w:r w:rsidR="002D5D78">
        <w:rPr>
          <w:sz w:val="24"/>
          <w:szCs w:val="24"/>
        </w:rPr>
        <w:t>Hypertension Control Champions</w:t>
      </w:r>
      <w:r w:rsidRPr="00A2056B">
        <w:rPr>
          <w:sz w:val="24"/>
          <w:szCs w:val="24"/>
        </w:rPr>
        <w:t xml:space="preserve"> will be publically available</w:t>
      </w:r>
      <w:r w:rsidR="002D5D78">
        <w:rPr>
          <w:sz w:val="24"/>
          <w:szCs w:val="24"/>
        </w:rPr>
        <w:t xml:space="preserve"> with the consent of Champions</w:t>
      </w:r>
      <w:r w:rsidRPr="00A2056B">
        <w:rPr>
          <w:sz w:val="24"/>
          <w:szCs w:val="24"/>
        </w:rPr>
        <w:t xml:space="preserve">. However, the </w:t>
      </w:r>
      <w:r w:rsidR="002D5D78">
        <w:rPr>
          <w:sz w:val="24"/>
          <w:szCs w:val="24"/>
        </w:rPr>
        <w:t>published</w:t>
      </w:r>
      <w:r w:rsidRPr="00A2056B">
        <w:rPr>
          <w:sz w:val="24"/>
          <w:szCs w:val="24"/>
        </w:rPr>
        <w:t xml:space="preserve"> list </w:t>
      </w:r>
      <w:r w:rsidR="002D5D78" w:rsidRPr="00A2056B">
        <w:rPr>
          <w:sz w:val="24"/>
          <w:szCs w:val="24"/>
        </w:rPr>
        <w:t xml:space="preserve">will </w:t>
      </w:r>
      <w:r w:rsidRPr="00A2056B">
        <w:rPr>
          <w:sz w:val="24"/>
          <w:szCs w:val="24"/>
        </w:rPr>
        <w:t xml:space="preserve">only </w:t>
      </w:r>
      <w:r w:rsidR="002D5D78">
        <w:rPr>
          <w:sz w:val="24"/>
          <w:szCs w:val="24"/>
        </w:rPr>
        <w:t xml:space="preserve">name </w:t>
      </w:r>
      <w:r w:rsidRPr="00A2056B">
        <w:rPr>
          <w:sz w:val="24"/>
          <w:szCs w:val="24"/>
        </w:rPr>
        <w:t xml:space="preserve">the organization </w:t>
      </w:r>
      <w:r w:rsidR="00B050E5">
        <w:rPr>
          <w:sz w:val="24"/>
          <w:szCs w:val="24"/>
        </w:rPr>
        <w:t>and city/state the practice is located in</w:t>
      </w:r>
      <w:r w:rsidRPr="00A2056B">
        <w:rPr>
          <w:sz w:val="24"/>
          <w:szCs w:val="24"/>
        </w:rPr>
        <w:t xml:space="preserve"> (and Web address, if provided); it will not include the name of the organization’s contact person or any other person’s name</w:t>
      </w:r>
      <w:r w:rsidR="002D5D78">
        <w:rPr>
          <w:sz w:val="24"/>
          <w:szCs w:val="24"/>
        </w:rPr>
        <w:t xml:space="preserve">, unless expressly </w:t>
      </w:r>
      <w:r w:rsidR="00037B8F">
        <w:rPr>
          <w:sz w:val="24"/>
          <w:szCs w:val="24"/>
        </w:rPr>
        <w:t>requested by the Champion</w:t>
      </w:r>
      <w:r w:rsidRPr="00A2056B">
        <w:rPr>
          <w:sz w:val="24"/>
          <w:szCs w:val="24"/>
        </w:rPr>
        <w:t>.</w:t>
      </w:r>
    </w:p>
    <w:p w:rsidR="002D5D78" w:rsidRDefault="002D5D78" w:rsidP="007A3597">
      <w:pPr>
        <w:spacing w:after="120"/>
        <w:ind w:left="1080"/>
        <w:rPr>
          <w:sz w:val="24"/>
          <w:szCs w:val="24"/>
        </w:rPr>
      </w:pPr>
      <w:r>
        <w:rPr>
          <w:sz w:val="24"/>
          <w:szCs w:val="24"/>
        </w:rPr>
        <w:t>No individual patient l</w:t>
      </w:r>
      <w:r w:rsidR="00A624A6">
        <w:rPr>
          <w:sz w:val="24"/>
          <w:szCs w:val="24"/>
        </w:rPr>
        <w:t>evel data will be collected</w:t>
      </w:r>
      <w:r w:rsidR="00E034C5">
        <w:rPr>
          <w:sz w:val="24"/>
          <w:szCs w:val="24"/>
        </w:rPr>
        <w:t xml:space="preserve"> through the Challenge</w:t>
      </w:r>
      <w:r w:rsidR="00A624A6">
        <w:rPr>
          <w:sz w:val="24"/>
          <w:szCs w:val="24"/>
        </w:rPr>
        <w:t xml:space="preserve"> or held</w:t>
      </w:r>
      <w:r>
        <w:rPr>
          <w:sz w:val="24"/>
          <w:szCs w:val="24"/>
        </w:rPr>
        <w:t xml:space="preserve"> by </w:t>
      </w:r>
      <w:r w:rsidR="00037B8F">
        <w:rPr>
          <w:sz w:val="24"/>
          <w:szCs w:val="24"/>
        </w:rPr>
        <w:t xml:space="preserve">any contractor or </w:t>
      </w:r>
      <w:r w:rsidR="00A624A6">
        <w:rPr>
          <w:sz w:val="24"/>
          <w:szCs w:val="24"/>
        </w:rPr>
        <w:t>CDC</w:t>
      </w:r>
      <w:r>
        <w:rPr>
          <w:sz w:val="24"/>
          <w:szCs w:val="24"/>
        </w:rPr>
        <w:t xml:space="preserve">. </w:t>
      </w:r>
      <w:r w:rsidR="00A624A6">
        <w:rPr>
          <w:sz w:val="24"/>
          <w:szCs w:val="24"/>
        </w:rPr>
        <w:t xml:space="preserve">Nominations will report only aggregate hypertension control rates. Data verification as necessary for selected champions only will be conducted through the use of independent chart abstraction contractor or electronic medical record contractor, and </w:t>
      </w:r>
      <w:r w:rsidR="00E034C5">
        <w:rPr>
          <w:sz w:val="24"/>
          <w:szCs w:val="24"/>
        </w:rPr>
        <w:t xml:space="preserve">only aggregate data </w:t>
      </w:r>
      <w:r w:rsidR="00A624A6">
        <w:rPr>
          <w:sz w:val="24"/>
          <w:szCs w:val="24"/>
        </w:rPr>
        <w:t xml:space="preserve">will be conveyed to CDC.  </w:t>
      </w:r>
      <w:r w:rsidR="00E034C5">
        <w:rPr>
          <w:sz w:val="24"/>
          <w:szCs w:val="24"/>
        </w:rPr>
        <w:t xml:space="preserve">No individual or patient-level data will be included. If an independent contractor is required for data verification, they will be bound by contract to ensure the privacy </w:t>
      </w:r>
      <w:r w:rsidR="000045D8">
        <w:rPr>
          <w:sz w:val="24"/>
          <w:szCs w:val="24"/>
        </w:rPr>
        <w:t xml:space="preserve">of individual patients is secure. </w:t>
      </w:r>
    </w:p>
    <w:p w:rsidR="00510626" w:rsidRPr="00A2056B" w:rsidRDefault="00510626" w:rsidP="005E6C25">
      <w:pPr>
        <w:spacing w:after="120"/>
        <w:rPr>
          <w:sz w:val="24"/>
          <w:szCs w:val="24"/>
        </w:rPr>
      </w:pPr>
    </w:p>
    <w:p w:rsidR="00DE2603" w:rsidRPr="00305893" w:rsidRDefault="00DE2603" w:rsidP="00DE2603">
      <w:pPr>
        <w:pStyle w:val="ListParagraph"/>
        <w:numPr>
          <w:ilvl w:val="0"/>
          <w:numId w:val="7"/>
        </w:numPr>
        <w:spacing w:after="120"/>
        <w:rPr>
          <w:b/>
          <w:sz w:val="24"/>
          <w:szCs w:val="24"/>
        </w:rPr>
      </w:pPr>
      <w:r w:rsidRPr="00305893">
        <w:rPr>
          <w:b/>
          <w:sz w:val="24"/>
          <w:szCs w:val="24"/>
        </w:rPr>
        <w:t>Use of Improved Information Technology and Burden Reduction</w:t>
      </w:r>
    </w:p>
    <w:p w:rsidR="00DE2603" w:rsidRPr="00305893" w:rsidRDefault="0047523D" w:rsidP="00782408">
      <w:pPr>
        <w:spacing w:after="120"/>
        <w:ind w:left="1080"/>
        <w:rPr>
          <w:sz w:val="24"/>
          <w:szCs w:val="24"/>
        </w:rPr>
      </w:pPr>
      <w:r>
        <w:rPr>
          <w:sz w:val="24"/>
          <w:szCs w:val="24"/>
        </w:rPr>
        <w:t xml:space="preserve">CDC designed this data collection to minimize the burden to nominees. </w:t>
      </w:r>
      <w:r w:rsidR="00BA6F24">
        <w:rPr>
          <w:sz w:val="24"/>
          <w:szCs w:val="24"/>
        </w:rPr>
        <w:t xml:space="preserve">The </w:t>
      </w:r>
      <w:proofErr w:type="spellStart"/>
      <w:r w:rsidR="00BA6F24">
        <w:rPr>
          <w:sz w:val="24"/>
          <w:szCs w:val="24"/>
        </w:rPr>
        <w:t>Skild</w:t>
      </w:r>
      <w:proofErr w:type="spellEnd"/>
      <w:r w:rsidR="00BA6F24">
        <w:rPr>
          <w:sz w:val="24"/>
          <w:szCs w:val="24"/>
        </w:rPr>
        <w:t xml:space="preserve"> </w:t>
      </w:r>
      <w:r w:rsidR="004B40E2">
        <w:rPr>
          <w:sz w:val="24"/>
          <w:szCs w:val="24"/>
        </w:rPr>
        <w:t xml:space="preserve">challenge </w:t>
      </w:r>
      <w:r w:rsidR="00BA6F24">
        <w:rPr>
          <w:sz w:val="24"/>
          <w:szCs w:val="24"/>
        </w:rPr>
        <w:t>platform</w:t>
      </w:r>
      <w:r w:rsidR="00523BD4">
        <w:rPr>
          <w:sz w:val="24"/>
          <w:szCs w:val="24"/>
        </w:rPr>
        <w:t xml:space="preserve"> is</w:t>
      </w:r>
      <w:r w:rsidR="00BA6F24">
        <w:rPr>
          <w:sz w:val="24"/>
          <w:szCs w:val="24"/>
        </w:rPr>
        <w:t xml:space="preserve"> </w:t>
      </w:r>
      <w:r w:rsidR="000045D8">
        <w:rPr>
          <w:sz w:val="24"/>
          <w:szCs w:val="24"/>
        </w:rPr>
        <w:t xml:space="preserve">an easily accessible, </w:t>
      </w:r>
      <w:r w:rsidR="000045D8" w:rsidRPr="00305893">
        <w:rPr>
          <w:sz w:val="24"/>
          <w:szCs w:val="24"/>
        </w:rPr>
        <w:t xml:space="preserve">web-based system </w:t>
      </w:r>
      <w:r w:rsidR="00037B8F">
        <w:rPr>
          <w:sz w:val="24"/>
          <w:szCs w:val="24"/>
        </w:rPr>
        <w:t xml:space="preserve">accessible </w:t>
      </w:r>
      <w:r w:rsidR="0033641C">
        <w:rPr>
          <w:sz w:val="24"/>
          <w:szCs w:val="24"/>
        </w:rPr>
        <w:t xml:space="preserve">using a </w:t>
      </w:r>
      <w:r w:rsidR="00037B8F">
        <w:rPr>
          <w:sz w:val="24"/>
          <w:szCs w:val="24"/>
        </w:rPr>
        <w:t xml:space="preserve">personal computer </w:t>
      </w:r>
      <w:r w:rsidR="000045D8" w:rsidRPr="00305893">
        <w:rPr>
          <w:sz w:val="24"/>
          <w:szCs w:val="24"/>
        </w:rPr>
        <w:t xml:space="preserve">that supports the collection of </w:t>
      </w:r>
      <w:r w:rsidR="000045D8">
        <w:rPr>
          <w:sz w:val="24"/>
          <w:szCs w:val="24"/>
        </w:rPr>
        <w:t xml:space="preserve">a wide range of challenge submissions. Having a centralized, consistent method to collect data as an information repository </w:t>
      </w:r>
      <w:r w:rsidR="00C80999" w:rsidRPr="00305893">
        <w:rPr>
          <w:sz w:val="24"/>
          <w:szCs w:val="24"/>
        </w:rPr>
        <w:t>helps to minimize errors and redundancy</w:t>
      </w:r>
      <w:r w:rsidR="00C80999">
        <w:rPr>
          <w:sz w:val="24"/>
          <w:szCs w:val="24"/>
        </w:rPr>
        <w:t xml:space="preserve"> and </w:t>
      </w:r>
      <w:r w:rsidR="000045D8">
        <w:rPr>
          <w:sz w:val="24"/>
          <w:szCs w:val="24"/>
        </w:rPr>
        <w:t>is essential to the timely and accurate scoring of nominations.</w:t>
      </w:r>
      <w:r w:rsidR="00C80999">
        <w:rPr>
          <w:sz w:val="24"/>
          <w:szCs w:val="24"/>
        </w:rPr>
        <w:t xml:space="preserve"> </w:t>
      </w:r>
      <w:r w:rsidR="00A673DF" w:rsidRPr="00305893">
        <w:rPr>
          <w:sz w:val="24"/>
          <w:szCs w:val="24"/>
        </w:rPr>
        <w:t xml:space="preserve">The system allows for increased efficiency through electronic reporting by </w:t>
      </w:r>
      <w:r w:rsidR="005957D5">
        <w:rPr>
          <w:sz w:val="24"/>
          <w:szCs w:val="24"/>
        </w:rPr>
        <w:t xml:space="preserve">nominees. </w:t>
      </w:r>
      <w:r w:rsidR="00A673DF" w:rsidRPr="00305893">
        <w:rPr>
          <w:sz w:val="24"/>
          <w:szCs w:val="24"/>
        </w:rPr>
        <w:t xml:space="preserve"> </w:t>
      </w:r>
      <w:r w:rsidR="005957D5">
        <w:rPr>
          <w:sz w:val="24"/>
          <w:szCs w:val="24"/>
        </w:rPr>
        <w:t xml:space="preserve">Providing a web-based </w:t>
      </w:r>
      <w:r w:rsidR="00EC7ABB">
        <w:rPr>
          <w:sz w:val="24"/>
          <w:szCs w:val="24"/>
        </w:rPr>
        <w:t xml:space="preserve">nomination </w:t>
      </w:r>
      <w:r w:rsidR="005957D5">
        <w:rPr>
          <w:sz w:val="24"/>
          <w:szCs w:val="24"/>
        </w:rPr>
        <w:t>system will:</w:t>
      </w:r>
    </w:p>
    <w:p w:rsidR="00A673DF" w:rsidRPr="00AB37A8" w:rsidRDefault="00A673DF" w:rsidP="00AB37A8">
      <w:pPr>
        <w:pStyle w:val="ListParagraph"/>
        <w:numPr>
          <w:ilvl w:val="0"/>
          <w:numId w:val="20"/>
        </w:numPr>
        <w:spacing w:after="120"/>
        <w:rPr>
          <w:sz w:val="24"/>
          <w:szCs w:val="24"/>
        </w:rPr>
      </w:pPr>
      <w:r w:rsidRPr="00AB37A8">
        <w:rPr>
          <w:sz w:val="24"/>
          <w:szCs w:val="24"/>
        </w:rPr>
        <w:t>Shorten the time period for collection of information</w:t>
      </w:r>
      <w:r w:rsidR="00144541">
        <w:rPr>
          <w:sz w:val="24"/>
          <w:szCs w:val="24"/>
        </w:rPr>
        <w:t xml:space="preserve"> using radio button</w:t>
      </w:r>
      <w:r w:rsidR="005957D5" w:rsidRPr="00AB37A8">
        <w:rPr>
          <w:sz w:val="24"/>
          <w:szCs w:val="24"/>
        </w:rPr>
        <w:t xml:space="preserve"> response buttons and short descriptive opportunities</w:t>
      </w:r>
      <w:r w:rsidR="00EC7ABB">
        <w:rPr>
          <w:sz w:val="24"/>
          <w:szCs w:val="24"/>
        </w:rPr>
        <w:t xml:space="preserve"> through a one-step process</w:t>
      </w:r>
      <w:r w:rsidR="005957D5" w:rsidRPr="00AB37A8">
        <w:rPr>
          <w:sz w:val="24"/>
          <w:szCs w:val="24"/>
        </w:rPr>
        <w:t>.</w:t>
      </w:r>
    </w:p>
    <w:p w:rsidR="00A673DF" w:rsidRPr="00AB37A8" w:rsidRDefault="00A673DF" w:rsidP="00AB37A8">
      <w:pPr>
        <w:pStyle w:val="ListParagraph"/>
        <w:numPr>
          <w:ilvl w:val="0"/>
          <w:numId w:val="20"/>
        </w:numPr>
        <w:spacing w:after="120"/>
        <w:rPr>
          <w:sz w:val="24"/>
          <w:szCs w:val="24"/>
        </w:rPr>
      </w:pPr>
      <w:r w:rsidRPr="00AB37A8">
        <w:rPr>
          <w:sz w:val="24"/>
          <w:szCs w:val="24"/>
        </w:rPr>
        <w:t>S</w:t>
      </w:r>
      <w:r w:rsidR="00B050E5">
        <w:rPr>
          <w:sz w:val="24"/>
          <w:szCs w:val="24"/>
        </w:rPr>
        <w:t>tandardize the</w:t>
      </w:r>
      <w:r w:rsidRPr="00AB37A8">
        <w:rPr>
          <w:sz w:val="24"/>
          <w:szCs w:val="24"/>
        </w:rPr>
        <w:t xml:space="preserve"> information collect</w:t>
      </w:r>
      <w:r w:rsidR="00B050E5">
        <w:rPr>
          <w:sz w:val="24"/>
          <w:szCs w:val="24"/>
        </w:rPr>
        <w:t>ed.</w:t>
      </w:r>
      <w:r w:rsidRPr="00AB37A8">
        <w:rPr>
          <w:sz w:val="24"/>
          <w:szCs w:val="24"/>
        </w:rPr>
        <w:t xml:space="preserve"> </w:t>
      </w:r>
    </w:p>
    <w:p w:rsidR="00A673DF" w:rsidRDefault="00A673DF" w:rsidP="00EC7ABB">
      <w:pPr>
        <w:pStyle w:val="ListParagraph"/>
        <w:spacing w:after="120"/>
        <w:ind w:left="1080"/>
        <w:rPr>
          <w:sz w:val="24"/>
          <w:szCs w:val="24"/>
        </w:rPr>
      </w:pPr>
    </w:p>
    <w:p w:rsidR="00EC7ABB" w:rsidRDefault="00EC7ABB" w:rsidP="00EC7ABB">
      <w:pPr>
        <w:pStyle w:val="ListParagraph"/>
        <w:spacing w:after="120"/>
        <w:ind w:left="1080"/>
        <w:rPr>
          <w:sz w:val="24"/>
          <w:szCs w:val="24"/>
        </w:rPr>
      </w:pPr>
      <w:r>
        <w:rPr>
          <w:sz w:val="24"/>
          <w:szCs w:val="24"/>
        </w:rPr>
        <w:t>Other data will be collected by telephone.</w:t>
      </w:r>
    </w:p>
    <w:p w:rsidR="00EC7ABB" w:rsidRDefault="00EC7ABB" w:rsidP="00EC7ABB">
      <w:pPr>
        <w:pStyle w:val="ListParagraph"/>
        <w:spacing w:after="120"/>
        <w:ind w:left="1080"/>
        <w:rPr>
          <w:sz w:val="24"/>
          <w:szCs w:val="24"/>
        </w:rPr>
      </w:pPr>
    </w:p>
    <w:p w:rsidR="00EC7ABB" w:rsidRDefault="00EC7ABB" w:rsidP="00EC7ABB">
      <w:pPr>
        <w:pStyle w:val="ListParagraph"/>
        <w:spacing w:after="120"/>
        <w:ind w:left="1080"/>
        <w:rPr>
          <w:sz w:val="24"/>
          <w:szCs w:val="24"/>
        </w:rPr>
      </w:pPr>
      <w:r>
        <w:rPr>
          <w:sz w:val="24"/>
          <w:szCs w:val="24"/>
        </w:rPr>
        <w:t xml:space="preserve">This data collection provides for 95% of data to be collected electronically. A 5% allowance is made for a potential site visit for data verification in the rare case that it cannot be completed electronically.  </w:t>
      </w:r>
    </w:p>
    <w:p w:rsidR="00A524C1" w:rsidRDefault="00A524C1" w:rsidP="00EC7ABB">
      <w:pPr>
        <w:pStyle w:val="ListParagraph"/>
        <w:spacing w:after="120"/>
        <w:ind w:left="1800"/>
        <w:rPr>
          <w:sz w:val="24"/>
          <w:szCs w:val="24"/>
        </w:rPr>
      </w:pPr>
      <w:r>
        <w:rPr>
          <w:sz w:val="24"/>
          <w:szCs w:val="24"/>
        </w:rPr>
        <w:br w:type="page"/>
      </w:r>
    </w:p>
    <w:p w:rsidR="00EC7ABB" w:rsidRPr="00AB37A8" w:rsidRDefault="00EC7ABB" w:rsidP="00EC7ABB">
      <w:pPr>
        <w:pStyle w:val="ListParagraph"/>
        <w:spacing w:after="120"/>
        <w:ind w:left="1800"/>
        <w:rPr>
          <w:sz w:val="24"/>
          <w:szCs w:val="24"/>
        </w:rPr>
      </w:pPr>
    </w:p>
    <w:p w:rsidR="003A59AA" w:rsidRPr="003A59AA" w:rsidRDefault="00A81BC9" w:rsidP="003A59AA">
      <w:pPr>
        <w:pStyle w:val="ListParagraph"/>
        <w:numPr>
          <w:ilvl w:val="0"/>
          <w:numId w:val="7"/>
        </w:numPr>
        <w:spacing w:after="120"/>
        <w:rPr>
          <w:b/>
          <w:sz w:val="24"/>
          <w:szCs w:val="24"/>
        </w:rPr>
      </w:pPr>
      <w:r w:rsidRPr="00305893">
        <w:rPr>
          <w:b/>
          <w:sz w:val="24"/>
          <w:szCs w:val="24"/>
        </w:rPr>
        <w:t>Efforts to Identify Duplication and Use of Similar Information</w:t>
      </w:r>
    </w:p>
    <w:p w:rsidR="00D5357D" w:rsidRDefault="0047523D" w:rsidP="00782408">
      <w:pPr>
        <w:spacing w:after="120"/>
        <w:ind w:left="1080"/>
        <w:rPr>
          <w:rFonts w:cs="Times New Roman"/>
          <w:sz w:val="24"/>
          <w:szCs w:val="24"/>
        </w:rPr>
      </w:pPr>
      <w:r w:rsidRPr="00DA6117">
        <w:rPr>
          <w:rFonts w:cs="Times New Roman"/>
          <w:sz w:val="24"/>
          <w:szCs w:val="24"/>
        </w:rPr>
        <w:t xml:space="preserve">CDC examined </w:t>
      </w:r>
      <w:r w:rsidR="00430706">
        <w:rPr>
          <w:rFonts w:cs="Times New Roman"/>
          <w:sz w:val="24"/>
          <w:szCs w:val="24"/>
        </w:rPr>
        <w:t>three</w:t>
      </w:r>
      <w:r w:rsidRPr="00DA6117">
        <w:rPr>
          <w:rFonts w:cs="Times New Roman"/>
          <w:sz w:val="24"/>
          <w:szCs w:val="24"/>
        </w:rPr>
        <w:t xml:space="preserve"> sources that collect provider performance data for credentialing, accreditation, or recognition of programs</w:t>
      </w:r>
      <w:r w:rsidR="00D5357D">
        <w:rPr>
          <w:rFonts w:cs="Times New Roman"/>
          <w:sz w:val="24"/>
          <w:szCs w:val="24"/>
        </w:rPr>
        <w:t xml:space="preserve">: the </w:t>
      </w:r>
      <w:r w:rsidR="00D5357D" w:rsidRPr="00DA6117">
        <w:rPr>
          <w:rFonts w:cs="Times New Roman"/>
          <w:sz w:val="24"/>
          <w:szCs w:val="24"/>
        </w:rPr>
        <w:t>National Committee for Quality Assurance (NCQA)</w:t>
      </w:r>
      <w:r w:rsidR="00D5357D">
        <w:rPr>
          <w:rFonts w:cs="Times New Roman"/>
          <w:sz w:val="24"/>
          <w:szCs w:val="24"/>
        </w:rPr>
        <w:t xml:space="preserve">; the </w:t>
      </w:r>
      <w:r w:rsidR="00D5357D" w:rsidRPr="008D6686">
        <w:rPr>
          <w:rFonts w:cs="Times New Roman"/>
          <w:sz w:val="24"/>
          <w:szCs w:val="24"/>
        </w:rPr>
        <w:t>Physician Quality Reporting System (PQRS)</w:t>
      </w:r>
      <w:r w:rsidR="00D5357D">
        <w:rPr>
          <w:rFonts w:cs="Times New Roman"/>
          <w:sz w:val="24"/>
          <w:szCs w:val="24"/>
        </w:rPr>
        <w:t xml:space="preserve">; and </w:t>
      </w:r>
      <w:r w:rsidR="00D5357D">
        <w:rPr>
          <w:sz w:val="23"/>
          <w:szCs w:val="23"/>
        </w:rPr>
        <w:t>Bridges to Excellence (BTE)</w:t>
      </w:r>
      <w:r w:rsidRPr="00DA6117">
        <w:rPr>
          <w:rFonts w:cs="Times New Roman"/>
          <w:sz w:val="24"/>
          <w:szCs w:val="24"/>
        </w:rPr>
        <w:t xml:space="preserve">. </w:t>
      </w:r>
    </w:p>
    <w:p w:rsidR="00E15CBD" w:rsidRDefault="00D5357D" w:rsidP="00782408">
      <w:pPr>
        <w:spacing w:after="120"/>
        <w:ind w:left="1080"/>
        <w:rPr>
          <w:rFonts w:cs="Times New Roman"/>
          <w:sz w:val="24"/>
          <w:szCs w:val="24"/>
        </w:rPr>
      </w:pPr>
      <w:r w:rsidRPr="00510626">
        <w:rPr>
          <w:rFonts w:cs="Times New Roman"/>
          <w:b/>
          <w:sz w:val="24"/>
          <w:szCs w:val="24"/>
        </w:rPr>
        <w:t>The</w:t>
      </w:r>
      <w:r w:rsidR="0047523D" w:rsidRPr="00510626">
        <w:rPr>
          <w:rFonts w:cs="Times New Roman"/>
          <w:b/>
          <w:sz w:val="24"/>
          <w:szCs w:val="24"/>
        </w:rPr>
        <w:t xml:space="preserve"> National Committee for Quality Assurance (NCQA) </w:t>
      </w:r>
      <w:r w:rsidR="00040BB9" w:rsidRPr="00DA6117">
        <w:rPr>
          <w:rFonts w:cs="Times New Roman"/>
          <w:sz w:val="24"/>
          <w:szCs w:val="24"/>
        </w:rPr>
        <w:t xml:space="preserve">is </w:t>
      </w:r>
      <w:r w:rsidR="0047523D" w:rsidRPr="00DA6117">
        <w:rPr>
          <w:rFonts w:cs="Times New Roman"/>
          <w:sz w:val="24"/>
          <w:szCs w:val="24"/>
        </w:rPr>
        <w:t xml:space="preserve">a not-for-profit organization dedicated to improving health care quality. NCQA </w:t>
      </w:r>
      <w:r w:rsidR="00484829" w:rsidRPr="00DA6117">
        <w:rPr>
          <w:rFonts w:eastAsia="Times New Roman" w:cs="Arial"/>
          <w:color w:val="000000"/>
          <w:sz w:val="24"/>
          <w:szCs w:val="24"/>
        </w:rPr>
        <w:t>r</w:t>
      </w:r>
      <w:r w:rsidR="007052C1" w:rsidRPr="00DA6117">
        <w:rPr>
          <w:rFonts w:eastAsia="Times New Roman" w:cs="Arial"/>
          <w:color w:val="000000"/>
          <w:sz w:val="24"/>
          <w:szCs w:val="24"/>
        </w:rPr>
        <w:t xml:space="preserve">ecognizes clinicians who use evidence-based measures and provide excellent care to persons with </w:t>
      </w:r>
      <w:r w:rsidR="00484829" w:rsidRPr="00DA6117">
        <w:rPr>
          <w:rFonts w:eastAsia="Times New Roman" w:cs="Arial"/>
          <w:color w:val="000000"/>
          <w:sz w:val="24"/>
          <w:szCs w:val="24"/>
        </w:rPr>
        <w:t>cardiovascular disease</w:t>
      </w:r>
      <w:r w:rsidR="003E45EF">
        <w:rPr>
          <w:rFonts w:eastAsia="Times New Roman" w:cs="Arial"/>
          <w:color w:val="000000"/>
          <w:sz w:val="24"/>
          <w:szCs w:val="24"/>
        </w:rPr>
        <w:t xml:space="preserve"> through the Heart/Stroke Recognition Program</w:t>
      </w:r>
      <w:r w:rsidR="00484829" w:rsidRPr="00DA6117">
        <w:rPr>
          <w:rFonts w:eastAsia="Times New Roman" w:cs="Arial"/>
          <w:color w:val="000000"/>
          <w:sz w:val="24"/>
          <w:szCs w:val="24"/>
        </w:rPr>
        <w:t>. R</w:t>
      </w:r>
      <w:r w:rsidR="007052C1" w:rsidRPr="00DA6117">
        <w:rPr>
          <w:rFonts w:cs="Times New Roman"/>
          <w:sz w:val="24"/>
          <w:szCs w:val="24"/>
        </w:rPr>
        <w:t xml:space="preserve">ecognition is based on self-reporting of </w:t>
      </w:r>
      <w:r w:rsidR="00040BB9" w:rsidRPr="00DA6117">
        <w:rPr>
          <w:rFonts w:cs="Times New Roman"/>
          <w:sz w:val="24"/>
          <w:szCs w:val="24"/>
        </w:rPr>
        <w:t xml:space="preserve">a bundle of indicators related to heart disease </w:t>
      </w:r>
      <w:r w:rsidR="007052C1" w:rsidRPr="00DA6117">
        <w:rPr>
          <w:rFonts w:cs="Times New Roman"/>
          <w:sz w:val="24"/>
          <w:szCs w:val="24"/>
        </w:rPr>
        <w:t xml:space="preserve">and stroke </w:t>
      </w:r>
      <w:r w:rsidR="00040BB9" w:rsidRPr="00DA6117">
        <w:rPr>
          <w:rFonts w:cs="Times New Roman"/>
          <w:sz w:val="24"/>
          <w:szCs w:val="24"/>
        </w:rPr>
        <w:t>and recognizes excellence</w:t>
      </w:r>
      <w:r w:rsidR="00C80999" w:rsidRPr="00DA6117">
        <w:rPr>
          <w:rFonts w:cs="Times New Roman"/>
          <w:sz w:val="24"/>
          <w:szCs w:val="24"/>
        </w:rPr>
        <w:t xml:space="preserve"> based on a composite score</w:t>
      </w:r>
      <w:r w:rsidR="00E15CBD">
        <w:rPr>
          <w:rFonts w:cs="Times New Roman"/>
          <w:sz w:val="24"/>
          <w:szCs w:val="24"/>
        </w:rPr>
        <w:t>. A</w:t>
      </w:r>
      <w:r w:rsidR="00C80999" w:rsidRPr="00DA6117">
        <w:rPr>
          <w:rFonts w:cs="Times New Roman"/>
          <w:sz w:val="24"/>
          <w:szCs w:val="24"/>
        </w:rPr>
        <w:t xml:space="preserve"> relatively low proportion of the </w:t>
      </w:r>
      <w:r w:rsidR="00E15D3E" w:rsidRPr="00DA6117">
        <w:rPr>
          <w:rFonts w:cs="Times New Roman"/>
          <w:sz w:val="24"/>
          <w:szCs w:val="24"/>
        </w:rPr>
        <w:t>score</w:t>
      </w:r>
      <w:r w:rsidR="0033641C">
        <w:rPr>
          <w:rFonts w:cs="Times New Roman"/>
          <w:sz w:val="24"/>
          <w:szCs w:val="24"/>
        </w:rPr>
        <w:t xml:space="preserve"> is</w:t>
      </w:r>
      <w:r w:rsidR="00E15D3E" w:rsidRPr="00DA6117">
        <w:rPr>
          <w:rFonts w:cs="Times New Roman"/>
          <w:sz w:val="24"/>
          <w:szCs w:val="24"/>
        </w:rPr>
        <w:t xml:space="preserve"> driven by hypertension control. </w:t>
      </w:r>
    </w:p>
    <w:p w:rsidR="00E15CBD" w:rsidRDefault="00430706" w:rsidP="00782408">
      <w:pPr>
        <w:spacing w:after="120"/>
        <w:ind w:left="1080"/>
        <w:rPr>
          <w:rFonts w:cs="Times New Roman"/>
          <w:sz w:val="24"/>
          <w:szCs w:val="24"/>
        </w:rPr>
      </w:pPr>
      <w:r>
        <w:rPr>
          <w:rFonts w:cs="Times New Roman"/>
          <w:sz w:val="24"/>
          <w:szCs w:val="24"/>
        </w:rPr>
        <w:t>The fee to apply for recognition is $</w:t>
      </w:r>
      <w:r w:rsidR="003214B5">
        <w:rPr>
          <w:rFonts w:cs="Times New Roman"/>
          <w:sz w:val="24"/>
          <w:szCs w:val="24"/>
        </w:rPr>
        <w:t>5</w:t>
      </w:r>
      <w:r>
        <w:rPr>
          <w:rFonts w:cs="Times New Roman"/>
          <w:sz w:val="24"/>
          <w:szCs w:val="24"/>
        </w:rPr>
        <w:t>80</w:t>
      </w:r>
      <w:r w:rsidR="003214B5">
        <w:rPr>
          <w:rFonts w:cs="Times New Roman"/>
          <w:sz w:val="24"/>
          <w:szCs w:val="24"/>
        </w:rPr>
        <w:t xml:space="preserve"> - $3,080, depending on the number of physicians reporting data</w:t>
      </w:r>
      <w:r>
        <w:rPr>
          <w:rFonts w:cs="Times New Roman"/>
          <w:sz w:val="24"/>
          <w:szCs w:val="24"/>
        </w:rPr>
        <w:t xml:space="preserve">. While not an exorbitant amount, the fee may pose a barrier to some potential applicants. </w:t>
      </w:r>
    </w:p>
    <w:p w:rsidR="00F20D27" w:rsidRDefault="00432095" w:rsidP="00782408">
      <w:pPr>
        <w:spacing w:after="120"/>
        <w:ind w:left="1080"/>
        <w:rPr>
          <w:rFonts w:cs="Times New Roman"/>
          <w:sz w:val="24"/>
          <w:szCs w:val="24"/>
        </w:rPr>
      </w:pPr>
      <w:r>
        <w:rPr>
          <w:rFonts w:cs="Times New Roman"/>
          <w:sz w:val="24"/>
          <w:szCs w:val="24"/>
        </w:rPr>
        <w:t xml:space="preserve">The cost to purchase the </w:t>
      </w:r>
      <w:r w:rsidR="00510626">
        <w:rPr>
          <w:rFonts w:cs="Times New Roman"/>
          <w:sz w:val="24"/>
          <w:szCs w:val="24"/>
        </w:rPr>
        <w:t xml:space="preserve">raw data for </w:t>
      </w:r>
      <w:r>
        <w:rPr>
          <w:rFonts w:cs="Times New Roman"/>
          <w:sz w:val="24"/>
          <w:szCs w:val="24"/>
        </w:rPr>
        <w:t>C</w:t>
      </w:r>
      <w:r w:rsidR="0001402A">
        <w:rPr>
          <w:rFonts w:cs="Times New Roman"/>
          <w:sz w:val="24"/>
          <w:szCs w:val="24"/>
        </w:rPr>
        <w:t>ommercial</w:t>
      </w:r>
      <w:r>
        <w:rPr>
          <w:rFonts w:cs="Times New Roman"/>
          <w:sz w:val="24"/>
          <w:szCs w:val="24"/>
        </w:rPr>
        <w:t xml:space="preserve">, </w:t>
      </w:r>
      <w:r w:rsidR="00510626">
        <w:rPr>
          <w:rFonts w:cs="Times New Roman"/>
          <w:sz w:val="24"/>
          <w:szCs w:val="24"/>
        </w:rPr>
        <w:t>Medicaid and</w:t>
      </w:r>
      <w:r w:rsidR="0001402A">
        <w:rPr>
          <w:rFonts w:cs="Times New Roman"/>
          <w:sz w:val="24"/>
          <w:szCs w:val="24"/>
        </w:rPr>
        <w:t xml:space="preserve"> Medicare </w:t>
      </w:r>
      <w:r>
        <w:rPr>
          <w:rFonts w:cs="Times New Roman"/>
          <w:sz w:val="24"/>
          <w:szCs w:val="24"/>
        </w:rPr>
        <w:t xml:space="preserve">Quality Compass </w:t>
      </w:r>
      <w:r w:rsidR="0001402A">
        <w:rPr>
          <w:rFonts w:cs="Times New Roman"/>
          <w:sz w:val="24"/>
          <w:szCs w:val="24"/>
        </w:rPr>
        <w:t>HEDIS data from NCQA is approximately $2</w:t>
      </w:r>
      <w:r>
        <w:rPr>
          <w:rFonts w:cs="Times New Roman"/>
          <w:sz w:val="24"/>
          <w:szCs w:val="24"/>
        </w:rPr>
        <w:t>9</w:t>
      </w:r>
      <w:r w:rsidR="0001402A">
        <w:rPr>
          <w:rFonts w:cs="Times New Roman"/>
          <w:sz w:val="24"/>
          <w:szCs w:val="24"/>
        </w:rPr>
        <w:t>,000</w:t>
      </w:r>
      <w:r w:rsidR="0077542E">
        <w:rPr>
          <w:rFonts w:cs="Times New Roman"/>
          <w:sz w:val="24"/>
          <w:szCs w:val="24"/>
        </w:rPr>
        <w:t>.</w:t>
      </w:r>
      <w:r w:rsidR="00F20D27">
        <w:rPr>
          <w:rFonts w:cs="Times New Roman"/>
          <w:sz w:val="24"/>
          <w:szCs w:val="24"/>
        </w:rPr>
        <w:t xml:space="preserve"> </w:t>
      </w:r>
      <w:r w:rsidR="0001402A">
        <w:rPr>
          <w:rFonts w:cs="Times New Roman"/>
          <w:sz w:val="24"/>
          <w:szCs w:val="24"/>
        </w:rPr>
        <w:t xml:space="preserve"> </w:t>
      </w:r>
    </w:p>
    <w:p w:rsidR="00484829" w:rsidRPr="00F916DB" w:rsidRDefault="00CD37A3" w:rsidP="00782408">
      <w:pPr>
        <w:spacing w:after="120"/>
        <w:ind w:left="1080"/>
        <w:rPr>
          <w:sz w:val="24"/>
          <w:szCs w:val="24"/>
        </w:rPr>
      </w:pPr>
      <w:r w:rsidRPr="0077542E">
        <w:rPr>
          <w:rFonts w:cs="Times New Roman"/>
          <w:sz w:val="24"/>
          <w:szCs w:val="24"/>
        </w:rPr>
        <w:t>The Physician Quality Reporting System (PQRS</w:t>
      </w:r>
      <w:r w:rsidRPr="00510626">
        <w:rPr>
          <w:rFonts w:cs="Times New Roman"/>
          <w:b/>
          <w:sz w:val="24"/>
          <w:szCs w:val="24"/>
        </w:rPr>
        <w:t>)</w:t>
      </w:r>
      <w:r w:rsidRPr="008D6686">
        <w:rPr>
          <w:rFonts w:cs="Times New Roman"/>
          <w:sz w:val="24"/>
          <w:szCs w:val="24"/>
        </w:rPr>
        <w:t xml:space="preserve"> is a reporting program that uses a combination of incentive payments and payment adjustments to promote reporting of quality information by eligible professionals. The program provides an incentive payment to practices with eligible professionals who satisfactorily report data on </w:t>
      </w:r>
      <w:r w:rsidRPr="00430706">
        <w:rPr>
          <w:rFonts w:cs="Times New Roman"/>
          <w:sz w:val="24"/>
          <w:szCs w:val="24"/>
        </w:rPr>
        <w:t xml:space="preserve">quality measures for covered Physician Fee Schedule (PFS) services furnished to </w:t>
      </w:r>
      <w:r w:rsidRPr="00430706">
        <w:rPr>
          <w:rFonts w:cs="Times New Roman"/>
          <w:bCs/>
          <w:sz w:val="24"/>
          <w:szCs w:val="24"/>
        </w:rPr>
        <w:t>Medicare Part B Fee-for-Service (FFS) beneficiaries</w:t>
      </w:r>
      <w:r w:rsidRPr="00430706">
        <w:rPr>
          <w:rFonts w:cs="Times New Roman"/>
          <w:sz w:val="24"/>
          <w:szCs w:val="24"/>
        </w:rPr>
        <w:t xml:space="preserve">. </w:t>
      </w:r>
      <w:r w:rsidR="00432095">
        <w:rPr>
          <w:rFonts w:cs="Times New Roman"/>
          <w:sz w:val="24"/>
          <w:szCs w:val="24"/>
        </w:rPr>
        <w:t xml:space="preserve">The pool of potential </w:t>
      </w:r>
      <w:r w:rsidR="00F20D27">
        <w:rPr>
          <w:rFonts w:cs="Times New Roman"/>
          <w:sz w:val="24"/>
          <w:szCs w:val="24"/>
        </w:rPr>
        <w:t>applicants</w:t>
      </w:r>
      <w:r w:rsidR="00432095">
        <w:rPr>
          <w:rFonts w:cs="Times New Roman"/>
          <w:sz w:val="24"/>
          <w:szCs w:val="24"/>
        </w:rPr>
        <w:t xml:space="preserve"> using PQRS would be limited </w:t>
      </w:r>
      <w:r w:rsidR="00E15CBD">
        <w:rPr>
          <w:rFonts w:cs="Times New Roman"/>
          <w:sz w:val="24"/>
          <w:szCs w:val="24"/>
        </w:rPr>
        <w:t xml:space="preserve">to </w:t>
      </w:r>
      <w:r w:rsidR="00432095">
        <w:rPr>
          <w:rFonts w:cs="Times New Roman"/>
          <w:sz w:val="24"/>
          <w:szCs w:val="24"/>
        </w:rPr>
        <w:t>those clinicians accepting Medicare patients. More importantly, t</w:t>
      </w:r>
      <w:r w:rsidR="00484829" w:rsidRPr="00DA6117">
        <w:rPr>
          <w:sz w:val="24"/>
          <w:szCs w:val="24"/>
        </w:rPr>
        <w:t xml:space="preserve">he 2012 </w:t>
      </w:r>
      <w:r w:rsidR="008D6686">
        <w:rPr>
          <w:sz w:val="24"/>
          <w:szCs w:val="24"/>
        </w:rPr>
        <w:t>PQRS</w:t>
      </w:r>
      <w:r w:rsidR="00484829" w:rsidRPr="00DA6117">
        <w:rPr>
          <w:sz w:val="24"/>
          <w:szCs w:val="24"/>
        </w:rPr>
        <w:t xml:space="preserve"> has</w:t>
      </w:r>
      <w:r w:rsidR="00432095">
        <w:rPr>
          <w:sz w:val="24"/>
          <w:szCs w:val="24"/>
        </w:rPr>
        <w:t xml:space="preserve"> only</w:t>
      </w:r>
      <w:r w:rsidR="00484829" w:rsidRPr="00DA6117">
        <w:rPr>
          <w:sz w:val="24"/>
          <w:szCs w:val="24"/>
        </w:rPr>
        <w:t xml:space="preserve"> </w:t>
      </w:r>
      <w:r w:rsidR="00F20D27">
        <w:rPr>
          <w:sz w:val="24"/>
          <w:szCs w:val="24"/>
        </w:rPr>
        <w:t>a few</w:t>
      </w:r>
      <w:r w:rsidR="00484829" w:rsidRPr="00DA6117">
        <w:rPr>
          <w:sz w:val="24"/>
          <w:szCs w:val="24"/>
        </w:rPr>
        <w:t xml:space="preserve"> </w:t>
      </w:r>
      <w:r w:rsidR="00747A5B" w:rsidRPr="00DA6117">
        <w:rPr>
          <w:sz w:val="24"/>
          <w:szCs w:val="24"/>
        </w:rPr>
        <w:t>individual measures</w:t>
      </w:r>
      <w:r w:rsidR="00484829" w:rsidRPr="00DA6117">
        <w:rPr>
          <w:sz w:val="24"/>
          <w:szCs w:val="24"/>
        </w:rPr>
        <w:t xml:space="preserve"> related to hypertension</w:t>
      </w:r>
      <w:r w:rsidR="00747A5B" w:rsidRPr="00F916DB">
        <w:rPr>
          <w:sz w:val="24"/>
          <w:szCs w:val="24"/>
        </w:rPr>
        <w:t>.</w:t>
      </w:r>
      <w:r w:rsidR="0059095C" w:rsidRPr="00F916DB">
        <w:rPr>
          <w:sz w:val="24"/>
          <w:szCs w:val="24"/>
        </w:rPr>
        <w:t xml:space="preserve"> The measure</w:t>
      </w:r>
      <w:r w:rsidR="008D6686" w:rsidRPr="00F916DB">
        <w:rPr>
          <w:sz w:val="24"/>
          <w:szCs w:val="24"/>
        </w:rPr>
        <w:t>s</w:t>
      </w:r>
      <w:r w:rsidR="0059095C" w:rsidRPr="00F916DB">
        <w:rPr>
          <w:sz w:val="24"/>
          <w:szCs w:val="24"/>
        </w:rPr>
        <w:t xml:space="preserve"> relevant to hypertension are: </w:t>
      </w:r>
    </w:p>
    <w:p w:rsidR="00291ACF" w:rsidRPr="00F916DB" w:rsidRDefault="005E6C25" w:rsidP="005E6C25">
      <w:pPr>
        <w:pStyle w:val="ListParagraph"/>
        <w:numPr>
          <w:ilvl w:val="0"/>
          <w:numId w:val="23"/>
        </w:numPr>
        <w:tabs>
          <w:tab w:val="left" w:pos="570"/>
          <w:tab w:val="left" w:pos="2070"/>
        </w:tabs>
        <w:spacing w:after="0" w:line="240" w:lineRule="auto"/>
        <w:ind w:left="3600" w:hanging="1890"/>
        <w:rPr>
          <w:rFonts w:eastAsia="Times New Roman" w:cs="Arial"/>
          <w:sz w:val="24"/>
          <w:szCs w:val="24"/>
        </w:rPr>
      </w:pPr>
      <w:r>
        <w:rPr>
          <w:rFonts w:eastAsia="Times New Roman" w:cs="Arial"/>
          <w:sz w:val="24"/>
          <w:szCs w:val="24"/>
        </w:rPr>
        <w:t>Measure # 3:</w:t>
      </w:r>
      <w:r>
        <w:rPr>
          <w:rFonts w:eastAsia="Times New Roman" w:cs="Arial"/>
          <w:sz w:val="24"/>
          <w:szCs w:val="24"/>
        </w:rPr>
        <w:tab/>
      </w:r>
      <w:r w:rsidR="00291ACF" w:rsidRPr="00F916DB">
        <w:rPr>
          <w:rFonts w:eastAsia="Times New Roman" w:cs="Arial"/>
          <w:sz w:val="24"/>
          <w:szCs w:val="24"/>
        </w:rPr>
        <w:t>High Blood Pressure Control in Diabetes Mellitus</w:t>
      </w:r>
    </w:p>
    <w:p w:rsidR="00291ACF" w:rsidRDefault="00291ACF" w:rsidP="005E6C25">
      <w:pPr>
        <w:pStyle w:val="ListParagraph"/>
        <w:numPr>
          <w:ilvl w:val="0"/>
          <w:numId w:val="23"/>
        </w:numPr>
        <w:tabs>
          <w:tab w:val="left" w:pos="570"/>
          <w:tab w:val="left" w:pos="2070"/>
        </w:tabs>
        <w:spacing w:after="0" w:line="240" w:lineRule="auto"/>
        <w:ind w:left="3600" w:hanging="1890"/>
        <w:rPr>
          <w:rFonts w:eastAsia="Times New Roman" w:cs="Arial"/>
          <w:sz w:val="24"/>
          <w:szCs w:val="24"/>
        </w:rPr>
      </w:pPr>
      <w:r w:rsidRPr="00F916DB">
        <w:rPr>
          <w:rFonts w:eastAsia="Times New Roman" w:cs="Arial"/>
          <w:sz w:val="24"/>
          <w:szCs w:val="24"/>
        </w:rPr>
        <w:t>Measure # 122</w:t>
      </w:r>
      <w:r w:rsidRPr="00F916DB">
        <w:rPr>
          <w:rFonts w:eastAsia="Times New Roman" w:cs="Arial"/>
          <w:sz w:val="24"/>
          <w:szCs w:val="24"/>
        </w:rPr>
        <w:tab/>
        <w:t>Adult Kidney Disease: Blood Pressure Management</w:t>
      </w:r>
    </w:p>
    <w:p w:rsidR="00291ACF" w:rsidRPr="00291ACF" w:rsidRDefault="00291ACF" w:rsidP="005E6C25">
      <w:pPr>
        <w:pStyle w:val="ListParagraph"/>
        <w:numPr>
          <w:ilvl w:val="0"/>
          <w:numId w:val="23"/>
        </w:numPr>
        <w:tabs>
          <w:tab w:val="left" w:pos="570"/>
          <w:tab w:val="left" w:pos="2070"/>
        </w:tabs>
        <w:spacing w:after="0" w:line="240" w:lineRule="auto"/>
        <w:ind w:left="3600" w:hanging="1890"/>
        <w:rPr>
          <w:rFonts w:eastAsia="Times New Roman" w:cs="Arial"/>
          <w:sz w:val="24"/>
          <w:szCs w:val="24"/>
        </w:rPr>
      </w:pPr>
      <w:r w:rsidRPr="00291ACF">
        <w:rPr>
          <w:rFonts w:eastAsia="Times New Roman" w:cs="Arial"/>
          <w:sz w:val="24"/>
          <w:szCs w:val="24"/>
        </w:rPr>
        <w:t xml:space="preserve">Measure </w:t>
      </w:r>
      <w:r w:rsidRPr="00291ACF">
        <w:rPr>
          <w:sz w:val="24"/>
          <w:szCs w:val="24"/>
        </w:rPr>
        <w:t xml:space="preserve">#201 </w:t>
      </w:r>
      <w:r w:rsidRPr="00291ACF">
        <w:rPr>
          <w:sz w:val="24"/>
          <w:szCs w:val="24"/>
        </w:rPr>
        <w:tab/>
        <w:t>Ischemic Vascular Disease: Blood Pressure Management Control</w:t>
      </w:r>
    </w:p>
    <w:p w:rsidR="00747A5B" w:rsidRPr="00F916DB" w:rsidRDefault="005E6C25" w:rsidP="005E6C25">
      <w:pPr>
        <w:pStyle w:val="ListParagraph"/>
        <w:numPr>
          <w:ilvl w:val="0"/>
          <w:numId w:val="23"/>
        </w:numPr>
        <w:tabs>
          <w:tab w:val="left" w:pos="570"/>
          <w:tab w:val="left" w:pos="2070"/>
        </w:tabs>
        <w:spacing w:after="0" w:line="240" w:lineRule="auto"/>
        <w:ind w:left="3600" w:hanging="1890"/>
        <w:rPr>
          <w:rFonts w:eastAsia="Times New Roman" w:cs="Arial"/>
          <w:sz w:val="24"/>
          <w:szCs w:val="24"/>
        </w:rPr>
      </w:pPr>
      <w:r>
        <w:rPr>
          <w:rFonts w:eastAsia="Times New Roman" w:cs="Arial"/>
          <w:sz w:val="24"/>
          <w:szCs w:val="24"/>
        </w:rPr>
        <w:t>Measure # 235</w:t>
      </w:r>
      <w:r w:rsidR="00747A5B" w:rsidRPr="00F916DB">
        <w:rPr>
          <w:rFonts w:eastAsia="Times New Roman" w:cs="Arial"/>
          <w:sz w:val="24"/>
          <w:szCs w:val="24"/>
        </w:rPr>
        <w:tab/>
        <w:t xml:space="preserve">Hypertension: Plan of Care </w:t>
      </w:r>
      <w:r w:rsidR="00430706" w:rsidRPr="00F916DB">
        <w:rPr>
          <w:rFonts w:eastAsia="Times New Roman" w:cs="Arial"/>
          <w:sz w:val="24"/>
          <w:szCs w:val="24"/>
        </w:rPr>
        <w:t>(</w:t>
      </w:r>
      <w:r w:rsidR="00747A5B" w:rsidRPr="00F916DB">
        <w:rPr>
          <w:rFonts w:eastAsia="Times New Roman" w:cs="Arial"/>
          <w:sz w:val="24"/>
          <w:szCs w:val="24"/>
        </w:rPr>
        <w:t>for patients diagnosed with hypertension</w:t>
      </w:r>
      <w:r w:rsidR="00430706" w:rsidRPr="00F916DB">
        <w:rPr>
          <w:rFonts w:eastAsia="Times New Roman" w:cs="Arial"/>
          <w:sz w:val="24"/>
          <w:szCs w:val="24"/>
        </w:rPr>
        <w:t>)</w:t>
      </w:r>
      <w:r w:rsidR="006F43D7">
        <w:rPr>
          <w:rFonts w:eastAsia="Times New Roman" w:cs="Arial"/>
          <w:sz w:val="24"/>
          <w:szCs w:val="24"/>
        </w:rPr>
        <w:t xml:space="preserve">. Available in 2012, but not available beginning in 2013. </w:t>
      </w:r>
    </w:p>
    <w:p w:rsidR="004469FF" w:rsidRDefault="004469FF" w:rsidP="005E6C25">
      <w:pPr>
        <w:pStyle w:val="ListParagraph"/>
        <w:numPr>
          <w:ilvl w:val="0"/>
          <w:numId w:val="23"/>
        </w:numPr>
        <w:tabs>
          <w:tab w:val="left" w:pos="570"/>
          <w:tab w:val="left" w:pos="2070"/>
        </w:tabs>
        <w:spacing w:after="120" w:line="240" w:lineRule="auto"/>
        <w:ind w:left="3600" w:hanging="1890"/>
        <w:rPr>
          <w:rFonts w:eastAsia="Times New Roman" w:cs="Arial"/>
          <w:sz w:val="24"/>
          <w:szCs w:val="24"/>
        </w:rPr>
      </w:pPr>
      <w:r>
        <w:rPr>
          <w:rFonts w:eastAsia="Times New Roman" w:cs="Arial"/>
          <w:sz w:val="24"/>
          <w:szCs w:val="24"/>
        </w:rPr>
        <w:t xml:space="preserve">Measure #236 </w:t>
      </w:r>
      <w:r>
        <w:rPr>
          <w:rFonts w:eastAsia="Times New Roman" w:cs="Arial"/>
          <w:sz w:val="24"/>
          <w:szCs w:val="24"/>
        </w:rPr>
        <w:tab/>
      </w:r>
      <w:r w:rsidR="006F43D7">
        <w:rPr>
          <w:rFonts w:eastAsia="Times New Roman" w:cs="Arial"/>
          <w:sz w:val="24"/>
          <w:szCs w:val="24"/>
        </w:rPr>
        <w:t>Blood pressure control. N</w:t>
      </w:r>
      <w:r w:rsidR="00CE47CE">
        <w:rPr>
          <w:rFonts w:eastAsia="Times New Roman" w:cs="Arial"/>
          <w:sz w:val="24"/>
          <w:szCs w:val="24"/>
        </w:rPr>
        <w:t>ew in 2013</w:t>
      </w:r>
      <w:r w:rsidR="006F43D7">
        <w:rPr>
          <w:rFonts w:eastAsia="Times New Roman" w:cs="Arial"/>
          <w:sz w:val="24"/>
          <w:szCs w:val="24"/>
        </w:rPr>
        <w:t>; data a</w:t>
      </w:r>
      <w:r>
        <w:rPr>
          <w:rFonts w:eastAsia="Times New Roman" w:cs="Arial"/>
          <w:sz w:val="24"/>
          <w:szCs w:val="24"/>
        </w:rPr>
        <w:t>vailable in 2015</w:t>
      </w:r>
      <w:r w:rsidR="006F43D7">
        <w:rPr>
          <w:rFonts w:eastAsia="Times New Roman" w:cs="Arial"/>
          <w:sz w:val="24"/>
          <w:szCs w:val="24"/>
        </w:rPr>
        <w:t>.</w:t>
      </w:r>
    </w:p>
    <w:p w:rsidR="006F43D7" w:rsidRDefault="006F43D7" w:rsidP="005E6C25">
      <w:pPr>
        <w:pStyle w:val="ListParagraph"/>
        <w:numPr>
          <w:ilvl w:val="0"/>
          <w:numId w:val="23"/>
        </w:numPr>
        <w:tabs>
          <w:tab w:val="left" w:pos="570"/>
          <w:tab w:val="left" w:pos="2070"/>
        </w:tabs>
        <w:spacing w:after="120" w:line="240" w:lineRule="auto"/>
        <w:ind w:left="3600" w:hanging="1890"/>
        <w:rPr>
          <w:rFonts w:eastAsia="Times New Roman" w:cs="Arial"/>
          <w:sz w:val="24"/>
          <w:szCs w:val="24"/>
        </w:rPr>
      </w:pPr>
      <w:r>
        <w:rPr>
          <w:rFonts w:eastAsia="Times New Roman" w:cs="Arial"/>
          <w:sz w:val="24"/>
          <w:szCs w:val="24"/>
        </w:rPr>
        <w:lastRenderedPageBreak/>
        <w:t>Measure #237</w:t>
      </w:r>
      <w:r>
        <w:rPr>
          <w:rFonts w:eastAsia="Times New Roman" w:cs="Arial"/>
          <w:sz w:val="24"/>
          <w:szCs w:val="24"/>
        </w:rPr>
        <w:tab/>
        <w:t>Hypertension</w:t>
      </w:r>
      <w:r w:rsidR="005B6192">
        <w:rPr>
          <w:rFonts w:eastAsia="Times New Roman" w:cs="Arial"/>
          <w:sz w:val="24"/>
          <w:szCs w:val="24"/>
        </w:rPr>
        <w:t>: Blood Pressure</w:t>
      </w:r>
      <w:r>
        <w:rPr>
          <w:rFonts w:eastAsia="Times New Roman" w:cs="Arial"/>
          <w:sz w:val="24"/>
          <w:szCs w:val="24"/>
        </w:rPr>
        <w:t xml:space="preserve"> </w:t>
      </w:r>
      <w:r w:rsidR="005B6192">
        <w:rPr>
          <w:rFonts w:eastAsia="Times New Roman" w:cs="Arial"/>
          <w:sz w:val="24"/>
          <w:szCs w:val="24"/>
        </w:rPr>
        <w:t>Management. Measure</w:t>
      </w:r>
      <w:r w:rsidR="000B77D3">
        <w:rPr>
          <w:rFonts w:eastAsia="Times New Roman" w:cs="Arial"/>
          <w:sz w:val="24"/>
          <w:szCs w:val="24"/>
        </w:rPr>
        <w:t>s</w:t>
      </w:r>
      <w:r w:rsidR="005B6192">
        <w:rPr>
          <w:rFonts w:eastAsia="Times New Roman" w:cs="Arial"/>
          <w:sz w:val="24"/>
          <w:szCs w:val="24"/>
        </w:rPr>
        <w:t xml:space="preserve"> percent of hypertensive patients with a blood pressure measure recorded. </w:t>
      </w:r>
    </w:p>
    <w:p w:rsidR="00291ACF" w:rsidRDefault="00291ACF" w:rsidP="005E6C25">
      <w:pPr>
        <w:pStyle w:val="ListParagraph"/>
        <w:numPr>
          <w:ilvl w:val="0"/>
          <w:numId w:val="23"/>
        </w:numPr>
        <w:tabs>
          <w:tab w:val="left" w:pos="570"/>
          <w:tab w:val="left" w:pos="2070"/>
        </w:tabs>
        <w:spacing w:after="120" w:line="240" w:lineRule="auto"/>
        <w:ind w:left="3600" w:hanging="1890"/>
        <w:rPr>
          <w:rFonts w:eastAsia="Times New Roman" w:cs="Arial"/>
          <w:sz w:val="24"/>
          <w:szCs w:val="24"/>
        </w:rPr>
      </w:pPr>
      <w:r w:rsidRPr="00F916DB">
        <w:rPr>
          <w:rFonts w:eastAsia="Times New Roman" w:cs="Arial"/>
          <w:sz w:val="24"/>
          <w:szCs w:val="24"/>
        </w:rPr>
        <w:t>Measure # 317</w:t>
      </w:r>
      <w:r w:rsidRPr="00F916DB">
        <w:rPr>
          <w:rFonts w:eastAsia="Times New Roman" w:cs="Arial"/>
          <w:sz w:val="24"/>
          <w:szCs w:val="24"/>
        </w:rPr>
        <w:tab/>
        <w:t>Screening for hypertension</w:t>
      </w:r>
      <w:r>
        <w:rPr>
          <w:rFonts w:eastAsia="Times New Roman" w:cs="Arial"/>
          <w:sz w:val="24"/>
          <w:szCs w:val="24"/>
        </w:rPr>
        <w:t xml:space="preserve">. New in 2012 available only through electronic health records. Data available in 2014. </w:t>
      </w:r>
    </w:p>
    <w:p w:rsidR="00291ACF" w:rsidRPr="00291ACF" w:rsidRDefault="00291ACF" w:rsidP="00291ACF">
      <w:pPr>
        <w:tabs>
          <w:tab w:val="left" w:pos="570"/>
          <w:tab w:val="left" w:pos="3088"/>
        </w:tabs>
        <w:spacing w:after="120" w:line="240" w:lineRule="auto"/>
        <w:ind w:left="1440"/>
        <w:rPr>
          <w:rFonts w:eastAsia="Times New Roman" w:cs="Arial"/>
          <w:sz w:val="24"/>
          <w:szCs w:val="24"/>
        </w:rPr>
      </w:pPr>
    </w:p>
    <w:p w:rsidR="000B77D3" w:rsidRPr="000B77D3" w:rsidRDefault="001E1A97" w:rsidP="00125F2E">
      <w:pPr>
        <w:spacing w:after="120"/>
        <w:ind w:left="1080"/>
        <w:rPr>
          <w:sz w:val="24"/>
          <w:szCs w:val="24"/>
        </w:rPr>
      </w:pPr>
      <w:r>
        <w:rPr>
          <w:sz w:val="24"/>
          <w:szCs w:val="24"/>
        </w:rPr>
        <w:t>None of these measures provide the type of data appropriate to select hypertension control champions</w:t>
      </w:r>
      <w:r w:rsidR="000B77D3">
        <w:rPr>
          <w:sz w:val="24"/>
          <w:szCs w:val="24"/>
        </w:rPr>
        <w:t xml:space="preserve"> except for Measure #236</w:t>
      </w:r>
      <w:r w:rsidR="007D5673">
        <w:rPr>
          <w:sz w:val="24"/>
          <w:szCs w:val="24"/>
        </w:rPr>
        <w:t xml:space="preserve">, and this measure will not be reported </w:t>
      </w:r>
      <w:r w:rsidR="000B77D3">
        <w:rPr>
          <w:sz w:val="24"/>
          <w:szCs w:val="24"/>
        </w:rPr>
        <w:t>until 2015</w:t>
      </w:r>
      <w:r>
        <w:rPr>
          <w:sz w:val="24"/>
          <w:szCs w:val="24"/>
        </w:rPr>
        <w:t>. Further, of the 1</w:t>
      </w:r>
      <w:r w:rsidR="000B77D3">
        <w:rPr>
          <w:sz w:val="24"/>
          <w:szCs w:val="24"/>
        </w:rPr>
        <w:t>99</w:t>
      </w:r>
      <w:r>
        <w:rPr>
          <w:sz w:val="24"/>
          <w:szCs w:val="24"/>
        </w:rPr>
        <w:t xml:space="preserve"> measures appropriate for clinician reporting, clinicians are required to report on only three measures to receive an incentive. This severely limits the number of providers likely to report on hypertension indicators. </w:t>
      </w:r>
      <w:r w:rsidR="000B77D3">
        <w:rPr>
          <w:sz w:val="24"/>
          <w:szCs w:val="24"/>
        </w:rPr>
        <w:t xml:space="preserve"> In 2010</w:t>
      </w:r>
      <w:r w:rsidR="008C36AC">
        <w:rPr>
          <w:rStyle w:val="FootnoteReference"/>
          <w:sz w:val="24"/>
          <w:szCs w:val="24"/>
        </w:rPr>
        <w:footnoteReference w:id="6"/>
      </w:r>
      <w:r w:rsidR="000B77D3">
        <w:rPr>
          <w:sz w:val="24"/>
          <w:szCs w:val="24"/>
        </w:rPr>
        <w:t xml:space="preserve">, </w:t>
      </w:r>
      <w:r w:rsidR="00291ACF">
        <w:rPr>
          <w:sz w:val="24"/>
          <w:szCs w:val="24"/>
        </w:rPr>
        <w:t xml:space="preserve">the most current data report available, </w:t>
      </w:r>
      <w:r w:rsidR="000B77D3">
        <w:rPr>
          <w:sz w:val="24"/>
          <w:szCs w:val="24"/>
        </w:rPr>
        <w:t xml:space="preserve">the most popular measures for clinician reporting were: </w:t>
      </w:r>
      <w:r w:rsidR="000B77D3" w:rsidRPr="000B77D3">
        <w:rPr>
          <w:sz w:val="24"/>
          <w:szCs w:val="24"/>
        </w:rPr>
        <w:t>timing of prophylactic antibiotics; community-acquired bacterial pneumonia: assessment of oxygen saturation; A1C poor control; ECG performed for non-traumatic chest pain; and adoption/use of EHRs</w:t>
      </w:r>
      <w:r w:rsidR="00291ACF">
        <w:rPr>
          <w:sz w:val="24"/>
          <w:szCs w:val="24"/>
        </w:rPr>
        <w:t>.</w:t>
      </w:r>
    </w:p>
    <w:p w:rsidR="007052C1" w:rsidRDefault="008D6686" w:rsidP="00782408">
      <w:pPr>
        <w:spacing w:after="120"/>
        <w:ind w:left="1080"/>
        <w:rPr>
          <w:sz w:val="24"/>
          <w:szCs w:val="24"/>
        </w:rPr>
      </w:pPr>
      <w:r>
        <w:rPr>
          <w:sz w:val="24"/>
          <w:szCs w:val="24"/>
        </w:rPr>
        <w:t xml:space="preserve">Hypertension control is </w:t>
      </w:r>
      <w:r w:rsidR="00430706">
        <w:rPr>
          <w:sz w:val="24"/>
          <w:szCs w:val="24"/>
        </w:rPr>
        <w:t>incorporated into</w:t>
      </w:r>
      <w:r w:rsidR="002E6E40">
        <w:rPr>
          <w:sz w:val="24"/>
          <w:szCs w:val="24"/>
        </w:rPr>
        <w:t xml:space="preserve"> a measures group</w:t>
      </w:r>
      <w:r w:rsidR="00291ACF">
        <w:rPr>
          <w:sz w:val="24"/>
          <w:szCs w:val="24"/>
        </w:rPr>
        <w:t xml:space="preserve"> or </w:t>
      </w:r>
      <w:r w:rsidR="00430706">
        <w:rPr>
          <w:sz w:val="24"/>
          <w:szCs w:val="24"/>
        </w:rPr>
        <w:t>composite score of several related measures</w:t>
      </w:r>
      <w:r w:rsidR="002E6E40">
        <w:rPr>
          <w:sz w:val="24"/>
          <w:szCs w:val="24"/>
        </w:rPr>
        <w:t xml:space="preserve">. There are 12 measures groups; clinicians </w:t>
      </w:r>
      <w:r w:rsidR="00D855DE">
        <w:rPr>
          <w:sz w:val="24"/>
          <w:szCs w:val="24"/>
        </w:rPr>
        <w:t xml:space="preserve">that report </w:t>
      </w:r>
      <w:r w:rsidR="002E6E40">
        <w:rPr>
          <w:sz w:val="24"/>
          <w:szCs w:val="24"/>
        </w:rPr>
        <w:t xml:space="preserve">are </w:t>
      </w:r>
      <w:r w:rsidR="00D855DE">
        <w:rPr>
          <w:sz w:val="24"/>
          <w:szCs w:val="24"/>
        </w:rPr>
        <w:t xml:space="preserve">only </w:t>
      </w:r>
      <w:r w:rsidR="002E6E40">
        <w:rPr>
          <w:sz w:val="24"/>
          <w:szCs w:val="24"/>
        </w:rPr>
        <w:t>required to report on one</w:t>
      </w:r>
      <w:r w:rsidR="00EF370D">
        <w:rPr>
          <w:sz w:val="24"/>
          <w:szCs w:val="24"/>
        </w:rPr>
        <w:t xml:space="preserve"> measure group, and are only required to report on 30 patients</w:t>
      </w:r>
      <w:r w:rsidR="002E6E40">
        <w:rPr>
          <w:sz w:val="24"/>
          <w:szCs w:val="24"/>
        </w:rPr>
        <w:t xml:space="preserve">. </w:t>
      </w:r>
      <w:r>
        <w:rPr>
          <w:sz w:val="24"/>
          <w:szCs w:val="24"/>
        </w:rPr>
        <w:t xml:space="preserve"> </w:t>
      </w:r>
      <w:r w:rsidR="00E15CBD" w:rsidRPr="00E15CBD">
        <w:rPr>
          <w:sz w:val="24"/>
          <w:szCs w:val="24"/>
        </w:rPr>
        <w:t>The measures group containing hypertension control also includes measures for</w:t>
      </w:r>
      <w:r w:rsidR="00E15CBD" w:rsidRPr="00125F2E">
        <w:rPr>
          <w:sz w:val="24"/>
          <w:szCs w:val="24"/>
        </w:rPr>
        <w:t xml:space="preserve"> Low Density Lipoprotein (LDL-C) Control in Diabetes, Use of Aspirin or Another Antithrombotic, Tobacco Use: Screening and Cessation Intervention, Complete Lipid Panel and Low Density Lipoprotein (LDL-C) Control, </w:t>
      </w:r>
      <w:r w:rsidR="00D50EA8" w:rsidRPr="00125F2E">
        <w:rPr>
          <w:sz w:val="24"/>
          <w:szCs w:val="24"/>
        </w:rPr>
        <w:t>and Screening</w:t>
      </w:r>
      <w:r w:rsidR="00E15CBD" w:rsidRPr="00125F2E">
        <w:rPr>
          <w:sz w:val="24"/>
          <w:szCs w:val="24"/>
        </w:rPr>
        <w:t xml:space="preserve"> for High Blood Pressure.</w:t>
      </w:r>
      <w:r w:rsidRPr="00EF370D">
        <w:rPr>
          <w:sz w:val="24"/>
          <w:szCs w:val="24"/>
        </w:rPr>
        <w:t xml:space="preserve"> </w:t>
      </w:r>
      <w:r w:rsidR="00291ACF">
        <w:rPr>
          <w:sz w:val="24"/>
          <w:szCs w:val="24"/>
        </w:rPr>
        <w:t xml:space="preserve"> </w:t>
      </w:r>
      <w:r w:rsidR="0077542E">
        <w:rPr>
          <w:sz w:val="24"/>
          <w:szCs w:val="24"/>
        </w:rPr>
        <w:t>Approximately 2% of eligible physicians reported in 2010.</w:t>
      </w:r>
      <w:r w:rsidR="00291ACF">
        <w:rPr>
          <w:sz w:val="24"/>
          <w:szCs w:val="24"/>
        </w:rPr>
        <w:t xml:space="preserve"> </w:t>
      </w:r>
    </w:p>
    <w:p w:rsidR="007B5FF6" w:rsidRDefault="007B5FF6" w:rsidP="00782408">
      <w:pPr>
        <w:spacing w:after="120"/>
        <w:ind w:left="1080"/>
        <w:rPr>
          <w:sz w:val="24"/>
          <w:szCs w:val="24"/>
        </w:rPr>
      </w:pPr>
      <w:r w:rsidRPr="0077542E">
        <w:rPr>
          <w:sz w:val="24"/>
          <w:szCs w:val="24"/>
        </w:rPr>
        <w:t xml:space="preserve">Bridges to Excellence </w:t>
      </w:r>
      <w:r w:rsidR="00ED1180" w:rsidRPr="0077542E">
        <w:rPr>
          <w:sz w:val="24"/>
          <w:szCs w:val="24"/>
        </w:rPr>
        <w:t xml:space="preserve">(BTE) </w:t>
      </w:r>
      <w:r w:rsidRPr="0077542E">
        <w:rPr>
          <w:sz w:val="24"/>
          <w:szCs w:val="24"/>
        </w:rPr>
        <w:t>is a</w:t>
      </w:r>
      <w:r w:rsidRPr="00DB1A36">
        <w:rPr>
          <w:sz w:val="24"/>
          <w:szCs w:val="24"/>
        </w:rPr>
        <w:t xml:space="preserve"> not-for-profit organization developed by employers, physicians, health care services, researchers, and other industry experts with a mission to create significant leaps in the quality of care by recognizing and rewarding health care providers who demonstrate that they have implemented comprehensive solutions in the management of patients and deliver safe, timely, effective, efficient, equitable and patient-centered care.</w:t>
      </w:r>
      <w:r w:rsidR="008C36AC">
        <w:rPr>
          <w:rStyle w:val="FootnoteReference"/>
          <w:sz w:val="24"/>
          <w:szCs w:val="24"/>
        </w:rPr>
        <w:footnoteReference w:id="7"/>
      </w:r>
      <w:r w:rsidR="009B6E4D" w:rsidRPr="00DB1A36">
        <w:rPr>
          <w:sz w:val="24"/>
          <w:szCs w:val="24"/>
        </w:rPr>
        <w:t xml:space="preserve"> Providers</w:t>
      </w:r>
      <w:r w:rsidRPr="00DB1A36">
        <w:rPr>
          <w:sz w:val="24"/>
          <w:szCs w:val="24"/>
        </w:rPr>
        <w:t xml:space="preserve"> </w:t>
      </w:r>
      <w:r w:rsidR="009B6E4D" w:rsidRPr="00DB1A36">
        <w:rPr>
          <w:rFonts w:eastAsia="Times New Roman" w:cs="Arial"/>
          <w:color w:val="000000"/>
          <w:sz w:val="24"/>
          <w:szCs w:val="24"/>
        </w:rPr>
        <w:t xml:space="preserve">who </w:t>
      </w:r>
      <w:r w:rsidR="00DB1A36" w:rsidRPr="00DB1A36">
        <w:rPr>
          <w:rFonts w:eastAsia="Times New Roman" w:cs="Arial"/>
          <w:color w:val="000000"/>
          <w:sz w:val="24"/>
          <w:szCs w:val="24"/>
        </w:rPr>
        <w:t>meet performance</w:t>
      </w:r>
      <w:r w:rsidR="009B6E4D" w:rsidRPr="00DB1A36">
        <w:rPr>
          <w:rFonts w:eastAsia="Times New Roman" w:cs="Arial"/>
          <w:color w:val="000000"/>
          <w:sz w:val="24"/>
          <w:szCs w:val="24"/>
        </w:rPr>
        <w:t xml:space="preserve"> benchmarks can earn a range of incentives, sometimes including substantial cash payouts. Insurers and employers fund these payouts from the savings they achieve through lower health care costs and increased employee productivity. </w:t>
      </w:r>
      <w:r w:rsidRPr="00DB1A36">
        <w:rPr>
          <w:sz w:val="24"/>
          <w:szCs w:val="24"/>
        </w:rPr>
        <w:t xml:space="preserve">The Hypertension Care </w:t>
      </w:r>
      <w:r w:rsidRPr="00DB1A36">
        <w:rPr>
          <w:sz w:val="24"/>
          <w:szCs w:val="24"/>
        </w:rPr>
        <w:lastRenderedPageBreak/>
        <w:t>Recognition Program is a BTE Clinician</w:t>
      </w:r>
      <w:r w:rsidRPr="009B6E4D">
        <w:t xml:space="preserve"> </w:t>
      </w:r>
      <w:r w:rsidRPr="00DB1A36">
        <w:rPr>
          <w:sz w:val="24"/>
          <w:szCs w:val="24"/>
        </w:rPr>
        <w:t xml:space="preserve">Recognition Program intended to identify clinicians who deliver high-value hypertension care to adult patients. </w:t>
      </w:r>
      <w:r w:rsidR="003214B5">
        <w:rPr>
          <w:sz w:val="24"/>
          <w:szCs w:val="24"/>
        </w:rPr>
        <w:t xml:space="preserve">The cost to apply for recognition begins at $95 and increases depending on the number of clinicians reporting and the type of data submission used. </w:t>
      </w:r>
      <w:r w:rsidR="00DF68B7" w:rsidRPr="00DB1A36">
        <w:rPr>
          <w:sz w:val="24"/>
          <w:szCs w:val="24"/>
        </w:rPr>
        <w:t xml:space="preserve">The highest level of recognition is a composite score of poor control for hypertensive patients, controlled hypertensive patients and 9 other measures, where a provider must score at least 60 of 100 points for recognition. </w:t>
      </w:r>
      <w:r w:rsidR="00ED1180" w:rsidRPr="00DB1A36">
        <w:rPr>
          <w:sz w:val="24"/>
          <w:szCs w:val="24"/>
        </w:rPr>
        <w:t>A BTE contracted data aggregator holds all data and only reports to BTE the level of recognition achieved by a provider or practice, not the actual data points.</w:t>
      </w:r>
      <w:r w:rsidR="005613C4" w:rsidRPr="00DB1A36">
        <w:rPr>
          <w:sz w:val="24"/>
          <w:szCs w:val="24"/>
        </w:rPr>
        <w:t xml:space="preserve"> </w:t>
      </w:r>
      <w:r w:rsidR="00DF68B7" w:rsidRPr="00DB1A36">
        <w:rPr>
          <w:sz w:val="24"/>
          <w:szCs w:val="24"/>
        </w:rPr>
        <w:t>Extracting hypertension control data would require contracting with several data aggregator contractors, and would be cost</w:t>
      </w:r>
      <w:r w:rsidR="00CA68FE" w:rsidRPr="00DB1A36">
        <w:rPr>
          <w:sz w:val="24"/>
          <w:szCs w:val="24"/>
        </w:rPr>
        <w:t>ly.</w:t>
      </w:r>
      <w:r w:rsidR="00DF68B7" w:rsidRPr="00DB1A36">
        <w:rPr>
          <w:sz w:val="24"/>
          <w:szCs w:val="24"/>
        </w:rPr>
        <w:t xml:space="preserve"> </w:t>
      </w:r>
    </w:p>
    <w:p w:rsidR="0031132B" w:rsidRDefault="0031132B" w:rsidP="00782408">
      <w:pPr>
        <w:spacing w:after="120"/>
        <w:ind w:left="1080" w:right="-540"/>
        <w:rPr>
          <w:sz w:val="24"/>
          <w:szCs w:val="24"/>
        </w:rPr>
      </w:pPr>
      <w:r>
        <w:rPr>
          <w:sz w:val="24"/>
          <w:szCs w:val="24"/>
        </w:rPr>
        <w:t>While each of these existing systems has benefits, none of them fully meet the needs of Million Hearts Hypertension Control Challenge:</w:t>
      </w:r>
    </w:p>
    <w:p w:rsidR="00EB2A95" w:rsidRDefault="0031132B" w:rsidP="0031132B">
      <w:pPr>
        <w:pStyle w:val="ListParagraph"/>
        <w:numPr>
          <w:ilvl w:val="0"/>
          <w:numId w:val="24"/>
        </w:numPr>
        <w:spacing w:after="120"/>
        <w:ind w:right="-540"/>
        <w:rPr>
          <w:sz w:val="24"/>
          <w:szCs w:val="24"/>
        </w:rPr>
      </w:pPr>
      <w:r w:rsidRPr="0031132B">
        <w:rPr>
          <w:sz w:val="24"/>
          <w:szCs w:val="24"/>
        </w:rPr>
        <w:t>Entry that does not discriminate based on resources to apply</w:t>
      </w:r>
      <w:r w:rsidR="00275359">
        <w:rPr>
          <w:sz w:val="24"/>
          <w:szCs w:val="24"/>
        </w:rPr>
        <w:t>.</w:t>
      </w:r>
    </w:p>
    <w:p w:rsidR="0077542E" w:rsidRDefault="0077542E" w:rsidP="0031132B">
      <w:pPr>
        <w:pStyle w:val="ListParagraph"/>
        <w:numPr>
          <w:ilvl w:val="0"/>
          <w:numId w:val="24"/>
        </w:numPr>
        <w:spacing w:after="120"/>
        <w:ind w:right="-540"/>
        <w:rPr>
          <w:sz w:val="24"/>
          <w:szCs w:val="24"/>
        </w:rPr>
      </w:pPr>
      <w:r>
        <w:rPr>
          <w:sz w:val="24"/>
          <w:szCs w:val="24"/>
        </w:rPr>
        <w:t>Entry that is not limited to a pool of physicians affiliated with a specific reporting system.</w:t>
      </w:r>
    </w:p>
    <w:p w:rsidR="00275359" w:rsidRPr="0031132B" w:rsidRDefault="00275359" w:rsidP="0031132B">
      <w:pPr>
        <w:pStyle w:val="ListParagraph"/>
        <w:numPr>
          <w:ilvl w:val="0"/>
          <w:numId w:val="24"/>
        </w:numPr>
        <w:spacing w:after="120"/>
        <w:ind w:right="-540"/>
        <w:rPr>
          <w:sz w:val="24"/>
          <w:szCs w:val="24"/>
        </w:rPr>
      </w:pPr>
      <w:r>
        <w:rPr>
          <w:sz w:val="24"/>
          <w:szCs w:val="24"/>
        </w:rPr>
        <w:t>Clear access to provider hypertension control data.</w:t>
      </w:r>
      <w:r w:rsidR="00AB66E3">
        <w:rPr>
          <w:sz w:val="24"/>
          <w:szCs w:val="24"/>
        </w:rPr>
        <w:t xml:space="preserve"> While other recognition programs collect hypertension control data, the data would need to be extracted from each application at additional cost. </w:t>
      </w:r>
    </w:p>
    <w:p w:rsidR="0031132B" w:rsidRDefault="0031132B" w:rsidP="0031132B">
      <w:pPr>
        <w:pStyle w:val="ListParagraph"/>
        <w:numPr>
          <w:ilvl w:val="0"/>
          <w:numId w:val="24"/>
        </w:numPr>
        <w:spacing w:after="120"/>
        <w:ind w:right="-540"/>
        <w:rPr>
          <w:sz w:val="24"/>
          <w:szCs w:val="24"/>
        </w:rPr>
      </w:pPr>
      <w:r w:rsidRPr="0031132B">
        <w:rPr>
          <w:sz w:val="24"/>
          <w:szCs w:val="24"/>
        </w:rPr>
        <w:t>A combination of clinical and systems data in</w:t>
      </w:r>
      <w:r w:rsidR="00383A48">
        <w:rPr>
          <w:sz w:val="24"/>
          <w:szCs w:val="24"/>
        </w:rPr>
        <w:t xml:space="preserve"> a</w:t>
      </w:r>
      <w:r w:rsidRPr="0031132B">
        <w:rPr>
          <w:sz w:val="24"/>
          <w:szCs w:val="24"/>
        </w:rPr>
        <w:t xml:space="preserve"> format that allows comparison on a number of key selection criteria. </w:t>
      </w:r>
      <w:r w:rsidR="00383A48">
        <w:rPr>
          <w:sz w:val="24"/>
          <w:szCs w:val="24"/>
        </w:rPr>
        <w:t>Use of the alternate options</w:t>
      </w:r>
      <w:r w:rsidR="00CA68FE">
        <w:rPr>
          <w:sz w:val="24"/>
          <w:szCs w:val="24"/>
        </w:rPr>
        <w:t xml:space="preserve"> would require interviews with a much larger pool of high performing clinicians to assess sustainability, effective systems, and high risk populations, prior to selection of champions</w:t>
      </w:r>
      <w:r w:rsidR="0077542E">
        <w:rPr>
          <w:sz w:val="24"/>
          <w:szCs w:val="24"/>
        </w:rPr>
        <w:t>, increasing the burden to those providers</w:t>
      </w:r>
      <w:r w:rsidR="00CA68FE">
        <w:rPr>
          <w:sz w:val="24"/>
          <w:szCs w:val="24"/>
        </w:rPr>
        <w:t xml:space="preserve">. </w:t>
      </w:r>
    </w:p>
    <w:p w:rsidR="00275359" w:rsidRDefault="00383A48" w:rsidP="0031132B">
      <w:pPr>
        <w:pStyle w:val="ListParagraph"/>
        <w:numPr>
          <w:ilvl w:val="0"/>
          <w:numId w:val="24"/>
        </w:numPr>
        <w:spacing w:after="120"/>
        <w:ind w:right="-540"/>
        <w:rPr>
          <w:sz w:val="24"/>
          <w:szCs w:val="24"/>
        </w:rPr>
      </w:pPr>
      <w:r>
        <w:rPr>
          <w:sz w:val="24"/>
          <w:szCs w:val="24"/>
        </w:rPr>
        <w:t>Encouraging</w:t>
      </w:r>
      <w:r w:rsidR="00275359">
        <w:rPr>
          <w:sz w:val="24"/>
          <w:szCs w:val="24"/>
        </w:rPr>
        <w:t xml:space="preserve"> a sense of competition among high performing providers. </w:t>
      </w:r>
    </w:p>
    <w:p w:rsidR="0031132B" w:rsidRDefault="00265E0C" w:rsidP="00125F2E">
      <w:pPr>
        <w:spacing w:after="120"/>
        <w:ind w:left="1080" w:right="-540"/>
        <w:rPr>
          <w:sz w:val="24"/>
          <w:szCs w:val="24"/>
        </w:rPr>
      </w:pPr>
      <w:r>
        <w:rPr>
          <w:sz w:val="24"/>
          <w:szCs w:val="24"/>
        </w:rPr>
        <w:t xml:space="preserve">Further, use of any of these mechanisms </w:t>
      </w:r>
      <w:r w:rsidR="00682BF1">
        <w:rPr>
          <w:sz w:val="24"/>
          <w:szCs w:val="24"/>
        </w:rPr>
        <w:t>reaches only the select audience that responded to and was accepted by the sponsoring organization</w:t>
      </w:r>
      <w:r w:rsidR="007D5673">
        <w:rPr>
          <w:sz w:val="24"/>
          <w:szCs w:val="24"/>
        </w:rPr>
        <w:t>.  Use of any of these measures</w:t>
      </w:r>
      <w:r w:rsidR="00682BF1">
        <w:rPr>
          <w:sz w:val="24"/>
          <w:szCs w:val="24"/>
        </w:rPr>
        <w:t xml:space="preserve"> </w:t>
      </w:r>
      <w:r>
        <w:rPr>
          <w:sz w:val="24"/>
          <w:szCs w:val="24"/>
        </w:rPr>
        <w:t xml:space="preserve">would require a solicitation to each potential champion in that system to </w:t>
      </w:r>
      <w:r w:rsidR="00383A48">
        <w:rPr>
          <w:sz w:val="24"/>
          <w:szCs w:val="24"/>
        </w:rPr>
        <w:t>ascertain</w:t>
      </w:r>
      <w:r>
        <w:rPr>
          <w:sz w:val="24"/>
          <w:szCs w:val="24"/>
        </w:rPr>
        <w:t xml:space="preserve"> interest and approval to participate</w:t>
      </w:r>
      <w:r w:rsidR="00383A48">
        <w:rPr>
          <w:sz w:val="24"/>
          <w:szCs w:val="24"/>
        </w:rPr>
        <w:t xml:space="preserve"> and access their data</w:t>
      </w:r>
      <w:r w:rsidR="00DB1A36">
        <w:rPr>
          <w:sz w:val="24"/>
          <w:szCs w:val="24"/>
        </w:rPr>
        <w:t xml:space="preserve">, </w:t>
      </w:r>
      <w:r>
        <w:rPr>
          <w:sz w:val="24"/>
          <w:szCs w:val="24"/>
        </w:rPr>
        <w:t xml:space="preserve">approval </w:t>
      </w:r>
      <w:r w:rsidR="00682BF1">
        <w:rPr>
          <w:sz w:val="24"/>
          <w:szCs w:val="24"/>
        </w:rPr>
        <w:t>and resources t</w:t>
      </w:r>
      <w:r>
        <w:rPr>
          <w:sz w:val="24"/>
          <w:szCs w:val="24"/>
        </w:rPr>
        <w:t xml:space="preserve">o disaggregate the hypertension control data if necessary, and request the same </w:t>
      </w:r>
      <w:r w:rsidR="00F916DB">
        <w:rPr>
          <w:sz w:val="24"/>
          <w:szCs w:val="24"/>
        </w:rPr>
        <w:t>system-</w:t>
      </w:r>
      <w:r w:rsidR="00F916DB" w:rsidRPr="00DB1A36">
        <w:rPr>
          <w:sz w:val="24"/>
          <w:szCs w:val="24"/>
        </w:rPr>
        <w:t xml:space="preserve">related </w:t>
      </w:r>
      <w:r w:rsidR="00DB1A36">
        <w:rPr>
          <w:sz w:val="24"/>
          <w:szCs w:val="24"/>
        </w:rPr>
        <w:t xml:space="preserve">information </w:t>
      </w:r>
      <w:r w:rsidRPr="00DB1A36">
        <w:rPr>
          <w:sz w:val="24"/>
          <w:szCs w:val="24"/>
        </w:rPr>
        <w:t xml:space="preserve">in the </w:t>
      </w:r>
      <w:r w:rsidR="00DB1A36" w:rsidRPr="00DB1A36">
        <w:rPr>
          <w:rFonts w:cs="Courier New"/>
          <w:color w:val="000000" w:themeColor="text1"/>
          <w:sz w:val="24"/>
          <w:szCs w:val="24"/>
        </w:rPr>
        <w:t>Million</w:t>
      </w:r>
      <w:r w:rsidR="00DB1A36" w:rsidRPr="00923735">
        <w:rPr>
          <w:rFonts w:cs="Courier New"/>
          <w:color w:val="000000" w:themeColor="text1"/>
          <w:sz w:val="24"/>
          <w:szCs w:val="24"/>
        </w:rPr>
        <w:t xml:space="preserve"> Hearts</w:t>
      </w:r>
      <w:r w:rsidR="006F5FBD">
        <w:rPr>
          <w:rFonts w:cs="Courier New"/>
          <w:color w:val="000000" w:themeColor="text1"/>
          <w:sz w:val="24"/>
          <w:szCs w:val="24"/>
        </w:rPr>
        <w:t>®</w:t>
      </w:r>
      <w:r w:rsidR="00DB1A36" w:rsidRPr="00923735">
        <w:rPr>
          <w:rFonts w:cs="Courier New"/>
          <w:color w:val="000000" w:themeColor="text1"/>
          <w:sz w:val="24"/>
          <w:szCs w:val="24"/>
        </w:rPr>
        <w:t xml:space="preserve"> Hypertension Control Champion Nomination</w:t>
      </w:r>
      <w:r w:rsidR="007D5673">
        <w:rPr>
          <w:rFonts w:cs="Courier New"/>
          <w:color w:val="000000" w:themeColor="text1"/>
          <w:sz w:val="24"/>
          <w:szCs w:val="24"/>
        </w:rPr>
        <w:t xml:space="preserve"> </w:t>
      </w:r>
      <w:r w:rsidR="001F7755">
        <w:rPr>
          <w:rFonts w:cs="Courier New"/>
          <w:color w:val="000000" w:themeColor="text1"/>
          <w:sz w:val="24"/>
          <w:szCs w:val="24"/>
        </w:rPr>
        <w:t>F</w:t>
      </w:r>
      <w:r w:rsidR="007D5673">
        <w:rPr>
          <w:rFonts w:cs="Courier New"/>
          <w:color w:val="000000" w:themeColor="text1"/>
          <w:sz w:val="24"/>
          <w:szCs w:val="24"/>
        </w:rPr>
        <w:t>orm</w:t>
      </w:r>
      <w:r w:rsidR="00404B18">
        <w:rPr>
          <w:sz w:val="24"/>
          <w:szCs w:val="24"/>
        </w:rPr>
        <w:t xml:space="preserve">. </w:t>
      </w:r>
      <w:r w:rsidR="00682BF1">
        <w:rPr>
          <w:sz w:val="24"/>
          <w:szCs w:val="24"/>
        </w:rPr>
        <w:t>Using any of these mechanisms</w:t>
      </w:r>
      <w:r w:rsidR="00404B18">
        <w:rPr>
          <w:sz w:val="24"/>
          <w:szCs w:val="24"/>
        </w:rPr>
        <w:t xml:space="preserve"> requires a</w:t>
      </w:r>
      <w:r w:rsidR="00682BF1">
        <w:rPr>
          <w:sz w:val="24"/>
          <w:szCs w:val="24"/>
        </w:rPr>
        <w:t xml:space="preserve">n </w:t>
      </w:r>
      <w:r w:rsidR="00404B18">
        <w:rPr>
          <w:sz w:val="24"/>
          <w:szCs w:val="24"/>
        </w:rPr>
        <w:t xml:space="preserve">individual solicitation </w:t>
      </w:r>
      <w:r w:rsidR="00682BF1">
        <w:rPr>
          <w:sz w:val="24"/>
          <w:szCs w:val="24"/>
        </w:rPr>
        <w:t xml:space="preserve">and consent </w:t>
      </w:r>
      <w:r w:rsidR="00404B18">
        <w:rPr>
          <w:sz w:val="24"/>
          <w:szCs w:val="24"/>
        </w:rPr>
        <w:t>plan</w:t>
      </w:r>
      <w:r w:rsidR="00682BF1">
        <w:rPr>
          <w:sz w:val="24"/>
          <w:szCs w:val="24"/>
        </w:rPr>
        <w:t xml:space="preserve"> for a potentially large pool of candidates – more than for</w:t>
      </w:r>
      <w:r w:rsidR="00404B18">
        <w:rPr>
          <w:sz w:val="24"/>
          <w:szCs w:val="24"/>
        </w:rPr>
        <w:t xml:space="preserve"> an open and voluntary nomination</w:t>
      </w:r>
      <w:r w:rsidR="00682BF1">
        <w:rPr>
          <w:sz w:val="24"/>
          <w:szCs w:val="24"/>
        </w:rPr>
        <w:t xml:space="preserve">. It is likely that </w:t>
      </w:r>
      <w:r w:rsidR="00404B18">
        <w:rPr>
          <w:sz w:val="24"/>
          <w:szCs w:val="24"/>
        </w:rPr>
        <w:t>for best results</w:t>
      </w:r>
      <w:r w:rsidR="00682BF1">
        <w:rPr>
          <w:sz w:val="24"/>
          <w:szCs w:val="24"/>
        </w:rPr>
        <w:t>,</w:t>
      </w:r>
      <w:r w:rsidR="00F916DB">
        <w:rPr>
          <w:sz w:val="24"/>
          <w:szCs w:val="24"/>
        </w:rPr>
        <w:t xml:space="preserve"> </w:t>
      </w:r>
      <w:r w:rsidR="00404B18">
        <w:rPr>
          <w:sz w:val="24"/>
          <w:szCs w:val="24"/>
        </w:rPr>
        <w:t>multiple contact attempts by government or contract staff</w:t>
      </w:r>
      <w:r w:rsidR="00682BF1">
        <w:rPr>
          <w:sz w:val="24"/>
          <w:szCs w:val="24"/>
        </w:rPr>
        <w:t xml:space="preserve"> would be required to solicit consent</w:t>
      </w:r>
      <w:r w:rsidR="00404B18">
        <w:rPr>
          <w:sz w:val="24"/>
          <w:szCs w:val="24"/>
        </w:rPr>
        <w:t xml:space="preserve">. </w:t>
      </w:r>
      <w:r>
        <w:rPr>
          <w:sz w:val="24"/>
          <w:szCs w:val="24"/>
        </w:rPr>
        <w:t xml:space="preserve"> </w:t>
      </w:r>
    </w:p>
    <w:p w:rsidR="00510626" w:rsidRDefault="00510626" w:rsidP="00EB2A95">
      <w:pPr>
        <w:spacing w:after="120"/>
        <w:ind w:left="1080" w:right="-540"/>
        <w:rPr>
          <w:sz w:val="24"/>
          <w:szCs w:val="24"/>
        </w:rPr>
      </w:pPr>
    </w:p>
    <w:p w:rsidR="00510626" w:rsidRDefault="00510626" w:rsidP="00EB2A95">
      <w:pPr>
        <w:spacing w:after="120"/>
        <w:ind w:left="1080" w:right="-540"/>
        <w:rPr>
          <w:sz w:val="24"/>
          <w:szCs w:val="24"/>
        </w:rPr>
      </w:pPr>
    </w:p>
    <w:p w:rsidR="00A4075A" w:rsidRPr="00305893" w:rsidRDefault="00A4075A" w:rsidP="00A4075A">
      <w:pPr>
        <w:pStyle w:val="ListParagraph"/>
        <w:numPr>
          <w:ilvl w:val="0"/>
          <w:numId w:val="7"/>
        </w:numPr>
        <w:spacing w:after="120"/>
        <w:rPr>
          <w:b/>
          <w:sz w:val="24"/>
          <w:szCs w:val="24"/>
        </w:rPr>
      </w:pPr>
      <w:r w:rsidRPr="00305893">
        <w:rPr>
          <w:b/>
          <w:sz w:val="24"/>
          <w:szCs w:val="24"/>
        </w:rPr>
        <w:lastRenderedPageBreak/>
        <w:t>Impact on Small Businesses or Other Small Entities</w:t>
      </w:r>
    </w:p>
    <w:p w:rsidR="005638C7" w:rsidRPr="00554AB6" w:rsidRDefault="007D5673" w:rsidP="00554AB6">
      <w:pPr>
        <w:tabs>
          <w:tab w:val="left" w:pos="360"/>
          <w:tab w:val="left" w:pos="450"/>
          <w:tab w:val="left" w:pos="630"/>
        </w:tabs>
        <w:spacing w:after="0"/>
        <w:ind w:left="1080"/>
        <w:rPr>
          <w:rFonts w:cs="Times New Roman"/>
          <w:sz w:val="24"/>
          <w:szCs w:val="24"/>
        </w:rPr>
      </w:pPr>
      <w:r>
        <w:rPr>
          <w:rFonts w:cs="Times New Roman"/>
          <w:sz w:val="24"/>
          <w:szCs w:val="24"/>
        </w:rPr>
        <w:t xml:space="preserve">Participation in the Million Hearts Hypertension Control Challenge is voluntary and does not impose any new data collection or reporting requirements on respondents.  </w:t>
      </w:r>
      <w:r w:rsidR="005638C7" w:rsidRPr="00E03AAC">
        <w:rPr>
          <w:rFonts w:cs="Times New Roman"/>
          <w:sz w:val="24"/>
          <w:szCs w:val="24"/>
        </w:rPr>
        <w:t>This data collection</w:t>
      </w:r>
      <w:r>
        <w:rPr>
          <w:rFonts w:cs="Times New Roman"/>
          <w:sz w:val="24"/>
          <w:szCs w:val="24"/>
        </w:rPr>
        <w:t xml:space="preserve"> does</w:t>
      </w:r>
      <w:r w:rsidR="005638C7" w:rsidRPr="00E03AAC">
        <w:rPr>
          <w:rFonts w:cs="Times New Roman"/>
          <w:sz w:val="24"/>
          <w:szCs w:val="24"/>
        </w:rPr>
        <w:t xml:space="preserve"> aim</w:t>
      </w:r>
      <w:r w:rsidR="009B6E4D" w:rsidRPr="00E03AAC">
        <w:rPr>
          <w:rFonts w:cs="Times New Roman"/>
          <w:sz w:val="24"/>
          <w:szCs w:val="24"/>
        </w:rPr>
        <w:t xml:space="preserve"> to provide equal access </w:t>
      </w:r>
      <w:r>
        <w:rPr>
          <w:rFonts w:cs="Times New Roman"/>
          <w:sz w:val="24"/>
          <w:szCs w:val="24"/>
        </w:rPr>
        <w:t>to both</w:t>
      </w:r>
      <w:r w:rsidR="009B6E4D" w:rsidRPr="00E03AAC">
        <w:rPr>
          <w:rFonts w:cs="Times New Roman"/>
          <w:sz w:val="24"/>
          <w:szCs w:val="24"/>
        </w:rPr>
        <w:t xml:space="preserve"> large and small clinic</w:t>
      </w:r>
      <w:r w:rsidR="00F4026B">
        <w:rPr>
          <w:rFonts w:cs="Times New Roman"/>
          <w:sz w:val="24"/>
          <w:szCs w:val="24"/>
        </w:rPr>
        <w:t>al</w:t>
      </w:r>
      <w:r w:rsidR="009B6E4D" w:rsidRPr="00E03AAC">
        <w:rPr>
          <w:rFonts w:cs="Times New Roman"/>
          <w:sz w:val="24"/>
          <w:szCs w:val="24"/>
        </w:rPr>
        <w:t xml:space="preserve"> practices</w:t>
      </w:r>
      <w:r w:rsidR="00F4026B">
        <w:rPr>
          <w:rFonts w:cs="Times New Roman"/>
          <w:sz w:val="24"/>
          <w:szCs w:val="24"/>
        </w:rPr>
        <w:t xml:space="preserve"> and healthcare systems</w:t>
      </w:r>
      <w:r w:rsidR="009B6E4D" w:rsidRPr="00E03AAC">
        <w:rPr>
          <w:rFonts w:cs="Times New Roman"/>
          <w:sz w:val="24"/>
          <w:szCs w:val="24"/>
        </w:rPr>
        <w:t xml:space="preserve">. </w:t>
      </w:r>
      <w:r w:rsidR="00930C0D" w:rsidRPr="00E03AAC">
        <w:rPr>
          <w:rFonts w:cs="Times New Roman"/>
          <w:sz w:val="24"/>
          <w:szCs w:val="24"/>
        </w:rPr>
        <w:t>CDC has established a recognition category for small providers (</w:t>
      </w:r>
      <w:r w:rsidR="00464D00">
        <w:rPr>
          <w:rFonts w:cs="Courier New"/>
          <w:color w:val="000000" w:themeColor="text1"/>
          <w:sz w:val="24"/>
          <w:szCs w:val="24"/>
        </w:rPr>
        <w:t>fewer</w:t>
      </w:r>
      <w:r w:rsidR="00930C0D" w:rsidRPr="00E03AAC">
        <w:rPr>
          <w:rFonts w:cs="Courier New"/>
          <w:color w:val="000000" w:themeColor="text1"/>
          <w:sz w:val="24"/>
          <w:szCs w:val="24"/>
        </w:rPr>
        <w:t xml:space="preserve"> than 50,000 covered lives</w:t>
      </w:r>
      <w:r w:rsidR="00930C0D" w:rsidRPr="00E03AAC">
        <w:rPr>
          <w:rFonts w:cs="Times New Roman"/>
          <w:sz w:val="24"/>
          <w:szCs w:val="24"/>
        </w:rPr>
        <w:t xml:space="preserve">) to assure a competitive balance between </w:t>
      </w:r>
      <w:r w:rsidR="00F4026B">
        <w:rPr>
          <w:rFonts w:cs="Times New Roman"/>
          <w:sz w:val="24"/>
          <w:szCs w:val="24"/>
        </w:rPr>
        <w:t xml:space="preserve">large and small providers. </w:t>
      </w:r>
      <w:r w:rsidR="005638C7" w:rsidRPr="00E03AAC">
        <w:rPr>
          <w:rFonts w:cs="Times New Roman"/>
          <w:sz w:val="24"/>
          <w:szCs w:val="24"/>
        </w:rPr>
        <w:t xml:space="preserve">CDC anticipates that approximately 85% of </w:t>
      </w:r>
      <w:r w:rsidR="00F4026B">
        <w:rPr>
          <w:rFonts w:cs="Times New Roman"/>
          <w:sz w:val="24"/>
          <w:szCs w:val="24"/>
        </w:rPr>
        <w:t>nominees</w:t>
      </w:r>
      <w:r w:rsidR="005638C7" w:rsidRPr="00E03AAC">
        <w:rPr>
          <w:rFonts w:cs="Times New Roman"/>
          <w:sz w:val="24"/>
          <w:szCs w:val="24"/>
        </w:rPr>
        <w:t xml:space="preserve"> will be </w:t>
      </w:r>
      <w:r w:rsidR="009B6E4D" w:rsidRPr="00E03AAC">
        <w:rPr>
          <w:rFonts w:cs="Times New Roman"/>
          <w:sz w:val="24"/>
          <w:szCs w:val="24"/>
        </w:rPr>
        <w:t>clinic based practices a</w:t>
      </w:r>
      <w:r w:rsidR="005638C7" w:rsidRPr="00E03AAC">
        <w:rPr>
          <w:rFonts w:cs="Times New Roman"/>
          <w:sz w:val="24"/>
          <w:szCs w:val="24"/>
        </w:rPr>
        <w:t xml:space="preserve">nd 15% will be </w:t>
      </w:r>
      <w:r w:rsidR="009B6E4D" w:rsidRPr="00E03AAC">
        <w:rPr>
          <w:rFonts w:cs="Times New Roman"/>
          <w:sz w:val="24"/>
          <w:szCs w:val="24"/>
        </w:rPr>
        <w:t>healthcare systems, all from the private sector</w:t>
      </w:r>
      <w:r w:rsidR="005638C7" w:rsidRPr="00E03AAC">
        <w:rPr>
          <w:rFonts w:cs="Times New Roman"/>
          <w:sz w:val="24"/>
          <w:szCs w:val="24"/>
        </w:rPr>
        <w:t xml:space="preserve">. </w:t>
      </w:r>
    </w:p>
    <w:p w:rsidR="0082164A" w:rsidRPr="00305893" w:rsidRDefault="0082164A" w:rsidP="00782408">
      <w:pPr>
        <w:spacing w:after="120"/>
        <w:rPr>
          <w:sz w:val="24"/>
          <w:szCs w:val="24"/>
        </w:rPr>
      </w:pPr>
    </w:p>
    <w:p w:rsidR="00A4075A" w:rsidRPr="00305893" w:rsidRDefault="00A4075A" w:rsidP="00A4075A">
      <w:pPr>
        <w:pStyle w:val="ListParagraph"/>
        <w:numPr>
          <w:ilvl w:val="0"/>
          <w:numId w:val="7"/>
        </w:numPr>
        <w:spacing w:after="120"/>
        <w:rPr>
          <w:b/>
          <w:sz w:val="24"/>
          <w:szCs w:val="24"/>
        </w:rPr>
      </w:pPr>
      <w:r w:rsidRPr="00305893">
        <w:rPr>
          <w:b/>
          <w:sz w:val="24"/>
          <w:szCs w:val="24"/>
        </w:rPr>
        <w:t>Consequences of Collecting the Information Less Frequently</w:t>
      </w:r>
    </w:p>
    <w:p w:rsidR="00A4075A" w:rsidRDefault="00D05AB8" w:rsidP="005B58DC">
      <w:pPr>
        <w:spacing w:after="120"/>
        <w:ind w:left="1080"/>
        <w:rPr>
          <w:sz w:val="24"/>
          <w:szCs w:val="24"/>
        </w:rPr>
      </w:pPr>
      <w:r>
        <w:rPr>
          <w:sz w:val="24"/>
          <w:szCs w:val="24"/>
        </w:rPr>
        <w:t xml:space="preserve">The timeframe for data collection is aligned with an annual recognition program, requiring annual data collection. </w:t>
      </w:r>
      <w:r w:rsidR="00915C44">
        <w:rPr>
          <w:sz w:val="24"/>
          <w:szCs w:val="24"/>
        </w:rPr>
        <w:t>Provider d</w:t>
      </w:r>
      <w:r>
        <w:rPr>
          <w:sz w:val="24"/>
          <w:szCs w:val="24"/>
        </w:rPr>
        <w:t xml:space="preserve">ata collections for other purposes may be </w:t>
      </w:r>
      <w:r w:rsidR="001367FF">
        <w:rPr>
          <w:sz w:val="24"/>
          <w:szCs w:val="24"/>
        </w:rPr>
        <w:t>used</w:t>
      </w:r>
      <w:r>
        <w:rPr>
          <w:sz w:val="24"/>
          <w:szCs w:val="24"/>
        </w:rPr>
        <w:t xml:space="preserve"> for submission to the Million Hearts</w:t>
      </w:r>
      <w:r w:rsidR="006F5FBD">
        <w:rPr>
          <w:sz w:val="24"/>
          <w:szCs w:val="24"/>
        </w:rPr>
        <w:t>®</w:t>
      </w:r>
      <w:r>
        <w:rPr>
          <w:sz w:val="24"/>
          <w:szCs w:val="24"/>
        </w:rPr>
        <w:t xml:space="preserve"> Hypertension Control Challenge as long as aligned </w:t>
      </w:r>
      <w:r w:rsidR="00881376">
        <w:rPr>
          <w:sz w:val="24"/>
          <w:szCs w:val="24"/>
        </w:rPr>
        <w:t xml:space="preserve">with </w:t>
      </w:r>
      <w:r>
        <w:rPr>
          <w:sz w:val="24"/>
          <w:szCs w:val="24"/>
        </w:rPr>
        <w:t xml:space="preserve">the NQF18 </w:t>
      </w:r>
      <w:r w:rsidR="00881376">
        <w:rPr>
          <w:sz w:val="24"/>
          <w:szCs w:val="24"/>
        </w:rPr>
        <w:t>measure</w:t>
      </w:r>
      <w:r w:rsidR="001367FF">
        <w:rPr>
          <w:sz w:val="24"/>
          <w:szCs w:val="24"/>
        </w:rPr>
        <w:t xml:space="preserve"> and collected within a reasonable timeframe (5 months) of submission</w:t>
      </w:r>
      <w:r>
        <w:rPr>
          <w:sz w:val="24"/>
          <w:szCs w:val="24"/>
        </w:rPr>
        <w:t xml:space="preserve">. </w:t>
      </w:r>
      <w:r w:rsidR="00881376">
        <w:rPr>
          <w:sz w:val="24"/>
          <w:szCs w:val="24"/>
        </w:rPr>
        <w:t xml:space="preserve">Providers and health systems achieving high hypertension control rates are likely capturing this data </w:t>
      </w:r>
      <w:r w:rsidR="001367FF">
        <w:rPr>
          <w:sz w:val="24"/>
          <w:szCs w:val="24"/>
        </w:rPr>
        <w:t>through</w:t>
      </w:r>
      <w:r w:rsidR="00881376">
        <w:rPr>
          <w:sz w:val="24"/>
          <w:szCs w:val="24"/>
        </w:rPr>
        <w:t xml:space="preserve"> a registry or frequent </w:t>
      </w:r>
      <w:r w:rsidR="001367FF">
        <w:rPr>
          <w:sz w:val="24"/>
          <w:szCs w:val="24"/>
        </w:rPr>
        <w:t xml:space="preserve">electronic medical review. </w:t>
      </w:r>
      <w:r w:rsidR="00881376">
        <w:rPr>
          <w:sz w:val="24"/>
          <w:szCs w:val="24"/>
        </w:rPr>
        <w:t xml:space="preserve"> </w:t>
      </w:r>
    </w:p>
    <w:p w:rsidR="00F4026B" w:rsidRDefault="006E7D27" w:rsidP="005B58DC">
      <w:pPr>
        <w:spacing w:after="120"/>
        <w:ind w:left="1080"/>
        <w:rPr>
          <w:sz w:val="24"/>
          <w:szCs w:val="24"/>
        </w:rPr>
      </w:pPr>
      <w:r>
        <w:rPr>
          <w:sz w:val="24"/>
          <w:szCs w:val="24"/>
        </w:rPr>
        <w:t>Current information must be collected for each annual challenge because:</w:t>
      </w:r>
      <w:r w:rsidR="00F4026B">
        <w:rPr>
          <w:sz w:val="24"/>
          <w:szCs w:val="24"/>
        </w:rPr>
        <w:t xml:space="preserve"> </w:t>
      </w:r>
    </w:p>
    <w:p w:rsidR="00F4026B" w:rsidRDefault="00F4026B" w:rsidP="00F4026B">
      <w:pPr>
        <w:pStyle w:val="ListParagraph"/>
        <w:numPr>
          <w:ilvl w:val="0"/>
          <w:numId w:val="27"/>
        </w:numPr>
        <w:spacing w:after="120"/>
        <w:rPr>
          <w:sz w:val="24"/>
          <w:szCs w:val="24"/>
        </w:rPr>
      </w:pPr>
      <w:r>
        <w:rPr>
          <w:sz w:val="24"/>
          <w:szCs w:val="24"/>
        </w:rPr>
        <w:t xml:space="preserve">The hypertension control data must be timely. </w:t>
      </w:r>
      <w:r w:rsidR="00D50EA8">
        <w:rPr>
          <w:sz w:val="24"/>
          <w:szCs w:val="24"/>
        </w:rPr>
        <w:t>Control r</w:t>
      </w:r>
      <w:r>
        <w:rPr>
          <w:sz w:val="24"/>
          <w:szCs w:val="24"/>
        </w:rPr>
        <w:t xml:space="preserve">ates may change over the course of a year given patient turnover, and financial implications of treatment in a rapidly changing healthcare environment. </w:t>
      </w:r>
      <w:proofErr w:type="gramStart"/>
      <w:r>
        <w:rPr>
          <w:sz w:val="24"/>
          <w:szCs w:val="24"/>
        </w:rPr>
        <w:t xml:space="preserve">Collections less frequently than annually may result in inaccurate data and recognition to </w:t>
      </w:r>
      <w:r w:rsidR="00F920F0">
        <w:rPr>
          <w:sz w:val="24"/>
          <w:szCs w:val="24"/>
        </w:rPr>
        <w:t xml:space="preserve">a </w:t>
      </w:r>
      <w:r>
        <w:rPr>
          <w:sz w:val="24"/>
          <w:szCs w:val="24"/>
        </w:rPr>
        <w:t>provider whose performance has</w:t>
      </w:r>
      <w:proofErr w:type="gramEnd"/>
      <w:r>
        <w:rPr>
          <w:sz w:val="24"/>
          <w:szCs w:val="24"/>
        </w:rPr>
        <w:t xml:space="preserve"> slipped.</w:t>
      </w:r>
    </w:p>
    <w:p w:rsidR="00F4026B" w:rsidRPr="00F4026B" w:rsidRDefault="00F4026B" w:rsidP="00F4026B">
      <w:pPr>
        <w:pStyle w:val="ListParagraph"/>
        <w:numPr>
          <w:ilvl w:val="0"/>
          <w:numId w:val="27"/>
        </w:numPr>
        <w:spacing w:after="120"/>
        <w:rPr>
          <w:sz w:val="24"/>
          <w:szCs w:val="24"/>
        </w:rPr>
      </w:pPr>
      <w:r>
        <w:rPr>
          <w:sz w:val="24"/>
          <w:szCs w:val="24"/>
        </w:rPr>
        <w:t xml:space="preserve">One purpose of the challenge is to draw attention to hypertension control and collecting and reviewing data </w:t>
      </w:r>
      <w:r w:rsidR="007D78D1">
        <w:rPr>
          <w:sz w:val="24"/>
          <w:szCs w:val="24"/>
        </w:rPr>
        <w:t xml:space="preserve">on a regular basis </w:t>
      </w:r>
      <w:r>
        <w:rPr>
          <w:sz w:val="24"/>
          <w:szCs w:val="24"/>
        </w:rPr>
        <w:t>is an important step.</w:t>
      </w:r>
    </w:p>
    <w:p w:rsidR="00510626" w:rsidRDefault="006E7D27" w:rsidP="00554AB6">
      <w:pPr>
        <w:spacing w:after="120"/>
        <w:ind w:left="1080"/>
        <w:rPr>
          <w:sz w:val="24"/>
          <w:szCs w:val="24"/>
        </w:rPr>
      </w:pPr>
      <w:r>
        <w:rPr>
          <w:sz w:val="24"/>
          <w:szCs w:val="24"/>
        </w:rPr>
        <w:t xml:space="preserve">Less frequent information collection </w:t>
      </w:r>
      <w:r w:rsidR="00AE0C82">
        <w:rPr>
          <w:sz w:val="24"/>
          <w:szCs w:val="24"/>
        </w:rPr>
        <w:t>for the Million Hearts</w:t>
      </w:r>
      <w:r w:rsidR="00AE0C82" w:rsidRPr="00A30510">
        <w:rPr>
          <w:sz w:val="24"/>
          <w:szCs w:val="24"/>
          <w:vertAlign w:val="superscript"/>
        </w:rPr>
        <w:t>TM</w:t>
      </w:r>
      <w:r w:rsidR="00A30510">
        <w:rPr>
          <w:sz w:val="24"/>
          <w:szCs w:val="24"/>
        </w:rPr>
        <w:t xml:space="preserve"> </w:t>
      </w:r>
      <w:r w:rsidR="00AE0C82">
        <w:rPr>
          <w:sz w:val="24"/>
          <w:szCs w:val="24"/>
        </w:rPr>
        <w:t xml:space="preserve">challenge </w:t>
      </w:r>
      <w:r>
        <w:rPr>
          <w:sz w:val="24"/>
          <w:szCs w:val="24"/>
        </w:rPr>
        <w:t xml:space="preserve">would </w:t>
      </w:r>
      <w:r w:rsidR="00AE0C82">
        <w:rPr>
          <w:sz w:val="24"/>
          <w:szCs w:val="24"/>
        </w:rPr>
        <w:t xml:space="preserve">have negative consequences for the quality of information used to rate and rank </w:t>
      </w:r>
      <w:r w:rsidR="00DF589E">
        <w:rPr>
          <w:sz w:val="24"/>
          <w:szCs w:val="24"/>
        </w:rPr>
        <w:t>nominees, and the types of best practices that CDC hopes to recognize through this challenge.</w:t>
      </w:r>
    </w:p>
    <w:p w:rsidR="00554AB6" w:rsidRPr="00305893" w:rsidRDefault="00554AB6" w:rsidP="00554AB6">
      <w:pPr>
        <w:spacing w:after="120"/>
        <w:ind w:left="1080"/>
        <w:rPr>
          <w:sz w:val="24"/>
          <w:szCs w:val="24"/>
        </w:rPr>
      </w:pPr>
    </w:p>
    <w:p w:rsidR="00A4075A" w:rsidRPr="00305893" w:rsidRDefault="00A4075A" w:rsidP="00A4075A">
      <w:pPr>
        <w:pStyle w:val="ListParagraph"/>
        <w:numPr>
          <w:ilvl w:val="0"/>
          <w:numId w:val="7"/>
        </w:numPr>
        <w:spacing w:after="120"/>
        <w:rPr>
          <w:b/>
          <w:sz w:val="24"/>
          <w:szCs w:val="24"/>
        </w:rPr>
      </w:pPr>
      <w:r w:rsidRPr="00305893">
        <w:rPr>
          <w:b/>
          <w:sz w:val="24"/>
          <w:szCs w:val="24"/>
        </w:rPr>
        <w:t>Special Circumstances Relating to the Guidelines of 5 CFR 1320.5</w:t>
      </w:r>
    </w:p>
    <w:p w:rsidR="00510626" w:rsidRPr="00305893" w:rsidRDefault="00A4075A" w:rsidP="00554AB6">
      <w:pPr>
        <w:spacing w:after="120"/>
        <w:ind w:left="1080"/>
        <w:rPr>
          <w:sz w:val="24"/>
          <w:szCs w:val="24"/>
        </w:rPr>
      </w:pPr>
      <w:r w:rsidRPr="00305893">
        <w:rPr>
          <w:sz w:val="24"/>
          <w:szCs w:val="24"/>
        </w:rPr>
        <w:t>There are no special circums</w:t>
      </w:r>
      <w:r w:rsidR="003A59AA">
        <w:rPr>
          <w:sz w:val="24"/>
          <w:szCs w:val="24"/>
        </w:rPr>
        <w:t xml:space="preserve">tances related to the </w:t>
      </w:r>
      <w:r w:rsidR="009E6F8D">
        <w:rPr>
          <w:sz w:val="24"/>
          <w:szCs w:val="24"/>
        </w:rPr>
        <w:t>Million Hearts</w:t>
      </w:r>
      <w:r w:rsidR="006F5FBD">
        <w:rPr>
          <w:sz w:val="24"/>
          <w:szCs w:val="24"/>
        </w:rPr>
        <w:t>®</w:t>
      </w:r>
      <w:r w:rsidR="009E6F8D">
        <w:rPr>
          <w:sz w:val="24"/>
          <w:szCs w:val="24"/>
        </w:rPr>
        <w:t xml:space="preserve"> Hypertension Control Challenge</w:t>
      </w:r>
      <w:r w:rsidR="00F4026B">
        <w:rPr>
          <w:sz w:val="24"/>
          <w:szCs w:val="24"/>
        </w:rPr>
        <w:t xml:space="preserve"> and 5 CFR 1320.5</w:t>
      </w:r>
      <w:r w:rsidR="003A59AA">
        <w:rPr>
          <w:sz w:val="24"/>
          <w:szCs w:val="24"/>
        </w:rPr>
        <w:t>.  T</w:t>
      </w:r>
      <w:r w:rsidRPr="00305893">
        <w:rPr>
          <w:sz w:val="24"/>
          <w:szCs w:val="24"/>
        </w:rPr>
        <w:t xml:space="preserve">he request fully complies with the </w:t>
      </w:r>
      <w:r w:rsidR="00ED0C33" w:rsidRPr="00305893">
        <w:rPr>
          <w:sz w:val="24"/>
          <w:szCs w:val="24"/>
        </w:rPr>
        <w:t>regulation.</w:t>
      </w:r>
    </w:p>
    <w:p w:rsidR="00ED0C33" w:rsidRDefault="00ED0C33" w:rsidP="00ED0C33">
      <w:pPr>
        <w:pStyle w:val="ListParagraph"/>
        <w:numPr>
          <w:ilvl w:val="0"/>
          <w:numId w:val="7"/>
        </w:numPr>
        <w:spacing w:after="120"/>
        <w:rPr>
          <w:b/>
          <w:sz w:val="24"/>
          <w:szCs w:val="24"/>
        </w:rPr>
      </w:pPr>
      <w:r w:rsidRPr="00305893">
        <w:rPr>
          <w:b/>
          <w:sz w:val="24"/>
          <w:szCs w:val="24"/>
        </w:rPr>
        <w:lastRenderedPageBreak/>
        <w:t>Comments in Response to the Federal Register Notice and Efforts to Consult Outside Agency</w:t>
      </w:r>
    </w:p>
    <w:p w:rsidR="00B3168F" w:rsidRPr="00305893" w:rsidRDefault="00B3168F" w:rsidP="00B3168F">
      <w:pPr>
        <w:pStyle w:val="ListParagraph"/>
        <w:spacing w:after="120"/>
        <w:ind w:left="1080"/>
        <w:rPr>
          <w:b/>
          <w:sz w:val="24"/>
          <w:szCs w:val="24"/>
        </w:rPr>
      </w:pPr>
    </w:p>
    <w:p w:rsidR="005B58DC" w:rsidRPr="00782408" w:rsidRDefault="0082164A" w:rsidP="00782408">
      <w:pPr>
        <w:pStyle w:val="ListParagraph"/>
        <w:numPr>
          <w:ilvl w:val="0"/>
          <w:numId w:val="11"/>
        </w:numPr>
        <w:spacing w:after="0"/>
        <w:ind w:hanging="90"/>
        <w:rPr>
          <w:sz w:val="24"/>
          <w:szCs w:val="24"/>
        </w:rPr>
      </w:pPr>
      <w:r w:rsidRPr="00782408">
        <w:rPr>
          <w:sz w:val="24"/>
          <w:szCs w:val="24"/>
        </w:rPr>
        <w:t xml:space="preserve"> </w:t>
      </w:r>
      <w:r w:rsidR="007F2622" w:rsidRPr="0057068F">
        <w:rPr>
          <w:sz w:val="24"/>
          <w:szCs w:val="24"/>
          <w:u w:val="single"/>
        </w:rPr>
        <w:t>Federal Register Notice</w:t>
      </w:r>
      <w:r w:rsidR="007F2622" w:rsidRPr="00782408">
        <w:rPr>
          <w:sz w:val="24"/>
          <w:szCs w:val="24"/>
        </w:rPr>
        <w:t xml:space="preserve">.  A 60-day Notice was published </w:t>
      </w:r>
      <w:r w:rsidR="0057068F" w:rsidRPr="00782408">
        <w:rPr>
          <w:sz w:val="24"/>
          <w:szCs w:val="24"/>
        </w:rPr>
        <w:t xml:space="preserve">in the Federal Register </w:t>
      </w:r>
      <w:r w:rsidR="007F2622" w:rsidRPr="00782408">
        <w:rPr>
          <w:sz w:val="24"/>
          <w:szCs w:val="24"/>
        </w:rPr>
        <w:t xml:space="preserve">on </w:t>
      </w:r>
      <w:r w:rsidR="00F20D27" w:rsidRPr="00782408">
        <w:rPr>
          <w:sz w:val="24"/>
          <w:szCs w:val="24"/>
        </w:rPr>
        <w:t xml:space="preserve">December 19, 2012 </w:t>
      </w:r>
      <w:r w:rsidR="007F2622" w:rsidRPr="00782408">
        <w:rPr>
          <w:sz w:val="24"/>
          <w:szCs w:val="24"/>
        </w:rPr>
        <w:t xml:space="preserve">(Volume </w:t>
      </w:r>
      <w:r w:rsidR="00F20D27" w:rsidRPr="00782408">
        <w:rPr>
          <w:sz w:val="24"/>
          <w:szCs w:val="24"/>
        </w:rPr>
        <w:t>77</w:t>
      </w:r>
      <w:r w:rsidR="007F2622" w:rsidRPr="00782408">
        <w:rPr>
          <w:sz w:val="24"/>
          <w:szCs w:val="24"/>
        </w:rPr>
        <w:t xml:space="preserve">, Number </w:t>
      </w:r>
      <w:r w:rsidR="00F20D27" w:rsidRPr="00782408">
        <w:rPr>
          <w:sz w:val="24"/>
          <w:szCs w:val="24"/>
        </w:rPr>
        <w:t>244</w:t>
      </w:r>
      <w:r w:rsidR="007F2622" w:rsidRPr="00782408">
        <w:rPr>
          <w:sz w:val="24"/>
          <w:szCs w:val="24"/>
        </w:rPr>
        <w:t xml:space="preserve">, pages </w:t>
      </w:r>
      <w:r w:rsidR="00F20D27" w:rsidRPr="00782408">
        <w:rPr>
          <w:color w:val="000000"/>
          <w:sz w:val="24"/>
          <w:szCs w:val="24"/>
        </w:rPr>
        <w:t>75168-75169</w:t>
      </w:r>
      <w:r w:rsidR="006B2457" w:rsidRPr="00782408">
        <w:rPr>
          <w:color w:val="000000"/>
          <w:sz w:val="24"/>
          <w:szCs w:val="24"/>
        </w:rPr>
        <w:t>; see Attachment 2a</w:t>
      </w:r>
      <w:r w:rsidR="00F20D27" w:rsidRPr="00782408">
        <w:rPr>
          <w:sz w:val="24"/>
          <w:szCs w:val="24"/>
        </w:rPr>
        <w:t>)</w:t>
      </w:r>
      <w:r w:rsidR="007F2622" w:rsidRPr="00782408">
        <w:rPr>
          <w:sz w:val="24"/>
          <w:szCs w:val="24"/>
        </w:rPr>
        <w:t xml:space="preserve">.  </w:t>
      </w:r>
      <w:r w:rsidR="00F20D27" w:rsidRPr="00782408">
        <w:rPr>
          <w:sz w:val="24"/>
          <w:szCs w:val="24"/>
        </w:rPr>
        <w:t>CDC received</w:t>
      </w:r>
      <w:r w:rsidR="006B2457" w:rsidRPr="00782408">
        <w:rPr>
          <w:sz w:val="24"/>
          <w:szCs w:val="24"/>
        </w:rPr>
        <w:t xml:space="preserve"> one non-</w:t>
      </w:r>
      <w:r w:rsidR="00F20D27" w:rsidRPr="00782408">
        <w:rPr>
          <w:sz w:val="24"/>
          <w:szCs w:val="24"/>
        </w:rPr>
        <w:t>substantive comment</w:t>
      </w:r>
      <w:r w:rsidR="006B2457" w:rsidRPr="00782408">
        <w:rPr>
          <w:sz w:val="24"/>
          <w:szCs w:val="24"/>
        </w:rPr>
        <w:t xml:space="preserve"> and provided a courtesy reply (see Attachment 2b)</w:t>
      </w:r>
      <w:r w:rsidR="00F20D27" w:rsidRPr="00782408">
        <w:rPr>
          <w:sz w:val="24"/>
          <w:szCs w:val="24"/>
        </w:rPr>
        <w:t>.</w:t>
      </w:r>
      <w:r w:rsidR="0057068F" w:rsidRPr="00782408">
        <w:rPr>
          <w:sz w:val="24"/>
          <w:szCs w:val="24"/>
        </w:rPr>
        <w:t xml:space="preserve"> </w:t>
      </w:r>
    </w:p>
    <w:p w:rsidR="009C2DF5" w:rsidRPr="00305893" w:rsidRDefault="009C2DF5" w:rsidP="00B3168F">
      <w:pPr>
        <w:pStyle w:val="ListParagraph"/>
        <w:spacing w:after="120"/>
        <w:ind w:left="1080" w:hanging="360"/>
        <w:rPr>
          <w:sz w:val="24"/>
          <w:szCs w:val="24"/>
        </w:rPr>
      </w:pPr>
    </w:p>
    <w:p w:rsidR="00F57893" w:rsidRDefault="00230C58" w:rsidP="00F57893">
      <w:pPr>
        <w:pStyle w:val="ListParagraph"/>
        <w:numPr>
          <w:ilvl w:val="0"/>
          <w:numId w:val="11"/>
        </w:numPr>
        <w:spacing w:after="0"/>
        <w:ind w:hanging="90"/>
        <w:rPr>
          <w:sz w:val="24"/>
          <w:szCs w:val="24"/>
        </w:rPr>
      </w:pPr>
      <w:r w:rsidRPr="00305893">
        <w:rPr>
          <w:sz w:val="24"/>
          <w:szCs w:val="24"/>
          <w:u w:val="single"/>
        </w:rPr>
        <w:t>Other Consultations</w:t>
      </w:r>
      <w:r w:rsidR="0082164A" w:rsidRPr="00305893">
        <w:rPr>
          <w:sz w:val="24"/>
          <w:szCs w:val="24"/>
        </w:rPr>
        <w:t xml:space="preserve">.  The </w:t>
      </w:r>
      <w:r w:rsidR="009E6F8D">
        <w:rPr>
          <w:sz w:val="24"/>
          <w:szCs w:val="24"/>
        </w:rPr>
        <w:t>Million Hearts</w:t>
      </w:r>
      <w:r w:rsidR="006F5FBD">
        <w:rPr>
          <w:sz w:val="24"/>
          <w:szCs w:val="24"/>
        </w:rPr>
        <w:t>®</w:t>
      </w:r>
      <w:r w:rsidR="009E6F8D">
        <w:rPr>
          <w:sz w:val="24"/>
          <w:szCs w:val="24"/>
        </w:rPr>
        <w:t xml:space="preserve"> Hypertension Control Challenge </w:t>
      </w:r>
      <w:r w:rsidR="0082164A" w:rsidRPr="00305893">
        <w:rPr>
          <w:sz w:val="24"/>
          <w:szCs w:val="24"/>
        </w:rPr>
        <w:t xml:space="preserve">was designed collaboratively by CDC staff, </w:t>
      </w:r>
      <w:r w:rsidR="009E6F8D">
        <w:rPr>
          <w:sz w:val="24"/>
          <w:szCs w:val="24"/>
        </w:rPr>
        <w:t>and Centers for Medicare and Medicaid Services staff</w:t>
      </w:r>
      <w:r w:rsidR="0082164A" w:rsidRPr="00305893">
        <w:rPr>
          <w:sz w:val="24"/>
          <w:szCs w:val="24"/>
        </w:rPr>
        <w:t xml:space="preserve">, </w:t>
      </w:r>
      <w:r w:rsidR="009E6F8D">
        <w:rPr>
          <w:sz w:val="24"/>
          <w:szCs w:val="24"/>
        </w:rPr>
        <w:t>which include</w:t>
      </w:r>
      <w:r w:rsidR="00F20D27">
        <w:rPr>
          <w:sz w:val="24"/>
          <w:szCs w:val="24"/>
        </w:rPr>
        <w:t>s</w:t>
      </w:r>
      <w:r w:rsidR="009E6F8D">
        <w:rPr>
          <w:sz w:val="24"/>
          <w:szCs w:val="24"/>
        </w:rPr>
        <w:t xml:space="preserve"> physicians and epidemiologists and statisticians.</w:t>
      </w:r>
      <w:r w:rsidR="0082164A" w:rsidRPr="00305893">
        <w:rPr>
          <w:sz w:val="24"/>
          <w:szCs w:val="24"/>
        </w:rPr>
        <w:t xml:space="preserve">  </w:t>
      </w:r>
      <w:r w:rsidR="00F20D27" w:rsidRPr="00F20D27">
        <w:rPr>
          <w:rFonts w:cs="Times New Roman"/>
          <w:sz w:val="24"/>
          <w:szCs w:val="24"/>
        </w:rPr>
        <w:t>National Committee for Quality Assurance</w:t>
      </w:r>
      <w:r w:rsidR="00F20D27" w:rsidRPr="00510626">
        <w:rPr>
          <w:rFonts w:cs="Times New Roman"/>
          <w:b/>
          <w:sz w:val="24"/>
          <w:szCs w:val="24"/>
        </w:rPr>
        <w:t xml:space="preserve"> </w:t>
      </w:r>
      <w:r w:rsidR="00F20D27">
        <w:rPr>
          <w:sz w:val="24"/>
          <w:szCs w:val="24"/>
        </w:rPr>
        <w:t xml:space="preserve">staff </w:t>
      </w:r>
      <w:proofErr w:type="gramStart"/>
      <w:r w:rsidR="00F20D27">
        <w:rPr>
          <w:sz w:val="24"/>
          <w:szCs w:val="24"/>
        </w:rPr>
        <w:t>were</w:t>
      </w:r>
      <w:proofErr w:type="gramEnd"/>
      <w:r w:rsidR="00F20D27">
        <w:rPr>
          <w:sz w:val="24"/>
          <w:szCs w:val="24"/>
        </w:rPr>
        <w:t xml:space="preserve"> consulted on data verification procedures and participation. </w:t>
      </w:r>
      <w:r w:rsidR="0082164A" w:rsidRPr="00305893">
        <w:rPr>
          <w:sz w:val="24"/>
          <w:szCs w:val="24"/>
        </w:rPr>
        <w:t xml:space="preserve">Ongoing collaboration </w:t>
      </w:r>
      <w:r w:rsidR="009E6F8D">
        <w:rPr>
          <w:sz w:val="24"/>
          <w:szCs w:val="24"/>
        </w:rPr>
        <w:t>and evaluation of the Challenge and data collection instruments will</w:t>
      </w:r>
      <w:r w:rsidR="0082164A" w:rsidRPr="00305893">
        <w:rPr>
          <w:sz w:val="24"/>
          <w:szCs w:val="24"/>
        </w:rPr>
        <w:t xml:space="preserve"> continue </w:t>
      </w:r>
      <w:r w:rsidR="009E6F8D">
        <w:rPr>
          <w:sz w:val="24"/>
          <w:szCs w:val="24"/>
        </w:rPr>
        <w:t xml:space="preserve">after each Challenge </w:t>
      </w:r>
      <w:r w:rsidR="0082164A" w:rsidRPr="00305893">
        <w:rPr>
          <w:sz w:val="24"/>
          <w:szCs w:val="24"/>
        </w:rPr>
        <w:t xml:space="preserve">to refine and </w:t>
      </w:r>
      <w:r w:rsidR="009E6F8D">
        <w:rPr>
          <w:sz w:val="24"/>
          <w:szCs w:val="24"/>
        </w:rPr>
        <w:t xml:space="preserve">improve data collection. </w:t>
      </w:r>
    </w:p>
    <w:p w:rsidR="00F57893" w:rsidRPr="00F57893" w:rsidRDefault="00F57893" w:rsidP="00F57893">
      <w:pPr>
        <w:spacing w:after="0"/>
        <w:ind w:left="990" w:firstLine="450"/>
        <w:rPr>
          <w:sz w:val="24"/>
          <w:szCs w:val="24"/>
        </w:rPr>
      </w:pPr>
      <w:r w:rsidRPr="00F57893">
        <w:rPr>
          <w:sz w:val="24"/>
          <w:szCs w:val="24"/>
        </w:rPr>
        <w:t xml:space="preserve">Alan Hoffman, </w:t>
      </w:r>
    </w:p>
    <w:p w:rsidR="00F57893" w:rsidRDefault="00F57893" w:rsidP="00F57893">
      <w:pPr>
        <w:pStyle w:val="ListParagraph"/>
        <w:ind w:firstLine="720"/>
        <w:rPr>
          <w:rFonts w:cs="Times New Roman"/>
          <w:b/>
          <w:sz w:val="24"/>
          <w:szCs w:val="24"/>
        </w:rPr>
      </w:pPr>
      <w:r w:rsidRPr="00F20D27">
        <w:rPr>
          <w:rFonts w:cs="Times New Roman"/>
          <w:sz w:val="24"/>
          <w:szCs w:val="24"/>
        </w:rPr>
        <w:t>National Committee for Quality Assurance</w:t>
      </w:r>
      <w:r w:rsidRPr="00510626">
        <w:rPr>
          <w:rFonts w:cs="Times New Roman"/>
          <w:b/>
          <w:sz w:val="24"/>
          <w:szCs w:val="24"/>
        </w:rPr>
        <w:t xml:space="preserve"> </w:t>
      </w:r>
    </w:p>
    <w:p w:rsidR="00F57893" w:rsidRPr="00F57893" w:rsidRDefault="00F57893" w:rsidP="00F57893">
      <w:pPr>
        <w:pStyle w:val="ListParagraph"/>
        <w:ind w:firstLine="720"/>
        <w:rPr>
          <w:rFonts w:cs="Times New Roman"/>
          <w:sz w:val="24"/>
          <w:szCs w:val="24"/>
        </w:rPr>
      </w:pPr>
      <w:r w:rsidRPr="00F57893">
        <w:rPr>
          <w:rFonts w:cs="Times New Roman"/>
          <w:sz w:val="24"/>
          <w:szCs w:val="24"/>
        </w:rPr>
        <w:t xml:space="preserve">Email: </w:t>
      </w:r>
      <w:hyperlink r:id="rId16" w:history="1">
        <w:r w:rsidRPr="00F57893">
          <w:rPr>
            <w:rStyle w:val="Hyperlink"/>
            <w:rFonts w:cs="Times New Roman"/>
            <w:sz w:val="24"/>
            <w:szCs w:val="24"/>
          </w:rPr>
          <w:t>Hoffman@NCQA.org</w:t>
        </w:r>
      </w:hyperlink>
    </w:p>
    <w:p w:rsidR="00F57893" w:rsidRPr="00F57893" w:rsidRDefault="00F57893" w:rsidP="00F57893">
      <w:pPr>
        <w:pStyle w:val="ListParagraph"/>
        <w:ind w:firstLine="720"/>
        <w:rPr>
          <w:rFonts w:ascii="Calibri" w:hAnsi="Calibri"/>
        </w:rPr>
      </w:pPr>
      <w:r w:rsidRPr="00F57893">
        <w:rPr>
          <w:sz w:val="24"/>
          <w:szCs w:val="24"/>
        </w:rPr>
        <w:t xml:space="preserve">Phone: </w:t>
      </w:r>
      <w:r w:rsidRPr="00F57893">
        <w:rPr>
          <w:rFonts w:ascii="Calibri" w:hAnsi="Calibri"/>
        </w:rPr>
        <w:t xml:space="preserve">202-955-1783 </w:t>
      </w:r>
    </w:p>
    <w:p w:rsidR="00F57893" w:rsidRPr="00F57893" w:rsidRDefault="00F57893" w:rsidP="00554AB6">
      <w:pPr>
        <w:spacing w:after="120"/>
        <w:rPr>
          <w:sz w:val="24"/>
          <w:szCs w:val="24"/>
        </w:rPr>
      </w:pPr>
    </w:p>
    <w:p w:rsidR="00ED0C33" w:rsidRPr="00305893" w:rsidRDefault="00971C76" w:rsidP="00971C76">
      <w:pPr>
        <w:pStyle w:val="ListParagraph"/>
        <w:numPr>
          <w:ilvl w:val="0"/>
          <w:numId w:val="7"/>
        </w:numPr>
        <w:spacing w:after="120"/>
        <w:rPr>
          <w:b/>
          <w:sz w:val="24"/>
          <w:szCs w:val="24"/>
        </w:rPr>
      </w:pPr>
      <w:r w:rsidRPr="00305893">
        <w:rPr>
          <w:b/>
          <w:sz w:val="24"/>
          <w:szCs w:val="24"/>
        </w:rPr>
        <w:t>Explanation of Any Payment or Gift to Respondents</w:t>
      </w:r>
    </w:p>
    <w:p w:rsidR="00971C76" w:rsidRPr="00305893" w:rsidRDefault="00881376" w:rsidP="005B58DC">
      <w:pPr>
        <w:spacing w:after="120"/>
        <w:ind w:left="1080"/>
        <w:rPr>
          <w:sz w:val="24"/>
          <w:szCs w:val="24"/>
        </w:rPr>
      </w:pPr>
      <w:r>
        <w:rPr>
          <w:sz w:val="24"/>
          <w:szCs w:val="24"/>
        </w:rPr>
        <w:t xml:space="preserve">Nominees will not receive a payment or gift for participating. Selected Champions will receive a nominal cash award ($5,000 to $15,000) and public recognition by CDC. The cash award is intended to support continued quality improvement, the development of a best practice publication, and encourage participation by a greater pool of nominees in future years. </w:t>
      </w:r>
    </w:p>
    <w:p w:rsidR="00510626" w:rsidRPr="00305893" w:rsidRDefault="00510626" w:rsidP="00554AB6">
      <w:pPr>
        <w:spacing w:after="120"/>
        <w:rPr>
          <w:sz w:val="24"/>
          <w:szCs w:val="24"/>
        </w:rPr>
      </w:pPr>
    </w:p>
    <w:p w:rsidR="00971C76" w:rsidRPr="00305893" w:rsidRDefault="00971C76" w:rsidP="00971C76">
      <w:pPr>
        <w:pStyle w:val="ListParagraph"/>
        <w:numPr>
          <w:ilvl w:val="0"/>
          <w:numId w:val="7"/>
        </w:numPr>
        <w:spacing w:after="120"/>
        <w:rPr>
          <w:b/>
          <w:sz w:val="24"/>
          <w:szCs w:val="24"/>
        </w:rPr>
      </w:pPr>
      <w:r w:rsidRPr="00305893">
        <w:rPr>
          <w:b/>
          <w:sz w:val="24"/>
          <w:szCs w:val="24"/>
        </w:rPr>
        <w:t>Assurance of Confidentiality Provided to Respondents</w:t>
      </w:r>
    </w:p>
    <w:p w:rsidR="00803EE8" w:rsidRPr="009C2DF5" w:rsidRDefault="00803EE8">
      <w:pPr>
        <w:pStyle w:val="ListParagraph"/>
        <w:spacing w:after="120"/>
        <w:ind w:left="1080"/>
        <w:rPr>
          <w:sz w:val="24"/>
          <w:szCs w:val="24"/>
        </w:rPr>
      </w:pPr>
    </w:p>
    <w:p w:rsidR="00971C76" w:rsidRDefault="00971C76" w:rsidP="00782408">
      <w:pPr>
        <w:pStyle w:val="ListParagraph"/>
        <w:numPr>
          <w:ilvl w:val="0"/>
          <w:numId w:val="30"/>
        </w:numPr>
        <w:spacing w:after="0"/>
        <w:ind w:firstLine="0"/>
        <w:rPr>
          <w:sz w:val="24"/>
          <w:szCs w:val="24"/>
        </w:rPr>
      </w:pPr>
      <w:r w:rsidRPr="009C2DF5">
        <w:rPr>
          <w:sz w:val="24"/>
          <w:szCs w:val="24"/>
          <w:u w:val="single"/>
        </w:rPr>
        <w:t>Privacy Act Assessment</w:t>
      </w:r>
      <w:r w:rsidRPr="000D5A46">
        <w:rPr>
          <w:sz w:val="24"/>
          <w:szCs w:val="24"/>
        </w:rPr>
        <w:t>.</w:t>
      </w:r>
      <w:r w:rsidRPr="009C2DF5">
        <w:rPr>
          <w:sz w:val="24"/>
          <w:szCs w:val="24"/>
        </w:rPr>
        <w:t xml:space="preserve">  </w:t>
      </w:r>
      <w:r w:rsidR="000C2ADF">
        <w:rPr>
          <w:sz w:val="24"/>
          <w:szCs w:val="24"/>
        </w:rPr>
        <w:t>T</w:t>
      </w:r>
      <w:r w:rsidRPr="00A40082">
        <w:rPr>
          <w:sz w:val="24"/>
          <w:szCs w:val="24"/>
        </w:rPr>
        <w:t>his Information Collection Request</w:t>
      </w:r>
      <w:r w:rsidR="000C2ADF">
        <w:rPr>
          <w:sz w:val="24"/>
          <w:szCs w:val="24"/>
        </w:rPr>
        <w:t xml:space="preserve"> has been reviewed by staff in the National Center for Chronic Disease Prevention and Health Promotion, who</w:t>
      </w:r>
      <w:r w:rsidRPr="009C2DF5">
        <w:rPr>
          <w:sz w:val="24"/>
          <w:szCs w:val="24"/>
        </w:rPr>
        <w:t xml:space="preserve"> determined that the Privacy Act is not applicable.  </w:t>
      </w:r>
      <w:r w:rsidR="002101D0">
        <w:rPr>
          <w:sz w:val="24"/>
          <w:szCs w:val="24"/>
        </w:rPr>
        <w:t xml:space="preserve">Respondents are organizational entities, not individuals. Although </w:t>
      </w:r>
      <w:r w:rsidR="00AF2A9C">
        <w:rPr>
          <w:sz w:val="24"/>
          <w:szCs w:val="24"/>
        </w:rPr>
        <w:t>each entity identifies one or more</w:t>
      </w:r>
      <w:r w:rsidR="002101D0">
        <w:rPr>
          <w:sz w:val="24"/>
          <w:szCs w:val="24"/>
        </w:rPr>
        <w:t xml:space="preserve"> contact person</w:t>
      </w:r>
      <w:r w:rsidR="00AF2A9C">
        <w:rPr>
          <w:sz w:val="24"/>
          <w:szCs w:val="24"/>
        </w:rPr>
        <w:t>(s)</w:t>
      </w:r>
      <w:r w:rsidR="002101D0">
        <w:rPr>
          <w:sz w:val="24"/>
          <w:szCs w:val="24"/>
        </w:rPr>
        <w:t xml:space="preserve">, </w:t>
      </w:r>
      <w:r w:rsidR="00AF2A9C">
        <w:rPr>
          <w:sz w:val="24"/>
          <w:szCs w:val="24"/>
        </w:rPr>
        <w:t>the names and</w:t>
      </w:r>
      <w:r w:rsidR="002101D0">
        <w:rPr>
          <w:sz w:val="24"/>
          <w:szCs w:val="24"/>
        </w:rPr>
        <w:t xml:space="preserve"> contact information </w:t>
      </w:r>
      <w:r w:rsidR="00AF2A9C">
        <w:rPr>
          <w:sz w:val="24"/>
          <w:szCs w:val="24"/>
        </w:rPr>
        <w:t xml:space="preserve">for these individuals </w:t>
      </w:r>
      <w:r w:rsidR="002101D0">
        <w:rPr>
          <w:sz w:val="24"/>
          <w:szCs w:val="24"/>
        </w:rPr>
        <w:t>are pub</w:t>
      </w:r>
      <w:r w:rsidR="00706DDE">
        <w:rPr>
          <w:sz w:val="24"/>
          <w:szCs w:val="24"/>
        </w:rPr>
        <w:t xml:space="preserve">licly available in the context </w:t>
      </w:r>
      <w:r w:rsidR="00752A1E">
        <w:rPr>
          <w:sz w:val="24"/>
          <w:szCs w:val="24"/>
        </w:rPr>
        <w:t xml:space="preserve">of their </w:t>
      </w:r>
      <w:r w:rsidR="00706DDE">
        <w:rPr>
          <w:sz w:val="24"/>
          <w:szCs w:val="24"/>
        </w:rPr>
        <w:t>role</w:t>
      </w:r>
      <w:r w:rsidR="00AF2A9C">
        <w:rPr>
          <w:sz w:val="24"/>
          <w:szCs w:val="24"/>
        </w:rPr>
        <w:t>s as</w:t>
      </w:r>
      <w:r w:rsidR="002101D0">
        <w:rPr>
          <w:sz w:val="24"/>
          <w:szCs w:val="24"/>
        </w:rPr>
        <w:t xml:space="preserve"> representative</w:t>
      </w:r>
      <w:r w:rsidR="00AF2A9C">
        <w:rPr>
          <w:sz w:val="24"/>
          <w:szCs w:val="24"/>
        </w:rPr>
        <w:t>s</w:t>
      </w:r>
      <w:r w:rsidR="002101D0">
        <w:rPr>
          <w:sz w:val="24"/>
          <w:szCs w:val="24"/>
        </w:rPr>
        <w:t xml:space="preserve"> of the organization.</w:t>
      </w:r>
      <w:r w:rsidR="00706DDE">
        <w:rPr>
          <w:sz w:val="24"/>
          <w:szCs w:val="24"/>
        </w:rPr>
        <w:t xml:space="preserve"> </w:t>
      </w:r>
      <w:r w:rsidRPr="009C2DF5">
        <w:rPr>
          <w:sz w:val="24"/>
          <w:szCs w:val="24"/>
        </w:rPr>
        <w:t xml:space="preserve">The data collection does not involve collection of sensitive or identifiable personal </w:t>
      </w:r>
      <w:r w:rsidRPr="009C2DF5">
        <w:rPr>
          <w:sz w:val="24"/>
          <w:szCs w:val="24"/>
        </w:rPr>
        <w:lastRenderedPageBreak/>
        <w:t xml:space="preserve">information.  </w:t>
      </w:r>
      <w:r w:rsidR="003913A9">
        <w:rPr>
          <w:sz w:val="24"/>
          <w:szCs w:val="24"/>
        </w:rPr>
        <w:t>No patient-level records are reported to CDC, only aggregate statistics about the organization’s patient population.</w:t>
      </w:r>
      <w:r w:rsidR="00752A1E">
        <w:rPr>
          <w:sz w:val="24"/>
          <w:szCs w:val="24"/>
        </w:rPr>
        <w:t xml:space="preserve"> </w:t>
      </w:r>
    </w:p>
    <w:p w:rsidR="009C2DF5" w:rsidRPr="009C2DF5" w:rsidRDefault="009C2DF5" w:rsidP="009C2DF5">
      <w:pPr>
        <w:pStyle w:val="ListParagraph"/>
        <w:spacing w:after="0"/>
        <w:ind w:left="1080"/>
        <w:rPr>
          <w:sz w:val="24"/>
          <w:szCs w:val="24"/>
        </w:rPr>
      </w:pPr>
    </w:p>
    <w:p w:rsidR="009C2DF5" w:rsidRPr="003E68C9" w:rsidRDefault="00971C76" w:rsidP="000954DF">
      <w:pPr>
        <w:pStyle w:val="ListParagraph"/>
        <w:numPr>
          <w:ilvl w:val="0"/>
          <w:numId w:val="30"/>
        </w:numPr>
        <w:spacing w:after="0"/>
        <w:ind w:firstLine="0"/>
        <w:rPr>
          <w:sz w:val="24"/>
          <w:szCs w:val="24"/>
        </w:rPr>
      </w:pPr>
      <w:r w:rsidRPr="00523BD4">
        <w:rPr>
          <w:sz w:val="24"/>
          <w:szCs w:val="24"/>
          <w:u w:val="single"/>
        </w:rPr>
        <w:t>Security</w:t>
      </w:r>
      <w:r w:rsidRPr="00523BD4">
        <w:rPr>
          <w:sz w:val="24"/>
          <w:szCs w:val="24"/>
        </w:rPr>
        <w:t xml:space="preserve">.  Access to the </w:t>
      </w:r>
      <w:r w:rsidR="000B7487" w:rsidRPr="00523BD4">
        <w:rPr>
          <w:sz w:val="24"/>
          <w:szCs w:val="24"/>
        </w:rPr>
        <w:t>Challenge database</w:t>
      </w:r>
      <w:r w:rsidRPr="00523BD4">
        <w:rPr>
          <w:sz w:val="24"/>
          <w:szCs w:val="24"/>
        </w:rPr>
        <w:t xml:space="preserve"> will be controlled by a password-protected logi</w:t>
      </w:r>
      <w:r w:rsidR="000B7487" w:rsidRPr="00523BD4">
        <w:rPr>
          <w:sz w:val="24"/>
          <w:szCs w:val="24"/>
        </w:rPr>
        <w:t xml:space="preserve">n and accessible by a minimal number of contract or CDC staff. </w:t>
      </w:r>
      <w:proofErr w:type="gramStart"/>
      <w:r w:rsidR="000B7487" w:rsidRPr="00523BD4">
        <w:rPr>
          <w:sz w:val="24"/>
          <w:szCs w:val="24"/>
        </w:rPr>
        <w:t xml:space="preserve">The </w:t>
      </w:r>
      <w:r w:rsidR="00236A8C" w:rsidRPr="00523BD4">
        <w:rPr>
          <w:sz w:val="24"/>
          <w:szCs w:val="24"/>
        </w:rPr>
        <w:t xml:space="preserve"> </w:t>
      </w:r>
      <w:proofErr w:type="spellStart"/>
      <w:r w:rsidR="00236A8C" w:rsidRPr="00523BD4">
        <w:rPr>
          <w:sz w:val="24"/>
          <w:szCs w:val="24"/>
        </w:rPr>
        <w:t>Skild</w:t>
      </w:r>
      <w:proofErr w:type="spellEnd"/>
      <w:proofErr w:type="gramEnd"/>
      <w:r w:rsidR="00236A8C" w:rsidRPr="00523BD4">
        <w:rPr>
          <w:sz w:val="24"/>
          <w:szCs w:val="24"/>
        </w:rPr>
        <w:t xml:space="preserve"> challenge platform </w:t>
      </w:r>
      <w:r w:rsidR="000B7487" w:rsidRPr="00523BD4">
        <w:rPr>
          <w:sz w:val="24"/>
          <w:szCs w:val="24"/>
        </w:rPr>
        <w:t>will post the number of nominations submitted</w:t>
      </w:r>
      <w:r w:rsidR="00C1719B" w:rsidRPr="00523BD4">
        <w:rPr>
          <w:sz w:val="24"/>
          <w:szCs w:val="24"/>
        </w:rPr>
        <w:t xml:space="preserve">. Selected </w:t>
      </w:r>
      <w:r w:rsidR="000B7487" w:rsidRPr="003E68C9">
        <w:rPr>
          <w:sz w:val="24"/>
          <w:szCs w:val="24"/>
        </w:rPr>
        <w:t>Champions</w:t>
      </w:r>
      <w:r w:rsidR="00943271" w:rsidRPr="003E68C9">
        <w:rPr>
          <w:sz w:val="24"/>
          <w:szCs w:val="24"/>
        </w:rPr>
        <w:t>’</w:t>
      </w:r>
      <w:r w:rsidR="000B7487" w:rsidRPr="003E68C9">
        <w:rPr>
          <w:sz w:val="24"/>
          <w:szCs w:val="24"/>
        </w:rPr>
        <w:t xml:space="preserve"> practice name, city and state </w:t>
      </w:r>
      <w:r w:rsidR="00C1719B" w:rsidRPr="003E68C9">
        <w:rPr>
          <w:sz w:val="24"/>
          <w:szCs w:val="24"/>
        </w:rPr>
        <w:t xml:space="preserve">will be publicized </w:t>
      </w:r>
      <w:r w:rsidR="000B7487" w:rsidRPr="003E68C9">
        <w:rPr>
          <w:sz w:val="24"/>
          <w:szCs w:val="24"/>
        </w:rPr>
        <w:t>post selection</w:t>
      </w:r>
      <w:r w:rsidR="00C1719B" w:rsidRPr="003E68C9">
        <w:rPr>
          <w:sz w:val="24"/>
          <w:szCs w:val="24"/>
        </w:rPr>
        <w:t xml:space="preserve"> with the consent of the Champion. </w:t>
      </w:r>
      <w:r w:rsidR="000B7487" w:rsidRPr="003E68C9">
        <w:rPr>
          <w:sz w:val="24"/>
          <w:szCs w:val="24"/>
        </w:rPr>
        <w:t xml:space="preserve">  </w:t>
      </w:r>
    </w:p>
    <w:p w:rsidR="00B3330E" w:rsidRPr="003E68C9" w:rsidRDefault="00B3330E" w:rsidP="00523BD4">
      <w:pPr>
        <w:pStyle w:val="ListParagraph"/>
        <w:spacing w:after="0"/>
        <w:rPr>
          <w:sz w:val="24"/>
          <w:szCs w:val="24"/>
        </w:rPr>
      </w:pPr>
    </w:p>
    <w:p w:rsidR="00B3330E" w:rsidRPr="003E68C9" w:rsidRDefault="009964C1" w:rsidP="00B3330E">
      <w:pPr>
        <w:ind w:left="1080"/>
        <w:rPr>
          <w:sz w:val="24"/>
          <w:szCs w:val="24"/>
        </w:rPr>
      </w:pPr>
      <w:r w:rsidRPr="003E68C9">
        <w:rPr>
          <w:sz w:val="24"/>
          <w:szCs w:val="24"/>
        </w:rPr>
        <w:t xml:space="preserve">Information collection will be conducted according to a security plan that has been approved by CDC’s Office of the Chief Information Security Officer (OCISO). Data collection </w:t>
      </w:r>
      <w:r w:rsidR="00B3330E" w:rsidRPr="003E68C9">
        <w:rPr>
          <w:sz w:val="24"/>
          <w:szCs w:val="24"/>
        </w:rPr>
        <w:t>risk</w:t>
      </w:r>
      <w:r w:rsidRPr="003E68C9">
        <w:rPr>
          <w:sz w:val="24"/>
          <w:szCs w:val="24"/>
        </w:rPr>
        <w:t>s</w:t>
      </w:r>
      <w:r w:rsidR="00B3330E" w:rsidRPr="003E68C9">
        <w:rPr>
          <w:sz w:val="24"/>
          <w:szCs w:val="24"/>
        </w:rPr>
        <w:t xml:space="preserve">, mitigating controls, and risk acceptance are documented through a completed CDC Social Media and Third-Party Site Security Survey/Plan and a CDC Third Party Web Application Privacy Impact Assessment on file at CDC. </w:t>
      </w:r>
      <w:r w:rsidR="00DB5240" w:rsidRPr="003E68C9">
        <w:rPr>
          <w:sz w:val="24"/>
          <w:szCs w:val="24"/>
        </w:rPr>
        <w:t xml:space="preserve"> </w:t>
      </w:r>
    </w:p>
    <w:p w:rsidR="009C2DF5" w:rsidRPr="003E68C9" w:rsidRDefault="009C2DF5" w:rsidP="009C2DF5">
      <w:pPr>
        <w:spacing w:after="0"/>
        <w:rPr>
          <w:sz w:val="24"/>
          <w:szCs w:val="24"/>
        </w:rPr>
      </w:pPr>
    </w:p>
    <w:p w:rsidR="00DF1AC4" w:rsidRPr="008915CA" w:rsidRDefault="00DF1AC4" w:rsidP="008915CA">
      <w:pPr>
        <w:pStyle w:val="ListParagraph"/>
        <w:numPr>
          <w:ilvl w:val="0"/>
          <w:numId w:val="36"/>
        </w:numPr>
        <w:spacing w:after="0"/>
        <w:ind w:firstLine="0"/>
        <w:rPr>
          <w:sz w:val="24"/>
          <w:szCs w:val="24"/>
        </w:rPr>
      </w:pPr>
      <w:r w:rsidRPr="008915CA">
        <w:rPr>
          <w:sz w:val="24"/>
          <w:szCs w:val="24"/>
          <w:u w:val="single"/>
        </w:rPr>
        <w:t>Consent</w:t>
      </w:r>
      <w:r w:rsidRPr="008915CA">
        <w:rPr>
          <w:sz w:val="24"/>
          <w:szCs w:val="24"/>
        </w:rPr>
        <w:t xml:space="preserve">.   The </w:t>
      </w:r>
      <w:r w:rsidR="00E26972" w:rsidRPr="008915CA">
        <w:rPr>
          <w:sz w:val="24"/>
          <w:szCs w:val="24"/>
        </w:rPr>
        <w:t>Million Hearts</w:t>
      </w:r>
      <w:r w:rsidR="006F5FBD" w:rsidRPr="008915CA">
        <w:rPr>
          <w:sz w:val="24"/>
          <w:szCs w:val="24"/>
        </w:rPr>
        <w:t>®</w:t>
      </w:r>
      <w:r w:rsidR="00E26972" w:rsidRPr="008915CA">
        <w:rPr>
          <w:sz w:val="24"/>
          <w:szCs w:val="24"/>
        </w:rPr>
        <w:t xml:space="preserve"> Hypertension Control Challenge </w:t>
      </w:r>
      <w:r w:rsidRPr="008915CA">
        <w:rPr>
          <w:sz w:val="24"/>
          <w:szCs w:val="24"/>
        </w:rPr>
        <w:t xml:space="preserve">data collection is not </w:t>
      </w:r>
      <w:r w:rsidR="007D78D1" w:rsidRPr="008915CA">
        <w:rPr>
          <w:sz w:val="24"/>
          <w:szCs w:val="24"/>
        </w:rPr>
        <w:t xml:space="preserve">considered </w:t>
      </w:r>
      <w:r w:rsidRPr="008915CA">
        <w:rPr>
          <w:sz w:val="24"/>
          <w:szCs w:val="24"/>
        </w:rPr>
        <w:t xml:space="preserve">research involving human subjects.  </w:t>
      </w:r>
      <w:r w:rsidR="00E311EB" w:rsidRPr="008915CA">
        <w:rPr>
          <w:sz w:val="24"/>
          <w:szCs w:val="24"/>
        </w:rPr>
        <w:t>For organizations, c</w:t>
      </w:r>
      <w:r w:rsidR="00E26972" w:rsidRPr="008915CA">
        <w:rPr>
          <w:sz w:val="24"/>
          <w:szCs w:val="24"/>
        </w:rPr>
        <w:t>onsent to participate in the Challenge is attested to on the nomination form. Un-attested forms will be excluded from further review.</w:t>
      </w:r>
    </w:p>
    <w:p w:rsidR="009C2DF5" w:rsidRPr="009C2DF5" w:rsidRDefault="009C2DF5" w:rsidP="008915CA">
      <w:pPr>
        <w:spacing w:after="0"/>
        <w:ind w:left="360"/>
        <w:rPr>
          <w:sz w:val="24"/>
          <w:szCs w:val="24"/>
        </w:rPr>
      </w:pPr>
    </w:p>
    <w:p w:rsidR="004900AA" w:rsidRPr="008915CA" w:rsidRDefault="004900AA" w:rsidP="008915CA">
      <w:pPr>
        <w:pStyle w:val="ListParagraph"/>
        <w:numPr>
          <w:ilvl w:val="0"/>
          <w:numId w:val="36"/>
        </w:numPr>
        <w:spacing w:after="0"/>
        <w:ind w:firstLine="0"/>
        <w:rPr>
          <w:sz w:val="24"/>
          <w:szCs w:val="24"/>
        </w:rPr>
      </w:pPr>
      <w:r w:rsidRPr="008915CA">
        <w:rPr>
          <w:sz w:val="24"/>
          <w:szCs w:val="24"/>
          <w:u w:val="single"/>
        </w:rPr>
        <w:t>Requirement to Respond</w:t>
      </w:r>
      <w:r w:rsidRPr="008915CA">
        <w:rPr>
          <w:sz w:val="24"/>
          <w:szCs w:val="24"/>
        </w:rPr>
        <w:t xml:space="preserve">.   </w:t>
      </w:r>
      <w:r w:rsidR="00F93355" w:rsidRPr="008915CA">
        <w:rPr>
          <w:sz w:val="24"/>
          <w:szCs w:val="24"/>
        </w:rPr>
        <w:t xml:space="preserve">There is no requirement to respond, participation is voluntary. </w:t>
      </w:r>
    </w:p>
    <w:p w:rsidR="004900AA" w:rsidRDefault="004900AA" w:rsidP="004900AA">
      <w:pPr>
        <w:pStyle w:val="ListParagraph"/>
        <w:spacing w:after="120"/>
        <w:ind w:left="1080"/>
        <w:rPr>
          <w:sz w:val="24"/>
          <w:szCs w:val="24"/>
        </w:rPr>
      </w:pPr>
    </w:p>
    <w:p w:rsidR="00510626" w:rsidRPr="009C2DF5" w:rsidRDefault="00510626" w:rsidP="004900AA">
      <w:pPr>
        <w:pStyle w:val="ListParagraph"/>
        <w:spacing w:after="120"/>
        <w:ind w:left="1080"/>
        <w:rPr>
          <w:sz w:val="24"/>
          <w:szCs w:val="24"/>
        </w:rPr>
      </w:pPr>
    </w:p>
    <w:p w:rsidR="00971C76" w:rsidRPr="00305893" w:rsidRDefault="00971C76" w:rsidP="00971C76">
      <w:pPr>
        <w:pStyle w:val="ListParagraph"/>
        <w:numPr>
          <w:ilvl w:val="0"/>
          <w:numId w:val="7"/>
        </w:numPr>
        <w:spacing w:after="120"/>
        <w:rPr>
          <w:b/>
          <w:sz w:val="24"/>
          <w:szCs w:val="24"/>
        </w:rPr>
      </w:pPr>
      <w:r w:rsidRPr="00305893">
        <w:rPr>
          <w:b/>
          <w:sz w:val="24"/>
          <w:szCs w:val="24"/>
        </w:rPr>
        <w:t>Justification for Sensitive Questions</w:t>
      </w:r>
    </w:p>
    <w:p w:rsidR="00971C76" w:rsidRPr="00305893" w:rsidRDefault="00971C76" w:rsidP="005B58DC">
      <w:pPr>
        <w:spacing w:after="120"/>
        <w:ind w:left="1080"/>
        <w:rPr>
          <w:sz w:val="24"/>
          <w:szCs w:val="24"/>
        </w:rPr>
      </w:pPr>
      <w:r w:rsidRPr="00305893">
        <w:rPr>
          <w:sz w:val="24"/>
          <w:szCs w:val="24"/>
        </w:rPr>
        <w:t xml:space="preserve">The </w:t>
      </w:r>
      <w:r w:rsidR="00E26972">
        <w:rPr>
          <w:sz w:val="24"/>
          <w:szCs w:val="24"/>
        </w:rPr>
        <w:t>Million Hearts</w:t>
      </w:r>
      <w:r w:rsidR="006F5FBD">
        <w:rPr>
          <w:sz w:val="24"/>
          <w:szCs w:val="24"/>
        </w:rPr>
        <w:t>®</w:t>
      </w:r>
      <w:r w:rsidR="00E26972">
        <w:rPr>
          <w:sz w:val="24"/>
          <w:szCs w:val="24"/>
        </w:rPr>
        <w:t xml:space="preserve"> Hypertension Control Challenge </w:t>
      </w:r>
      <w:r w:rsidRPr="00305893">
        <w:rPr>
          <w:sz w:val="24"/>
          <w:szCs w:val="24"/>
        </w:rPr>
        <w:t xml:space="preserve">instrument does not collect sensitive information.  The </w:t>
      </w:r>
      <w:r w:rsidR="00E26972">
        <w:rPr>
          <w:sz w:val="24"/>
          <w:szCs w:val="24"/>
        </w:rPr>
        <w:t>Challenge</w:t>
      </w:r>
      <w:r w:rsidRPr="00305893">
        <w:rPr>
          <w:sz w:val="24"/>
          <w:szCs w:val="24"/>
        </w:rPr>
        <w:t xml:space="preserve"> will collect a limited amount of information in identifiable</w:t>
      </w:r>
      <w:r w:rsidR="00D60CA9" w:rsidRPr="00305893">
        <w:rPr>
          <w:sz w:val="24"/>
          <w:szCs w:val="24"/>
        </w:rPr>
        <w:t xml:space="preserve"> form (IIF) for </w:t>
      </w:r>
      <w:r w:rsidR="00C1719B">
        <w:rPr>
          <w:sz w:val="24"/>
          <w:szCs w:val="24"/>
        </w:rPr>
        <w:t xml:space="preserve">the </w:t>
      </w:r>
      <w:r w:rsidR="00E26972">
        <w:rPr>
          <w:sz w:val="24"/>
          <w:szCs w:val="24"/>
        </w:rPr>
        <w:t>nominator and nominees</w:t>
      </w:r>
      <w:r w:rsidR="00D60CA9" w:rsidRPr="00305893">
        <w:rPr>
          <w:sz w:val="24"/>
          <w:szCs w:val="24"/>
        </w:rPr>
        <w:t xml:space="preserve"> (e.g., </w:t>
      </w:r>
      <w:r w:rsidR="00943271">
        <w:rPr>
          <w:sz w:val="24"/>
          <w:szCs w:val="24"/>
        </w:rPr>
        <w:t>clinic administrator</w:t>
      </w:r>
      <w:r w:rsidR="00E26972">
        <w:rPr>
          <w:sz w:val="24"/>
          <w:szCs w:val="24"/>
        </w:rPr>
        <w:t xml:space="preserve"> or clinician</w:t>
      </w:r>
      <w:r w:rsidR="00D60CA9" w:rsidRPr="00305893">
        <w:rPr>
          <w:sz w:val="24"/>
          <w:szCs w:val="24"/>
        </w:rPr>
        <w:t>)</w:t>
      </w:r>
      <w:r w:rsidR="00C1719B">
        <w:rPr>
          <w:sz w:val="24"/>
          <w:szCs w:val="24"/>
        </w:rPr>
        <w:t xml:space="preserve">, such as name, address, and contact information </w:t>
      </w:r>
      <w:r w:rsidR="00C1719B">
        <w:rPr>
          <w:rFonts w:cstheme="minorHAnsi"/>
          <w:sz w:val="24"/>
          <w:szCs w:val="24"/>
        </w:rPr>
        <w:t>which is the type of information generally publically available</w:t>
      </w:r>
      <w:r w:rsidR="00D60CA9" w:rsidRPr="00305893">
        <w:rPr>
          <w:sz w:val="24"/>
          <w:szCs w:val="24"/>
        </w:rPr>
        <w:t xml:space="preserve">.  The </w:t>
      </w:r>
      <w:r w:rsidR="00C1719B">
        <w:rPr>
          <w:sz w:val="24"/>
          <w:szCs w:val="24"/>
        </w:rPr>
        <w:t>Challenge will collect</w:t>
      </w:r>
      <w:r w:rsidR="00D60CA9" w:rsidRPr="00305893">
        <w:rPr>
          <w:sz w:val="24"/>
          <w:szCs w:val="24"/>
        </w:rPr>
        <w:t xml:space="preserve"> information about activities conducted </w:t>
      </w:r>
      <w:r w:rsidR="00FC5D1F">
        <w:rPr>
          <w:sz w:val="24"/>
          <w:szCs w:val="24"/>
        </w:rPr>
        <w:t>by the practice or healthcare system</w:t>
      </w:r>
      <w:r w:rsidR="00D60CA9" w:rsidRPr="00305893">
        <w:rPr>
          <w:sz w:val="24"/>
          <w:szCs w:val="24"/>
        </w:rPr>
        <w:t>, not personal information.</w:t>
      </w:r>
      <w:r w:rsidR="00C1719B">
        <w:rPr>
          <w:sz w:val="24"/>
          <w:szCs w:val="24"/>
        </w:rPr>
        <w:t xml:space="preserve"> No patient level data is collected.</w:t>
      </w:r>
    </w:p>
    <w:p w:rsidR="00510626" w:rsidRPr="00305893" w:rsidRDefault="00510626" w:rsidP="00AE0A40">
      <w:pPr>
        <w:spacing w:after="120"/>
        <w:rPr>
          <w:sz w:val="24"/>
          <w:szCs w:val="24"/>
        </w:rPr>
      </w:pPr>
    </w:p>
    <w:p w:rsidR="00D60CA9" w:rsidRPr="00305893" w:rsidRDefault="00D60CA9" w:rsidP="00D60CA9">
      <w:pPr>
        <w:pStyle w:val="ListParagraph"/>
        <w:numPr>
          <w:ilvl w:val="0"/>
          <w:numId w:val="7"/>
        </w:numPr>
        <w:spacing w:after="120"/>
        <w:rPr>
          <w:b/>
          <w:sz w:val="24"/>
          <w:szCs w:val="24"/>
        </w:rPr>
      </w:pPr>
      <w:r w:rsidRPr="00305893">
        <w:rPr>
          <w:b/>
          <w:sz w:val="24"/>
          <w:szCs w:val="24"/>
        </w:rPr>
        <w:t>Estimates of Annualized Burden Hours and Costs</w:t>
      </w:r>
    </w:p>
    <w:p w:rsidR="00D60CA9" w:rsidRPr="00B3168F" w:rsidRDefault="00D60CA9" w:rsidP="00D60CA9">
      <w:pPr>
        <w:pStyle w:val="ListParagraph"/>
        <w:numPr>
          <w:ilvl w:val="0"/>
          <w:numId w:val="12"/>
        </w:numPr>
        <w:spacing w:after="120"/>
        <w:rPr>
          <w:sz w:val="24"/>
          <w:szCs w:val="24"/>
          <w:u w:val="single"/>
        </w:rPr>
      </w:pPr>
      <w:r w:rsidRPr="00B3168F">
        <w:rPr>
          <w:sz w:val="24"/>
          <w:szCs w:val="24"/>
          <w:u w:val="single"/>
        </w:rPr>
        <w:t>Estimated Annualized Burden Hours</w:t>
      </w:r>
    </w:p>
    <w:p w:rsidR="00D2143B" w:rsidRDefault="00D2143B" w:rsidP="005B58DC">
      <w:pPr>
        <w:spacing w:after="120"/>
        <w:ind w:left="1080"/>
        <w:rPr>
          <w:sz w:val="24"/>
          <w:szCs w:val="24"/>
        </w:rPr>
      </w:pPr>
      <w:r>
        <w:rPr>
          <w:sz w:val="24"/>
          <w:szCs w:val="24"/>
        </w:rPr>
        <w:lastRenderedPageBreak/>
        <w:t>I</w:t>
      </w:r>
      <w:r w:rsidR="00E311EB" w:rsidRPr="00305893">
        <w:rPr>
          <w:sz w:val="24"/>
          <w:szCs w:val="24"/>
        </w:rPr>
        <w:t xml:space="preserve">nformation is collected </w:t>
      </w:r>
      <w:r w:rsidR="00E311EB">
        <w:rPr>
          <w:sz w:val="24"/>
          <w:szCs w:val="24"/>
        </w:rPr>
        <w:t xml:space="preserve">once annually. </w:t>
      </w:r>
      <w:r w:rsidR="00B71EA3">
        <w:rPr>
          <w:sz w:val="24"/>
          <w:szCs w:val="24"/>
        </w:rPr>
        <w:t>Expected</w:t>
      </w:r>
      <w:r w:rsidR="00D60CA9" w:rsidRPr="00305893">
        <w:rPr>
          <w:sz w:val="24"/>
          <w:szCs w:val="24"/>
        </w:rPr>
        <w:t xml:space="preserve"> respondents are</w:t>
      </w:r>
      <w:r w:rsidR="00B71EA3">
        <w:rPr>
          <w:sz w:val="24"/>
          <w:szCs w:val="24"/>
        </w:rPr>
        <w:t xml:space="preserve"> clinicians or clinic </w:t>
      </w:r>
      <w:r w:rsidR="00416DA9">
        <w:rPr>
          <w:sz w:val="24"/>
          <w:szCs w:val="24"/>
        </w:rPr>
        <w:t>administrators</w:t>
      </w:r>
      <w:r w:rsidR="00B71EA3">
        <w:rPr>
          <w:sz w:val="24"/>
          <w:szCs w:val="24"/>
        </w:rPr>
        <w:t xml:space="preserve"> in single or </w:t>
      </w:r>
      <w:r w:rsidR="00416DA9">
        <w:rPr>
          <w:sz w:val="24"/>
          <w:szCs w:val="24"/>
        </w:rPr>
        <w:t>multi-provider</w:t>
      </w:r>
      <w:r w:rsidR="00B71EA3">
        <w:rPr>
          <w:sz w:val="24"/>
          <w:szCs w:val="24"/>
        </w:rPr>
        <w:t xml:space="preserve"> practices and </w:t>
      </w:r>
      <w:r w:rsidR="00416DA9">
        <w:rPr>
          <w:sz w:val="24"/>
          <w:szCs w:val="24"/>
        </w:rPr>
        <w:t>clinicians</w:t>
      </w:r>
      <w:r w:rsidR="00B71EA3">
        <w:rPr>
          <w:sz w:val="24"/>
          <w:szCs w:val="24"/>
        </w:rPr>
        <w:t xml:space="preserve"> or </w:t>
      </w:r>
      <w:r w:rsidR="00416DA9">
        <w:rPr>
          <w:sz w:val="24"/>
          <w:szCs w:val="24"/>
        </w:rPr>
        <w:t>administrators</w:t>
      </w:r>
      <w:r w:rsidR="00B71EA3">
        <w:rPr>
          <w:sz w:val="24"/>
          <w:szCs w:val="24"/>
        </w:rPr>
        <w:t xml:space="preserve"> of </w:t>
      </w:r>
      <w:r w:rsidR="00416DA9">
        <w:rPr>
          <w:sz w:val="24"/>
          <w:szCs w:val="24"/>
        </w:rPr>
        <w:t>healthcare</w:t>
      </w:r>
      <w:r w:rsidR="00B71EA3">
        <w:rPr>
          <w:sz w:val="24"/>
          <w:szCs w:val="24"/>
        </w:rPr>
        <w:t xml:space="preserve"> systems.</w:t>
      </w:r>
      <w:r>
        <w:rPr>
          <w:sz w:val="24"/>
          <w:szCs w:val="24"/>
        </w:rPr>
        <w:t xml:space="preserve"> </w:t>
      </w:r>
    </w:p>
    <w:p w:rsidR="000D0985" w:rsidRDefault="00D2143B" w:rsidP="005B58DC">
      <w:pPr>
        <w:spacing w:after="120"/>
        <w:ind w:left="1080"/>
        <w:rPr>
          <w:sz w:val="24"/>
          <w:szCs w:val="24"/>
        </w:rPr>
      </w:pPr>
      <w:r>
        <w:rPr>
          <w:sz w:val="24"/>
          <w:szCs w:val="24"/>
        </w:rPr>
        <w:t xml:space="preserve">On an annualized basis, </w:t>
      </w:r>
      <w:r w:rsidRPr="00460931">
        <w:rPr>
          <w:sz w:val="24"/>
          <w:szCs w:val="24"/>
        </w:rPr>
        <w:t>CDC estimates receipt of 1,7</w:t>
      </w:r>
      <w:r w:rsidR="00D2137E" w:rsidRPr="00460931">
        <w:rPr>
          <w:sz w:val="24"/>
          <w:szCs w:val="24"/>
        </w:rPr>
        <w:t>35</w:t>
      </w:r>
      <w:r w:rsidRPr="00460931">
        <w:rPr>
          <w:sz w:val="24"/>
          <w:szCs w:val="24"/>
        </w:rPr>
        <w:t xml:space="preserve"> Million Hearts </w:t>
      </w:r>
      <w:r w:rsidRPr="00460931">
        <w:rPr>
          <w:sz w:val="24"/>
          <w:szCs w:val="24"/>
          <w:vertAlign w:val="superscript"/>
        </w:rPr>
        <w:t>TM</w:t>
      </w:r>
      <w:r>
        <w:rPr>
          <w:sz w:val="24"/>
          <w:szCs w:val="24"/>
        </w:rPr>
        <w:t xml:space="preserve"> Hypertensio</w:t>
      </w:r>
      <w:r w:rsidR="00C8527B">
        <w:rPr>
          <w:sz w:val="24"/>
          <w:szCs w:val="24"/>
        </w:rPr>
        <w:t>n Control Challenge Nomination F</w:t>
      </w:r>
      <w:r>
        <w:rPr>
          <w:sz w:val="24"/>
          <w:szCs w:val="24"/>
        </w:rPr>
        <w:t>orms (Attachment 3</w:t>
      </w:r>
      <w:r w:rsidR="00C8527B">
        <w:rPr>
          <w:sz w:val="24"/>
          <w:szCs w:val="24"/>
        </w:rPr>
        <w:t>a</w:t>
      </w:r>
      <w:r>
        <w:rPr>
          <w:sz w:val="24"/>
          <w:szCs w:val="24"/>
        </w:rPr>
        <w:t xml:space="preserve">). </w:t>
      </w:r>
      <w:r w:rsidR="00D60CA9" w:rsidRPr="00305893">
        <w:rPr>
          <w:sz w:val="24"/>
          <w:szCs w:val="24"/>
        </w:rPr>
        <w:t xml:space="preserve">Each </w:t>
      </w:r>
      <w:r w:rsidR="00416DA9">
        <w:rPr>
          <w:sz w:val="24"/>
          <w:szCs w:val="24"/>
        </w:rPr>
        <w:t>nomination</w:t>
      </w:r>
      <w:r w:rsidR="00D60CA9" w:rsidRPr="00305893">
        <w:rPr>
          <w:sz w:val="24"/>
          <w:szCs w:val="24"/>
        </w:rPr>
        <w:t xml:space="preserve"> will report information </w:t>
      </w:r>
      <w:r w:rsidR="00416DA9">
        <w:rPr>
          <w:sz w:val="24"/>
          <w:szCs w:val="24"/>
        </w:rPr>
        <w:t>on aggregate health outcomes and sustainable systems</w:t>
      </w:r>
      <w:r w:rsidR="00D60CA9" w:rsidRPr="00305893">
        <w:rPr>
          <w:sz w:val="24"/>
          <w:szCs w:val="24"/>
        </w:rPr>
        <w:t xml:space="preserve">.  </w:t>
      </w:r>
      <w:r w:rsidR="00220C3B">
        <w:rPr>
          <w:sz w:val="24"/>
          <w:szCs w:val="24"/>
        </w:rPr>
        <w:t xml:space="preserve">Nominations will be submitted electronically through </w:t>
      </w:r>
      <w:proofErr w:type="gramStart"/>
      <w:r w:rsidR="00220C3B">
        <w:rPr>
          <w:sz w:val="24"/>
          <w:szCs w:val="24"/>
        </w:rPr>
        <w:t xml:space="preserve">the </w:t>
      </w:r>
      <w:r w:rsidR="00236A8C">
        <w:rPr>
          <w:sz w:val="24"/>
          <w:szCs w:val="24"/>
        </w:rPr>
        <w:t xml:space="preserve"> </w:t>
      </w:r>
      <w:r w:rsidR="004B40E2">
        <w:rPr>
          <w:sz w:val="24"/>
          <w:szCs w:val="24"/>
        </w:rPr>
        <w:t>challenge</w:t>
      </w:r>
      <w:proofErr w:type="gramEnd"/>
      <w:r w:rsidR="004B40E2">
        <w:rPr>
          <w:sz w:val="24"/>
          <w:szCs w:val="24"/>
        </w:rPr>
        <w:t xml:space="preserve"> </w:t>
      </w:r>
      <w:r w:rsidR="00236A8C">
        <w:rPr>
          <w:sz w:val="24"/>
          <w:szCs w:val="24"/>
        </w:rPr>
        <w:t>platform</w:t>
      </w:r>
      <w:r w:rsidR="00220C3B">
        <w:rPr>
          <w:sz w:val="24"/>
          <w:szCs w:val="24"/>
        </w:rPr>
        <w:t xml:space="preserve">. </w:t>
      </w:r>
      <w:r w:rsidR="00D60CA9" w:rsidRPr="00305893">
        <w:rPr>
          <w:sz w:val="24"/>
          <w:szCs w:val="24"/>
        </w:rPr>
        <w:t xml:space="preserve">The </w:t>
      </w:r>
      <w:r w:rsidR="00F81FCD" w:rsidRPr="00305893">
        <w:rPr>
          <w:sz w:val="24"/>
          <w:szCs w:val="24"/>
        </w:rPr>
        <w:t xml:space="preserve">estimated burden per response is </w:t>
      </w:r>
      <w:r w:rsidR="00A40082">
        <w:rPr>
          <w:sz w:val="24"/>
          <w:szCs w:val="24"/>
        </w:rPr>
        <w:t>.</w:t>
      </w:r>
      <w:r w:rsidR="00375798">
        <w:rPr>
          <w:sz w:val="24"/>
          <w:szCs w:val="24"/>
        </w:rPr>
        <w:t>5</w:t>
      </w:r>
      <w:r w:rsidR="00F81FCD" w:rsidRPr="00305893">
        <w:rPr>
          <w:sz w:val="24"/>
          <w:szCs w:val="24"/>
        </w:rPr>
        <w:t xml:space="preserve"> hours</w:t>
      </w:r>
      <w:r w:rsidR="0035151A">
        <w:rPr>
          <w:sz w:val="24"/>
          <w:szCs w:val="24"/>
        </w:rPr>
        <w:t xml:space="preserve">, </w:t>
      </w:r>
      <w:r w:rsidR="000D0985">
        <w:rPr>
          <w:sz w:val="24"/>
          <w:szCs w:val="24"/>
        </w:rPr>
        <w:t xml:space="preserve">as </w:t>
      </w:r>
      <w:r w:rsidR="0035151A">
        <w:rPr>
          <w:sz w:val="24"/>
          <w:szCs w:val="24"/>
        </w:rPr>
        <w:t xml:space="preserve">estimated by a sample of six CDC employees seeing the form for the first time, and </w:t>
      </w:r>
      <w:r w:rsidR="0035151A" w:rsidRPr="00A40082">
        <w:rPr>
          <w:sz w:val="24"/>
          <w:szCs w:val="24"/>
        </w:rPr>
        <w:t xml:space="preserve">entering the full range of responses. </w:t>
      </w:r>
      <w:r w:rsidR="00F81FCD" w:rsidRPr="00A40082">
        <w:rPr>
          <w:sz w:val="24"/>
          <w:szCs w:val="24"/>
        </w:rPr>
        <w:t xml:space="preserve"> </w:t>
      </w:r>
      <w:r w:rsidR="00A40082">
        <w:rPr>
          <w:sz w:val="24"/>
          <w:szCs w:val="24"/>
        </w:rPr>
        <w:t>This generous</w:t>
      </w:r>
      <w:r w:rsidR="00A40082" w:rsidRPr="00A40082">
        <w:rPr>
          <w:sz w:val="24"/>
          <w:szCs w:val="24"/>
        </w:rPr>
        <w:t xml:space="preserve"> estimate allows time for </w:t>
      </w:r>
      <w:r w:rsidR="00A40082" w:rsidRPr="00A40082">
        <w:rPr>
          <w:rFonts w:cs="Arial"/>
          <w:sz w:val="24"/>
          <w:szCs w:val="24"/>
        </w:rPr>
        <w:t>reviewing instructions, searching existing data sources, gathering and maintaining the data needed, and completing and reviewing the collection of information.</w:t>
      </w:r>
    </w:p>
    <w:p w:rsidR="00A40082" w:rsidRDefault="00A40082" w:rsidP="00A40082">
      <w:pPr>
        <w:spacing w:after="120"/>
        <w:ind w:left="1080"/>
        <w:rPr>
          <w:sz w:val="24"/>
          <w:szCs w:val="24"/>
        </w:rPr>
      </w:pPr>
      <w:r>
        <w:rPr>
          <w:sz w:val="24"/>
          <w:szCs w:val="24"/>
        </w:rPr>
        <w:t xml:space="preserve">CDC reserves the right to conduct a site visit or record review to verify data for potential Champions, although </w:t>
      </w:r>
      <w:r w:rsidR="00F920F0">
        <w:rPr>
          <w:sz w:val="24"/>
          <w:szCs w:val="24"/>
        </w:rPr>
        <w:t xml:space="preserve">CDC </w:t>
      </w:r>
      <w:r>
        <w:rPr>
          <w:sz w:val="24"/>
          <w:szCs w:val="24"/>
        </w:rPr>
        <w:t xml:space="preserve">may waive the site visits for some or all of the Champions depending upon the consistency of and confidence in submitted data. The verification is estimated to require 1 hour of the provider/administrators time. A maximum of 30 verifications requiring provider time may be conducted, for an annual burden of </w:t>
      </w:r>
      <w:r w:rsidR="008025E6">
        <w:rPr>
          <w:sz w:val="24"/>
          <w:szCs w:val="24"/>
        </w:rPr>
        <w:t>3</w:t>
      </w:r>
      <w:r>
        <w:rPr>
          <w:sz w:val="24"/>
          <w:szCs w:val="24"/>
        </w:rPr>
        <w:t>0 hours.</w:t>
      </w:r>
    </w:p>
    <w:p w:rsidR="00D2143B" w:rsidRDefault="00D2143B" w:rsidP="00A40082">
      <w:pPr>
        <w:spacing w:after="120"/>
        <w:ind w:left="1080"/>
        <w:rPr>
          <w:sz w:val="24"/>
          <w:szCs w:val="24"/>
        </w:rPr>
      </w:pPr>
      <w:r>
        <w:rPr>
          <w:sz w:val="24"/>
          <w:szCs w:val="24"/>
        </w:rPr>
        <w:t xml:space="preserve">Interested and eligible </w:t>
      </w:r>
      <w:r w:rsidR="005710DF">
        <w:rPr>
          <w:sz w:val="24"/>
          <w:szCs w:val="24"/>
        </w:rPr>
        <w:t>organizations</w:t>
      </w:r>
      <w:r>
        <w:rPr>
          <w:sz w:val="24"/>
          <w:szCs w:val="24"/>
        </w:rPr>
        <w:t xml:space="preserve"> may submit a new nomination in subsequent years and with current data through </w:t>
      </w:r>
      <w:proofErr w:type="gramStart"/>
      <w:r>
        <w:rPr>
          <w:sz w:val="24"/>
          <w:szCs w:val="24"/>
        </w:rPr>
        <w:t xml:space="preserve">the </w:t>
      </w:r>
      <w:r w:rsidR="00236A8C">
        <w:rPr>
          <w:sz w:val="24"/>
          <w:szCs w:val="24"/>
        </w:rPr>
        <w:t xml:space="preserve"> </w:t>
      </w:r>
      <w:r w:rsidR="004B40E2">
        <w:rPr>
          <w:sz w:val="24"/>
          <w:szCs w:val="24"/>
        </w:rPr>
        <w:t>challenge</w:t>
      </w:r>
      <w:proofErr w:type="gramEnd"/>
      <w:r w:rsidR="004B40E2">
        <w:rPr>
          <w:sz w:val="24"/>
          <w:szCs w:val="24"/>
        </w:rPr>
        <w:t xml:space="preserve"> </w:t>
      </w:r>
      <w:r w:rsidR="00236A8C">
        <w:rPr>
          <w:sz w:val="24"/>
          <w:szCs w:val="24"/>
        </w:rPr>
        <w:t>platform</w:t>
      </w:r>
      <w:r>
        <w:rPr>
          <w:sz w:val="24"/>
          <w:szCs w:val="24"/>
        </w:rPr>
        <w:t xml:space="preserve">. </w:t>
      </w:r>
      <w:r w:rsidRPr="00305893">
        <w:rPr>
          <w:sz w:val="24"/>
          <w:szCs w:val="24"/>
        </w:rPr>
        <w:t xml:space="preserve"> </w:t>
      </w:r>
      <w:r w:rsidR="005710DF">
        <w:rPr>
          <w:sz w:val="24"/>
          <w:szCs w:val="24"/>
        </w:rPr>
        <w:t xml:space="preserve">CDC plans to recognize organizations in two size categories: 1) organizations with fewer than </w:t>
      </w:r>
      <w:r w:rsidR="005710DF">
        <w:rPr>
          <w:rFonts w:cs="Courier New"/>
          <w:color w:val="000000" w:themeColor="text1"/>
          <w:sz w:val="24"/>
          <w:szCs w:val="24"/>
        </w:rPr>
        <w:t>50,000 covered lives, and 2) organizations with</w:t>
      </w:r>
      <w:r w:rsidR="005710DF" w:rsidRPr="00923735">
        <w:rPr>
          <w:rFonts w:cs="Courier New"/>
          <w:color w:val="000000" w:themeColor="text1"/>
          <w:sz w:val="24"/>
          <w:szCs w:val="24"/>
        </w:rPr>
        <w:t xml:space="preserve"> greater than or equal to 50,000 covered lives</w:t>
      </w:r>
      <w:r w:rsidR="005710DF">
        <w:rPr>
          <w:rFonts w:cs="Courier New"/>
          <w:color w:val="000000" w:themeColor="text1"/>
          <w:sz w:val="24"/>
          <w:szCs w:val="24"/>
        </w:rPr>
        <w:t>.</w:t>
      </w:r>
    </w:p>
    <w:p w:rsidR="00727718" w:rsidRDefault="005710DF" w:rsidP="005B58DC">
      <w:pPr>
        <w:spacing w:after="120"/>
        <w:ind w:left="1080"/>
        <w:rPr>
          <w:sz w:val="24"/>
          <w:szCs w:val="24"/>
        </w:rPr>
      </w:pPr>
      <w:r>
        <w:rPr>
          <w:rFonts w:cs="Courier New"/>
          <w:sz w:val="24"/>
          <w:szCs w:val="24"/>
        </w:rPr>
        <w:t>CDC will recognize</w:t>
      </w:r>
      <w:r w:rsidR="000D7BE8">
        <w:rPr>
          <w:rFonts w:cs="Courier New"/>
          <w:sz w:val="24"/>
          <w:szCs w:val="24"/>
        </w:rPr>
        <w:t xml:space="preserve"> u</w:t>
      </w:r>
      <w:r w:rsidR="000D7BE8" w:rsidRPr="005F73FE">
        <w:rPr>
          <w:rFonts w:cs="Courier New"/>
          <w:sz w:val="24"/>
          <w:szCs w:val="24"/>
        </w:rPr>
        <w:t>p to 30</w:t>
      </w:r>
      <w:r w:rsidR="000D7BE8">
        <w:rPr>
          <w:rFonts w:cs="Courier New"/>
          <w:sz w:val="24"/>
          <w:szCs w:val="24"/>
        </w:rPr>
        <w:t xml:space="preserve"> Champions per year</w:t>
      </w:r>
      <w:r>
        <w:rPr>
          <w:rFonts w:cs="Courier New"/>
          <w:sz w:val="24"/>
          <w:szCs w:val="24"/>
        </w:rPr>
        <w:t xml:space="preserve"> </w:t>
      </w:r>
      <w:r w:rsidR="000D7BE8" w:rsidRPr="005F73FE">
        <w:rPr>
          <w:rFonts w:cs="Courier New"/>
          <w:sz w:val="24"/>
          <w:szCs w:val="24"/>
        </w:rPr>
        <w:t xml:space="preserve">(4 to 15 champions in each </w:t>
      </w:r>
      <w:r>
        <w:rPr>
          <w:rFonts w:cs="Courier New"/>
          <w:sz w:val="24"/>
          <w:szCs w:val="24"/>
        </w:rPr>
        <w:t>size categories</w:t>
      </w:r>
      <w:r w:rsidR="000D7BE8" w:rsidRPr="005F73FE">
        <w:rPr>
          <w:rFonts w:cs="Courier New"/>
          <w:sz w:val="24"/>
          <w:szCs w:val="24"/>
        </w:rPr>
        <w:t>)</w:t>
      </w:r>
      <w:r>
        <w:rPr>
          <w:rFonts w:cs="Courier New"/>
          <w:sz w:val="24"/>
          <w:szCs w:val="24"/>
        </w:rPr>
        <w:t>.</w:t>
      </w:r>
      <w:r w:rsidR="000D7BE8">
        <w:rPr>
          <w:rFonts w:cs="Courier New"/>
          <w:sz w:val="24"/>
          <w:szCs w:val="24"/>
        </w:rPr>
        <w:t xml:space="preserve">  </w:t>
      </w:r>
      <w:r w:rsidR="000D0985">
        <w:rPr>
          <w:sz w:val="24"/>
          <w:szCs w:val="24"/>
        </w:rPr>
        <w:t xml:space="preserve">Selected Champions will participate </w:t>
      </w:r>
      <w:r w:rsidR="00727718">
        <w:rPr>
          <w:sz w:val="24"/>
          <w:szCs w:val="24"/>
        </w:rPr>
        <w:t xml:space="preserve">in a semi-structured interview, estimated to take </w:t>
      </w:r>
      <w:r w:rsidR="00E719B3">
        <w:rPr>
          <w:sz w:val="24"/>
          <w:szCs w:val="24"/>
        </w:rPr>
        <w:t>6</w:t>
      </w:r>
      <w:r w:rsidR="00A40082">
        <w:rPr>
          <w:sz w:val="24"/>
          <w:szCs w:val="24"/>
        </w:rPr>
        <w:t xml:space="preserve">0 </w:t>
      </w:r>
      <w:r w:rsidR="00B37BCA">
        <w:rPr>
          <w:sz w:val="24"/>
          <w:szCs w:val="24"/>
        </w:rPr>
        <w:t>minutes</w:t>
      </w:r>
      <w:r w:rsidR="00727718">
        <w:rPr>
          <w:sz w:val="24"/>
          <w:szCs w:val="24"/>
        </w:rPr>
        <w:t>.</w:t>
      </w:r>
      <w:r w:rsidR="007C290B">
        <w:rPr>
          <w:sz w:val="24"/>
          <w:szCs w:val="24"/>
        </w:rPr>
        <w:t xml:space="preserve"> Interviews may be conducted in person or by telephone.</w:t>
      </w:r>
      <w:r w:rsidR="00727718">
        <w:rPr>
          <w:sz w:val="24"/>
          <w:szCs w:val="24"/>
        </w:rPr>
        <w:t xml:space="preserve"> Additional time for </w:t>
      </w:r>
      <w:r w:rsidR="00E719B3">
        <w:rPr>
          <w:sz w:val="24"/>
          <w:szCs w:val="24"/>
        </w:rPr>
        <w:t>the Champion to</w:t>
      </w:r>
      <w:r w:rsidR="00E33E0C">
        <w:rPr>
          <w:sz w:val="24"/>
          <w:szCs w:val="24"/>
        </w:rPr>
        <w:t xml:space="preserve"> </w:t>
      </w:r>
      <w:r w:rsidR="00727718">
        <w:rPr>
          <w:sz w:val="24"/>
          <w:szCs w:val="24"/>
        </w:rPr>
        <w:t xml:space="preserve">review </w:t>
      </w:r>
      <w:r w:rsidR="00E33E0C">
        <w:rPr>
          <w:sz w:val="24"/>
          <w:szCs w:val="24"/>
        </w:rPr>
        <w:t xml:space="preserve">the interview summary for accuracy </w:t>
      </w:r>
      <w:r w:rsidR="00727718">
        <w:rPr>
          <w:sz w:val="24"/>
          <w:szCs w:val="24"/>
        </w:rPr>
        <w:t xml:space="preserve">brings the total estimated interview to a maximum of 2 hours for each of potentially 30 Champions. </w:t>
      </w:r>
      <w:r w:rsidR="000D0985">
        <w:rPr>
          <w:sz w:val="24"/>
          <w:szCs w:val="24"/>
        </w:rPr>
        <w:t xml:space="preserve"> </w:t>
      </w:r>
    </w:p>
    <w:p w:rsidR="007D085E" w:rsidRPr="00305893" w:rsidRDefault="000D0985" w:rsidP="005B58DC">
      <w:pPr>
        <w:spacing w:after="120"/>
        <w:ind w:left="1080"/>
        <w:rPr>
          <w:sz w:val="24"/>
          <w:szCs w:val="24"/>
        </w:rPr>
      </w:pPr>
      <w:r>
        <w:rPr>
          <w:sz w:val="24"/>
          <w:szCs w:val="24"/>
        </w:rPr>
        <w:t>T</w:t>
      </w:r>
      <w:r w:rsidR="00F81FCD" w:rsidRPr="00305893">
        <w:rPr>
          <w:sz w:val="24"/>
          <w:szCs w:val="24"/>
        </w:rPr>
        <w:t xml:space="preserve">he total estimated annualized </w:t>
      </w:r>
      <w:r w:rsidR="00023471" w:rsidRPr="00305893">
        <w:rPr>
          <w:sz w:val="24"/>
          <w:szCs w:val="24"/>
        </w:rPr>
        <w:t xml:space="preserve">burden is </w:t>
      </w:r>
      <w:r w:rsidR="00D60CA9" w:rsidRPr="00305893">
        <w:rPr>
          <w:sz w:val="24"/>
          <w:szCs w:val="24"/>
        </w:rPr>
        <w:t xml:space="preserve">estimated </w:t>
      </w:r>
      <w:r w:rsidR="00023471" w:rsidRPr="00305893">
        <w:rPr>
          <w:sz w:val="24"/>
          <w:szCs w:val="24"/>
        </w:rPr>
        <w:t xml:space="preserve">at </w:t>
      </w:r>
      <w:r w:rsidR="00460931">
        <w:rPr>
          <w:sz w:val="24"/>
          <w:szCs w:val="24"/>
        </w:rPr>
        <w:t>958</w:t>
      </w:r>
      <w:r w:rsidR="00023471" w:rsidRPr="00305893">
        <w:rPr>
          <w:sz w:val="24"/>
          <w:szCs w:val="24"/>
        </w:rPr>
        <w:t xml:space="preserve"> </w:t>
      </w:r>
      <w:r w:rsidR="00F81FCD" w:rsidRPr="00305893">
        <w:rPr>
          <w:sz w:val="24"/>
          <w:szCs w:val="24"/>
        </w:rPr>
        <w:t>hour</w:t>
      </w:r>
      <w:r w:rsidR="00161002">
        <w:rPr>
          <w:sz w:val="24"/>
          <w:szCs w:val="24"/>
        </w:rPr>
        <w:t>s, as summarized in Table A.12-A</w:t>
      </w:r>
      <w:r w:rsidR="00F81FCD" w:rsidRPr="00305893">
        <w:rPr>
          <w:sz w:val="24"/>
          <w:szCs w:val="24"/>
        </w:rPr>
        <w:t>.</w:t>
      </w:r>
    </w:p>
    <w:p w:rsidR="004707A4" w:rsidRPr="00305893" w:rsidRDefault="004707A4" w:rsidP="005B58DC">
      <w:pPr>
        <w:spacing w:after="120"/>
        <w:ind w:left="1080"/>
        <w:rPr>
          <w:sz w:val="24"/>
          <w:szCs w:val="24"/>
        </w:rPr>
      </w:pPr>
    </w:p>
    <w:p w:rsidR="00AE0A40" w:rsidRDefault="00AE0A40" w:rsidP="00D60CA9">
      <w:pPr>
        <w:spacing w:after="120"/>
        <w:ind w:left="720"/>
        <w:rPr>
          <w:sz w:val="24"/>
          <w:szCs w:val="24"/>
        </w:rPr>
      </w:pPr>
      <w:r>
        <w:rPr>
          <w:sz w:val="24"/>
          <w:szCs w:val="24"/>
        </w:rPr>
        <w:br w:type="page"/>
      </w:r>
    </w:p>
    <w:p w:rsidR="00460931" w:rsidRPr="00AE0A40" w:rsidRDefault="007F2622" w:rsidP="00AE0A40">
      <w:pPr>
        <w:spacing w:after="120"/>
        <w:ind w:left="720"/>
        <w:rPr>
          <w:sz w:val="24"/>
          <w:szCs w:val="24"/>
        </w:rPr>
      </w:pPr>
      <w:r w:rsidRPr="0057068F">
        <w:rPr>
          <w:sz w:val="24"/>
          <w:szCs w:val="24"/>
        </w:rPr>
        <w:lastRenderedPageBreak/>
        <w:t xml:space="preserve">Table A.12-A.  Estimated Annualized Burden </w:t>
      </w:r>
      <w:r w:rsidR="0057068F" w:rsidRPr="0057068F">
        <w:rPr>
          <w:sz w:val="24"/>
          <w:szCs w:val="24"/>
        </w:rPr>
        <w:t>Hours</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530"/>
        <w:gridCol w:w="1440"/>
        <w:gridCol w:w="1260"/>
      </w:tblGrid>
      <w:tr w:rsidR="00985D24" w:rsidRPr="005F73FE" w:rsidTr="00985D24">
        <w:tc>
          <w:tcPr>
            <w:tcW w:w="1620" w:type="dxa"/>
            <w:tcBorders>
              <w:bottom w:val="single" w:sz="4" w:space="0" w:color="auto"/>
            </w:tcBorders>
          </w:tcPr>
          <w:p w:rsidR="00985D24" w:rsidRPr="005F73FE" w:rsidRDefault="00985D24" w:rsidP="00CE31A1">
            <w:pPr>
              <w:pStyle w:val="Default"/>
              <w:tabs>
                <w:tab w:val="left" w:pos="0"/>
              </w:tabs>
              <w:spacing w:line="196" w:lineRule="atLeast"/>
              <w:rPr>
                <w:rFonts w:asciiTheme="minorHAnsi" w:hAnsiTheme="minorHAnsi"/>
              </w:rPr>
            </w:pPr>
            <w:r>
              <w:rPr>
                <w:rFonts w:asciiTheme="minorHAnsi" w:hAnsiTheme="minorHAnsi"/>
              </w:rPr>
              <w:t xml:space="preserve">Type of </w:t>
            </w:r>
            <w:r w:rsidRPr="005F73FE">
              <w:rPr>
                <w:rFonts w:asciiTheme="minorHAnsi" w:hAnsiTheme="minorHAnsi"/>
              </w:rPr>
              <w:t>Respondents</w:t>
            </w:r>
          </w:p>
        </w:tc>
        <w:tc>
          <w:tcPr>
            <w:tcW w:w="1620" w:type="dxa"/>
            <w:tcBorders>
              <w:bottom w:val="single" w:sz="4" w:space="0" w:color="auto"/>
            </w:tcBorders>
          </w:tcPr>
          <w:p w:rsidR="00985D24" w:rsidRPr="005F73FE" w:rsidRDefault="00985D24" w:rsidP="00CE31A1">
            <w:pPr>
              <w:pStyle w:val="Default"/>
              <w:tabs>
                <w:tab w:val="left" w:pos="0"/>
              </w:tabs>
              <w:spacing w:line="196" w:lineRule="atLeast"/>
              <w:rPr>
                <w:rFonts w:asciiTheme="minorHAnsi" w:hAnsiTheme="minorHAnsi"/>
              </w:rPr>
            </w:pPr>
            <w:r w:rsidRPr="005F73FE">
              <w:rPr>
                <w:rFonts w:asciiTheme="minorHAnsi" w:hAnsiTheme="minorHAnsi"/>
              </w:rPr>
              <w:t>Form Name</w:t>
            </w:r>
          </w:p>
        </w:tc>
        <w:tc>
          <w:tcPr>
            <w:tcW w:w="1620" w:type="dxa"/>
            <w:tcBorders>
              <w:bottom w:val="single" w:sz="4" w:space="0" w:color="auto"/>
            </w:tcBorders>
          </w:tcPr>
          <w:p w:rsidR="00985D24" w:rsidRPr="005F73FE" w:rsidRDefault="00985D24" w:rsidP="005F73FE">
            <w:pPr>
              <w:pStyle w:val="Default"/>
              <w:tabs>
                <w:tab w:val="left" w:pos="0"/>
              </w:tabs>
              <w:spacing w:line="196" w:lineRule="atLeast"/>
              <w:jc w:val="center"/>
              <w:rPr>
                <w:rFonts w:asciiTheme="minorHAnsi" w:hAnsiTheme="minorHAnsi"/>
              </w:rPr>
            </w:pPr>
            <w:r w:rsidRPr="005F73FE">
              <w:rPr>
                <w:rFonts w:asciiTheme="minorHAnsi" w:hAnsiTheme="minorHAnsi"/>
              </w:rPr>
              <w:t>No. of Respondents</w:t>
            </w:r>
          </w:p>
        </w:tc>
        <w:tc>
          <w:tcPr>
            <w:tcW w:w="1530" w:type="dxa"/>
            <w:tcBorders>
              <w:bottom w:val="single" w:sz="4" w:space="0" w:color="auto"/>
            </w:tcBorders>
          </w:tcPr>
          <w:p w:rsidR="00985D24" w:rsidRPr="005F73FE" w:rsidRDefault="00985D24" w:rsidP="005F73FE">
            <w:pPr>
              <w:pStyle w:val="Default"/>
              <w:tabs>
                <w:tab w:val="left" w:pos="0"/>
              </w:tabs>
              <w:spacing w:line="196" w:lineRule="atLeast"/>
              <w:jc w:val="center"/>
              <w:rPr>
                <w:rFonts w:asciiTheme="minorHAnsi" w:hAnsiTheme="minorHAnsi"/>
              </w:rPr>
            </w:pPr>
            <w:r w:rsidRPr="005F73FE">
              <w:rPr>
                <w:rFonts w:asciiTheme="minorHAnsi" w:hAnsiTheme="minorHAnsi"/>
              </w:rPr>
              <w:t>No. of Responses per Respondent</w:t>
            </w:r>
          </w:p>
        </w:tc>
        <w:tc>
          <w:tcPr>
            <w:tcW w:w="1440" w:type="dxa"/>
            <w:tcBorders>
              <w:bottom w:val="single" w:sz="4" w:space="0" w:color="auto"/>
            </w:tcBorders>
          </w:tcPr>
          <w:p w:rsidR="00985D24" w:rsidRPr="005F73FE" w:rsidRDefault="00985D24" w:rsidP="005F73FE">
            <w:pPr>
              <w:pStyle w:val="Default"/>
              <w:tabs>
                <w:tab w:val="left" w:pos="0"/>
              </w:tabs>
              <w:spacing w:line="196" w:lineRule="atLeast"/>
              <w:jc w:val="center"/>
              <w:rPr>
                <w:rFonts w:asciiTheme="minorHAnsi" w:hAnsiTheme="minorHAnsi"/>
              </w:rPr>
            </w:pPr>
            <w:r w:rsidRPr="005F73FE">
              <w:rPr>
                <w:rFonts w:asciiTheme="minorHAnsi" w:hAnsiTheme="minorHAnsi"/>
              </w:rPr>
              <w:t>Avg. Burden per Response (in hr)</w:t>
            </w:r>
          </w:p>
        </w:tc>
        <w:tc>
          <w:tcPr>
            <w:tcW w:w="1260" w:type="dxa"/>
            <w:tcBorders>
              <w:bottom w:val="single" w:sz="4" w:space="0" w:color="auto"/>
            </w:tcBorders>
          </w:tcPr>
          <w:p w:rsidR="00985D24" w:rsidRPr="005F73FE" w:rsidRDefault="00985D24" w:rsidP="005F73FE">
            <w:pPr>
              <w:pStyle w:val="Default"/>
              <w:tabs>
                <w:tab w:val="left" w:pos="0"/>
              </w:tabs>
              <w:spacing w:line="196" w:lineRule="atLeast"/>
              <w:jc w:val="center"/>
              <w:rPr>
                <w:rFonts w:asciiTheme="minorHAnsi" w:hAnsiTheme="minorHAnsi"/>
              </w:rPr>
            </w:pPr>
            <w:r w:rsidRPr="005F73FE">
              <w:rPr>
                <w:rFonts w:asciiTheme="minorHAnsi" w:hAnsiTheme="minorHAnsi"/>
              </w:rPr>
              <w:t>Total Burden (in hr)</w:t>
            </w:r>
          </w:p>
        </w:tc>
      </w:tr>
      <w:tr w:rsidR="00985D24" w:rsidRPr="005F73FE" w:rsidTr="00985D24">
        <w:trPr>
          <w:trHeight w:val="2060"/>
        </w:trPr>
        <w:tc>
          <w:tcPr>
            <w:tcW w:w="1620" w:type="dxa"/>
          </w:tcPr>
          <w:p w:rsidR="00985D24" w:rsidRPr="005F73FE" w:rsidRDefault="00985D24" w:rsidP="00CE31A1">
            <w:pPr>
              <w:spacing w:after="0" w:line="240" w:lineRule="auto"/>
              <w:rPr>
                <w:rFonts w:cs="Courier New"/>
                <w:sz w:val="24"/>
                <w:szCs w:val="24"/>
              </w:rPr>
            </w:pPr>
            <w:r w:rsidRPr="005F73FE">
              <w:rPr>
                <w:rFonts w:cs="Courier New"/>
                <w:sz w:val="24"/>
                <w:szCs w:val="24"/>
              </w:rPr>
              <w:t>Physician (Single or Group Practices)</w:t>
            </w:r>
            <w:r>
              <w:rPr>
                <w:rFonts w:cs="Courier New"/>
                <w:sz w:val="24"/>
                <w:szCs w:val="24"/>
              </w:rPr>
              <w:t>/</w:t>
            </w:r>
            <w:r w:rsidR="00421A86">
              <w:rPr>
                <w:rFonts w:cs="Courier New"/>
                <w:sz w:val="24"/>
                <w:szCs w:val="24"/>
              </w:rPr>
              <w:br/>
            </w:r>
            <w:r>
              <w:rPr>
                <w:rFonts w:cs="Courier New"/>
                <w:sz w:val="24"/>
                <w:szCs w:val="24"/>
              </w:rPr>
              <w:t>Health-care systems</w:t>
            </w:r>
          </w:p>
        </w:tc>
        <w:tc>
          <w:tcPr>
            <w:tcW w:w="1620" w:type="dxa"/>
          </w:tcPr>
          <w:p w:rsidR="00985D24" w:rsidRPr="005F73FE" w:rsidRDefault="00985D24" w:rsidP="00CE31A1">
            <w:pPr>
              <w:spacing w:after="0" w:line="240" w:lineRule="auto"/>
              <w:rPr>
                <w:rFonts w:cs="Courier New"/>
                <w:sz w:val="24"/>
                <w:szCs w:val="24"/>
              </w:rPr>
            </w:pPr>
            <w:r w:rsidRPr="005F73FE">
              <w:rPr>
                <w:rFonts w:cs="Courier New"/>
                <w:sz w:val="24"/>
                <w:szCs w:val="24"/>
              </w:rPr>
              <w:t>Million Hearts</w:t>
            </w:r>
            <w:r w:rsidR="006F5FBD">
              <w:rPr>
                <w:rFonts w:cs="Courier New"/>
                <w:sz w:val="24"/>
                <w:szCs w:val="24"/>
              </w:rPr>
              <w:t>®</w:t>
            </w:r>
            <w:r w:rsidRPr="005F73FE">
              <w:rPr>
                <w:rFonts w:cs="Courier New"/>
                <w:sz w:val="24"/>
                <w:szCs w:val="24"/>
              </w:rPr>
              <w:t xml:space="preserve"> Hypertension Control Champion Nomination form</w:t>
            </w:r>
          </w:p>
        </w:tc>
        <w:tc>
          <w:tcPr>
            <w:tcW w:w="1620" w:type="dxa"/>
            <w:shd w:val="clear" w:color="auto" w:fill="auto"/>
            <w:vAlign w:val="center"/>
          </w:tcPr>
          <w:p w:rsidR="00985D24" w:rsidRPr="005F73FE" w:rsidRDefault="00985D24" w:rsidP="00460931">
            <w:pPr>
              <w:spacing w:after="0" w:line="240" w:lineRule="auto"/>
              <w:jc w:val="center"/>
              <w:rPr>
                <w:rFonts w:cs="Courier New"/>
                <w:sz w:val="24"/>
                <w:szCs w:val="24"/>
              </w:rPr>
            </w:pPr>
            <w:r w:rsidRPr="00460931">
              <w:rPr>
                <w:rFonts w:cs="Courier New"/>
                <w:sz w:val="24"/>
                <w:szCs w:val="24"/>
              </w:rPr>
              <w:t>1,735</w:t>
            </w:r>
          </w:p>
        </w:tc>
        <w:tc>
          <w:tcPr>
            <w:tcW w:w="1530" w:type="dxa"/>
            <w:shd w:val="clear" w:color="auto" w:fill="auto"/>
            <w:vAlign w:val="center"/>
          </w:tcPr>
          <w:p w:rsidR="00985D24" w:rsidRPr="005F73FE" w:rsidRDefault="00985D24" w:rsidP="00E03AAC">
            <w:pPr>
              <w:spacing w:after="0" w:line="240" w:lineRule="auto"/>
              <w:jc w:val="center"/>
              <w:rPr>
                <w:rFonts w:cs="Courier New"/>
                <w:sz w:val="24"/>
                <w:szCs w:val="24"/>
              </w:rPr>
            </w:pPr>
            <w:r w:rsidRPr="005F73FE">
              <w:rPr>
                <w:rFonts w:cs="Courier New"/>
                <w:sz w:val="24"/>
                <w:szCs w:val="24"/>
              </w:rPr>
              <w:t>1</w:t>
            </w:r>
          </w:p>
        </w:tc>
        <w:tc>
          <w:tcPr>
            <w:tcW w:w="1440" w:type="dxa"/>
            <w:shd w:val="clear" w:color="auto" w:fill="auto"/>
            <w:vAlign w:val="center"/>
          </w:tcPr>
          <w:p w:rsidR="00985D24" w:rsidRPr="005F73FE" w:rsidRDefault="00985D24" w:rsidP="004707A4">
            <w:pPr>
              <w:spacing w:after="0" w:line="240" w:lineRule="auto"/>
              <w:jc w:val="center"/>
              <w:rPr>
                <w:rFonts w:cs="Courier New"/>
                <w:sz w:val="24"/>
                <w:szCs w:val="24"/>
              </w:rPr>
            </w:pPr>
            <w:r w:rsidRPr="005F73FE">
              <w:rPr>
                <w:rFonts w:cs="Courier New"/>
                <w:sz w:val="24"/>
                <w:szCs w:val="24"/>
              </w:rPr>
              <w:t>.5</w:t>
            </w:r>
          </w:p>
        </w:tc>
        <w:tc>
          <w:tcPr>
            <w:tcW w:w="1260" w:type="dxa"/>
            <w:tcBorders>
              <w:bottom w:val="single" w:sz="4" w:space="0" w:color="auto"/>
            </w:tcBorders>
            <w:shd w:val="clear" w:color="auto" w:fill="auto"/>
            <w:vAlign w:val="center"/>
          </w:tcPr>
          <w:p w:rsidR="00985D24" w:rsidRPr="005F73FE" w:rsidRDefault="00985D24" w:rsidP="00E03AAC">
            <w:pPr>
              <w:spacing w:after="0" w:line="240" w:lineRule="auto"/>
              <w:jc w:val="center"/>
              <w:rPr>
                <w:rFonts w:cs="Courier New"/>
                <w:sz w:val="24"/>
                <w:szCs w:val="24"/>
              </w:rPr>
            </w:pPr>
            <w:r>
              <w:rPr>
                <w:rFonts w:cs="Courier New"/>
                <w:sz w:val="24"/>
                <w:szCs w:val="24"/>
              </w:rPr>
              <w:t>868</w:t>
            </w:r>
          </w:p>
        </w:tc>
      </w:tr>
      <w:tr w:rsidR="00985D24" w:rsidRPr="005F73FE" w:rsidTr="00985D24">
        <w:trPr>
          <w:trHeight w:val="1610"/>
        </w:trPr>
        <w:tc>
          <w:tcPr>
            <w:tcW w:w="1620" w:type="dxa"/>
          </w:tcPr>
          <w:p w:rsidR="00985D24" w:rsidRPr="005F73FE" w:rsidRDefault="00985D24" w:rsidP="00CE31A1">
            <w:pPr>
              <w:rPr>
                <w:rFonts w:cs="Courier New"/>
                <w:sz w:val="24"/>
                <w:szCs w:val="24"/>
              </w:rPr>
            </w:pPr>
            <w:r>
              <w:rPr>
                <w:rFonts w:cs="Courier New"/>
                <w:sz w:val="24"/>
                <w:szCs w:val="24"/>
              </w:rPr>
              <w:t>Finalists</w:t>
            </w:r>
            <w:r w:rsidR="00421A86">
              <w:rPr>
                <w:rFonts w:cs="Courier New"/>
                <w:sz w:val="24"/>
                <w:szCs w:val="24"/>
              </w:rPr>
              <w:t xml:space="preserve"> – telephone interview and record review</w:t>
            </w:r>
          </w:p>
        </w:tc>
        <w:tc>
          <w:tcPr>
            <w:tcW w:w="1620" w:type="dxa"/>
          </w:tcPr>
          <w:p w:rsidR="00985D24" w:rsidRPr="00205546" w:rsidRDefault="00985D24" w:rsidP="00CE31A1">
            <w:pPr>
              <w:spacing w:after="0" w:line="240" w:lineRule="auto"/>
              <w:rPr>
                <w:rFonts w:ascii="Calibri" w:eastAsia="Times New Roman" w:hAnsi="Calibri"/>
                <w:color w:val="000000"/>
                <w:sz w:val="24"/>
                <w:szCs w:val="24"/>
              </w:rPr>
            </w:pPr>
            <w:r w:rsidRPr="00952FBB">
              <w:rPr>
                <w:sz w:val="24"/>
                <w:szCs w:val="24"/>
              </w:rPr>
              <w:t>Million Hearts</w:t>
            </w:r>
            <w:r w:rsidR="006F5FBD">
              <w:rPr>
                <w:rFonts w:cstheme="minorHAnsi"/>
                <w:sz w:val="24"/>
                <w:szCs w:val="24"/>
              </w:rPr>
              <w:t>®</w:t>
            </w:r>
            <w:r w:rsidRPr="00952FBB">
              <w:rPr>
                <w:sz w:val="24"/>
                <w:szCs w:val="24"/>
              </w:rPr>
              <w:t xml:space="preserve"> Hypertension Control Champion </w:t>
            </w:r>
            <w:r>
              <w:rPr>
                <w:sz w:val="24"/>
                <w:szCs w:val="24"/>
              </w:rPr>
              <w:t>Data Verification Form</w:t>
            </w:r>
          </w:p>
        </w:tc>
        <w:tc>
          <w:tcPr>
            <w:tcW w:w="1620" w:type="dxa"/>
            <w:shd w:val="clear" w:color="auto" w:fill="auto"/>
            <w:vAlign w:val="center"/>
          </w:tcPr>
          <w:p w:rsidR="00985D24" w:rsidRPr="005F73FE" w:rsidRDefault="00985D24" w:rsidP="005F73FE">
            <w:pPr>
              <w:jc w:val="center"/>
              <w:rPr>
                <w:rFonts w:cs="Courier New"/>
                <w:sz w:val="24"/>
                <w:szCs w:val="24"/>
              </w:rPr>
            </w:pPr>
            <w:r>
              <w:rPr>
                <w:rFonts w:cs="Courier New"/>
                <w:sz w:val="24"/>
                <w:szCs w:val="24"/>
              </w:rPr>
              <w:t xml:space="preserve">30 </w:t>
            </w:r>
          </w:p>
        </w:tc>
        <w:tc>
          <w:tcPr>
            <w:tcW w:w="1530" w:type="dxa"/>
            <w:shd w:val="clear" w:color="auto" w:fill="auto"/>
            <w:vAlign w:val="center"/>
          </w:tcPr>
          <w:p w:rsidR="00985D24" w:rsidRPr="005F73FE" w:rsidRDefault="00985D24" w:rsidP="005F73FE">
            <w:pPr>
              <w:jc w:val="center"/>
              <w:rPr>
                <w:rFonts w:cs="Courier New"/>
                <w:sz w:val="24"/>
                <w:szCs w:val="24"/>
              </w:rPr>
            </w:pPr>
            <w:r>
              <w:rPr>
                <w:rFonts w:cs="Courier New"/>
                <w:sz w:val="24"/>
                <w:szCs w:val="24"/>
              </w:rPr>
              <w:t>1</w:t>
            </w:r>
          </w:p>
        </w:tc>
        <w:tc>
          <w:tcPr>
            <w:tcW w:w="1440" w:type="dxa"/>
            <w:shd w:val="clear" w:color="auto" w:fill="auto"/>
            <w:vAlign w:val="center"/>
          </w:tcPr>
          <w:p w:rsidR="00985D24" w:rsidRDefault="00985D24" w:rsidP="005F73FE">
            <w:pPr>
              <w:jc w:val="center"/>
              <w:rPr>
                <w:rFonts w:cs="Courier New"/>
                <w:sz w:val="24"/>
                <w:szCs w:val="24"/>
              </w:rPr>
            </w:pPr>
            <w:r>
              <w:rPr>
                <w:rFonts w:cs="Courier New"/>
                <w:sz w:val="24"/>
                <w:szCs w:val="24"/>
              </w:rPr>
              <w:t>1</w:t>
            </w:r>
          </w:p>
        </w:tc>
        <w:tc>
          <w:tcPr>
            <w:tcW w:w="1260" w:type="dxa"/>
            <w:tcBorders>
              <w:bottom w:val="single" w:sz="4" w:space="0" w:color="auto"/>
            </w:tcBorders>
            <w:shd w:val="clear" w:color="auto" w:fill="auto"/>
            <w:vAlign w:val="center"/>
          </w:tcPr>
          <w:p w:rsidR="00985D24" w:rsidRDefault="00985D24" w:rsidP="005F73FE">
            <w:pPr>
              <w:jc w:val="center"/>
              <w:rPr>
                <w:rFonts w:cs="Courier New"/>
                <w:sz w:val="24"/>
                <w:szCs w:val="24"/>
              </w:rPr>
            </w:pPr>
            <w:r>
              <w:rPr>
                <w:rFonts w:cs="Courier New"/>
                <w:sz w:val="24"/>
                <w:szCs w:val="24"/>
              </w:rPr>
              <w:t>30</w:t>
            </w:r>
          </w:p>
        </w:tc>
      </w:tr>
      <w:tr w:rsidR="00985D24" w:rsidRPr="005F73FE" w:rsidTr="00985D24">
        <w:trPr>
          <w:trHeight w:val="1610"/>
        </w:trPr>
        <w:tc>
          <w:tcPr>
            <w:tcW w:w="1620" w:type="dxa"/>
          </w:tcPr>
          <w:p w:rsidR="00985D24" w:rsidRPr="005F73FE" w:rsidRDefault="00985D24" w:rsidP="00CE31A1">
            <w:pPr>
              <w:rPr>
                <w:rFonts w:cs="Courier New"/>
                <w:sz w:val="24"/>
                <w:szCs w:val="24"/>
              </w:rPr>
            </w:pPr>
            <w:r w:rsidRPr="005F73FE">
              <w:rPr>
                <w:rFonts w:cs="Courier New"/>
                <w:sz w:val="24"/>
                <w:szCs w:val="24"/>
              </w:rPr>
              <w:t xml:space="preserve">Selected Champion </w:t>
            </w:r>
          </w:p>
        </w:tc>
        <w:tc>
          <w:tcPr>
            <w:tcW w:w="1620" w:type="dxa"/>
          </w:tcPr>
          <w:p w:rsidR="00985D24" w:rsidRPr="00205546" w:rsidRDefault="00985D24" w:rsidP="00CE31A1">
            <w:pPr>
              <w:spacing w:after="0" w:line="240" w:lineRule="auto"/>
              <w:rPr>
                <w:rFonts w:cs="Courier New"/>
                <w:sz w:val="24"/>
                <w:szCs w:val="24"/>
              </w:rPr>
            </w:pPr>
            <w:r w:rsidRPr="00205546">
              <w:rPr>
                <w:rFonts w:ascii="Calibri" w:eastAsia="Times New Roman" w:hAnsi="Calibri"/>
                <w:color w:val="000000"/>
                <w:sz w:val="24"/>
                <w:szCs w:val="24"/>
              </w:rPr>
              <w:t>Interview Guide: Million Hearts</w:t>
            </w:r>
            <w:r w:rsidR="006F5FBD">
              <w:rPr>
                <w:rFonts w:ascii="Calibri" w:eastAsia="Times New Roman" w:hAnsi="Calibri"/>
                <w:color w:val="000000"/>
                <w:sz w:val="24"/>
                <w:szCs w:val="24"/>
              </w:rPr>
              <w:t>®</w:t>
            </w:r>
            <w:r w:rsidRPr="00205546">
              <w:rPr>
                <w:rFonts w:ascii="Calibri" w:eastAsia="Times New Roman" w:hAnsi="Calibri"/>
                <w:color w:val="000000"/>
                <w:sz w:val="24"/>
                <w:szCs w:val="24"/>
              </w:rPr>
              <w:t xml:space="preserve"> Hypertension Control Champion</w:t>
            </w:r>
          </w:p>
        </w:tc>
        <w:tc>
          <w:tcPr>
            <w:tcW w:w="1620" w:type="dxa"/>
            <w:shd w:val="clear" w:color="auto" w:fill="auto"/>
            <w:vAlign w:val="center"/>
          </w:tcPr>
          <w:p w:rsidR="00985D24" w:rsidRPr="005F73FE" w:rsidRDefault="00985D24" w:rsidP="005F73FE">
            <w:pPr>
              <w:jc w:val="center"/>
              <w:rPr>
                <w:rFonts w:cs="Courier New"/>
                <w:sz w:val="24"/>
                <w:szCs w:val="24"/>
              </w:rPr>
            </w:pPr>
            <w:r>
              <w:rPr>
                <w:rFonts w:cs="Courier New"/>
                <w:sz w:val="24"/>
                <w:szCs w:val="24"/>
              </w:rPr>
              <w:t>30</w:t>
            </w:r>
          </w:p>
        </w:tc>
        <w:tc>
          <w:tcPr>
            <w:tcW w:w="1530" w:type="dxa"/>
            <w:shd w:val="clear" w:color="auto" w:fill="auto"/>
            <w:vAlign w:val="center"/>
          </w:tcPr>
          <w:p w:rsidR="00985D24" w:rsidRPr="005F73FE" w:rsidRDefault="00985D24" w:rsidP="005F73FE">
            <w:pPr>
              <w:jc w:val="center"/>
              <w:rPr>
                <w:rFonts w:cs="Courier New"/>
                <w:sz w:val="24"/>
                <w:szCs w:val="24"/>
              </w:rPr>
            </w:pPr>
            <w:r w:rsidRPr="005F73FE">
              <w:rPr>
                <w:rFonts w:cs="Courier New"/>
                <w:sz w:val="24"/>
                <w:szCs w:val="24"/>
              </w:rPr>
              <w:t>1</w:t>
            </w:r>
          </w:p>
        </w:tc>
        <w:tc>
          <w:tcPr>
            <w:tcW w:w="1440" w:type="dxa"/>
            <w:shd w:val="clear" w:color="auto" w:fill="auto"/>
            <w:vAlign w:val="center"/>
          </w:tcPr>
          <w:p w:rsidR="00985D24" w:rsidRPr="005F73FE" w:rsidRDefault="00985D24" w:rsidP="005F73FE">
            <w:pPr>
              <w:jc w:val="center"/>
              <w:rPr>
                <w:rFonts w:cs="Courier New"/>
                <w:sz w:val="24"/>
                <w:szCs w:val="24"/>
              </w:rPr>
            </w:pPr>
            <w:r>
              <w:rPr>
                <w:rFonts w:cs="Courier New"/>
                <w:sz w:val="24"/>
                <w:szCs w:val="24"/>
              </w:rPr>
              <w:t>2</w:t>
            </w:r>
          </w:p>
        </w:tc>
        <w:tc>
          <w:tcPr>
            <w:tcW w:w="1260" w:type="dxa"/>
            <w:shd w:val="clear" w:color="auto" w:fill="auto"/>
            <w:vAlign w:val="center"/>
          </w:tcPr>
          <w:p w:rsidR="00985D24" w:rsidRPr="005F73FE" w:rsidRDefault="00985D24" w:rsidP="005F73FE">
            <w:pPr>
              <w:jc w:val="center"/>
              <w:rPr>
                <w:rFonts w:cs="Courier New"/>
                <w:sz w:val="24"/>
                <w:szCs w:val="24"/>
              </w:rPr>
            </w:pPr>
            <w:r>
              <w:rPr>
                <w:rFonts w:cs="Courier New"/>
                <w:sz w:val="24"/>
                <w:szCs w:val="24"/>
              </w:rPr>
              <w:t>6</w:t>
            </w:r>
            <w:r w:rsidRPr="005F73FE">
              <w:rPr>
                <w:rFonts w:cs="Courier New"/>
                <w:sz w:val="24"/>
                <w:szCs w:val="24"/>
              </w:rPr>
              <w:t>0</w:t>
            </w:r>
          </w:p>
        </w:tc>
      </w:tr>
      <w:tr w:rsidR="00985D24" w:rsidRPr="005F73FE" w:rsidTr="00CE31A1">
        <w:trPr>
          <w:trHeight w:val="720"/>
        </w:trPr>
        <w:tc>
          <w:tcPr>
            <w:tcW w:w="1620" w:type="dxa"/>
            <w:vAlign w:val="center"/>
          </w:tcPr>
          <w:p w:rsidR="00985D24" w:rsidRPr="005F73FE" w:rsidRDefault="00985D24" w:rsidP="00985D24">
            <w:pPr>
              <w:spacing w:after="0"/>
              <w:jc w:val="center"/>
              <w:rPr>
                <w:rFonts w:cs="Courier New"/>
                <w:sz w:val="24"/>
                <w:szCs w:val="24"/>
              </w:rPr>
            </w:pPr>
          </w:p>
        </w:tc>
        <w:tc>
          <w:tcPr>
            <w:tcW w:w="6210" w:type="dxa"/>
            <w:gridSpan w:val="4"/>
            <w:vAlign w:val="center"/>
          </w:tcPr>
          <w:p w:rsidR="00985D24" w:rsidRDefault="00985D24" w:rsidP="00985D24">
            <w:pPr>
              <w:spacing w:after="0"/>
              <w:jc w:val="right"/>
              <w:rPr>
                <w:rFonts w:cs="Courier New"/>
                <w:sz w:val="24"/>
                <w:szCs w:val="24"/>
              </w:rPr>
            </w:pPr>
            <w:r>
              <w:rPr>
                <w:rFonts w:cs="Courier New"/>
                <w:sz w:val="24"/>
                <w:szCs w:val="24"/>
              </w:rPr>
              <w:t>Total</w:t>
            </w:r>
          </w:p>
        </w:tc>
        <w:tc>
          <w:tcPr>
            <w:tcW w:w="1260" w:type="dxa"/>
            <w:shd w:val="clear" w:color="auto" w:fill="auto"/>
            <w:vAlign w:val="center"/>
          </w:tcPr>
          <w:p w:rsidR="00985D24" w:rsidRDefault="00985D24" w:rsidP="00985D24">
            <w:pPr>
              <w:spacing w:after="0"/>
              <w:jc w:val="center"/>
              <w:rPr>
                <w:rFonts w:cs="Courier New"/>
                <w:sz w:val="24"/>
                <w:szCs w:val="24"/>
              </w:rPr>
            </w:pPr>
            <w:r>
              <w:rPr>
                <w:rFonts w:cs="Courier New"/>
                <w:sz w:val="24"/>
                <w:szCs w:val="24"/>
              </w:rPr>
              <w:t>958</w:t>
            </w:r>
          </w:p>
        </w:tc>
      </w:tr>
    </w:tbl>
    <w:p w:rsidR="005F73FE" w:rsidRDefault="005F73FE" w:rsidP="005F73FE">
      <w:pPr>
        <w:spacing w:after="120"/>
        <w:ind w:left="720"/>
        <w:rPr>
          <w:sz w:val="24"/>
          <w:szCs w:val="24"/>
          <w:u w:val="single"/>
        </w:rPr>
      </w:pPr>
    </w:p>
    <w:p w:rsidR="00682BF1" w:rsidRPr="005F73FE" w:rsidRDefault="00682BF1" w:rsidP="005F73FE">
      <w:pPr>
        <w:spacing w:after="120"/>
        <w:ind w:left="720"/>
        <w:rPr>
          <w:sz w:val="24"/>
          <w:szCs w:val="24"/>
          <w:u w:val="single"/>
        </w:rPr>
      </w:pPr>
    </w:p>
    <w:p w:rsidR="007D085E" w:rsidRPr="00B3168F" w:rsidRDefault="007D085E" w:rsidP="007D085E">
      <w:pPr>
        <w:pStyle w:val="ListParagraph"/>
        <w:numPr>
          <w:ilvl w:val="0"/>
          <w:numId w:val="12"/>
        </w:numPr>
        <w:spacing w:after="120"/>
        <w:rPr>
          <w:sz w:val="24"/>
          <w:szCs w:val="24"/>
          <w:u w:val="single"/>
        </w:rPr>
      </w:pPr>
      <w:r w:rsidRPr="00B3168F">
        <w:rPr>
          <w:sz w:val="24"/>
          <w:szCs w:val="24"/>
          <w:u w:val="single"/>
        </w:rPr>
        <w:t>Estimated Annualized Cost to Respondents</w:t>
      </w:r>
    </w:p>
    <w:p w:rsidR="008E46B2" w:rsidRDefault="007D085E" w:rsidP="00B3168F">
      <w:pPr>
        <w:spacing w:after="120"/>
        <w:ind w:left="1080"/>
        <w:rPr>
          <w:sz w:val="24"/>
          <w:szCs w:val="24"/>
        </w:rPr>
      </w:pPr>
      <w:r w:rsidRPr="00305893">
        <w:rPr>
          <w:sz w:val="24"/>
          <w:szCs w:val="24"/>
        </w:rPr>
        <w:t xml:space="preserve">Table </w:t>
      </w:r>
      <w:r w:rsidR="00E8685D" w:rsidRPr="00305893">
        <w:rPr>
          <w:sz w:val="24"/>
          <w:szCs w:val="24"/>
        </w:rPr>
        <w:t>A.12-</w:t>
      </w:r>
      <w:r w:rsidR="00161002">
        <w:rPr>
          <w:sz w:val="24"/>
          <w:szCs w:val="24"/>
        </w:rPr>
        <w:t>B</w:t>
      </w:r>
      <w:r w:rsidRPr="00305893">
        <w:rPr>
          <w:sz w:val="24"/>
          <w:szCs w:val="24"/>
        </w:rPr>
        <w:t xml:space="preserve"> displays estimates of annualized cost to respondents for </w:t>
      </w:r>
      <w:r w:rsidR="00203A24">
        <w:rPr>
          <w:sz w:val="24"/>
          <w:szCs w:val="24"/>
        </w:rPr>
        <w:t xml:space="preserve">participation in the data collection. </w:t>
      </w:r>
      <w:r w:rsidR="005704EB">
        <w:rPr>
          <w:sz w:val="24"/>
          <w:szCs w:val="24"/>
        </w:rPr>
        <w:t xml:space="preserve"> Estimates were derived using</w:t>
      </w:r>
      <w:r w:rsidR="00203A24">
        <w:rPr>
          <w:sz w:val="24"/>
          <w:szCs w:val="24"/>
        </w:rPr>
        <w:t xml:space="preserve"> an </w:t>
      </w:r>
      <w:r w:rsidRPr="00305893">
        <w:rPr>
          <w:sz w:val="24"/>
          <w:szCs w:val="24"/>
        </w:rPr>
        <w:t>average hourly wage</w:t>
      </w:r>
      <w:r w:rsidR="00203A24">
        <w:rPr>
          <w:sz w:val="24"/>
          <w:szCs w:val="24"/>
        </w:rPr>
        <w:t xml:space="preserve"> </w:t>
      </w:r>
      <w:r w:rsidR="008E46B2">
        <w:rPr>
          <w:sz w:val="24"/>
          <w:szCs w:val="24"/>
        </w:rPr>
        <w:t>from the Bureau of Labor Statistics (Updated March 2012)</w:t>
      </w:r>
      <w:r w:rsidR="00C9313F">
        <w:rPr>
          <w:sz w:val="24"/>
          <w:szCs w:val="24"/>
        </w:rPr>
        <w:t>.</w:t>
      </w:r>
      <w:r w:rsidR="00203A24">
        <w:rPr>
          <w:sz w:val="24"/>
          <w:szCs w:val="24"/>
        </w:rPr>
        <w:t xml:space="preserve"> </w:t>
      </w:r>
    </w:p>
    <w:p w:rsidR="002A7BB8" w:rsidRPr="002A7BB8" w:rsidRDefault="002A7BB8" w:rsidP="002A7BB8">
      <w:pPr>
        <w:spacing w:after="120"/>
        <w:ind w:left="1440"/>
        <w:rPr>
          <w:sz w:val="24"/>
          <w:szCs w:val="24"/>
        </w:rPr>
      </w:pPr>
      <w:r w:rsidRPr="002A7BB8">
        <w:rPr>
          <w:rFonts w:cs="Courier New"/>
          <w:sz w:val="24"/>
          <w:szCs w:val="24"/>
        </w:rPr>
        <w:t>Million Hearts</w:t>
      </w:r>
      <w:r w:rsidR="006F5FBD">
        <w:rPr>
          <w:rFonts w:cs="Courier New"/>
          <w:sz w:val="24"/>
          <w:szCs w:val="24"/>
        </w:rPr>
        <w:t>®</w:t>
      </w:r>
      <w:r w:rsidRPr="002A7BB8">
        <w:rPr>
          <w:rFonts w:cs="Courier New"/>
          <w:sz w:val="24"/>
          <w:szCs w:val="24"/>
        </w:rPr>
        <w:t xml:space="preserve"> Hypertension Control Champion Nomination: </w:t>
      </w:r>
    </w:p>
    <w:p w:rsidR="008E46B2" w:rsidRDefault="002A7BB8" w:rsidP="008E46B2">
      <w:pPr>
        <w:pStyle w:val="ListParagraph"/>
        <w:numPr>
          <w:ilvl w:val="0"/>
          <w:numId w:val="25"/>
        </w:numPr>
        <w:spacing w:after="120"/>
        <w:rPr>
          <w:sz w:val="24"/>
          <w:szCs w:val="24"/>
        </w:rPr>
      </w:pPr>
      <w:r>
        <w:rPr>
          <w:rFonts w:cs="Courier New"/>
          <w:sz w:val="24"/>
          <w:szCs w:val="24"/>
        </w:rPr>
        <w:t xml:space="preserve">An estimated 75% of respondents will be </w:t>
      </w:r>
      <w:r w:rsidR="008E46B2">
        <w:rPr>
          <w:sz w:val="24"/>
          <w:szCs w:val="24"/>
        </w:rPr>
        <w:t xml:space="preserve">Administrative/Services managers in a physician’s office. </w:t>
      </w:r>
      <w:r w:rsidR="00C9313F">
        <w:rPr>
          <w:sz w:val="24"/>
          <w:szCs w:val="24"/>
        </w:rPr>
        <w:t xml:space="preserve"> Mangers time </w:t>
      </w:r>
      <w:r w:rsidR="00956A36">
        <w:rPr>
          <w:sz w:val="24"/>
          <w:szCs w:val="24"/>
        </w:rPr>
        <w:t>is valued at $39.71 per</w:t>
      </w:r>
      <w:r w:rsidR="00A273C1">
        <w:rPr>
          <w:sz w:val="24"/>
          <w:szCs w:val="24"/>
        </w:rPr>
        <w:t xml:space="preserve"> </w:t>
      </w:r>
      <w:r>
        <w:rPr>
          <w:sz w:val="24"/>
          <w:szCs w:val="24"/>
        </w:rPr>
        <w:t>hour.</w:t>
      </w:r>
    </w:p>
    <w:p w:rsidR="002A7BB8" w:rsidRDefault="00AD4B03" w:rsidP="008E46B2">
      <w:pPr>
        <w:pStyle w:val="ListParagraph"/>
        <w:numPr>
          <w:ilvl w:val="0"/>
          <w:numId w:val="25"/>
        </w:numPr>
        <w:spacing w:after="120"/>
        <w:rPr>
          <w:sz w:val="24"/>
          <w:szCs w:val="24"/>
        </w:rPr>
      </w:pPr>
      <w:r>
        <w:rPr>
          <w:rFonts w:cs="Courier New"/>
          <w:sz w:val="24"/>
          <w:szCs w:val="24"/>
        </w:rPr>
        <w:lastRenderedPageBreak/>
        <w:t>An estimated 2</w:t>
      </w:r>
      <w:r w:rsidR="002A7BB8">
        <w:rPr>
          <w:rFonts w:cs="Courier New"/>
          <w:sz w:val="24"/>
          <w:szCs w:val="24"/>
        </w:rPr>
        <w:t>5% of respondents will be</w:t>
      </w:r>
      <w:r>
        <w:rPr>
          <w:rFonts w:cs="Courier New"/>
          <w:sz w:val="24"/>
          <w:szCs w:val="24"/>
        </w:rPr>
        <w:t xml:space="preserve"> physicians. Using </w:t>
      </w:r>
      <w:r>
        <w:rPr>
          <w:sz w:val="24"/>
          <w:szCs w:val="24"/>
        </w:rPr>
        <w:t xml:space="preserve">general internists as a standard, </w:t>
      </w:r>
      <w:r w:rsidR="00956A36">
        <w:rPr>
          <w:sz w:val="24"/>
          <w:szCs w:val="24"/>
        </w:rPr>
        <w:t>physician</w:t>
      </w:r>
      <w:r>
        <w:rPr>
          <w:sz w:val="24"/>
          <w:szCs w:val="24"/>
        </w:rPr>
        <w:t xml:space="preserve"> time is valued at $97.76 per hour.</w:t>
      </w:r>
    </w:p>
    <w:p w:rsidR="00AD4B03" w:rsidRDefault="00343653" w:rsidP="008E46B2">
      <w:pPr>
        <w:pStyle w:val="ListParagraph"/>
        <w:numPr>
          <w:ilvl w:val="0"/>
          <w:numId w:val="25"/>
        </w:numPr>
        <w:spacing w:after="120"/>
        <w:rPr>
          <w:sz w:val="24"/>
          <w:szCs w:val="24"/>
        </w:rPr>
      </w:pPr>
      <w:r>
        <w:rPr>
          <w:sz w:val="24"/>
          <w:szCs w:val="24"/>
        </w:rPr>
        <w:t xml:space="preserve">The weighted hourly average value of time applied to the burden is </w:t>
      </w:r>
      <w:r w:rsidR="00AD4B03">
        <w:rPr>
          <w:sz w:val="24"/>
          <w:szCs w:val="24"/>
        </w:rPr>
        <w:t>$54.22.</w:t>
      </w:r>
    </w:p>
    <w:p w:rsidR="00AD4B03" w:rsidRDefault="00AD4B03" w:rsidP="00AD4B03">
      <w:pPr>
        <w:spacing w:after="120"/>
        <w:ind w:left="1440"/>
        <w:rPr>
          <w:sz w:val="24"/>
          <w:szCs w:val="24"/>
        </w:rPr>
      </w:pPr>
    </w:p>
    <w:p w:rsidR="00AD4B03" w:rsidRPr="00AD4B03" w:rsidRDefault="00AD4B03" w:rsidP="00AD4B03">
      <w:pPr>
        <w:spacing w:after="120"/>
        <w:ind w:left="1440"/>
        <w:rPr>
          <w:sz w:val="24"/>
          <w:szCs w:val="24"/>
        </w:rPr>
      </w:pPr>
      <w:r w:rsidRPr="00AD4B03">
        <w:rPr>
          <w:sz w:val="24"/>
          <w:szCs w:val="24"/>
        </w:rPr>
        <w:t>Data Verification</w:t>
      </w:r>
      <w:r>
        <w:rPr>
          <w:sz w:val="24"/>
          <w:szCs w:val="24"/>
        </w:rPr>
        <w:t xml:space="preserve"> </w:t>
      </w:r>
      <w:r w:rsidRPr="00AD4B03">
        <w:rPr>
          <w:sz w:val="24"/>
          <w:szCs w:val="24"/>
        </w:rPr>
        <w:t>Tool</w:t>
      </w:r>
    </w:p>
    <w:p w:rsidR="00AD4B03" w:rsidRDefault="00AD4B03" w:rsidP="008E46B2">
      <w:pPr>
        <w:pStyle w:val="ListParagraph"/>
        <w:numPr>
          <w:ilvl w:val="0"/>
          <w:numId w:val="25"/>
        </w:numPr>
        <w:spacing w:after="120"/>
        <w:rPr>
          <w:sz w:val="24"/>
          <w:szCs w:val="24"/>
        </w:rPr>
      </w:pPr>
      <w:r>
        <w:rPr>
          <w:sz w:val="24"/>
          <w:szCs w:val="24"/>
        </w:rPr>
        <w:t xml:space="preserve">It is estimated that respondents </w:t>
      </w:r>
      <w:r w:rsidR="00956A36">
        <w:rPr>
          <w:sz w:val="24"/>
          <w:szCs w:val="24"/>
        </w:rPr>
        <w:t xml:space="preserve">will be </w:t>
      </w:r>
      <w:r>
        <w:rPr>
          <w:sz w:val="24"/>
          <w:szCs w:val="24"/>
        </w:rPr>
        <w:t xml:space="preserve">comprised of data managers, </w:t>
      </w:r>
      <w:r w:rsidR="00956A36">
        <w:rPr>
          <w:sz w:val="24"/>
          <w:szCs w:val="24"/>
        </w:rPr>
        <w:t>clinic staff, and physicians in equal proportions of 33.34% each.</w:t>
      </w:r>
    </w:p>
    <w:p w:rsidR="00956A36" w:rsidRDefault="00956A36" w:rsidP="008E46B2">
      <w:pPr>
        <w:pStyle w:val="ListParagraph"/>
        <w:numPr>
          <w:ilvl w:val="0"/>
          <w:numId w:val="25"/>
        </w:numPr>
        <w:spacing w:after="120"/>
        <w:rPr>
          <w:sz w:val="24"/>
          <w:szCs w:val="24"/>
        </w:rPr>
      </w:pPr>
      <w:r>
        <w:rPr>
          <w:rFonts w:cs="Courier New"/>
          <w:sz w:val="24"/>
          <w:szCs w:val="24"/>
        </w:rPr>
        <w:t xml:space="preserve">Using </w:t>
      </w:r>
      <w:r>
        <w:rPr>
          <w:sz w:val="24"/>
          <w:szCs w:val="24"/>
        </w:rPr>
        <w:t xml:space="preserve">general internists as a standard, physician time is valued at $97.76 per hour. Data manager time is valued at $36.46 per hour. Registered nurse, as a representative of clinic staff is valued </w:t>
      </w:r>
      <w:proofErr w:type="gramStart"/>
      <w:r>
        <w:rPr>
          <w:sz w:val="24"/>
          <w:szCs w:val="24"/>
        </w:rPr>
        <w:t>at  $</w:t>
      </w:r>
      <w:proofErr w:type="gramEnd"/>
      <w:r>
        <w:rPr>
          <w:sz w:val="24"/>
          <w:szCs w:val="24"/>
        </w:rPr>
        <w:t>35.04 per hour.</w:t>
      </w:r>
    </w:p>
    <w:p w:rsidR="00956A36" w:rsidRPr="00956A36" w:rsidRDefault="00343653" w:rsidP="008E46B2">
      <w:pPr>
        <w:pStyle w:val="ListParagraph"/>
        <w:numPr>
          <w:ilvl w:val="0"/>
          <w:numId w:val="25"/>
        </w:numPr>
        <w:spacing w:after="120"/>
        <w:rPr>
          <w:sz w:val="24"/>
          <w:szCs w:val="24"/>
        </w:rPr>
      </w:pPr>
      <w:r>
        <w:rPr>
          <w:sz w:val="24"/>
          <w:szCs w:val="24"/>
        </w:rPr>
        <w:t>The</w:t>
      </w:r>
      <w:r w:rsidR="00956A36">
        <w:rPr>
          <w:sz w:val="24"/>
          <w:szCs w:val="24"/>
        </w:rPr>
        <w:t xml:space="preserve"> weighted hourly average value of time </w:t>
      </w:r>
      <w:r>
        <w:rPr>
          <w:sz w:val="24"/>
          <w:szCs w:val="24"/>
        </w:rPr>
        <w:t xml:space="preserve">applied to the burden </w:t>
      </w:r>
      <w:proofErr w:type="gramStart"/>
      <w:r w:rsidR="00956A36">
        <w:rPr>
          <w:sz w:val="24"/>
          <w:szCs w:val="24"/>
        </w:rPr>
        <w:t>is  $</w:t>
      </w:r>
      <w:proofErr w:type="gramEnd"/>
      <w:r w:rsidR="00956A36">
        <w:t>56.42 per hour.</w:t>
      </w:r>
    </w:p>
    <w:p w:rsidR="00956A36" w:rsidRPr="00956A36" w:rsidRDefault="00956A36" w:rsidP="00956A36">
      <w:pPr>
        <w:spacing w:after="120"/>
        <w:rPr>
          <w:sz w:val="24"/>
          <w:szCs w:val="24"/>
        </w:rPr>
      </w:pPr>
    </w:p>
    <w:p w:rsidR="00956A36" w:rsidRPr="00343653" w:rsidRDefault="00343653" w:rsidP="00343653">
      <w:pPr>
        <w:spacing w:after="120"/>
        <w:ind w:left="1440"/>
        <w:rPr>
          <w:sz w:val="24"/>
          <w:szCs w:val="24"/>
        </w:rPr>
      </w:pPr>
      <w:r w:rsidRPr="00343653">
        <w:rPr>
          <w:rFonts w:ascii="Calibri" w:eastAsia="Times New Roman" w:hAnsi="Calibri"/>
          <w:color w:val="000000"/>
          <w:sz w:val="24"/>
          <w:szCs w:val="24"/>
        </w:rPr>
        <w:t>Interview Guide: Million Hearts</w:t>
      </w:r>
      <w:r w:rsidR="006F5FBD">
        <w:rPr>
          <w:rFonts w:ascii="Calibri" w:eastAsia="Times New Roman" w:hAnsi="Calibri"/>
          <w:color w:val="000000"/>
          <w:sz w:val="24"/>
          <w:szCs w:val="24"/>
        </w:rPr>
        <w:t>®</w:t>
      </w:r>
      <w:r w:rsidRPr="00343653">
        <w:rPr>
          <w:rFonts w:ascii="Calibri" w:eastAsia="Times New Roman" w:hAnsi="Calibri"/>
          <w:color w:val="000000"/>
          <w:sz w:val="24"/>
          <w:szCs w:val="24"/>
        </w:rPr>
        <w:t xml:space="preserve"> Hypertension Control Champion</w:t>
      </w:r>
    </w:p>
    <w:p w:rsidR="00343653" w:rsidRDefault="00343653" w:rsidP="008E46B2">
      <w:pPr>
        <w:pStyle w:val="ListParagraph"/>
        <w:numPr>
          <w:ilvl w:val="0"/>
          <w:numId w:val="25"/>
        </w:numPr>
        <w:spacing w:after="120"/>
        <w:rPr>
          <w:sz w:val="24"/>
          <w:szCs w:val="24"/>
        </w:rPr>
      </w:pPr>
      <w:r>
        <w:rPr>
          <w:sz w:val="24"/>
          <w:szCs w:val="24"/>
        </w:rPr>
        <w:t xml:space="preserve">It is estimated that 50% of respondents will be physicians and 50% will be clinic staff such as a registered nurses.  </w:t>
      </w:r>
    </w:p>
    <w:p w:rsidR="00343653" w:rsidRDefault="00343653" w:rsidP="008E46B2">
      <w:pPr>
        <w:pStyle w:val="ListParagraph"/>
        <w:numPr>
          <w:ilvl w:val="0"/>
          <w:numId w:val="25"/>
        </w:numPr>
        <w:spacing w:after="120"/>
        <w:rPr>
          <w:sz w:val="24"/>
          <w:szCs w:val="24"/>
        </w:rPr>
      </w:pPr>
      <w:r>
        <w:rPr>
          <w:sz w:val="24"/>
          <w:szCs w:val="24"/>
        </w:rPr>
        <w:t xml:space="preserve">Physician time is valued at </w:t>
      </w:r>
      <w:r w:rsidR="008E46B2">
        <w:rPr>
          <w:sz w:val="24"/>
          <w:szCs w:val="24"/>
        </w:rPr>
        <w:t xml:space="preserve">$97.76 </w:t>
      </w:r>
      <w:r>
        <w:rPr>
          <w:sz w:val="24"/>
          <w:szCs w:val="24"/>
        </w:rPr>
        <w:t>per</w:t>
      </w:r>
      <w:r w:rsidR="008E46B2">
        <w:rPr>
          <w:sz w:val="24"/>
          <w:szCs w:val="24"/>
        </w:rPr>
        <w:t xml:space="preserve"> hour</w:t>
      </w:r>
      <w:r>
        <w:rPr>
          <w:sz w:val="24"/>
          <w:szCs w:val="24"/>
        </w:rPr>
        <w:t xml:space="preserve">. </w:t>
      </w:r>
      <w:r w:rsidR="008E46B2">
        <w:rPr>
          <w:sz w:val="24"/>
          <w:szCs w:val="24"/>
        </w:rPr>
        <w:t xml:space="preserve"> </w:t>
      </w:r>
      <w:r>
        <w:rPr>
          <w:sz w:val="24"/>
          <w:szCs w:val="24"/>
        </w:rPr>
        <w:t xml:space="preserve">Registered nurse time is valued at $35.04 per hour. </w:t>
      </w:r>
    </w:p>
    <w:p w:rsidR="005E0C92" w:rsidRDefault="005E0C92" w:rsidP="008E46B2">
      <w:pPr>
        <w:pStyle w:val="ListParagraph"/>
        <w:numPr>
          <w:ilvl w:val="0"/>
          <w:numId w:val="25"/>
        </w:numPr>
        <w:spacing w:after="120"/>
        <w:rPr>
          <w:sz w:val="24"/>
          <w:szCs w:val="24"/>
        </w:rPr>
      </w:pPr>
      <w:r>
        <w:rPr>
          <w:sz w:val="24"/>
          <w:szCs w:val="24"/>
        </w:rPr>
        <w:t>The weighted hourly average value of time applied to the burden is $66.40.</w:t>
      </w:r>
    </w:p>
    <w:p w:rsidR="00575519" w:rsidRPr="00305893" w:rsidRDefault="007D085E" w:rsidP="00B3168F">
      <w:pPr>
        <w:spacing w:after="120"/>
        <w:ind w:left="1080"/>
        <w:rPr>
          <w:sz w:val="24"/>
          <w:szCs w:val="24"/>
        </w:rPr>
      </w:pPr>
      <w:r w:rsidRPr="00305893">
        <w:rPr>
          <w:sz w:val="24"/>
          <w:szCs w:val="24"/>
        </w:rPr>
        <w:t xml:space="preserve">The total estimated annualized cost to respondents </w:t>
      </w:r>
      <w:r w:rsidRPr="0047714C">
        <w:rPr>
          <w:sz w:val="24"/>
          <w:szCs w:val="24"/>
        </w:rPr>
        <w:t xml:space="preserve">is </w:t>
      </w:r>
      <w:r w:rsidR="007F2622" w:rsidRPr="0047714C">
        <w:rPr>
          <w:sz w:val="24"/>
          <w:szCs w:val="24"/>
        </w:rPr>
        <w:t>$</w:t>
      </w:r>
      <w:r w:rsidR="00276910">
        <w:rPr>
          <w:sz w:val="24"/>
          <w:szCs w:val="24"/>
        </w:rPr>
        <w:t>52,712</w:t>
      </w:r>
      <w:r w:rsidR="007F2622" w:rsidRPr="0047714C">
        <w:rPr>
          <w:sz w:val="24"/>
          <w:szCs w:val="24"/>
        </w:rPr>
        <w:t>.</w:t>
      </w:r>
    </w:p>
    <w:p w:rsidR="005B58DC" w:rsidRPr="00305893" w:rsidRDefault="005B58DC" w:rsidP="007D085E">
      <w:pPr>
        <w:spacing w:after="120"/>
        <w:ind w:left="720"/>
        <w:rPr>
          <w:sz w:val="24"/>
          <w:szCs w:val="24"/>
        </w:rPr>
      </w:pPr>
    </w:p>
    <w:p w:rsidR="00575519" w:rsidRPr="00305893" w:rsidRDefault="00575519" w:rsidP="007D085E">
      <w:pPr>
        <w:spacing w:after="120"/>
        <w:ind w:left="720"/>
        <w:rPr>
          <w:sz w:val="24"/>
          <w:szCs w:val="24"/>
        </w:rPr>
      </w:pPr>
      <w:proofErr w:type="gramStart"/>
      <w:r w:rsidRPr="00305893">
        <w:rPr>
          <w:sz w:val="24"/>
          <w:szCs w:val="24"/>
        </w:rPr>
        <w:t xml:space="preserve">Table </w:t>
      </w:r>
      <w:r w:rsidR="00E8685D" w:rsidRPr="00305893">
        <w:rPr>
          <w:sz w:val="24"/>
          <w:szCs w:val="24"/>
        </w:rPr>
        <w:t>A.12-</w:t>
      </w:r>
      <w:r w:rsidR="00161002">
        <w:rPr>
          <w:sz w:val="24"/>
          <w:szCs w:val="24"/>
        </w:rPr>
        <w:t>B</w:t>
      </w:r>
      <w:r w:rsidR="00E8685D" w:rsidRPr="00305893">
        <w:rPr>
          <w:sz w:val="24"/>
          <w:szCs w:val="24"/>
        </w:rPr>
        <w:t>.</w:t>
      </w:r>
      <w:proofErr w:type="gramEnd"/>
      <w:r w:rsidR="00E8685D" w:rsidRPr="00305893">
        <w:rPr>
          <w:sz w:val="24"/>
          <w:szCs w:val="24"/>
        </w:rPr>
        <w:t xml:space="preserve">  </w:t>
      </w:r>
      <w:proofErr w:type="gramStart"/>
      <w:r w:rsidR="00E8685D" w:rsidRPr="00305893">
        <w:rPr>
          <w:sz w:val="24"/>
          <w:szCs w:val="24"/>
        </w:rPr>
        <w:t>Estimated Annualized Cost to Respondents</w:t>
      </w:r>
      <w:r w:rsidR="000667BB">
        <w:rPr>
          <w:sz w:val="24"/>
          <w:szCs w:val="24"/>
        </w:rPr>
        <w:t>.</w:t>
      </w:r>
      <w:proofErr w:type="gramEnd"/>
    </w:p>
    <w:tbl>
      <w:tblPr>
        <w:tblStyle w:val="TableGrid"/>
        <w:tblW w:w="9108" w:type="dxa"/>
        <w:tblInd w:w="918" w:type="dxa"/>
        <w:tblLayout w:type="fixed"/>
        <w:tblLook w:val="04A0" w:firstRow="1" w:lastRow="0" w:firstColumn="1" w:lastColumn="0" w:noHBand="0" w:noVBand="1"/>
      </w:tblPr>
      <w:tblGrid>
        <w:gridCol w:w="1440"/>
        <w:gridCol w:w="1440"/>
        <w:gridCol w:w="1306"/>
        <w:gridCol w:w="1322"/>
        <w:gridCol w:w="1212"/>
        <w:gridCol w:w="1038"/>
        <w:gridCol w:w="1350"/>
      </w:tblGrid>
      <w:tr w:rsidR="00FB0E6B" w:rsidRPr="00305893" w:rsidTr="00FB0E6B">
        <w:tc>
          <w:tcPr>
            <w:tcW w:w="1440" w:type="dxa"/>
          </w:tcPr>
          <w:p w:rsidR="00FB0E6B" w:rsidRPr="00305893" w:rsidRDefault="00FB0E6B" w:rsidP="00CE31A1">
            <w:pPr>
              <w:spacing w:after="120"/>
              <w:rPr>
                <w:sz w:val="24"/>
                <w:szCs w:val="24"/>
              </w:rPr>
            </w:pPr>
            <w:r>
              <w:rPr>
                <w:sz w:val="24"/>
                <w:szCs w:val="24"/>
              </w:rPr>
              <w:t>Type of Respondent</w:t>
            </w:r>
          </w:p>
        </w:tc>
        <w:tc>
          <w:tcPr>
            <w:tcW w:w="1440" w:type="dxa"/>
          </w:tcPr>
          <w:p w:rsidR="00FB0E6B" w:rsidRPr="00305893" w:rsidRDefault="00FB0E6B" w:rsidP="007D085E">
            <w:pPr>
              <w:spacing w:after="120"/>
              <w:rPr>
                <w:sz w:val="24"/>
                <w:szCs w:val="24"/>
              </w:rPr>
            </w:pPr>
            <w:r>
              <w:rPr>
                <w:sz w:val="24"/>
                <w:szCs w:val="24"/>
              </w:rPr>
              <w:t>Form Name</w:t>
            </w:r>
          </w:p>
        </w:tc>
        <w:tc>
          <w:tcPr>
            <w:tcW w:w="1306" w:type="dxa"/>
          </w:tcPr>
          <w:p w:rsidR="00FB0E6B" w:rsidRPr="00305893" w:rsidRDefault="00FB0E6B" w:rsidP="00F315EC">
            <w:pPr>
              <w:spacing w:after="120"/>
              <w:rPr>
                <w:sz w:val="24"/>
                <w:szCs w:val="24"/>
              </w:rPr>
            </w:pPr>
            <w:r w:rsidRPr="00305893">
              <w:rPr>
                <w:sz w:val="24"/>
                <w:szCs w:val="24"/>
              </w:rPr>
              <w:t xml:space="preserve">Number of </w:t>
            </w:r>
            <w:proofErr w:type="spellStart"/>
            <w:r w:rsidRPr="00305893">
              <w:rPr>
                <w:sz w:val="24"/>
                <w:szCs w:val="24"/>
              </w:rPr>
              <w:t>Respon</w:t>
            </w:r>
            <w:proofErr w:type="spellEnd"/>
            <w:r>
              <w:rPr>
                <w:sz w:val="24"/>
                <w:szCs w:val="24"/>
              </w:rPr>
              <w:t>-</w:t>
            </w:r>
            <w:r w:rsidRPr="00305893">
              <w:rPr>
                <w:sz w:val="24"/>
                <w:szCs w:val="24"/>
              </w:rPr>
              <w:t>dents</w:t>
            </w:r>
          </w:p>
        </w:tc>
        <w:tc>
          <w:tcPr>
            <w:tcW w:w="1322" w:type="dxa"/>
          </w:tcPr>
          <w:p w:rsidR="00FB0E6B" w:rsidRPr="00305893" w:rsidRDefault="00FB0E6B" w:rsidP="007D085E">
            <w:pPr>
              <w:spacing w:after="120"/>
              <w:rPr>
                <w:sz w:val="24"/>
                <w:szCs w:val="24"/>
              </w:rPr>
            </w:pPr>
            <w:r w:rsidRPr="00305893">
              <w:rPr>
                <w:sz w:val="24"/>
                <w:szCs w:val="24"/>
              </w:rPr>
              <w:t xml:space="preserve">Number of Responses per </w:t>
            </w:r>
            <w:r w:rsidRPr="005403A3">
              <w:t>Respondent</w:t>
            </w:r>
          </w:p>
        </w:tc>
        <w:tc>
          <w:tcPr>
            <w:tcW w:w="1212" w:type="dxa"/>
          </w:tcPr>
          <w:p w:rsidR="00FB0E6B" w:rsidRPr="00305893" w:rsidRDefault="00FB0E6B" w:rsidP="007D085E">
            <w:pPr>
              <w:spacing w:after="120"/>
              <w:rPr>
                <w:sz w:val="24"/>
                <w:szCs w:val="24"/>
              </w:rPr>
            </w:pPr>
            <w:r w:rsidRPr="00305893">
              <w:rPr>
                <w:sz w:val="24"/>
                <w:szCs w:val="24"/>
              </w:rPr>
              <w:t>Burden per Response (in hours)</w:t>
            </w:r>
          </w:p>
        </w:tc>
        <w:tc>
          <w:tcPr>
            <w:tcW w:w="1038" w:type="dxa"/>
          </w:tcPr>
          <w:p w:rsidR="00FB0E6B" w:rsidRPr="00305893" w:rsidRDefault="00FB0E6B" w:rsidP="007D085E">
            <w:pPr>
              <w:spacing w:after="120"/>
              <w:rPr>
                <w:sz w:val="24"/>
                <w:szCs w:val="24"/>
              </w:rPr>
            </w:pPr>
            <w:r>
              <w:rPr>
                <w:sz w:val="24"/>
                <w:szCs w:val="24"/>
              </w:rPr>
              <w:t>Weight-</w:t>
            </w:r>
            <w:proofErr w:type="spellStart"/>
            <w:r>
              <w:rPr>
                <w:sz w:val="24"/>
                <w:szCs w:val="24"/>
              </w:rPr>
              <w:t>ed</w:t>
            </w:r>
            <w:proofErr w:type="spellEnd"/>
            <w:r w:rsidRPr="00305893">
              <w:rPr>
                <w:sz w:val="24"/>
                <w:szCs w:val="24"/>
              </w:rPr>
              <w:t xml:space="preserve"> Hourly Wage</w:t>
            </w:r>
          </w:p>
        </w:tc>
        <w:tc>
          <w:tcPr>
            <w:tcW w:w="1350" w:type="dxa"/>
          </w:tcPr>
          <w:p w:rsidR="00FB0E6B" w:rsidRPr="00305893" w:rsidRDefault="00FB0E6B" w:rsidP="007D085E">
            <w:pPr>
              <w:spacing w:after="120"/>
              <w:rPr>
                <w:sz w:val="24"/>
                <w:szCs w:val="24"/>
              </w:rPr>
            </w:pPr>
            <w:r w:rsidRPr="00305893">
              <w:rPr>
                <w:sz w:val="24"/>
                <w:szCs w:val="24"/>
              </w:rPr>
              <w:t>Total Cost</w:t>
            </w:r>
          </w:p>
        </w:tc>
      </w:tr>
      <w:tr w:rsidR="00FB0E6B" w:rsidRPr="00305893" w:rsidTr="00FB0E6B">
        <w:tc>
          <w:tcPr>
            <w:tcW w:w="1440" w:type="dxa"/>
            <w:vAlign w:val="center"/>
          </w:tcPr>
          <w:p w:rsidR="00FB0E6B" w:rsidRDefault="00FB0E6B" w:rsidP="00CE31A1">
            <w:pPr>
              <w:jc w:val="center"/>
              <w:rPr>
                <w:sz w:val="24"/>
                <w:szCs w:val="24"/>
              </w:rPr>
            </w:pPr>
            <w:proofErr w:type="spellStart"/>
            <w:r>
              <w:rPr>
                <w:sz w:val="24"/>
                <w:szCs w:val="24"/>
              </w:rPr>
              <w:t>Administra</w:t>
            </w:r>
            <w:proofErr w:type="spellEnd"/>
            <w:r>
              <w:rPr>
                <w:sz w:val="24"/>
                <w:szCs w:val="24"/>
              </w:rPr>
              <w:t>-tor/</w:t>
            </w:r>
          </w:p>
          <w:p w:rsidR="00FB0E6B" w:rsidRPr="00305893" w:rsidRDefault="00FB0E6B" w:rsidP="00CE31A1">
            <w:pPr>
              <w:jc w:val="center"/>
              <w:rPr>
                <w:sz w:val="24"/>
                <w:szCs w:val="24"/>
              </w:rPr>
            </w:pPr>
            <w:r>
              <w:rPr>
                <w:sz w:val="24"/>
                <w:szCs w:val="24"/>
              </w:rPr>
              <w:t xml:space="preserve">Clinician </w:t>
            </w:r>
          </w:p>
        </w:tc>
        <w:tc>
          <w:tcPr>
            <w:tcW w:w="1440" w:type="dxa"/>
          </w:tcPr>
          <w:p w:rsidR="00FB0E6B" w:rsidRPr="004621CC" w:rsidRDefault="00FB0E6B" w:rsidP="00E03AAC">
            <w:pPr>
              <w:jc w:val="center"/>
              <w:rPr>
                <w:sz w:val="24"/>
                <w:szCs w:val="24"/>
              </w:rPr>
            </w:pPr>
            <w:r w:rsidRPr="005F73FE">
              <w:rPr>
                <w:rFonts w:cs="Courier New"/>
                <w:sz w:val="24"/>
                <w:szCs w:val="24"/>
              </w:rPr>
              <w:t>Million Hearts</w:t>
            </w:r>
            <w:r w:rsidR="006F5FBD">
              <w:rPr>
                <w:rFonts w:cs="Courier New"/>
                <w:sz w:val="24"/>
                <w:szCs w:val="24"/>
              </w:rPr>
              <w:t>®</w:t>
            </w:r>
            <w:r w:rsidRPr="005F73FE">
              <w:rPr>
                <w:rFonts w:cs="Courier New"/>
                <w:sz w:val="24"/>
                <w:szCs w:val="24"/>
              </w:rPr>
              <w:t xml:space="preserve"> Hypertension Control Champion Nomination form</w:t>
            </w:r>
          </w:p>
        </w:tc>
        <w:tc>
          <w:tcPr>
            <w:tcW w:w="1306" w:type="dxa"/>
            <w:vAlign w:val="center"/>
          </w:tcPr>
          <w:p w:rsidR="00FB0E6B" w:rsidRPr="00305893" w:rsidRDefault="00FB0E6B" w:rsidP="004707A4">
            <w:pPr>
              <w:jc w:val="center"/>
              <w:rPr>
                <w:sz w:val="24"/>
                <w:szCs w:val="24"/>
              </w:rPr>
            </w:pPr>
            <w:r>
              <w:rPr>
                <w:sz w:val="24"/>
                <w:szCs w:val="24"/>
              </w:rPr>
              <w:t xml:space="preserve">1735 </w:t>
            </w:r>
          </w:p>
        </w:tc>
        <w:tc>
          <w:tcPr>
            <w:tcW w:w="1322" w:type="dxa"/>
            <w:vAlign w:val="center"/>
          </w:tcPr>
          <w:p w:rsidR="00FB0E6B" w:rsidRPr="00305893" w:rsidRDefault="00FB0E6B" w:rsidP="00E03AAC">
            <w:pPr>
              <w:jc w:val="center"/>
              <w:rPr>
                <w:sz w:val="24"/>
                <w:szCs w:val="24"/>
              </w:rPr>
            </w:pPr>
            <w:r>
              <w:rPr>
                <w:sz w:val="24"/>
                <w:szCs w:val="24"/>
              </w:rPr>
              <w:t>1</w:t>
            </w:r>
          </w:p>
        </w:tc>
        <w:tc>
          <w:tcPr>
            <w:tcW w:w="1212" w:type="dxa"/>
            <w:vAlign w:val="center"/>
          </w:tcPr>
          <w:p w:rsidR="00FB0E6B" w:rsidRPr="00305893" w:rsidRDefault="00FB0E6B" w:rsidP="00E03AAC">
            <w:pPr>
              <w:jc w:val="center"/>
              <w:rPr>
                <w:sz w:val="24"/>
                <w:szCs w:val="24"/>
              </w:rPr>
            </w:pPr>
            <w:r>
              <w:rPr>
                <w:sz w:val="24"/>
                <w:szCs w:val="24"/>
              </w:rPr>
              <w:t>.5</w:t>
            </w:r>
          </w:p>
        </w:tc>
        <w:tc>
          <w:tcPr>
            <w:tcW w:w="1038" w:type="dxa"/>
            <w:vAlign w:val="center"/>
          </w:tcPr>
          <w:p w:rsidR="00FB0E6B" w:rsidRPr="00305893" w:rsidRDefault="00FB0E6B" w:rsidP="00E03AAC">
            <w:pPr>
              <w:jc w:val="center"/>
              <w:rPr>
                <w:sz w:val="24"/>
                <w:szCs w:val="24"/>
              </w:rPr>
            </w:pPr>
            <w:r>
              <w:rPr>
                <w:sz w:val="24"/>
                <w:szCs w:val="24"/>
              </w:rPr>
              <w:t>$54.22</w:t>
            </w:r>
          </w:p>
        </w:tc>
        <w:tc>
          <w:tcPr>
            <w:tcW w:w="1350" w:type="dxa"/>
            <w:vAlign w:val="center"/>
          </w:tcPr>
          <w:p w:rsidR="00FB0E6B" w:rsidRPr="00276910" w:rsidRDefault="00FB0E6B" w:rsidP="00704FD4">
            <w:pPr>
              <w:ind w:hanging="81"/>
              <w:jc w:val="center"/>
              <w:rPr>
                <w:sz w:val="24"/>
                <w:szCs w:val="24"/>
              </w:rPr>
            </w:pPr>
            <w:r w:rsidRPr="00276910">
              <w:rPr>
                <w:sz w:val="24"/>
                <w:szCs w:val="24"/>
              </w:rPr>
              <w:t>$47,036</w:t>
            </w:r>
          </w:p>
        </w:tc>
      </w:tr>
      <w:tr w:rsidR="00FB0E6B" w:rsidRPr="00305893" w:rsidTr="00FB0E6B">
        <w:tc>
          <w:tcPr>
            <w:tcW w:w="1440" w:type="dxa"/>
            <w:vAlign w:val="center"/>
          </w:tcPr>
          <w:p w:rsidR="00FB0E6B" w:rsidRPr="005E0C92" w:rsidRDefault="00FB0E6B" w:rsidP="00CE31A1">
            <w:pPr>
              <w:jc w:val="center"/>
              <w:rPr>
                <w:sz w:val="24"/>
                <w:szCs w:val="24"/>
              </w:rPr>
            </w:pPr>
            <w:r w:rsidRPr="005E0C92">
              <w:rPr>
                <w:sz w:val="24"/>
                <w:szCs w:val="24"/>
              </w:rPr>
              <w:lastRenderedPageBreak/>
              <w:t>Data managers, clinic staff, physician</w:t>
            </w:r>
          </w:p>
        </w:tc>
        <w:tc>
          <w:tcPr>
            <w:tcW w:w="1440" w:type="dxa"/>
          </w:tcPr>
          <w:p w:rsidR="00FB0E6B" w:rsidRPr="005E0C92" w:rsidRDefault="00FB0E6B" w:rsidP="00AD4B03">
            <w:pPr>
              <w:jc w:val="center"/>
              <w:rPr>
                <w:sz w:val="24"/>
                <w:szCs w:val="24"/>
              </w:rPr>
            </w:pPr>
            <w:r w:rsidRPr="005E0C92">
              <w:rPr>
                <w:sz w:val="24"/>
                <w:szCs w:val="24"/>
              </w:rPr>
              <w:t>Data Verification</w:t>
            </w:r>
            <w:r>
              <w:rPr>
                <w:sz w:val="24"/>
                <w:szCs w:val="24"/>
              </w:rPr>
              <w:t xml:space="preserve"> </w:t>
            </w:r>
            <w:r w:rsidRPr="005E0C92">
              <w:rPr>
                <w:sz w:val="24"/>
                <w:szCs w:val="24"/>
              </w:rPr>
              <w:t>Tool</w:t>
            </w:r>
          </w:p>
        </w:tc>
        <w:tc>
          <w:tcPr>
            <w:tcW w:w="1306" w:type="dxa"/>
            <w:vAlign w:val="center"/>
          </w:tcPr>
          <w:p w:rsidR="00FB0E6B" w:rsidRPr="005E0C92" w:rsidRDefault="00FB0E6B" w:rsidP="004469FF">
            <w:pPr>
              <w:jc w:val="center"/>
              <w:rPr>
                <w:sz w:val="24"/>
                <w:szCs w:val="24"/>
              </w:rPr>
            </w:pPr>
            <w:r w:rsidRPr="005E0C92">
              <w:rPr>
                <w:sz w:val="24"/>
                <w:szCs w:val="24"/>
              </w:rPr>
              <w:t>30</w:t>
            </w:r>
          </w:p>
        </w:tc>
        <w:tc>
          <w:tcPr>
            <w:tcW w:w="1322" w:type="dxa"/>
            <w:vAlign w:val="center"/>
          </w:tcPr>
          <w:p w:rsidR="00FB0E6B" w:rsidRPr="005E0C92" w:rsidRDefault="00FB0E6B" w:rsidP="00956A36">
            <w:pPr>
              <w:jc w:val="center"/>
              <w:rPr>
                <w:sz w:val="24"/>
                <w:szCs w:val="24"/>
              </w:rPr>
            </w:pPr>
            <w:r w:rsidRPr="005E0C92">
              <w:rPr>
                <w:sz w:val="24"/>
                <w:szCs w:val="24"/>
              </w:rPr>
              <w:t xml:space="preserve">1 </w:t>
            </w:r>
          </w:p>
        </w:tc>
        <w:tc>
          <w:tcPr>
            <w:tcW w:w="1212" w:type="dxa"/>
            <w:vAlign w:val="center"/>
          </w:tcPr>
          <w:p w:rsidR="00FB0E6B" w:rsidRPr="005E0C92" w:rsidRDefault="00FB0E6B" w:rsidP="00FB2340">
            <w:pPr>
              <w:jc w:val="center"/>
              <w:rPr>
                <w:sz w:val="24"/>
                <w:szCs w:val="24"/>
              </w:rPr>
            </w:pPr>
            <w:r w:rsidRPr="005E0C92">
              <w:rPr>
                <w:sz w:val="24"/>
                <w:szCs w:val="24"/>
              </w:rPr>
              <w:t xml:space="preserve">1 </w:t>
            </w:r>
          </w:p>
        </w:tc>
        <w:tc>
          <w:tcPr>
            <w:tcW w:w="1038" w:type="dxa"/>
            <w:vAlign w:val="center"/>
          </w:tcPr>
          <w:p w:rsidR="00FB0E6B" w:rsidRPr="005E0C92" w:rsidRDefault="00FB0E6B" w:rsidP="004469FF">
            <w:pPr>
              <w:jc w:val="center"/>
              <w:rPr>
                <w:sz w:val="24"/>
                <w:szCs w:val="24"/>
              </w:rPr>
            </w:pPr>
            <w:r w:rsidRPr="005E0C92">
              <w:rPr>
                <w:sz w:val="24"/>
                <w:szCs w:val="24"/>
              </w:rPr>
              <w:t>$56.42</w:t>
            </w:r>
          </w:p>
        </w:tc>
        <w:tc>
          <w:tcPr>
            <w:tcW w:w="1350" w:type="dxa"/>
            <w:vAlign w:val="center"/>
          </w:tcPr>
          <w:p w:rsidR="00FB0E6B" w:rsidRPr="005403A3" w:rsidRDefault="00FB0E6B" w:rsidP="00FB2340">
            <w:pPr>
              <w:jc w:val="center"/>
            </w:pPr>
            <w:r w:rsidRPr="005E0C92">
              <w:rPr>
                <w:sz w:val="24"/>
                <w:szCs w:val="24"/>
              </w:rPr>
              <w:t>$ 1,692</w:t>
            </w:r>
          </w:p>
        </w:tc>
      </w:tr>
      <w:tr w:rsidR="00FB0E6B" w:rsidRPr="00305893" w:rsidTr="00FB0E6B">
        <w:tc>
          <w:tcPr>
            <w:tcW w:w="1440" w:type="dxa"/>
            <w:vAlign w:val="center"/>
          </w:tcPr>
          <w:p w:rsidR="00FB0E6B" w:rsidRPr="0057068F" w:rsidRDefault="00FB0E6B" w:rsidP="00CE31A1">
            <w:pPr>
              <w:jc w:val="center"/>
              <w:rPr>
                <w:sz w:val="24"/>
                <w:szCs w:val="24"/>
              </w:rPr>
            </w:pPr>
            <w:r>
              <w:rPr>
                <w:sz w:val="24"/>
                <w:szCs w:val="24"/>
              </w:rPr>
              <w:t>Clinicians or Clinic staff</w:t>
            </w:r>
          </w:p>
        </w:tc>
        <w:tc>
          <w:tcPr>
            <w:tcW w:w="1440" w:type="dxa"/>
          </w:tcPr>
          <w:p w:rsidR="00FB0E6B" w:rsidRDefault="00FB0E6B" w:rsidP="00E03AAC">
            <w:pPr>
              <w:jc w:val="center"/>
              <w:rPr>
                <w:sz w:val="24"/>
                <w:szCs w:val="24"/>
              </w:rPr>
            </w:pPr>
            <w:r w:rsidRPr="00205546">
              <w:rPr>
                <w:rFonts w:ascii="Calibri" w:eastAsia="Times New Roman" w:hAnsi="Calibri"/>
                <w:color w:val="000000"/>
                <w:sz w:val="24"/>
                <w:szCs w:val="24"/>
              </w:rPr>
              <w:t>Interview Guide: Million Hearts</w:t>
            </w:r>
            <w:r w:rsidR="006F5FBD">
              <w:rPr>
                <w:rFonts w:ascii="Calibri" w:eastAsia="Times New Roman" w:hAnsi="Calibri"/>
                <w:color w:val="000000"/>
                <w:sz w:val="24"/>
                <w:szCs w:val="24"/>
              </w:rPr>
              <w:t>®</w:t>
            </w:r>
            <w:r w:rsidRPr="00205546">
              <w:rPr>
                <w:rFonts w:ascii="Calibri" w:eastAsia="Times New Roman" w:hAnsi="Calibri"/>
                <w:color w:val="000000"/>
                <w:sz w:val="24"/>
                <w:szCs w:val="24"/>
              </w:rPr>
              <w:t xml:space="preserve"> </w:t>
            </w:r>
            <w:proofErr w:type="spellStart"/>
            <w:r w:rsidRPr="00205546">
              <w:rPr>
                <w:rFonts w:ascii="Calibri" w:eastAsia="Times New Roman" w:hAnsi="Calibri"/>
                <w:color w:val="000000"/>
                <w:sz w:val="24"/>
                <w:szCs w:val="24"/>
              </w:rPr>
              <w:t>Hyperten</w:t>
            </w:r>
            <w:r>
              <w:rPr>
                <w:rFonts w:ascii="Calibri" w:eastAsia="Times New Roman" w:hAnsi="Calibri"/>
                <w:color w:val="000000"/>
                <w:sz w:val="24"/>
                <w:szCs w:val="24"/>
              </w:rPr>
              <w:t>-</w:t>
            </w:r>
            <w:r w:rsidRPr="00205546">
              <w:rPr>
                <w:rFonts w:ascii="Calibri" w:eastAsia="Times New Roman" w:hAnsi="Calibri"/>
                <w:color w:val="000000"/>
                <w:sz w:val="24"/>
                <w:szCs w:val="24"/>
              </w:rPr>
              <w:t>sion</w:t>
            </w:r>
            <w:proofErr w:type="spellEnd"/>
            <w:r w:rsidRPr="00205546">
              <w:rPr>
                <w:rFonts w:ascii="Calibri" w:eastAsia="Times New Roman" w:hAnsi="Calibri"/>
                <w:color w:val="000000"/>
                <w:sz w:val="24"/>
                <w:szCs w:val="24"/>
              </w:rPr>
              <w:t xml:space="preserve"> Control Champion</w:t>
            </w:r>
          </w:p>
        </w:tc>
        <w:tc>
          <w:tcPr>
            <w:tcW w:w="1306" w:type="dxa"/>
            <w:vAlign w:val="center"/>
          </w:tcPr>
          <w:p w:rsidR="00FB0E6B" w:rsidRPr="00305893" w:rsidRDefault="00FB0E6B" w:rsidP="00E03AAC">
            <w:pPr>
              <w:jc w:val="center"/>
              <w:rPr>
                <w:sz w:val="24"/>
                <w:szCs w:val="24"/>
              </w:rPr>
            </w:pPr>
            <w:r>
              <w:rPr>
                <w:sz w:val="24"/>
                <w:szCs w:val="24"/>
              </w:rPr>
              <w:t>30</w:t>
            </w:r>
          </w:p>
        </w:tc>
        <w:tc>
          <w:tcPr>
            <w:tcW w:w="1322" w:type="dxa"/>
            <w:vAlign w:val="center"/>
          </w:tcPr>
          <w:p w:rsidR="00FB0E6B" w:rsidRPr="00305893" w:rsidRDefault="00FB0E6B" w:rsidP="00E03AAC">
            <w:pPr>
              <w:jc w:val="center"/>
              <w:rPr>
                <w:sz w:val="24"/>
                <w:szCs w:val="24"/>
              </w:rPr>
            </w:pPr>
            <w:r>
              <w:rPr>
                <w:sz w:val="24"/>
                <w:szCs w:val="24"/>
              </w:rPr>
              <w:t xml:space="preserve">1 </w:t>
            </w:r>
          </w:p>
        </w:tc>
        <w:tc>
          <w:tcPr>
            <w:tcW w:w="1212" w:type="dxa"/>
            <w:vAlign w:val="center"/>
          </w:tcPr>
          <w:p w:rsidR="00FB0E6B" w:rsidRPr="00305893" w:rsidRDefault="00FB0E6B" w:rsidP="00E03AAC">
            <w:pPr>
              <w:jc w:val="center"/>
              <w:rPr>
                <w:sz w:val="24"/>
                <w:szCs w:val="24"/>
              </w:rPr>
            </w:pPr>
            <w:r>
              <w:rPr>
                <w:sz w:val="24"/>
                <w:szCs w:val="24"/>
              </w:rPr>
              <w:t>2</w:t>
            </w:r>
          </w:p>
        </w:tc>
        <w:tc>
          <w:tcPr>
            <w:tcW w:w="1038" w:type="dxa"/>
            <w:vAlign w:val="center"/>
          </w:tcPr>
          <w:p w:rsidR="00FB0E6B" w:rsidRPr="00305893" w:rsidRDefault="00FB0E6B" w:rsidP="00E03AAC">
            <w:pPr>
              <w:jc w:val="center"/>
              <w:rPr>
                <w:sz w:val="24"/>
                <w:szCs w:val="24"/>
              </w:rPr>
            </w:pPr>
            <w:r>
              <w:rPr>
                <w:sz w:val="24"/>
                <w:szCs w:val="24"/>
              </w:rPr>
              <w:t>$66.40</w:t>
            </w:r>
          </w:p>
        </w:tc>
        <w:tc>
          <w:tcPr>
            <w:tcW w:w="1350" w:type="dxa"/>
            <w:vAlign w:val="center"/>
          </w:tcPr>
          <w:p w:rsidR="00FB0E6B" w:rsidRPr="00305893" w:rsidRDefault="00FB0E6B" w:rsidP="00E03AAC">
            <w:pPr>
              <w:ind w:hanging="81"/>
              <w:jc w:val="center"/>
              <w:rPr>
                <w:sz w:val="24"/>
                <w:szCs w:val="24"/>
              </w:rPr>
            </w:pPr>
            <w:r>
              <w:rPr>
                <w:sz w:val="24"/>
                <w:szCs w:val="24"/>
              </w:rPr>
              <w:t>$3,984</w:t>
            </w:r>
          </w:p>
        </w:tc>
      </w:tr>
      <w:tr w:rsidR="00FB0E6B" w:rsidRPr="00305893" w:rsidTr="002C566C">
        <w:tc>
          <w:tcPr>
            <w:tcW w:w="1440" w:type="dxa"/>
            <w:vAlign w:val="center"/>
          </w:tcPr>
          <w:p w:rsidR="00FB0E6B" w:rsidRDefault="00FB0E6B" w:rsidP="002C566C">
            <w:pPr>
              <w:spacing w:before="120" w:after="120"/>
              <w:jc w:val="center"/>
              <w:rPr>
                <w:sz w:val="24"/>
                <w:szCs w:val="24"/>
              </w:rPr>
            </w:pPr>
          </w:p>
        </w:tc>
        <w:tc>
          <w:tcPr>
            <w:tcW w:w="6318" w:type="dxa"/>
            <w:gridSpan w:val="5"/>
            <w:vAlign w:val="center"/>
          </w:tcPr>
          <w:p w:rsidR="00FB0E6B" w:rsidRDefault="00FB0E6B" w:rsidP="002C566C">
            <w:pPr>
              <w:spacing w:before="120" w:after="120"/>
              <w:jc w:val="right"/>
              <w:rPr>
                <w:sz w:val="24"/>
                <w:szCs w:val="24"/>
              </w:rPr>
            </w:pPr>
            <w:r>
              <w:rPr>
                <w:sz w:val="24"/>
                <w:szCs w:val="24"/>
              </w:rPr>
              <w:t>Total</w:t>
            </w:r>
          </w:p>
        </w:tc>
        <w:tc>
          <w:tcPr>
            <w:tcW w:w="1350" w:type="dxa"/>
            <w:vAlign w:val="center"/>
          </w:tcPr>
          <w:p w:rsidR="00FB0E6B" w:rsidRDefault="00FB0E6B" w:rsidP="002C566C">
            <w:pPr>
              <w:spacing w:before="120" w:after="120"/>
              <w:ind w:hanging="81"/>
              <w:jc w:val="center"/>
              <w:rPr>
                <w:sz w:val="24"/>
                <w:szCs w:val="24"/>
              </w:rPr>
            </w:pPr>
            <w:r>
              <w:rPr>
                <w:sz w:val="24"/>
                <w:szCs w:val="24"/>
              </w:rPr>
              <w:t>$52,712</w:t>
            </w:r>
          </w:p>
        </w:tc>
      </w:tr>
    </w:tbl>
    <w:p w:rsidR="005B58DC" w:rsidRDefault="005B58DC" w:rsidP="007D085E">
      <w:pPr>
        <w:spacing w:after="120"/>
        <w:ind w:left="720"/>
        <w:rPr>
          <w:b/>
          <w:sz w:val="24"/>
          <w:szCs w:val="24"/>
        </w:rPr>
      </w:pPr>
    </w:p>
    <w:p w:rsidR="00510626" w:rsidRPr="00305893" w:rsidRDefault="00510626" w:rsidP="007D085E">
      <w:pPr>
        <w:spacing w:after="120"/>
        <w:ind w:left="720"/>
        <w:rPr>
          <w:b/>
          <w:sz w:val="24"/>
          <w:szCs w:val="24"/>
        </w:rPr>
      </w:pPr>
    </w:p>
    <w:p w:rsidR="00575519" w:rsidRPr="00305893" w:rsidRDefault="00575519" w:rsidP="007D085E">
      <w:pPr>
        <w:spacing w:after="120"/>
        <w:ind w:left="720"/>
        <w:rPr>
          <w:b/>
          <w:sz w:val="24"/>
          <w:szCs w:val="24"/>
        </w:rPr>
      </w:pPr>
      <w:r w:rsidRPr="00305893">
        <w:rPr>
          <w:b/>
          <w:sz w:val="24"/>
          <w:szCs w:val="24"/>
        </w:rPr>
        <w:t>13. Estimates of Other Total Annual Cost Burden to Respondents and Record Keepers</w:t>
      </w:r>
    </w:p>
    <w:p w:rsidR="00575519" w:rsidRPr="00305893" w:rsidRDefault="00362B4A" w:rsidP="005B58DC">
      <w:pPr>
        <w:spacing w:after="120"/>
        <w:ind w:left="1080"/>
        <w:rPr>
          <w:sz w:val="24"/>
          <w:szCs w:val="24"/>
        </w:rPr>
      </w:pPr>
      <w:r>
        <w:rPr>
          <w:sz w:val="24"/>
          <w:szCs w:val="24"/>
        </w:rPr>
        <w:t xml:space="preserve">CDC anticipates that </w:t>
      </w:r>
      <w:r w:rsidR="007D78D1">
        <w:rPr>
          <w:sz w:val="24"/>
          <w:szCs w:val="24"/>
        </w:rPr>
        <w:t>clinics</w:t>
      </w:r>
      <w:r>
        <w:rPr>
          <w:sz w:val="24"/>
          <w:szCs w:val="24"/>
        </w:rPr>
        <w:t xml:space="preserve"> or healthcare systems with electronic medical record </w:t>
      </w:r>
      <w:r w:rsidR="009D32C9">
        <w:rPr>
          <w:sz w:val="24"/>
          <w:szCs w:val="24"/>
        </w:rPr>
        <w:t xml:space="preserve">(EMR) </w:t>
      </w:r>
      <w:r>
        <w:rPr>
          <w:sz w:val="24"/>
          <w:szCs w:val="24"/>
        </w:rPr>
        <w:t xml:space="preserve">systems are most likely to participate, but </w:t>
      </w:r>
      <w:r w:rsidR="007D78D1">
        <w:rPr>
          <w:sz w:val="24"/>
          <w:szCs w:val="24"/>
        </w:rPr>
        <w:t xml:space="preserve">it </w:t>
      </w:r>
      <w:r>
        <w:rPr>
          <w:sz w:val="24"/>
          <w:szCs w:val="24"/>
        </w:rPr>
        <w:t xml:space="preserve">is not a condition </w:t>
      </w:r>
      <w:r w:rsidR="007D78D1">
        <w:rPr>
          <w:sz w:val="24"/>
          <w:szCs w:val="24"/>
        </w:rPr>
        <w:t xml:space="preserve">for consideration or </w:t>
      </w:r>
      <w:r>
        <w:rPr>
          <w:sz w:val="24"/>
          <w:szCs w:val="24"/>
        </w:rPr>
        <w:t xml:space="preserve">nomination. </w:t>
      </w:r>
      <w:r w:rsidR="007D78D1">
        <w:rPr>
          <w:sz w:val="24"/>
          <w:szCs w:val="24"/>
        </w:rPr>
        <w:t xml:space="preserve"> The cost of an EMR is one that a growing number of </w:t>
      </w:r>
      <w:r w:rsidR="00A52670">
        <w:rPr>
          <w:sz w:val="24"/>
          <w:szCs w:val="24"/>
        </w:rPr>
        <w:t xml:space="preserve">practices and healthcare systems would have as part of routine business. Providers with offsite data management services may be required to submit a data request of the data manager.  The 2012 Hypertension Control Champion, selected using a different process, indicated that data management and retrieval is </w:t>
      </w:r>
      <w:r w:rsidR="00F920F0">
        <w:rPr>
          <w:sz w:val="24"/>
          <w:szCs w:val="24"/>
        </w:rPr>
        <w:t>a part</w:t>
      </w:r>
      <w:r w:rsidR="00A52670">
        <w:rPr>
          <w:sz w:val="24"/>
          <w:szCs w:val="24"/>
        </w:rPr>
        <w:t xml:space="preserve"> of practice and is negligible for one data request. </w:t>
      </w:r>
      <w:r w:rsidR="00575519" w:rsidRPr="00305893">
        <w:rPr>
          <w:sz w:val="24"/>
          <w:szCs w:val="24"/>
        </w:rPr>
        <w:t xml:space="preserve">  No capital or maintenance cost</w:t>
      </w:r>
      <w:r w:rsidR="005704EB">
        <w:rPr>
          <w:sz w:val="24"/>
          <w:szCs w:val="24"/>
        </w:rPr>
        <w:t>s are expected.  T</w:t>
      </w:r>
      <w:r w:rsidR="00575519" w:rsidRPr="00305893">
        <w:rPr>
          <w:sz w:val="24"/>
          <w:szCs w:val="24"/>
        </w:rPr>
        <w:t xml:space="preserve">here are no </w:t>
      </w:r>
      <w:r w:rsidR="005704EB">
        <w:rPr>
          <w:sz w:val="24"/>
          <w:szCs w:val="24"/>
        </w:rPr>
        <w:t xml:space="preserve">additional </w:t>
      </w:r>
      <w:r w:rsidR="00575519" w:rsidRPr="00305893">
        <w:rPr>
          <w:sz w:val="24"/>
          <w:szCs w:val="24"/>
        </w:rPr>
        <w:t>start-up, hardware or software costs.</w:t>
      </w:r>
    </w:p>
    <w:p w:rsidR="00510626" w:rsidRPr="00305893" w:rsidRDefault="00510626" w:rsidP="002C566C">
      <w:pPr>
        <w:spacing w:after="120"/>
        <w:rPr>
          <w:sz w:val="24"/>
          <w:szCs w:val="24"/>
        </w:rPr>
      </w:pPr>
    </w:p>
    <w:p w:rsidR="00575519" w:rsidRPr="00305893" w:rsidRDefault="00593B98" w:rsidP="005B58DC">
      <w:pPr>
        <w:spacing w:after="120"/>
        <w:ind w:firstLine="720"/>
        <w:rPr>
          <w:sz w:val="24"/>
          <w:szCs w:val="24"/>
        </w:rPr>
      </w:pPr>
      <w:r w:rsidRPr="00305893">
        <w:rPr>
          <w:b/>
          <w:sz w:val="24"/>
          <w:szCs w:val="24"/>
        </w:rPr>
        <w:t>14.</w:t>
      </w:r>
      <w:r w:rsidR="00CD2133">
        <w:rPr>
          <w:b/>
          <w:sz w:val="24"/>
          <w:szCs w:val="24"/>
        </w:rPr>
        <w:t xml:space="preserve"> </w:t>
      </w:r>
      <w:r w:rsidR="00575519" w:rsidRPr="00305893">
        <w:rPr>
          <w:b/>
          <w:sz w:val="24"/>
          <w:szCs w:val="24"/>
        </w:rPr>
        <w:t>Estimates of Annualized Cost to the Federal Government</w:t>
      </w:r>
    </w:p>
    <w:p w:rsidR="00016AF5" w:rsidRDefault="006D169E" w:rsidP="005704EB">
      <w:pPr>
        <w:spacing w:after="120"/>
        <w:ind w:left="1080"/>
        <w:rPr>
          <w:sz w:val="24"/>
          <w:szCs w:val="24"/>
        </w:rPr>
      </w:pPr>
      <w:r w:rsidRPr="00305893">
        <w:rPr>
          <w:sz w:val="24"/>
          <w:szCs w:val="24"/>
        </w:rPr>
        <w:t xml:space="preserve">Costs to the Federal government include the cost of CDC personnel time for </w:t>
      </w:r>
      <w:r w:rsidR="001B07AE">
        <w:rPr>
          <w:sz w:val="24"/>
          <w:szCs w:val="24"/>
        </w:rPr>
        <w:t>Challenge oversight</w:t>
      </w:r>
      <w:r w:rsidRPr="00305893">
        <w:rPr>
          <w:sz w:val="24"/>
          <w:szCs w:val="24"/>
        </w:rPr>
        <w:t xml:space="preserve">, and contractor costs for </w:t>
      </w:r>
      <w:r w:rsidR="001B07AE">
        <w:rPr>
          <w:sz w:val="24"/>
          <w:szCs w:val="24"/>
        </w:rPr>
        <w:t xml:space="preserve">data </w:t>
      </w:r>
      <w:r w:rsidR="00A9142E">
        <w:rPr>
          <w:sz w:val="24"/>
          <w:szCs w:val="24"/>
        </w:rPr>
        <w:t xml:space="preserve">site </w:t>
      </w:r>
      <w:r w:rsidR="001B07AE">
        <w:rPr>
          <w:sz w:val="24"/>
          <w:szCs w:val="24"/>
        </w:rPr>
        <w:t xml:space="preserve">collection set up and </w:t>
      </w:r>
      <w:proofErr w:type="gramStart"/>
      <w:r w:rsidR="001B07AE">
        <w:rPr>
          <w:sz w:val="24"/>
          <w:szCs w:val="24"/>
        </w:rPr>
        <w:t xml:space="preserve">maintenance </w:t>
      </w:r>
      <w:r w:rsidRPr="00305893">
        <w:rPr>
          <w:sz w:val="24"/>
          <w:szCs w:val="24"/>
        </w:rPr>
        <w:t>.</w:t>
      </w:r>
      <w:proofErr w:type="gramEnd"/>
      <w:r w:rsidRPr="00305893">
        <w:rPr>
          <w:sz w:val="24"/>
          <w:szCs w:val="24"/>
        </w:rPr>
        <w:t xml:space="preserve">  </w:t>
      </w:r>
      <w:r w:rsidR="00303128">
        <w:rPr>
          <w:sz w:val="24"/>
          <w:szCs w:val="24"/>
        </w:rPr>
        <w:t>The data collection and management contractor for this information</w:t>
      </w:r>
      <w:r w:rsidR="00731372">
        <w:rPr>
          <w:sz w:val="24"/>
          <w:szCs w:val="24"/>
        </w:rPr>
        <w:t xml:space="preserve"> collection</w:t>
      </w:r>
      <w:r w:rsidR="00303128">
        <w:rPr>
          <w:sz w:val="24"/>
          <w:szCs w:val="24"/>
        </w:rPr>
        <w:t xml:space="preserve"> is </w:t>
      </w:r>
      <w:proofErr w:type="spellStart"/>
      <w:r w:rsidR="00016AF5">
        <w:rPr>
          <w:rFonts w:ascii="Calibri" w:hAnsi="Calibri" w:cs="Calibri"/>
          <w:color w:val="404040"/>
          <w:sz w:val="24"/>
          <w:szCs w:val="24"/>
        </w:rPr>
        <w:t>Skild</w:t>
      </w:r>
      <w:proofErr w:type="spellEnd"/>
      <w:r w:rsidR="00016AF5">
        <w:rPr>
          <w:rFonts w:ascii="Calibri" w:hAnsi="Calibri" w:cs="Calibri"/>
          <w:color w:val="404040"/>
          <w:sz w:val="24"/>
          <w:szCs w:val="24"/>
        </w:rPr>
        <w:t xml:space="preserve">, </w:t>
      </w:r>
      <w:r w:rsidR="00303128">
        <w:rPr>
          <w:rFonts w:ascii="Calibri" w:hAnsi="Calibri" w:cs="Calibri"/>
          <w:color w:val="404040"/>
          <w:sz w:val="24"/>
          <w:szCs w:val="24"/>
        </w:rPr>
        <w:t xml:space="preserve">a software company founded in 2002.  </w:t>
      </w:r>
      <w:proofErr w:type="spellStart"/>
      <w:r w:rsidR="00303128">
        <w:rPr>
          <w:rFonts w:ascii="Calibri" w:hAnsi="Calibri" w:cs="Calibri"/>
          <w:color w:val="404040"/>
          <w:sz w:val="24"/>
          <w:szCs w:val="24"/>
        </w:rPr>
        <w:t>Skild</w:t>
      </w:r>
      <w:proofErr w:type="spellEnd"/>
      <w:r w:rsidR="00303128">
        <w:rPr>
          <w:rFonts w:ascii="Calibri" w:hAnsi="Calibri" w:cs="Calibri"/>
          <w:color w:val="404040"/>
          <w:sz w:val="24"/>
          <w:szCs w:val="24"/>
        </w:rPr>
        <w:t xml:space="preserve"> </w:t>
      </w:r>
      <w:r w:rsidR="00016AF5">
        <w:rPr>
          <w:rFonts w:ascii="Calibri" w:hAnsi="Calibri" w:cs="Calibri"/>
          <w:color w:val="404040"/>
          <w:sz w:val="24"/>
          <w:szCs w:val="24"/>
        </w:rPr>
        <w:t xml:space="preserve">has enabled over 150 competitions and assisted in the awarding of over $40 million in prize funds for Fortune 500 companies, advertising agencies, universities, government agencies such as the </w:t>
      </w:r>
      <w:r w:rsidR="00FE7B65">
        <w:rPr>
          <w:rFonts w:ascii="Calibri" w:hAnsi="Calibri" w:cs="Calibri"/>
          <w:color w:val="404040"/>
          <w:sz w:val="24"/>
          <w:szCs w:val="24"/>
        </w:rPr>
        <w:t xml:space="preserve">Food and Drug Administration and the </w:t>
      </w:r>
      <w:r w:rsidR="00016AF5">
        <w:rPr>
          <w:rFonts w:ascii="Calibri" w:hAnsi="Calibri" w:cs="Calibri"/>
          <w:color w:val="404040"/>
          <w:sz w:val="24"/>
          <w:szCs w:val="24"/>
        </w:rPr>
        <w:t xml:space="preserve">National Science Foundation, and foundations across a variety of industries around the world. </w:t>
      </w:r>
    </w:p>
    <w:p w:rsidR="006D169E" w:rsidRPr="00305893" w:rsidRDefault="006D169E" w:rsidP="005704EB">
      <w:pPr>
        <w:spacing w:after="120"/>
        <w:ind w:left="1080"/>
        <w:rPr>
          <w:sz w:val="24"/>
          <w:szCs w:val="24"/>
        </w:rPr>
      </w:pPr>
      <w:r w:rsidRPr="00305893">
        <w:rPr>
          <w:sz w:val="24"/>
          <w:szCs w:val="24"/>
        </w:rPr>
        <w:lastRenderedPageBreak/>
        <w:t xml:space="preserve">The total estimated annualized cost to the Federal government </w:t>
      </w:r>
      <w:r w:rsidR="00A9142E">
        <w:rPr>
          <w:sz w:val="24"/>
          <w:szCs w:val="24"/>
        </w:rPr>
        <w:t xml:space="preserve">does not include the selection of Champions, cash awards to Champions, or development of written </w:t>
      </w:r>
      <w:r w:rsidR="00362B4A">
        <w:rPr>
          <w:sz w:val="24"/>
          <w:szCs w:val="24"/>
        </w:rPr>
        <w:t>products.</w:t>
      </w:r>
    </w:p>
    <w:p w:rsidR="006D169E" w:rsidRDefault="00CD2133" w:rsidP="005704EB">
      <w:pPr>
        <w:spacing w:after="120"/>
        <w:ind w:left="1080"/>
        <w:rPr>
          <w:sz w:val="24"/>
          <w:szCs w:val="24"/>
        </w:rPr>
      </w:pPr>
      <w:r>
        <w:rPr>
          <w:sz w:val="24"/>
          <w:szCs w:val="24"/>
        </w:rPr>
        <w:t>A summary of costs is presented in Table A.14-1.</w:t>
      </w:r>
      <w:r w:rsidR="003C6BAD">
        <w:rPr>
          <w:sz w:val="24"/>
          <w:szCs w:val="24"/>
        </w:rPr>
        <w:t xml:space="preserve"> The </w:t>
      </w:r>
      <w:r w:rsidR="006A4F98">
        <w:rPr>
          <w:sz w:val="24"/>
          <w:szCs w:val="24"/>
        </w:rPr>
        <w:t xml:space="preserve">total </w:t>
      </w:r>
      <w:r w:rsidR="003C6BAD">
        <w:rPr>
          <w:sz w:val="24"/>
          <w:szCs w:val="24"/>
        </w:rPr>
        <w:t>estimated annualized cost to the Government is</w:t>
      </w:r>
      <w:r w:rsidR="0030534D">
        <w:rPr>
          <w:sz w:val="24"/>
          <w:szCs w:val="24"/>
        </w:rPr>
        <w:t xml:space="preserve"> $</w:t>
      </w:r>
      <w:r w:rsidR="000954DF">
        <w:rPr>
          <w:sz w:val="24"/>
          <w:szCs w:val="24"/>
        </w:rPr>
        <w:t>9</w:t>
      </w:r>
      <w:r w:rsidR="00362B4A">
        <w:rPr>
          <w:sz w:val="24"/>
          <w:szCs w:val="24"/>
        </w:rPr>
        <w:t>0</w:t>
      </w:r>
      <w:r w:rsidR="0030534D">
        <w:rPr>
          <w:sz w:val="24"/>
          <w:szCs w:val="24"/>
        </w:rPr>
        <w:t>,000</w:t>
      </w:r>
      <w:r w:rsidR="003C6BAD">
        <w:rPr>
          <w:sz w:val="24"/>
          <w:szCs w:val="24"/>
        </w:rPr>
        <w:t>.</w:t>
      </w:r>
      <w:r w:rsidR="006A4F98">
        <w:rPr>
          <w:sz w:val="24"/>
          <w:szCs w:val="24"/>
        </w:rPr>
        <w:t>00</w:t>
      </w:r>
      <w:r w:rsidR="003362BD">
        <w:rPr>
          <w:sz w:val="24"/>
          <w:szCs w:val="24"/>
        </w:rPr>
        <w:t>.</w:t>
      </w:r>
    </w:p>
    <w:p w:rsidR="002C566C" w:rsidRDefault="002C566C" w:rsidP="00AE0A40">
      <w:pPr>
        <w:spacing w:after="120"/>
        <w:rPr>
          <w:sz w:val="24"/>
          <w:szCs w:val="24"/>
        </w:rPr>
      </w:pPr>
      <w:bookmarkStart w:id="0" w:name="_GoBack"/>
      <w:bookmarkEnd w:id="0"/>
    </w:p>
    <w:p w:rsidR="00CD2133" w:rsidRPr="00305893" w:rsidRDefault="00CD2133" w:rsidP="005704EB">
      <w:pPr>
        <w:spacing w:after="120"/>
        <w:ind w:left="1080"/>
        <w:rPr>
          <w:sz w:val="24"/>
          <w:szCs w:val="24"/>
        </w:rPr>
      </w:pPr>
      <w:proofErr w:type="gramStart"/>
      <w:r>
        <w:rPr>
          <w:sz w:val="24"/>
          <w:szCs w:val="24"/>
        </w:rPr>
        <w:t>Table A.14-1.</w:t>
      </w:r>
      <w:proofErr w:type="gramEnd"/>
      <w:r>
        <w:rPr>
          <w:sz w:val="24"/>
          <w:szCs w:val="24"/>
        </w:rPr>
        <w:t xml:space="preserve"> </w:t>
      </w:r>
      <w:proofErr w:type="gramStart"/>
      <w:r>
        <w:rPr>
          <w:sz w:val="24"/>
          <w:szCs w:val="24"/>
        </w:rPr>
        <w:t>Estimated Annualized Cost to the Federal Government</w:t>
      </w:r>
      <w:r w:rsidR="0080051D">
        <w:rPr>
          <w:sz w:val="24"/>
          <w:szCs w:val="24"/>
        </w:rPr>
        <w:t>.</w:t>
      </w:r>
      <w:proofErr w:type="gramEnd"/>
    </w:p>
    <w:tbl>
      <w:tblPr>
        <w:tblStyle w:val="TableGrid"/>
        <w:tblW w:w="0" w:type="auto"/>
        <w:tblInd w:w="1440" w:type="dxa"/>
        <w:tblLook w:val="04A0" w:firstRow="1" w:lastRow="0" w:firstColumn="1" w:lastColumn="0" w:noHBand="0" w:noVBand="1"/>
      </w:tblPr>
      <w:tblGrid>
        <w:gridCol w:w="5670"/>
        <w:gridCol w:w="1440"/>
      </w:tblGrid>
      <w:tr w:rsidR="0030534D" w:rsidRPr="00305893" w:rsidTr="000954DF">
        <w:tc>
          <w:tcPr>
            <w:tcW w:w="5670" w:type="dxa"/>
          </w:tcPr>
          <w:p w:rsidR="0030534D" w:rsidRPr="00305893" w:rsidRDefault="0030534D" w:rsidP="00131207">
            <w:pPr>
              <w:spacing w:after="120"/>
              <w:jc w:val="center"/>
              <w:rPr>
                <w:sz w:val="24"/>
                <w:szCs w:val="24"/>
              </w:rPr>
            </w:pPr>
            <w:r w:rsidRPr="00305893">
              <w:rPr>
                <w:sz w:val="24"/>
                <w:szCs w:val="24"/>
              </w:rPr>
              <w:t>Cost Type</w:t>
            </w:r>
          </w:p>
        </w:tc>
        <w:tc>
          <w:tcPr>
            <w:tcW w:w="1440" w:type="dxa"/>
          </w:tcPr>
          <w:p w:rsidR="0030534D" w:rsidRPr="00305893" w:rsidRDefault="0030534D" w:rsidP="00A5286D">
            <w:pPr>
              <w:spacing w:after="120"/>
              <w:jc w:val="center"/>
              <w:rPr>
                <w:sz w:val="24"/>
                <w:szCs w:val="24"/>
              </w:rPr>
            </w:pPr>
            <w:r w:rsidRPr="00305893">
              <w:rPr>
                <w:sz w:val="24"/>
                <w:szCs w:val="24"/>
              </w:rPr>
              <w:t>Cost</w:t>
            </w:r>
          </w:p>
        </w:tc>
      </w:tr>
      <w:tr w:rsidR="0030534D" w:rsidRPr="00305893" w:rsidTr="000954DF">
        <w:tc>
          <w:tcPr>
            <w:tcW w:w="5670" w:type="dxa"/>
          </w:tcPr>
          <w:p w:rsidR="0030534D" w:rsidRPr="00305893" w:rsidRDefault="0030534D" w:rsidP="00A9142E">
            <w:pPr>
              <w:spacing w:after="120"/>
              <w:rPr>
                <w:sz w:val="24"/>
                <w:szCs w:val="24"/>
              </w:rPr>
            </w:pPr>
            <w:r w:rsidRPr="00305893">
              <w:rPr>
                <w:sz w:val="24"/>
                <w:szCs w:val="24"/>
              </w:rPr>
              <w:t xml:space="preserve">CDC </w:t>
            </w:r>
            <w:r w:rsidR="00A9142E">
              <w:rPr>
                <w:sz w:val="24"/>
                <w:szCs w:val="24"/>
              </w:rPr>
              <w:t>staff</w:t>
            </w:r>
            <w:r w:rsidRPr="00305893">
              <w:rPr>
                <w:sz w:val="24"/>
                <w:szCs w:val="24"/>
              </w:rPr>
              <w:t>.  20% of GS-13 for system oversight</w:t>
            </w:r>
            <w:r w:rsidR="003362BD">
              <w:rPr>
                <w:sz w:val="24"/>
                <w:szCs w:val="24"/>
              </w:rPr>
              <w:t>.</w:t>
            </w:r>
          </w:p>
        </w:tc>
        <w:tc>
          <w:tcPr>
            <w:tcW w:w="1440" w:type="dxa"/>
          </w:tcPr>
          <w:p w:rsidR="0030534D" w:rsidRPr="00305893" w:rsidRDefault="0030534D" w:rsidP="00A5286D">
            <w:pPr>
              <w:spacing w:after="120"/>
              <w:jc w:val="center"/>
              <w:rPr>
                <w:sz w:val="24"/>
                <w:szCs w:val="24"/>
              </w:rPr>
            </w:pPr>
            <w:r w:rsidRPr="00305893">
              <w:rPr>
                <w:sz w:val="24"/>
                <w:szCs w:val="24"/>
              </w:rPr>
              <w:t>$20,000</w:t>
            </w:r>
          </w:p>
        </w:tc>
      </w:tr>
      <w:tr w:rsidR="0030534D" w:rsidRPr="003C6BAD" w:rsidTr="000954DF">
        <w:tc>
          <w:tcPr>
            <w:tcW w:w="5670" w:type="dxa"/>
          </w:tcPr>
          <w:p w:rsidR="0030534D" w:rsidRPr="00305893" w:rsidRDefault="0030534D" w:rsidP="007D78D1">
            <w:pPr>
              <w:spacing w:after="120"/>
              <w:rPr>
                <w:sz w:val="24"/>
                <w:szCs w:val="24"/>
              </w:rPr>
            </w:pPr>
            <w:r w:rsidRPr="00305893">
              <w:rPr>
                <w:sz w:val="24"/>
                <w:szCs w:val="24"/>
              </w:rPr>
              <w:t xml:space="preserve">Contractor costs for </w:t>
            </w:r>
            <w:r w:rsidR="007D78D1">
              <w:rPr>
                <w:sz w:val="24"/>
                <w:szCs w:val="24"/>
              </w:rPr>
              <w:t xml:space="preserve">website and database development, </w:t>
            </w:r>
            <w:r w:rsidRPr="00305893">
              <w:rPr>
                <w:sz w:val="24"/>
                <w:szCs w:val="24"/>
              </w:rPr>
              <w:t xml:space="preserve">maintenance and </w:t>
            </w:r>
            <w:r w:rsidR="007D78D1">
              <w:rPr>
                <w:sz w:val="24"/>
                <w:szCs w:val="24"/>
              </w:rPr>
              <w:t>download of information in a usable format.</w:t>
            </w:r>
          </w:p>
        </w:tc>
        <w:tc>
          <w:tcPr>
            <w:tcW w:w="1440" w:type="dxa"/>
          </w:tcPr>
          <w:p w:rsidR="0030534D" w:rsidRPr="003C6BAD" w:rsidRDefault="0030534D" w:rsidP="00A5286D">
            <w:pPr>
              <w:spacing w:after="120"/>
              <w:jc w:val="center"/>
              <w:rPr>
                <w:sz w:val="24"/>
                <w:szCs w:val="24"/>
                <w:highlight w:val="yellow"/>
              </w:rPr>
            </w:pPr>
            <w:r w:rsidRPr="00DB6F7F">
              <w:rPr>
                <w:sz w:val="24"/>
                <w:szCs w:val="24"/>
              </w:rPr>
              <w:t>$</w:t>
            </w:r>
            <w:r w:rsidR="00A9142E">
              <w:rPr>
                <w:sz w:val="24"/>
                <w:szCs w:val="24"/>
              </w:rPr>
              <w:t>50</w:t>
            </w:r>
            <w:r w:rsidRPr="00DB6F7F">
              <w:rPr>
                <w:sz w:val="24"/>
                <w:szCs w:val="24"/>
              </w:rPr>
              <w:t>,000</w:t>
            </w:r>
          </w:p>
        </w:tc>
      </w:tr>
      <w:tr w:rsidR="000954DF" w:rsidRPr="003C6BAD" w:rsidTr="000954DF">
        <w:tc>
          <w:tcPr>
            <w:tcW w:w="5670" w:type="dxa"/>
          </w:tcPr>
          <w:p w:rsidR="000954DF" w:rsidRPr="00305893" w:rsidRDefault="000954DF" w:rsidP="007D78D1">
            <w:pPr>
              <w:spacing w:after="120"/>
              <w:rPr>
                <w:sz w:val="24"/>
                <w:szCs w:val="24"/>
              </w:rPr>
            </w:pPr>
            <w:r>
              <w:rPr>
                <w:sz w:val="24"/>
                <w:szCs w:val="24"/>
              </w:rPr>
              <w:t>Contractor costs for validation of data submitted by selected Champions</w:t>
            </w:r>
            <w:r w:rsidR="003362BD">
              <w:rPr>
                <w:sz w:val="24"/>
                <w:szCs w:val="24"/>
              </w:rPr>
              <w:t>.</w:t>
            </w:r>
          </w:p>
        </w:tc>
        <w:tc>
          <w:tcPr>
            <w:tcW w:w="1440" w:type="dxa"/>
          </w:tcPr>
          <w:p w:rsidR="000954DF" w:rsidRPr="00DB6F7F" w:rsidRDefault="000954DF" w:rsidP="00A5286D">
            <w:pPr>
              <w:spacing w:after="120"/>
              <w:jc w:val="center"/>
              <w:rPr>
                <w:sz w:val="24"/>
                <w:szCs w:val="24"/>
              </w:rPr>
            </w:pPr>
            <w:r>
              <w:rPr>
                <w:sz w:val="24"/>
                <w:szCs w:val="24"/>
              </w:rPr>
              <w:t>$20,000</w:t>
            </w:r>
          </w:p>
        </w:tc>
      </w:tr>
      <w:tr w:rsidR="0030534D" w:rsidRPr="003C6BAD" w:rsidTr="000954DF">
        <w:tc>
          <w:tcPr>
            <w:tcW w:w="5670" w:type="dxa"/>
          </w:tcPr>
          <w:p w:rsidR="0030534D" w:rsidRPr="00305893" w:rsidRDefault="0030534D" w:rsidP="00131207">
            <w:pPr>
              <w:spacing w:after="120"/>
              <w:jc w:val="right"/>
              <w:rPr>
                <w:sz w:val="24"/>
                <w:szCs w:val="24"/>
              </w:rPr>
            </w:pPr>
            <w:r w:rsidRPr="00305893">
              <w:rPr>
                <w:sz w:val="24"/>
                <w:szCs w:val="24"/>
              </w:rPr>
              <w:t>Total</w:t>
            </w:r>
          </w:p>
        </w:tc>
        <w:tc>
          <w:tcPr>
            <w:tcW w:w="1440" w:type="dxa"/>
          </w:tcPr>
          <w:p w:rsidR="0030534D" w:rsidRPr="003C6BAD" w:rsidRDefault="0030534D" w:rsidP="00A5286D">
            <w:pPr>
              <w:spacing w:after="120"/>
              <w:jc w:val="center"/>
              <w:rPr>
                <w:sz w:val="24"/>
                <w:szCs w:val="24"/>
                <w:highlight w:val="yellow"/>
              </w:rPr>
            </w:pPr>
            <w:r w:rsidRPr="00DB6F7F">
              <w:rPr>
                <w:sz w:val="24"/>
                <w:szCs w:val="24"/>
              </w:rPr>
              <w:t>$</w:t>
            </w:r>
            <w:r w:rsidR="000954DF">
              <w:rPr>
                <w:sz w:val="24"/>
                <w:szCs w:val="24"/>
              </w:rPr>
              <w:t>9</w:t>
            </w:r>
            <w:r w:rsidR="00A9142E">
              <w:rPr>
                <w:sz w:val="24"/>
                <w:szCs w:val="24"/>
              </w:rPr>
              <w:t>0</w:t>
            </w:r>
            <w:r w:rsidRPr="00DB6F7F">
              <w:rPr>
                <w:sz w:val="24"/>
                <w:szCs w:val="24"/>
              </w:rPr>
              <w:t>,000</w:t>
            </w:r>
          </w:p>
        </w:tc>
      </w:tr>
    </w:tbl>
    <w:p w:rsidR="00510626" w:rsidRDefault="00510626" w:rsidP="002C566C">
      <w:pPr>
        <w:spacing w:after="120"/>
        <w:rPr>
          <w:sz w:val="24"/>
          <w:szCs w:val="24"/>
        </w:rPr>
      </w:pPr>
    </w:p>
    <w:p w:rsidR="006209D9" w:rsidRPr="00305893" w:rsidRDefault="006209D9" w:rsidP="000227A7">
      <w:pPr>
        <w:spacing w:after="120"/>
        <w:ind w:firstLine="720"/>
        <w:rPr>
          <w:b/>
          <w:sz w:val="24"/>
          <w:szCs w:val="24"/>
        </w:rPr>
      </w:pPr>
      <w:r w:rsidRPr="00305893">
        <w:rPr>
          <w:b/>
          <w:sz w:val="24"/>
          <w:szCs w:val="24"/>
        </w:rPr>
        <w:t>15.  Explanation for Program Changes or Adjustments</w:t>
      </w:r>
    </w:p>
    <w:p w:rsidR="00362B4A" w:rsidRDefault="00362B4A" w:rsidP="002C566C">
      <w:pPr>
        <w:spacing w:after="120"/>
        <w:ind w:left="1080"/>
        <w:rPr>
          <w:sz w:val="24"/>
          <w:szCs w:val="24"/>
        </w:rPr>
      </w:pPr>
      <w:r>
        <w:rPr>
          <w:sz w:val="24"/>
          <w:szCs w:val="24"/>
        </w:rPr>
        <w:t xml:space="preserve">This is a new collection request. </w:t>
      </w:r>
    </w:p>
    <w:p w:rsidR="00510626" w:rsidRPr="00305893" w:rsidRDefault="00510626" w:rsidP="00362B4A">
      <w:pPr>
        <w:spacing w:after="120"/>
        <w:ind w:left="1080"/>
        <w:rPr>
          <w:sz w:val="24"/>
          <w:szCs w:val="24"/>
        </w:rPr>
      </w:pPr>
    </w:p>
    <w:p w:rsidR="006209D9" w:rsidRPr="00305893" w:rsidRDefault="006209D9" w:rsidP="00871AC8">
      <w:pPr>
        <w:spacing w:after="120"/>
        <w:ind w:left="720"/>
        <w:rPr>
          <w:b/>
          <w:sz w:val="24"/>
          <w:szCs w:val="24"/>
        </w:rPr>
      </w:pPr>
      <w:r w:rsidRPr="00305893">
        <w:rPr>
          <w:b/>
          <w:sz w:val="24"/>
          <w:szCs w:val="24"/>
        </w:rPr>
        <w:t>16.  Plans for Tabulation and Publication and Project Time Schedule</w:t>
      </w:r>
    </w:p>
    <w:p w:rsidR="00FA0AC0" w:rsidRDefault="00EF1D8C" w:rsidP="000954DF">
      <w:pPr>
        <w:pStyle w:val="ListParagraph"/>
        <w:numPr>
          <w:ilvl w:val="1"/>
          <w:numId w:val="7"/>
        </w:numPr>
        <w:spacing w:after="0"/>
        <w:ind w:left="1080" w:firstLine="0"/>
        <w:rPr>
          <w:sz w:val="24"/>
          <w:szCs w:val="24"/>
        </w:rPr>
      </w:pPr>
      <w:r w:rsidRPr="00FA0AC0">
        <w:rPr>
          <w:sz w:val="24"/>
          <w:szCs w:val="24"/>
          <w:u w:val="single"/>
        </w:rPr>
        <w:t>Time schedule</w:t>
      </w:r>
      <w:r w:rsidR="00FA0AC0" w:rsidRPr="00FA0AC0">
        <w:rPr>
          <w:sz w:val="24"/>
          <w:szCs w:val="24"/>
        </w:rPr>
        <w:t>.</w:t>
      </w:r>
      <w:r w:rsidRPr="00FA0AC0">
        <w:rPr>
          <w:sz w:val="24"/>
          <w:szCs w:val="24"/>
        </w:rPr>
        <w:t xml:space="preserve"> </w:t>
      </w:r>
      <w:r w:rsidR="00FA0AC0" w:rsidRPr="00FA0AC0">
        <w:rPr>
          <w:sz w:val="24"/>
          <w:szCs w:val="24"/>
        </w:rPr>
        <w:t xml:space="preserve"> </w:t>
      </w:r>
      <w:r w:rsidR="00DD612C" w:rsidRPr="00FA0AC0">
        <w:rPr>
          <w:sz w:val="24"/>
          <w:szCs w:val="24"/>
        </w:rPr>
        <w:t xml:space="preserve">OMB approval is requested for three years.  </w:t>
      </w:r>
      <w:r w:rsidR="00A52670">
        <w:rPr>
          <w:sz w:val="24"/>
          <w:szCs w:val="24"/>
        </w:rPr>
        <w:t xml:space="preserve">Anticipated data collection </w:t>
      </w:r>
      <w:r w:rsidR="007D78D1">
        <w:rPr>
          <w:sz w:val="24"/>
          <w:szCs w:val="24"/>
        </w:rPr>
        <w:t xml:space="preserve">or </w:t>
      </w:r>
      <w:r w:rsidR="00A52670">
        <w:rPr>
          <w:sz w:val="24"/>
          <w:szCs w:val="24"/>
        </w:rPr>
        <w:t xml:space="preserve">nomination period is </w:t>
      </w:r>
      <w:r w:rsidR="00165A5F">
        <w:rPr>
          <w:sz w:val="24"/>
          <w:szCs w:val="24"/>
        </w:rPr>
        <w:t>July and August</w:t>
      </w:r>
      <w:r w:rsidR="00FB2340">
        <w:rPr>
          <w:sz w:val="24"/>
          <w:szCs w:val="24"/>
        </w:rPr>
        <w:t xml:space="preserve"> </w:t>
      </w:r>
      <w:r w:rsidR="00A52670">
        <w:rPr>
          <w:sz w:val="24"/>
          <w:szCs w:val="24"/>
        </w:rPr>
        <w:t xml:space="preserve">of 2013. Champions will be announced </w:t>
      </w:r>
      <w:r w:rsidR="007D78D1">
        <w:rPr>
          <w:sz w:val="24"/>
          <w:szCs w:val="24"/>
        </w:rPr>
        <w:t>annually in September 2013, 2014</w:t>
      </w:r>
      <w:r w:rsidR="00A52670">
        <w:rPr>
          <w:sz w:val="24"/>
          <w:szCs w:val="24"/>
        </w:rPr>
        <w:t xml:space="preserve"> and 2015. </w:t>
      </w:r>
    </w:p>
    <w:p w:rsidR="00FA0AC0" w:rsidRDefault="00FA0AC0" w:rsidP="00FA0AC0">
      <w:pPr>
        <w:pStyle w:val="ListParagraph"/>
        <w:spacing w:after="0"/>
        <w:ind w:left="1080" w:hanging="360"/>
        <w:rPr>
          <w:sz w:val="24"/>
          <w:szCs w:val="24"/>
        </w:rPr>
      </w:pPr>
    </w:p>
    <w:p w:rsidR="00FA0AC0" w:rsidRDefault="00EF1D8C" w:rsidP="000954DF">
      <w:pPr>
        <w:pStyle w:val="ListParagraph"/>
        <w:numPr>
          <w:ilvl w:val="1"/>
          <w:numId w:val="7"/>
        </w:numPr>
        <w:spacing w:after="0"/>
        <w:ind w:left="1080" w:firstLine="0"/>
        <w:rPr>
          <w:sz w:val="24"/>
          <w:szCs w:val="24"/>
        </w:rPr>
      </w:pPr>
      <w:r w:rsidRPr="00FA0AC0">
        <w:rPr>
          <w:sz w:val="24"/>
          <w:szCs w:val="24"/>
          <w:u w:val="single"/>
        </w:rPr>
        <w:t>Publication Plan</w:t>
      </w:r>
      <w:r w:rsidR="00FA0AC0" w:rsidRPr="00FA0AC0">
        <w:rPr>
          <w:sz w:val="24"/>
          <w:szCs w:val="24"/>
        </w:rPr>
        <w:t xml:space="preserve">.  </w:t>
      </w:r>
      <w:r w:rsidRPr="00FA0AC0">
        <w:rPr>
          <w:sz w:val="24"/>
          <w:szCs w:val="24"/>
        </w:rPr>
        <w:t>Information collected through the</w:t>
      </w:r>
      <w:r w:rsidR="004C18BD">
        <w:rPr>
          <w:sz w:val="24"/>
          <w:szCs w:val="24"/>
        </w:rPr>
        <w:t xml:space="preserve"> Champion</w:t>
      </w:r>
      <w:r w:rsidRPr="00FA0AC0">
        <w:rPr>
          <w:sz w:val="24"/>
          <w:szCs w:val="24"/>
        </w:rPr>
        <w:t xml:space="preserve"> </w:t>
      </w:r>
      <w:r w:rsidR="00A52670">
        <w:rPr>
          <w:sz w:val="24"/>
          <w:szCs w:val="24"/>
        </w:rPr>
        <w:t>interviews</w:t>
      </w:r>
      <w:r w:rsidRPr="00FA0AC0">
        <w:rPr>
          <w:sz w:val="24"/>
          <w:szCs w:val="24"/>
        </w:rPr>
        <w:t xml:space="preserve"> will be </w:t>
      </w:r>
      <w:r w:rsidR="00A52670">
        <w:rPr>
          <w:sz w:val="24"/>
          <w:szCs w:val="24"/>
        </w:rPr>
        <w:t>published on the CDC Million Hearts</w:t>
      </w:r>
      <w:r w:rsidR="006F5FBD">
        <w:rPr>
          <w:sz w:val="24"/>
          <w:szCs w:val="24"/>
        </w:rPr>
        <w:t>®</w:t>
      </w:r>
      <w:r w:rsidR="00A52670">
        <w:rPr>
          <w:sz w:val="24"/>
          <w:szCs w:val="24"/>
        </w:rPr>
        <w:t xml:space="preserve"> website</w:t>
      </w:r>
      <w:r w:rsidR="007D78D1">
        <w:rPr>
          <w:sz w:val="24"/>
          <w:szCs w:val="24"/>
        </w:rPr>
        <w:t>, estimated</w:t>
      </w:r>
      <w:r w:rsidR="00A52670">
        <w:rPr>
          <w:sz w:val="24"/>
          <w:szCs w:val="24"/>
        </w:rPr>
        <w:t xml:space="preserve"> by December of </w:t>
      </w:r>
      <w:r w:rsidR="007D78D1">
        <w:rPr>
          <w:sz w:val="24"/>
          <w:szCs w:val="24"/>
        </w:rPr>
        <w:t xml:space="preserve">calendar </w:t>
      </w:r>
      <w:r w:rsidR="00A52670">
        <w:rPr>
          <w:sz w:val="24"/>
          <w:szCs w:val="24"/>
        </w:rPr>
        <w:t xml:space="preserve">year calendar year, 2013, 2014, and 2015. </w:t>
      </w:r>
    </w:p>
    <w:p w:rsidR="00FA0AC0" w:rsidRPr="00FA0AC0" w:rsidRDefault="00FA0AC0" w:rsidP="00FA0AC0">
      <w:pPr>
        <w:spacing w:after="0"/>
        <w:ind w:hanging="360"/>
        <w:rPr>
          <w:sz w:val="24"/>
          <w:szCs w:val="24"/>
        </w:rPr>
      </w:pPr>
    </w:p>
    <w:p w:rsidR="00EF1D8C" w:rsidRPr="00FA0AC0" w:rsidRDefault="00EF1D8C" w:rsidP="000954DF">
      <w:pPr>
        <w:pStyle w:val="ListParagraph"/>
        <w:numPr>
          <w:ilvl w:val="1"/>
          <w:numId w:val="7"/>
        </w:numPr>
        <w:spacing w:after="0"/>
        <w:ind w:left="1080" w:firstLine="0"/>
        <w:rPr>
          <w:sz w:val="24"/>
          <w:szCs w:val="24"/>
        </w:rPr>
      </w:pPr>
      <w:r w:rsidRPr="00FA0AC0">
        <w:rPr>
          <w:sz w:val="24"/>
          <w:szCs w:val="24"/>
          <w:u w:val="single"/>
        </w:rPr>
        <w:t>Analysis Plan</w:t>
      </w:r>
      <w:r w:rsidR="00FA0AC0" w:rsidRPr="00FA0AC0">
        <w:rPr>
          <w:sz w:val="24"/>
          <w:szCs w:val="24"/>
        </w:rPr>
        <w:t xml:space="preserve">.  </w:t>
      </w:r>
      <w:r w:rsidR="00901BE6" w:rsidRPr="00FA0AC0">
        <w:rPr>
          <w:sz w:val="24"/>
          <w:szCs w:val="24"/>
        </w:rPr>
        <w:t xml:space="preserve">CDC will not use complex statistical methods for analyzing information.  All </w:t>
      </w:r>
      <w:r w:rsidR="004C18BD">
        <w:rPr>
          <w:sz w:val="24"/>
          <w:szCs w:val="24"/>
        </w:rPr>
        <w:t>nominations</w:t>
      </w:r>
      <w:r w:rsidR="00901BE6" w:rsidRPr="00FA0AC0">
        <w:rPr>
          <w:sz w:val="24"/>
          <w:szCs w:val="24"/>
        </w:rPr>
        <w:t xml:space="preserve"> will be </w:t>
      </w:r>
      <w:r w:rsidR="004C18BD">
        <w:rPr>
          <w:sz w:val="24"/>
          <w:szCs w:val="24"/>
        </w:rPr>
        <w:t xml:space="preserve">scored using a detailed </w:t>
      </w:r>
      <w:r w:rsidR="007D78D1">
        <w:rPr>
          <w:sz w:val="24"/>
          <w:szCs w:val="24"/>
        </w:rPr>
        <w:t xml:space="preserve">scoring </w:t>
      </w:r>
      <w:r w:rsidR="004C18BD">
        <w:rPr>
          <w:sz w:val="24"/>
          <w:szCs w:val="24"/>
        </w:rPr>
        <w:t>rubric. The top scorers will be reviewed by an expert panel and submitted to the Million Hearts</w:t>
      </w:r>
      <w:r w:rsidR="006F5FBD">
        <w:rPr>
          <w:sz w:val="24"/>
          <w:szCs w:val="24"/>
        </w:rPr>
        <w:t>®</w:t>
      </w:r>
      <w:r w:rsidR="004C18BD">
        <w:rPr>
          <w:sz w:val="24"/>
          <w:szCs w:val="24"/>
        </w:rPr>
        <w:t xml:space="preserve"> Advisor and Agency Director for recognition. </w:t>
      </w:r>
      <w:r w:rsidR="00F90D08">
        <w:rPr>
          <w:sz w:val="24"/>
          <w:szCs w:val="24"/>
        </w:rPr>
        <w:t>S</w:t>
      </w:r>
      <w:r w:rsidR="004C18BD">
        <w:rPr>
          <w:sz w:val="24"/>
          <w:szCs w:val="24"/>
        </w:rPr>
        <w:t>tatistical analyses planned at this time</w:t>
      </w:r>
      <w:r w:rsidR="00F90D08">
        <w:rPr>
          <w:sz w:val="24"/>
          <w:szCs w:val="24"/>
        </w:rPr>
        <w:t xml:space="preserve"> are descriptive</w:t>
      </w:r>
      <w:r w:rsidR="004C18BD">
        <w:rPr>
          <w:sz w:val="24"/>
          <w:szCs w:val="24"/>
        </w:rPr>
        <w:t xml:space="preserve">, </w:t>
      </w:r>
      <w:r w:rsidR="00F90D08">
        <w:rPr>
          <w:sz w:val="24"/>
          <w:szCs w:val="24"/>
        </w:rPr>
        <w:t xml:space="preserve">and include </w:t>
      </w:r>
      <w:r w:rsidR="004C18BD">
        <w:rPr>
          <w:sz w:val="24"/>
          <w:szCs w:val="24"/>
        </w:rPr>
        <w:t xml:space="preserve">identifying the number of nominations submitted; the type of providers nominated; </w:t>
      </w:r>
      <w:r w:rsidR="00F90D08">
        <w:rPr>
          <w:sz w:val="24"/>
          <w:szCs w:val="24"/>
        </w:rPr>
        <w:t xml:space="preserve">and </w:t>
      </w:r>
      <w:r w:rsidR="004C18BD">
        <w:rPr>
          <w:sz w:val="24"/>
          <w:szCs w:val="24"/>
        </w:rPr>
        <w:t xml:space="preserve">the range, median and mean of hypertension </w:t>
      </w:r>
      <w:r w:rsidR="004C18BD">
        <w:rPr>
          <w:sz w:val="24"/>
          <w:szCs w:val="24"/>
        </w:rPr>
        <w:lastRenderedPageBreak/>
        <w:t>control rates</w:t>
      </w:r>
      <w:r w:rsidR="00F90D08">
        <w:rPr>
          <w:sz w:val="24"/>
          <w:szCs w:val="24"/>
        </w:rPr>
        <w:t xml:space="preserve">. </w:t>
      </w:r>
      <w:r w:rsidR="004C18BD">
        <w:rPr>
          <w:sz w:val="24"/>
          <w:szCs w:val="24"/>
        </w:rPr>
        <w:t xml:space="preserve"> </w:t>
      </w:r>
      <w:r w:rsidR="00F90D08">
        <w:rPr>
          <w:sz w:val="24"/>
          <w:szCs w:val="24"/>
        </w:rPr>
        <w:t xml:space="preserve">This information will used by </w:t>
      </w:r>
      <w:r w:rsidR="004C18BD">
        <w:rPr>
          <w:sz w:val="24"/>
          <w:szCs w:val="24"/>
        </w:rPr>
        <w:t xml:space="preserve">CDC </w:t>
      </w:r>
      <w:r w:rsidR="00F90D08">
        <w:rPr>
          <w:sz w:val="24"/>
          <w:szCs w:val="24"/>
        </w:rPr>
        <w:t xml:space="preserve">for program improvement and improved estimating. </w:t>
      </w:r>
    </w:p>
    <w:p w:rsidR="00510626" w:rsidRPr="00FA0AC0" w:rsidRDefault="00510626" w:rsidP="002C566C">
      <w:pPr>
        <w:spacing w:after="120"/>
        <w:rPr>
          <w:sz w:val="24"/>
          <w:szCs w:val="24"/>
        </w:rPr>
      </w:pPr>
    </w:p>
    <w:p w:rsidR="00901BE6" w:rsidRPr="00305893" w:rsidRDefault="00901BE6" w:rsidP="00EF1D8C">
      <w:pPr>
        <w:spacing w:after="120"/>
        <w:ind w:left="720"/>
        <w:rPr>
          <w:b/>
          <w:sz w:val="24"/>
          <w:szCs w:val="24"/>
        </w:rPr>
      </w:pPr>
      <w:r w:rsidRPr="00305893">
        <w:rPr>
          <w:b/>
          <w:sz w:val="24"/>
          <w:szCs w:val="24"/>
        </w:rPr>
        <w:t>17.  Reason(s) Display of OMB Expiration Date is Inappropriate</w:t>
      </w:r>
    </w:p>
    <w:p w:rsidR="00901BE6" w:rsidRPr="00305893" w:rsidRDefault="00901BE6" w:rsidP="000227A7">
      <w:pPr>
        <w:tabs>
          <w:tab w:val="left" w:pos="1080"/>
        </w:tabs>
        <w:spacing w:after="120"/>
        <w:ind w:left="1080"/>
        <w:rPr>
          <w:sz w:val="24"/>
          <w:szCs w:val="24"/>
        </w:rPr>
      </w:pPr>
      <w:r w:rsidRPr="00305893">
        <w:rPr>
          <w:sz w:val="24"/>
          <w:szCs w:val="24"/>
        </w:rPr>
        <w:t xml:space="preserve">The </w:t>
      </w:r>
      <w:r w:rsidR="003932F4" w:rsidRPr="00305893">
        <w:rPr>
          <w:sz w:val="24"/>
          <w:szCs w:val="24"/>
        </w:rPr>
        <w:t>OMB expiration date will be displayed.</w:t>
      </w:r>
    </w:p>
    <w:p w:rsidR="00510626" w:rsidRPr="00305893" w:rsidRDefault="00510626" w:rsidP="002C566C">
      <w:pPr>
        <w:spacing w:after="120"/>
        <w:rPr>
          <w:sz w:val="24"/>
          <w:szCs w:val="24"/>
        </w:rPr>
      </w:pPr>
    </w:p>
    <w:p w:rsidR="00901BE6" w:rsidRPr="00305893" w:rsidRDefault="00901BE6" w:rsidP="000227A7">
      <w:pPr>
        <w:pStyle w:val="ListParagraph"/>
        <w:numPr>
          <w:ilvl w:val="0"/>
          <w:numId w:val="15"/>
        </w:numPr>
        <w:spacing w:after="120"/>
        <w:rPr>
          <w:b/>
          <w:sz w:val="24"/>
          <w:szCs w:val="24"/>
        </w:rPr>
      </w:pPr>
      <w:r w:rsidRPr="00305893">
        <w:rPr>
          <w:b/>
          <w:sz w:val="24"/>
          <w:szCs w:val="24"/>
        </w:rPr>
        <w:t>Exceptions to Certification for Paperwork Reduction Act Submissions</w:t>
      </w:r>
    </w:p>
    <w:p w:rsidR="004D4F4C" w:rsidRPr="00305893" w:rsidRDefault="00901BE6" w:rsidP="007D78D1">
      <w:pPr>
        <w:tabs>
          <w:tab w:val="left" w:pos="990"/>
          <w:tab w:val="left" w:pos="1080"/>
        </w:tabs>
        <w:spacing w:after="120"/>
        <w:ind w:left="1080"/>
        <w:rPr>
          <w:b/>
          <w:sz w:val="24"/>
          <w:szCs w:val="24"/>
        </w:rPr>
      </w:pPr>
      <w:r w:rsidRPr="00305893">
        <w:rPr>
          <w:sz w:val="24"/>
          <w:szCs w:val="24"/>
        </w:rPr>
        <w:t>There are no exceptions to the certification statement.</w:t>
      </w:r>
    </w:p>
    <w:sectPr w:rsidR="004D4F4C" w:rsidRPr="00305893" w:rsidSect="0077542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E2" w:rsidRDefault="004B40E2" w:rsidP="00A04100">
      <w:pPr>
        <w:spacing w:after="0" w:line="240" w:lineRule="auto"/>
      </w:pPr>
      <w:r>
        <w:separator/>
      </w:r>
    </w:p>
  </w:endnote>
  <w:endnote w:type="continuationSeparator" w:id="0">
    <w:p w:rsidR="004B40E2" w:rsidRDefault="004B40E2" w:rsidP="00A0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71438"/>
      <w:docPartObj>
        <w:docPartGallery w:val="Page Numbers (Bottom of Page)"/>
        <w:docPartUnique/>
      </w:docPartObj>
    </w:sdtPr>
    <w:sdtEndPr/>
    <w:sdtContent>
      <w:p w:rsidR="004B40E2" w:rsidRDefault="004B40E2">
        <w:pPr>
          <w:pStyle w:val="Footer"/>
          <w:jc w:val="right"/>
        </w:pPr>
        <w:r>
          <w:fldChar w:fldCharType="begin"/>
        </w:r>
        <w:r>
          <w:instrText xml:space="preserve"> PAGE   \* MERGEFORMAT </w:instrText>
        </w:r>
        <w:r>
          <w:fldChar w:fldCharType="separate"/>
        </w:r>
        <w:r w:rsidR="00AE0A40">
          <w:rPr>
            <w:noProof/>
          </w:rPr>
          <w:t>22</w:t>
        </w:r>
        <w:r>
          <w:fldChar w:fldCharType="end"/>
        </w:r>
      </w:p>
    </w:sdtContent>
  </w:sdt>
  <w:p w:rsidR="004B40E2" w:rsidRDefault="004B4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E2" w:rsidRDefault="004B40E2" w:rsidP="00A04100">
      <w:pPr>
        <w:spacing w:after="0" w:line="240" w:lineRule="auto"/>
      </w:pPr>
      <w:r>
        <w:separator/>
      </w:r>
    </w:p>
  </w:footnote>
  <w:footnote w:type="continuationSeparator" w:id="0">
    <w:p w:rsidR="004B40E2" w:rsidRDefault="004B40E2" w:rsidP="00A04100">
      <w:pPr>
        <w:spacing w:after="0" w:line="240" w:lineRule="auto"/>
      </w:pPr>
      <w:r>
        <w:continuationSeparator/>
      </w:r>
    </w:p>
  </w:footnote>
  <w:footnote w:id="1">
    <w:p w:rsidR="004B40E2" w:rsidRPr="0070778F" w:rsidRDefault="004B40E2" w:rsidP="0070778F">
      <w:pPr>
        <w:pStyle w:val="NormalWeb"/>
        <w:spacing w:before="0" w:beforeAutospacing="0" w:after="0" w:afterAutospacing="0"/>
        <w:rPr>
          <w:rFonts w:asciiTheme="minorHAnsi" w:hAnsiTheme="minorHAnsi"/>
          <w:sz w:val="20"/>
          <w:szCs w:val="20"/>
        </w:rPr>
      </w:pPr>
      <w:r w:rsidRPr="0070778F">
        <w:rPr>
          <w:rStyle w:val="FootnoteReference"/>
          <w:rFonts w:asciiTheme="minorHAnsi" w:hAnsiTheme="minorHAnsi"/>
          <w:sz w:val="20"/>
          <w:szCs w:val="20"/>
        </w:rPr>
        <w:footnoteRef/>
      </w:r>
      <w:r w:rsidRPr="0070778F">
        <w:rPr>
          <w:rFonts w:asciiTheme="minorHAnsi" w:hAnsiTheme="minorHAnsi"/>
          <w:sz w:val="20"/>
          <w:szCs w:val="20"/>
        </w:rPr>
        <w:t xml:space="preserve"> </w:t>
      </w:r>
      <w:proofErr w:type="spellStart"/>
      <w:r w:rsidRPr="0070778F">
        <w:rPr>
          <w:rFonts w:asciiTheme="minorHAnsi" w:hAnsiTheme="minorHAnsi"/>
          <w:sz w:val="20"/>
          <w:szCs w:val="20"/>
          <w:lang w:val="en"/>
        </w:rPr>
        <w:t>Germino</w:t>
      </w:r>
      <w:proofErr w:type="spellEnd"/>
      <w:r w:rsidRPr="0070778F">
        <w:rPr>
          <w:rFonts w:asciiTheme="minorHAnsi" w:hAnsiTheme="minorHAnsi"/>
          <w:sz w:val="20"/>
          <w:szCs w:val="20"/>
          <w:lang w:val="en"/>
        </w:rPr>
        <w:t xml:space="preserve">, </w:t>
      </w:r>
      <w:r>
        <w:rPr>
          <w:rFonts w:asciiTheme="minorHAnsi" w:hAnsiTheme="minorHAnsi"/>
          <w:sz w:val="20"/>
          <w:szCs w:val="20"/>
          <w:lang w:val="en"/>
        </w:rPr>
        <w:t>W</w:t>
      </w:r>
      <w:r w:rsidRPr="0070778F">
        <w:rPr>
          <w:rFonts w:asciiTheme="minorHAnsi" w:hAnsiTheme="minorHAnsi"/>
          <w:sz w:val="20"/>
          <w:szCs w:val="20"/>
          <w:lang w:val="en"/>
        </w:rPr>
        <w:t>FJNC 8: Expectations, Challenges, and Wishes—A Primary Care Perspective. The Journal of Clinical Hypertension,</w:t>
      </w:r>
      <w:r>
        <w:rPr>
          <w:rFonts w:asciiTheme="minorHAnsi" w:hAnsiTheme="minorHAnsi"/>
          <w:sz w:val="20"/>
          <w:szCs w:val="20"/>
          <w:lang w:val="en"/>
        </w:rPr>
        <w:t xml:space="preserve"> .2009</w:t>
      </w:r>
      <w:proofErr w:type="gramStart"/>
      <w:r>
        <w:rPr>
          <w:rFonts w:asciiTheme="minorHAnsi" w:hAnsiTheme="minorHAnsi"/>
          <w:sz w:val="20"/>
          <w:szCs w:val="20"/>
          <w:lang w:val="en"/>
        </w:rPr>
        <w:t>;</w:t>
      </w:r>
      <w:r w:rsidRPr="0070778F">
        <w:rPr>
          <w:rFonts w:asciiTheme="minorHAnsi" w:hAnsiTheme="minorHAnsi"/>
          <w:sz w:val="20"/>
          <w:szCs w:val="20"/>
          <w:lang w:val="en"/>
        </w:rPr>
        <w:t xml:space="preserve"> </w:t>
      </w:r>
      <w:r>
        <w:rPr>
          <w:rFonts w:asciiTheme="minorHAnsi" w:hAnsiTheme="minorHAnsi"/>
          <w:sz w:val="20"/>
          <w:szCs w:val="20"/>
          <w:lang w:val="en"/>
        </w:rPr>
        <w:t xml:space="preserve"> 11:</w:t>
      </w:r>
      <w:r w:rsidRPr="0070778F">
        <w:rPr>
          <w:rFonts w:asciiTheme="minorHAnsi" w:hAnsiTheme="minorHAnsi"/>
          <w:sz w:val="20"/>
          <w:szCs w:val="20"/>
          <w:lang w:val="en"/>
        </w:rPr>
        <w:t>573</w:t>
      </w:r>
      <w:proofErr w:type="gramEnd"/>
      <w:r w:rsidRPr="0070778F">
        <w:rPr>
          <w:rFonts w:asciiTheme="minorHAnsi" w:hAnsiTheme="minorHAnsi"/>
          <w:sz w:val="20"/>
          <w:szCs w:val="20"/>
          <w:lang w:val="en"/>
        </w:rPr>
        <w:t xml:space="preserve">–576. </w:t>
      </w:r>
    </w:p>
  </w:footnote>
  <w:footnote w:id="2">
    <w:p w:rsidR="004B40E2" w:rsidRPr="00A53129" w:rsidRDefault="004B40E2">
      <w:pPr>
        <w:pStyle w:val="FootnoteText"/>
      </w:pPr>
      <w:r w:rsidRPr="00A53129">
        <w:rPr>
          <w:rStyle w:val="FootnoteReference"/>
        </w:rPr>
        <w:footnoteRef/>
      </w:r>
      <w:r w:rsidRPr="00A53129">
        <w:t xml:space="preserve"> </w:t>
      </w:r>
      <w:proofErr w:type="gramStart"/>
      <w:r w:rsidRPr="00A53129">
        <w:rPr>
          <w:rFonts w:cs="Arial"/>
        </w:rPr>
        <w:t>Phillips LS, Branch WT, Cook CB, et al. Clinical inertia.</w:t>
      </w:r>
      <w:proofErr w:type="gramEnd"/>
      <w:r w:rsidRPr="00A53129">
        <w:rPr>
          <w:rFonts w:cs="Arial"/>
        </w:rPr>
        <w:t xml:space="preserve"> </w:t>
      </w:r>
      <w:r w:rsidRPr="00A53129">
        <w:rPr>
          <w:rFonts w:cs="Arial"/>
          <w:i/>
        </w:rPr>
        <w:t>Ann Intern Med.</w:t>
      </w:r>
      <w:r w:rsidRPr="00A53129">
        <w:rPr>
          <w:rFonts w:cs="Arial"/>
        </w:rPr>
        <w:t xml:space="preserve"> 2001;135(9):825-34</w:t>
      </w:r>
    </w:p>
  </w:footnote>
  <w:footnote w:id="3">
    <w:p w:rsidR="004B40E2" w:rsidRPr="00A53129" w:rsidRDefault="004B40E2">
      <w:pPr>
        <w:pStyle w:val="FootnoteText"/>
      </w:pPr>
      <w:r w:rsidRPr="00A53129">
        <w:rPr>
          <w:rStyle w:val="FootnoteReference"/>
        </w:rPr>
        <w:footnoteRef/>
      </w:r>
      <w:r w:rsidRPr="00A53129">
        <w:t xml:space="preserve"> </w:t>
      </w:r>
      <w:r w:rsidRPr="00A53129">
        <w:rPr>
          <w:rFonts w:cs="Arial"/>
        </w:rPr>
        <w:t xml:space="preserve">O’Connor PJ, </w:t>
      </w:r>
      <w:proofErr w:type="spellStart"/>
      <w:r w:rsidRPr="00A53129">
        <w:rPr>
          <w:rFonts w:cs="Arial"/>
        </w:rPr>
        <w:t>Sperl-Hillen</w:t>
      </w:r>
      <w:proofErr w:type="spellEnd"/>
      <w:r w:rsidRPr="00A53129">
        <w:rPr>
          <w:rFonts w:cs="Arial"/>
        </w:rPr>
        <w:t xml:space="preserve"> JM, Johnson PE, et al. Clinical inertia and outpatient medical errors. </w:t>
      </w:r>
      <w:r w:rsidRPr="00A53129">
        <w:rPr>
          <w:rFonts w:cs="Arial"/>
          <w:i/>
        </w:rPr>
        <w:t xml:space="preserve">In: </w:t>
      </w:r>
      <w:proofErr w:type="spellStart"/>
      <w:r w:rsidRPr="00A53129">
        <w:rPr>
          <w:rFonts w:cs="Arial"/>
          <w:i/>
        </w:rPr>
        <w:t>Henriksen</w:t>
      </w:r>
      <w:proofErr w:type="spellEnd"/>
      <w:r w:rsidRPr="00A53129">
        <w:rPr>
          <w:rFonts w:cs="Arial"/>
          <w:i/>
        </w:rPr>
        <w:t xml:space="preserve"> K, Battles JB, Marks ES, </w:t>
      </w:r>
      <w:proofErr w:type="spellStart"/>
      <w:r w:rsidRPr="00A53129">
        <w:rPr>
          <w:rFonts w:cs="Arial"/>
          <w:i/>
        </w:rPr>
        <w:t>Lewin</w:t>
      </w:r>
      <w:proofErr w:type="spellEnd"/>
      <w:r w:rsidRPr="00A53129">
        <w:rPr>
          <w:rFonts w:cs="Arial"/>
          <w:i/>
        </w:rPr>
        <w:t xml:space="preserve"> DI, editors. Advances in Patient Safety: From Research to Implementation (Volume 2: Concepts and Methodology). Rockville (MD): Agency for Healthcare Research and Quality (US); 2005 Feb.</w:t>
      </w:r>
      <w:r w:rsidRPr="00A53129">
        <w:rPr>
          <w:rFonts w:cs="Arial"/>
        </w:rPr>
        <w:t xml:space="preserve"> Available at: </w:t>
      </w:r>
      <w:hyperlink r:id="rId1" w:history="1">
        <w:r w:rsidRPr="00A53129">
          <w:rPr>
            <w:rStyle w:val="Hyperlink"/>
            <w:rFonts w:cs="Arial"/>
          </w:rPr>
          <w:t>http://www.ahrq.gov/downloads/pub/advances/vol2/OConnor.pdf</w:t>
        </w:r>
      </w:hyperlink>
    </w:p>
  </w:footnote>
  <w:footnote w:id="4">
    <w:p w:rsidR="004B40E2" w:rsidRDefault="004B40E2" w:rsidP="00A53129">
      <w:pPr>
        <w:spacing w:after="240" w:line="240" w:lineRule="auto"/>
      </w:pPr>
      <w:r>
        <w:rPr>
          <w:rStyle w:val="FootnoteReference"/>
        </w:rPr>
        <w:footnoteRef/>
      </w:r>
      <w:r>
        <w:t xml:space="preserve"> </w:t>
      </w:r>
      <w:r w:rsidRPr="006F0803">
        <w:rPr>
          <w:rFonts w:cs="Arial"/>
          <w:sz w:val="20"/>
          <w:szCs w:val="20"/>
          <w:lang w:val="en"/>
        </w:rPr>
        <w:t xml:space="preserve">Walsh J, McDonald KM, </w:t>
      </w:r>
      <w:proofErr w:type="spellStart"/>
      <w:r w:rsidRPr="006F0803">
        <w:rPr>
          <w:rFonts w:cs="Arial"/>
          <w:sz w:val="20"/>
          <w:szCs w:val="20"/>
          <w:lang w:val="en"/>
        </w:rPr>
        <w:t>Shojania</w:t>
      </w:r>
      <w:proofErr w:type="spellEnd"/>
      <w:r w:rsidRPr="006F0803">
        <w:rPr>
          <w:rFonts w:cs="Arial"/>
          <w:sz w:val="20"/>
          <w:szCs w:val="20"/>
          <w:lang w:val="en"/>
        </w:rPr>
        <w:t xml:space="preserve"> KG, et al. Closing the Quality Gap: A Critical Analysis of Quality Improvement Strategies, Volume 3—Hypertension Care. </w:t>
      </w:r>
      <w:proofErr w:type="gramStart"/>
      <w:r w:rsidRPr="006F0803">
        <w:rPr>
          <w:rFonts w:cs="Arial"/>
          <w:sz w:val="20"/>
          <w:szCs w:val="20"/>
          <w:lang w:val="en"/>
        </w:rPr>
        <w:t>Technical Review No. 9.</w:t>
      </w:r>
      <w:proofErr w:type="gramEnd"/>
      <w:r w:rsidRPr="006F0803">
        <w:rPr>
          <w:rFonts w:cs="Arial"/>
          <w:sz w:val="20"/>
          <w:szCs w:val="20"/>
          <w:lang w:val="en"/>
        </w:rPr>
        <w:t xml:space="preserve"> (Prepared by Stanford University–UCSF Evidence-based Practice Center under Contract No. 290-02-0017). Rockville, MD: Agency for Healthcare Research and Quality, January 2005. </w:t>
      </w:r>
      <w:proofErr w:type="gramStart"/>
      <w:r w:rsidRPr="006F0803">
        <w:rPr>
          <w:rFonts w:cs="Arial"/>
          <w:sz w:val="20"/>
          <w:szCs w:val="20"/>
          <w:lang w:val="en"/>
        </w:rPr>
        <w:t>AHRQ Publication No. 04-0051-3.</w:t>
      </w:r>
      <w:proofErr w:type="gramEnd"/>
    </w:p>
  </w:footnote>
  <w:footnote w:id="5">
    <w:p w:rsidR="004B40E2" w:rsidRDefault="004B40E2">
      <w:pPr>
        <w:pStyle w:val="FootnoteText"/>
      </w:pPr>
      <w:r w:rsidRPr="006F0803">
        <w:rPr>
          <w:rStyle w:val="FootnoteReference"/>
        </w:rPr>
        <w:footnoteRef/>
      </w:r>
      <w:r w:rsidRPr="006F0803">
        <w:t xml:space="preserve"> </w:t>
      </w:r>
      <w:r w:rsidRPr="006F0803">
        <w:rPr>
          <w:rFonts w:cs="Arial"/>
          <w:lang w:val="en"/>
        </w:rPr>
        <w:t xml:space="preserve">Glynn LG, Murphy AW, Smith SM, Schroeder K, Fahey T. Interventions used to improve control of blood pressure in patients with hypertension. </w:t>
      </w:r>
      <w:proofErr w:type="gramStart"/>
      <w:r w:rsidRPr="006F0803">
        <w:rPr>
          <w:rFonts w:cs="Arial"/>
          <w:lang w:val="en"/>
        </w:rPr>
        <w:t xml:space="preserve">Cochrane Database </w:t>
      </w:r>
      <w:proofErr w:type="spellStart"/>
      <w:r w:rsidRPr="006F0803">
        <w:rPr>
          <w:rFonts w:cs="Arial"/>
          <w:lang w:val="en"/>
        </w:rPr>
        <w:t>Syst</w:t>
      </w:r>
      <w:proofErr w:type="spellEnd"/>
      <w:r w:rsidRPr="006F0803">
        <w:rPr>
          <w:rFonts w:cs="Arial"/>
          <w:lang w:val="en"/>
        </w:rPr>
        <w:t xml:space="preserve"> Rev. 2010.</w:t>
      </w:r>
      <w:proofErr w:type="gramEnd"/>
    </w:p>
  </w:footnote>
  <w:footnote w:id="6">
    <w:p w:rsidR="004B40E2" w:rsidRPr="0070712E" w:rsidRDefault="004B40E2" w:rsidP="008C36AC">
      <w:pPr>
        <w:autoSpaceDE w:val="0"/>
        <w:autoSpaceDN w:val="0"/>
        <w:adjustRightInd w:val="0"/>
        <w:spacing w:after="0" w:line="240" w:lineRule="auto"/>
        <w:rPr>
          <w:sz w:val="20"/>
          <w:szCs w:val="20"/>
        </w:rPr>
      </w:pPr>
      <w:r w:rsidRPr="0070712E">
        <w:rPr>
          <w:rStyle w:val="FootnoteReference"/>
          <w:sz w:val="20"/>
          <w:szCs w:val="20"/>
        </w:rPr>
        <w:footnoteRef/>
      </w:r>
      <w:r w:rsidRPr="0070712E">
        <w:rPr>
          <w:sz w:val="20"/>
          <w:szCs w:val="20"/>
        </w:rPr>
        <w:t xml:space="preserve"> </w:t>
      </w:r>
      <w:r w:rsidRPr="008C36AC">
        <w:rPr>
          <w:rFonts w:cs="Cambria"/>
          <w:color w:val="000000"/>
          <w:sz w:val="20"/>
          <w:szCs w:val="20"/>
        </w:rPr>
        <w:t xml:space="preserve"> </w:t>
      </w:r>
      <w:proofErr w:type="gramStart"/>
      <w:r w:rsidRPr="0070712E">
        <w:rPr>
          <w:sz w:val="20"/>
          <w:szCs w:val="20"/>
        </w:rPr>
        <w:t>Centers for Medicare and Medicaid Services</w:t>
      </w:r>
      <w:r>
        <w:rPr>
          <w:rFonts w:cs="Cambria"/>
          <w:color w:val="000000"/>
          <w:sz w:val="20"/>
          <w:szCs w:val="20"/>
        </w:rPr>
        <w:t>.</w:t>
      </w:r>
      <w:proofErr w:type="gramEnd"/>
      <w:r>
        <w:rPr>
          <w:rFonts w:cs="Cambria"/>
          <w:color w:val="000000"/>
          <w:sz w:val="20"/>
          <w:szCs w:val="20"/>
        </w:rPr>
        <w:t xml:space="preserve"> </w:t>
      </w:r>
      <w:r w:rsidRPr="008C36AC">
        <w:rPr>
          <w:rFonts w:cs="Cambria"/>
          <w:color w:val="000000"/>
          <w:sz w:val="20"/>
          <w:szCs w:val="20"/>
        </w:rPr>
        <w:t>2010 Reporting Experience Including Trends (2007 – 2011) Physician Quality Reporting System and Electronic Prescribing (</w:t>
      </w:r>
      <w:proofErr w:type="spellStart"/>
      <w:r w:rsidRPr="008C36AC">
        <w:rPr>
          <w:rFonts w:cs="Cambria"/>
          <w:color w:val="000000"/>
          <w:sz w:val="20"/>
          <w:szCs w:val="20"/>
        </w:rPr>
        <w:t>eRx</w:t>
      </w:r>
      <w:proofErr w:type="spellEnd"/>
      <w:r w:rsidRPr="008C36AC">
        <w:rPr>
          <w:rFonts w:cs="Cambria"/>
          <w:color w:val="000000"/>
          <w:sz w:val="20"/>
          <w:szCs w:val="20"/>
        </w:rPr>
        <w:t>) Incentive Program</w:t>
      </w:r>
      <w:r>
        <w:rPr>
          <w:rFonts w:cs="Cambria"/>
          <w:color w:val="000000"/>
          <w:sz w:val="20"/>
          <w:szCs w:val="20"/>
        </w:rPr>
        <w:t xml:space="preserve">. </w:t>
      </w:r>
      <w:r w:rsidRPr="0070712E">
        <w:rPr>
          <w:sz w:val="20"/>
          <w:szCs w:val="20"/>
        </w:rPr>
        <w:t>2012.</w:t>
      </w:r>
      <w:r>
        <w:rPr>
          <w:sz w:val="20"/>
          <w:szCs w:val="20"/>
        </w:rPr>
        <w:t xml:space="preserve"> </w:t>
      </w:r>
      <w:r w:rsidRPr="0070712E">
        <w:rPr>
          <w:sz w:val="20"/>
          <w:szCs w:val="20"/>
        </w:rPr>
        <w:t xml:space="preserve"> </w:t>
      </w:r>
      <w:r>
        <w:rPr>
          <w:sz w:val="20"/>
          <w:szCs w:val="20"/>
        </w:rPr>
        <w:t>Downloaded 1/21/</w:t>
      </w:r>
      <w:proofErr w:type="gramStart"/>
      <w:r>
        <w:rPr>
          <w:sz w:val="20"/>
          <w:szCs w:val="20"/>
        </w:rPr>
        <w:t xml:space="preserve">2013 </w:t>
      </w:r>
      <w:r w:rsidRPr="0070712E">
        <w:rPr>
          <w:sz w:val="20"/>
          <w:szCs w:val="20"/>
        </w:rPr>
        <w:t xml:space="preserve"> at</w:t>
      </w:r>
      <w:proofErr w:type="gramEnd"/>
      <w:r w:rsidRPr="0070712E">
        <w:rPr>
          <w:sz w:val="20"/>
          <w:szCs w:val="20"/>
        </w:rPr>
        <w:t xml:space="preserve"> </w:t>
      </w:r>
      <w:hyperlink r:id="rId2" w:history="1">
        <w:r w:rsidRPr="0070712E">
          <w:rPr>
            <w:rStyle w:val="Hyperlink"/>
            <w:sz w:val="20"/>
            <w:szCs w:val="20"/>
          </w:rPr>
          <w:t>http://www.facs.org/ahp/pqri/2013/2010experience-report.pdf</w:t>
        </w:r>
      </w:hyperlink>
      <w:r w:rsidRPr="0070712E">
        <w:rPr>
          <w:sz w:val="20"/>
          <w:szCs w:val="20"/>
        </w:rPr>
        <w:t xml:space="preserve"> . </w:t>
      </w:r>
    </w:p>
  </w:footnote>
  <w:footnote w:id="7">
    <w:p w:rsidR="004B40E2" w:rsidRPr="0070712E" w:rsidRDefault="004B40E2" w:rsidP="008C36AC">
      <w:pPr>
        <w:autoSpaceDE w:val="0"/>
        <w:autoSpaceDN w:val="0"/>
        <w:adjustRightInd w:val="0"/>
        <w:spacing w:after="0" w:line="240" w:lineRule="auto"/>
        <w:rPr>
          <w:sz w:val="20"/>
          <w:szCs w:val="20"/>
        </w:rPr>
      </w:pPr>
      <w:r w:rsidRPr="0070712E">
        <w:rPr>
          <w:rStyle w:val="FootnoteReference"/>
          <w:sz w:val="20"/>
          <w:szCs w:val="20"/>
        </w:rPr>
        <w:footnoteRef/>
      </w:r>
      <w:r w:rsidRPr="0070712E">
        <w:rPr>
          <w:sz w:val="20"/>
          <w:szCs w:val="20"/>
        </w:rPr>
        <w:t xml:space="preserve"> </w:t>
      </w:r>
      <w:proofErr w:type="gramStart"/>
      <w:r w:rsidRPr="0070712E">
        <w:rPr>
          <w:rFonts w:cs="TimesNewRomanPSMT"/>
          <w:sz w:val="20"/>
          <w:szCs w:val="20"/>
        </w:rPr>
        <w:t>The Health Care Incentives Improvement Institute.</w:t>
      </w:r>
      <w:proofErr w:type="gramEnd"/>
      <w:r w:rsidRPr="0070712E">
        <w:rPr>
          <w:rFonts w:cs="TimesNewRomanPS-BoldMT"/>
          <w:bCs/>
          <w:sz w:val="20"/>
          <w:szCs w:val="20"/>
        </w:rPr>
        <w:t xml:space="preserve"> Clinician Guide: Bridges to Excellence Hypertension Care Recognition Program. 2012. </w:t>
      </w:r>
      <w:r>
        <w:rPr>
          <w:rFonts w:cs="TimesNewRomanPS-BoldMT"/>
          <w:bCs/>
          <w:sz w:val="20"/>
          <w:szCs w:val="20"/>
        </w:rPr>
        <w:t>Downloaded</w:t>
      </w:r>
      <w:r w:rsidRPr="0070712E">
        <w:rPr>
          <w:rFonts w:cs="TimesNewRomanPS-BoldMT"/>
          <w:bCs/>
          <w:sz w:val="20"/>
          <w:szCs w:val="20"/>
        </w:rPr>
        <w:t xml:space="preserve"> </w:t>
      </w:r>
      <w:r>
        <w:rPr>
          <w:rFonts w:cs="TimesNewRomanPS-BoldMT"/>
          <w:bCs/>
          <w:sz w:val="20"/>
          <w:szCs w:val="20"/>
        </w:rPr>
        <w:t xml:space="preserve">1/21/2013 </w:t>
      </w:r>
      <w:proofErr w:type="gramStart"/>
      <w:r w:rsidRPr="0070712E">
        <w:rPr>
          <w:rFonts w:cs="TimesNewRomanPS-BoldMT"/>
          <w:bCs/>
          <w:sz w:val="20"/>
          <w:szCs w:val="20"/>
        </w:rPr>
        <w:t xml:space="preserve">at  </w:t>
      </w:r>
      <w:proofErr w:type="gramEnd"/>
      <w:hyperlink r:id="rId3" w:history="1">
        <w:r w:rsidRPr="0070712E">
          <w:rPr>
            <w:rStyle w:val="Hyperlink"/>
            <w:rFonts w:cs="TimesNewRomanPS-BoldMT"/>
            <w:bCs/>
            <w:sz w:val="20"/>
            <w:szCs w:val="20"/>
          </w:rPr>
          <w:t>http://www.hci3.org/sites/default/files/files/files/BTE%20HTN%20Clinician%20Guide_02_02_2012.pdf</w:t>
        </w:r>
      </w:hyperlink>
      <w:r w:rsidR="00554AB6">
        <w:rPr>
          <w:rFonts w:cs="TimesNewRomanPS-BoldMT"/>
          <w:bC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E2" w:rsidRDefault="004B40E2" w:rsidP="00FA077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679"/>
    <w:multiLevelType w:val="hybridMultilevel"/>
    <w:tmpl w:val="76F07AF2"/>
    <w:lvl w:ilvl="0" w:tplc="146E0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D876B4"/>
    <w:multiLevelType w:val="hybridMultilevel"/>
    <w:tmpl w:val="F2A43C54"/>
    <w:lvl w:ilvl="0" w:tplc="927E5A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07EA9"/>
    <w:multiLevelType w:val="hybridMultilevel"/>
    <w:tmpl w:val="DFB82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721379"/>
    <w:multiLevelType w:val="hybridMultilevel"/>
    <w:tmpl w:val="92C64A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6BD1632"/>
    <w:multiLevelType w:val="hybridMultilevel"/>
    <w:tmpl w:val="4824200E"/>
    <w:lvl w:ilvl="0" w:tplc="6B0ACC8A">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D80AAC"/>
    <w:multiLevelType w:val="hybridMultilevel"/>
    <w:tmpl w:val="A8F41346"/>
    <w:lvl w:ilvl="0" w:tplc="2550DE0A">
      <w:start w:val="1"/>
      <w:numFmt w:val="decimal"/>
      <w:lvlText w:val="%1a."/>
      <w:lvlJc w:val="left"/>
      <w:pPr>
        <w:ind w:left="1267" w:hanging="360"/>
      </w:pPr>
      <w:rPr>
        <w:rFonts w:hint="default"/>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02213"/>
    <w:multiLevelType w:val="multilevel"/>
    <w:tmpl w:val="C4A8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EB1FBF"/>
    <w:multiLevelType w:val="hybridMultilevel"/>
    <w:tmpl w:val="A61A9F6A"/>
    <w:lvl w:ilvl="0" w:tplc="DF3C87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3C654C"/>
    <w:multiLevelType w:val="hybridMultilevel"/>
    <w:tmpl w:val="F476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F458C"/>
    <w:multiLevelType w:val="hybridMultilevel"/>
    <w:tmpl w:val="2C007D88"/>
    <w:lvl w:ilvl="0" w:tplc="6450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DF13D5"/>
    <w:multiLevelType w:val="hybridMultilevel"/>
    <w:tmpl w:val="3B2671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ACE563D"/>
    <w:multiLevelType w:val="hybridMultilevel"/>
    <w:tmpl w:val="3CC6C5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nsid w:val="2C9D2C12"/>
    <w:multiLevelType w:val="hybridMultilevel"/>
    <w:tmpl w:val="C30E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E50CC"/>
    <w:multiLevelType w:val="hybridMultilevel"/>
    <w:tmpl w:val="EF40F8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23744E"/>
    <w:multiLevelType w:val="hybridMultilevel"/>
    <w:tmpl w:val="C1E4C24A"/>
    <w:lvl w:ilvl="0" w:tplc="D78A6204">
      <w:start w:val="3"/>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394014F9"/>
    <w:multiLevelType w:val="hybridMultilevel"/>
    <w:tmpl w:val="7EC2447E"/>
    <w:lvl w:ilvl="0" w:tplc="2550DE0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122CA8"/>
    <w:multiLevelType w:val="hybridMultilevel"/>
    <w:tmpl w:val="34EEE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8493E"/>
    <w:multiLevelType w:val="hybridMultilevel"/>
    <w:tmpl w:val="3F643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A322BA"/>
    <w:multiLevelType w:val="hybridMultilevel"/>
    <w:tmpl w:val="D8803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36F29EF"/>
    <w:multiLevelType w:val="hybridMultilevel"/>
    <w:tmpl w:val="ABD0C1E6"/>
    <w:lvl w:ilvl="0" w:tplc="F420164C">
      <w:start w:val="1"/>
      <w:numFmt w:val="decimal"/>
      <w:lvlText w:val="%1."/>
      <w:lvlJc w:val="left"/>
      <w:pPr>
        <w:ind w:left="1080" w:hanging="360"/>
      </w:pPr>
      <w:rPr>
        <w:rFonts w:hint="default"/>
      </w:rPr>
    </w:lvl>
    <w:lvl w:ilvl="1" w:tplc="490E1422">
      <w:start w:val="1"/>
      <w:numFmt w:val="upp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120A8A"/>
    <w:multiLevelType w:val="hybridMultilevel"/>
    <w:tmpl w:val="1310A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B4B40AA"/>
    <w:multiLevelType w:val="multilevel"/>
    <w:tmpl w:val="FDE8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A079C1"/>
    <w:multiLevelType w:val="hybridMultilevel"/>
    <w:tmpl w:val="F2C8723A"/>
    <w:lvl w:ilvl="0" w:tplc="55425C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A63CD6"/>
    <w:multiLevelType w:val="hybridMultilevel"/>
    <w:tmpl w:val="5720E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8167AFC"/>
    <w:multiLevelType w:val="hybridMultilevel"/>
    <w:tmpl w:val="C4687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36C014C"/>
    <w:multiLevelType w:val="hybridMultilevel"/>
    <w:tmpl w:val="5D0063BC"/>
    <w:lvl w:ilvl="0" w:tplc="E1447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81661D"/>
    <w:multiLevelType w:val="hybridMultilevel"/>
    <w:tmpl w:val="E0BC1E0C"/>
    <w:lvl w:ilvl="0" w:tplc="111E03A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650598"/>
    <w:multiLevelType w:val="multilevel"/>
    <w:tmpl w:val="A71A0C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EB67FB2"/>
    <w:multiLevelType w:val="hybridMultilevel"/>
    <w:tmpl w:val="5B287F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3370B9"/>
    <w:multiLevelType w:val="hybridMultilevel"/>
    <w:tmpl w:val="33B88E70"/>
    <w:lvl w:ilvl="0" w:tplc="ED9E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DA1B64"/>
    <w:multiLevelType w:val="hybridMultilevel"/>
    <w:tmpl w:val="E1787428"/>
    <w:lvl w:ilvl="0" w:tplc="2550DE0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1E17E0"/>
    <w:multiLevelType w:val="hybridMultilevel"/>
    <w:tmpl w:val="DBA4E2D6"/>
    <w:lvl w:ilvl="0" w:tplc="178CD6AA">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76735DA3"/>
    <w:multiLevelType w:val="hybridMultilevel"/>
    <w:tmpl w:val="9BC68D50"/>
    <w:lvl w:ilvl="0" w:tplc="81C019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7773"/>
    <w:multiLevelType w:val="hybridMultilevel"/>
    <w:tmpl w:val="DA78C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8469FA"/>
    <w:multiLevelType w:val="hybridMultilevel"/>
    <w:tmpl w:val="BD7CD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10"/>
  </w:num>
  <w:num w:numId="4">
    <w:abstractNumId w:val="30"/>
  </w:num>
  <w:num w:numId="5">
    <w:abstractNumId w:val="0"/>
  </w:num>
  <w:num w:numId="6">
    <w:abstractNumId w:val="17"/>
  </w:num>
  <w:num w:numId="7">
    <w:abstractNumId w:val="20"/>
  </w:num>
  <w:num w:numId="8">
    <w:abstractNumId w:val="1"/>
  </w:num>
  <w:num w:numId="9">
    <w:abstractNumId w:val="25"/>
  </w:num>
  <w:num w:numId="10">
    <w:abstractNumId w:val="2"/>
  </w:num>
  <w:num w:numId="11">
    <w:abstractNumId w:val="33"/>
  </w:num>
  <w:num w:numId="12">
    <w:abstractNumId w:val="23"/>
  </w:num>
  <w:num w:numId="13">
    <w:abstractNumId w:val="18"/>
  </w:num>
  <w:num w:numId="14">
    <w:abstractNumId w:val="16"/>
  </w:num>
  <w:num w:numId="15">
    <w:abstractNumId w:val="4"/>
  </w:num>
  <w:num w:numId="16">
    <w:abstractNumId w:val="13"/>
  </w:num>
  <w:num w:numId="17">
    <w:abstractNumId w:val="9"/>
  </w:num>
  <w:num w:numId="18">
    <w:abstractNumId w:val="31"/>
  </w:num>
  <w:num w:numId="19">
    <w:abstractNumId w:val="35"/>
  </w:num>
  <w:num w:numId="20">
    <w:abstractNumId w:val="14"/>
  </w:num>
  <w:num w:numId="21">
    <w:abstractNumId w:val="21"/>
  </w:num>
  <w:num w:numId="22">
    <w:abstractNumId w:val="19"/>
  </w:num>
  <w:num w:numId="23">
    <w:abstractNumId w:val="11"/>
  </w:num>
  <w:num w:numId="24">
    <w:abstractNumId w:val="24"/>
  </w:num>
  <w:num w:numId="25">
    <w:abstractNumId w:val="3"/>
  </w:num>
  <w:num w:numId="26">
    <w:abstractNumId w:val="5"/>
  </w:num>
  <w:num w:numId="27">
    <w:abstractNumId w:val="29"/>
  </w:num>
  <w:num w:numId="28">
    <w:abstractNumId w:val="12"/>
  </w:num>
  <w:num w:numId="29">
    <w:abstractNumId w:val="15"/>
  </w:num>
  <w:num w:numId="30">
    <w:abstractNumId w:val="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7"/>
  </w:num>
  <w:num w:numId="34">
    <w:abstractNumId w:val="32"/>
  </w:num>
  <w:num w:numId="35">
    <w:abstractNumId w:val="2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C3"/>
    <w:rsid w:val="000045D8"/>
    <w:rsid w:val="00006DD4"/>
    <w:rsid w:val="0000784D"/>
    <w:rsid w:val="0001402A"/>
    <w:rsid w:val="00016AF5"/>
    <w:rsid w:val="000227A7"/>
    <w:rsid w:val="00022E4A"/>
    <w:rsid w:val="000233B7"/>
    <w:rsid w:val="00023471"/>
    <w:rsid w:val="00037423"/>
    <w:rsid w:val="00037B8F"/>
    <w:rsid w:val="00040BB9"/>
    <w:rsid w:val="00041200"/>
    <w:rsid w:val="00054468"/>
    <w:rsid w:val="00060339"/>
    <w:rsid w:val="0006336F"/>
    <w:rsid w:val="00064C1D"/>
    <w:rsid w:val="000667BB"/>
    <w:rsid w:val="000874A9"/>
    <w:rsid w:val="0009188C"/>
    <w:rsid w:val="000954DF"/>
    <w:rsid w:val="000965E5"/>
    <w:rsid w:val="000A21E8"/>
    <w:rsid w:val="000B6B84"/>
    <w:rsid w:val="000B7487"/>
    <w:rsid w:val="000B77D3"/>
    <w:rsid w:val="000C2ADF"/>
    <w:rsid w:val="000D0985"/>
    <w:rsid w:val="000D110F"/>
    <w:rsid w:val="000D1431"/>
    <w:rsid w:val="000D1F48"/>
    <w:rsid w:val="000D5A46"/>
    <w:rsid w:val="000D5DD5"/>
    <w:rsid w:val="000D6DD2"/>
    <w:rsid w:val="000D7BE8"/>
    <w:rsid w:val="000D7F44"/>
    <w:rsid w:val="000E05AF"/>
    <w:rsid w:val="000F4E9F"/>
    <w:rsid w:val="0010253D"/>
    <w:rsid w:val="00112634"/>
    <w:rsid w:val="00125F2E"/>
    <w:rsid w:val="00130C1D"/>
    <w:rsid w:val="00131207"/>
    <w:rsid w:val="00131E79"/>
    <w:rsid w:val="001367FF"/>
    <w:rsid w:val="00137638"/>
    <w:rsid w:val="00140169"/>
    <w:rsid w:val="00144541"/>
    <w:rsid w:val="0014790A"/>
    <w:rsid w:val="0015022E"/>
    <w:rsid w:val="00152574"/>
    <w:rsid w:val="00153138"/>
    <w:rsid w:val="00154313"/>
    <w:rsid w:val="001567F7"/>
    <w:rsid w:val="00161002"/>
    <w:rsid w:val="00163A7C"/>
    <w:rsid w:val="00165A5F"/>
    <w:rsid w:val="00175A5B"/>
    <w:rsid w:val="0017715A"/>
    <w:rsid w:val="00180F83"/>
    <w:rsid w:val="001B07AE"/>
    <w:rsid w:val="001B0F21"/>
    <w:rsid w:val="001B65C4"/>
    <w:rsid w:val="001C405E"/>
    <w:rsid w:val="001E1A97"/>
    <w:rsid w:val="001F350B"/>
    <w:rsid w:val="001F42BC"/>
    <w:rsid w:val="001F7755"/>
    <w:rsid w:val="00203A24"/>
    <w:rsid w:val="00205546"/>
    <w:rsid w:val="00206930"/>
    <w:rsid w:val="002101D0"/>
    <w:rsid w:val="00211D7F"/>
    <w:rsid w:val="00213365"/>
    <w:rsid w:val="00213AB4"/>
    <w:rsid w:val="00216A4F"/>
    <w:rsid w:val="00220C3B"/>
    <w:rsid w:val="00230C58"/>
    <w:rsid w:val="00236A8C"/>
    <w:rsid w:val="002619AE"/>
    <w:rsid w:val="00262EB7"/>
    <w:rsid w:val="00265E0C"/>
    <w:rsid w:val="00275359"/>
    <w:rsid w:val="00276910"/>
    <w:rsid w:val="00281B22"/>
    <w:rsid w:val="00291ACF"/>
    <w:rsid w:val="002A2227"/>
    <w:rsid w:val="002A7950"/>
    <w:rsid w:val="002A7BB8"/>
    <w:rsid w:val="002B586A"/>
    <w:rsid w:val="002C4284"/>
    <w:rsid w:val="002C4650"/>
    <w:rsid w:val="002C566C"/>
    <w:rsid w:val="002C60F9"/>
    <w:rsid w:val="002D16E4"/>
    <w:rsid w:val="002D5D78"/>
    <w:rsid w:val="002E2FFD"/>
    <w:rsid w:val="002E6E40"/>
    <w:rsid w:val="002F4544"/>
    <w:rsid w:val="00303128"/>
    <w:rsid w:val="0030534D"/>
    <w:rsid w:val="00305893"/>
    <w:rsid w:val="003059BF"/>
    <w:rsid w:val="0031132B"/>
    <w:rsid w:val="00312616"/>
    <w:rsid w:val="003214B5"/>
    <w:rsid w:val="00333442"/>
    <w:rsid w:val="003362BD"/>
    <w:rsid w:val="0033641C"/>
    <w:rsid w:val="00343653"/>
    <w:rsid w:val="0035151A"/>
    <w:rsid w:val="00355C3A"/>
    <w:rsid w:val="00362B4A"/>
    <w:rsid w:val="003643F5"/>
    <w:rsid w:val="003734C6"/>
    <w:rsid w:val="00375798"/>
    <w:rsid w:val="0038165D"/>
    <w:rsid w:val="00383A48"/>
    <w:rsid w:val="0039032B"/>
    <w:rsid w:val="003913A9"/>
    <w:rsid w:val="003932F4"/>
    <w:rsid w:val="00393687"/>
    <w:rsid w:val="003966F4"/>
    <w:rsid w:val="003A59AA"/>
    <w:rsid w:val="003B5A61"/>
    <w:rsid w:val="003C4E73"/>
    <w:rsid w:val="003C6BAD"/>
    <w:rsid w:val="003D3FC3"/>
    <w:rsid w:val="003E45EF"/>
    <w:rsid w:val="003E68C9"/>
    <w:rsid w:val="003F0E6B"/>
    <w:rsid w:val="003F6210"/>
    <w:rsid w:val="00403E73"/>
    <w:rsid w:val="00404B18"/>
    <w:rsid w:val="00416DA9"/>
    <w:rsid w:val="00421460"/>
    <w:rsid w:val="00421A86"/>
    <w:rsid w:val="00425242"/>
    <w:rsid w:val="00430706"/>
    <w:rsid w:val="00432095"/>
    <w:rsid w:val="004400D3"/>
    <w:rsid w:val="004469FF"/>
    <w:rsid w:val="00447478"/>
    <w:rsid w:val="00453B7A"/>
    <w:rsid w:val="00460931"/>
    <w:rsid w:val="004621CC"/>
    <w:rsid w:val="00464D00"/>
    <w:rsid w:val="004652C6"/>
    <w:rsid w:val="00467884"/>
    <w:rsid w:val="004707A4"/>
    <w:rsid w:val="00472779"/>
    <w:rsid w:val="00474D43"/>
    <w:rsid w:val="0047523D"/>
    <w:rsid w:val="0047714C"/>
    <w:rsid w:val="00483D6A"/>
    <w:rsid w:val="00484036"/>
    <w:rsid w:val="00484829"/>
    <w:rsid w:val="00486E7C"/>
    <w:rsid w:val="004900AA"/>
    <w:rsid w:val="00490A72"/>
    <w:rsid w:val="004911C3"/>
    <w:rsid w:val="00492B30"/>
    <w:rsid w:val="004B40E2"/>
    <w:rsid w:val="004C18BD"/>
    <w:rsid w:val="004D2F53"/>
    <w:rsid w:val="004D4F4C"/>
    <w:rsid w:val="004E1ECA"/>
    <w:rsid w:val="00510626"/>
    <w:rsid w:val="0051327D"/>
    <w:rsid w:val="00523BD4"/>
    <w:rsid w:val="00532F32"/>
    <w:rsid w:val="005403A3"/>
    <w:rsid w:val="005407B8"/>
    <w:rsid w:val="005410E6"/>
    <w:rsid w:val="00542039"/>
    <w:rsid w:val="00554AB6"/>
    <w:rsid w:val="005613C4"/>
    <w:rsid w:val="005626CA"/>
    <w:rsid w:val="005638C7"/>
    <w:rsid w:val="00563FBE"/>
    <w:rsid w:val="0056498A"/>
    <w:rsid w:val="005670A6"/>
    <w:rsid w:val="005704EB"/>
    <w:rsid w:val="0057068F"/>
    <w:rsid w:val="005710DF"/>
    <w:rsid w:val="005728D3"/>
    <w:rsid w:val="00575519"/>
    <w:rsid w:val="00576F95"/>
    <w:rsid w:val="0059095C"/>
    <w:rsid w:val="00592BF9"/>
    <w:rsid w:val="00593B98"/>
    <w:rsid w:val="005957D5"/>
    <w:rsid w:val="005A16CA"/>
    <w:rsid w:val="005A74EB"/>
    <w:rsid w:val="005B45FC"/>
    <w:rsid w:val="005B58DC"/>
    <w:rsid w:val="005B6192"/>
    <w:rsid w:val="005C5670"/>
    <w:rsid w:val="005E0C92"/>
    <w:rsid w:val="005E6227"/>
    <w:rsid w:val="005E6C25"/>
    <w:rsid w:val="005F46F2"/>
    <w:rsid w:val="005F73FE"/>
    <w:rsid w:val="006061BD"/>
    <w:rsid w:val="00606FB9"/>
    <w:rsid w:val="00610012"/>
    <w:rsid w:val="006128D4"/>
    <w:rsid w:val="00614C18"/>
    <w:rsid w:val="00614FF3"/>
    <w:rsid w:val="006209D9"/>
    <w:rsid w:val="0064158D"/>
    <w:rsid w:val="00641FBA"/>
    <w:rsid w:val="006436FC"/>
    <w:rsid w:val="0065517E"/>
    <w:rsid w:val="006607C5"/>
    <w:rsid w:val="00661131"/>
    <w:rsid w:val="00662890"/>
    <w:rsid w:val="006677E2"/>
    <w:rsid w:val="006764EE"/>
    <w:rsid w:val="006826B5"/>
    <w:rsid w:val="00682BF1"/>
    <w:rsid w:val="006A292F"/>
    <w:rsid w:val="006A4F98"/>
    <w:rsid w:val="006B2457"/>
    <w:rsid w:val="006B6D1C"/>
    <w:rsid w:val="006C1C33"/>
    <w:rsid w:val="006D169E"/>
    <w:rsid w:val="006E5674"/>
    <w:rsid w:val="006E7D27"/>
    <w:rsid w:val="006F0803"/>
    <w:rsid w:val="006F0BBE"/>
    <w:rsid w:val="006F43D7"/>
    <w:rsid w:val="006F4661"/>
    <w:rsid w:val="006F5989"/>
    <w:rsid w:val="006F5FBD"/>
    <w:rsid w:val="00703686"/>
    <w:rsid w:val="00704FD4"/>
    <w:rsid w:val="007052C1"/>
    <w:rsid w:val="00706DDE"/>
    <w:rsid w:val="00706F51"/>
    <w:rsid w:val="0070712E"/>
    <w:rsid w:val="0070778F"/>
    <w:rsid w:val="00711A99"/>
    <w:rsid w:val="007176DC"/>
    <w:rsid w:val="00720A12"/>
    <w:rsid w:val="00720C46"/>
    <w:rsid w:val="007217E1"/>
    <w:rsid w:val="00722159"/>
    <w:rsid w:val="00727718"/>
    <w:rsid w:val="00731372"/>
    <w:rsid w:val="007341F1"/>
    <w:rsid w:val="00742479"/>
    <w:rsid w:val="00747A5B"/>
    <w:rsid w:val="00752A1E"/>
    <w:rsid w:val="00754CAD"/>
    <w:rsid w:val="00760147"/>
    <w:rsid w:val="0077542E"/>
    <w:rsid w:val="00781F89"/>
    <w:rsid w:val="00782408"/>
    <w:rsid w:val="00785DA7"/>
    <w:rsid w:val="00793720"/>
    <w:rsid w:val="007A08CE"/>
    <w:rsid w:val="007A349D"/>
    <w:rsid w:val="007A3597"/>
    <w:rsid w:val="007A604B"/>
    <w:rsid w:val="007B5FF6"/>
    <w:rsid w:val="007C290B"/>
    <w:rsid w:val="007C3E87"/>
    <w:rsid w:val="007C527B"/>
    <w:rsid w:val="007C68C0"/>
    <w:rsid w:val="007C6929"/>
    <w:rsid w:val="007D085E"/>
    <w:rsid w:val="007D1D9D"/>
    <w:rsid w:val="007D5673"/>
    <w:rsid w:val="007D78D1"/>
    <w:rsid w:val="007E2897"/>
    <w:rsid w:val="007E33AF"/>
    <w:rsid w:val="007F2622"/>
    <w:rsid w:val="007F7B1D"/>
    <w:rsid w:val="0080051D"/>
    <w:rsid w:val="008007D2"/>
    <w:rsid w:val="00800AD3"/>
    <w:rsid w:val="00801A2A"/>
    <w:rsid w:val="008025E6"/>
    <w:rsid w:val="00803EE8"/>
    <w:rsid w:val="00805CE7"/>
    <w:rsid w:val="008146DF"/>
    <w:rsid w:val="0082164A"/>
    <w:rsid w:val="00821BE2"/>
    <w:rsid w:val="0083459B"/>
    <w:rsid w:val="00842F5F"/>
    <w:rsid w:val="00844762"/>
    <w:rsid w:val="00871AC8"/>
    <w:rsid w:val="00880124"/>
    <w:rsid w:val="00880FD9"/>
    <w:rsid w:val="00881376"/>
    <w:rsid w:val="00881B6C"/>
    <w:rsid w:val="00885DB6"/>
    <w:rsid w:val="008915CA"/>
    <w:rsid w:val="0089242B"/>
    <w:rsid w:val="0089380C"/>
    <w:rsid w:val="008A162A"/>
    <w:rsid w:val="008A2AFD"/>
    <w:rsid w:val="008B5782"/>
    <w:rsid w:val="008C36AC"/>
    <w:rsid w:val="008C3A7B"/>
    <w:rsid w:val="008D0609"/>
    <w:rsid w:val="008D6686"/>
    <w:rsid w:val="008E3B9C"/>
    <w:rsid w:val="008E459E"/>
    <w:rsid w:val="008E46B2"/>
    <w:rsid w:val="008E5126"/>
    <w:rsid w:val="008F3D32"/>
    <w:rsid w:val="008F5EBE"/>
    <w:rsid w:val="008F7652"/>
    <w:rsid w:val="00901056"/>
    <w:rsid w:val="00901BE6"/>
    <w:rsid w:val="009067E7"/>
    <w:rsid w:val="009111E5"/>
    <w:rsid w:val="00912398"/>
    <w:rsid w:val="00915C44"/>
    <w:rsid w:val="00917463"/>
    <w:rsid w:val="0092065D"/>
    <w:rsid w:val="00921728"/>
    <w:rsid w:val="00923735"/>
    <w:rsid w:val="00924B03"/>
    <w:rsid w:val="009304BD"/>
    <w:rsid w:val="009306D6"/>
    <w:rsid w:val="00930C0D"/>
    <w:rsid w:val="0093573B"/>
    <w:rsid w:val="00935BA5"/>
    <w:rsid w:val="00941146"/>
    <w:rsid w:val="00943271"/>
    <w:rsid w:val="00945945"/>
    <w:rsid w:val="00952133"/>
    <w:rsid w:val="00956A36"/>
    <w:rsid w:val="00957863"/>
    <w:rsid w:val="0096074A"/>
    <w:rsid w:val="00971475"/>
    <w:rsid w:val="00971C76"/>
    <w:rsid w:val="00981EB0"/>
    <w:rsid w:val="00983026"/>
    <w:rsid w:val="00985D24"/>
    <w:rsid w:val="009964C1"/>
    <w:rsid w:val="009A7085"/>
    <w:rsid w:val="009B6E4D"/>
    <w:rsid w:val="009B71EB"/>
    <w:rsid w:val="009B7AD6"/>
    <w:rsid w:val="009C05DF"/>
    <w:rsid w:val="009C19EB"/>
    <w:rsid w:val="009C2DF5"/>
    <w:rsid w:val="009C37D3"/>
    <w:rsid w:val="009D32C9"/>
    <w:rsid w:val="009D6139"/>
    <w:rsid w:val="009D6BB7"/>
    <w:rsid w:val="009E0477"/>
    <w:rsid w:val="009E09D4"/>
    <w:rsid w:val="009E6F8D"/>
    <w:rsid w:val="009F1A6A"/>
    <w:rsid w:val="00A02177"/>
    <w:rsid w:val="00A02442"/>
    <w:rsid w:val="00A025C7"/>
    <w:rsid w:val="00A04100"/>
    <w:rsid w:val="00A07948"/>
    <w:rsid w:val="00A11B49"/>
    <w:rsid w:val="00A2056B"/>
    <w:rsid w:val="00A273C1"/>
    <w:rsid w:val="00A30510"/>
    <w:rsid w:val="00A3234F"/>
    <w:rsid w:val="00A40082"/>
    <w:rsid w:val="00A4075A"/>
    <w:rsid w:val="00A524C1"/>
    <w:rsid w:val="00A52670"/>
    <w:rsid w:val="00A5286D"/>
    <w:rsid w:val="00A53129"/>
    <w:rsid w:val="00A624A6"/>
    <w:rsid w:val="00A673DF"/>
    <w:rsid w:val="00A72442"/>
    <w:rsid w:val="00A755B2"/>
    <w:rsid w:val="00A81BC9"/>
    <w:rsid w:val="00A84C6A"/>
    <w:rsid w:val="00A9142E"/>
    <w:rsid w:val="00A9350C"/>
    <w:rsid w:val="00A94B9A"/>
    <w:rsid w:val="00AA2624"/>
    <w:rsid w:val="00AB18E4"/>
    <w:rsid w:val="00AB37A8"/>
    <w:rsid w:val="00AB66E3"/>
    <w:rsid w:val="00AB74C5"/>
    <w:rsid w:val="00AC2972"/>
    <w:rsid w:val="00AC3B6C"/>
    <w:rsid w:val="00AD2D13"/>
    <w:rsid w:val="00AD4B03"/>
    <w:rsid w:val="00AE0A40"/>
    <w:rsid w:val="00AE0C82"/>
    <w:rsid w:val="00AF2A9C"/>
    <w:rsid w:val="00AF7759"/>
    <w:rsid w:val="00B01323"/>
    <w:rsid w:val="00B050E5"/>
    <w:rsid w:val="00B121AA"/>
    <w:rsid w:val="00B1416C"/>
    <w:rsid w:val="00B20B8F"/>
    <w:rsid w:val="00B3168F"/>
    <w:rsid w:val="00B3330E"/>
    <w:rsid w:val="00B37BCA"/>
    <w:rsid w:val="00B41BFE"/>
    <w:rsid w:val="00B46C52"/>
    <w:rsid w:val="00B55ECF"/>
    <w:rsid w:val="00B571C1"/>
    <w:rsid w:val="00B5789B"/>
    <w:rsid w:val="00B71EA3"/>
    <w:rsid w:val="00B740C3"/>
    <w:rsid w:val="00B743BD"/>
    <w:rsid w:val="00B74C88"/>
    <w:rsid w:val="00BA1C91"/>
    <w:rsid w:val="00BA6F24"/>
    <w:rsid w:val="00BB10C6"/>
    <w:rsid w:val="00BB4BDE"/>
    <w:rsid w:val="00BE4312"/>
    <w:rsid w:val="00BF5C8D"/>
    <w:rsid w:val="00C00552"/>
    <w:rsid w:val="00C02E7C"/>
    <w:rsid w:val="00C1719B"/>
    <w:rsid w:val="00C44CB6"/>
    <w:rsid w:val="00C5057B"/>
    <w:rsid w:val="00C505D9"/>
    <w:rsid w:val="00C65EA7"/>
    <w:rsid w:val="00C7143D"/>
    <w:rsid w:val="00C71B12"/>
    <w:rsid w:val="00C73312"/>
    <w:rsid w:val="00C7453E"/>
    <w:rsid w:val="00C80999"/>
    <w:rsid w:val="00C82DB4"/>
    <w:rsid w:val="00C8527B"/>
    <w:rsid w:val="00C85F9C"/>
    <w:rsid w:val="00C9313F"/>
    <w:rsid w:val="00CA68FE"/>
    <w:rsid w:val="00CA720F"/>
    <w:rsid w:val="00CB7376"/>
    <w:rsid w:val="00CC5648"/>
    <w:rsid w:val="00CD1E8D"/>
    <w:rsid w:val="00CD2133"/>
    <w:rsid w:val="00CD349E"/>
    <w:rsid w:val="00CD37A3"/>
    <w:rsid w:val="00CD3FF3"/>
    <w:rsid w:val="00CD4014"/>
    <w:rsid w:val="00CE31A1"/>
    <w:rsid w:val="00CE33E1"/>
    <w:rsid w:val="00CE47CE"/>
    <w:rsid w:val="00CE61A4"/>
    <w:rsid w:val="00D0211A"/>
    <w:rsid w:val="00D05AB8"/>
    <w:rsid w:val="00D14CFB"/>
    <w:rsid w:val="00D16CBB"/>
    <w:rsid w:val="00D17134"/>
    <w:rsid w:val="00D2137E"/>
    <w:rsid w:val="00D2143B"/>
    <w:rsid w:val="00D2395C"/>
    <w:rsid w:val="00D25221"/>
    <w:rsid w:val="00D26AF2"/>
    <w:rsid w:val="00D3572F"/>
    <w:rsid w:val="00D360C9"/>
    <w:rsid w:val="00D451F1"/>
    <w:rsid w:val="00D50AE2"/>
    <w:rsid w:val="00D50EA8"/>
    <w:rsid w:val="00D51EDB"/>
    <w:rsid w:val="00D5357D"/>
    <w:rsid w:val="00D541C1"/>
    <w:rsid w:val="00D6056C"/>
    <w:rsid w:val="00D60CA9"/>
    <w:rsid w:val="00D611E7"/>
    <w:rsid w:val="00D72FF4"/>
    <w:rsid w:val="00D855DE"/>
    <w:rsid w:val="00DA6117"/>
    <w:rsid w:val="00DB1A36"/>
    <w:rsid w:val="00DB5240"/>
    <w:rsid w:val="00DB6262"/>
    <w:rsid w:val="00DC2107"/>
    <w:rsid w:val="00DC237B"/>
    <w:rsid w:val="00DC2635"/>
    <w:rsid w:val="00DD612C"/>
    <w:rsid w:val="00DE2603"/>
    <w:rsid w:val="00DE3BF8"/>
    <w:rsid w:val="00DE4E11"/>
    <w:rsid w:val="00DF1AC4"/>
    <w:rsid w:val="00DF589E"/>
    <w:rsid w:val="00DF68B7"/>
    <w:rsid w:val="00E034C5"/>
    <w:rsid w:val="00E03AAC"/>
    <w:rsid w:val="00E13BA4"/>
    <w:rsid w:val="00E13C7D"/>
    <w:rsid w:val="00E13CFC"/>
    <w:rsid w:val="00E15CBD"/>
    <w:rsid w:val="00E15D3E"/>
    <w:rsid w:val="00E20086"/>
    <w:rsid w:val="00E20108"/>
    <w:rsid w:val="00E26972"/>
    <w:rsid w:val="00E3060D"/>
    <w:rsid w:val="00E311EB"/>
    <w:rsid w:val="00E33E0C"/>
    <w:rsid w:val="00E375E1"/>
    <w:rsid w:val="00E427C2"/>
    <w:rsid w:val="00E43E64"/>
    <w:rsid w:val="00E64301"/>
    <w:rsid w:val="00E719B3"/>
    <w:rsid w:val="00E72CB5"/>
    <w:rsid w:val="00E735CA"/>
    <w:rsid w:val="00E76AC4"/>
    <w:rsid w:val="00E8685D"/>
    <w:rsid w:val="00EA2197"/>
    <w:rsid w:val="00EB2A95"/>
    <w:rsid w:val="00EB3017"/>
    <w:rsid w:val="00EB6520"/>
    <w:rsid w:val="00EC5686"/>
    <w:rsid w:val="00EC7ABB"/>
    <w:rsid w:val="00ED0C33"/>
    <w:rsid w:val="00ED1180"/>
    <w:rsid w:val="00EE3489"/>
    <w:rsid w:val="00EF1D8C"/>
    <w:rsid w:val="00EF370D"/>
    <w:rsid w:val="00F00DFC"/>
    <w:rsid w:val="00F03B00"/>
    <w:rsid w:val="00F06677"/>
    <w:rsid w:val="00F12B68"/>
    <w:rsid w:val="00F20D27"/>
    <w:rsid w:val="00F235A3"/>
    <w:rsid w:val="00F24F9A"/>
    <w:rsid w:val="00F26BFE"/>
    <w:rsid w:val="00F315EC"/>
    <w:rsid w:val="00F32184"/>
    <w:rsid w:val="00F4026B"/>
    <w:rsid w:val="00F423F7"/>
    <w:rsid w:val="00F52E20"/>
    <w:rsid w:val="00F57893"/>
    <w:rsid w:val="00F6013E"/>
    <w:rsid w:val="00F81FCD"/>
    <w:rsid w:val="00F90D08"/>
    <w:rsid w:val="00F916DB"/>
    <w:rsid w:val="00F920F0"/>
    <w:rsid w:val="00F93355"/>
    <w:rsid w:val="00FA077B"/>
    <w:rsid w:val="00FA0AC0"/>
    <w:rsid w:val="00FB0E6B"/>
    <w:rsid w:val="00FB2340"/>
    <w:rsid w:val="00FB3C30"/>
    <w:rsid w:val="00FB50E4"/>
    <w:rsid w:val="00FC36F1"/>
    <w:rsid w:val="00FC5D1F"/>
    <w:rsid w:val="00FD1582"/>
    <w:rsid w:val="00FD2B4B"/>
    <w:rsid w:val="00FD4F8B"/>
    <w:rsid w:val="00FD7EF3"/>
    <w:rsid w:val="00FE580A"/>
    <w:rsid w:val="00FE7B65"/>
    <w:rsid w:val="00FF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077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4C"/>
    <w:rPr>
      <w:color w:val="0000FF" w:themeColor="hyperlink"/>
      <w:u w:val="single"/>
    </w:rPr>
  </w:style>
  <w:style w:type="paragraph" w:styleId="ListParagraph">
    <w:name w:val="List Paragraph"/>
    <w:basedOn w:val="Normal"/>
    <w:uiPriority w:val="34"/>
    <w:qFormat/>
    <w:rsid w:val="00E3060D"/>
    <w:pPr>
      <w:ind w:left="720"/>
      <w:contextualSpacing/>
    </w:pPr>
  </w:style>
  <w:style w:type="table" w:styleId="TableGrid">
    <w:name w:val="Table Grid"/>
    <w:basedOn w:val="TableNormal"/>
    <w:uiPriority w:val="59"/>
    <w:rsid w:val="007D0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24"/>
    <w:rPr>
      <w:rFonts w:ascii="Tahoma" w:hAnsi="Tahoma" w:cs="Tahoma"/>
      <w:sz w:val="16"/>
      <w:szCs w:val="16"/>
    </w:rPr>
  </w:style>
  <w:style w:type="paragraph" w:styleId="Header">
    <w:name w:val="header"/>
    <w:basedOn w:val="Normal"/>
    <w:link w:val="HeaderChar"/>
    <w:uiPriority w:val="99"/>
    <w:unhideWhenUsed/>
    <w:rsid w:val="00A0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100"/>
  </w:style>
  <w:style w:type="paragraph" w:styleId="Footer">
    <w:name w:val="footer"/>
    <w:basedOn w:val="Normal"/>
    <w:link w:val="FooterChar"/>
    <w:uiPriority w:val="99"/>
    <w:unhideWhenUsed/>
    <w:rsid w:val="00A0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00"/>
  </w:style>
  <w:style w:type="character" w:styleId="CommentReference">
    <w:name w:val="annotation reference"/>
    <w:basedOn w:val="DefaultParagraphFont"/>
    <w:uiPriority w:val="99"/>
    <w:semiHidden/>
    <w:unhideWhenUsed/>
    <w:rsid w:val="00A04100"/>
    <w:rPr>
      <w:sz w:val="16"/>
      <w:szCs w:val="16"/>
    </w:rPr>
  </w:style>
  <w:style w:type="paragraph" w:styleId="CommentText">
    <w:name w:val="annotation text"/>
    <w:basedOn w:val="Normal"/>
    <w:link w:val="CommentTextChar"/>
    <w:semiHidden/>
    <w:unhideWhenUsed/>
    <w:rsid w:val="00A04100"/>
    <w:pPr>
      <w:spacing w:line="240" w:lineRule="auto"/>
    </w:pPr>
    <w:rPr>
      <w:sz w:val="20"/>
      <w:szCs w:val="20"/>
    </w:rPr>
  </w:style>
  <w:style w:type="character" w:customStyle="1" w:styleId="CommentTextChar">
    <w:name w:val="Comment Text Char"/>
    <w:basedOn w:val="DefaultParagraphFont"/>
    <w:link w:val="CommentText"/>
    <w:semiHidden/>
    <w:rsid w:val="00A04100"/>
    <w:rPr>
      <w:sz w:val="20"/>
      <w:szCs w:val="20"/>
    </w:rPr>
  </w:style>
  <w:style w:type="paragraph" w:styleId="CommentSubject">
    <w:name w:val="annotation subject"/>
    <w:basedOn w:val="CommentText"/>
    <w:next w:val="CommentText"/>
    <w:link w:val="CommentSubjectChar"/>
    <w:uiPriority w:val="99"/>
    <w:semiHidden/>
    <w:unhideWhenUsed/>
    <w:rsid w:val="00A04100"/>
    <w:rPr>
      <w:b/>
      <w:bCs/>
    </w:rPr>
  </w:style>
  <w:style w:type="character" w:customStyle="1" w:styleId="CommentSubjectChar">
    <w:name w:val="Comment Subject Char"/>
    <w:basedOn w:val="CommentTextChar"/>
    <w:link w:val="CommentSubject"/>
    <w:uiPriority w:val="99"/>
    <w:semiHidden/>
    <w:rsid w:val="00A04100"/>
    <w:rPr>
      <w:b/>
      <w:bCs/>
      <w:sz w:val="20"/>
      <w:szCs w:val="20"/>
    </w:rPr>
  </w:style>
  <w:style w:type="paragraph" w:customStyle="1" w:styleId="Default">
    <w:name w:val="Default"/>
    <w:rsid w:val="00662890"/>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Title">
    <w:name w:val="Title"/>
    <w:basedOn w:val="Normal"/>
    <w:next w:val="Normal"/>
    <w:link w:val="TitleChar"/>
    <w:uiPriority w:val="10"/>
    <w:qFormat/>
    <w:rsid w:val="006607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07C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0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2">
    <w:name w:val="CM12"/>
    <w:basedOn w:val="Default"/>
    <w:next w:val="Default"/>
    <w:rsid w:val="00923735"/>
    <w:pPr>
      <w:spacing w:line="206" w:lineRule="atLeast"/>
    </w:pPr>
    <w:rPr>
      <w:rFonts w:cs="Times New Roman"/>
      <w:color w:val="auto"/>
    </w:rPr>
  </w:style>
  <w:style w:type="character" w:styleId="FollowedHyperlink">
    <w:name w:val="FollowedHyperlink"/>
    <w:basedOn w:val="DefaultParagraphFont"/>
    <w:uiPriority w:val="99"/>
    <w:semiHidden/>
    <w:unhideWhenUsed/>
    <w:rsid w:val="008146DF"/>
    <w:rPr>
      <w:color w:val="800080" w:themeColor="followedHyperlink"/>
      <w:u w:val="single"/>
    </w:rPr>
  </w:style>
  <w:style w:type="paragraph" w:styleId="FootnoteText">
    <w:name w:val="footnote text"/>
    <w:basedOn w:val="Normal"/>
    <w:link w:val="FootnoteTextChar"/>
    <w:uiPriority w:val="99"/>
    <w:semiHidden/>
    <w:unhideWhenUsed/>
    <w:rsid w:val="00BA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91"/>
    <w:rPr>
      <w:sz w:val="20"/>
      <w:szCs w:val="20"/>
    </w:rPr>
  </w:style>
  <w:style w:type="character" w:styleId="FootnoteReference">
    <w:name w:val="footnote reference"/>
    <w:basedOn w:val="DefaultParagraphFont"/>
    <w:uiPriority w:val="99"/>
    <w:semiHidden/>
    <w:unhideWhenUsed/>
    <w:rsid w:val="00BA1C91"/>
    <w:rPr>
      <w:vertAlign w:val="superscript"/>
    </w:rPr>
  </w:style>
  <w:style w:type="character" w:customStyle="1" w:styleId="Heading4Char">
    <w:name w:val="Heading 4 Char"/>
    <w:basedOn w:val="DefaultParagraphFont"/>
    <w:link w:val="Heading4"/>
    <w:uiPriority w:val="9"/>
    <w:rsid w:val="0070778F"/>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077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4C"/>
    <w:rPr>
      <w:color w:val="0000FF" w:themeColor="hyperlink"/>
      <w:u w:val="single"/>
    </w:rPr>
  </w:style>
  <w:style w:type="paragraph" w:styleId="ListParagraph">
    <w:name w:val="List Paragraph"/>
    <w:basedOn w:val="Normal"/>
    <w:uiPriority w:val="34"/>
    <w:qFormat/>
    <w:rsid w:val="00E3060D"/>
    <w:pPr>
      <w:ind w:left="720"/>
      <w:contextualSpacing/>
    </w:pPr>
  </w:style>
  <w:style w:type="table" w:styleId="TableGrid">
    <w:name w:val="Table Grid"/>
    <w:basedOn w:val="TableNormal"/>
    <w:uiPriority w:val="59"/>
    <w:rsid w:val="007D0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24"/>
    <w:rPr>
      <w:rFonts w:ascii="Tahoma" w:hAnsi="Tahoma" w:cs="Tahoma"/>
      <w:sz w:val="16"/>
      <w:szCs w:val="16"/>
    </w:rPr>
  </w:style>
  <w:style w:type="paragraph" w:styleId="Header">
    <w:name w:val="header"/>
    <w:basedOn w:val="Normal"/>
    <w:link w:val="HeaderChar"/>
    <w:uiPriority w:val="99"/>
    <w:unhideWhenUsed/>
    <w:rsid w:val="00A0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100"/>
  </w:style>
  <w:style w:type="paragraph" w:styleId="Footer">
    <w:name w:val="footer"/>
    <w:basedOn w:val="Normal"/>
    <w:link w:val="FooterChar"/>
    <w:uiPriority w:val="99"/>
    <w:unhideWhenUsed/>
    <w:rsid w:val="00A0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00"/>
  </w:style>
  <w:style w:type="character" w:styleId="CommentReference">
    <w:name w:val="annotation reference"/>
    <w:basedOn w:val="DefaultParagraphFont"/>
    <w:uiPriority w:val="99"/>
    <w:semiHidden/>
    <w:unhideWhenUsed/>
    <w:rsid w:val="00A04100"/>
    <w:rPr>
      <w:sz w:val="16"/>
      <w:szCs w:val="16"/>
    </w:rPr>
  </w:style>
  <w:style w:type="paragraph" w:styleId="CommentText">
    <w:name w:val="annotation text"/>
    <w:basedOn w:val="Normal"/>
    <w:link w:val="CommentTextChar"/>
    <w:semiHidden/>
    <w:unhideWhenUsed/>
    <w:rsid w:val="00A04100"/>
    <w:pPr>
      <w:spacing w:line="240" w:lineRule="auto"/>
    </w:pPr>
    <w:rPr>
      <w:sz w:val="20"/>
      <w:szCs w:val="20"/>
    </w:rPr>
  </w:style>
  <w:style w:type="character" w:customStyle="1" w:styleId="CommentTextChar">
    <w:name w:val="Comment Text Char"/>
    <w:basedOn w:val="DefaultParagraphFont"/>
    <w:link w:val="CommentText"/>
    <w:semiHidden/>
    <w:rsid w:val="00A04100"/>
    <w:rPr>
      <w:sz w:val="20"/>
      <w:szCs w:val="20"/>
    </w:rPr>
  </w:style>
  <w:style w:type="paragraph" w:styleId="CommentSubject">
    <w:name w:val="annotation subject"/>
    <w:basedOn w:val="CommentText"/>
    <w:next w:val="CommentText"/>
    <w:link w:val="CommentSubjectChar"/>
    <w:uiPriority w:val="99"/>
    <w:semiHidden/>
    <w:unhideWhenUsed/>
    <w:rsid w:val="00A04100"/>
    <w:rPr>
      <w:b/>
      <w:bCs/>
    </w:rPr>
  </w:style>
  <w:style w:type="character" w:customStyle="1" w:styleId="CommentSubjectChar">
    <w:name w:val="Comment Subject Char"/>
    <w:basedOn w:val="CommentTextChar"/>
    <w:link w:val="CommentSubject"/>
    <w:uiPriority w:val="99"/>
    <w:semiHidden/>
    <w:rsid w:val="00A04100"/>
    <w:rPr>
      <w:b/>
      <w:bCs/>
      <w:sz w:val="20"/>
      <w:szCs w:val="20"/>
    </w:rPr>
  </w:style>
  <w:style w:type="paragraph" w:customStyle="1" w:styleId="Default">
    <w:name w:val="Default"/>
    <w:rsid w:val="00662890"/>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Title">
    <w:name w:val="Title"/>
    <w:basedOn w:val="Normal"/>
    <w:next w:val="Normal"/>
    <w:link w:val="TitleChar"/>
    <w:uiPriority w:val="10"/>
    <w:qFormat/>
    <w:rsid w:val="006607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07C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0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2">
    <w:name w:val="CM12"/>
    <w:basedOn w:val="Default"/>
    <w:next w:val="Default"/>
    <w:rsid w:val="00923735"/>
    <w:pPr>
      <w:spacing w:line="206" w:lineRule="atLeast"/>
    </w:pPr>
    <w:rPr>
      <w:rFonts w:cs="Times New Roman"/>
      <w:color w:val="auto"/>
    </w:rPr>
  </w:style>
  <w:style w:type="character" w:styleId="FollowedHyperlink">
    <w:name w:val="FollowedHyperlink"/>
    <w:basedOn w:val="DefaultParagraphFont"/>
    <w:uiPriority w:val="99"/>
    <w:semiHidden/>
    <w:unhideWhenUsed/>
    <w:rsid w:val="008146DF"/>
    <w:rPr>
      <w:color w:val="800080" w:themeColor="followedHyperlink"/>
      <w:u w:val="single"/>
    </w:rPr>
  </w:style>
  <w:style w:type="paragraph" w:styleId="FootnoteText">
    <w:name w:val="footnote text"/>
    <w:basedOn w:val="Normal"/>
    <w:link w:val="FootnoteTextChar"/>
    <w:uiPriority w:val="99"/>
    <w:semiHidden/>
    <w:unhideWhenUsed/>
    <w:rsid w:val="00BA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91"/>
    <w:rPr>
      <w:sz w:val="20"/>
      <w:szCs w:val="20"/>
    </w:rPr>
  </w:style>
  <w:style w:type="character" w:styleId="FootnoteReference">
    <w:name w:val="footnote reference"/>
    <w:basedOn w:val="DefaultParagraphFont"/>
    <w:uiPriority w:val="99"/>
    <w:semiHidden/>
    <w:unhideWhenUsed/>
    <w:rsid w:val="00BA1C91"/>
    <w:rPr>
      <w:vertAlign w:val="superscript"/>
    </w:rPr>
  </w:style>
  <w:style w:type="character" w:customStyle="1" w:styleId="Heading4Char">
    <w:name w:val="Heading 4 Char"/>
    <w:basedOn w:val="DefaultParagraphFont"/>
    <w:link w:val="Heading4"/>
    <w:uiPriority w:val="9"/>
    <w:rsid w:val="0070778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8248">
      <w:bodyDiv w:val="1"/>
      <w:marLeft w:val="0"/>
      <w:marRight w:val="0"/>
      <w:marTop w:val="0"/>
      <w:marBottom w:val="0"/>
      <w:divBdr>
        <w:top w:val="none" w:sz="0" w:space="0" w:color="auto"/>
        <w:left w:val="none" w:sz="0" w:space="0" w:color="auto"/>
        <w:bottom w:val="none" w:sz="0" w:space="0" w:color="auto"/>
        <w:right w:val="none" w:sz="0" w:space="0" w:color="auto"/>
      </w:divBdr>
    </w:div>
    <w:div w:id="492113051">
      <w:bodyDiv w:val="1"/>
      <w:marLeft w:val="0"/>
      <w:marRight w:val="0"/>
      <w:marTop w:val="0"/>
      <w:marBottom w:val="0"/>
      <w:divBdr>
        <w:top w:val="none" w:sz="0" w:space="0" w:color="auto"/>
        <w:left w:val="none" w:sz="0" w:space="0" w:color="auto"/>
        <w:bottom w:val="none" w:sz="0" w:space="0" w:color="auto"/>
        <w:right w:val="none" w:sz="0" w:space="0" w:color="auto"/>
      </w:divBdr>
    </w:div>
    <w:div w:id="511183255">
      <w:bodyDiv w:val="1"/>
      <w:marLeft w:val="0"/>
      <w:marRight w:val="0"/>
      <w:marTop w:val="0"/>
      <w:marBottom w:val="0"/>
      <w:divBdr>
        <w:top w:val="none" w:sz="0" w:space="0" w:color="auto"/>
        <w:left w:val="none" w:sz="0" w:space="0" w:color="auto"/>
        <w:bottom w:val="none" w:sz="0" w:space="0" w:color="auto"/>
        <w:right w:val="none" w:sz="0" w:space="0" w:color="auto"/>
      </w:divBdr>
    </w:div>
    <w:div w:id="1067723797">
      <w:bodyDiv w:val="1"/>
      <w:marLeft w:val="0"/>
      <w:marRight w:val="0"/>
      <w:marTop w:val="0"/>
      <w:marBottom w:val="0"/>
      <w:divBdr>
        <w:top w:val="none" w:sz="0" w:space="0" w:color="auto"/>
        <w:left w:val="none" w:sz="0" w:space="0" w:color="auto"/>
        <w:bottom w:val="none" w:sz="0" w:space="0" w:color="auto"/>
        <w:right w:val="none" w:sz="0" w:space="0" w:color="auto"/>
      </w:divBdr>
    </w:div>
    <w:div w:id="1124034127">
      <w:bodyDiv w:val="1"/>
      <w:marLeft w:val="0"/>
      <w:marRight w:val="0"/>
      <w:marTop w:val="0"/>
      <w:marBottom w:val="0"/>
      <w:divBdr>
        <w:top w:val="none" w:sz="0" w:space="0" w:color="auto"/>
        <w:left w:val="none" w:sz="0" w:space="0" w:color="auto"/>
        <w:bottom w:val="none" w:sz="0" w:space="0" w:color="auto"/>
        <w:right w:val="none" w:sz="0" w:space="0" w:color="auto"/>
      </w:divBdr>
    </w:div>
    <w:div w:id="1606839602">
      <w:bodyDiv w:val="1"/>
      <w:marLeft w:val="0"/>
      <w:marRight w:val="0"/>
      <w:marTop w:val="0"/>
      <w:marBottom w:val="0"/>
      <w:divBdr>
        <w:top w:val="none" w:sz="0" w:space="0" w:color="auto"/>
        <w:left w:val="none" w:sz="0" w:space="0" w:color="auto"/>
        <w:bottom w:val="none" w:sz="0" w:space="0" w:color="auto"/>
        <w:right w:val="none" w:sz="0" w:space="0" w:color="auto"/>
      </w:divBdr>
    </w:div>
    <w:div w:id="1693259256">
      <w:bodyDiv w:val="1"/>
      <w:marLeft w:val="0"/>
      <w:marRight w:val="0"/>
      <w:marTop w:val="0"/>
      <w:marBottom w:val="0"/>
      <w:divBdr>
        <w:top w:val="none" w:sz="0" w:space="0" w:color="auto"/>
        <w:left w:val="none" w:sz="0" w:space="0" w:color="auto"/>
        <w:bottom w:val="none" w:sz="0" w:space="0" w:color="auto"/>
        <w:right w:val="none" w:sz="0" w:space="0" w:color="auto"/>
      </w:divBdr>
      <w:divsChild>
        <w:div w:id="1661344125">
          <w:marLeft w:val="0"/>
          <w:marRight w:val="0"/>
          <w:marTop w:val="0"/>
          <w:marBottom w:val="0"/>
          <w:divBdr>
            <w:top w:val="none" w:sz="0" w:space="0" w:color="auto"/>
            <w:left w:val="none" w:sz="0" w:space="0" w:color="auto"/>
            <w:bottom w:val="none" w:sz="0" w:space="0" w:color="auto"/>
            <w:right w:val="none" w:sz="0" w:space="0" w:color="auto"/>
          </w:divBdr>
          <w:divsChild>
            <w:div w:id="1794787953">
              <w:marLeft w:val="0"/>
              <w:marRight w:val="0"/>
              <w:marTop w:val="0"/>
              <w:marBottom w:val="0"/>
              <w:divBdr>
                <w:top w:val="none" w:sz="0" w:space="0" w:color="auto"/>
                <w:left w:val="none" w:sz="0" w:space="0" w:color="auto"/>
                <w:bottom w:val="none" w:sz="0" w:space="0" w:color="auto"/>
                <w:right w:val="none" w:sz="0" w:space="0" w:color="auto"/>
              </w:divBdr>
              <w:divsChild>
                <w:div w:id="1523543998">
                  <w:marLeft w:val="0"/>
                  <w:marRight w:val="0"/>
                  <w:marTop w:val="0"/>
                  <w:marBottom w:val="0"/>
                  <w:divBdr>
                    <w:top w:val="none" w:sz="0" w:space="0" w:color="auto"/>
                    <w:left w:val="none" w:sz="0" w:space="0" w:color="auto"/>
                    <w:bottom w:val="none" w:sz="0" w:space="0" w:color="auto"/>
                    <w:right w:val="none" w:sz="0" w:space="0" w:color="auto"/>
                  </w:divBdr>
                  <w:divsChild>
                    <w:div w:id="168064371">
                      <w:marLeft w:val="0"/>
                      <w:marRight w:val="0"/>
                      <w:marTop w:val="0"/>
                      <w:marBottom w:val="0"/>
                      <w:divBdr>
                        <w:top w:val="none" w:sz="0" w:space="0" w:color="auto"/>
                        <w:left w:val="none" w:sz="0" w:space="0" w:color="auto"/>
                        <w:bottom w:val="none" w:sz="0" w:space="0" w:color="auto"/>
                        <w:right w:val="none" w:sz="0" w:space="0" w:color="auto"/>
                      </w:divBdr>
                      <w:divsChild>
                        <w:div w:id="1890993164">
                          <w:marLeft w:val="0"/>
                          <w:marRight w:val="0"/>
                          <w:marTop w:val="0"/>
                          <w:marBottom w:val="0"/>
                          <w:divBdr>
                            <w:top w:val="none" w:sz="0" w:space="0" w:color="auto"/>
                            <w:left w:val="none" w:sz="0" w:space="0" w:color="auto"/>
                            <w:bottom w:val="none" w:sz="0" w:space="0" w:color="auto"/>
                            <w:right w:val="none" w:sz="0" w:space="0" w:color="auto"/>
                          </w:divBdr>
                          <w:divsChild>
                            <w:div w:id="1433935633">
                              <w:marLeft w:val="0"/>
                              <w:marRight w:val="0"/>
                              <w:marTop w:val="0"/>
                              <w:marBottom w:val="0"/>
                              <w:divBdr>
                                <w:top w:val="none" w:sz="0" w:space="0" w:color="auto"/>
                                <w:left w:val="none" w:sz="0" w:space="0" w:color="auto"/>
                                <w:bottom w:val="none" w:sz="0" w:space="0" w:color="auto"/>
                                <w:right w:val="none" w:sz="0" w:space="0" w:color="auto"/>
                              </w:divBdr>
                              <w:divsChild>
                                <w:div w:id="1479422174">
                                  <w:marLeft w:val="0"/>
                                  <w:marRight w:val="0"/>
                                  <w:marTop w:val="0"/>
                                  <w:marBottom w:val="0"/>
                                  <w:divBdr>
                                    <w:top w:val="none" w:sz="0" w:space="0" w:color="auto"/>
                                    <w:left w:val="none" w:sz="0" w:space="0" w:color="auto"/>
                                    <w:bottom w:val="none" w:sz="0" w:space="0" w:color="auto"/>
                                    <w:right w:val="none" w:sz="0" w:space="0" w:color="auto"/>
                                  </w:divBdr>
                                  <w:divsChild>
                                    <w:div w:id="1171992551">
                                      <w:marLeft w:val="0"/>
                                      <w:marRight w:val="0"/>
                                      <w:marTop w:val="0"/>
                                      <w:marBottom w:val="0"/>
                                      <w:divBdr>
                                        <w:top w:val="none" w:sz="0" w:space="0" w:color="auto"/>
                                        <w:left w:val="none" w:sz="0" w:space="0" w:color="auto"/>
                                        <w:bottom w:val="none" w:sz="0" w:space="0" w:color="auto"/>
                                        <w:right w:val="none" w:sz="0" w:space="0" w:color="auto"/>
                                      </w:divBdr>
                                    </w:div>
                                    <w:div w:id="1632512914">
                                      <w:marLeft w:val="0"/>
                                      <w:marRight w:val="0"/>
                                      <w:marTop w:val="0"/>
                                      <w:marBottom w:val="0"/>
                                      <w:divBdr>
                                        <w:top w:val="none" w:sz="0" w:space="0" w:color="auto"/>
                                        <w:left w:val="none" w:sz="0" w:space="0" w:color="auto"/>
                                        <w:bottom w:val="none" w:sz="0" w:space="0" w:color="auto"/>
                                        <w:right w:val="none" w:sz="0" w:space="0" w:color="auto"/>
                                      </w:divBdr>
                                    </w:div>
                                    <w:div w:id="13014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3872">
      <w:bodyDiv w:val="1"/>
      <w:marLeft w:val="0"/>
      <w:marRight w:val="0"/>
      <w:marTop w:val="0"/>
      <w:marBottom w:val="0"/>
      <w:divBdr>
        <w:top w:val="none" w:sz="0" w:space="0" w:color="auto"/>
        <w:left w:val="none" w:sz="0" w:space="0" w:color="auto"/>
        <w:bottom w:val="none" w:sz="0" w:space="0" w:color="auto"/>
        <w:right w:val="none" w:sz="0" w:space="0" w:color="auto"/>
      </w:divBdr>
    </w:div>
    <w:div w:id="20588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alityforum.org/QPS/QPSTool.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xclusions.oig.hh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offman@NCQ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llionhearts.hhs.gov/index.html" TargetMode="External"/><Relationship Id="rId5" Type="http://schemas.openxmlformats.org/officeDocument/2006/relationships/settings" Target="settings.xml"/><Relationship Id="rId15" Type="http://schemas.openxmlformats.org/officeDocument/2006/relationships/hyperlink" Target="http://www.MHhypertensionchallenge.com" TargetMode="External"/><Relationship Id="rId10" Type="http://schemas.openxmlformats.org/officeDocument/2006/relationships/hyperlink" Target="http://millionhearts.hhs.gov/index.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Ladd@cdc.gov" TargetMode="External"/><Relationship Id="rId14" Type="http://schemas.openxmlformats.org/officeDocument/2006/relationships/hyperlink" Target="http://www.skild.com/platform/contest-platform-overview.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ci3.org/sites/default/files/files/files/BTE%20HTN%20Clinician%20Guide_02_02_2012.pdf" TargetMode="External"/><Relationship Id="rId2" Type="http://schemas.openxmlformats.org/officeDocument/2006/relationships/hyperlink" Target="http://www.facs.org/ahp/pqri/2013/2010experience-report.pdf" TargetMode="External"/><Relationship Id="rId1" Type="http://schemas.openxmlformats.org/officeDocument/2006/relationships/hyperlink" Target="http://www.ahrq.gov/downloads/pub/advances/vol2/OConn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BCE4-A461-4FFA-BCE8-8C66C94D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6526</Words>
  <Characters>37203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ins1</dc:creator>
  <cp:lastModifiedBy>CDC User</cp:lastModifiedBy>
  <cp:revision>16</cp:revision>
  <cp:lastPrinted>2013-05-01T19:36:00Z</cp:lastPrinted>
  <dcterms:created xsi:type="dcterms:W3CDTF">2013-07-18T19:46:00Z</dcterms:created>
  <dcterms:modified xsi:type="dcterms:W3CDTF">2013-07-23T16:27:00Z</dcterms:modified>
</cp:coreProperties>
</file>