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D0" w:rsidRPr="000E7232" w:rsidRDefault="009409D0" w:rsidP="000E7232">
      <w:pPr>
        <w:jc w:val="center"/>
        <w:rPr>
          <w:rFonts w:ascii="Courier" w:hAnsi="Courier"/>
          <w:b/>
          <w:szCs w:val="24"/>
        </w:rPr>
      </w:pPr>
      <w:r w:rsidRPr="000E7232">
        <w:rPr>
          <w:rFonts w:ascii="Courier" w:hAnsi="Courier"/>
          <w:b/>
          <w:szCs w:val="24"/>
        </w:rPr>
        <w:t>SUPPORTING STATEMENT</w:t>
      </w:r>
    </w:p>
    <w:p w:rsidR="009409D0" w:rsidRPr="000E7232" w:rsidRDefault="009409D0" w:rsidP="000E7232">
      <w:pPr>
        <w:jc w:val="center"/>
        <w:rPr>
          <w:rFonts w:ascii="Courier" w:hAnsi="Courier"/>
          <w:b/>
          <w:szCs w:val="24"/>
        </w:rPr>
      </w:pPr>
      <w:r w:rsidRPr="000E7232">
        <w:rPr>
          <w:rFonts w:ascii="Courier" w:hAnsi="Courier"/>
          <w:b/>
          <w:szCs w:val="24"/>
        </w:rPr>
        <w:t>FOR PAPERWORK REDUCTION ACT SUBMISSION</w:t>
      </w:r>
    </w:p>
    <w:p w:rsidR="009409D0" w:rsidRPr="000E7232" w:rsidRDefault="00C26EF2" w:rsidP="000E7232">
      <w:pPr>
        <w:jc w:val="center"/>
        <w:rPr>
          <w:rFonts w:ascii="Courier" w:hAnsi="Courier"/>
          <w:b/>
          <w:szCs w:val="24"/>
        </w:rPr>
      </w:pPr>
      <w:r>
        <w:rPr>
          <w:rFonts w:ascii="Courier" w:hAnsi="Courier"/>
          <w:b/>
          <w:szCs w:val="24"/>
        </w:rPr>
        <w:t>9000-0138, CONTRACT FINANCING</w:t>
      </w:r>
    </w:p>
    <w:p w:rsidR="009409D0" w:rsidRPr="000E7232" w:rsidRDefault="009409D0" w:rsidP="000E7232">
      <w:pPr>
        <w:rPr>
          <w:rFonts w:ascii="Courier" w:hAnsi="Courier"/>
          <w:szCs w:val="24"/>
        </w:rPr>
      </w:pPr>
    </w:p>
    <w:p w:rsidR="009409D0" w:rsidRPr="000E7232" w:rsidRDefault="009409D0" w:rsidP="000E7232">
      <w:pPr>
        <w:rPr>
          <w:rFonts w:ascii="Courier" w:hAnsi="Courier"/>
          <w:b/>
          <w:szCs w:val="24"/>
        </w:rPr>
      </w:pPr>
      <w:r w:rsidRPr="000E7232">
        <w:rPr>
          <w:rFonts w:ascii="Courier" w:hAnsi="Courier"/>
          <w:b/>
          <w:szCs w:val="24"/>
        </w:rPr>
        <w:t xml:space="preserve">A. </w:t>
      </w:r>
      <w:r w:rsidR="000E7232" w:rsidRPr="000E7232">
        <w:rPr>
          <w:rFonts w:ascii="Courier" w:hAnsi="Courier"/>
          <w:b/>
          <w:szCs w:val="24"/>
        </w:rPr>
        <w:t xml:space="preserve"> </w:t>
      </w:r>
      <w:r w:rsidRPr="000E7232">
        <w:rPr>
          <w:rFonts w:ascii="Courier" w:hAnsi="Courier"/>
          <w:b/>
          <w:szCs w:val="24"/>
        </w:rPr>
        <w:t>Justification.</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1.</w:t>
      </w:r>
      <w:r w:rsidR="00F65636" w:rsidRPr="000E7232">
        <w:rPr>
          <w:rFonts w:ascii="Courier" w:hAnsi="Courier"/>
          <w:szCs w:val="24"/>
        </w:rPr>
        <w:t xml:space="preserve">  </w:t>
      </w:r>
      <w:r w:rsidRPr="000E7232">
        <w:rPr>
          <w:rFonts w:ascii="Courier" w:hAnsi="Courier"/>
          <w:b/>
          <w:szCs w:val="24"/>
        </w:rPr>
        <w:t>Administrative requirements.</w:t>
      </w:r>
      <w:r w:rsidRPr="000E7232">
        <w:rPr>
          <w:rFonts w:ascii="Courier" w:hAnsi="Courier"/>
          <w:szCs w:val="24"/>
        </w:rPr>
        <w:t xml:space="preserve">  The Federal Acquisition Streamlining Act of 1994, Pub. L. 103-355, provided authorities that streamlined the acquisition process and minimize burdensome government-unique requirements.  Sections 2001 and 2051 of the Federal Acquisition Streamlining Act of 1994 substantially changed</w:t>
      </w:r>
      <w:r w:rsidR="00F65636" w:rsidRPr="000E7232">
        <w:rPr>
          <w:rFonts w:ascii="Courier" w:hAnsi="Courier"/>
          <w:szCs w:val="24"/>
        </w:rPr>
        <w:t xml:space="preserve"> </w:t>
      </w:r>
      <w:r w:rsidRPr="000E7232">
        <w:rPr>
          <w:rFonts w:ascii="Courier" w:hAnsi="Courier"/>
          <w:szCs w:val="24"/>
        </w:rPr>
        <w:t>the statutory authorities for Government financing of contracts</w:t>
      </w:r>
      <w:r w:rsidR="00994977">
        <w:rPr>
          <w:rFonts w:ascii="Courier" w:hAnsi="Courier"/>
          <w:szCs w:val="24"/>
        </w:rPr>
        <w:t xml:space="preserve">.  </w:t>
      </w:r>
      <w:r w:rsidRPr="000E7232">
        <w:rPr>
          <w:rFonts w:ascii="Courier" w:hAnsi="Courier"/>
          <w:szCs w:val="24"/>
        </w:rPr>
        <w:t>Sections 2001(f) and 2051(e) provide specific authority for Government financing of purchases of commercial items, and sections 2001(b) and 2051(b)</w:t>
      </w:r>
      <w:r w:rsidR="00F65636" w:rsidRPr="000E7232">
        <w:rPr>
          <w:rFonts w:ascii="Courier" w:hAnsi="Courier"/>
          <w:szCs w:val="24"/>
        </w:rPr>
        <w:t xml:space="preserve"> </w:t>
      </w:r>
      <w:r w:rsidRPr="000E7232">
        <w:rPr>
          <w:rFonts w:ascii="Courier" w:hAnsi="Courier"/>
          <w:szCs w:val="24"/>
        </w:rPr>
        <w:t>substantially revised the authority for Government financing of</w:t>
      </w:r>
      <w:r w:rsidRPr="000E7232">
        <w:rPr>
          <w:rFonts w:ascii="Courier" w:hAnsi="Courier"/>
          <w:i/>
          <w:szCs w:val="24"/>
        </w:rPr>
        <w:t xml:space="preserve"> </w:t>
      </w:r>
      <w:r w:rsidRPr="000E7232">
        <w:rPr>
          <w:rFonts w:ascii="Courier" w:hAnsi="Courier"/>
          <w:szCs w:val="24"/>
        </w:rPr>
        <w:t>purchases of non-commercial items.</w:t>
      </w:r>
    </w:p>
    <w:p w:rsidR="009409D0" w:rsidRPr="000E7232" w:rsidRDefault="009409D0" w:rsidP="000E7232">
      <w:pPr>
        <w:rPr>
          <w:rFonts w:ascii="Courier" w:hAnsi="Courier"/>
          <w:szCs w:val="24"/>
        </w:rPr>
      </w:pPr>
    </w:p>
    <w:p w:rsidR="009409D0" w:rsidRPr="000E7232" w:rsidRDefault="009409D0" w:rsidP="000E7232">
      <w:pPr>
        <w:ind w:firstLine="720"/>
        <w:rPr>
          <w:rFonts w:ascii="Courier" w:hAnsi="Courier"/>
          <w:szCs w:val="24"/>
        </w:rPr>
      </w:pPr>
      <w:r w:rsidRPr="000E7232">
        <w:rPr>
          <w:rFonts w:ascii="Courier" w:hAnsi="Courier"/>
          <w:szCs w:val="24"/>
        </w:rPr>
        <w:t>Sections 2001(f) and 2051(e) provide specific authority</w:t>
      </w:r>
      <w:r w:rsidR="00F65636" w:rsidRPr="000E7232">
        <w:rPr>
          <w:rFonts w:ascii="Courier" w:hAnsi="Courier"/>
          <w:szCs w:val="24"/>
        </w:rPr>
        <w:t xml:space="preserve"> </w:t>
      </w:r>
      <w:r w:rsidRPr="000E7232">
        <w:rPr>
          <w:rFonts w:ascii="Courier" w:hAnsi="Courier"/>
          <w:szCs w:val="24"/>
        </w:rPr>
        <w:t>for Government financing of purchases of commercial</w:t>
      </w:r>
      <w:r w:rsidR="00F65636" w:rsidRPr="000E7232">
        <w:rPr>
          <w:rFonts w:ascii="Courier" w:hAnsi="Courier"/>
          <w:szCs w:val="24"/>
        </w:rPr>
        <w:t xml:space="preserve"> </w:t>
      </w:r>
      <w:r w:rsidRPr="000E7232">
        <w:rPr>
          <w:rFonts w:ascii="Courier" w:hAnsi="Courier"/>
          <w:szCs w:val="24"/>
        </w:rPr>
        <w:t>items. These paragraphs authorize the Government to provide</w:t>
      </w:r>
      <w:r w:rsidR="00F65636" w:rsidRPr="000E7232">
        <w:rPr>
          <w:rFonts w:ascii="Courier" w:hAnsi="Courier"/>
          <w:szCs w:val="24"/>
        </w:rPr>
        <w:t xml:space="preserve"> </w:t>
      </w:r>
      <w:r w:rsidRPr="000E7232">
        <w:rPr>
          <w:rFonts w:ascii="Courier" w:hAnsi="Courier"/>
          <w:szCs w:val="24"/>
        </w:rPr>
        <w:t>contract financing with certain limitations.</w:t>
      </w:r>
    </w:p>
    <w:p w:rsidR="009409D0" w:rsidRPr="000E7232" w:rsidRDefault="009409D0" w:rsidP="000E7232">
      <w:pPr>
        <w:rPr>
          <w:rFonts w:ascii="Courier" w:hAnsi="Courier"/>
          <w:szCs w:val="24"/>
        </w:rPr>
      </w:pPr>
      <w:r w:rsidRPr="000E7232">
        <w:rPr>
          <w:rFonts w:ascii="Courier" w:hAnsi="Courier"/>
          <w:szCs w:val="24"/>
        </w:rPr>
        <w:br/>
        <w:t xml:space="preserve">    Sections 2001(b) and 2051(b) also amended the authority</w:t>
      </w:r>
      <w:r w:rsidR="00F65636" w:rsidRPr="000E7232">
        <w:rPr>
          <w:rFonts w:ascii="Courier" w:hAnsi="Courier"/>
          <w:szCs w:val="24"/>
        </w:rPr>
        <w:t xml:space="preserve"> </w:t>
      </w:r>
      <w:r w:rsidRPr="000E7232">
        <w:rPr>
          <w:rFonts w:ascii="Courier" w:hAnsi="Courier"/>
          <w:szCs w:val="24"/>
        </w:rPr>
        <w:t>for Government financing of non-commercial purchases by</w:t>
      </w:r>
      <w:r w:rsidR="00F65636" w:rsidRPr="000E7232">
        <w:rPr>
          <w:rFonts w:ascii="Courier" w:hAnsi="Courier"/>
          <w:szCs w:val="24"/>
        </w:rPr>
        <w:t xml:space="preserve"> </w:t>
      </w:r>
      <w:r w:rsidRPr="000E7232">
        <w:rPr>
          <w:rFonts w:ascii="Courier" w:hAnsi="Courier"/>
          <w:szCs w:val="24"/>
        </w:rPr>
        <w:t>authorizing financing on the basis of certain classes of measures of performance.</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0E7232">
        <w:rPr>
          <w:rFonts w:ascii="Courier" w:hAnsi="Courier"/>
          <w:szCs w:val="24"/>
        </w:rPr>
        <w:tab/>
        <w:t>To implement these changes, DOD, NASA, and GSA amended the Federal Acquisition Regulation by revising Subparts 32.0, 32.1, and 32.5; by adding new Subparts 32.2 and 32.10; and by adding new clauses to 52.232.</w:t>
      </w:r>
    </w:p>
    <w:p w:rsidR="009409D0" w:rsidRPr="000E7232" w:rsidRDefault="009409D0" w:rsidP="000E7232">
      <w:pPr>
        <w:rPr>
          <w:rFonts w:ascii="Courier" w:hAnsi="Courier"/>
          <w:szCs w:val="24"/>
        </w:rPr>
      </w:pPr>
      <w:r w:rsidRPr="000E7232">
        <w:rPr>
          <w:rFonts w:ascii="Courier" w:hAnsi="Courier"/>
          <w:szCs w:val="24"/>
        </w:rPr>
        <w:t xml:space="preserve"> </w:t>
      </w:r>
    </w:p>
    <w:p w:rsidR="009409D0" w:rsidRPr="000E7232" w:rsidRDefault="009409D0" w:rsidP="000E7232">
      <w:pPr>
        <w:rPr>
          <w:rFonts w:ascii="Courier" w:hAnsi="Courier"/>
          <w:szCs w:val="24"/>
        </w:rPr>
      </w:pPr>
      <w:r w:rsidRPr="00C26EF2">
        <w:rPr>
          <w:rFonts w:ascii="Courier" w:hAnsi="Courier"/>
          <w:b/>
          <w:szCs w:val="24"/>
        </w:rPr>
        <w:t>2.</w:t>
      </w:r>
      <w:r w:rsidRPr="000E7232">
        <w:rPr>
          <w:rFonts w:ascii="Courier" w:hAnsi="Courier"/>
          <w:szCs w:val="24"/>
        </w:rPr>
        <w:t xml:space="preserve">  </w:t>
      </w:r>
      <w:r w:rsidRPr="000E7232">
        <w:rPr>
          <w:rFonts w:ascii="Courier" w:hAnsi="Courier"/>
          <w:b/>
          <w:szCs w:val="24"/>
        </w:rPr>
        <w:t>Uses of information.</w:t>
      </w:r>
      <w:r w:rsidRPr="000E7232">
        <w:rPr>
          <w:rFonts w:ascii="Courier" w:hAnsi="Courier"/>
          <w:szCs w:val="24"/>
        </w:rPr>
        <w:t xml:space="preserve">  The coverage enables the Government to provide financing to assist in the performance of contracts for commercial items and provide financing for non-commercial items based on contractor performance. </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3.</w:t>
      </w:r>
      <w:r w:rsidRPr="000E7232">
        <w:rPr>
          <w:rFonts w:ascii="Courier" w:hAnsi="Courier"/>
          <w:szCs w:val="24"/>
        </w:rPr>
        <w:t xml:space="preserve">  </w:t>
      </w:r>
      <w:r w:rsidRPr="000E7232">
        <w:rPr>
          <w:rFonts w:ascii="Courier" w:hAnsi="Courier"/>
          <w:b/>
          <w:szCs w:val="24"/>
        </w:rPr>
        <w:t>Consideration of information technology</w:t>
      </w:r>
      <w:r w:rsidR="00994977">
        <w:rPr>
          <w:rFonts w:ascii="Courier" w:hAnsi="Courier"/>
          <w:b/>
          <w:szCs w:val="24"/>
        </w:rPr>
        <w:t xml:space="preserve">.  </w:t>
      </w:r>
      <w:r w:rsidRPr="000E7232">
        <w:rPr>
          <w:rFonts w:ascii="Courier" w:hAnsi="Courier"/>
          <w:szCs w:val="24"/>
        </w:rPr>
        <w:t>We use improved information technology to the maximum extent practicable.  Where both the Government agency and contractors are capable of electronic interchange, the contractors may submit this information collection requirement electronically</w:t>
      </w:r>
      <w:r w:rsidR="00994977">
        <w:rPr>
          <w:rFonts w:ascii="Courier" w:hAnsi="Courier"/>
          <w:szCs w:val="24"/>
        </w:rPr>
        <w:t xml:space="preserve">.  </w:t>
      </w:r>
      <w:r w:rsidRPr="000E7232">
        <w:rPr>
          <w:rFonts w:ascii="Courier" w:hAnsi="Courier"/>
          <w:szCs w:val="24"/>
        </w:rPr>
        <w:t>Nothing in the FAR precludes the use of electronic interchange.</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4.</w:t>
      </w:r>
      <w:r w:rsidRPr="000E7232">
        <w:rPr>
          <w:rFonts w:ascii="Courier" w:hAnsi="Courier"/>
          <w:szCs w:val="24"/>
        </w:rPr>
        <w:t xml:space="preserve">  </w:t>
      </w:r>
      <w:r w:rsidRPr="000E7232">
        <w:rPr>
          <w:rFonts w:ascii="Courier" w:hAnsi="Courier"/>
          <w:b/>
          <w:szCs w:val="24"/>
        </w:rPr>
        <w:t>Efforts to identify duplication.</w:t>
      </w:r>
      <w:r w:rsidRPr="000E7232">
        <w:rPr>
          <w:rFonts w:ascii="Courier" w:hAnsi="Courier"/>
          <w:szCs w:val="24"/>
        </w:rPr>
        <w:t xml:space="preserve">  This requirement is being issued under the Federal Acquisition Regulation (FAR) which has been developed to standardize Federal procurement practices and eliminate unnecessary duplication.</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5.</w:t>
      </w:r>
      <w:r w:rsidRPr="000E7232">
        <w:rPr>
          <w:rFonts w:ascii="Courier" w:hAnsi="Courier"/>
          <w:szCs w:val="24"/>
        </w:rPr>
        <w:t xml:space="preserve">  </w:t>
      </w:r>
      <w:r w:rsidRPr="000E7232">
        <w:rPr>
          <w:rFonts w:ascii="Courier" w:hAnsi="Courier"/>
          <w:b/>
          <w:szCs w:val="24"/>
        </w:rPr>
        <w:t>If the collection of information impacts small businesses or other entities, describe methods used to minimize burden.</w:t>
      </w:r>
      <w:r w:rsidRPr="000E7232">
        <w:rPr>
          <w:rFonts w:ascii="Courier" w:hAnsi="Courier"/>
          <w:szCs w:val="24"/>
        </w:rPr>
        <w:t xml:space="preserve">  The burden applied to small businesses is the minimum consistent with applicable laws, Executive Orders, regulations, and prudent business practices.</w:t>
      </w:r>
    </w:p>
    <w:p w:rsidR="009409D0" w:rsidRPr="000E7232" w:rsidRDefault="009409D0" w:rsidP="000E7232">
      <w:pPr>
        <w:rPr>
          <w:rFonts w:ascii="Courier" w:hAnsi="Courier"/>
          <w:szCs w:val="24"/>
        </w:rPr>
      </w:pPr>
    </w:p>
    <w:p w:rsidR="009409D0" w:rsidRPr="000E7232" w:rsidRDefault="009409D0" w:rsidP="000E7232">
      <w:pPr>
        <w:ind w:firstLine="720"/>
        <w:rPr>
          <w:rFonts w:ascii="Courier" w:hAnsi="Courier"/>
          <w:szCs w:val="24"/>
        </w:rPr>
      </w:pPr>
      <w:r w:rsidRPr="000E7232">
        <w:rPr>
          <w:rFonts w:ascii="Courier" w:hAnsi="Courier"/>
          <w:szCs w:val="24"/>
        </w:rPr>
        <w:t>The rule may affect each small entity receiving a Federal contract for commercial items, if buyer provided financing is customary in the market for those supplies and if it is in the interests of the Government to provide financing</w:t>
      </w:r>
      <w:r w:rsidR="00994977">
        <w:rPr>
          <w:rFonts w:ascii="Courier" w:hAnsi="Courier"/>
          <w:szCs w:val="24"/>
        </w:rPr>
        <w:t xml:space="preserve">.  </w:t>
      </w:r>
      <w:r w:rsidRPr="000E7232">
        <w:rPr>
          <w:rFonts w:ascii="Courier" w:hAnsi="Courier"/>
          <w:szCs w:val="24"/>
        </w:rPr>
        <w:t>These will likely be limited to higher value contracts because of the administrative effort involved in contract financing.</w:t>
      </w:r>
    </w:p>
    <w:p w:rsidR="009409D0" w:rsidRPr="000E7232" w:rsidRDefault="009409D0" w:rsidP="000E7232">
      <w:pPr>
        <w:rPr>
          <w:rFonts w:ascii="Courier" w:hAnsi="Courier"/>
          <w:szCs w:val="24"/>
        </w:rPr>
      </w:pPr>
    </w:p>
    <w:p w:rsidR="009409D0" w:rsidRPr="000E7232" w:rsidRDefault="009409D0" w:rsidP="000E7232">
      <w:pPr>
        <w:ind w:firstLine="720"/>
        <w:rPr>
          <w:rFonts w:ascii="Courier" w:hAnsi="Courier"/>
          <w:szCs w:val="24"/>
        </w:rPr>
      </w:pPr>
      <w:r w:rsidRPr="000E7232">
        <w:rPr>
          <w:rFonts w:ascii="Courier" w:hAnsi="Courier"/>
          <w:szCs w:val="24"/>
        </w:rPr>
        <w:t>With respect to performance-based financing, small entities receiving fixed-price type contracts for non-commercial supplies may benefit from the availability of performance based financing</w:t>
      </w:r>
      <w:r w:rsidR="00994977">
        <w:rPr>
          <w:rFonts w:ascii="Courier" w:hAnsi="Courier"/>
          <w:szCs w:val="24"/>
        </w:rPr>
        <w:t xml:space="preserve">.  </w:t>
      </w:r>
      <w:r w:rsidRPr="000E7232">
        <w:rPr>
          <w:rFonts w:ascii="Courier" w:hAnsi="Courier"/>
          <w:szCs w:val="24"/>
        </w:rPr>
        <w:t>That form of financing is to be used whenever practical</w:t>
      </w:r>
      <w:r w:rsidR="00994977">
        <w:rPr>
          <w:rFonts w:ascii="Courier" w:hAnsi="Courier"/>
          <w:szCs w:val="24"/>
        </w:rPr>
        <w:t xml:space="preserve">.  </w:t>
      </w:r>
      <w:r w:rsidRPr="000E7232">
        <w:rPr>
          <w:rFonts w:ascii="Courier" w:hAnsi="Courier"/>
          <w:szCs w:val="24"/>
        </w:rPr>
        <w:t xml:space="preserve">When it is used, it would be in the place of progress payments based on cost, which require special accounting and administrative </w:t>
      </w:r>
      <w:r w:rsidR="00F65636" w:rsidRPr="000E7232">
        <w:rPr>
          <w:rFonts w:ascii="Courier" w:hAnsi="Courier"/>
          <w:szCs w:val="24"/>
        </w:rPr>
        <w:t>responsibilities, which</w:t>
      </w:r>
      <w:r w:rsidRPr="000E7232">
        <w:rPr>
          <w:rFonts w:ascii="Courier" w:hAnsi="Courier"/>
          <w:szCs w:val="24"/>
        </w:rPr>
        <w:t xml:space="preserve"> are not necessary for performance-based financing payments.</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6.</w:t>
      </w:r>
      <w:r w:rsidRPr="000E7232">
        <w:rPr>
          <w:rFonts w:ascii="Courier" w:hAnsi="Courier"/>
          <w:szCs w:val="24"/>
        </w:rPr>
        <w:t xml:space="preserve">  </w:t>
      </w:r>
      <w:r w:rsidRPr="000E7232">
        <w:rPr>
          <w:rFonts w:ascii="Courier" w:hAnsi="Courier"/>
          <w:b/>
          <w:szCs w:val="24"/>
        </w:rPr>
        <w:t>Describe consequence to Federal program or policy activities if the collection is not conducted or is conducted less frequently.</w:t>
      </w:r>
      <w:r w:rsidRPr="000E7232">
        <w:rPr>
          <w:rFonts w:ascii="Courier" w:hAnsi="Courier"/>
          <w:szCs w:val="24"/>
        </w:rPr>
        <w:t xml:space="preserve">  Collection of information on a basis other than solicitation-by-solicitation is not practical.</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7.</w:t>
      </w:r>
      <w:r w:rsidRPr="000E7232">
        <w:rPr>
          <w:rFonts w:ascii="Courier" w:hAnsi="Courier"/>
          <w:szCs w:val="24"/>
        </w:rPr>
        <w:t xml:space="preserve">  </w:t>
      </w:r>
      <w:r w:rsidRPr="000E7232">
        <w:rPr>
          <w:rFonts w:ascii="Courier" w:hAnsi="Courier"/>
          <w:b/>
          <w:szCs w:val="24"/>
        </w:rPr>
        <w:t>Special circumstances for collection.</w:t>
      </w:r>
      <w:r w:rsidRPr="000E7232">
        <w:rPr>
          <w:rFonts w:ascii="Courier" w:hAnsi="Courier"/>
          <w:szCs w:val="24"/>
        </w:rPr>
        <w:t xml:space="preserve">  Collection is consistent with guidelines in 5 CFR 1320.6.</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8.</w:t>
      </w:r>
      <w:r w:rsidRPr="000E7232">
        <w:rPr>
          <w:rFonts w:ascii="Courier" w:hAnsi="Courier"/>
          <w:szCs w:val="24"/>
        </w:rPr>
        <w:t xml:space="preserve">  </w:t>
      </w:r>
      <w:r w:rsidRPr="000E7232">
        <w:rPr>
          <w:rFonts w:ascii="Courier" w:hAnsi="Courier"/>
          <w:b/>
          <w:szCs w:val="24"/>
        </w:rPr>
        <w:t>Efforts to consult with persons outside the agency.</w:t>
      </w:r>
      <w:r w:rsidRPr="000E7232">
        <w:rPr>
          <w:rFonts w:ascii="Courier" w:hAnsi="Courier"/>
          <w:szCs w:val="24"/>
        </w:rPr>
        <w:t xml:space="preserve">  Under the procedures established for development of the FAR, agency and</w:t>
      </w:r>
      <w:r w:rsidR="0009416B">
        <w:rPr>
          <w:rFonts w:ascii="Courier" w:hAnsi="Courier"/>
          <w:szCs w:val="24"/>
        </w:rPr>
        <w:t xml:space="preserve"> public comments were solicited via the first</w:t>
      </w:r>
      <w:r w:rsidR="00C972A1">
        <w:rPr>
          <w:rFonts w:ascii="Courier" w:hAnsi="Courier"/>
          <w:szCs w:val="24"/>
        </w:rPr>
        <w:t xml:space="preserve"> </w:t>
      </w:r>
      <w:r w:rsidRPr="000E7232">
        <w:rPr>
          <w:rFonts w:ascii="Courier" w:hAnsi="Courier"/>
          <w:szCs w:val="24"/>
        </w:rPr>
        <w:t xml:space="preserve">notice </w:t>
      </w:r>
      <w:r w:rsidR="009A181D" w:rsidRPr="000E7232">
        <w:rPr>
          <w:rFonts w:ascii="Courier" w:hAnsi="Courier"/>
          <w:szCs w:val="24"/>
        </w:rPr>
        <w:t xml:space="preserve">published </w:t>
      </w:r>
      <w:r w:rsidRPr="000E7232">
        <w:rPr>
          <w:rFonts w:ascii="Courier" w:hAnsi="Courier"/>
          <w:szCs w:val="24"/>
        </w:rPr>
        <w:t xml:space="preserve">in the </w:t>
      </w:r>
      <w:r w:rsidRPr="000E7232">
        <w:rPr>
          <w:rFonts w:ascii="Courier" w:hAnsi="Courier"/>
          <w:i/>
          <w:szCs w:val="24"/>
        </w:rPr>
        <w:t>Federal Register</w:t>
      </w:r>
      <w:r w:rsidRPr="000E7232">
        <w:rPr>
          <w:rFonts w:ascii="Courier" w:hAnsi="Courier"/>
          <w:szCs w:val="24"/>
        </w:rPr>
        <w:t xml:space="preserve"> at </w:t>
      </w:r>
      <w:r w:rsidR="009A181D" w:rsidRPr="000E7232">
        <w:rPr>
          <w:rFonts w:ascii="Courier" w:hAnsi="Courier"/>
          <w:szCs w:val="24"/>
        </w:rPr>
        <w:t>7</w:t>
      </w:r>
      <w:r w:rsidR="00377612">
        <w:rPr>
          <w:rFonts w:ascii="Courier" w:hAnsi="Courier"/>
          <w:szCs w:val="24"/>
        </w:rPr>
        <w:t>9</w:t>
      </w:r>
      <w:r w:rsidRPr="000E7232">
        <w:rPr>
          <w:rFonts w:ascii="Courier" w:hAnsi="Courier"/>
          <w:szCs w:val="24"/>
        </w:rPr>
        <w:t xml:space="preserve"> FR </w:t>
      </w:r>
      <w:r w:rsidR="00377612">
        <w:rPr>
          <w:rFonts w:ascii="Courier" w:hAnsi="Courier"/>
          <w:szCs w:val="24"/>
        </w:rPr>
        <w:t>7453</w:t>
      </w:r>
      <w:r w:rsidRPr="000E7232">
        <w:rPr>
          <w:rFonts w:ascii="Courier" w:hAnsi="Courier"/>
          <w:szCs w:val="24"/>
        </w:rPr>
        <w:t xml:space="preserve">, </w:t>
      </w:r>
      <w:r w:rsidR="00377612">
        <w:rPr>
          <w:rFonts w:ascii="Courier" w:hAnsi="Courier"/>
          <w:szCs w:val="24"/>
        </w:rPr>
        <w:t>February 7, 2014</w:t>
      </w:r>
      <w:r w:rsidR="00C26EF2">
        <w:rPr>
          <w:rFonts w:ascii="Courier" w:hAnsi="Courier"/>
          <w:szCs w:val="24"/>
        </w:rPr>
        <w:t>.</w:t>
      </w:r>
      <w:r w:rsidRPr="000E7232">
        <w:rPr>
          <w:rFonts w:ascii="Courier" w:hAnsi="Courier"/>
          <w:szCs w:val="24"/>
        </w:rPr>
        <w:t xml:space="preserve"> </w:t>
      </w:r>
      <w:r w:rsidR="00C26EF2">
        <w:rPr>
          <w:rFonts w:ascii="Courier" w:hAnsi="Courier"/>
          <w:szCs w:val="24"/>
        </w:rPr>
        <w:t xml:space="preserve"> No comments were received.</w:t>
      </w:r>
    </w:p>
    <w:p w:rsidR="009A181D" w:rsidRPr="000E7232" w:rsidRDefault="009A181D"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lastRenderedPageBreak/>
        <w:t>9.</w:t>
      </w:r>
      <w:r w:rsidRPr="000E7232">
        <w:rPr>
          <w:rFonts w:ascii="Courier" w:hAnsi="Courier"/>
          <w:szCs w:val="24"/>
        </w:rPr>
        <w:t xml:space="preserve">  </w:t>
      </w:r>
      <w:r w:rsidRPr="000E7232">
        <w:rPr>
          <w:rFonts w:ascii="Courier" w:hAnsi="Courier"/>
          <w:b/>
          <w:szCs w:val="24"/>
        </w:rPr>
        <w:t xml:space="preserve">Explanation of any decision to provide any payment or gift to respondents, other than </w:t>
      </w:r>
      <w:proofErr w:type="spellStart"/>
      <w:r w:rsidRPr="000E7232">
        <w:rPr>
          <w:rFonts w:ascii="Courier" w:hAnsi="Courier"/>
          <w:b/>
          <w:szCs w:val="24"/>
        </w:rPr>
        <w:t>reenumeration</w:t>
      </w:r>
      <w:proofErr w:type="spellEnd"/>
      <w:r w:rsidRPr="000E7232">
        <w:rPr>
          <w:rFonts w:ascii="Courier" w:hAnsi="Courier"/>
          <w:b/>
          <w:szCs w:val="24"/>
        </w:rPr>
        <w:t xml:space="preserve"> of contractors or guarantees.</w:t>
      </w:r>
      <w:r w:rsidRPr="000E7232">
        <w:rPr>
          <w:rFonts w:ascii="Courier" w:hAnsi="Courier"/>
          <w:szCs w:val="24"/>
        </w:rPr>
        <w:t xml:space="preserve">  Not applicable.</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10.</w:t>
      </w:r>
      <w:r w:rsidRPr="000E7232">
        <w:rPr>
          <w:rFonts w:ascii="Courier" w:hAnsi="Courier"/>
          <w:szCs w:val="24"/>
        </w:rPr>
        <w:t xml:space="preserve">  </w:t>
      </w:r>
      <w:r w:rsidRPr="000E7232">
        <w:rPr>
          <w:rFonts w:ascii="Courier" w:hAnsi="Courier"/>
          <w:b/>
          <w:szCs w:val="24"/>
        </w:rPr>
        <w:t>Describe assurance of confidentiality provided to respondents.</w:t>
      </w:r>
      <w:r w:rsidRPr="000E7232">
        <w:rPr>
          <w:rFonts w:ascii="Courier" w:hAnsi="Courier"/>
          <w:szCs w:val="24"/>
        </w:rPr>
        <w:t xml:space="preserve">  This information is disclosed only to the extent consistent with prudent business practices and current regulations.</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11.</w:t>
      </w:r>
      <w:r w:rsidRPr="000E7232">
        <w:rPr>
          <w:rFonts w:ascii="Courier" w:hAnsi="Courier"/>
          <w:szCs w:val="24"/>
        </w:rPr>
        <w:t xml:space="preserve">  </w:t>
      </w:r>
      <w:r w:rsidRPr="00BE0E6E">
        <w:rPr>
          <w:rFonts w:ascii="Courier" w:hAnsi="Courier"/>
          <w:b/>
          <w:szCs w:val="24"/>
        </w:rPr>
        <w:t>Additional justification for questions of a sensitive nature.</w:t>
      </w:r>
      <w:r w:rsidRPr="000E7232">
        <w:rPr>
          <w:rFonts w:ascii="Courier" w:hAnsi="Courier"/>
          <w:szCs w:val="24"/>
        </w:rPr>
        <w:t xml:space="preserve">  No sensitive questions are involved.</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proofErr w:type="gramStart"/>
      <w:r w:rsidRPr="00C26EF2">
        <w:rPr>
          <w:rFonts w:ascii="Courier" w:hAnsi="Courier"/>
          <w:b/>
          <w:szCs w:val="24"/>
        </w:rPr>
        <w:t>12 &amp; 13.</w:t>
      </w:r>
      <w:proofErr w:type="gramEnd"/>
      <w:r w:rsidRPr="000E7232">
        <w:rPr>
          <w:rFonts w:ascii="Courier" w:hAnsi="Courier"/>
          <w:szCs w:val="24"/>
        </w:rPr>
        <w:t xml:space="preserve">  </w:t>
      </w:r>
      <w:r w:rsidRPr="00BE0E6E">
        <w:rPr>
          <w:rFonts w:ascii="Courier" w:hAnsi="Courier"/>
          <w:b/>
          <w:szCs w:val="24"/>
        </w:rPr>
        <w:t>Estimated total annual public hour and cost burden.</w:t>
      </w:r>
      <w:r w:rsidRPr="000E7232">
        <w:rPr>
          <w:rFonts w:ascii="Courier" w:hAnsi="Courier"/>
          <w:szCs w:val="24"/>
        </w:rPr>
        <w:t xml:space="preserve">  Commercial financing awarded competitively under the procedures of </w:t>
      </w:r>
      <w:proofErr w:type="spellStart"/>
      <w:r w:rsidRPr="000E7232">
        <w:rPr>
          <w:rFonts w:ascii="Courier" w:hAnsi="Courier"/>
          <w:szCs w:val="24"/>
        </w:rPr>
        <w:t>offeror</w:t>
      </w:r>
      <w:proofErr w:type="spellEnd"/>
      <w:r w:rsidRPr="000E7232">
        <w:rPr>
          <w:rFonts w:ascii="Courier" w:hAnsi="Courier"/>
          <w:szCs w:val="24"/>
        </w:rPr>
        <w:t xml:space="preserve">-proposed commercial financing require </w:t>
      </w:r>
      <w:proofErr w:type="spellStart"/>
      <w:r w:rsidRPr="000E7232">
        <w:rPr>
          <w:rFonts w:ascii="Courier" w:hAnsi="Courier"/>
          <w:szCs w:val="24"/>
        </w:rPr>
        <w:t>offerors</w:t>
      </w:r>
      <w:proofErr w:type="spellEnd"/>
      <w:r w:rsidRPr="000E7232">
        <w:rPr>
          <w:rFonts w:ascii="Courier" w:hAnsi="Courier"/>
          <w:szCs w:val="24"/>
        </w:rPr>
        <w:t xml:space="preserve"> to propose an individualized contract financing approach, including a complete description of when payments are to be made, what prompts payment of a financing payment, and how much each financing payment is to be. Requests for payment submitted by a contractor must include an appropriately itemized and totaled statement of the financing payments requested and such other information as is necessary for computation of the payment, prepared in accordance with the direction of the Contracting Officer. Time required for reading and preparing information is estimated at 2 hours per request for commercial financing and 2 hours per request for performance-based financing.</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u w:val="single"/>
        </w:rPr>
      </w:pPr>
      <w:r w:rsidRPr="000E7232">
        <w:rPr>
          <w:rFonts w:ascii="Courier" w:hAnsi="Courier"/>
          <w:szCs w:val="24"/>
          <w:u w:val="single"/>
        </w:rPr>
        <w:t>Annual Recordkeeping Burden and Cost - COMMERCIAL FINANCING</w:t>
      </w:r>
    </w:p>
    <w:p w:rsidR="009409D0" w:rsidRPr="000E7232" w:rsidRDefault="009409D0" w:rsidP="000E7232">
      <w:pPr>
        <w:rPr>
          <w:rFonts w:ascii="Courier" w:hAnsi="Courier"/>
          <w:szCs w:val="24"/>
          <w:u w:val="single"/>
        </w:rPr>
      </w:pPr>
    </w:p>
    <w:p w:rsidR="009409D0" w:rsidRPr="000E7232" w:rsidRDefault="009409D0" w:rsidP="000E7232">
      <w:pPr>
        <w:rPr>
          <w:rFonts w:ascii="Courier" w:hAnsi="Courier"/>
          <w:szCs w:val="24"/>
        </w:rPr>
      </w:pPr>
      <w:r w:rsidRPr="000E7232">
        <w:rPr>
          <w:rFonts w:ascii="Courier" w:hAnsi="Courier"/>
          <w:szCs w:val="24"/>
        </w:rPr>
        <w:t>Total annual responses............................    5,000</w:t>
      </w:r>
    </w:p>
    <w:p w:rsidR="009409D0" w:rsidRPr="000E7232" w:rsidRDefault="009409D0" w:rsidP="000E7232">
      <w:pPr>
        <w:rPr>
          <w:rFonts w:ascii="Courier" w:hAnsi="Courier"/>
          <w:szCs w:val="24"/>
        </w:rPr>
      </w:pPr>
      <w:r w:rsidRPr="000E7232">
        <w:rPr>
          <w:rFonts w:ascii="Courier" w:hAnsi="Courier"/>
          <w:szCs w:val="24"/>
        </w:rPr>
        <w:t xml:space="preserve">Review time per response..........................   </w:t>
      </w:r>
      <w:proofErr w:type="gramStart"/>
      <w:r w:rsidRPr="000E7232">
        <w:rPr>
          <w:rFonts w:ascii="Courier" w:hAnsi="Courier"/>
          <w:szCs w:val="24"/>
          <w:u w:val="single"/>
        </w:rPr>
        <w:t>x</w:t>
      </w:r>
      <w:proofErr w:type="gramEnd"/>
      <w:r w:rsidRPr="000E7232">
        <w:rPr>
          <w:rFonts w:ascii="Courier" w:hAnsi="Courier"/>
          <w:szCs w:val="24"/>
          <w:u w:val="single"/>
        </w:rPr>
        <w:t xml:space="preserve">    2 </w:t>
      </w:r>
    </w:p>
    <w:p w:rsidR="009409D0" w:rsidRPr="000E7232" w:rsidRDefault="009409D0" w:rsidP="000E7232">
      <w:pPr>
        <w:rPr>
          <w:rFonts w:ascii="Courier" w:hAnsi="Courier"/>
          <w:szCs w:val="24"/>
        </w:rPr>
      </w:pPr>
      <w:r w:rsidRPr="000E7232">
        <w:rPr>
          <w:rFonts w:ascii="Courier" w:hAnsi="Courier"/>
          <w:szCs w:val="24"/>
        </w:rPr>
        <w:t xml:space="preserve">Total burden hours................................   </w:t>
      </w:r>
      <w:proofErr w:type="gramStart"/>
      <w:r w:rsidRPr="000E7232">
        <w:rPr>
          <w:rFonts w:ascii="Courier" w:hAnsi="Courier"/>
          <w:szCs w:val="24"/>
        </w:rPr>
        <w:t xml:space="preserve">10,000 </w:t>
      </w:r>
      <w:r w:rsidR="001637C9" w:rsidRPr="00230E8A">
        <w:rPr>
          <w:rFonts w:ascii="Courier New" w:hAnsi="Courier New" w:cs="Courier New"/>
        </w:rPr>
        <w:t>*</w:t>
      </w:r>
      <w:r w:rsidR="001637C9">
        <w:rPr>
          <w:rFonts w:ascii="Courier New" w:hAnsi="Courier New" w:cs="Courier New"/>
        </w:rPr>
        <w:t xml:space="preserve"> </w:t>
      </w:r>
      <w:r w:rsidRPr="000E7232">
        <w:rPr>
          <w:rFonts w:ascii="Courier" w:hAnsi="Courier"/>
          <w:szCs w:val="24"/>
        </w:rPr>
        <w:t>Average wages + overhead</w:t>
      </w:r>
      <w:r w:rsidR="003514FD">
        <w:rPr>
          <w:rFonts w:ascii="Courier" w:hAnsi="Courier"/>
          <w:szCs w:val="24"/>
        </w:rPr>
        <w:t xml:space="preserve"> </w:t>
      </w:r>
      <w:r w:rsidRPr="000E7232">
        <w:rPr>
          <w:rFonts w:ascii="Courier" w:hAnsi="Courier"/>
          <w:szCs w:val="24"/>
        </w:rPr>
        <w:t>($</w:t>
      </w:r>
      <w:r w:rsidR="00F17372">
        <w:rPr>
          <w:rFonts w:ascii="Courier" w:hAnsi="Courier"/>
          <w:szCs w:val="24"/>
        </w:rPr>
        <w:t>33.30</w:t>
      </w:r>
      <w:r w:rsidRPr="000E7232">
        <w:rPr>
          <w:rFonts w:ascii="Courier" w:hAnsi="Courier"/>
          <w:szCs w:val="24"/>
        </w:rPr>
        <w:t xml:space="preserve">/hr + </w:t>
      </w:r>
      <w:r w:rsidR="00F17372">
        <w:rPr>
          <w:rFonts w:ascii="Courier" w:hAnsi="Courier"/>
          <w:szCs w:val="24"/>
        </w:rPr>
        <w:t>36.25</w:t>
      </w:r>
      <w:r w:rsidR="00FA5DD7">
        <w:rPr>
          <w:rFonts w:ascii="Courier" w:hAnsi="Courier"/>
          <w:szCs w:val="24"/>
        </w:rPr>
        <w:t xml:space="preserve"> </w:t>
      </w:r>
      <w:r w:rsidRPr="000E7232">
        <w:rPr>
          <w:rFonts w:ascii="Courier" w:hAnsi="Courier"/>
          <w:szCs w:val="24"/>
        </w:rPr>
        <w:t>OH).</w:t>
      </w:r>
      <w:proofErr w:type="gramEnd"/>
      <w:r w:rsidR="003514FD">
        <w:rPr>
          <w:rFonts w:ascii="Courier" w:hAnsi="Courier"/>
          <w:szCs w:val="24"/>
        </w:rPr>
        <w:t xml:space="preserve"> </w:t>
      </w:r>
      <w:proofErr w:type="gramStart"/>
      <w:r w:rsidRPr="000E7232">
        <w:rPr>
          <w:rFonts w:ascii="Courier" w:hAnsi="Courier"/>
          <w:szCs w:val="24"/>
          <w:u w:val="single"/>
        </w:rPr>
        <w:t>x</w:t>
      </w:r>
      <w:proofErr w:type="gramEnd"/>
      <w:r w:rsidR="00DE150D">
        <w:rPr>
          <w:rFonts w:ascii="Courier" w:hAnsi="Courier"/>
          <w:szCs w:val="24"/>
          <w:u w:val="single"/>
        </w:rPr>
        <w:t xml:space="preserve"> </w:t>
      </w:r>
      <w:r w:rsidRPr="000E7232">
        <w:rPr>
          <w:rFonts w:ascii="Courier" w:hAnsi="Courier"/>
          <w:szCs w:val="24"/>
          <w:u w:val="single"/>
        </w:rPr>
        <w:t>$4</w:t>
      </w:r>
      <w:r w:rsidR="00DE150D">
        <w:rPr>
          <w:rFonts w:ascii="Courier" w:hAnsi="Courier"/>
          <w:szCs w:val="24"/>
          <w:u w:val="single"/>
        </w:rPr>
        <w:t>5.37</w:t>
      </w:r>
    </w:p>
    <w:p w:rsidR="009409D0" w:rsidRPr="000E7232" w:rsidRDefault="009409D0" w:rsidP="000E7232">
      <w:pPr>
        <w:rPr>
          <w:rFonts w:ascii="Courier" w:hAnsi="Courier"/>
          <w:szCs w:val="24"/>
        </w:rPr>
      </w:pPr>
      <w:r w:rsidRPr="000E7232">
        <w:rPr>
          <w:rFonts w:ascii="Courier" w:hAnsi="Courier"/>
          <w:szCs w:val="24"/>
        </w:rPr>
        <w:t>Estimated cost to public</w:t>
      </w:r>
      <w:r w:rsidR="00E276A8">
        <w:rPr>
          <w:rFonts w:ascii="Courier" w:hAnsi="Courier"/>
          <w:szCs w:val="24"/>
        </w:rPr>
        <w:t>….</w:t>
      </w:r>
      <w:r w:rsidRPr="000E7232">
        <w:rPr>
          <w:rFonts w:ascii="Courier" w:hAnsi="Courier"/>
          <w:szCs w:val="24"/>
        </w:rPr>
        <w:t>...</w:t>
      </w:r>
      <w:r w:rsidR="00505E0A">
        <w:rPr>
          <w:rFonts w:ascii="Courier" w:hAnsi="Courier"/>
          <w:szCs w:val="24"/>
        </w:rPr>
        <w:t>...................</w:t>
      </w:r>
      <w:r w:rsidRPr="000E7232">
        <w:rPr>
          <w:rFonts w:ascii="Courier" w:hAnsi="Courier"/>
          <w:szCs w:val="24"/>
        </w:rPr>
        <w:t xml:space="preserve">   $</w:t>
      </w:r>
      <w:r w:rsidR="001C3AA8" w:rsidRPr="001C3AA8">
        <w:rPr>
          <w:rFonts w:ascii="Courier" w:hAnsi="Courier"/>
          <w:szCs w:val="24"/>
        </w:rPr>
        <w:t>453</w:t>
      </w:r>
      <w:r w:rsidR="00505E0A">
        <w:rPr>
          <w:rFonts w:ascii="Courier" w:hAnsi="Courier"/>
          <w:szCs w:val="24"/>
        </w:rPr>
        <w:t>,</w:t>
      </w:r>
      <w:r w:rsidR="001C3AA8" w:rsidRPr="001C3AA8">
        <w:rPr>
          <w:rFonts w:ascii="Courier" w:hAnsi="Courier"/>
          <w:szCs w:val="24"/>
        </w:rPr>
        <w:t>700</w:t>
      </w:r>
    </w:p>
    <w:p w:rsidR="009409D0" w:rsidRDefault="009409D0" w:rsidP="000E7232">
      <w:pPr>
        <w:rPr>
          <w:rFonts w:ascii="Courier" w:hAnsi="Courier"/>
          <w:szCs w:val="24"/>
        </w:rPr>
      </w:pPr>
    </w:p>
    <w:p w:rsidR="001637C9" w:rsidRPr="00230E8A" w:rsidRDefault="001637C9" w:rsidP="001637C9">
      <w:pPr>
        <w:widowControl w:val="0"/>
        <w:rPr>
          <w:rFonts w:ascii="Courier New" w:hAnsi="Courier New" w:cs="Courier New"/>
        </w:rPr>
      </w:pPr>
      <w:r w:rsidRPr="00230E8A">
        <w:rPr>
          <w:rFonts w:ascii="Courier New" w:hAnsi="Courier New" w:cs="Courier New"/>
        </w:rPr>
        <w:t>* Based on a GS-12, step 1, salary plus 36.</w:t>
      </w:r>
      <w:r w:rsidR="007F3943">
        <w:rPr>
          <w:rFonts w:ascii="Courier New" w:hAnsi="Courier New" w:cs="Courier New"/>
        </w:rPr>
        <w:t>25</w:t>
      </w:r>
      <w:r w:rsidRPr="00230E8A">
        <w:rPr>
          <w:rFonts w:ascii="Courier New" w:hAnsi="Courier New" w:cs="Courier New"/>
        </w:rPr>
        <w:t xml:space="preserve"> percent burden per OMB Circular A-76.</w:t>
      </w:r>
    </w:p>
    <w:p w:rsidR="001637C9" w:rsidRDefault="001637C9" w:rsidP="000E7232">
      <w:pPr>
        <w:rPr>
          <w:rFonts w:ascii="Courier" w:hAnsi="Courier"/>
          <w:szCs w:val="24"/>
        </w:rPr>
      </w:pPr>
    </w:p>
    <w:p w:rsidR="001637C9" w:rsidRPr="000E7232" w:rsidRDefault="001637C9" w:rsidP="000E7232">
      <w:pPr>
        <w:rPr>
          <w:rFonts w:ascii="Courier" w:hAnsi="Courier"/>
          <w:szCs w:val="24"/>
        </w:rPr>
      </w:pPr>
    </w:p>
    <w:p w:rsidR="009409D0" w:rsidRPr="00BE0E6E" w:rsidRDefault="009409D0" w:rsidP="000E7232">
      <w:pPr>
        <w:rPr>
          <w:rFonts w:ascii="Courier" w:hAnsi="Courier"/>
          <w:b/>
          <w:szCs w:val="24"/>
        </w:rPr>
      </w:pPr>
      <w:r w:rsidRPr="00C26EF2">
        <w:rPr>
          <w:rFonts w:ascii="Courier" w:hAnsi="Courier"/>
          <w:b/>
          <w:szCs w:val="24"/>
        </w:rPr>
        <w:t>14.</w:t>
      </w:r>
      <w:r w:rsidRPr="000E7232">
        <w:rPr>
          <w:rFonts w:ascii="Courier" w:hAnsi="Courier"/>
          <w:szCs w:val="24"/>
        </w:rPr>
        <w:t xml:space="preserve">  </w:t>
      </w:r>
      <w:r w:rsidRPr="00BE0E6E">
        <w:rPr>
          <w:rFonts w:ascii="Courier" w:hAnsi="Courier"/>
          <w:b/>
          <w:szCs w:val="24"/>
        </w:rPr>
        <w:t>Estimated cost to the Government.</w:t>
      </w:r>
    </w:p>
    <w:p w:rsidR="009409D0" w:rsidRPr="000E7232" w:rsidRDefault="009409D0" w:rsidP="000E7232">
      <w:pPr>
        <w:rPr>
          <w:rFonts w:ascii="Courier" w:hAnsi="Courier"/>
          <w:szCs w:val="24"/>
          <w:u w:val="single"/>
        </w:rPr>
      </w:pPr>
      <w:r w:rsidRPr="000E7232">
        <w:rPr>
          <w:rFonts w:ascii="Courier" w:hAnsi="Courier"/>
          <w:szCs w:val="24"/>
          <w:u w:val="single"/>
        </w:rPr>
        <w:t>Annual Recordkeeping Burden and Cost - PERFORMANCE BASED FINANCING</w:t>
      </w:r>
    </w:p>
    <w:p w:rsidR="009409D0" w:rsidRPr="000E7232" w:rsidRDefault="009409D0" w:rsidP="000E7232">
      <w:pPr>
        <w:rPr>
          <w:rFonts w:ascii="Courier" w:hAnsi="Courier"/>
          <w:szCs w:val="24"/>
          <w:u w:val="single"/>
        </w:rPr>
      </w:pPr>
    </w:p>
    <w:p w:rsidR="009409D0" w:rsidRPr="000E7232" w:rsidRDefault="009409D0" w:rsidP="000E7232">
      <w:pPr>
        <w:rPr>
          <w:rFonts w:ascii="Courier" w:hAnsi="Courier"/>
          <w:szCs w:val="24"/>
        </w:rPr>
      </w:pPr>
      <w:r w:rsidRPr="000E7232">
        <w:rPr>
          <w:rFonts w:ascii="Courier" w:hAnsi="Courier"/>
          <w:szCs w:val="24"/>
        </w:rPr>
        <w:t>Total annual responses............................    6,000</w:t>
      </w:r>
    </w:p>
    <w:p w:rsidR="009409D0" w:rsidRPr="000E7232" w:rsidRDefault="009409D0" w:rsidP="000E7232">
      <w:pPr>
        <w:rPr>
          <w:rFonts w:ascii="Courier" w:hAnsi="Courier"/>
          <w:szCs w:val="24"/>
        </w:rPr>
      </w:pPr>
      <w:r w:rsidRPr="000E7232">
        <w:rPr>
          <w:rFonts w:ascii="Courier" w:hAnsi="Courier"/>
          <w:szCs w:val="24"/>
        </w:rPr>
        <w:t>Review time per response..........................</w:t>
      </w:r>
      <w:r w:rsidR="00994977">
        <w:rPr>
          <w:rFonts w:ascii="Courier" w:hAnsi="Courier"/>
          <w:szCs w:val="24"/>
        </w:rPr>
        <w:t xml:space="preserve">   </w:t>
      </w:r>
      <w:proofErr w:type="gramStart"/>
      <w:r w:rsidRPr="000E7232">
        <w:rPr>
          <w:rFonts w:ascii="Courier" w:hAnsi="Courier"/>
          <w:szCs w:val="24"/>
          <w:u w:val="single"/>
        </w:rPr>
        <w:t>x</w:t>
      </w:r>
      <w:proofErr w:type="gramEnd"/>
      <w:r w:rsidRPr="000E7232">
        <w:rPr>
          <w:rFonts w:ascii="Courier" w:hAnsi="Courier"/>
          <w:szCs w:val="24"/>
          <w:u w:val="single"/>
        </w:rPr>
        <w:t xml:space="preserve">    2 </w:t>
      </w:r>
      <w:r w:rsidRPr="000E7232">
        <w:rPr>
          <w:rFonts w:ascii="Courier" w:hAnsi="Courier"/>
          <w:szCs w:val="24"/>
        </w:rPr>
        <w:t>Total burden hours................................   12,000</w:t>
      </w:r>
    </w:p>
    <w:p w:rsidR="00235E62" w:rsidRPr="000E7232" w:rsidRDefault="00235E62" w:rsidP="00235E62">
      <w:pPr>
        <w:rPr>
          <w:rFonts w:ascii="Courier" w:hAnsi="Courier"/>
          <w:szCs w:val="24"/>
        </w:rPr>
      </w:pPr>
      <w:r w:rsidRPr="00230E8A">
        <w:rPr>
          <w:rFonts w:ascii="Courier New" w:hAnsi="Courier New" w:cs="Courier New"/>
        </w:rPr>
        <w:lastRenderedPageBreak/>
        <w:t>*</w:t>
      </w:r>
      <w:r>
        <w:rPr>
          <w:rFonts w:ascii="Courier New" w:hAnsi="Courier New" w:cs="Courier New"/>
        </w:rPr>
        <w:t xml:space="preserve"> </w:t>
      </w:r>
      <w:r w:rsidRPr="000E7232">
        <w:rPr>
          <w:rFonts w:ascii="Courier" w:hAnsi="Courier"/>
          <w:szCs w:val="24"/>
        </w:rPr>
        <w:t>Average wages + overhead</w:t>
      </w:r>
      <w:r>
        <w:rPr>
          <w:rFonts w:ascii="Courier" w:hAnsi="Courier"/>
          <w:szCs w:val="24"/>
        </w:rPr>
        <w:t xml:space="preserve"> </w:t>
      </w:r>
      <w:r w:rsidRPr="000E7232">
        <w:rPr>
          <w:rFonts w:ascii="Courier" w:hAnsi="Courier"/>
          <w:szCs w:val="24"/>
        </w:rPr>
        <w:t>($</w:t>
      </w:r>
      <w:r>
        <w:rPr>
          <w:rFonts w:ascii="Courier" w:hAnsi="Courier"/>
          <w:szCs w:val="24"/>
        </w:rPr>
        <w:t>33.30</w:t>
      </w:r>
      <w:r w:rsidRPr="000E7232">
        <w:rPr>
          <w:rFonts w:ascii="Courier" w:hAnsi="Courier"/>
          <w:szCs w:val="24"/>
        </w:rPr>
        <w:t xml:space="preserve">/hr + </w:t>
      </w:r>
      <w:r>
        <w:rPr>
          <w:rFonts w:ascii="Courier" w:hAnsi="Courier"/>
          <w:szCs w:val="24"/>
        </w:rPr>
        <w:t xml:space="preserve">36.25 </w:t>
      </w:r>
      <w:r w:rsidRPr="000E7232">
        <w:rPr>
          <w:rFonts w:ascii="Courier" w:hAnsi="Courier"/>
          <w:szCs w:val="24"/>
        </w:rPr>
        <w:t>OH).</w:t>
      </w:r>
      <w:r>
        <w:rPr>
          <w:rFonts w:ascii="Courier" w:hAnsi="Courier"/>
          <w:szCs w:val="24"/>
        </w:rPr>
        <w:t xml:space="preserve"> </w:t>
      </w:r>
      <w:proofErr w:type="gramStart"/>
      <w:r w:rsidRPr="000E7232">
        <w:rPr>
          <w:rFonts w:ascii="Courier" w:hAnsi="Courier"/>
          <w:szCs w:val="24"/>
          <w:u w:val="single"/>
        </w:rPr>
        <w:t>x</w:t>
      </w:r>
      <w:proofErr w:type="gramEnd"/>
      <w:r>
        <w:rPr>
          <w:rFonts w:ascii="Courier" w:hAnsi="Courier"/>
          <w:szCs w:val="24"/>
          <w:u w:val="single"/>
        </w:rPr>
        <w:t xml:space="preserve"> </w:t>
      </w:r>
      <w:r w:rsidRPr="000E7232">
        <w:rPr>
          <w:rFonts w:ascii="Courier" w:hAnsi="Courier"/>
          <w:szCs w:val="24"/>
          <w:u w:val="single"/>
        </w:rPr>
        <w:t>$4</w:t>
      </w:r>
      <w:r>
        <w:rPr>
          <w:rFonts w:ascii="Courier" w:hAnsi="Courier"/>
          <w:szCs w:val="24"/>
          <w:u w:val="single"/>
        </w:rPr>
        <w:t>5.37</w:t>
      </w:r>
    </w:p>
    <w:p w:rsidR="00235E62" w:rsidRPr="000E7232" w:rsidRDefault="00150520" w:rsidP="00235E62">
      <w:pPr>
        <w:rPr>
          <w:rFonts w:ascii="Courier" w:hAnsi="Courier"/>
          <w:szCs w:val="24"/>
        </w:rPr>
      </w:pPr>
      <w:r w:rsidRPr="000E7232">
        <w:rPr>
          <w:rFonts w:ascii="Courier" w:hAnsi="Courier"/>
          <w:szCs w:val="24"/>
        </w:rPr>
        <w:t>Total Government Cost</w:t>
      </w:r>
      <w:r w:rsidR="00EE588D">
        <w:rPr>
          <w:rFonts w:ascii="Courier" w:hAnsi="Courier"/>
          <w:szCs w:val="24"/>
        </w:rPr>
        <w:t>...</w:t>
      </w:r>
      <w:r w:rsidR="00235E62">
        <w:rPr>
          <w:rFonts w:ascii="Courier" w:hAnsi="Courier"/>
          <w:szCs w:val="24"/>
        </w:rPr>
        <w:t>.</w:t>
      </w:r>
      <w:r w:rsidR="00235E62" w:rsidRPr="000E7232">
        <w:rPr>
          <w:rFonts w:ascii="Courier" w:hAnsi="Courier"/>
          <w:szCs w:val="24"/>
        </w:rPr>
        <w:t>...</w:t>
      </w:r>
      <w:r w:rsidR="00235E62">
        <w:rPr>
          <w:rFonts w:ascii="Courier" w:hAnsi="Courier"/>
          <w:szCs w:val="24"/>
        </w:rPr>
        <w:t>................</w:t>
      </w:r>
      <w:r>
        <w:rPr>
          <w:rFonts w:ascii="Courier" w:hAnsi="Courier"/>
          <w:szCs w:val="24"/>
        </w:rPr>
        <w:t>.</w:t>
      </w:r>
      <w:r w:rsidR="00235E62">
        <w:rPr>
          <w:rFonts w:ascii="Courier" w:hAnsi="Courier"/>
          <w:szCs w:val="24"/>
        </w:rPr>
        <w:t>...</w:t>
      </w:r>
      <w:r w:rsidR="00235E62" w:rsidRPr="000E7232">
        <w:rPr>
          <w:rFonts w:ascii="Courier" w:hAnsi="Courier"/>
          <w:szCs w:val="24"/>
        </w:rPr>
        <w:t xml:space="preserve">  </w:t>
      </w:r>
      <w:r w:rsidR="00EE588D">
        <w:rPr>
          <w:rFonts w:ascii="Courier" w:hAnsi="Courier"/>
          <w:szCs w:val="24"/>
        </w:rPr>
        <w:t xml:space="preserve"> </w:t>
      </w:r>
      <w:r w:rsidR="00235E62" w:rsidRPr="000E7232">
        <w:rPr>
          <w:rFonts w:ascii="Courier" w:hAnsi="Courier"/>
          <w:szCs w:val="24"/>
        </w:rPr>
        <w:t>$</w:t>
      </w:r>
      <w:r>
        <w:rPr>
          <w:rFonts w:ascii="Courier" w:hAnsi="Courier"/>
          <w:szCs w:val="24"/>
        </w:rPr>
        <w:t>544,440</w:t>
      </w:r>
    </w:p>
    <w:p w:rsidR="00235E62" w:rsidRDefault="00235E62" w:rsidP="00235E62">
      <w:pPr>
        <w:rPr>
          <w:rFonts w:ascii="Courier" w:hAnsi="Courier"/>
          <w:szCs w:val="24"/>
        </w:rPr>
      </w:pPr>
    </w:p>
    <w:p w:rsidR="0077466A" w:rsidRDefault="00235E62" w:rsidP="00235E62">
      <w:pPr>
        <w:rPr>
          <w:rFonts w:ascii="Courier New" w:hAnsi="Courier New" w:cs="Courier New"/>
        </w:rPr>
      </w:pPr>
      <w:r w:rsidRPr="00230E8A">
        <w:rPr>
          <w:rFonts w:ascii="Courier New" w:hAnsi="Courier New" w:cs="Courier New"/>
        </w:rPr>
        <w:t>* Based on a GS-12, step 1, salary plus 36.</w:t>
      </w:r>
      <w:r>
        <w:rPr>
          <w:rFonts w:ascii="Courier New" w:hAnsi="Courier New" w:cs="Courier New"/>
        </w:rPr>
        <w:t>25</w:t>
      </w:r>
      <w:r w:rsidRPr="00230E8A">
        <w:rPr>
          <w:rFonts w:ascii="Courier New" w:hAnsi="Courier New" w:cs="Courier New"/>
        </w:rPr>
        <w:t xml:space="preserve"> percent burden per OMB Circular A-76</w:t>
      </w:r>
    </w:p>
    <w:p w:rsidR="0077466A" w:rsidRDefault="0077466A" w:rsidP="00235E62">
      <w:pPr>
        <w:rPr>
          <w:rFonts w:ascii="Courier New" w:hAnsi="Courier New" w:cs="Courier New"/>
        </w:rPr>
      </w:pPr>
    </w:p>
    <w:p w:rsidR="009409D0" w:rsidRPr="000E7232" w:rsidRDefault="009409D0" w:rsidP="00235E62">
      <w:pPr>
        <w:rPr>
          <w:rFonts w:ascii="Courier" w:hAnsi="Courier"/>
          <w:szCs w:val="24"/>
        </w:rPr>
      </w:pPr>
      <w:r w:rsidRPr="00C26EF2">
        <w:rPr>
          <w:rFonts w:ascii="Courier" w:hAnsi="Courier"/>
          <w:b/>
          <w:szCs w:val="24"/>
        </w:rPr>
        <w:t>15.</w:t>
      </w:r>
      <w:r w:rsidRPr="000E7232">
        <w:rPr>
          <w:rFonts w:ascii="Courier" w:hAnsi="Courier"/>
          <w:szCs w:val="24"/>
        </w:rPr>
        <w:t xml:space="preserve">  </w:t>
      </w:r>
      <w:r w:rsidRPr="00BE0E6E">
        <w:rPr>
          <w:rFonts w:ascii="Courier" w:hAnsi="Courier"/>
          <w:b/>
          <w:szCs w:val="24"/>
        </w:rPr>
        <w:t>Explain reasons for program changes or adjustments reported in Item 13 or 14.</w:t>
      </w:r>
      <w:r w:rsidRPr="000E7232">
        <w:rPr>
          <w:rFonts w:ascii="Courier" w:hAnsi="Courier"/>
          <w:szCs w:val="24"/>
        </w:rPr>
        <w:t xml:space="preserve">  This submission requests an extension of OMB approval of an information collection requirement in the FAR.  The information collection requirement in the FAR remains unchanged.</w:t>
      </w:r>
      <w:r w:rsidR="004A785C">
        <w:rPr>
          <w:rFonts w:ascii="Courier" w:hAnsi="Courier"/>
          <w:szCs w:val="24"/>
        </w:rPr>
        <w:t xml:space="preserve">  The inc</w:t>
      </w:r>
      <w:r w:rsidR="00781247">
        <w:rPr>
          <w:rFonts w:ascii="Courier" w:hAnsi="Courier"/>
          <w:szCs w:val="24"/>
        </w:rPr>
        <w:t>rease in cost to both the public and Government resides</w:t>
      </w:r>
      <w:r w:rsidR="00725290">
        <w:rPr>
          <w:rFonts w:ascii="Courier" w:hAnsi="Courier"/>
          <w:szCs w:val="24"/>
        </w:rPr>
        <w:t xml:space="preserve"> solely</w:t>
      </w:r>
      <w:r w:rsidR="00781247">
        <w:rPr>
          <w:rFonts w:ascii="Courier" w:hAnsi="Courier"/>
          <w:szCs w:val="24"/>
        </w:rPr>
        <w:t xml:space="preserve"> in an increase to</w:t>
      </w:r>
      <w:r w:rsidR="000613AD">
        <w:rPr>
          <w:rFonts w:ascii="Courier" w:hAnsi="Courier"/>
          <w:szCs w:val="24"/>
        </w:rPr>
        <w:t xml:space="preserve"> the</w:t>
      </w:r>
      <w:r w:rsidR="00781247">
        <w:rPr>
          <w:rFonts w:ascii="Courier" w:hAnsi="Courier"/>
          <w:szCs w:val="24"/>
        </w:rPr>
        <w:t xml:space="preserve"> </w:t>
      </w:r>
      <w:r w:rsidR="00531AB2">
        <w:rPr>
          <w:rFonts w:ascii="Courier" w:hAnsi="Courier"/>
          <w:szCs w:val="24"/>
        </w:rPr>
        <w:t>average hourly burdened rate</w:t>
      </w:r>
      <w:r w:rsidRPr="000E7232">
        <w:rPr>
          <w:rFonts w:ascii="Courier" w:hAnsi="Courier"/>
          <w:szCs w:val="24"/>
        </w:rPr>
        <w:t xml:space="preserve"> </w:t>
      </w:r>
      <w:r w:rsidR="00531AB2">
        <w:rPr>
          <w:rFonts w:ascii="Courier" w:hAnsi="Courier"/>
          <w:szCs w:val="24"/>
        </w:rPr>
        <w:t>from the previously approved information collection.</w:t>
      </w:r>
    </w:p>
    <w:p w:rsidR="009409D0" w:rsidRPr="000E7232" w:rsidRDefault="009409D0" w:rsidP="000E7232">
      <w:pPr>
        <w:rPr>
          <w:rFonts w:ascii="Courier" w:hAnsi="Courier"/>
          <w:szCs w:val="24"/>
        </w:rPr>
      </w:pPr>
    </w:p>
    <w:p w:rsidR="009409D0" w:rsidRPr="000E7232" w:rsidRDefault="009409D0" w:rsidP="000E7232">
      <w:pPr>
        <w:rPr>
          <w:rFonts w:ascii="Courier" w:hAnsi="Courier"/>
          <w:szCs w:val="24"/>
        </w:rPr>
      </w:pPr>
      <w:r w:rsidRPr="00C26EF2">
        <w:rPr>
          <w:rFonts w:ascii="Courier" w:hAnsi="Courier"/>
          <w:b/>
          <w:szCs w:val="24"/>
        </w:rPr>
        <w:t>16.</w:t>
      </w:r>
      <w:r w:rsidRPr="000E7232">
        <w:rPr>
          <w:rFonts w:ascii="Courier" w:hAnsi="Courier"/>
          <w:szCs w:val="24"/>
        </w:rPr>
        <w:t xml:space="preserve">  </w:t>
      </w:r>
      <w:r w:rsidRPr="00BE0E6E">
        <w:rPr>
          <w:rFonts w:ascii="Courier" w:hAnsi="Courier"/>
          <w:b/>
          <w:szCs w:val="24"/>
        </w:rPr>
        <w:t>Outline plans for published results of information collections.</w:t>
      </w:r>
      <w:r w:rsidRPr="000E7232">
        <w:rPr>
          <w:rFonts w:ascii="Courier" w:hAnsi="Courier"/>
          <w:szCs w:val="24"/>
        </w:rPr>
        <w:t xml:space="preserve">  Results will not be tabulated or published.</w:t>
      </w:r>
      <w:r w:rsidR="0009416B">
        <w:rPr>
          <w:rFonts w:ascii="Courier" w:hAnsi="Courier"/>
          <w:szCs w:val="24"/>
        </w:rPr>
        <w:t xml:space="preserve"> </w:t>
      </w:r>
    </w:p>
    <w:p w:rsidR="009409D0" w:rsidRPr="000E7232" w:rsidRDefault="009409D0" w:rsidP="000E7232">
      <w:pPr>
        <w:rPr>
          <w:rFonts w:ascii="Courier" w:hAnsi="Courier"/>
          <w:szCs w:val="24"/>
        </w:rPr>
      </w:pPr>
      <w:proofErr w:type="gramStart"/>
      <w:r w:rsidRPr="000E7232">
        <w:rPr>
          <w:rFonts w:ascii="Courier" w:hAnsi="Courier"/>
          <w:szCs w:val="24"/>
        </w:rPr>
        <w:t>Approval not to display expiration date.</w:t>
      </w:r>
      <w:proofErr w:type="gramEnd"/>
      <w:r w:rsidRPr="000E7232">
        <w:rPr>
          <w:rFonts w:ascii="Courier" w:hAnsi="Courier"/>
          <w:szCs w:val="24"/>
        </w:rPr>
        <w:t xml:space="preserve">  Not applicable.</w:t>
      </w:r>
    </w:p>
    <w:p w:rsidR="009409D0" w:rsidRPr="000E7232" w:rsidRDefault="009409D0" w:rsidP="00C26EF2">
      <w:pPr>
        <w:rPr>
          <w:rFonts w:ascii="Courier" w:hAnsi="Courier"/>
          <w:szCs w:val="24"/>
        </w:rPr>
      </w:pPr>
      <w:proofErr w:type="gramStart"/>
      <w:r w:rsidRPr="000E7232">
        <w:rPr>
          <w:rFonts w:ascii="Courier" w:hAnsi="Courier"/>
          <w:szCs w:val="24"/>
        </w:rPr>
        <w:t>Explanation of exception to certification statement.</w:t>
      </w:r>
      <w:proofErr w:type="gramEnd"/>
      <w:r w:rsidRPr="000E7232">
        <w:rPr>
          <w:rFonts w:ascii="Courier" w:hAnsi="Courier"/>
          <w:szCs w:val="24"/>
        </w:rPr>
        <w:t xml:space="preserve">  Not applicable.</w:t>
      </w:r>
    </w:p>
    <w:p w:rsidR="009409D0" w:rsidRPr="000E7232" w:rsidRDefault="009409D0" w:rsidP="000E7232">
      <w:pPr>
        <w:rPr>
          <w:rFonts w:ascii="Courier" w:hAnsi="Courier"/>
          <w:szCs w:val="24"/>
        </w:rPr>
      </w:pPr>
    </w:p>
    <w:p w:rsidR="0009416B" w:rsidRDefault="0009416B" w:rsidP="000E7232">
      <w:pPr>
        <w:rPr>
          <w:rFonts w:ascii="Courier" w:hAnsi="Courier"/>
          <w:b/>
          <w:szCs w:val="24"/>
        </w:rPr>
      </w:pPr>
    </w:p>
    <w:p w:rsidR="009409D0" w:rsidRPr="00BE0E6E" w:rsidRDefault="009409D0" w:rsidP="000E7232">
      <w:pPr>
        <w:rPr>
          <w:rFonts w:ascii="Courier" w:hAnsi="Courier"/>
          <w:b/>
          <w:szCs w:val="24"/>
        </w:rPr>
      </w:pPr>
      <w:r w:rsidRPr="00C26EF2">
        <w:rPr>
          <w:rFonts w:ascii="Courier" w:hAnsi="Courier"/>
          <w:b/>
          <w:szCs w:val="24"/>
        </w:rPr>
        <w:t>B.</w:t>
      </w:r>
      <w:r w:rsidRPr="000E7232">
        <w:rPr>
          <w:rFonts w:ascii="Courier" w:hAnsi="Courier"/>
          <w:szCs w:val="24"/>
        </w:rPr>
        <w:t xml:space="preserve">  </w:t>
      </w:r>
      <w:r w:rsidRPr="00BE0E6E">
        <w:rPr>
          <w:rFonts w:ascii="Courier" w:hAnsi="Courier"/>
          <w:b/>
          <w:szCs w:val="24"/>
        </w:rPr>
        <w:t>Collections of Information Employing Statistical Methods</w:t>
      </w:r>
      <w:r w:rsidR="00BE0E6E">
        <w:rPr>
          <w:rFonts w:ascii="Courier" w:hAnsi="Courier"/>
          <w:b/>
          <w:szCs w:val="24"/>
        </w:rPr>
        <w:t>.</w:t>
      </w:r>
    </w:p>
    <w:p w:rsidR="009409D0" w:rsidRPr="00BE0E6E" w:rsidRDefault="009409D0" w:rsidP="000E7232">
      <w:pPr>
        <w:rPr>
          <w:rFonts w:ascii="Courier" w:hAnsi="Courier"/>
          <w:b/>
          <w:szCs w:val="24"/>
        </w:rPr>
      </w:pPr>
    </w:p>
    <w:p w:rsidR="009409D0" w:rsidRPr="00BE0E6E" w:rsidRDefault="009409D0" w:rsidP="00BE0E6E">
      <w:pPr>
        <w:ind w:firstLine="720"/>
        <w:rPr>
          <w:rFonts w:ascii="Courier" w:hAnsi="Courier"/>
          <w:szCs w:val="24"/>
        </w:rPr>
      </w:pPr>
      <w:r w:rsidRPr="00BE0E6E">
        <w:rPr>
          <w:rFonts w:ascii="Courier" w:hAnsi="Courier"/>
          <w:szCs w:val="24"/>
        </w:rPr>
        <w:t>Statistical methods are not used in this information collection.</w:t>
      </w:r>
    </w:p>
    <w:sectPr w:rsidR="009409D0" w:rsidRPr="00BE0E6E" w:rsidSect="00C875F9">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D85" w:rsidRDefault="00BB6D85">
      <w:r>
        <w:separator/>
      </w:r>
    </w:p>
  </w:endnote>
  <w:endnote w:type="continuationSeparator" w:id="0">
    <w:p w:rsidR="00BB6D85" w:rsidRDefault="00BB6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0" w:rsidRDefault="00C9330F">
    <w:pPr>
      <w:pStyle w:val="Footer"/>
      <w:framePr w:wrap="around" w:vAnchor="text" w:hAnchor="margin" w:xAlign="center" w:y="1"/>
      <w:rPr>
        <w:rStyle w:val="PageNumber"/>
      </w:rPr>
    </w:pPr>
    <w:r>
      <w:rPr>
        <w:rStyle w:val="PageNumber"/>
      </w:rPr>
      <w:fldChar w:fldCharType="begin"/>
    </w:r>
    <w:r w:rsidR="00725290">
      <w:rPr>
        <w:rStyle w:val="PageNumber"/>
      </w:rPr>
      <w:instrText xml:space="preserve">PAGE  </w:instrText>
    </w:r>
    <w:r>
      <w:rPr>
        <w:rStyle w:val="PageNumber"/>
      </w:rPr>
      <w:fldChar w:fldCharType="separate"/>
    </w:r>
    <w:r w:rsidR="00725290">
      <w:rPr>
        <w:rStyle w:val="PageNumber"/>
        <w:noProof/>
      </w:rPr>
      <w:t>1</w:t>
    </w:r>
    <w:r>
      <w:rPr>
        <w:rStyle w:val="PageNumber"/>
      </w:rPr>
      <w:fldChar w:fldCharType="end"/>
    </w:r>
  </w:p>
  <w:p w:rsidR="00725290" w:rsidRDefault="00725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0" w:rsidRDefault="00C9330F">
    <w:pPr>
      <w:pStyle w:val="Footer"/>
      <w:framePr w:wrap="around" w:vAnchor="text" w:hAnchor="margin" w:xAlign="center" w:y="1"/>
      <w:rPr>
        <w:rStyle w:val="PageNumber"/>
      </w:rPr>
    </w:pPr>
    <w:r>
      <w:rPr>
        <w:rStyle w:val="PageNumber"/>
      </w:rPr>
      <w:fldChar w:fldCharType="begin"/>
    </w:r>
    <w:r w:rsidR="00725290">
      <w:rPr>
        <w:rStyle w:val="PageNumber"/>
      </w:rPr>
      <w:instrText xml:space="preserve">PAGE  </w:instrText>
    </w:r>
    <w:r>
      <w:rPr>
        <w:rStyle w:val="PageNumber"/>
      </w:rPr>
      <w:fldChar w:fldCharType="separate"/>
    </w:r>
    <w:r w:rsidR="0009416B">
      <w:rPr>
        <w:rStyle w:val="PageNumber"/>
        <w:noProof/>
      </w:rPr>
      <w:t>2</w:t>
    </w:r>
    <w:r>
      <w:rPr>
        <w:rStyle w:val="PageNumber"/>
      </w:rPr>
      <w:fldChar w:fldCharType="end"/>
    </w:r>
  </w:p>
  <w:p w:rsidR="00725290" w:rsidRDefault="00725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D85" w:rsidRDefault="00BB6D85">
      <w:r>
        <w:separator/>
      </w:r>
    </w:p>
  </w:footnote>
  <w:footnote w:type="continuationSeparator" w:id="0">
    <w:p w:rsidR="00BB6D85" w:rsidRDefault="00BB6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E1B14"/>
    <w:multiLevelType w:val="singleLevel"/>
    <w:tmpl w:val="08A4F5FE"/>
    <w:lvl w:ilvl="0">
      <w:start w:val="17"/>
      <w:numFmt w:val="decimal"/>
      <w:lvlText w:val="%1."/>
      <w:legacy w:legacy="1" w:legacySpace="0" w:legacyIndent="735"/>
      <w:lvlJc w:val="left"/>
      <w:pPr>
        <w:ind w:left="735" w:hanging="7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181D"/>
    <w:rsid w:val="000613AD"/>
    <w:rsid w:val="0009416B"/>
    <w:rsid w:val="000E7232"/>
    <w:rsid w:val="00150520"/>
    <w:rsid w:val="001637C9"/>
    <w:rsid w:val="001C3AA8"/>
    <w:rsid w:val="0021198C"/>
    <w:rsid w:val="002332EF"/>
    <w:rsid w:val="00235E62"/>
    <w:rsid w:val="002832F8"/>
    <w:rsid w:val="003514FD"/>
    <w:rsid w:val="00377612"/>
    <w:rsid w:val="004A785C"/>
    <w:rsid w:val="00505E0A"/>
    <w:rsid w:val="0051653A"/>
    <w:rsid w:val="00531AB2"/>
    <w:rsid w:val="00543ACE"/>
    <w:rsid w:val="006603C7"/>
    <w:rsid w:val="00725290"/>
    <w:rsid w:val="0077466A"/>
    <w:rsid w:val="00781247"/>
    <w:rsid w:val="007F3943"/>
    <w:rsid w:val="00877F21"/>
    <w:rsid w:val="009409D0"/>
    <w:rsid w:val="00994977"/>
    <w:rsid w:val="009A181D"/>
    <w:rsid w:val="009E00DE"/>
    <w:rsid w:val="00B836DA"/>
    <w:rsid w:val="00BB6D85"/>
    <w:rsid w:val="00BE0E6E"/>
    <w:rsid w:val="00C26EF2"/>
    <w:rsid w:val="00C637BD"/>
    <w:rsid w:val="00C875F9"/>
    <w:rsid w:val="00C9330F"/>
    <w:rsid w:val="00C972A1"/>
    <w:rsid w:val="00DE150D"/>
    <w:rsid w:val="00E276A8"/>
    <w:rsid w:val="00EA56C7"/>
    <w:rsid w:val="00EE588D"/>
    <w:rsid w:val="00F17372"/>
    <w:rsid w:val="00F65636"/>
    <w:rsid w:val="00F8653E"/>
    <w:rsid w:val="00FA5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5F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797">
    <w:name w:val="OmniPage #1797"/>
    <w:basedOn w:val="Normal"/>
    <w:rsid w:val="00C875F9"/>
    <w:pPr>
      <w:tabs>
        <w:tab w:val="right" w:pos="7153"/>
      </w:tabs>
      <w:ind w:left="4727" w:right="3263"/>
    </w:pPr>
    <w:rPr>
      <w:rFonts w:ascii="Courier New" w:hAnsi="Courier New"/>
      <w:noProof/>
      <w:sz w:val="20"/>
    </w:rPr>
  </w:style>
  <w:style w:type="paragraph" w:customStyle="1" w:styleId="OmniPage1">
    <w:name w:val="OmniPage #1"/>
    <w:basedOn w:val="Normal"/>
    <w:rsid w:val="00C875F9"/>
    <w:pPr>
      <w:tabs>
        <w:tab w:val="right" w:pos="8048"/>
      </w:tabs>
      <w:ind w:left="3057" w:right="1532"/>
      <w:jc w:val="center"/>
    </w:pPr>
    <w:rPr>
      <w:rFonts w:ascii="Courier New" w:hAnsi="Courier New"/>
      <w:noProof/>
      <w:sz w:val="20"/>
    </w:rPr>
  </w:style>
  <w:style w:type="paragraph" w:customStyle="1" w:styleId="OmniPage2">
    <w:name w:val="OmniPage #2"/>
    <w:basedOn w:val="Normal"/>
    <w:rsid w:val="00C875F9"/>
    <w:pPr>
      <w:tabs>
        <w:tab w:val="left" w:pos="911"/>
        <w:tab w:val="right" w:pos="3155"/>
      </w:tabs>
      <w:ind w:left="1378" w:right="6425"/>
    </w:pPr>
    <w:rPr>
      <w:rFonts w:ascii="Courier New" w:hAnsi="Courier New"/>
      <w:noProof/>
      <w:sz w:val="20"/>
    </w:rPr>
  </w:style>
  <w:style w:type="paragraph" w:customStyle="1" w:styleId="OmniPage3">
    <w:name w:val="OmniPage #3"/>
    <w:basedOn w:val="Normal"/>
    <w:rsid w:val="00C875F9"/>
    <w:pPr>
      <w:tabs>
        <w:tab w:val="left" w:pos="678"/>
        <w:tab w:val="right" w:pos="9480"/>
      </w:tabs>
      <w:ind w:left="1387" w:right="100"/>
    </w:pPr>
    <w:rPr>
      <w:rFonts w:ascii="Courier New" w:hAnsi="Courier New"/>
      <w:noProof/>
      <w:sz w:val="20"/>
    </w:rPr>
  </w:style>
  <w:style w:type="paragraph" w:customStyle="1" w:styleId="OmniPage4">
    <w:name w:val="OmniPage #4"/>
    <w:basedOn w:val="Normal"/>
    <w:rsid w:val="00C875F9"/>
    <w:pPr>
      <w:ind w:left="1379" w:right="246"/>
    </w:pPr>
    <w:rPr>
      <w:rFonts w:ascii="Courier New" w:hAnsi="Courier New"/>
      <w:noProof/>
      <w:sz w:val="20"/>
    </w:rPr>
  </w:style>
  <w:style w:type="paragraph" w:customStyle="1" w:styleId="OmniPage5">
    <w:name w:val="OmniPage #5"/>
    <w:basedOn w:val="Normal"/>
    <w:rsid w:val="00C875F9"/>
    <w:pPr>
      <w:tabs>
        <w:tab w:val="right" w:pos="9376"/>
      </w:tabs>
      <w:ind w:left="1953" w:right="204"/>
    </w:pPr>
    <w:rPr>
      <w:rFonts w:ascii="Courier New" w:hAnsi="Courier New"/>
      <w:noProof/>
      <w:sz w:val="20"/>
    </w:rPr>
  </w:style>
  <w:style w:type="paragraph" w:customStyle="1" w:styleId="OmniPage6">
    <w:name w:val="OmniPage #6"/>
    <w:basedOn w:val="Normal"/>
    <w:rsid w:val="00C875F9"/>
    <w:pPr>
      <w:ind w:left="1951" w:right="241"/>
    </w:pPr>
    <w:rPr>
      <w:rFonts w:ascii="Courier New" w:hAnsi="Courier New"/>
      <w:noProof/>
      <w:sz w:val="20"/>
    </w:rPr>
  </w:style>
  <w:style w:type="paragraph" w:customStyle="1" w:styleId="OmniPage13">
    <w:name w:val="OmniPage #13"/>
    <w:basedOn w:val="Normal"/>
    <w:rsid w:val="00C875F9"/>
    <w:pPr>
      <w:tabs>
        <w:tab w:val="right" w:pos="8285"/>
      </w:tabs>
      <w:ind w:left="1955" w:right="1295"/>
    </w:pPr>
    <w:rPr>
      <w:rFonts w:ascii="Courier New" w:hAnsi="Courier New"/>
      <w:noProof/>
      <w:sz w:val="20"/>
    </w:rPr>
  </w:style>
  <w:style w:type="paragraph" w:customStyle="1" w:styleId="OmniPage14">
    <w:name w:val="OmniPage #14"/>
    <w:basedOn w:val="Normal"/>
    <w:rsid w:val="00C875F9"/>
    <w:pPr>
      <w:tabs>
        <w:tab w:val="right" w:pos="8260"/>
      </w:tabs>
      <w:ind w:left="1952" w:right="1320"/>
    </w:pPr>
    <w:rPr>
      <w:rFonts w:ascii="Courier New" w:hAnsi="Courier New"/>
      <w:noProof/>
      <w:sz w:val="20"/>
    </w:rPr>
  </w:style>
  <w:style w:type="paragraph" w:customStyle="1" w:styleId="OmniPage257">
    <w:name w:val="OmniPage #257"/>
    <w:basedOn w:val="Normal"/>
    <w:rsid w:val="00C875F9"/>
    <w:pPr>
      <w:tabs>
        <w:tab w:val="left" w:pos="680"/>
        <w:tab w:val="right" w:pos="9503"/>
      </w:tabs>
      <w:ind w:left="1397" w:right="190"/>
    </w:pPr>
    <w:rPr>
      <w:rFonts w:ascii="Courier New" w:hAnsi="Courier New"/>
      <w:noProof/>
      <w:sz w:val="20"/>
    </w:rPr>
  </w:style>
  <w:style w:type="paragraph" w:customStyle="1" w:styleId="OmniPage258">
    <w:name w:val="OmniPage #258"/>
    <w:basedOn w:val="Normal"/>
    <w:rsid w:val="00C875F9"/>
    <w:pPr>
      <w:tabs>
        <w:tab w:val="left" w:pos="677"/>
        <w:tab w:val="right" w:pos="9221"/>
      </w:tabs>
      <w:ind w:left="1392" w:right="472"/>
    </w:pPr>
    <w:rPr>
      <w:rFonts w:ascii="Courier New" w:hAnsi="Courier New"/>
      <w:noProof/>
      <w:sz w:val="20"/>
    </w:rPr>
  </w:style>
  <w:style w:type="paragraph" w:customStyle="1" w:styleId="OmniPage259">
    <w:name w:val="OmniPage #259"/>
    <w:basedOn w:val="Normal"/>
    <w:rsid w:val="00C875F9"/>
    <w:pPr>
      <w:tabs>
        <w:tab w:val="left" w:pos="677"/>
        <w:tab w:val="right" w:pos="9509"/>
      </w:tabs>
      <w:ind w:left="1382" w:right="184"/>
    </w:pPr>
    <w:rPr>
      <w:rFonts w:ascii="Courier New" w:hAnsi="Courier New"/>
      <w:noProof/>
      <w:sz w:val="20"/>
    </w:rPr>
  </w:style>
  <w:style w:type="paragraph" w:customStyle="1" w:styleId="OmniPage260">
    <w:name w:val="OmniPage #260"/>
    <w:basedOn w:val="Normal"/>
    <w:rsid w:val="00C875F9"/>
    <w:pPr>
      <w:tabs>
        <w:tab w:val="left" w:pos="677"/>
        <w:tab w:val="right" w:pos="9076"/>
      </w:tabs>
      <w:ind w:left="1391" w:right="617"/>
    </w:pPr>
    <w:rPr>
      <w:rFonts w:ascii="Courier New" w:hAnsi="Courier New"/>
      <w:noProof/>
      <w:sz w:val="20"/>
    </w:rPr>
  </w:style>
  <w:style w:type="paragraph" w:customStyle="1" w:styleId="OmniPage262">
    <w:name w:val="OmniPage #262"/>
    <w:basedOn w:val="Normal"/>
    <w:rsid w:val="00C875F9"/>
    <w:pPr>
      <w:ind w:left="1379" w:right="184"/>
    </w:pPr>
    <w:rPr>
      <w:rFonts w:ascii="Courier New" w:hAnsi="Courier New"/>
      <w:noProof/>
      <w:sz w:val="20"/>
    </w:rPr>
  </w:style>
  <w:style w:type="paragraph" w:customStyle="1" w:styleId="OmniPage264">
    <w:name w:val="OmniPage #264"/>
    <w:basedOn w:val="Normal"/>
    <w:rsid w:val="00C875F9"/>
    <w:pPr>
      <w:tabs>
        <w:tab w:val="left" w:pos="680"/>
        <w:tab w:val="right" w:pos="9367"/>
      </w:tabs>
      <w:ind w:left="1387" w:right="326"/>
    </w:pPr>
    <w:rPr>
      <w:rFonts w:ascii="Courier New" w:hAnsi="Courier New"/>
      <w:noProof/>
      <w:sz w:val="20"/>
    </w:rPr>
  </w:style>
  <w:style w:type="paragraph" w:customStyle="1" w:styleId="OmniPage265">
    <w:name w:val="OmniPage #265"/>
    <w:basedOn w:val="Normal"/>
    <w:rsid w:val="00C875F9"/>
    <w:pPr>
      <w:tabs>
        <w:tab w:val="left" w:pos="681"/>
        <w:tab w:val="right" w:pos="8864"/>
      </w:tabs>
      <w:ind w:left="1398" w:right="829"/>
    </w:pPr>
    <w:rPr>
      <w:rFonts w:ascii="Courier New" w:hAnsi="Courier New"/>
      <w:noProof/>
      <w:sz w:val="20"/>
    </w:rPr>
  </w:style>
  <w:style w:type="paragraph" w:customStyle="1" w:styleId="OmniPage267">
    <w:name w:val="OmniPage #267"/>
    <w:basedOn w:val="Normal"/>
    <w:rsid w:val="00C875F9"/>
    <w:pPr>
      <w:tabs>
        <w:tab w:val="left" w:pos="677"/>
        <w:tab w:val="right" w:pos="9082"/>
      </w:tabs>
      <w:ind w:left="1384" w:right="611"/>
    </w:pPr>
    <w:rPr>
      <w:rFonts w:ascii="Courier New" w:hAnsi="Courier New"/>
      <w:noProof/>
      <w:sz w:val="20"/>
    </w:rPr>
  </w:style>
  <w:style w:type="paragraph" w:customStyle="1" w:styleId="OmniPage270">
    <w:name w:val="OmniPage #270"/>
    <w:basedOn w:val="Normal"/>
    <w:rsid w:val="00C875F9"/>
    <w:pPr>
      <w:ind w:left="1392" w:right="160" w:firstLine="5680"/>
    </w:pPr>
    <w:rPr>
      <w:rFonts w:ascii="Courier New" w:hAnsi="Courier New"/>
      <w:noProof/>
      <w:sz w:val="20"/>
    </w:rPr>
  </w:style>
  <w:style w:type="paragraph" w:customStyle="1" w:styleId="OmniPage513">
    <w:name w:val="OmniPage #513"/>
    <w:basedOn w:val="Normal"/>
    <w:rsid w:val="00C875F9"/>
    <w:pPr>
      <w:ind w:left="1449" w:right="466"/>
    </w:pPr>
    <w:rPr>
      <w:rFonts w:ascii="Courier New" w:hAnsi="Courier New"/>
      <w:noProof/>
      <w:sz w:val="20"/>
    </w:rPr>
  </w:style>
  <w:style w:type="paragraph" w:customStyle="1" w:styleId="OmniPage514">
    <w:name w:val="OmniPage #514"/>
    <w:basedOn w:val="Normal"/>
    <w:rsid w:val="00C875F9"/>
    <w:pPr>
      <w:tabs>
        <w:tab w:val="right" w:pos="8596"/>
      </w:tabs>
      <w:ind w:left="1444" w:right="1234"/>
    </w:pPr>
    <w:rPr>
      <w:rFonts w:ascii="Courier New" w:hAnsi="Courier New"/>
      <w:noProof/>
      <w:sz w:val="20"/>
    </w:rPr>
  </w:style>
  <w:style w:type="paragraph" w:customStyle="1" w:styleId="OmniPage515">
    <w:name w:val="OmniPage #515"/>
    <w:basedOn w:val="Normal"/>
    <w:rsid w:val="00C875F9"/>
    <w:pPr>
      <w:tabs>
        <w:tab w:val="right" w:pos="9720"/>
      </w:tabs>
      <w:ind w:left="1443" w:right="110"/>
    </w:pPr>
    <w:rPr>
      <w:rFonts w:ascii="Courier New" w:hAnsi="Courier New"/>
      <w:noProof/>
      <w:sz w:val="20"/>
    </w:rPr>
  </w:style>
  <w:style w:type="paragraph" w:customStyle="1" w:styleId="OmniPage518">
    <w:name w:val="OmniPage #518"/>
    <w:basedOn w:val="Normal"/>
    <w:rsid w:val="00C875F9"/>
    <w:pPr>
      <w:tabs>
        <w:tab w:val="right" w:pos="9599"/>
      </w:tabs>
      <w:ind w:left="1444" w:right="231"/>
    </w:pPr>
    <w:rPr>
      <w:rFonts w:ascii="Courier New" w:hAnsi="Courier New"/>
      <w:noProof/>
      <w:sz w:val="20"/>
    </w:rPr>
  </w:style>
  <w:style w:type="paragraph" w:customStyle="1" w:styleId="OmniPage519">
    <w:name w:val="OmniPage #519"/>
    <w:basedOn w:val="Normal"/>
    <w:rsid w:val="00C875F9"/>
    <w:pPr>
      <w:tabs>
        <w:tab w:val="left" w:pos="151"/>
        <w:tab w:val="left" w:leader="dot" w:pos="8535"/>
        <w:tab w:val="right" w:pos="9730"/>
      </w:tabs>
      <w:ind w:left="1444" w:right="100"/>
    </w:pPr>
    <w:rPr>
      <w:rFonts w:ascii="Courier New" w:hAnsi="Courier New"/>
      <w:noProof/>
      <w:sz w:val="20"/>
    </w:rPr>
  </w:style>
  <w:style w:type="paragraph" w:customStyle="1" w:styleId="OmniPage520">
    <w:name w:val="OmniPage #520"/>
    <w:basedOn w:val="Normal"/>
    <w:rsid w:val="00C875F9"/>
    <w:pPr>
      <w:tabs>
        <w:tab w:val="left" w:pos="826"/>
        <w:tab w:val="right" w:pos="9233"/>
      </w:tabs>
      <w:ind w:left="1446" w:right="597"/>
    </w:pPr>
    <w:rPr>
      <w:rFonts w:ascii="Courier New" w:hAnsi="Courier New"/>
      <w:noProof/>
      <w:sz w:val="20"/>
    </w:rPr>
  </w:style>
  <w:style w:type="paragraph" w:customStyle="1" w:styleId="OmniPage521">
    <w:name w:val="OmniPage #521"/>
    <w:basedOn w:val="Normal"/>
    <w:rsid w:val="00C875F9"/>
    <w:pPr>
      <w:tabs>
        <w:tab w:val="right" w:pos="8230"/>
      </w:tabs>
      <w:ind w:left="2936" w:right="1600"/>
    </w:pPr>
    <w:rPr>
      <w:rFonts w:ascii="Courier New" w:hAnsi="Courier New"/>
      <w:noProof/>
      <w:sz w:val="20"/>
    </w:rPr>
  </w:style>
  <w:style w:type="paragraph" w:customStyle="1" w:styleId="OmniPage526">
    <w:name w:val="OmniPage #526"/>
    <w:basedOn w:val="Normal"/>
    <w:rsid w:val="00C875F9"/>
    <w:pPr>
      <w:tabs>
        <w:tab w:val="right" w:pos="8719"/>
      </w:tabs>
      <w:ind w:left="2426" w:right="1111"/>
    </w:pPr>
    <w:rPr>
      <w:rFonts w:ascii="Courier New" w:hAnsi="Courier New"/>
      <w:noProof/>
      <w:sz w:val="20"/>
    </w:rPr>
  </w:style>
  <w:style w:type="paragraph" w:customStyle="1" w:styleId="OmniPage527">
    <w:name w:val="OmniPage #527"/>
    <w:basedOn w:val="Normal"/>
    <w:rsid w:val="00C875F9"/>
    <w:pPr>
      <w:tabs>
        <w:tab w:val="right" w:pos="8592"/>
      </w:tabs>
      <w:ind w:left="1447" w:right="1238"/>
    </w:pPr>
    <w:rPr>
      <w:rFonts w:ascii="Courier New" w:hAnsi="Courier New"/>
      <w:noProof/>
      <w:sz w:val="20"/>
    </w:rPr>
  </w:style>
  <w:style w:type="paragraph" w:customStyle="1" w:styleId="OmniPage528">
    <w:name w:val="OmniPage #528"/>
    <w:basedOn w:val="Normal"/>
    <w:rsid w:val="00C875F9"/>
    <w:pPr>
      <w:tabs>
        <w:tab w:val="left" w:pos="826"/>
        <w:tab w:val="right" w:pos="4645"/>
      </w:tabs>
      <w:ind w:left="1473" w:right="5185"/>
    </w:pPr>
    <w:rPr>
      <w:rFonts w:ascii="Courier New" w:hAnsi="Courier New"/>
      <w:noProof/>
      <w:sz w:val="20"/>
    </w:rPr>
  </w:style>
  <w:style w:type="paragraph" w:customStyle="1" w:styleId="OmniPage529">
    <w:name w:val="OmniPage #529"/>
    <w:basedOn w:val="Normal"/>
    <w:rsid w:val="00C875F9"/>
    <w:pPr>
      <w:tabs>
        <w:tab w:val="left" w:pos="829"/>
        <w:tab w:val="right" w:pos="7038"/>
      </w:tabs>
      <w:ind w:left="1476" w:right="2792"/>
    </w:pPr>
    <w:rPr>
      <w:rFonts w:ascii="Courier New" w:hAnsi="Courier New"/>
      <w:noProof/>
      <w:sz w:val="20"/>
    </w:rPr>
  </w:style>
  <w:style w:type="paragraph" w:customStyle="1" w:styleId="OmniPage517">
    <w:name w:val="OmniPage #517"/>
    <w:basedOn w:val="Normal"/>
    <w:rsid w:val="00C875F9"/>
    <w:pPr>
      <w:tabs>
        <w:tab w:val="right" w:pos="9677"/>
      </w:tabs>
      <w:ind w:left="9736" w:right="153"/>
    </w:pPr>
    <w:rPr>
      <w:rFonts w:ascii="Courier New" w:hAnsi="Courier New"/>
      <w:noProof/>
      <w:sz w:val="20"/>
    </w:rPr>
  </w:style>
  <w:style w:type="paragraph" w:customStyle="1" w:styleId="OmniPage770">
    <w:name w:val="OmniPage #770"/>
    <w:basedOn w:val="Normal"/>
    <w:rsid w:val="00C875F9"/>
    <w:pPr>
      <w:ind w:left="1407" w:right="100"/>
    </w:pPr>
    <w:rPr>
      <w:rFonts w:ascii="Courier New" w:hAnsi="Courier New"/>
      <w:noProof/>
      <w:sz w:val="20"/>
    </w:rPr>
  </w:style>
  <w:style w:type="paragraph" w:customStyle="1" w:styleId="OmniPage1044">
    <w:name w:val="OmniPage #1044"/>
    <w:basedOn w:val="Normal"/>
    <w:rsid w:val="00C875F9"/>
    <w:pPr>
      <w:tabs>
        <w:tab w:val="right" w:pos="9723"/>
      </w:tabs>
      <w:ind w:left="1809" w:right="100"/>
    </w:pPr>
    <w:rPr>
      <w:rFonts w:ascii="Courier New" w:hAnsi="Courier New"/>
      <w:noProof/>
      <w:sz w:val="20"/>
    </w:rPr>
  </w:style>
  <w:style w:type="paragraph" w:customStyle="1" w:styleId="OmniPage1046">
    <w:name w:val="OmniPage #1046"/>
    <w:basedOn w:val="Normal"/>
    <w:rsid w:val="00C875F9"/>
    <w:pPr>
      <w:tabs>
        <w:tab w:val="right" w:pos="9687"/>
      </w:tabs>
      <w:ind w:left="1243" w:right="136"/>
    </w:pPr>
    <w:rPr>
      <w:rFonts w:ascii="Courier New" w:hAnsi="Courier New"/>
      <w:noProof/>
      <w:sz w:val="20"/>
    </w:rPr>
  </w:style>
  <w:style w:type="paragraph" w:customStyle="1" w:styleId="OmniPage1047">
    <w:name w:val="OmniPage #1047"/>
    <w:basedOn w:val="Normal"/>
    <w:rsid w:val="00C875F9"/>
    <w:pPr>
      <w:tabs>
        <w:tab w:val="left" w:pos="855"/>
        <w:tab w:val="right" w:pos="9687"/>
      </w:tabs>
      <w:ind w:left="1248" w:right="136"/>
    </w:pPr>
    <w:rPr>
      <w:rFonts w:ascii="Courier New" w:hAnsi="Courier New"/>
      <w:noProof/>
      <w:sz w:val="20"/>
    </w:rPr>
  </w:style>
  <w:style w:type="paragraph" w:customStyle="1" w:styleId="OmniPage1281">
    <w:name w:val="OmniPage #1281"/>
    <w:basedOn w:val="Normal"/>
    <w:rsid w:val="00C875F9"/>
    <w:pPr>
      <w:ind w:left="1299" w:right="282"/>
    </w:pPr>
    <w:rPr>
      <w:rFonts w:ascii="Courier New" w:hAnsi="Courier New"/>
      <w:noProof/>
      <w:sz w:val="20"/>
    </w:rPr>
  </w:style>
  <w:style w:type="paragraph" w:customStyle="1" w:styleId="OmniPage1282">
    <w:name w:val="OmniPage #1282"/>
    <w:basedOn w:val="Normal"/>
    <w:rsid w:val="00C875F9"/>
    <w:pPr>
      <w:ind w:left="1292" w:right="138" w:firstLine="591"/>
    </w:pPr>
    <w:rPr>
      <w:rFonts w:ascii="Courier New" w:hAnsi="Courier New"/>
      <w:noProof/>
      <w:sz w:val="20"/>
    </w:rPr>
  </w:style>
  <w:style w:type="paragraph" w:customStyle="1" w:styleId="OmniPage1537">
    <w:name w:val="OmniPage #1537"/>
    <w:basedOn w:val="Normal"/>
    <w:rsid w:val="00C875F9"/>
    <w:pPr>
      <w:tabs>
        <w:tab w:val="left" w:pos="554"/>
        <w:tab w:val="right" w:pos="9573"/>
      </w:tabs>
      <w:ind w:left="1253" w:right="100"/>
    </w:pPr>
    <w:rPr>
      <w:rFonts w:ascii="Courier New" w:hAnsi="Courier New"/>
      <w:noProof/>
      <w:sz w:val="20"/>
    </w:rPr>
  </w:style>
  <w:style w:type="paragraph" w:customStyle="1" w:styleId="OmniPage1538">
    <w:name w:val="OmniPage #1538"/>
    <w:basedOn w:val="Normal"/>
    <w:rsid w:val="00C875F9"/>
    <w:pPr>
      <w:ind w:left="1237" w:right="100" w:firstLine="580"/>
    </w:pPr>
    <w:rPr>
      <w:rFonts w:ascii="Courier New" w:hAnsi="Courier New"/>
      <w:noProof/>
      <w:sz w:val="20"/>
    </w:rPr>
  </w:style>
  <w:style w:type="paragraph" w:styleId="Footer">
    <w:name w:val="footer"/>
    <w:basedOn w:val="Normal"/>
    <w:rsid w:val="00C875F9"/>
    <w:pPr>
      <w:tabs>
        <w:tab w:val="center" w:pos="4320"/>
        <w:tab w:val="right" w:pos="8640"/>
      </w:tabs>
    </w:pPr>
  </w:style>
  <w:style w:type="character" w:styleId="PageNumber">
    <w:name w:val="page number"/>
    <w:basedOn w:val="DefaultParagraphFont"/>
    <w:rsid w:val="00C875F9"/>
  </w:style>
  <w:style w:type="paragraph" w:styleId="BalloonText">
    <w:name w:val="Balloon Text"/>
    <w:basedOn w:val="Normal"/>
    <w:semiHidden/>
    <w:rsid w:val="000E7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STATENENT</vt:lpstr>
    </vt:vector>
  </TitlesOfParts>
  <Company>General Services Administration</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STATENENT</dc:title>
  <dc:creator>Shari Kiser</dc:creator>
  <cp:lastModifiedBy>HadaNFlowers</cp:lastModifiedBy>
  <cp:revision>4</cp:revision>
  <cp:lastPrinted>2010-05-03T13:56:00Z</cp:lastPrinted>
  <dcterms:created xsi:type="dcterms:W3CDTF">2014-04-28T13:16:00Z</dcterms:created>
  <dcterms:modified xsi:type="dcterms:W3CDTF">2014-04-28T13:49:00Z</dcterms:modified>
</cp:coreProperties>
</file>