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078" w:rsidRDefault="00781078">
      <w:pPr>
        <w:pStyle w:val="Title"/>
      </w:pPr>
      <w:r>
        <w:t>SUPPORTING STATEMENT B</w:t>
      </w:r>
    </w:p>
    <w:p w:rsidR="00E70D38" w:rsidRDefault="00781078">
      <w:pPr>
        <w:widowControl w:val="0"/>
        <w:autoSpaceDE w:val="0"/>
        <w:autoSpaceDN w:val="0"/>
        <w:adjustRightInd w:val="0"/>
        <w:jc w:val="center"/>
        <w:rPr>
          <w:b/>
        </w:rPr>
      </w:pPr>
      <w:r>
        <w:rPr>
          <w:b/>
        </w:rPr>
        <w:t xml:space="preserve">AUDIENCE AND PROGRAM RESEARCH ACTIVITY </w:t>
      </w:r>
    </w:p>
    <w:p w:rsidR="00E70D38" w:rsidRDefault="00E70D38" w:rsidP="00E70D38">
      <w:pPr>
        <w:widowControl w:val="0"/>
        <w:autoSpaceDE w:val="0"/>
        <w:autoSpaceDN w:val="0"/>
        <w:adjustRightInd w:val="0"/>
        <w:jc w:val="center"/>
        <w:rPr>
          <w:b/>
        </w:rPr>
      </w:pPr>
      <w:r>
        <w:rPr>
          <w:b/>
        </w:rPr>
        <w:t>AMONG CUBAN IMMIGRANTS FOR</w:t>
      </w:r>
    </w:p>
    <w:p w:rsidR="00781078" w:rsidRDefault="00781078">
      <w:pPr>
        <w:widowControl w:val="0"/>
        <w:autoSpaceDE w:val="0"/>
        <w:autoSpaceDN w:val="0"/>
        <w:adjustRightInd w:val="0"/>
        <w:jc w:val="center"/>
        <w:rPr>
          <w:b/>
        </w:rPr>
      </w:pPr>
      <w:r>
        <w:rPr>
          <w:b/>
        </w:rPr>
        <w:t>BROADCASTING BOARD OF GOVERNORS,</w:t>
      </w:r>
    </w:p>
    <w:p w:rsidR="00781078" w:rsidRDefault="00781078">
      <w:pPr>
        <w:widowControl w:val="0"/>
        <w:tabs>
          <w:tab w:val="left" w:pos="396"/>
        </w:tabs>
        <w:autoSpaceDE w:val="0"/>
        <w:autoSpaceDN w:val="0"/>
        <w:adjustRightInd w:val="0"/>
        <w:ind w:left="396" w:hanging="396"/>
        <w:jc w:val="center"/>
        <w:rPr>
          <w:b/>
        </w:rPr>
      </w:pPr>
      <w:proofErr w:type="gramStart"/>
      <w:r>
        <w:rPr>
          <w:b/>
        </w:rPr>
        <w:t>OMB NO.</w:t>
      </w:r>
      <w:proofErr w:type="gramEnd"/>
      <w:r>
        <w:rPr>
          <w:b/>
        </w:rPr>
        <w:t xml:space="preserve"> 3112-0001</w:t>
      </w:r>
    </w:p>
    <w:p w:rsidR="00781078" w:rsidRDefault="00781078">
      <w:pPr>
        <w:widowControl w:val="0"/>
        <w:tabs>
          <w:tab w:val="left" w:pos="396"/>
        </w:tabs>
        <w:autoSpaceDE w:val="0"/>
        <w:autoSpaceDN w:val="0"/>
        <w:adjustRightInd w:val="0"/>
        <w:ind w:left="396" w:hanging="396"/>
        <w:rPr>
          <w:b/>
        </w:rPr>
      </w:pPr>
    </w:p>
    <w:p w:rsidR="00781078" w:rsidRDefault="00781078">
      <w:pPr>
        <w:widowControl w:val="0"/>
        <w:tabs>
          <w:tab w:val="left" w:pos="396"/>
        </w:tabs>
        <w:autoSpaceDE w:val="0"/>
        <w:autoSpaceDN w:val="0"/>
        <w:adjustRightInd w:val="0"/>
        <w:ind w:left="396" w:hanging="396"/>
        <w:rPr>
          <w:b/>
        </w:rPr>
      </w:pPr>
    </w:p>
    <w:p w:rsidR="00781078" w:rsidRDefault="00781078">
      <w:pPr>
        <w:widowControl w:val="0"/>
        <w:tabs>
          <w:tab w:val="left" w:pos="396"/>
        </w:tabs>
        <w:autoSpaceDE w:val="0"/>
        <w:autoSpaceDN w:val="0"/>
        <w:adjustRightInd w:val="0"/>
        <w:ind w:left="396" w:hanging="396"/>
        <w:rPr>
          <w:b/>
        </w:rPr>
      </w:pPr>
    </w:p>
    <w:p w:rsidR="00781078" w:rsidRDefault="00781078">
      <w:pPr>
        <w:widowControl w:val="0"/>
        <w:tabs>
          <w:tab w:val="left" w:pos="396"/>
        </w:tabs>
        <w:autoSpaceDE w:val="0"/>
        <w:autoSpaceDN w:val="0"/>
        <w:adjustRightInd w:val="0"/>
        <w:ind w:left="396" w:hanging="396"/>
        <w:rPr>
          <w:b/>
        </w:rPr>
      </w:pPr>
      <w:r>
        <w:rPr>
          <w:b/>
        </w:rPr>
        <w:t>B.</w:t>
      </w:r>
      <w:r>
        <w:rPr>
          <w:b/>
        </w:rPr>
        <w:tab/>
        <w:t>COLLECTIONS OF INFORMATION EMPLOYING STATISTICAL METHODS</w:t>
      </w:r>
    </w:p>
    <w:p w:rsidR="00781078" w:rsidRDefault="00781078">
      <w:pPr>
        <w:widowControl w:val="0"/>
        <w:tabs>
          <w:tab w:val="left" w:pos="396"/>
        </w:tabs>
        <w:autoSpaceDE w:val="0"/>
        <w:autoSpaceDN w:val="0"/>
        <w:adjustRightInd w:val="0"/>
        <w:rPr>
          <w:b/>
        </w:rPr>
      </w:pPr>
    </w:p>
    <w:p w:rsidR="00781078" w:rsidRDefault="00781078">
      <w:pPr>
        <w:widowControl w:val="0"/>
        <w:tabs>
          <w:tab w:val="left" w:pos="396"/>
        </w:tabs>
        <w:autoSpaceDE w:val="0"/>
        <w:autoSpaceDN w:val="0"/>
        <w:adjustRightInd w:val="0"/>
        <w:rPr>
          <w:b/>
        </w:rPr>
      </w:pPr>
    </w:p>
    <w:p w:rsidR="00781078" w:rsidRDefault="00781078">
      <w:pPr>
        <w:pStyle w:val="BodyText"/>
        <w:tabs>
          <w:tab w:val="left" w:pos="204"/>
        </w:tabs>
      </w:pPr>
      <w:r>
        <w:t xml:space="preserve">The </w:t>
      </w:r>
      <w:r w:rsidR="00E70D38">
        <w:t>BBG</w:t>
      </w:r>
      <w:r>
        <w:t xml:space="preserve"> does not employ statistical methods in its research activities </w:t>
      </w:r>
      <w:r w:rsidR="00E70D38">
        <w:t xml:space="preserve">with Cuban immigrants on behalf of the Office of Cuba Broadcasting, </w:t>
      </w:r>
      <w:r>
        <w:t xml:space="preserve">since </w:t>
      </w:r>
      <w:r w:rsidR="00E70D38">
        <w:t>only convenience samples of recently-arrived immigrants are available.</w:t>
      </w:r>
    </w:p>
    <w:p w:rsidR="00781078" w:rsidRDefault="00781078">
      <w:pPr>
        <w:widowControl w:val="0"/>
        <w:tabs>
          <w:tab w:val="left" w:pos="204"/>
        </w:tabs>
        <w:autoSpaceDE w:val="0"/>
        <w:autoSpaceDN w:val="0"/>
        <w:adjustRightInd w:val="0"/>
        <w:spacing w:line="272" w:lineRule="exact"/>
      </w:pPr>
    </w:p>
    <w:p w:rsidR="00781078" w:rsidRDefault="00781078">
      <w:pPr>
        <w:widowControl w:val="0"/>
        <w:autoSpaceDE w:val="0"/>
        <w:autoSpaceDN w:val="0"/>
        <w:adjustRightInd w:val="0"/>
        <w:spacing w:line="272" w:lineRule="exact"/>
        <w:jc w:val="both"/>
      </w:pPr>
      <w:r>
        <w:t>2.</w:t>
      </w:r>
      <w:r>
        <w:tab/>
      </w:r>
      <w:r w:rsidR="00E70D38">
        <w:t xml:space="preserve">By phone or at their homes, </w:t>
      </w:r>
      <w:r>
        <w:t xml:space="preserve">recent Cuban arrivals who </w:t>
      </w:r>
      <w:r w:rsidR="002602B5">
        <w:t xml:space="preserve">are qualified (18 or older, departed Cuba in the past six months) and </w:t>
      </w:r>
      <w:r>
        <w:t xml:space="preserve">wish to participate </w:t>
      </w:r>
      <w:r w:rsidR="002602B5">
        <w:t xml:space="preserve">in BBG’s qualitative research projects </w:t>
      </w:r>
      <w:r>
        <w:t xml:space="preserve">are </w:t>
      </w:r>
      <w:r w:rsidR="00472206">
        <w:t>interviewed with a brief questionnaire on their media habits during their last three months in Cuba, which provides context for the analysis of focus group and audience panel participants’ oral and written comments.  Given the nature of the sample for participants in this qualitative research, any responses they provide represent only their own experiences and not that of any larger group of immigrants from Cuba or segment of the population currently resident</w:t>
      </w:r>
      <w:bookmarkStart w:id="0" w:name="_GoBack"/>
      <w:bookmarkEnd w:id="0"/>
      <w:r w:rsidR="00472206">
        <w:t xml:space="preserve"> in Cuba.</w:t>
      </w:r>
    </w:p>
    <w:p w:rsidR="00781078" w:rsidRDefault="00781078">
      <w:pPr>
        <w:widowControl w:val="0"/>
        <w:autoSpaceDE w:val="0"/>
        <w:autoSpaceDN w:val="0"/>
        <w:adjustRightInd w:val="0"/>
      </w:pPr>
    </w:p>
    <w:p w:rsidR="00781078" w:rsidRDefault="00781078">
      <w:pPr>
        <w:widowControl w:val="0"/>
        <w:autoSpaceDE w:val="0"/>
        <w:autoSpaceDN w:val="0"/>
        <w:adjustRightInd w:val="0"/>
      </w:pPr>
      <w:r>
        <w:t>3.</w:t>
      </w:r>
      <w:r>
        <w:tab/>
        <w:t>Not applicable.</w:t>
      </w:r>
      <w:r>
        <w:br/>
      </w:r>
    </w:p>
    <w:p w:rsidR="00781078" w:rsidRDefault="00781078">
      <w:pPr>
        <w:widowControl w:val="0"/>
        <w:autoSpaceDE w:val="0"/>
        <w:autoSpaceDN w:val="0"/>
        <w:adjustRightInd w:val="0"/>
      </w:pPr>
      <w:r>
        <w:t>4.</w:t>
      </w:r>
      <w:r>
        <w:tab/>
        <w:t>Not applicable.</w:t>
      </w:r>
      <w:r>
        <w:br/>
      </w:r>
    </w:p>
    <w:p w:rsidR="00781078" w:rsidRDefault="00781078">
      <w:r>
        <w:rPr>
          <w:iCs/>
        </w:rPr>
        <w:t>5.</w:t>
      </w:r>
      <w:r>
        <w:rPr>
          <w:i/>
        </w:rPr>
        <w:tab/>
      </w:r>
      <w:r>
        <w:rPr>
          <w:iCs/>
        </w:rPr>
        <w:t>Information will be collected and analyzed by a contractor who will be awarded the contract through the competitive procurement process.</w:t>
      </w:r>
    </w:p>
    <w:sectPr w:rsidR="0078107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44"/>
    <w:rsid w:val="00177044"/>
    <w:rsid w:val="002602B5"/>
    <w:rsid w:val="00472206"/>
    <w:rsid w:val="00511EFC"/>
    <w:rsid w:val="00781078"/>
    <w:rsid w:val="00E7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autoSpaceDE w:val="0"/>
      <w:autoSpaceDN w:val="0"/>
      <w:adjustRightInd w:val="0"/>
      <w:spacing w:line="272" w:lineRule="exact"/>
      <w:jc w:val="both"/>
    </w:pPr>
    <w:rPr>
      <w:szCs w:val="24"/>
    </w:rPr>
  </w:style>
  <w:style w:type="paragraph" w:styleId="Title">
    <w:name w:val="Title"/>
    <w:basedOn w:val="Normal"/>
    <w:qFormat/>
    <w:pPr>
      <w:widowControl w:val="0"/>
      <w:autoSpaceDE w:val="0"/>
      <w:autoSpaceDN w:val="0"/>
      <w:adjustRightInd w:val="0"/>
      <w:jc w:val="center"/>
    </w:pPr>
    <w:rPr>
      <w:b/>
      <w:szCs w:val="24"/>
    </w:rPr>
  </w:style>
  <w:style w:type="paragraph" w:styleId="BalloonText">
    <w:name w:val="Balloon Text"/>
    <w:basedOn w:val="Normal"/>
    <w:link w:val="BalloonTextChar"/>
    <w:uiPriority w:val="99"/>
    <w:semiHidden/>
    <w:unhideWhenUsed/>
    <w:rsid w:val="00177044"/>
    <w:rPr>
      <w:rFonts w:ascii="Tahoma" w:hAnsi="Tahoma" w:cs="Tahoma"/>
      <w:sz w:val="16"/>
      <w:szCs w:val="16"/>
    </w:rPr>
  </w:style>
  <w:style w:type="character" w:customStyle="1" w:styleId="BalloonTextChar">
    <w:name w:val="Balloon Text Char"/>
    <w:basedOn w:val="DefaultParagraphFont"/>
    <w:link w:val="BalloonText"/>
    <w:uiPriority w:val="99"/>
    <w:semiHidden/>
    <w:rsid w:val="00177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autoSpaceDE w:val="0"/>
      <w:autoSpaceDN w:val="0"/>
      <w:adjustRightInd w:val="0"/>
      <w:spacing w:line="272" w:lineRule="exact"/>
      <w:jc w:val="both"/>
    </w:pPr>
    <w:rPr>
      <w:szCs w:val="24"/>
    </w:rPr>
  </w:style>
  <w:style w:type="paragraph" w:styleId="Title">
    <w:name w:val="Title"/>
    <w:basedOn w:val="Normal"/>
    <w:qFormat/>
    <w:pPr>
      <w:widowControl w:val="0"/>
      <w:autoSpaceDE w:val="0"/>
      <w:autoSpaceDN w:val="0"/>
      <w:adjustRightInd w:val="0"/>
      <w:jc w:val="center"/>
    </w:pPr>
    <w:rPr>
      <w:b/>
      <w:szCs w:val="24"/>
    </w:rPr>
  </w:style>
  <w:style w:type="paragraph" w:styleId="BalloonText">
    <w:name w:val="Balloon Text"/>
    <w:basedOn w:val="Normal"/>
    <w:link w:val="BalloonTextChar"/>
    <w:uiPriority w:val="99"/>
    <w:semiHidden/>
    <w:unhideWhenUsed/>
    <w:rsid w:val="00177044"/>
    <w:rPr>
      <w:rFonts w:ascii="Tahoma" w:hAnsi="Tahoma" w:cs="Tahoma"/>
      <w:sz w:val="16"/>
      <w:szCs w:val="16"/>
    </w:rPr>
  </w:style>
  <w:style w:type="character" w:customStyle="1" w:styleId="BalloonTextChar">
    <w:name w:val="Balloon Text Char"/>
    <w:basedOn w:val="DefaultParagraphFont"/>
    <w:link w:val="BalloonText"/>
    <w:uiPriority w:val="99"/>
    <w:semiHidden/>
    <w:rsid w:val="00177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1076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B</vt:lpstr>
    </vt:vector>
  </TitlesOfParts>
  <Company>International Broadcasting Bureau</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jgiovett</dc:creator>
  <cp:lastModifiedBy>?</cp:lastModifiedBy>
  <cp:revision>2</cp:revision>
  <cp:lastPrinted>2009-09-03T16:40:00Z</cp:lastPrinted>
  <dcterms:created xsi:type="dcterms:W3CDTF">2014-01-14T18:33:00Z</dcterms:created>
  <dcterms:modified xsi:type="dcterms:W3CDTF">2014-01-14T18:33:00Z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