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9F" w:rsidRDefault="00E94E51">
      <w:r>
        <w:t>Supplementary to OMB 2900-0580</w:t>
      </w:r>
    </w:p>
    <w:p w:rsidR="00E94E51" w:rsidRDefault="00E94E51">
      <w:r>
        <w:t>Change in Burden request:</w:t>
      </w:r>
    </w:p>
    <w:p w:rsidR="00E94E51" w:rsidRDefault="00E94E51">
      <w:r w:rsidRPr="00E94E51">
        <w:t>The number of respondents is changed since historical data shows between 50-70 active Chapter 18 beneficiaries at any given time and has remained at least for 5 years.  The corresponding estimations were made to the annual burden.</w:t>
      </w:r>
      <w:bookmarkStart w:id="0" w:name="_GoBack"/>
      <w:bookmarkEnd w:id="0"/>
    </w:p>
    <w:p w:rsidR="00E94E51" w:rsidRDefault="00E94E51"/>
    <w:p w:rsidR="00E94E51" w:rsidRDefault="00E94E51"/>
    <w:sectPr w:rsidR="00E9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51"/>
    <w:rsid w:val="004175E4"/>
    <w:rsid w:val="00906194"/>
    <w:rsid w:val="00E9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Abcede, Nimfa, VBAVACO</dc:creator>
  <cp:lastModifiedBy>Abcede, Nimfa, VBAVACO</cp:lastModifiedBy>
  <cp:revision>1</cp:revision>
  <dcterms:created xsi:type="dcterms:W3CDTF">2015-07-23T12:51:00Z</dcterms:created>
  <dcterms:modified xsi:type="dcterms:W3CDTF">2015-07-23T12:53:00Z</dcterms:modified>
</cp:coreProperties>
</file>