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B17BB" w:rsidRDefault="00EB17B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CE8C3A" wp14:editId="2EE652D4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5E714A"/>
    <w:p w:rsidR="001D7018" w:rsidRPr="00F650AD" w:rsidRDefault="009E3C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Congressional Response Team </w:t>
      </w:r>
      <w:r w:rsidR="00083EC5">
        <w:rPr>
          <w:b/>
          <w:sz w:val="28"/>
          <w:szCs w:val="28"/>
        </w:rPr>
        <w:t xml:space="preserve">Customer </w:t>
      </w:r>
      <w:r w:rsidR="00D004DD">
        <w:rPr>
          <w:b/>
          <w:sz w:val="28"/>
          <w:szCs w:val="28"/>
        </w:rPr>
        <w:t xml:space="preserve">Satisfaction </w:t>
      </w:r>
      <w:r w:rsidR="001D7018" w:rsidRPr="00F650AD">
        <w:rPr>
          <w:b/>
          <w:sz w:val="28"/>
          <w:szCs w:val="28"/>
        </w:rPr>
        <w:t>Survey</w:t>
      </w:r>
    </w:p>
    <w:p w:rsidR="001D7018" w:rsidRDefault="001D7018">
      <w:pPr>
        <w:rPr>
          <w:b/>
        </w:rPr>
      </w:pPr>
    </w:p>
    <w:p w:rsidR="001D7018" w:rsidRDefault="001D7018" w:rsidP="001D7018">
      <w:r>
        <w:rPr>
          <w:b/>
        </w:rPr>
        <w:t>PURPOSE</w:t>
      </w:r>
      <w:r w:rsidRPr="009239AA">
        <w:rPr>
          <w:b/>
        </w:rPr>
        <w:t xml:space="preserve">:  </w:t>
      </w:r>
    </w:p>
    <w:p w:rsidR="001D7018" w:rsidRDefault="001D7018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FE0A8D" w:rsidRPr="00316934" w:rsidRDefault="00FE0A8D" w:rsidP="006E3181">
      <w:pPr>
        <w:autoSpaceDE w:val="0"/>
        <w:autoSpaceDN w:val="0"/>
        <w:adjustRightInd w:val="0"/>
        <w:rPr>
          <w:color w:val="000000"/>
          <w:sz w:val="28"/>
        </w:rPr>
      </w:pPr>
      <w:r w:rsidRPr="00316934">
        <w:rPr>
          <w:color w:val="000000"/>
          <w:szCs w:val="22"/>
        </w:rPr>
        <w:t xml:space="preserve">The </w:t>
      </w:r>
      <w:r w:rsidR="000D3DDE">
        <w:rPr>
          <w:color w:val="000000"/>
          <w:szCs w:val="22"/>
        </w:rPr>
        <w:t xml:space="preserve">Veterans Health Administration Office of </w:t>
      </w:r>
      <w:r w:rsidR="00692459">
        <w:rPr>
          <w:color w:val="000000"/>
          <w:szCs w:val="22"/>
        </w:rPr>
        <w:t xml:space="preserve">Community Care </w:t>
      </w:r>
      <w:r w:rsidR="000D3DDE">
        <w:rPr>
          <w:color w:val="000000"/>
          <w:szCs w:val="22"/>
        </w:rPr>
        <w:t xml:space="preserve">(VHA </w:t>
      </w:r>
      <w:r w:rsidR="00E7191E">
        <w:rPr>
          <w:color w:val="000000"/>
          <w:szCs w:val="22"/>
        </w:rPr>
        <w:t>O</w:t>
      </w:r>
      <w:r w:rsidR="000D3DDE">
        <w:rPr>
          <w:color w:val="000000"/>
          <w:szCs w:val="22"/>
        </w:rPr>
        <w:t xml:space="preserve">CC) </w:t>
      </w:r>
      <w:r w:rsidRPr="00316934">
        <w:rPr>
          <w:color w:val="000000"/>
          <w:szCs w:val="22"/>
        </w:rPr>
        <w:t>will use the information gathered as a result of th</w:t>
      </w:r>
      <w:r w:rsidR="007910D7">
        <w:rPr>
          <w:color w:val="000000"/>
          <w:szCs w:val="22"/>
        </w:rPr>
        <w:t>is</w:t>
      </w:r>
      <w:r w:rsidR="00692459">
        <w:rPr>
          <w:color w:val="000000"/>
          <w:szCs w:val="22"/>
        </w:rPr>
        <w:t xml:space="preserve"> </w:t>
      </w:r>
      <w:r w:rsidRPr="00316934">
        <w:rPr>
          <w:color w:val="000000"/>
          <w:szCs w:val="22"/>
        </w:rPr>
        <w:t>survey to focus specifically</w:t>
      </w:r>
      <w:r w:rsidR="00F87CAE">
        <w:rPr>
          <w:color w:val="000000"/>
          <w:szCs w:val="22"/>
        </w:rPr>
        <w:t xml:space="preserve"> </w:t>
      </w:r>
      <w:r w:rsidRPr="00316934">
        <w:rPr>
          <w:color w:val="000000"/>
          <w:szCs w:val="22"/>
        </w:rPr>
        <w:t xml:space="preserve">on the </w:t>
      </w:r>
      <w:r w:rsidR="00F87CAE">
        <w:rPr>
          <w:color w:val="000000"/>
          <w:szCs w:val="22"/>
        </w:rPr>
        <w:t xml:space="preserve">satisfaction of </w:t>
      </w:r>
      <w:r w:rsidR="00E7191E">
        <w:rPr>
          <w:color w:val="000000"/>
          <w:szCs w:val="22"/>
        </w:rPr>
        <w:t xml:space="preserve">the United States (U.S.) Congressional offices with the </w:t>
      </w:r>
      <w:r w:rsidR="00C2713B">
        <w:rPr>
          <w:color w:val="000000"/>
          <w:szCs w:val="22"/>
        </w:rPr>
        <w:t xml:space="preserve">VHA OCC </w:t>
      </w:r>
      <w:r w:rsidR="00E7191E">
        <w:rPr>
          <w:color w:val="000000"/>
          <w:szCs w:val="22"/>
        </w:rPr>
        <w:t>Congressional Response Team (CRT),</w:t>
      </w:r>
      <w:r w:rsidR="00C2713B">
        <w:rPr>
          <w:color w:val="000000"/>
          <w:szCs w:val="22"/>
        </w:rPr>
        <w:t xml:space="preserve"> </w:t>
      </w:r>
      <w:r w:rsidR="00E7191E">
        <w:rPr>
          <w:color w:val="000000"/>
          <w:szCs w:val="22"/>
        </w:rPr>
        <w:t>in</w:t>
      </w:r>
      <w:r w:rsidRPr="00316934">
        <w:rPr>
          <w:color w:val="000000"/>
          <w:szCs w:val="22"/>
        </w:rPr>
        <w:t xml:space="preserve"> order to identify problems or complaints that require attention and to improve the quality </w:t>
      </w:r>
      <w:r w:rsidR="00E7191E">
        <w:rPr>
          <w:color w:val="000000"/>
          <w:szCs w:val="22"/>
        </w:rPr>
        <w:t xml:space="preserve">and selection </w:t>
      </w:r>
      <w:r w:rsidRPr="00316934">
        <w:rPr>
          <w:color w:val="000000"/>
          <w:szCs w:val="22"/>
        </w:rPr>
        <w:t xml:space="preserve">of services </w:t>
      </w:r>
      <w:r w:rsidR="00F87CAE">
        <w:rPr>
          <w:color w:val="000000"/>
          <w:szCs w:val="22"/>
        </w:rPr>
        <w:t xml:space="preserve">delivered to </w:t>
      </w:r>
      <w:r w:rsidR="00E7191E">
        <w:rPr>
          <w:color w:val="000000"/>
          <w:szCs w:val="22"/>
        </w:rPr>
        <w:t xml:space="preserve">U.S. Congressional </w:t>
      </w:r>
      <w:r w:rsidR="009E3C9C">
        <w:rPr>
          <w:color w:val="000000"/>
          <w:szCs w:val="22"/>
        </w:rPr>
        <w:t>o</w:t>
      </w:r>
      <w:r w:rsidR="00E7191E">
        <w:rPr>
          <w:color w:val="000000"/>
          <w:szCs w:val="22"/>
        </w:rPr>
        <w:t xml:space="preserve">ffices by CRT. </w:t>
      </w:r>
    </w:p>
    <w:p w:rsidR="001D7018" w:rsidRPr="003A715B" w:rsidRDefault="001D7018" w:rsidP="001D7018">
      <w:pPr>
        <w:autoSpaceDE w:val="0"/>
        <w:autoSpaceDN w:val="0"/>
        <w:adjustRightInd w:val="0"/>
        <w:rPr>
          <w:color w:val="000000"/>
        </w:rPr>
      </w:pPr>
    </w:p>
    <w:p w:rsidR="001D7018" w:rsidRPr="003A715B" w:rsidRDefault="001D7018" w:rsidP="006E3181">
      <w:pPr>
        <w:autoSpaceDE w:val="0"/>
        <w:autoSpaceDN w:val="0"/>
        <w:adjustRightInd w:val="0"/>
        <w:rPr>
          <w:color w:val="000000"/>
        </w:rPr>
      </w:pPr>
      <w:r w:rsidRPr="003A715B">
        <w:rPr>
          <w:color w:val="000000"/>
        </w:rPr>
        <w:t xml:space="preserve">The resulting data will be used to </w:t>
      </w:r>
      <w:r w:rsidR="00F87CAE">
        <w:rPr>
          <w:color w:val="000000"/>
        </w:rPr>
        <w:t>demonstrate</w:t>
      </w:r>
      <w:r w:rsidRPr="003A715B">
        <w:rPr>
          <w:color w:val="000000"/>
        </w:rPr>
        <w:t xml:space="preserve"> that </w:t>
      </w:r>
      <w:r w:rsidR="00E7191E">
        <w:rPr>
          <w:color w:val="000000"/>
        </w:rPr>
        <w:t>CRT</w:t>
      </w:r>
      <w:r w:rsidR="00E7191E" w:rsidRPr="00E7191E">
        <w:rPr>
          <w:color w:val="000000"/>
        </w:rPr>
        <w:t xml:space="preserve"> is providing timely, high-quality services to </w:t>
      </w:r>
      <w:r w:rsidR="009E3C9C" w:rsidRPr="009E3C9C">
        <w:rPr>
          <w:color w:val="000000"/>
        </w:rPr>
        <w:t xml:space="preserve">U.S. Congressional offices </w:t>
      </w:r>
      <w:r w:rsidR="00E7191E" w:rsidRPr="00E7191E">
        <w:rPr>
          <w:color w:val="000000"/>
        </w:rPr>
        <w:t xml:space="preserve">and to measure improvement in the efficiencies of </w:t>
      </w:r>
      <w:r w:rsidR="009E3C9C">
        <w:rPr>
          <w:color w:val="000000"/>
        </w:rPr>
        <w:t>CRT</w:t>
      </w:r>
      <w:r w:rsidR="00E7191E" w:rsidRPr="00E7191E">
        <w:rPr>
          <w:color w:val="000000"/>
        </w:rPr>
        <w:t xml:space="preserve"> processes and communications toward the goal of meeting or exceeding internal benchmark performance.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BC2561" w:rsidRPr="00316934" w:rsidRDefault="00BC2561" w:rsidP="006E3181">
      <w:pPr>
        <w:autoSpaceDE w:val="0"/>
        <w:autoSpaceDN w:val="0"/>
        <w:adjustRightInd w:val="0"/>
      </w:pPr>
      <w:r w:rsidRPr="00316934">
        <w:t>The pool of respondents will consist of a</w:t>
      </w:r>
      <w:r w:rsidR="004F1CF8">
        <w:t xml:space="preserve"> </w:t>
      </w:r>
      <w:r w:rsidRPr="00316934">
        <w:t>sampl</w:t>
      </w:r>
      <w:r w:rsidR="00B44D26" w:rsidRPr="00316934">
        <w:t>ing</w:t>
      </w:r>
      <w:r w:rsidRPr="00316934">
        <w:t xml:space="preserve"> </w:t>
      </w:r>
      <w:r w:rsidR="009E3C9C" w:rsidRPr="00316934">
        <w:t xml:space="preserve">of </w:t>
      </w:r>
      <w:r w:rsidR="009E3C9C">
        <w:t>all U.S. Congressional offices to include all offices representing members of the House of Representatives and the U.S. Senate</w:t>
      </w:r>
      <w:r w:rsidR="00463675" w:rsidRPr="00316934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C2561">
        <w:rPr>
          <w:bCs/>
          <w:sz w:val="24"/>
        </w:rPr>
        <w:sym w:font="Wingdings" w:char="F0FC"/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407296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F650AD">
        <w:t xml:space="preserve"> </w:t>
      </w:r>
      <w:r w:rsidR="00BC2561" w:rsidRPr="00F650AD">
        <w:rPr>
          <w:u w:val="single"/>
        </w:rPr>
        <w:t xml:space="preserve"> Douglas Katason</w:t>
      </w:r>
      <w:r w:rsidR="00B44D26">
        <w:rPr>
          <w:u w:val="single"/>
        </w:rPr>
        <w:t xml:space="preserve">, Stakeholder </w:t>
      </w:r>
      <w:r w:rsidR="00BF3AE0">
        <w:rPr>
          <w:u w:val="single"/>
        </w:rPr>
        <w:t>Outreach</w:t>
      </w:r>
      <w:r w:rsidR="00B44D26">
        <w:rPr>
          <w:u w:val="single"/>
        </w:rPr>
        <w:t xml:space="preserve"> Manager</w:t>
      </w:r>
    </w:p>
    <w:p w:rsidR="009C13B9" w:rsidRDefault="009C13B9" w:rsidP="009C13B9">
      <w:pPr>
        <w:pStyle w:val="ListParagraph"/>
        <w:ind w:left="360"/>
      </w:pPr>
    </w:p>
    <w:p w:rsidR="007910D7" w:rsidRDefault="007910D7" w:rsidP="009C13B9"/>
    <w:p w:rsidR="009C13B9" w:rsidRDefault="009C13B9" w:rsidP="009C13B9">
      <w:r>
        <w:t>To assist review, please provide answers to the following question:</w:t>
      </w:r>
    </w:p>
    <w:p w:rsidR="00EB17BB" w:rsidRDefault="00EB17BB" w:rsidP="00C86E91">
      <w:pPr>
        <w:rPr>
          <w:b/>
        </w:rPr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C2561">
        <w:sym w:font="Wingdings" w:char="F0FC"/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C2561">
        <w:sym w:font="Wingdings" w:char="F0FC"/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F650AD">
        <w:trPr>
          <w:trHeight w:val="274"/>
        </w:trPr>
        <w:tc>
          <w:tcPr>
            <w:tcW w:w="5418" w:type="dxa"/>
            <w:vAlign w:val="center"/>
          </w:tcPr>
          <w:p w:rsidR="006832D9" w:rsidRPr="0001027E" w:rsidRDefault="00E40B50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F650AD">
              <w:rPr>
                <w:b/>
              </w:rPr>
              <w:t>:</w:t>
            </w:r>
            <w:r w:rsidR="00EF2095" w:rsidRPr="0001027E">
              <w:rPr>
                <w:b/>
              </w:rPr>
              <w:t xml:space="preserve"> </w:t>
            </w:r>
            <w:r w:rsidR="00F650AD">
              <w:t>Individuals &amp; Households</w:t>
            </w:r>
          </w:p>
        </w:tc>
        <w:tc>
          <w:tcPr>
            <w:tcW w:w="153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F87CAE" w:rsidTr="00EB17BB">
        <w:trPr>
          <w:trHeight w:val="332"/>
        </w:trPr>
        <w:tc>
          <w:tcPr>
            <w:tcW w:w="5418" w:type="dxa"/>
            <w:vAlign w:val="center"/>
          </w:tcPr>
          <w:p w:rsidR="00F87CAE" w:rsidRPr="0001027E" w:rsidRDefault="00F87CAE" w:rsidP="00F650AD">
            <w:pPr>
              <w:rPr>
                <w:b/>
              </w:rPr>
            </w:pPr>
            <w:r>
              <w:t>VA Form 10-XXXXXX (</w:t>
            </w:r>
            <w:r w:rsidR="009E3C9C" w:rsidRPr="009E3C9C">
              <w:t>Congressional Response Team Satisfaction Survey</w:t>
            </w:r>
            <w:r w:rsidRPr="009E3C9C">
              <w:t>)</w:t>
            </w:r>
          </w:p>
        </w:tc>
        <w:tc>
          <w:tcPr>
            <w:tcW w:w="1530" w:type="dxa"/>
            <w:vAlign w:val="center"/>
          </w:tcPr>
          <w:p w:rsidR="00F87CAE" w:rsidRDefault="00967D2F" w:rsidP="000825DE">
            <w:pPr>
              <w:jc w:val="center"/>
            </w:pPr>
            <w:r>
              <w:t>1</w:t>
            </w:r>
            <w:r w:rsidR="000825DE">
              <w:t>10</w:t>
            </w:r>
          </w:p>
        </w:tc>
        <w:tc>
          <w:tcPr>
            <w:tcW w:w="1710" w:type="dxa"/>
            <w:vAlign w:val="center"/>
          </w:tcPr>
          <w:p w:rsidR="00F87CAE" w:rsidRDefault="002807EF" w:rsidP="00F650AD">
            <w:pPr>
              <w:jc w:val="center"/>
            </w:pPr>
            <w:r>
              <w:t>5</w:t>
            </w:r>
            <w:r w:rsidR="00F87CAE">
              <w:t xml:space="preserve"> minutes</w:t>
            </w:r>
          </w:p>
        </w:tc>
        <w:tc>
          <w:tcPr>
            <w:tcW w:w="1003" w:type="dxa"/>
            <w:vAlign w:val="center"/>
          </w:tcPr>
          <w:p w:rsidR="00F87CAE" w:rsidRPr="00F87CAE" w:rsidRDefault="00967D2F" w:rsidP="00F650AD">
            <w:pPr>
              <w:jc w:val="center"/>
            </w:pPr>
            <w:r>
              <w:t>9</w:t>
            </w:r>
          </w:p>
        </w:tc>
      </w:tr>
    </w:tbl>
    <w:p w:rsidR="00F3170F" w:rsidRDefault="00F3170F" w:rsidP="00F3170F"/>
    <w:p w:rsidR="00141CEE" w:rsidRPr="00141CEE" w:rsidRDefault="001C39F7" w:rsidP="00141CE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141CEE" w:rsidRPr="00141CEE">
        <w:t>The estimated annual cost to the Federal government is $</w:t>
      </w:r>
      <w:r w:rsidR="001C2F2E">
        <w:t>896</w:t>
      </w:r>
      <w:r w:rsidR="00141CEE" w:rsidRPr="00141CEE">
        <w:t xml:space="preserve">.00. </w:t>
      </w:r>
    </w:p>
    <w:p w:rsidR="00141CEE" w:rsidRDefault="00141CEE" w:rsidP="00141CEE">
      <w:r w:rsidRPr="00141CEE">
        <w:t>Cost includes burden hours ($</w:t>
      </w:r>
      <w:r w:rsidR="00967D2F">
        <w:t>216</w:t>
      </w:r>
      <w:r w:rsidRPr="00141CEE">
        <w:t xml:space="preserve">.00) plus </w:t>
      </w:r>
      <w:r w:rsidR="001C2F2E">
        <w:t xml:space="preserve">email preparation and </w:t>
      </w:r>
      <w:r w:rsidRPr="00141CEE">
        <w:t>processing of the survey ($</w:t>
      </w:r>
      <w:r w:rsidR="001C2F2E">
        <w:t>680</w:t>
      </w:r>
      <w:r w:rsidRPr="00141CEE">
        <w:t>.00).</w:t>
      </w:r>
    </w:p>
    <w:p w:rsidR="001C2F2E" w:rsidRDefault="001C2F2E" w:rsidP="00141CEE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150E2">
        <w:sym w:font="Wingdings" w:char="F0FC"/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150E2" w:rsidRPr="00D63297" w:rsidRDefault="001150E2" w:rsidP="001150E2"/>
    <w:p w:rsidR="001150E2" w:rsidRPr="007B2818" w:rsidRDefault="001150E2" w:rsidP="001150E2">
      <w:pPr>
        <w:rPr>
          <w:b/>
        </w:rPr>
      </w:pPr>
      <w:r w:rsidRPr="007B2818">
        <w:rPr>
          <w:b/>
        </w:rPr>
        <w:t>Inclusion criteria:</w:t>
      </w:r>
    </w:p>
    <w:p w:rsidR="00061FC4" w:rsidRPr="007B2818" w:rsidRDefault="00061FC4" w:rsidP="001148DE">
      <w:pPr>
        <w:ind w:left="30"/>
      </w:pPr>
      <w:r w:rsidRPr="007B2818">
        <w:t>Sampl</w:t>
      </w:r>
      <w:r w:rsidR="00607EEB" w:rsidRPr="007B2818">
        <w:t xml:space="preserve">ing will </w:t>
      </w:r>
      <w:r w:rsidR="00CE0F9D" w:rsidRPr="007B2818">
        <w:t>be from</w:t>
      </w:r>
      <w:r w:rsidRPr="007B2818">
        <w:t xml:space="preserve"> </w:t>
      </w:r>
      <w:r w:rsidR="004D4C7F" w:rsidRPr="004D4C7F">
        <w:t xml:space="preserve">all U.S. Congressional offices </w:t>
      </w:r>
      <w:r w:rsidR="004D4C7F">
        <w:t>that interact with CRT regarding issues or concerns raised by their Veteran constituents</w:t>
      </w:r>
      <w:r w:rsidR="001C2F2E">
        <w:t xml:space="preserve"> about health care administered by VHA OCC</w:t>
      </w:r>
      <w:r w:rsidR="004D4C7F">
        <w:t xml:space="preserve">.  </w:t>
      </w:r>
    </w:p>
    <w:p w:rsidR="00EB17BB" w:rsidRPr="007B2818" w:rsidRDefault="00EB17BB" w:rsidP="00EB17BB">
      <w:pPr>
        <w:pStyle w:val="ListParagraph"/>
        <w:ind w:left="390"/>
      </w:pPr>
    </w:p>
    <w:p w:rsidR="001150E2" w:rsidRPr="007B2818" w:rsidRDefault="001150E2" w:rsidP="001150E2">
      <w:pPr>
        <w:rPr>
          <w:b/>
        </w:rPr>
      </w:pPr>
      <w:r w:rsidRPr="007B2818">
        <w:rPr>
          <w:b/>
        </w:rPr>
        <w:t>Sample size:</w:t>
      </w:r>
    </w:p>
    <w:p w:rsidR="00483677" w:rsidRPr="007B2818" w:rsidRDefault="00607EEB" w:rsidP="001148DE">
      <w:pPr>
        <w:ind w:left="30"/>
      </w:pPr>
      <w:r w:rsidRPr="007B2818">
        <w:rPr>
          <w:bCs/>
        </w:rPr>
        <w:t xml:space="preserve">The sample size </w:t>
      </w:r>
      <w:r w:rsidR="001148DE" w:rsidRPr="007B2818">
        <w:rPr>
          <w:bCs/>
        </w:rPr>
        <w:t xml:space="preserve">will be </w:t>
      </w:r>
      <w:r w:rsidR="004D4C7F">
        <w:rPr>
          <w:bCs/>
        </w:rPr>
        <w:t xml:space="preserve">approximately 552 </w:t>
      </w:r>
      <w:r w:rsidR="004D4C7F" w:rsidRPr="004D4C7F">
        <w:rPr>
          <w:bCs/>
        </w:rPr>
        <w:t>U.S. Congressional offices</w:t>
      </w:r>
      <w:r w:rsidR="006E2115" w:rsidRPr="007B2818">
        <w:t xml:space="preserve">. </w:t>
      </w:r>
      <w:r w:rsidR="001150E2" w:rsidRPr="007B2818">
        <w:t xml:space="preserve">It is anticipated that </w:t>
      </w:r>
      <w:r w:rsidR="00E22A9C">
        <w:t>there will be an</w:t>
      </w:r>
      <w:r w:rsidR="001150E2" w:rsidRPr="007B2818">
        <w:t xml:space="preserve"> estimated response rate of</w:t>
      </w:r>
      <w:r w:rsidR="00141CEE">
        <w:t xml:space="preserve"> 2</w:t>
      </w:r>
      <w:r w:rsidR="00FE11E6">
        <w:t>0</w:t>
      </w:r>
      <w:r w:rsidR="00061FC4" w:rsidRPr="007B2818">
        <w:t xml:space="preserve"> percent</w:t>
      </w:r>
      <w:r w:rsidR="001150E2" w:rsidRPr="007B2818">
        <w:t xml:space="preserve">. The </w:t>
      </w:r>
      <w:r w:rsidR="004D4C7F">
        <w:t xml:space="preserve">Congressional offices email addresses will be obtained by utilizing existing public records and databases, in addition to existing contact information retained by CRT. Email addresses will be </w:t>
      </w:r>
      <w:r w:rsidR="000D3C56">
        <w:t>utilized</w:t>
      </w:r>
      <w:r w:rsidR="004D4C7F">
        <w:t xml:space="preserve"> in </w:t>
      </w:r>
      <w:r w:rsidR="00FE11E6" w:rsidRPr="007B2818">
        <w:t xml:space="preserve">accordance with existing </w:t>
      </w:r>
      <w:r w:rsidR="004D4C7F">
        <w:t xml:space="preserve">VA </w:t>
      </w:r>
      <w:r w:rsidR="00FE11E6" w:rsidRPr="007B2818">
        <w:t>approved standards ensuring privacy and security of the data</w:t>
      </w:r>
      <w:r w:rsidR="00FE11E6">
        <w:t>.</w:t>
      </w:r>
    </w:p>
    <w:p w:rsidR="00EE1612" w:rsidRDefault="00EE1612" w:rsidP="001150E2"/>
    <w:p w:rsidR="00846C0D" w:rsidRDefault="00846C0D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150E2">
        <w:sym w:font="Wingdings" w:char="F0FC"/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B60C5E">
        <w:t xml:space="preserve"> 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650AD" w:rsidRDefault="00F650AD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150E2">
        <w:sym w:font="Wingdings" w:char="F0FC"/>
      </w:r>
      <w:r>
        <w:t>] No</w:t>
      </w:r>
    </w:p>
    <w:p w:rsidR="008E4491" w:rsidRDefault="008E4491" w:rsidP="008E4491"/>
    <w:p w:rsidR="008E4491" w:rsidRDefault="008E4491" w:rsidP="008E4491">
      <w:r>
        <w:t xml:space="preserve">A survey invitation </w:t>
      </w:r>
      <w:r w:rsidR="002807EF">
        <w:t>email</w:t>
      </w:r>
      <w:r w:rsidR="0020092C">
        <w:t xml:space="preserve"> </w:t>
      </w:r>
      <w:r w:rsidR="007F503C">
        <w:t xml:space="preserve">will </w:t>
      </w:r>
      <w:r w:rsidR="0020092C">
        <w:t xml:space="preserve">be sent to </w:t>
      </w:r>
      <w:r w:rsidR="00607EEB">
        <w:t>the</w:t>
      </w:r>
      <w:r w:rsidR="00E22A9C">
        <w:t xml:space="preserve"> </w:t>
      </w:r>
      <w:r w:rsidR="000D3C56">
        <w:t xml:space="preserve">552 </w:t>
      </w:r>
      <w:r w:rsidR="002807EF">
        <w:t>U.S. Congressional offices</w:t>
      </w:r>
      <w:r w:rsidR="0020092C">
        <w:t xml:space="preserve">. The invitation </w:t>
      </w:r>
      <w:r w:rsidR="002807EF">
        <w:t>email</w:t>
      </w:r>
      <w:r w:rsidR="0020092C">
        <w:t xml:space="preserve"> </w:t>
      </w:r>
      <w:r w:rsidR="00996E8A">
        <w:t>will contain</w:t>
      </w:r>
      <w:r>
        <w:t xml:space="preserve"> a </w:t>
      </w:r>
      <w:r w:rsidR="00846C0D">
        <w:t>W</w:t>
      </w:r>
      <w:r w:rsidR="00A26597">
        <w:t xml:space="preserve">eb </w:t>
      </w:r>
      <w:r>
        <w:t xml:space="preserve">link </w:t>
      </w:r>
      <w:r w:rsidR="007910D7">
        <w:t>to</w:t>
      </w:r>
      <w:r w:rsidR="00141CEE">
        <w:t xml:space="preserve"> the VA </w:t>
      </w:r>
      <w:r w:rsidR="00597498">
        <w:t>Community Care</w:t>
      </w:r>
      <w:r w:rsidR="00141CEE">
        <w:t xml:space="preserve"> </w:t>
      </w:r>
      <w:r w:rsidR="00846C0D">
        <w:t>W</w:t>
      </w:r>
      <w:r w:rsidR="00141CEE">
        <w:t>eb</w:t>
      </w:r>
      <w:r w:rsidR="00093A35">
        <w:t xml:space="preserve"> </w:t>
      </w:r>
      <w:r w:rsidR="00141CEE">
        <w:t xml:space="preserve">site </w:t>
      </w:r>
      <w:r w:rsidR="007910D7">
        <w:t xml:space="preserve">in order </w:t>
      </w:r>
      <w:r w:rsidR="00141CEE">
        <w:t xml:space="preserve">to access </w:t>
      </w:r>
      <w:r>
        <w:t xml:space="preserve">the survey instrument which resides in the </w:t>
      </w:r>
      <w:r w:rsidR="00846C0D">
        <w:t>Web</w:t>
      </w:r>
      <w:r>
        <w:t xml:space="preserve">-based survey tool, Survey Monkey. </w:t>
      </w:r>
    </w:p>
    <w:p w:rsidR="005D3199" w:rsidRDefault="005D3199" w:rsidP="008E4491"/>
    <w:p w:rsidR="005D3199" w:rsidRPr="00D63297" w:rsidRDefault="005D3199" w:rsidP="008E4491">
      <w:r>
        <w:t xml:space="preserve">A survey reminder </w:t>
      </w:r>
      <w:r w:rsidR="002807EF">
        <w:t>email</w:t>
      </w:r>
      <w:r>
        <w:t xml:space="preserve"> will also be sent to the same sampling of </w:t>
      </w:r>
      <w:r w:rsidR="002807EF">
        <w:t>U.S. Congressional offices</w:t>
      </w:r>
      <w:r w:rsidR="00544501">
        <w:t xml:space="preserve"> approximately two weeks after the invitation was sent to either remind the </w:t>
      </w:r>
      <w:r w:rsidR="002807EF">
        <w:t>recipient</w:t>
      </w:r>
      <w:r w:rsidR="00544501">
        <w:t xml:space="preserve"> to take the survey or thank them for taking the survey. 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96E8A" w:rsidRDefault="00996E8A"/>
    <w:p w:rsidR="00E22A9C" w:rsidRDefault="00E22A9C" w:rsidP="00E22A9C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E22A9C" w:rsidRDefault="00E22A9C" w:rsidP="00E22A9C">
      <w:pPr>
        <w:rPr>
          <w:b/>
          <w:szCs w:val="22"/>
        </w:rPr>
      </w:pPr>
    </w:p>
    <w:sectPr w:rsidR="00E22A9C" w:rsidSect="00DD38A7">
      <w:headerReference w:type="default" r:id="rId8"/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AC" w:rsidRDefault="00D676AC">
      <w:r>
        <w:separator/>
      </w:r>
    </w:p>
  </w:endnote>
  <w:endnote w:type="continuationSeparator" w:id="0">
    <w:p w:rsidR="00D676AC" w:rsidRDefault="00D6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D676A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045D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AC" w:rsidRDefault="00D676AC">
      <w:r>
        <w:separator/>
      </w:r>
    </w:p>
  </w:footnote>
  <w:footnote w:type="continuationSeparator" w:id="0">
    <w:p w:rsidR="00D676AC" w:rsidRDefault="00D67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D676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24D20"/>
    <w:multiLevelType w:val="hybridMultilevel"/>
    <w:tmpl w:val="F8EE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7685F"/>
    <w:multiLevelType w:val="hybridMultilevel"/>
    <w:tmpl w:val="9DAA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43992"/>
    <w:multiLevelType w:val="hybridMultilevel"/>
    <w:tmpl w:val="05F01C38"/>
    <w:lvl w:ilvl="0" w:tplc="2EACEE64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93A6C"/>
    <w:multiLevelType w:val="hybridMultilevel"/>
    <w:tmpl w:val="13608C2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6">
    <w:nsid w:val="5BF04277"/>
    <w:multiLevelType w:val="hybridMultilevel"/>
    <w:tmpl w:val="153A9970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333744"/>
    <w:multiLevelType w:val="hybridMultilevel"/>
    <w:tmpl w:val="DB642A8C"/>
    <w:lvl w:ilvl="0" w:tplc="3CFCFF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10"/>
  </w:num>
  <w:num w:numId="8">
    <w:abstractNumId w:val="19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20"/>
  </w:num>
  <w:num w:numId="15">
    <w:abstractNumId w:val="17"/>
  </w:num>
  <w:num w:numId="16">
    <w:abstractNumId w:val="13"/>
  </w:num>
  <w:num w:numId="17">
    <w:abstractNumId w:val="4"/>
  </w:num>
  <w:num w:numId="18">
    <w:abstractNumId w:val="5"/>
  </w:num>
  <w:num w:numId="19">
    <w:abstractNumId w:val="16"/>
  </w:num>
  <w:num w:numId="20">
    <w:abstractNumId w:val="8"/>
  </w:num>
  <w:num w:numId="21">
    <w:abstractNumId w:val="14"/>
  </w:num>
  <w:num w:numId="22">
    <w:abstractNumId w:val="9"/>
  </w:num>
  <w:num w:numId="23">
    <w:abstractNumId w:val="16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1090"/>
    <w:rsid w:val="00061FC4"/>
    <w:rsid w:val="0006265F"/>
    <w:rsid w:val="00067329"/>
    <w:rsid w:val="000825DE"/>
    <w:rsid w:val="00083EC5"/>
    <w:rsid w:val="00093A35"/>
    <w:rsid w:val="000B2838"/>
    <w:rsid w:val="000C3390"/>
    <w:rsid w:val="000D2296"/>
    <w:rsid w:val="000D3C56"/>
    <w:rsid w:val="000D3DDE"/>
    <w:rsid w:val="000D44CA"/>
    <w:rsid w:val="000E200B"/>
    <w:rsid w:val="000E2664"/>
    <w:rsid w:val="000F68BE"/>
    <w:rsid w:val="001110E7"/>
    <w:rsid w:val="001148DE"/>
    <w:rsid w:val="001150E2"/>
    <w:rsid w:val="00141CEE"/>
    <w:rsid w:val="00153246"/>
    <w:rsid w:val="00184E89"/>
    <w:rsid w:val="001927A4"/>
    <w:rsid w:val="00194AC6"/>
    <w:rsid w:val="001A23B0"/>
    <w:rsid w:val="001A25CC"/>
    <w:rsid w:val="001A6BC0"/>
    <w:rsid w:val="001B0AAA"/>
    <w:rsid w:val="001B5790"/>
    <w:rsid w:val="001C2F2E"/>
    <w:rsid w:val="001C39F7"/>
    <w:rsid w:val="001C5624"/>
    <w:rsid w:val="001D0AC4"/>
    <w:rsid w:val="001D7018"/>
    <w:rsid w:val="001F3D93"/>
    <w:rsid w:val="0020092C"/>
    <w:rsid w:val="00207C02"/>
    <w:rsid w:val="00237B48"/>
    <w:rsid w:val="0024521E"/>
    <w:rsid w:val="002455E3"/>
    <w:rsid w:val="00263C3D"/>
    <w:rsid w:val="00274779"/>
    <w:rsid w:val="00274D0B"/>
    <w:rsid w:val="002807EF"/>
    <w:rsid w:val="002B052D"/>
    <w:rsid w:val="002B34CD"/>
    <w:rsid w:val="002B3C95"/>
    <w:rsid w:val="002B684A"/>
    <w:rsid w:val="002C26B7"/>
    <w:rsid w:val="002D0B92"/>
    <w:rsid w:val="002E67AE"/>
    <w:rsid w:val="00311CDC"/>
    <w:rsid w:val="00316934"/>
    <w:rsid w:val="00323E5F"/>
    <w:rsid w:val="00353FE7"/>
    <w:rsid w:val="00382D94"/>
    <w:rsid w:val="003A31D5"/>
    <w:rsid w:val="003A715B"/>
    <w:rsid w:val="003B6198"/>
    <w:rsid w:val="003C5B9F"/>
    <w:rsid w:val="003D5BBE"/>
    <w:rsid w:val="003E1FC0"/>
    <w:rsid w:val="003E3C61"/>
    <w:rsid w:val="003E6358"/>
    <w:rsid w:val="003F1C5B"/>
    <w:rsid w:val="00402771"/>
    <w:rsid w:val="00407296"/>
    <w:rsid w:val="004102A2"/>
    <w:rsid w:val="00423761"/>
    <w:rsid w:val="00434E33"/>
    <w:rsid w:val="00441434"/>
    <w:rsid w:val="0045264C"/>
    <w:rsid w:val="00456E6B"/>
    <w:rsid w:val="00463675"/>
    <w:rsid w:val="0046752A"/>
    <w:rsid w:val="00483677"/>
    <w:rsid w:val="004876EC"/>
    <w:rsid w:val="004C4F97"/>
    <w:rsid w:val="004D2E17"/>
    <w:rsid w:val="004D4C7F"/>
    <w:rsid w:val="004D6939"/>
    <w:rsid w:val="004D6E14"/>
    <w:rsid w:val="004F1CF8"/>
    <w:rsid w:val="005009B0"/>
    <w:rsid w:val="00507492"/>
    <w:rsid w:val="00527A51"/>
    <w:rsid w:val="0053460F"/>
    <w:rsid w:val="00534E3D"/>
    <w:rsid w:val="00544501"/>
    <w:rsid w:val="00545183"/>
    <w:rsid w:val="00577C1B"/>
    <w:rsid w:val="005865D6"/>
    <w:rsid w:val="00587D95"/>
    <w:rsid w:val="00597498"/>
    <w:rsid w:val="005A1006"/>
    <w:rsid w:val="005B40F8"/>
    <w:rsid w:val="005D147F"/>
    <w:rsid w:val="005D3199"/>
    <w:rsid w:val="005D3FBE"/>
    <w:rsid w:val="005E714A"/>
    <w:rsid w:val="005F693D"/>
    <w:rsid w:val="006019EA"/>
    <w:rsid w:val="006056AF"/>
    <w:rsid w:val="00607EEB"/>
    <w:rsid w:val="006140A0"/>
    <w:rsid w:val="00625036"/>
    <w:rsid w:val="00636621"/>
    <w:rsid w:val="00642B49"/>
    <w:rsid w:val="0064548B"/>
    <w:rsid w:val="00655D7C"/>
    <w:rsid w:val="006832D9"/>
    <w:rsid w:val="00685753"/>
    <w:rsid w:val="00692459"/>
    <w:rsid w:val="0069403B"/>
    <w:rsid w:val="006A2151"/>
    <w:rsid w:val="006E2115"/>
    <w:rsid w:val="006E3181"/>
    <w:rsid w:val="006F0B7C"/>
    <w:rsid w:val="006F3DDE"/>
    <w:rsid w:val="006F7DB9"/>
    <w:rsid w:val="00704678"/>
    <w:rsid w:val="0070684C"/>
    <w:rsid w:val="00710CC3"/>
    <w:rsid w:val="007425E7"/>
    <w:rsid w:val="0076561E"/>
    <w:rsid w:val="007910D7"/>
    <w:rsid w:val="0079771F"/>
    <w:rsid w:val="007B2818"/>
    <w:rsid w:val="007F503C"/>
    <w:rsid w:val="007F7080"/>
    <w:rsid w:val="00802607"/>
    <w:rsid w:val="008070DD"/>
    <w:rsid w:val="008101A5"/>
    <w:rsid w:val="00812911"/>
    <w:rsid w:val="008179F5"/>
    <w:rsid w:val="00822664"/>
    <w:rsid w:val="00843796"/>
    <w:rsid w:val="00846C0D"/>
    <w:rsid w:val="00846CF3"/>
    <w:rsid w:val="00895229"/>
    <w:rsid w:val="008B17E5"/>
    <w:rsid w:val="008B2EB3"/>
    <w:rsid w:val="008E4491"/>
    <w:rsid w:val="008F0203"/>
    <w:rsid w:val="008F50D4"/>
    <w:rsid w:val="00901115"/>
    <w:rsid w:val="009239AA"/>
    <w:rsid w:val="00935ADA"/>
    <w:rsid w:val="00940EDF"/>
    <w:rsid w:val="00941C40"/>
    <w:rsid w:val="00946B6C"/>
    <w:rsid w:val="00951A02"/>
    <w:rsid w:val="00955A71"/>
    <w:rsid w:val="0096108F"/>
    <w:rsid w:val="00967D2F"/>
    <w:rsid w:val="00985002"/>
    <w:rsid w:val="00996E8A"/>
    <w:rsid w:val="009A2F30"/>
    <w:rsid w:val="009A7A2F"/>
    <w:rsid w:val="009B5AB2"/>
    <w:rsid w:val="009B6C8D"/>
    <w:rsid w:val="009C13B9"/>
    <w:rsid w:val="009C1481"/>
    <w:rsid w:val="009C66A6"/>
    <w:rsid w:val="009C7316"/>
    <w:rsid w:val="009C7BAB"/>
    <w:rsid w:val="009D01A2"/>
    <w:rsid w:val="009D7D39"/>
    <w:rsid w:val="009E3C9C"/>
    <w:rsid w:val="009F5923"/>
    <w:rsid w:val="00A0690D"/>
    <w:rsid w:val="00A26597"/>
    <w:rsid w:val="00A403BB"/>
    <w:rsid w:val="00A451DC"/>
    <w:rsid w:val="00A56CAD"/>
    <w:rsid w:val="00A674DF"/>
    <w:rsid w:val="00A77433"/>
    <w:rsid w:val="00A83AA6"/>
    <w:rsid w:val="00A934D6"/>
    <w:rsid w:val="00AA2C64"/>
    <w:rsid w:val="00AB4FEB"/>
    <w:rsid w:val="00AE1809"/>
    <w:rsid w:val="00AF5069"/>
    <w:rsid w:val="00AF76D2"/>
    <w:rsid w:val="00B15B08"/>
    <w:rsid w:val="00B21A5F"/>
    <w:rsid w:val="00B2321E"/>
    <w:rsid w:val="00B3474C"/>
    <w:rsid w:val="00B36117"/>
    <w:rsid w:val="00B44D26"/>
    <w:rsid w:val="00B4620A"/>
    <w:rsid w:val="00B5110B"/>
    <w:rsid w:val="00B60C5E"/>
    <w:rsid w:val="00B80D76"/>
    <w:rsid w:val="00BA2105"/>
    <w:rsid w:val="00BA7E06"/>
    <w:rsid w:val="00BB2CF7"/>
    <w:rsid w:val="00BB43B5"/>
    <w:rsid w:val="00BB6219"/>
    <w:rsid w:val="00BC2561"/>
    <w:rsid w:val="00BD290F"/>
    <w:rsid w:val="00BD77C4"/>
    <w:rsid w:val="00BF189C"/>
    <w:rsid w:val="00BF3AE0"/>
    <w:rsid w:val="00C00918"/>
    <w:rsid w:val="00C010DC"/>
    <w:rsid w:val="00C060AF"/>
    <w:rsid w:val="00C14CC4"/>
    <w:rsid w:val="00C2314A"/>
    <w:rsid w:val="00C2713B"/>
    <w:rsid w:val="00C33C52"/>
    <w:rsid w:val="00C40D8B"/>
    <w:rsid w:val="00C44430"/>
    <w:rsid w:val="00C63512"/>
    <w:rsid w:val="00C760CF"/>
    <w:rsid w:val="00C8407A"/>
    <w:rsid w:val="00C8488C"/>
    <w:rsid w:val="00C86E91"/>
    <w:rsid w:val="00C97A9D"/>
    <w:rsid w:val="00CA2650"/>
    <w:rsid w:val="00CB1078"/>
    <w:rsid w:val="00CB23C9"/>
    <w:rsid w:val="00CC4F0B"/>
    <w:rsid w:val="00CC6FAF"/>
    <w:rsid w:val="00CE0F9D"/>
    <w:rsid w:val="00CF28DB"/>
    <w:rsid w:val="00CF6542"/>
    <w:rsid w:val="00D004DD"/>
    <w:rsid w:val="00D045DA"/>
    <w:rsid w:val="00D106C3"/>
    <w:rsid w:val="00D24698"/>
    <w:rsid w:val="00D5143F"/>
    <w:rsid w:val="00D6383F"/>
    <w:rsid w:val="00D676AC"/>
    <w:rsid w:val="00D83A08"/>
    <w:rsid w:val="00DB59D0"/>
    <w:rsid w:val="00DB677A"/>
    <w:rsid w:val="00DC33D3"/>
    <w:rsid w:val="00DC436A"/>
    <w:rsid w:val="00DD38A7"/>
    <w:rsid w:val="00DD3C1D"/>
    <w:rsid w:val="00E036CB"/>
    <w:rsid w:val="00E21F7E"/>
    <w:rsid w:val="00E22A9C"/>
    <w:rsid w:val="00E26329"/>
    <w:rsid w:val="00E30793"/>
    <w:rsid w:val="00E40B50"/>
    <w:rsid w:val="00E50293"/>
    <w:rsid w:val="00E65FFC"/>
    <w:rsid w:val="00E7191E"/>
    <w:rsid w:val="00E725CE"/>
    <w:rsid w:val="00E744EA"/>
    <w:rsid w:val="00E80951"/>
    <w:rsid w:val="00E86CC6"/>
    <w:rsid w:val="00E9037F"/>
    <w:rsid w:val="00EA1A74"/>
    <w:rsid w:val="00EB17BB"/>
    <w:rsid w:val="00EB56B3"/>
    <w:rsid w:val="00EC360A"/>
    <w:rsid w:val="00EC6500"/>
    <w:rsid w:val="00ED6492"/>
    <w:rsid w:val="00EE1612"/>
    <w:rsid w:val="00EF2095"/>
    <w:rsid w:val="00F06866"/>
    <w:rsid w:val="00F13231"/>
    <w:rsid w:val="00F158F5"/>
    <w:rsid w:val="00F15956"/>
    <w:rsid w:val="00F16DDB"/>
    <w:rsid w:val="00F24A93"/>
    <w:rsid w:val="00F24CFC"/>
    <w:rsid w:val="00F3170F"/>
    <w:rsid w:val="00F358D0"/>
    <w:rsid w:val="00F650AD"/>
    <w:rsid w:val="00F7550C"/>
    <w:rsid w:val="00F87CAE"/>
    <w:rsid w:val="00F976B0"/>
    <w:rsid w:val="00FA33DD"/>
    <w:rsid w:val="00FA6DE7"/>
    <w:rsid w:val="00FB34CB"/>
    <w:rsid w:val="00FC0A8E"/>
    <w:rsid w:val="00FD02EE"/>
    <w:rsid w:val="00FD311D"/>
    <w:rsid w:val="00FE0A8D"/>
    <w:rsid w:val="00FE11E6"/>
    <w:rsid w:val="00FE2FA6"/>
    <w:rsid w:val="00FE3DF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2</cp:revision>
  <cp:lastPrinted>2014-08-14T21:29:00Z</cp:lastPrinted>
  <dcterms:created xsi:type="dcterms:W3CDTF">2017-01-17T14:39:00Z</dcterms:created>
  <dcterms:modified xsi:type="dcterms:W3CDTF">2017-01-17T14:39:00Z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