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1562" w:rsidRDefault="00221562" w:rsidP="00221562">
      <w:pPr>
        <w:jc w:val="center"/>
        <w:rPr>
          <w:u w:val="single"/>
        </w:rPr>
      </w:pPr>
    </w:p>
    <w:p w:rsidR="00221562" w:rsidRDefault="00221562" w:rsidP="00221562">
      <w:pPr>
        <w:jc w:val="center"/>
        <w:rPr>
          <w:u w:val="single"/>
        </w:rPr>
      </w:pPr>
    </w:p>
    <w:p w:rsidR="00221562" w:rsidRDefault="00221562" w:rsidP="00221562">
      <w:pPr>
        <w:jc w:val="center"/>
        <w:rPr>
          <w:u w:val="single"/>
        </w:rPr>
      </w:pPr>
    </w:p>
    <w:p w:rsidR="00221562" w:rsidRDefault="00221562" w:rsidP="00221562">
      <w:pPr>
        <w:rPr>
          <w:u w:val="single"/>
        </w:rPr>
      </w:pPr>
      <w:r>
        <w:rPr>
          <w:rFonts w:cs="Arial"/>
          <w:noProof/>
        </w:rPr>
        <w:drawing>
          <wp:anchor distT="0" distB="0" distL="114300" distR="114300" simplePos="0" relativeHeight="251658240" behindDoc="0" locked="0" layoutInCell="1" allowOverlap="1" wp14:anchorId="6999018D" wp14:editId="2DDD7D3A">
            <wp:simplePos x="0" y="0"/>
            <wp:positionH relativeFrom="column">
              <wp:posOffset>2875280</wp:posOffset>
            </wp:positionH>
            <wp:positionV relativeFrom="paragraph">
              <wp:align>top</wp:align>
            </wp:positionV>
            <wp:extent cx="2007235" cy="2019300"/>
            <wp:effectExtent l="0" t="0" r="0" b="0"/>
            <wp:wrapSquare wrapText="bothSides"/>
            <wp:docPr id="1" name="Picture 0" descr="VA_BW_SEAL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A_BW_SEAL1.t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07235" cy="2019300"/>
                    </a:xfrm>
                    <a:prstGeom prst="rect">
                      <a:avLst/>
                    </a:prstGeom>
                  </pic:spPr>
                </pic:pic>
              </a:graphicData>
            </a:graphic>
          </wp:anchor>
        </w:drawing>
      </w:r>
      <w:r>
        <w:rPr>
          <w:u w:val="single"/>
        </w:rPr>
        <w:br w:type="textWrapping" w:clear="all"/>
      </w:r>
    </w:p>
    <w:p w:rsidR="00221562" w:rsidRPr="00221562" w:rsidRDefault="00221562" w:rsidP="00FE3288"/>
    <w:p w:rsidR="00221562" w:rsidRDefault="00221562" w:rsidP="00FE3288">
      <w:pPr>
        <w:rPr>
          <w:u w:val="single"/>
        </w:rPr>
      </w:pPr>
    </w:p>
    <w:p w:rsidR="00221562" w:rsidRDefault="00221562" w:rsidP="00FE3288">
      <w:pPr>
        <w:rPr>
          <w:u w:val="single"/>
        </w:rPr>
      </w:pPr>
    </w:p>
    <w:p w:rsidR="00221562" w:rsidRPr="00221562" w:rsidRDefault="00221562" w:rsidP="00221562">
      <w:pPr>
        <w:keepNext/>
        <w:keepLines/>
        <w:spacing w:after="0"/>
        <w:jc w:val="center"/>
        <w:outlineLvl w:val="0"/>
        <w:rPr>
          <w:rFonts w:ascii="Times New Roman" w:eastAsiaTheme="majorEastAsia" w:hAnsi="Times New Roman" w:cs="Times New Roman"/>
          <w:b/>
          <w:bCs/>
          <w:sz w:val="48"/>
          <w:szCs w:val="48"/>
        </w:rPr>
      </w:pPr>
      <w:r>
        <w:rPr>
          <w:rFonts w:ascii="Times New Roman" w:eastAsiaTheme="majorEastAsia" w:hAnsi="Times New Roman" w:cs="Times New Roman"/>
          <w:b/>
          <w:bCs/>
          <w:sz w:val="48"/>
          <w:szCs w:val="48"/>
        </w:rPr>
        <w:t>State Veterans Home Administrator Satisfaction Survey</w:t>
      </w:r>
    </w:p>
    <w:p w:rsidR="00221562" w:rsidRPr="00221562" w:rsidRDefault="00221562" w:rsidP="00221562">
      <w:pPr>
        <w:spacing w:after="0" w:line="240" w:lineRule="auto"/>
        <w:jc w:val="center"/>
        <w:rPr>
          <w:rFonts w:ascii="Times New Roman" w:hAnsi="Times New Roman"/>
        </w:rPr>
      </w:pPr>
    </w:p>
    <w:p w:rsidR="00221562" w:rsidRPr="00221562" w:rsidRDefault="00221562" w:rsidP="00221562">
      <w:pPr>
        <w:spacing w:after="0" w:line="240" w:lineRule="auto"/>
        <w:jc w:val="center"/>
        <w:rPr>
          <w:rFonts w:ascii="Times New Roman" w:hAnsi="Times New Roman"/>
        </w:rPr>
      </w:pPr>
      <w:r w:rsidRPr="00221562">
        <w:rPr>
          <w:rFonts w:ascii="Times New Roman" w:hAnsi="Times New Roman"/>
        </w:rPr>
        <w:t>OMB 2900-0770</w:t>
      </w:r>
    </w:p>
    <w:p w:rsidR="00221562" w:rsidRPr="00221562" w:rsidRDefault="00221562" w:rsidP="00221562">
      <w:pPr>
        <w:spacing w:after="0" w:line="240" w:lineRule="auto"/>
        <w:jc w:val="center"/>
        <w:rPr>
          <w:rFonts w:ascii="Times New Roman" w:hAnsi="Times New Roman"/>
        </w:rPr>
      </w:pPr>
      <w:r>
        <w:rPr>
          <w:rFonts w:ascii="Times New Roman" w:hAnsi="Times New Roman"/>
        </w:rPr>
        <w:t>Estimated burden:  20</w:t>
      </w:r>
      <w:r w:rsidRPr="00221562">
        <w:rPr>
          <w:rFonts w:ascii="Times New Roman" w:hAnsi="Times New Roman"/>
        </w:rPr>
        <w:t xml:space="preserve"> minutes</w:t>
      </w:r>
    </w:p>
    <w:p w:rsidR="00221562" w:rsidRPr="00221562" w:rsidRDefault="00221562" w:rsidP="00221562">
      <w:pPr>
        <w:spacing w:after="0" w:line="240" w:lineRule="auto"/>
        <w:jc w:val="center"/>
        <w:rPr>
          <w:rFonts w:ascii="Times New Roman" w:hAnsi="Times New Roman"/>
        </w:rPr>
      </w:pPr>
      <w:r w:rsidRPr="00221562">
        <w:rPr>
          <w:rFonts w:ascii="Times New Roman" w:hAnsi="Times New Roman"/>
        </w:rPr>
        <w:t>Expiration Date xx/xx/</w:t>
      </w:r>
      <w:proofErr w:type="spellStart"/>
      <w:r w:rsidRPr="00221562">
        <w:rPr>
          <w:rFonts w:ascii="Times New Roman" w:hAnsi="Times New Roman"/>
        </w:rPr>
        <w:t>xxxx</w:t>
      </w:r>
      <w:proofErr w:type="spellEnd"/>
    </w:p>
    <w:p w:rsidR="00221562" w:rsidRPr="00221562" w:rsidRDefault="00221562" w:rsidP="00221562">
      <w:pPr>
        <w:rPr>
          <w:rFonts w:ascii="Arial" w:hAnsi="Arial" w:cs="Arial"/>
          <w:color w:val="17365D" w:themeColor="text2" w:themeShade="BF"/>
        </w:rPr>
      </w:pPr>
    </w:p>
    <w:p w:rsidR="00221562" w:rsidRPr="00221562" w:rsidRDefault="00221562" w:rsidP="00221562">
      <w:pPr>
        <w:spacing w:after="120" w:line="240" w:lineRule="auto"/>
        <w:ind w:left="144" w:right="144"/>
        <w:jc w:val="both"/>
        <w:rPr>
          <w:rFonts w:ascii="Arial" w:hAnsi="Arial" w:cs="Arial"/>
          <w:sz w:val="20"/>
          <w:szCs w:val="20"/>
        </w:rPr>
      </w:pPr>
      <w:r w:rsidRPr="00221562">
        <w:rPr>
          <w:rFonts w:ascii="Arial" w:hAnsi="Arial" w:cs="Arial"/>
          <w:b/>
          <w:bCs/>
          <w:sz w:val="20"/>
          <w:szCs w:val="20"/>
        </w:rPr>
        <w:t xml:space="preserve">The Paperwork Reduction Act of 1995: </w:t>
      </w:r>
      <w:r w:rsidRPr="00221562">
        <w:rPr>
          <w:rFonts w:ascii="Arial" w:hAnsi="Arial" w:cs="Arial"/>
          <w:sz w:val="20"/>
          <w:szCs w:val="20"/>
        </w:rPr>
        <w:t>This information is collected in accordance with section 3507 of the Paperwork Reduction Act of 1995. Accordingly, we may not conduct or sponsor and you are not required to respond to, a collection of information unless it displays a valid OMB number. We anticipate that the time expended by all individuals who complete</w:t>
      </w:r>
      <w:r>
        <w:rPr>
          <w:rFonts w:ascii="Arial" w:hAnsi="Arial" w:cs="Arial"/>
          <w:sz w:val="20"/>
          <w:szCs w:val="20"/>
        </w:rPr>
        <w:t xml:space="preserve"> this survey will average twenty</w:t>
      </w:r>
      <w:r w:rsidRPr="00221562">
        <w:rPr>
          <w:rFonts w:ascii="Arial" w:hAnsi="Arial" w:cs="Arial"/>
          <w:sz w:val="20"/>
          <w:szCs w:val="20"/>
        </w:rPr>
        <w:t xml:space="preserve"> (</w:t>
      </w:r>
      <w:r>
        <w:rPr>
          <w:rFonts w:ascii="Arial" w:hAnsi="Arial" w:cs="Arial"/>
          <w:sz w:val="20"/>
          <w:szCs w:val="20"/>
        </w:rPr>
        <w:t>20</w:t>
      </w:r>
      <w:r w:rsidRPr="00221562">
        <w:rPr>
          <w:rFonts w:ascii="Arial" w:hAnsi="Arial" w:cs="Arial"/>
          <w:sz w:val="20"/>
          <w:szCs w:val="20"/>
        </w:rPr>
        <w:t>) minutes. This includes the time it will take to follow instructions, gather the necessary facts and respond to questions asked. Customer satisfaction is used to gauge customer perceptions of VA services as well as customer expectations and desires. The results of this telephone/mail survey will lead to improvements in the quality of service delivery by helping to achieve services. Participation in this survey is voluntary and failure to respond will have no impact on benefits to which you may be entitled.</w:t>
      </w:r>
    </w:p>
    <w:p w:rsidR="00221562" w:rsidRPr="00221562" w:rsidRDefault="00221562" w:rsidP="00221562">
      <w:pPr>
        <w:tabs>
          <w:tab w:val="center" w:pos="4680"/>
          <w:tab w:val="right" w:pos="9360"/>
        </w:tabs>
        <w:spacing w:after="0" w:line="240" w:lineRule="auto"/>
        <w:rPr>
          <w:rFonts w:asciiTheme="majorHAnsi" w:eastAsiaTheme="majorEastAsia" w:hAnsiTheme="majorHAnsi"/>
          <w:sz w:val="20"/>
          <w:szCs w:val="20"/>
        </w:rPr>
      </w:pPr>
    </w:p>
    <w:p w:rsidR="00221562" w:rsidRPr="00221562" w:rsidRDefault="00221562" w:rsidP="00221562">
      <w:pPr>
        <w:tabs>
          <w:tab w:val="center" w:pos="4680"/>
          <w:tab w:val="right" w:pos="9360"/>
        </w:tabs>
        <w:spacing w:after="0" w:line="240" w:lineRule="auto"/>
        <w:rPr>
          <w:rFonts w:asciiTheme="majorHAnsi" w:eastAsiaTheme="majorEastAsia" w:hAnsiTheme="majorHAnsi"/>
          <w:sz w:val="20"/>
          <w:szCs w:val="20"/>
        </w:rPr>
      </w:pPr>
    </w:p>
    <w:p w:rsidR="00221562" w:rsidRPr="00221562" w:rsidRDefault="00221562" w:rsidP="00221562">
      <w:pPr>
        <w:tabs>
          <w:tab w:val="center" w:pos="4680"/>
          <w:tab w:val="right" w:pos="9360"/>
        </w:tabs>
        <w:spacing w:after="0" w:line="240" w:lineRule="auto"/>
        <w:rPr>
          <w:rFonts w:asciiTheme="majorHAnsi" w:eastAsiaTheme="majorEastAsia" w:hAnsiTheme="majorHAnsi"/>
          <w:sz w:val="20"/>
          <w:szCs w:val="20"/>
        </w:rPr>
      </w:pPr>
    </w:p>
    <w:p w:rsidR="00221562" w:rsidRPr="00221562" w:rsidRDefault="00221562" w:rsidP="00221562">
      <w:pPr>
        <w:tabs>
          <w:tab w:val="center" w:pos="4680"/>
          <w:tab w:val="right" w:pos="9360"/>
        </w:tabs>
        <w:spacing w:after="0" w:line="240" w:lineRule="auto"/>
        <w:rPr>
          <w:rFonts w:ascii="Arial" w:hAnsi="Arial" w:cs="Arial"/>
          <w:b/>
          <w:sz w:val="16"/>
          <w:szCs w:val="16"/>
        </w:rPr>
      </w:pPr>
    </w:p>
    <w:p w:rsidR="00221562" w:rsidRDefault="001407C8" w:rsidP="00221562">
      <w:pPr>
        <w:rPr>
          <w:u w:val="single"/>
        </w:rPr>
      </w:pPr>
      <w:r>
        <w:rPr>
          <w:rFonts w:ascii="Arial" w:hAnsi="Arial" w:cs="Arial"/>
          <w:b/>
          <w:sz w:val="16"/>
          <w:szCs w:val="16"/>
        </w:rPr>
        <w:t>VA Form 10-10136</w:t>
      </w:r>
      <w:bookmarkStart w:id="0" w:name="_GoBack"/>
      <w:bookmarkEnd w:id="0"/>
    </w:p>
    <w:p w:rsidR="00221562" w:rsidRDefault="00221562" w:rsidP="00FE3288">
      <w:pPr>
        <w:rPr>
          <w:u w:val="single"/>
        </w:rPr>
      </w:pPr>
    </w:p>
    <w:p w:rsidR="00221562" w:rsidRDefault="00221562" w:rsidP="00FE3288">
      <w:pPr>
        <w:rPr>
          <w:u w:val="single"/>
        </w:rPr>
      </w:pPr>
    </w:p>
    <w:p w:rsidR="00221562" w:rsidRDefault="00221562" w:rsidP="00FE3288">
      <w:pPr>
        <w:rPr>
          <w:u w:val="single"/>
        </w:rPr>
      </w:pPr>
    </w:p>
    <w:p w:rsidR="003C0AAD" w:rsidRPr="003C0AAD" w:rsidRDefault="00E77A9C" w:rsidP="00FE3288">
      <w:pPr>
        <w:rPr>
          <w:u w:val="single"/>
        </w:rPr>
      </w:pPr>
      <w:r>
        <w:rPr>
          <w:u w:val="single"/>
        </w:rPr>
        <w:t xml:space="preserve">Rating </w:t>
      </w:r>
      <w:r w:rsidR="003C0AAD" w:rsidRPr="003C0AAD">
        <w:rPr>
          <w:u w:val="single"/>
        </w:rPr>
        <w:t>Scale</w:t>
      </w:r>
      <w:r>
        <w:rPr>
          <w:u w:val="single"/>
        </w:rPr>
        <w:t xml:space="preserve"> on Survey Monkey</w:t>
      </w:r>
      <w:r w:rsidR="003C0AAD" w:rsidRPr="003C0AAD">
        <w:rPr>
          <w:u w:val="single"/>
        </w:rPr>
        <w:t>:</w:t>
      </w:r>
    </w:p>
    <w:p w:rsidR="003C0AAD" w:rsidRDefault="003C0AAD" w:rsidP="00FE3288">
      <w:pPr>
        <w:pStyle w:val="NoSpacing"/>
      </w:pPr>
      <w:r>
        <w:t xml:space="preserve">1 – </w:t>
      </w:r>
      <w:proofErr w:type="gramStart"/>
      <w:r>
        <w:t>poor</w:t>
      </w:r>
      <w:proofErr w:type="gramEnd"/>
    </w:p>
    <w:p w:rsidR="003C0AAD" w:rsidRDefault="003C0AAD" w:rsidP="00FE3288">
      <w:pPr>
        <w:pStyle w:val="NoSpacing"/>
      </w:pPr>
      <w:r>
        <w:t xml:space="preserve">2 – </w:t>
      </w:r>
      <w:proofErr w:type="gramStart"/>
      <w:r>
        <w:t>fair</w:t>
      </w:r>
      <w:proofErr w:type="gramEnd"/>
    </w:p>
    <w:p w:rsidR="003C0AAD" w:rsidRDefault="003C0AAD" w:rsidP="00FE3288">
      <w:pPr>
        <w:pStyle w:val="NoSpacing"/>
      </w:pPr>
      <w:r>
        <w:t>3 – good</w:t>
      </w:r>
    </w:p>
    <w:p w:rsidR="003C0AAD" w:rsidRDefault="00E77A9C" w:rsidP="00FE3288">
      <w:pPr>
        <w:pStyle w:val="NoSpacing"/>
      </w:pPr>
      <w:r>
        <w:t>4</w:t>
      </w:r>
      <w:r w:rsidR="003C0AAD">
        <w:t xml:space="preserve"> </w:t>
      </w:r>
      <w:r w:rsidR="00A22B36">
        <w:t>–</w:t>
      </w:r>
      <w:r w:rsidR="003C0AAD">
        <w:t xml:space="preserve"> </w:t>
      </w:r>
      <w:proofErr w:type="gramStart"/>
      <w:r w:rsidR="003C0AAD">
        <w:t>excellent</w:t>
      </w:r>
      <w:proofErr w:type="gramEnd"/>
    </w:p>
    <w:p w:rsidR="00FE3288" w:rsidRDefault="00FE3288" w:rsidP="00FE3288">
      <w:pPr>
        <w:pStyle w:val="NoSpacing"/>
      </w:pPr>
    </w:p>
    <w:p w:rsidR="00FE3288" w:rsidRPr="00E77A9C" w:rsidRDefault="00FE3288" w:rsidP="00FE3288">
      <w:pPr>
        <w:jc w:val="center"/>
        <w:rPr>
          <w:color w:val="7030A0"/>
          <w:u w:val="single"/>
        </w:rPr>
      </w:pPr>
      <w:r w:rsidRPr="00E77A9C">
        <w:rPr>
          <w:color w:val="7030A0"/>
          <w:u w:val="single"/>
        </w:rPr>
        <w:t xml:space="preserve">Questions – SVH Administrators for Ascellon Contractors </w:t>
      </w:r>
    </w:p>
    <w:p w:rsidR="00A22B36" w:rsidRDefault="00A22B36" w:rsidP="00A22B36">
      <w:pPr>
        <w:pStyle w:val="NoSpacing"/>
        <w:jc w:val="center"/>
      </w:pPr>
    </w:p>
    <w:p w:rsidR="003C0AAD" w:rsidRDefault="003C0AAD" w:rsidP="003C0AAD">
      <w:pPr>
        <w:pStyle w:val="ListParagraph"/>
        <w:numPr>
          <w:ilvl w:val="0"/>
          <w:numId w:val="1"/>
        </w:numPr>
      </w:pPr>
      <w:r>
        <w:t>Please rate the level of professionalism of the Ascellon contractors.</w:t>
      </w:r>
    </w:p>
    <w:p w:rsidR="003C0AAD" w:rsidRDefault="003C0AAD" w:rsidP="003C0AAD">
      <w:pPr>
        <w:pStyle w:val="ListParagraph"/>
        <w:numPr>
          <w:ilvl w:val="0"/>
          <w:numId w:val="1"/>
        </w:numPr>
      </w:pPr>
      <w:r>
        <w:t>Please rate the communication skills of the Ascellon contractors.</w:t>
      </w:r>
    </w:p>
    <w:p w:rsidR="003C0AAD" w:rsidRDefault="003C0AAD" w:rsidP="003C0AAD">
      <w:pPr>
        <w:pStyle w:val="ListParagraph"/>
        <w:numPr>
          <w:ilvl w:val="0"/>
          <w:numId w:val="1"/>
        </w:numPr>
      </w:pPr>
      <w:r>
        <w:t>Please rate the level of interaction of the Ascellon contractors with the SVH leadership team.</w:t>
      </w:r>
    </w:p>
    <w:p w:rsidR="003C0AAD" w:rsidRDefault="003C0AAD" w:rsidP="003C0AAD">
      <w:pPr>
        <w:pStyle w:val="ListParagraph"/>
        <w:numPr>
          <w:ilvl w:val="0"/>
          <w:numId w:val="1"/>
        </w:numPr>
      </w:pPr>
      <w:r>
        <w:t>Please rate the level of interaction of the Ascellon contractors with the facility staff.</w:t>
      </w:r>
    </w:p>
    <w:p w:rsidR="003C0AAD" w:rsidRDefault="003C0AAD" w:rsidP="003C0AAD">
      <w:pPr>
        <w:pStyle w:val="ListParagraph"/>
        <w:numPr>
          <w:ilvl w:val="0"/>
          <w:numId w:val="1"/>
        </w:numPr>
      </w:pPr>
      <w:r>
        <w:t>Please rate the level of interaction of the Ascellon contractors with the residents.</w:t>
      </w:r>
    </w:p>
    <w:p w:rsidR="003C0AAD" w:rsidRDefault="003C0AAD" w:rsidP="003C0AAD">
      <w:pPr>
        <w:pStyle w:val="ListParagraph"/>
        <w:numPr>
          <w:ilvl w:val="0"/>
          <w:numId w:val="1"/>
        </w:numPr>
      </w:pPr>
      <w:r>
        <w:t>Please rate your determination of the Ascellon contractors knowledge and interpretation of the VA regulations or VA standards</w:t>
      </w:r>
    </w:p>
    <w:p w:rsidR="003C0AAD" w:rsidRDefault="003C0AAD" w:rsidP="003C0AAD">
      <w:pPr>
        <w:pStyle w:val="ListParagraph"/>
        <w:numPr>
          <w:ilvl w:val="0"/>
          <w:numId w:val="1"/>
        </w:numPr>
      </w:pPr>
      <w:r>
        <w:t>How well did the Ascellon contractors execute the daily schedule including the daily and entrance and exit briefings</w:t>
      </w:r>
    </w:p>
    <w:p w:rsidR="003C0AAD" w:rsidRDefault="00A22B36" w:rsidP="003C0AAD">
      <w:pPr>
        <w:pStyle w:val="ListParagraph"/>
        <w:numPr>
          <w:ilvl w:val="0"/>
          <w:numId w:val="1"/>
        </w:numPr>
      </w:pPr>
      <w:r>
        <w:t xml:space="preserve">Was </w:t>
      </w:r>
      <w:r w:rsidR="003C0AAD">
        <w:t>ample op</w:t>
      </w:r>
      <w:r>
        <w:t>portunity</w:t>
      </w:r>
      <w:r w:rsidR="003C0AAD">
        <w:t xml:space="preserve"> </w:t>
      </w:r>
      <w:r>
        <w:t xml:space="preserve"> given</w:t>
      </w:r>
      <w:r w:rsidR="003C0AAD">
        <w:t xml:space="preserve"> </w:t>
      </w:r>
      <w:r>
        <w:t xml:space="preserve">to the SVH by Ascellon contractors to </w:t>
      </w:r>
      <w:r w:rsidR="003C0AAD">
        <w:t xml:space="preserve">explain </w:t>
      </w:r>
      <w:r>
        <w:t xml:space="preserve">their </w:t>
      </w:r>
      <w:r w:rsidR="003C0AAD">
        <w:t xml:space="preserve">survey </w:t>
      </w:r>
      <w:r>
        <w:t>concerns</w:t>
      </w:r>
      <w:r w:rsidR="003C0AAD">
        <w:t xml:space="preserve">  </w:t>
      </w:r>
    </w:p>
    <w:p w:rsidR="00A22B36" w:rsidRDefault="00A22B36" w:rsidP="003C0AAD">
      <w:pPr>
        <w:pStyle w:val="ListParagraph"/>
        <w:numPr>
          <w:ilvl w:val="0"/>
          <w:numId w:val="1"/>
        </w:numPr>
      </w:pPr>
      <w:r>
        <w:t>At the final exit conference; did the Ascellon contractors present their findings in a clear and concise manner and allowed an opportunity for questions. (Add box for additional comments)</w:t>
      </w:r>
    </w:p>
    <w:p w:rsidR="00FE3288" w:rsidRPr="00FE3288" w:rsidRDefault="00FE3288" w:rsidP="003C0AAD">
      <w:pPr>
        <w:pStyle w:val="ListParagraph"/>
        <w:numPr>
          <w:ilvl w:val="0"/>
          <w:numId w:val="1"/>
        </w:numPr>
      </w:pPr>
      <w:r>
        <w:t>What would you like to share about the Ascellon contractors in the survey experience?  (open text box)</w:t>
      </w:r>
    </w:p>
    <w:p w:rsidR="00FE3288" w:rsidRDefault="00FE3288" w:rsidP="00E77A9C">
      <w:pPr>
        <w:ind w:left="360"/>
        <w:jc w:val="center"/>
        <w:rPr>
          <w:color w:val="FF0000"/>
          <w:u w:val="single"/>
        </w:rPr>
      </w:pPr>
    </w:p>
    <w:p w:rsidR="00A22B36" w:rsidRPr="00E77A9C" w:rsidRDefault="00A22B36" w:rsidP="00E77A9C">
      <w:pPr>
        <w:ind w:left="360"/>
        <w:jc w:val="center"/>
        <w:rPr>
          <w:color w:val="FF0000"/>
          <w:u w:val="single"/>
        </w:rPr>
      </w:pPr>
      <w:r w:rsidRPr="00E77A9C">
        <w:rPr>
          <w:color w:val="FF0000"/>
          <w:u w:val="single"/>
        </w:rPr>
        <w:t xml:space="preserve">Questions – SVH Administrators for VA  </w:t>
      </w:r>
    </w:p>
    <w:p w:rsidR="00F80E7F" w:rsidRDefault="00F80E7F" w:rsidP="00F80E7F">
      <w:pPr>
        <w:pStyle w:val="ListParagraph"/>
        <w:jc w:val="center"/>
      </w:pPr>
    </w:p>
    <w:p w:rsidR="00A22B36" w:rsidRDefault="00A22B36" w:rsidP="00FE3288">
      <w:pPr>
        <w:pStyle w:val="ListParagraph"/>
        <w:numPr>
          <w:ilvl w:val="0"/>
          <w:numId w:val="2"/>
        </w:numPr>
      </w:pPr>
      <w:r>
        <w:t>Please rate the level of professionalism of the VA Medical Center Representative</w:t>
      </w:r>
      <w:r w:rsidR="00F80E7F">
        <w:t>?</w:t>
      </w:r>
    </w:p>
    <w:p w:rsidR="00A22B36" w:rsidRDefault="00A22B36" w:rsidP="00FE3288">
      <w:pPr>
        <w:pStyle w:val="ListParagraph"/>
        <w:numPr>
          <w:ilvl w:val="0"/>
          <w:numId w:val="2"/>
        </w:numPr>
      </w:pPr>
      <w:r>
        <w:t>Please rate the level of professionalism of the VA Fiscal Representative</w:t>
      </w:r>
      <w:r w:rsidR="00F80E7F">
        <w:t>?</w:t>
      </w:r>
    </w:p>
    <w:p w:rsidR="00A22B36" w:rsidRDefault="00A22B36" w:rsidP="00FE3288">
      <w:pPr>
        <w:pStyle w:val="ListParagraph"/>
        <w:numPr>
          <w:ilvl w:val="0"/>
          <w:numId w:val="2"/>
        </w:numPr>
      </w:pPr>
      <w:r>
        <w:t>Please rate the communication skills of the VA Team</w:t>
      </w:r>
      <w:r w:rsidR="00F80E7F">
        <w:t>?</w:t>
      </w:r>
    </w:p>
    <w:p w:rsidR="00A22B36" w:rsidRDefault="00A22B36" w:rsidP="00FE3288">
      <w:pPr>
        <w:pStyle w:val="ListParagraph"/>
        <w:numPr>
          <w:ilvl w:val="0"/>
          <w:numId w:val="2"/>
        </w:numPr>
      </w:pPr>
      <w:r>
        <w:t xml:space="preserve">Please rank the level of professionalism and </w:t>
      </w:r>
      <w:r w:rsidR="00F80E7F">
        <w:t>leadership</w:t>
      </w:r>
      <w:r>
        <w:t xml:space="preserve"> at the opening entrance</w:t>
      </w:r>
      <w:r w:rsidR="00F80E7F">
        <w:t xml:space="preserve"> conference?</w:t>
      </w:r>
    </w:p>
    <w:p w:rsidR="00A22B36" w:rsidRDefault="00A22B36" w:rsidP="00FE3288">
      <w:pPr>
        <w:pStyle w:val="ListParagraph"/>
        <w:numPr>
          <w:ilvl w:val="0"/>
          <w:numId w:val="2"/>
        </w:numPr>
      </w:pPr>
      <w:r>
        <w:t xml:space="preserve">Please rate the level of interaction of the </w:t>
      </w:r>
      <w:r w:rsidR="00F80E7F">
        <w:t>VA Team</w:t>
      </w:r>
      <w:r>
        <w:t xml:space="preserve"> with the SVH leadership team</w:t>
      </w:r>
      <w:r w:rsidR="00E77A9C">
        <w:t>?</w:t>
      </w:r>
    </w:p>
    <w:p w:rsidR="00A22B36" w:rsidRDefault="00A22B36" w:rsidP="00FE3288">
      <w:pPr>
        <w:pStyle w:val="ListParagraph"/>
        <w:numPr>
          <w:ilvl w:val="0"/>
          <w:numId w:val="2"/>
        </w:numPr>
      </w:pPr>
      <w:r>
        <w:t xml:space="preserve">Please rate your determination of the </w:t>
      </w:r>
      <w:r w:rsidR="00F80E7F">
        <w:t>VA Team’s</w:t>
      </w:r>
      <w:r>
        <w:t xml:space="preserve"> knowledge and interpretation of the VA regulations or VA standards</w:t>
      </w:r>
      <w:r w:rsidR="00F80E7F">
        <w:t>?</w:t>
      </w:r>
    </w:p>
    <w:p w:rsidR="00A22B36" w:rsidRDefault="00A22B36" w:rsidP="00FE3288">
      <w:pPr>
        <w:pStyle w:val="ListParagraph"/>
        <w:numPr>
          <w:ilvl w:val="0"/>
          <w:numId w:val="2"/>
        </w:numPr>
      </w:pPr>
      <w:r>
        <w:t xml:space="preserve">How well did the </w:t>
      </w:r>
      <w:r w:rsidR="00F80E7F">
        <w:t>VA Team</w:t>
      </w:r>
      <w:r>
        <w:t xml:space="preserve"> execute the daily schedule including the daily and entrance and exit briefings</w:t>
      </w:r>
      <w:r w:rsidR="00F80E7F">
        <w:t>?</w:t>
      </w:r>
    </w:p>
    <w:p w:rsidR="00A22B36" w:rsidRDefault="00A22B36" w:rsidP="00FE3288">
      <w:pPr>
        <w:pStyle w:val="ListParagraph"/>
        <w:numPr>
          <w:ilvl w:val="0"/>
          <w:numId w:val="2"/>
        </w:numPr>
      </w:pPr>
      <w:r>
        <w:t xml:space="preserve">Was ample </w:t>
      </w:r>
      <w:proofErr w:type="gramStart"/>
      <w:r>
        <w:t>opportunity  given</w:t>
      </w:r>
      <w:proofErr w:type="gramEnd"/>
      <w:r>
        <w:t xml:space="preserve"> to the SVH by </w:t>
      </w:r>
      <w:r w:rsidR="00F80E7F">
        <w:t>the VA Team</w:t>
      </w:r>
      <w:r>
        <w:t xml:space="preserve"> to explain their survey concerns</w:t>
      </w:r>
      <w:r w:rsidR="00F80E7F">
        <w:t>?</w:t>
      </w:r>
    </w:p>
    <w:p w:rsidR="00A22B36" w:rsidRDefault="00A22B36" w:rsidP="00FE3288">
      <w:pPr>
        <w:pStyle w:val="ListParagraph"/>
        <w:numPr>
          <w:ilvl w:val="0"/>
          <w:numId w:val="2"/>
        </w:numPr>
      </w:pPr>
      <w:r>
        <w:t xml:space="preserve">At the final exit conference; did the </w:t>
      </w:r>
      <w:r w:rsidR="00F80E7F">
        <w:t>VA Team</w:t>
      </w:r>
      <w:r>
        <w:t xml:space="preserve"> present their findings in a clear and concise manner and allowed an opportunity for questions</w:t>
      </w:r>
      <w:r w:rsidR="00F80E7F">
        <w:t>?</w:t>
      </w:r>
      <w:r>
        <w:t xml:space="preserve"> (Add box for additional comments)</w:t>
      </w:r>
    </w:p>
    <w:p w:rsidR="00A22B36" w:rsidRDefault="00A22B36" w:rsidP="00FE3288">
      <w:pPr>
        <w:pStyle w:val="ListParagraph"/>
        <w:numPr>
          <w:ilvl w:val="0"/>
          <w:numId w:val="2"/>
        </w:numPr>
      </w:pPr>
      <w:r>
        <w:t xml:space="preserve">What would you like to share about the </w:t>
      </w:r>
      <w:r w:rsidR="00F80E7F">
        <w:t>VA Team</w:t>
      </w:r>
      <w:r>
        <w:t xml:space="preserve"> in the survey experience? (open text box)</w:t>
      </w:r>
    </w:p>
    <w:p w:rsidR="00A22B36" w:rsidRDefault="00A22B36" w:rsidP="00A22B36"/>
    <w:sectPr w:rsidR="00A22B36" w:rsidSect="00E77A9C">
      <w:head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1562" w:rsidRDefault="00221562" w:rsidP="00221562">
      <w:pPr>
        <w:spacing w:after="0" w:line="240" w:lineRule="auto"/>
      </w:pPr>
      <w:r>
        <w:separator/>
      </w:r>
    </w:p>
  </w:endnote>
  <w:endnote w:type="continuationSeparator" w:id="0">
    <w:p w:rsidR="00221562" w:rsidRDefault="00221562" w:rsidP="002215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1562" w:rsidRDefault="00221562" w:rsidP="00221562">
      <w:pPr>
        <w:spacing w:after="0" w:line="240" w:lineRule="auto"/>
      </w:pPr>
      <w:r>
        <w:separator/>
      </w:r>
    </w:p>
  </w:footnote>
  <w:footnote w:type="continuationSeparator" w:id="0">
    <w:p w:rsidR="00221562" w:rsidRDefault="00221562" w:rsidP="0022156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1562" w:rsidRPr="00221562" w:rsidRDefault="00221562" w:rsidP="00221562">
    <w:pPr>
      <w:spacing w:after="0" w:line="240" w:lineRule="auto"/>
      <w:ind w:left="7920" w:firstLine="720"/>
      <w:jc w:val="center"/>
      <w:rPr>
        <w:rFonts w:ascii="Arial" w:hAnsi="Arial" w:cs="Arial"/>
        <w:sz w:val="16"/>
        <w:szCs w:val="16"/>
      </w:rPr>
    </w:pPr>
    <w:r w:rsidRPr="00221562">
      <w:rPr>
        <w:rFonts w:ascii="Arial" w:hAnsi="Arial" w:cs="Arial"/>
        <w:sz w:val="16"/>
        <w:szCs w:val="16"/>
      </w:rPr>
      <w:t>OMB Number 2900-0770</w:t>
    </w:r>
  </w:p>
  <w:p w:rsidR="00221562" w:rsidRPr="00221562" w:rsidRDefault="00221562" w:rsidP="00221562">
    <w:pPr>
      <w:spacing w:after="0" w:line="240" w:lineRule="auto"/>
      <w:ind w:left="6480" w:firstLine="720"/>
      <w:jc w:val="center"/>
      <w:rPr>
        <w:rFonts w:ascii="Arial" w:hAnsi="Arial" w:cs="Arial"/>
        <w:sz w:val="16"/>
        <w:szCs w:val="16"/>
      </w:rPr>
    </w:pPr>
    <w:r w:rsidRPr="00221562">
      <w:rPr>
        <w:rFonts w:ascii="Arial" w:hAnsi="Arial" w:cs="Arial"/>
        <w:sz w:val="16"/>
        <w:szCs w:val="16"/>
      </w:rPr>
      <w:t xml:space="preserve"> </w:t>
    </w:r>
    <w:r>
      <w:rPr>
        <w:rFonts w:ascii="Arial" w:hAnsi="Arial" w:cs="Arial"/>
        <w:sz w:val="16"/>
        <w:szCs w:val="16"/>
      </w:rPr>
      <w:tab/>
    </w:r>
    <w:r>
      <w:rPr>
        <w:rFonts w:ascii="Arial" w:hAnsi="Arial" w:cs="Arial"/>
        <w:sz w:val="16"/>
        <w:szCs w:val="16"/>
      </w:rPr>
      <w:tab/>
      <w:t xml:space="preserve">   Estimated Burden: 20</w:t>
    </w:r>
    <w:r w:rsidRPr="00221562">
      <w:rPr>
        <w:rFonts w:ascii="Arial" w:hAnsi="Arial" w:cs="Arial"/>
        <w:sz w:val="16"/>
        <w:szCs w:val="16"/>
      </w:rPr>
      <w:t xml:space="preserve"> </w:t>
    </w:r>
    <w:proofErr w:type="spellStart"/>
    <w:r w:rsidRPr="00221562">
      <w:rPr>
        <w:rFonts w:ascii="Arial" w:hAnsi="Arial" w:cs="Arial"/>
        <w:sz w:val="16"/>
        <w:szCs w:val="16"/>
      </w:rPr>
      <w:t>mins</w:t>
    </w:r>
    <w:proofErr w:type="spellEnd"/>
    <w:r w:rsidRPr="00221562">
      <w:rPr>
        <w:rFonts w:ascii="Arial" w:hAnsi="Arial" w:cs="Arial"/>
        <w:sz w:val="16"/>
        <w:szCs w:val="16"/>
      </w:rPr>
      <w:t xml:space="preserve"> </w:t>
    </w:r>
  </w:p>
  <w:p w:rsidR="00221562" w:rsidRPr="00221562" w:rsidRDefault="00221562" w:rsidP="00221562">
    <w:pPr>
      <w:spacing w:after="0" w:line="240" w:lineRule="auto"/>
      <w:ind w:left="6480"/>
      <w:jc w:val="center"/>
      <w:rPr>
        <w:rFonts w:ascii="Arial" w:hAnsi="Arial" w:cs="Arial"/>
        <w:sz w:val="16"/>
        <w:szCs w:val="16"/>
      </w:rPr>
    </w:pPr>
    <w:r w:rsidRPr="00221562">
      <w:rPr>
        <w:rFonts w:ascii="Arial" w:hAnsi="Arial" w:cs="Arial"/>
        <w:sz w:val="16"/>
        <w:szCs w:val="16"/>
      </w:rPr>
      <w:t xml:space="preserve">         </w:t>
    </w:r>
    <w:r>
      <w:rPr>
        <w:rFonts w:ascii="Arial" w:hAnsi="Arial" w:cs="Arial"/>
        <w:sz w:val="16"/>
        <w:szCs w:val="16"/>
      </w:rPr>
      <w:tab/>
    </w:r>
    <w:r>
      <w:rPr>
        <w:rFonts w:ascii="Arial" w:hAnsi="Arial" w:cs="Arial"/>
        <w:sz w:val="16"/>
        <w:szCs w:val="16"/>
      </w:rPr>
      <w:tab/>
      <w:t xml:space="preserve">             </w:t>
    </w:r>
    <w:r w:rsidRPr="00221562">
      <w:rPr>
        <w:rFonts w:ascii="Arial" w:hAnsi="Arial" w:cs="Arial"/>
        <w:sz w:val="16"/>
        <w:szCs w:val="16"/>
      </w:rPr>
      <w:t>EXP Date: XX/XX/2014</w:t>
    </w:r>
  </w:p>
  <w:p w:rsidR="00221562" w:rsidRDefault="0022156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653E68"/>
    <w:multiLevelType w:val="hybridMultilevel"/>
    <w:tmpl w:val="BB4E25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C306C37"/>
    <w:multiLevelType w:val="hybridMultilevel"/>
    <w:tmpl w:val="88E658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0AAD"/>
    <w:rsid w:val="001407C8"/>
    <w:rsid w:val="00221562"/>
    <w:rsid w:val="003C0AAD"/>
    <w:rsid w:val="005B4B38"/>
    <w:rsid w:val="008704E2"/>
    <w:rsid w:val="00911BFB"/>
    <w:rsid w:val="00A22B36"/>
    <w:rsid w:val="00E77A9C"/>
    <w:rsid w:val="00F80E7F"/>
    <w:rsid w:val="00FE32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0AAD"/>
    <w:pPr>
      <w:ind w:left="720"/>
      <w:contextualSpacing/>
    </w:pPr>
  </w:style>
  <w:style w:type="paragraph" w:styleId="NoSpacing">
    <w:name w:val="No Spacing"/>
    <w:uiPriority w:val="1"/>
    <w:qFormat/>
    <w:rsid w:val="00A22B36"/>
    <w:pPr>
      <w:spacing w:after="0" w:line="240" w:lineRule="auto"/>
    </w:pPr>
  </w:style>
  <w:style w:type="paragraph" w:styleId="Header">
    <w:name w:val="header"/>
    <w:basedOn w:val="Normal"/>
    <w:link w:val="HeaderChar"/>
    <w:uiPriority w:val="99"/>
    <w:unhideWhenUsed/>
    <w:rsid w:val="002215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1562"/>
  </w:style>
  <w:style w:type="paragraph" w:styleId="Footer">
    <w:name w:val="footer"/>
    <w:basedOn w:val="Normal"/>
    <w:link w:val="FooterChar"/>
    <w:uiPriority w:val="99"/>
    <w:unhideWhenUsed/>
    <w:rsid w:val="002215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1562"/>
  </w:style>
  <w:style w:type="paragraph" w:styleId="BalloonText">
    <w:name w:val="Balloon Text"/>
    <w:basedOn w:val="Normal"/>
    <w:link w:val="BalloonTextChar"/>
    <w:uiPriority w:val="99"/>
    <w:semiHidden/>
    <w:unhideWhenUsed/>
    <w:rsid w:val="002215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156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0AAD"/>
    <w:pPr>
      <w:ind w:left="720"/>
      <w:contextualSpacing/>
    </w:pPr>
  </w:style>
  <w:style w:type="paragraph" w:styleId="NoSpacing">
    <w:name w:val="No Spacing"/>
    <w:uiPriority w:val="1"/>
    <w:qFormat/>
    <w:rsid w:val="00A22B36"/>
    <w:pPr>
      <w:spacing w:after="0" w:line="240" w:lineRule="auto"/>
    </w:pPr>
  </w:style>
  <w:style w:type="paragraph" w:styleId="Header">
    <w:name w:val="header"/>
    <w:basedOn w:val="Normal"/>
    <w:link w:val="HeaderChar"/>
    <w:uiPriority w:val="99"/>
    <w:unhideWhenUsed/>
    <w:rsid w:val="002215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1562"/>
  </w:style>
  <w:style w:type="paragraph" w:styleId="Footer">
    <w:name w:val="footer"/>
    <w:basedOn w:val="Normal"/>
    <w:link w:val="FooterChar"/>
    <w:uiPriority w:val="99"/>
    <w:unhideWhenUsed/>
    <w:rsid w:val="002215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1562"/>
  </w:style>
  <w:style w:type="paragraph" w:styleId="BalloonText">
    <w:name w:val="Balloon Text"/>
    <w:basedOn w:val="Normal"/>
    <w:link w:val="BalloonTextChar"/>
    <w:uiPriority w:val="99"/>
    <w:semiHidden/>
    <w:unhideWhenUsed/>
    <w:rsid w:val="002215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156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482</Words>
  <Characters>2754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Dept. of Veterans Affairs</Company>
  <LinksUpToDate>false</LinksUpToDate>
  <CharactersWithSpaces>3230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Delanko, Valarie</dc:creator>
  <cp:lastModifiedBy>Manuel, Howard L.</cp:lastModifiedBy>
  <cp:revision>2</cp:revision>
  <cp:lastPrinted>2014-07-09T13:50:00Z</cp:lastPrinted>
  <dcterms:created xsi:type="dcterms:W3CDTF">2014-12-19T16:05:00Z</dcterms:created>
  <dcterms:modified xsi:type="dcterms:W3CDTF">2014-12-19T16:05:00Z</dcterms:modified>
</cp:coreProperties>
</file>