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41F" w:rsidRPr="0023341F" w:rsidRDefault="0023341F" w:rsidP="00D30E62">
      <w:pPr>
        <w:jc w:val="center"/>
        <w:rPr>
          <w:b/>
          <w:bCs/>
        </w:rPr>
      </w:pPr>
      <w:r w:rsidRPr="0023341F">
        <w:rPr>
          <w:b/>
          <w:bCs/>
        </w:rPr>
        <w:t>SUPPORTING STATEMENT</w:t>
      </w:r>
    </w:p>
    <w:p w:rsidR="0023341F" w:rsidRPr="0023341F" w:rsidRDefault="0023341F" w:rsidP="00D30E62">
      <w:pPr>
        <w:jc w:val="center"/>
      </w:pPr>
      <w:r w:rsidRPr="0023341F">
        <w:rPr>
          <w:b/>
          <w:bCs/>
        </w:rPr>
        <w:t>FOR AN INFORMATION COLLECTION REQUEST (ICR)</w:t>
      </w:r>
    </w:p>
    <w:p w:rsidR="0023341F" w:rsidRPr="0023341F" w:rsidRDefault="0023341F" w:rsidP="00D30E62"/>
    <w:p w:rsidR="0023341F" w:rsidRPr="0023341F" w:rsidRDefault="0023341F" w:rsidP="00D30E62">
      <w:pPr>
        <w:numPr>
          <w:ilvl w:val="0"/>
          <w:numId w:val="1"/>
        </w:numPr>
        <w:tabs>
          <w:tab w:val="left" w:pos="-1440"/>
          <w:tab w:val="num" w:pos="720"/>
        </w:tabs>
        <w:ind w:left="720" w:hanging="720"/>
        <w:outlineLvl w:val="0"/>
        <w:rPr>
          <w:b/>
        </w:rPr>
      </w:pPr>
      <w:r w:rsidRPr="0023341F">
        <w:rPr>
          <w:b/>
        </w:rPr>
        <w:t>IDENTIFICATION OF THE INFORMATION COLLECTION</w:t>
      </w:r>
    </w:p>
    <w:p w:rsidR="0023341F" w:rsidRPr="0023341F" w:rsidRDefault="0023341F" w:rsidP="00D30E62"/>
    <w:p w:rsidR="0023341F" w:rsidRPr="0023341F" w:rsidRDefault="0023341F" w:rsidP="00D30E62">
      <w:pPr>
        <w:tabs>
          <w:tab w:val="left" w:pos="-1440"/>
        </w:tabs>
        <w:ind w:left="1440" w:hanging="720"/>
      </w:pPr>
      <w:proofErr w:type="gramStart"/>
      <w:r w:rsidRPr="0023341F">
        <w:rPr>
          <w:b/>
          <w:bCs/>
        </w:rPr>
        <w:t>1(a).</w:t>
      </w:r>
      <w:proofErr w:type="gramEnd"/>
      <w:r w:rsidRPr="0023341F">
        <w:rPr>
          <w:b/>
          <w:bCs/>
        </w:rPr>
        <w:t xml:space="preserve"> </w:t>
      </w:r>
      <w:r w:rsidRPr="0023341F">
        <w:rPr>
          <w:b/>
          <w:bCs/>
        </w:rPr>
        <w:tab/>
        <w:t>Title of the Information Collection</w:t>
      </w:r>
    </w:p>
    <w:p w:rsidR="0023341F" w:rsidRPr="0023341F" w:rsidRDefault="0023341F" w:rsidP="00D30E62"/>
    <w:p w:rsidR="007C378C" w:rsidRPr="007C378C" w:rsidRDefault="007C378C" w:rsidP="00734438">
      <w:pPr>
        <w:ind w:left="720"/>
        <w:rPr>
          <w:rFonts w:cs="Arial"/>
          <w:szCs w:val="22"/>
        </w:rPr>
      </w:pPr>
      <w:r w:rsidRPr="007C378C">
        <w:rPr>
          <w:rFonts w:cs="Arial"/>
          <w:szCs w:val="22"/>
        </w:rPr>
        <w:t>Agricultural Worker Protection Standard Training and Notification (Proposed Rule)</w:t>
      </w:r>
    </w:p>
    <w:p w:rsidR="0023341F" w:rsidRPr="0023341F" w:rsidRDefault="0023341F" w:rsidP="00734438">
      <w:pPr>
        <w:ind w:left="720"/>
      </w:pPr>
      <w:r w:rsidRPr="0023341F">
        <w:t xml:space="preserve">OMB </w:t>
      </w:r>
      <w:r w:rsidR="00B330EC">
        <w:t>Control</w:t>
      </w:r>
      <w:r w:rsidRPr="0023341F">
        <w:t xml:space="preserve"> No.: 2070-[new]; EPA </w:t>
      </w:r>
      <w:r w:rsidR="00B330EC">
        <w:t>ICR</w:t>
      </w:r>
      <w:r w:rsidRPr="0023341F">
        <w:t xml:space="preserve"> No.:</w:t>
      </w:r>
      <w:r w:rsidR="00072BA7" w:rsidRPr="00072BA7">
        <w:t xml:space="preserve"> 2491.01</w:t>
      </w:r>
    </w:p>
    <w:p w:rsidR="0023341F" w:rsidRPr="0023341F" w:rsidRDefault="0023341F" w:rsidP="00D30E62"/>
    <w:p w:rsidR="0023341F" w:rsidRPr="0023341F" w:rsidRDefault="0023341F" w:rsidP="00D30E62">
      <w:pPr>
        <w:tabs>
          <w:tab w:val="left" w:pos="-1440"/>
        </w:tabs>
        <w:ind w:left="1440" w:hanging="720"/>
      </w:pPr>
      <w:proofErr w:type="gramStart"/>
      <w:r w:rsidRPr="0023341F">
        <w:rPr>
          <w:b/>
          <w:bCs/>
        </w:rPr>
        <w:t>1(b).</w:t>
      </w:r>
      <w:proofErr w:type="gramEnd"/>
      <w:r w:rsidRPr="0023341F">
        <w:rPr>
          <w:b/>
          <w:bCs/>
        </w:rPr>
        <w:tab/>
        <w:t>Short Characterization/Abstract</w:t>
      </w:r>
    </w:p>
    <w:p w:rsidR="0023341F" w:rsidRPr="0023341F" w:rsidRDefault="0023341F" w:rsidP="00D30E62">
      <w:pPr>
        <w:widowControl/>
        <w:tabs>
          <w:tab w:val="left" w:pos="1440"/>
          <w:tab w:val="center" w:pos="4320"/>
          <w:tab w:val="right" w:pos="8640"/>
        </w:tabs>
        <w:autoSpaceDE/>
        <w:autoSpaceDN/>
        <w:adjustRightInd/>
        <w:ind w:firstLine="720"/>
        <w:rPr>
          <w:bCs/>
        </w:rPr>
      </w:pPr>
      <w:bookmarkStart w:id="0" w:name="OLE_LINK1"/>
      <w:bookmarkStart w:id="1" w:name="OLE_LINK2"/>
    </w:p>
    <w:p w:rsidR="0023341F" w:rsidRPr="0023341F" w:rsidRDefault="0023341F" w:rsidP="00D30E62">
      <w:pPr>
        <w:ind w:firstLine="720"/>
      </w:pPr>
      <w:r w:rsidRPr="0023341F">
        <w:t xml:space="preserve">This Information Collection Request (ICR) estimates the </w:t>
      </w:r>
      <w:r w:rsidR="00B330EC">
        <w:t xml:space="preserve">recordkeeping and </w:t>
      </w:r>
      <w:r w:rsidRPr="0023341F">
        <w:t xml:space="preserve">third-party response burden of paperwork activities </w:t>
      </w:r>
      <w:r w:rsidR="00B330EC">
        <w:t xml:space="preserve">associated with a </w:t>
      </w:r>
      <w:r w:rsidRPr="0023341F">
        <w:t xml:space="preserve">proposed </w:t>
      </w:r>
      <w:r w:rsidR="00B330EC">
        <w:t xml:space="preserve">rule, entitled </w:t>
      </w:r>
      <w:r w:rsidRPr="0023341F">
        <w:t>“</w:t>
      </w:r>
      <w:r w:rsidR="007C378C" w:rsidRPr="007C378C">
        <w:rPr>
          <w:rFonts w:cs="Arial"/>
          <w:szCs w:val="22"/>
        </w:rPr>
        <w:t xml:space="preserve">Agricultural Worker Protection Standard </w:t>
      </w:r>
      <w:r w:rsidR="00B330EC">
        <w:rPr>
          <w:rFonts w:cs="Arial"/>
          <w:szCs w:val="22"/>
        </w:rPr>
        <w:t>Revisions</w:t>
      </w:r>
      <w:r w:rsidRPr="0023341F">
        <w:t xml:space="preserve">” </w:t>
      </w:r>
      <w:r w:rsidR="00B330EC">
        <w:rPr>
          <w:rFonts w:cs="Arial"/>
          <w:szCs w:val="22"/>
        </w:rPr>
        <w:t xml:space="preserve">[RIN 2070-AJ22]. </w:t>
      </w:r>
      <w:r w:rsidRPr="0023341F">
        <w:rPr>
          <w:rFonts w:cs="Arial"/>
          <w:szCs w:val="22"/>
        </w:rPr>
        <w:t xml:space="preserve">This </w:t>
      </w:r>
      <w:r w:rsidRPr="0023341F">
        <w:t xml:space="preserve">proposed </w:t>
      </w:r>
      <w:r w:rsidR="00B330EC">
        <w:rPr>
          <w:rFonts w:cs="Arial"/>
          <w:szCs w:val="22"/>
        </w:rPr>
        <w:t>rule</w:t>
      </w:r>
      <w:r w:rsidRPr="0023341F">
        <w:rPr>
          <w:rFonts w:cs="Arial"/>
          <w:szCs w:val="22"/>
        </w:rPr>
        <w:t xml:space="preserve"> ICR is </w:t>
      </w:r>
      <w:r w:rsidR="00B330EC">
        <w:rPr>
          <w:rFonts w:cs="Arial"/>
          <w:szCs w:val="22"/>
        </w:rPr>
        <w:t xml:space="preserve">intended to </w:t>
      </w:r>
      <w:r w:rsidRPr="0023341F">
        <w:rPr>
          <w:rFonts w:cs="Arial"/>
          <w:szCs w:val="22"/>
        </w:rPr>
        <w:t>replace</w:t>
      </w:r>
      <w:r w:rsidR="00B330EC">
        <w:rPr>
          <w:rFonts w:cs="Arial"/>
          <w:szCs w:val="22"/>
        </w:rPr>
        <w:t xml:space="preserve"> an existing</w:t>
      </w:r>
      <w:r w:rsidRPr="0023341F">
        <w:rPr>
          <w:rFonts w:cs="Arial"/>
          <w:szCs w:val="22"/>
        </w:rPr>
        <w:t xml:space="preserve"> ICR</w:t>
      </w:r>
      <w:r w:rsidR="00B330EC">
        <w:rPr>
          <w:rFonts w:cs="Arial"/>
          <w:szCs w:val="22"/>
        </w:rPr>
        <w:t xml:space="preserve">, </w:t>
      </w:r>
      <w:r w:rsidRPr="0023341F">
        <w:rPr>
          <w:rFonts w:cs="Arial"/>
          <w:szCs w:val="22"/>
        </w:rPr>
        <w:t xml:space="preserve">currently approved </w:t>
      </w:r>
      <w:r w:rsidR="00B330EC">
        <w:rPr>
          <w:rFonts w:cs="Arial"/>
          <w:szCs w:val="22"/>
        </w:rPr>
        <w:t>under OMB Control Number 2070-0148,</w:t>
      </w:r>
      <w:r w:rsidRPr="0023341F">
        <w:rPr>
          <w:rFonts w:cs="Arial"/>
          <w:szCs w:val="22"/>
        </w:rPr>
        <w:t xml:space="preserve"> </w:t>
      </w:r>
      <w:r w:rsidR="00B330EC">
        <w:rPr>
          <w:rFonts w:cs="Arial"/>
          <w:szCs w:val="22"/>
        </w:rPr>
        <w:t xml:space="preserve">that </w:t>
      </w:r>
      <w:r w:rsidRPr="0023341F">
        <w:rPr>
          <w:rFonts w:cs="Arial"/>
          <w:szCs w:val="22"/>
        </w:rPr>
        <w:t>cover</w:t>
      </w:r>
      <w:r w:rsidR="00B330EC">
        <w:rPr>
          <w:rFonts w:cs="Arial"/>
          <w:szCs w:val="22"/>
        </w:rPr>
        <w:t>s</w:t>
      </w:r>
      <w:r w:rsidRPr="0023341F">
        <w:rPr>
          <w:rFonts w:cs="Arial"/>
          <w:szCs w:val="22"/>
        </w:rPr>
        <w:t xml:space="preserve"> the information collection requirements contained in the current Worker Protection Standard (WPS)</w:t>
      </w:r>
      <w:r w:rsidR="00B330EC">
        <w:rPr>
          <w:rFonts w:cs="Arial"/>
          <w:szCs w:val="22"/>
        </w:rPr>
        <w:t xml:space="preserve"> regulations at</w:t>
      </w:r>
      <w:r w:rsidRPr="0023341F">
        <w:rPr>
          <w:rFonts w:cs="Arial"/>
          <w:szCs w:val="22"/>
        </w:rPr>
        <w:t xml:space="preserve"> 40 CFR Part 170</w:t>
      </w:r>
      <w:r w:rsidRPr="0023341F">
        <w:t>.</w:t>
      </w:r>
    </w:p>
    <w:p w:rsidR="0023341F" w:rsidRPr="0023341F" w:rsidRDefault="0023341F" w:rsidP="00D30E62">
      <w:pPr>
        <w:widowControl/>
        <w:tabs>
          <w:tab w:val="left" w:pos="1440"/>
          <w:tab w:val="center" w:pos="4320"/>
          <w:tab w:val="right" w:pos="8640"/>
        </w:tabs>
        <w:autoSpaceDE/>
        <w:autoSpaceDN/>
        <w:adjustRightInd/>
        <w:ind w:firstLine="720"/>
        <w:rPr>
          <w:bCs/>
        </w:rPr>
      </w:pPr>
    </w:p>
    <w:p w:rsidR="0023341F" w:rsidRPr="0023341F" w:rsidRDefault="0023341F" w:rsidP="00D30E62">
      <w:pPr>
        <w:widowControl/>
        <w:tabs>
          <w:tab w:val="left" w:pos="1440"/>
          <w:tab w:val="center" w:pos="4320"/>
          <w:tab w:val="right" w:pos="8640"/>
        </w:tabs>
        <w:autoSpaceDE/>
        <w:autoSpaceDN/>
        <w:adjustRightInd/>
        <w:ind w:firstLine="720"/>
        <w:rPr>
          <w:bCs/>
        </w:rPr>
      </w:pPr>
      <w:r w:rsidRPr="0023341F">
        <w:rPr>
          <w:bCs/>
        </w:rPr>
        <w:t xml:space="preserve">The existing regulation already has provisions for training and notification of pesticide related information for workers who enter the fields after pesticide application to perform crop-related tasks, as well as for handlers who mix, load, and apply pesticides. Agricultural employers and commercial pesticide handling establishments (CPHEs) are responsible for providing required training, notifications and information to their employees to ensure worker safety. The proposed changes to the regulation are intended to improve protections and include revisions to many current provisions as well as the addition of new requirements. </w:t>
      </w:r>
      <w:r w:rsidR="00B330EC">
        <w:rPr>
          <w:bCs/>
        </w:rPr>
        <w:t>The</w:t>
      </w:r>
      <w:r w:rsidRPr="0023341F">
        <w:rPr>
          <w:bCs/>
        </w:rPr>
        <w:t xml:space="preserve"> proposed rule would include </w:t>
      </w:r>
      <w:r w:rsidRPr="0023341F">
        <w:rPr>
          <w:bCs/>
          <w:color w:val="000000"/>
        </w:rPr>
        <w:t xml:space="preserve">expanded and more frequent training for workers and handlers, improved posting of pesticide-treated areas, additional information before entering a pesticide treated area under </w:t>
      </w:r>
      <w:r w:rsidR="00734438" w:rsidRPr="0023341F">
        <w:rPr>
          <w:bCs/>
          <w:color w:val="000000"/>
        </w:rPr>
        <w:t>a</w:t>
      </w:r>
      <w:r w:rsidRPr="0023341F">
        <w:rPr>
          <w:bCs/>
          <w:color w:val="000000"/>
        </w:rPr>
        <w:t xml:space="preserve"> Restricted Entry Interval (REI), access to more general and application-specific information about chemical hazards in the workplace and recordkeeping of training and notification activities to improve enforceability and compliance.</w:t>
      </w:r>
    </w:p>
    <w:p w:rsidR="0023341F" w:rsidRPr="0023341F" w:rsidRDefault="0023341F" w:rsidP="00D30E62">
      <w:pPr>
        <w:widowControl/>
        <w:rPr>
          <w:rFonts w:cs="Arial"/>
          <w:szCs w:val="22"/>
        </w:rPr>
      </w:pPr>
    </w:p>
    <w:bookmarkEnd w:id="0"/>
    <w:bookmarkEnd w:id="1"/>
    <w:p w:rsidR="0023341F" w:rsidRPr="0023341F" w:rsidRDefault="0023341F" w:rsidP="00D30E62"/>
    <w:p w:rsidR="0023341F" w:rsidRPr="0023341F" w:rsidRDefault="0023341F" w:rsidP="00D30E62">
      <w:pPr>
        <w:numPr>
          <w:ilvl w:val="0"/>
          <w:numId w:val="1"/>
        </w:numPr>
        <w:tabs>
          <w:tab w:val="left" w:pos="-1440"/>
        </w:tabs>
        <w:ind w:left="720" w:hanging="720"/>
        <w:outlineLvl w:val="0"/>
        <w:rPr>
          <w:b/>
        </w:rPr>
      </w:pPr>
      <w:r w:rsidRPr="0023341F">
        <w:rPr>
          <w:b/>
        </w:rPr>
        <w:t>NEED FOR AND USE OF THE COLLECTION</w:t>
      </w:r>
    </w:p>
    <w:p w:rsidR="0023341F" w:rsidRPr="0023341F" w:rsidRDefault="0023341F" w:rsidP="00D30E62">
      <w:pPr>
        <w:rPr>
          <w:b/>
        </w:rPr>
      </w:pPr>
    </w:p>
    <w:p w:rsidR="0023341F" w:rsidRPr="0023341F" w:rsidRDefault="0023341F" w:rsidP="00D30E62">
      <w:pPr>
        <w:tabs>
          <w:tab w:val="left" w:pos="-1440"/>
        </w:tabs>
        <w:ind w:left="1440" w:hanging="720"/>
        <w:rPr>
          <w:b/>
        </w:rPr>
      </w:pPr>
      <w:proofErr w:type="gramStart"/>
      <w:r w:rsidRPr="0023341F">
        <w:rPr>
          <w:b/>
        </w:rPr>
        <w:t>2(a).</w:t>
      </w:r>
      <w:proofErr w:type="gramEnd"/>
      <w:r w:rsidRPr="0023341F">
        <w:rPr>
          <w:b/>
        </w:rPr>
        <w:tab/>
        <w:t>Need/Authority for the Collection</w:t>
      </w:r>
    </w:p>
    <w:p w:rsidR="0023341F" w:rsidRPr="0023341F" w:rsidRDefault="0023341F" w:rsidP="00D30E62"/>
    <w:p w:rsidR="0023341F" w:rsidRPr="0023341F" w:rsidRDefault="0023341F" w:rsidP="00D30E62">
      <w:pPr>
        <w:widowControl/>
        <w:tabs>
          <w:tab w:val="left" w:pos="1440"/>
          <w:tab w:val="center" w:pos="4320"/>
          <w:tab w:val="right" w:pos="8640"/>
        </w:tabs>
        <w:autoSpaceDE/>
        <w:autoSpaceDN/>
        <w:adjustRightInd/>
        <w:ind w:firstLine="720"/>
        <w:rPr>
          <w:bCs/>
        </w:rPr>
      </w:pPr>
      <w:r w:rsidRPr="0023341F">
        <w:rPr>
          <w:bCs/>
        </w:rPr>
        <w:t>The U.S. Environmental Protection Agency (</w:t>
      </w:r>
      <w:proofErr w:type="gramStart"/>
      <w:r w:rsidRPr="0023341F">
        <w:rPr>
          <w:bCs/>
        </w:rPr>
        <w:t>EPA,</w:t>
      </w:r>
      <w:proofErr w:type="gramEnd"/>
      <w:r w:rsidRPr="0023341F">
        <w:rPr>
          <w:bCs/>
        </w:rPr>
        <w:t xml:space="preserve"> or the Agency) is responsible for the regulation of pesticides under the Federal Insecticide, Fungicide, and </w:t>
      </w:r>
      <w:proofErr w:type="spellStart"/>
      <w:r w:rsidRPr="0023341F">
        <w:rPr>
          <w:bCs/>
        </w:rPr>
        <w:t>Rodenticide</w:t>
      </w:r>
      <w:proofErr w:type="spellEnd"/>
      <w:r w:rsidRPr="0023341F">
        <w:rPr>
          <w:bCs/>
        </w:rPr>
        <w:t xml:space="preserve"> Act (FIFRA). This responsibility includes promoting worker protection and safety from exposure to pesticides.</w:t>
      </w:r>
      <w:r w:rsidR="00871228">
        <w:rPr>
          <w:bCs/>
        </w:rPr>
        <w:t xml:space="preserve"> </w:t>
      </w:r>
      <w:r w:rsidR="00B73B8C">
        <w:rPr>
          <w:bCs/>
        </w:rPr>
        <w:t xml:space="preserve">Section 25 of FIFRA </w:t>
      </w:r>
      <w:r w:rsidR="00AC4AE5">
        <w:rPr>
          <w:bCs/>
        </w:rPr>
        <w:t xml:space="preserve">(Attachment A) </w:t>
      </w:r>
      <w:r w:rsidR="00B73B8C">
        <w:rPr>
          <w:bCs/>
        </w:rPr>
        <w:t xml:space="preserve">gives EPA broad regulatory authority for the purpose of carrying out </w:t>
      </w:r>
      <w:r w:rsidR="00336693">
        <w:rPr>
          <w:bCs/>
        </w:rPr>
        <w:t xml:space="preserve">the various provisions of the </w:t>
      </w:r>
      <w:r w:rsidR="00B73B8C">
        <w:rPr>
          <w:bCs/>
        </w:rPr>
        <w:t>Act</w:t>
      </w:r>
      <w:r w:rsidR="00871228">
        <w:rPr>
          <w:bCs/>
        </w:rPr>
        <w:t>.</w:t>
      </w:r>
      <w:r w:rsidRPr="0023341F">
        <w:rPr>
          <w:bCs/>
        </w:rPr>
        <w:t xml:space="preserve"> Current regulations at 40 CFR Part 170, last revised in 1992, establish requirements to protect agricultural workers and pesticide handlers from the hazards of pesticides used in the production of agricultural plants on agricultural establishments.</w:t>
      </w:r>
    </w:p>
    <w:p w:rsidR="0023341F" w:rsidRPr="0023341F" w:rsidRDefault="0023341F" w:rsidP="00D30E62">
      <w:pPr>
        <w:widowControl/>
        <w:tabs>
          <w:tab w:val="left" w:pos="1440"/>
          <w:tab w:val="center" w:pos="4320"/>
          <w:tab w:val="right" w:pos="8640"/>
        </w:tabs>
        <w:autoSpaceDE/>
        <w:autoSpaceDN/>
        <w:adjustRightInd/>
        <w:ind w:firstLine="720"/>
        <w:rPr>
          <w:bCs/>
        </w:rPr>
      </w:pPr>
      <w:r w:rsidRPr="0023341F">
        <w:rPr>
          <w:bCs/>
        </w:rPr>
        <w:tab/>
      </w:r>
    </w:p>
    <w:p w:rsidR="0023341F" w:rsidRPr="0023341F" w:rsidRDefault="0023341F" w:rsidP="00D30E62">
      <w:pPr>
        <w:widowControl/>
        <w:tabs>
          <w:tab w:val="left" w:pos="1440"/>
          <w:tab w:val="center" w:pos="4320"/>
          <w:tab w:val="right" w:pos="8640"/>
        </w:tabs>
        <w:autoSpaceDE/>
        <w:autoSpaceDN/>
        <w:adjustRightInd/>
        <w:ind w:firstLine="720"/>
        <w:rPr>
          <w:bCs/>
        </w:rPr>
      </w:pPr>
      <w:r w:rsidRPr="0023341F">
        <w:rPr>
          <w:bCs/>
        </w:rPr>
        <w:t>Some of the agricultural workforce is occupationally exposed to pesticides and pesticide residues and that exposure can pose significant long and short term health risks. Workers and handlers are potentially exposed to a wide range of pesticides with different toxicities and risks. There is strong general evidence that such risks can occur and that they can be substantially reduced; the activities subject to this ICR are designed to help reduce these risks by reducing exposure. Overall, the weight of evidence suggests that these paperwork activities, including the revisions in the proposed rule, will result in significant health benefits to the nation’s agricultural workers and pesticide handlers.</w:t>
      </w:r>
    </w:p>
    <w:p w:rsidR="0023341F" w:rsidRPr="0023341F" w:rsidRDefault="0023341F" w:rsidP="00D30E62">
      <w:pPr>
        <w:widowControl/>
        <w:tabs>
          <w:tab w:val="left" w:pos="1440"/>
          <w:tab w:val="center" w:pos="4320"/>
          <w:tab w:val="right" w:pos="8640"/>
        </w:tabs>
        <w:autoSpaceDE/>
        <w:autoSpaceDN/>
        <w:adjustRightInd/>
        <w:ind w:firstLine="720"/>
        <w:rPr>
          <w:bCs/>
        </w:rPr>
      </w:pPr>
    </w:p>
    <w:p w:rsidR="0023341F" w:rsidRPr="0023341F" w:rsidRDefault="0023341F" w:rsidP="00D30E62">
      <w:pPr>
        <w:widowControl/>
        <w:tabs>
          <w:tab w:val="left" w:pos="1440"/>
          <w:tab w:val="center" w:pos="4320"/>
          <w:tab w:val="right" w:pos="8640"/>
        </w:tabs>
        <w:autoSpaceDE/>
        <w:autoSpaceDN/>
        <w:adjustRightInd/>
        <w:ind w:firstLine="720"/>
        <w:rPr>
          <w:bCs/>
        </w:rPr>
      </w:pPr>
      <w:r w:rsidRPr="0023341F">
        <w:rPr>
          <w:bCs/>
        </w:rPr>
        <w:t xml:space="preserve">All of the paperwork activities under this ICR are provided to or for workers and handlers, and are not reported to EPA. Without the required training, affected employees may be unaware of the risks </w:t>
      </w:r>
      <w:r w:rsidRPr="0023341F">
        <w:rPr>
          <w:bCs/>
        </w:rPr>
        <w:lastRenderedPageBreak/>
        <w:t>of pesticide exposure or how to protect themselves. Without the notifications and information they would not know, among other things, where specific pesticides have been applied or when it is safe to enter a treated area, nor would they have pesticide-specific information available for health care personnel after an acute exposure incident. The agricultural worker protection regulations are enforced by state agencies. The EPA has received feedback from our state regulatory partners indicating difficulty enforcing some requirements, due primarily to a lack of records. Proposed recordkeeping is designed to improve enforcement capability as a means of fostering compliance, thereby improving protections.</w:t>
      </w:r>
    </w:p>
    <w:p w:rsidR="0023341F" w:rsidRPr="0023341F" w:rsidRDefault="0023341F" w:rsidP="00734438">
      <w:pPr>
        <w:widowControl/>
        <w:tabs>
          <w:tab w:val="left" w:pos="1440"/>
          <w:tab w:val="center" w:pos="4320"/>
          <w:tab w:val="right" w:pos="8640"/>
        </w:tabs>
        <w:autoSpaceDE/>
        <w:autoSpaceDN/>
        <w:adjustRightInd/>
        <w:ind w:firstLine="720"/>
      </w:pPr>
    </w:p>
    <w:p w:rsidR="0023341F" w:rsidRPr="0023341F" w:rsidRDefault="0023341F" w:rsidP="00D30E62">
      <w:pPr>
        <w:tabs>
          <w:tab w:val="left" w:pos="-1440"/>
        </w:tabs>
        <w:ind w:left="1440" w:hanging="720"/>
        <w:rPr>
          <w:b/>
          <w:bCs/>
        </w:rPr>
      </w:pPr>
      <w:proofErr w:type="gramStart"/>
      <w:r w:rsidRPr="0023341F">
        <w:rPr>
          <w:b/>
          <w:bCs/>
        </w:rPr>
        <w:t>2(b).</w:t>
      </w:r>
      <w:proofErr w:type="gramEnd"/>
      <w:r w:rsidRPr="0023341F">
        <w:rPr>
          <w:b/>
          <w:bCs/>
        </w:rPr>
        <w:tab/>
        <w:t>Practical Utility/Uses of the Data</w:t>
      </w:r>
    </w:p>
    <w:p w:rsidR="0023341F" w:rsidRPr="0023341F" w:rsidRDefault="0023341F" w:rsidP="00D30E62">
      <w:pPr>
        <w:tabs>
          <w:tab w:val="left" w:pos="-1440"/>
        </w:tabs>
        <w:ind w:left="1440" w:hanging="720"/>
      </w:pPr>
    </w:p>
    <w:p w:rsidR="0023341F" w:rsidRPr="0023341F" w:rsidRDefault="0023341F" w:rsidP="00D30E62">
      <w:pPr>
        <w:widowControl/>
        <w:tabs>
          <w:tab w:val="left" w:pos="1440"/>
          <w:tab w:val="center" w:pos="4320"/>
          <w:tab w:val="right" w:pos="8640"/>
        </w:tabs>
        <w:autoSpaceDE/>
        <w:autoSpaceDN/>
        <w:adjustRightInd/>
        <w:ind w:firstLine="720"/>
        <w:rPr>
          <w:bCs/>
        </w:rPr>
      </w:pPr>
      <w:r w:rsidRPr="0023341F">
        <w:rPr>
          <w:bCs/>
        </w:rPr>
        <w:t>The ICR activities included in the regulation support the regulation’s intent to protect workers, handlers and other persons from occupational exposure to pesticides used on an agricultural establishment. The pesticide safety and application information, safety instructions, pesticide safety training, and entry restriction notifications required by the regulation are workplace practices designed to reduce or eliminate exposure to pesticides.</w:t>
      </w:r>
    </w:p>
    <w:p w:rsidR="0023341F" w:rsidRPr="0023341F" w:rsidRDefault="0023341F" w:rsidP="00D30E62">
      <w:pPr>
        <w:widowControl/>
        <w:tabs>
          <w:tab w:val="left" w:pos="1440"/>
          <w:tab w:val="center" w:pos="4320"/>
          <w:tab w:val="right" w:pos="8640"/>
        </w:tabs>
        <w:autoSpaceDE/>
        <w:autoSpaceDN/>
        <w:adjustRightInd/>
        <w:ind w:firstLine="720"/>
        <w:rPr>
          <w:bCs/>
        </w:rPr>
      </w:pPr>
      <w:r w:rsidRPr="0023341F">
        <w:rPr>
          <w:bCs/>
        </w:rPr>
        <w:t xml:space="preserve"> </w:t>
      </w:r>
    </w:p>
    <w:p w:rsidR="0023341F" w:rsidRPr="0023341F" w:rsidRDefault="0023341F" w:rsidP="00D30E62">
      <w:pPr>
        <w:widowControl/>
        <w:tabs>
          <w:tab w:val="left" w:pos="1440"/>
          <w:tab w:val="center" w:pos="4320"/>
          <w:tab w:val="right" w:pos="8640"/>
        </w:tabs>
        <w:autoSpaceDE/>
        <w:autoSpaceDN/>
        <w:adjustRightInd/>
        <w:ind w:firstLine="720"/>
        <w:rPr>
          <w:bCs/>
        </w:rPr>
      </w:pPr>
      <w:r w:rsidRPr="0023341F">
        <w:rPr>
          <w:bCs/>
        </w:rPr>
        <w:t>The requirements, such as instructions on safe operations and repair of equipment and notification regarding use of specific pesticides provide agricultural workers and pesticide handlers with basic information so they are more informed and better able to protect themselves. T</w:t>
      </w:r>
      <w:r w:rsidRPr="0023341F">
        <w:rPr>
          <w:rFonts w:cs="Arial"/>
          <w:bCs/>
          <w:color w:val="000000"/>
        </w:rPr>
        <w:t>he</w:t>
      </w:r>
      <w:r w:rsidRPr="0023341F">
        <w:rPr>
          <w:bCs/>
        </w:rPr>
        <w:t xml:space="preserve"> regulation establishes procedures for responding to exposure-related emergencies and providing medical personnel with basic information to take responsive measures as appropriate.</w:t>
      </w:r>
    </w:p>
    <w:p w:rsidR="0023341F" w:rsidRPr="0023341F" w:rsidRDefault="0023341F" w:rsidP="00D30E62">
      <w:pPr>
        <w:widowControl/>
        <w:tabs>
          <w:tab w:val="left" w:pos="1440"/>
          <w:tab w:val="center" w:pos="4320"/>
          <w:tab w:val="right" w:pos="8640"/>
        </w:tabs>
        <w:autoSpaceDE/>
        <w:autoSpaceDN/>
        <w:adjustRightInd/>
        <w:ind w:firstLine="720"/>
        <w:rPr>
          <w:bCs/>
        </w:rPr>
      </w:pPr>
    </w:p>
    <w:p w:rsidR="0023341F" w:rsidRPr="0023341F" w:rsidRDefault="0023341F" w:rsidP="00D30E62">
      <w:pPr>
        <w:widowControl/>
        <w:tabs>
          <w:tab w:val="left" w:pos="1440"/>
          <w:tab w:val="center" w:pos="4320"/>
          <w:tab w:val="right" w:pos="8640"/>
        </w:tabs>
        <w:autoSpaceDE/>
        <w:autoSpaceDN/>
        <w:adjustRightInd/>
        <w:ind w:firstLine="720"/>
        <w:rPr>
          <w:bCs/>
        </w:rPr>
      </w:pPr>
      <w:r w:rsidRPr="0023341F">
        <w:rPr>
          <w:bCs/>
        </w:rPr>
        <w:t>Training and notification are targeted at agricultural workers who perform tasks related to the cultivation and harvesting of plants in areas treated with pesticides, and pesticide handlers who mix, load, and apply pesticides for use in these areas. The notification and training requirements are necessary to provide agricultural workers and pesticide handlers with the information they need to protect themselves from pesticide poisoning and other pesticide-related injuries. Recordkeeping of training and notification greatly enhances the enforceability of these requirements.</w:t>
      </w:r>
    </w:p>
    <w:p w:rsidR="0023341F" w:rsidRPr="0023341F" w:rsidRDefault="0023341F" w:rsidP="00D30E62"/>
    <w:p w:rsidR="0023341F" w:rsidRPr="0023341F" w:rsidRDefault="0023341F" w:rsidP="00D30E62"/>
    <w:p w:rsidR="0023341F" w:rsidRPr="0023341F" w:rsidRDefault="0023341F" w:rsidP="00D30E62">
      <w:pPr>
        <w:numPr>
          <w:ilvl w:val="0"/>
          <w:numId w:val="1"/>
        </w:numPr>
        <w:tabs>
          <w:tab w:val="left" w:pos="-1440"/>
        </w:tabs>
        <w:ind w:left="720" w:hanging="720"/>
        <w:outlineLvl w:val="0"/>
        <w:rPr>
          <w:b/>
        </w:rPr>
      </w:pPr>
      <w:r w:rsidRPr="0023341F">
        <w:rPr>
          <w:b/>
        </w:rPr>
        <w:t>NON-DUPLICATION, CONSULTATIONS, AND OTHER COLLECTION CRITERIA</w:t>
      </w:r>
    </w:p>
    <w:p w:rsidR="0023341F" w:rsidRPr="0023341F" w:rsidRDefault="0023341F" w:rsidP="00D30E62"/>
    <w:p w:rsidR="0023341F" w:rsidRPr="0023341F" w:rsidRDefault="0023341F" w:rsidP="00D30E62">
      <w:pPr>
        <w:tabs>
          <w:tab w:val="left" w:pos="-1440"/>
        </w:tabs>
        <w:ind w:left="1440" w:hanging="720"/>
      </w:pPr>
      <w:proofErr w:type="gramStart"/>
      <w:r w:rsidRPr="0023341F">
        <w:rPr>
          <w:b/>
          <w:bCs/>
        </w:rPr>
        <w:t>3(a).</w:t>
      </w:r>
      <w:proofErr w:type="gramEnd"/>
      <w:r w:rsidRPr="0023341F">
        <w:rPr>
          <w:b/>
          <w:bCs/>
        </w:rPr>
        <w:tab/>
        <w:t>Non-duplication</w:t>
      </w:r>
    </w:p>
    <w:p w:rsidR="0023341F" w:rsidRPr="0023341F" w:rsidRDefault="0023341F" w:rsidP="00D30E62"/>
    <w:p w:rsidR="0023341F" w:rsidRPr="0023341F" w:rsidRDefault="0023341F" w:rsidP="00D30E62">
      <w:pPr>
        <w:widowControl/>
        <w:tabs>
          <w:tab w:val="left" w:pos="1440"/>
          <w:tab w:val="center" w:pos="4320"/>
          <w:tab w:val="right" w:pos="8640"/>
        </w:tabs>
        <w:autoSpaceDE/>
        <w:autoSpaceDN/>
        <w:adjustRightInd/>
        <w:ind w:firstLine="720"/>
        <w:rPr>
          <w:bCs/>
        </w:rPr>
      </w:pPr>
      <w:r w:rsidRPr="0023341F">
        <w:rPr>
          <w:bCs/>
        </w:rPr>
        <w:t>This ICR covers the only notification activities of its kind, and notifications required in this program occur only once per event. Consequently, duplication is avoided. The regulation provides for an exemption from the requirements of training for certified applicators of restricted-use pesticides (RUPs) trained under the Certification and Training Program found in 40 CFR Part 171. Therefore, no duplication of training is imposed. Additionally, the worker and handler pesticide training recordkeeping was intentionally developed to avoid duplication of training.</w:t>
      </w:r>
    </w:p>
    <w:p w:rsidR="0023341F" w:rsidRPr="0023341F" w:rsidRDefault="0023341F" w:rsidP="00D30E62">
      <w:r w:rsidRPr="0023341F">
        <w:t xml:space="preserve"> </w:t>
      </w:r>
    </w:p>
    <w:p w:rsidR="00072BA7" w:rsidRDefault="00072BA7" w:rsidP="00D30E62">
      <w:pPr>
        <w:ind w:firstLine="720"/>
      </w:pPr>
      <w:r>
        <w:rPr>
          <w:b/>
          <w:bCs/>
        </w:rPr>
        <w:t>3(b)</w:t>
      </w:r>
      <w:r>
        <w:rPr>
          <w:b/>
          <w:bCs/>
        </w:rPr>
        <w:tab/>
        <w:t>Public Notice Required Prior to ICR Submission to OMB</w:t>
      </w:r>
    </w:p>
    <w:p w:rsidR="00072BA7" w:rsidRDefault="00072BA7" w:rsidP="00D30E62"/>
    <w:p w:rsidR="00072BA7" w:rsidRDefault="00072BA7" w:rsidP="00D30E62">
      <w:pPr>
        <w:ind w:firstLine="720"/>
      </w:pPr>
      <w:r>
        <w:t>The proposed rulemaking serves as the public notice for this ICR. Interested parties should submit comments referencing Docket ID No. EPA-HQ-OPP-2011-0184 to the address listed at the end of this document. Responses will be taken into account in developing the final rulemaking.</w:t>
      </w:r>
    </w:p>
    <w:p w:rsidR="002447B2" w:rsidRPr="00734438" w:rsidRDefault="002447B2" w:rsidP="00734438">
      <w:pPr>
        <w:rPr>
          <w:b/>
        </w:rPr>
      </w:pPr>
    </w:p>
    <w:p w:rsidR="0023341F" w:rsidRPr="0023341F" w:rsidRDefault="0023341F" w:rsidP="00D30E62">
      <w:pPr>
        <w:keepNext/>
        <w:keepLines/>
        <w:widowControl/>
        <w:ind w:firstLine="720"/>
      </w:pPr>
      <w:proofErr w:type="gramStart"/>
      <w:r w:rsidRPr="0023341F">
        <w:rPr>
          <w:b/>
          <w:bCs/>
        </w:rPr>
        <w:t>3(c).</w:t>
      </w:r>
      <w:proofErr w:type="gramEnd"/>
      <w:r w:rsidRPr="0023341F">
        <w:rPr>
          <w:b/>
          <w:bCs/>
        </w:rPr>
        <w:tab/>
        <w:t>Consultations</w:t>
      </w:r>
    </w:p>
    <w:p w:rsidR="0023341F" w:rsidRPr="0023341F" w:rsidRDefault="0023341F" w:rsidP="00D30E62">
      <w:pPr>
        <w:tabs>
          <w:tab w:val="left" w:pos="-1080"/>
          <w:tab w:val="left" w:pos="-720"/>
          <w:tab w:val="left" w:pos="0"/>
          <w:tab w:val="left" w:pos="360"/>
        </w:tabs>
        <w:outlineLvl w:val="1"/>
      </w:pPr>
    </w:p>
    <w:p w:rsidR="00813111" w:rsidRDefault="00072BA7">
      <w:pPr>
        <w:widowControl/>
        <w:autoSpaceDE/>
        <w:autoSpaceDN/>
        <w:adjustRightInd/>
        <w:rPr>
          <w:szCs w:val="24"/>
        </w:rPr>
      </w:pPr>
      <w:r>
        <w:rPr>
          <w:szCs w:val="24"/>
        </w:rPr>
        <w:tab/>
      </w:r>
      <w:r w:rsidRPr="00C47FD6">
        <w:rPr>
          <w:szCs w:val="24"/>
        </w:rPr>
        <w:t>From 1996 to 2000, EPA held public meetings across the country for open dialogue on rule implementation, challenges in compliance</w:t>
      </w:r>
      <w:r>
        <w:rPr>
          <w:szCs w:val="24"/>
        </w:rPr>
        <w:t xml:space="preserve">, and perceived effectiveness. </w:t>
      </w:r>
      <w:r w:rsidRPr="00C47FD6">
        <w:rPr>
          <w:szCs w:val="24"/>
        </w:rPr>
        <w:t>The meetings were open to the general public.</w:t>
      </w:r>
    </w:p>
    <w:p w:rsidR="00813111" w:rsidRDefault="00813111">
      <w:pPr>
        <w:widowControl/>
        <w:autoSpaceDE/>
        <w:autoSpaceDN/>
        <w:adjustRightInd/>
        <w:rPr>
          <w:szCs w:val="24"/>
        </w:rPr>
      </w:pPr>
      <w:r>
        <w:rPr>
          <w:szCs w:val="24"/>
        </w:rPr>
        <w:br w:type="page"/>
      </w:r>
    </w:p>
    <w:p w:rsidR="00072BA7" w:rsidRPr="00C47FD6" w:rsidRDefault="00072BA7" w:rsidP="00D30E62">
      <w:pPr>
        <w:rPr>
          <w:szCs w:val="24"/>
        </w:rPr>
      </w:pPr>
      <w:r>
        <w:rPr>
          <w:szCs w:val="24"/>
        </w:rPr>
        <w:lastRenderedPageBreak/>
        <w:tab/>
      </w:r>
      <w:r w:rsidRPr="00C47FD6">
        <w:rPr>
          <w:szCs w:val="24"/>
        </w:rPr>
        <w:t xml:space="preserve">The </w:t>
      </w:r>
      <w:r>
        <w:rPr>
          <w:szCs w:val="24"/>
        </w:rPr>
        <w:t>a</w:t>
      </w:r>
      <w:r w:rsidRPr="00C47FD6">
        <w:rPr>
          <w:szCs w:val="24"/>
        </w:rPr>
        <w:t>gency initiated the National Assessment of the Worke</w:t>
      </w:r>
      <w:r>
        <w:rPr>
          <w:szCs w:val="24"/>
        </w:rPr>
        <w:t xml:space="preserve">r Protection Standard in 2000. </w:t>
      </w:r>
      <w:r w:rsidRPr="00C47FD6">
        <w:rPr>
          <w:szCs w:val="24"/>
        </w:rPr>
        <w:t xml:space="preserve">Through this process, </w:t>
      </w:r>
      <w:r>
        <w:rPr>
          <w:szCs w:val="24"/>
        </w:rPr>
        <w:t xml:space="preserve">the </w:t>
      </w:r>
      <w:r w:rsidRPr="00C47FD6">
        <w:rPr>
          <w:szCs w:val="24"/>
        </w:rPr>
        <w:t>EPA convened stakeholder meetings in T</w:t>
      </w:r>
      <w:r>
        <w:rPr>
          <w:szCs w:val="24"/>
        </w:rPr>
        <w:t xml:space="preserve">exas, California, and Florida as well as other states. </w:t>
      </w:r>
      <w:r w:rsidRPr="00C47FD6">
        <w:rPr>
          <w:szCs w:val="24"/>
        </w:rPr>
        <w:t xml:space="preserve">Participants included representatives from </w:t>
      </w:r>
      <w:proofErr w:type="spellStart"/>
      <w:r w:rsidRPr="00C47FD6">
        <w:rPr>
          <w:szCs w:val="24"/>
        </w:rPr>
        <w:t>farmworker</w:t>
      </w:r>
      <w:proofErr w:type="spellEnd"/>
      <w:r w:rsidRPr="00C47FD6">
        <w:rPr>
          <w:szCs w:val="24"/>
        </w:rPr>
        <w:t xml:space="preserve"> organizations, cooperative extension services, commodity organizations, state regulatory agencies, federal agencies, pesticide manufacturers and distributors, and indiv</w:t>
      </w:r>
      <w:r>
        <w:rPr>
          <w:szCs w:val="24"/>
        </w:rPr>
        <w:t xml:space="preserve">idual </w:t>
      </w:r>
      <w:proofErr w:type="spellStart"/>
      <w:r>
        <w:rPr>
          <w:szCs w:val="24"/>
        </w:rPr>
        <w:t>farmworkers</w:t>
      </w:r>
      <w:proofErr w:type="spellEnd"/>
      <w:r>
        <w:rPr>
          <w:szCs w:val="24"/>
        </w:rPr>
        <w:t xml:space="preserve"> and growers. </w:t>
      </w:r>
      <w:r w:rsidRPr="00C47FD6">
        <w:rPr>
          <w:szCs w:val="24"/>
        </w:rPr>
        <w:t>Stakeholders provided information about the strengths and weaknesses of the rule’s p</w:t>
      </w:r>
      <w:r>
        <w:rPr>
          <w:szCs w:val="24"/>
        </w:rPr>
        <w:t xml:space="preserve">rotections and implementation. The </w:t>
      </w:r>
      <w:r w:rsidRPr="00C47FD6">
        <w:rPr>
          <w:szCs w:val="24"/>
        </w:rPr>
        <w:t>EPA establish</w:t>
      </w:r>
      <w:r>
        <w:rPr>
          <w:szCs w:val="24"/>
        </w:rPr>
        <w:t xml:space="preserve">ed three workgroups: </w:t>
      </w:r>
      <w:r w:rsidRPr="00C47FD6">
        <w:rPr>
          <w:szCs w:val="24"/>
        </w:rPr>
        <w:t>General training, train-the-train</w:t>
      </w:r>
      <w:r>
        <w:rPr>
          <w:szCs w:val="24"/>
        </w:rPr>
        <w:t xml:space="preserve">er, and hazard communication. </w:t>
      </w:r>
      <w:r w:rsidRPr="00C47FD6">
        <w:rPr>
          <w:szCs w:val="24"/>
        </w:rPr>
        <w:t>Each of the workgroups met apart from the public meetings to assess specific aspects of the WPS and to recommend improvements.</w:t>
      </w:r>
    </w:p>
    <w:p w:rsidR="00072BA7" w:rsidRPr="00C47FD6" w:rsidRDefault="00072BA7" w:rsidP="00D30E62">
      <w:pPr>
        <w:rPr>
          <w:szCs w:val="24"/>
        </w:rPr>
      </w:pPr>
      <w:r w:rsidRPr="00C47FD6">
        <w:rPr>
          <w:szCs w:val="24"/>
        </w:rPr>
        <w:t xml:space="preserve"> </w:t>
      </w:r>
    </w:p>
    <w:p w:rsidR="00072BA7" w:rsidRPr="00C47FD6" w:rsidRDefault="00072BA7" w:rsidP="00D30E62">
      <w:pPr>
        <w:rPr>
          <w:szCs w:val="24"/>
        </w:rPr>
      </w:pPr>
      <w:r>
        <w:rPr>
          <w:szCs w:val="24"/>
        </w:rPr>
        <w:tab/>
      </w:r>
      <w:r w:rsidRPr="00C47FD6">
        <w:rPr>
          <w:szCs w:val="24"/>
        </w:rPr>
        <w:t xml:space="preserve">The assessment concluded with a meeting in Washington D.C. at which the </w:t>
      </w:r>
      <w:r w:rsidRPr="00211B7C">
        <w:rPr>
          <w:i/>
          <w:szCs w:val="24"/>
        </w:rPr>
        <w:t>Report on the National Assessment of EPA’s Pesticide Worker Safety Program</w:t>
      </w:r>
      <w:r>
        <w:rPr>
          <w:szCs w:val="24"/>
        </w:rPr>
        <w:t xml:space="preserve"> was presented. </w:t>
      </w:r>
      <w:r w:rsidRPr="00C47FD6">
        <w:rPr>
          <w:szCs w:val="24"/>
        </w:rPr>
        <w:t>The various individual opinions and suggestions made during the course of the assessment centered on broad improvement areas: Promotion of safer work practices, improved training of and communication with all pesticide workers, increased enforcement efforts and improved training of inspectors, training of health care providers and monitoring of pesticide incidents, and finally, program oper</w:t>
      </w:r>
      <w:r>
        <w:rPr>
          <w:szCs w:val="24"/>
        </w:rPr>
        <w:t xml:space="preserve">ation, efficiency and funding. </w:t>
      </w:r>
      <w:r w:rsidRPr="00C47FD6">
        <w:rPr>
          <w:szCs w:val="24"/>
        </w:rPr>
        <w:t>While some of the recommendations have been addressed through grants, program guidance, and outreach, others required regulatory changes.</w:t>
      </w:r>
    </w:p>
    <w:p w:rsidR="00072BA7" w:rsidRPr="00C47FD6" w:rsidRDefault="00072BA7" w:rsidP="00D30E62">
      <w:pPr>
        <w:rPr>
          <w:szCs w:val="24"/>
        </w:rPr>
      </w:pPr>
    </w:p>
    <w:p w:rsidR="00072BA7" w:rsidRDefault="00072BA7" w:rsidP="00D30E62">
      <w:pPr>
        <w:rPr>
          <w:szCs w:val="24"/>
        </w:rPr>
      </w:pPr>
      <w:r>
        <w:rPr>
          <w:szCs w:val="24"/>
        </w:rPr>
        <w:tab/>
      </w:r>
      <w:r w:rsidRPr="00C47FD6">
        <w:rPr>
          <w:szCs w:val="24"/>
        </w:rPr>
        <w:t xml:space="preserve">During the initial stages of the framing of this proposal, </w:t>
      </w:r>
      <w:r>
        <w:rPr>
          <w:szCs w:val="24"/>
        </w:rPr>
        <w:t xml:space="preserve">the </w:t>
      </w:r>
      <w:r w:rsidRPr="00C47FD6">
        <w:rPr>
          <w:szCs w:val="24"/>
        </w:rPr>
        <w:t xml:space="preserve">Federal Advisory Committee for the </w:t>
      </w:r>
      <w:r>
        <w:rPr>
          <w:szCs w:val="24"/>
        </w:rPr>
        <w:t xml:space="preserve">EPA </w:t>
      </w:r>
      <w:r w:rsidRPr="00C47FD6">
        <w:rPr>
          <w:szCs w:val="24"/>
        </w:rPr>
        <w:t xml:space="preserve">pesticide program, the Pesticide Program Dialogue Committee, formed a workgroup to provide feedback to </w:t>
      </w:r>
      <w:r>
        <w:rPr>
          <w:szCs w:val="24"/>
        </w:rPr>
        <w:t xml:space="preserve">the </w:t>
      </w:r>
      <w:r w:rsidRPr="00C47FD6">
        <w:rPr>
          <w:szCs w:val="24"/>
        </w:rPr>
        <w:t>EPA on areas proposed for change. The workgroup had over 70 members representing</w:t>
      </w:r>
      <w:r>
        <w:rPr>
          <w:szCs w:val="24"/>
        </w:rPr>
        <w:t xml:space="preserve"> a wide range of stakeholders. The </w:t>
      </w:r>
      <w:r w:rsidRPr="00C47FD6">
        <w:rPr>
          <w:szCs w:val="24"/>
        </w:rPr>
        <w:t>EPA shared with the workgroup suggestions for regulatory change identified through the National Assessment of the Worker Protection Program and solicited comments</w:t>
      </w:r>
      <w:r>
        <w:rPr>
          <w:szCs w:val="24"/>
        </w:rPr>
        <w:t xml:space="preserve">. </w:t>
      </w:r>
      <w:r w:rsidRPr="00C47FD6">
        <w:rPr>
          <w:szCs w:val="24"/>
        </w:rPr>
        <w:t xml:space="preserve">The workgroup never reached consensus; they focused on evaluating areas for change that </w:t>
      </w:r>
      <w:r>
        <w:rPr>
          <w:szCs w:val="24"/>
        </w:rPr>
        <w:t xml:space="preserve">the </w:t>
      </w:r>
      <w:r w:rsidRPr="00C47FD6">
        <w:rPr>
          <w:szCs w:val="24"/>
        </w:rPr>
        <w:t xml:space="preserve">EPA was considering and providing feedback from </w:t>
      </w:r>
      <w:r>
        <w:rPr>
          <w:szCs w:val="24"/>
        </w:rPr>
        <w:t xml:space="preserve">the perspective of </w:t>
      </w:r>
      <w:r w:rsidRPr="00C47FD6">
        <w:rPr>
          <w:szCs w:val="24"/>
        </w:rPr>
        <w:t xml:space="preserve">each </w:t>
      </w:r>
      <w:r>
        <w:rPr>
          <w:szCs w:val="24"/>
        </w:rPr>
        <w:t>member.</w:t>
      </w:r>
    </w:p>
    <w:p w:rsidR="0023341F" w:rsidRPr="0023341F" w:rsidRDefault="0023341F" w:rsidP="00D30E62">
      <w:pPr>
        <w:tabs>
          <w:tab w:val="left" w:pos="-1080"/>
        </w:tabs>
        <w:ind w:left="2160" w:hanging="2160"/>
      </w:pPr>
    </w:p>
    <w:p w:rsidR="0023341F" w:rsidRPr="0023341F" w:rsidRDefault="0023341F" w:rsidP="00D30E62">
      <w:pPr>
        <w:tabs>
          <w:tab w:val="left" w:pos="-1080"/>
        </w:tabs>
        <w:ind w:firstLine="720"/>
      </w:pPr>
      <w:proofErr w:type="gramStart"/>
      <w:r w:rsidRPr="0023341F">
        <w:rPr>
          <w:b/>
          <w:bCs/>
        </w:rPr>
        <w:t>3(d).</w:t>
      </w:r>
      <w:proofErr w:type="gramEnd"/>
      <w:r w:rsidRPr="0023341F">
        <w:rPr>
          <w:b/>
          <w:bCs/>
        </w:rPr>
        <w:tab/>
        <w:t>Effects of Less Frequent Collection</w:t>
      </w:r>
    </w:p>
    <w:p w:rsidR="0023341F" w:rsidRPr="0023341F" w:rsidRDefault="0023341F" w:rsidP="00D30E62">
      <w:pPr>
        <w:tabs>
          <w:tab w:val="left" w:pos="-1080"/>
        </w:tabs>
      </w:pPr>
    </w:p>
    <w:p w:rsidR="0023341F" w:rsidRPr="0023341F" w:rsidRDefault="0023341F" w:rsidP="00D30E62">
      <w:pPr>
        <w:tabs>
          <w:tab w:val="left" w:pos="-1080"/>
        </w:tabs>
        <w:ind w:firstLine="720"/>
      </w:pPr>
      <w:r w:rsidRPr="0023341F">
        <w:t>Training and notifications in this program are required only once per event, as specified in 40 CFR 170. Consequently, the possibility for less frequent training and notification does not exist under current regulations or proposed amendments. Less frequent training and notification would increase risk to agricultural workers and handlers.</w:t>
      </w:r>
    </w:p>
    <w:p w:rsidR="0023341F" w:rsidRPr="0023341F" w:rsidRDefault="0023341F" w:rsidP="00D30E62">
      <w:pPr>
        <w:tabs>
          <w:tab w:val="left" w:pos="-1080"/>
        </w:tabs>
      </w:pPr>
    </w:p>
    <w:p w:rsidR="0023341F" w:rsidRPr="0023341F" w:rsidRDefault="0023341F" w:rsidP="00D30E62">
      <w:pPr>
        <w:tabs>
          <w:tab w:val="left" w:pos="-1080"/>
        </w:tabs>
        <w:ind w:firstLine="720"/>
      </w:pPr>
      <w:proofErr w:type="gramStart"/>
      <w:r w:rsidRPr="0023341F">
        <w:rPr>
          <w:b/>
          <w:bCs/>
        </w:rPr>
        <w:t>3(e).</w:t>
      </w:r>
      <w:proofErr w:type="gramEnd"/>
      <w:r w:rsidRPr="0023341F">
        <w:rPr>
          <w:b/>
          <w:bCs/>
        </w:rPr>
        <w:tab/>
        <w:t>General Guidelines</w:t>
      </w:r>
    </w:p>
    <w:p w:rsidR="0023341F" w:rsidRPr="0023341F" w:rsidRDefault="0023341F" w:rsidP="00D30E62">
      <w:pPr>
        <w:tabs>
          <w:tab w:val="left" w:pos="-1080"/>
        </w:tabs>
      </w:pPr>
    </w:p>
    <w:p w:rsidR="00E17F56" w:rsidRDefault="0023341F">
      <w:pPr>
        <w:tabs>
          <w:tab w:val="left" w:pos="-1080"/>
        </w:tabs>
        <w:rPr>
          <w:rFonts w:cs="Arial"/>
        </w:rPr>
      </w:pPr>
      <w:r w:rsidRPr="0023341F">
        <w:tab/>
        <w:t>This information collection adheres to OMB’s guidelines at 5 CFR 1320.5(d)</w:t>
      </w:r>
      <w:r w:rsidR="003A7977">
        <w:t>.</w:t>
      </w:r>
    </w:p>
    <w:p w:rsidR="0023341F" w:rsidRPr="0023341F" w:rsidRDefault="0023341F" w:rsidP="00D30E62">
      <w:pPr>
        <w:tabs>
          <w:tab w:val="left" w:pos="-1080"/>
        </w:tabs>
      </w:pPr>
    </w:p>
    <w:p w:rsidR="0023341F" w:rsidRPr="0023341F" w:rsidRDefault="0023341F" w:rsidP="00D30E62">
      <w:pPr>
        <w:tabs>
          <w:tab w:val="left" w:pos="-1080"/>
        </w:tabs>
        <w:ind w:firstLine="720"/>
      </w:pPr>
      <w:proofErr w:type="gramStart"/>
      <w:r w:rsidRPr="0023341F">
        <w:rPr>
          <w:b/>
          <w:bCs/>
        </w:rPr>
        <w:t>3(f).</w:t>
      </w:r>
      <w:proofErr w:type="gramEnd"/>
      <w:r w:rsidRPr="0023341F">
        <w:rPr>
          <w:b/>
          <w:bCs/>
        </w:rPr>
        <w:tab/>
        <w:t>Confidentiality</w:t>
      </w:r>
    </w:p>
    <w:p w:rsidR="0023341F" w:rsidRPr="0023341F" w:rsidRDefault="0023341F" w:rsidP="00D30E62">
      <w:pPr>
        <w:tabs>
          <w:tab w:val="left" w:pos="-1080"/>
        </w:tabs>
      </w:pPr>
    </w:p>
    <w:p w:rsidR="0023341F" w:rsidRPr="0023341F" w:rsidRDefault="0023341F" w:rsidP="00D30E62">
      <w:pPr>
        <w:tabs>
          <w:tab w:val="left" w:pos="-1080"/>
        </w:tabs>
        <w:ind w:firstLine="720"/>
      </w:pPr>
      <w:r w:rsidRPr="0023341F">
        <w:t>The Agency is not collecting information under this ICR; the collection focuses on recordkeeping and third-party training and notification requirements. Further, this activity complies with the provisions of the Privacy Act of 1974 and OMB circular A-108.</w:t>
      </w:r>
    </w:p>
    <w:p w:rsidR="0023341F" w:rsidRPr="0023341F" w:rsidRDefault="0023341F" w:rsidP="00D30E62">
      <w:pPr>
        <w:tabs>
          <w:tab w:val="left" w:pos="-1080"/>
        </w:tabs>
      </w:pPr>
    </w:p>
    <w:p w:rsidR="0023341F" w:rsidRPr="0023341F" w:rsidRDefault="0023341F" w:rsidP="00D30E62">
      <w:pPr>
        <w:tabs>
          <w:tab w:val="left" w:pos="-1080"/>
        </w:tabs>
      </w:pPr>
    </w:p>
    <w:p w:rsidR="0023341F" w:rsidRPr="0023341F" w:rsidRDefault="0023341F" w:rsidP="00D30E62">
      <w:pPr>
        <w:tabs>
          <w:tab w:val="left" w:pos="-1080"/>
        </w:tabs>
        <w:outlineLvl w:val="0"/>
        <w:rPr>
          <w:b/>
        </w:rPr>
      </w:pPr>
      <w:r w:rsidRPr="0023341F">
        <w:rPr>
          <w:b/>
        </w:rPr>
        <w:t>4.</w:t>
      </w:r>
      <w:r w:rsidRPr="0023341F">
        <w:rPr>
          <w:b/>
        </w:rPr>
        <w:tab/>
        <w:t>THE RESPONDENTS AND THE INFORMATION REQUESTED</w:t>
      </w:r>
    </w:p>
    <w:p w:rsidR="0023341F" w:rsidRPr="0023341F" w:rsidRDefault="0023341F" w:rsidP="00D30E62">
      <w:pPr>
        <w:tabs>
          <w:tab w:val="left" w:pos="-1080"/>
        </w:tabs>
      </w:pPr>
    </w:p>
    <w:p w:rsidR="0023341F" w:rsidRPr="0023341F" w:rsidRDefault="0023341F" w:rsidP="00D30E62">
      <w:pPr>
        <w:tabs>
          <w:tab w:val="left" w:pos="-1080"/>
        </w:tabs>
        <w:ind w:left="1440" w:hanging="720"/>
        <w:rPr>
          <w:b/>
          <w:bCs/>
        </w:rPr>
      </w:pPr>
      <w:proofErr w:type="gramStart"/>
      <w:r w:rsidRPr="0023341F">
        <w:rPr>
          <w:b/>
          <w:bCs/>
        </w:rPr>
        <w:t>4(a).</w:t>
      </w:r>
      <w:proofErr w:type="gramEnd"/>
      <w:r w:rsidRPr="0023341F">
        <w:rPr>
          <w:b/>
          <w:bCs/>
        </w:rPr>
        <w:tab/>
        <w:t>Respondents/NAICS Codes</w:t>
      </w:r>
    </w:p>
    <w:p w:rsidR="0023341F" w:rsidRPr="0023341F" w:rsidRDefault="0023341F" w:rsidP="00D30E62">
      <w:pPr>
        <w:tabs>
          <w:tab w:val="left" w:pos="-1080"/>
        </w:tabs>
        <w:ind w:left="1440" w:hanging="720"/>
      </w:pPr>
    </w:p>
    <w:p w:rsidR="0023341F" w:rsidRPr="0023341F" w:rsidRDefault="0023341F" w:rsidP="00D30E62">
      <w:pPr>
        <w:widowControl/>
        <w:tabs>
          <w:tab w:val="left" w:pos="1440"/>
          <w:tab w:val="center" w:pos="4320"/>
          <w:tab w:val="right" w:pos="8640"/>
        </w:tabs>
        <w:autoSpaceDE/>
        <w:autoSpaceDN/>
        <w:adjustRightInd/>
        <w:ind w:firstLine="720"/>
        <w:rPr>
          <w:rFonts w:cs="Arial"/>
          <w:bCs/>
        </w:rPr>
      </w:pPr>
      <w:r w:rsidRPr="0023341F">
        <w:rPr>
          <w:bCs/>
        </w:rPr>
        <w:t xml:space="preserve">Respondents affected by the collection activities under this ICR are agricultural employers of agricultural establishments, including employers in farms as well as in nursery, forestry, and greenhouse establishments. </w:t>
      </w:r>
      <w:r w:rsidRPr="0023341F">
        <w:rPr>
          <w:rFonts w:cs="Arial"/>
          <w:bCs/>
        </w:rPr>
        <w:t>The rule does not cover persons working in livestock.</w:t>
      </w:r>
    </w:p>
    <w:p w:rsidR="0023341F" w:rsidRPr="0023341F" w:rsidRDefault="0023341F" w:rsidP="00D30E62">
      <w:pPr>
        <w:widowControl/>
        <w:tabs>
          <w:tab w:val="left" w:pos="1440"/>
          <w:tab w:val="center" w:pos="4320"/>
          <w:tab w:val="right" w:pos="8640"/>
        </w:tabs>
        <w:autoSpaceDE/>
        <w:autoSpaceDN/>
        <w:adjustRightInd/>
        <w:ind w:firstLine="720"/>
        <w:rPr>
          <w:bCs/>
        </w:rPr>
      </w:pPr>
    </w:p>
    <w:p w:rsidR="0023341F" w:rsidRPr="0023341F" w:rsidRDefault="0023341F" w:rsidP="00D30E62">
      <w:pPr>
        <w:widowControl/>
        <w:ind w:firstLine="720"/>
        <w:rPr>
          <w:rFonts w:cs="Arial"/>
          <w:szCs w:val="22"/>
        </w:rPr>
      </w:pPr>
      <w:r w:rsidRPr="0023341F">
        <w:rPr>
          <w:rFonts w:cs="Arial"/>
          <w:sz w:val="23"/>
          <w:szCs w:val="23"/>
        </w:rPr>
        <w:lastRenderedPageBreak/>
        <w:t xml:space="preserve">The </w:t>
      </w:r>
      <w:r w:rsidRPr="0023341F">
        <w:rPr>
          <w:rFonts w:cs="Arial"/>
          <w:szCs w:val="22"/>
        </w:rPr>
        <w:t>North American Industrial Classification System (NAICS) codes have been provided in the following table to help identify potentially affected categories and entities. This listing is not, however, intended to be exhaustive.</w:t>
      </w:r>
    </w:p>
    <w:p w:rsidR="0023341F" w:rsidRPr="0023341F" w:rsidRDefault="0023341F" w:rsidP="00D30E62">
      <w:pPr>
        <w:tabs>
          <w:tab w:val="left" w:pos="-1080"/>
        </w:tabs>
        <w:rPr>
          <w:szCs w:val="22"/>
        </w:rPr>
      </w:pPr>
    </w:p>
    <w:tbl>
      <w:tblPr>
        <w:tblW w:w="0" w:type="auto"/>
        <w:tblInd w:w="108" w:type="dxa"/>
        <w:tblLayout w:type="fixed"/>
        <w:tblLook w:val="0000"/>
      </w:tblPr>
      <w:tblGrid>
        <w:gridCol w:w="5220"/>
        <w:gridCol w:w="4950"/>
      </w:tblGrid>
      <w:tr w:rsidR="0023341F" w:rsidRPr="0023341F" w:rsidTr="007F4A05">
        <w:tc>
          <w:tcPr>
            <w:tcW w:w="5220" w:type="dxa"/>
            <w:tcBorders>
              <w:top w:val="single" w:sz="8" w:space="0" w:color="000000"/>
              <w:left w:val="single" w:sz="8" w:space="0" w:color="000000"/>
              <w:bottom w:val="single" w:sz="8" w:space="0" w:color="000000"/>
              <w:right w:val="single" w:sz="8" w:space="0" w:color="000000"/>
            </w:tcBorders>
            <w:shd w:val="clear" w:color="FFFFFF" w:fill="auto"/>
            <w:vAlign w:val="center"/>
          </w:tcPr>
          <w:p w:rsidR="0023341F" w:rsidRPr="0023341F" w:rsidRDefault="0023341F" w:rsidP="00D30E62">
            <w:pPr>
              <w:spacing w:line="19" w:lineRule="exact"/>
            </w:pPr>
          </w:p>
          <w:p w:rsidR="0023341F" w:rsidRPr="0023341F" w:rsidRDefault="0023341F" w:rsidP="00D30E62">
            <w:pPr>
              <w:tabs>
                <w:tab w:val="left" w:pos="-1080"/>
              </w:tabs>
              <w:spacing w:after="19"/>
              <w:rPr>
                <w:b/>
                <w:bCs/>
              </w:rPr>
            </w:pPr>
            <w:r w:rsidRPr="0023341F">
              <w:rPr>
                <w:b/>
                <w:bCs/>
              </w:rPr>
              <w:t xml:space="preserve">NAICS Code </w:t>
            </w:r>
          </w:p>
        </w:tc>
        <w:tc>
          <w:tcPr>
            <w:tcW w:w="4950" w:type="dxa"/>
            <w:tcBorders>
              <w:top w:val="single" w:sz="8" w:space="0" w:color="000000"/>
              <w:left w:val="single" w:sz="8" w:space="0" w:color="000000"/>
              <w:bottom w:val="single" w:sz="8" w:space="0" w:color="000000"/>
              <w:right w:val="single" w:sz="8" w:space="0" w:color="000000"/>
            </w:tcBorders>
            <w:shd w:val="clear" w:color="FFFFFF" w:fill="auto"/>
            <w:vAlign w:val="center"/>
          </w:tcPr>
          <w:p w:rsidR="0023341F" w:rsidRPr="0023341F" w:rsidRDefault="0023341F" w:rsidP="00D30E62">
            <w:pPr>
              <w:spacing w:line="19" w:lineRule="exact"/>
              <w:rPr>
                <w:b/>
                <w:bCs/>
              </w:rPr>
            </w:pPr>
          </w:p>
          <w:p w:rsidR="0023341F" w:rsidRPr="0023341F" w:rsidRDefault="0023341F" w:rsidP="00D30E62">
            <w:pPr>
              <w:tabs>
                <w:tab w:val="left" w:pos="-1080"/>
              </w:tabs>
              <w:spacing w:after="19"/>
              <w:rPr>
                <w:b/>
                <w:bCs/>
              </w:rPr>
            </w:pPr>
            <w:r w:rsidRPr="0023341F">
              <w:rPr>
                <w:b/>
                <w:bCs/>
              </w:rPr>
              <w:t xml:space="preserve">Examples of Potentially Affected Entities </w:t>
            </w:r>
          </w:p>
        </w:tc>
      </w:tr>
      <w:tr w:rsidR="0023341F" w:rsidRPr="0023341F" w:rsidTr="007F4A05">
        <w:trPr>
          <w:trHeight w:hRule="exact" w:val="290"/>
        </w:trPr>
        <w:tc>
          <w:tcPr>
            <w:tcW w:w="5220" w:type="dxa"/>
            <w:tcBorders>
              <w:top w:val="single" w:sz="8" w:space="0" w:color="000000"/>
              <w:left w:val="single" w:sz="7" w:space="0" w:color="000000"/>
              <w:bottom w:val="single" w:sz="7" w:space="0" w:color="000000"/>
              <w:right w:val="single" w:sz="6" w:space="0" w:color="FFFFFF"/>
            </w:tcBorders>
            <w:vAlign w:val="center"/>
          </w:tcPr>
          <w:p w:rsidR="0023341F" w:rsidRPr="0023341F" w:rsidRDefault="0023341F" w:rsidP="00D30E62">
            <w:pPr>
              <w:tabs>
                <w:tab w:val="left" w:pos="-1080"/>
              </w:tabs>
            </w:pPr>
            <w:r w:rsidRPr="0023341F">
              <w:rPr>
                <w:b/>
                <w:bCs/>
              </w:rPr>
              <w:t>111</w:t>
            </w:r>
            <w:r w:rsidRPr="0023341F">
              <w:t xml:space="preserve"> </w:t>
            </w:r>
            <w:r w:rsidR="00072BA7">
              <w:t xml:space="preserve">- </w:t>
            </w:r>
            <w:r w:rsidRPr="0023341F">
              <w:rPr>
                <w:i/>
                <w:iCs/>
              </w:rPr>
              <w:t>Crop production</w:t>
            </w:r>
            <w:r w:rsidRPr="0023341F">
              <w:t xml:space="preserve"> </w:t>
            </w:r>
          </w:p>
        </w:tc>
        <w:tc>
          <w:tcPr>
            <w:tcW w:w="4950" w:type="dxa"/>
            <w:tcBorders>
              <w:top w:val="single" w:sz="8" w:space="0" w:color="000000"/>
              <w:left w:val="single" w:sz="7" w:space="0" w:color="000000"/>
              <w:bottom w:val="single" w:sz="7" w:space="0" w:color="000000"/>
              <w:right w:val="single" w:sz="7" w:space="0" w:color="000000"/>
            </w:tcBorders>
            <w:vAlign w:val="center"/>
          </w:tcPr>
          <w:p w:rsidR="0023341F" w:rsidRPr="0023341F" w:rsidRDefault="0023341F" w:rsidP="00D30E62">
            <w:pPr>
              <w:tabs>
                <w:tab w:val="left" w:pos="-1080"/>
              </w:tabs>
              <w:spacing w:after="19"/>
            </w:pPr>
            <w:r w:rsidRPr="0023341F">
              <w:t>Agricultural employers – farms and greenhouses</w:t>
            </w:r>
          </w:p>
        </w:tc>
      </w:tr>
      <w:tr w:rsidR="0023341F" w:rsidRPr="0023341F" w:rsidTr="007F4A05">
        <w:trPr>
          <w:trHeight w:hRule="exact" w:val="260"/>
        </w:trPr>
        <w:tc>
          <w:tcPr>
            <w:tcW w:w="5220" w:type="dxa"/>
            <w:tcBorders>
              <w:top w:val="single" w:sz="6" w:space="0" w:color="FFFFFF"/>
              <w:left w:val="single" w:sz="7" w:space="0" w:color="000000"/>
              <w:bottom w:val="single" w:sz="4" w:space="0" w:color="auto"/>
              <w:right w:val="single" w:sz="6" w:space="0" w:color="FFFFFF"/>
            </w:tcBorders>
            <w:vAlign w:val="center"/>
          </w:tcPr>
          <w:p w:rsidR="0023341F" w:rsidRPr="0023341F" w:rsidRDefault="0023341F" w:rsidP="00D30E62">
            <w:pPr>
              <w:tabs>
                <w:tab w:val="left" w:pos="-1080"/>
              </w:tabs>
              <w:rPr>
                <w:b/>
                <w:bCs/>
              </w:rPr>
            </w:pPr>
            <w:r w:rsidRPr="0023341F">
              <w:rPr>
                <w:b/>
                <w:bCs/>
              </w:rPr>
              <w:t>113</w:t>
            </w:r>
            <w:r w:rsidRPr="0023341F">
              <w:t xml:space="preserve"> </w:t>
            </w:r>
            <w:r w:rsidR="00072BA7">
              <w:t xml:space="preserve">- </w:t>
            </w:r>
            <w:r w:rsidRPr="0023341F">
              <w:rPr>
                <w:i/>
                <w:iCs/>
              </w:rPr>
              <w:t>Forestry and logging</w:t>
            </w:r>
          </w:p>
        </w:tc>
        <w:tc>
          <w:tcPr>
            <w:tcW w:w="4950" w:type="dxa"/>
            <w:tcBorders>
              <w:top w:val="single" w:sz="6" w:space="0" w:color="FFFFFF"/>
              <w:left w:val="single" w:sz="7" w:space="0" w:color="000000"/>
              <w:bottom w:val="single" w:sz="4" w:space="0" w:color="auto"/>
              <w:right w:val="single" w:sz="7" w:space="0" w:color="000000"/>
            </w:tcBorders>
            <w:vAlign w:val="center"/>
          </w:tcPr>
          <w:p w:rsidR="0023341F" w:rsidRPr="0023341F" w:rsidRDefault="0023341F" w:rsidP="00D30E62">
            <w:pPr>
              <w:tabs>
                <w:tab w:val="left" w:pos="-1080"/>
              </w:tabs>
              <w:spacing w:after="19"/>
            </w:pPr>
            <w:r w:rsidRPr="0023341F">
              <w:t>Agricultural employers – forests</w:t>
            </w:r>
          </w:p>
        </w:tc>
      </w:tr>
      <w:tr w:rsidR="0023341F" w:rsidRPr="0023341F" w:rsidTr="007F4A05">
        <w:trPr>
          <w:trHeight w:hRule="exact" w:val="262"/>
        </w:trPr>
        <w:tc>
          <w:tcPr>
            <w:tcW w:w="5220" w:type="dxa"/>
            <w:tcBorders>
              <w:top w:val="single" w:sz="4" w:space="0" w:color="auto"/>
              <w:left w:val="single" w:sz="4" w:space="0" w:color="auto"/>
              <w:bottom w:val="single" w:sz="4" w:space="0" w:color="auto"/>
              <w:right w:val="single" w:sz="4" w:space="0" w:color="auto"/>
            </w:tcBorders>
            <w:vAlign w:val="center"/>
          </w:tcPr>
          <w:p w:rsidR="0023341F" w:rsidRPr="0023341F" w:rsidRDefault="0023341F" w:rsidP="00D30E62">
            <w:pPr>
              <w:tabs>
                <w:tab w:val="left" w:pos="-1080"/>
              </w:tabs>
              <w:rPr>
                <w:i/>
              </w:rPr>
            </w:pPr>
            <w:r w:rsidRPr="0023341F">
              <w:rPr>
                <w:b/>
                <w:bCs/>
              </w:rPr>
              <w:t>115</w:t>
            </w:r>
            <w:r w:rsidRPr="0023341F">
              <w:t xml:space="preserve"> </w:t>
            </w:r>
            <w:r w:rsidR="00072BA7">
              <w:t xml:space="preserve">- </w:t>
            </w:r>
            <w:r w:rsidRPr="0023341F">
              <w:rPr>
                <w:i/>
              </w:rPr>
              <w:t>Support activities for agriculture and forestry</w:t>
            </w:r>
          </w:p>
        </w:tc>
        <w:tc>
          <w:tcPr>
            <w:tcW w:w="4950" w:type="dxa"/>
            <w:tcBorders>
              <w:top w:val="single" w:sz="4" w:space="0" w:color="auto"/>
              <w:left w:val="single" w:sz="4" w:space="0" w:color="auto"/>
              <w:bottom w:val="single" w:sz="4" w:space="0" w:color="auto"/>
              <w:right w:val="single" w:sz="4" w:space="0" w:color="auto"/>
            </w:tcBorders>
            <w:vAlign w:val="center"/>
          </w:tcPr>
          <w:p w:rsidR="0023341F" w:rsidRPr="0023341F" w:rsidRDefault="0023341F" w:rsidP="00D30E62">
            <w:pPr>
              <w:tabs>
                <w:tab w:val="left" w:pos="-1080"/>
              </w:tabs>
              <w:spacing w:after="19"/>
            </w:pPr>
            <w:r w:rsidRPr="0023341F">
              <w:t>Commercial employers</w:t>
            </w:r>
          </w:p>
        </w:tc>
      </w:tr>
    </w:tbl>
    <w:p w:rsidR="0023341F" w:rsidRPr="0023341F" w:rsidRDefault="0023341F" w:rsidP="00D30E62">
      <w:pPr>
        <w:tabs>
          <w:tab w:val="left" w:pos="-1080"/>
        </w:tabs>
      </w:pPr>
      <w:r w:rsidRPr="0023341F">
        <w:tab/>
      </w:r>
    </w:p>
    <w:p w:rsidR="0023341F" w:rsidRPr="0023341F" w:rsidRDefault="0023341F" w:rsidP="00D30E62">
      <w:pPr>
        <w:tabs>
          <w:tab w:val="left" w:pos="-1080"/>
        </w:tabs>
        <w:ind w:firstLine="720"/>
        <w:rPr>
          <w:b/>
          <w:bCs/>
        </w:rPr>
      </w:pPr>
      <w:proofErr w:type="gramStart"/>
      <w:r w:rsidRPr="0023341F">
        <w:rPr>
          <w:b/>
          <w:bCs/>
        </w:rPr>
        <w:t>4(b).</w:t>
      </w:r>
      <w:proofErr w:type="gramEnd"/>
      <w:r w:rsidRPr="0023341F">
        <w:rPr>
          <w:b/>
          <w:bCs/>
        </w:rPr>
        <w:tab/>
        <w:t>Information Requested</w:t>
      </w:r>
    </w:p>
    <w:p w:rsidR="0023341F" w:rsidRPr="0023341F" w:rsidRDefault="0023341F" w:rsidP="00D30E62">
      <w:pPr>
        <w:tabs>
          <w:tab w:val="left" w:pos="-1080"/>
        </w:tabs>
        <w:ind w:firstLine="720"/>
        <w:rPr>
          <w:b/>
          <w:bCs/>
          <w:szCs w:val="22"/>
        </w:rPr>
      </w:pPr>
    </w:p>
    <w:p w:rsidR="0023341F" w:rsidRPr="0023341F" w:rsidRDefault="0023341F" w:rsidP="00D30E62">
      <w:pPr>
        <w:widowControl/>
        <w:ind w:firstLine="720"/>
        <w:rPr>
          <w:rFonts w:cs="Arial"/>
          <w:szCs w:val="22"/>
        </w:rPr>
      </w:pPr>
      <w:r w:rsidRPr="0023341F">
        <w:rPr>
          <w:rFonts w:cs="Arial"/>
          <w:szCs w:val="22"/>
        </w:rPr>
        <w:t xml:space="preserve">The regulation contains paperwork related requirements for information exchanges and notifications, employee trainings, and recordkeeping. The overall estimated potential economic impact of the proposed changes to the regulation is presented in the document entitled </w:t>
      </w:r>
      <w:r w:rsidRPr="0023341F">
        <w:t xml:space="preserve">“Economic Analysis of Proposed Revisions to the Worker Protection Standard” (Economic Analysis), </w:t>
      </w:r>
      <w:r w:rsidRPr="0023341F">
        <w:rPr>
          <w:rFonts w:cs="Arial"/>
          <w:szCs w:val="22"/>
        </w:rPr>
        <w:t>which is available as a part of the public version of the official record for the amendment. This ICR describes the information collection activities contained in the proposed regulation, along with the estimated burden and costs related to those information collection requirements.</w:t>
      </w:r>
    </w:p>
    <w:p w:rsidR="0023341F" w:rsidRPr="0023341F" w:rsidRDefault="0023341F" w:rsidP="00D30E62">
      <w:pPr>
        <w:widowControl/>
        <w:ind w:firstLine="720"/>
        <w:rPr>
          <w:rFonts w:cs="Arial"/>
          <w:szCs w:val="22"/>
        </w:rPr>
      </w:pPr>
    </w:p>
    <w:p w:rsidR="0023341F" w:rsidRPr="0023341F" w:rsidRDefault="0023341F" w:rsidP="00D30E62">
      <w:pPr>
        <w:widowControl/>
        <w:ind w:firstLine="720"/>
        <w:rPr>
          <w:rFonts w:cs="Arial"/>
          <w:szCs w:val="22"/>
        </w:rPr>
      </w:pPr>
      <w:r w:rsidRPr="0023341F">
        <w:rPr>
          <w:rFonts w:cs="Arial"/>
          <w:szCs w:val="22"/>
        </w:rPr>
        <w:t>The proposed regulation requires employers to collect, disseminate, and maintain information relating to employee notifications and training, and application of pesticides on agricultural establishments. The information exchanged and the records maintained as a result of this information collection provides workers and handlers with the information necessary to protect themselves against the potential exposure to pesticides.</w:t>
      </w:r>
    </w:p>
    <w:p w:rsidR="0023341F" w:rsidRPr="0023341F" w:rsidRDefault="0023341F" w:rsidP="00D30E62">
      <w:pPr>
        <w:tabs>
          <w:tab w:val="left" w:pos="-1080"/>
          <w:tab w:val="left" w:pos="-720"/>
          <w:tab w:val="left" w:pos="0"/>
          <w:tab w:val="left" w:pos="360"/>
          <w:tab w:val="left" w:pos="720"/>
          <w:tab w:val="left" w:pos="1080"/>
          <w:tab w:val="left" w:pos="1440"/>
          <w:tab w:val="left" w:pos="1800"/>
        </w:tabs>
        <w:ind w:firstLine="1080"/>
        <w:rPr>
          <w:b/>
          <w:bCs/>
        </w:rPr>
      </w:pPr>
    </w:p>
    <w:p w:rsidR="0023341F" w:rsidRPr="0023341F" w:rsidRDefault="0023341F" w:rsidP="00D30E62">
      <w:pPr>
        <w:tabs>
          <w:tab w:val="left" w:pos="-1080"/>
          <w:tab w:val="left" w:pos="-720"/>
          <w:tab w:val="left" w:pos="0"/>
          <w:tab w:val="left" w:pos="360"/>
          <w:tab w:val="left" w:pos="720"/>
          <w:tab w:val="left" w:pos="1080"/>
          <w:tab w:val="left" w:pos="1440"/>
          <w:tab w:val="left" w:pos="1800"/>
        </w:tabs>
        <w:ind w:firstLine="1080"/>
      </w:pPr>
      <w:r w:rsidRPr="0023341F">
        <w:rPr>
          <w:b/>
          <w:bCs/>
        </w:rPr>
        <w:t>(</w:t>
      </w:r>
      <w:proofErr w:type="spellStart"/>
      <w:r w:rsidRPr="0023341F">
        <w:rPr>
          <w:b/>
          <w:bCs/>
        </w:rPr>
        <w:t>i</w:t>
      </w:r>
      <w:proofErr w:type="spellEnd"/>
      <w:r w:rsidRPr="0023341F">
        <w:rPr>
          <w:b/>
          <w:bCs/>
        </w:rPr>
        <w:t>).</w:t>
      </w:r>
      <w:r w:rsidRPr="0023341F">
        <w:rPr>
          <w:b/>
          <w:bCs/>
        </w:rPr>
        <w:tab/>
        <w:t>Data items, including recordkeeping requirements</w:t>
      </w:r>
    </w:p>
    <w:p w:rsidR="0023341F" w:rsidRPr="0023341F" w:rsidRDefault="0023341F" w:rsidP="00D30E62">
      <w:pPr>
        <w:tabs>
          <w:tab w:val="left" w:pos="-1080"/>
          <w:tab w:val="left" w:pos="-720"/>
          <w:tab w:val="left" w:pos="0"/>
          <w:tab w:val="left" w:pos="360"/>
          <w:tab w:val="left" w:pos="720"/>
          <w:tab w:val="left" w:pos="1080"/>
          <w:tab w:val="left" w:pos="1440"/>
          <w:tab w:val="left" w:pos="1800"/>
        </w:tabs>
      </w:pPr>
    </w:p>
    <w:p w:rsidR="0023341F" w:rsidRPr="0023341F" w:rsidRDefault="0023341F" w:rsidP="009B445D">
      <w:r w:rsidRPr="0023341F">
        <w:tab/>
        <w:t>This section describes the categories of recordkeeping and notification requirements under 40 CFR Part 170, assuming that proposed amendments will become final.</w:t>
      </w:r>
    </w:p>
    <w:p w:rsidR="0023341F" w:rsidRPr="0023341F" w:rsidRDefault="0023341F" w:rsidP="00D30E62">
      <w:pPr>
        <w:tabs>
          <w:tab w:val="left" w:pos="-1080"/>
          <w:tab w:val="left" w:pos="-720"/>
          <w:tab w:val="left" w:pos="0"/>
          <w:tab w:val="left" w:pos="360"/>
          <w:tab w:val="left" w:pos="720"/>
          <w:tab w:val="left" w:pos="1080"/>
          <w:tab w:val="left" w:pos="1440"/>
          <w:tab w:val="left" w:pos="1800"/>
        </w:tabs>
        <w:rPr>
          <w:b/>
          <w:bCs/>
        </w:rPr>
      </w:pPr>
    </w:p>
    <w:p w:rsidR="0023341F" w:rsidRPr="0023341F" w:rsidRDefault="0023341F" w:rsidP="00D30E62">
      <w:pPr>
        <w:tabs>
          <w:tab w:val="left" w:pos="-1080"/>
          <w:tab w:val="left" w:pos="-720"/>
          <w:tab w:val="left" w:pos="0"/>
          <w:tab w:val="left" w:pos="360"/>
          <w:tab w:val="left" w:pos="720"/>
          <w:tab w:val="left" w:pos="1080"/>
          <w:tab w:val="left" w:pos="1440"/>
          <w:tab w:val="left" w:pos="1800"/>
        </w:tabs>
      </w:pPr>
      <w:r w:rsidRPr="0023341F">
        <w:rPr>
          <w:rFonts w:cs="Arial"/>
          <w:b/>
          <w:szCs w:val="22"/>
        </w:rPr>
        <w:tab/>
      </w:r>
      <w:r w:rsidRPr="0023341F">
        <w:rPr>
          <w:rFonts w:cs="Arial"/>
          <w:b/>
          <w:szCs w:val="22"/>
        </w:rPr>
        <w:tab/>
      </w:r>
      <w:r w:rsidRPr="0023341F">
        <w:rPr>
          <w:rFonts w:cs="Arial"/>
          <w:b/>
          <w:szCs w:val="22"/>
        </w:rPr>
        <w:tab/>
      </w:r>
      <w:r w:rsidRPr="0023341F">
        <w:rPr>
          <w:rFonts w:cs="Arial"/>
          <w:b/>
          <w:szCs w:val="22"/>
        </w:rPr>
        <w:tab/>
        <w:t>(1). Basic Pesticide Safety Information (</w:t>
      </w:r>
      <w:r w:rsidRPr="0023341F">
        <w:rPr>
          <w:rFonts w:cs="Arial"/>
          <w:b/>
          <w:color w:val="000000"/>
          <w:szCs w:val="22"/>
        </w:rPr>
        <w:t>§170.11(a))</w:t>
      </w:r>
    </w:p>
    <w:p w:rsidR="0023341F" w:rsidRPr="0023341F" w:rsidRDefault="0023341F" w:rsidP="00D30E62">
      <w:pPr>
        <w:tabs>
          <w:tab w:val="left" w:pos="-1080"/>
          <w:tab w:val="left" w:pos="-720"/>
          <w:tab w:val="left" w:pos="0"/>
          <w:tab w:val="left" w:pos="360"/>
          <w:tab w:val="left" w:pos="720"/>
          <w:tab w:val="left" w:pos="1080"/>
          <w:tab w:val="left" w:pos="1800"/>
        </w:tabs>
        <w:ind w:left="1440" w:hanging="1440"/>
        <w:rPr>
          <w:b/>
          <w:bCs/>
        </w:rPr>
      </w:pPr>
    </w:p>
    <w:p w:rsidR="0023341F" w:rsidRPr="0023341F" w:rsidRDefault="0023341F" w:rsidP="00D30E62">
      <w:pPr>
        <w:tabs>
          <w:tab w:val="left" w:pos="0"/>
        </w:tabs>
        <w:ind w:hanging="720"/>
        <w:rPr>
          <w:rFonts w:cs="Arial"/>
          <w:color w:val="000000"/>
          <w:szCs w:val="22"/>
        </w:rPr>
      </w:pPr>
      <w:r w:rsidRPr="0023341F">
        <w:rPr>
          <w:rFonts w:cs="Arial"/>
          <w:color w:val="000000"/>
          <w:szCs w:val="22"/>
        </w:rPr>
        <w:tab/>
      </w:r>
      <w:r w:rsidRPr="0023341F">
        <w:rPr>
          <w:rFonts w:cs="Arial"/>
          <w:color w:val="000000"/>
          <w:szCs w:val="22"/>
        </w:rPr>
        <w:tab/>
        <w:t>The agricultural employer is required to display pesticide safety information on the agricultural establishment. The content of the display includes general safety information to protect against exposure to pesticides and the contact information of appropriate emergency medical care facility and pesticide enforcement agency. The pesticide information must be displayed at a place on the establishment where workers and handlers are likely to pass by or congregate and can be readily seen and read. The information must also be displayed anywhere decontamination supplies must be provided.</w:t>
      </w:r>
    </w:p>
    <w:p w:rsidR="0023341F" w:rsidRPr="0023341F" w:rsidRDefault="0023341F" w:rsidP="00D30E62">
      <w:pPr>
        <w:tabs>
          <w:tab w:val="left" w:pos="0"/>
        </w:tabs>
        <w:ind w:hanging="720"/>
        <w:rPr>
          <w:rFonts w:cs="Arial"/>
          <w:color w:val="000000"/>
          <w:szCs w:val="22"/>
        </w:rPr>
      </w:pPr>
    </w:p>
    <w:p w:rsidR="0023341F" w:rsidRPr="0023341F" w:rsidRDefault="0023341F" w:rsidP="00D30E62">
      <w:pPr>
        <w:tabs>
          <w:tab w:val="left" w:pos="0"/>
        </w:tabs>
        <w:rPr>
          <w:rFonts w:cs="Arial"/>
          <w:color w:val="000000"/>
          <w:szCs w:val="22"/>
        </w:rPr>
      </w:pPr>
      <w:r w:rsidRPr="0023341F">
        <w:rPr>
          <w:rFonts w:cs="Arial"/>
          <w:color w:val="000000"/>
          <w:szCs w:val="22"/>
        </w:rPr>
        <w:tab/>
        <w:t xml:space="preserve"> In the existing WPS, the pesticide safety information is a poster displayed in one location centrally located. The proposed amendment adds pesticide safety information to be displayed wherever decontamination supplies are required, and expands the amount of information to be displayed.</w:t>
      </w:r>
    </w:p>
    <w:p w:rsidR="0023341F" w:rsidRPr="0023341F" w:rsidRDefault="0023341F" w:rsidP="00D30E62">
      <w:pPr>
        <w:tabs>
          <w:tab w:val="left" w:pos="-1080"/>
          <w:tab w:val="left" w:pos="-720"/>
          <w:tab w:val="left" w:pos="0"/>
          <w:tab w:val="left" w:pos="360"/>
          <w:tab w:val="left" w:pos="720"/>
          <w:tab w:val="left" w:pos="1080"/>
          <w:tab w:val="left" w:pos="1800"/>
        </w:tabs>
        <w:ind w:left="1440" w:hanging="1440"/>
        <w:rPr>
          <w:b/>
          <w:bCs/>
        </w:rPr>
      </w:pPr>
    </w:p>
    <w:p w:rsidR="0023341F" w:rsidRPr="0023341F" w:rsidRDefault="0023341F" w:rsidP="00D30E62">
      <w:pPr>
        <w:tabs>
          <w:tab w:val="left" w:pos="-1080"/>
          <w:tab w:val="left" w:pos="-720"/>
          <w:tab w:val="left" w:pos="0"/>
          <w:tab w:val="left" w:pos="360"/>
          <w:tab w:val="left" w:pos="720"/>
          <w:tab w:val="left" w:pos="1440"/>
          <w:tab w:val="left" w:pos="1800"/>
        </w:tabs>
        <w:ind w:left="1440" w:hanging="1440"/>
        <w:rPr>
          <w:b/>
          <w:bCs/>
          <w:szCs w:val="22"/>
        </w:rPr>
      </w:pPr>
      <w:r w:rsidRPr="0023341F">
        <w:rPr>
          <w:b/>
          <w:bCs/>
        </w:rPr>
        <w:tab/>
      </w:r>
      <w:r w:rsidRPr="0023341F">
        <w:rPr>
          <w:b/>
          <w:bCs/>
        </w:rPr>
        <w:tab/>
      </w:r>
      <w:r w:rsidRPr="0023341F">
        <w:rPr>
          <w:b/>
          <w:bCs/>
        </w:rPr>
        <w:tab/>
        <w:t xml:space="preserve">(2). </w:t>
      </w:r>
      <w:r w:rsidRPr="0023341F">
        <w:rPr>
          <w:rFonts w:cs="Arial"/>
          <w:b/>
          <w:szCs w:val="22"/>
        </w:rPr>
        <w:t>Pesticide Hazard and Application-specific information (</w:t>
      </w:r>
      <w:r w:rsidRPr="0023341F">
        <w:rPr>
          <w:rFonts w:cs="Arial"/>
          <w:b/>
          <w:color w:val="000000"/>
          <w:szCs w:val="22"/>
        </w:rPr>
        <w:t>§</w:t>
      </w:r>
      <w:r w:rsidRPr="0023341F">
        <w:rPr>
          <w:rFonts w:cs="Arial"/>
          <w:b/>
          <w:szCs w:val="22"/>
        </w:rPr>
        <w:t>1</w:t>
      </w:r>
      <w:r w:rsidRPr="0023341F">
        <w:rPr>
          <w:rFonts w:cs="Arial"/>
          <w:b/>
          <w:color w:val="000000"/>
          <w:szCs w:val="22"/>
        </w:rPr>
        <w:t>70.11(b))</w:t>
      </w:r>
    </w:p>
    <w:p w:rsidR="0023341F" w:rsidRPr="0023341F" w:rsidRDefault="0023341F" w:rsidP="00D30E62">
      <w:pPr>
        <w:keepNext/>
        <w:keepLines/>
        <w:tabs>
          <w:tab w:val="left" w:pos="-1080"/>
          <w:tab w:val="left" w:pos="-720"/>
          <w:tab w:val="left" w:pos="0"/>
          <w:tab w:val="left" w:pos="720"/>
          <w:tab w:val="left" w:pos="1800"/>
        </w:tabs>
        <w:ind w:hanging="1440"/>
      </w:pPr>
    </w:p>
    <w:p w:rsidR="0023341F" w:rsidRPr="0023341F" w:rsidRDefault="0023341F" w:rsidP="00D30E62">
      <w:pPr>
        <w:rPr>
          <w:szCs w:val="22"/>
        </w:rPr>
      </w:pPr>
      <w:r w:rsidRPr="0023341F">
        <w:rPr>
          <w:sz w:val="20"/>
        </w:rPr>
        <w:tab/>
      </w:r>
      <w:r w:rsidRPr="0023341F">
        <w:rPr>
          <w:szCs w:val="22"/>
        </w:rPr>
        <w:t>For each pesticide application, agricultural employers must record application information and maintain a copy of the product label and SDS information, store the information and make available upon request. The requirement to post application-specific information in a central location near the pesticide safety poster has been eliminated; record keeping has been expanded in content and in length of the time period stored.</w:t>
      </w:r>
    </w:p>
    <w:p w:rsidR="0023341F" w:rsidRPr="0023341F" w:rsidRDefault="0023341F" w:rsidP="00D30E62">
      <w:pPr>
        <w:tabs>
          <w:tab w:val="left" w:pos="-1080"/>
          <w:tab w:val="left" w:pos="-720"/>
          <w:tab w:val="left" w:pos="0"/>
          <w:tab w:val="left" w:pos="360"/>
          <w:tab w:val="left" w:pos="720"/>
          <w:tab w:val="left" w:pos="1080"/>
          <w:tab w:val="left" w:pos="1440"/>
          <w:tab w:val="left" w:pos="1800"/>
        </w:tabs>
        <w:ind w:left="1440"/>
        <w:rPr>
          <w:b/>
          <w:bCs/>
        </w:rPr>
      </w:pPr>
    </w:p>
    <w:p w:rsidR="0023341F" w:rsidRPr="0023341F" w:rsidRDefault="0023341F" w:rsidP="00734438">
      <w:pPr>
        <w:keepNext/>
        <w:keepLines/>
        <w:ind w:firstLine="720"/>
        <w:rPr>
          <w:rFonts w:cs="Arial"/>
          <w:b/>
          <w:i/>
          <w:color w:val="000000"/>
          <w:szCs w:val="22"/>
        </w:rPr>
      </w:pPr>
      <w:r w:rsidRPr="0023341F">
        <w:lastRenderedPageBreak/>
        <w:t>The application record must include</w:t>
      </w:r>
      <w:r w:rsidRPr="0023341F">
        <w:rPr>
          <w:rFonts w:cs="Arial"/>
          <w:color w:val="000000"/>
          <w:szCs w:val="22"/>
        </w:rPr>
        <w:t xml:space="preserve"> the name, EPA registration number, and active ingredients of the product applied; the crop or site treated and the location and description of the treated area; the dates and times the application started and ended; and the end date and duration of the REI.</w:t>
      </w:r>
      <w:r w:rsidR="00336693">
        <w:rPr>
          <w:rFonts w:cs="Arial"/>
          <w:color w:val="000000"/>
          <w:szCs w:val="22"/>
        </w:rPr>
        <w:t xml:space="preserve"> </w:t>
      </w:r>
      <w:r w:rsidRPr="0023341F">
        <w:t xml:space="preserve">Application-specific information records are to be kept for a period of </w:t>
      </w:r>
      <w:r w:rsidRPr="0023341F">
        <w:rPr>
          <w:rFonts w:cs="Arial"/>
          <w:szCs w:val="22"/>
        </w:rPr>
        <w:t xml:space="preserve">2 </w:t>
      </w:r>
      <w:r w:rsidRPr="0023341F">
        <w:t>years.</w:t>
      </w:r>
      <w:r w:rsidRPr="00734438">
        <w:t xml:space="preserve"> </w:t>
      </w:r>
      <w:r w:rsidRPr="0023341F">
        <w:rPr>
          <w:rFonts w:cs="Arial"/>
          <w:color w:val="000000"/>
          <w:szCs w:val="22"/>
        </w:rPr>
        <w:t>The agricultural employer must make the information available to any worker, handler or their authorized representatives upon request during normal work hours.</w:t>
      </w:r>
    </w:p>
    <w:p w:rsidR="0023341F" w:rsidRPr="0023341F" w:rsidRDefault="0023341F" w:rsidP="00D30E62">
      <w:pPr>
        <w:tabs>
          <w:tab w:val="left" w:pos="-1080"/>
          <w:tab w:val="left" w:pos="-720"/>
          <w:tab w:val="left" w:pos="0"/>
          <w:tab w:val="left" w:pos="360"/>
          <w:tab w:val="left" w:pos="720"/>
          <w:tab w:val="left" w:pos="1080"/>
          <w:tab w:val="left" w:pos="1440"/>
          <w:tab w:val="left" w:pos="1800"/>
        </w:tabs>
        <w:rPr>
          <w:b/>
          <w:bCs/>
        </w:rPr>
      </w:pPr>
    </w:p>
    <w:p w:rsidR="0023341F" w:rsidRPr="0023341F" w:rsidRDefault="0023341F" w:rsidP="00D30E62">
      <w:pPr>
        <w:tabs>
          <w:tab w:val="left" w:pos="-1080"/>
          <w:tab w:val="left" w:pos="-720"/>
          <w:tab w:val="left" w:pos="0"/>
          <w:tab w:val="left" w:pos="360"/>
          <w:tab w:val="left" w:pos="720"/>
          <w:tab w:val="left" w:pos="1080"/>
          <w:tab w:val="left" w:pos="1440"/>
          <w:tab w:val="left" w:pos="1800"/>
        </w:tabs>
        <w:ind w:firstLine="1440"/>
        <w:rPr>
          <w:b/>
          <w:bCs/>
        </w:rPr>
      </w:pPr>
      <w:r w:rsidRPr="0023341F">
        <w:rPr>
          <w:b/>
          <w:bCs/>
        </w:rPr>
        <w:t xml:space="preserve">(3). </w:t>
      </w:r>
      <w:r w:rsidRPr="0023341F">
        <w:rPr>
          <w:b/>
          <w:iCs/>
        </w:rPr>
        <w:t xml:space="preserve">Notification to Workers of Restricted Entry Areas </w:t>
      </w:r>
      <w:r w:rsidRPr="0023341F">
        <w:rPr>
          <w:b/>
          <w:bCs/>
        </w:rPr>
        <w:t>(</w:t>
      </w:r>
      <w:r w:rsidRPr="0023341F">
        <w:rPr>
          <w:rFonts w:cs="Arial"/>
          <w:b/>
          <w:color w:val="000000"/>
          <w:szCs w:val="22"/>
        </w:rPr>
        <w:t>§107.109)</w:t>
      </w:r>
    </w:p>
    <w:p w:rsidR="0023341F" w:rsidRPr="0023341F" w:rsidRDefault="0023341F" w:rsidP="00D30E62">
      <w:pPr>
        <w:tabs>
          <w:tab w:val="left" w:pos="-1080"/>
          <w:tab w:val="left" w:pos="-720"/>
          <w:tab w:val="left" w:pos="0"/>
          <w:tab w:val="left" w:pos="360"/>
          <w:tab w:val="left" w:pos="720"/>
          <w:tab w:val="left" w:pos="1080"/>
          <w:tab w:val="left" w:pos="1440"/>
          <w:tab w:val="left" w:pos="1800"/>
        </w:tabs>
        <w:rPr>
          <w:bCs/>
          <w:i/>
        </w:rPr>
      </w:pPr>
    </w:p>
    <w:p w:rsidR="0023341F" w:rsidRPr="0023341F" w:rsidRDefault="0023341F" w:rsidP="00D30E62">
      <w:pPr>
        <w:ind w:firstLine="720"/>
        <w:rPr>
          <w:rFonts w:cs="Arial"/>
          <w:szCs w:val="22"/>
        </w:rPr>
      </w:pPr>
      <w:r w:rsidRPr="0023341F">
        <w:rPr>
          <w:rFonts w:cs="Arial"/>
          <w:szCs w:val="22"/>
        </w:rPr>
        <w:t xml:space="preserve">The agricultural employer must notify workers of all entry restrictions associated with pesticide applications. Entry restrictions apply in outdoor production and enclosed space production. The regulation (Sections 170.105 and 170.107) defines the entry-restricted areas. Notifications are either oral or by the posting of warning signs, and in certain applications, both oral and posting are required (i.e., double notification). </w:t>
      </w:r>
      <w:r w:rsidR="00336693" w:rsidRPr="0023341F">
        <w:rPr>
          <w:rFonts w:cs="Arial"/>
          <w:szCs w:val="22"/>
        </w:rPr>
        <w:t>Double notification is required if the pesticide product labeling has a statement requiring both the posting and oral notification.</w:t>
      </w:r>
    </w:p>
    <w:p w:rsidR="0023341F" w:rsidRPr="0023341F" w:rsidRDefault="0023341F" w:rsidP="00D30E62">
      <w:pPr>
        <w:rPr>
          <w:rFonts w:cs="Arial"/>
          <w:szCs w:val="22"/>
        </w:rPr>
      </w:pPr>
    </w:p>
    <w:p w:rsidR="0023341F" w:rsidRPr="0023341F" w:rsidRDefault="0023341F" w:rsidP="00D30E62">
      <w:pPr>
        <w:rPr>
          <w:rFonts w:cs="Arial"/>
          <w:szCs w:val="22"/>
        </w:rPr>
      </w:pPr>
      <w:r w:rsidRPr="0023341F">
        <w:rPr>
          <w:rFonts w:cs="Arial"/>
          <w:szCs w:val="22"/>
        </w:rPr>
        <w:tab/>
        <w:t>For outdoor production, posting of warning signs is required for pesticides that have an REI greater than 48 hours. If the REI is equal to or less than 48 hours, notification may be given orally or by posting of warning signs. The signs must be visible from all reasonably expected points of worker entry to the treated area, including each access road and each border with any worker housing within 100 feet of the treated area, each footpath or other walking route that enters the treated area. If there are no expected worker entry points, then signs should be posted in the corners of the treated area or where there is maximum visibility.</w:t>
      </w:r>
    </w:p>
    <w:p w:rsidR="0023341F" w:rsidRPr="0023341F" w:rsidRDefault="0023341F" w:rsidP="00D30E62">
      <w:pPr>
        <w:rPr>
          <w:rFonts w:cs="Arial"/>
          <w:szCs w:val="22"/>
        </w:rPr>
      </w:pPr>
    </w:p>
    <w:p w:rsidR="0023341F" w:rsidRPr="0023341F" w:rsidRDefault="0023341F" w:rsidP="00D30E62">
      <w:pPr>
        <w:rPr>
          <w:rFonts w:cs="Arial"/>
          <w:szCs w:val="22"/>
        </w:rPr>
      </w:pPr>
      <w:r w:rsidRPr="0023341F">
        <w:rPr>
          <w:rFonts w:cs="Arial"/>
          <w:szCs w:val="22"/>
        </w:rPr>
        <w:tab/>
        <w:t>For enclosed space production (such as greenhouses), posting of warning signs is required if the pesticide applied has an REI greater than 4 hours. If the REI is equal to or less than 4 hours, notification may be given orally or by posting of warning signs. The signs must be visible from all reasonably expected points of worker entry to the treated area, including each aisle or walking route that enters the treated area. If there are no expected worker entry points, then signs should be posted in the corners of the treated area or where there is maximum visibility.</w:t>
      </w:r>
    </w:p>
    <w:p w:rsidR="0023341F" w:rsidRPr="0023341F" w:rsidRDefault="0023341F" w:rsidP="00D30E62">
      <w:pPr>
        <w:rPr>
          <w:rFonts w:cs="Arial"/>
          <w:szCs w:val="22"/>
        </w:rPr>
      </w:pPr>
    </w:p>
    <w:p w:rsidR="0023341F" w:rsidRPr="0023341F" w:rsidRDefault="0023341F" w:rsidP="00D30E62">
      <w:pPr>
        <w:keepNext/>
        <w:widowControl/>
        <w:rPr>
          <w:rFonts w:cs="Arial"/>
          <w:color w:val="000000"/>
          <w:szCs w:val="22"/>
        </w:rPr>
      </w:pPr>
      <w:r w:rsidRPr="0023341F">
        <w:rPr>
          <w:rFonts w:cs="Arial"/>
          <w:szCs w:val="22"/>
        </w:rPr>
        <w:tab/>
        <w:t>The signs must be posted prior to application (but no more than 24 hours prior to scheduled application) and must stay up throughout the REI, but come down within 3 days. If there are no workers present, then no notifications are needed.</w:t>
      </w:r>
    </w:p>
    <w:p w:rsidR="0023341F" w:rsidRPr="0023341F" w:rsidRDefault="0023341F" w:rsidP="00D30E62">
      <w:pPr>
        <w:rPr>
          <w:rFonts w:cs="Arial"/>
          <w:color w:val="000000"/>
          <w:szCs w:val="22"/>
        </w:rPr>
      </w:pPr>
    </w:p>
    <w:p w:rsidR="0023341F" w:rsidRPr="0023341F" w:rsidRDefault="0023341F" w:rsidP="00D30E62">
      <w:pPr>
        <w:ind w:firstLine="720"/>
        <w:rPr>
          <w:rFonts w:cs="Arial"/>
          <w:color w:val="000000"/>
          <w:szCs w:val="22"/>
        </w:rPr>
      </w:pPr>
      <w:r w:rsidRPr="0023341F">
        <w:rPr>
          <w:rFonts w:cs="Arial"/>
          <w:color w:val="000000"/>
          <w:szCs w:val="22"/>
        </w:rPr>
        <w:t xml:space="preserve">Oral warnings </w:t>
      </w:r>
      <w:proofErr w:type="gramStart"/>
      <w:r w:rsidRPr="0023341F">
        <w:rPr>
          <w:rFonts w:cs="Arial"/>
          <w:color w:val="000000"/>
          <w:szCs w:val="22"/>
        </w:rPr>
        <w:t>must include</w:t>
      </w:r>
      <w:proofErr w:type="gramEnd"/>
      <w:r w:rsidRPr="0023341F">
        <w:rPr>
          <w:rFonts w:cs="Arial"/>
          <w:color w:val="000000"/>
          <w:szCs w:val="22"/>
        </w:rPr>
        <w:t xml:space="preserve"> the location and description of the entry-restricted area and the treated area, the dates and times when entry is restricted, and instructions to not enter the entry-restricted area during application nor the treated area until the REI has expired</w:t>
      </w:r>
    </w:p>
    <w:p w:rsidR="0023341F" w:rsidRPr="0023341F" w:rsidRDefault="0023341F" w:rsidP="00D30E62">
      <w:pPr>
        <w:rPr>
          <w:b/>
          <w:bCs/>
        </w:rPr>
      </w:pPr>
      <w:r w:rsidRPr="0023341F">
        <w:rPr>
          <w:rFonts w:cs="Arial"/>
          <w:color w:val="000000"/>
          <w:szCs w:val="22"/>
        </w:rPr>
        <w:tab/>
      </w:r>
    </w:p>
    <w:p w:rsidR="0023341F" w:rsidRPr="0023341F" w:rsidRDefault="0023341F" w:rsidP="00D30E62">
      <w:pPr>
        <w:tabs>
          <w:tab w:val="left" w:pos="-1080"/>
          <w:tab w:val="left" w:pos="-720"/>
          <w:tab w:val="left" w:pos="0"/>
          <w:tab w:val="left" w:pos="360"/>
          <w:tab w:val="left" w:pos="720"/>
          <w:tab w:val="left" w:pos="1080"/>
          <w:tab w:val="left" w:pos="1440"/>
          <w:tab w:val="left" w:pos="1800"/>
        </w:tabs>
        <w:ind w:firstLine="1440"/>
      </w:pPr>
      <w:r w:rsidRPr="0023341F">
        <w:rPr>
          <w:b/>
          <w:bCs/>
        </w:rPr>
        <w:t xml:space="preserve">(4). Establishment-Specific Information </w:t>
      </w:r>
      <w:r w:rsidRPr="0023341F">
        <w:rPr>
          <w:rFonts w:cs="Arial"/>
          <w:b/>
          <w:color w:val="000000"/>
          <w:szCs w:val="22"/>
        </w:rPr>
        <w:t>(§170.103 &amp; §170.203(b))</w:t>
      </w:r>
    </w:p>
    <w:p w:rsidR="0023341F" w:rsidRPr="0023341F" w:rsidRDefault="0023341F" w:rsidP="00D30E62">
      <w:pPr>
        <w:tabs>
          <w:tab w:val="left" w:pos="-1080"/>
          <w:tab w:val="left" w:pos="-720"/>
          <w:tab w:val="left" w:pos="0"/>
          <w:tab w:val="left" w:pos="360"/>
          <w:tab w:val="left" w:pos="720"/>
          <w:tab w:val="left" w:pos="1080"/>
          <w:tab w:val="left" w:pos="1440"/>
          <w:tab w:val="left" w:pos="1800"/>
        </w:tabs>
      </w:pPr>
    </w:p>
    <w:p w:rsidR="0023341F" w:rsidRPr="0023341F" w:rsidRDefault="0023341F" w:rsidP="00D30E62">
      <w:pPr>
        <w:ind w:firstLine="720"/>
        <w:rPr>
          <w:rFonts w:cs="Arial"/>
          <w:color w:val="000000"/>
          <w:szCs w:val="22"/>
        </w:rPr>
      </w:pPr>
      <w:r w:rsidRPr="0023341F">
        <w:rPr>
          <w:rFonts w:cs="Arial"/>
          <w:color w:val="000000"/>
          <w:szCs w:val="22"/>
        </w:rPr>
        <w:t>The agricultural employer must ensure that workers and handlers have been informed of establishment-specific information before any worker or handler performs any task on an agricultural establishment where within the last 30 days a WPS pesticide has been used or an REI for such a pesticide has been in effect. The employer must provide the information orally, in a manner the worker or handler can understand.</w:t>
      </w:r>
    </w:p>
    <w:p w:rsidR="0023341F" w:rsidRPr="0023341F" w:rsidRDefault="0023341F" w:rsidP="00D30E62">
      <w:pPr>
        <w:ind w:firstLine="720"/>
        <w:rPr>
          <w:rFonts w:cs="Arial"/>
          <w:color w:val="000000"/>
          <w:szCs w:val="22"/>
        </w:rPr>
      </w:pPr>
    </w:p>
    <w:p w:rsidR="0023341F" w:rsidRPr="0023341F" w:rsidRDefault="0023341F" w:rsidP="00D30E62">
      <w:pPr>
        <w:ind w:firstLine="720"/>
        <w:rPr>
          <w:rFonts w:cs="Arial"/>
          <w:color w:val="000000"/>
          <w:szCs w:val="22"/>
        </w:rPr>
      </w:pPr>
      <w:r w:rsidRPr="0023341F">
        <w:rPr>
          <w:rFonts w:cs="Arial"/>
          <w:color w:val="000000"/>
          <w:szCs w:val="22"/>
        </w:rPr>
        <w:t>The establishment-specific information includes the locations of the pesticide safety information (as described above 4(b</w:t>
      </w:r>
      <w:proofErr w:type="gramStart"/>
      <w:r w:rsidRPr="0023341F">
        <w:rPr>
          <w:rFonts w:cs="Arial"/>
          <w:color w:val="000000"/>
          <w:szCs w:val="22"/>
        </w:rPr>
        <w:t>)(</w:t>
      </w:r>
      <w:proofErr w:type="spellStart"/>
      <w:proofErr w:type="gramEnd"/>
      <w:r w:rsidRPr="0023341F">
        <w:rPr>
          <w:rFonts w:cs="Arial"/>
          <w:color w:val="000000"/>
          <w:szCs w:val="22"/>
        </w:rPr>
        <w:t>i</w:t>
      </w:r>
      <w:proofErr w:type="spellEnd"/>
      <w:r w:rsidRPr="0023341F">
        <w:rPr>
          <w:rFonts w:cs="Arial"/>
          <w:color w:val="000000"/>
          <w:szCs w:val="22"/>
        </w:rPr>
        <w:t>)(1)), pesticide application and hazard information, and decontamination supplies.</w:t>
      </w:r>
    </w:p>
    <w:p w:rsidR="0023341F" w:rsidRPr="0023341F" w:rsidRDefault="0023341F" w:rsidP="00D30E62">
      <w:pPr>
        <w:tabs>
          <w:tab w:val="left" w:pos="-1080"/>
          <w:tab w:val="left" w:pos="-720"/>
          <w:tab w:val="left" w:pos="0"/>
          <w:tab w:val="left" w:pos="360"/>
          <w:tab w:val="left" w:pos="720"/>
          <w:tab w:val="left" w:pos="1080"/>
          <w:tab w:val="left" w:pos="1440"/>
          <w:tab w:val="left" w:pos="1800"/>
        </w:tabs>
      </w:pPr>
    </w:p>
    <w:p w:rsidR="0023341F" w:rsidRPr="0023341F" w:rsidRDefault="0023341F" w:rsidP="00734438">
      <w:pPr>
        <w:keepNext/>
        <w:keepLines/>
        <w:widowControl/>
        <w:tabs>
          <w:tab w:val="left" w:pos="-720"/>
        </w:tabs>
        <w:ind w:left="1440"/>
        <w:rPr>
          <w:rFonts w:cs="Arial"/>
          <w:b/>
          <w:szCs w:val="22"/>
        </w:rPr>
      </w:pPr>
      <w:r w:rsidRPr="0023341F">
        <w:rPr>
          <w:b/>
          <w:bCs/>
        </w:rPr>
        <w:lastRenderedPageBreak/>
        <w:t>(5</w:t>
      </w:r>
      <w:r w:rsidRPr="0023341F">
        <w:rPr>
          <w:b/>
          <w:bCs/>
          <w:szCs w:val="22"/>
        </w:rPr>
        <w:t xml:space="preserve">). </w:t>
      </w:r>
      <w:r w:rsidRPr="0023341F">
        <w:rPr>
          <w:rFonts w:cs="Arial"/>
          <w:b/>
          <w:szCs w:val="22"/>
        </w:rPr>
        <w:t>Information Exchange between Agricultural Employer and Commercial Pesticide Handler Employer (</w:t>
      </w:r>
      <w:r w:rsidRPr="0023341F">
        <w:rPr>
          <w:rFonts w:cs="Arial"/>
          <w:b/>
          <w:color w:val="000000"/>
          <w:szCs w:val="22"/>
        </w:rPr>
        <w:t>§</w:t>
      </w:r>
      <w:r w:rsidRPr="0023341F">
        <w:rPr>
          <w:rFonts w:cs="Arial"/>
          <w:b/>
          <w:szCs w:val="22"/>
        </w:rPr>
        <w:t xml:space="preserve">170.9(k), </w:t>
      </w:r>
      <w:r w:rsidRPr="0023341F">
        <w:rPr>
          <w:rFonts w:cs="Arial"/>
          <w:b/>
          <w:color w:val="000000"/>
          <w:szCs w:val="22"/>
        </w:rPr>
        <w:t>§170.13(h), §170.13(</w:t>
      </w:r>
      <w:proofErr w:type="spellStart"/>
      <w:r w:rsidRPr="0023341F">
        <w:rPr>
          <w:rFonts w:cs="Arial"/>
          <w:b/>
          <w:color w:val="000000"/>
          <w:szCs w:val="22"/>
        </w:rPr>
        <w:t>i</w:t>
      </w:r>
      <w:proofErr w:type="spellEnd"/>
      <w:r w:rsidRPr="0023341F">
        <w:rPr>
          <w:rFonts w:cs="Arial"/>
          <w:b/>
          <w:color w:val="000000"/>
          <w:szCs w:val="22"/>
        </w:rPr>
        <w:t>)-(j))</w:t>
      </w:r>
    </w:p>
    <w:p w:rsidR="0023341F" w:rsidRPr="0023341F" w:rsidRDefault="0023341F" w:rsidP="00734438">
      <w:pPr>
        <w:keepNext/>
        <w:keepLines/>
        <w:widowControl/>
        <w:rPr>
          <w:rFonts w:cs="Arial"/>
          <w:color w:val="000000"/>
          <w:szCs w:val="22"/>
        </w:rPr>
      </w:pPr>
      <w:r w:rsidRPr="0023341F">
        <w:rPr>
          <w:b/>
          <w:bCs/>
        </w:rPr>
        <w:tab/>
      </w:r>
    </w:p>
    <w:p w:rsidR="0023341F" w:rsidRPr="0023341F" w:rsidRDefault="0023341F" w:rsidP="00734438">
      <w:pPr>
        <w:keepNext/>
        <w:keepLines/>
        <w:widowControl/>
        <w:ind w:firstLine="720"/>
        <w:rPr>
          <w:rFonts w:cs="Arial"/>
          <w:i/>
          <w:szCs w:val="22"/>
        </w:rPr>
      </w:pPr>
      <w:r w:rsidRPr="0023341F">
        <w:rPr>
          <w:rFonts w:cs="Arial"/>
          <w:i/>
          <w:szCs w:val="22"/>
        </w:rPr>
        <w:t>Agricultural employer informs CPHE employer of entry restricted area locations (</w:t>
      </w:r>
      <w:r w:rsidRPr="0023341F">
        <w:rPr>
          <w:rFonts w:cs="Arial"/>
          <w:i/>
          <w:color w:val="000000"/>
          <w:szCs w:val="22"/>
        </w:rPr>
        <w:t>§</w:t>
      </w:r>
      <w:r w:rsidRPr="0023341F">
        <w:rPr>
          <w:rFonts w:cs="Arial"/>
          <w:i/>
          <w:szCs w:val="22"/>
        </w:rPr>
        <w:t>170.9(k))</w:t>
      </w:r>
    </w:p>
    <w:p w:rsidR="0023341F" w:rsidRPr="0023341F" w:rsidRDefault="0023341F" w:rsidP="00734438">
      <w:pPr>
        <w:keepNext/>
        <w:keepLines/>
        <w:widowControl/>
        <w:ind w:firstLine="720"/>
        <w:rPr>
          <w:rFonts w:cs="Arial"/>
          <w:color w:val="000000"/>
          <w:szCs w:val="22"/>
        </w:rPr>
      </w:pPr>
    </w:p>
    <w:p w:rsidR="0023341F" w:rsidRPr="0023341F" w:rsidRDefault="007F4A05" w:rsidP="00734438">
      <w:pPr>
        <w:keepNext/>
        <w:keepLines/>
        <w:widowControl/>
        <w:rPr>
          <w:rFonts w:cs="Arial"/>
          <w:color w:val="000000"/>
          <w:szCs w:val="22"/>
        </w:rPr>
      </w:pPr>
      <w:r>
        <w:rPr>
          <w:rFonts w:cs="Arial"/>
          <w:color w:val="000000"/>
          <w:szCs w:val="22"/>
        </w:rPr>
        <w:tab/>
      </w:r>
      <w:r w:rsidR="0023341F" w:rsidRPr="0023341F">
        <w:rPr>
          <w:rFonts w:cs="Arial"/>
          <w:color w:val="000000"/>
          <w:szCs w:val="22"/>
        </w:rPr>
        <w:t>If any handler employed by a CPHE will be working on an agricultural establishment, the agricultural employer must provide the CPHE employer information about the restrictions on entering areas, including the specific location and description of any entry restricted areas, or treated areas where an REI is in effect.</w:t>
      </w:r>
    </w:p>
    <w:p w:rsidR="0023341F" w:rsidRPr="0023341F" w:rsidRDefault="0023341F" w:rsidP="00D30E62">
      <w:pPr>
        <w:rPr>
          <w:rFonts w:cs="Arial"/>
          <w:color w:val="000000"/>
          <w:szCs w:val="22"/>
        </w:rPr>
      </w:pPr>
    </w:p>
    <w:p w:rsidR="0023341F" w:rsidRPr="0023341F" w:rsidRDefault="0023341F" w:rsidP="00D30E62">
      <w:pPr>
        <w:rPr>
          <w:rFonts w:cs="Arial"/>
          <w:i/>
          <w:color w:val="000000"/>
          <w:szCs w:val="22"/>
        </w:rPr>
      </w:pPr>
      <w:r w:rsidRPr="0023341F">
        <w:rPr>
          <w:rFonts w:cs="Arial"/>
          <w:i/>
          <w:color w:val="000000"/>
          <w:szCs w:val="22"/>
        </w:rPr>
        <w:tab/>
        <w:t>CPHE employer informs handler of entry-restrictions on agricultural establishment (§170.13(h))</w:t>
      </w:r>
    </w:p>
    <w:p w:rsidR="0023341F" w:rsidRPr="0023341F" w:rsidRDefault="0023341F" w:rsidP="00D30E62">
      <w:pPr>
        <w:rPr>
          <w:rFonts w:cs="Arial"/>
          <w:i/>
          <w:color w:val="000000"/>
          <w:szCs w:val="22"/>
        </w:rPr>
      </w:pPr>
    </w:p>
    <w:p w:rsidR="0023341F" w:rsidRPr="0023341F" w:rsidRDefault="0023341F" w:rsidP="00D30E62">
      <w:pPr>
        <w:ind w:firstLine="720"/>
        <w:rPr>
          <w:rFonts w:cs="Arial"/>
          <w:color w:val="000000"/>
          <w:szCs w:val="22"/>
        </w:rPr>
      </w:pPr>
      <w:r w:rsidRPr="0023341F">
        <w:rPr>
          <w:rFonts w:cs="Arial"/>
          <w:color w:val="000000"/>
          <w:szCs w:val="22"/>
        </w:rPr>
        <w:t>The Commercial Pesticide Handling Establishment (CPHE) employer must ensure that any handler employed by the CPHE working on an agricultural establishment is provided information about the restrictions on entering areas, including the specific location and description of any entry restricted areas, or treated areas where an REI is in effect.</w:t>
      </w:r>
    </w:p>
    <w:p w:rsidR="0023341F" w:rsidRPr="0023341F" w:rsidRDefault="0023341F" w:rsidP="00D30E62">
      <w:pPr>
        <w:ind w:firstLine="720"/>
        <w:rPr>
          <w:rFonts w:cs="Arial"/>
          <w:sz w:val="16"/>
          <w:szCs w:val="16"/>
        </w:rPr>
      </w:pPr>
    </w:p>
    <w:p w:rsidR="0023341F" w:rsidRPr="0023341F" w:rsidRDefault="0023341F" w:rsidP="00D30E62">
      <w:pPr>
        <w:ind w:firstLine="720"/>
        <w:rPr>
          <w:rFonts w:cs="Arial"/>
          <w:i/>
          <w:color w:val="000000"/>
          <w:szCs w:val="22"/>
        </w:rPr>
      </w:pPr>
      <w:r w:rsidRPr="0023341F">
        <w:rPr>
          <w:rFonts w:cs="Arial"/>
          <w:i/>
          <w:color w:val="000000"/>
          <w:szCs w:val="22"/>
        </w:rPr>
        <w:t>CPHE employer informs agricultural employer prior to application (§170.13(</w:t>
      </w:r>
      <w:proofErr w:type="spellStart"/>
      <w:r w:rsidRPr="0023341F">
        <w:rPr>
          <w:rFonts w:cs="Arial"/>
          <w:i/>
          <w:color w:val="000000"/>
          <w:szCs w:val="22"/>
        </w:rPr>
        <w:t>i</w:t>
      </w:r>
      <w:proofErr w:type="spellEnd"/>
      <w:r w:rsidRPr="0023341F">
        <w:rPr>
          <w:rFonts w:cs="Arial"/>
          <w:i/>
          <w:color w:val="000000"/>
          <w:szCs w:val="22"/>
        </w:rPr>
        <w:t>))</w:t>
      </w:r>
    </w:p>
    <w:p w:rsidR="0023341F" w:rsidRPr="0023341F" w:rsidRDefault="0023341F" w:rsidP="00D30E62">
      <w:pPr>
        <w:ind w:firstLine="720"/>
        <w:rPr>
          <w:rFonts w:cs="Arial"/>
          <w:i/>
          <w:color w:val="000000"/>
          <w:szCs w:val="22"/>
        </w:rPr>
      </w:pPr>
    </w:p>
    <w:p w:rsidR="0023341F" w:rsidRPr="0023341F" w:rsidRDefault="007F4A05" w:rsidP="00D30E62">
      <w:pPr>
        <w:tabs>
          <w:tab w:val="left" w:pos="-1080"/>
          <w:tab w:val="left" w:pos="-720"/>
          <w:tab w:val="left" w:pos="0"/>
          <w:tab w:val="left" w:pos="360"/>
          <w:tab w:val="left" w:pos="720"/>
          <w:tab w:val="left" w:pos="1080"/>
          <w:tab w:val="left" w:pos="1440"/>
          <w:tab w:val="left" w:pos="1800"/>
        </w:tabs>
        <w:rPr>
          <w:rFonts w:cs="Arial"/>
          <w:color w:val="000000"/>
          <w:szCs w:val="22"/>
        </w:rPr>
      </w:pPr>
      <w:r>
        <w:rPr>
          <w:rFonts w:cs="Arial"/>
          <w:color w:val="000000"/>
          <w:szCs w:val="22"/>
        </w:rPr>
        <w:tab/>
      </w:r>
      <w:r w:rsidR="0023341F" w:rsidRPr="0023341F">
        <w:rPr>
          <w:rFonts w:cs="Arial"/>
          <w:color w:val="000000"/>
          <w:szCs w:val="22"/>
        </w:rPr>
        <w:t>The CPHE employer must provide the agricultural employer application information prior to making any pesticide application of the agricultural establishment. The CPHE employer must provide the specific location and description of the area to be treated; the dates and start and estimated end times of application; the product name, EPA registration number and active ingredients; REI; whether posting or oral notification are required; and any restrictions or use directions on the labeling that must be followed to protect workers, handlers, or other persons during or after application. If there are any changes to the information (except changes to the end time of less than 1 hour) the CPHE employer must provide the agricultural employer updated information within 2 hours of the end of the application (§170.13(j)).</w:t>
      </w:r>
    </w:p>
    <w:p w:rsidR="0023341F" w:rsidRPr="0023341F" w:rsidRDefault="0023341F" w:rsidP="00D30E62">
      <w:pPr>
        <w:tabs>
          <w:tab w:val="left" w:pos="-1080"/>
          <w:tab w:val="left" w:pos="-720"/>
          <w:tab w:val="left" w:pos="0"/>
          <w:tab w:val="left" w:pos="360"/>
          <w:tab w:val="left" w:pos="720"/>
          <w:tab w:val="left" w:pos="1080"/>
          <w:tab w:val="left" w:pos="1440"/>
          <w:tab w:val="left" w:pos="1800"/>
        </w:tabs>
        <w:rPr>
          <w:b/>
          <w:bCs/>
        </w:rPr>
      </w:pPr>
    </w:p>
    <w:p w:rsidR="0023341F" w:rsidRPr="0023341F" w:rsidRDefault="0023341F" w:rsidP="00D30E62">
      <w:pPr>
        <w:tabs>
          <w:tab w:val="left" w:pos="-1080"/>
          <w:tab w:val="left" w:pos="-720"/>
          <w:tab w:val="left" w:pos="0"/>
          <w:tab w:val="left" w:pos="360"/>
          <w:tab w:val="left" w:pos="720"/>
          <w:tab w:val="left" w:pos="1080"/>
          <w:tab w:val="left" w:pos="1440"/>
          <w:tab w:val="left" w:pos="1800"/>
        </w:tabs>
        <w:ind w:left="1440"/>
        <w:rPr>
          <w:b/>
          <w:szCs w:val="22"/>
        </w:rPr>
      </w:pPr>
      <w:r w:rsidRPr="0023341F">
        <w:rPr>
          <w:b/>
          <w:bCs/>
        </w:rPr>
        <w:t>(6</w:t>
      </w:r>
      <w:r w:rsidRPr="0023341F">
        <w:rPr>
          <w:b/>
          <w:bCs/>
          <w:szCs w:val="22"/>
        </w:rPr>
        <w:t xml:space="preserve">). </w:t>
      </w:r>
      <w:r w:rsidRPr="0023341F">
        <w:rPr>
          <w:rFonts w:cs="Arial"/>
          <w:b/>
          <w:color w:val="000000"/>
          <w:szCs w:val="22"/>
        </w:rPr>
        <w:t>Safe Operation of Equipment and Repair (§170.9(</w:t>
      </w:r>
      <w:proofErr w:type="spellStart"/>
      <w:r w:rsidRPr="0023341F">
        <w:rPr>
          <w:rFonts w:cs="Arial"/>
          <w:b/>
          <w:color w:val="000000"/>
          <w:szCs w:val="22"/>
        </w:rPr>
        <w:t>i</w:t>
      </w:r>
      <w:proofErr w:type="spellEnd"/>
      <w:r w:rsidRPr="0023341F">
        <w:rPr>
          <w:rFonts w:cs="Arial"/>
          <w:b/>
          <w:color w:val="000000"/>
          <w:szCs w:val="22"/>
        </w:rPr>
        <w:t>) and §170.1</w:t>
      </w:r>
      <w:r w:rsidR="00975122">
        <w:rPr>
          <w:rFonts w:cs="Arial"/>
          <w:b/>
          <w:color w:val="000000"/>
          <w:szCs w:val="22"/>
        </w:rPr>
        <w:t>3</w:t>
      </w:r>
      <w:r w:rsidRPr="0023341F">
        <w:rPr>
          <w:rFonts w:cs="Arial"/>
          <w:b/>
          <w:color w:val="000000"/>
          <w:szCs w:val="22"/>
        </w:rPr>
        <w:t xml:space="preserve">(f), §170.9(g) </w:t>
      </w:r>
      <w:r w:rsidRPr="00734438">
        <w:rPr>
          <w:b/>
          <w:color w:val="000000"/>
        </w:rPr>
        <w:t>and §170.13(l))</w:t>
      </w:r>
    </w:p>
    <w:p w:rsidR="0023341F" w:rsidRPr="0023341F" w:rsidRDefault="0023341F" w:rsidP="00D30E62">
      <w:pPr>
        <w:tabs>
          <w:tab w:val="left" w:pos="-1080"/>
          <w:tab w:val="left" w:pos="-720"/>
          <w:tab w:val="left" w:pos="0"/>
          <w:tab w:val="left" w:pos="360"/>
          <w:tab w:val="left" w:pos="720"/>
          <w:tab w:val="left" w:pos="1080"/>
          <w:tab w:val="left" w:pos="1800"/>
        </w:tabs>
        <w:ind w:firstLine="1440"/>
      </w:pPr>
    </w:p>
    <w:p w:rsidR="0023341F" w:rsidRPr="0023341F" w:rsidRDefault="0023341F" w:rsidP="00D30E62">
      <w:pPr>
        <w:tabs>
          <w:tab w:val="left" w:pos="0"/>
        </w:tabs>
        <w:rPr>
          <w:rFonts w:cs="Arial"/>
          <w:color w:val="000000"/>
          <w:szCs w:val="22"/>
        </w:rPr>
      </w:pPr>
      <w:r w:rsidRPr="0023341F">
        <w:rPr>
          <w:rFonts w:cs="Arial"/>
          <w:color w:val="000000"/>
          <w:szCs w:val="22"/>
        </w:rPr>
        <w:tab/>
        <w:t>The agricultural employer and CPHE employer must ensure that a handler is instructed in the safe operation of any equipment used for mixing, loading, transferring or applying pesticides. This includes informing their own handler employees, as well as informing handler employees not directly employed by the agricultural or CPHE employer.</w:t>
      </w:r>
    </w:p>
    <w:p w:rsidR="0023341F" w:rsidRPr="0023341F" w:rsidRDefault="0023341F" w:rsidP="00D30E62">
      <w:pPr>
        <w:tabs>
          <w:tab w:val="left" w:pos="0"/>
        </w:tabs>
        <w:ind w:firstLine="1440"/>
        <w:rPr>
          <w:rFonts w:cs="Arial"/>
          <w:color w:val="000000"/>
          <w:szCs w:val="22"/>
        </w:rPr>
      </w:pPr>
    </w:p>
    <w:p w:rsidR="0023341F" w:rsidRPr="0023341F" w:rsidRDefault="0023341F" w:rsidP="00D30E62">
      <w:pPr>
        <w:tabs>
          <w:tab w:val="left" w:pos="0"/>
        </w:tabs>
        <w:rPr>
          <w:rFonts w:cs="Arial"/>
          <w:color w:val="000000"/>
          <w:szCs w:val="22"/>
        </w:rPr>
      </w:pPr>
      <w:r w:rsidRPr="0023341F">
        <w:rPr>
          <w:rFonts w:cs="Arial"/>
          <w:color w:val="000000"/>
          <w:szCs w:val="22"/>
        </w:rPr>
        <w:tab/>
        <w:t>Employers, both agricultural employers and CPHE employers, can only assign the tasks to clean, repair, or adjust pesticide application equipment if they have been trained as a handler. If the handler assigned to these tasks is not directly employed by the employer, then the employer is required to inform the persons about the handling of equipment before cleaning, repairing or adjusting equipment that has been used to mix, load, transfer or apply pesticides. The employer must inform the handler that pesticide application equipment may be contaminated with pesticides, the potential harmful effects of pesticide exposure, and procedures for handling pesticide application equipment and for limiting exposure to pesticide residues, and personal hygiene practices and decontamination procedures for preventing exposures and removing pesticide residues.</w:t>
      </w:r>
    </w:p>
    <w:p w:rsidR="0023341F" w:rsidRPr="0023341F" w:rsidRDefault="0023341F" w:rsidP="0023341F">
      <w:pPr>
        <w:tabs>
          <w:tab w:val="left" w:pos="0"/>
        </w:tabs>
        <w:ind w:firstLine="1440"/>
        <w:rPr>
          <w:rFonts w:cs="Arial"/>
          <w:b/>
          <w:color w:val="000000"/>
          <w:szCs w:val="22"/>
        </w:rPr>
      </w:pPr>
    </w:p>
    <w:p w:rsidR="0023341F" w:rsidRPr="0023341F" w:rsidRDefault="0023341F" w:rsidP="0023341F">
      <w:pPr>
        <w:tabs>
          <w:tab w:val="left" w:pos="-1080"/>
          <w:tab w:val="left" w:pos="-720"/>
          <w:tab w:val="left" w:pos="0"/>
          <w:tab w:val="left" w:pos="360"/>
          <w:tab w:val="left" w:pos="720"/>
          <w:tab w:val="left" w:pos="1080"/>
          <w:tab w:val="left" w:pos="1440"/>
          <w:tab w:val="left" w:pos="1800"/>
        </w:tabs>
        <w:ind w:left="1440"/>
        <w:rPr>
          <w:b/>
          <w:szCs w:val="22"/>
        </w:rPr>
      </w:pPr>
      <w:r w:rsidRPr="0023341F">
        <w:rPr>
          <w:b/>
          <w:bCs/>
        </w:rPr>
        <w:t>(7</w:t>
      </w:r>
      <w:r w:rsidRPr="0023341F">
        <w:rPr>
          <w:b/>
          <w:bCs/>
          <w:szCs w:val="22"/>
        </w:rPr>
        <w:t xml:space="preserve">). </w:t>
      </w:r>
      <w:r w:rsidRPr="0023341F">
        <w:rPr>
          <w:b/>
          <w:iCs/>
        </w:rPr>
        <w:t xml:space="preserve">Information Required for Emergency Assistance </w:t>
      </w:r>
      <w:r w:rsidRPr="0023341F">
        <w:rPr>
          <w:rFonts w:cs="Arial"/>
          <w:b/>
          <w:color w:val="000000"/>
          <w:szCs w:val="22"/>
        </w:rPr>
        <w:t>(§170.9(f</w:t>
      </w:r>
      <w:proofErr w:type="gramStart"/>
      <w:r w:rsidRPr="0023341F">
        <w:rPr>
          <w:rFonts w:cs="Arial"/>
          <w:b/>
          <w:color w:val="000000"/>
          <w:szCs w:val="22"/>
        </w:rPr>
        <w:t>)(</w:t>
      </w:r>
      <w:proofErr w:type="gramEnd"/>
      <w:r w:rsidRPr="0023341F">
        <w:rPr>
          <w:rFonts w:cs="Arial"/>
          <w:b/>
          <w:color w:val="000000"/>
          <w:szCs w:val="22"/>
        </w:rPr>
        <w:t>2) and §</w:t>
      </w:r>
      <w:r w:rsidRPr="0023341F">
        <w:rPr>
          <w:rFonts w:cs="Arial"/>
          <w:b/>
          <w:szCs w:val="22"/>
        </w:rPr>
        <w:t>170.13(k)(2))</w:t>
      </w:r>
    </w:p>
    <w:p w:rsidR="0023341F" w:rsidRPr="0023341F" w:rsidRDefault="0023341F" w:rsidP="0023341F">
      <w:pPr>
        <w:ind w:firstLine="720"/>
        <w:rPr>
          <w:rFonts w:cs="Arial"/>
          <w:b/>
          <w:i/>
          <w:color w:val="000000"/>
          <w:szCs w:val="22"/>
        </w:rPr>
      </w:pPr>
    </w:p>
    <w:p w:rsidR="0023341F" w:rsidRPr="0023341F" w:rsidRDefault="0023341F" w:rsidP="0023341F">
      <w:pPr>
        <w:ind w:firstLine="720"/>
        <w:rPr>
          <w:rFonts w:cs="Arial"/>
          <w:color w:val="000000"/>
          <w:szCs w:val="22"/>
        </w:rPr>
      </w:pPr>
      <w:r w:rsidRPr="0023341F">
        <w:rPr>
          <w:rFonts w:cs="Arial"/>
          <w:color w:val="000000"/>
          <w:szCs w:val="22"/>
        </w:rPr>
        <w:t>If a worker or handler is poisoned or injured by an exposure to pesticides as a result of that employment, the agricultural employer must provide emergency assistance. That assistance includes, in part and related to this ICR, pesticide information related to the circumstance of the exposure or injury.</w:t>
      </w:r>
    </w:p>
    <w:p w:rsidR="0023341F" w:rsidRPr="0023341F" w:rsidRDefault="0023341F" w:rsidP="0023341F">
      <w:pPr>
        <w:rPr>
          <w:rFonts w:cs="Arial"/>
          <w:color w:val="000000"/>
          <w:szCs w:val="22"/>
        </w:rPr>
      </w:pPr>
    </w:p>
    <w:p w:rsidR="0023341F" w:rsidRPr="0023341F" w:rsidRDefault="0023341F" w:rsidP="0023341F">
      <w:pPr>
        <w:ind w:firstLine="720"/>
        <w:rPr>
          <w:rFonts w:cs="Arial"/>
          <w:color w:val="000000"/>
          <w:szCs w:val="22"/>
        </w:rPr>
      </w:pPr>
      <w:r w:rsidRPr="0023341F">
        <w:rPr>
          <w:rFonts w:cs="Arial"/>
          <w:color w:val="000000"/>
          <w:szCs w:val="22"/>
        </w:rPr>
        <w:t xml:space="preserve">The agricultural employer must provide to the person (worker or handler) or to the treating medical personnel copies of the Safety Data Sheet (SDS) and the pesticide product label (or the following information listed on the product labeling: product name, EPA registration number, active ingredients, antidote and first aid and medical treatment information), the circumstances of application or use of the pesticide(s), and the circumstances that could have resulted in exposure to the pesticide(s). </w:t>
      </w:r>
      <w:r w:rsidRPr="0023341F">
        <w:rPr>
          <w:rFonts w:cs="Arial"/>
          <w:i/>
          <w:color w:val="000000"/>
          <w:szCs w:val="22"/>
        </w:rPr>
        <w:t>§170.9(f</w:t>
      </w:r>
      <w:proofErr w:type="gramStart"/>
      <w:r w:rsidRPr="0023341F">
        <w:rPr>
          <w:rFonts w:cs="Arial"/>
          <w:i/>
          <w:color w:val="000000"/>
          <w:szCs w:val="22"/>
        </w:rPr>
        <w:t>)(</w:t>
      </w:r>
      <w:proofErr w:type="gramEnd"/>
      <w:r w:rsidRPr="0023341F">
        <w:rPr>
          <w:rFonts w:cs="Arial"/>
          <w:i/>
          <w:color w:val="000000"/>
          <w:szCs w:val="22"/>
        </w:rPr>
        <w:t>2)</w:t>
      </w:r>
    </w:p>
    <w:p w:rsidR="0023341F" w:rsidRPr="0023341F" w:rsidRDefault="0023341F" w:rsidP="0023341F">
      <w:pPr>
        <w:ind w:firstLine="720"/>
        <w:rPr>
          <w:rFonts w:cs="Arial"/>
          <w:color w:val="000000"/>
          <w:szCs w:val="22"/>
        </w:rPr>
      </w:pPr>
    </w:p>
    <w:p w:rsidR="0023341F" w:rsidRPr="0023341F" w:rsidRDefault="0023341F" w:rsidP="0023341F">
      <w:pPr>
        <w:ind w:firstLine="720"/>
        <w:rPr>
          <w:rFonts w:cs="Arial"/>
          <w:color w:val="000000"/>
          <w:szCs w:val="22"/>
        </w:rPr>
      </w:pPr>
      <w:r w:rsidRPr="0023341F">
        <w:rPr>
          <w:rFonts w:cs="Arial"/>
          <w:szCs w:val="22"/>
        </w:rPr>
        <w:t>Similarly, the CPHE employer must provide to the person (employed by the CPHE on the CPHE)</w:t>
      </w:r>
      <w:r w:rsidRPr="0023341F">
        <w:rPr>
          <w:rFonts w:cs="Arial"/>
          <w:color w:val="000000"/>
          <w:szCs w:val="22"/>
        </w:rPr>
        <w:t xml:space="preserve"> or to the treating medical personnel copies of the Safety Data Sheet (SDS) and the pesticide product label (or the following information listed on the product labeling: product name, EPA registration number, active ingredients, antidote and first aid and medical treatment information), the circumstances of application or use of the pesticide(s), and the circumstances that could have resulted in exposure to the pesticide(s). </w:t>
      </w:r>
      <w:r w:rsidRPr="0023341F">
        <w:rPr>
          <w:rFonts w:cs="Arial"/>
          <w:i/>
          <w:color w:val="000000"/>
          <w:szCs w:val="22"/>
        </w:rPr>
        <w:t>§</w:t>
      </w:r>
      <w:r w:rsidRPr="0023341F">
        <w:rPr>
          <w:rFonts w:cs="Arial"/>
          <w:i/>
          <w:szCs w:val="22"/>
        </w:rPr>
        <w:t>170.13(k</w:t>
      </w:r>
      <w:proofErr w:type="gramStart"/>
      <w:r w:rsidRPr="0023341F">
        <w:rPr>
          <w:rFonts w:cs="Arial"/>
          <w:i/>
          <w:szCs w:val="22"/>
        </w:rPr>
        <w:t>)(</w:t>
      </w:r>
      <w:proofErr w:type="gramEnd"/>
      <w:r w:rsidRPr="0023341F">
        <w:rPr>
          <w:rFonts w:cs="Arial"/>
          <w:i/>
          <w:szCs w:val="22"/>
        </w:rPr>
        <w:t>2))</w:t>
      </w:r>
    </w:p>
    <w:p w:rsidR="0023341F" w:rsidRPr="0023341F" w:rsidRDefault="0023341F" w:rsidP="0023341F">
      <w:pPr>
        <w:tabs>
          <w:tab w:val="left" w:pos="-1080"/>
          <w:tab w:val="left" w:pos="-720"/>
          <w:tab w:val="left" w:pos="0"/>
          <w:tab w:val="left" w:pos="360"/>
          <w:tab w:val="left" w:pos="720"/>
          <w:tab w:val="left" w:pos="1080"/>
          <w:tab w:val="left" w:pos="1440"/>
          <w:tab w:val="left" w:pos="1800"/>
        </w:tabs>
      </w:pPr>
    </w:p>
    <w:p w:rsidR="0023341F" w:rsidRPr="0023341F" w:rsidRDefault="0023341F" w:rsidP="0023341F">
      <w:pPr>
        <w:keepNext/>
        <w:keepLines/>
        <w:tabs>
          <w:tab w:val="left" w:pos="-1080"/>
          <w:tab w:val="left" w:pos="-720"/>
          <w:tab w:val="left" w:pos="0"/>
          <w:tab w:val="left" w:pos="360"/>
          <w:tab w:val="left" w:pos="720"/>
          <w:tab w:val="left" w:pos="1080"/>
          <w:tab w:val="left" w:pos="1440"/>
          <w:tab w:val="left" w:pos="1800"/>
        </w:tabs>
        <w:ind w:firstLine="1440"/>
        <w:rPr>
          <w:b/>
          <w:bCs/>
        </w:rPr>
      </w:pPr>
      <w:r w:rsidRPr="0023341F">
        <w:rPr>
          <w:b/>
          <w:bCs/>
        </w:rPr>
        <w:t>(8). Pesticide Safety Training for Workers and Handlers (</w:t>
      </w:r>
      <w:r w:rsidRPr="0023341F">
        <w:rPr>
          <w:rFonts w:cs="Arial"/>
          <w:b/>
          <w:color w:val="000000"/>
          <w:szCs w:val="22"/>
        </w:rPr>
        <w:t>§170.101 and §170.201)</w:t>
      </w:r>
    </w:p>
    <w:p w:rsidR="0023341F" w:rsidRPr="0023341F" w:rsidRDefault="0023341F" w:rsidP="0023341F">
      <w:pPr>
        <w:keepNext/>
        <w:keepLines/>
        <w:tabs>
          <w:tab w:val="left" w:pos="-1080"/>
          <w:tab w:val="left" w:pos="-720"/>
          <w:tab w:val="left" w:pos="0"/>
          <w:tab w:val="left" w:pos="360"/>
          <w:tab w:val="left" w:pos="720"/>
          <w:tab w:val="left" w:pos="1080"/>
          <w:tab w:val="left" w:pos="1440"/>
          <w:tab w:val="left" w:pos="1800"/>
        </w:tabs>
        <w:ind w:firstLine="1440"/>
        <w:rPr>
          <w:b/>
          <w:bCs/>
        </w:rPr>
      </w:pPr>
    </w:p>
    <w:p w:rsidR="0023341F" w:rsidRPr="0023341F" w:rsidRDefault="0023341F" w:rsidP="0023341F">
      <w:pPr>
        <w:ind w:firstLine="720"/>
        <w:rPr>
          <w:rFonts w:cs="Arial"/>
          <w:color w:val="000000"/>
          <w:szCs w:val="22"/>
        </w:rPr>
      </w:pPr>
      <w:r w:rsidRPr="0023341F">
        <w:rPr>
          <w:rFonts w:cs="Arial"/>
          <w:color w:val="000000"/>
          <w:szCs w:val="22"/>
        </w:rPr>
        <w:t>All workers, who are not trained as handlers (or other exception that satisfies the safety training), require training on an agricultural establishment before the third day the worker performs any task on an agricultural establishment where, within the last 30 days, a pesticide product bearing a WPS label has been applied or an REI has been in effect.</w:t>
      </w:r>
    </w:p>
    <w:p w:rsidR="0023341F" w:rsidRPr="0023341F" w:rsidRDefault="0023341F" w:rsidP="0023341F">
      <w:pPr>
        <w:rPr>
          <w:rFonts w:cs="Arial"/>
          <w:color w:val="000000"/>
          <w:szCs w:val="22"/>
        </w:rPr>
      </w:pPr>
    </w:p>
    <w:p w:rsidR="0023341F" w:rsidRPr="0023341F" w:rsidRDefault="003A7977" w:rsidP="0023341F">
      <w:pPr>
        <w:keepNext/>
        <w:keepLines/>
        <w:widowControl/>
        <w:tabs>
          <w:tab w:val="left" w:pos="-1080"/>
          <w:tab w:val="left" w:pos="-720"/>
          <w:tab w:val="left" w:pos="0"/>
          <w:tab w:val="left" w:pos="720"/>
          <w:tab w:val="left" w:pos="1440"/>
          <w:tab w:val="left" w:pos="1800"/>
        </w:tabs>
        <w:ind w:firstLine="720"/>
      </w:pPr>
      <w:r>
        <w:t>W</w:t>
      </w:r>
      <w:r w:rsidR="0023341F" w:rsidRPr="0023341F">
        <w:t xml:space="preserve">orkers must be retrained annually. This worker training session must be conducted by either an individual who has completed the train-the-trainer program or a trainer of certified applicators. During the first 2 years after the effective date of the final rule, a certified applicator of restricted use pesticides (RUPs) under </w:t>
      </w:r>
      <w:r w:rsidR="0023341F" w:rsidRPr="0023341F">
        <w:rPr>
          <w:rFonts w:cs="Arial"/>
          <w:color w:val="000000"/>
          <w:szCs w:val="22"/>
        </w:rPr>
        <w:t xml:space="preserve">40 CRF Part </w:t>
      </w:r>
      <w:r w:rsidR="0023341F" w:rsidRPr="0023341F">
        <w:rPr>
          <w:rFonts w:cs="Arial"/>
          <w:szCs w:val="22"/>
        </w:rPr>
        <w:t xml:space="preserve">171 </w:t>
      </w:r>
      <w:r w:rsidR="0023341F" w:rsidRPr="0023341F">
        <w:t>may also conduct worker training. By year 3 of the ICR, certified applicators may no longer train workers.</w:t>
      </w:r>
    </w:p>
    <w:p w:rsidR="0023341F" w:rsidRPr="0023341F" w:rsidRDefault="0023341F" w:rsidP="0023341F">
      <w:pPr>
        <w:tabs>
          <w:tab w:val="left" w:pos="-1080"/>
          <w:tab w:val="left" w:pos="-720"/>
          <w:tab w:val="left" w:pos="0"/>
          <w:tab w:val="left" w:pos="720"/>
          <w:tab w:val="left" w:pos="1440"/>
          <w:tab w:val="left" w:pos="1800"/>
        </w:tabs>
        <w:ind w:firstLine="720"/>
      </w:pPr>
    </w:p>
    <w:p w:rsidR="0023341F" w:rsidRPr="0023341F" w:rsidRDefault="0023341F" w:rsidP="0023341F">
      <w:pPr>
        <w:tabs>
          <w:tab w:val="left" w:pos="-1080"/>
          <w:tab w:val="left" w:pos="-720"/>
          <w:tab w:val="left" w:pos="0"/>
          <w:tab w:val="left" w:pos="720"/>
          <w:tab w:val="left" w:pos="1440"/>
          <w:tab w:val="left" w:pos="1800"/>
        </w:tabs>
        <w:ind w:firstLine="720"/>
      </w:pPr>
      <w:r w:rsidRPr="0023341F">
        <w:t>All handlers, both on agricultural establishments and commercial pesticide handling establishments will require annual training. The handler training session lasts one hour and must be conducted by an individual who has completed the train-the-trainer program, a trainer of certified applicators, or a certified applicator of RUPs.</w:t>
      </w:r>
    </w:p>
    <w:p w:rsidR="0023341F" w:rsidRPr="0023341F" w:rsidRDefault="0023341F" w:rsidP="0023341F">
      <w:pPr>
        <w:tabs>
          <w:tab w:val="left" w:pos="-1080"/>
          <w:tab w:val="left" w:pos="-720"/>
          <w:tab w:val="left" w:pos="0"/>
          <w:tab w:val="left" w:pos="720"/>
          <w:tab w:val="left" w:pos="1440"/>
          <w:tab w:val="left" w:pos="1800"/>
        </w:tabs>
        <w:ind w:firstLine="720"/>
      </w:pPr>
    </w:p>
    <w:p w:rsidR="0023341F" w:rsidRPr="0023341F" w:rsidRDefault="0023341F" w:rsidP="009B445D">
      <w:pPr>
        <w:tabs>
          <w:tab w:val="left" w:pos="-1080"/>
          <w:tab w:val="left" w:pos="-720"/>
          <w:tab w:val="left" w:pos="0"/>
          <w:tab w:val="left" w:pos="720"/>
          <w:tab w:val="left" w:pos="1440"/>
          <w:tab w:val="left" w:pos="1800"/>
        </w:tabs>
        <w:ind w:firstLine="720"/>
      </w:pPr>
      <w:r w:rsidRPr="0023341F">
        <w:rPr>
          <w:i/>
          <w:iCs/>
        </w:rPr>
        <w:t>Agricultural Worker Training</w:t>
      </w:r>
      <w:r w:rsidRPr="0023341F">
        <w:rPr>
          <w:i/>
        </w:rPr>
        <w:t xml:space="preserve"> (</w:t>
      </w:r>
      <w:r w:rsidRPr="0023341F">
        <w:rPr>
          <w:rFonts w:cs="Arial"/>
          <w:i/>
          <w:color w:val="000000"/>
          <w:szCs w:val="22"/>
        </w:rPr>
        <w:t>§170.101)</w:t>
      </w:r>
    </w:p>
    <w:p w:rsidR="0023341F" w:rsidRPr="0023341F" w:rsidRDefault="0023341F" w:rsidP="009B445D">
      <w:pPr>
        <w:tabs>
          <w:tab w:val="left" w:pos="-1080"/>
          <w:tab w:val="left" w:pos="-720"/>
          <w:tab w:val="left" w:pos="0"/>
          <w:tab w:val="left" w:pos="720"/>
          <w:tab w:val="left" w:pos="1440"/>
          <w:tab w:val="left" w:pos="1800"/>
        </w:tabs>
        <w:ind w:firstLine="720"/>
      </w:pPr>
    </w:p>
    <w:p w:rsidR="0023341F" w:rsidRPr="0023341F" w:rsidRDefault="0023341F" w:rsidP="009B445D">
      <w:pPr>
        <w:tabs>
          <w:tab w:val="left" w:pos="-1080"/>
          <w:tab w:val="left" w:pos="-720"/>
          <w:tab w:val="left" w:pos="0"/>
          <w:tab w:val="left" w:pos="720"/>
          <w:tab w:val="left" w:pos="1440"/>
          <w:tab w:val="left" w:pos="1800"/>
        </w:tabs>
        <w:ind w:firstLine="720"/>
      </w:pPr>
      <w:r w:rsidRPr="0023341F">
        <w:t xml:space="preserve">The agricultural employer must assure that each agricultural worker is trained in pesticide safety in a manner that the worker can understand by the start of the third day of employment on the establishment where a WPS product was applied within the last 30 days, or before workers enter treated areas to perform early-entry activities. Under EPA’s proposed amendments, the worker training grace period is </w:t>
      </w:r>
      <w:r w:rsidR="003A7977">
        <w:t xml:space="preserve">reduced from 5 to 2 days and </w:t>
      </w:r>
      <w:r w:rsidRPr="0023341F">
        <w:t>the worker basic summary training</w:t>
      </w:r>
      <w:r w:rsidR="003A7977">
        <w:t xml:space="preserve"> is expanded</w:t>
      </w:r>
      <w:r w:rsidRPr="0023341F">
        <w:t>. All workers will now receive the full worker training session annually instead of once every 5 years. The training is expanded to cover the 11 points described in 40 CFR 170.130(c</w:t>
      </w:r>
      <w:proofErr w:type="gramStart"/>
      <w:r w:rsidRPr="0023341F">
        <w:t>)(</w:t>
      </w:r>
      <w:proofErr w:type="gramEnd"/>
      <w:r w:rsidRPr="0023341F">
        <w:t xml:space="preserve">3) as well as take home exposure, early entry notification, establishment-specific information, and hazard information (SDS). </w:t>
      </w:r>
      <w:r w:rsidR="003A7977" w:rsidRPr="0023341F">
        <w:t>The person who conducts the training must have either completed the train-the-trainer program or be a trainer of certified applicators.</w:t>
      </w:r>
    </w:p>
    <w:p w:rsidR="0023341F" w:rsidRPr="0023341F" w:rsidRDefault="0023341F" w:rsidP="0023341F">
      <w:pPr>
        <w:keepNext/>
        <w:keepLines/>
        <w:tabs>
          <w:tab w:val="left" w:pos="-1080"/>
          <w:tab w:val="left" w:pos="-720"/>
          <w:tab w:val="left" w:pos="0"/>
          <w:tab w:val="left" w:pos="360"/>
          <w:tab w:val="left" w:pos="720"/>
          <w:tab w:val="left" w:pos="1080"/>
          <w:tab w:val="left" w:pos="1800"/>
        </w:tabs>
        <w:ind w:firstLine="1440"/>
      </w:pPr>
    </w:p>
    <w:p w:rsidR="009B445D" w:rsidRDefault="0023341F">
      <w:pPr>
        <w:widowControl/>
        <w:autoSpaceDE/>
        <w:autoSpaceDN/>
        <w:adjustRightInd/>
        <w:rPr>
          <w:rFonts w:cs="Arial"/>
          <w:color w:val="000000"/>
          <w:szCs w:val="22"/>
        </w:rPr>
      </w:pPr>
      <w:r w:rsidRPr="0023341F">
        <w:rPr>
          <w:i/>
        </w:rPr>
        <w:tab/>
      </w:r>
      <w:r w:rsidRPr="0023341F">
        <w:t xml:space="preserve">The agricultural employer must retain records of training for 2 years, including </w:t>
      </w:r>
      <w:r w:rsidRPr="0023341F">
        <w:rPr>
          <w:rFonts w:cs="Arial"/>
          <w:color w:val="000000"/>
          <w:szCs w:val="22"/>
        </w:rPr>
        <w:t>the trained worker’s printed name and signature, the trained worker’s date of birth, the date of the training, information identifying which EPA-approved training materials were used, the trainer’s name and documentation showing the trainer met the requirements of trainer, and the agricultural employer’s name. The agricultural employer is responsible for providing the worker a record of the training which includes all the information recorded.</w:t>
      </w:r>
      <w:r w:rsidR="009B445D">
        <w:rPr>
          <w:rFonts w:cs="Arial"/>
          <w:color w:val="000000"/>
          <w:szCs w:val="22"/>
        </w:rPr>
        <w:br w:type="page"/>
      </w:r>
    </w:p>
    <w:p w:rsidR="0023341F" w:rsidRPr="0023341F" w:rsidRDefault="0023341F" w:rsidP="00734438">
      <w:pPr>
        <w:tabs>
          <w:tab w:val="left" w:pos="-1080"/>
          <w:tab w:val="left" w:pos="-720"/>
        </w:tabs>
        <w:ind w:firstLine="720"/>
      </w:pPr>
      <w:r w:rsidRPr="0023341F">
        <w:rPr>
          <w:i/>
          <w:iCs/>
        </w:rPr>
        <w:lastRenderedPageBreak/>
        <w:t>Pesticide Handler Training</w:t>
      </w:r>
      <w:r w:rsidRPr="0023341F">
        <w:t xml:space="preserve"> (</w:t>
      </w:r>
      <w:r w:rsidRPr="0023341F">
        <w:rPr>
          <w:rFonts w:cs="Arial"/>
          <w:i/>
          <w:color w:val="000000"/>
          <w:szCs w:val="22"/>
        </w:rPr>
        <w:t>§170.201)</w:t>
      </w:r>
    </w:p>
    <w:p w:rsidR="0023341F" w:rsidRPr="0023341F" w:rsidRDefault="0023341F" w:rsidP="0023341F">
      <w:pPr>
        <w:tabs>
          <w:tab w:val="left" w:pos="-1080"/>
          <w:tab w:val="left" w:pos="-720"/>
          <w:tab w:val="left" w:pos="0"/>
          <w:tab w:val="left" w:pos="360"/>
          <w:tab w:val="left" w:pos="720"/>
          <w:tab w:val="left" w:pos="1080"/>
          <w:tab w:val="left" w:pos="1800"/>
        </w:tabs>
      </w:pPr>
    </w:p>
    <w:p w:rsidR="0023341F" w:rsidRPr="0023341F" w:rsidRDefault="0023341F" w:rsidP="009B445D">
      <w:pPr>
        <w:tabs>
          <w:tab w:val="left" w:pos="-1080"/>
          <w:tab w:val="left" w:pos="-720"/>
        </w:tabs>
      </w:pPr>
      <w:r w:rsidRPr="009B445D">
        <w:rPr>
          <w:i/>
        </w:rPr>
        <w:tab/>
      </w:r>
      <w:r w:rsidRPr="0023341F">
        <w:t>The handler employer must assure that each pesticide handler is trained annually in pesticide safety, covering the 13 points described in 40 CFR 170.230(c) before they perform any handling task. The content is also expanded to include the following: take home exposure; observe entry restricted area limitations; establishment-specific information; hazard information (SDS); and assure proper respirator fit-test, training, and medical evaluation.</w:t>
      </w:r>
    </w:p>
    <w:p w:rsidR="0023341F" w:rsidRPr="0023341F" w:rsidRDefault="0023341F" w:rsidP="0023341F">
      <w:pPr>
        <w:tabs>
          <w:tab w:val="left" w:pos="-1080"/>
          <w:tab w:val="left" w:pos="-720"/>
          <w:tab w:val="left" w:pos="0"/>
          <w:tab w:val="left" w:pos="360"/>
          <w:tab w:val="left" w:pos="720"/>
          <w:tab w:val="left" w:pos="1080"/>
          <w:tab w:val="left" w:pos="1800"/>
        </w:tabs>
        <w:ind w:firstLine="1440"/>
      </w:pPr>
    </w:p>
    <w:p w:rsidR="0023341F" w:rsidRPr="0023341F" w:rsidRDefault="0023341F" w:rsidP="007F4A05">
      <w:pPr>
        <w:tabs>
          <w:tab w:val="left" w:pos="0"/>
        </w:tabs>
        <w:rPr>
          <w:rFonts w:cs="Arial"/>
          <w:color w:val="000000"/>
          <w:szCs w:val="22"/>
        </w:rPr>
      </w:pPr>
      <w:r w:rsidRPr="0023341F">
        <w:rPr>
          <w:i/>
        </w:rPr>
        <w:tab/>
      </w:r>
      <w:r w:rsidRPr="0023341F">
        <w:t xml:space="preserve">The handler employer must retain records of training for 2 years, including </w:t>
      </w:r>
      <w:r w:rsidRPr="0023341F">
        <w:rPr>
          <w:rFonts w:cs="Arial"/>
          <w:color w:val="000000"/>
          <w:szCs w:val="22"/>
        </w:rPr>
        <w:t>the trained handler’s printed name, date of birth and signature, date of the training, information identifying which EPA-approved training materials were used, the trainer’s name and documentation showing the trainer met the requirements of trainer, and the handler employer’s name. The pesticide handler employer is responsible for providing the handler a record of the training which includes all the information recorded.</w:t>
      </w:r>
    </w:p>
    <w:p w:rsidR="0023341F" w:rsidRPr="0023341F" w:rsidRDefault="0023341F" w:rsidP="0023341F">
      <w:pPr>
        <w:tabs>
          <w:tab w:val="left" w:pos="-1080"/>
          <w:tab w:val="left" w:pos="-720"/>
          <w:tab w:val="left" w:pos="0"/>
          <w:tab w:val="left" w:pos="360"/>
          <w:tab w:val="left" w:pos="720"/>
          <w:tab w:val="left" w:pos="1080"/>
          <w:tab w:val="left" w:pos="1440"/>
          <w:tab w:val="left" w:pos="1800"/>
        </w:tabs>
        <w:ind w:firstLine="720"/>
      </w:pPr>
    </w:p>
    <w:p w:rsidR="0023341F" w:rsidRPr="0023341F" w:rsidRDefault="0023341F" w:rsidP="0023341F">
      <w:pPr>
        <w:tabs>
          <w:tab w:val="left" w:pos="-1080"/>
          <w:tab w:val="left" w:pos="-720"/>
          <w:tab w:val="left" w:pos="0"/>
          <w:tab w:val="left" w:pos="360"/>
          <w:tab w:val="left" w:pos="720"/>
          <w:tab w:val="left" w:pos="1080"/>
          <w:tab w:val="left" w:pos="1440"/>
          <w:tab w:val="left" w:pos="1800"/>
        </w:tabs>
        <w:ind w:firstLine="1440"/>
        <w:rPr>
          <w:b/>
          <w:bCs/>
        </w:rPr>
      </w:pPr>
      <w:r w:rsidRPr="0023341F">
        <w:rPr>
          <w:b/>
          <w:bCs/>
        </w:rPr>
        <w:t>(9). Personal Protective Equipment Information and Records</w:t>
      </w:r>
    </w:p>
    <w:p w:rsidR="0023341F" w:rsidRPr="0023341F" w:rsidRDefault="0023341F" w:rsidP="0023341F">
      <w:pPr>
        <w:tabs>
          <w:tab w:val="left" w:pos="-1080"/>
          <w:tab w:val="left" w:pos="-720"/>
          <w:tab w:val="left" w:pos="0"/>
          <w:tab w:val="left" w:pos="360"/>
          <w:tab w:val="left" w:pos="720"/>
          <w:tab w:val="left" w:pos="1080"/>
          <w:tab w:val="left" w:pos="1440"/>
          <w:tab w:val="left" w:pos="1800"/>
        </w:tabs>
        <w:rPr>
          <w:i/>
        </w:rPr>
      </w:pPr>
    </w:p>
    <w:p w:rsidR="0023341F" w:rsidRPr="0023341F" w:rsidRDefault="0023341F" w:rsidP="00734438">
      <w:pPr>
        <w:ind w:left="720"/>
        <w:rPr>
          <w:rFonts w:cs="Arial"/>
          <w:i/>
          <w:color w:val="000000"/>
          <w:szCs w:val="22"/>
        </w:rPr>
      </w:pPr>
      <w:r w:rsidRPr="0023341F">
        <w:rPr>
          <w:rFonts w:cs="Arial"/>
          <w:i/>
          <w:color w:val="000000"/>
          <w:szCs w:val="22"/>
        </w:rPr>
        <w:t>Provide handler medical evaluation, fit testing and respirator training and recordkeeping (§170.207(b</w:t>
      </w:r>
      <w:proofErr w:type="gramStart"/>
      <w:r w:rsidRPr="0023341F">
        <w:rPr>
          <w:rFonts w:cs="Arial"/>
          <w:i/>
          <w:color w:val="000000"/>
          <w:szCs w:val="22"/>
        </w:rPr>
        <w:t>)(</w:t>
      </w:r>
      <w:proofErr w:type="gramEnd"/>
      <w:r w:rsidRPr="0023341F">
        <w:rPr>
          <w:rFonts w:cs="Arial"/>
          <w:i/>
          <w:color w:val="000000"/>
          <w:szCs w:val="22"/>
        </w:rPr>
        <w:t>9))</w:t>
      </w:r>
    </w:p>
    <w:p w:rsidR="0023341F" w:rsidRPr="0023341F" w:rsidRDefault="0023341F" w:rsidP="0023341F">
      <w:pPr>
        <w:ind w:left="720" w:firstLine="720"/>
        <w:rPr>
          <w:rFonts w:cs="Arial"/>
          <w:i/>
          <w:color w:val="000000"/>
          <w:szCs w:val="22"/>
        </w:rPr>
      </w:pPr>
    </w:p>
    <w:p w:rsidR="0023341F" w:rsidRPr="0023341F" w:rsidRDefault="0023341F" w:rsidP="0023341F">
      <w:pPr>
        <w:ind w:firstLine="720"/>
        <w:rPr>
          <w:rFonts w:cs="Arial"/>
          <w:color w:val="000000"/>
          <w:szCs w:val="22"/>
        </w:rPr>
      </w:pPr>
      <w:r w:rsidRPr="0023341F">
        <w:rPr>
          <w:rFonts w:cs="Arial"/>
          <w:color w:val="000000"/>
          <w:szCs w:val="22"/>
        </w:rPr>
        <w:t xml:space="preserve">Pesticide handler employers must provide handlers with a medical evaluation by a licensed health care professional to ensure the handler’s physical ability to safely wear the respirator (that conforms with provisions 29 CFR 1910.134). Pesticide handler employers must also provide handlers with fit-testing </w:t>
      </w:r>
      <w:r w:rsidRPr="0023341F">
        <w:rPr>
          <w:rFonts w:cs="Arial"/>
          <w:i/>
          <w:color w:val="000000"/>
          <w:szCs w:val="22"/>
        </w:rPr>
        <w:t>170.207(b)(</w:t>
      </w:r>
      <w:proofErr w:type="spellStart"/>
      <w:r w:rsidRPr="0023341F">
        <w:rPr>
          <w:rFonts w:cs="Arial"/>
          <w:i/>
          <w:color w:val="000000"/>
          <w:szCs w:val="22"/>
        </w:rPr>
        <w:t>i</w:t>
      </w:r>
      <w:proofErr w:type="spellEnd"/>
      <w:r w:rsidRPr="0023341F">
        <w:rPr>
          <w:rFonts w:cs="Arial"/>
          <w:i/>
          <w:color w:val="000000"/>
          <w:szCs w:val="22"/>
        </w:rPr>
        <w:t xml:space="preserve">) </w:t>
      </w:r>
      <w:r w:rsidRPr="0023341F">
        <w:rPr>
          <w:rFonts w:cs="Arial"/>
          <w:color w:val="000000"/>
          <w:szCs w:val="22"/>
        </w:rPr>
        <w:t xml:space="preserve">and respirator training of the respirator specified on the pesticide product label </w:t>
      </w:r>
      <w:r w:rsidRPr="0023341F">
        <w:rPr>
          <w:rFonts w:cs="Arial"/>
          <w:i/>
          <w:color w:val="000000"/>
          <w:szCs w:val="22"/>
        </w:rPr>
        <w:t xml:space="preserve">(§170.207(b)(9)(ii)) </w:t>
      </w:r>
      <w:r w:rsidRPr="0023341F">
        <w:rPr>
          <w:rFonts w:cs="Arial"/>
          <w:color w:val="000000"/>
          <w:szCs w:val="22"/>
        </w:rPr>
        <w:t>that conforms with Occupational Health and Safety (OSHA) Standard “Personal Protective Equipment” provisions 29 CFR 1910.134. The pesticide handler employer must maintain records documenting the completion of the medical evaluation, fit testing and respirator training that conform with 29 CFR 1910.134 for 2 years.</w:t>
      </w:r>
    </w:p>
    <w:p w:rsidR="0023341F" w:rsidRPr="0023341F" w:rsidRDefault="0023341F" w:rsidP="0023341F">
      <w:pPr>
        <w:ind w:firstLine="720"/>
        <w:rPr>
          <w:rFonts w:cs="Arial"/>
          <w:color w:val="000000"/>
          <w:szCs w:val="22"/>
        </w:rPr>
      </w:pPr>
    </w:p>
    <w:p w:rsidR="0023341F" w:rsidRPr="0023341F" w:rsidRDefault="0023341F" w:rsidP="00734438">
      <w:pPr>
        <w:ind w:left="720"/>
        <w:rPr>
          <w:rFonts w:cs="Arial"/>
          <w:i/>
          <w:color w:val="000000"/>
          <w:szCs w:val="22"/>
        </w:rPr>
      </w:pPr>
      <w:r w:rsidRPr="0023341F">
        <w:rPr>
          <w:rFonts w:cs="Arial"/>
          <w:i/>
          <w:color w:val="000000"/>
          <w:szCs w:val="22"/>
        </w:rPr>
        <w:t>Inform the cleaner/launderer of personal protective equipment (§170.207(d</w:t>
      </w:r>
      <w:proofErr w:type="gramStart"/>
      <w:r w:rsidRPr="0023341F">
        <w:rPr>
          <w:rFonts w:cs="Arial"/>
          <w:i/>
          <w:color w:val="000000"/>
          <w:szCs w:val="22"/>
        </w:rPr>
        <w:t>)(</w:t>
      </w:r>
      <w:proofErr w:type="gramEnd"/>
      <w:r w:rsidRPr="0023341F">
        <w:rPr>
          <w:rFonts w:cs="Arial"/>
          <w:i/>
          <w:color w:val="000000"/>
          <w:szCs w:val="22"/>
        </w:rPr>
        <w:t>8))</w:t>
      </w:r>
    </w:p>
    <w:p w:rsidR="0023341F" w:rsidRPr="0023341F" w:rsidRDefault="0023341F" w:rsidP="0023341F">
      <w:pPr>
        <w:ind w:firstLine="720"/>
        <w:rPr>
          <w:rFonts w:cs="Arial"/>
          <w:color w:val="000000"/>
          <w:szCs w:val="22"/>
        </w:rPr>
      </w:pPr>
    </w:p>
    <w:p w:rsidR="0023341F" w:rsidRPr="0023341F" w:rsidRDefault="0023341F" w:rsidP="0023341F">
      <w:pPr>
        <w:ind w:firstLine="720"/>
        <w:rPr>
          <w:rFonts w:cs="Arial"/>
          <w:color w:val="000000"/>
          <w:szCs w:val="22"/>
        </w:rPr>
      </w:pPr>
      <w:r w:rsidRPr="0023341F">
        <w:rPr>
          <w:rFonts w:cs="Arial"/>
          <w:color w:val="000000"/>
          <w:szCs w:val="22"/>
        </w:rPr>
        <w:t xml:space="preserve">The pesticide handler employer must inform any person who cleans or launders personal protective equipment (PPE) that such equipment may be contaminated with pesticides, the potentially harmful effects of exposure to pesticides, the correct ways to clean personal protective equipment and to protect </w:t>
      </w:r>
      <w:proofErr w:type="gramStart"/>
      <w:r w:rsidRPr="0023341F">
        <w:rPr>
          <w:rFonts w:cs="Arial"/>
          <w:color w:val="000000"/>
          <w:szCs w:val="22"/>
        </w:rPr>
        <w:t>themselves</w:t>
      </w:r>
      <w:proofErr w:type="gramEnd"/>
      <w:r w:rsidRPr="0023341F">
        <w:rPr>
          <w:rFonts w:cs="Arial"/>
          <w:color w:val="000000"/>
          <w:szCs w:val="22"/>
        </w:rPr>
        <w:t xml:space="preserve"> when handling such equipment, and the proper decontamination and personal hygiene practices.</w:t>
      </w:r>
    </w:p>
    <w:p w:rsidR="0023341F" w:rsidRPr="0023341F" w:rsidRDefault="0023341F" w:rsidP="0023341F">
      <w:pPr>
        <w:tabs>
          <w:tab w:val="left" w:pos="-1080"/>
          <w:tab w:val="left" w:pos="-720"/>
          <w:tab w:val="left" w:pos="0"/>
          <w:tab w:val="left" w:pos="360"/>
          <w:tab w:val="left" w:pos="720"/>
          <w:tab w:val="left" w:pos="1080"/>
          <w:tab w:val="left" w:pos="1440"/>
          <w:tab w:val="left" w:pos="1800"/>
        </w:tabs>
        <w:rPr>
          <w:b/>
          <w:bCs/>
        </w:rPr>
      </w:pPr>
    </w:p>
    <w:p w:rsidR="0023341F" w:rsidRPr="0023341F" w:rsidRDefault="0023341F" w:rsidP="00734438">
      <w:pPr>
        <w:tabs>
          <w:tab w:val="left" w:pos="-1080"/>
          <w:tab w:val="left" w:pos="-720"/>
          <w:tab w:val="left" w:pos="0"/>
          <w:tab w:val="left" w:pos="360"/>
          <w:tab w:val="left" w:pos="720"/>
          <w:tab w:val="left" w:pos="1080"/>
          <w:tab w:val="left" w:pos="1800"/>
        </w:tabs>
        <w:ind w:firstLine="720"/>
      </w:pPr>
      <w:r w:rsidRPr="0023341F">
        <w:rPr>
          <w:i/>
        </w:rPr>
        <w:t>Records for closed system maintenance (</w:t>
      </w:r>
      <w:r w:rsidRPr="0023341F">
        <w:rPr>
          <w:rFonts w:cs="Arial"/>
          <w:i/>
          <w:color w:val="000000"/>
          <w:szCs w:val="22"/>
        </w:rPr>
        <w:t>§170.307(d</w:t>
      </w:r>
      <w:proofErr w:type="gramStart"/>
      <w:r w:rsidRPr="0023341F">
        <w:rPr>
          <w:rFonts w:cs="Arial"/>
          <w:i/>
          <w:color w:val="000000"/>
          <w:szCs w:val="22"/>
        </w:rPr>
        <w:t>)(</w:t>
      </w:r>
      <w:proofErr w:type="gramEnd"/>
      <w:r w:rsidRPr="0023341F">
        <w:rPr>
          <w:rFonts w:cs="Arial"/>
          <w:i/>
          <w:color w:val="000000"/>
          <w:szCs w:val="22"/>
        </w:rPr>
        <w:t>3)(</w:t>
      </w:r>
      <w:proofErr w:type="spellStart"/>
      <w:r w:rsidRPr="0023341F">
        <w:rPr>
          <w:rFonts w:cs="Arial"/>
          <w:i/>
          <w:color w:val="000000"/>
          <w:szCs w:val="22"/>
        </w:rPr>
        <w:t>i</w:t>
      </w:r>
      <w:proofErr w:type="spellEnd"/>
      <w:r w:rsidRPr="0023341F">
        <w:rPr>
          <w:rFonts w:cs="Arial"/>
          <w:i/>
          <w:color w:val="000000"/>
          <w:szCs w:val="22"/>
        </w:rPr>
        <w:t>))</w:t>
      </w:r>
    </w:p>
    <w:p w:rsidR="0023341F" w:rsidRPr="0023341F" w:rsidRDefault="0023341F" w:rsidP="0023341F">
      <w:pPr>
        <w:tabs>
          <w:tab w:val="left" w:pos="-1080"/>
          <w:tab w:val="left" w:pos="-720"/>
          <w:tab w:val="left" w:pos="0"/>
          <w:tab w:val="left" w:pos="360"/>
          <w:tab w:val="left" w:pos="720"/>
          <w:tab w:val="left" w:pos="1080"/>
          <w:tab w:val="left" w:pos="1800"/>
        </w:tabs>
      </w:pPr>
    </w:p>
    <w:p w:rsidR="0023341F" w:rsidRPr="0023341F" w:rsidRDefault="009B445D" w:rsidP="009B445D">
      <w:r w:rsidRPr="009B445D">
        <w:rPr>
          <w:i/>
        </w:rPr>
        <w:tab/>
      </w:r>
      <w:r w:rsidR="0023341F" w:rsidRPr="0023341F">
        <w:t>All handler employers of establishments with closed systems must retain records of system maintenance for 2 years. Maintenance of closed system is to be done as specified in its written operating instructions and as needed to make sure the system functions properly.</w:t>
      </w:r>
    </w:p>
    <w:p w:rsidR="0023341F" w:rsidRPr="0023341F" w:rsidRDefault="0023341F" w:rsidP="0023341F">
      <w:pPr>
        <w:ind w:left="720"/>
        <w:rPr>
          <w:rFonts w:cs="Arial"/>
          <w:color w:val="000000"/>
          <w:szCs w:val="22"/>
        </w:rPr>
      </w:pPr>
    </w:p>
    <w:p w:rsidR="0023341F" w:rsidRPr="0023341F" w:rsidRDefault="0023341F" w:rsidP="0023341F">
      <w:pPr>
        <w:tabs>
          <w:tab w:val="left" w:pos="-1080"/>
          <w:tab w:val="left" w:pos="-720"/>
          <w:tab w:val="left" w:pos="0"/>
          <w:tab w:val="left" w:pos="360"/>
          <w:tab w:val="left" w:pos="720"/>
          <w:tab w:val="left" w:pos="1080"/>
          <w:tab w:val="left" w:pos="1440"/>
          <w:tab w:val="left" w:pos="1800"/>
        </w:tabs>
        <w:ind w:firstLine="1440"/>
        <w:rPr>
          <w:b/>
          <w:bCs/>
        </w:rPr>
      </w:pPr>
      <w:r w:rsidRPr="0023341F">
        <w:rPr>
          <w:b/>
          <w:bCs/>
        </w:rPr>
        <w:t xml:space="preserve">(10). Exceptions/Exemptions </w:t>
      </w:r>
    </w:p>
    <w:p w:rsidR="0023341F" w:rsidRPr="0023341F" w:rsidRDefault="0023341F" w:rsidP="0023341F">
      <w:pPr>
        <w:tabs>
          <w:tab w:val="left" w:pos="-1080"/>
          <w:tab w:val="left" w:pos="-720"/>
          <w:tab w:val="left" w:pos="0"/>
          <w:tab w:val="left" w:pos="360"/>
          <w:tab w:val="left" w:pos="720"/>
          <w:tab w:val="left" w:pos="1080"/>
          <w:tab w:val="left" w:pos="1440"/>
          <w:tab w:val="left" w:pos="1800"/>
        </w:tabs>
        <w:ind w:firstLine="1440"/>
      </w:pPr>
    </w:p>
    <w:p w:rsidR="0023341F" w:rsidRPr="0023341F" w:rsidRDefault="0023341F" w:rsidP="0023341F">
      <w:pPr>
        <w:tabs>
          <w:tab w:val="left" w:pos="-1080"/>
          <w:tab w:val="left" w:pos="-720"/>
          <w:tab w:val="left" w:pos="0"/>
          <w:tab w:val="left" w:pos="360"/>
          <w:tab w:val="left" w:pos="720"/>
          <w:tab w:val="left" w:pos="1080"/>
          <w:tab w:val="left" w:pos="1440"/>
          <w:tab w:val="left" w:pos="1800"/>
        </w:tabs>
        <w:ind w:firstLine="720"/>
      </w:pPr>
      <w:r w:rsidRPr="0023341F">
        <w:rPr>
          <w:rFonts w:cs="Arial"/>
          <w:i/>
          <w:color w:val="000000"/>
          <w:szCs w:val="22"/>
        </w:rPr>
        <w:t>Waiting period prior to worker training exception (§170.309(c)): Pesticide information sheet</w:t>
      </w:r>
    </w:p>
    <w:p w:rsidR="0023341F" w:rsidRPr="0023341F" w:rsidRDefault="0023341F" w:rsidP="0023341F">
      <w:pPr>
        <w:rPr>
          <w:rFonts w:cs="Arial"/>
          <w:color w:val="000000"/>
          <w:szCs w:val="22"/>
        </w:rPr>
      </w:pPr>
    </w:p>
    <w:p w:rsidR="0023341F" w:rsidRPr="0023341F" w:rsidRDefault="0023341F" w:rsidP="0023341F">
      <w:pPr>
        <w:ind w:firstLine="720"/>
        <w:rPr>
          <w:rFonts w:cs="Arial"/>
          <w:color w:val="000000"/>
          <w:szCs w:val="22"/>
        </w:rPr>
      </w:pPr>
      <w:r w:rsidRPr="0023341F">
        <w:rPr>
          <w:rFonts w:cs="Arial"/>
          <w:color w:val="000000"/>
          <w:szCs w:val="22"/>
        </w:rPr>
        <w:t xml:space="preserve">A worker may perform tasks in a treated area for 2 days before receiving the worker training. The worker must be provided a copy of an EPA-approved pesticide </w:t>
      </w:r>
      <w:r w:rsidR="00E17F56">
        <w:rPr>
          <w:rFonts w:cs="Arial"/>
          <w:color w:val="000000"/>
          <w:szCs w:val="22"/>
        </w:rPr>
        <w:t>information</w:t>
      </w:r>
      <w:r w:rsidRPr="0023341F">
        <w:rPr>
          <w:rFonts w:cs="Arial"/>
          <w:color w:val="000000"/>
          <w:szCs w:val="22"/>
        </w:rPr>
        <w:t xml:space="preserve"> sheet and its contents communicated to the work orally in a language the worker understands prior to conducting any tasks in a treated area.</w:t>
      </w:r>
    </w:p>
    <w:p w:rsidR="0023341F" w:rsidRPr="0023341F" w:rsidRDefault="0023341F" w:rsidP="0023341F">
      <w:pPr>
        <w:rPr>
          <w:rFonts w:cs="Arial"/>
          <w:color w:val="000000"/>
          <w:szCs w:val="22"/>
        </w:rPr>
      </w:pPr>
    </w:p>
    <w:p w:rsidR="0023341F" w:rsidRPr="0023341F" w:rsidRDefault="0023341F" w:rsidP="0023341F">
      <w:pPr>
        <w:ind w:firstLine="720"/>
        <w:rPr>
          <w:rFonts w:cs="Arial"/>
          <w:color w:val="000000"/>
          <w:szCs w:val="22"/>
        </w:rPr>
      </w:pPr>
      <w:r w:rsidRPr="0023341F">
        <w:rPr>
          <w:rFonts w:cs="Arial"/>
          <w:color w:val="000000"/>
          <w:szCs w:val="22"/>
        </w:rPr>
        <w:t xml:space="preserve">The agricultural employer must maintain records of this communication for 2 years on the agricultural establishment. The record includes a copy of the information provided, the printed name of </w:t>
      </w:r>
      <w:r w:rsidRPr="0023341F">
        <w:rPr>
          <w:rFonts w:cs="Arial"/>
          <w:color w:val="000000"/>
          <w:szCs w:val="22"/>
        </w:rPr>
        <w:lastRenderedPageBreak/>
        <w:t>the worker, date of birth, and signature of the worker, date of the information was received, the employer’s name, phone number of employer or establishment.</w:t>
      </w:r>
    </w:p>
    <w:p w:rsidR="0023341F" w:rsidRPr="0023341F" w:rsidRDefault="0023341F" w:rsidP="0023341F">
      <w:pPr>
        <w:ind w:firstLine="720"/>
        <w:rPr>
          <w:rFonts w:cs="Arial"/>
          <w:color w:val="000000"/>
          <w:szCs w:val="22"/>
        </w:rPr>
      </w:pPr>
    </w:p>
    <w:p w:rsidR="0023341F" w:rsidRPr="0023341F" w:rsidRDefault="0023341F" w:rsidP="0023341F">
      <w:pPr>
        <w:ind w:firstLine="720"/>
        <w:rPr>
          <w:rFonts w:cs="Arial"/>
          <w:color w:val="000000"/>
          <w:szCs w:val="22"/>
        </w:rPr>
      </w:pPr>
      <w:r w:rsidRPr="0023341F">
        <w:rPr>
          <w:rFonts w:cs="Arial"/>
          <w:i/>
          <w:color w:val="000000"/>
          <w:szCs w:val="22"/>
        </w:rPr>
        <w:t>Exceptions/ Exemptions for Early Entry Notification</w:t>
      </w:r>
    </w:p>
    <w:p w:rsidR="0023341F" w:rsidRPr="0023341F" w:rsidRDefault="0023341F" w:rsidP="0023341F">
      <w:pPr>
        <w:ind w:left="720" w:firstLine="720"/>
        <w:rPr>
          <w:rFonts w:cs="Arial"/>
          <w:i/>
          <w:color w:val="000000"/>
          <w:szCs w:val="22"/>
        </w:rPr>
      </w:pPr>
    </w:p>
    <w:p w:rsidR="0023341F" w:rsidRPr="0023341F" w:rsidRDefault="0023341F" w:rsidP="00734438">
      <w:pPr>
        <w:ind w:left="1440"/>
        <w:rPr>
          <w:rFonts w:cs="Arial"/>
          <w:i/>
          <w:color w:val="000000"/>
          <w:szCs w:val="22"/>
        </w:rPr>
      </w:pPr>
      <w:r w:rsidRPr="0023341F">
        <w:rPr>
          <w:rFonts w:cs="Arial"/>
          <w:i/>
          <w:color w:val="000000"/>
          <w:szCs w:val="22"/>
          <w:u w:val="single"/>
        </w:rPr>
        <w:t>Early entry notifications</w:t>
      </w:r>
      <w:r w:rsidRPr="0023341F">
        <w:rPr>
          <w:rFonts w:cs="Arial"/>
          <w:i/>
          <w:color w:val="000000"/>
          <w:szCs w:val="22"/>
        </w:rPr>
        <w:t xml:space="preserve"> (§170.305(a))</w:t>
      </w:r>
    </w:p>
    <w:p w:rsidR="0023341F" w:rsidRPr="0023341F" w:rsidRDefault="0023341F" w:rsidP="0023341F">
      <w:pPr>
        <w:ind w:left="720"/>
        <w:rPr>
          <w:rFonts w:cs="Arial"/>
          <w:color w:val="000000"/>
          <w:szCs w:val="22"/>
        </w:rPr>
      </w:pPr>
    </w:p>
    <w:p w:rsidR="0023341F" w:rsidRPr="0023341F" w:rsidRDefault="0023341F" w:rsidP="0023341F">
      <w:pPr>
        <w:ind w:firstLine="720"/>
        <w:rPr>
          <w:rFonts w:cs="Arial"/>
          <w:color w:val="000000"/>
          <w:szCs w:val="22"/>
        </w:rPr>
      </w:pPr>
      <w:r w:rsidRPr="0023341F">
        <w:rPr>
          <w:rFonts w:cs="Arial"/>
          <w:color w:val="000000"/>
          <w:szCs w:val="22"/>
        </w:rPr>
        <w:t>If an agricultural employer directs a worker to perform activities in a treated area where an REI is in effect, the employer must inform each early-entry worker, orally, the date of the entry, location of the early-entry area, the pesticide(s) applied, dates and time that the REI begins and ends, and the exception of the regulation that allows the early entry and the description of tasks performed under the exception, contact with the treated surfaces permitted, amount of time the worker is allowed in the treated area, the PPE required by the label for early entry, and the location of the pesticide safety display and decontamination supplies. The agricultural employer must ensure that each worker either has read the pesticide product labeling or has been informed, in a manner that the worker can understand, of all labeling requirements and statements related to human hazards or precautions, first aid, and user safety.</w:t>
      </w:r>
    </w:p>
    <w:p w:rsidR="0023341F" w:rsidRPr="0023341F" w:rsidRDefault="0023341F" w:rsidP="0023341F">
      <w:pPr>
        <w:rPr>
          <w:rFonts w:cs="Arial"/>
          <w:color w:val="000000"/>
          <w:szCs w:val="22"/>
        </w:rPr>
      </w:pPr>
    </w:p>
    <w:p w:rsidR="0023341F" w:rsidRPr="0023341F" w:rsidRDefault="0023341F" w:rsidP="00734438">
      <w:pPr>
        <w:ind w:left="1440"/>
        <w:rPr>
          <w:rFonts w:cs="Arial"/>
          <w:i/>
          <w:color w:val="000000"/>
          <w:szCs w:val="22"/>
        </w:rPr>
      </w:pPr>
      <w:r w:rsidRPr="0023341F">
        <w:rPr>
          <w:rFonts w:cs="Arial"/>
          <w:i/>
          <w:color w:val="000000"/>
          <w:szCs w:val="22"/>
          <w:u w:val="single"/>
        </w:rPr>
        <w:t>Inform workers of label information</w:t>
      </w:r>
      <w:r w:rsidRPr="0023341F">
        <w:rPr>
          <w:rFonts w:cs="Arial"/>
          <w:i/>
          <w:color w:val="000000"/>
          <w:szCs w:val="22"/>
        </w:rPr>
        <w:t xml:space="preserve"> (§170.305(c))</w:t>
      </w:r>
    </w:p>
    <w:p w:rsidR="0023341F" w:rsidRPr="0023341F" w:rsidRDefault="0023341F" w:rsidP="0023341F">
      <w:pPr>
        <w:ind w:firstLine="720"/>
        <w:rPr>
          <w:rFonts w:cs="Arial"/>
          <w:color w:val="000000"/>
          <w:szCs w:val="22"/>
        </w:rPr>
      </w:pPr>
    </w:p>
    <w:p w:rsidR="0023341F" w:rsidRPr="0023341F" w:rsidRDefault="0023341F" w:rsidP="0023341F">
      <w:pPr>
        <w:ind w:firstLine="720"/>
        <w:rPr>
          <w:rFonts w:cs="Arial"/>
          <w:color w:val="000000"/>
          <w:szCs w:val="22"/>
        </w:rPr>
      </w:pPr>
      <w:r w:rsidRPr="0023341F">
        <w:rPr>
          <w:rFonts w:cs="Arial"/>
          <w:color w:val="000000"/>
          <w:szCs w:val="22"/>
        </w:rPr>
        <w:t>The agricultural employer must ensure that each worker, prior to early entry, has read the pesticide product labeling or has been informed, in a manner that the worker can understand, the labeling requirements and statements related to human hazards or precautions, first aid, and user safety.</w:t>
      </w:r>
    </w:p>
    <w:p w:rsidR="0023341F" w:rsidRPr="0023341F" w:rsidRDefault="0023341F" w:rsidP="0023341F">
      <w:pPr>
        <w:ind w:firstLine="720"/>
        <w:rPr>
          <w:rFonts w:cs="Arial"/>
          <w:color w:val="000000"/>
          <w:szCs w:val="22"/>
        </w:rPr>
      </w:pPr>
    </w:p>
    <w:p w:rsidR="0023341F" w:rsidRPr="0023341F" w:rsidRDefault="0023341F" w:rsidP="00734438">
      <w:pPr>
        <w:keepNext/>
        <w:ind w:left="1440"/>
        <w:rPr>
          <w:rFonts w:cs="Arial"/>
          <w:i/>
          <w:color w:val="000000"/>
          <w:szCs w:val="22"/>
        </w:rPr>
      </w:pPr>
      <w:r w:rsidRPr="0023341F">
        <w:rPr>
          <w:rFonts w:cs="Arial"/>
          <w:i/>
          <w:color w:val="000000"/>
          <w:szCs w:val="22"/>
          <w:u w:val="single"/>
        </w:rPr>
        <w:t>Early entry notifications records</w:t>
      </w:r>
      <w:r w:rsidRPr="0023341F">
        <w:rPr>
          <w:rFonts w:cs="Arial"/>
          <w:i/>
          <w:color w:val="000000"/>
          <w:szCs w:val="22"/>
        </w:rPr>
        <w:t xml:space="preserve"> (§170.305(b))</w:t>
      </w:r>
    </w:p>
    <w:p w:rsidR="0023341F" w:rsidRPr="0023341F" w:rsidRDefault="0023341F" w:rsidP="0023341F">
      <w:pPr>
        <w:ind w:firstLine="720"/>
        <w:rPr>
          <w:rFonts w:cs="Arial"/>
          <w:color w:val="000000"/>
          <w:szCs w:val="22"/>
        </w:rPr>
      </w:pPr>
    </w:p>
    <w:p w:rsidR="0023341F" w:rsidRPr="0023341F" w:rsidRDefault="0023341F" w:rsidP="0023341F">
      <w:pPr>
        <w:keepNext/>
        <w:widowControl/>
        <w:autoSpaceDE/>
        <w:autoSpaceDN/>
        <w:adjustRightInd/>
        <w:ind w:firstLine="720"/>
      </w:pPr>
      <w:r w:rsidRPr="0023341F">
        <w:rPr>
          <w:rFonts w:cs="Arial"/>
          <w:color w:val="000000"/>
          <w:szCs w:val="22"/>
        </w:rPr>
        <w:t>The agricultural employer</w:t>
      </w:r>
      <w:r w:rsidRPr="0023341F">
        <w:t xml:space="preserve"> is required to keep records of worker early entry activities including information detailed above with the exception of labeling related to hazard and precautions. This information, including acknowledgement of notification by printed name, date of birth and signature of each early-entry workers who received the information, is to be retained for 2 years.</w:t>
      </w:r>
    </w:p>
    <w:p w:rsidR="0023341F" w:rsidRPr="0023341F" w:rsidRDefault="0023341F" w:rsidP="0023341F">
      <w:pPr>
        <w:tabs>
          <w:tab w:val="left" w:pos="-1080"/>
          <w:tab w:val="left" w:pos="-720"/>
          <w:tab w:val="left" w:pos="0"/>
          <w:tab w:val="left" w:pos="360"/>
          <w:tab w:val="left" w:pos="720"/>
          <w:tab w:val="left" w:pos="1080"/>
          <w:tab w:val="left" w:pos="1440"/>
          <w:tab w:val="left" w:pos="1800"/>
        </w:tabs>
        <w:ind w:firstLine="1080"/>
        <w:rPr>
          <w:b/>
          <w:bCs/>
        </w:rPr>
      </w:pPr>
    </w:p>
    <w:p w:rsidR="0023341F" w:rsidRPr="0023341F" w:rsidRDefault="0023341F" w:rsidP="0023341F">
      <w:pPr>
        <w:tabs>
          <w:tab w:val="left" w:pos="-1080"/>
          <w:tab w:val="left" w:pos="-720"/>
          <w:tab w:val="left" w:pos="0"/>
          <w:tab w:val="left" w:pos="360"/>
          <w:tab w:val="left" w:pos="720"/>
          <w:tab w:val="left" w:pos="1080"/>
          <w:tab w:val="left" w:pos="1440"/>
          <w:tab w:val="left" w:pos="1800"/>
        </w:tabs>
        <w:ind w:firstLine="1080"/>
      </w:pPr>
      <w:r w:rsidRPr="0023341F">
        <w:rPr>
          <w:b/>
          <w:bCs/>
        </w:rPr>
        <w:t>(ii) Respondent Activities</w:t>
      </w:r>
    </w:p>
    <w:p w:rsidR="0023341F" w:rsidRPr="0023341F" w:rsidRDefault="0023341F" w:rsidP="0023341F">
      <w:pPr>
        <w:tabs>
          <w:tab w:val="left" w:pos="-1080"/>
          <w:tab w:val="left" w:pos="-720"/>
          <w:tab w:val="left" w:pos="0"/>
          <w:tab w:val="left" w:pos="360"/>
          <w:tab w:val="left" w:pos="720"/>
          <w:tab w:val="left" w:pos="1080"/>
          <w:tab w:val="left" w:pos="1440"/>
          <w:tab w:val="left" w:pos="1800"/>
        </w:tabs>
      </w:pPr>
    </w:p>
    <w:p w:rsidR="0023341F" w:rsidRPr="0023341F" w:rsidRDefault="0023341F" w:rsidP="009B445D">
      <w:pPr>
        <w:rPr>
          <w:rFonts w:cs="Arial"/>
          <w:szCs w:val="22"/>
        </w:rPr>
      </w:pPr>
      <w:r w:rsidRPr="0023341F">
        <w:tab/>
      </w:r>
      <w:r w:rsidRPr="0023341F">
        <w:rPr>
          <w:szCs w:val="22"/>
        </w:rPr>
        <w:t xml:space="preserve">To respond to this ICR, agricultural establishment employers, and/or </w:t>
      </w:r>
      <w:r w:rsidRPr="0023341F">
        <w:rPr>
          <w:rFonts w:cs="Arial"/>
          <w:szCs w:val="22"/>
        </w:rPr>
        <w:t xml:space="preserve">commercial pesticide handling establishment (CPHE) employers, </w:t>
      </w:r>
      <w:r w:rsidRPr="0023341F">
        <w:rPr>
          <w:szCs w:val="22"/>
        </w:rPr>
        <w:t>generally will engage in the following activities. S</w:t>
      </w:r>
      <w:r w:rsidRPr="0023341F">
        <w:rPr>
          <w:rFonts w:cs="Arial"/>
          <w:szCs w:val="22"/>
        </w:rPr>
        <w:t>pecific requirements are identified to fulfill the conditions of the major activity. Respondents must do the activities listed under eleven categories in this section.</w:t>
      </w:r>
    </w:p>
    <w:p w:rsidR="0023341F" w:rsidRPr="0023341F" w:rsidRDefault="0023341F" w:rsidP="0023341F">
      <w:pPr>
        <w:tabs>
          <w:tab w:val="left" w:pos="-1080"/>
          <w:tab w:val="left" w:pos="-720"/>
          <w:tab w:val="left" w:pos="0"/>
          <w:tab w:val="left" w:pos="360"/>
          <w:tab w:val="left" w:pos="1080"/>
          <w:tab w:val="left" w:pos="1440"/>
          <w:tab w:val="left" w:pos="1800"/>
        </w:tabs>
        <w:rPr>
          <w:rFonts w:cs="Arial"/>
          <w:szCs w:val="22"/>
        </w:rPr>
      </w:pPr>
    </w:p>
    <w:p w:rsidR="0023341F" w:rsidRPr="0023341F" w:rsidRDefault="0023341F" w:rsidP="0023341F">
      <w:pPr>
        <w:ind w:left="1440"/>
        <w:rPr>
          <w:b/>
          <w:szCs w:val="22"/>
        </w:rPr>
      </w:pPr>
      <w:r w:rsidRPr="0023341F">
        <w:rPr>
          <w:b/>
          <w:iCs/>
          <w:szCs w:val="22"/>
        </w:rPr>
        <w:t>(1) Rule familiarization</w:t>
      </w:r>
    </w:p>
    <w:p w:rsidR="0023341F" w:rsidRPr="0023341F" w:rsidRDefault="0023341F" w:rsidP="00734438">
      <w:pPr>
        <w:ind w:left="720"/>
        <w:rPr>
          <w:b/>
          <w:szCs w:val="22"/>
        </w:rPr>
      </w:pPr>
      <w:r w:rsidRPr="0023341F">
        <w:rPr>
          <w:b/>
          <w:szCs w:val="22"/>
        </w:rPr>
        <w:t>Activity: Agricultural employers and CPHE employers to learn rule requirements.</w:t>
      </w:r>
    </w:p>
    <w:p w:rsidR="0023341F" w:rsidRPr="0023341F" w:rsidRDefault="0023341F" w:rsidP="0023341F">
      <w:pPr>
        <w:rPr>
          <w:b/>
          <w:szCs w:val="22"/>
        </w:rPr>
      </w:pPr>
      <w:r w:rsidRPr="0023341F">
        <w:rPr>
          <w:b/>
          <w:szCs w:val="22"/>
        </w:rPr>
        <w:tab/>
      </w:r>
    </w:p>
    <w:p w:rsidR="0023341F" w:rsidRPr="0023341F" w:rsidRDefault="0023341F" w:rsidP="0023341F">
      <w:pPr>
        <w:widowControl/>
        <w:numPr>
          <w:ilvl w:val="0"/>
          <w:numId w:val="5"/>
        </w:numPr>
        <w:autoSpaceDE/>
        <w:autoSpaceDN/>
        <w:adjustRightInd/>
        <w:spacing w:after="200" w:line="276" w:lineRule="auto"/>
        <w:contextualSpacing/>
        <w:rPr>
          <w:szCs w:val="22"/>
        </w:rPr>
      </w:pPr>
      <w:r w:rsidRPr="0023341F">
        <w:rPr>
          <w:szCs w:val="22"/>
        </w:rPr>
        <w:t>Read 40 CFR Part 170, and read specific pesticide labels related to pesticide application. Agricultural employers and commercial pesticide handling establishment (CPHE) employers will need to read the regulation in order to familiarize themselves with the requirements.</w:t>
      </w:r>
    </w:p>
    <w:p w:rsidR="0023341F" w:rsidRPr="0023341F" w:rsidRDefault="0023341F" w:rsidP="0023341F">
      <w:pPr>
        <w:rPr>
          <w:b/>
          <w:szCs w:val="22"/>
        </w:rPr>
      </w:pPr>
    </w:p>
    <w:p w:rsidR="0023341F" w:rsidRPr="0023341F" w:rsidRDefault="0023341F" w:rsidP="0023341F">
      <w:pPr>
        <w:ind w:firstLine="1440"/>
        <w:rPr>
          <w:b/>
          <w:szCs w:val="22"/>
        </w:rPr>
      </w:pPr>
      <w:r w:rsidRPr="0023341F">
        <w:rPr>
          <w:rFonts w:cs="Arial"/>
          <w:b/>
          <w:szCs w:val="22"/>
        </w:rPr>
        <w:t>(2). Basic Pesticide Safety Information (</w:t>
      </w:r>
      <w:r w:rsidRPr="0023341F">
        <w:rPr>
          <w:rFonts w:cs="Arial"/>
          <w:b/>
          <w:color w:val="000000"/>
          <w:szCs w:val="22"/>
        </w:rPr>
        <w:t>§170.11(a))</w:t>
      </w:r>
    </w:p>
    <w:p w:rsidR="0023341F" w:rsidRPr="0023341F" w:rsidRDefault="0023341F" w:rsidP="00734438">
      <w:pPr>
        <w:ind w:left="720"/>
        <w:rPr>
          <w:b/>
          <w:szCs w:val="22"/>
        </w:rPr>
      </w:pPr>
      <w:r w:rsidRPr="0023341F">
        <w:rPr>
          <w:b/>
          <w:szCs w:val="22"/>
        </w:rPr>
        <w:t>Activity: The agricultural employer posts pesticide safety information on agricultural establishment. The employer would:</w:t>
      </w:r>
    </w:p>
    <w:p w:rsidR="0023341F" w:rsidRPr="0023341F" w:rsidRDefault="0023341F" w:rsidP="0023341F">
      <w:pPr>
        <w:rPr>
          <w:b/>
          <w:szCs w:val="22"/>
        </w:rPr>
      </w:pPr>
      <w:r w:rsidRPr="0023341F">
        <w:rPr>
          <w:b/>
          <w:szCs w:val="22"/>
        </w:rPr>
        <w:tab/>
      </w:r>
    </w:p>
    <w:p w:rsidR="0023341F" w:rsidRPr="0023341F" w:rsidRDefault="0023341F" w:rsidP="0023341F">
      <w:pPr>
        <w:widowControl/>
        <w:numPr>
          <w:ilvl w:val="0"/>
          <w:numId w:val="4"/>
        </w:numPr>
        <w:autoSpaceDE/>
        <w:autoSpaceDN/>
        <w:adjustRightInd/>
        <w:spacing w:after="200" w:line="276" w:lineRule="auto"/>
        <w:contextualSpacing/>
        <w:rPr>
          <w:szCs w:val="22"/>
        </w:rPr>
      </w:pPr>
      <w:r w:rsidRPr="0023341F">
        <w:rPr>
          <w:szCs w:val="22"/>
        </w:rPr>
        <w:t>Obtain or create pesticide safety display with content outlined in the regulation. EPA-approved posters will be readily available.</w:t>
      </w:r>
    </w:p>
    <w:p w:rsidR="0023341F" w:rsidRPr="0023341F" w:rsidRDefault="0023341F" w:rsidP="0023341F">
      <w:pPr>
        <w:widowControl/>
        <w:numPr>
          <w:ilvl w:val="0"/>
          <w:numId w:val="4"/>
        </w:numPr>
        <w:autoSpaceDE/>
        <w:autoSpaceDN/>
        <w:adjustRightInd/>
        <w:spacing w:after="200" w:line="276" w:lineRule="auto"/>
        <w:contextualSpacing/>
        <w:rPr>
          <w:szCs w:val="22"/>
        </w:rPr>
      </w:pPr>
      <w:r w:rsidRPr="0023341F">
        <w:rPr>
          <w:szCs w:val="22"/>
        </w:rPr>
        <w:lastRenderedPageBreak/>
        <w:t xml:space="preserve">Post safety information displays </w:t>
      </w:r>
      <w:r w:rsidRPr="0023341F">
        <w:rPr>
          <w:rFonts w:cs="Arial"/>
          <w:color w:val="000000"/>
          <w:szCs w:val="22"/>
        </w:rPr>
        <w:t>at a place on the establishment where workers and handlers are likely to pass by or congregate and can be readily seen and read. The information must also be displayed anywhere decontamination supplies must be provided.</w:t>
      </w:r>
    </w:p>
    <w:p w:rsidR="0023341F" w:rsidRPr="0023341F" w:rsidRDefault="0023341F" w:rsidP="0023341F">
      <w:pPr>
        <w:widowControl/>
        <w:numPr>
          <w:ilvl w:val="0"/>
          <w:numId w:val="4"/>
        </w:numPr>
        <w:autoSpaceDE/>
        <w:autoSpaceDN/>
        <w:adjustRightInd/>
        <w:spacing w:after="200" w:line="276" w:lineRule="auto"/>
        <w:contextualSpacing/>
        <w:rPr>
          <w:szCs w:val="22"/>
        </w:rPr>
      </w:pPr>
      <w:r w:rsidRPr="0023341F">
        <w:rPr>
          <w:szCs w:val="22"/>
        </w:rPr>
        <w:t>Add location specific content to the basic safety information, including the name, address and telephone number of the lead state or tribal agency responsible for pesticide enforcement, and emergency medical facility contact name, address and phone number.</w:t>
      </w:r>
    </w:p>
    <w:p w:rsidR="0023341F" w:rsidRPr="0023341F" w:rsidRDefault="0023341F" w:rsidP="0023341F">
      <w:pPr>
        <w:widowControl/>
        <w:numPr>
          <w:ilvl w:val="0"/>
          <w:numId w:val="4"/>
        </w:numPr>
        <w:autoSpaceDE/>
        <w:autoSpaceDN/>
        <w:adjustRightInd/>
        <w:spacing w:after="200" w:line="276" w:lineRule="auto"/>
        <w:contextualSpacing/>
        <w:rPr>
          <w:szCs w:val="22"/>
        </w:rPr>
      </w:pPr>
      <w:r w:rsidRPr="0023341F">
        <w:rPr>
          <w:szCs w:val="22"/>
        </w:rPr>
        <w:t>Inform workers and handlers of changes to the required information at beginning of next work day on agricultural establishment and promptly update display.</w:t>
      </w:r>
    </w:p>
    <w:p w:rsidR="0023341F" w:rsidRPr="0023341F" w:rsidRDefault="0023341F" w:rsidP="007F4A05">
      <w:pPr>
        <w:widowControl/>
        <w:autoSpaceDE/>
        <w:autoSpaceDN/>
        <w:adjustRightInd/>
        <w:spacing w:after="200" w:line="276" w:lineRule="auto"/>
        <w:ind w:left="1080"/>
        <w:contextualSpacing/>
        <w:rPr>
          <w:szCs w:val="22"/>
        </w:rPr>
      </w:pPr>
    </w:p>
    <w:p w:rsidR="0023341F" w:rsidRPr="0023341F" w:rsidRDefault="0023341F" w:rsidP="0023341F">
      <w:pPr>
        <w:ind w:firstLine="1440"/>
        <w:rPr>
          <w:b/>
          <w:szCs w:val="22"/>
        </w:rPr>
      </w:pPr>
      <w:r w:rsidRPr="0023341F">
        <w:rPr>
          <w:b/>
          <w:szCs w:val="22"/>
        </w:rPr>
        <w:t xml:space="preserve">(3) Pesticide Hazard and Application-specific Information </w:t>
      </w:r>
      <w:r w:rsidRPr="0023341F">
        <w:rPr>
          <w:rFonts w:cs="Arial"/>
          <w:b/>
          <w:szCs w:val="22"/>
        </w:rPr>
        <w:t>(</w:t>
      </w:r>
      <w:r w:rsidRPr="0023341F">
        <w:rPr>
          <w:rFonts w:cs="Arial"/>
          <w:b/>
          <w:color w:val="000000"/>
          <w:szCs w:val="22"/>
        </w:rPr>
        <w:t>§</w:t>
      </w:r>
      <w:r w:rsidRPr="0023341F">
        <w:rPr>
          <w:rFonts w:cs="Arial"/>
          <w:b/>
          <w:szCs w:val="22"/>
        </w:rPr>
        <w:t>1</w:t>
      </w:r>
      <w:r w:rsidRPr="0023341F">
        <w:rPr>
          <w:rFonts w:cs="Arial"/>
          <w:b/>
          <w:color w:val="000000"/>
          <w:szCs w:val="22"/>
        </w:rPr>
        <w:t>70.11(b))</w:t>
      </w:r>
    </w:p>
    <w:p w:rsidR="0023341F" w:rsidRDefault="0023341F" w:rsidP="00734438">
      <w:pPr>
        <w:ind w:left="720"/>
        <w:rPr>
          <w:b/>
          <w:szCs w:val="22"/>
        </w:rPr>
      </w:pPr>
      <w:r w:rsidRPr="0023341F">
        <w:rPr>
          <w:b/>
          <w:szCs w:val="22"/>
        </w:rPr>
        <w:t xml:space="preserve">Activity: </w:t>
      </w:r>
      <w:proofErr w:type="gramStart"/>
      <w:r w:rsidRPr="0023341F">
        <w:rPr>
          <w:b/>
          <w:szCs w:val="22"/>
        </w:rPr>
        <w:t>Gather,</w:t>
      </w:r>
      <w:proofErr w:type="gramEnd"/>
      <w:r w:rsidRPr="0023341F">
        <w:rPr>
          <w:b/>
          <w:szCs w:val="22"/>
        </w:rPr>
        <w:t xml:space="preserve"> record and maintain pesticide hazard and application-specific information.</w:t>
      </w:r>
    </w:p>
    <w:p w:rsidR="005B24BC" w:rsidRPr="0023341F" w:rsidRDefault="005B24BC" w:rsidP="0023341F">
      <w:pPr>
        <w:rPr>
          <w:b/>
          <w:szCs w:val="22"/>
        </w:rPr>
      </w:pPr>
    </w:p>
    <w:p w:rsidR="0023341F" w:rsidRPr="0023341F" w:rsidRDefault="0023341F" w:rsidP="0023341F">
      <w:pPr>
        <w:widowControl/>
        <w:numPr>
          <w:ilvl w:val="0"/>
          <w:numId w:val="6"/>
        </w:numPr>
        <w:autoSpaceDE/>
        <w:autoSpaceDN/>
        <w:adjustRightInd/>
        <w:spacing w:after="200" w:line="276" w:lineRule="auto"/>
        <w:contextualSpacing/>
        <w:rPr>
          <w:szCs w:val="22"/>
        </w:rPr>
      </w:pPr>
      <w:r w:rsidRPr="0023341F">
        <w:rPr>
          <w:szCs w:val="22"/>
        </w:rPr>
        <w:t>Record required application-specific information and maintain a copy of SDS and pesticide label. The application-specific information required is as follows:</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r w:rsidRPr="007F4A05">
        <w:rPr>
          <w:szCs w:val="22"/>
        </w:rPr>
        <w:t>the pesticide name,</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r w:rsidRPr="007F4A05">
        <w:rPr>
          <w:szCs w:val="22"/>
        </w:rPr>
        <w:t>EPA registration number,</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r w:rsidRPr="007F4A05">
        <w:rPr>
          <w:szCs w:val="22"/>
        </w:rPr>
        <w:t>and active ingredients of the product applied,</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r w:rsidRPr="007F4A05">
        <w:rPr>
          <w:szCs w:val="22"/>
        </w:rPr>
        <w:t>the crop or site treated and the location and description of the treated area,</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r w:rsidRPr="007F4A05">
        <w:rPr>
          <w:szCs w:val="22"/>
        </w:rPr>
        <w:t>dates and times the application started and ended, and</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proofErr w:type="gramStart"/>
      <w:r w:rsidRPr="007F4A05">
        <w:rPr>
          <w:szCs w:val="22"/>
        </w:rPr>
        <w:t>the</w:t>
      </w:r>
      <w:proofErr w:type="gramEnd"/>
      <w:r w:rsidRPr="007F4A05">
        <w:rPr>
          <w:szCs w:val="22"/>
        </w:rPr>
        <w:t xml:space="preserve"> end date and duration of the REI.</w:t>
      </w:r>
    </w:p>
    <w:p w:rsidR="0023341F" w:rsidRPr="0023341F" w:rsidRDefault="0023341F" w:rsidP="0023341F">
      <w:pPr>
        <w:widowControl/>
        <w:numPr>
          <w:ilvl w:val="0"/>
          <w:numId w:val="6"/>
        </w:numPr>
        <w:autoSpaceDE/>
        <w:autoSpaceDN/>
        <w:adjustRightInd/>
        <w:spacing w:after="200" w:line="276" w:lineRule="auto"/>
        <w:contextualSpacing/>
        <w:rPr>
          <w:szCs w:val="22"/>
        </w:rPr>
      </w:pPr>
      <w:r w:rsidRPr="0023341F">
        <w:rPr>
          <w:szCs w:val="22"/>
        </w:rPr>
        <w:t>Retain record for 2 years.</w:t>
      </w:r>
    </w:p>
    <w:p w:rsidR="0023341F" w:rsidRPr="0023341F" w:rsidRDefault="0023341F" w:rsidP="0023341F">
      <w:pPr>
        <w:widowControl/>
        <w:numPr>
          <w:ilvl w:val="0"/>
          <w:numId w:val="6"/>
        </w:numPr>
        <w:autoSpaceDE/>
        <w:autoSpaceDN/>
        <w:adjustRightInd/>
        <w:spacing w:after="200" w:line="276" w:lineRule="auto"/>
        <w:contextualSpacing/>
        <w:rPr>
          <w:szCs w:val="22"/>
        </w:rPr>
      </w:pPr>
      <w:r w:rsidRPr="0023341F">
        <w:rPr>
          <w:szCs w:val="22"/>
        </w:rPr>
        <w:t>Also, agricultural employers must make information available upon request for workers, handlers or authorized representatives during normal work hours.</w:t>
      </w:r>
    </w:p>
    <w:p w:rsidR="0023341F" w:rsidRPr="0023341F" w:rsidRDefault="0023341F" w:rsidP="0023341F">
      <w:pPr>
        <w:rPr>
          <w:szCs w:val="22"/>
        </w:rPr>
      </w:pPr>
    </w:p>
    <w:p w:rsidR="0023341F" w:rsidRPr="0023341F" w:rsidRDefault="0023341F" w:rsidP="007F4A05">
      <w:pPr>
        <w:keepNext/>
        <w:tabs>
          <w:tab w:val="left" w:pos="-1080"/>
          <w:tab w:val="left" w:pos="-720"/>
          <w:tab w:val="left" w:pos="1440"/>
          <w:tab w:val="left" w:pos="1800"/>
        </w:tabs>
        <w:ind w:firstLine="1440"/>
        <w:rPr>
          <w:b/>
          <w:iCs/>
          <w:szCs w:val="22"/>
        </w:rPr>
      </w:pPr>
      <w:r w:rsidRPr="0023341F">
        <w:rPr>
          <w:b/>
          <w:iCs/>
          <w:szCs w:val="22"/>
        </w:rPr>
        <w:t xml:space="preserve">(4) Notification to Workers of Restricted Entry Areas </w:t>
      </w:r>
      <w:r w:rsidRPr="0023341F">
        <w:rPr>
          <w:b/>
          <w:bCs/>
          <w:szCs w:val="22"/>
        </w:rPr>
        <w:t>(</w:t>
      </w:r>
      <w:r w:rsidRPr="0023341F">
        <w:rPr>
          <w:rFonts w:cs="Arial"/>
          <w:b/>
          <w:color w:val="000000"/>
          <w:szCs w:val="22"/>
        </w:rPr>
        <w:t>§107.109)</w:t>
      </w:r>
    </w:p>
    <w:p w:rsidR="0023341F" w:rsidRPr="0023341F" w:rsidRDefault="0023341F" w:rsidP="007F4A05">
      <w:pPr>
        <w:keepNext/>
        <w:rPr>
          <w:b/>
          <w:szCs w:val="22"/>
        </w:rPr>
      </w:pPr>
      <w:r w:rsidRPr="0023341F">
        <w:rPr>
          <w:b/>
          <w:szCs w:val="22"/>
        </w:rPr>
        <w:tab/>
        <w:t>Activity: Notify workers of entry restrictions to treated areas.</w:t>
      </w:r>
    </w:p>
    <w:p w:rsidR="0023341F" w:rsidRPr="0023341F" w:rsidRDefault="0023341F" w:rsidP="007F4A05">
      <w:pPr>
        <w:keepNext/>
        <w:rPr>
          <w:b/>
          <w:szCs w:val="22"/>
        </w:rPr>
      </w:pPr>
    </w:p>
    <w:p w:rsidR="0023341F" w:rsidRPr="0023341F" w:rsidRDefault="0023341F" w:rsidP="007F4A05">
      <w:pPr>
        <w:keepNext/>
        <w:widowControl/>
        <w:numPr>
          <w:ilvl w:val="0"/>
          <w:numId w:val="10"/>
        </w:numPr>
        <w:autoSpaceDE/>
        <w:autoSpaceDN/>
        <w:adjustRightInd/>
        <w:spacing w:after="200" w:line="276" w:lineRule="auto"/>
        <w:contextualSpacing/>
        <w:rPr>
          <w:b/>
          <w:szCs w:val="22"/>
        </w:rPr>
      </w:pPr>
      <w:r w:rsidRPr="0023341F">
        <w:rPr>
          <w:szCs w:val="22"/>
        </w:rPr>
        <w:t>The agricultural employer must notify workers of all entry restrictions associated with pesticide applications either orally or by posting warning signs, or both, as defined by the regulation and label.</w:t>
      </w:r>
    </w:p>
    <w:p w:rsidR="0023341F" w:rsidRPr="0023341F" w:rsidRDefault="0023341F" w:rsidP="0023341F">
      <w:pPr>
        <w:widowControl/>
        <w:numPr>
          <w:ilvl w:val="0"/>
          <w:numId w:val="7"/>
        </w:numPr>
        <w:autoSpaceDE/>
        <w:autoSpaceDN/>
        <w:adjustRightInd/>
        <w:spacing w:after="200" w:line="276" w:lineRule="auto"/>
        <w:contextualSpacing/>
        <w:rPr>
          <w:szCs w:val="22"/>
        </w:rPr>
      </w:pPr>
      <w:r w:rsidRPr="0023341F">
        <w:rPr>
          <w:szCs w:val="22"/>
        </w:rPr>
        <w:t>In outdoor production, employers give oral notification to workers for all REIs equal to or less than 48 hours and for all double notification products. Post warning signs for all REIs greater than 48 hours and for all double notification products. The signs must be placed where they are visible from all expected points or worker entry to the treated area, including each access road and each border with any worker treated area.</w:t>
      </w:r>
    </w:p>
    <w:p w:rsidR="0023341F" w:rsidRPr="0023341F" w:rsidRDefault="0023341F" w:rsidP="0023341F">
      <w:pPr>
        <w:widowControl/>
        <w:numPr>
          <w:ilvl w:val="0"/>
          <w:numId w:val="7"/>
        </w:numPr>
        <w:autoSpaceDE/>
        <w:autoSpaceDN/>
        <w:adjustRightInd/>
        <w:spacing w:after="200" w:line="276" w:lineRule="auto"/>
        <w:contextualSpacing/>
        <w:rPr>
          <w:szCs w:val="22"/>
        </w:rPr>
      </w:pPr>
      <w:r w:rsidRPr="0023341F">
        <w:rPr>
          <w:szCs w:val="22"/>
        </w:rPr>
        <w:t>In enclosed space, posting of warning signs is required if the pesticide applied has an REI greater than 4 hours. If the REI is equal to or less than 4 hours, notification may be given orally or by posting of warning signs. Warning signs must be visible from reasonably expected points of worker entry to the treated area, including each aisle or walking route that enters the treated area.</w:t>
      </w:r>
    </w:p>
    <w:p w:rsidR="0023341F" w:rsidRPr="0023341F" w:rsidRDefault="0023341F" w:rsidP="0023341F">
      <w:pPr>
        <w:widowControl/>
        <w:numPr>
          <w:ilvl w:val="0"/>
          <w:numId w:val="7"/>
        </w:numPr>
        <w:autoSpaceDE/>
        <w:autoSpaceDN/>
        <w:adjustRightInd/>
        <w:spacing w:after="200" w:line="276" w:lineRule="auto"/>
        <w:contextualSpacing/>
        <w:rPr>
          <w:szCs w:val="22"/>
        </w:rPr>
      </w:pPr>
      <w:r w:rsidRPr="0023341F">
        <w:rPr>
          <w:szCs w:val="22"/>
        </w:rPr>
        <w:t>Signs are posted prior to (but no sooner than 24 hours before the application), and stay up for the duration of the REI.</w:t>
      </w:r>
    </w:p>
    <w:p w:rsidR="0023341F" w:rsidRPr="0023341F" w:rsidRDefault="0023341F" w:rsidP="0023341F">
      <w:pPr>
        <w:widowControl/>
        <w:numPr>
          <w:ilvl w:val="0"/>
          <w:numId w:val="7"/>
        </w:numPr>
        <w:autoSpaceDE/>
        <w:autoSpaceDN/>
        <w:adjustRightInd/>
        <w:spacing w:after="200" w:line="276" w:lineRule="auto"/>
        <w:contextualSpacing/>
        <w:rPr>
          <w:szCs w:val="22"/>
        </w:rPr>
      </w:pPr>
      <w:r w:rsidRPr="0023341F">
        <w:rPr>
          <w:szCs w:val="22"/>
        </w:rPr>
        <w:t xml:space="preserve"> Signs must come down within 3 days of the end of the application or end of the REI, whichever is later.</w:t>
      </w:r>
    </w:p>
    <w:p w:rsidR="0023341F" w:rsidRPr="0023341F" w:rsidRDefault="0023341F" w:rsidP="0023341F">
      <w:pPr>
        <w:widowControl/>
        <w:numPr>
          <w:ilvl w:val="0"/>
          <w:numId w:val="7"/>
        </w:numPr>
        <w:autoSpaceDE/>
        <w:autoSpaceDN/>
        <w:adjustRightInd/>
        <w:spacing w:after="200" w:line="276" w:lineRule="auto"/>
        <w:contextualSpacing/>
        <w:rPr>
          <w:szCs w:val="22"/>
        </w:rPr>
      </w:pPr>
      <w:r w:rsidRPr="0023341F">
        <w:rPr>
          <w:szCs w:val="22"/>
        </w:rPr>
        <w:lastRenderedPageBreak/>
        <w:t>Oral notifications are given to workers prior to the application, if workers are on the premises; otherwise, the oral notification is given after the application at the start of the worker’s first work period on the agricultural establishment.</w:t>
      </w:r>
    </w:p>
    <w:p w:rsidR="0023341F" w:rsidRPr="0023341F" w:rsidRDefault="0023341F" w:rsidP="0023341F">
      <w:pPr>
        <w:widowControl/>
        <w:numPr>
          <w:ilvl w:val="0"/>
          <w:numId w:val="7"/>
        </w:numPr>
        <w:autoSpaceDE/>
        <w:autoSpaceDN/>
        <w:adjustRightInd/>
        <w:spacing w:after="200" w:line="276" w:lineRule="auto"/>
        <w:contextualSpacing/>
        <w:rPr>
          <w:szCs w:val="22"/>
        </w:rPr>
      </w:pPr>
      <w:r w:rsidRPr="0023341F">
        <w:rPr>
          <w:szCs w:val="22"/>
        </w:rPr>
        <w:t>Oral notifications are given in a manner that the workers can understand, and includes the following:</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r w:rsidRPr="0023341F">
        <w:rPr>
          <w:szCs w:val="22"/>
        </w:rPr>
        <w:t>The location and description of the entry-restricted area and treated area.</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r w:rsidRPr="0023341F">
        <w:rPr>
          <w:szCs w:val="22"/>
        </w:rPr>
        <w:t>The dates and times during which entry is restricted.</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proofErr w:type="gramStart"/>
      <w:r w:rsidRPr="0023341F">
        <w:rPr>
          <w:szCs w:val="22"/>
        </w:rPr>
        <w:t>Instructions not to enter the entry-restricted area during application and not to enter the treated area until the REI has</w:t>
      </w:r>
      <w:proofErr w:type="gramEnd"/>
      <w:r w:rsidRPr="0023341F">
        <w:rPr>
          <w:szCs w:val="22"/>
        </w:rPr>
        <w:t xml:space="preserve"> expired.</w:t>
      </w:r>
    </w:p>
    <w:p w:rsidR="0023341F" w:rsidRPr="0023341F" w:rsidRDefault="0023341F" w:rsidP="0023341F">
      <w:pPr>
        <w:rPr>
          <w:b/>
          <w:szCs w:val="22"/>
        </w:rPr>
      </w:pPr>
    </w:p>
    <w:p w:rsidR="0023341F" w:rsidRPr="0023341F" w:rsidRDefault="0023341F" w:rsidP="0023341F">
      <w:pPr>
        <w:ind w:firstLine="1440"/>
        <w:rPr>
          <w:b/>
          <w:szCs w:val="22"/>
        </w:rPr>
      </w:pPr>
      <w:r w:rsidRPr="0023341F">
        <w:rPr>
          <w:b/>
          <w:iCs/>
          <w:szCs w:val="22"/>
        </w:rPr>
        <w:t xml:space="preserve">(5) Establishment-Specific Information </w:t>
      </w:r>
      <w:r w:rsidRPr="0023341F">
        <w:rPr>
          <w:rFonts w:cs="Arial"/>
          <w:b/>
          <w:color w:val="000000"/>
          <w:szCs w:val="22"/>
        </w:rPr>
        <w:t>(§170.103 &amp; §170.203(b))</w:t>
      </w:r>
    </w:p>
    <w:p w:rsidR="0023341F" w:rsidRPr="0023341F" w:rsidRDefault="0023341F" w:rsidP="0023341F">
      <w:pPr>
        <w:rPr>
          <w:b/>
          <w:szCs w:val="22"/>
        </w:rPr>
      </w:pPr>
      <w:r w:rsidRPr="0023341F">
        <w:rPr>
          <w:b/>
          <w:szCs w:val="22"/>
        </w:rPr>
        <w:tab/>
        <w:t>Activity: Provide establishment-specific information.</w:t>
      </w:r>
    </w:p>
    <w:p w:rsidR="0023341F" w:rsidRPr="0023341F" w:rsidRDefault="0023341F" w:rsidP="0023341F">
      <w:pPr>
        <w:rPr>
          <w:b/>
          <w:szCs w:val="22"/>
        </w:rPr>
      </w:pPr>
    </w:p>
    <w:p w:rsidR="0023341F" w:rsidRPr="0023341F" w:rsidRDefault="0023341F" w:rsidP="0023341F">
      <w:pPr>
        <w:widowControl/>
        <w:numPr>
          <w:ilvl w:val="0"/>
          <w:numId w:val="8"/>
        </w:numPr>
        <w:autoSpaceDE/>
        <w:autoSpaceDN/>
        <w:adjustRightInd/>
        <w:spacing w:after="200" w:line="276" w:lineRule="auto"/>
        <w:contextualSpacing/>
        <w:rPr>
          <w:szCs w:val="22"/>
        </w:rPr>
      </w:pPr>
      <w:r w:rsidRPr="0023341F">
        <w:rPr>
          <w:szCs w:val="22"/>
        </w:rPr>
        <w:t>Agricultural employer informs workers and handlers of the locations of the pesticide safety information, pesticide application and hazard information, and decontamination supplies.</w:t>
      </w:r>
    </w:p>
    <w:p w:rsidR="0023341F" w:rsidRPr="0023341F" w:rsidRDefault="0023341F" w:rsidP="0023341F">
      <w:pPr>
        <w:widowControl/>
        <w:numPr>
          <w:ilvl w:val="0"/>
          <w:numId w:val="8"/>
        </w:numPr>
        <w:autoSpaceDE/>
        <w:autoSpaceDN/>
        <w:adjustRightInd/>
        <w:spacing w:after="200" w:line="276" w:lineRule="auto"/>
        <w:contextualSpacing/>
        <w:rPr>
          <w:szCs w:val="22"/>
        </w:rPr>
      </w:pPr>
      <w:r w:rsidRPr="0023341F">
        <w:rPr>
          <w:szCs w:val="22"/>
        </w:rPr>
        <w:t>The information is given orally in a manner the worker or handler can understand.</w:t>
      </w:r>
    </w:p>
    <w:p w:rsidR="0023341F" w:rsidRPr="0023341F" w:rsidRDefault="0023341F" w:rsidP="0023341F">
      <w:pPr>
        <w:rPr>
          <w:szCs w:val="22"/>
        </w:rPr>
      </w:pPr>
    </w:p>
    <w:p w:rsidR="0023341F" w:rsidRPr="0023341F" w:rsidRDefault="0023341F" w:rsidP="0023341F">
      <w:pPr>
        <w:ind w:left="1440"/>
        <w:rPr>
          <w:rFonts w:cs="Arial"/>
          <w:b/>
          <w:color w:val="000000"/>
          <w:szCs w:val="22"/>
        </w:rPr>
      </w:pPr>
      <w:r w:rsidRPr="0023341F">
        <w:rPr>
          <w:rFonts w:cs="Arial"/>
          <w:b/>
          <w:color w:val="000000"/>
          <w:szCs w:val="22"/>
        </w:rPr>
        <w:t xml:space="preserve">(6) </w:t>
      </w:r>
      <w:r w:rsidRPr="0023341F">
        <w:rPr>
          <w:rFonts w:cs="Arial"/>
          <w:b/>
          <w:szCs w:val="22"/>
        </w:rPr>
        <w:t xml:space="preserve">Information Exchange between Agricultural </w:t>
      </w:r>
      <w:r w:rsidR="002B54DB">
        <w:rPr>
          <w:rFonts w:cs="Arial"/>
          <w:b/>
          <w:szCs w:val="22"/>
        </w:rPr>
        <w:t xml:space="preserve">Establishment </w:t>
      </w:r>
      <w:r w:rsidRPr="0023341F">
        <w:rPr>
          <w:rFonts w:cs="Arial"/>
          <w:b/>
          <w:szCs w:val="22"/>
        </w:rPr>
        <w:t xml:space="preserve">Employer and Commercial Pesticide Handler </w:t>
      </w:r>
      <w:r w:rsidR="002B54DB">
        <w:rPr>
          <w:rFonts w:cs="Arial"/>
          <w:b/>
          <w:szCs w:val="22"/>
        </w:rPr>
        <w:t xml:space="preserve">Establishment </w:t>
      </w:r>
      <w:r w:rsidRPr="0023341F">
        <w:rPr>
          <w:rFonts w:cs="Arial"/>
          <w:b/>
          <w:szCs w:val="22"/>
        </w:rPr>
        <w:t>Employer (</w:t>
      </w:r>
      <w:r w:rsidRPr="0023341F">
        <w:rPr>
          <w:rFonts w:cs="Arial"/>
          <w:b/>
          <w:color w:val="000000"/>
          <w:szCs w:val="22"/>
        </w:rPr>
        <w:t>§</w:t>
      </w:r>
      <w:r w:rsidRPr="0023341F">
        <w:rPr>
          <w:rFonts w:cs="Arial"/>
          <w:b/>
          <w:szCs w:val="22"/>
        </w:rPr>
        <w:t xml:space="preserve">170.9(k), </w:t>
      </w:r>
      <w:r w:rsidRPr="0023341F">
        <w:rPr>
          <w:rFonts w:cs="Arial"/>
          <w:b/>
          <w:color w:val="000000"/>
          <w:szCs w:val="22"/>
        </w:rPr>
        <w:t>§170.13(h), §170.13(</w:t>
      </w:r>
      <w:proofErr w:type="spellStart"/>
      <w:r w:rsidRPr="0023341F">
        <w:rPr>
          <w:rFonts w:cs="Arial"/>
          <w:b/>
          <w:color w:val="000000"/>
          <w:szCs w:val="22"/>
        </w:rPr>
        <w:t>i</w:t>
      </w:r>
      <w:proofErr w:type="spellEnd"/>
      <w:r w:rsidRPr="0023341F">
        <w:rPr>
          <w:rFonts w:cs="Arial"/>
          <w:b/>
          <w:color w:val="000000"/>
          <w:szCs w:val="22"/>
        </w:rPr>
        <w:t>)-(j))</w:t>
      </w:r>
    </w:p>
    <w:p w:rsidR="0023341F" w:rsidRPr="0023341F" w:rsidRDefault="0023341F" w:rsidP="0023341F">
      <w:pPr>
        <w:rPr>
          <w:b/>
          <w:szCs w:val="22"/>
        </w:rPr>
      </w:pPr>
      <w:r w:rsidRPr="0023341F">
        <w:rPr>
          <w:b/>
          <w:szCs w:val="22"/>
        </w:rPr>
        <w:tab/>
        <w:t>Activity:</w:t>
      </w:r>
      <w:r w:rsidRPr="0023341F">
        <w:rPr>
          <w:szCs w:val="22"/>
        </w:rPr>
        <w:t xml:space="preserve"> </w:t>
      </w:r>
      <w:r w:rsidRPr="0023341F">
        <w:rPr>
          <w:b/>
          <w:szCs w:val="22"/>
        </w:rPr>
        <w:t xml:space="preserve">Provide application information to agricultural employers, CPHE employers and </w:t>
      </w:r>
      <w:r w:rsidRPr="0023341F">
        <w:rPr>
          <w:b/>
          <w:szCs w:val="22"/>
        </w:rPr>
        <w:tab/>
        <w:t>handlers.</w:t>
      </w:r>
    </w:p>
    <w:p w:rsidR="0023341F" w:rsidRPr="0023341F" w:rsidRDefault="0023341F" w:rsidP="0023341F">
      <w:pPr>
        <w:rPr>
          <w:szCs w:val="22"/>
        </w:rPr>
      </w:pPr>
    </w:p>
    <w:p w:rsidR="0023341F" w:rsidRPr="0023341F" w:rsidRDefault="0023341F" w:rsidP="0023341F">
      <w:pPr>
        <w:widowControl/>
        <w:numPr>
          <w:ilvl w:val="0"/>
          <w:numId w:val="8"/>
        </w:numPr>
        <w:autoSpaceDE/>
        <w:autoSpaceDN/>
        <w:adjustRightInd/>
        <w:spacing w:after="200" w:line="276" w:lineRule="auto"/>
        <w:contextualSpacing/>
        <w:rPr>
          <w:szCs w:val="22"/>
        </w:rPr>
      </w:pPr>
      <w:r w:rsidRPr="0023341F">
        <w:rPr>
          <w:szCs w:val="22"/>
        </w:rPr>
        <w:t xml:space="preserve">For pesticide applications, the agricultural employer informs the CPHE employer of entry restricted area locations, including the specific location and description of any entry restricted areas, or treated areas where an REI is in effect. </w:t>
      </w:r>
    </w:p>
    <w:p w:rsidR="0023341F" w:rsidRPr="0023341F" w:rsidRDefault="0023341F" w:rsidP="0023341F">
      <w:pPr>
        <w:widowControl/>
        <w:numPr>
          <w:ilvl w:val="0"/>
          <w:numId w:val="8"/>
        </w:numPr>
        <w:autoSpaceDE/>
        <w:autoSpaceDN/>
        <w:adjustRightInd/>
        <w:spacing w:after="200" w:line="276" w:lineRule="auto"/>
        <w:contextualSpacing/>
        <w:rPr>
          <w:szCs w:val="22"/>
        </w:rPr>
      </w:pPr>
      <w:r w:rsidRPr="0023341F">
        <w:rPr>
          <w:szCs w:val="22"/>
        </w:rPr>
        <w:t>The CPHE employer ensures that any handler employed by the CPHE working on the agricultural establishment is provided information about restrictions on entering areas, including the location and description of any entry restricted areas or treated areas where an REI is in effect.</w:t>
      </w:r>
    </w:p>
    <w:p w:rsidR="0023341F" w:rsidRPr="0023341F" w:rsidRDefault="0023341F" w:rsidP="0023341F">
      <w:pPr>
        <w:widowControl/>
        <w:numPr>
          <w:ilvl w:val="0"/>
          <w:numId w:val="8"/>
        </w:numPr>
        <w:autoSpaceDE/>
        <w:autoSpaceDN/>
        <w:adjustRightInd/>
        <w:spacing w:after="200" w:line="276" w:lineRule="auto"/>
        <w:contextualSpacing/>
        <w:rPr>
          <w:szCs w:val="22"/>
        </w:rPr>
      </w:pPr>
      <w:r w:rsidRPr="0023341F">
        <w:rPr>
          <w:szCs w:val="22"/>
        </w:rPr>
        <w:t>The CPHE employers notify the agricultural employer of the specifics of the treatment prior to making the application on the agricultural establishment, the dates and start and estimated end times of application, the product name, the EPA registration number and active ingredients, REI, whether posting or oral notification are required, and any restrictions or use directions on the labeling.</w:t>
      </w:r>
    </w:p>
    <w:p w:rsidR="0023341F" w:rsidRPr="0023341F" w:rsidRDefault="0023341F" w:rsidP="0023341F">
      <w:pPr>
        <w:widowControl/>
        <w:numPr>
          <w:ilvl w:val="0"/>
          <w:numId w:val="8"/>
        </w:numPr>
        <w:autoSpaceDE/>
        <w:autoSpaceDN/>
        <w:adjustRightInd/>
        <w:spacing w:after="200" w:line="276" w:lineRule="auto"/>
        <w:contextualSpacing/>
        <w:rPr>
          <w:szCs w:val="22"/>
        </w:rPr>
      </w:pPr>
      <w:r w:rsidRPr="0023341F">
        <w:rPr>
          <w:szCs w:val="22"/>
        </w:rPr>
        <w:t>The CPHE employer informs the agricultural employer if there are any changes to the application information (except changes to the end time of less than one hour) within 2 hours of the end of the application.</w:t>
      </w:r>
    </w:p>
    <w:p w:rsidR="00A63F5B" w:rsidRPr="0023341F" w:rsidRDefault="00A63F5B" w:rsidP="00A9787C">
      <w:pPr>
        <w:widowControl/>
        <w:autoSpaceDE/>
        <w:autoSpaceDN/>
        <w:adjustRightInd/>
        <w:spacing w:after="200" w:line="276" w:lineRule="auto"/>
        <w:ind w:left="1080"/>
        <w:contextualSpacing/>
        <w:rPr>
          <w:szCs w:val="22"/>
        </w:rPr>
      </w:pPr>
    </w:p>
    <w:p w:rsidR="0023341F" w:rsidRPr="0023341F" w:rsidRDefault="0023341F" w:rsidP="0023341F">
      <w:pPr>
        <w:ind w:left="1440" w:firstLine="60"/>
        <w:rPr>
          <w:szCs w:val="22"/>
        </w:rPr>
      </w:pPr>
      <w:r w:rsidRPr="0023341F">
        <w:rPr>
          <w:b/>
          <w:iCs/>
          <w:szCs w:val="22"/>
        </w:rPr>
        <w:t xml:space="preserve">(7) </w:t>
      </w:r>
      <w:r w:rsidRPr="0023341F">
        <w:rPr>
          <w:rFonts w:cs="Arial"/>
          <w:b/>
          <w:color w:val="000000"/>
          <w:szCs w:val="22"/>
        </w:rPr>
        <w:t>Safe Operation of Equipment and Repair (§170.9(</w:t>
      </w:r>
      <w:proofErr w:type="spellStart"/>
      <w:r w:rsidRPr="0023341F">
        <w:rPr>
          <w:rFonts w:cs="Arial"/>
          <w:b/>
          <w:color w:val="000000"/>
          <w:szCs w:val="22"/>
        </w:rPr>
        <w:t>i</w:t>
      </w:r>
      <w:proofErr w:type="spellEnd"/>
      <w:r w:rsidRPr="0023341F">
        <w:rPr>
          <w:rFonts w:cs="Arial"/>
          <w:b/>
          <w:color w:val="000000"/>
          <w:szCs w:val="22"/>
        </w:rPr>
        <w:t>) and §170.1</w:t>
      </w:r>
      <w:r w:rsidR="002B54DB">
        <w:rPr>
          <w:rFonts w:cs="Arial"/>
          <w:b/>
          <w:color w:val="000000"/>
          <w:szCs w:val="22"/>
        </w:rPr>
        <w:t>3</w:t>
      </w:r>
      <w:r w:rsidRPr="0023341F">
        <w:rPr>
          <w:rFonts w:cs="Arial"/>
          <w:b/>
          <w:color w:val="000000"/>
          <w:szCs w:val="22"/>
        </w:rPr>
        <w:t>(f), §170.9(g) and §170.13(l))</w:t>
      </w:r>
    </w:p>
    <w:p w:rsidR="0023341F" w:rsidRPr="0023341F" w:rsidRDefault="0023341F" w:rsidP="0023341F">
      <w:pPr>
        <w:rPr>
          <w:b/>
          <w:szCs w:val="22"/>
        </w:rPr>
      </w:pPr>
      <w:r w:rsidRPr="0023341F">
        <w:rPr>
          <w:b/>
          <w:szCs w:val="22"/>
        </w:rPr>
        <w:tab/>
        <w:t>Activity: Instruct handlers on safe operation and repair of equipment.</w:t>
      </w:r>
    </w:p>
    <w:p w:rsidR="0023341F" w:rsidRPr="0023341F" w:rsidRDefault="0023341F" w:rsidP="0023341F">
      <w:pPr>
        <w:rPr>
          <w:b/>
          <w:szCs w:val="22"/>
        </w:rPr>
      </w:pPr>
    </w:p>
    <w:p w:rsidR="0023341F" w:rsidRPr="0023341F" w:rsidRDefault="0023341F" w:rsidP="0023341F">
      <w:pPr>
        <w:widowControl/>
        <w:numPr>
          <w:ilvl w:val="0"/>
          <w:numId w:val="9"/>
        </w:numPr>
        <w:autoSpaceDE/>
        <w:autoSpaceDN/>
        <w:adjustRightInd/>
        <w:spacing w:after="200" w:line="276" w:lineRule="auto"/>
        <w:contextualSpacing/>
        <w:rPr>
          <w:szCs w:val="22"/>
        </w:rPr>
      </w:pPr>
      <w:r w:rsidRPr="0023341F">
        <w:rPr>
          <w:szCs w:val="22"/>
        </w:rPr>
        <w:t>Handler employers, including agricultural employers and CPHE employers, must ensure that a handler is instructed in the safe operation of equipment.</w:t>
      </w:r>
    </w:p>
    <w:p w:rsidR="0023341F" w:rsidRPr="0023341F" w:rsidRDefault="0023341F" w:rsidP="0023341F">
      <w:pPr>
        <w:widowControl/>
        <w:numPr>
          <w:ilvl w:val="0"/>
          <w:numId w:val="9"/>
        </w:numPr>
        <w:tabs>
          <w:tab w:val="left" w:pos="0"/>
        </w:tabs>
        <w:autoSpaceDE/>
        <w:autoSpaceDN/>
        <w:adjustRightInd/>
        <w:spacing w:after="200" w:line="276" w:lineRule="auto"/>
        <w:contextualSpacing/>
        <w:rPr>
          <w:rFonts w:cs="Arial"/>
          <w:color w:val="000000"/>
          <w:szCs w:val="22"/>
        </w:rPr>
      </w:pPr>
      <w:r w:rsidRPr="0023341F">
        <w:rPr>
          <w:rFonts w:cs="Arial"/>
          <w:color w:val="000000"/>
          <w:szCs w:val="22"/>
        </w:rPr>
        <w:t xml:space="preserve">The employer must inform the handler that pesticide application equipment may be contaminated with pesticides, the potential harmful effects of pesticide exposure, and </w:t>
      </w:r>
      <w:r w:rsidRPr="0023341F">
        <w:rPr>
          <w:rFonts w:cs="Arial"/>
          <w:color w:val="000000"/>
          <w:szCs w:val="22"/>
        </w:rPr>
        <w:lastRenderedPageBreak/>
        <w:t xml:space="preserve">procedures for handling pesticide application equipment and for limiting exposure to pesticide residues, and personal hygiene practices and decontamination procedures for preventing exposures and removing pesticide residues. </w:t>
      </w:r>
    </w:p>
    <w:p w:rsidR="0023341F" w:rsidRPr="0023341F" w:rsidRDefault="0023341F" w:rsidP="0023341F">
      <w:pPr>
        <w:rPr>
          <w:b/>
          <w:szCs w:val="22"/>
        </w:rPr>
      </w:pPr>
    </w:p>
    <w:p w:rsidR="0023341F" w:rsidRPr="0023341F" w:rsidRDefault="0023341F" w:rsidP="0023341F">
      <w:pPr>
        <w:ind w:firstLine="1440"/>
        <w:rPr>
          <w:b/>
          <w:szCs w:val="22"/>
        </w:rPr>
      </w:pPr>
      <w:r w:rsidRPr="0023341F">
        <w:rPr>
          <w:b/>
          <w:iCs/>
          <w:szCs w:val="22"/>
        </w:rPr>
        <w:t xml:space="preserve">(8) Information Required for Emergency Assistance </w:t>
      </w:r>
      <w:r w:rsidRPr="0023341F">
        <w:rPr>
          <w:rFonts w:cs="Arial"/>
          <w:b/>
          <w:color w:val="000000"/>
          <w:szCs w:val="22"/>
        </w:rPr>
        <w:t>(§170.9(f</w:t>
      </w:r>
      <w:proofErr w:type="gramStart"/>
      <w:r w:rsidRPr="0023341F">
        <w:rPr>
          <w:rFonts w:cs="Arial"/>
          <w:b/>
          <w:color w:val="000000"/>
          <w:szCs w:val="22"/>
        </w:rPr>
        <w:t>)(</w:t>
      </w:r>
      <w:proofErr w:type="gramEnd"/>
      <w:r w:rsidRPr="0023341F">
        <w:rPr>
          <w:rFonts w:cs="Arial"/>
          <w:b/>
          <w:color w:val="000000"/>
          <w:szCs w:val="22"/>
        </w:rPr>
        <w:t>2) and §</w:t>
      </w:r>
      <w:r w:rsidRPr="0023341F">
        <w:rPr>
          <w:rFonts w:cs="Arial"/>
          <w:b/>
          <w:szCs w:val="22"/>
        </w:rPr>
        <w:t>170.13(k)(2))</w:t>
      </w:r>
    </w:p>
    <w:p w:rsidR="0023341F" w:rsidRPr="0023341F" w:rsidRDefault="0023341F" w:rsidP="0023341F">
      <w:pPr>
        <w:rPr>
          <w:b/>
          <w:szCs w:val="22"/>
        </w:rPr>
      </w:pPr>
      <w:r w:rsidRPr="0023341F">
        <w:rPr>
          <w:b/>
          <w:szCs w:val="22"/>
        </w:rPr>
        <w:tab/>
        <w:t xml:space="preserve">Activity: Provide pesticide-specific information to workers and handlers or medical </w:t>
      </w:r>
      <w:r w:rsidRPr="0023341F">
        <w:rPr>
          <w:b/>
          <w:szCs w:val="22"/>
        </w:rPr>
        <w:tab/>
        <w:t>personnel in case of an emergency.</w:t>
      </w:r>
    </w:p>
    <w:p w:rsidR="0023341F" w:rsidRPr="0023341F" w:rsidRDefault="0023341F" w:rsidP="0023341F">
      <w:pPr>
        <w:rPr>
          <w:szCs w:val="22"/>
        </w:rPr>
      </w:pPr>
    </w:p>
    <w:p w:rsidR="0023341F" w:rsidRPr="0023341F" w:rsidRDefault="0023341F" w:rsidP="0023341F">
      <w:pPr>
        <w:widowControl/>
        <w:numPr>
          <w:ilvl w:val="0"/>
          <w:numId w:val="13"/>
        </w:numPr>
        <w:autoSpaceDE/>
        <w:autoSpaceDN/>
        <w:adjustRightInd/>
        <w:spacing w:after="200" w:line="276" w:lineRule="auto"/>
        <w:contextualSpacing/>
        <w:rPr>
          <w:szCs w:val="22"/>
        </w:rPr>
      </w:pPr>
      <w:r w:rsidRPr="0023341F">
        <w:rPr>
          <w:szCs w:val="22"/>
        </w:rPr>
        <w:t>If a medical emergency exists, the agricultural employer or CPHE employer must provide to the person (worker or handler) or to the treating medical personnel with specific information regarding the application:</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r w:rsidRPr="0023341F">
        <w:rPr>
          <w:szCs w:val="22"/>
        </w:rPr>
        <w:t>copies of the SDS and the pesticide product label (or, information listed on the labeling, including product name, EPA registration number, active ingredients, antidote and first aid and medical treatment information),</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r w:rsidRPr="0023341F">
        <w:rPr>
          <w:szCs w:val="22"/>
        </w:rPr>
        <w:t>the circumstances of the application or the use of the pesticide(s), and</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proofErr w:type="gramStart"/>
      <w:r w:rsidRPr="0023341F">
        <w:rPr>
          <w:szCs w:val="22"/>
        </w:rPr>
        <w:t>the</w:t>
      </w:r>
      <w:proofErr w:type="gramEnd"/>
      <w:r w:rsidRPr="0023341F">
        <w:rPr>
          <w:szCs w:val="22"/>
        </w:rPr>
        <w:t xml:space="preserve"> circumstances that could have resulted in exposure to the pesticide(s).</w:t>
      </w:r>
    </w:p>
    <w:p w:rsidR="0023341F" w:rsidRPr="0023341F" w:rsidRDefault="0023341F" w:rsidP="0023341F">
      <w:pPr>
        <w:rPr>
          <w:b/>
          <w:szCs w:val="22"/>
        </w:rPr>
      </w:pPr>
    </w:p>
    <w:p w:rsidR="0023341F" w:rsidRPr="0023341F" w:rsidRDefault="0023341F" w:rsidP="0023341F">
      <w:pPr>
        <w:ind w:firstLine="1440"/>
        <w:rPr>
          <w:b/>
          <w:szCs w:val="22"/>
        </w:rPr>
      </w:pPr>
      <w:r w:rsidRPr="0023341F">
        <w:rPr>
          <w:b/>
          <w:szCs w:val="22"/>
        </w:rPr>
        <w:t xml:space="preserve">(9) Pesticide Safety Training for Workers and Handlers </w:t>
      </w:r>
      <w:r w:rsidRPr="0023341F">
        <w:rPr>
          <w:b/>
          <w:bCs/>
          <w:szCs w:val="22"/>
        </w:rPr>
        <w:t>(</w:t>
      </w:r>
      <w:r w:rsidRPr="0023341F">
        <w:rPr>
          <w:rFonts w:cs="Arial"/>
          <w:b/>
          <w:color w:val="000000"/>
          <w:szCs w:val="22"/>
        </w:rPr>
        <w:t>§170.101 and §170.201)</w:t>
      </w:r>
    </w:p>
    <w:p w:rsidR="0023341F" w:rsidRPr="0023341F" w:rsidRDefault="0023341F" w:rsidP="0023341F">
      <w:pPr>
        <w:rPr>
          <w:b/>
          <w:szCs w:val="22"/>
        </w:rPr>
      </w:pPr>
      <w:r w:rsidRPr="0023341F">
        <w:rPr>
          <w:b/>
          <w:szCs w:val="22"/>
        </w:rPr>
        <w:tab/>
        <w:t>Activity: Arrange for training of workers and pesticide handlers.</w:t>
      </w:r>
    </w:p>
    <w:p w:rsidR="0023341F" w:rsidRPr="0023341F" w:rsidRDefault="0023341F" w:rsidP="0023341F">
      <w:pPr>
        <w:rPr>
          <w:b/>
          <w:szCs w:val="22"/>
        </w:rPr>
      </w:pPr>
    </w:p>
    <w:p w:rsidR="0023341F" w:rsidRPr="0023341F" w:rsidRDefault="0023341F" w:rsidP="0023341F">
      <w:pPr>
        <w:widowControl/>
        <w:numPr>
          <w:ilvl w:val="0"/>
          <w:numId w:val="12"/>
        </w:numPr>
        <w:autoSpaceDE/>
        <w:autoSpaceDN/>
        <w:adjustRightInd/>
        <w:spacing w:after="200" w:line="276" w:lineRule="auto"/>
        <w:contextualSpacing/>
        <w:rPr>
          <w:szCs w:val="22"/>
        </w:rPr>
      </w:pPr>
      <w:r w:rsidRPr="0023341F">
        <w:rPr>
          <w:szCs w:val="22"/>
        </w:rPr>
        <w:t xml:space="preserve">Train or arrange for pesticide safety training for all existing workers and handlers as well as new workers and handlers. Workers being sent into pesticide treated areas must be trained by the start of their third day performing tasks on an agricultural establishment where, within the last 30 days, a pesticide product bearing a WPS label has been applied or an REI has been in effect. Training for workers (who have not received handler training) and handlers is required annually. Content is outlined in the regulation at </w:t>
      </w:r>
      <w:r w:rsidRPr="0023341F">
        <w:rPr>
          <w:rFonts w:cs="Arial"/>
          <w:color w:val="000000"/>
          <w:szCs w:val="22"/>
        </w:rPr>
        <w:t>§</w:t>
      </w:r>
      <w:r w:rsidRPr="0023341F">
        <w:rPr>
          <w:szCs w:val="22"/>
        </w:rPr>
        <w:t xml:space="preserve">170.101 for workers and </w:t>
      </w:r>
      <w:r w:rsidRPr="0023341F">
        <w:rPr>
          <w:rFonts w:cs="Arial"/>
          <w:color w:val="000000"/>
          <w:szCs w:val="22"/>
        </w:rPr>
        <w:t>§</w:t>
      </w:r>
      <w:r w:rsidRPr="0023341F">
        <w:rPr>
          <w:szCs w:val="22"/>
        </w:rPr>
        <w:t>170.201 for handlers.</w:t>
      </w:r>
    </w:p>
    <w:p w:rsidR="0023341F" w:rsidRPr="0023341F" w:rsidRDefault="0023341F" w:rsidP="0023341F">
      <w:pPr>
        <w:widowControl/>
        <w:numPr>
          <w:ilvl w:val="0"/>
          <w:numId w:val="11"/>
        </w:numPr>
        <w:autoSpaceDE/>
        <w:autoSpaceDN/>
        <w:adjustRightInd/>
        <w:spacing w:after="200" w:line="276" w:lineRule="auto"/>
        <w:contextualSpacing/>
        <w:rPr>
          <w:rFonts w:cstheme="minorBidi"/>
          <w:szCs w:val="22"/>
        </w:rPr>
      </w:pPr>
      <w:r w:rsidRPr="0023341F">
        <w:rPr>
          <w:szCs w:val="22"/>
        </w:rPr>
        <w:t xml:space="preserve">Worker and handler pesticide safety trainings are conducted by those designated as a qualified trainer. </w:t>
      </w:r>
      <w:r w:rsidRPr="0023341F">
        <w:rPr>
          <w:rFonts w:cs="Arial"/>
          <w:color w:val="000000"/>
          <w:szCs w:val="22"/>
        </w:rPr>
        <w:t>To train workers, the trainer must be designated as a trainer of certified applicators by EPA or a state or tribal agency responsible for pesticide enforcement</w:t>
      </w:r>
      <w:r w:rsidRPr="0023341F">
        <w:rPr>
          <w:szCs w:val="22"/>
        </w:rPr>
        <w:t xml:space="preserve">, or must have completed a pesticide safety train-the-trainer program approved by EPA. To train handlers, </w:t>
      </w:r>
      <w:r w:rsidRPr="0023341F">
        <w:rPr>
          <w:rFonts w:cs="Arial"/>
          <w:color w:val="000000"/>
          <w:szCs w:val="22"/>
        </w:rPr>
        <w:t>the trainer must be designated as a trainer of certified applicators or handlers by EPA or a state or tribal agency responsible for pesticide enforcement</w:t>
      </w:r>
      <w:r w:rsidRPr="0023341F">
        <w:rPr>
          <w:szCs w:val="22"/>
        </w:rPr>
        <w:t xml:space="preserve">, or must have completed a pesticide safety train-the-trainer program approved by EPA. In addition, certified applicators are eligible to train handlers. </w:t>
      </w:r>
      <w:r w:rsidRPr="0023341F">
        <w:rPr>
          <w:rFonts w:cs="Arial"/>
          <w:color w:val="000000"/>
          <w:szCs w:val="22"/>
        </w:rPr>
        <w:t xml:space="preserve">There is a delayed implementation regarding the qualifications of trainers of agricultural workers for 2 years after the effective date of the final rule, whereas a certified applicator of RUPs may also conduct worker training. </w:t>
      </w:r>
      <w:r w:rsidRPr="0023341F">
        <w:rPr>
          <w:rFonts w:cs="Arial"/>
          <w:i/>
          <w:color w:val="000000"/>
          <w:szCs w:val="22"/>
        </w:rPr>
        <w:t>(Refer to §170.101(c)(4) and (§170.201(c)(4))</w:t>
      </w:r>
    </w:p>
    <w:p w:rsidR="0023341F" w:rsidRPr="0023341F" w:rsidRDefault="0023341F" w:rsidP="0023341F">
      <w:pPr>
        <w:widowControl/>
        <w:numPr>
          <w:ilvl w:val="0"/>
          <w:numId w:val="11"/>
        </w:numPr>
        <w:autoSpaceDE/>
        <w:autoSpaceDN/>
        <w:adjustRightInd/>
        <w:spacing w:after="200" w:line="276" w:lineRule="auto"/>
        <w:contextualSpacing/>
        <w:rPr>
          <w:szCs w:val="22"/>
        </w:rPr>
      </w:pPr>
      <w:r w:rsidRPr="0023341F">
        <w:rPr>
          <w:szCs w:val="22"/>
        </w:rPr>
        <w:t>Employers must keep records of training including acknowledgements for 2 years. The records may be created by the trainer or the employer, but it is the agricultural employer’s responsibility to document and maintain records.</w:t>
      </w:r>
    </w:p>
    <w:p w:rsidR="0023341F" w:rsidRPr="0023341F" w:rsidRDefault="0023341F" w:rsidP="0023341F">
      <w:pPr>
        <w:widowControl/>
        <w:numPr>
          <w:ilvl w:val="0"/>
          <w:numId w:val="11"/>
        </w:numPr>
        <w:autoSpaceDE/>
        <w:autoSpaceDN/>
        <w:adjustRightInd/>
        <w:spacing w:after="200" w:line="276" w:lineRule="auto"/>
        <w:contextualSpacing/>
        <w:rPr>
          <w:szCs w:val="22"/>
        </w:rPr>
      </w:pPr>
      <w:r w:rsidRPr="0023341F">
        <w:rPr>
          <w:szCs w:val="22"/>
        </w:rPr>
        <w:t>Training records must include:</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r w:rsidRPr="0023341F">
        <w:rPr>
          <w:szCs w:val="22"/>
        </w:rPr>
        <w:t>the trained worker or handler’s printed name,</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r w:rsidRPr="0023341F">
        <w:rPr>
          <w:szCs w:val="22"/>
        </w:rPr>
        <w:t>the trained worker or handler’s signature,</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r w:rsidRPr="0023341F">
        <w:rPr>
          <w:szCs w:val="22"/>
        </w:rPr>
        <w:t>the date of birth of worker or handler,</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r w:rsidRPr="0023341F">
        <w:rPr>
          <w:szCs w:val="22"/>
        </w:rPr>
        <w:t>the date of the training,</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r w:rsidRPr="0023341F">
        <w:rPr>
          <w:szCs w:val="22"/>
        </w:rPr>
        <w:t>the information identifying which EPA-approved training materials were used,</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r w:rsidRPr="0023341F">
        <w:rPr>
          <w:szCs w:val="22"/>
        </w:rPr>
        <w:lastRenderedPageBreak/>
        <w:t>the trainer’s name and documentation showing the trainer met the requirements of trainer, and</w:t>
      </w:r>
    </w:p>
    <w:p w:rsidR="0023341F" w:rsidRPr="0023341F" w:rsidRDefault="0023341F" w:rsidP="007F4A05">
      <w:pPr>
        <w:widowControl/>
        <w:numPr>
          <w:ilvl w:val="1"/>
          <w:numId w:val="21"/>
        </w:numPr>
        <w:autoSpaceDE/>
        <w:autoSpaceDN/>
        <w:adjustRightInd/>
        <w:spacing w:after="200" w:line="276" w:lineRule="auto"/>
        <w:ind w:left="2160" w:hanging="360"/>
        <w:contextualSpacing/>
        <w:rPr>
          <w:szCs w:val="22"/>
        </w:rPr>
      </w:pPr>
      <w:proofErr w:type="gramStart"/>
      <w:r w:rsidRPr="0023341F">
        <w:rPr>
          <w:szCs w:val="22"/>
        </w:rPr>
        <w:t>the</w:t>
      </w:r>
      <w:proofErr w:type="gramEnd"/>
      <w:r w:rsidRPr="0023341F">
        <w:rPr>
          <w:szCs w:val="22"/>
        </w:rPr>
        <w:t xml:space="preserve"> agricultural employer’s name.</w:t>
      </w:r>
    </w:p>
    <w:p w:rsidR="0023341F" w:rsidRPr="0023341F" w:rsidRDefault="0023341F" w:rsidP="0023341F">
      <w:pPr>
        <w:rPr>
          <w:szCs w:val="22"/>
        </w:rPr>
      </w:pPr>
    </w:p>
    <w:p w:rsidR="0023341F" w:rsidRPr="0023341F" w:rsidRDefault="0023341F" w:rsidP="0023341F">
      <w:pPr>
        <w:widowControl/>
        <w:numPr>
          <w:ilvl w:val="0"/>
          <w:numId w:val="11"/>
        </w:numPr>
        <w:autoSpaceDE/>
        <w:autoSpaceDN/>
        <w:adjustRightInd/>
        <w:spacing w:after="200" w:line="276" w:lineRule="auto"/>
        <w:contextualSpacing/>
        <w:rPr>
          <w:szCs w:val="22"/>
        </w:rPr>
      </w:pPr>
      <w:r w:rsidRPr="0023341F">
        <w:rPr>
          <w:szCs w:val="22"/>
        </w:rPr>
        <w:t xml:space="preserve"> The employer must provide the worker or handler a record of the training.</w:t>
      </w:r>
    </w:p>
    <w:p w:rsidR="0023341F" w:rsidRPr="0023341F" w:rsidRDefault="0023341F" w:rsidP="0023341F">
      <w:pPr>
        <w:rPr>
          <w:szCs w:val="22"/>
        </w:rPr>
      </w:pPr>
    </w:p>
    <w:p w:rsidR="0023341F" w:rsidRPr="0023341F" w:rsidRDefault="0023341F" w:rsidP="0023341F">
      <w:pPr>
        <w:ind w:firstLine="1440"/>
        <w:rPr>
          <w:b/>
          <w:szCs w:val="22"/>
        </w:rPr>
      </w:pPr>
      <w:r w:rsidRPr="0023341F">
        <w:rPr>
          <w:b/>
          <w:szCs w:val="22"/>
        </w:rPr>
        <w:t>(10)</w:t>
      </w:r>
      <w:r w:rsidRPr="0023341F">
        <w:rPr>
          <w:b/>
          <w:i/>
          <w:szCs w:val="22"/>
        </w:rPr>
        <w:t xml:space="preserve"> </w:t>
      </w:r>
      <w:r w:rsidRPr="0023341F">
        <w:rPr>
          <w:b/>
          <w:bCs/>
          <w:szCs w:val="22"/>
        </w:rPr>
        <w:t>Personal Protective Equipment Information and Records</w:t>
      </w:r>
    </w:p>
    <w:p w:rsidR="0023341F" w:rsidRPr="0023341F" w:rsidRDefault="0023341F" w:rsidP="0023341F">
      <w:pPr>
        <w:rPr>
          <w:b/>
          <w:szCs w:val="22"/>
        </w:rPr>
      </w:pPr>
      <w:r w:rsidRPr="0023341F">
        <w:rPr>
          <w:b/>
          <w:szCs w:val="22"/>
        </w:rPr>
        <w:tab/>
        <w:t>Activity: Provide respirator training, medical evaluation and fit test to handlers.</w:t>
      </w:r>
    </w:p>
    <w:p w:rsidR="0023341F" w:rsidRPr="0023341F" w:rsidRDefault="0023341F" w:rsidP="0023341F">
      <w:pPr>
        <w:rPr>
          <w:i/>
          <w:szCs w:val="22"/>
        </w:rPr>
      </w:pPr>
    </w:p>
    <w:p w:rsidR="0023341F" w:rsidRPr="0023341F" w:rsidRDefault="0023341F" w:rsidP="0023341F">
      <w:pPr>
        <w:ind w:firstLine="720"/>
        <w:rPr>
          <w:b/>
          <w:szCs w:val="22"/>
        </w:rPr>
      </w:pPr>
      <w:r w:rsidRPr="0023341F">
        <w:rPr>
          <w:i/>
          <w:szCs w:val="22"/>
        </w:rPr>
        <w:t>Respirator Users: Medical evaluation, fit testing and respirator training</w:t>
      </w:r>
    </w:p>
    <w:p w:rsidR="0023341F" w:rsidRPr="0023341F" w:rsidRDefault="0023341F" w:rsidP="0023341F">
      <w:pPr>
        <w:rPr>
          <w:szCs w:val="22"/>
        </w:rPr>
      </w:pPr>
    </w:p>
    <w:p w:rsidR="0023341F" w:rsidRPr="0023341F" w:rsidRDefault="0023341F" w:rsidP="0023341F">
      <w:pPr>
        <w:widowControl/>
        <w:numPr>
          <w:ilvl w:val="0"/>
          <w:numId w:val="11"/>
        </w:numPr>
        <w:autoSpaceDE/>
        <w:autoSpaceDN/>
        <w:adjustRightInd/>
        <w:spacing w:after="200" w:line="276" w:lineRule="auto"/>
        <w:contextualSpacing/>
        <w:rPr>
          <w:rFonts w:ascii="Calibri" w:hAnsi="Calibri"/>
          <w:szCs w:val="22"/>
        </w:rPr>
      </w:pPr>
      <w:r w:rsidRPr="0023341F">
        <w:rPr>
          <w:szCs w:val="22"/>
        </w:rPr>
        <w:t xml:space="preserve">Pesticide handler employers, which </w:t>
      </w:r>
      <w:r w:rsidR="00871228" w:rsidRPr="0023341F">
        <w:rPr>
          <w:szCs w:val="22"/>
        </w:rPr>
        <w:t>include</w:t>
      </w:r>
      <w:r w:rsidRPr="0023341F">
        <w:rPr>
          <w:szCs w:val="22"/>
        </w:rPr>
        <w:t xml:space="preserve"> agricultural employers and CHPE employers, must provide handlers with respirator training of the respirator specified on the pesticide product label. The training must </w:t>
      </w:r>
      <w:r w:rsidRPr="0023341F">
        <w:rPr>
          <w:rFonts w:cs="Arial"/>
          <w:szCs w:val="22"/>
        </w:rPr>
        <w:t xml:space="preserve">conform </w:t>
      </w:r>
      <w:proofErr w:type="gramStart"/>
      <w:r w:rsidRPr="0023341F">
        <w:rPr>
          <w:rFonts w:cs="Arial"/>
          <w:szCs w:val="22"/>
        </w:rPr>
        <w:t>with</w:t>
      </w:r>
      <w:proofErr w:type="gramEnd"/>
      <w:r w:rsidRPr="0023341F">
        <w:rPr>
          <w:rFonts w:cs="Arial"/>
          <w:szCs w:val="22"/>
        </w:rPr>
        <w:t xml:space="preserve"> the provisions of OSHA’s 29 CFR 1910.134.</w:t>
      </w:r>
    </w:p>
    <w:p w:rsidR="0023341F" w:rsidRPr="0023341F" w:rsidRDefault="0023341F" w:rsidP="0023341F">
      <w:pPr>
        <w:widowControl/>
        <w:numPr>
          <w:ilvl w:val="0"/>
          <w:numId w:val="17"/>
        </w:numPr>
        <w:autoSpaceDE/>
        <w:autoSpaceDN/>
        <w:adjustRightInd/>
        <w:spacing w:after="200" w:line="276" w:lineRule="auto"/>
        <w:contextualSpacing/>
        <w:rPr>
          <w:rFonts w:cs="Arial"/>
          <w:szCs w:val="22"/>
        </w:rPr>
      </w:pPr>
      <w:r w:rsidRPr="0023341F">
        <w:rPr>
          <w:szCs w:val="22"/>
        </w:rPr>
        <w:t xml:space="preserve">Current OSHA provisions regarding training and information (CFR 1910.134(k)) requires the </w:t>
      </w:r>
      <w:r w:rsidRPr="0023341F">
        <w:rPr>
          <w:rFonts w:cs="Arial"/>
          <w:szCs w:val="22"/>
        </w:rPr>
        <w:t>employer to provide effective training to employees who are required to use respirators. The training must be comprehensive, understandable, and recur annually and more often if necessary.</w:t>
      </w:r>
    </w:p>
    <w:p w:rsidR="0023341F" w:rsidRPr="0023341F" w:rsidRDefault="0023341F" w:rsidP="0023341F">
      <w:pPr>
        <w:widowControl/>
        <w:numPr>
          <w:ilvl w:val="0"/>
          <w:numId w:val="11"/>
        </w:numPr>
        <w:autoSpaceDE/>
        <w:autoSpaceDN/>
        <w:adjustRightInd/>
        <w:spacing w:after="200" w:line="276" w:lineRule="auto"/>
        <w:contextualSpacing/>
        <w:rPr>
          <w:rFonts w:cs="Arial"/>
          <w:szCs w:val="22"/>
        </w:rPr>
      </w:pPr>
      <w:r w:rsidRPr="0023341F">
        <w:rPr>
          <w:rFonts w:cs="Arial"/>
          <w:szCs w:val="22"/>
        </w:rPr>
        <w:t>Handler employers must create and maintain records to document the completion of required medical evaluation, fit testing and respirator training of a handler that conform with OSHA’s Personal Protective Equipment Respiratory Program 19 CFR 1910.134 for 2 years.</w:t>
      </w:r>
    </w:p>
    <w:p w:rsidR="0023341F" w:rsidRPr="0023341F" w:rsidRDefault="0023341F" w:rsidP="0023341F">
      <w:pPr>
        <w:widowControl/>
        <w:numPr>
          <w:ilvl w:val="0"/>
          <w:numId w:val="11"/>
        </w:numPr>
        <w:autoSpaceDE/>
        <w:autoSpaceDN/>
        <w:adjustRightInd/>
        <w:spacing w:after="200"/>
        <w:contextualSpacing/>
        <w:rPr>
          <w:rFonts w:cs="Arial"/>
          <w:szCs w:val="22"/>
        </w:rPr>
      </w:pPr>
      <w:r w:rsidRPr="0023341F">
        <w:rPr>
          <w:rFonts w:cs="Arial"/>
          <w:szCs w:val="22"/>
        </w:rPr>
        <w:t>Fit testing Recordkeeping: OSHA’s Personal Protective Equipment 1910.134 “Respiratory Program” requires the employer to establish a record of the qualitative and quantitative fit tests administered to an employee including:</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r w:rsidRPr="007F4A05">
        <w:rPr>
          <w:szCs w:val="22"/>
        </w:rPr>
        <w:t>The name or identification of the employee tested;</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r w:rsidRPr="007F4A05">
        <w:rPr>
          <w:szCs w:val="22"/>
        </w:rPr>
        <w:t>Type of fit test performed;</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r w:rsidRPr="007F4A05">
        <w:rPr>
          <w:szCs w:val="22"/>
        </w:rPr>
        <w:t>Specific make, model, style, and size of respirator tested;</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r w:rsidRPr="007F4A05">
        <w:rPr>
          <w:szCs w:val="22"/>
        </w:rPr>
        <w:t>Date of test; and</w:t>
      </w:r>
    </w:p>
    <w:p w:rsidR="0023341F" w:rsidRPr="007F4A05" w:rsidRDefault="0023341F" w:rsidP="007F4A05">
      <w:pPr>
        <w:widowControl/>
        <w:numPr>
          <w:ilvl w:val="1"/>
          <w:numId w:val="21"/>
        </w:numPr>
        <w:autoSpaceDE/>
        <w:autoSpaceDN/>
        <w:adjustRightInd/>
        <w:spacing w:after="200" w:line="276" w:lineRule="auto"/>
        <w:ind w:left="2160" w:hanging="360"/>
        <w:contextualSpacing/>
        <w:rPr>
          <w:szCs w:val="22"/>
        </w:rPr>
      </w:pPr>
      <w:r w:rsidRPr="007F4A05">
        <w:rPr>
          <w:szCs w:val="22"/>
        </w:rPr>
        <w:t>The pass/fail results for QLFTs or the fit factor and str</w:t>
      </w:r>
      <w:r w:rsidR="007F4A05">
        <w:rPr>
          <w:szCs w:val="22"/>
        </w:rPr>
        <w:t xml:space="preserve">ip chart recording or other </w:t>
      </w:r>
      <w:r w:rsidRPr="007F4A05">
        <w:rPr>
          <w:szCs w:val="22"/>
        </w:rPr>
        <w:t>recording of the test results for QNFTs.</w:t>
      </w:r>
    </w:p>
    <w:p w:rsidR="0023341F" w:rsidRPr="0023341F" w:rsidRDefault="0023341F" w:rsidP="0023341F">
      <w:pPr>
        <w:widowControl/>
        <w:numPr>
          <w:ilvl w:val="0"/>
          <w:numId w:val="18"/>
        </w:numPr>
        <w:autoSpaceDE/>
        <w:autoSpaceDN/>
        <w:adjustRightInd/>
        <w:spacing w:after="200" w:line="276" w:lineRule="auto"/>
        <w:ind w:left="1440"/>
        <w:contextualSpacing/>
        <w:rPr>
          <w:rFonts w:cs="Arial"/>
          <w:szCs w:val="22"/>
        </w:rPr>
      </w:pPr>
      <w:r w:rsidRPr="0023341F">
        <w:rPr>
          <w:rFonts w:cs="Arial"/>
          <w:szCs w:val="22"/>
        </w:rPr>
        <w:t>Respiratory Training Recordkeeping: OSHA’s 1910.134 does not outline specific information required to document respiratory training, but employers need to demonstrate compliance with the required training, at a minimum noting who was trained and when the training occurred.</w:t>
      </w:r>
    </w:p>
    <w:p w:rsidR="0023341F" w:rsidRPr="0023341F" w:rsidRDefault="0023341F" w:rsidP="0023341F">
      <w:pPr>
        <w:rPr>
          <w:rFonts w:cs="Arial"/>
          <w:szCs w:val="22"/>
        </w:rPr>
      </w:pPr>
    </w:p>
    <w:p w:rsidR="0023341F" w:rsidRPr="0023341F" w:rsidRDefault="0023341F" w:rsidP="0023341F">
      <w:pPr>
        <w:rPr>
          <w:rFonts w:cs="Arial"/>
          <w:i/>
          <w:szCs w:val="22"/>
        </w:rPr>
      </w:pPr>
      <w:r w:rsidRPr="0023341F">
        <w:rPr>
          <w:rFonts w:cs="Arial"/>
          <w:i/>
          <w:szCs w:val="22"/>
        </w:rPr>
        <w:tab/>
        <w:t>Cleaners of PPE</w:t>
      </w:r>
    </w:p>
    <w:p w:rsidR="0023341F" w:rsidRPr="0023341F" w:rsidRDefault="0023341F" w:rsidP="0023341F">
      <w:pPr>
        <w:ind w:left="720" w:firstLine="720"/>
        <w:rPr>
          <w:rFonts w:cs="Arial"/>
          <w:b/>
          <w:szCs w:val="22"/>
        </w:rPr>
      </w:pPr>
    </w:p>
    <w:p w:rsidR="0023341F" w:rsidRPr="0023341F" w:rsidRDefault="0023341F" w:rsidP="0023341F">
      <w:pPr>
        <w:widowControl/>
        <w:numPr>
          <w:ilvl w:val="0"/>
          <w:numId w:val="11"/>
        </w:numPr>
        <w:autoSpaceDE/>
        <w:autoSpaceDN/>
        <w:adjustRightInd/>
        <w:spacing w:after="200" w:line="276" w:lineRule="auto"/>
        <w:contextualSpacing/>
        <w:rPr>
          <w:rFonts w:ascii="Calibri" w:hAnsi="Calibri" w:cs="Arial"/>
          <w:color w:val="000000"/>
          <w:szCs w:val="22"/>
        </w:rPr>
      </w:pPr>
      <w:r w:rsidRPr="0023341F">
        <w:rPr>
          <w:rFonts w:cs="Arial"/>
          <w:color w:val="000000"/>
          <w:szCs w:val="22"/>
        </w:rPr>
        <w:t xml:space="preserve">The pesticide handler employer must inform any person who cleans or launders personal protective equipment (PPE) that such equipment may be contaminated with pesticides, the potentially harmful effects of exposure to pesticides, the correct ways to clean personal protective equipment and to protect </w:t>
      </w:r>
      <w:proofErr w:type="gramStart"/>
      <w:r w:rsidRPr="0023341F">
        <w:rPr>
          <w:rFonts w:cs="Arial"/>
          <w:color w:val="000000"/>
          <w:szCs w:val="22"/>
        </w:rPr>
        <w:t>themselves</w:t>
      </w:r>
      <w:proofErr w:type="gramEnd"/>
      <w:r w:rsidRPr="0023341F">
        <w:rPr>
          <w:rFonts w:cs="Arial"/>
          <w:color w:val="000000"/>
          <w:szCs w:val="22"/>
        </w:rPr>
        <w:t xml:space="preserve"> when handling such equipment, and the proper decontamination and personal hygiene practices</w:t>
      </w:r>
      <w:r w:rsidRPr="0023341F">
        <w:rPr>
          <w:rFonts w:ascii="Calibri" w:hAnsi="Calibri" w:cs="Arial"/>
          <w:color w:val="000000"/>
          <w:szCs w:val="22"/>
        </w:rPr>
        <w:t>.</w:t>
      </w:r>
    </w:p>
    <w:p w:rsidR="007F4A05" w:rsidRDefault="00A9787C" w:rsidP="00734438">
      <w:pPr>
        <w:tabs>
          <w:tab w:val="left" w:pos="2295"/>
        </w:tabs>
        <w:rPr>
          <w:i/>
          <w:szCs w:val="22"/>
        </w:rPr>
      </w:pPr>
      <w:r>
        <w:rPr>
          <w:i/>
          <w:szCs w:val="22"/>
        </w:rPr>
        <w:tab/>
      </w:r>
    </w:p>
    <w:p w:rsidR="0023341F" w:rsidRPr="0023341F" w:rsidRDefault="0023341F" w:rsidP="00813111">
      <w:pPr>
        <w:keepNext/>
        <w:widowControl/>
        <w:rPr>
          <w:b/>
          <w:szCs w:val="22"/>
        </w:rPr>
      </w:pPr>
      <w:r w:rsidRPr="0023341F">
        <w:rPr>
          <w:i/>
          <w:szCs w:val="22"/>
        </w:rPr>
        <w:lastRenderedPageBreak/>
        <w:tab/>
        <w:t>Maintenance of Closed Systems</w:t>
      </w:r>
    </w:p>
    <w:p w:rsidR="0023341F" w:rsidRPr="0023341F" w:rsidRDefault="0023341F" w:rsidP="00813111">
      <w:pPr>
        <w:keepNext/>
        <w:widowControl/>
        <w:rPr>
          <w:szCs w:val="22"/>
        </w:rPr>
      </w:pPr>
      <w:r w:rsidRPr="0023341F">
        <w:rPr>
          <w:b/>
          <w:szCs w:val="22"/>
        </w:rPr>
        <w:tab/>
        <w:t>Activity: Create and retain records for closed system maintenance.</w:t>
      </w:r>
    </w:p>
    <w:p w:rsidR="0023341F" w:rsidRPr="0023341F" w:rsidRDefault="0023341F" w:rsidP="00813111">
      <w:pPr>
        <w:keepNext/>
        <w:widowControl/>
        <w:rPr>
          <w:szCs w:val="22"/>
        </w:rPr>
      </w:pPr>
    </w:p>
    <w:p w:rsidR="0023341F" w:rsidRPr="0023341F" w:rsidRDefault="0023341F" w:rsidP="00813111">
      <w:pPr>
        <w:keepNext/>
        <w:widowControl/>
        <w:numPr>
          <w:ilvl w:val="0"/>
          <w:numId w:val="11"/>
        </w:numPr>
        <w:autoSpaceDE/>
        <w:autoSpaceDN/>
        <w:adjustRightInd/>
        <w:spacing w:after="200" w:line="276" w:lineRule="auto"/>
        <w:contextualSpacing/>
        <w:rPr>
          <w:szCs w:val="22"/>
        </w:rPr>
      </w:pPr>
      <w:r w:rsidRPr="0023341F">
        <w:rPr>
          <w:szCs w:val="22"/>
        </w:rPr>
        <w:t>Employers of establishments with closed systems must retain records of system maintenance for 2 years.</w:t>
      </w:r>
    </w:p>
    <w:p w:rsidR="0023341F" w:rsidRPr="0023341F" w:rsidRDefault="0023341F" w:rsidP="0023341F">
      <w:pPr>
        <w:rPr>
          <w:szCs w:val="22"/>
        </w:rPr>
      </w:pPr>
    </w:p>
    <w:p w:rsidR="0023341F" w:rsidRPr="0023341F" w:rsidRDefault="0023341F" w:rsidP="0023341F">
      <w:pPr>
        <w:ind w:firstLine="1440"/>
        <w:rPr>
          <w:b/>
          <w:iCs/>
          <w:szCs w:val="22"/>
        </w:rPr>
      </w:pPr>
      <w:r w:rsidRPr="0023341F">
        <w:rPr>
          <w:b/>
          <w:iCs/>
          <w:szCs w:val="22"/>
        </w:rPr>
        <w:t>(11) Exceptions/Exemptions</w:t>
      </w:r>
    </w:p>
    <w:p w:rsidR="007F4A05" w:rsidRDefault="007F4A05" w:rsidP="0023341F">
      <w:pPr>
        <w:ind w:left="720" w:firstLine="720"/>
        <w:rPr>
          <w:i/>
          <w:iCs/>
          <w:szCs w:val="22"/>
        </w:rPr>
      </w:pPr>
    </w:p>
    <w:p w:rsidR="0023341F" w:rsidRPr="0023341F" w:rsidRDefault="0023341F" w:rsidP="00734438">
      <w:pPr>
        <w:ind w:left="720"/>
        <w:rPr>
          <w:szCs w:val="22"/>
        </w:rPr>
      </w:pPr>
      <w:r w:rsidRPr="0023341F">
        <w:rPr>
          <w:i/>
          <w:iCs/>
          <w:szCs w:val="22"/>
        </w:rPr>
        <w:t>Exception to Allow a 2-Day Waiting Period prior to Worker Pesticide Safety Training</w:t>
      </w:r>
    </w:p>
    <w:p w:rsidR="0023341F" w:rsidRPr="0023341F" w:rsidRDefault="0023341F" w:rsidP="00734438">
      <w:pPr>
        <w:ind w:left="720"/>
        <w:rPr>
          <w:b/>
          <w:szCs w:val="22"/>
        </w:rPr>
      </w:pPr>
      <w:r w:rsidRPr="0023341F">
        <w:rPr>
          <w:b/>
          <w:szCs w:val="22"/>
        </w:rPr>
        <w:t>Activity: Provide pesticide information sheet and oral presentation of information to workers.</w:t>
      </w:r>
    </w:p>
    <w:p w:rsidR="0023341F" w:rsidRPr="0023341F" w:rsidRDefault="0023341F" w:rsidP="0023341F">
      <w:pPr>
        <w:rPr>
          <w:szCs w:val="22"/>
        </w:rPr>
      </w:pPr>
    </w:p>
    <w:p w:rsidR="0023341F" w:rsidRPr="0023341F" w:rsidRDefault="0023341F" w:rsidP="0023341F">
      <w:pPr>
        <w:widowControl/>
        <w:numPr>
          <w:ilvl w:val="0"/>
          <w:numId w:val="14"/>
        </w:numPr>
        <w:autoSpaceDE/>
        <w:autoSpaceDN/>
        <w:adjustRightInd/>
        <w:spacing w:after="200" w:line="276" w:lineRule="auto"/>
        <w:contextualSpacing/>
        <w:rPr>
          <w:szCs w:val="22"/>
        </w:rPr>
      </w:pPr>
      <w:r w:rsidRPr="0023341F">
        <w:rPr>
          <w:szCs w:val="22"/>
        </w:rPr>
        <w:t xml:space="preserve">Agricultural employers must provide pesticide safety training to workers by the start of the third day of work into a treated area. If an employer waits to train workers, the employer may direct workers into a treated area (that is not under an REI if he/she provides a pesticide information sheet meeting the WPS requirements. Prior to the worker entering a treated area to perform tasks, the agricultural employer must communicate the contents (specified at </w:t>
      </w:r>
      <w:r w:rsidRPr="0023341F">
        <w:rPr>
          <w:rFonts w:cs="Arial"/>
          <w:color w:val="000000"/>
          <w:szCs w:val="22"/>
        </w:rPr>
        <w:t>170.309(</w:t>
      </w:r>
      <w:r w:rsidR="002B54DB">
        <w:rPr>
          <w:rFonts w:cs="Arial"/>
          <w:color w:val="000000"/>
          <w:szCs w:val="22"/>
        </w:rPr>
        <w:t>e</w:t>
      </w:r>
      <w:r w:rsidRPr="0023341F">
        <w:rPr>
          <w:rFonts w:cs="Arial"/>
          <w:color w:val="000000"/>
          <w:szCs w:val="22"/>
        </w:rPr>
        <w:t xml:space="preserve">)) </w:t>
      </w:r>
      <w:r w:rsidRPr="0023341F">
        <w:rPr>
          <w:szCs w:val="22"/>
        </w:rPr>
        <w:t>in a language the worker understands.</w:t>
      </w:r>
    </w:p>
    <w:p w:rsidR="0023341F" w:rsidRPr="0023341F" w:rsidRDefault="0023341F" w:rsidP="0023341F">
      <w:pPr>
        <w:widowControl/>
        <w:numPr>
          <w:ilvl w:val="0"/>
          <w:numId w:val="14"/>
        </w:numPr>
        <w:autoSpaceDE/>
        <w:autoSpaceDN/>
        <w:adjustRightInd/>
        <w:spacing w:after="200" w:line="276" w:lineRule="auto"/>
        <w:contextualSpacing/>
        <w:rPr>
          <w:szCs w:val="22"/>
        </w:rPr>
      </w:pPr>
      <w:r w:rsidRPr="0023341F">
        <w:rPr>
          <w:szCs w:val="22"/>
        </w:rPr>
        <w:t xml:space="preserve">The employer must provide a copy of this </w:t>
      </w:r>
      <w:r w:rsidR="002B54DB">
        <w:rPr>
          <w:szCs w:val="22"/>
        </w:rPr>
        <w:t xml:space="preserve">pesticide information </w:t>
      </w:r>
      <w:r w:rsidRPr="0023341F">
        <w:rPr>
          <w:szCs w:val="22"/>
        </w:rPr>
        <w:t>sheet to the worker.</w:t>
      </w:r>
    </w:p>
    <w:p w:rsidR="0023341F" w:rsidRPr="0023341F" w:rsidRDefault="0023341F" w:rsidP="0023341F">
      <w:pPr>
        <w:widowControl/>
        <w:numPr>
          <w:ilvl w:val="0"/>
          <w:numId w:val="14"/>
        </w:numPr>
        <w:autoSpaceDE/>
        <w:autoSpaceDN/>
        <w:adjustRightInd/>
        <w:spacing w:after="200" w:line="276" w:lineRule="auto"/>
        <w:contextualSpacing/>
        <w:rPr>
          <w:szCs w:val="22"/>
        </w:rPr>
      </w:pPr>
      <w:r w:rsidRPr="0023341F">
        <w:rPr>
          <w:szCs w:val="22"/>
        </w:rPr>
        <w:t>The employer must make a record, recording printed name of the worker, date of birth, date of the information communicated, the employer’s name and phone number. The worker must sign the record. A copy of the information sheet must be maintained along with the required details.</w:t>
      </w:r>
    </w:p>
    <w:p w:rsidR="0023341F" w:rsidRPr="0023341F" w:rsidRDefault="0023341F" w:rsidP="0023341F">
      <w:pPr>
        <w:widowControl/>
        <w:numPr>
          <w:ilvl w:val="0"/>
          <w:numId w:val="14"/>
        </w:numPr>
        <w:autoSpaceDE/>
        <w:autoSpaceDN/>
        <w:adjustRightInd/>
        <w:spacing w:after="200" w:line="276" w:lineRule="auto"/>
        <w:contextualSpacing/>
        <w:rPr>
          <w:szCs w:val="22"/>
        </w:rPr>
      </w:pPr>
      <w:r w:rsidRPr="0023341F">
        <w:rPr>
          <w:szCs w:val="22"/>
        </w:rPr>
        <w:t>The record is maintained for 2 years on the agricultural establishment.</w:t>
      </w:r>
    </w:p>
    <w:p w:rsidR="0023341F" w:rsidRPr="0023341F" w:rsidRDefault="0023341F" w:rsidP="0023341F">
      <w:pPr>
        <w:rPr>
          <w:szCs w:val="22"/>
        </w:rPr>
      </w:pPr>
    </w:p>
    <w:p w:rsidR="0023341F" w:rsidRPr="0023341F" w:rsidRDefault="0023341F" w:rsidP="00734438">
      <w:pPr>
        <w:tabs>
          <w:tab w:val="left" w:pos="-1080"/>
          <w:tab w:val="left" w:pos="-720"/>
          <w:tab w:val="left" w:pos="720"/>
          <w:tab w:val="left" w:pos="1440"/>
          <w:tab w:val="left" w:pos="1800"/>
        </w:tabs>
        <w:ind w:left="720"/>
        <w:rPr>
          <w:szCs w:val="22"/>
        </w:rPr>
      </w:pPr>
      <w:r w:rsidRPr="0023341F">
        <w:rPr>
          <w:i/>
          <w:iCs/>
          <w:szCs w:val="22"/>
        </w:rPr>
        <w:t>Notification of Exceptions for Early Entry</w:t>
      </w:r>
    </w:p>
    <w:p w:rsidR="0023341F" w:rsidRPr="0023341F" w:rsidRDefault="0023341F" w:rsidP="00734438">
      <w:pPr>
        <w:tabs>
          <w:tab w:val="left" w:pos="-1080"/>
          <w:tab w:val="left" w:pos="-720"/>
          <w:tab w:val="left" w:pos="720"/>
        </w:tabs>
        <w:ind w:left="720"/>
        <w:rPr>
          <w:szCs w:val="22"/>
        </w:rPr>
      </w:pPr>
      <w:r w:rsidRPr="0023341F">
        <w:rPr>
          <w:b/>
          <w:szCs w:val="22"/>
        </w:rPr>
        <w:t>Activity: Notify workers of terms of exceptions/exemptions allowing for tasks to be performed in treated areas. Keep records of these early-entry notifications.</w:t>
      </w:r>
    </w:p>
    <w:p w:rsidR="00A9787C" w:rsidRDefault="00A9787C" w:rsidP="00A9787C">
      <w:pPr>
        <w:widowControl/>
        <w:tabs>
          <w:tab w:val="left" w:pos="-1080"/>
          <w:tab w:val="left" w:pos="-720"/>
          <w:tab w:val="left" w:pos="0"/>
          <w:tab w:val="left" w:pos="360"/>
          <w:tab w:val="left" w:pos="720"/>
          <w:tab w:val="left" w:pos="1080"/>
          <w:tab w:val="left" w:pos="1440"/>
          <w:tab w:val="left" w:pos="1800"/>
        </w:tabs>
        <w:autoSpaceDE/>
        <w:autoSpaceDN/>
        <w:adjustRightInd/>
        <w:spacing w:after="58" w:line="276" w:lineRule="auto"/>
        <w:ind w:left="720"/>
        <w:contextualSpacing/>
        <w:rPr>
          <w:szCs w:val="22"/>
        </w:rPr>
      </w:pPr>
    </w:p>
    <w:p w:rsidR="0023341F" w:rsidRPr="0023341F" w:rsidRDefault="0023341F" w:rsidP="00734438">
      <w:pPr>
        <w:widowControl/>
        <w:numPr>
          <w:ilvl w:val="0"/>
          <w:numId w:val="15"/>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szCs w:val="22"/>
        </w:rPr>
      </w:pPr>
      <w:r w:rsidRPr="0023341F">
        <w:rPr>
          <w:szCs w:val="22"/>
        </w:rPr>
        <w:t>When using regulation exceptions or exemptions for early entry of workers into a treated area, the agricultural employer must explain the exception or exemption to the workers. Specifically, the agricultural employer informs each early-entry worker, orally, the following information:</w:t>
      </w:r>
    </w:p>
    <w:p w:rsidR="0023341F" w:rsidRPr="0023341F" w:rsidRDefault="0023341F" w:rsidP="00734438">
      <w:pPr>
        <w:widowControl/>
        <w:numPr>
          <w:ilvl w:val="0"/>
          <w:numId w:val="22"/>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rFonts w:cs="Arial"/>
          <w:szCs w:val="22"/>
        </w:rPr>
      </w:pPr>
      <w:r w:rsidRPr="0023341F">
        <w:rPr>
          <w:rFonts w:cs="Arial"/>
          <w:szCs w:val="22"/>
        </w:rPr>
        <w:t>The date of entry,</w:t>
      </w:r>
    </w:p>
    <w:p w:rsidR="0023341F" w:rsidRPr="0023341F" w:rsidRDefault="0023341F" w:rsidP="00734438">
      <w:pPr>
        <w:widowControl/>
        <w:numPr>
          <w:ilvl w:val="0"/>
          <w:numId w:val="22"/>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rFonts w:cs="Arial"/>
          <w:szCs w:val="22"/>
        </w:rPr>
      </w:pPr>
      <w:r w:rsidRPr="0023341F">
        <w:rPr>
          <w:rFonts w:cs="Arial"/>
          <w:szCs w:val="22"/>
        </w:rPr>
        <w:t>Location of the early-entry area,</w:t>
      </w:r>
    </w:p>
    <w:p w:rsidR="0023341F" w:rsidRPr="0023341F" w:rsidRDefault="0023341F" w:rsidP="00734438">
      <w:pPr>
        <w:widowControl/>
        <w:numPr>
          <w:ilvl w:val="0"/>
          <w:numId w:val="22"/>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rFonts w:cs="Arial"/>
          <w:szCs w:val="22"/>
        </w:rPr>
      </w:pPr>
      <w:r w:rsidRPr="0023341F">
        <w:rPr>
          <w:rFonts w:cs="Arial"/>
          <w:szCs w:val="22"/>
        </w:rPr>
        <w:t>Pesticide(s) applied,</w:t>
      </w:r>
    </w:p>
    <w:p w:rsidR="0023341F" w:rsidRPr="0023341F" w:rsidRDefault="0023341F" w:rsidP="00734438">
      <w:pPr>
        <w:widowControl/>
        <w:numPr>
          <w:ilvl w:val="0"/>
          <w:numId w:val="22"/>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rFonts w:cs="Arial"/>
          <w:szCs w:val="22"/>
        </w:rPr>
      </w:pPr>
      <w:r w:rsidRPr="0023341F">
        <w:rPr>
          <w:rFonts w:cs="Arial"/>
          <w:szCs w:val="22"/>
        </w:rPr>
        <w:t>Dates and item that the REI begins and ends,</w:t>
      </w:r>
    </w:p>
    <w:p w:rsidR="0023341F" w:rsidRPr="0023341F" w:rsidRDefault="0023341F" w:rsidP="00734438">
      <w:pPr>
        <w:widowControl/>
        <w:numPr>
          <w:ilvl w:val="0"/>
          <w:numId w:val="22"/>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rFonts w:cs="Arial"/>
          <w:szCs w:val="22"/>
        </w:rPr>
      </w:pPr>
      <w:r w:rsidRPr="0023341F">
        <w:rPr>
          <w:rFonts w:cs="Arial"/>
          <w:szCs w:val="22"/>
        </w:rPr>
        <w:t>The exception of the regulation that allows the early entry,</w:t>
      </w:r>
    </w:p>
    <w:p w:rsidR="0023341F" w:rsidRPr="0023341F" w:rsidRDefault="0023341F" w:rsidP="00734438">
      <w:pPr>
        <w:widowControl/>
        <w:numPr>
          <w:ilvl w:val="0"/>
          <w:numId w:val="22"/>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rFonts w:cs="Arial"/>
          <w:szCs w:val="22"/>
        </w:rPr>
      </w:pPr>
      <w:r w:rsidRPr="0023341F">
        <w:rPr>
          <w:rFonts w:cs="Arial"/>
          <w:szCs w:val="22"/>
        </w:rPr>
        <w:t>Description of the tasks performed under the exception,</w:t>
      </w:r>
    </w:p>
    <w:p w:rsidR="0023341F" w:rsidRPr="0023341F" w:rsidRDefault="0023341F" w:rsidP="00734438">
      <w:pPr>
        <w:widowControl/>
        <w:numPr>
          <w:ilvl w:val="0"/>
          <w:numId w:val="22"/>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rFonts w:cs="Arial"/>
          <w:szCs w:val="22"/>
        </w:rPr>
      </w:pPr>
      <w:r w:rsidRPr="0023341F">
        <w:rPr>
          <w:rFonts w:cs="Arial"/>
          <w:szCs w:val="22"/>
        </w:rPr>
        <w:t>Contact with the treated surfaces permitted,</w:t>
      </w:r>
    </w:p>
    <w:p w:rsidR="0023341F" w:rsidRPr="0023341F" w:rsidRDefault="0023341F" w:rsidP="00734438">
      <w:pPr>
        <w:widowControl/>
        <w:numPr>
          <w:ilvl w:val="0"/>
          <w:numId w:val="22"/>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rFonts w:cs="Arial"/>
          <w:szCs w:val="22"/>
        </w:rPr>
      </w:pPr>
      <w:r w:rsidRPr="0023341F">
        <w:rPr>
          <w:rFonts w:cs="Arial"/>
          <w:szCs w:val="22"/>
        </w:rPr>
        <w:t>Amount of time the worker is allowed in the treated area,</w:t>
      </w:r>
    </w:p>
    <w:p w:rsidR="0023341F" w:rsidRPr="0023341F" w:rsidRDefault="0023341F" w:rsidP="00734438">
      <w:pPr>
        <w:widowControl/>
        <w:numPr>
          <w:ilvl w:val="0"/>
          <w:numId w:val="22"/>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rFonts w:cs="Arial"/>
          <w:szCs w:val="22"/>
        </w:rPr>
      </w:pPr>
      <w:r w:rsidRPr="0023341F">
        <w:rPr>
          <w:rFonts w:cs="Arial"/>
          <w:szCs w:val="22"/>
        </w:rPr>
        <w:t>The PPE required by the label for early entry, and</w:t>
      </w:r>
    </w:p>
    <w:p w:rsidR="0023341F" w:rsidRPr="0023341F" w:rsidRDefault="0023341F" w:rsidP="00734438">
      <w:pPr>
        <w:widowControl/>
        <w:numPr>
          <w:ilvl w:val="0"/>
          <w:numId w:val="22"/>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rPr>
          <w:rFonts w:cs="Arial"/>
          <w:szCs w:val="22"/>
        </w:rPr>
      </w:pPr>
      <w:r w:rsidRPr="0023341F">
        <w:rPr>
          <w:rFonts w:cs="Arial"/>
          <w:szCs w:val="22"/>
        </w:rPr>
        <w:t>Location of the pesticide safety display and decontamination supplies.</w:t>
      </w:r>
    </w:p>
    <w:p w:rsidR="0023341F" w:rsidRPr="0023341F" w:rsidRDefault="0023341F" w:rsidP="00734438">
      <w:pPr>
        <w:widowControl/>
        <w:autoSpaceDE/>
        <w:autoSpaceDN/>
        <w:adjustRightInd/>
        <w:spacing w:after="200" w:line="276" w:lineRule="auto"/>
        <w:ind w:left="720"/>
        <w:contextualSpacing/>
        <w:rPr>
          <w:rFonts w:cs="Arial"/>
          <w:szCs w:val="22"/>
        </w:rPr>
      </w:pPr>
    </w:p>
    <w:p w:rsidR="0023341F" w:rsidRPr="0023341F" w:rsidRDefault="0023341F" w:rsidP="0023341F">
      <w:pPr>
        <w:widowControl/>
        <w:numPr>
          <w:ilvl w:val="0"/>
          <w:numId w:val="16"/>
        </w:numPr>
        <w:autoSpaceDE/>
        <w:autoSpaceDN/>
        <w:adjustRightInd/>
        <w:spacing w:after="200" w:line="276" w:lineRule="auto"/>
        <w:contextualSpacing/>
        <w:rPr>
          <w:szCs w:val="22"/>
        </w:rPr>
      </w:pPr>
      <w:r w:rsidRPr="0023341F">
        <w:rPr>
          <w:rFonts w:cs="Arial"/>
          <w:szCs w:val="22"/>
        </w:rPr>
        <w:t>The employer records the information provided in written format, collects the early-entry worker’s signature after the worker receives the information orally, along with the</w:t>
      </w:r>
      <w:r w:rsidRPr="0023341F">
        <w:rPr>
          <w:szCs w:val="22"/>
        </w:rPr>
        <w:t xml:space="preserve"> printed name and date of birth.</w:t>
      </w:r>
    </w:p>
    <w:p w:rsidR="0023341F" w:rsidRPr="0023341F" w:rsidRDefault="0023341F" w:rsidP="0023341F">
      <w:pPr>
        <w:keepNext/>
        <w:keepLines/>
        <w:widowControl/>
        <w:numPr>
          <w:ilvl w:val="0"/>
          <w:numId w:val="16"/>
        </w:numPr>
        <w:tabs>
          <w:tab w:val="left" w:pos="-1080"/>
          <w:tab w:val="left" w:pos="-720"/>
          <w:tab w:val="left" w:pos="0"/>
          <w:tab w:val="left" w:pos="360"/>
          <w:tab w:val="left" w:pos="720"/>
          <w:tab w:val="left" w:pos="1080"/>
          <w:tab w:val="left" w:pos="1440"/>
          <w:tab w:val="left" w:pos="1800"/>
        </w:tabs>
        <w:autoSpaceDE/>
        <w:autoSpaceDN/>
        <w:adjustRightInd/>
        <w:spacing w:after="58" w:line="276" w:lineRule="auto"/>
        <w:contextualSpacing/>
      </w:pPr>
      <w:r w:rsidRPr="0023341F">
        <w:rPr>
          <w:szCs w:val="22"/>
        </w:rPr>
        <w:lastRenderedPageBreak/>
        <w:t>Employers must also keep these early entry notification records for 2 years including written acknowledgements that the workers received the information orally.</w:t>
      </w:r>
    </w:p>
    <w:p w:rsidR="0023341F" w:rsidRPr="0023341F" w:rsidRDefault="0023341F" w:rsidP="0023341F">
      <w:pPr>
        <w:widowControl/>
        <w:numPr>
          <w:ilvl w:val="0"/>
          <w:numId w:val="16"/>
        </w:numPr>
        <w:autoSpaceDE/>
        <w:autoSpaceDN/>
        <w:adjustRightInd/>
        <w:spacing w:after="200" w:line="276" w:lineRule="auto"/>
        <w:contextualSpacing/>
        <w:rPr>
          <w:szCs w:val="22"/>
        </w:rPr>
      </w:pPr>
      <w:r w:rsidRPr="0023341F">
        <w:rPr>
          <w:szCs w:val="22"/>
        </w:rPr>
        <w:t>Additionally, the employer must ensure that each early-entry worker has read the pesticide product labeling or has been informed in a manner the worker can understand, the labeling requirements and statements related to human hazards, precautions, first aid, and user safety.</w:t>
      </w:r>
    </w:p>
    <w:p w:rsidR="0023341F" w:rsidRPr="0023341F" w:rsidRDefault="0023341F" w:rsidP="0023341F">
      <w:pPr>
        <w:rPr>
          <w:b/>
          <w:szCs w:val="22"/>
        </w:rPr>
      </w:pPr>
    </w:p>
    <w:p w:rsidR="0023341F" w:rsidRPr="0023341F" w:rsidRDefault="0023341F" w:rsidP="0023341F">
      <w:pPr>
        <w:ind w:left="720" w:hanging="720"/>
        <w:rPr>
          <w:b/>
        </w:rPr>
      </w:pPr>
    </w:p>
    <w:p w:rsidR="0023341F" w:rsidRPr="0023341F" w:rsidRDefault="0023341F" w:rsidP="0023341F">
      <w:pPr>
        <w:ind w:left="720" w:hanging="720"/>
        <w:rPr>
          <w:b/>
        </w:rPr>
      </w:pPr>
      <w:r w:rsidRPr="0023341F">
        <w:rPr>
          <w:b/>
        </w:rPr>
        <w:t>5.</w:t>
      </w:r>
      <w:r w:rsidRPr="0023341F">
        <w:rPr>
          <w:b/>
        </w:rPr>
        <w:tab/>
        <w:t>THE INFORMATION COLLECTED – AGENCY ACTIVITIES, COLLECTION METHODOLOGY, AND INFORMATION MANAGEMENT</w:t>
      </w:r>
    </w:p>
    <w:p w:rsidR="0023341F" w:rsidRPr="0023341F" w:rsidRDefault="0023341F" w:rsidP="0023341F">
      <w:pPr>
        <w:tabs>
          <w:tab w:val="left" w:pos="-1080"/>
          <w:tab w:val="left" w:pos="-720"/>
          <w:tab w:val="left" w:pos="0"/>
          <w:tab w:val="left" w:pos="720"/>
          <w:tab w:val="left" w:pos="1440"/>
          <w:tab w:val="left" w:pos="1800"/>
        </w:tabs>
      </w:pPr>
    </w:p>
    <w:p w:rsidR="0023341F" w:rsidRPr="0023341F" w:rsidRDefault="0023341F" w:rsidP="0023341F">
      <w:pPr>
        <w:tabs>
          <w:tab w:val="left" w:pos="-1080"/>
          <w:tab w:val="left" w:pos="-720"/>
          <w:tab w:val="left" w:pos="0"/>
          <w:tab w:val="left" w:pos="720"/>
          <w:tab w:val="left" w:pos="1440"/>
          <w:tab w:val="left" w:pos="1800"/>
        </w:tabs>
        <w:ind w:firstLine="720"/>
      </w:pPr>
      <w:proofErr w:type="gramStart"/>
      <w:r w:rsidRPr="0023341F">
        <w:rPr>
          <w:b/>
          <w:bCs/>
        </w:rPr>
        <w:t>5(a).</w:t>
      </w:r>
      <w:proofErr w:type="gramEnd"/>
      <w:r w:rsidRPr="0023341F">
        <w:rPr>
          <w:b/>
          <w:bCs/>
        </w:rPr>
        <w:tab/>
        <w:t>Agency Activities</w:t>
      </w:r>
    </w:p>
    <w:p w:rsidR="0023341F" w:rsidRPr="0023341F" w:rsidRDefault="0023341F" w:rsidP="0023341F">
      <w:pPr>
        <w:tabs>
          <w:tab w:val="left" w:pos="-1080"/>
          <w:tab w:val="left" w:pos="-720"/>
          <w:tab w:val="left" w:pos="0"/>
          <w:tab w:val="left" w:pos="720"/>
          <w:tab w:val="left" w:pos="1440"/>
          <w:tab w:val="left" w:pos="1800"/>
        </w:tabs>
      </w:pPr>
    </w:p>
    <w:p w:rsidR="0023341F" w:rsidRPr="0023341F" w:rsidRDefault="0023341F" w:rsidP="0023341F">
      <w:pPr>
        <w:tabs>
          <w:tab w:val="left" w:pos="-1080"/>
          <w:tab w:val="left" w:pos="-720"/>
          <w:tab w:val="left" w:pos="0"/>
          <w:tab w:val="left" w:pos="720"/>
          <w:tab w:val="left" w:pos="1440"/>
          <w:tab w:val="left" w:pos="1800"/>
        </w:tabs>
        <w:ind w:firstLine="720"/>
      </w:pPr>
      <w:r w:rsidRPr="0023341F">
        <w:t>This ICR does not involve EPA activities; respondents provide training, notify third parties, and create and retain records.</w:t>
      </w:r>
    </w:p>
    <w:p w:rsidR="0023341F" w:rsidRPr="0023341F" w:rsidRDefault="0023341F" w:rsidP="0023341F">
      <w:pPr>
        <w:tabs>
          <w:tab w:val="left" w:pos="-1080"/>
          <w:tab w:val="left" w:pos="-720"/>
          <w:tab w:val="left" w:pos="0"/>
          <w:tab w:val="left" w:pos="720"/>
          <w:tab w:val="left" w:pos="1440"/>
          <w:tab w:val="left" w:pos="1800"/>
        </w:tabs>
        <w:ind w:firstLine="720"/>
        <w:rPr>
          <w:b/>
          <w:bCs/>
        </w:rPr>
      </w:pPr>
    </w:p>
    <w:p w:rsidR="0023341F" w:rsidRPr="0023341F" w:rsidRDefault="0023341F" w:rsidP="0023341F">
      <w:pPr>
        <w:tabs>
          <w:tab w:val="left" w:pos="-1080"/>
          <w:tab w:val="left" w:pos="-720"/>
          <w:tab w:val="left" w:pos="0"/>
          <w:tab w:val="left" w:pos="720"/>
          <w:tab w:val="left" w:pos="1440"/>
          <w:tab w:val="left" w:pos="1800"/>
        </w:tabs>
        <w:ind w:firstLine="720"/>
      </w:pPr>
      <w:proofErr w:type="gramStart"/>
      <w:r w:rsidRPr="0023341F">
        <w:rPr>
          <w:b/>
          <w:bCs/>
        </w:rPr>
        <w:t>5(b).</w:t>
      </w:r>
      <w:proofErr w:type="gramEnd"/>
      <w:r w:rsidRPr="0023341F">
        <w:rPr>
          <w:b/>
          <w:bCs/>
        </w:rPr>
        <w:tab/>
        <w:t>Collection Methodology and Management</w:t>
      </w:r>
    </w:p>
    <w:p w:rsidR="0023341F" w:rsidRPr="0023341F" w:rsidRDefault="0023341F" w:rsidP="0023341F">
      <w:pPr>
        <w:tabs>
          <w:tab w:val="left" w:pos="-1080"/>
          <w:tab w:val="left" w:pos="-720"/>
          <w:tab w:val="left" w:pos="0"/>
          <w:tab w:val="left" w:pos="720"/>
          <w:tab w:val="left" w:pos="1440"/>
          <w:tab w:val="left" w:pos="1800"/>
        </w:tabs>
      </w:pPr>
    </w:p>
    <w:p w:rsidR="0023341F" w:rsidRPr="0023341F" w:rsidRDefault="0023341F" w:rsidP="0023341F">
      <w:pPr>
        <w:tabs>
          <w:tab w:val="left" w:pos="-1080"/>
          <w:tab w:val="left" w:pos="-720"/>
          <w:tab w:val="left" w:pos="0"/>
          <w:tab w:val="left" w:pos="720"/>
          <w:tab w:val="left" w:pos="1440"/>
          <w:tab w:val="left" w:pos="1800"/>
        </w:tabs>
        <w:ind w:firstLine="720"/>
      </w:pPr>
      <w:r w:rsidRPr="0023341F">
        <w:t>EPA does not collect or manage information under this ICR. Respondents are allowed flexibility in how they collect and manage the information.</w:t>
      </w:r>
    </w:p>
    <w:p w:rsidR="0023341F" w:rsidRPr="0023341F" w:rsidRDefault="0023341F" w:rsidP="0023341F">
      <w:pPr>
        <w:tabs>
          <w:tab w:val="left" w:pos="-1080"/>
          <w:tab w:val="left" w:pos="-720"/>
          <w:tab w:val="left" w:pos="0"/>
          <w:tab w:val="left" w:pos="720"/>
          <w:tab w:val="left" w:pos="1440"/>
          <w:tab w:val="left" w:pos="1800"/>
        </w:tabs>
      </w:pPr>
    </w:p>
    <w:p w:rsidR="0023341F" w:rsidRPr="0023341F" w:rsidRDefault="0023341F" w:rsidP="0023341F">
      <w:pPr>
        <w:tabs>
          <w:tab w:val="left" w:pos="-1080"/>
          <w:tab w:val="left" w:pos="-720"/>
          <w:tab w:val="left" w:pos="0"/>
          <w:tab w:val="left" w:pos="720"/>
          <w:tab w:val="left" w:pos="1440"/>
          <w:tab w:val="left" w:pos="1800"/>
        </w:tabs>
        <w:ind w:firstLine="720"/>
      </w:pPr>
      <w:proofErr w:type="gramStart"/>
      <w:r w:rsidRPr="0023341F">
        <w:rPr>
          <w:b/>
          <w:bCs/>
        </w:rPr>
        <w:t>5(c).</w:t>
      </w:r>
      <w:proofErr w:type="gramEnd"/>
      <w:r w:rsidRPr="0023341F">
        <w:rPr>
          <w:b/>
          <w:bCs/>
        </w:rPr>
        <w:tab/>
        <w:t>Small Entity Flexibility</w:t>
      </w:r>
    </w:p>
    <w:p w:rsidR="0023341F" w:rsidRPr="0023341F" w:rsidRDefault="0023341F" w:rsidP="0023341F">
      <w:pPr>
        <w:tabs>
          <w:tab w:val="left" w:pos="-1080"/>
          <w:tab w:val="left" w:pos="-720"/>
          <w:tab w:val="left" w:pos="0"/>
          <w:tab w:val="left" w:pos="720"/>
          <w:tab w:val="left" w:pos="1440"/>
          <w:tab w:val="left" w:pos="1800"/>
        </w:tabs>
      </w:pPr>
    </w:p>
    <w:p w:rsidR="0023341F" w:rsidRPr="0023341F" w:rsidRDefault="0023341F" w:rsidP="0023341F">
      <w:pPr>
        <w:tabs>
          <w:tab w:val="left" w:pos="-1080"/>
          <w:tab w:val="left" w:pos="-720"/>
          <w:tab w:val="left" w:pos="0"/>
          <w:tab w:val="left" w:pos="720"/>
          <w:tab w:val="left" w:pos="1440"/>
          <w:tab w:val="left" w:pos="1800"/>
        </w:tabs>
      </w:pPr>
      <w:r w:rsidRPr="0023341F">
        <w:tab/>
        <w:t xml:space="preserve">The protections </w:t>
      </w:r>
      <w:r w:rsidR="00871228">
        <w:t>in</w:t>
      </w:r>
      <w:r w:rsidRPr="0023341F">
        <w:t xml:space="preserve"> 40 CFR Part 170 depend upon workers receiving the various training and notifications contained in the regulation. These requirements cannot be reduced for small establishments without significantly compromising the protections offered to their workers and handlers. As such, small entities are required to follow the same requirements as larger establishments, unless exempted as a solely family-operated establishment under existing 40 CFR 170.204(a) or at the proposed 40 CFR 170.301(a). Under this exemption, the owner of an agricultural establishment is not required to provide certain protections to himself or members of his immediate family who are performing handling tasks on their own agricultural establishment.</w:t>
      </w:r>
    </w:p>
    <w:p w:rsidR="0023341F" w:rsidRPr="0023341F" w:rsidRDefault="0023341F" w:rsidP="0023341F">
      <w:pPr>
        <w:tabs>
          <w:tab w:val="left" w:pos="-1080"/>
          <w:tab w:val="left" w:pos="-720"/>
          <w:tab w:val="left" w:pos="0"/>
          <w:tab w:val="left" w:pos="720"/>
          <w:tab w:val="left" w:pos="1440"/>
          <w:tab w:val="left" w:pos="1800"/>
        </w:tabs>
      </w:pPr>
    </w:p>
    <w:p w:rsidR="0023341F" w:rsidRPr="0023341F" w:rsidRDefault="0023341F" w:rsidP="0023341F">
      <w:pPr>
        <w:tabs>
          <w:tab w:val="left" w:pos="-1080"/>
          <w:tab w:val="left" w:pos="-720"/>
          <w:tab w:val="left" w:pos="0"/>
          <w:tab w:val="left" w:pos="720"/>
          <w:tab w:val="left" w:pos="1440"/>
          <w:tab w:val="left" w:pos="1800"/>
        </w:tabs>
        <w:ind w:firstLine="720"/>
      </w:pPr>
      <w:proofErr w:type="gramStart"/>
      <w:r w:rsidRPr="0023341F">
        <w:rPr>
          <w:b/>
          <w:bCs/>
        </w:rPr>
        <w:t>5(d).</w:t>
      </w:r>
      <w:proofErr w:type="gramEnd"/>
      <w:r w:rsidRPr="0023341F">
        <w:rPr>
          <w:b/>
          <w:bCs/>
        </w:rPr>
        <w:tab/>
        <w:t>Collection Schedule</w:t>
      </w:r>
    </w:p>
    <w:p w:rsidR="0023341F" w:rsidRPr="0023341F" w:rsidRDefault="0023341F" w:rsidP="0023341F">
      <w:pPr>
        <w:tabs>
          <w:tab w:val="left" w:pos="-1080"/>
          <w:tab w:val="left" w:pos="-720"/>
          <w:tab w:val="left" w:pos="0"/>
          <w:tab w:val="left" w:pos="720"/>
          <w:tab w:val="left" w:pos="1440"/>
          <w:tab w:val="left" w:pos="1800"/>
        </w:tabs>
      </w:pPr>
    </w:p>
    <w:p w:rsidR="008A2C64" w:rsidRDefault="0023341F" w:rsidP="0023341F">
      <w:pPr>
        <w:tabs>
          <w:tab w:val="left" w:pos="-1080"/>
          <w:tab w:val="left" w:pos="-720"/>
          <w:tab w:val="left" w:pos="0"/>
          <w:tab w:val="left" w:pos="720"/>
          <w:tab w:val="left" w:pos="1440"/>
          <w:tab w:val="left" w:pos="1800"/>
        </w:tabs>
        <w:ind w:firstLine="720"/>
      </w:pPr>
      <w:r w:rsidRPr="0023341F">
        <w:t>This ICR does not involve agency collection activities.</w:t>
      </w:r>
    </w:p>
    <w:p w:rsidR="005E7C1A" w:rsidRDefault="005E7C1A">
      <w:pPr>
        <w:tabs>
          <w:tab w:val="left" w:pos="-1080"/>
          <w:tab w:val="left" w:pos="-720"/>
          <w:tab w:val="left" w:pos="0"/>
          <w:tab w:val="left" w:pos="720"/>
          <w:tab w:val="left" w:pos="1440"/>
          <w:tab w:val="left" w:pos="1800"/>
        </w:tabs>
        <w:ind w:firstLine="720"/>
      </w:pPr>
    </w:p>
    <w:p w:rsidR="0061322D" w:rsidRDefault="0061322D">
      <w:pPr>
        <w:tabs>
          <w:tab w:val="left" w:pos="-1080"/>
          <w:tab w:val="left" w:pos="-720"/>
          <w:tab w:val="left" w:pos="0"/>
          <w:tab w:val="left" w:pos="720"/>
          <w:tab w:val="left" w:pos="1440"/>
          <w:tab w:val="left" w:pos="1800"/>
        </w:tabs>
        <w:ind w:firstLine="720"/>
      </w:pPr>
    </w:p>
    <w:p w:rsidR="009F726A" w:rsidRPr="00A35B7C" w:rsidRDefault="009F726A" w:rsidP="009F726A">
      <w:pPr>
        <w:pStyle w:val="Level1"/>
        <w:ind w:left="0" w:firstLine="0"/>
        <w:rPr>
          <w:b/>
        </w:rPr>
      </w:pPr>
      <w:r w:rsidRPr="00A35B7C">
        <w:rPr>
          <w:b/>
        </w:rPr>
        <w:t>6.</w:t>
      </w:r>
      <w:r w:rsidRPr="00A35B7C">
        <w:rPr>
          <w:b/>
        </w:rPr>
        <w:tab/>
        <w:t>ESTIMATING THE BURDEN AND COST OF THE COLLECTION</w:t>
      </w:r>
    </w:p>
    <w:p w:rsidR="009F726A" w:rsidRDefault="009F726A" w:rsidP="009F726A">
      <w:pPr>
        <w:tabs>
          <w:tab w:val="left" w:pos="-1080"/>
          <w:tab w:val="left" w:pos="-720"/>
          <w:tab w:val="left" w:pos="0"/>
          <w:tab w:val="left" w:pos="720"/>
          <w:tab w:val="left" w:pos="1440"/>
          <w:tab w:val="left" w:pos="1800"/>
        </w:tabs>
      </w:pPr>
    </w:p>
    <w:p w:rsidR="00A64600" w:rsidRDefault="00A64600" w:rsidP="009F726A">
      <w:pPr>
        <w:ind w:firstLine="720"/>
      </w:pPr>
      <w:r w:rsidRPr="00BE6D14">
        <w:t>The PRA requires the EPA to estimate the “paperwork burden</w:t>
      </w:r>
      <w:r w:rsidR="00305C5E">
        <w:t>,</w:t>
      </w:r>
      <w:r w:rsidRPr="00BE6D14">
        <w:t>” i.e., the total time, effort, or financial resources expended by persons to generate, maintain, retain, or disclose or provide information to or for a Federal Agency. This can include the resources to:  review instructions; develop, acquire, install, and use technology and systems; search data sources; collect, review, validate, and verify information/data; process and maintain information/data; disclose and transmit/submit information/data; change/adjust the existing ways of complying with any previously applicable instructions and requirements to now comply with new requirements; and, train personnel. The agency is also required to estimate the paperwork costs, which include both the costs associated with the paperwork burden hours, and any additional costs not tied to a burden hour, but incurred under the PRA nonetheless.</w:t>
      </w:r>
    </w:p>
    <w:p w:rsidR="00813111" w:rsidRDefault="00813111" w:rsidP="009F726A">
      <w:pPr>
        <w:ind w:firstLine="720"/>
      </w:pPr>
    </w:p>
    <w:p w:rsidR="009F726A" w:rsidRDefault="00A64600" w:rsidP="009F726A">
      <w:pPr>
        <w:ind w:firstLine="720"/>
      </w:pPr>
      <w:r>
        <w:t xml:space="preserve">In this section, the Agency </w:t>
      </w:r>
      <w:r w:rsidR="009F726A">
        <w:t xml:space="preserve">describes the assumptions and methods used to estimate the total cost and hourly burden </w:t>
      </w:r>
      <w:r w:rsidR="009F726A" w:rsidRPr="00D75AE6">
        <w:t xml:space="preserve">estimates for </w:t>
      </w:r>
      <w:r w:rsidR="009F726A">
        <w:t>all of the rule requirements, assuming that the proposed amendments become final</w:t>
      </w:r>
      <w:r w:rsidR="009F726A" w:rsidRPr="00D75AE6">
        <w:t xml:space="preserve">. </w:t>
      </w:r>
      <w:r w:rsidR="009F726A" w:rsidRPr="002E5424">
        <w:t>Table</w:t>
      </w:r>
      <w:r w:rsidR="00377D15" w:rsidRPr="002E5424">
        <w:t>s</w:t>
      </w:r>
      <w:r w:rsidR="009F726A" w:rsidRPr="002E5424">
        <w:t xml:space="preserve"> </w:t>
      </w:r>
      <w:r w:rsidR="00305C5E">
        <w:t>5</w:t>
      </w:r>
      <w:r w:rsidR="002E5424" w:rsidRPr="002E5424">
        <w:t>-1</w:t>
      </w:r>
      <w:r w:rsidR="00305C5E">
        <w:t>7</w:t>
      </w:r>
      <w:r w:rsidR="00377D15" w:rsidRPr="00D75AE6">
        <w:t xml:space="preserve"> </w:t>
      </w:r>
      <w:r w:rsidR="009F726A" w:rsidRPr="00D75AE6">
        <w:t>list the estimated burden hours and cost</w:t>
      </w:r>
      <w:r w:rsidR="009F726A">
        <w:t>s</w:t>
      </w:r>
      <w:r w:rsidR="009F726A" w:rsidRPr="00D75AE6">
        <w:t xml:space="preserve"> associated with </w:t>
      </w:r>
      <w:r w:rsidR="009F726A">
        <w:t>this ICR</w:t>
      </w:r>
      <w:r w:rsidR="009F726A" w:rsidRPr="00D75AE6">
        <w:t xml:space="preserve">. The estimates are based on the </w:t>
      </w:r>
      <w:r w:rsidR="00377D15">
        <w:t>information and figures contained in the</w:t>
      </w:r>
      <w:r w:rsidR="009F726A">
        <w:t xml:space="preserve"> “Economic Analysis of </w:t>
      </w:r>
      <w:r w:rsidR="009F726A">
        <w:lastRenderedPageBreak/>
        <w:t>Proposed Revisions to the Worker Protection Standard</w:t>
      </w:r>
      <w:r w:rsidR="00D451C1">
        <w:t>,</w:t>
      </w:r>
      <w:r w:rsidR="009F726A">
        <w:t>”</w:t>
      </w:r>
      <w:r w:rsidR="00305C5E">
        <w:rPr>
          <w:rStyle w:val="FootnoteReference"/>
        </w:rPr>
        <w:footnoteReference w:id="1"/>
      </w:r>
      <w:r w:rsidR="00D451C1">
        <w:t xml:space="preserve"> </w:t>
      </w:r>
      <w:r w:rsidR="009F726A" w:rsidRPr="00D75AE6">
        <w:t xml:space="preserve">as well as information obtained by the Agency from </w:t>
      </w:r>
      <w:r w:rsidR="009F726A">
        <w:t xml:space="preserve">the U.S. Department of Labor’s Bureau of Labor Statistics (BLS) for wage rates, and U.S. Department of Agriculture’s special tabulation for the number of farms that hire workers and use pesticides </w:t>
      </w:r>
      <w:r w:rsidR="00EE63E2">
        <w:t>based on the number of farms in the 2007 Agricultural Census</w:t>
      </w:r>
      <w:r w:rsidR="009F726A">
        <w:t>.</w:t>
      </w:r>
      <w:r w:rsidR="00663551">
        <w:rPr>
          <w:rStyle w:val="FootnoteReference"/>
        </w:rPr>
        <w:footnoteReference w:id="2"/>
      </w:r>
    </w:p>
    <w:p w:rsidR="000817A0" w:rsidRDefault="000817A0" w:rsidP="009F726A">
      <w:pPr>
        <w:ind w:firstLine="720"/>
      </w:pPr>
    </w:p>
    <w:p w:rsidR="00E133B4" w:rsidRDefault="00A14EF6" w:rsidP="009F726A">
      <w:pPr>
        <w:ind w:firstLine="720"/>
      </w:pPr>
      <w:proofErr w:type="gramStart"/>
      <w:r w:rsidRPr="00D75AE6">
        <w:rPr>
          <w:b/>
          <w:bCs/>
        </w:rPr>
        <w:t>6(</w:t>
      </w:r>
      <w:r>
        <w:rPr>
          <w:b/>
          <w:bCs/>
        </w:rPr>
        <w:t>a</w:t>
      </w:r>
      <w:r w:rsidRPr="00D75AE6">
        <w:rPr>
          <w:b/>
          <w:bCs/>
        </w:rPr>
        <w:t>).</w:t>
      </w:r>
      <w:proofErr w:type="gramEnd"/>
      <w:r w:rsidRPr="00D75AE6">
        <w:rPr>
          <w:b/>
          <w:bCs/>
        </w:rPr>
        <w:tab/>
        <w:t xml:space="preserve">Respondent </w:t>
      </w:r>
      <w:r>
        <w:rPr>
          <w:b/>
          <w:bCs/>
        </w:rPr>
        <w:t>Burden</w:t>
      </w:r>
    </w:p>
    <w:p w:rsidR="00A64600" w:rsidRDefault="00A64600" w:rsidP="00A64600"/>
    <w:p w:rsidR="00117789" w:rsidRDefault="00E133B4" w:rsidP="009F726A">
      <w:pPr>
        <w:ind w:firstLine="720"/>
      </w:pPr>
      <w:r>
        <w:t xml:space="preserve">The type of respondent burden considered in this analysis is administrative burden. Administrative burden is defined as the time spent to record, file and store records related to the requirements in this information collection request. </w:t>
      </w:r>
      <w:r w:rsidR="00411D8F">
        <w:t xml:space="preserve">Respondents include employers of agricultural workers and handlers as well as persons that come into contact with pesticides as part of their occupation. </w:t>
      </w:r>
      <w:r>
        <w:t xml:space="preserve">The burden includes the respondent’s time to </w:t>
      </w:r>
      <w:r w:rsidR="00411D8F">
        <w:t xml:space="preserve">provide, receive, and </w:t>
      </w:r>
      <w:r>
        <w:t xml:space="preserve">gather </w:t>
      </w:r>
      <w:r w:rsidR="00411D8F">
        <w:t>pesticide</w:t>
      </w:r>
      <w:r w:rsidR="002162C7">
        <w:t>-</w:t>
      </w:r>
      <w:r w:rsidR="00411D8F">
        <w:t xml:space="preserve">related </w:t>
      </w:r>
      <w:r>
        <w:t xml:space="preserve">information </w:t>
      </w:r>
      <w:r w:rsidR="003D6729">
        <w:t xml:space="preserve">and may include activities </w:t>
      </w:r>
      <w:r>
        <w:t>such</w:t>
      </w:r>
      <w:r w:rsidR="003D6729">
        <w:t xml:space="preserve"> as becoming familiar with the rule and regulations</w:t>
      </w:r>
      <w:r>
        <w:t xml:space="preserve">, </w:t>
      </w:r>
      <w:r w:rsidR="00411D8F">
        <w:t xml:space="preserve">conducting, attending or </w:t>
      </w:r>
      <w:r w:rsidR="003D6729">
        <w:t xml:space="preserve">receiving pesticide safety </w:t>
      </w:r>
      <w:r>
        <w:t xml:space="preserve">training, </w:t>
      </w:r>
      <w:r w:rsidR="00411D8F">
        <w:t xml:space="preserve">respirator </w:t>
      </w:r>
      <w:r w:rsidR="00F64F44">
        <w:t xml:space="preserve">fit </w:t>
      </w:r>
      <w:r>
        <w:t>test</w:t>
      </w:r>
      <w:r w:rsidR="00411D8F">
        <w:t>ing for persons required to use respirators</w:t>
      </w:r>
      <w:r>
        <w:t xml:space="preserve">, developing and taking </w:t>
      </w:r>
      <w:r w:rsidR="003D6729">
        <w:t>medical</w:t>
      </w:r>
      <w:r w:rsidR="00255534">
        <w:t xml:space="preserve"> </w:t>
      </w:r>
      <w:r w:rsidR="00F64F44">
        <w:t>evaluations</w:t>
      </w:r>
      <w:r>
        <w:t xml:space="preserve">, </w:t>
      </w:r>
      <w:r w:rsidR="003D6729">
        <w:t xml:space="preserve">preparing and posting </w:t>
      </w:r>
      <w:r w:rsidR="00411D8F">
        <w:t xml:space="preserve">pesticide safety and application information </w:t>
      </w:r>
      <w:r w:rsidR="003D6729">
        <w:t>signs, providing safety information, providing oral and written notification to persons who may enter restricted entry areas, site specific pesticide application information, exchang</w:t>
      </w:r>
      <w:r w:rsidR="00411D8F">
        <w:t>e of</w:t>
      </w:r>
      <w:r w:rsidR="003D6729">
        <w:t xml:space="preserve"> information between employers and employees,</w:t>
      </w:r>
      <w:r w:rsidR="00411D8F">
        <w:t xml:space="preserve"> and </w:t>
      </w:r>
      <w:r w:rsidR="003D6729">
        <w:t xml:space="preserve">informing persons including workers, handlers and persons that will be cleaning and laundering clothing and equipment that </w:t>
      </w:r>
      <w:r w:rsidR="00411D8F">
        <w:t xml:space="preserve">clothing and equipment </w:t>
      </w:r>
      <w:r w:rsidR="003D6729">
        <w:t>may contain pesticide residues</w:t>
      </w:r>
      <w:r w:rsidR="00411D8F">
        <w:t>.</w:t>
      </w:r>
    </w:p>
    <w:p w:rsidR="00117789" w:rsidRDefault="00117789" w:rsidP="009F726A">
      <w:pPr>
        <w:ind w:firstLine="720"/>
      </w:pPr>
    </w:p>
    <w:p w:rsidR="00A14EF6" w:rsidRDefault="00117789" w:rsidP="009F726A">
      <w:pPr>
        <w:ind w:firstLine="720"/>
      </w:pPr>
      <w:r w:rsidRPr="00DB31BA">
        <w:t xml:space="preserve">Estimates of burden are based on Agency assumptions unless otherwise noted for each requirement and activity. The Agency estimates the </w:t>
      </w:r>
      <w:r>
        <w:t xml:space="preserve">burden in terms of </w:t>
      </w:r>
      <w:r w:rsidR="006E7A01">
        <w:t xml:space="preserve">the </w:t>
      </w:r>
      <w:r w:rsidRPr="00DB31BA">
        <w:t xml:space="preserve">time </w:t>
      </w:r>
      <w:r>
        <w:t>it takes</w:t>
      </w:r>
      <w:r w:rsidR="006E7A01">
        <w:t xml:space="preserve"> for</w:t>
      </w:r>
      <w:r>
        <w:t xml:space="preserve"> respondent to perform a given activity</w:t>
      </w:r>
      <w:r w:rsidR="006E7A01">
        <w:t>. T</w:t>
      </w:r>
      <w:r>
        <w:t>hen that time</w:t>
      </w:r>
      <w:r w:rsidR="006E7A01">
        <w:t xml:space="preserve"> estimate </w:t>
      </w:r>
      <w:r>
        <w:t>is multiplied</w:t>
      </w:r>
      <w:r w:rsidRPr="00DB31BA">
        <w:t xml:space="preserve"> by the number of respondents or the number of responses depending upon the activity</w:t>
      </w:r>
      <w:r w:rsidR="006E7A01">
        <w:t>,</w:t>
      </w:r>
      <w:r>
        <w:t xml:space="preserve"> to determine the total time burden</w:t>
      </w:r>
      <w:r w:rsidRPr="00DB31BA">
        <w:t xml:space="preserve">. </w:t>
      </w:r>
      <w:r w:rsidR="000817A0">
        <w:t>The burden estimates are explained in detail together with respondent costs, in the next section</w:t>
      </w:r>
      <w:r w:rsidR="002162C7">
        <w:t>.</w:t>
      </w:r>
    </w:p>
    <w:p w:rsidR="009F726A" w:rsidRPr="00D75AE6" w:rsidRDefault="009F726A" w:rsidP="009F726A">
      <w:pPr>
        <w:tabs>
          <w:tab w:val="left" w:pos="-1080"/>
          <w:tab w:val="left" w:pos="-720"/>
          <w:tab w:val="left" w:pos="0"/>
          <w:tab w:val="left" w:pos="720"/>
          <w:tab w:val="left" w:pos="1440"/>
          <w:tab w:val="left" w:pos="1800"/>
        </w:tabs>
      </w:pPr>
    </w:p>
    <w:p w:rsidR="009F726A" w:rsidRPr="00E81F2C" w:rsidRDefault="009F726A" w:rsidP="009F726A">
      <w:pPr>
        <w:tabs>
          <w:tab w:val="left" w:pos="-1080"/>
          <w:tab w:val="left" w:pos="-720"/>
          <w:tab w:val="left" w:pos="0"/>
          <w:tab w:val="left" w:pos="720"/>
          <w:tab w:val="left" w:pos="1440"/>
          <w:tab w:val="left" w:pos="1800"/>
        </w:tabs>
        <w:ind w:left="1440" w:hanging="720"/>
        <w:rPr>
          <w:highlight w:val="yellow"/>
        </w:rPr>
      </w:pPr>
      <w:proofErr w:type="gramStart"/>
      <w:r w:rsidRPr="00D75AE6">
        <w:rPr>
          <w:b/>
          <w:bCs/>
        </w:rPr>
        <w:t>6(</w:t>
      </w:r>
      <w:r w:rsidR="00A14EF6">
        <w:rPr>
          <w:b/>
          <w:bCs/>
        </w:rPr>
        <w:t>b</w:t>
      </w:r>
      <w:r w:rsidRPr="00D75AE6">
        <w:rPr>
          <w:b/>
          <w:bCs/>
        </w:rPr>
        <w:t>).</w:t>
      </w:r>
      <w:proofErr w:type="gramEnd"/>
      <w:r w:rsidRPr="00D75AE6">
        <w:rPr>
          <w:b/>
          <w:bCs/>
        </w:rPr>
        <w:tab/>
        <w:t xml:space="preserve">Estimating Respondent </w:t>
      </w:r>
      <w:r w:rsidR="000817A0">
        <w:rPr>
          <w:b/>
          <w:bCs/>
        </w:rPr>
        <w:t xml:space="preserve">Burden and </w:t>
      </w:r>
      <w:r w:rsidRPr="009B1757">
        <w:rPr>
          <w:b/>
          <w:bCs/>
        </w:rPr>
        <w:t>Costs</w:t>
      </w:r>
    </w:p>
    <w:p w:rsidR="009F726A" w:rsidRPr="00E81F2C" w:rsidRDefault="009F726A" w:rsidP="009F726A">
      <w:pPr>
        <w:rPr>
          <w:bCs/>
          <w:highlight w:val="yellow"/>
        </w:rPr>
      </w:pPr>
    </w:p>
    <w:p w:rsidR="006C3DA7" w:rsidRPr="00AF337E" w:rsidRDefault="00351066" w:rsidP="00584656">
      <w:pPr>
        <w:pStyle w:val="BodyText"/>
        <w:rPr>
          <w:b/>
        </w:rPr>
      </w:pPr>
      <w:r w:rsidRPr="00351066">
        <w:rPr>
          <w:b/>
        </w:rPr>
        <w:t xml:space="preserve">   (</w:t>
      </w:r>
      <w:proofErr w:type="spellStart"/>
      <w:r w:rsidRPr="00351066">
        <w:rPr>
          <w:b/>
        </w:rPr>
        <w:t>i</w:t>
      </w:r>
      <w:proofErr w:type="spellEnd"/>
      <w:r w:rsidRPr="00351066">
        <w:rPr>
          <w:b/>
        </w:rPr>
        <w:t>). Methodology</w:t>
      </w:r>
    </w:p>
    <w:p w:rsidR="009F32A4" w:rsidRPr="009F32A4" w:rsidRDefault="009F32A4" w:rsidP="00584656">
      <w:pPr>
        <w:pStyle w:val="BodyText"/>
      </w:pPr>
    </w:p>
    <w:p w:rsidR="009530D2" w:rsidRPr="00DB31BA" w:rsidRDefault="0000464E" w:rsidP="00584656">
      <w:pPr>
        <w:pStyle w:val="BodyText"/>
      </w:pPr>
      <w:r w:rsidRPr="00DB31BA">
        <w:t xml:space="preserve">Respondent groups </w:t>
      </w:r>
      <w:r>
        <w:t xml:space="preserve">are derived from the number of </w:t>
      </w:r>
      <w:r w:rsidR="00663551">
        <w:t xml:space="preserve">agricultural </w:t>
      </w:r>
      <w:r>
        <w:t>establishments</w:t>
      </w:r>
      <w:r w:rsidR="00663551">
        <w:t xml:space="preserve"> subject to this revised worker protection s</w:t>
      </w:r>
      <w:r w:rsidR="002162C7">
        <w:t>tandard (WPS)</w:t>
      </w:r>
      <w:r w:rsidR="00663551">
        <w:t xml:space="preserve"> regulation</w:t>
      </w:r>
      <w:r>
        <w:t xml:space="preserve">. </w:t>
      </w:r>
      <w:r w:rsidR="00597179" w:rsidRPr="009A5EB3">
        <w:t>With the exception of</w:t>
      </w:r>
      <w:r w:rsidR="00871228">
        <w:t xml:space="preserve"> </w:t>
      </w:r>
      <w:r w:rsidR="002B54DB">
        <w:t xml:space="preserve">family farms </w:t>
      </w:r>
      <w:r w:rsidR="00734438">
        <w:t>(</w:t>
      </w:r>
      <w:r w:rsidR="002B54DB">
        <w:t>which are exempt from most requirements</w:t>
      </w:r>
      <w:r w:rsidR="00734438">
        <w:t>)</w:t>
      </w:r>
      <w:r w:rsidR="00597179">
        <w:t xml:space="preserve">, </w:t>
      </w:r>
      <w:r w:rsidR="005E6DBF">
        <w:t>agricultural</w:t>
      </w:r>
      <w:r w:rsidR="00663551">
        <w:t xml:space="preserve"> </w:t>
      </w:r>
      <w:r>
        <w:t xml:space="preserve">establishments include farms, </w:t>
      </w:r>
      <w:r w:rsidR="002B54DB">
        <w:t xml:space="preserve">nurseries, </w:t>
      </w:r>
      <w:r>
        <w:t>greenhouses and c</w:t>
      </w:r>
      <w:r w:rsidR="002B54DB">
        <w:t>ommercial</w:t>
      </w:r>
      <w:r w:rsidR="00871228">
        <w:t xml:space="preserve"> </w:t>
      </w:r>
      <w:r>
        <w:t xml:space="preserve">pesticide handling establishments (CPHEs). Respondents from these establishments </w:t>
      </w:r>
      <w:r w:rsidRPr="00DB31BA">
        <w:t>include agricultural employers, CPHE employers, agricultural workers, agricultural handlers, CPHE handlers and trainers.</w:t>
      </w:r>
    </w:p>
    <w:p w:rsidR="009530D2" w:rsidRPr="00DB31BA" w:rsidRDefault="009530D2" w:rsidP="00584656">
      <w:pPr>
        <w:pStyle w:val="BodyText"/>
      </w:pPr>
    </w:p>
    <w:p w:rsidR="000705C2" w:rsidRDefault="0000464E" w:rsidP="000705C2">
      <w:pPr>
        <w:pStyle w:val="BodyText"/>
      </w:pPr>
      <w:r>
        <w:t>To calculate the cost the Agency estimated the number of respondents, their wage rates, number of responses, and the time for them to comply with a given requirement. T</w:t>
      </w:r>
      <w:r w:rsidR="007C7D92" w:rsidRPr="00DB31BA">
        <w:t>he t</w:t>
      </w:r>
      <w:r w:rsidR="00230B3A" w:rsidRPr="00DB31BA">
        <w:t xml:space="preserve">otal cost </w:t>
      </w:r>
      <w:r w:rsidR="009530D2" w:rsidRPr="00DB31BA">
        <w:t xml:space="preserve">for each respondent group for each </w:t>
      </w:r>
      <w:r>
        <w:t xml:space="preserve">response </w:t>
      </w:r>
      <w:r w:rsidR="009530D2" w:rsidRPr="00DB31BA">
        <w:t xml:space="preserve">activity </w:t>
      </w:r>
      <w:r>
        <w:t xml:space="preserve">associated with a requirement </w:t>
      </w:r>
      <w:r w:rsidR="00230B3A" w:rsidRPr="00DB31BA">
        <w:t>is equa</w:t>
      </w:r>
      <w:r w:rsidR="007C7D92" w:rsidRPr="00DB31BA">
        <w:t>l to the cost per respondent times the number of respondents</w:t>
      </w:r>
      <w:r w:rsidR="009530D2" w:rsidRPr="00DB31BA">
        <w:t xml:space="preserve"> in a respondent group</w:t>
      </w:r>
      <w:r w:rsidR="007C7D92" w:rsidRPr="00DB31BA">
        <w:t xml:space="preserve">. </w:t>
      </w:r>
      <w:r w:rsidR="009530D2" w:rsidRPr="00DB31BA">
        <w:t xml:space="preserve">Multiple respondent groups may incur burden for each activity and </w:t>
      </w:r>
      <w:r w:rsidR="0009242B" w:rsidRPr="00DB31BA">
        <w:t>for multiple activities associated with a requirement</w:t>
      </w:r>
      <w:r w:rsidR="009530D2" w:rsidRPr="00DB31BA">
        <w:t>. The t</w:t>
      </w:r>
      <w:r w:rsidR="0009242B" w:rsidRPr="00DB31BA">
        <w:t>otal cost for a requirement is equal to the sum of the cost of the activities for each respondent group.</w:t>
      </w:r>
      <w:r w:rsidR="009530D2">
        <w:t xml:space="preserve"> </w:t>
      </w:r>
      <w:r w:rsidRPr="00DB31BA">
        <w:t xml:space="preserve">The cost for each activity is equal to the burden associated with each activity </w:t>
      </w:r>
      <w:r>
        <w:t>multiplied by</w:t>
      </w:r>
      <w:r w:rsidRPr="00DB31BA">
        <w:t xml:space="preserve"> the applicable labor category (respondent group) wage rate. For example, the cost for the respondent group agricultural employers to fill in the required information on a safety poster and post it at </w:t>
      </w:r>
      <w:r w:rsidR="00663551">
        <w:t>a main</w:t>
      </w:r>
      <w:r w:rsidRPr="00DB31BA">
        <w:t xml:space="preserve"> location, is equal to the </w:t>
      </w:r>
      <w:r w:rsidR="00B7281F">
        <w:t>average estimated</w:t>
      </w:r>
      <w:r w:rsidRPr="00DB31BA">
        <w:t xml:space="preserve"> time it takes to fill in and post the poster (three minutes</w:t>
      </w:r>
      <w:r w:rsidR="00B7281F">
        <w:t xml:space="preserve">, </w:t>
      </w:r>
      <w:r w:rsidR="00B7281F" w:rsidRPr="00B7281F">
        <w:t>done once per year</w:t>
      </w:r>
      <w:r w:rsidRPr="00DB31BA">
        <w:t xml:space="preserve">) </w:t>
      </w:r>
      <w:r w:rsidR="00B7281F" w:rsidRPr="00B7281F">
        <w:t>multiplied by</w:t>
      </w:r>
      <w:r w:rsidRPr="00DB31BA">
        <w:t xml:space="preserve"> the labor cost ($</w:t>
      </w:r>
      <w:r w:rsidR="00B7281F" w:rsidRPr="00B7281F">
        <w:t>28.21</w:t>
      </w:r>
      <w:r w:rsidRPr="00DB31BA">
        <w:t xml:space="preserve"> per hour), which equals $1.</w:t>
      </w:r>
      <w:r w:rsidR="00B7281F" w:rsidRPr="00B7281F">
        <w:t>41 (3/60 x 28.21)</w:t>
      </w:r>
      <w:r w:rsidRPr="00DB31BA">
        <w:t xml:space="preserve"> per respondent per year.</w:t>
      </w:r>
    </w:p>
    <w:p w:rsidR="000705C2" w:rsidRDefault="000705C2" w:rsidP="000705C2">
      <w:pPr>
        <w:pStyle w:val="BodyText"/>
      </w:pPr>
    </w:p>
    <w:p w:rsidR="00B54B8D" w:rsidRPr="00D1343D" w:rsidRDefault="00D1343D" w:rsidP="000705C2">
      <w:pPr>
        <w:pStyle w:val="BodyText"/>
        <w:rPr>
          <w:b/>
        </w:rPr>
      </w:pPr>
      <w:r>
        <w:rPr>
          <w:i/>
        </w:rPr>
        <w:lastRenderedPageBreak/>
        <w:tab/>
      </w:r>
      <w:r w:rsidR="00351066" w:rsidRPr="00351066">
        <w:rPr>
          <w:b/>
        </w:rPr>
        <w:t>(1) Wage Rates</w:t>
      </w:r>
    </w:p>
    <w:p w:rsidR="00912E21" w:rsidRDefault="00912E21" w:rsidP="00584656">
      <w:pPr>
        <w:pStyle w:val="BodyText"/>
      </w:pPr>
    </w:p>
    <w:p w:rsidR="00704D37" w:rsidRDefault="0009242B" w:rsidP="00584656">
      <w:pPr>
        <w:pStyle w:val="BodyText"/>
      </w:pPr>
      <w:r w:rsidRPr="00DB31BA">
        <w:t xml:space="preserve">For this ICR, </w:t>
      </w:r>
      <w:r w:rsidR="00B7281F">
        <w:t xml:space="preserve">the </w:t>
      </w:r>
      <w:r w:rsidR="009F726A" w:rsidRPr="00DB31BA">
        <w:t xml:space="preserve">Agency </w:t>
      </w:r>
      <w:r w:rsidR="00B7281F">
        <w:t>used</w:t>
      </w:r>
      <w:r w:rsidR="009F726A" w:rsidRPr="00DB31BA">
        <w:t xml:space="preserve"> the estimated wages and benefits for all labor categories for affected </w:t>
      </w:r>
      <w:r w:rsidRPr="00DB31BA">
        <w:t xml:space="preserve">respondent groups </w:t>
      </w:r>
      <w:r w:rsidR="009F726A" w:rsidRPr="00DB31BA">
        <w:t xml:space="preserve">based on publicly available data from the U.S. Bureau of Labor Statistics </w:t>
      </w:r>
      <w:r w:rsidR="009F726A" w:rsidRPr="00553553">
        <w:t xml:space="preserve">(BLS). </w:t>
      </w:r>
      <w:r w:rsidR="009F726A" w:rsidRPr="00DB31BA">
        <w:t xml:space="preserve">The </w:t>
      </w:r>
      <w:r w:rsidRPr="00DB31BA">
        <w:t xml:space="preserve">wage rate </w:t>
      </w:r>
      <w:r w:rsidR="009F726A" w:rsidRPr="00DB31BA">
        <w:t xml:space="preserve">methodology uses data from each sector and labor type for an unloaded wage rate (hourly wage rate), and then calculates the loaded wage rate (unloaded wage rate + benefits). These rates are then combined into the </w:t>
      </w:r>
      <w:r w:rsidR="00851487" w:rsidRPr="00DB31BA">
        <w:t>seven</w:t>
      </w:r>
      <w:r w:rsidR="009F726A" w:rsidRPr="00DB31BA">
        <w:t xml:space="preserve"> overall labor categories of </w:t>
      </w:r>
      <w:r w:rsidR="005E6DBF">
        <w:t>agricultural</w:t>
      </w:r>
      <w:r w:rsidR="00C01F2C" w:rsidRPr="00DB31BA">
        <w:t xml:space="preserve"> </w:t>
      </w:r>
      <w:r w:rsidR="00851487" w:rsidRPr="00DB31BA">
        <w:t>employer</w:t>
      </w:r>
      <w:r w:rsidR="00C01F2C" w:rsidRPr="00DB31BA">
        <w:t xml:space="preserve">, </w:t>
      </w:r>
      <w:r w:rsidRPr="00DB31BA">
        <w:t xml:space="preserve">CPHE </w:t>
      </w:r>
      <w:r w:rsidR="009F726A" w:rsidRPr="00DB31BA">
        <w:t xml:space="preserve">employer, worker, </w:t>
      </w:r>
      <w:r w:rsidR="005E6DBF">
        <w:t>agricultural</w:t>
      </w:r>
      <w:r w:rsidR="00851487" w:rsidRPr="00DB31BA">
        <w:t xml:space="preserve"> </w:t>
      </w:r>
      <w:r w:rsidR="009F726A" w:rsidRPr="00DB31BA">
        <w:t>handler</w:t>
      </w:r>
      <w:r w:rsidR="00663551">
        <w:t>,</w:t>
      </w:r>
      <w:r w:rsidR="00851487" w:rsidRPr="00DB31BA">
        <w:t xml:space="preserve"> CPHE handler</w:t>
      </w:r>
      <w:r w:rsidR="009F726A" w:rsidRPr="00DB31BA">
        <w:t>, trainer</w:t>
      </w:r>
      <w:r w:rsidR="00851487" w:rsidRPr="00DB31BA">
        <w:t>,</w:t>
      </w:r>
      <w:r w:rsidR="009F726A" w:rsidRPr="00DB31BA">
        <w:t xml:space="preserve"> </w:t>
      </w:r>
      <w:r w:rsidR="00851487" w:rsidRPr="00DB31BA">
        <w:t xml:space="preserve">and health care worker </w:t>
      </w:r>
      <w:r w:rsidR="009F726A" w:rsidRPr="00DB31BA">
        <w:t>(as described below).</w:t>
      </w:r>
    </w:p>
    <w:p w:rsidR="0009242B" w:rsidRDefault="0009242B" w:rsidP="00584656">
      <w:pPr>
        <w:pStyle w:val="BodyText"/>
      </w:pPr>
    </w:p>
    <w:p w:rsidR="0009242B" w:rsidRPr="00E81F2C" w:rsidRDefault="0009242B" w:rsidP="0009242B">
      <w:pPr>
        <w:rPr>
          <w:highlight w:val="yellow"/>
        </w:rPr>
      </w:pPr>
      <w:r>
        <w:tab/>
        <w:t xml:space="preserve">Each sector’s wage data (with the exception of </w:t>
      </w:r>
      <w:r w:rsidR="005E6DBF">
        <w:t>agricultural</w:t>
      </w:r>
      <w:r>
        <w:t xml:space="preserve"> establishment workers and handlers) corresponds to a </w:t>
      </w:r>
      <w:r w:rsidRPr="00A618F6">
        <w:t>specific Standard Occu</w:t>
      </w:r>
      <w:r>
        <w:t xml:space="preserve">pational Classification (SOC) and for certain categories, a </w:t>
      </w:r>
      <w:r w:rsidRPr="00A618F6">
        <w:t xml:space="preserve">North American Industry Classification System (NAICS) code </w:t>
      </w:r>
      <w:r>
        <w:t xml:space="preserve">as well. Specific details are provided in the </w:t>
      </w:r>
      <w:r w:rsidRPr="00A618F6">
        <w:t xml:space="preserve">wage rate table </w:t>
      </w:r>
      <w:r w:rsidRPr="009B1757">
        <w:t xml:space="preserve">(see Attachment </w:t>
      </w:r>
      <w:r w:rsidR="009B4FD8">
        <w:t>B</w:t>
      </w:r>
      <w:r w:rsidRPr="009B1757">
        <w:t>)</w:t>
      </w:r>
      <w:r w:rsidR="00871228">
        <w:t>.</w:t>
      </w:r>
      <w:r w:rsidRPr="00A618F6">
        <w:t xml:space="preserve"> The SOC system is used by Federal statistical agencies to classify workers into occupational categories for the purpose of collecting, cal</w:t>
      </w:r>
      <w:r>
        <w:t>culating, or disseminating data.</w:t>
      </w:r>
    </w:p>
    <w:p w:rsidR="009F726A" w:rsidRDefault="009F726A" w:rsidP="009F726A">
      <w:pPr>
        <w:tabs>
          <w:tab w:val="left" w:pos="-1080"/>
          <w:tab w:val="left" w:pos="-720"/>
          <w:tab w:val="left" w:pos="0"/>
          <w:tab w:val="left" w:pos="720"/>
          <w:tab w:val="left" w:pos="1440"/>
          <w:tab w:val="left" w:pos="1800"/>
        </w:tabs>
      </w:pPr>
    </w:p>
    <w:p w:rsidR="00A321E4" w:rsidRPr="00701BB0" w:rsidRDefault="009F726A">
      <w:pPr>
        <w:ind w:firstLine="720"/>
        <w:rPr>
          <w:i/>
        </w:rPr>
      </w:pPr>
      <w:r w:rsidRPr="00701BB0">
        <w:rPr>
          <w:i/>
        </w:rPr>
        <w:t>Unloaded Wage Rate</w:t>
      </w:r>
    </w:p>
    <w:p w:rsidR="00A321E4" w:rsidRDefault="00A321E4">
      <w:pPr>
        <w:ind w:firstLine="720"/>
        <w:rPr>
          <w:i/>
        </w:rPr>
      </w:pPr>
    </w:p>
    <w:p w:rsidR="00A321E4" w:rsidRDefault="0009242B">
      <w:pPr>
        <w:ind w:firstLine="720"/>
      </w:pPr>
      <w:r>
        <w:t>The unloaded w</w:t>
      </w:r>
      <w:r w:rsidR="009F726A" w:rsidRPr="007653BC">
        <w:t>age</w:t>
      </w:r>
      <w:r w:rsidR="009F726A">
        <w:t xml:space="preserve"> rates</w:t>
      </w:r>
      <w:r w:rsidR="009F726A" w:rsidRPr="007653BC">
        <w:t xml:space="preserve"> are estimated for </w:t>
      </w:r>
      <w:r w:rsidR="009F726A">
        <w:t>the following labor types:</w:t>
      </w:r>
    </w:p>
    <w:p w:rsidR="009F726A" w:rsidRDefault="005E6DBF" w:rsidP="0023341F">
      <w:pPr>
        <w:numPr>
          <w:ilvl w:val="0"/>
          <w:numId w:val="2"/>
        </w:numPr>
      </w:pPr>
      <w:r>
        <w:t xml:space="preserve">Agricultural </w:t>
      </w:r>
      <w:r w:rsidR="009F726A">
        <w:t xml:space="preserve">establishment </w:t>
      </w:r>
      <w:r w:rsidR="00663551">
        <w:t>employers</w:t>
      </w:r>
    </w:p>
    <w:p w:rsidR="009F726A" w:rsidRDefault="009F726A" w:rsidP="0023341F">
      <w:pPr>
        <w:numPr>
          <w:ilvl w:val="0"/>
          <w:numId w:val="2"/>
        </w:numPr>
      </w:pPr>
      <w:r>
        <w:t xml:space="preserve">Commercial pesticide handling establishment </w:t>
      </w:r>
      <w:r w:rsidR="0009242B">
        <w:t xml:space="preserve">(CPHE) </w:t>
      </w:r>
      <w:r>
        <w:t>employers</w:t>
      </w:r>
    </w:p>
    <w:p w:rsidR="009F726A" w:rsidRDefault="005E6DBF" w:rsidP="0023341F">
      <w:pPr>
        <w:numPr>
          <w:ilvl w:val="0"/>
          <w:numId w:val="2"/>
        </w:numPr>
      </w:pPr>
      <w:r>
        <w:t xml:space="preserve">Agricultural </w:t>
      </w:r>
      <w:r w:rsidR="009F726A">
        <w:t xml:space="preserve">establishment </w:t>
      </w:r>
      <w:r w:rsidR="00E26CA9">
        <w:t>trainers of workers and handler</w:t>
      </w:r>
      <w:r w:rsidR="009F726A">
        <w:t>s</w:t>
      </w:r>
    </w:p>
    <w:p w:rsidR="009F726A" w:rsidRDefault="0009242B" w:rsidP="0023341F">
      <w:pPr>
        <w:numPr>
          <w:ilvl w:val="0"/>
          <w:numId w:val="2"/>
        </w:numPr>
      </w:pPr>
      <w:r>
        <w:t>CPHE</w:t>
      </w:r>
      <w:r w:rsidR="009F726A">
        <w:t xml:space="preserve"> handler trainers</w:t>
      </w:r>
    </w:p>
    <w:p w:rsidR="009F726A" w:rsidRDefault="005E6DBF" w:rsidP="0023341F">
      <w:pPr>
        <w:numPr>
          <w:ilvl w:val="0"/>
          <w:numId w:val="2"/>
        </w:numPr>
      </w:pPr>
      <w:r>
        <w:t xml:space="preserve">Agricultural </w:t>
      </w:r>
      <w:r w:rsidR="009F726A">
        <w:t>establishment workers (trained and untrained)</w:t>
      </w:r>
    </w:p>
    <w:p w:rsidR="009F726A" w:rsidRDefault="005E6DBF" w:rsidP="0023341F">
      <w:pPr>
        <w:numPr>
          <w:ilvl w:val="0"/>
          <w:numId w:val="2"/>
        </w:numPr>
      </w:pPr>
      <w:r>
        <w:t xml:space="preserve">Agricultural </w:t>
      </w:r>
      <w:r w:rsidR="009F726A">
        <w:t xml:space="preserve">establishment handlers (aged </w:t>
      </w:r>
      <w:r w:rsidR="00E17F56">
        <w:t xml:space="preserve">16 </w:t>
      </w:r>
      <w:r w:rsidR="009F726A">
        <w:t>years and older)</w:t>
      </w:r>
    </w:p>
    <w:p w:rsidR="009F726A" w:rsidRDefault="0009242B" w:rsidP="0023341F">
      <w:pPr>
        <w:numPr>
          <w:ilvl w:val="0"/>
          <w:numId w:val="2"/>
        </w:numPr>
      </w:pPr>
      <w:r>
        <w:t>CPHE</w:t>
      </w:r>
      <w:r w:rsidR="009F726A">
        <w:t xml:space="preserve"> handlers (aged </w:t>
      </w:r>
      <w:r w:rsidR="00E17F56">
        <w:t xml:space="preserve">16 </w:t>
      </w:r>
      <w:r w:rsidR="009F726A">
        <w:t>years and older)</w:t>
      </w:r>
    </w:p>
    <w:p w:rsidR="009F726A" w:rsidRDefault="009F726A" w:rsidP="009F726A">
      <w:pPr>
        <w:rPr>
          <w:highlight w:val="yellow"/>
        </w:rPr>
      </w:pPr>
    </w:p>
    <w:p w:rsidR="00A321E4" w:rsidRPr="00136E47" w:rsidRDefault="009F726A" w:rsidP="00584656">
      <w:pPr>
        <w:pStyle w:val="BodyText"/>
        <w:rPr>
          <w:highlight w:val="yellow"/>
        </w:rPr>
      </w:pPr>
      <w:r w:rsidRPr="00136E47">
        <w:t xml:space="preserve">The Agency uses mean hourly wage data for all relevant labor types, except for </w:t>
      </w:r>
      <w:r w:rsidR="005E6DBF">
        <w:t xml:space="preserve">agricultural </w:t>
      </w:r>
      <w:r w:rsidRPr="00136E47">
        <w:t>establishment workers and handlers, available in the National Industry-Specific Occupational Employment and Wage Estimates from the BLS Occupational Employment Statistics data series.</w:t>
      </w:r>
      <w:r w:rsidR="00E3046C" w:rsidRPr="00136E47">
        <w:rPr>
          <w:rStyle w:val="FootnoteReference"/>
          <w:bCs w:val="0"/>
          <w:i/>
        </w:rPr>
        <w:footnoteReference w:id="3"/>
      </w:r>
      <w:r w:rsidRPr="00136E47">
        <w:t xml:space="preserve">  For </w:t>
      </w:r>
      <w:r w:rsidR="005E6DBF">
        <w:t>agricultural</w:t>
      </w:r>
      <w:r w:rsidRPr="00136E47">
        <w:t xml:space="preserve"> establishment workers, the Agency uses the USDA Farm Labor Report’s annual average wage rate for U.S. fieldworkers.</w:t>
      </w:r>
      <w:r w:rsidR="00E3046C" w:rsidRPr="00136E47">
        <w:rPr>
          <w:rStyle w:val="FootnoteReference"/>
          <w:bCs w:val="0"/>
          <w:i/>
        </w:rPr>
        <w:footnoteReference w:id="4"/>
      </w:r>
      <w:r w:rsidRPr="00136E47">
        <w:t xml:space="preserve">  The wage rate for </w:t>
      </w:r>
      <w:r w:rsidR="005E6DBF">
        <w:t xml:space="preserve">agricultural </w:t>
      </w:r>
      <w:r w:rsidRPr="00136E47">
        <w:t xml:space="preserve">establishment handlers is calculated as the average of the </w:t>
      </w:r>
      <w:r w:rsidR="005E6DBF">
        <w:t xml:space="preserve">agricultural </w:t>
      </w:r>
      <w:r w:rsidRPr="00136E47">
        <w:t>establishment employer and worker rates. The overall wage is then weigh</w:t>
      </w:r>
      <w:r w:rsidR="00C01F2C" w:rsidRPr="00136E47">
        <w:t>t</w:t>
      </w:r>
      <w:r w:rsidRPr="00136E47">
        <w:t xml:space="preserve">ed in order to create the wage for handlers aged </w:t>
      </w:r>
      <w:r w:rsidR="00E17F56">
        <w:t>16</w:t>
      </w:r>
      <w:r w:rsidR="00E17F56" w:rsidRPr="00136E47">
        <w:t xml:space="preserve"> </w:t>
      </w:r>
      <w:r w:rsidRPr="00136E47">
        <w:t>years and older</w:t>
      </w:r>
      <w:r w:rsidR="00027966">
        <w:t>. T</w:t>
      </w:r>
      <w:r w:rsidRPr="00136E47">
        <w:t xml:space="preserve">his procedure is described in </w:t>
      </w:r>
      <w:r w:rsidRPr="00027966">
        <w:t xml:space="preserve">Attachment </w:t>
      </w:r>
      <w:r w:rsidR="009B4FD8">
        <w:t>B</w:t>
      </w:r>
      <w:r w:rsidR="00871228">
        <w:t>.</w:t>
      </w:r>
      <w:r w:rsidRPr="00136E47">
        <w:t xml:space="preserve"> The wage rates are derived from BLS NAICS 2010 estimates</w:t>
      </w:r>
      <w:r w:rsidR="0009242B" w:rsidRPr="00136E47">
        <w:t>.</w:t>
      </w:r>
    </w:p>
    <w:p w:rsidR="009F726A" w:rsidRPr="00136E47" w:rsidRDefault="009F726A" w:rsidP="009F726A">
      <w:pPr>
        <w:rPr>
          <w:highlight w:val="yellow"/>
        </w:rPr>
      </w:pPr>
    </w:p>
    <w:p w:rsidR="0009242B" w:rsidRPr="00D1343D" w:rsidRDefault="00351066" w:rsidP="00584656">
      <w:pPr>
        <w:pStyle w:val="BodyText"/>
        <w:rPr>
          <w:i/>
        </w:rPr>
      </w:pPr>
      <w:r w:rsidRPr="00351066">
        <w:rPr>
          <w:i/>
        </w:rPr>
        <w:t>Loaded Wage Rate</w:t>
      </w:r>
    </w:p>
    <w:p w:rsidR="0009242B" w:rsidRPr="00136E47" w:rsidRDefault="0009242B" w:rsidP="00584656">
      <w:pPr>
        <w:pStyle w:val="BodyText"/>
      </w:pPr>
    </w:p>
    <w:p w:rsidR="009F726A" w:rsidRPr="00136E47" w:rsidRDefault="009F726A" w:rsidP="00584656">
      <w:pPr>
        <w:pStyle w:val="BodyText"/>
      </w:pPr>
      <w:r w:rsidRPr="00136E47">
        <w:t xml:space="preserve">The Agency expects that all labor categories including </w:t>
      </w:r>
      <w:r w:rsidR="005E6DBF">
        <w:t>agricultural</w:t>
      </w:r>
      <w:r w:rsidRPr="00136E47">
        <w:t xml:space="preserve"> establishment employer, </w:t>
      </w:r>
      <w:r w:rsidR="0009242B" w:rsidRPr="00136E47">
        <w:t>CPHE</w:t>
      </w:r>
      <w:r w:rsidRPr="00136E47">
        <w:t xml:space="preserve"> employer, </w:t>
      </w:r>
      <w:r w:rsidR="005E6DBF">
        <w:t>agricultural</w:t>
      </w:r>
      <w:r w:rsidRPr="00136E47">
        <w:t xml:space="preserve"> establishment worker and handler trainer, </w:t>
      </w:r>
      <w:r w:rsidR="0009242B" w:rsidRPr="00136E47">
        <w:t>CPHE</w:t>
      </w:r>
      <w:r w:rsidRPr="00136E47">
        <w:t xml:space="preserve"> handler trainer, </w:t>
      </w:r>
      <w:r w:rsidR="005E6DBF">
        <w:t>agricultural</w:t>
      </w:r>
      <w:r w:rsidRPr="00136E47">
        <w:t xml:space="preserve"> establishment workers, and handlers (for both </w:t>
      </w:r>
      <w:r w:rsidR="005E6DBF">
        <w:t>agricultural</w:t>
      </w:r>
      <w:r w:rsidRPr="00136E47">
        <w:t xml:space="preserve"> establishment and </w:t>
      </w:r>
      <w:r w:rsidR="0009242B" w:rsidRPr="00136E47">
        <w:t>CPHEs</w:t>
      </w:r>
      <w:r w:rsidRPr="00136E47">
        <w:t xml:space="preserve">) will receive loaded wages. </w:t>
      </w:r>
      <w:r w:rsidR="00E5236A" w:rsidRPr="00136E47">
        <w:t xml:space="preserve">They include benefits and overhead for both </w:t>
      </w:r>
      <w:r w:rsidR="005E6DBF">
        <w:t>agricultural</w:t>
      </w:r>
      <w:r w:rsidR="00E5236A" w:rsidRPr="00136E47">
        <w:t xml:space="preserve"> establishment employers and commercial pesticide handling establishment employers. Worker wage rates are assumed to include only the wage rate and some benefits as most workers are field workers and do not have direct associated overhead. Most workers received some kind of benefit (i.e., health insurance)</w:t>
      </w:r>
      <w:r w:rsidR="007D47CD" w:rsidRPr="00136E47">
        <w:t xml:space="preserve"> according the Bureau of Labor Statistics</w:t>
      </w:r>
      <w:r w:rsidR="00E5236A" w:rsidRPr="00136E47">
        <w:t xml:space="preserve">. </w:t>
      </w:r>
      <w:r w:rsidRPr="00136E47">
        <w:t xml:space="preserve">These individuals are paid benefits that amount to 30% of the </w:t>
      </w:r>
      <w:r w:rsidRPr="00136E47">
        <w:lastRenderedPageBreak/>
        <w:t>total remuneration with wages accounting for 70%.</w:t>
      </w:r>
      <w:r w:rsidRPr="00136E47">
        <w:rPr>
          <w:rStyle w:val="FootnoteReference"/>
          <w:i/>
        </w:rPr>
        <w:footnoteReference w:id="5"/>
      </w:r>
      <w:r w:rsidRPr="00136E47">
        <w:t xml:space="preserve">  </w:t>
      </w:r>
      <w:r w:rsidR="007D47CD" w:rsidRPr="00136E47">
        <w:t>However, data from the National Agricultural Workers Survey (DoL) indicate that up to 77% of agricultural workers do not receive benefits as part of their employment</w:t>
      </w:r>
      <w:r w:rsidR="0000464E">
        <w:rPr>
          <w:rStyle w:val="FootnoteReference"/>
        </w:rPr>
        <w:footnoteReference w:id="6"/>
      </w:r>
      <w:r w:rsidR="007D47CD" w:rsidRPr="00136E47">
        <w:t>.</w:t>
      </w:r>
    </w:p>
    <w:p w:rsidR="00E5236A" w:rsidRPr="00136E47" w:rsidRDefault="00E5236A" w:rsidP="00584656">
      <w:pPr>
        <w:pStyle w:val="BodyText"/>
      </w:pPr>
    </w:p>
    <w:p w:rsidR="00E5236A" w:rsidRDefault="00E5236A" w:rsidP="00584656">
      <w:pPr>
        <w:pStyle w:val="BodyText"/>
      </w:pPr>
      <w:r w:rsidRPr="00136E47">
        <w:t xml:space="preserve">The </w:t>
      </w:r>
      <w:r w:rsidR="001705D3" w:rsidRPr="00136E47">
        <w:t xml:space="preserve">loaded </w:t>
      </w:r>
      <w:r w:rsidRPr="00136E47">
        <w:t xml:space="preserve">wage rate for </w:t>
      </w:r>
      <w:r w:rsidR="003A7977">
        <w:t>agricultural</w:t>
      </w:r>
      <w:r w:rsidR="003A7977" w:rsidRPr="00136E47">
        <w:t xml:space="preserve"> </w:t>
      </w:r>
      <w:r w:rsidRPr="00136E47">
        <w:t xml:space="preserve">employers is $28.21 an hour. </w:t>
      </w:r>
      <w:r w:rsidR="001705D3" w:rsidRPr="00136E47">
        <w:t xml:space="preserve">The loaded wage rate for CPHE employers is $30.30. </w:t>
      </w:r>
      <w:r w:rsidRPr="00136E47">
        <w:t xml:space="preserve">The loaded wage rate for workers is estimated to be $13.43 per hour. The wage rate for handlers depends upon the employer. </w:t>
      </w:r>
      <w:r w:rsidR="003A7977">
        <w:t>Agricultural</w:t>
      </w:r>
      <w:r w:rsidR="003A7977" w:rsidRPr="00136E47">
        <w:t xml:space="preserve"> </w:t>
      </w:r>
      <w:r w:rsidRPr="00136E47">
        <w:t xml:space="preserve">establishment handler wage rates are $20.83 per hour and the wage rate for </w:t>
      </w:r>
      <w:r w:rsidR="001705D3" w:rsidRPr="00136E47">
        <w:t>CPHE</w:t>
      </w:r>
      <w:r w:rsidRPr="00136E47">
        <w:t xml:space="preserve"> handlers is $20.10 per hour.</w:t>
      </w:r>
      <w:r w:rsidR="001705D3" w:rsidRPr="00136E47">
        <w:t xml:space="preserve"> The loaded wage rate of $37.87 per hour for trainers applies to </w:t>
      </w:r>
      <w:r w:rsidR="009077B6">
        <w:t>trainers of agricultural workers and handlers on agricultural establishments and whose qualifications are that they are</w:t>
      </w:r>
      <w:r w:rsidR="004600FF">
        <w:t xml:space="preserve"> trainers of certified applicators or have completed a train-the-trainer program.</w:t>
      </w:r>
      <w:r w:rsidR="00851487" w:rsidRPr="00136E47">
        <w:t xml:space="preserve"> The wage rate for health care workers that review the medical surveys for those person</w:t>
      </w:r>
      <w:r w:rsidR="00136E47" w:rsidRPr="00136E47">
        <w:t>s</w:t>
      </w:r>
      <w:r w:rsidR="00851487" w:rsidRPr="00136E47">
        <w:t xml:space="preserve"> that will be using respirators is $42.91. (Table 1)</w:t>
      </w:r>
    </w:p>
    <w:p w:rsidR="00851487" w:rsidRDefault="00851487" w:rsidP="00584656">
      <w:pPr>
        <w:pStyle w:val="BodyText"/>
      </w:pPr>
    </w:p>
    <w:tbl>
      <w:tblPr>
        <w:tblW w:w="4770" w:type="dxa"/>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430"/>
        <w:gridCol w:w="2340"/>
      </w:tblGrid>
      <w:tr w:rsidR="00851487" w:rsidRPr="00912E21" w:rsidTr="00701BB0">
        <w:trPr>
          <w:trHeight w:val="300"/>
        </w:trPr>
        <w:tc>
          <w:tcPr>
            <w:tcW w:w="4770" w:type="dxa"/>
            <w:gridSpan w:val="2"/>
            <w:shd w:val="clear" w:color="auto" w:fill="auto"/>
            <w:noWrap/>
            <w:vAlign w:val="bottom"/>
            <w:hideMark/>
          </w:tcPr>
          <w:p w:rsidR="00851487" w:rsidRPr="00332162" w:rsidRDefault="00851487" w:rsidP="005A2CB2">
            <w:pPr>
              <w:widowControl/>
              <w:autoSpaceDE/>
              <w:autoSpaceDN/>
              <w:adjustRightInd/>
              <w:rPr>
                <w:rFonts w:cs="Arial"/>
                <w:b/>
                <w:color w:val="000000"/>
                <w:sz w:val="18"/>
                <w:szCs w:val="18"/>
              </w:rPr>
            </w:pPr>
            <w:r w:rsidRPr="00332162">
              <w:rPr>
                <w:rFonts w:cs="Arial"/>
                <w:b/>
                <w:color w:val="000000"/>
                <w:sz w:val="18"/>
                <w:szCs w:val="18"/>
              </w:rPr>
              <w:t>Table 1. Wage Rates for Selected Occupations</w:t>
            </w:r>
            <w:r>
              <w:rPr>
                <w:rStyle w:val="FootnoteReference"/>
                <w:rFonts w:cs="Arial"/>
                <w:b/>
                <w:color w:val="000000"/>
                <w:sz w:val="18"/>
                <w:szCs w:val="18"/>
              </w:rPr>
              <w:footnoteReference w:id="7"/>
            </w:r>
          </w:p>
        </w:tc>
      </w:tr>
      <w:tr w:rsidR="00851487" w:rsidRPr="00912E21" w:rsidTr="00701BB0">
        <w:trPr>
          <w:trHeight w:val="300"/>
        </w:trPr>
        <w:tc>
          <w:tcPr>
            <w:tcW w:w="2430" w:type="dxa"/>
            <w:shd w:val="clear" w:color="auto" w:fill="auto"/>
            <w:noWrap/>
            <w:vAlign w:val="bottom"/>
            <w:hideMark/>
          </w:tcPr>
          <w:p w:rsidR="00851487" w:rsidRPr="00D70DBC" w:rsidRDefault="00851487" w:rsidP="005A2CB2">
            <w:pPr>
              <w:widowControl/>
              <w:autoSpaceDE/>
              <w:autoSpaceDN/>
              <w:adjustRightInd/>
              <w:jc w:val="center"/>
              <w:rPr>
                <w:color w:val="000000"/>
                <w:sz w:val="18"/>
              </w:rPr>
            </w:pPr>
            <w:r w:rsidRPr="00D70DBC">
              <w:rPr>
                <w:color w:val="000000"/>
                <w:sz w:val="18"/>
              </w:rPr>
              <w:t>Category</w:t>
            </w:r>
          </w:p>
        </w:tc>
        <w:tc>
          <w:tcPr>
            <w:tcW w:w="2340" w:type="dxa"/>
            <w:shd w:val="clear" w:color="auto" w:fill="auto"/>
            <w:noWrap/>
            <w:vAlign w:val="bottom"/>
            <w:hideMark/>
          </w:tcPr>
          <w:p w:rsidR="00851487" w:rsidRPr="00D70DBC" w:rsidRDefault="00851487" w:rsidP="005A2CB2">
            <w:pPr>
              <w:widowControl/>
              <w:autoSpaceDE/>
              <w:autoSpaceDN/>
              <w:adjustRightInd/>
              <w:jc w:val="center"/>
              <w:rPr>
                <w:color w:val="000000"/>
                <w:sz w:val="18"/>
              </w:rPr>
            </w:pPr>
            <w:r w:rsidRPr="00D70DBC">
              <w:rPr>
                <w:color w:val="000000"/>
                <w:sz w:val="18"/>
              </w:rPr>
              <w:t>Wage</w:t>
            </w:r>
            <w:r w:rsidR="000817A0" w:rsidRPr="00D70DBC">
              <w:rPr>
                <w:color w:val="000000"/>
                <w:sz w:val="18"/>
              </w:rPr>
              <w:t xml:space="preserve"> ($/hour)</w:t>
            </w:r>
          </w:p>
        </w:tc>
      </w:tr>
      <w:tr w:rsidR="00851487" w:rsidRPr="00912E21" w:rsidTr="00701BB0">
        <w:trPr>
          <w:trHeight w:val="300"/>
        </w:trPr>
        <w:tc>
          <w:tcPr>
            <w:tcW w:w="2430" w:type="dxa"/>
            <w:shd w:val="clear" w:color="auto" w:fill="auto"/>
            <w:noWrap/>
            <w:vAlign w:val="bottom"/>
            <w:hideMark/>
          </w:tcPr>
          <w:p w:rsidR="00851487" w:rsidRPr="00D70DBC" w:rsidRDefault="00336693" w:rsidP="00851487">
            <w:pPr>
              <w:widowControl/>
              <w:autoSpaceDE/>
              <w:autoSpaceDN/>
              <w:adjustRightInd/>
              <w:rPr>
                <w:color w:val="000000"/>
                <w:sz w:val="18"/>
              </w:rPr>
            </w:pPr>
            <w:r>
              <w:rPr>
                <w:sz w:val="18"/>
                <w:szCs w:val="18"/>
              </w:rPr>
              <w:t>A</w:t>
            </w:r>
            <w:r w:rsidR="003A7977" w:rsidRPr="00336693">
              <w:rPr>
                <w:sz w:val="18"/>
                <w:szCs w:val="18"/>
              </w:rPr>
              <w:t>gricultural</w:t>
            </w:r>
            <w:r w:rsidR="003A7977" w:rsidRPr="00D70DBC">
              <w:rPr>
                <w:color w:val="000000"/>
                <w:sz w:val="18"/>
              </w:rPr>
              <w:t xml:space="preserve"> </w:t>
            </w:r>
            <w:r w:rsidR="00851487" w:rsidRPr="00D70DBC">
              <w:rPr>
                <w:color w:val="000000"/>
                <w:sz w:val="18"/>
              </w:rPr>
              <w:t>Employer</w:t>
            </w:r>
          </w:p>
        </w:tc>
        <w:tc>
          <w:tcPr>
            <w:tcW w:w="2340" w:type="dxa"/>
            <w:shd w:val="clear" w:color="auto" w:fill="auto"/>
            <w:noWrap/>
            <w:vAlign w:val="bottom"/>
            <w:hideMark/>
          </w:tcPr>
          <w:p w:rsidR="00851487" w:rsidRPr="00D70DBC" w:rsidRDefault="00851487" w:rsidP="005A2CB2">
            <w:pPr>
              <w:widowControl/>
              <w:autoSpaceDE/>
              <w:autoSpaceDN/>
              <w:adjustRightInd/>
              <w:jc w:val="right"/>
              <w:rPr>
                <w:color w:val="000000"/>
                <w:sz w:val="18"/>
              </w:rPr>
            </w:pPr>
            <w:r w:rsidRPr="00D70DBC">
              <w:rPr>
                <w:color w:val="000000"/>
                <w:sz w:val="18"/>
              </w:rPr>
              <w:t>28.21</w:t>
            </w:r>
          </w:p>
        </w:tc>
      </w:tr>
      <w:tr w:rsidR="00851487" w:rsidRPr="00912E21" w:rsidTr="00701BB0">
        <w:trPr>
          <w:trHeight w:val="300"/>
        </w:trPr>
        <w:tc>
          <w:tcPr>
            <w:tcW w:w="2430" w:type="dxa"/>
            <w:shd w:val="clear" w:color="auto" w:fill="auto"/>
            <w:noWrap/>
            <w:vAlign w:val="bottom"/>
            <w:hideMark/>
          </w:tcPr>
          <w:p w:rsidR="00851487" w:rsidRPr="00D70DBC" w:rsidRDefault="00851487" w:rsidP="005A2CB2">
            <w:pPr>
              <w:widowControl/>
              <w:autoSpaceDE/>
              <w:autoSpaceDN/>
              <w:adjustRightInd/>
              <w:rPr>
                <w:color w:val="000000"/>
                <w:sz w:val="18"/>
              </w:rPr>
            </w:pPr>
            <w:r w:rsidRPr="00D70DBC">
              <w:rPr>
                <w:color w:val="000000"/>
                <w:sz w:val="18"/>
              </w:rPr>
              <w:t>CPHE Employer</w:t>
            </w:r>
          </w:p>
        </w:tc>
        <w:tc>
          <w:tcPr>
            <w:tcW w:w="2340" w:type="dxa"/>
            <w:shd w:val="clear" w:color="auto" w:fill="auto"/>
            <w:noWrap/>
            <w:vAlign w:val="bottom"/>
            <w:hideMark/>
          </w:tcPr>
          <w:p w:rsidR="00851487" w:rsidRPr="00D70DBC" w:rsidRDefault="00851487" w:rsidP="005A2CB2">
            <w:pPr>
              <w:widowControl/>
              <w:autoSpaceDE/>
              <w:autoSpaceDN/>
              <w:adjustRightInd/>
              <w:jc w:val="right"/>
              <w:rPr>
                <w:color w:val="000000"/>
                <w:sz w:val="18"/>
              </w:rPr>
            </w:pPr>
            <w:r w:rsidRPr="00D70DBC">
              <w:rPr>
                <w:color w:val="000000"/>
                <w:sz w:val="18"/>
              </w:rPr>
              <w:t>30.3</w:t>
            </w:r>
            <w:r w:rsidR="000817A0" w:rsidRPr="00D70DBC">
              <w:rPr>
                <w:color w:val="000000"/>
                <w:sz w:val="18"/>
              </w:rPr>
              <w:t>0</w:t>
            </w:r>
          </w:p>
        </w:tc>
      </w:tr>
      <w:tr w:rsidR="00851487" w:rsidRPr="00912E21" w:rsidTr="00701BB0">
        <w:trPr>
          <w:trHeight w:val="300"/>
        </w:trPr>
        <w:tc>
          <w:tcPr>
            <w:tcW w:w="2430" w:type="dxa"/>
            <w:shd w:val="clear" w:color="auto" w:fill="auto"/>
            <w:noWrap/>
            <w:vAlign w:val="bottom"/>
            <w:hideMark/>
          </w:tcPr>
          <w:p w:rsidR="00851487" w:rsidRPr="00D70DBC" w:rsidRDefault="00336693" w:rsidP="005A2CB2">
            <w:pPr>
              <w:widowControl/>
              <w:autoSpaceDE/>
              <w:autoSpaceDN/>
              <w:adjustRightInd/>
              <w:rPr>
                <w:color w:val="000000"/>
                <w:sz w:val="18"/>
              </w:rPr>
            </w:pPr>
            <w:r>
              <w:rPr>
                <w:sz w:val="18"/>
                <w:szCs w:val="18"/>
              </w:rPr>
              <w:t>A</w:t>
            </w:r>
            <w:r w:rsidR="002B54DB" w:rsidRPr="00336693">
              <w:rPr>
                <w:sz w:val="18"/>
                <w:szCs w:val="18"/>
              </w:rPr>
              <w:t>gricultural</w:t>
            </w:r>
            <w:r w:rsidR="002B54DB" w:rsidRPr="00D70DBC">
              <w:rPr>
                <w:color w:val="000000"/>
                <w:sz w:val="18"/>
              </w:rPr>
              <w:t xml:space="preserve"> </w:t>
            </w:r>
            <w:r w:rsidR="00851487" w:rsidRPr="00D70DBC">
              <w:rPr>
                <w:color w:val="000000"/>
                <w:sz w:val="18"/>
              </w:rPr>
              <w:t>Worker</w:t>
            </w:r>
          </w:p>
        </w:tc>
        <w:tc>
          <w:tcPr>
            <w:tcW w:w="2340" w:type="dxa"/>
            <w:shd w:val="clear" w:color="auto" w:fill="auto"/>
            <w:noWrap/>
            <w:vAlign w:val="bottom"/>
            <w:hideMark/>
          </w:tcPr>
          <w:p w:rsidR="00851487" w:rsidRPr="00D70DBC" w:rsidRDefault="00851487" w:rsidP="005A2CB2">
            <w:pPr>
              <w:widowControl/>
              <w:autoSpaceDE/>
              <w:autoSpaceDN/>
              <w:adjustRightInd/>
              <w:jc w:val="right"/>
              <w:rPr>
                <w:color w:val="000000"/>
                <w:sz w:val="18"/>
              </w:rPr>
            </w:pPr>
            <w:r w:rsidRPr="00D70DBC">
              <w:rPr>
                <w:color w:val="000000"/>
                <w:sz w:val="18"/>
              </w:rPr>
              <w:t>13.43</w:t>
            </w:r>
          </w:p>
        </w:tc>
      </w:tr>
      <w:tr w:rsidR="00851487" w:rsidRPr="00912E21" w:rsidTr="00701BB0">
        <w:trPr>
          <w:trHeight w:val="300"/>
        </w:trPr>
        <w:tc>
          <w:tcPr>
            <w:tcW w:w="2430" w:type="dxa"/>
            <w:shd w:val="clear" w:color="auto" w:fill="auto"/>
            <w:noWrap/>
            <w:vAlign w:val="bottom"/>
            <w:hideMark/>
          </w:tcPr>
          <w:p w:rsidR="00851487" w:rsidRPr="00D70DBC" w:rsidRDefault="00851487" w:rsidP="005A2CB2">
            <w:pPr>
              <w:widowControl/>
              <w:autoSpaceDE/>
              <w:autoSpaceDN/>
              <w:adjustRightInd/>
              <w:rPr>
                <w:color w:val="000000"/>
                <w:sz w:val="18"/>
              </w:rPr>
            </w:pPr>
            <w:r w:rsidRPr="00D70DBC">
              <w:rPr>
                <w:color w:val="000000"/>
                <w:sz w:val="18"/>
              </w:rPr>
              <w:t>Handler</w:t>
            </w:r>
          </w:p>
        </w:tc>
        <w:tc>
          <w:tcPr>
            <w:tcW w:w="2340" w:type="dxa"/>
            <w:shd w:val="clear" w:color="auto" w:fill="auto"/>
            <w:noWrap/>
            <w:vAlign w:val="bottom"/>
            <w:hideMark/>
          </w:tcPr>
          <w:p w:rsidR="00851487" w:rsidRPr="00D70DBC" w:rsidRDefault="00851487" w:rsidP="005A2CB2">
            <w:pPr>
              <w:widowControl/>
              <w:autoSpaceDE/>
              <w:autoSpaceDN/>
              <w:adjustRightInd/>
              <w:jc w:val="right"/>
              <w:rPr>
                <w:color w:val="000000"/>
                <w:sz w:val="18"/>
              </w:rPr>
            </w:pPr>
            <w:r w:rsidRPr="00D70DBC">
              <w:rPr>
                <w:color w:val="000000"/>
                <w:sz w:val="18"/>
              </w:rPr>
              <w:t>20.83</w:t>
            </w:r>
          </w:p>
        </w:tc>
      </w:tr>
      <w:tr w:rsidR="00851487" w:rsidRPr="00912E21" w:rsidTr="00701BB0">
        <w:trPr>
          <w:trHeight w:val="300"/>
        </w:trPr>
        <w:tc>
          <w:tcPr>
            <w:tcW w:w="2430" w:type="dxa"/>
            <w:shd w:val="clear" w:color="auto" w:fill="auto"/>
            <w:noWrap/>
            <w:vAlign w:val="bottom"/>
            <w:hideMark/>
          </w:tcPr>
          <w:p w:rsidR="00851487" w:rsidRPr="00D70DBC" w:rsidRDefault="00851487" w:rsidP="005A2CB2">
            <w:pPr>
              <w:widowControl/>
              <w:autoSpaceDE/>
              <w:autoSpaceDN/>
              <w:adjustRightInd/>
              <w:rPr>
                <w:color w:val="000000"/>
                <w:sz w:val="18"/>
              </w:rPr>
            </w:pPr>
            <w:r w:rsidRPr="00D70DBC">
              <w:rPr>
                <w:color w:val="000000"/>
                <w:sz w:val="18"/>
              </w:rPr>
              <w:t>CPHE Handler</w:t>
            </w:r>
          </w:p>
        </w:tc>
        <w:tc>
          <w:tcPr>
            <w:tcW w:w="2340" w:type="dxa"/>
            <w:shd w:val="clear" w:color="auto" w:fill="auto"/>
            <w:noWrap/>
            <w:vAlign w:val="bottom"/>
            <w:hideMark/>
          </w:tcPr>
          <w:p w:rsidR="00851487" w:rsidRPr="00D70DBC" w:rsidRDefault="00851487" w:rsidP="005A2CB2">
            <w:pPr>
              <w:widowControl/>
              <w:autoSpaceDE/>
              <w:autoSpaceDN/>
              <w:adjustRightInd/>
              <w:jc w:val="right"/>
              <w:rPr>
                <w:color w:val="000000"/>
                <w:sz w:val="18"/>
              </w:rPr>
            </w:pPr>
            <w:r w:rsidRPr="00D70DBC">
              <w:rPr>
                <w:color w:val="000000"/>
                <w:sz w:val="18"/>
              </w:rPr>
              <w:t>20.1</w:t>
            </w:r>
            <w:r w:rsidR="000817A0" w:rsidRPr="00D70DBC">
              <w:rPr>
                <w:color w:val="000000"/>
                <w:sz w:val="18"/>
              </w:rPr>
              <w:t>0</w:t>
            </w:r>
          </w:p>
        </w:tc>
      </w:tr>
      <w:tr w:rsidR="00851487" w:rsidRPr="00912E21" w:rsidTr="00701BB0">
        <w:trPr>
          <w:trHeight w:val="300"/>
        </w:trPr>
        <w:tc>
          <w:tcPr>
            <w:tcW w:w="2430" w:type="dxa"/>
            <w:shd w:val="clear" w:color="auto" w:fill="auto"/>
            <w:noWrap/>
            <w:vAlign w:val="bottom"/>
            <w:hideMark/>
          </w:tcPr>
          <w:p w:rsidR="00851487" w:rsidRPr="00D70DBC" w:rsidRDefault="00851487" w:rsidP="005A2CB2">
            <w:pPr>
              <w:widowControl/>
              <w:autoSpaceDE/>
              <w:autoSpaceDN/>
              <w:adjustRightInd/>
              <w:rPr>
                <w:color w:val="000000"/>
                <w:sz w:val="18"/>
              </w:rPr>
            </w:pPr>
            <w:r w:rsidRPr="00D70DBC">
              <w:rPr>
                <w:color w:val="000000"/>
                <w:sz w:val="18"/>
              </w:rPr>
              <w:t>Trainer</w:t>
            </w:r>
          </w:p>
        </w:tc>
        <w:tc>
          <w:tcPr>
            <w:tcW w:w="2340" w:type="dxa"/>
            <w:shd w:val="clear" w:color="auto" w:fill="auto"/>
            <w:noWrap/>
            <w:vAlign w:val="bottom"/>
            <w:hideMark/>
          </w:tcPr>
          <w:p w:rsidR="00851487" w:rsidRPr="00D70DBC" w:rsidRDefault="00851487" w:rsidP="005A2CB2">
            <w:pPr>
              <w:widowControl/>
              <w:autoSpaceDE/>
              <w:autoSpaceDN/>
              <w:adjustRightInd/>
              <w:jc w:val="right"/>
              <w:rPr>
                <w:color w:val="000000"/>
                <w:sz w:val="18"/>
              </w:rPr>
            </w:pPr>
            <w:r w:rsidRPr="00D70DBC">
              <w:rPr>
                <w:color w:val="000000"/>
                <w:sz w:val="18"/>
              </w:rPr>
              <w:t>37.87</w:t>
            </w:r>
          </w:p>
        </w:tc>
      </w:tr>
      <w:tr w:rsidR="00851487" w:rsidRPr="00912E21" w:rsidTr="00701BB0">
        <w:trPr>
          <w:trHeight w:val="300"/>
        </w:trPr>
        <w:tc>
          <w:tcPr>
            <w:tcW w:w="2430" w:type="dxa"/>
            <w:shd w:val="clear" w:color="auto" w:fill="auto"/>
            <w:noWrap/>
            <w:vAlign w:val="bottom"/>
            <w:hideMark/>
          </w:tcPr>
          <w:p w:rsidR="00851487" w:rsidRPr="00D70DBC" w:rsidRDefault="00851487" w:rsidP="005A2CB2">
            <w:pPr>
              <w:widowControl/>
              <w:autoSpaceDE/>
              <w:autoSpaceDN/>
              <w:adjustRightInd/>
              <w:rPr>
                <w:color w:val="000000"/>
                <w:sz w:val="18"/>
              </w:rPr>
            </w:pPr>
            <w:r w:rsidRPr="00D70DBC">
              <w:rPr>
                <w:color w:val="000000"/>
                <w:sz w:val="18"/>
              </w:rPr>
              <w:t>Health Care Worker</w:t>
            </w:r>
          </w:p>
        </w:tc>
        <w:tc>
          <w:tcPr>
            <w:tcW w:w="2340" w:type="dxa"/>
            <w:shd w:val="clear" w:color="auto" w:fill="auto"/>
            <w:noWrap/>
            <w:vAlign w:val="bottom"/>
            <w:hideMark/>
          </w:tcPr>
          <w:p w:rsidR="00851487" w:rsidRPr="00D70DBC" w:rsidRDefault="00851487" w:rsidP="005A2CB2">
            <w:pPr>
              <w:widowControl/>
              <w:autoSpaceDE/>
              <w:autoSpaceDN/>
              <w:adjustRightInd/>
              <w:jc w:val="right"/>
              <w:rPr>
                <w:color w:val="000000"/>
                <w:sz w:val="18"/>
              </w:rPr>
            </w:pPr>
            <w:r w:rsidRPr="00D70DBC">
              <w:rPr>
                <w:color w:val="000000"/>
                <w:sz w:val="18"/>
              </w:rPr>
              <w:t>42.91</w:t>
            </w:r>
          </w:p>
        </w:tc>
      </w:tr>
    </w:tbl>
    <w:p w:rsidR="009F726A" w:rsidRPr="00D1343D" w:rsidRDefault="009F726A" w:rsidP="00584656">
      <w:pPr>
        <w:pStyle w:val="BodyText"/>
        <w:rPr>
          <w:b/>
        </w:rPr>
      </w:pPr>
    </w:p>
    <w:p w:rsidR="00E5236A" w:rsidRPr="00D1343D" w:rsidRDefault="00351066" w:rsidP="00584656">
      <w:pPr>
        <w:pStyle w:val="BodyText"/>
        <w:rPr>
          <w:b/>
        </w:rPr>
      </w:pPr>
      <w:r w:rsidRPr="00351066">
        <w:rPr>
          <w:b/>
        </w:rPr>
        <w:t>(2) Number of Establishments, Workers and Handlers</w:t>
      </w:r>
    </w:p>
    <w:p w:rsidR="009F726A" w:rsidRDefault="00E5236A" w:rsidP="00584656">
      <w:pPr>
        <w:pStyle w:val="BodyText"/>
      </w:pPr>
      <w:r>
        <w:tab/>
      </w:r>
    </w:p>
    <w:p w:rsidR="002B54DB" w:rsidRDefault="009F726A" w:rsidP="009F726A">
      <w:pPr>
        <w:tabs>
          <w:tab w:val="left" w:pos="-1080"/>
          <w:tab w:val="left" w:pos="-720"/>
          <w:tab w:val="left" w:pos="0"/>
          <w:tab w:val="left" w:pos="720"/>
          <w:tab w:val="left" w:pos="1440"/>
          <w:tab w:val="left" w:pos="1800"/>
        </w:tabs>
      </w:pPr>
      <w:r>
        <w:rPr>
          <w:bCs/>
        </w:rPr>
        <w:tab/>
      </w:r>
      <w:r>
        <w:t>Additional information used in this ICR includes the</w:t>
      </w:r>
      <w:r w:rsidR="00E5236A">
        <w:t xml:space="preserve"> number of agricultural establishments</w:t>
      </w:r>
      <w:r w:rsidR="002B54DB">
        <w:t xml:space="preserve"> subject to the WPS</w:t>
      </w:r>
      <w:r w:rsidR="00E5236A">
        <w:t xml:space="preserve">. </w:t>
      </w:r>
      <w:r w:rsidR="0000464E">
        <w:t xml:space="preserve">To estimate the number of </w:t>
      </w:r>
      <w:r w:rsidR="005E6DBF">
        <w:t>agricultural</w:t>
      </w:r>
      <w:r w:rsidR="0000464E">
        <w:t xml:space="preserve"> establishments that use pesticides and hire labor</w:t>
      </w:r>
      <w:r w:rsidR="00FF631D">
        <w:t>,</w:t>
      </w:r>
      <w:r w:rsidR="0000464E">
        <w:t xml:space="preserve"> the Agency requested a special tabulation of data from USDA, NASS 2007 Census of Agriculture. </w:t>
      </w:r>
      <w:r w:rsidR="00210C14">
        <w:t xml:space="preserve">The number of </w:t>
      </w:r>
      <w:r w:rsidR="005E6DBF">
        <w:t>agricultural</w:t>
      </w:r>
      <w:r w:rsidR="00210C14">
        <w:t xml:space="preserve"> establishments is based on the number of farms</w:t>
      </w:r>
      <w:r w:rsidR="002B54DB">
        <w:t xml:space="preserve">, nurseries, </w:t>
      </w:r>
      <w:r w:rsidR="00210C14">
        <w:t>and greenhouses</w:t>
      </w:r>
      <w:r w:rsidR="0000464E">
        <w:t xml:space="preserve"> and the tabulation breaks down the number of establishments from the total number of farms</w:t>
      </w:r>
      <w:r w:rsidR="002B54DB">
        <w:t>, nurseries,</w:t>
      </w:r>
      <w:r w:rsidR="0000464E">
        <w:t xml:space="preserve"> and greenhouses. Based on the USDA NASS data, there are </w:t>
      </w:r>
      <w:r w:rsidR="009A5EB3">
        <w:t>788,582</w:t>
      </w:r>
      <w:r w:rsidR="0000464E">
        <w:t xml:space="preserve"> </w:t>
      </w:r>
      <w:r w:rsidR="00017EAC">
        <w:t xml:space="preserve">agricultural </w:t>
      </w:r>
      <w:r w:rsidR="0000464E">
        <w:t xml:space="preserve">establishments that use pesticides. A subset of that data can be broken down further into the number of </w:t>
      </w:r>
      <w:r w:rsidR="005E6DBF">
        <w:t>agricultural</w:t>
      </w:r>
      <w:r w:rsidR="0000464E">
        <w:t xml:space="preserve"> establishments</w:t>
      </w:r>
      <w:r w:rsidR="00017EAC">
        <w:t>, defined as those</w:t>
      </w:r>
      <w:r w:rsidR="0000464E">
        <w:t xml:space="preserve"> that hire labor, and the number </w:t>
      </w:r>
      <w:r w:rsidR="00017EAC">
        <w:t xml:space="preserve">of establishments </w:t>
      </w:r>
      <w:r w:rsidR="0000464E">
        <w:t xml:space="preserve">that </w:t>
      </w:r>
      <w:r w:rsidR="00017EAC">
        <w:t xml:space="preserve">both </w:t>
      </w:r>
      <w:r w:rsidR="0000464E">
        <w:t>use pesticides and hire labor.</w:t>
      </w:r>
      <w:r w:rsidR="00210C14">
        <w:t xml:space="preserve"> </w:t>
      </w:r>
      <w:r w:rsidR="00E5236A">
        <w:t>Based on USDA</w:t>
      </w:r>
      <w:r w:rsidR="000F15CD">
        <w:t xml:space="preserve">, NASS </w:t>
      </w:r>
      <w:r w:rsidR="00E5236A">
        <w:t>data</w:t>
      </w:r>
      <w:r w:rsidR="000F15CD">
        <w:t xml:space="preserve"> </w:t>
      </w:r>
      <w:r w:rsidR="00E5236A">
        <w:t>there are</w:t>
      </w:r>
      <w:r>
        <w:t xml:space="preserve"> </w:t>
      </w:r>
      <w:r w:rsidR="009A5EB3">
        <w:t>394,658</w:t>
      </w:r>
      <w:r>
        <w:t xml:space="preserve"> agricultural establishments that hire labor</w:t>
      </w:r>
      <w:r w:rsidR="00FF631D">
        <w:t>,</w:t>
      </w:r>
      <w:r w:rsidR="008E46FC">
        <w:t xml:space="preserve"> and </w:t>
      </w:r>
      <w:r w:rsidR="009A5EB3">
        <w:t>304,348</w:t>
      </w:r>
      <w:r w:rsidR="008E46FC">
        <w:t xml:space="preserve"> that hire labor and use pesticides</w:t>
      </w:r>
      <w:r w:rsidR="001F0D92">
        <w:t xml:space="preserve"> </w:t>
      </w:r>
      <w:r w:rsidR="001F0D92" w:rsidRPr="00BE6D14">
        <w:t>(</w:t>
      </w:r>
      <w:r w:rsidR="009A5EB3">
        <w:t>303,829</w:t>
      </w:r>
      <w:r w:rsidR="001F0D92" w:rsidRPr="00BE6D14">
        <w:t xml:space="preserve"> </w:t>
      </w:r>
      <w:r w:rsidR="001F0D92">
        <w:t>farms</w:t>
      </w:r>
      <w:r w:rsidR="001F0D92" w:rsidRPr="00BE6D14">
        <w:t xml:space="preserve"> and 519 greenhouses)</w:t>
      </w:r>
      <w:r w:rsidR="00FF631D">
        <w:t>.</w:t>
      </w:r>
      <w:r w:rsidR="000F15CD">
        <w:rPr>
          <w:rStyle w:val="FootnoteReference"/>
        </w:rPr>
        <w:footnoteReference w:id="8"/>
      </w:r>
    </w:p>
    <w:p w:rsidR="002B54DB" w:rsidRDefault="002B54DB" w:rsidP="009F726A">
      <w:pPr>
        <w:tabs>
          <w:tab w:val="left" w:pos="-1080"/>
          <w:tab w:val="left" w:pos="-720"/>
          <w:tab w:val="left" w:pos="0"/>
          <w:tab w:val="left" w:pos="720"/>
          <w:tab w:val="left" w:pos="1440"/>
          <w:tab w:val="left" w:pos="1800"/>
        </w:tabs>
      </w:pPr>
    </w:p>
    <w:p w:rsidR="009F726A" w:rsidRDefault="002B54DB" w:rsidP="009F726A">
      <w:pPr>
        <w:tabs>
          <w:tab w:val="left" w:pos="-1080"/>
          <w:tab w:val="left" w:pos="-720"/>
          <w:tab w:val="left" w:pos="0"/>
          <w:tab w:val="left" w:pos="720"/>
          <w:tab w:val="left" w:pos="1440"/>
          <w:tab w:val="left" w:pos="1800"/>
        </w:tabs>
      </w:pPr>
      <w:r>
        <w:tab/>
      </w:r>
      <w:r w:rsidR="00017EAC" w:rsidRPr="00862E39">
        <w:t xml:space="preserve">From the USDA, NASS 2007 Census of Agriculture, there are </w:t>
      </w:r>
      <w:r w:rsidR="00554F97" w:rsidRPr="00862E39">
        <w:t>2,322,610</w:t>
      </w:r>
      <w:r w:rsidR="00017EAC" w:rsidRPr="00862E39">
        <w:t xml:space="preserve"> farm employees, all of whom are assumed to be field workers. This implies that e</w:t>
      </w:r>
      <w:r w:rsidR="009F726A" w:rsidRPr="00862E39">
        <w:t>ach agricultural establishment hires</w:t>
      </w:r>
      <w:r w:rsidR="00017EAC" w:rsidRPr="00862E39">
        <w:t>,</w:t>
      </w:r>
      <w:r w:rsidR="009F726A" w:rsidRPr="00862E39">
        <w:t xml:space="preserve"> on average</w:t>
      </w:r>
      <w:r w:rsidR="00017EAC" w:rsidRPr="00862E39">
        <w:t>,</w:t>
      </w:r>
      <w:r w:rsidR="009F726A" w:rsidRPr="00862E39">
        <w:t xml:space="preserve"> </w:t>
      </w:r>
      <w:r w:rsidR="00862E39" w:rsidRPr="00862E39">
        <w:t>5.88</w:t>
      </w:r>
      <w:r w:rsidR="009F726A" w:rsidRPr="00862E39">
        <w:t xml:space="preserve"> workers.</w:t>
      </w:r>
      <w:r w:rsidR="009F726A">
        <w:t xml:space="preserve"> The Agency estimates that there are </w:t>
      </w:r>
      <w:r w:rsidR="00822F76">
        <w:t xml:space="preserve">247,815 </w:t>
      </w:r>
      <w:r w:rsidR="009F726A">
        <w:t>agricultural handlers</w:t>
      </w:r>
      <w:r w:rsidR="00017EAC">
        <w:t xml:space="preserve"> within the total number of farm employees</w:t>
      </w:r>
      <w:r w:rsidR="009F726A">
        <w:t>.</w:t>
      </w:r>
    </w:p>
    <w:p w:rsidR="00A9787C" w:rsidRDefault="00A9787C" w:rsidP="009F726A">
      <w:pPr>
        <w:tabs>
          <w:tab w:val="left" w:pos="-1080"/>
          <w:tab w:val="left" w:pos="-720"/>
          <w:tab w:val="left" w:pos="0"/>
          <w:tab w:val="left" w:pos="720"/>
          <w:tab w:val="left" w:pos="1440"/>
          <w:tab w:val="left" w:pos="1800"/>
        </w:tabs>
      </w:pPr>
    </w:p>
    <w:p w:rsidR="009F726A" w:rsidRPr="00BE6D14" w:rsidRDefault="009F726A" w:rsidP="00D70DBC">
      <w:pPr>
        <w:keepNext/>
        <w:keepLines/>
        <w:widowControl/>
        <w:tabs>
          <w:tab w:val="left" w:pos="-1080"/>
          <w:tab w:val="left" w:pos="-720"/>
          <w:tab w:val="left" w:pos="0"/>
          <w:tab w:val="left" w:pos="720"/>
          <w:tab w:val="left" w:pos="1440"/>
          <w:tab w:val="left" w:pos="1800"/>
        </w:tabs>
      </w:pPr>
      <w:r>
        <w:lastRenderedPageBreak/>
        <w:tab/>
        <w:t xml:space="preserve">Agricultural establishments that hire labor can be further subdivided by the size. </w:t>
      </w:r>
      <w:r w:rsidR="003F3568">
        <w:t xml:space="preserve">Establishment </w:t>
      </w:r>
      <w:r>
        <w:t xml:space="preserve">size is determined by gross revenue based on USDA’s definition of farm size. Farm size is an important definition because it is also used to determine the number </w:t>
      </w:r>
      <w:r w:rsidR="005E6DBF">
        <w:t>agricultural</w:t>
      </w:r>
      <w:r>
        <w:t xml:space="preserve"> handlers. The Agency assumes that only large and large-small </w:t>
      </w:r>
      <w:r w:rsidR="003F3568">
        <w:t>agricultural establishments</w:t>
      </w:r>
      <w:r w:rsidR="003F3568" w:rsidRPr="00BE6D14">
        <w:t xml:space="preserve"> </w:t>
      </w:r>
      <w:r w:rsidRPr="00BE6D14">
        <w:t>listed in the table</w:t>
      </w:r>
      <w:r w:rsidR="005838B6">
        <w:t>s</w:t>
      </w:r>
      <w:r w:rsidRPr="00BE6D14">
        <w:t xml:space="preserve"> below have full time handlers which the Agency estimates to be </w:t>
      </w:r>
      <w:r w:rsidR="00822F76">
        <w:t xml:space="preserve">247,815 </w:t>
      </w:r>
      <w:r w:rsidRPr="00BE6D14">
        <w:t xml:space="preserve">or 2 for every large </w:t>
      </w:r>
      <w:r w:rsidR="003F3568">
        <w:t>agricultural establishment</w:t>
      </w:r>
      <w:r w:rsidR="003F3568" w:rsidRPr="00BE6D14">
        <w:t xml:space="preserve"> </w:t>
      </w:r>
      <w:r w:rsidRPr="00BE6D14">
        <w:t xml:space="preserve">and 1 for every large-small </w:t>
      </w:r>
      <w:r w:rsidR="003F3568">
        <w:t>agricultural establishment</w:t>
      </w:r>
      <w:r w:rsidR="000817A0" w:rsidRPr="00BE6D14">
        <w:rPr>
          <w:rStyle w:val="FootnoteReference"/>
        </w:rPr>
        <w:footnoteReference w:id="9"/>
      </w:r>
      <w:r w:rsidRPr="00BE6D14">
        <w:t>.</w:t>
      </w:r>
    </w:p>
    <w:p w:rsidR="009F726A" w:rsidRDefault="009F726A" w:rsidP="009F726A">
      <w:pPr>
        <w:tabs>
          <w:tab w:val="left" w:pos="-1080"/>
          <w:tab w:val="left" w:pos="-720"/>
          <w:tab w:val="left" w:pos="0"/>
          <w:tab w:val="left" w:pos="720"/>
          <w:tab w:val="left" w:pos="1440"/>
          <w:tab w:val="left" w:pos="1800"/>
        </w:tabs>
        <w:ind w:firstLine="720"/>
      </w:pPr>
    </w:p>
    <w:p w:rsidR="00232EFC" w:rsidRDefault="00232EFC" w:rsidP="00983566">
      <w:pPr>
        <w:keepNext/>
        <w:widowControl/>
        <w:tabs>
          <w:tab w:val="left" w:pos="-1080"/>
          <w:tab w:val="left" w:pos="-720"/>
          <w:tab w:val="left" w:pos="0"/>
          <w:tab w:val="left" w:pos="720"/>
          <w:tab w:val="left" w:pos="1440"/>
          <w:tab w:val="left" w:pos="1800"/>
        </w:tabs>
        <w:ind w:firstLine="720"/>
      </w:pPr>
      <w:r>
        <w:t xml:space="preserve">Table 2 presents the number of </w:t>
      </w:r>
      <w:r w:rsidR="00362C4A">
        <w:t xml:space="preserve">agricultural establishments </w:t>
      </w:r>
      <w:r>
        <w:t>that use pesticides by revenue category.</w:t>
      </w:r>
    </w:p>
    <w:p w:rsidR="00232EFC" w:rsidRDefault="00232EFC" w:rsidP="00232EFC">
      <w:pPr>
        <w:tabs>
          <w:tab w:val="left" w:pos="-1080"/>
          <w:tab w:val="left" w:pos="-720"/>
          <w:tab w:val="left" w:pos="0"/>
          <w:tab w:val="left" w:pos="720"/>
          <w:tab w:val="left" w:pos="1440"/>
          <w:tab w:val="left" w:pos="1800"/>
        </w:tabs>
        <w:ind w:firstLine="72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61"/>
        <w:gridCol w:w="2450"/>
        <w:gridCol w:w="2803"/>
        <w:gridCol w:w="2282"/>
      </w:tblGrid>
      <w:tr w:rsidR="00232EFC" w:rsidRPr="00BE6D14" w:rsidTr="00232EFC">
        <w:tc>
          <w:tcPr>
            <w:tcW w:w="5000" w:type="pct"/>
            <w:gridSpan w:val="4"/>
          </w:tcPr>
          <w:p w:rsidR="00232EFC" w:rsidRPr="00BE6D14" w:rsidRDefault="00232EFC" w:rsidP="00362C4A">
            <w:pPr>
              <w:tabs>
                <w:tab w:val="left" w:pos="-1080"/>
                <w:tab w:val="left" w:pos="-720"/>
                <w:tab w:val="left" w:pos="0"/>
                <w:tab w:val="left" w:pos="720"/>
                <w:tab w:val="left" w:pos="1440"/>
                <w:tab w:val="left" w:pos="1800"/>
              </w:tabs>
              <w:jc w:val="center"/>
              <w:rPr>
                <w:b/>
                <w:sz w:val="18"/>
                <w:szCs w:val="18"/>
              </w:rPr>
            </w:pPr>
            <w:r w:rsidRPr="00BE6D14">
              <w:rPr>
                <w:b/>
                <w:sz w:val="18"/>
                <w:szCs w:val="18"/>
              </w:rPr>
              <w:t xml:space="preserve">Table </w:t>
            </w:r>
            <w:r w:rsidR="00362C4A">
              <w:rPr>
                <w:b/>
                <w:sz w:val="18"/>
                <w:szCs w:val="18"/>
              </w:rPr>
              <w:t>2</w:t>
            </w:r>
            <w:r w:rsidRPr="00BE6D14">
              <w:rPr>
                <w:b/>
                <w:sz w:val="18"/>
                <w:szCs w:val="18"/>
              </w:rPr>
              <w:t xml:space="preserve">: Number of </w:t>
            </w:r>
            <w:r>
              <w:rPr>
                <w:b/>
                <w:sz w:val="18"/>
                <w:szCs w:val="18"/>
              </w:rPr>
              <w:t>Agricultural Establishments</w:t>
            </w:r>
            <w:r w:rsidRPr="00BE6D14">
              <w:rPr>
                <w:b/>
                <w:sz w:val="18"/>
                <w:szCs w:val="18"/>
              </w:rPr>
              <w:t xml:space="preserve"> </w:t>
            </w:r>
            <w:r w:rsidR="00697AAF">
              <w:rPr>
                <w:b/>
                <w:sz w:val="18"/>
                <w:szCs w:val="18"/>
              </w:rPr>
              <w:t xml:space="preserve">that </w:t>
            </w:r>
            <w:r w:rsidRPr="00BE6D14">
              <w:rPr>
                <w:b/>
                <w:sz w:val="18"/>
                <w:szCs w:val="18"/>
              </w:rPr>
              <w:t>Use Pesticides</w:t>
            </w:r>
          </w:p>
        </w:tc>
      </w:tr>
      <w:tr w:rsidR="00232EFC" w:rsidRPr="00BE6D14" w:rsidTr="00232EFC">
        <w:tc>
          <w:tcPr>
            <w:tcW w:w="1341" w:type="pct"/>
          </w:tcPr>
          <w:p w:rsidR="00232EFC" w:rsidRPr="00BE6D14" w:rsidRDefault="00232EFC" w:rsidP="00232EFC">
            <w:pPr>
              <w:tabs>
                <w:tab w:val="left" w:pos="-1080"/>
                <w:tab w:val="left" w:pos="-720"/>
                <w:tab w:val="left" w:pos="0"/>
                <w:tab w:val="left" w:pos="720"/>
                <w:tab w:val="left" w:pos="1440"/>
                <w:tab w:val="left" w:pos="1800"/>
              </w:tabs>
              <w:jc w:val="center"/>
              <w:rPr>
                <w:b/>
                <w:sz w:val="18"/>
                <w:szCs w:val="18"/>
              </w:rPr>
            </w:pPr>
            <w:r w:rsidRPr="00BE6D14">
              <w:rPr>
                <w:b/>
                <w:sz w:val="18"/>
                <w:szCs w:val="18"/>
              </w:rPr>
              <w:t>Income Range ($)</w:t>
            </w:r>
          </w:p>
        </w:tc>
        <w:tc>
          <w:tcPr>
            <w:tcW w:w="1190" w:type="pct"/>
          </w:tcPr>
          <w:p w:rsidR="00232EFC" w:rsidRPr="00BE6D14" w:rsidRDefault="00232EFC" w:rsidP="00232EFC">
            <w:pPr>
              <w:tabs>
                <w:tab w:val="left" w:pos="-1080"/>
                <w:tab w:val="left" w:pos="-720"/>
                <w:tab w:val="left" w:pos="0"/>
                <w:tab w:val="left" w:pos="720"/>
                <w:tab w:val="left" w:pos="1440"/>
                <w:tab w:val="left" w:pos="1800"/>
              </w:tabs>
              <w:jc w:val="center"/>
              <w:rPr>
                <w:b/>
                <w:sz w:val="18"/>
                <w:szCs w:val="18"/>
              </w:rPr>
            </w:pPr>
            <w:r w:rsidRPr="00BE6D14">
              <w:rPr>
                <w:b/>
                <w:sz w:val="18"/>
                <w:szCs w:val="18"/>
              </w:rPr>
              <w:t>Farm Size Classification</w:t>
            </w:r>
          </w:p>
        </w:tc>
        <w:tc>
          <w:tcPr>
            <w:tcW w:w="1361" w:type="pct"/>
          </w:tcPr>
          <w:p w:rsidR="00232EFC" w:rsidRPr="00BE6D14" w:rsidRDefault="00232EFC" w:rsidP="00232EFC">
            <w:pPr>
              <w:tabs>
                <w:tab w:val="left" w:pos="-1080"/>
                <w:tab w:val="left" w:pos="-720"/>
                <w:tab w:val="left" w:pos="0"/>
                <w:tab w:val="left" w:pos="720"/>
                <w:tab w:val="left" w:pos="1440"/>
                <w:tab w:val="left" w:pos="1800"/>
              </w:tabs>
              <w:jc w:val="center"/>
              <w:rPr>
                <w:b/>
                <w:sz w:val="18"/>
                <w:szCs w:val="18"/>
              </w:rPr>
            </w:pPr>
            <w:r w:rsidRPr="00BE6D14">
              <w:rPr>
                <w:b/>
                <w:sz w:val="18"/>
                <w:szCs w:val="18"/>
              </w:rPr>
              <w:t xml:space="preserve">Number of </w:t>
            </w:r>
            <w:r>
              <w:rPr>
                <w:b/>
                <w:sz w:val="18"/>
                <w:szCs w:val="18"/>
              </w:rPr>
              <w:t>Agricultural. Establishments that</w:t>
            </w:r>
            <w:r w:rsidRPr="00BE6D14">
              <w:rPr>
                <w:b/>
                <w:sz w:val="18"/>
                <w:szCs w:val="18"/>
              </w:rPr>
              <w:t xml:space="preserve"> Use Pesticide</w:t>
            </w:r>
            <w:r w:rsidR="00362C4A">
              <w:rPr>
                <w:b/>
                <w:sz w:val="18"/>
                <w:szCs w:val="18"/>
              </w:rPr>
              <w:t>s</w:t>
            </w:r>
            <w:r w:rsidRPr="00BE6D14">
              <w:rPr>
                <w:b/>
                <w:sz w:val="18"/>
                <w:szCs w:val="18"/>
              </w:rPr>
              <w:t>.</w:t>
            </w:r>
          </w:p>
        </w:tc>
        <w:tc>
          <w:tcPr>
            <w:tcW w:w="1108" w:type="pct"/>
          </w:tcPr>
          <w:p w:rsidR="00232EFC" w:rsidRPr="00BE6D14" w:rsidRDefault="00232EFC" w:rsidP="00232EFC">
            <w:pPr>
              <w:tabs>
                <w:tab w:val="left" w:pos="-1080"/>
                <w:tab w:val="left" w:pos="-720"/>
                <w:tab w:val="left" w:pos="0"/>
                <w:tab w:val="left" w:pos="720"/>
                <w:tab w:val="left" w:pos="1440"/>
                <w:tab w:val="left" w:pos="1800"/>
              </w:tabs>
              <w:jc w:val="center"/>
              <w:rPr>
                <w:b/>
                <w:sz w:val="18"/>
                <w:szCs w:val="18"/>
              </w:rPr>
            </w:pPr>
            <w:r w:rsidRPr="00BE6D14">
              <w:rPr>
                <w:b/>
                <w:sz w:val="18"/>
                <w:szCs w:val="18"/>
              </w:rPr>
              <w:t>Percent of Total</w:t>
            </w:r>
          </w:p>
        </w:tc>
      </w:tr>
      <w:tr w:rsidR="00232EFC" w:rsidRPr="00BE6D14" w:rsidTr="00232EFC">
        <w:tc>
          <w:tcPr>
            <w:tcW w:w="1341" w:type="pct"/>
          </w:tcPr>
          <w:p w:rsidR="00232EFC" w:rsidRPr="00BE6D14" w:rsidRDefault="00232EFC" w:rsidP="00232EFC">
            <w:pPr>
              <w:tabs>
                <w:tab w:val="left" w:pos="-1080"/>
                <w:tab w:val="left" w:pos="-720"/>
                <w:tab w:val="left" w:pos="0"/>
                <w:tab w:val="left" w:pos="720"/>
                <w:tab w:val="left" w:pos="1440"/>
                <w:tab w:val="left" w:pos="1800"/>
              </w:tabs>
              <w:jc w:val="center"/>
              <w:rPr>
                <w:sz w:val="18"/>
                <w:szCs w:val="18"/>
              </w:rPr>
            </w:pPr>
            <w:r w:rsidRPr="00BE6D14">
              <w:rPr>
                <w:sz w:val="18"/>
                <w:szCs w:val="18"/>
              </w:rPr>
              <w:t>1,000 – 9,999</w:t>
            </w:r>
          </w:p>
        </w:tc>
        <w:tc>
          <w:tcPr>
            <w:tcW w:w="1190" w:type="pct"/>
          </w:tcPr>
          <w:p w:rsidR="00232EFC" w:rsidRPr="00BE6D14" w:rsidRDefault="00232EFC" w:rsidP="00232EFC">
            <w:pPr>
              <w:tabs>
                <w:tab w:val="left" w:pos="-1080"/>
                <w:tab w:val="left" w:pos="-720"/>
                <w:tab w:val="left" w:pos="0"/>
                <w:tab w:val="left" w:pos="720"/>
                <w:tab w:val="left" w:pos="1440"/>
                <w:tab w:val="left" w:pos="1800"/>
              </w:tabs>
              <w:jc w:val="center"/>
              <w:rPr>
                <w:sz w:val="18"/>
                <w:szCs w:val="18"/>
              </w:rPr>
            </w:pPr>
            <w:r w:rsidRPr="00BE6D14">
              <w:rPr>
                <w:sz w:val="18"/>
                <w:szCs w:val="18"/>
              </w:rPr>
              <w:t>Small-Small</w:t>
            </w:r>
          </w:p>
        </w:tc>
        <w:tc>
          <w:tcPr>
            <w:tcW w:w="1361" w:type="pct"/>
          </w:tcPr>
          <w:p w:rsidR="00232EFC" w:rsidRPr="009A5EB3" w:rsidRDefault="00F7364F" w:rsidP="00232EFC">
            <w:pPr>
              <w:tabs>
                <w:tab w:val="left" w:pos="-1080"/>
                <w:tab w:val="left" w:pos="-720"/>
                <w:tab w:val="left" w:pos="0"/>
                <w:tab w:val="left" w:pos="720"/>
                <w:tab w:val="left" w:pos="1440"/>
                <w:tab w:val="left" w:pos="1800"/>
              </w:tabs>
              <w:jc w:val="center"/>
              <w:rPr>
                <w:sz w:val="18"/>
                <w:szCs w:val="18"/>
              </w:rPr>
            </w:pPr>
            <w:r w:rsidRPr="009A5EB3">
              <w:rPr>
                <w:sz w:val="18"/>
                <w:szCs w:val="18"/>
              </w:rPr>
              <w:t>218,041</w:t>
            </w:r>
          </w:p>
        </w:tc>
        <w:tc>
          <w:tcPr>
            <w:tcW w:w="1108" w:type="pct"/>
          </w:tcPr>
          <w:p w:rsidR="00232EFC" w:rsidRPr="009A5EB3" w:rsidRDefault="00232EFC" w:rsidP="00F7364F">
            <w:pPr>
              <w:tabs>
                <w:tab w:val="left" w:pos="-1080"/>
                <w:tab w:val="left" w:pos="-720"/>
                <w:tab w:val="left" w:pos="0"/>
                <w:tab w:val="left" w:pos="720"/>
                <w:tab w:val="left" w:pos="1440"/>
                <w:tab w:val="left" w:pos="1800"/>
              </w:tabs>
              <w:jc w:val="center"/>
              <w:rPr>
                <w:sz w:val="18"/>
                <w:szCs w:val="18"/>
              </w:rPr>
            </w:pPr>
            <w:r w:rsidRPr="009A5EB3">
              <w:rPr>
                <w:sz w:val="18"/>
                <w:szCs w:val="18"/>
              </w:rPr>
              <w:t>2</w:t>
            </w:r>
            <w:r w:rsidR="00F7364F" w:rsidRPr="009A5EB3">
              <w:rPr>
                <w:sz w:val="18"/>
                <w:szCs w:val="18"/>
              </w:rPr>
              <w:t>8</w:t>
            </w:r>
            <w:r w:rsidRPr="009A5EB3">
              <w:rPr>
                <w:sz w:val="18"/>
                <w:szCs w:val="18"/>
              </w:rPr>
              <w:t>%</w:t>
            </w:r>
          </w:p>
        </w:tc>
      </w:tr>
      <w:tr w:rsidR="00232EFC" w:rsidRPr="00BE6D14" w:rsidTr="00232EFC">
        <w:tc>
          <w:tcPr>
            <w:tcW w:w="1341" w:type="pct"/>
          </w:tcPr>
          <w:p w:rsidR="00232EFC" w:rsidRPr="00BE6D14" w:rsidRDefault="00232EFC" w:rsidP="00232EFC">
            <w:pPr>
              <w:tabs>
                <w:tab w:val="left" w:pos="-1080"/>
                <w:tab w:val="left" w:pos="-720"/>
                <w:tab w:val="left" w:pos="0"/>
                <w:tab w:val="left" w:pos="720"/>
                <w:tab w:val="left" w:pos="1440"/>
                <w:tab w:val="left" w:pos="1800"/>
              </w:tabs>
              <w:jc w:val="center"/>
              <w:rPr>
                <w:sz w:val="18"/>
                <w:szCs w:val="18"/>
              </w:rPr>
            </w:pPr>
            <w:r w:rsidRPr="00BE6D14">
              <w:rPr>
                <w:sz w:val="18"/>
                <w:szCs w:val="18"/>
              </w:rPr>
              <w:t>10,000 – 99,999</w:t>
            </w:r>
          </w:p>
        </w:tc>
        <w:tc>
          <w:tcPr>
            <w:tcW w:w="1190" w:type="pct"/>
          </w:tcPr>
          <w:p w:rsidR="00232EFC" w:rsidRPr="00BE6D14" w:rsidRDefault="00232EFC" w:rsidP="00232EFC">
            <w:pPr>
              <w:tabs>
                <w:tab w:val="left" w:pos="-1080"/>
                <w:tab w:val="left" w:pos="-720"/>
                <w:tab w:val="left" w:pos="0"/>
                <w:tab w:val="left" w:pos="720"/>
                <w:tab w:val="left" w:pos="1440"/>
                <w:tab w:val="left" w:pos="1800"/>
              </w:tabs>
              <w:jc w:val="center"/>
              <w:rPr>
                <w:sz w:val="18"/>
                <w:szCs w:val="18"/>
              </w:rPr>
            </w:pPr>
            <w:r w:rsidRPr="00BE6D14">
              <w:rPr>
                <w:sz w:val="18"/>
                <w:szCs w:val="18"/>
              </w:rPr>
              <w:t>Medium-Small</w:t>
            </w:r>
          </w:p>
        </w:tc>
        <w:tc>
          <w:tcPr>
            <w:tcW w:w="1361" w:type="pct"/>
          </w:tcPr>
          <w:p w:rsidR="00232EFC" w:rsidRPr="009A5EB3" w:rsidRDefault="00F7364F" w:rsidP="00232EFC">
            <w:pPr>
              <w:tabs>
                <w:tab w:val="left" w:pos="-1080"/>
                <w:tab w:val="left" w:pos="-720"/>
                <w:tab w:val="left" w:pos="0"/>
                <w:tab w:val="left" w:pos="720"/>
                <w:tab w:val="left" w:pos="1440"/>
                <w:tab w:val="left" w:pos="1800"/>
              </w:tabs>
              <w:jc w:val="center"/>
              <w:rPr>
                <w:sz w:val="18"/>
                <w:szCs w:val="18"/>
              </w:rPr>
            </w:pPr>
            <w:r w:rsidRPr="009A5EB3">
              <w:rPr>
                <w:sz w:val="18"/>
                <w:szCs w:val="18"/>
              </w:rPr>
              <w:t>290,611</w:t>
            </w:r>
          </w:p>
        </w:tc>
        <w:tc>
          <w:tcPr>
            <w:tcW w:w="1108" w:type="pct"/>
          </w:tcPr>
          <w:p w:rsidR="00232EFC" w:rsidRPr="009A5EB3" w:rsidRDefault="00232EFC" w:rsidP="00F7364F">
            <w:pPr>
              <w:tabs>
                <w:tab w:val="left" w:pos="-1080"/>
                <w:tab w:val="left" w:pos="-720"/>
                <w:tab w:val="left" w:pos="0"/>
                <w:tab w:val="left" w:pos="720"/>
                <w:tab w:val="left" w:pos="1440"/>
                <w:tab w:val="left" w:pos="1800"/>
              </w:tabs>
              <w:jc w:val="center"/>
              <w:rPr>
                <w:sz w:val="18"/>
                <w:szCs w:val="18"/>
              </w:rPr>
            </w:pPr>
            <w:r w:rsidRPr="009A5EB3">
              <w:rPr>
                <w:sz w:val="18"/>
                <w:szCs w:val="18"/>
              </w:rPr>
              <w:t>3</w:t>
            </w:r>
            <w:r w:rsidR="00F7364F" w:rsidRPr="009A5EB3">
              <w:rPr>
                <w:sz w:val="18"/>
                <w:szCs w:val="18"/>
              </w:rPr>
              <w:t>7</w:t>
            </w:r>
            <w:r w:rsidRPr="009A5EB3">
              <w:rPr>
                <w:sz w:val="18"/>
                <w:szCs w:val="18"/>
              </w:rPr>
              <w:t>%</w:t>
            </w:r>
          </w:p>
        </w:tc>
      </w:tr>
      <w:tr w:rsidR="00232EFC" w:rsidRPr="00BE6D14" w:rsidTr="00232EFC">
        <w:tc>
          <w:tcPr>
            <w:tcW w:w="1341" w:type="pct"/>
          </w:tcPr>
          <w:p w:rsidR="00232EFC" w:rsidRPr="00BE6D14" w:rsidRDefault="00232EFC" w:rsidP="00232EFC">
            <w:pPr>
              <w:tabs>
                <w:tab w:val="left" w:pos="-1080"/>
                <w:tab w:val="left" w:pos="-720"/>
                <w:tab w:val="left" w:pos="0"/>
                <w:tab w:val="left" w:pos="720"/>
                <w:tab w:val="left" w:pos="1440"/>
                <w:tab w:val="left" w:pos="1800"/>
              </w:tabs>
              <w:jc w:val="center"/>
              <w:rPr>
                <w:sz w:val="18"/>
                <w:szCs w:val="18"/>
              </w:rPr>
            </w:pPr>
            <w:r w:rsidRPr="00BE6D14">
              <w:rPr>
                <w:sz w:val="18"/>
                <w:szCs w:val="18"/>
              </w:rPr>
              <w:t>100,000 – 749,999</w:t>
            </w:r>
          </w:p>
        </w:tc>
        <w:tc>
          <w:tcPr>
            <w:tcW w:w="1190" w:type="pct"/>
          </w:tcPr>
          <w:p w:rsidR="00232EFC" w:rsidRPr="00BE6D14" w:rsidRDefault="00232EFC" w:rsidP="00232EFC">
            <w:pPr>
              <w:tabs>
                <w:tab w:val="left" w:pos="-1080"/>
                <w:tab w:val="left" w:pos="-720"/>
                <w:tab w:val="left" w:pos="0"/>
                <w:tab w:val="left" w:pos="720"/>
                <w:tab w:val="left" w:pos="1440"/>
                <w:tab w:val="left" w:pos="1800"/>
              </w:tabs>
              <w:jc w:val="center"/>
              <w:rPr>
                <w:sz w:val="18"/>
                <w:szCs w:val="18"/>
              </w:rPr>
            </w:pPr>
            <w:r w:rsidRPr="00BE6D14">
              <w:rPr>
                <w:sz w:val="18"/>
                <w:szCs w:val="18"/>
              </w:rPr>
              <w:t>Large-Small</w:t>
            </w:r>
          </w:p>
        </w:tc>
        <w:tc>
          <w:tcPr>
            <w:tcW w:w="1361" w:type="pct"/>
          </w:tcPr>
          <w:p w:rsidR="00232EFC" w:rsidRPr="009A5EB3" w:rsidRDefault="00F7364F" w:rsidP="00232EFC">
            <w:pPr>
              <w:tabs>
                <w:tab w:val="left" w:pos="-1080"/>
                <w:tab w:val="left" w:pos="-720"/>
                <w:tab w:val="left" w:pos="0"/>
                <w:tab w:val="left" w:pos="720"/>
                <w:tab w:val="left" w:pos="1440"/>
                <w:tab w:val="left" w:pos="1800"/>
              </w:tabs>
              <w:jc w:val="center"/>
              <w:rPr>
                <w:sz w:val="18"/>
                <w:szCs w:val="18"/>
              </w:rPr>
            </w:pPr>
            <w:r w:rsidRPr="009A5EB3">
              <w:rPr>
                <w:sz w:val="18"/>
                <w:szCs w:val="18"/>
              </w:rPr>
              <w:t>221,735</w:t>
            </w:r>
          </w:p>
        </w:tc>
        <w:tc>
          <w:tcPr>
            <w:tcW w:w="1108" w:type="pct"/>
          </w:tcPr>
          <w:p w:rsidR="00232EFC" w:rsidRPr="009A5EB3" w:rsidRDefault="00F7364F" w:rsidP="00232EFC">
            <w:pPr>
              <w:tabs>
                <w:tab w:val="left" w:pos="-1080"/>
                <w:tab w:val="left" w:pos="-720"/>
                <w:tab w:val="left" w:pos="0"/>
                <w:tab w:val="left" w:pos="720"/>
                <w:tab w:val="left" w:pos="1440"/>
                <w:tab w:val="left" w:pos="1800"/>
              </w:tabs>
              <w:jc w:val="center"/>
              <w:rPr>
                <w:sz w:val="18"/>
                <w:szCs w:val="18"/>
              </w:rPr>
            </w:pPr>
            <w:r w:rsidRPr="009A5EB3">
              <w:rPr>
                <w:sz w:val="18"/>
                <w:szCs w:val="18"/>
              </w:rPr>
              <w:t>28</w:t>
            </w:r>
            <w:r w:rsidR="00232EFC" w:rsidRPr="009A5EB3">
              <w:rPr>
                <w:sz w:val="18"/>
                <w:szCs w:val="18"/>
              </w:rPr>
              <w:t>%</w:t>
            </w:r>
          </w:p>
        </w:tc>
      </w:tr>
      <w:tr w:rsidR="00232EFC" w:rsidRPr="00BE6D14" w:rsidTr="00232EFC">
        <w:tc>
          <w:tcPr>
            <w:tcW w:w="1341" w:type="pct"/>
          </w:tcPr>
          <w:p w:rsidR="00232EFC" w:rsidRPr="00BE6D14" w:rsidRDefault="00232EFC" w:rsidP="00232EFC">
            <w:pPr>
              <w:tabs>
                <w:tab w:val="left" w:pos="-1080"/>
                <w:tab w:val="left" w:pos="-720"/>
                <w:tab w:val="left" w:pos="0"/>
                <w:tab w:val="left" w:pos="720"/>
                <w:tab w:val="left" w:pos="1440"/>
                <w:tab w:val="left" w:pos="1800"/>
              </w:tabs>
              <w:jc w:val="center"/>
              <w:rPr>
                <w:sz w:val="18"/>
                <w:szCs w:val="18"/>
              </w:rPr>
            </w:pPr>
            <w:r w:rsidRPr="00BE6D14">
              <w:rPr>
                <w:sz w:val="18"/>
                <w:szCs w:val="18"/>
              </w:rPr>
              <w:t>750,000 &lt;</w:t>
            </w:r>
          </w:p>
        </w:tc>
        <w:tc>
          <w:tcPr>
            <w:tcW w:w="1190" w:type="pct"/>
          </w:tcPr>
          <w:p w:rsidR="00232EFC" w:rsidRPr="00BE6D14" w:rsidRDefault="00232EFC" w:rsidP="00232EFC">
            <w:pPr>
              <w:tabs>
                <w:tab w:val="left" w:pos="-1080"/>
                <w:tab w:val="left" w:pos="-720"/>
                <w:tab w:val="left" w:pos="0"/>
                <w:tab w:val="left" w:pos="720"/>
                <w:tab w:val="left" w:pos="1440"/>
                <w:tab w:val="left" w:pos="1800"/>
              </w:tabs>
              <w:jc w:val="center"/>
              <w:rPr>
                <w:sz w:val="18"/>
                <w:szCs w:val="18"/>
              </w:rPr>
            </w:pPr>
            <w:r w:rsidRPr="00BE6D14">
              <w:rPr>
                <w:sz w:val="18"/>
                <w:szCs w:val="18"/>
              </w:rPr>
              <w:t>Large</w:t>
            </w:r>
          </w:p>
        </w:tc>
        <w:tc>
          <w:tcPr>
            <w:tcW w:w="1361" w:type="pct"/>
          </w:tcPr>
          <w:p w:rsidR="00232EFC" w:rsidRPr="009A5EB3" w:rsidRDefault="00F7364F" w:rsidP="00232EFC">
            <w:pPr>
              <w:tabs>
                <w:tab w:val="left" w:pos="-1080"/>
                <w:tab w:val="left" w:pos="-720"/>
                <w:tab w:val="left" w:pos="0"/>
                <w:tab w:val="left" w:pos="720"/>
                <w:tab w:val="left" w:pos="1440"/>
                <w:tab w:val="left" w:pos="1800"/>
              </w:tabs>
              <w:jc w:val="center"/>
              <w:rPr>
                <w:sz w:val="18"/>
                <w:szCs w:val="18"/>
              </w:rPr>
            </w:pPr>
            <w:r w:rsidRPr="009A5EB3">
              <w:rPr>
                <w:sz w:val="18"/>
                <w:szCs w:val="18"/>
              </w:rPr>
              <w:t>58,197</w:t>
            </w:r>
          </w:p>
        </w:tc>
        <w:tc>
          <w:tcPr>
            <w:tcW w:w="1108" w:type="pct"/>
          </w:tcPr>
          <w:p w:rsidR="00232EFC" w:rsidRPr="009A5EB3" w:rsidRDefault="00232EFC" w:rsidP="00232EFC">
            <w:pPr>
              <w:tabs>
                <w:tab w:val="left" w:pos="-1080"/>
                <w:tab w:val="left" w:pos="-720"/>
                <w:tab w:val="left" w:pos="0"/>
                <w:tab w:val="left" w:pos="720"/>
                <w:tab w:val="left" w:pos="1440"/>
                <w:tab w:val="left" w:pos="1800"/>
              </w:tabs>
              <w:jc w:val="center"/>
              <w:rPr>
                <w:sz w:val="18"/>
                <w:szCs w:val="18"/>
              </w:rPr>
            </w:pPr>
            <w:r w:rsidRPr="009A5EB3">
              <w:rPr>
                <w:sz w:val="18"/>
                <w:szCs w:val="18"/>
              </w:rPr>
              <w:t>7%</w:t>
            </w:r>
          </w:p>
        </w:tc>
      </w:tr>
      <w:tr w:rsidR="00232EFC" w:rsidRPr="00BE6D14" w:rsidTr="00232EFC">
        <w:tc>
          <w:tcPr>
            <w:tcW w:w="1341" w:type="pct"/>
          </w:tcPr>
          <w:p w:rsidR="00232EFC" w:rsidRPr="00BE6D14" w:rsidRDefault="00232EFC" w:rsidP="00232EFC">
            <w:pPr>
              <w:tabs>
                <w:tab w:val="left" w:pos="-1080"/>
                <w:tab w:val="left" w:pos="-720"/>
                <w:tab w:val="left" w:pos="0"/>
                <w:tab w:val="left" w:pos="720"/>
                <w:tab w:val="left" w:pos="1440"/>
                <w:tab w:val="left" w:pos="1800"/>
              </w:tabs>
              <w:rPr>
                <w:sz w:val="18"/>
                <w:szCs w:val="18"/>
              </w:rPr>
            </w:pPr>
          </w:p>
        </w:tc>
        <w:tc>
          <w:tcPr>
            <w:tcW w:w="1190" w:type="pct"/>
          </w:tcPr>
          <w:p w:rsidR="00232EFC" w:rsidRPr="00BE6D14" w:rsidRDefault="00232EFC" w:rsidP="00232EFC">
            <w:pPr>
              <w:tabs>
                <w:tab w:val="left" w:pos="-1080"/>
                <w:tab w:val="left" w:pos="-720"/>
                <w:tab w:val="left" w:pos="0"/>
                <w:tab w:val="left" w:pos="720"/>
                <w:tab w:val="left" w:pos="1440"/>
                <w:tab w:val="left" w:pos="1800"/>
              </w:tabs>
              <w:jc w:val="right"/>
              <w:rPr>
                <w:sz w:val="18"/>
                <w:szCs w:val="18"/>
              </w:rPr>
            </w:pPr>
            <w:r w:rsidRPr="00BE6D14">
              <w:rPr>
                <w:sz w:val="18"/>
                <w:szCs w:val="18"/>
              </w:rPr>
              <w:t>Total</w:t>
            </w:r>
          </w:p>
        </w:tc>
        <w:tc>
          <w:tcPr>
            <w:tcW w:w="1361" w:type="pct"/>
          </w:tcPr>
          <w:p w:rsidR="00232EFC" w:rsidRPr="009A5EB3" w:rsidRDefault="00F7364F" w:rsidP="00232EFC">
            <w:pPr>
              <w:tabs>
                <w:tab w:val="left" w:pos="-1080"/>
                <w:tab w:val="left" w:pos="-720"/>
                <w:tab w:val="left" w:pos="0"/>
                <w:tab w:val="left" w:pos="720"/>
                <w:tab w:val="left" w:pos="1440"/>
                <w:tab w:val="left" w:pos="1800"/>
              </w:tabs>
              <w:jc w:val="center"/>
              <w:rPr>
                <w:sz w:val="18"/>
                <w:szCs w:val="18"/>
              </w:rPr>
            </w:pPr>
            <w:r w:rsidRPr="009A5EB3">
              <w:rPr>
                <w:sz w:val="18"/>
                <w:szCs w:val="18"/>
              </w:rPr>
              <w:t>788,582</w:t>
            </w:r>
          </w:p>
        </w:tc>
        <w:tc>
          <w:tcPr>
            <w:tcW w:w="1108" w:type="pct"/>
          </w:tcPr>
          <w:p w:rsidR="00232EFC" w:rsidRPr="009A5EB3" w:rsidRDefault="00232EFC" w:rsidP="00232EFC">
            <w:pPr>
              <w:tabs>
                <w:tab w:val="left" w:pos="-1080"/>
                <w:tab w:val="left" w:pos="-720"/>
                <w:tab w:val="left" w:pos="0"/>
                <w:tab w:val="left" w:pos="720"/>
                <w:tab w:val="left" w:pos="1440"/>
                <w:tab w:val="left" w:pos="1800"/>
              </w:tabs>
              <w:jc w:val="center"/>
              <w:rPr>
                <w:sz w:val="18"/>
                <w:szCs w:val="18"/>
              </w:rPr>
            </w:pPr>
            <w:r w:rsidRPr="009A5EB3">
              <w:rPr>
                <w:sz w:val="18"/>
                <w:szCs w:val="18"/>
              </w:rPr>
              <w:t>100%</w:t>
            </w:r>
          </w:p>
        </w:tc>
      </w:tr>
    </w:tbl>
    <w:p w:rsidR="00232EFC" w:rsidRDefault="00232EFC" w:rsidP="009F726A">
      <w:pPr>
        <w:tabs>
          <w:tab w:val="left" w:pos="-1080"/>
          <w:tab w:val="left" w:pos="-720"/>
          <w:tab w:val="left" w:pos="0"/>
          <w:tab w:val="left" w:pos="720"/>
          <w:tab w:val="left" w:pos="1440"/>
          <w:tab w:val="left" w:pos="1800"/>
        </w:tabs>
        <w:ind w:firstLine="720"/>
      </w:pPr>
    </w:p>
    <w:p w:rsidR="00362C4A" w:rsidRDefault="00362C4A" w:rsidP="00362C4A">
      <w:pPr>
        <w:tabs>
          <w:tab w:val="left" w:pos="-1080"/>
          <w:tab w:val="left" w:pos="-720"/>
          <w:tab w:val="left" w:pos="0"/>
          <w:tab w:val="left" w:pos="720"/>
          <w:tab w:val="left" w:pos="1440"/>
          <w:tab w:val="left" w:pos="1800"/>
        </w:tabs>
      </w:pPr>
      <w:r>
        <w:tab/>
      </w:r>
      <w:r w:rsidRPr="00BE6D14">
        <w:t xml:space="preserve">Table </w:t>
      </w:r>
      <w:r>
        <w:t>3</w:t>
      </w:r>
      <w:r w:rsidRPr="00BE6D14">
        <w:t xml:space="preserve"> presents the number of farms that hire labor that are in each revenue category.</w:t>
      </w:r>
    </w:p>
    <w:p w:rsidR="00232EFC" w:rsidRPr="00BE6D14" w:rsidRDefault="00232EFC" w:rsidP="009F726A">
      <w:pPr>
        <w:tabs>
          <w:tab w:val="left" w:pos="-1080"/>
          <w:tab w:val="left" w:pos="-720"/>
          <w:tab w:val="left" w:pos="0"/>
          <w:tab w:val="left" w:pos="720"/>
          <w:tab w:val="left" w:pos="1440"/>
          <w:tab w:val="left" w:pos="1800"/>
        </w:tabs>
        <w:ind w:firstLine="72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61"/>
        <w:gridCol w:w="2450"/>
        <w:gridCol w:w="2803"/>
        <w:gridCol w:w="2282"/>
      </w:tblGrid>
      <w:tr w:rsidR="009F726A" w:rsidRPr="00BE6D14" w:rsidTr="00701BB0">
        <w:tc>
          <w:tcPr>
            <w:tcW w:w="5000" w:type="pct"/>
            <w:gridSpan w:val="4"/>
          </w:tcPr>
          <w:p w:rsidR="009F726A" w:rsidRPr="00BE6D14" w:rsidRDefault="009F726A" w:rsidP="00FF631D">
            <w:pPr>
              <w:tabs>
                <w:tab w:val="left" w:pos="-1080"/>
                <w:tab w:val="left" w:pos="-720"/>
                <w:tab w:val="left" w:pos="0"/>
                <w:tab w:val="left" w:pos="720"/>
                <w:tab w:val="left" w:pos="1440"/>
                <w:tab w:val="left" w:pos="1800"/>
              </w:tabs>
              <w:jc w:val="center"/>
              <w:rPr>
                <w:b/>
                <w:sz w:val="18"/>
                <w:szCs w:val="18"/>
              </w:rPr>
            </w:pPr>
            <w:r w:rsidRPr="00BE6D14">
              <w:rPr>
                <w:b/>
                <w:sz w:val="18"/>
                <w:szCs w:val="18"/>
              </w:rPr>
              <w:t xml:space="preserve">Table </w:t>
            </w:r>
            <w:r w:rsidR="00232EFC">
              <w:rPr>
                <w:b/>
                <w:sz w:val="18"/>
                <w:szCs w:val="18"/>
              </w:rPr>
              <w:t>3</w:t>
            </w:r>
            <w:r w:rsidRPr="00BE6D14">
              <w:rPr>
                <w:b/>
                <w:sz w:val="18"/>
                <w:szCs w:val="18"/>
              </w:rPr>
              <w:t xml:space="preserve">: Number of </w:t>
            </w:r>
            <w:r w:rsidR="00FF631D">
              <w:rPr>
                <w:b/>
                <w:sz w:val="18"/>
                <w:szCs w:val="18"/>
              </w:rPr>
              <w:t xml:space="preserve">Agricultural Establishments </w:t>
            </w:r>
            <w:r w:rsidRPr="00BE6D14">
              <w:rPr>
                <w:b/>
                <w:sz w:val="18"/>
                <w:szCs w:val="18"/>
              </w:rPr>
              <w:t>that Hire Labor</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jc w:val="center"/>
              <w:rPr>
                <w:b/>
                <w:sz w:val="18"/>
                <w:szCs w:val="18"/>
              </w:rPr>
            </w:pPr>
            <w:r w:rsidRPr="00BE6D14">
              <w:rPr>
                <w:b/>
                <w:sz w:val="18"/>
                <w:szCs w:val="18"/>
              </w:rPr>
              <w:t>Income Range ($)</w:t>
            </w:r>
          </w:p>
        </w:tc>
        <w:tc>
          <w:tcPr>
            <w:tcW w:w="1190" w:type="pct"/>
          </w:tcPr>
          <w:p w:rsidR="009F726A" w:rsidRPr="00BE6D14" w:rsidRDefault="009F726A" w:rsidP="000F74CA">
            <w:pPr>
              <w:tabs>
                <w:tab w:val="left" w:pos="-1080"/>
                <w:tab w:val="left" w:pos="-720"/>
                <w:tab w:val="left" w:pos="0"/>
                <w:tab w:val="left" w:pos="720"/>
                <w:tab w:val="left" w:pos="1440"/>
                <w:tab w:val="left" w:pos="1800"/>
              </w:tabs>
              <w:jc w:val="center"/>
              <w:rPr>
                <w:b/>
                <w:sz w:val="18"/>
                <w:szCs w:val="18"/>
              </w:rPr>
            </w:pPr>
            <w:r w:rsidRPr="00BE6D14">
              <w:rPr>
                <w:b/>
                <w:sz w:val="18"/>
                <w:szCs w:val="18"/>
              </w:rPr>
              <w:t>Farm Size Classification</w:t>
            </w:r>
          </w:p>
        </w:tc>
        <w:tc>
          <w:tcPr>
            <w:tcW w:w="1361" w:type="pct"/>
          </w:tcPr>
          <w:p w:rsidR="009F726A" w:rsidRPr="00BE6D14" w:rsidRDefault="009F726A" w:rsidP="00FF631D">
            <w:pPr>
              <w:tabs>
                <w:tab w:val="left" w:pos="-1080"/>
                <w:tab w:val="left" w:pos="-720"/>
                <w:tab w:val="left" w:pos="0"/>
                <w:tab w:val="left" w:pos="720"/>
                <w:tab w:val="left" w:pos="1440"/>
                <w:tab w:val="left" w:pos="1800"/>
              </w:tabs>
              <w:jc w:val="center"/>
              <w:rPr>
                <w:b/>
                <w:sz w:val="18"/>
                <w:szCs w:val="18"/>
              </w:rPr>
            </w:pPr>
            <w:r w:rsidRPr="00BE6D14">
              <w:rPr>
                <w:b/>
                <w:sz w:val="18"/>
                <w:szCs w:val="18"/>
              </w:rPr>
              <w:t xml:space="preserve">Number of </w:t>
            </w:r>
            <w:r w:rsidR="00FF631D">
              <w:rPr>
                <w:b/>
                <w:sz w:val="18"/>
                <w:szCs w:val="18"/>
              </w:rPr>
              <w:t>Agricultural Establishments</w:t>
            </w:r>
            <w:r w:rsidR="00FF631D" w:rsidRPr="00BE6D14">
              <w:rPr>
                <w:b/>
                <w:sz w:val="18"/>
                <w:szCs w:val="18"/>
              </w:rPr>
              <w:t xml:space="preserve"> </w:t>
            </w:r>
            <w:r w:rsidRPr="00BE6D14">
              <w:rPr>
                <w:b/>
                <w:sz w:val="18"/>
                <w:szCs w:val="18"/>
              </w:rPr>
              <w:t>that Hire Labor</w:t>
            </w:r>
          </w:p>
        </w:tc>
        <w:tc>
          <w:tcPr>
            <w:tcW w:w="1109" w:type="pct"/>
          </w:tcPr>
          <w:p w:rsidR="009F726A" w:rsidRPr="00BE6D14" w:rsidRDefault="009F726A" w:rsidP="000F74CA">
            <w:pPr>
              <w:tabs>
                <w:tab w:val="left" w:pos="-1080"/>
                <w:tab w:val="left" w:pos="-720"/>
                <w:tab w:val="left" w:pos="0"/>
                <w:tab w:val="left" w:pos="720"/>
                <w:tab w:val="left" w:pos="1440"/>
                <w:tab w:val="left" w:pos="1800"/>
              </w:tabs>
              <w:jc w:val="center"/>
              <w:rPr>
                <w:b/>
                <w:sz w:val="18"/>
                <w:szCs w:val="18"/>
              </w:rPr>
            </w:pPr>
            <w:r w:rsidRPr="00BE6D14">
              <w:rPr>
                <w:b/>
                <w:sz w:val="18"/>
                <w:szCs w:val="18"/>
              </w:rPr>
              <w:t>Percent of Total</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1,000 – 9,999</w:t>
            </w:r>
          </w:p>
        </w:tc>
        <w:tc>
          <w:tcPr>
            <w:tcW w:w="1190"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Small-Small</w:t>
            </w:r>
          </w:p>
        </w:tc>
        <w:tc>
          <w:tcPr>
            <w:tcW w:w="1361"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79,909</w:t>
            </w:r>
          </w:p>
        </w:tc>
        <w:tc>
          <w:tcPr>
            <w:tcW w:w="1109" w:type="pct"/>
          </w:tcPr>
          <w:p w:rsidR="009F726A" w:rsidRPr="009A5EB3" w:rsidRDefault="00C95E9F" w:rsidP="00C95E9F">
            <w:pPr>
              <w:tabs>
                <w:tab w:val="left" w:pos="-1080"/>
                <w:tab w:val="left" w:pos="-720"/>
                <w:tab w:val="left" w:pos="0"/>
                <w:tab w:val="left" w:pos="720"/>
                <w:tab w:val="left" w:pos="1440"/>
                <w:tab w:val="left" w:pos="1800"/>
              </w:tabs>
              <w:jc w:val="center"/>
              <w:rPr>
                <w:sz w:val="18"/>
                <w:szCs w:val="18"/>
              </w:rPr>
            </w:pPr>
            <w:r w:rsidRPr="009A5EB3">
              <w:rPr>
                <w:sz w:val="18"/>
                <w:szCs w:val="18"/>
              </w:rPr>
              <w:t>20</w:t>
            </w:r>
            <w:r w:rsidR="009F726A" w:rsidRPr="009A5EB3">
              <w:rPr>
                <w:sz w:val="18"/>
                <w:szCs w:val="18"/>
              </w:rPr>
              <w:t>%</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10,000 – 99,999</w:t>
            </w:r>
          </w:p>
        </w:tc>
        <w:tc>
          <w:tcPr>
            <w:tcW w:w="1190"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Medium-Small</w:t>
            </w:r>
          </w:p>
        </w:tc>
        <w:tc>
          <w:tcPr>
            <w:tcW w:w="1361"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121,223</w:t>
            </w:r>
          </w:p>
        </w:tc>
        <w:tc>
          <w:tcPr>
            <w:tcW w:w="1109" w:type="pct"/>
          </w:tcPr>
          <w:p w:rsidR="009F726A" w:rsidRPr="009A5EB3" w:rsidRDefault="00C95E9F" w:rsidP="00C95E9F">
            <w:pPr>
              <w:tabs>
                <w:tab w:val="left" w:pos="-1080"/>
                <w:tab w:val="left" w:pos="-720"/>
                <w:tab w:val="left" w:pos="0"/>
                <w:tab w:val="left" w:pos="720"/>
                <w:tab w:val="left" w:pos="1440"/>
                <w:tab w:val="left" w:pos="1800"/>
              </w:tabs>
              <w:jc w:val="center"/>
              <w:rPr>
                <w:sz w:val="18"/>
                <w:szCs w:val="18"/>
              </w:rPr>
            </w:pPr>
            <w:r w:rsidRPr="009A5EB3">
              <w:rPr>
                <w:sz w:val="18"/>
                <w:szCs w:val="18"/>
              </w:rPr>
              <w:t>31</w:t>
            </w:r>
            <w:r w:rsidR="009F726A" w:rsidRPr="009A5EB3">
              <w:rPr>
                <w:sz w:val="18"/>
                <w:szCs w:val="18"/>
              </w:rPr>
              <w:t>%</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100,000 – 749,999</w:t>
            </w:r>
          </w:p>
        </w:tc>
        <w:tc>
          <w:tcPr>
            <w:tcW w:w="1190"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Large-Small</w:t>
            </w:r>
          </w:p>
        </w:tc>
        <w:tc>
          <w:tcPr>
            <w:tcW w:w="1361"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139,237</w:t>
            </w:r>
          </w:p>
        </w:tc>
        <w:tc>
          <w:tcPr>
            <w:tcW w:w="1109"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35</w:t>
            </w:r>
            <w:r w:rsidR="009F726A" w:rsidRPr="009A5EB3">
              <w:rPr>
                <w:sz w:val="18"/>
                <w:szCs w:val="18"/>
              </w:rPr>
              <w:t>%</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750,000 &lt;</w:t>
            </w:r>
          </w:p>
        </w:tc>
        <w:tc>
          <w:tcPr>
            <w:tcW w:w="1190"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Large</w:t>
            </w:r>
          </w:p>
        </w:tc>
        <w:tc>
          <w:tcPr>
            <w:tcW w:w="1361"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54,289</w:t>
            </w:r>
          </w:p>
        </w:tc>
        <w:tc>
          <w:tcPr>
            <w:tcW w:w="1109" w:type="pct"/>
          </w:tcPr>
          <w:p w:rsidR="009F726A" w:rsidRPr="009A5EB3" w:rsidRDefault="009F726A" w:rsidP="000F74CA">
            <w:pPr>
              <w:tabs>
                <w:tab w:val="left" w:pos="-1080"/>
                <w:tab w:val="left" w:pos="-720"/>
                <w:tab w:val="left" w:pos="0"/>
                <w:tab w:val="left" w:pos="720"/>
                <w:tab w:val="left" w:pos="1440"/>
                <w:tab w:val="left" w:pos="1800"/>
              </w:tabs>
              <w:jc w:val="center"/>
              <w:rPr>
                <w:sz w:val="18"/>
                <w:szCs w:val="18"/>
              </w:rPr>
            </w:pPr>
            <w:r w:rsidRPr="009A5EB3">
              <w:rPr>
                <w:sz w:val="18"/>
                <w:szCs w:val="18"/>
              </w:rPr>
              <w:t>14%</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rPr>
                <w:sz w:val="18"/>
                <w:szCs w:val="18"/>
              </w:rPr>
            </w:pPr>
          </w:p>
        </w:tc>
        <w:tc>
          <w:tcPr>
            <w:tcW w:w="1190" w:type="pct"/>
          </w:tcPr>
          <w:p w:rsidR="009F726A" w:rsidRPr="00BE6D14" w:rsidRDefault="009F726A" w:rsidP="000F74CA">
            <w:pPr>
              <w:tabs>
                <w:tab w:val="left" w:pos="-1080"/>
                <w:tab w:val="left" w:pos="-720"/>
                <w:tab w:val="left" w:pos="0"/>
                <w:tab w:val="left" w:pos="720"/>
                <w:tab w:val="left" w:pos="1440"/>
                <w:tab w:val="left" w:pos="1800"/>
              </w:tabs>
              <w:jc w:val="right"/>
              <w:rPr>
                <w:sz w:val="18"/>
                <w:szCs w:val="18"/>
              </w:rPr>
            </w:pPr>
            <w:r w:rsidRPr="00BE6D14">
              <w:rPr>
                <w:sz w:val="18"/>
                <w:szCs w:val="18"/>
              </w:rPr>
              <w:t>Total</w:t>
            </w:r>
          </w:p>
        </w:tc>
        <w:tc>
          <w:tcPr>
            <w:tcW w:w="1361"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394,658</w:t>
            </w:r>
          </w:p>
        </w:tc>
        <w:tc>
          <w:tcPr>
            <w:tcW w:w="1109" w:type="pct"/>
          </w:tcPr>
          <w:p w:rsidR="009F726A" w:rsidRPr="009A5EB3" w:rsidRDefault="009F726A" w:rsidP="000F74CA">
            <w:pPr>
              <w:tabs>
                <w:tab w:val="left" w:pos="-1080"/>
                <w:tab w:val="left" w:pos="-720"/>
                <w:tab w:val="left" w:pos="0"/>
                <w:tab w:val="left" w:pos="720"/>
                <w:tab w:val="left" w:pos="1440"/>
                <w:tab w:val="left" w:pos="1800"/>
              </w:tabs>
              <w:jc w:val="center"/>
              <w:rPr>
                <w:sz w:val="18"/>
                <w:szCs w:val="18"/>
              </w:rPr>
            </w:pPr>
            <w:r w:rsidRPr="009A5EB3">
              <w:rPr>
                <w:sz w:val="18"/>
                <w:szCs w:val="18"/>
              </w:rPr>
              <w:t>100%</w:t>
            </w:r>
          </w:p>
        </w:tc>
      </w:tr>
    </w:tbl>
    <w:p w:rsidR="009F726A" w:rsidRPr="00BE6D14" w:rsidRDefault="009F726A" w:rsidP="009F726A">
      <w:pPr>
        <w:tabs>
          <w:tab w:val="left" w:pos="-1080"/>
          <w:tab w:val="left" w:pos="-720"/>
          <w:tab w:val="left" w:pos="0"/>
          <w:tab w:val="left" w:pos="720"/>
          <w:tab w:val="left" w:pos="1440"/>
          <w:tab w:val="left" w:pos="1800"/>
        </w:tabs>
        <w:ind w:firstLine="720"/>
      </w:pPr>
    </w:p>
    <w:p w:rsidR="0000464E" w:rsidRPr="00BE6D14" w:rsidRDefault="009F726A" w:rsidP="009F726A">
      <w:pPr>
        <w:tabs>
          <w:tab w:val="left" w:pos="-1080"/>
          <w:tab w:val="left" w:pos="-720"/>
          <w:tab w:val="left" w:pos="0"/>
          <w:tab w:val="left" w:pos="720"/>
          <w:tab w:val="left" w:pos="1440"/>
          <w:tab w:val="left" w:pos="1800"/>
        </w:tabs>
        <w:ind w:firstLine="720"/>
      </w:pPr>
      <w:r w:rsidRPr="00BE6D14">
        <w:t xml:space="preserve">Of those that </w:t>
      </w:r>
      <w:r w:rsidR="003F3568">
        <w:t>agricultural establishments</w:t>
      </w:r>
      <w:r w:rsidR="003F3568" w:rsidRPr="00BE6D14">
        <w:t xml:space="preserve"> </w:t>
      </w:r>
      <w:r w:rsidRPr="00BE6D14">
        <w:t>that hire labor</w:t>
      </w:r>
      <w:r w:rsidR="00D279E2">
        <w:t xml:space="preserve"> or use pesticides</w:t>
      </w:r>
      <w:r w:rsidRPr="00BE6D14">
        <w:t xml:space="preserve">, a subset also </w:t>
      </w:r>
      <w:r w:rsidR="00D279E2">
        <w:t xml:space="preserve">hire labor and </w:t>
      </w:r>
      <w:r w:rsidRPr="00BE6D14">
        <w:t>use pestic</w:t>
      </w:r>
      <w:r w:rsidR="00D50071">
        <w:t>ides in any given year. Table 4</w:t>
      </w:r>
      <w:r w:rsidRPr="00BE6D14">
        <w:t xml:space="preserve"> presents the </w:t>
      </w:r>
      <w:r w:rsidR="009A5EB3">
        <w:t>304,348</w:t>
      </w:r>
      <w:r w:rsidRPr="00BE6D14">
        <w:t xml:space="preserve"> agricultural establishments that both hire labor and use pesticides used in the calculations for this ICR</w:t>
      </w:r>
      <w:r w:rsidR="0000464E" w:rsidRPr="00BE6D14">
        <w:t>.</w:t>
      </w:r>
    </w:p>
    <w:p w:rsidR="0000464E" w:rsidRPr="00BE6D14" w:rsidRDefault="0000464E" w:rsidP="009F726A">
      <w:pPr>
        <w:tabs>
          <w:tab w:val="left" w:pos="-1080"/>
          <w:tab w:val="left" w:pos="-720"/>
          <w:tab w:val="left" w:pos="0"/>
          <w:tab w:val="left" w:pos="720"/>
          <w:tab w:val="left" w:pos="1440"/>
          <w:tab w:val="left" w:pos="1800"/>
        </w:tabs>
        <w:ind w:firstLine="72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61"/>
        <w:gridCol w:w="2450"/>
        <w:gridCol w:w="2803"/>
        <w:gridCol w:w="2282"/>
      </w:tblGrid>
      <w:tr w:rsidR="009F726A" w:rsidRPr="00BE6D14" w:rsidTr="00701BB0">
        <w:tc>
          <w:tcPr>
            <w:tcW w:w="5000" w:type="pct"/>
            <w:gridSpan w:val="4"/>
          </w:tcPr>
          <w:p w:rsidR="009F726A" w:rsidRPr="00BE6D14" w:rsidRDefault="009F726A" w:rsidP="00FF631D">
            <w:pPr>
              <w:tabs>
                <w:tab w:val="left" w:pos="-1080"/>
                <w:tab w:val="left" w:pos="-720"/>
                <w:tab w:val="left" w:pos="0"/>
                <w:tab w:val="left" w:pos="720"/>
                <w:tab w:val="left" w:pos="1440"/>
                <w:tab w:val="left" w:pos="1800"/>
              </w:tabs>
              <w:jc w:val="center"/>
              <w:rPr>
                <w:b/>
                <w:sz w:val="18"/>
                <w:szCs w:val="18"/>
              </w:rPr>
            </w:pPr>
            <w:r w:rsidRPr="00BE6D14">
              <w:rPr>
                <w:b/>
                <w:sz w:val="18"/>
                <w:szCs w:val="18"/>
              </w:rPr>
              <w:t xml:space="preserve">Table </w:t>
            </w:r>
            <w:r w:rsidR="00D50071">
              <w:rPr>
                <w:b/>
                <w:sz w:val="18"/>
                <w:szCs w:val="18"/>
              </w:rPr>
              <w:t>4</w:t>
            </w:r>
            <w:r w:rsidRPr="00BE6D14">
              <w:rPr>
                <w:b/>
                <w:sz w:val="18"/>
                <w:szCs w:val="18"/>
              </w:rPr>
              <w:t xml:space="preserve">: Number of </w:t>
            </w:r>
            <w:r w:rsidR="00FF631D">
              <w:rPr>
                <w:b/>
                <w:sz w:val="18"/>
                <w:szCs w:val="18"/>
              </w:rPr>
              <w:t>Agricultural Establishments</w:t>
            </w:r>
            <w:r w:rsidR="00FF631D" w:rsidRPr="00BE6D14">
              <w:rPr>
                <w:b/>
                <w:sz w:val="18"/>
                <w:szCs w:val="18"/>
              </w:rPr>
              <w:t xml:space="preserve"> </w:t>
            </w:r>
            <w:r w:rsidRPr="00BE6D14">
              <w:rPr>
                <w:b/>
                <w:sz w:val="18"/>
                <w:szCs w:val="18"/>
              </w:rPr>
              <w:t>that Hire Labor and Use Pesticides</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jc w:val="center"/>
              <w:rPr>
                <w:b/>
                <w:sz w:val="18"/>
                <w:szCs w:val="18"/>
              </w:rPr>
            </w:pPr>
            <w:r w:rsidRPr="00BE6D14">
              <w:rPr>
                <w:b/>
                <w:sz w:val="18"/>
                <w:szCs w:val="18"/>
              </w:rPr>
              <w:t>Income Range ($)</w:t>
            </w:r>
          </w:p>
        </w:tc>
        <w:tc>
          <w:tcPr>
            <w:tcW w:w="1190" w:type="pct"/>
          </w:tcPr>
          <w:p w:rsidR="009F726A" w:rsidRPr="00BE6D14" w:rsidRDefault="009F726A" w:rsidP="000F74CA">
            <w:pPr>
              <w:tabs>
                <w:tab w:val="left" w:pos="-1080"/>
                <w:tab w:val="left" w:pos="-720"/>
                <w:tab w:val="left" w:pos="0"/>
                <w:tab w:val="left" w:pos="720"/>
                <w:tab w:val="left" w:pos="1440"/>
                <w:tab w:val="left" w:pos="1800"/>
              </w:tabs>
              <w:jc w:val="center"/>
              <w:rPr>
                <w:b/>
                <w:sz w:val="18"/>
                <w:szCs w:val="18"/>
              </w:rPr>
            </w:pPr>
            <w:r w:rsidRPr="00BE6D14">
              <w:rPr>
                <w:b/>
                <w:sz w:val="18"/>
                <w:szCs w:val="18"/>
              </w:rPr>
              <w:t>Farm Size Classification</w:t>
            </w:r>
          </w:p>
        </w:tc>
        <w:tc>
          <w:tcPr>
            <w:tcW w:w="1361" w:type="pct"/>
          </w:tcPr>
          <w:p w:rsidR="009F726A" w:rsidRPr="00BE6D14" w:rsidRDefault="009F726A" w:rsidP="003D07BC">
            <w:pPr>
              <w:tabs>
                <w:tab w:val="left" w:pos="-1080"/>
                <w:tab w:val="left" w:pos="-720"/>
                <w:tab w:val="left" w:pos="0"/>
                <w:tab w:val="left" w:pos="720"/>
                <w:tab w:val="left" w:pos="1440"/>
                <w:tab w:val="left" w:pos="1800"/>
              </w:tabs>
              <w:jc w:val="center"/>
              <w:rPr>
                <w:b/>
                <w:sz w:val="18"/>
                <w:szCs w:val="18"/>
              </w:rPr>
            </w:pPr>
            <w:r w:rsidRPr="00BE6D14">
              <w:rPr>
                <w:b/>
                <w:sz w:val="18"/>
                <w:szCs w:val="18"/>
              </w:rPr>
              <w:t xml:space="preserve">Number of </w:t>
            </w:r>
            <w:r w:rsidR="00FF631D">
              <w:rPr>
                <w:b/>
                <w:sz w:val="18"/>
                <w:szCs w:val="18"/>
              </w:rPr>
              <w:t>Ag</w:t>
            </w:r>
            <w:r w:rsidR="003D07BC">
              <w:rPr>
                <w:b/>
                <w:sz w:val="18"/>
                <w:szCs w:val="18"/>
              </w:rPr>
              <w:t>ricultural</w:t>
            </w:r>
            <w:r w:rsidR="00FF631D">
              <w:rPr>
                <w:b/>
                <w:sz w:val="18"/>
                <w:szCs w:val="18"/>
              </w:rPr>
              <w:t xml:space="preserve"> Estab</w:t>
            </w:r>
            <w:r w:rsidR="003D07BC">
              <w:rPr>
                <w:b/>
                <w:sz w:val="18"/>
                <w:szCs w:val="18"/>
              </w:rPr>
              <w:t>lishments</w:t>
            </w:r>
            <w:r w:rsidR="00685942">
              <w:rPr>
                <w:b/>
                <w:sz w:val="18"/>
                <w:szCs w:val="18"/>
              </w:rPr>
              <w:t xml:space="preserve"> </w:t>
            </w:r>
            <w:r w:rsidRPr="00BE6D14">
              <w:rPr>
                <w:b/>
                <w:sz w:val="18"/>
                <w:szCs w:val="18"/>
              </w:rPr>
              <w:t>that Hire Labor and</w:t>
            </w:r>
            <w:r w:rsidR="00FF631D" w:rsidRPr="00BE6D14">
              <w:rPr>
                <w:b/>
                <w:sz w:val="18"/>
                <w:szCs w:val="18"/>
              </w:rPr>
              <w:t xml:space="preserve"> </w:t>
            </w:r>
            <w:r w:rsidRPr="00BE6D14">
              <w:rPr>
                <w:b/>
                <w:sz w:val="18"/>
                <w:szCs w:val="18"/>
              </w:rPr>
              <w:t>Use Pesticides</w:t>
            </w:r>
          </w:p>
        </w:tc>
        <w:tc>
          <w:tcPr>
            <w:tcW w:w="1108" w:type="pct"/>
          </w:tcPr>
          <w:p w:rsidR="009F726A" w:rsidRPr="00BE6D14" w:rsidRDefault="009F726A" w:rsidP="000F74CA">
            <w:pPr>
              <w:tabs>
                <w:tab w:val="left" w:pos="-1080"/>
                <w:tab w:val="left" w:pos="-720"/>
                <w:tab w:val="left" w:pos="0"/>
                <w:tab w:val="left" w:pos="720"/>
                <w:tab w:val="left" w:pos="1440"/>
                <w:tab w:val="left" w:pos="1800"/>
              </w:tabs>
              <w:jc w:val="center"/>
              <w:rPr>
                <w:b/>
                <w:sz w:val="18"/>
                <w:szCs w:val="18"/>
              </w:rPr>
            </w:pPr>
            <w:r w:rsidRPr="00BE6D14">
              <w:rPr>
                <w:b/>
                <w:sz w:val="18"/>
                <w:szCs w:val="18"/>
              </w:rPr>
              <w:t>Percent of Total</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1,000 – 9,999</w:t>
            </w:r>
          </w:p>
        </w:tc>
        <w:tc>
          <w:tcPr>
            <w:tcW w:w="1190"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Small-Small</w:t>
            </w:r>
          </w:p>
        </w:tc>
        <w:tc>
          <w:tcPr>
            <w:tcW w:w="1361"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40,880</w:t>
            </w:r>
          </w:p>
        </w:tc>
        <w:tc>
          <w:tcPr>
            <w:tcW w:w="1108" w:type="pct"/>
          </w:tcPr>
          <w:p w:rsidR="009F726A" w:rsidRPr="009A5EB3" w:rsidRDefault="009F726A" w:rsidP="00A55A75">
            <w:pPr>
              <w:tabs>
                <w:tab w:val="left" w:pos="-1080"/>
                <w:tab w:val="left" w:pos="-720"/>
                <w:tab w:val="left" w:pos="0"/>
                <w:tab w:val="left" w:pos="720"/>
                <w:tab w:val="left" w:pos="1440"/>
                <w:tab w:val="left" w:pos="1800"/>
              </w:tabs>
              <w:jc w:val="center"/>
              <w:rPr>
                <w:sz w:val="18"/>
                <w:szCs w:val="18"/>
              </w:rPr>
            </w:pPr>
            <w:r w:rsidRPr="009A5EB3">
              <w:rPr>
                <w:sz w:val="18"/>
                <w:szCs w:val="18"/>
              </w:rPr>
              <w:t>1</w:t>
            </w:r>
            <w:r w:rsidR="00A55A75" w:rsidRPr="009A5EB3">
              <w:rPr>
                <w:sz w:val="18"/>
                <w:szCs w:val="18"/>
              </w:rPr>
              <w:t>3</w:t>
            </w:r>
            <w:r w:rsidR="00C95E9F" w:rsidRPr="009A5EB3">
              <w:rPr>
                <w:sz w:val="18"/>
                <w:szCs w:val="18"/>
              </w:rPr>
              <w:t>.5</w:t>
            </w:r>
            <w:r w:rsidRPr="009A5EB3">
              <w:rPr>
                <w:sz w:val="18"/>
                <w:szCs w:val="18"/>
              </w:rPr>
              <w:t>%</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10,000 – 99,999</w:t>
            </w:r>
          </w:p>
        </w:tc>
        <w:tc>
          <w:tcPr>
            <w:tcW w:w="1190"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Medium-Small</w:t>
            </w:r>
          </w:p>
        </w:tc>
        <w:tc>
          <w:tcPr>
            <w:tcW w:w="1361"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89,559</w:t>
            </w:r>
          </w:p>
        </w:tc>
        <w:tc>
          <w:tcPr>
            <w:tcW w:w="1108"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29.5</w:t>
            </w:r>
            <w:r w:rsidR="009F726A" w:rsidRPr="009A5EB3">
              <w:rPr>
                <w:sz w:val="18"/>
                <w:szCs w:val="18"/>
              </w:rPr>
              <w:t>%</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100,000 – 749,999</w:t>
            </w:r>
          </w:p>
        </w:tc>
        <w:tc>
          <w:tcPr>
            <w:tcW w:w="1190"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Large-Small</w:t>
            </w:r>
          </w:p>
        </w:tc>
        <w:tc>
          <w:tcPr>
            <w:tcW w:w="1361"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124,960</w:t>
            </w:r>
          </w:p>
        </w:tc>
        <w:tc>
          <w:tcPr>
            <w:tcW w:w="1108" w:type="pct"/>
          </w:tcPr>
          <w:p w:rsidR="009F726A" w:rsidRPr="009A5EB3" w:rsidRDefault="00A55A75" w:rsidP="00C95E9F">
            <w:pPr>
              <w:tabs>
                <w:tab w:val="left" w:pos="-1080"/>
                <w:tab w:val="left" w:pos="-720"/>
                <w:tab w:val="left" w:pos="0"/>
                <w:tab w:val="left" w:pos="720"/>
                <w:tab w:val="left" w:pos="1440"/>
                <w:tab w:val="left" w:pos="1800"/>
              </w:tabs>
              <w:jc w:val="center"/>
              <w:rPr>
                <w:sz w:val="18"/>
                <w:szCs w:val="18"/>
              </w:rPr>
            </w:pPr>
            <w:r w:rsidRPr="009A5EB3">
              <w:rPr>
                <w:sz w:val="18"/>
                <w:szCs w:val="18"/>
              </w:rPr>
              <w:t>4</w:t>
            </w:r>
            <w:r w:rsidR="00C95E9F" w:rsidRPr="009A5EB3">
              <w:rPr>
                <w:sz w:val="18"/>
                <w:szCs w:val="18"/>
              </w:rPr>
              <w:t>1</w:t>
            </w:r>
            <w:r w:rsidR="009F726A" w:rsidRPr="009A5EB3">
              <w:rPr>
                <w:sz w:val="18"/>
                <w:szCs w:val="18"/>
              </w:rPr>
              <w:t>%</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750,000 &lt;</w:t>
            </w:r>
          </w:p>
        </w:tc>
        <w:tc>
          <w:tcPr>
            <w:tcW w:w="1190" w:type="pct"/>
          </w:tcPr>
          <w:p w:rsidR="009F726A" w:rsidRPr="00BE6D14" w:rsidRDefault="009F726A" w:rsidP="000F74CA">
            <w:pPr>
              <w:tabs>
                <w:tab w:val="left" w:pos="-1080"/>
                <w:tab w:val="left" w:pos="-720"/>
                <w:tab w:val="left" w:pos="0"/>
                <w:tab w:val="left" w:pos="720"/>
                <w:tab w:val="left" w:pos="1440"/>
                <w:tab w:val="left" w:pos="1800"/>
              </w:tabs>
              <w:jc w:val="center"/>
              <w:rPr>
                <w:sz w:val="18"/>
                <w:szCs w:val="18"/>
              </w:rPr>
            </w:pPr>
            <w:r w:rsidRPr="00BE6D14">
              <w:rPr>
                <w:sz w:val="18"/>
                <w:szCs w:val="18"/>
              </w:rPr>
              <w:t>Large</w:t>
            </w:r>
          </w:p>
        </w:tc>
        <w:tc>
          <w:tcPr>
            <w:tcW w:w="1361"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48,949</w:t>
            </w:r>
          </w:p>
        </w:tc>
        <w:tc>
          <w:tcPr>
            <w:tcW w:w="1108" w:type="pct"/>
          </w:tcPr>
          <w:p w:rsidR="009F726A" w:rsidRPr="009A5EB3" w:rsidRDefault="009F726A" w:rsidP="00A55A75">
            <w:pPr>
              <w:tabs>
                <w:tab w:val="left" w:pos="-1080"/>
                <w:tab w:val="left" w:pos="-720"/>
                <w:tab w:val="left" w:pos="0"/>
                <w:tab w:val="left" w:pos="720"/>
                <w:tab w:val="left" w:pos="1440"/>
                <w:tab w:val="left" w:pos="1800"/>
              </w:tabs>
              <w:jc w:val="center"/>
              <w:rPr>
                <w:sz w:val="18"/>
                <w:szCs w:val="18"/>
              </w:rPr>
            </w:pPr>
            <w:r w:rsidRPr="009A5EB3">
              <w:rPr>
                <w:sz w:val="18"/>
                <w:szCs w:val="18"/>
              </w:rPr>
              <w:t>1</w:t>
            </w:r>
            <w:r w:rsidR="00A55A75" w:rsidRPr="009A5EB3">
              <w:rPr>
                <w:sz w:val="18"/>
                <w:szCs w:val="18"/>
              </w:rPr>
              <w:t>6</w:t>
            </w:r>
            <w:r w:rsidRPr="009A5EB3">
              <w:rPr>
                <w:sz w:val="18"/>
                <w:szCs w:val="18"/>
              </w:rPr>
              <w:t>%</w:t>
            </w:r>
          </w:p>
        </w:tc>
      </w:tr>
      <w:tr w:rsidR="009F726A" w:rsidRPr="00BE6D14" w:rsidTr="00701BB0">
        <w:tc>
          <w:tcPr>
            <w:tcW w:w="1341" w:type="pct"/>
          </w:tcPr>
          <w:p w:rsidR="009F726A" w:rsidRPr="00BE6D14" w:rsidRDefault="009F726A" w:rsidP="000F74CA">
            <w:pPr>
              <w:tabs>
                <w:tab w:val="left" w:pos="-1080"/>
                <w:tab w:val="left" w:pos="-720"/>
                <w:tab w:val="left" w:pos="0"/>
                <w:tab w:val="left" w:pos="720"/>
                <w:tab w:val="left" w:pos="1440"/>
                <w:tab w:val="left" w:pos="1800"/>
              </w:tabs>
              <w:rPr>
                <w:sz w:val="18"/>
                <w:szCs w:val="18"/>
              </w:rPr>
            </w:pPr>
          </w:p>
        </w:tc>
        <w:tc>
          <w:tcPr>
            <w:tcW w:w="1190" w:type="pct"/>
          </w:tcPr>
          <w:p w:rsidR="009F726A" w:rsidRPr="00BE6D14" w:rsidRDefault="009F726A" w:rsidP="000F74CA">
            <w:pPr>
              <w:tabs>
                <w:tab w:val="left" w:pos="-1080"/>
                <w:tab w:val="left" w:pos="-720"/>
                <w:tab w:val="left" w:pos="0"/>
                <w:tab w:val="left" w:pos="720"/>
                <w:tab w:val="left" w:pos="1440"/>
                <w:tab w:val="left" w:pos="1800"/>
              </w:tabs>
              <w:jc w:val="right"/>
              <w:rPr>
                <w:sz w:val="18"/>
                <w:szCs w:val="18"/>
              </w:rPr>
            </w:pPr>
            <w:r w:rsidRPr="00BE6D14">
              <w:rPr>
                <w:sz w:val="18"/>
                <w:szCs w:val="18"/>
              </w:rPr>
              <w:t>Total</w:t>
            </w:r>
          </w:p>
        </w:tc>
        <w:tc>
          <w:tcPr>
            <w:tcW w:w="1361" w:type="pct"/>
          </w:tcPr>
          <w:p w:rsidR="009F726A" w:rsidRPr="009A5EB3" w:rsidRDefault="00C95E9F" w:rsidP="000F74CA">
            <w:pPr>
              <w:tabs>
                <w:tab w:val="left" w:pos="-1080"/>
                <w:tab w:val="left" w:pos="-720"/>
                <w:tab w:val="left" w:pos="0"/>
                <w:tab w:val="left" w:pos="720"/>
                <w:tab w:val="left" w:pos="1440"/>
                <w:tab w:val="left" w:pos="1800"/>
              </w:tabs>
              <w:jc w:val="center"/>
              <w:rPr>
                <w:sz w:val="18"/>
                <w:szCs w:val="18"/>
              </w:rPr>
            </w:pPr>
            <w:r w:rsidRPr="009A5EB3">
              <w:rPr>
                <w:sz w:val="18"/>
                <w:szCs w:val="18"/>
              </w:rPr>
              <w:t>304,348</w:t>
            </w:r>
          </w:p>
        </w:tc>
        <w:tc>
          <w:tcPr>
            <w:tcW w:w="1108" w:type="pct"/>
          </w:tcPr>
          <w:p w:rsidR="009F726A" w:rsidRPr="009A5EB3" w:rsidRDefault="009F726A" w:rsidP="000F74CA">
            <w:pPr>
              <w:tabs>
                <w:tab w:val="left" w:pos="-1080"/>
                <w:tab w:val="left" w:pos="-720"/>
                <w:tab w:val="left" w:pos="0"/>
                <w:tab w:val="left" w:pos="720"/>
                <w:tab w:val="left" w:pos="1440"/>
                <w:tab w:val="left" w:pos="1800"/>
              </w:tabs>
              <w:jc w:val="center"/>
              <w:rPr>
                <w:sz w:val="18"/>
                <w:szCs w:val="18"/>
              </w:rPr>
            </w:pPr>
            <w:r w:rsidRPr="009A5EB3">
              <w:rPr>
                <w:sz w:val="18"/>
                <w:szCs w:val="18"/>
              </w:rPr>
              <w:t>100%</w:t>
            </w:r>
          </w:p>
        </w:tc>
      </w:tr>
    </w:tbl>
    <w:p w:rsidR="009F726A" w:rsidRPr="00BE6D14" w:rsidRDefault="009F726A" w:rsidP="009F726A">
      <w:pPr>
        <w:tabs>
          <w:tab w:val="left" w:pos="-1080"/>
          <w:tab w:val="left" w:pos="-720"/>
          <w:tab w:val="left" w:pos="0"/>
          <w:tab w:val="left" w:pos="720"/>
          <w:tab w:val="left" w:pos="1440"/>
          <w:tab w:val="left" w:pos="1800"/>
        </w:tabs>
      </w:pPr>
    </w:p>
    <w:p w:rsidR="009F726A" w:rsidRPr="00BE6D14" w:rsidRDefault="00983566" w:rsidP="009F726A">
      <w:pPr>
        <w:tabs>
          <w:tab w:val="left" w:pos="-1080"/>
          <w:tab w:val="left" w:pos="-720"/>
          <w:tab w:val="left" w:pos="0"/>
          <w:tab w:val="left" w:pos="720"/>
          <w:tab w:val="left" w:pos="1440"/>
          <w:tab w:val="left" w:pos="1800"/>
        </w:tabs>
        <w:rPr>
          <w:bCs/>
        </w:rPr>
      </w:pPr>
      <w:r>
        <w:rPr>
          <w:bCs/>
        </w:rPr>
        <w:tab/>
      </w:r>
      <w:r w:rsidR="009F726A" w:rsidRPr="00862E39">
        <w:rPr>
          <w:bCs/>
        </w:rPr>
        <w:t xml:space="preserve">For CPHEs, the Agency estimates that there are </w:t>
      </w:r>
      <w:r w:rsidR="001967B5" w:rsidRPr="00862E39">
        <w:rPr>
          <w:bCs/>
        </w:rPr>
        <w:t>approximately 7</w:t>
      </w:r>
      <w:r w:rsidR="00F71A18" w:rsidRPr="00862E39">
        <w:rPr>
          <w:bCs/>
        </w:rPr>
        <w:t>2</w:t>
      </w:r>
      <w:r w:rsidR="001967B5" w:rsidRPr="00862E39">
        <w:rPr>
          <w:bCs/>
        </w:rPr>
        <w:t>,</w:t>
      </w:r>
      <w:r w:rsidR="00F71A18" w:rsidRPr="00862E39">
        <w:rPr>
          <w:bCs/>
        </w:rPr>
        <w:t>449</w:t>
      </w:r>
      <w:r w:rsidR="00087689" w:rsidRPr="00862E39">
        <w:rPr>
          <w:bCs/>
        </w:rPr>
        <w:t xml:space="preserve"> fir</w:t>
      </w:r>
      <w:r w:rsidR="009F726A" w:rsidRPr="00862E39">
        <w:rPr>
          <w:bCs/>
        </w:rPr>
        <w:t xml:space="preserve">ms </w:t>
      </w:r>
      <w:r w:rsidR="00087689" w:rsidRPr="00862E39">
        <w:rPr>
          <w:bCs/>
        </w:rPr>
        <w:t>of which 2,793 hire labor.</w:t>
      </w:r>
      <w:r w:rsidR="009F726A" w:rsidRPr="00862E39">
        <w:rPr>
          <w:bCs/>
        </w:rPr>
        <w:t xml:space="preserve"> </w:t>
      </w:r>
      <w:r w:rsidR="00087689" w:rsidRPr="00862E39">
        <w:rPr>
          <w:bCs/>
        </w:rPr>
        <w:t xml:space="preserve">The remaining </w:t>
      </w:r>
      <w:r w:rsidR="001967B5" w:rsidRPr="00862E39">
        <w:rPr>
          <w:bCs/>
        </w:rPr>
        <w:t>6</w:t>
      </w:r>
      <w:r w:rsidR="00F71A18" w:rsidRPr="00862E39">
        <w:rPr>
          <w:bCs/>
        </w:rPr>
        <w:t>9,656</w:t>
      </w:r>
      <w:r w:rsidR="00087689" w:rsidRPr="00862E39">
        <w:rPr>
          <w:bCs/>
        </w:rPr>
        <w:t xml:space="preserve"> CPHEs are “self-employed”</w:t>
      </w:r>
      <w:r w:rsidR="00207FB2" w:rsidRPr="00862E39">
        <w:rPr>
          <w:bCs/>
        </w:rPr>
        <w:t xml:space="preserve"> with a single owner/handler</w:t>
      </w:r>
      <w:r w:rsidR="00087689" w:rsidRPr="00862E39">
        <w:rPr>
          <w:bCs/>
        </w:rPr>
        <w:t>. EPA estimate</w:t>
      </w:r>
      <w:r w:rsidR="00207FB2" w:rsidRPr="00862E39">
        <w:rPr>
          <w:bCs/>
        </w:rPr>
        <w:t>d</w:t>
      </w:r>
      <w:r w:rsidR="00087689" w:rsidRPr="00862E39">
        <w:rPr>
          <w:bCs/>
        </w:rPr>
        <w:t xml:space="preserve"> this number based on the number of </w:t>
      </w:r>
      <w:r w:rsidR="001967B5" w:rsidRPr="00862E39">
        <w:rPr>
          <w:bCs/>
        </w:rPr>
        <w:t xml:space="preserve">commercial certifications and the number of </w:t>
      </w:r>
      <w:r w:rsidR="00087689" w:rsidRPr="00862E39">
        <w:rPr>
          <w:bCs/>
        </w:rPr>
        <w:t xml:space="preserve">commercial applicators certified to apply pesticides in the Agricultural </w:t>
      </w:r>
      <w:r w:rsidR="00A33360" w:rsidRPr="00862E39">
        <w:rPr>
          <w:bCs/>
        </w:rPr>
        <w:t>Pest Control (P</w:t>
      </w:r>
      <w:r w:rsidR="00087689" w:rsidRPr="00862E39">
        <w:rPr>
          <w:bCs/>
        </w:rPr>
        <w:t>lants</w:t>
      </w:r>
      <w:r w:rsidR="00A33360" w:rsidRPr="00862E39">
        <w:rPr>
          <w:bCs/>
        </w:rPr>
        <w:t>)</w:t>
      </w:r>
      <w:r w:rsidR="00087689" w:rsidRPr="00862E39">
        <w:rPr>
          <w:bCs/>
        </w:rPr>
        <w:t xml:space="preserve"> Category.</w:t>
      </w:r>
      <w:r w:rsidR="00207FB2" w:rsidRPr="00862E39">
        <w:rPr>
          <w:bCs/>
        </w:rPr>
        <w:t xml:space="preserve"> </w:t>
      </w:r>
      <w:r w:rsidR="001967B5" w:rsidRPr="00862E39">
        <w:rPr>
          <w:bCs/>
        </w:rPr>
        <w:t xml:space="preserve">The Agency assumes that not every certification is active every year. </w:t>
      </w:r>
      <w:r w:rsidR="00207FB2" w:rsidRPr="00862E39">
        <w:rPr>
          <w:bCs/>
        </w:rPr>
        <w:t xml:space="preserve">For </w:t>
      </w:r>
      <w:r w:rsidR="00087689" w:rsidRPr="00862E39">
        <w:rPr>
          <w:bCs/>
        </w:rPr>
        <w:t>th</w:t>
      </w:r>
      <w:r w:rsidR="00A33360" w:rsidRPr="00862E39">
        <w:rPr>
          <w:bCs/>
        </w:rPr>
        <w:t xml:space="preserve">e </w:t>
      </w:r>
      <w:r w:rsidR="00087689" w:rsidRPr="00862E39">
        <w:rPr>
          <w:bCs/>
        </w:rPr>
        <w:t xml:space="preserve">2,793 CPHEs that hire labor, EPA estimates that each </w:t>
      </w:r>
      <w:r w:rsidR="009F726A" w:rsidRPr="00862E39">
        <w:rPr>
          <w:bCs/>
        </w:rPr>
        <w:t>establishment hires on average 6.1 (6) handlers for a total of approximately 17,080</w:t>
      </w:r>
      <w:r w:rsidR="009F726A" w:rsidRPr="00BE6D14">
        <w:rPr>
          <w:bCs/>
        </w:rPr>
        <w:t xml:space="preserve"> handlers.</w:t>
      </w:r>
    </w:p>
    <w:p w:rsidR="009F726A" w:rsidRPr="00BE6D14" w:rsidRDefault="009F726A" w:rsidP="009F726A">
      <w:pPr>
        <w:tabs>
          <w:tab w:val="left" w:pos="-1080"/>
          <w:tab w:val="left" w:pos="-720"/>
          <w:tab w:val="left" w:pos="0"/>
          <w:tab w:val="left" w:pos="720"/>
          <w:tab w:val="left" w:pos="1440"/>
          <w:tab w:val="left" w:pos="1800"/>
        </w:tabs>
        <w:rPr>
          <w:bCs/>
        </w:rPr>
      </w:pPr>
    </w:p>
    <w:p w:rsidR="009F726A" w:rsidRPr="00BE6D14" w:rsidRDefault="001705D3" w:rsidP="009F726A">
      <w:pPr>
        <w:tabs>
          <w:tab w:val="left" w:pos="-1080"/>
          <w:tab w:val="left" w:pos="-720"/>
          <w:tab w:val="left" w:pos="0"/>
          <w:tab w:val="left" w:pos="720"/>
          <w:tab w:val="left" w:pos="1440"/>
          <w:tab w:val="left" w:pos="1800"/>
        </w:tabs>
        <w:rPr>
          <w:bCs/>
        </w:rPr>
      </w:pPr>
      <w:r w:rsidRPr="00BE6D14">
        <w:rPr>
          <w:bCs/>
        </w:rPr>
        <w:lastRenderedPageBreak/>
        <w:tab/>
      </w:r>
      <w:r w:rsidR="009F726A" w:rsidRPr="00BE6D14">
        <w:rPr>
          <w:bCs/>
        </w:rPr>
        <w:t xml:space="preserve">There are also </w:t>
      </w:r>
      <w:r w:rsidR="00B7281F" w:rsidRPr="00B7281F">
        <w:rPr>
          <w:bCs/>
        </w:rPr>
        <w:t xml:space="preserve">pesticide safety </w:t>
      </w:r>
      <w:r w:rsidR="009F726A" w:rsidRPr="00BE6D14">
        <w:rPr>
          <w:bCs/>
        </w:rPr>
        <w:t xml:space="preserve">trainers for both agricultural establishments and CPHEs. </w:t>
      </w:r>
      <w:r w:rsidR="00AA75D4">
        <w:rPr>
          <w:bCs/>
        </w:rPr>
        <w:t xml:space="preserve">For agricultural establishments, </w:t>
      </w:r>
      <w:r w:rsidR="00B7281F">
        <w:rPr>
          <w:bCs/>
        </w:rPr>
        <w:t>safety</w:t>
      </w:r>
      <w:r w:rsidR="00AA75D4">
        <w:rPr>
          <w:bCs/>
        </w:rPr>
        <w:t xml:space="preserve"> trainers may be </w:t>
      </w:r>
      <w:r w:rsidR="00E032C8">
        <w:rPr>
          <w:bCs/>
        </w:rPr>
        <w:t xml:space="preserve">trainers of </w:t>
      </w:r>
      <w:r w:rsidR="00AA75D4">
        <w:rPr>
          <w:bCs/>
        </w:rPr>
        <w:t>certified applicators</w:t>
      </w:r>
      <w:r w:rsidR="00E032C8">
        <w:rPr>
          <w:bCs/>
        </w:rPr>
        <w:t xml:space="preserve"> or</w:t>
      </w:r>
      <w:r w:rsidR="00AA75D4">
        <w:rPr>
          <w:bCs/>
        </w:rPr>
        <w:t xml:space="preserve"> individuals trained in how to instruct training. </w:t>
      </w:r>
      <w:r w:rsidR="00E032C8">
        <w:rPr>
          <w:bCs/>
        </w:rPr>
        <w:t>The number of qualified trainers is unknown.</w:t>
      </w:r>
      <w:r w:rsidR="00AA75D4">
        <w:rPr>
          <w:bCs/>
        </w:rPr>
        <w:t xml:space="preserve"> Calculations </w:t>
      </w:r>
      <w:r w:rsidR="00E032C8">
        <w:rPr>
          <w:bCs/>
        </w:rPr>
        <w:t xml:space="preserve">in this ICR are based on </w:t>
      </w:r>
      <w:r w:rsidR="00AA75D4">
        <w:rPr>
          <w:bCs/>
        </w:rPr>
        <w:t>assumption</w:t>
      </w:r>
      <w:r w:rsidR="00E032C8">
        <w:rPr>
          <w:bCs/>
        </w:rPr>
        <w:t>s</w:t>
      </w:r>
      <w:r w:rsidR="00AA75D4">
        <w:rPr>
          <w:bCs/>
        </w:rPr>
        <w:t xml:space="preserve"> the Agency made about the number of training sessions </w:t>
      </w:r>
      <w:r w:rsidR="00E032C8">
        <w:rPr>
          <w:bCs/>
        </w:rPr>
        <w:t>held each year</w:t>
      </w:r>
      <w:r w:rsidR="00450F0D">
        <w:rPr>
          <w:bCs/>
        </w:rPr>
        <w:t>. There is more explanation in part 9 and Table 14 of Section 6 of this ICR</w:t>
      </w:r>
      <w:r w:rsidR="009F726A" w:rsidRPr="00BE6D14">
        <w:rPr>
          <w:bCs/>
        </w:rPr>
        <w:t>.</w:t>
      </w:r>
    </w:p>
    <w:p w:rsidR="009F726A" w:rsidRPr="00BE6D14" w:rsidRDefault="009F726A" w:rsidP="009F726A">
      <w:pPr>
        <w:tabs>
          <w:tab w:val="left" w:pos="-1080"/>
          <w:tab w:val="left" w:pos="-720"/>
          <w:tab w:val="left" w:pos="0"/>
          <w:tab w:val="left" w:pos="720"/>
          <w:tab w:val="left" w:pos="1440"/>
          <w:tab w:val="left" w:pos="1800"/>
        </w:tabs>
        <w:rPr>
          <w:bCs/>
        </w:rPr>
      </w:pPr>
    </w:p>
    <w:p w:rsidR="001705D3" w:rsidRPr="00BE6D14" w:rsidRDefault="00136E47" w:rsidP="00983566">
      <w:pPr>
        <w:keepNext/>
        <w:widowControl/>
        <w:tabs>
          <w:tab w:val="left" w:pos="-1080"/>
          <w:tab w:val="left" w:pos="-720"/>
          <w:tab w:val="left" w:pos="0"/>
          <w:tab w:val="left" w:pos="720"/>
          <w:tab w:val="left" w:pos="1440"/>
          <w:tab w:val="left" w:pos="1800"/>
        </w:tabs>
        <w:rPr>
          <w:b/>
          <w:bCs/>
        </w:rPr>
      </w:pPr>
      <w:r w:rsidRPr="00BE6D14">
        <w:rPr>
          <w:bCs/>
        </w:rPr>
        <w:tab/>
      </w:r>
      <w:r w:rsidR="00D1343D" w:rsidRPr="00BE6D14">
        <w:rPr>
          <w:b/>
          <w:bCs/>
        </w:rPr>
        <w:t xml:space="preserve">(ii) </w:t>
      </w:r>
      <w:r w:rsidR="00351066" w:rsidRPr="00BE6D14">
        <w:rPr>
          <w:b/>
          <w:iCs/>
        </w:rPr>
        <w:t>Requirements</w:t>
      </w:r>
    </w:p>
    <w:p w:rsidR="001705D3" w:rsidRPr="00BE6D14" w:rsidRDefault="001705D3" w:rsidP="00983566">
      <w:pPr>
        <w:keepNext/>
        <w:widowControl/>
        <w:tabs>
          <w:tab w:val="left" w:pos="-1080"/>
          <w:tab w:val="left" w:pos="-720"/>
          <w:tab w:val="left" w:pos="0"/>
          <w:tab w:val="left" w:pos="720"/>
          <w:tab w:val="left" w:pos="1440"/>
          <w:tab w:val="left" w:pos="1800"/>
        </w:tabs>
        <w:rPr>
          <w:bCs/>
        </w:rPr>
      </w:pPr>
    </w:p>
    <w:p w:rsidR="009F726A" w:rsidRPr="00BE6D14" w:rsidRDefault="001705D3" w:rsidP="00983566">
      <w:pPr>
        <w:keepNext/>
        <w:widowControl/>
        <w:tabs>
          <w:tab w:val="left" w:pos="-1080"/>
          <w:tab w:val="left" w:pos="-720"/>
          <w:tab w:val="left" w:pos="0"/>
          <w:tab w:val="left" w:pos="720"/>
          <w:tab w:val="left" w:pos="1440"/>
          <w:tab w:val="left" w:pos="1800"/>
        </w:tabs>
      </w:pPr>
      <w:r w:rsidRPr="00BE6D14">
        <w:rPr>
          <w:bCs/>
        </w:rPr>
        <w:tab/>
        <w:t>This section</w:t>
      </w:r>
      <w:r w:rsidR="009F726A" w:rsidRPr="00BE6D14">
        <w:rPr>
          <w:bCs/>
        </w:rPr>
        <w:t xml:space="preserve"> details the Agency’s estimate of burden </w:t>
      </w:r>
      <w:r w:rsidR="00E9570F" w:rsidRPr="00BE6D14">
        <w:rPr>
          <w:bCs/>
        </w:rPr>
        <w:t xml:space="preserve">and cost </w:t>
      </w:r>
      <w:r w:rsidR="009F726A" w:rsidRPr="00BE6D14">
        <w:rPr>
          <w:bCs/>
        </w:rPr>
        <w:t xml:space="preserve">per respondent for activities in each category of WPS requirements that are defined as paperwork burden. </w:t>
      </w:r>
      <w:r w:rsidR="009F726A" w:rsidRPr="00BE6D14">
        <w:t xml:space="preserve">The tables below present the </w:t>
      </w:r>
      <w:r w:rsidR="00E9570F" w:rsidRPr="00BE6D14">
        <w:t xml:space="preserve">unit and </w:t>
      </w:r>
      <w:r w:rsidR="009F726A" w:rsidRPr="00BE6D14">
        <w:t xml:space="preserve">total hourly burden and costs for </w:t>
      </w:r>
      <w:r w:rsidR="00E9570F" w:rsidRPr="00BE6D14">
        <w:t>a</w:t>
      </w:r>
      <w:r w:rsidR="009F726A" w:rsidRPr="00BE6D14">
        <w:t xml:space="preserve">gricultural </w:t>
      </w:r>
      <w:r w:rsidR="00E9570F" w:rsidRPr="00BE6D14">
        <w:t xml:space="preserve">establishments </w:t>
      </w:r>
      <w:r w:rsidR="009F726A" w:rsidRPr="00BE6D14">
        <w:t>and CPHE</w:t>
      </w:r>
      <w:r w:rsidRPr="00BE6D14">
        <w:t>s</w:t>
      </w:r>
      <w:r w:rsidR="009F726A" w:rsidRPr="00BE6D14">
        <w:t xml:space="preserve"> to comply with the proposed rule </w:t>
      </w:r>
      <w:r w:rsidRPr="00BE6D14">
        <w:t>requirements</w:t>
      </w:r>
      <w:r w:rsidR="009F726A" w:rsidRPr="00BE6D14">
        <w:t xml:space="preserve">. There are </w:t>
      </w:r>
      <w:r w:rsidR="000942D5" w:rsidRPr="00BE6D14">
        <w:t>eleven</w:t>
      </w:r>
      <w:r w:rsidR="009F726A" w:rsidRPr="00BE6D14">
        <w:t xml:space="preserve"> categories each with a varying number of activities in each category that have data items that require record keeping. </w:t>
      </w:r>
    </w:p>
    <w:p w:rsidR="001705D3" w:rsidRPr="00BE6D14" w:rsidRDefault="001705D3" w:rsidP="009F726A">
      <w:pPr>
        <w:tabs>
          <w:tab w:val="left" w:pos="-1080"/>
          <w:tab w:val="left" w:pos="-720"/>
          <w:tab w:val="left" w:pos="0"/>
          <w:tab w:val="left" w:pos="360"/>
          <w:tab w:val="left" w:pos="720"/>
          <w:tab w:val="left" w:pos="1080"/>
          <w:tab w:val="left" w:pos="1440"/>
          <w:tab w:val="left" w:pos="1800"/>
        </w:tabs>
        <w:rPr>
          <w:b/>
          <w:i/>
          <w:iCs/>
        </w:rPr>
      </w:pPr>
    </w:p>
    <w:p w:rsidR="009F726A" w:rsidRPr="00BE6D14" w:rsidRDefault="00D1343D" w:rsidP="009F726A">
      <w:pPr>
        <w:tabs>
          <w:tab w:val="left" w:pos="-1080"/>
          <w:tab w:val="left" w:pos="-720"/>
          <w:tab w:val="left" w:pos="0"/>
          <w:tab w:val="left" w:pos="360"/>
          <w:tab w:val="left" w:pos="720"/>
          <w:tab w:val="left" w:pos="1080"/>
          <w:tab w:val="left" w:pos="1440"/>
          <w:tab w:val="left" w:pos="1800"/>
        </w:tabs>
        <w:rPr>
          <w:b/>
          <w:iCs/>
        </w:rPr>
      </w:pPr>
      <w:r w:rsidRPr="00BE6D14">
        <w:rPr>
          <w:i/>
          <w:iCs/>
        </w:rPr>
        <w:tab/>
      </w:r>
      <w:r w:rsidRPr="00BE6D14">
        <w:rPr>
          <w:i/>
          <w:iCs/>
        </w:rPr>
        <w:tab/>
      </w:r>
      <w:r w:rsidRPr="00BE6D14">
        <w:rPr>
          <w:i/>
          <w:iCs/>
        </w:rPr>
        <w:tab/>
      </w:r>
      <w:r w:rsidR="00351066" w:rsidRPr="00BE6D14">
        <w:rPr>
          <w:b/>
          <w:iCs/>
        </w:rPr>
        <w:t>(1) Rule familiarization</w:t>
      </w:r>
    </w:p>
    <w:p w:rsidR="009F726A" w:rsidRPr="00BE6D14" w:rsidRDefault="009F726A" w:rsidP="009F726A">
      <w:pPr>
        <w:tabs>
          <w:tab w:val="left" w:pos="-1080"/>
          <w:tab w:val="left" w:pos="-720"/>
          <w:tab w:val="left" w:pos="0"/>
          <w:tab w:val="left" w:pos="720"/>
          <w:tab w:val="left" w:pos="1440"/>
          <w:tab w:val="left" w:pos="1800"/>
        </w:tabs>
        <w:rPr>
          <w:i/>
          <w:iCs/>
          <w:u w:val="single"/>
        </w:rPr>
      </w:pPr>
    </w:p>
    <w:p w:rsidR="009F726A" w:rsidRDefault="009F726A" w:rsidP="009F726A">
      <w:pPr>
        <w:tabs>
          <w:tab w:val="left" w:pos="-1080"/>
          <w:tab w:val="left" w:pos="-720"/>
          <w:tab w:val="left" w:pos="0"/>
          <w:tab w:val="left" w:pos="720"/>
          <w:tab w:val="left" w:pos="1440"/>
          <w:tab w:val="left" w:pos="1800"/>
        </w:tabs>
        <w:rPr>
          <w:iCs/>
        </w:rPr>
      </w:pPr>
      <w:r w:rsidRPr="00BE6D14">
        <w:rPr>
          <w:iCs/>
        </w:rPr>
        <w:tab/>
        <w:t xml:space="preserve">All existing agricultural establishment employers and commercial pesticide handler establishment (CPHE) employers that apply pesticides must become familiar with the WPS requirements. The Agency estimates that it will take an average of 30 minutes per year per establishment to read the regulations. The Agency estimates that there are </w:t>
      </w:r>
      <w:r w:rsidR="00A63AE2" w:rsidRPr="004033A2">
        <w:rPr>
          <w:iCs/>
        </w:rPr>
        <w:t>394,658</w:t>
      </w:r>
      <w:r w:rsidRPr="004033A2">
        <w:rPr>
          <w:iCs/>
        </w:rPr>
        <w:t xml:space="preserve"> agricultural establishments and </w:t>
      </w:r>
      <w:r w:rsidR="00A63AE2" w:rsidRPr="004033A2">
        <w:rPr>
          <w:iCs/>
        </w:rPr>
        <w:t>72,449</w:t>
      </w:r>
      <w:r w:rsidRPr="004033A2">
        <w:rPr>
          <w:iCs/>
        </w:rPr>
        <w:t xml:space="preserve"> CPHEs that will spend an average of 30 minutes per year per establishment to read regulations. Table </w:t>
      </w:r>
      <w:r w:rsidR="005838B6" w:rsidRPr="004033A2">
        <w:rPr>
          <w:iCs/>
        </w:rPr>
        <w:t>5</w:t>
      </w:r>
      <w:r w:rsidRPr="004033A2">
        <w:rPr>
          <w:iCs/>
        </w:rPr>
        <w:t xml:space="preserve"> shows the activity, respondent group, the number of respondents affected by the activity, the total number of responses,</w:t>
      </w:r>
      <w:r w:rsidR="00A63AE2" w:rsidRPr="004033A2">
        <w:rPr>
          <w:iCs/>
        </w:rPr>
        <w:t xml:space="preserve"> </w:t>
      </w:r>
      <w:r w:rsidRPr="004033A2">
        <w:rPr>
          <w:iCs/>
        </w:rPr>
        <w:t>the hourly wage rate</w:t>
      </w:r>
      <w:r w:rsidR="00A63AE2" w:rsidRPr="004033A2">
        <w:rPr>
          <w:iCs/>
        </w:rPr>
        <w:t>s</w:t>
      </w:r>
      <w:r w:rsidRPr="004033A2">
        <w:rPr>
          <w:iCs/>
        </w:rPr>
        <w:t xml:space="preserve"> for each respondent, the time in minutes each respondent will spend annually reading the regulations, the hourly cost per respondent for each activity, and the total burden in hours and total cost. The total </w:t>
      </w:r>
      <w:r w:rsidR="00A27A23" w:rsidRPr="004033A2">
        <w:rPr>
          <w:iCs/>
        </w:rPr>
        <w:t xml:space="preserve">time </w:t>
      </w:r>
      <w:r w:rsidRPr="004033A2">
        <w:rPr>
          <w:iCs/>
        </w:rPr>
        <w:t xml:space="preserve">burden for all establishments to comply with rule familiarization is estimated to be </w:t>
      </w:r>
      <w:r w:rsidR="00A63AE2" w:rsidRPr="004033A2">
        <w:rPr>
          <w:iCs/>
        </w:rPr>
        <w:t>233,554</w:t>
      </w:r>
      <w:r w:rsidR="00B54B8D" w:rsidRPr="004033A2">
        <w:rPr>
          <w:iCs/>
        </w:rPr>
        <w:t xml:space="preserve"> hours</w:t>
      </w:r>
      <w:r w:rsidRPr="004033A2">
        <w:rPr>
          <w:iCs/>
        </w:rPr>
        <w:t>. The total cost is estimated to be $</w:t>
      </w:r>
      <w:r w:rsidR="00A63AE2" w:rsidRPr="004033A2">
        <w:rPr>
          <w:iCs/>
        </w:rPr>
        <w:t>6,664,253</w:t>
      </w:r>
      <w:r w:rsidRPr="004033A2">
        <w:rPr>
          <w:iCs/>
        </w:rPr>
        <w:t>.</w:t>
      </w:r>
      <w:r w:rsidR="00332162" w:rsidRPr="00BE6D14">
        <w:rPr>
          <w:iCs/>
        </w:rPr>
        <w:t xml:space="preserve"> (Table </w:t>
      </w:r>
      <w:r w:rsidR="00D50071">
        <w:rPr>
          <w:iCs/>
        </w:rPr>
        <w:t>5</w:t>
      </w:r>
      <w:r w:rsidR="00332162" w:rsidRPr="00BE6D14">
        <w:rPr>
          <w:iCs/>
        </w:rPr>
        <w:t>)</w:t>
      </w:r>
    </w:p>
    <w:p w:rsidR="00845064" w:rsidRPr="00BE6D14" w:rsidRDefault="00845064" w:rsidP="009F726A">
      <w:pPr>
        <w:tabs>
          <w:tab w:val="left" w:pos="-1080"/>
          <w:tab w:val="left" w:pos="-720"/>
          <w:tab w:val="left" w:pos="0"/>
          <w:tab w:val="left" w:pos="720"/>
          <w:tab w:val="left" w:pos="1440"/>
          <w:tab w:val="left" w:pos="1800"/>
        </w:tabs>
        <w:rPr>
          <w:iCs/>
        </w:rPr>
      </w:pPr>
    </w:p>
    <w:tbl>
      <w:tblPr>
        <w:tblW w:w="5000" w:type="pct"/>
        <w:tblLook w:val="04A0"/>
      </w:tblPr>
      <w:tblGrid>
        <w:gridCol w:w="1428"/>
        <w:gridCol w:w="1401"/>
        <w:gridCol w:w="1412"/>
        <w:gridCol w:w="1222"/>
        <w:gridCol w:w="714"/>
        <w:gridCol w:w="846"/>
        <w:gridCol w:w="683"/>
        <w:gridCol w:w="1159"/>
        <w:gridCol w:w="1431"/>
      </w:tblGrid>
      <w:tr w:rsidR="009F726A" w:rsidRPr="00012229" w:rsidTr="00851487">
        <w:trPr>
          <w:trHeight w:val="20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9F726A" w:rsidRPr="00012229" w:rsidRDefault="00D50071" w:rsidP="00D50071">
            <w:pPr>
              <w:widowControl/>
              <w:autoSpaceDE/>
              <w:autoSpaceDN/>
              <w:adjustRightInd/>
              <w:jc w:val="center"/>
              <w:rPr>
                <w:rFonts w:cs="Arial"/>
                <w:b/>
                <w:bCs/>
                <w:color w:val="000000"/>
                <w:sz w:val="18"/>
                <w:szCs w:val="18"/>
              </w:rPr>
            </w:pPr>
            <w:r w:rsidRPr="00012229">
              <w:rPr>
                <w:rFonts w:cs="Arial"/>
                <w:b/>
                <w:bCs/>
                <w:color w:val="000000"/>
                <w:sz w:val="18"/>
                <w:szCs w:val="18"/>
              </w:rPr>
              <w:t>Table 5:</w:t>
            </w:r>
            <w:r w:rsidR="009F726A" w:rsidRPr="00012229">
              <w:rPr>
                <w:rFonts w:cs="Arial"/>
                <w:b/>
                <w:bCs/>
                <w:color w:val="000000"/>
                <w:sz w:val="18"/>
                <w:szCs w:val="18"/>
              </w:rPr>
              <w:t xml:space="preserve">  Rule Familiarization</w:t>
            </w:r>
          </w:p>
        </w:tc>
      </w:tr>
      <w:tr w:rsidR="009F726A" w:rsidRPr="00012229" w:rsidTr="00A63AE2">
        <w:trPr>
          <w:trHeight w:val="583"/>
        </w:trPr>
        <w:tc>
          <w:tcPr>
            <w:tcW w:w="694" w:type="pct"/>
            <w:vMerge w:val="restart"/>
            <w:tcBorders>
              <w:top w:val="nil"/>
              <w:left w:val="single" w:sz="8" w:space="0" w:color="auto"/>
              <w:bottom w:val="single" w:sz="8" w:space="0" w:color="000000"/>
              <w:right w:val="single" w:sz="8" w:space="0" w:color="auto"/>
            </w:tcBorders>
            <w:shd w:val="clear" w:color="auto" w:fill="auto"/>
            <w:hideMark/>
          </w:tcPr>
          <w:p w:rsidR="009F726A" w:rsidRPr="00012229" w:rsidRDefault="009F726A" w:rsidP="00012229">
            <w:pPr>
              <w:widowControl/>
              <w:autoSpaceDE/>
              <w:autoSpaceDN/>
              <w:adjustRightInd/>
              <w:rPr>
                <w:rFonts w:cs="Arial"/>
                <w:b/>
                <w:bCs/>
                <w:color w:val="000000"/>
                <w:sz w:val="18"/>
                <w:szCs w:val="18"/>
              </w:rPr>
            </w:pPr>
            <w:r w:rsidRPr="00012229">
              <w:rPr>
                <w:rFonts w:cs="Arial"/>
                <w:b/>
                <w:bCs/>
                <w:color w:val="000000"/>
                <w:sz w:val="18"/>
                <w:szCs w:val="18"/>
              </w:rPr>
              <w:t>Activity</w:t>
            </w:r>
          </w:p>
        </w:tc>
        <w:tc>
          <w:tcPr>
            <w:tcW w:w="681" w:type="pct"/>
            <w:vMerge w:val="restart"/>
            <w:tcBorders>
              <w:top w:val="nil"/>
              <w:left w:val="single" w:sz="8" w:space="0" w:color="auto"/>
              <w:bottom w:val="single" w:sz="8" w:space="0" w:color="000000"/>
              <w:right w:val="single" w:sz="8" w:space="0" w:color="auto"/>
            </w:tcBorders>
            <w:shd w:val="clear" w:color="auto" w:fill="auto"/>
            <w:hideMark/>
          </w:tcPr>
          <w:p w:rsidR="009F726A" w:rsidRPr="00012229" w:rsidRDefault="009F726A" w:rsidP="00012229">
            <w:pPr>
              <w:widowControl/>
              <w:autoSpaceDE/>
              <w:autoSpaceDN/>
              <w:adjustRightInd/>
              <w:rPr>
                <w:rFonts w:cs="Arial"/>
                <w:b/>
                <w:bCs/>
                <w:color w:val="000000"/>
                <w:sz w:val="18"/>
                <w:szCs w:val="18"/>
              </w:rPr>
            </w:pPr>
            <w:r w:rsidRPr="00012229">
              <w:rPr>
                <w:rFonts w:cs="Arial"/>
                <w:b/>
                <w:bCs/>
                <w:color w:val="000000"/>
                <w:sz w:val="18"/>
                <w:szCs w:val="18"/>
              </w:rPr>
              <w:t>Respondent Group</w:t>
            </w:r>
          </w:p>
        </w:tc>
        <w:tc>
          <w:tcPr>
            <w:tcW w:w="686" w:type="pct"/>
            <w:vMerge w:val="restart"/>
            <w:tcBorders>
              <w:top w:val="nil"/>
              <w:left w:val="single" w:sz="8" w:space="0" w:color="auto"/>
              <w:bottom w:val="single" w:sz="8" w:space="0" w:color="000000"/>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Number of Respondents</w:t>
            </w:r>
          </w:p>
        </w:tc>
        <w:tc>
          <w:tcPr>
            <w:tcW w:w="594"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Total Responses Annually</w:t>
            </w:r>
          </w:p>
        </w:tc>
        <w:tc>
          <w:tcPr>
            <w:tcW w:w="347"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Wage Rate</w:t>
            </w:r>
          </w:p>
        </w:tc>
        <w:tc>
          <w:tcPr>
            <w:tcW w:w="740" w:type="pct"/>
            <w:gridSpan w:val="2"/>
            <w:tcBorders>
              <w:top w:val="single" w:sz="8" w:space="0" w:color="auto"/>
              <w:left w:val="nil"/>
              <w:bottom w:val="single" w:sz="8" w:space="0" w:color="auto"/>
              <w:right w:val="single" w:sz="8" w:space="0" w:color="000000"/>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Per Event Average</w:t>
            </w:r>
          </w:p>
        </w:tc>
        <w:tc>
          <w:tcPr>
            <w:tcW w:w="1257" w:type="pct"/>
            <w:gridSpan w:val="2"/>
            <w:tcBorders>
              <w:top w:val="single" w:sz="8" w:space="0" w:color="auto"/>
              <w:left w:val="nil"/>
              <w:bottom w:val="single" w:sz="8" w:space="0" w:color="auto"/>
              <w:right w:val="single" w:sz="8" w:space="0" w:color="000000"/>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TOTALS</w:t>
            </w:r>
          </w:p>
        </w:tc>
      </w:tr>
      <w:tr w:rsidR="00A27A23" w:rsidRPr="00012229" w:rsidTr="00E83BC2">
        <w:trPr>
          <w:trHeight w:val="295"/>
        </w:trPr>
        <w:tc>
          <w:tcPr>
            <w:tcW w:w="694" w:type="pct"/>
            <w:vMerge/>
            <w:tcBorders>
              <w:top w:val="nil"/>
              <w:left w:val="single" w:sz="8" w:space="0" w:color="auto"/>
              <w:bottom w:val="single" w:sz="8" w:space="0" w:color="000000"/>
              <w:right w:val="single" w:sz="8" w:space="0" w:color="auto"/>
            </w:tcBorders>
            <w:hideMark/>
          </w:tcPr>
          <w:p w:rsidR="009F726A" w:rsidRPr="00012229" w:rsidRDefault="009F726A" w:rsidP="00012229">
            <w:pPr>
              <w:widowControl/>
              <w:autoSpaceDE/>
              <w:autoSpaceDN/>
              <w:adjustRightInd/>
              <w:rPr>
                <w:rFonts w:cs="Arial"/>
                <w:b/>
                <w:bCs/>
                <w:color w:val="000000"/>
                <w:sz w:val="18"/>
                <w:szCs w:val="18"/>
              </w:rPr>
            </w:pPr>
          </w:p>
        </w:tc>
        <w:tc>
          <w:tcPr>
            <w:tcW w:w="681" w:type="pct"/>
            <w:vMerge/>
            <w:tcBorders>
              <w:top w:val="nil"/>
              <w:left w:val="single" w:sz="8" w:space="0" w:color="auto"/>
              <w:bottom w:val="single" w:sz="8" w:space="0" w:color="000000"/>
              <w:right w:val="single" w:sz="8" w:space="0" w:color="auto"/>
            </w:tcBorders>
            <w:hideMark/>
          </w:tcPr>
          <w:p w:rsidR="009F726A" w:rsidRPr="00012229" w:rsidRDefault="009F726A" w:rsidP="00012229">
            <w:pPr>
              <w:widowControl/>
              <w:autoSpaceDE/>
              <w:autoSpaceDN/>
              <w:adjustRightInd/>
              <w:rPr>
                <w:rFonts w:cs="Arial"/>
                <w:b/>
                <w:bCs/>
                <w:color w:val="000000"/>
                <w:sz w:val="18"/>
                <w:szCs w:val="18"/>
              </w:rPr>
            </w:pPr>
          </w:p>
        </w:tc>
        <w:tc>
          <w:tcPr>
            <w:tcW w:w="686" w:type="pct"/>
            <w:vMerge/>
            <w:tcBorders>
              <w:top w:val="nil"/>
              <w:left w:val="single" w:sz="8" w:space="0" w:color="auto"/>
              <w:bottom w:val="single" w:sz="8" w:space="0" w:color="000000"/>
              <w:right w:val="single" w:sz="8" w:space="0" w:color="auto"/>
            </w:tcBorders>
            <w:hideMark/>
          </w:tcPr>
          <w:p w:rsidR="009F726A" w:rsidRPr="00012229" w:rsidRDefault="009F726A" w:rsidP="000F74CA">
            <w:pPr>
              <w:widowControl/>
              <w:autoSpaceDE/>
              <w:autoSpaceDN/>
              <w:adjustRightInd/>
              <w:jc w:val="center"/>
              <w:rPr>
                <w:rFonts w:cs="Arial"/>
                <w:b/>
                <w:bCs/>
                <w:color w:val="000000"/>
                <w:sz w:val="18"/>
                <w:szCs w:val="18"/>
              </w:rPr>
            </w:pPr>
          </w:p>
        </w:tc>
        <w:tc>
          <w:tcPr>
            <w:tcW w:w="594"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(3-yr. average)</w:t>
            </w:r>
          </w:p>
        </w:tc>
        <w:tc>
          <w:tcPr>
            <w:tcW w:w="347"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($/hr)</w:t>
            </w:r>
          </w:p>
        </w:tc>
        <w:tc>
          <w:tcPr>
            <w:tcW w:w="408"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Burden</w:t>
            </w:r>
          </w:p>
        </w:tc>
        <w:tc>
          <w:tcPr>
            <w:tcW w:w="332"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Cost</w:t>
            </w:r>
          </w:p>
        </w:tc>
        <w:tc>
          <w:tcPr>
            <w:tcW w:w="563"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Burden</w:t>
            </w:r>
          </w:p>
        </w:tc>
        <w:tc>
          <w:tcPr>
            <w:tcW w:w="694" w:type="pct"/>
            <w:tcBorders>
              <w:top w:val="nil"/>
              <w:left w:val="single" w:sz="8" w:space="0" w:color="auto"/>
              <w:right w:val="single" w:sz="8" w:space="0" w:color="auto"/>
            </w:tcBorders>
            <w:shd w:val="clear" w:color="auto" w:fill="auto"/>
            <w:hideMark/>
          </w:tcPr>
          <w:p w:rsidR="009F726A" w:rsidRPr="00012229" w:rsidRDefault="009F726A" w:rsidP="00E83BC2">
            <w:pPr>
              <w:widowControl/>
              <w:autoSpaceDE/>
              <w:autoSpaceDN/>
              <w:adjustRightInd/>
              <w:jc w:val="center"/>
              <w:rPr>
                <w:rFonts w:cs="Arial"/>
                <w:b/>
                <w:bCs/>
                <w:color w:val="000000"/>
                <w:sz w:val="18"/>
                <w:szCs w:val="18"/>
              </w:rPr>
            </w:pPr>
            <w:r w:rsidRPr="00012229">
              <w:rPr>
                <w:rFonts w:cs="Arial"/>
                <w:b/>
                <w:bCs/>
                <w:color w:val="000000"/>
                <w:sz w:val="18"/>
                <w:szCs w:val="18"/>
              </w:rPr>
              <w:t>Cost</w:t>
            </w:r>
          </w:p>
        </w:tc>
      </w:tr>
      <w:tr w:rsidR="00A27A23" w:rsidRPr="00012229" w:rsidTr="00E83BC2">
        <w:trPr>
          <w:trHeight w:val="70"/>
        </w:trPr>
        <w:tc>
          <w:tcPr>
            <w:tcW w:w="694" w:type="pct"/>
            <w:vMerge/>
            <w:tcBorders>
              <w:top w:val="nil"/>
              <w:left w:val="single" w:sz="8" w:space="0" w:color="auto"/>
              <w:bottom w:val="single" w:sz="8" w:space="0" w:color="000000"/>
              <w:right w:val="single" w:sz="8" w:space="0" w:color="auto"/>
            </w:tcBorders>
            <w:hideMark/>
          </w:tcPr>
          <w:p w:rsidR="009F726A" w:rsidRPr="00012229" w:rsidRDefault="009F726A" w:rsidP="00012229">
            <w:pPr>
              <w:widowControl/>
              <w:autoSpaceDE/>
              <w:autoSpaceDN/>
              <w:adjustRightInd/>
              <w:rPr>
                <w:rFonts w:cs="Arial"/>
                <w:b/>
                <w:bCs/>
                <w:color w:val="000000"/>
                <w:sz w:val="18"/>
                <w:szCs w:val="18"/>
              </w:rPr>
            </w:pPr>
          </w:p>
        </w:tc>
        <w:tc>
          <w:tcPr>
            <w:tcW w:w="681" w:type="pct"/>
            <w:vMerge/>
            <w:tcBorders>
              <w:top w:val="nil"/>
              <w:left w:val="single" w:sz="8" w:space="0" w:color="auto"/>
              <w:bottom w:val="single" w:sz="8" w:space="0" w:color="000000"/>
              <w:right w:val="single" w:sz="8" w:space="0" w:color="auto"/>
            </w:tcBorders>
            <w:hideMark/>
          </w:tcPr>
          <w:p w:rsidR="009F726A" w:rsidRPr="00012229" w:rsidRDefault="009F726A" w:rsidP="00012229">
            <w:pPr>
              <w:widowControl/>
              <w:autoSpaceDE/>
              <w:autoSpaceDN/>
              <w:adjustRightInd/>
              <w:rPr>
                <w:rFonts w:cs="Arial"/>
                <w:b/>
                <w:bCs/>
                <w:color w:val="000000"/>
                <w:sz w:val="18"/>
                <w:szCs w:val="18"/>
              </w:rPr>
            </w:pPr>
          </w:p>
        </w:tc>
        <w:tc>
          <w:tcPr>
            <w:tcW w:w="686" w:type="pct"/>
            <w:vMerge/>
            <w:tcBorders>
              <w:top w:val="nil"/>
              <w:left w:val="single" w:sz="8" w:space="0" w:color="auto"/>
              <w:bottom w:val="single" w:sz="8" w:space="0" w:color="000000"/>
              <w:right w:val="single" w:sz="8" w:space="0" w:color="auto"/>
            </w:tcBorders>
            <w:hideMark/>
          </w:tcPr>
          <w:p w:rsidR="009F726A" w:rsidRPr="00012229" w:rsidRDefault="009F726A" w:rsidP="000F74CA">
            <w:pPr>
              <w:widowControl/>
              <w:autoSpaceDE/>
              <w:autoSpaceDN/>
              <w:adjustRightInd/>
              <w:jc w:val="center"/>
              <w:rPr>
                <w:rFonts w:cs="Arial"/>
                <w:b/>
                <w:bCs/>
                <w:color w:val="000000"/>
                <w:sz w:val="18"/>
                <w:szCs w:val="18"/>
              </w:rPr>
            </w:pPr>
          </w:p>
        </w:tc>
        <w:tc>
          <w:tcPr>
            <w:tcW w:w="594" w:type="pct"/>
            <w:tcBorders>
              <w:top w:val="nil"/>
              <w:left w:val="nil"/>
              <w:bottom w:val="single" w:sz="8" w:space="0" w:color="auto"/>
              <w:right w:val="single" w:sz="8" w:space="0" w:color="auto"/>
            </w:tcBorders>
            <w:shd w:val="clear" w:color="auto" w:fill="auto"/>
            <w:hideMark/>
          </w:tcPr>
          <w:p w:rsidR="009F726A" w:rsidRPr="00012229" w:rsidRDefault="009F726A" w:rsidP="000F74CA">
            <w:pPr>
              <w:widowControl/>
              <w:autoSpaceDE/>
              <w:autoSpaceDN/>
              <w:adjustRightInd/>
              <w:jc w:val="center"/>
              <w:rPr>
                <w:rFonts w:ascii="Calibri" w:hAnsi="Calibri"/>
                <w:color w:val="000000"/>
                <w:sz w:val="18"/>
                <w:szCs w:val="18"/>
              </w:rPr>
            </w:pPr>
          </w:p>
        </w:tc>
        <w:tc>
          <w:tcPr>
            <w:tcW w:w="347" w:type="pct"/>
            <w:tcBorders>
              <w:top w:val="nil"/>
              <w:left w:val="nil"/>
              <w:bottom w:val="single" w:sz="8" w:space="0" w:color="auto"/>
              <w:right w:val="single" w:sz="8" w:space="0" w:color="auto"/>
            </w:tcBorders>
            <w:shd w:val="clear" w:color="auto" w:fill="auto"/>
            <w:hideMark/>
          </w:tcPr>
          <w:p w:rsidR="009F726A" w:rsidRPr="00012229" w:rsidRDefault="009F726A" w:rsidP="000F74CA">
            <w:pPr>
              <w:widowControl/>
              <w:autoSpaceDE/>
              <w:autoSpaceDN/>
              <w:adjustRightInd/>
              <w:jc w:val="center"/>
              <w:rPr>
                <w:rFonts w:ascii="Calibri" w:hAnsi="Calibri"/>
                <w:color w:val="000000"/>
                <w:sz w:val="18"/>
                <w:szCs w:val="18"/>
              </w:rPr>
            </w:pPr>
          </w:p>
        </w:tc>
        <w:tc>
          <w:tcPr>
            <w:tcW w:w="408" w:type="pct"/>
            <w:tcBorders>
              <w:top w:val="nil"/>
              <w:left w:val="nil"/>
              <w:bottom w:val="single" w:sz="8" w:space="0" w:color="auto"/>
              <w:right w:val="single" w:sz="8" w:space="0" w:color="auto"/>
            </w:tcBorders>
            <w:shd w:val="clear" w:color="auto" w:fill="auto"/>
            <w:hideMark/>
          </w:tcPr>
          <w:p w:rsidR="009F726A" w:rsidRPr="00012229" w:rsidRDefault="009F726A" w:rsidP="00A27A23">
            <w:pPr>
              <w:widowControl/>
              <w:autoSpaceDE/>
              <w:autoSpaceDN/>
              <w:adjustRightInd/>
              <w:jc w:val="center"/>
              <w:rPr>
                <w:rFonts w:cs="Arial"/>
                <w:color w:val="000000"/>
                <w:sz w:val="18"/>
                <w:szCs w:val="18"/>
              </w:rPr>
            </w:pPr>
            <w:r w:rsidRPr="00012229">
              <w:rPr>
                <w:rFonts w:cs="Arial"/>
                <w:color w:val="000000"/>
                <w:sz w:val="18"/>
                <w:szCs w:val="18"/>
              </w:rPr>
              <w:t>(</w:t>
            </w:r>
            <w:r w:rsidR="00A27A23" w:rsidRPr="00012229">
              <w:rPr>
                <w:rFonts w:cs="Arial"/>
                <w:color w:val="000000"/>
                <w:sz w:val="18"/>
                <w:szCs w:val="18"/>
              </w:rPr>
              <w:t>hours</w:t>
            </w:r>
            <w:r w:rsidRPr="00012229">
              <w:rPr>
                <w:rFonts w:cs="Arial"/>
                <w:color w:val="000000"/>
                <w:sz w:val="18"/>
                <w:szCs w:val="18"/>
              </w:rPr>
              <w:t>)</w:t>
            </w:r>
          </w:p>
        </w:tc>
        <w:tc>
          <w:tcPr>
            <w:tcW w:w="332" w:type="pct"/>
            <w:tcBorders>
              <w:top w:val="nil"/>
              <w:left w:val="nil"/>
              <w:bottom w:val="single" w:sz="8" w:space="0" w:color="auto"/>
              <w:right w:val="single" w:sz="8" w:space="0" w:color="auto"/>
            </w:tcBorders>
            <w:shd w:val="clear" w:color="auto" w:fill="auto"/>
            <w:hideMark/>
          </w:tcPr>
          <w:p w:rsidR="009F726A" w:rsidRPr="00012229" w:rsidRDefault="009F726A" w:rsidP="000F74CA">
            <w:pPr>
              <w:widowControl/>
              <w:autoSpaceDE/>
              <w:autoSpaceDN/>
              <w:adjustRightInd/>
              <w:jc w:val="center"/>
              <w:rPr>
                <w:rFonts w:cs="Arial"/>
                <w:color w:val="000000"/>
                <w:sz w:val="18"/>
                <w:szCs w:val="18"/>
              </w:rPr>
            </w:pPr>
            <w:r w:rsidRPr="00012229">
              <w:rPr>
                <w:rFonts w:cs="Arial"/>
                <w:color w:val="000000"/>
                <w:sz w:val="18"/>
                <w:szCs w:val="18"/>
              </w:rPr>
              <w:t>($)</w:t>
            </w:r>
          </w:p>
        </w:tc>
        <w:tc>
          <w:tcPr>
            <w:tcW w:w="563" w:type="pct"/>
            <w:tcBorders>
              <w:top w:val="nil"/>
              <w:left w:val="nil"/>
              <w:bottom w:val="single" w:sz="8" w:space="0" w:color="auto"/>
              <w:right w:val="single" w:sz="8" w:space="0" w:color="auto"/>
            </w:tcBorders>
            <w:shd w:val="clear" w:color="auto" w:fill="auto"/>
            <w:hideMark/>
          </w:tcPr>
          <w:p w:rsidR="009F726A" w:rsidRPr="00012229" w:rsidRDefault="009F726A" w:rsidP="000F74CA">
            <w:pPr>
              <w:widowControl/>
              <w:autoSpaceDE/>
              <w:autoSpaceDN/>
              <w:adjustRightInd/>
              <w:jc w:val="center"/>
              <w:rPr>
                <w:rFonts w:cs="Arial"/>
                <w:color w:val="000000"/>
                <w:sz w:val="18"/>
                <w:szCs w:val="18"/>
              </w:rPr>
            </w:pPr>
            <w:r w:rsidRPr="00012229">
              <w:rPr>
                <w:rFonts w:cs="Arial"/>
                <w:color w:val="000000"/>
                <w:sz w:val="18"/>
                <w:szCs w:val="18"/>
              </w:rPr>
              <w:t>(hours)</w:t>
            </w:r>
          </w:p>
        </w:tc>
        <w:tc>
          <w:tcPr>
            <w:tcW w:w="694" w:type="pct"/>
            <w:tcBorders>
              <w:left w:val="single" w:sz="8" w:space="0" w:color="auto"/>
              <w:bottom w:val="single" w:sz="8" w:space="0" w:color="000000"/>
              <w:right w:val="single" w:sz="8" w:space="0" w:color="auto"/>
            </w:tcBorders>
            <w:shd w:val="clear" w:color="auto" w:fill="auto"/>
            <w:hideMark/>
          </w:tcPr>
          <w:p w:rsidR="009F726A" w:rsidRPr="00012229" w:rsidRDefault="00E83BC2" w:rsidP="000F74CA">
            <w:pPr>
              <w:widowControl/>
              <w:autoSpaceDE/>
              <w:autoSpaceDN/>
              <w:adjustRightInd/>
              <w:jc w:val="center"/>
              <w:rPr>
                <w:rFonts w:cs="Arial"/>
                <w:b/>
                <w:bCs/>
                <w:color w:val="000000"/>
                <w:sz w:val="18"/>
                <w:szCs w:val="18"/>
              </w:rPr>
            </w:pPr>
            <w:r w:rsidRPr="00305CA9">
              <w:rPr>
                <w:rFonts w:cs="Arial"/>
                <w:color w:val="000000"/>
                <w:sz w:val="18"/>
                <w:szCs w:val="18"/>
              </w:rPr>
              <w:t>($)</w:t>
            </w:r>
          </w:p>
        </w:tc>
      </w:tr>
      <w:tr w:rsidR="00A63AE2" w:rsidRPr="00012229" w:rsidTr="00A63AE2">
        <w:trPr>
          <w:trHeight w:val="412"/>
        </w:trPr>
        <w:tc>
          <w:tcPr>
            <w:tcW w:w="694" w:type="pct"/>
            <w:tcBorders>
              <w:top w:val="nil"/>
              <w:left w:val="single" w:sz="8" w:space="0" w:color="auto"/>
              <w:bottom w:val="single" w:sz="8" w:space="0" w:color="auto"/>
              <w:right w:val="single" w:sz="8" w:space="0" w:color="auto"/>
            </w:tcBorders>
            <w:shd w:val="clear" w:color="auto" w:fill="auto"/>
            <w:hideMark/>
          </w:tcPr>
          <w:p w:rsidR="00A63AE2" w:rsidRPr="00012229" w:rsidRDefault="00A63AE2" w:rsidP="00012229">
            <w:pPr>
              <w:widowControl/>
              <w:autoSpaceDE/>
              <w:autoSpaceDN/>
              <w:adjustRightInd/>
              <w:rPr>
                <w:rFonts w:cs="Arial"/>
                <w:color w:val="000000"/>
                <w:sz w:val="18"/>
                <w:szCs w:val="18"/>
              </w:rPr>
            </w:pPr>
            <w:r w:rsidRPr="00012229">
              <w:rPr>
                <w:rFonts w:cs="Arial"/>
                <w:color w:val="000000"/>
                <w:sz w:val="18"/>
                <w:szCs w:val="18"/>
              </w:rPr>
              <w:t>Rule Familiarization</w:t>
            </w:r>
          </w:p>
        </w:tc>
        <w:tc>
          <w:tcPr>
            <w:tcW w:w="681" w:type="pct"/>
            <w:tcBorders>
              <w:top w:val="nil"/>
              <w:left w:val="nil"/>
              <w:bottom w:val="single" w:sz="8" w:space="0" w:color="auto"/>
              <w:right w:val="single" w:sz="8" w:space="0" w:color="auto"/>
            </w:tcBorders>
            <w:shd w:val="clear" w:color="auto" w:fill="auto"/>
            <w:hideMark/>
          </w:tcPr>
          <w:p w:rsidR="00A63AE2" w:rsidRPr="00012229" w:rsidRDefault="005E6DBF" w:rsidP="00012229">
            <w:pPr>
              <w:widowControl/>
              <w:autoSpaceDE/>
              <w:autoSpaceDN/>
              <w:adjustRightInd/>
              <w:rPr>
                <w:rFonts w:cs="Arial"/>
                <w:color w:val="000000"/>
                <w:sz w:val="18"/>
                <w:szCs w:val="18"/>
              </w:rPr>
            </w:pPr>
            <w:r w:rsidRPr="00012229">
              <w:rPr>
                <w:rFonts w:cs="Arial"/>
                <w:color w:val="000000"/>
                <w:sz w:val="18"/>
                <w:szCs w:val="18"/>
              </w:rPr>
              <w:t>Agricultural</w:t>
            </w:r>
            <w:r w:rsidR="00A63AE2" w:rsidRPr="00012229">
              <w:rPr>
                <w:rFonts w:cs="Arial"/>
                <w:color w:val="000000"/>
                <w:sz w:val="18"/>
                <w:szCs w:val="18"/>
              </w:rPr>
              <w:t xml:space="preserve"> Establishment Employer</w:t>
            </w:r>
          </w:p>
        </w:tc>
        <w:tc>
          <w:tcPr>
            <w:tcW w:w="686" w:type="pct"/>
            <w:tcBorders>
              <w:top w:val="nil"/>
              <w:left w:val="nil"/>
              <w:bottom w:val="single" w:sz="8" w:space="0" w:color="auto"/>
              <w:right w:val="single" w:sz="8" w:space="0" w:color="auto"/>
            </w:tcBorders>
            <w:shd w:val="clear" w:color="auto" w:fill="auto"/>
            <w:hideMark/>
          </w:tcPr>
          <w:p w:rsidR="00A63AE2" w:rsidRPr="00012229" w:rsidRDefault="00A63AE2" w:rsidP="00A63AE2">
            <w:pPr>
              <w:spacing w:line="276" w:lineRule="auto"/>
              <w:jc w:val="center"/>
              <w:rPr>
                <w:rFonts w:cs="Arial"/>
                <w:color w:val="000000"/>
                <w:sz w:val="18"/>
                <w:szCs w:val="18"/>
              </w:rPr>
            </w:pPr>
            <w:r w:rsidRPr="00012229">
              <w:rPr>
                <w:rFonts w:cs="Arial"/>
                <w:color w:val="000000"/>
                <w:sz w:val="18"/>
                <w:szCs w:val="18"/>
              </w:rPr>
              <w:t>394,658</w:t>
            </w:r>
          </w:p>
        </w:tc>
        <w:tc>
          <w:tcPr>
            <w:tcW w:w="594" w:type="pct"/>
            <w:tcBorders>
              <w:top w:val="nil"/>
              <w:left w:val="nil"/>
              <w:bottom w:val="single" w:sz="8" w:space="0" w:color="auto"/>
              <w:right w:val="single" w:sz="8" w:space="0" w:color="auto"/>
            </w:tcBorders>
            <w:shd w:val="clear" w:color="auto" w:fill="auto"/>
            <w:hideMark/>
          </w:tcPr>
          <w:p w:rsidR="00A63AE2" w:rsidRPr="00012229" w:rsidRDefault="00A63AE2" w:rsidP="00A63AE2">
            <w:pPr>
              <w:spacing w:line="276" w:lineRule="auto"/>
              <w:jc w:val="center"/>
              <w:rPr>
                <w:rFonts w:cs="Arial"/>
                <w:color w:val="000000"/>
                <w:sz w:val="18"/>
                <w:szCs w:val="18"/>
              </w:rPr>
            </w:pPr>
            <w:r w:rsidRPr="00012229">
              <w:rPr>
                <w:rFonts w:cs="Arial"/>
                <w:color w:val="000000"/>
                <w:sz w:val="18"/>
                <w:szCs w:val="18"/>
              </w:rPr>
              <w:t>394,658</w:t>
            </w:r>
          </w:p>
        </w:tc>
        <w:tc>
          <w:tcPr>
            <w:tcW w:w="347" w:type="pct"/>
            <w:tcBorders>
              <w:top w:val="nil"/>
              <w:left w:val="nil"/>
              <w:bottom w:val="single" w:sz="8" w:space="0" w:color="auto"/>
              <w:right w:val="single" w:sz="8" w:space="0" w:color="auto"/>
            </w:tcBorders>
            <w:shd w:val="clear" w:color="auto" w:fill="auto"/>
            <w:hideMark/>
          </w:tcPr>
          <w:p w:rsidR="00A63AE2" w:rsidRPr="00012229" w:rsidRDefault="00A63AE2" w:rsidP="000F74CA">
            <w:pPr>
              <w:widowControl/>
              <w:autoSpaceDE/>
              <w:autoSpaceDN/>
              <w:adjustRightInd/>
              <w:jc w:val="center"/>
              <w:rPr>
                <w:rFonts w:cs="Arial"/>
                <w:color w:val="000000"/>
                <w:sz w:val="18"/>
                <w:szCs w:val="18"/>
              </w:rPr>
            </w:pPr>
            <w:r w:rsidRPr="00012229">
              <w:rPr>
                <w:rFonts w:cs="Arial"/>
                <w:color w:val="000000"/>
                <w:sz w:val="18"/>
                <w:szCs w:val="18"/>
              </w:rPr>
              <w:t>28.21</w:t>
            </w:r>
          </w:p>
        </w:tc>
        <w:tc>
          <w:tcPr>
            <w:tcW w:w="408" w:type="pct"/>
            <w:tcBorders>
              <w:top w:val="nil"/>
              <w:left w:val="nil"/>
              <w:bottom w:val="single" w:sz="8" w:space="0" w:color="auto"/>
              <w:right w:val="single" w:sz="8" w:space="0" w:color="auto"/>
            </w:tcBorders>
            <w:shd w:val="clear" w:color="auto" w:fill="auto"/>
            <w:hideMark/>
          </w:tcPr>
          <w:p w:rsidR="00A63AE2" w:rsidRPr="00012229" w:rsidRDefault="00A63AE2" w:rsidP="00A27A23">
            <w:pPr>
              <w:widowControl/>
              <w:autoSpaceDE/>
              <w:autoSpaceDN/>
              <w:adjustRightInd/>
              <w:jc w:val="center"/>
              <w:rPr>
                <w:rFonts w:cs="Arial"/>
                <w:color w:val="000000"/>
                <w:sz w:val="18"/>
                <w:szCs w:val="18"/>
              </w:rPr>
            </w:pPr>
            <w:r w:rsidRPr="00012229">
              <w:rPr>
                <w:rFonts w:cs="Arial"/>
                <w:color w:val="000000"/>
                <w:sz w:val="18"/>
                <w:szCs w:val="18"/>
              </w:rPr>
              <w:t>0.5</w:t>
            </w:r>
          </w:p>
        </w:tc>
        <w:tc>
          <w:tcPr>
            <w:tcW w:w="332" w:type="pct"/>
            <w:tcBorders>
              <w:top w:val="nil"/>
              <w:left w:val="nil"/>
              <w:bottom w:val="single" w:sz="8" w:space="0" w:color="auto"/>
              <w:right w:val="single" w:sz="8" w:space="0" w:color="auto"/>
            </w:tcBorders>
            <w:shd w:val="clear" w:color="auto" w:fill="auto"/>
            <w:hideMark/>
          </w:tcPr>
          <w:p w:rsidR="00A63AE2" w:rsidRPr="00012229" w:rsidRDefault="00A63AE2" w:rsidP="000F74CA">
            <w:pPr>
              <w:widowControl/>
              <w:autoSpaceDE/>
              <w:autoSpaceDN/>
              <w:adjustRightInd/>
              <w:jc w:val="center"/>
              <w:rPr>
                <w:rFonts w:cs="Arial"/>
                <w:color w:val="000000"/>
                <w:sz w:val="18"/>
                <w:szCs w:val="18"/>
              </w:rPr>
            </w:pPr>
            <w:r w:rsidRPr="00012229">
              <w:rPr>
                <w:rFonts w:cs="Arial"/>
                <w:color w:val="000000"/>
                <w:sz w:val="18"/>
                <w:szCs w:val="18"/>
              </w:rPr>
              <w:t>14.11</w:t>
            </w:r>
          </w:p>
        </w:tc>
        <w:tc>
          <w:tcPr>
            <w:tcW w:w="563" w:type="pct"/>
            <w:tcBorders>
              <w:top w:val="nil"/>
              <w:left w:val="nil"/>
              <w:bottom w:val="single" w:sz="8" w:space="0" w:color="auto"/>
              <w:right w:val="single" w:sz="8" w:space="0" w:color="auto"/>
            </w:tcBorders>
            <w:shd w:val="clear" w:color="auto" w:fill="auto"/>
            <w:hideMark/>
          </w:tcPr>
          <w:p w:rsidR="00A63AE2" w:rsidRPr="00012229" w:rsidRDefault="00A63AE2" w:rsidP="00A63AE2">
            <w:pPr>
              <w:rPr>
                <w:rFonts w:cs="Arial"/>
                <w:color w:val="000000"/>
                <w:sz w:val="18"/>
                <w:szCs w:val="18"/>
              </w:rPr>
            </w:pPr>
            <w:r w:rsidRPr="00012229">
              <w:rPr>
                <w:rFonts w:cs="Arial"/>
                <w:color w:val="000000"/>
                <w:sz w:val="18"/>
                <w:szCs w:val="18"/>
              </w:rPr>
              <w:t xml:space="preserve"> 197,329 </w:t>
            </w:r>
          </w:p>
        </w:tc>
        <w:tc>
          <w:tcPr>
            <w:tcW w:w="694" w:type="pct"/>
            <w:tcBorders>
              <w:top w:val="nil"/>
              <w:left w:val="nil"/>
              <w:bottom w:val="single" w:sz="8" w:space="0" w:color="auto"/>
              <w:right w:val="single" w:sz="8" w:space="0" w:color="auto"/>
            </w:tcBorders>
            <w:shd w:val="clear" w:color="auto" w:fill="auto"/>
            <w:hideMark/>
          </w:tcPr>
          <w:p w:rsidR="00A63AE2" w:rsidRPr="00012229" w:rsidRDefault="00A63AE2" w:rsidP="00A63AE2">
            <w:pPr>
              <w:rPr>
                <w:rFonts w:cs="Arial"/>
                <w:color w:val="000000"/>
                <w:sz w:val="18"/>
                <w:szCs w:val="18"/>
              </w:rPr>
            </w:pPr>
            <w:r w:rsidRPr="00012229">
              <w:rPr>
                <w:rFonts w:cs="Arial"/>
                <w:color w:val="000000"/>
                <w:sz w:val="18"/>
                <w:szCs w:val="18"/>
              </w:rPr>
              <w:t xml:space="preserve">    5,566,651 </w:t>
            </w:r>
          </w:p>
        </w:tc>
      </w:tr>
      <w:tr w:rsidR="00A63AE2" w:rsidRPr="00012229" w:rsidTr="00A63AE2">
        <w:trPr>
          <w:trHeight w:val="403"/>
        </w:trPr>
        <w:tc>
          <w:tcPr>
            <w:tcW w:w="694" w:type="pct"/>
            <w:tcBorders>
              <w:top w:val="nil"/>
              <w:left w:val="single" w:sz="8" w:space="0" w:color="auto"/>
              <w:bottom w:val="single" w:sz="8" w:space="0" w:color="auto"/>
              <w:right w:val="single" w:sz="8" w:space="0" w:color="auto"/>
            </w:tcBorders>
            <w:shd w:val="clear" w:color="auto" w:fill="auto"/>
            <w:hideMark/>
          </w:tcPr>
          <w:p w:rsidR="00A63AE2" w:rsidRPr="00012229" w:rsidRDefault="00A63AE2" w:rsidP="00012229">
            <w:pPr>
              <w:widowControl/>
              <w:autoSpaceDE/>
              <w:autoSpaceDN/>
              <w:adjustRightInd/>
              <w:rPr>
                <w:rFonts w:cs="Arial"/>
                <w:color w:val="000000"/>
                <w:sz w:val="18"/>
                <w:szCs w:val="18"/>
              </w:rPr>
            </w:pPr>
            <w:r w:rsidRPr="00012229">
              <w:rPr>
                <w:rFonts w:cs="Arial"/>
                <w:color w:val="000000"/>
                <w:sz w:val="18"/>
                <w:szCs w:val="18"/>
              </w:rPr>
              <w:t>Rule Familiarization</w:t>
            </w:r>
          </w:p>
        </w:tc>
        <w:tc>
          <w:tcPr>
            <w:tcW w:w="681" w:type="pct"/>
            <w:tcBorders>
              <w:top w:val="nil"/>
              <w:left w:val="nil"/>
              <w:bottom w:val="single" w:sz="8" w:space="0" w:color="auto"/>
              <w:right w:val="single" w:sz="8" w:space="0" w:color="auto"/>
            </w:tcBorders>
            <w:shd w:val="clear" w:color="auto" w:fill="auto"/>
            <w:hideMark/>
          </w:tcPr>
          <w:p w:rsidR="00A63AE2" w:rsidRPr="00012229" w:rsidRDefault="00A63AE2" w:rsidP="00012229">
            <w:pPr>
              <w:widowControl/>
              <w:autoSpaceDE/>
              <w:autoSpaceDN/>
              <w:adjustRightInd/>
              <w:rPr>
                <w:rFonts w:cs="Arial"/>
                <w:color w:val="000000"/>
                <w:sz w:val="18"/>
                <w:szCs w:val="18"/>
              </w:rPr>
            </w:pPr>
            <w:r w:rsidRPr="00012229">
              <w:rPr>
                <w:rFonts w:cs="Arial"/>
                <w:color w:val="000000"/>
                <w:sz w:val="18"/>
                <w:szCs w:val="18"/>
              </w:rPr>
              <w:t>CPHE Employer</w:t>
            </w:r>
          </w:p>
        </w:tc>
        <w:tc>
          <w:tcPr>
            <w:tcW w:w="686" w:type="pct"/>
            <w:tcBorders>
              <w:top w:val="nil"/>
              <w:left w:val="nil"/>
              <w:bottom w:val="single" w:sz="8" w:space="0" w:color="auto"/>
              <w:right w:val="single" w:sz="8" w:space="0" w:color="auto"/>
            </w:tcBorders>
            <w:shd w:val="clear" w:color="auto" w:fill="auto"/>
            <w:hideMark/>
          </w:tcPr>
          <w:p w:rsidR="00A63AE2" w:rsidRPr="00012229" w:rsidRDefault="00A63AE2" w:rsidP="00A63AE2">
            <w:pPr>
              <w:jc w:val="center"/>
              <w:rPr>
                <w:rFonts w:cs="Arial"/>
                <w:color w:val="000000"/>
                <w:sz w:val="18"/>
                <w:szCs w:val="18"/>
              </w:rPr>
            </w:pPr>
            <w:r w:rsidRPr="00012229">
              <w:rPr>
                <w:rFonts w:cs="Arial"/>
                <w:color w:val="000000"/>
                <w:sz w:val="18"/>
                <w:szCs w:val="18"/>
              </w:rPr>
              <w:t>72,449</w:t>
            </w:r>
          </w:p>
        </w:tc>
        <w:tc>
          <w:tcPr>
            <w:tcW w:w="594" w:type="pct"/>
            <w:tcBorders>
              <w:top w:val="nil"/>
              <w:left w:val="nil"/>
              <w:bottom w:val="single" w:sz="8" w:space="0" w:color="auto"/>
              <w:right w:val="single" w:sz="8" w:space="0" w:color="auto"/>
            </w:tcBorders>
            <w:shd w:val="clear" w:color="auto" w:fill="auto"/>
            <w:hideMark/>
          </w:tcPr>
          <w:p w:rsidR="00A63AE2" w:rsidRPr="00012229" w:rsidRDefault="00A63AE2" w:rsidP="00A63AE2">
            <w:pPr>
              <w:jc w:val="center"/>
              <w:rPr>
                <w:rFonts w:cs="Arial"/>
                <w:color w:val="000000"/>
                <w:sz w:val="18"/>
                <w:szCs w:val="18"/>
              </w:rPr>
            </w:pPr>
            <w:r w:rsidRPr="00012229">
              <w:rPr>
                <w:rFonts w:cs="Arial"/>
                <w:color w:val="000000"/>
                <w:sz w:val="18"/>
                <w:szCs w:val="18"/>
              </w:rPr>
              <w:t>72,449</w:t>
            </w:r>
          </w:p>
        </w:tc>
        <w:tc>
          <w:tcPr>
            <w:tcW w:w="347" w:type="pct"/>
            <w:tcBorders>
              <w:top w:val="nil"/>
              <w:left w:val="nil"/>
              <w:bottom w:val="single" w:sz="8" w:space="0" w:color="auto"/>
              <w:right w:val="single" w:sz="8" w:space="0" w:color="auto"/>
            </w:tcBorders>
            <w:shd w:val="clear" w:color="auto" w:fill="auto"/>
            <w:hideMark/>
          </w:tcPr>
          <w:p w:rsidR="00A63AE2" w:rsidRPr="00012229" w:rsidRDefault="00A63AE2" w:rsidP="000F74CA">
            <w:pPr>
              <w:widowControl/>
              <w:autoSpaceDE/>
              <w:autoSpaceDN/>
              <w:adjustRightInd/>
              <w:jc w:val="center"/>
              <w:rPr>
                <w:rFonts w:cs="Arial"/>
                <w:color w:val="000000"/>
                <w:sz w:val="18"/>
                <w:szCs w:val="18"/>
              </w:rPr>
            </w:pPr>
            <w:r w:rsidRPr="00012229">
              <w:rPr>
                <w:rFonts w:cs="Arial"/>
                <w:color w:val="000000"/>
                <w:sz w:val="18"/>
                <w:szCs w:val="18"/>
              </w:rPr>
              <w:t>30.30</w:t>
            </w:r>
          </w:p>
        </w:tc>
        <w:tc>
          <w:tcPr>
            <w:tcW w:w="408" w:type="pct"/>
            <w:tcBorders>
              <w:top w:val="nil"/>
              <w:left w:val="nil"/>
              <w:bottom w:val="single" w:sz="8" w:space="0" w:color="auto"/>
              <w:right w:val="single" w:sz="8" w:space="0" w:color="auto"/>
            </w:tcBorders>
            <w:shd w:val="clear" w:color="auto" w:fill="auto"/>
            <w:hideMark/>
          </w:tcPr>
          <w:p w:rsidR="00A63AE2" w:rsidRPr="00012229" w:rsidRDefault="00A63AE2" w:rsidP="00A27A23">
            <w:pPr>
              <w:widowControl/>
              <w:autoSpaceDE/>
              <w:autoSpaceDN/>
              <w:adjustRightInd/>
              <w:jc w:val="center"/>
              <w:rPr>
                <w:rFonts w:cs="Arial"/>
                <w:color w:val="000000"/>
                <w:sz w:val="18"/>
                <w:szCs w:val="18"/>
              </w:rPr>
            </w:pPr>
            <w:r w:rsidRPr="00012229">
              <w:rPr>
                <w:rFonts w:cs="Arial"/>
                <w:color w:val="000000"/>
                <w:sz w:val="18"/>
                <w:szCs w:val="18"/>
              </w:rPr>
              <w:t>0.5</w:t>
            </w:r>
          </w:p>
        </w:tc>
        <w:tc>
          <w:tcPr>
            <w:tcW w:w="332" w:type="pct"/>
            <w:tcBorders>
              <w:top w:val="nil"/>
              <w:left w:val="nil"/>
              <w:bottom w:val="single" w:sz="8" w:space="0" w:color="auto"/>
              <w:right w:val="single" w:sz="8" w:space="0" w:color="auto"/>
            </w:tcBorders>
            <w:shd w:val="clear" w:color="auto" w:fill="auto"/>
            <w:hideMark/>
          </w:tcPr>
          <w:p w:rsidR="00A63AE2" w:rsidRPr="00012229" w:rsidRDefault="00A63AE2" w:rsidP="000F74CA">
            <w:pPr>
              <w:widowControl/>
              <w:autoSpaceDE/>
              <w:autoSpaceDN/>
              <w:adjustRightInd/>
              <w:jc w:val="center"/>
              <w:rPr>
                <w:rFonts w:cs="Arial"/>
                <w:color w:val="000000"/>
                <w:sz w:val="18"/>
                <w:szCs w:val="18"/>
              </w:rPr>
            </w:pPr>
            <w:r w:rsidRPr="00012229">
              <w:rPr>
                <w:rFonts w:cs="Arial"/>
                <w:color w:val="000000"/>
                <w:sz w:val="18"/>
                <w:szCs w:val="18"/>
              </w:rPr>
              <w:t>15.15</w:t>
            </w:r>
          </w:p>
        </w:tc>
        <w:tc>
          <w:tcPr>
            <w:tcW w:w="563" w:type="pct"/>
            <w:tcBorders>
              <w:top w:val="nil"/>
              <w:left w:val="nil"/>
              <w:bottom w:val="single" w:sz="8" w:space="0" w:color="auto"/>
              <w:right w:val="single" w:sz="8" w:space="0" w:color="auto"/>
            </w:tcBorders>
            <w:shd w:val="clear" w:color="auto" w:fill="auto"/>
            <w:hideMark/>
          </w:tcPr>
          <w:p w:rsidR="00A63AE2" w:rsidRPr="00012229" w:rsidRDefault="00A63AE2" w:rsidP="00A63AE2">
            <w:pPr>
              <w:rPr>
                <w:rFonts w:cs="Arial"/>
                <w:color w:val="000000"/>
                <w:sz w:val="18"/>
                <w:szCs w:val="18"/>
              </w:rPr>
            </w:pPr>
            <w:r w:rsidRPr="00012229">
              <w:rPr>
                <w:rFonts w:cs="Arial"/>
                <w:color w:val="000000"/>
                <w:sz w:val="18"/>
                <w:szCs w:val="18"/>
              </w:rPr>
              <w:t xml:space="preserve">    36,225 </w:t>
            </w:r>
          </w:p>
        </w:tc>
        <w:tc>
          <w:tcPr>
            <w:tcW w:w="694" w:type="pct"/>
            <w:tcBorders>
              <w:top w:val="nil"/>
              <w:left w:val="nil"/>
              <w:bottom w:val="single" w:sz="8" w:space="0" w:color="auto"/>
              <w:right w:val="single" w:sz="8" w:space="0" w:color="auto"/>
            </w:tcBorders>
            <w:shd w:val="clear" w:color="auto" w:fill="auto"/>
            <w:hideMark/>
          </w:tcPr>
          <w:p w:rsidR="00A63AE2" w:rsidRPr="00012229" w:rsidRDefault="00A63AE2">
            <w:pPr>
              <w:rPr>
                <w:rFonts w:cs="Arial"/>
                <w:color w:val="000000"/>
                <w:sz w:val="18"/>
                <w:szCs w:val="18"/>
              </w:rPr>
            </w:pPr>
            <w:r w:rsidRPr="00012229">
              <w:rPr>
                <w:rFonts w:cs="Arial"/>
                <w:color w:val="000000"/>
                <w:sz w:val="18"/>
                <w:szCs w:val="18"/>
              </w:rPr>
              <w:t xml:space="preserve">    1,097,602 </w:t>
            </w:r>
          </w:p>
        </w:tc>
      </w:tr>
      <w:tr w:rsidR="00A63AE2" w:rsidRPr="00012229" w:rsidTr="00A63AE2">
        <w:trPr>
          <w:trHeight w:val="277"/>
        </w:trPr>
        <w:tc>
          <w:tcPr>
            <w:tcW w:w="694" w:type="pct"/>
            <w:tcBorders>
              <w:top w:val="nil"/>
              <w:left w:val="single" w:sz="8" w:space="0" w:color="auto"/>
              <w:bottom w:val="single" w:sz="8" w:space="0" w:color="auto"/>
              <w:right w:val="single" w:sz="8" w:space="0" w:color="auto"/>
            </w:tcBorders>
            <w:shd w:val="clear" w:color="auto" w:fill="auto"/>
            <w:hideMark/>
          </w:tcPr>
          <w:p w:rsidR="00A63AE2" w:rsidRPr="00012229" w:rsidRDefault="00A63AE2" w:rsidP="00012229">
            <w:pPr>
              <w:widowControl/>
              <w:autoSpaceDE/>
              <w:autoSpaceDN/>
              <w:adjustRightInd/>
              <w:rPr>
                <w:rFonts w:cs="Arial"/>
                <w:color w:val="000000"/>
                <w:sz w:val="18"/>
                <w:szCs w:val="18"/>
              </w:rPr>
            </w:pPr>
            <w:r w:rsidRPr="00012229">
              <w:rPr>
                <w:rFonts w:cs="Arial"/>
                <w:color w:val="000000"/>
                <w:sz w:val="18"/>
                <w:szCs w:val="18"/>
              </w:rPr>
              <w:t>TOTALS</w:t>
            </w:r>
          </w:p>
        </w:tc>
        <w:tc>
          <w:tcPr>
            <w:tcW w:w="681" w:type="pct"/>
            <w:tcBorders>
              <w:top w:val="nil"/>
              <w:left w:val="nil"/>
              <w:bottom w:val="single" w:sz="8" w:space="0" w:color="auto"/>
              <w:right w:val="single" w:sz="8" w:space="0" w:color="auto"/>
            </w:tcBorders>
            <w:shd w:val="clear" w:color="auto" w:fill="auto"/>
            <w:hideMark/>
          </w:tcPr>
          <w:p w:rsidR="00A63AE2" w:rsidRPr="00012229" w:rsidRDefault="00A63AE2" w:rsidP="00012229">
            <w:pPr>
              <w:widowControl/>
              <w:autoSpaceDE/>
              <w:autoSpaceDN/>
              <w:adjustRightInd/>
              <w:rPr>
                <w:rFonts w:cs="Arial"/>
                <w:color w:val="000000"/>
                <w:sz w:val="18"/>
                <w:szCs w:val="18"/>
              </w:rPr>
            </w:pPr>
          </w:p>
        </w:tc>
        <w:tc>
          <w:tcPr>
            <w:tcW w:w="686" w:type="pct"/>
            <w:tcBorders>
              <w:top w:val="nil"/>
              <w:left w:val="nil"/>
              <w:bottom w:val="single" w:sz="8" w:space="0" w:color="auto"/>
              <w:right w:val="single" w:sz="8" w:space="0" w:color="auto"/>
            </w:tcBorders>
            <w:shd w:val="clear" w:color="auto" w:fill="auto"/>
            <w:hideMark/>
          </w:tcPr>
          <w:p w:rsidR="00A63AE2" w:rsidRPr="00012229" w:rsidRDefault="00A63AE2" w:rsidP="00A63AE2">
            <w:pPr>
              <w:jc w:val="center"/>
              <w:rPr>
                <w:rFonts w:cs="Arial"/>
                <w:color w:val="000000"/>
                <w:sz w:val="18"/>
                <w:szCs w:val="18"/>
              </w:rPr>
            </w:pPr>
            <w:r w:rsidRPr="00012229">
              <w:rPr>
                <w:rFonts w:cs="Arial"/>
                <w:color w:val="000000"/>
                <w:sz w:val="18"/>
                <w:szCs w:val="18"/>
              </w:rPr>
              <w:t>467,107</w:t>
            </w:r>
          </w:p>
        </w:tc>
        <w:tc>
          <w:tcPr>
            <w:tcW w:w="594" w:type="pct"/>
            <w:tcBorders>
              <w:top w:val="nil"/>
              <w:left w:val="nil"/>
              <w:bottom w:val="single" w:sz="8" w:space="0" w:color="auto"/>
              <w:right w:val="single" w:sz="8" w:space="0" w:color="auto"/>
            </w:tcBorders>
            <w:shd w:val="clear" w:color="auto" w:fill="auto"/>
            <w:hideMark/>
          </w:tcPr>
          <w:p w:rsidR="00A63AE2" w:rsidRPr="00012229" w:rsidRDefault="00A63AE2" w:rsidP="00A63AE2">
            <w:pPr>
              <w:jc w:val="center"/>
              <w:rPr>
                <w:rFonts w:cs="Arial"/>
                <w:color w:val="000000"/>
                <w:sz w:val="18"/>
                <w:szCs w:val="18"/>
              </w:rPr>
            </w:pPr>
            <w:r w:rsidRPr="00012229">
              <w:rPr>
                <w:rFonts w:cs="Arial"/>
                <w:color w:val="000000"/>
                <w:sz w:val="18"/>
                <w:szCs w:val="18"/>
              </w:rPr>
              <w:t>467,107</w:t>
            </w:r>
          </w:p>
        </w:tc>
        <w:tc>
          <w:tcPr>
            <w:tcW w:w="347" w:type="pct"/>
            <w:tcBorders>
              <w:top w:val="nil"/>
              <w:left w:val="nil"/>
              <w:bottom w:val="single" w:sz="8" w:space="0" w:color="auto"/>
              <w:right w:val="single" w:sz="8" w:space="0" w:color="auto"/>
            </w:tcBorders>
            <w:shd w:val="clear" w:color="auto" w:fill="auto"/>
            <w:hideMark/>
          </w:tcPr>
          <w:p w:rsidR="00A63AE2" w:rsidRPr="00012229" w:rsidRDefault="00A63AE2" w:rsidP="000F74CA">
            <w:pPr>
              <w:widowControl/>
              <w:autoSpaceDE/>
              <w:autoSpaceDN/>
              <w:adjustRightInd/>
              <w:jc w:val="center"/>
              <w:rPr>
                <w:rFonts w:cs="Arial"/>
                <w:color w:val="000000"/>
                <w:sz w:val="18"/>
                <w:szCs w:val="18"/>
              </w:rPr>
            </w:pPr>
          </w:p>
        </w:tc>
        <w:tc>
          <w:tcPr>
            <w:tcW w:w="408" w:type="pct"/>
            <w:tcBorders>
              <w:top w:val="nil"/>
              <w:left w:val="nil"/>
              <w:bottom w:val="single" w:sz="8" w:space="0" w:color="auto"/>
              <w:right w:val="single" w:sz="8" w:space="0" w:color="auto"/>
            </w:tcBorders>
            <w:shd w:val="clear" w:color="auto" w:fill="auto"/>
            <w:hideMark/>
          </w:tcPr>
          <w:p w:rsidR="00A63AE2" w:rsidRPr="00012229" w:rsidRDefault="00A63AE2" w:rsidP="000F74CA">
            <w:pPr>
              <w:widowControl/>
              <w:autoSpaceDE/>
              <w:autoSpaceDN/>
              <w:adjustRightInd/>
              <w:jc w:val="center"/>
              <w:rPr>
                <w:rFonts w:cs="Arial"/>
                <w:color w:val="000000"/>
                <w:sz w:val="18"/>
                <w:szCs w:val="18"/>
              </w:rPr>
            </w:pPr>
          </w:p>
        </w:tc>
        <w:tc>
          <w:tcPr>
            <w:tcW w:w="332" w:type="pct"/>
            <w:tcBorders>
              <w:top w:val="nil"/>
              <w:left w:val="nil"/>
              <w:bottom w:val="single" w:sz="8" w:space="0" w:color="auto"/>
              <w:right w:val="single" w:sz="8" w:space="0" w:color="auto"/>
            </w:tcBorders>
            <w:shd w:val="clear" w:color="auto" w:fill="auto"/>
            <w:hideMark/>
          </w:tcPr>
          <w:p w:rsidR="00A63AE2" w:rsidRPr="00012229" w:rsidRDefault="00A63AE2" w:rsidP="000F74CA">
            <w:pPr>
              <w:widowControl/>
              <w:autoSpaceDE/>
              <w:autoSpaceDN/>
              <w:adjustRightInd/>
              <w:jc w:val="center"/>
              <w:rPr>
                <w:rFonts w:cs="Arial"/>
                <w:color w:val="000000"/>
                <w:sz w:val="18"/>
                <w:szCs w:val="18"/>
              </w:rPr>
            </w:pPr>
          </w:p>
        </w:tc>
        <w:tc>
          <w:tcPr>
            <w:tcW w:w="563" w:type="pct"/>
            <w:tcBorders>
              <w:top w:val="nil"/>
              <w:left w:val="nil"/>
              <w:bottom w:val="single" w:sz="8" w:space="0" w:color="auto"/>
              <w:right w:val="single" w:sz="8" w:space="0" w:color="auto"/>
            </w:tcBorders>
            <w:shd w:val="clear" w:color="auto" w:fill="auto"/>
            <w:hideMark/>
          </w:tcPr>
          <w:p w:rsidR="00A63AE2" w:rsidRPr="00012229" w:rsidRDefault="00A63AE2" w:rsidP="00A27A23">
            <w:pPr>
              <w:widowControl/>
              <w:autoSpaceDE/>
              <w:autoSpaceDN/>
              <w:adjustRightInd/>
              <w:jc w:val="center"/>
              <w:rPr>
                <w:rFonts w:cs="Arial"/>
                <w:color w:val="000000"/>
                <w:sz w:val="18"/>
                <w:szCs w:val="18"/>
              </w:rPr>
            </w:pPr>
            <w:r w:rsidRPr="00012229">
              <w:rPr>
                <w:rFonts w:cs="Arial"/>
                <w:color w:val="000000"/>
                <w:sz w:val="18"/>
                <w:szCs w:val="18"/>
              </w:rPr>
              <w:t>233,554</w:t>
            </w:r>
          </w:p>
        </w:tc>
        <w:tc>
          <w:tcPr>
            <w:tcW w:w="694" w:type="pct"/>
            <w:tcBorders>
              <w:top w:val="nil"/>
              <w:left w:val="nil"/>
              <w:bottom w:val="single" w:sz="8" w:space="0" w:color="auto"/>
              <w:right w:val="single" w:sz="8" w:space="0" w:color="auto"/>
            </w:tcBorders>
            <w:shd w:val="clear" w:color="auto" w:fill="auto"/>
            <w:hideMark/>
          </w:tcPr>
          <w:p w:rsidR="00A63AE2" w:rsidRPr="00012229" w:rsidRDefault="00A63AE2" w:rsidP="00A63AE2">
            <w:pPr>
              <w:widowControl/>
              <w:autoSpaceDE/>
              <w:autoSpaceDN/>
              <w:adjustRightInd/>
              <w:jc w:val="center"/>
              <w:rPr>
                <w:rFonts w:cs="Arial"/>
                <w:color w:val="000000"/>
                <w:sz w:val="18"/>
                <w:szCs w:val="18"/>
              </w:rPr>
            </w:pPr>
            <w:r w:rsidRPr="00012229">
              <w:rPr>
                <w:rFonts w:cs="Arial"/>
                <w:color w:val="000000"/>
                <w:sz w:val="18"/>
                <w:szCs w:val="18"/>
              </w:rPr>
              <w:t>$6,664,253</w:t>
            </w:r>
          </w:p>
        </w:tc>
      </w:tr>
    </w:tbl>
    <w:p w:rsidR="009F726A" w:rsidRPr="00BE6D14" w:rsidRDefault="009F726A" w:rsidP="009F726A">
      <w:pPr>
        <w:rPr>
          <w:iCs/>
          <w:sz w:val="18"/>
          <w:szCs w:val="18"/>
        </w:rPr>
      </w:pPr>
      <w:r w:rsidRPr="00BE6D14">
        <w:rPr>
          <w:iCs/>
        </w:rPr>
        <w:t>*</w:t>
      </w:r>
      <w:r w:rsidRPr="00BE6D14">
        <w:rPr>
          <w:iCs/>
          <w:sz w:val="18"/>
          <w:szCs w:val="18"/>
        </w:rPr>
        <w:t xml:space="preserve">Estimates may not </w:t>
      </w:r>
      <w:r w:rsidR="00B54B8D" w:rsidRPr="00BE6D14">
        <w:rPr>
          <w:iCs/>
          <w:sz w:val="18"/>
          <w:szCs w:val="18"/>
        </w:rPr>
        <w:t>add</w:t>
      </w:r>
      <w:r w:rsidRPr="00BE6D14">
        <w:rPr>
          <w:iCs/>
          <w:sz w:val="18"/>
          <w:szCs w:val="18"/>
        </w:rPr>
        <w:t xml:space="preserve"> due to rounding. Respondents are counted only once.</w:t>
      </w:r>
    </w:p>
    <w:p w:rsidR="009F726A" w:rsidRPr="00BE6D14" w:rsidRDefault="009F726A" w:rsidP="009F726A">
      <w:pPr>
        <w:rPr>
          <w:rFonts w:cs="Arial"/>
          <w:color w:val="000000"/>
          <w:szCs w:val="22"/>
        </w:rPr>
      </w:pPr>
    </w:p>
    <w:p w:rsidR="00AF337E" w:rsidRPr="00BE6D14" w:rsidRDefault="00AF337E" w:rsidP="009F726A">
      <w:pPr>
        <w:tabs>
          <w:tab w:val="left" w:pos="-1080"/>
          <w:tab w:val="left" w:pos="-720"/>
          <w:tab w:val="left" w:pos="0"/>
          <w:tab w:val="left" w:pos="720"/>
          <w:tab w:val="left" w:pos="1440"/>
          <w:tab w:val="left" w:pos="1800"/>
        </w:tabs>
        <w:rPr>
          <w:rFonts w:cs="Arial"/>
          <w:b/>
          <w:color w:val="000000"/>
          <w:szCs w:val="22"/>
        </w:rPr>
      </w:pPr>
      <w:r w:rsidRPr="00BE6D14">
        <w:rPr>
          <w:rFonts w:cs="Arial"/>
          <w:b/>
          <w:szCs w:val="22"/>
        </w:rPr>
        <w:tab/>
      </w:r>
      <w:r w:rsidRPr="00BE6D14">
        <w:rPr>
          <w:rFonts w:cs="Arial"/>
          <w:b/>
          <w:szCs w:val="22"/>
        </w:rPr>
        <w:tab/>
      </w:r>
      <w:r w:rsidR="00351066" w:rsidRPr="00BE6D14">
        <w:rPr>
          <w:rFonts w:cs="Arial"/>
          <w:b/>
          <w:szCs w:val="22"/>
        </w:rPr>
        <w:t xml:space="preserve">(2). </w:t>
      </w:r>
      <w:r w:rsidR="00FE7B68" w:rsidRPr="00BE6D14">
        <w:rPr>
          <w:rFonts w:cs="Arial"/>
          <w:b/>
          <w:szCs w:val="22"/>
        </w:rPr>
        <w:t>Basic Pesticide Safety Information (</w:t>
      </w:r>
      <w:r w:rsidR="00FE7B68" w:rsidRPr="00BE6D14">
        <w:rPr>
          <w:rFonts w:cs="Arial"/>
          <w:b/>
          <w:color w:val="000000"/>
          <w:szCs w:val="22"/>
        </w:rPr>
        <w:t>§170.11(a))</w:t>
      </w:r>
    </w:p>
    <w:p w:rsidR="009F726A" w:rsidRPr="00BE6D14" w:rsidRDefault="009F726A" w:rsidP="009F726A">
      <w:pPr>
        <w:tabs>
          <w:tab w:val="left" w:pos="-1080"/>
          <w:tab w:val="left" w:pos="-720"/>
          <w:tab w:val="left" w:pos="0"/>
          <w:tab w:val="left" w:pos="720"/>
          <w:tab w:val="left" w:pos="1440"/>
          <w:tab w:val="left" w:pos="1800"/>
        </w:tabs>
      </w:pPr>
      <w:r w:rsidRPr="00BE6D14">
        <w:tab/>
      </w:r>
    </w:p>
    <w:p w:rsidR="009F726A" w:rsidRPr="00BE6D14" w:rsidRDefault="009F726A" w:rsidP="009F726A">
      <w:pPr>
        <w:ind w:firstLine="720"/>
        <w:rPr>
          <w:rFonts w:cs="Arial"/>
          <w:color w:val="000000"/>
          <w:szCs w:val="22"/>
        </w:rPr>
      </w:pPr>
      <w:r w:rsidRPr="00BE6D14">
        <w:rPr>
          <w:rFonts w:cs="Arial"/>
          <w:color w:val="000000"/>
          <w:szCs w:val="22"/>
        </w:rPr>
        <w:t>The agricultural employer is required to display pesticide safety information on the agricultural establishment at a location on the establishment where workers and handlers are likely to pass by or congregate and it can be readily seen and read. The information must also be displayed at any location where decontamination supplies are provided.</w:t>
      </w:r>
      <w:r w:rsidR="00B54B8D" w:rsidRPr="00BE6D14">
        <w:rPr>
          <w:rFonts w:cs="Arial"/>
          <w:color w:val="000000"/>
          <w:szCs w:val="22"/>
        </w:rPr>
        <w:t xml:space="preserve"> This requirement only affects </w:t>
      </w:r>
      <w:r w:rsidR="00B16A38">
        <w:rPr>
          <w:rFonts w:cs="Arial"/>
          <w:color w:val="000000"/>
          <w:szCs w:val="22"/>
        </w:rPr>
        <w:t>agricultural</w:t>
      </w:r>
      <w:r w:rsidR="00B54B8D" w:rsidRPr="00BE6D14">
        <w:rPr>
          <w:rFonts w:cs="Arial"/>
          <w:color w:val="000000"/>
          <w:szCs w:val="22"/>
        </w:rPr>
        <w:t xml:space="preserve"> establishments.</w:t>
      </w:r>
    </w:p>
    <w:p w:rsidR="009F726A" w:rsidRPr="00BE6D14" w:rsidRDefault="009F726A" w:rsidP="009F726A">
      <w:pPr>
        <w:tabs>
          <w:tab w:val="left" w:pos="-1080"/>
          <w:tab w:val="left" w:pos="-720"/>
          <w:tab w:val="left" w:pos="0"/>
          <w:tab w:val="left" w:pos="720"/>
          <w:tab w:val="left" w:pos="1440"/>
          <w:tab w:val="left" w:pos="1800"/>
        </w:tabs>
      </w:pPr>
    </w:p>
    <w:p w:rsidR="009F726A" w:rsidRPr="00BE6D14" w:rsidRDefault="009F726A" w:rsidP="009F726A">
      <w:pPr>
        <w:tabs>
          <w:tab w:val="left" w:pos="-1080"/>
          <w:tab w:val="left" w:pos="-720"/>
          <w:tab w:val="left" w:pos="0"/>
          <w:tab w:val="left" w:pos="720"/>
          <w:tab w:val="left" w:pos="1440"/>
          <w:tab w:val="left" w:pos="1800"/>
        </w:tabs>
        <w:ind w:firstLine="720"/>
      </w:pPr>
      <w:r w:rsidRPr="00BE6D14">
        <w:t xml:space="preserve">The Agency assumes that there is one main </w:t>
      </w:r>
      <w:r w:rsidR="00E63E2F" w:rsidRPr="00BE6D14">
        <w:t xml:space="preserve">pesticide </w:t>
      </w:r>
      <w:r w:rsidRPr="00BE6D14">
        <w:t xml:space="preserve">safety information display per </w:t>
      </w:r>
      <w:r w:rsidR="00B7281F">
        <w:t>agricultural</w:t>
      </w:r>
      <w:r w:rsidR="00B7281F" w:rsidRPr="00BE6D14">
        <w:t xml:space="preserve"> </w:t>
      </w:r>
      <w:r w:rsidR="00B7281F">
        <w:t>establishment</w:t>
      </w:r>
      <w:r w:rsidRPr="00BE6D14">
        <w:t xml:space="preserve"> that hires labor and uses pesticides</w:t>
      </w:r>
      <w:r w:rsidR="00E63E2F" w:rsidRPr="00BE6D14">
        <w:t xml:space="preserve"> </w:t>
      </w:r>
      <w:r w:rsidR="00181FC6">
        <w:t>(</w:t>
      </w:r>
      <w:r w:rsidR="005062F3">
        <w:t>304,348</w:t>
      </w:r>
      <w:r w:rsidR="00181FC6">
        <w:t xml:space="preserve"> agricultural establishments) </w:t>
      </w:r>
      <w:r w:rsidR="00E63E2F" w:rsidRPr="00BE6D14">
        <w:t>and that the number of displays at decontamination sites depends on the size of the establishment</w:t>
      </w:r>
      <w:r w:rsidRPr="00BE6D14">
        <w:t xml:space="preserve">. The Agency also assumes an average of </w:t>
      </w:r>
      <w:r w:rsidR="00E63E2F" w:rsidRPr="00BE6D14">
        <w:t>3</w:t>
      </w:r>
      <w:r w:rsidRPr="00BE6D14">
        <w:t xml:space="preserve"> minutes is needed to fill in information on the safety information display, </w:t>
      </w:r>
      <w:r w:rsidRPr="00BE6D14">
        <w:lastRenderedPageBreak/>
        <w:t>and to post it.</w:t>
      </w:r>
    </w:p>
    <w:p w:rsidR="00B54B8D" w:rsidRPr="00BE6D14" w:rsidRDefault="00B54B8D" w:rsidP="009F726A">
      <w:pPr>
        <w:tabs>
          <w:tab w:val="left" w:pos="-1080"/>
          <w:tab w:val="left" w:pos="-720"/>
          <w:tab w:val="left" w:pos="0"/>
          <w:tab w:val="left" w:pos="720"/>
          <w:tab w:val="left" w:pos="1440"/>
          <w:tab w:val="left" w:pos="1800"/>
        </w:tabs>
        <w:ind w:firstLine="720"/>
      </w:pPr>
    </w:p>
    <w:p w:rsidR="009F726A" w:rsidRPr="00BE6D14" w:rsidRDefault="009F726A" w:rsidP="009F726A">
      <w:pPr>
        <w:tabs>
          <w:tab w:val="left" w:pos="-1080"/>
          <w:tab w:val="left" w:pos="-720"/>
          <w:tab w:val="left" w:pos="0"/>
          <w:tab w:val="left" w:pos="720"/>
          <w:tab w:val="left" w:pos="1440"/>
          <w:tab w:val="left" w:pos="1800"/>
        </w:tabs>
        <w:ind w:firstLine="720"/>
      </w:pPr>
      <w:r w:rsidRPr="00BE6D14">
        <w:t xml:space="preserve">In addition, whenever worker and handler decontamination supplies are required to be provided, employers must display pesticide safety information. The Agency </w:t>
      </w:r>
      <w:r w:rsidR="00181FC6">
        <w:t xml:space="preserve">assumes that the display is a poster and </w:t>
      </w:r>
      <w:r w:rsidRPr="00BE6D14">
        <w:t xml:space="preserve">estimates that it takes 3 minutes per display </w:t>
      </w:r>
      <w:r w:rsidR="00F84E5E" w:rsidRPr="00BE6D14">
        <w:t xml:space="preserve">to post each poster </w:t>
      </w:r>
      <w:r w:rsidRPr="00BE6D14">
        <w:t>and the number of decontamination posters is assumed to depend upon the size of the establishment.</w:t>
      </w:r>
    </w:p>
    <w:p w:rsidR="009F726A" w:rsidRPr="00BE6D14" w:rsidRDefault="009F726A" w:rsidP="009F726A">
      <w:pPr>
        <w:tabs>
          <w:tab w:val="left" w:pos="-1080"/>
          <w:tab w:val="left" w:pos="-720"/>
          <w:tab w:val="left" w:pos="0"/>
          <w:tab w:val="left" w:pos="720"/>
          <w:tab w:val="left" w:pos="1440"/>
          <w:tab w:val="left" w:pos="1800"/>
        </w:tabs>
        <w:ind w:firstLine="720"/>
      </w:pPr>
    </w:p>
    <w:p w:rsidR="005963B4" w:rsidRDefault="009F726A" w:rsidP="009F726A">
      <w:pPr>
        <w:tabs>
          <w:tab w:val="left" w:pos="-1080"/>
          <w:tab w:val="left" w:pos="-720"/>
          <w:tab w:val="left" w:pos="0"/>
          <w:tab w:val="left" w:pos="720"/>
          <w:tab w:val="left" w:pos="1440"/>
          <w:tab w:val="left" w:pos="1800"/>
        </w:tabs>
        <w:ind w:firstLine="720"/>
      </w:pPr>
      <w:r w:rsidRPr="00BE6D14">
        <w:t xml:space="preserve">The Agency </w:t>
      </w:r>
      <w:r w:rsidR="00546EA9" w:rsidRPr="00BE6D14">
        <w:t xml:space="preserve">estimates that there are </w:t>
      </w:r>
      <w:r w:rsidR="00B268F8" w:rsidRPr="00862E39">
        <w:t>approximately</w:t>
      </w:r>
      <w:r w:rsidR="00822F76">
        <w:t xml:space="preserve"> 304,348 </w:t>
      </w:r>
      <w:r w:rsidR="00181FC6" w:rsidRPr="00862E39">
        <w:t xml:space="preserve">agricultural establishments </w:t>
      </w:r>
      <w:r w:rsidR="00546EA9" w:rsidRPr="00862E39">
        <w:t>including greenhouses</w:t>
      </w:r>
      <w:r w:rsidR="00B268F8" w:rsidRPr="00862E39">
        <w:t xml:space="preserve"> </w:t>
      </w:r>
      <w:r w:rsidR="003D07BC" w:rsidRPr="00862E39">
        <w:t xml:space="preserve">that </w:t>
      </w:r>
      <w:r w:rsidR="00B268F8" w:rsidRPr="00862E39">
        <w:t>hire labor and use pesticides</w:t>
      </w:r>
      <w:r w:rsidR="00546EA9" w:rsidRPr="00862E39">
        <w:t xml:space="preserve"> that will have to post general pesticide safety information. For clarification purposes, the number of greenhouses </w:t>
      </w:r>
      <w:r w:rsidR="000C1EE8" w:rsidRPr="00862E39">
        <w:t xml:space="preserve">by size was subtracted from each farm size type because greenhouses of all sizes are </w:t>
      </w:r>
      <w:r w:rsidR="00181FC6" w:rsidRPr="00862E39">
        <w:t xml:space="preserve">assumed </w:t>
      </w:r>
      <w:r w:rsidR="000C1EE8" w:rsidRPr="00862E39">
        <w:t xml:space="preserve">to </w:t>
      </w:r>
      <w:r w:rsidR="00181FC6" w:rsidRPr="00862E39">
        <w:t xml:space="preserve">each </w:t>
      </w:r>
      <w:r w:rsidR="000C1EE8" w:rsidRPr="00862E39">
        <w:t xml:space="preserve">have 4 decontamination posters while the number of posters for WPS farms is dependent upon the size of the farm. The Agency </w:t>
      </w:r>
      <w:r w:rsidRPr="00862E39">
        <w:t>assume</w:t>
      </w:r>
      <w:r w:rsidR="00B54B8D" w:rsidRPr="00862E39">
        <w:t>s</w:t>
      </w:r>
      <w:r w:rsidRPr="00862E39">
        <w:t xml:space="preserve"> that </w:t>
      </w:r>
      <w:r w:rsidR="005963B4" w:rsidRPr="00862E39">
        <w:t xml:space="preserve">the number of </w:t>
      </w:r>
      <w:r w:rsidRPr="00862E39">
        <w:t xml:space="preserve">small-small </w:t>
      </w:r>
      <w:r w:rsidR="00B16A38">
        <w:t>agricultural</w:t>
      </w:r>
      <w:r w:rsidRPr="00862E39">
        <w:t xml:space="preserve"> </w:t>
      </w:r>
      <w:r w:rsidR="00181FC6" w:rsidRPr="00862E39">
        <w:t xml:space="preserve">establishments </w:t>
      </w:r>
      <w:r w:rsidRPr="00862E39">
        <w:t>(</w:t>
      </w:r>
      <w:r w:rsidR="00613E8A" w:rsidRPr="00862E39">
        <w:t>40,851</w:t>
      </w:r>
      <w:r w:rsidRPr="00862E39">
        <w:t xml:space="preserve">) have </w:t>
      </w:r>
      <w:r w:rsidR="00461384" w:rsidRPr="00862E39">
        <w:t>1</w:t>
      </w:r>
      <w:r w:rsidR="00A33360" w:rsidRPr="00862E39">
        <w:t xml:space="preserve"> </w:t>
      </w:r>
      <w:r w:rsidRPr="00862E39">
        <w:t>worker decontamination site</w:t>
      </w:r>
      <w:r w:rsidR="005963B4" w:rsidRPr="00862E39">
        <w:t xml:space="preserve"> each</w:t>
      </w:r>
      <w:r w:rsidR="00B54B8D" w:rsidRPr="00862E39">
        <w:t>; m</w:t>
      </w:r>
      <w:r w:rsidRPr="00862E39">
        <w:t xml:space="preserve">edium-small </w:t>
      </w:r>
      <w:r w:rsidR="00B16A38">
        <w:t>agricultural</w:t>
      </w:r>
      <w:r w:rsidRPr="00862E39">
        <w:t xml:space="preserve"> establishments (</w:t>
      </w:r>
      <w:r w:rsidR="00613E8A" w:rsidRPr="00862E39">
        <w:t>89,</w:t>
      </w:r>
      <w:r w:rsidR="00822F76">
        <w:t>368</w:t>
      </w:r>
      <w:r w:rsidRPr="00862E39">
        <w:t xml:space="preserve">) have </w:t>
      </w:r>
      <w:r w:rsidR="00461384" w:rsidRPr="00862E39">
        <w:t>2</w:t>
      </w:r>
      <w:r w:rsidRPr="00862E39">
        <w:t xml:space="preserve"> worker decontamination sites</w:t>
      </w:r>
      <w:r w:rsidR="005963B4" w:rsidRPr="00862E39">
        <w:t xml:space="preserve"> each</w:t>
      </w:r>
      <w:r w:rsidR="00B02B4A" w:rsidRPr="00862E39">
        <w:t xml:space="preserve"> </w:t>
      </w:r>
      <w:r w:rsidR="000C1EE8" w:rsidRPr="00862E39">
        <w:t xml:space="preserve">requiring </w:t>
      </w:r>
      <w:r w:rsidR="00613E8A" w:rsidRPr="00862E39">
        <w:t>178,736</w:t>
      </w:r>
      <w:r w:rsidR="000C1EE8" w:rsidRPr="00862E39">
        <w:t xml:space="preserve"> posters</w:t>
      </w:r>
      <w:r w:rsidR="00B54B8D" w:rsidRPr="00862E39">
        <w:t>; l</w:t>
      </w:r>
      <w:r w:rsidRPr="00862E39">
        <w:t xml:space="preserve">arge-small </w:t>
      </w:r>
      <w:r w:rsidR="00B16A38">
        <w:t>agricultural</w:t>
      </w:r>
      <w:r w:rsidRPr="00862E39">
        <w:t xml:space="preserve"> establishments (</w:t>
      </w:r>
      <w:r w:rsidR="00613E8A" w:rsidRPr="00862E39">
        <w:t>124,791</w:t>
      </w:r>
      <w:r w:rsidRPr="00862E39">
        <w:t xml:space="preserve">) have </w:t>
      </w:r>
      <w:r w:rsidR="00A33360" w:rsidRPr="00862E39">
        <w:t xml:space="preserve">2 </w:t>
      </w:r>
      <w:r w:rsidRPr="00862E39">
        <w:t>worker decontamination site</w:t>
      </w:r>
      <w:r w:rsidR="00A33360" w:rsidRPr="00862E39">
        <w:t>s</w:t>
      </w:r>
      <w:r w:rsidRPr="00862E39">
        <w:t xml:space="preserve"> and </w:t>
      </w:r>
      <w:r w:rsidR="00461384" w:rsidRPr="00862E39">
        <w:t>1</w:t>
      </w:r>
      <w:r w:rsidR="00A33360" w:rsidRPr="00862E39">
        <w:t xml:space="preserve"> </w:t>
      </w:r>
      <w:r w:rsidRPr="00862E39">
        <w:t>worker/handler decontamination site</w:t>
      </w:r>
      <w:r w:rsidR="00E63E2F" w:rsidRPr="00862E39">
        <w:t xml:space="preserve"> </w:t>
      </w:r>
      <w:r w:rsidR="005963B4" w:rsidRPr="00862E39">
        <w:t xml:space="preserve">each </w:t>
      </w:r>
      <w:r w:rsidR="000C1EE8" w:rsidRPr="00862E39">
        <w:t xml:space="preserve">requiring </w:t>
      </w:r>
      <w:r w:rsidR="00613E8A" w:rsidRPr="00862E39">
        <w:t>374,373</w:t>
      </w:r>
      <w:r w:rsidR="007C633A" w:rsidRPr="00862E39">
        <w:t xml:space="preserve"> posters</w:t>
      </w:r>
      <w:r w:rsidR="000C1EE8" w:rsidRPr="00862E39">
        <w:t xml:space="preserve">; </w:t>
      </w:r>
      <w:r w:rsidR="00B54B8D" w:rsidRPr="00862E39">
        <w:t>and l</w:t>
      </w:r>
      <w:r w:rsidRPr="00862E39">
        <w:t xml:space="preserve">arge </w:t>
      </w:r>
      <w:r w:rsidR="00B16A38">
        <w:t>agricultural</w:t>
      </w:r>
      <w:r w:rsidRPr="00862E39">
        <w:t xml:space="preserve"> establishments (</w:t>
      </w:r>
      <w:r w:rsidR="00613E8A" w:rsidRPr="00862E39">
        <w:t>48,819</w:t>
      </w:r>
      <w:r w:rsidRPr="00862E39">
        <w:t xml:space="preserve">) have </w:t>
      </w:r>
      <w:r w:rsidR="00A33360" w:rsidRPr="00862E39">
        <w:t xml:space="preserve">2 </w:t>
      </w:r>
      <w:r w:rsidRPr="00862E39">
        <w:t>worker decontamination site</w:t>
      </w:r>
      <w:r w:rsidR="00181FC6" w:rsidRPr="00862E39">
        <w:t>s</w:t>
      </w:r>
      <w:r w:rsidRPr="00862E39">
        <w:t xml:space="preserve">, </w:t>
      </w:r>
      <w:r w:rsidR="00461384" w:rsidRPr="00862E39">
        <w:t>1</w:t>
      </w:r>
      <w:r w:rsidR="00A33360" w:rsidRPr="00862E39">
        <w:t xml:space="preserve"> </w:t>
      </w:r>
      <w:r w:rsidRPr="00862E39">
        <w:t xml:space="preserve">worker/handler decontamination site, and </w:t>
      </w:r>
      <w:r w:rsidR="00461384" w:rsidRPr="00862E39">
        <w:t>1</w:t>
      </w:r>
      <w:r w:rsidR="00A33360" w:rsidRPr="00862E39">
        <w:t xml:space="preserve"> </w:t>
      </w:r>
      <w:r w:rsidRPr="00862E39">
        <w:t>handler decontamination site</w:t>
      </w:r>
      <w:r w:rsidR="000C1EE8" w:rsidRPr="00862E39">
        <w:t xml:space="preserve"> requiring </w:t>
      </w:r>
      <w:r w:rsidR="00A33360" w:rsidRPr="00862E39">
        <w:t>4</w:t>
      </w:r>
      <w:r w:rsidR="00E63E2F" w:rsidRPr="00862E39">
        <w:t xml:space="preserve"> </w:t>
      </w:r>
      <w:r w:rsidR="000C1EE8" w:rsidRPr="00862E39">
        <w:t xml:space="preserve">posters for each farm or a total of </w:t>
      </w:r>
      <w:r w:rsidR="00613E8A" w:rsidRPr="00862E39">
        <w:t>195,276</w:t>
      </w:r>
      <w:r w:rsidR="000C1EE8" w:rsidRPr="00862E39">
        <w:t xml:space="preserve"> posters</w:t>
      </w:r>
      <w:r w:rsidRPr="00862E39">
        <w:t>. In addition, the 519 greenhouses that are estimated to have 4 decontamination sites</w:t>
      </w:r>
      <w:r w:rsidR="00E63E2F" w:rsidRPr="00862E39">
        <w:t xml:space="preserve"> </w:t>
      </w:r>
      <w:r w:rsidR="005963B4" w:rsidRPr="00862E39">
        <w:t xml:space="preserve">each </w:t>
      </w:r>
      <w:r w:rsidR="00546EA9" w:rsidRPr="00862E39">
        <w:t xml:space="preserve">require </w:t>
      </w:r>
      <w:r w:rsidR="000C1EE8" w:rsidRPr="00862E39">
        <w:t xml:space="preserve">a total of </w:t>
      </w:r>
      <w:r w:rsidR="00E63E2F" w:rsidRPr="00862E39">
        <w:t>2,076</w:t>
      </w:r>
      <w:r w:rsidR="000C1EE8" w:rsidRPr="00862E39">
        <w:t xml:space="preserve"> posters</w:t>
      </w:r>
      <w:r w:rsidR="005963B4" w:rsidRPr="00862E39">
        <w:t xml:space="preserve">. </w:t>
      </w:r>
      <w:r w:rsidR="00B268F8" w:rsidRPr="00862E39">
        <w:t xml:space="preserve">The total number of posters needed is approximately </w:t>
      </w:r>
      <w:r w:rsidR="00613E8A" w:rsidRPr="00862E39">
        <w:t>791,312</w:t>
      </w:r>
      <w:r w:rsidR="00181FC6" w:rsidRPr="00862E39">
        <w:t xml:space="preserve"> at decontamination sites</w:t>
      </w:r>
      <w:r w:rsidR="00B268F8" w:rsidRPr="00862E39">
        <w:t xml:space="preserve">. The Agency assumes that the posters last an average of 3 years so the average number of posters needed to be posted in a given year is 1/3 of that number or </w:t>
      </w:r>
      <w:r w:rsidR="00613E8A" w:rsidRPr="00862E39">
        <w:t>263,</w:t>
      </w:r>
      <w:r w:rsidR="00822F76">
        <w:t>771</w:t>
      </w:r>
      <w:r w:rsidR="00B268F8" w:rsidRPr="00862E39">
        <w:t xml:space="preserve">. </w:t>
      </w:r>
      <w:r w:rsidR="00704D37" w:rsidRPr="00862E39">
        <w:t>(</w:t>
      </w:r>
      <w:r w:rsidR="005963B4" w:rsidRPr="00862E39">
        <w:t xml:space="preserve">Table </w:t>
      </w:r>
      <w:r w:rsidR="00D50071" w:rsidRPr="00862E39">
        <w:t>6</w:t>
      </w:r>
      <w:r w:rsidR="00704D37" w:rsidRPr="00862E39">
        <w:t>)</w:t>
      </w:r>
    </w:p>
    <w:p w:rsidR="00D50071" w:rsidRPr="00BE6D14" w:rsidRDefault="00D50071" w:rsidP="009F726A">
      <w:pPr>
        <w:tabs>
          <w:tab w:val="left" w:pos="-1080"/>
          <w:tab w:val="left" w:pos="-720"/>
          <w:tab w:val="left" w:pos="0"/>
          <w:tab w:val="left" w:pos="720"/>
          <w:tab w:val="left" w:pos="1440"/>
          <w:tab w:val="left" w:pos="1800"/>
        </w:tabs>
        <w:ind w:firstLine="720"/>
      </w:pPr>
    </w:p>
    <w:tbl>
      <w:tblPr>
        <w:tblW w:w="938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2120"/>
        <w:gridCol w:w="2660"/>
        <w:gridCol w:w="1620"/>
        <w:gridCol w:w="1320"/>
      </w:tblGrid>
      <w:tr w:rsidR="00081A86" w:rsidRPr="00BE6D14" w:rsidTr="00E17913">
        <w:trPr>
          <w:trHeight w:val="300"/>
        </w:trPr>
        <w:tc>
          <w:tcPr>
            <w:tcW w:w="9380" w:type="dxa"/>
            <w:gridSpan w:val="5"/>
            <w:shd w:val="clear" w:color="auto" w:fill="auto"/>
            <w:noWrap/>
            <w:vAlign w:val="bottom"/>
            <w:hideMark/>
          </w:tcPr>
          <w:p w:rsidR="00081A86" w:rsidRPr="00BE6D14" w:rsidRDefault="00081A86" w:rsidP="00822F76">
            <w:pPr>
              <w:widowControl/>
              <w:autoSpaceDE/>
              <w:autoSpaceDN/>
              <w:adjustRightInd/>
              <w:jc w:val="center"/>
              <w:rPr>
                <w:rFonts w:eastAsia="Arial Unicode MS" w:cs="Arial"/>
                <w:b/>
                <w:color w:val="000000"/>
                <w:sz w:val="18"/>
                <w:szCs w:val="18"/>
              </w:rPr>
            </w:pPr>
            <w:r w:rsidRPr="00BE6D14">
              <w:rPr>
                <w:rFonts w:eastAsia="Arial Unicode MS" w:cs="Arial"/>
                <w:b/>
                <w:color w:val="000000"/>
                <w:sz w:val="18"/>
                <w:szCs w:val="18"/>
              </w:rPr>
              <w:t xml:space="preserve">Table </w:t>
            </w:r>
            <w:r w:rsidR="00D50071">
              <w:rPr>
                <w:rFonts w:eastAsia="Arial Unicode MS" w:cs="Arial"/>
                <w:b/>
                <w:color w:val="000000"/>
                <w:sz w:val="18"/>
                <w:szCs w:val="18"/>
              </w:rPr>
              <w:t>6</w:t>
            </w:r>
            <w:r w:rsidRPr="00BE6D14">
              <w:rPr>
                <w:rFonts w:eastAsia="Arial Unicode MS" w:cs="Arial"/>
                <w:b/>
                <w:color w:val="000000"/>
                <w:sz w:val="18"/>
                <w:szCs w:val="18"/>
              </w:rPr>
              <w:t xml:space="preserve">: WPS Farm and Greenhouse </w:t>
            </w:r>
            <w:r w:rsidR="00822F76">
              <w:rPr>
                <w:rFonts w:eastAsia="Arial Unicode MS" w:cs="Arial"/>
                <w:b/>
                <w:color w:val="000000"/>
                <w:sz w:val="18"/>
                <w:szCs w:val="18"/>
              </w:rPr>
              <w:t xml:space="preserve">Pesticide Safety Information Displays at </w:t>
            </w:r>
            <w:r w:rsidRPr="00BE6D14">
              <w:rPr>
                <w:rFonts w:eastAsia="Arial Unicode MS" w:cs="Arial"/>
                <w:b/>
                <w:color w:val="000000"/>
                <w:sz w:val="18"/>
                <w:szCs w:val="18"/>
              </w:rPr>
              <w:t xml:space="preserve">Decontamination </w:t>
            </w:r>
            <w:r w:rsidR="00822F76">
              <w:rPr>
                <w:rFonts w:eastAsia="Arial Unicode MS" w:cs="Arial"/>
                <w:b/>
                <w:color w:val="000000"/>
                <w:sz w:val="18"/>
                <w:szCs w:val="18"/>
              </w:rPr>
              <w:t xml:space="preserve">Sites </w:t>
            </w:r>
          </w:p>
        </w:tc>
      </w:tr>
      <w:tr w:rsidR="00546EA9" w:rsidRPr="00BE6D14" w:rsidTr="00E17913">
        <w:trPr>
          <w:trHeight w:val="728"/>
        </w:trPr>
        <w:tc>
          <w:tcPr>
            <w:tcW w:w="1660" w:type="dxa"/>
            <w:shd w:val="clear" w:color="auto" w:fill="auto"/>
            <w:hideMark/>
          </w:tcPr>
          <w:p w:rsidR="00546EA9" w:rsidRPr="00BE6D14" w:rsidRDefault="00B16A38" w:rsidP="00546EA9">
            <w:pPr>
              <w:widowControl/>
              <w:autoSpaceDE/>
              <w:autoSpaceDN/>
              <w:adjustRightInd/>
              <w:rPr>
                <w:rFonts w:cs="Arial"/>
                <w:b/>
                <w:color w:val="000000"/>
                <w:sz w:val="18"/>
                <w:szCs w:val="18"/>
              </w:rPr>
            </w:pPr>
            <w:r>
              <w:rPr>
                <w:rFonts w:cs="Arial"/>
                <w:b/>
                <w:color w:val="000000"/>
                <w:sz w:val="18"/>
                <w:szCs w:val="18"/>
              </w:rPr>
              <w:t>Agricultural Establishment</w:t>
            </w:r>
            <w:r w:rsidR="00546EA9" w:rsidRPr="00BE6D14">
              <w:rPr>
                <w:rFonts w:cs="Arial"/>
                <w:b/>
                <w:color w:val="000000"/>
                <w:sz w:val="18"/>
                <w:szCs w:val="18"/>
              </w:rPr>
              <w:t xml:space="preserve"> Size by Type</w:t>
            </w:r>
          </w:p>
        </w:tc>
        <w:tc>
          <w:tcPr>
            <w:tcW w:w="2120" w:type="dxa"/>
            <w:shd w:val="clear" w:color="auto" w:fill="auto"/>
            <w:hideMark/>
          </w:tcPr>
          <w:p w:rsidR="00546EA9" w:rsidRPr="00BE6D14" w:rsidRDefault="00546EA9" w:rsidP="00546EA9">
            <w:pPr>
              <w:widowControl/>
              <w:autoSpaceDE/>
              <w:autoSpaceDN/>
              <w:adjustRightInd/>
              <w:rPr>
                <w:rFonts w:eastAsia="Arial Unicode MS" w:cs="Arial"/>
                <w:b/>
                <w:color w:val="000000"/>
                <w:sz w:val="18"/>
                <w:szCs w:val="18"/>
              </w:rPr>
            </w:pPr>
            <w:r w:rsidRPr="00BE6D14">
              <w:rPr>
                <w:rFonts w:eastAsia="Arial Unicode MS" w:cs="Arial"/>
                <w:b/>
                <w:color w:val="000000"/>
                <w:sz w:val="18"/>
                <w:szCs w:val="18"/>
              </w:rPr>
              <w:t>Decontamination Poster/</w:t>
            </w:r>
            <w:r w:rsidR="00B16A38">
              <w:rPr>
                <w:rFonts w:cs="Arial"/>
                <w:b/>
                <w:color w:val="000000"/>
                <w:sz w:val="18"/>
                <w:szCs w:val="18"/>
              </w:rPr>
              <w:t>Agricultural Establishment</w:t>
            </w:r>
          </w:p>
        </w:tc>
        <w:tc>
          <w:tcPr>
            <w:tcW w:w="2660" w:type="dxa"/>
            <w:shd w:val="clear" w:color="auto" w:fill="auto"/>
            <w:hideMark/>
          </w:tcPr>
          <w:p w:rsidR="00546EA9" w:rsidRPr="00BE6D14" w:rsidRDefault="00B16A38" w:rsidP="00B16A38">
            <w:pPr>
              <w:widowControl/>
              <w:autoSpaceDE/>
              <w:autoSpaceDN/>
              <w:adjustRightInd/>
              <w:rPr>
                <w:rFonts w:eastAsia="Arial Unicode MS" w:cs="Arial"/>
                <w:b/>
                <w:color w:val="000000"/>
                <w:sz w:val="18"/>
                <w:szCs w:val="18"/>
              </w:rPr>
            </w:pPr>
            <w:r>
              <w:rPr>
                <w:rFonts w:cs="Arial"/>
                <w:b/>
                <w:color w:val="000000"/>
                <w:sz w:val="18"/>
                <w:szCs w:val="18"/>
              </w:rPr>
              <w:t>Agricultural Establishment</w:t>
            </w:r>
            <w:r w:rsidRPr="00BE6D14" w:rsidDel="00B16A38">
              <w:rPr>
                <w:rFonts w:eastAsia="Arial Unicode MS" w:cs="Arial"/>
                <w:b/>
                <w:color w:val="000000"/>
                <w:sz w:val="18"/>
                <w:szCs w:val="18"/>
              </w:rPr>
              <w:t xml:space="preserve"> </w:t>
            </w:r>
            <w:r w:rsidR="00181FC6">
              <w:rPr>
                <w:rFonts w:eastAsia="Arial Unicode MS" w:cs="Arial"/>
                <w:b/>
                <w:color w:val="000000"/>
                <w:sz w:val="18"/>
                <w:szCs w:val="18"/>
              </w:rPr>
              <w:t xml:space="preserve">(WPS </w:t>
            </w:r>
            <w:r>
              <w:rPr>
                <w:rFonts w:eastAsia="Arial Unicode MS" w:cs="Arial"/>
                <w:b/>
                <w:color w:val="000000"/>
                <w:sz w:val="18"/>
                <w:szCs w:val="18"/>
              </w:rPr>
              <w:t xml:space="preserve">Farms that are </w:t>
            </w:r>
            <w:r>
              <w:rPr>
                <w:rFonts w:cs="Arial"/>
                <w:b/>
                <w:color w:val="000000"/>
                <w:sz w:val="18"/>
                <w:szCs w:val="18"/>
              </w:rPr>
              <w:t xml:space="preserve">Agricultural </w:t>
            </w:r>
            <w:r w:rsidR="00181FC6">
              <w:rPr>
                <w:rFonts w:eastAsia="Arial Unicode MS" w:cs="Arial"/>
                <w:b/>
                <w:color w:val="000000"/>
                <w:sz w:val="18"/>
                <w:szCs w:val="18"/>
              </w:rPr>
              <w:t>Establishments</w:t>
            </w:r>
            <w:r w:rsidR="00181FC6" w:rsidRPr="00BE6D14">
              <w:rPr>
                <w:rFonts w:eastAsia="Arial Unicode MS" w:cs="Arial"/>
                <w:b/>
                <w:color w:val="000000"/>
                <w:sz w:val="18"/>
                <w:szCs w:val="18"/>
              </w:rPr>
              <w:t xml:space="preserve"> </w:t>
            </w:r>
            <w:r w:rsidR="00546EA9" w:rsidRPr="00BE6D14">
              <w:rPr>
                <w:rFonts w:eastAsia="Arial Unicode MS" w:cs="Arial"/>
                <w:b/>
                <w:color w:val="000000"/>
                <w:sz w:val="18"/>
                <w:szCs w:val="18"/>
              </w:rPr>
              <w:t>Minus the Number of Greenhouses</w:t>
            </w:r>
            <w:r w:rsidR="00181FC6">
              <w:rPr>
                <w:rFonts w:eastAsia="Arial Unicode MS" w:cs="Arial"/>
                <w:b/>
                <w:color w:val="000000"/>
                <w:sz w:val="18"/>
                <w:szCs w:val="18"/>
              </w:rPr>
              <w:t>)</w:t>
            </w:r>
            <w:r w:rsidR="00546EA9" w:rsidRPr="00BE6D14">
              <w:rPr>
                <w:rFonts w:eastAsia="Arial Unicode MS" w:cs="Arial"/>
                <w:b/>
                <w:color w:val="000000"/>
                <w:sz w:val="18"/>
                <w:szCs w:val="18"/>
              </w:rPr>
              <w:t xml:space="preserve"> by Size</w:t>
            </w:r>
          </w:p>
        </w:tc>
        <w:tc>
          <w:tcPr>
            <w:tcW w:w="1620" w:type="dxa"/>
            <w:shd w:val="clear" w:color="auto" w:fill="auto"/>
            <w:hideMark/>
          </w:tcPr>
          <w:p w:rsidR="00546EA9" w:rsidRPr="00BE6D14" w:rsidRDefault="00546EA9" w:rsidP="00546EA9">
            <w:pPr>
              <w:widowControl/>
              <w:autoSpaceDE/>
              <w:autoSpaceDN/>
              <w:adjustRightInd/>
              <w:rPr>
                <w:rFonts w:eastAsia="Arial Unicode MS" w:cs="Arial"/>
                <w:b/>
                <w:color w:val="000000"/>
                <w:sz w:val="18"/>
                <w:szCs w:val="18"/>
              </w:rPr>
            </w:pPr>
            <w:r w:rsidRPr="00BE6D14">
              <w:rPr>
                <w:rFonts w:eastAsia="Arial Unicode MS" w:cs="Arial"/>
                <w:b/>
                <w:color w:val="000000"/>
                <w:sz w:val="18"/>
                <w:szCs w:val="18"/>
              </w:rPr>
              <w:t>Total Number of Farms</w:t>
            </w:r>
          </w:p>
        </w:tc>
        <w:tc>
          <w:tcPr>
            <w:tcW w:w="1320" w:type="dxa"/>
            <w:shd w:val="clear" w:color="auto" w:fill="auto"/>
            <w:noWrap/>
            <w:hideMark/>
          </w:tcPr>
          <w:p w:rsidR="00546EA9" w:rsidRPr="00BE6D14" w:rsidRDefault="00546EA9" w:rsidP="00546EA9">
            <w:pPr>
              <w:widowControl/>
              <w:autoSpaceDE/>
              <w:autoSpaceDN/>
              <w:adjustRightInd/>
              <w:rPr>
                <w:rFonts w:eastAsia="Arial Unicode MS" w:cs="Arial"/>
                <w:b/>
                <w:color w:val="000000"/>
                <w:sz w:val="18"/>
                <w:szCs w:val="18"/>
              </w:rPr>
            </w:pPr>
            <w:r w:rsidRPr="00BE6D14">
              <w:rPr>
                <w:rFonts w:eastAsia="Arial Unicode MS" w:cs="Arial"/>
                <w:b/>
                <w:color w:val="000000"/>
                <w:sz w:val="18"/>
                <w:szCs w:val="18"/>
              </w:rPr>
              <w:t>Total Posters</w:t>
            </w:r>
          </w:p>
        </w:tc>
      </w:tr>
      <w:tr w:rsidR="00613E8A" w:rsidRPr="00BE6D14" w:rsidTr="00546EA9">
        <w:trPr>
          <w:trHeight w:val="300"/>
        </w:trPr>
        <w:tc>
          <w:tcPr>
            <w:tcW w:w="1660" w:type="dxa"/>
            <w:shd w:val="clear" w:color="auto" w:fill="auto"/>
            <w:noWrap/>
            <w:vAlign w:val="bottom"/>
            <w:hideMark/>
          </w:tcPr>
          <w:p w:rsidR="00613E8A" w:rsidRPr="007E5E60" w:rsidRDefault="00613E8A" w:rsidP="00B268F8">
            <w:pPr>
              <w:widowControl/>
              <w:autoSpaceDE/>
              <w:autoSpaceDN/>
              <w:adjustRightInd/>
              <w:rPr>
                <w:rFonts w:eastAsia="Arial Unicode MS" w:cs="Arial"/>
                <w:color w:val="000000"/>
                <w:sz w:val="18"/>
                <w:szCs w:val="18"/>
              </w:rPr>
            </w:pPr>
            <w:r w:rsidRPr="007E5E60">
              <w:rPr>
                <w:rFonts w:eastAsia="Arial Unicode MS" w:cs="Arial"/>
                <w:color w:val="000000"/>
                <w:sz w:val="18"/>
                <w:szCs w:val="18"/>
              </w:rPr>
              <w:t>Small - Small</w:t>
            </w:r>
          </w:p>
        </w:tc>
        <w:tc>
          <w:tcPr>
            <w:tcW w:w="2120" w:type="dxa"/>
            <w:shd w:val="clear" w:color="auto" w:fill="auto"/>
            <w:noWrap/>
            <w:vAlign w:val="bottom"/>
            <w:hideMark/>
          </w:tcPr>
          <w:p w:rsidR="00613E8A" w:rsidRPr="007E5E60" w:rsidRDefault="00613E8A" w:rsidP="00546EA9">
            <w:pPr>
              <w:widowControl/>
              <w:autoSpaceDE/>
              <w:autoSpaceDN/>
              <w:adjustRightInd/>
              <w:jc w:val="center"/>
              <w:rPr>
                <w:rFonts w:eastAsia="Arial Unicode MS" w:cs="Arial"/>
                <w:color w:val="000000"/>
                <w:sz w:val="18"/>
                <w:szCs w:val="18"/>
              </w:rPr>
            </w:pPr>
            <w:r w:rsidRPr="007E5E60">
              <w:rPr>
                <w:rFonts w:eastAsia="Arial Unicode MS" w:cs="Arial"/>
                <w:color w:val="000000"/>
                <w:sz w:val="18"/>
                <w:szCs w:val="18"/>
              </w:rPr>
              <w:t>1 poster</w:t>
            </w:r>
          </w:p>
        </w:tc>
        <w:tc>
          <w:tcPr>
            <w:tcW w:w="2660" w:type="dxa"/>
            <w:shd w:val="clear" w:color="auto" w:fill="auto"/>
            <w:noWrap/>
            <w:vAlign w:val="bottom"/>
            <w:hideMark/>
          </w:tcPr>
          <w:p w:rsidR="00613E8A" w:rsidRPr="007E5E60" w:rsidRDefault="00613E8A">
            <w:pPr>
              <w:jc w:val="center"/>
              <w:rPr>
                <w:color w:val="000000"/>
                <w:sz w:val="18"/>
              </w:rPr>
            </w:pPr>
            <w:r w:rsidRPr="007E5E60">
              <w:rPr>
                <w:color w:val="000000"/>
                <w:sz w:val="18"/>
              </w:rPr>
              <w:t>40,880 - 29</w:t>
            </w:r>
          </w:p>
        </w:tc>
        <w:tc>
          <w:tcPr>
            <w:tcW w:w="1620" w:type="dxa"/>
            <w:shd w:val="clear" w:color="auto" w:fill="auto"/>
            <w:noWrap/>
            <w:vAlign w:val="bottom"/>
            <w:hideMark/>
          </w:tcPr>
          <w:p w:rsidR="00613E8A" w:rsidRPr="007E5E60" w:rsidRDefault="00613E8A">
            <w:pPr>
              <w:jc w:val="center"/>
              <w:rPr>
                <w:color w:val="000000"/>
                <w:sz w:val="18"/>
              </w:rPr>
            </w:pPr>
            <w:r w:rsidRPr="007E5E60">
              <w:rPr>
                <w:color w:val="000000"/>
                <w:sz w:val="18"/>
              </w:rPr>
              <w:t>40,851</w:t>
            </w:r>
          </w:p>
        </w:tc>
        <w:tc>
          <w:tcPr>
            <w:tcW w:w="1320" w:type="dxa"/>
            <w:shd w:val="clear" w:color="auto" w:fill="auto"/>
            <w:noWrap/>
            <w:vAlign w:val="bottom"/>
            <w:hideMark/>
          </w:tcPr>
          <w:p w:rsidR="00613E8A" w:rsidRPr="007E5E60" w:rsidRDefault="00613E8A" w:rsidP="00F31F89">
            <w:pPr>
              <w:jc w:val="right"/>
              <w:rPr>
                <w:color w:val="000000"/>
                <w:sz w:val="18"/>
              </w:rPr>
            </w:pPr>
            <w:r w:rsidRPr="007E5E60">
              <w:rPr>
                <w:color w:val="000000"/>
                <w:sz w:val="18"/>
              </w:rPr>
              <w:t>40,851</w:t>
            </w:r>
          </w:p>
        </w:tc>
      </w:tr>
      <w:tr w:rsidR="00613E8A" w:rsidRPr="00BE6D14" w:rsidTr="00546EA9">
        <w:trPr>
          <w:trHeight w:val="300"/>
        </w:trPr>
        <w:tc>
          <w:tcPr>
            <w:tcW w:w="1660" w:type="dxa"/>
            <w:shd w:val="clear" w:color="auto" w:fill="auto"/>
            <w:noWrap/>
            <w:vAlign w:val="bottom"/>
            <w:hideMark/>
          </w:tcPr>
          <w:p w:rsidR="00613E8A" w:rsidRPr="007E5E60" w:rsidRDefault="00613E8A" w:rsidP="00B268F8">
            <w:pPr>
              <w:widowControl/>
              <w:autoSpaceDE/>
              <w:autoSpaceDN/>
              <w:adjustRightInd/>
              <w:rPr>
                <w:rFonts w:eastAsia="Arial Unicode MS" w:cs="Arial"/>
                <w:color w:val="000000"/>
                <w:sz w:val="18"/>
                <w:szCs w:val="18"/>
              </w:rPr>
            </w:pPr>
            <w:r w:rsidRPr="007E5E60">
              <w:rPr>
                <w:rFonts w:eastAsia="Arial Unicode MS" w:cs="Arial"/>
                <w:color w:val="000000"/>
                <w:sz w:val="18"/>
                <w:szCs w:val="18"/>
              </w:rPr>
              <w:t>Medium - Small</w:t>
            </w:r>
          </w:p>
        </w:tc>
        <w:tc>
          <w:tcPr>
            <w:tcW w:w="2120" w:type="dxa"/>
            <w:shd w:val="clear" w:color="auto" w:fill="auto"/>
            <w:noWrap/>
            <w:vAlign w:val="bottom"/>
            <w:hideMark/>
          </w:tcPr>
          <w:p w:rsidR="00613E8A" w:rsidRPr="007E5E60" w:rsidRDefault="00613E8A" w:rsidP="00546EA9">
            <w:pPr>
              <w:widowControl/>
              <w:autoSpaceDE/>
              <w:autoSpaceDN/>
              <w:adjustRightInd/>
              <w:jc w:val="center"/>
              <w:rPr>
                <w:rFonts w:eastAsia="Arial Unicode MS" w:cs="Arial"/>
                <w:color w:val="000000"/>
                <w:sz w:val="18"/>
                <w:szCs w:val="18"/>
              </w:rPr>
            </w:pPr>
            <w:r w:rsidRPr="007E5E60">
              <w:rPr>
                <w:rFonts w:eastAsia="Arial Unicode MS" w:cs="Arial"/>
                <w:color w:val="000000"/>
                <w:sz w:val="18"/>
                <w:szCs w:val="18"/>
              </w:rPr>
              <w:t>2 posters</w:t>
            </w:r>
          </w:p>
        </w:tc>
        <w:tc>
          <w:tcPr>
            <w:tcW w:w="2660" w:type="dxa"/>
            <w:shd w:val="clear" w:color="auto" w:fill="auto"/>
            <w:noWrap/>
            <w:vAlign w:val="bottom"/>
            <w:hideMark/>
          </w:tcPr>
          <w:p w:rsidR="00613E8A" w:rsidRPr="007E5E60" w:rsidRDefault="00613E8A">
            <w:pPr>
              <w:jc w:val="center"/>
              <w:rPr>
                <w:color w:val="000000"/>
                <w:sz w:val="18"/>
              </w:rPr>
            </w:pPr>
            <w:r w:rsidRPr="007E5E60">
              <w:rPr>
                <w:color w:val="000000"/>
                <w:sz w:val="18"/>
              </w:rPr>
              <w:t>89,559 - 191</w:t>
            </w:r>
          </w:p>
        </w:tc>
        <w:tc>
          <w:tcPr>
            <w:tcW w:w="1620" w:type="dxa"/>
            <w:shd w:val="clear" w:color="auto" w:fill="auto"/>
            <w:noWrap/>
            <w:vAlign w:val="bottom"/>
            <w:hideMark/>
          </w:tcPr>
          <w:p w:rsidR="00613E8A" w:rsidRPr="007E5E60" w:rsidRDefault="00613E8A">
            <w:pPr>
              <w:jc w:val="center"/>
              <w:rPr>
                <w:color w:val="000000"/>
                <w:sz w:val="18"/>
              </w:rPr>
            </w:pPr>
            <w:r w:rsidRPr="007E5E60">
              <w:rPr>
                <w:color w:val="000000"/>
                <w:sz w:val="18"/>
              </w:rPr>
              <w:t>89,368</w:t>
            </w:r>
          </w:p>
        </w:tc>
        <w:tc>
          <w:tcPr>
            <w:tcW w:w="1320" w:type="dxa"/>
            <w:shd w:val="clear" w:color="auto" w:fill="auto"/>
            <w:noWrap/>
            <w:vAlign w:val="bottom"/>
            <w:hideMark/>
          </w:tcPr>
          <w:p w:rsidR="00613E8A" w:rsidRPr="007E5E60" w:rsidRDefault="00613E8A" w:rsidP="00F31F89">
            <w:pPr>
              <w:jc w:val="right"/>
              <w:rPr>
                <w:color w:val="000000"/>
                <w:sz w:val="18"/>
              </w:rPr>
            </w:pPr>
            <w:r w:rsidRPr="007E5E60">
              <w:rPr>
                <w:color w:val="000000"/>
                <w:sz w:val="18"/>
              </w:rPr>
              <w:t>178,736</w:t>
            </w:r>
          </w:p>
        </w:tc>
      </w:tr>
      <w:tr w:rsidR="00613E8A" w:rsidRPr="00BE6D14" w:rsidTr="00546EA9">
        <w:trPr>
          <w:trHeight w:val="300"/>
        </w:trPr>
        <w:tc>
          <w:tcPr>
            <w:tcW w:w="1660" w:type="dxa"/>
            <w:shd w:val="clear" w:color="auto" w:fill="auto"/>
            <w:noWrap/>
            <w:vAlign w:val="bottom"/>
            <w:hideMark/>
          </w:tcPr>
          <w:p w:rsidR="00613E8A" w:rsidRPr="007E5E60" w:rsidRDefault="00613E8A" w:rsidP="00B268F8">
            <w:pPr>
              <w:widowControl/>
              <w:autoSpaceDE/>
              <w:autoSpaceDN/>
              <w:adjustRightInd/>
              <w:rPr>
                <w:rFonts w:eastAsia="Arial Unicode MS" w:cs="Arial"/>
                <w:color w:val="000000"/>
                <w:sz w:val="18"/>
                <w:szCs w:val="18"/>
              </w:rPr>
            </w:pPr>
            <w:r w:rsidRPr="007E5E60">
              <w:rPr>
                <w:rFonts w:eastAsia="Arial Unicode MS" w:cs="Arial"/>
                <w:color w:val="000000"/>
                <w:sz w:val="18"/>
                <w:szCs w:val="18"/>
              </w:rPr>
              <w:t>Large - Small</w:t>
            </w:r>
          </w:p>
        </w:tc>
        <w:tc>
          <w:tcPr>
            <w:tcW w:w="2120" w:type="dxa"/>
            <w:shd w:val="clear" w:color="auto" w:fill="auto"/>
            <w:noWrap/>
            <w:vAlign w:val="bottom"/>
            <w:hideMark/>
          </w:tcPr>
          <w:p w:rsidR="00613E8A" w:rsidRPr="007E5E60" w:rsidRDefault="00613E8A" w:rsidP="007C633A">
            <w:pPr>
              <w:widowControl/>
              <w:autoSpaceDE/>
              <w:autoSpaceDN/>
              <w:adjustRightInd/>
              <w:jc w:val="center"/>
              <w:rPr>
                <w:rFonts w:eastAsia="Arial Unicode MS" w:cs="Arial"/>
                <w:color w:val="000000"/>
                <w:sz w:val="18"/>
                <w:szCs w:val="18"/>
              </w:rPr>
            </w:pPr>
            <w:r w:rsidRPr="007E5E60">
              <w:rPr>
                <w:rFonts w:eastAsia="Arial Unicode MS" w:cs="Arial"/>
                <w:color w:val="000000"/>
                <w:sz w:val="18"/>
                <w:szCs w:val="18"/>
              </w:rPr>
              <w:t>3 posters</w:t>
            </w:r>
          </w:p>
        </w:tc>
        <w:tc>
          <w:tcPr>
            <w:tcW w:w="2660" w:type="dxa"/>
            <w:shd w:val="clear" w:color="auto" w:fill="auto"/>
            <w:noWrap/>
            <w:vAlign w:val="bottom"/>
            <w:hideMark/>
          </w:tcPr>
          <w:p w:rsidR="00613E8A" w:rsidRPr="007E5E60" w:rsidRDefault="00613E8A">
            <w:pPr>
              <w:jc w:val="center"/>
              <w:rPr>
                <w:color w:val="000000"/>
                <w:sz w:val="18"/>
              </w:rPr>
            </w:pPr>
            <w:r w:rsidRPr="007E5E60">
              <w:rPr>
                <w:color w:val="000000"/>
                <w:sz w:val="18"/>
              </w:rPr>
              <w:t>124,960 - 169</w:t>
            </w:r>
          </w:p>
        </w:tc>
        <w:tc>
          <w:tcPr>
            <w:tcW w:w="1620" w:type="dxa"/>
            <w:shd w:val="clear" w:color="auto" w:fill="auto"/>
            <w:noWrap/>
            <w:vAlign w:val="bottom"/>
            <w:hideMark/>
          </w:tcPr>
          <w:p w:rsidR="00613E8A" w:rsidRPr="007E5E60" w:rsidRDefault="00613E8A">
            <w:pPr>
              <w:jc w:val="center"/>
              <w:rPr>
                <w:color w:val="000000"/>
                <w:sz w:val="18"/>
              </w:rPr>
            </w:pPr>
            <w:r w:rsidRPr="007E5E60">
              <w:rPr>
                <w:color w:val="000000"/>
                <w:sz w:val="18"/>
              </w:rPr>
              <w:t>124,791</w:t>
            </w:r>
          </w:p>
        </w:tc>
        <w:tc>
          <w:tcPr>
            <w:tcW w:w="1320" w:type="dxa"/>
            <w:shd w:val="clear" w:color="auto" w:fill="auto"/>
            <w:noWrap/>
            <w:vAlign w:val="bottom"/>
            <w:hideMark/>
          </w:tcPr>
          <w:p w:rsidR="00613E8A" w:rsidRPr="007E5E60" w:rsidRDefault="00613E8A" w:rsidP="00F31F89">
            <w:pPr>
              <w:jc w:val="right"/>
              <w:rPr>
                <w:color w:val="000000"/>
                <w:sz w:val="18"/>
              </w:rPr>
            </w:pPr>
            <w:r w:rsidRPr="007E5E60">
              <w:rPr>
                <w:color w:val="000000"/>
                <w:sz w:val="18"/>
              </w:rPr>
              <w:t>374,373</w:t>
            </w:r>
          </w:p>
        </w:tc>
      </w:tr>
      <w:tr w:rsidR="00613E8A" w:rsidRPr="00BE6D14" w:rsidTr="00546EA9">
        <w:trPr>
          <w:trHeight w:val="300"/>
        </w:trPr>
        <w:tc>
          <w:tcPr>
            <w:tcW w:w="1660" w:type="dxa"/>
            <w:shd w:val="clear" w:color="auto" w:fill="auto"/>
            <w:noWrap/>
            <w:vAlign w:val="bottom"/>
            <w:hideMark/>
          </w:tcPr>
          <w:p w:rsidR="00613E8A" w:rsidRPr="007E5E60" w:rsidRDefault="00613E8A" w:rsidP="00546EA9">
            <w:pPr>
              <w:widowControl/>
              <w:autoSpaceDE/>
              <w:autoSpaceDN/>
              <w:adjustRightInd/>
              <w:rPr>
                <w:rFonts w:eastAsia="Arial Unicode MS" w:cs="Arial"/>
                <w:color w:val="000000"/>
                <w:sz w:val="18"/>
                <w:szCs w:val="18"/>
              </w:rPr>
            </w:pPr>
            <w:r w:rsidRPr="007E5E60">
              <w:rPr>
                <w:rFonts w:eastAsia="Arial Unicode MS" w:cs="Arial"/>
                <w:color w:val="000000"/>
                <w:sz w:val="18"/>
                <w:szCs w:val="18"/>
              </w:rPr>
              <w:t>Large</w:t>
            </w:r>
          </w:p>
        </w:tc>
        <w:tc>
          <w:tcPr>
            <w:tcW w:w="2120" w:type="dxa"/>
            <w:shd w:val="clear" w:color="auto" w:fill="auto"/>
            <w:noWrap/>
            <w:vAlign w:val="bottom"/>
            <w:hideMark/>
          </w:tcPr>
          <w:p w:rsidR="00613E8A" w:rsidRPr="007E5E60" w:rsidRDefault="00613E8A" w:rsidP="007C633A">
            <w:pPr>
              <w:widowControl/>
              <w:autoSpaceDE/>
              <w:autoSpaceDN/>
              <w:adjustRightInd/>
              <w:jc w:val="center"/>
              <w:rPr>
                <w:rFonts w:eastAsia="Arial Unicode MS" w:cs="Arial"/>
                <w:color w:val="000000"/>
                <w:sz w:val="18"/>
                <w:szCs w:val="18"/>
              </w:rPr>
            </w:pPr>
            <w:r w:rsidRPr="007E5E60">
              <w:rPr>
                <w:rFonts w:eastAsia="Arial Unicode MS" w:cs="Arial"/>
                <w:color w:val="000000"/>
                <w:sz w:val="18"/>
                <w:szCs w:val="18"/>
              </w:rPr>
              <w:t>4 posters</w:t>
            </w:r>
          </w:p>
        </w:tc>
        <w:tc>
          <w:tcPr>
            <w:tcW w:w="2660" w:type="dxa"/>
            <w:shd w:val="clear" w:color="auto" w:fill="auto"/>
            <w:noWrap/>
            <w:vAlign w:val="bottom"/>
            <w:hideMark/>
          </w:tcPr>
          <w:p w:rsidR="00613E8A" w:rsidRPr="007E5E60" w:rsidRDefault="00613E8A">
            <w:pPr>
              <w:jc w:val="center"/>
              <w:rPr>
                <w:color w:val="000000"/>
                <w:sz w:val="18"/>
              </w:rPr>
            </w:pPr>
            <w:r w:rsidRPr="007E5E60">
              <w:rPr>
                <w:color w:val="000000"/>
                <w:sz w:val="18"/>
              </w:rPr>
              <w:t>48,949 - 130</w:t>
            </w:r>
          </w:p>
        </w:tc>
        <w:tc>
          <w:tcPr>
            <w:tcW w:w="1620" w:type="dxa"/>
            <w:shd w:val="clear" w:color="auto" w:fill="auto"/>
            <w:noWrap/>
            <w:vAlign w:val="bottom"/>
            <w:hideMark/>
          </w:tcPr>
          <w:p w:rsidR="00613E8A" w:rsidRPr="007E5E60" w:rsidRDefault="00613E8A">
            <w:pPr>
              <w:jc w:val="center"/>
              <w:rPr>
                <w:color w:val="000000"/>
                <w:sz w:val="18"/>
              </w:rPr>
            </w:pPr>
            <w:r w:rsidRPr="007E5E60">
              <w:rPr>
                <w:color w:val="000000"/>
                <w:sz w:val="18"/>
              </w:rPr>
              <w:t>48,819</w:t>
            </w:r>
          </w:p>
        </w:tc>
        <w:tc>
          <w:tcPr>
            <w:tcW w:w="1320" w:type="dxa"/>
            <w:shd w:val="clear" w:color="auto" w:fill="auto"/>
            <w:noWrap/>
            <w:vAlign w:val="bottom"/>
            <w:hideMark/>
          </w:tcPr>
          <w:p w:rsidR="00613E8A" w:rsidRPr="007E5E60" w:rsidRDefault="00613E8A" w:rsidP="00F31F89">
            <w:pPr>
              <w:jc w:val="right"/>
              <w:rPr>
                <w:color w:val="000000"/>
                <w:sz w:val="18"/>
              </w:rPr>
            </w:pPr>
            <w:r w:rsidRPr="007E5E60">
              <w:rPr>
                <w:color w:val="000000"/>
                <w:sz w:val="18"/>
              </w:rPr>
              <w:t>195,276</w:t>
            </w:r>
          </w:p>
        </w:tc>
      </w:tr>
      <w:tr w:rsidR="00613E8A" w:rsidRPr="00BE6D14" w:rsidTr="00546EA9">
        <w:trPr>
          <w:trHeight w:val="300"/>
        </w:trPr>
        <w:tc>
          <w:tcPr>
            <w:tcW w:w="1660" w:type="dxa"/>
            <w:shd w:val="clear" w:color="auto" w:fill="auto"/>
            <w:noWrap/>
            <w:vAlign w:val="bottom"/>
            <w:hideMark/>
          </w:tcPr>
          <w:p w:rsidR="00613E8A" w:rsidRPr="007E5E60" w:rsidRDefault="00613E8A" w:rsidP="00B268F8">
            <w:pPr>
              <w:widowControl/>
              <w:autoSpaceDE/>
              <w:autoSpaceDN/>
              <w:adjustRightInd/>
              <w:rPr>
                <w:rFonts w:eastAsia="Arial Unicode MS" w:cs="Arial"/>
                <w:color w:val="000000"/>
                <w:sz w:val="18"/>
                <w:szCs w:val="18"/>
              </w:rPr>
            </w:pPr>
            <w:r w:rsidRPr="007E5E60">
              <w:rPr>
                <w:rFonts w:eastAsia="Arial Unicode MS" w:cs="Arial"/>
                <w:color w:val="000000"/>
                <w:sz w:val="18"/>
                <w:szCs w:val="18"/>
              </w:rPr>
              <w:t>Greenhouses</w:t>
            </w:r>
          </w:p>
        </w:tc>
        <w:tc>
          <w:tcPr>
            <w:tcW w:w="2120" w:type="dxa"/>
            <w:shd w:val="clear" w:color="auto" w:fill="auto"/>
            <w:noWrap/>
            <w:vAlign w:val="bottom"/>
            <w:hideMark/>
          </w:tcPr>
          <w:p w:rsidR="00613E8A" w:rsidRPr="007E5E60" w:rsidRDefault="00613E8A" w:rsidP="00546EA9">
            <w:pPr>
              <w:widowControl/>
              <w:autoSpaceDE/>
              <w:autoSpaceDN/>
              <w:adjustRightInd/>
              <w:jc w:val="center"/>
              <w:rPr>
                <w:rFonts w:eastAsia="Arial Unicode MS" w:cs="Arial"/>
                <w:color w:val="000000"/>
                <w:sz w:val="18"/>
                <w:szCs w:val="18"/>
              </w:rPr>
            </w:pPr>
            <w:r w:rsidRPr="007E5E60">
              <w:rPr>
                <w:rFonts w:eastAsia="Arial Unicode MS" w:cs="Arial"/>
                <w:color w:val="000000"/>
                <w:sz w:val="18"/>
                <w:szCs w:val="18"/>
              </w:rPr>
              <w:t>4 posters</w:t>
            </w:r>
          </w:p>
        </w:tc>
        <w:tc>
          <w:tcPr>
            <w:tcW w:w="2660" w:type="dxa"/>
            <w:shd w:val="clear" w:color="auto" w:fill="auto"/>
            <w:noWrap/>
            <w:vAlign w:val="bottom"/>
            <w:hideMark/>
          </w:tcPr>
          <w:p w:rsidR="00613E8A" w:rsidRPr="007E5E60" w:rsidRDefault="00613E8A">
            <w:pPr>
              <w:jc w:val="center"/>
              <w:rPr>
                <w:color w:val="000000"/>
                <w:sz w:val="18"/>
              </w:rPr>
            </w:pPr>
            <w:r w:rsidRPr="007E5E60">
              <w:rPr>
                <w:color w:val="000000"/>
                <w:sz w:val="18"/>
              </w:rPr>
              <w:t>519</w:t>
            </w:r>
          </w:p>
        </w:tc>
        <w:tc>
          <w:tcPr>
            <w:tcW w:w="1620" w:type="dxa"/>
            <w:shd w:val="clear" w:color="auto" w:fill="auto"/>
            <w:noWrap/>
            <w:vAlign w:val="bottom"/>
            <w:hideMark/>
          </w:tcPr>
          <w:p w:rsidR="00613E8A" w:rsidRPr="007E5E60" w:rsidRDefault="00613E8A">
            <w:pPr>
              <w:jc w:val="center"/>
              <w:rPr>
                <w:color w:val="000000"/>
                <w:sz w:val="18"/>
              </w:rPr>
            </w:pPr>
            <w:r w:rsidRPr="007E5E60">
              <w:rPr>
                <w:color w:val="000000"/>
                <w:sz w:val="18"/>
              </w:rPr>
              <w:t>519</w:t>
            </w:r>
          </w:p>
        </w:tc>
        <w:tc>
          <w:tcPr>
            <w:tcW w:w="1320" w:type="dxa"/>
            <w:shd w:val="clear" w:color="auto" w:fill="auto"/>
            <w:noWrap/>
            <w:vAlign w:val="bottom"/>
            <w:hideMark/>
          </w:tcPr>
          <w:p w:rsidR="00613E8A" w:rsidRPr="007E5E60" w:rsidRDefault="00613E8A" w:rsidP="00F31F89">
            <w:pPr>
              <w:jc w:val="right"/>
              <w:rPr>
                <w:color w:val="000000"/>
                <w:sz w:val="18"/>
              </w:rPr>
            </w:pPr>
            <w:r w:rsidRPr="007E5E60">
              <w:rPr>
                <w:color w:val="000000"/>
                <w:sz w:val="18"/>
              </w:rPr>
              <w:t>2,076</w:t>
            </w:r>
          </w:p>
        </w:tc>
      </w:tr>
      <w:tr w:rsidR="00546EA9" w:rsidRPr="00BE6D14" w:rsidTr="00546EA9">
        <w:trPr>
          <w:trHeight w:val="300"/>
        </w:trPr>
        <w:tc>
          <w:tcPr>
            <w:tcW w:w="1660" w:type="dxa"/>
            <w:shd w:val="clear" w:color="auto" w:fill="auto"/>
            <w:noWrap/>
            <w:vAlign w:val="bottom"/>
            <w:hideMark/>
          </w:tcPr>
          <w:p w:rsidR="00546EA9" w:rsidRPr="007E5E60" w:rsidRDefault="0047661D" w:rsidP="00546EA9">
            <w:pPr>
              <w:widowControl/>
              <w:autoSpaceDE/>
              <w:autoSpaceDN/>
              <w:adjustRightInd/>
              <w:rPr>
                <w:rFonts w:cs="Arial"/>
                <w:color w:val="000000"/>
                <w:sz w:val="18"/>
                <w:szCs w:val="18"/>
              </w:rPr>
            </w:pPr>
            <w:r w:rsidRPr="007E5E60">
              <w:rPr>
                <w:rFonts w:cs="Arial"/>
                <w:color w:val="000000"/>
                <w:sz w:val="18"/>
                <w:szCs w:val="18"/>
              </w:rPr>
              <w:t>Total</w:t>
            </w:r>
          </w:p>
        </w:tc>
        <w:tc>
          <w:tcPr>
            <w:tcW w:w="2120" w:type="dxa"/>
            <w:shd w:val="clear" w:color="auto" w:fill="auto"/>
            <w:noWrap/>
            <w:vAlign w:val="bottom"/>
            <w:hideMark/>
          </w:tcPr>
          <w:p w:rsidR="00546EA9" w:rsidRPr="007E5E60" w:rsidRDefault="00546EA9" w:rsidP="00546EA9">
            <w:pPr>
              <w:widowControl/>
              <w:autoSpaceDE/>
              <w:autoSpaceDN/>
              <w:adjustRightInd/>
              <w:rPr>
                <w:rFonts w:eastAsia="Arial Unicode MS" w:cs="Arial"/>
                <w:color w:val="000000"/>
                <w:sz w:val="18"/>
                <w:szCs w:val="18"/>
              </w:rPr>
            </w:pPr>
          </w:p>
        </w:tc>
        <w:tc>
          <w:tcPr>
            <w:tcW w:w="2660" w:type="dxa"/>
            <w:shd w:val="clear" w:color="auto" w:fill="auto"/>
            <w:noWrap/>
            <w:vAlign w:val="bottom"/>
            <w:hideMark/>
          </w:tcPr>
          <w:p w:rsidR="00546EA9" w:rsidRPr="007E5E60" w:rsidRDefault="00546EA9" w:rsidP="00546EA9">
            <w:pPr>
              <w:widowControl/>
              <w:autoSpaceDE/>
              <w:autoSpaceDN/>
              <w:adjustRightInd/>
              <w:rPr>
                <w:rFonts w:eastAsia="Arial Unicode MS" w:cs="Arial"/>
                <w:color w:val="000000"/>
                <w:sz w:val="18"/>
                <w:szCs w:val="18"/>
              </w:rPr>
            </w:pPr>
          </w:p>
        </w:tc>
        <w:tc>
          <w:tcPr>
            <w:tcW w:w="1620" w:type="dxa"/>
            <w:shd w:val="clear" w:color="auto" w:fill="auto"/>
            <w:noWrap/>
            <w:vAlign w:val="bottom"/>
            <w:hideMark/>
          </w:tcPr>
          <w:p w:rsidR="00546EA9" w:rsidRPr="007E5E60" w:rsidRDefault="00546EA9" w:rsidP="00081A86">
            <w:pPr>
              <w:widowControl/>
              <w:autoSpaceDE/>
              <w:autoSpaceDN/>
              <w:adjustRightInd/>
              <w:jc w:val="right"/>
              <w:rPr>
                <w:rFonts w:eastAsia="Arial Unicode MS" w:cs="Arial"/>
                <w:color w:val="000000"/>
                <w:sz w:val="18"/>
                <w:szCs w:val="18"/>
              </w:rPr>
            </w:pPr>
          </w:p>
        </w:tc>
        <w:tc>
          <w:tcPr>
            <w:tcW w:w="1320" w:type="dxa"/>
            <w:shd w:val="clear" w:color="auto" w:fill="auto"/>
            <w:noWrap/>
            <w:vAlign w:val="bottom"/>
            <w:hideMark/>
          </w:tcPr>
          <w:p w:rsidR="00546EA9" w:rsidRPr="007E5E60" w:rsidRDefault="00613E8A" w:rsidP="00F31F89">
            <w:pPr>
              <w:widowControl/>
              <w:autoSpaceDE/>
              <w:autoSpaceDN/>
              <w:adjustRightInd/>
              <w:jc w:val="right"/>
              <w:rPr>
                <w:rFonts w:eastAsia="Arial Unicode MS" w:cs="Arial"/>
                <w:color w:val="000000"/>
                <w:sz w:val="18"/>
                <w:szCs w:val="18"/>
              </w:rPr>
            </w:pPr>
            <w:r w:rsidRPr="007E5E60">
              <w:rPr>
                <w:rFonts w:eastAsia="Arial Unicode MS" w:cs="Arial"/>
                <w:color w:val="000000"/>
                <w:sz w:val="18"/>
                <w:szCs w:val="18"/>
              </w:rPr>
              <w:t>791,312</w:t>
            </w:r>
          </w:p>
        </w:tc>
      </w:tr>
    </w:tbl>
    <w:p w:rsidR="005963B4" w:rsidRPr="00BE6D14" w:rsidRDefault="005963B4" w:rsidP="009F726A">
      <w:pPr>
        <w:tabs>
          <w:tab w:val="left" w:pos="-1080"/>
          <w:tab w:val="left" w:pos="-720"/>
          <w:tab w:val="left" w:pos="0"/>
          <w:tab w:val="left" w:pos="720"/>
          <w:tab w:val="left" w:pos="1440"/>
          <w:tab w:val="left" w:pos="1800"/>
        </w:tabs>
        <w:ind w:firstLine="720"/>
      </w:pPr>
    </w:p>
    <w:p w:rsidR="003D07BC" w:rsidRPr="00862E39" w:rsidRDefault="00983566" w:rsidP="003D07BC">
      <w:pPr>
        <w:tabs>
          <w:tab w:val="left" w:pos="-1080"/>
          <w:tab w:val="left" w:pos="-720"/>
          <w:tab w:val="left" w:pos="0"/>
          <w:tab w:val="left" w:pos="720"/>
          <w:tab w:val="left" w:pos="1440"/>
          <w:tab w:val="left" w:pos="1800"/>
        </w:tabs>
        <w:rPr>
          <w:rFonts w:cs="Arial"/>
          <w:color w:val="000000"/>
          <w:szCs w:val="22"/>
        </w:rPr>
      </w:pPr>
      <w:r>
        <w:rPr>
          <w:rFonts w:cs="Arial"/>
          <w:color w:val="000000"/>
          <w:szCs w:val="22"/>
        </w:rPr>
        <w:tab/>
      </w:r>
      <w:r w:rsidR="003D07BC" w:rsidRPr="00862E39">
        <w:rPr>
          <w:rFonts w:cs="Arial"/>
          <w:color w:val="000000"/>
          <w:szCs w:val="22"/>
        </w:rPr>
        <w:t xml:space="preserve">Any changes to the information required on the pesticides safety information display must be promptly updated at the main location and where decontamination supplies are provided. The Agency estimates that 1/3 of the </w:t>
      </w:r>
      <w:r w:rsidR="005062F3">
        <w:rPr>
          <w:rFonts w:cs="Arial"/>
          <w:color w:val="000000"/>
          <w:szCs w:val="22"/>
        </w:rPr>
        <w:t>1,095,660</w:t>
      </w:r>
      <w:r w:rsidR="003D07BC" w:rsidRPr="00862E39">
        <w:rPr>
          <w:rFonts w:cs="Arial"/>
          <w:color w:val="000000"/>
          <w:szCs w:val="22"/>
        </w:rPr>
        <w:t xml:space="preserve"> (</w:t>
      </w:r>
      <w:r w:rsidR="005062F3">
        <w:rPr>
          <w:rFonts w:cs="Arial"/>
          <w:color w:val="000000"/>
          <w:szCs w:val="22"/>
        </w:rPr>
        <w:t>304,348</w:t>
      </w:r>
      <w:r w:rsidR="003D07BC" w:rsidRPr="00862E39">
        <w:rPr>
          <w:rFonts w:cs="Arial"/>
          <w:color w:val="000000"/>
          <w:szCs w:val="22"/>
        </w:rPr>
        <w:t xml:space="preserve"> main posters + </w:t>
      </w:r>
      <w:r w:rsidR="00613E8A" w:rsidRPr="00862E39">
        <w:rPr>
          <w:rFonts w:cs="Arial"/>
          <w:color w:val="000000"/>
          <w:szCs w:val="22"/>
        </w:rPr>
        <w:t>791,312</w:t>
      </w:r>
      <w:r w:rsidR="003D07BC" w:rsidRPr="00862E39">
        <w:rPr>
          <w:rFonts w:cs="Arial"/>
          <w:color w:val="000000"/>
          <w:szCs w:val="22"/>
        </w:rPr>
        <w:t xml:space="preserve"> decontamination posters</w:t>
      </w:r>
      <w:r w:rsidR="005062F3">
        <w:rPr>
          <w:rFonts w:cs="Arial"/>
          <w:color w:val="000000"/>
          <w:szCs w:val="22"/>
        </w:rPr>
        <w:t xml:space="preserve"> from Table 6 above</w:t>
      </w:r>
      <w:r w:rsidR="003D07BC" w:rsidRPr="00862E39">
        <w:rPr>
          <w:rFonts w:cs="Arial"/>
          <w:color w:val="000000"/>
          <w:szCs w:val="22"/>
        </w:rPr>
        <w:t xml:space="preserve">) or </w:t>
      </w:r>
      <w:r w:rsidR="005062F3">
        <w:rPr>
          <w:rFonts w:cs="Arial"/>
          <w:color w:val="000000"/>
          <w:szCs w:val="22"/>
        </w:rPr>
        <w:t>365</w:t>
      </w:r>
      <w:r w:rsidR="00491B70">
        <w:rPr>
          <w:rFonts w:cs="Arial"/>
          <w:color w:val="000000"/>
          <w:szCs w:val="22"/>
        </w:rPr>
        <w:t>,</w:t>
      </w:r>
      <w:r w:rsidR="005062F3">
        <w:rPr>
          <w:rFonts w:cs="Arial"/>
          <w:color w:val="000000"/>
          <w:szCs w:val="22"/>
        </w:rPr>
        <w:t>220</w:t>
      </w:r>
      <w:r w:rsidR="003D07BC" w:rsidRPr="00862E39">
        <w:rPr>
          <w:rFonts w:cs="Arial"/>
          <w:color w:val="000000"/>
          <w:szCs w:val="22"/>
        </w:rPr>
        <w:t xml:space="preserve"> responses will require changes and that each change takes 3 minutes per display.</w:t>
      </w:r>
    </w:p>
    <w:p w:rsidR="003D07BC" w:rsidRPr="00862E39" w:rsidRDefault="003D07BC" w:rsidP="003D07BC">
      <w:pPr>
        <w:tabs>
          <w:tab w:val="left" w:pos="-1080"/>
          <w:tab w:val="left" w:pos="-720"/>
          <w:tab w:val="left" w:pos="0"/>
          <w:tab w:val="left" w:pos="720"/>
          <w:tab w:val="left" w:pos="1440"/>
          <w:tab w:val="left" w:pos="1800"/>
        </w:tabs>
        <w:rPr>
          <w:rFonts w:cs="Arial"/>
          <w:color w:val="000000"/>
          <w:szCs w:val="22"/>
        </w:rPr>
      </w:pPr>
    </w:p>
    <w:p w:rsidR="00983566" w:rsidRDefault="003D07BC" w:rsidP="003D07BC">
      <w:pPr>
        <w:tabs>
          <w:tab w:val="left" w:pos="-1080"/>
          <w:tab w:val="left" w:pos="-720"/>
          <w:tab w:val="left" w:pos="0"/>
          <w:tab w:val="left" w:pos="720"/>
          <w:tab w:val="left" w:pos="1440"/>
          <w:tab w:val="left" w:pos="1800"/>
        </w:tabs>
      </w:pPr>
      <w:r w:rsidRPr="00862E39">
        <w:rPr>
          <w:rFonts w:cs="Arial"/>
          <w:color w:val="000000"/>
          <w:szCs w:val="22"/>
        </w:rPr>
        <w:tab/>
        <w:t>Multiplying the per event average by the total number of responses for each line item yields the total burden hours and costs</w:t>
      </w:r>
      <w:r w:rsidR="00D45967">
        <w:rPr>
          <w:rFonts w:cs="Arial"/>
          <w:color w:val="000000"/>
          <w:szCs w:val="22"/>
        </w:rPr>
        <w:t xml:space="preserve">. </w:t>
      </w:r>
      <w:r w:rsidRPr="00862E39">
        <w:t xml:space="preserve">The Agency estimates that the total number of burden hours for </w:t>
      </w:r>
      <w:r w:rsidR="00491B70">
        <w:t>agricultural</w:t>
      </w:r>
      <w:r w:rsidRPr="00862E39">
        <w:t xml:space="preserve"> establishments is </w:t>
      </w:r>
      <w:r w:rsidR="005062F3">
        <w:t>70,000</w:t>
      </w:r>
      <w:r w:rsidRPr="00862E39">
        <w:t xml:space="preserve"> hours and the cost is $</w:t>
      </w:r>
      <w:r w:rsidR="005062F3">
        <w:t>1,974,712</w:t>
      </w:r>
      <w:r w:rsidRPr="00862E39">
        <w:t>. (Table 7)</w:t>
      </w:r>
    </w:p>
    <w:p w:rsidR="00983566" w:rsidRDefault="00983566">
      <w:pPr>
        <w:widowControl/>
        <w:autoSpaceDE/>
        <w:autoSpaceDN/>
        <w:adjustRightInd/>
      </w:pPr>
      <w:r>
        <w:br w:type="page"/>
      </w:r>
    </w:p>
    <w:tbl>
      <w:tblPr>
        <w:tblW w:w="5000" w:type="pct"/>
        <w:tblLook w:val="04A0"/>
      </w:tblPr>
      <w:tblGrid>
        <w:gridCol w:w="1643"/>
        <w:gridCol w:w="1316"/>
        <w:gridCol w:w="1423"/>
        <w:gridCol w:w="1233"/>
        <w:gridCol w:w="721"/>
        <w:gridCol w:w="846"/>
        <w:gridCol w:w="616"/>
        <w:gridCol w:w="1063"/>
        <w:gridCol w:w="1435"/>
      </w:tblGrid>
      <w:tr w:rsidR="003D07BC" w:rsidRPr="00012229" w:rsidTr="003D07BC">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3D07BC" w:rsidRPr="00012229" w:rsidRDefault="003D07BC" w:rsidP="008C03C1">
            <w:pPr>
              <w:widowControl/>
              <w:autoSpaceDE/>
              <w:autoSpaceDN/>
              <w:adjustRightInd/>
              <w:jc w:val="center"/>
              <w:rPr>
                <w:rFonts w:cs="Arial"/>
                <w:b/>
                <w:bCs/>
                <w:color w:val="000000"/>
                <w:sz w:val="18"/>
                <w:szCs w:val="18"/>
              </w:rPr>
            </w:pPr>
            <w:r w:rsidRPr="00012229">
              <w:rPr>
                <w:rFonts w:cs="Arial"/>
                <w:b/>
                <w:bCs/>
                <w:color w:val="000000"/>
                <w:sz w:val="18"/>
                <w:szCs w:val="18"/>
              </w:rPr>
              <w:lastRenderedPageBreak/>
              <w:t xml:space="preserve">Table 7:  </w:t>
            </w:r>
            <w:r w:rsidR="008C03C1" w:rsidRPr="00012229">
              <w:rPr>
                <w:rFonts w:cs="Arial"/>
                <w:b/>
                <w:bCs/>
                <w:color w:val="000000"/>
                <w:sz w:val="18"/>
                <w:szCs w:val="18"/>
              </w:rPr>
              <w:t xml:space="preserve">Basic </w:t>
            </w:r>
            <w:r w:rsidRPr="00012229">
              <w:rPr>
                <w:rFonts w:cs="Arial"/>
                <w:b/>
                <w:bCs/>
                <w:color w:val="000000"/>
                <w:sz w:val="18"/>
                <w:szCs w:val="18"/>
              </w:rPr>
              <w:t xml:space="preserve"> Pesticide Safety Information- WPS Posters </w:t>
            </w:r>
            <w:r w:rsidR="008C03C1" w:rsidRPr="00012229">
              <w:rPr>
                <w:rFonts w:cs="Arial"/>
                <w:b/>
                <w:bCs/>
                <w:color w:val="000000"/>
                <w:sz w:val="18"/>
                <w:szCs w:val="18"/>
              </w:rPr>
              <w:t xml:space="preserve">at </w:t>
            </w:r>
            <w:r w:rsidRPr="00012229">
              <w:rPr>
                <w:rFonts w:cs="Arial"/>
                <w:b/>
                <w:bCs/>
                <w:color w:val="000000"/>
                <w:sz w:val="18"/>
                <w:szCs w:val="18"/>
              </w:rPr>
              <w:t>Main Display</w:t>
            </w:r>
            <w:r w:rsidR="008C03C1" w:rsidRPr="00012229">
              <w:rPr>
                <w:rFonts w:cs="Arial"/>
                <w:b/>
                <w:bCs/>
                <w:color w:val="000000"/>
                <w:sz w:val="18"/>
                <w:szCs w:val="18"/>
              </w:rPr>
              <w:t xml:space="preserve"> &amp;</w:t>
            </w:r>
            <w:r w:rsidRPr="00012229">
              <w:rPr>
                <w:rFonts w:cs="Arial"/>
                <w:b/>
                <w:bCs/>
                <w:color w:val="000000"/>
                <w:sz w:val="18"/>
                <w:szCs w:val="18"/>
              </w:rPr>
              <w:t xml:space="preserve"> Decontamination</w:t>
            </w:r>
            <w:r w:rsidR="008C03C1" w:rsidRPr="00012229">
              <w:rPr>
                <w:rFonts w:cs="Arial"/>
                <w:b/>
                <w:bCs/>
                <w:color w:val="000000"/>
                <w:sz w:val="18"/>
                <w:szCs w:val="18"/>
              </w:rPr>
              <w:t xml:space="preserve"> Sites</w:t>
            </w:r>
            <w:r w:rsidRPr="00012229">
              <w:rPr>
                <w:rFonts w:cs="Arial"/>
                <w:b/>
                <w:bCs/>
                <w:color w:val="000000"/>
                <w:sz w:val="18"/>
                <w:szCs w:val="18"/>
              </w:rPr>
              <w:t>- Poster Changes</w:t>
            </w:r>
          </w:p>
        </w:tc>
      </w:tr>
      <w:tr w:rsidR="005062F3" w:rsidRPr="00012229" w:rsidTr="00813111">
        <w:trPr>
          <w:trHeight w:val="780"/>
        </w:trPr>
        <w:tc>
          <w:tcPr>
            <w:tcW w:w="798" w:type="pct"/>
            <w:vMerge w:val="restart"/>
            <w:tcBorders>
              <w:top w:val="nil"/>
              <w:left w:val="single" w:sz="8" w:space="0" w:color="auto"/>
              <w:bottom w:val="single" w:sz="8" w:space="0" w:color="000000"/>
              <w:right w:val="single" w:sz="8" w:space="0" w:color="auto"/>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Activity</w:t>
            </w:r>
          </w:p>
        </w:tc>
        <w:tc>
          <w:tcPr>
            <w:tcW w:w="639" w:type="pct"/>
            <w:vMerge w:val="restart"/>
            <w:tcBorders>
              <w:top w:val="nil"/>
              <w:left w:val="single" w:sz="8" w:space="0" w:color="auto"/>
              <w:bottom w:val="single" w:sz="8" w:space="0" w:color="000000"/>
              <w:right w:val="single" w:sz="8" w:space="0" w:color="auto"/>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Respondent Group</w:t>
            </w:r>
          </w:p>
        </w:tc>
        <w:tc>
          <w:tcPr>
            <w:tcW w:w="691" w:type="pct"/>
            <w:vMerge w:val="restart"/>
            <w:tcBorders>
              <w:top w:val="nil"/>
              <w:left w:val="single" w:sz="8" w:space="0" w:color="auto"/>
              <w:bottom w:val="single" w:sz="8" w:space="0" w:color="000000"/>
              <w:right w:val="single" w:sz="8" w:space="0" w:color="auto"/>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Number of Respondents</w:t>
            </w:r>
          </w:p>
        </w:tc>
        <w:tc>
          <w:tcPr>
            <w:tcW w:w="599" w:type="pct"/>
            <w:tcBorders>
              <w:top w:val="nil"/>
              <w:left w:val="nil"/>
              <w:bottom w:val="nil"/>
              <w:right w:val="single" w:sz="8" w:space="0" w:color="auto"/>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Total Responses Annually</w:t>
            </w:r>
          </w:p>
        </w:tc>
        <w:tc>
          <w:tcPr>
            <w:tcW w:w="350" w:type="pct"/>
            <w:tcBorders>
              <w:top w:val="nil"/>
              <w:left w:val="nil"/>
              <w:bottom w:val="nil"/>
              <w:right w:val="single" w:sz="8" w:space="0" w:color="auto"/>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Wage Rate</w:t>
            </w:r>
          </w:p>
        </w:tc>
        <w:tc>
          <w:tcPr>
            <w:tcW w:w="710" w:type="pct"/>
            <w:gridSpan w:val="2"/>
            <w:tcBorders>
              <w:top w:val="single" w:sz="8" w:space="0" w:color="auto"/>
              <w:left w:val="nil"/>
              <w:bottom w:val="single" w:sz="8" w:space="0" w:color="auto"/>
              <w:right w:val="single" w:sz="8" w:space="0" w:color="000000"/>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Per Event Average</w:t>
            </w:r>
          </w:p>
        </w:tc>
        <w:tc>
          <w:tcPr>
            <w:tcW w:w="1214" w:type="pct"/>
            <w:gridSpan w:val="2"/>
            <w:tcBorders>
              <w:top w:val="single" w:sz="8" w:space="0" w:color="auto"/>
              <w:left w:val="nil"/>
              <w:bottom w:val="single" w:sz="8" w:space="0" w:color="auto"/>
              <w:right w:val="single" w:sz="8" w:space="0" w:color="000000"/>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TOTALS</w:t>
            </w:r>
          </w:p>
        </w:tc>
      </w:tr>
      <w:tr w:rsidR="005062F3" w:rsidRPr="00012229" w:rsidTr="00813111">
        <w:trPr>
          <w:trHeight w:val="510"/>
        </w:trPr>
        <w:tc>
          <w:tcPr>
            <w:tcW w:w="798" w:type="pct"/>
            <w:vMerge/>
            <w:tcBorders>
              <w:top w:val="nil"/>
              <w:left w:val="single" w:sz="8" w:space="0" w:color="auto"/>
              <w:bottom w:val="single" w:sz="8" w:space="0" w:color="000000"/>
              <w:right w:val="single" w:sz="8" w:space="0" w:color="auto"/>
            </w:tcBorders>
            <w:hideMark/>
          </w:tcPr>
          <w:p w:rsidR="003D07BC" w:rsidRPr="00012229" w:rsidRDefault="003D07BC" w:rsidP="003D07BC">
            <w:pPr>
              <w:widowControl/>
              <w:autoSpaceDE/>
              <w:autoSpaceDN/>
              <w:adjustRightInd/>
              <w:jc w:val="center"/>
              <w:rPr>
                <w:rFonts w:cs="Arial"/>
                <w:b/>
                <w:bCs/>
                <w:color w:val="000000"/>
                <w:sz w:val="18"/>
                <w:szCs w:val="18"/>
              </w:rPr>
            </w:pPr>
          </w:p>
        </w:tc>
        <w:tc>
          <w:tcPr>
            <w:tcW w:w="639" w:type="pct"/>
            <w:vMerge/>
            <w:tcBorders>
              <w:top w:val="nil"/>
              <w:left w:val="single" w:sz="8" w:space="0" w:color="auto"/>
              <w:bottom w:val="single" w:sz="8" w:space="0" w:color="000000"/>
              <w:right w:val="single" w:sz="8" w:space="0" w:color="auto"/>
            </w:tcBorders>
            <w:hideMark/>
          </w:tcPr>
          <w:p w:rsidR="003D07BC" w:rsidRPr="00012229" w:rsidRDefault="003D07BC" w:rsidP="003D07BC">
            <w:pPr>
              <w:widowControl/>
              <w:autoSpaceDE/>
              <w:autoSpaceDN/>
              <w:adjustRightInd/>
              <w:jc w:val="center"/>
              <w:rPr>
                <w:rFonts w:cs="Arial"/>
                <w:b/>
                <w:bCs/>
                <w:color w:val="000000"/>
                <w:sz w:val="18"/>
                <w:szCs w:val="18"/>
              </w:rPr>
            </w:pPr>
          </w:p>
        </w:tc>
        <w:tc>
          <w:tcPr>
            <w:tcW w:w="691" w:type="pct"/>
            <w:vMerge/>
            <w:tcBorders>
              <w:top w:val="nil"/>
              <w:left w:val="single" w:sz="8" w:space="0" w:color="auto"/>
              <w:bottom w:val="single" w:sz="8" w:space="0" w:color="000000"/>
              <w:right w:val="single" w:sz="8" w:space="0" w:color="auto"/>
            </w:tcBorders>
            <w:hideMark/>
          </w:tcPr>
          <w:p w:rsidR="003D07BC" w:rsidRPr="00012229" w:rsidRDefault="003D07BC" w:rsidP="003D07BC">
            <w:pPr>
              <w:widowControl/>
              <w:autoSpaceDE/>
              <w:autoSpaceDN/>
              <w:adjustRightInd/>
              <w:jc w:val="center"/>
              <w:rPr>
                <w:rFonts w:cs="Arial"/>
                <w:b/>
                <w:bCs/>
                <w:color w:val="000000"/>
                <w:sz w:val="18"/>
                <w:szCs w:val="18"/>
              </w:rPr>
            </w:pPr>
          </w:p>
        </w:tc>
        <w:tc>
          <w:tcPr>
            <w:tcW w:w="599" w:type="pct"/>
            <w:tcBorders>
              <w:top w:val="nil"/>
              <w:left w:val="nil"/>
              <w:bottom w:val="nil"/>
              <w:right w:val="single" w:sz="8" w:space="0" w:color="auto"/>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(3-yr. average)</w:t>
            </w:r>
          </w:p>
        </w:tc>
        <w:tc>
          <w:tcPr>
            <w:tcW w:w="350" w:type="pct"/>
            <w:tcBorders>
              <w:top w:val="nil"/>
              <w:left w:val="nil"/>
              <w:bottom w:val="nil"/>
              <w:right w:val="single" w:sz="8" w:space="0" w:color="auto"/>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($/hr)</w:t>
            </w:r>
          </w:p>
        </w:tc>
        <w:tc>
          <w:tcPr>
            <w:tcW w:w="411" w:type="pct"/>
            <w:tcBorders>
              <w:top w:val="nil"/>
              <w:left w:val="nil"/>
              <w:bottom w:val="nil"/>
              <w:right w:val="single" w:sz="8" w:space="0" w:color="auto"/>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Burden</w:t>
            </w:r>
          </w:p>
        </w:tc>
        <w:tc>
          <w:tcPr>
            <w:tcW w:w="299" w:type="pct"/>
            <w:tcBorders>
              <w:top w:val="nil"/>
              <w:left w:val="nil"/>
              <w:bottom w:val="nil"/>
              <w:right w:val="single" w:sz="8" w:space="0" w:color="auto"/>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Cost</w:t>
            </w:r>
          </w:p>
        </w:tc>
        <w:tc>
          <w:tcPr>
            <w:tcW w:w="516" w:type="pct"/>
            <w:tcBorders>
              <w:top w:val="nil"/>
              <w:left w:val="nil"/>
              <w:bottom w:val="nil"/>
              <w:right w:val="single" w:sz="8" w:space="0" w:color="auto"/>
            </w:tcBorders>
            <w:shd w:val="clear" w:color="auto" w:fill="auto"/>
            <w:hideMark/>
          </w:tcPr>
          <w:p w:rsidR="003D07BC" w:rsidRPr="00012229" w:rsidRDefault="003D07BC" w:rsidP="003D07BC">
            <w:pPr>
              <w:widowControl/>
              <w:autoSpaceDE/>
              <w:autoSpaceDN/>
              <w:adjustRightInd/>
              <w:jc w:val="center"/>
              <w:rPr>
                <w:rFonts w:cs="Arial"/>
                <w:b/>
                <w:bCs/>
                <w:color w:val="000000"/>
                <w:sz w:val="18"/>
                <w:szCs w:val="18"/>
              </w:rPr>
            </w:pPr>
            <w:r w:rsidRPr="00012229">
              <w:rPr>
                <w:rFonts w:cs="Arial"/>
                <w:b/>
                <w:bCs/>
                <w:color w:val="000000"/>
                <w:sz w:val="18"/>
                <w:szCs w:val="18"/>
              </w:rPr>
              <w:t>Burden</w:t>
            </w:r>
          </w:p>
        </w:tc>
        <w:tc>
          <w:tcPr>
            <w:tcW w:w="698" w:type="pct"/>
            <w:tcBorders>
              <w:top w:val="nil"/>
              <w:left w:val="single" w:sz="8" w:space="0" w:color="auto"/>
              <w:right w:val="single" w:sz="8" w:space="0" w:color="auto"/>
            </w:tcBorders>
            <w:shd w:val="clear" w:color="auto" w:fill="auto"/>
            <w:hideMark/>
          </w:tcPr>
          <w:p w:rsidR="003D07BC" w:rsidRPr="00012229" w:rsidRDefault="003D07BC" w:rsidP="000047AE">
            <w:pPr>
              <w:widowControl/>
              <w:autoSpaceDE/>
              <w:autoSpaceDN/>
              <w:adjustRightInd/>
              <w:jc w:val="center"/>
              <w:rPr>
                <w:rFonts w:cs="Arial"/>
                <w:b/>
                <w:bCs/>
                <w:color w:val="000000"/>
                <w:sz w:val="18"/>
                <w:szCs w:val="18"/>
              </w:rPr>
            </w:pPr>
            <w:r w:rsidRPr="00012229">
              <w:rPr>
                <w:rFonts w:cs="Arial"/>
                <w:b/>
                <w:bCs/>
                <w:color w:val="000000"/>
                <w:sz w:val="18"/>
                <w:szCs w:val="18"/>
              </w:rPr>
              <w:t>Cost</w:t>
            </w:r>
          </w:p>
        </w:tc>
      </w:tr>
      <w:tr w:rsidR="005062F3" w:rsidRPr="00012229" w:rsidTr="00813111">
        <w:trPr>
          <w:trHeight w:val="315"/>
        </w:trPr>
        <w:tc>
          <w:tcPr>
            <w:tcW w:w="798" w:type="pct"/>
            <w:vMerge/>
            <w:tcBorders>
              <w:top w:val="nil"/>
              <w:left w:val="single" w:sz="8" w:space="0" w:color="auto"/>
              <w:bottom w:val="single" w:sz="8" w:space="0" w:color="000000"/>
              <w:right w:val="single" w:sz="8" w:space="0" w:color="auto"/>
            </w:tcBorders>
            <w:hideMark/>
          </w:tcPr>
          <w:p w:rsidR="003D07BC" w:rsidRPr="00012229" w:rsidRDefault="003D07BC" w:rsidP="003D07BC">
            <w:pPr>
              <w:widowControl/>
              <w:autoSpaceDE/>
              <w:autoSpaceDN/>
              <w:adjustRightInd/>
              <w:jc w:val="center"/>
              <w:rPr>
                <w:rFonts w:cs="Arial"/>
                <w:b/>
                <w:bCs/>
                <w:color w:val="000000"/>
                <w:sz w:val="18"/>
                <w:szCs w:val="18"/>
              </w:rPr>
            </w:pPr>
          </w:p>
        </w:tc>
        <w:tc>
          <w:tcPr>
            <w:tcW w:w="639" w:type="pct"/>
            <w:vMerge/>
            <w:tcBorders>
              <w:top w:val="nil"/>
              <w:left w:val="single" w:sz="8" w:space="0" w:color="auto"/>
              <w:bottom w:val="single" w:sz="8" w:space="0" w:color="000000"/>
              <w:right w:val="single" w:sz="8" w:space="0" w:color="auto"/>
            </w:tcBorders>
            <w:hideMark/>
          </w:tcPr>
          <w:p w:rsidR="003D07BC" w:rsidRPr="00012229" w:rsidRDefault="003D07BC" w:rsidP="003D07BC">
            <w:pPr>
              <w:widowControl/>
              <w:autoSpaceDE/>
              <w:autoSpaceDN/>
              <w:adjustRightInd/>
              <w:jc w:val="center"/>
              <w:rPr>
                <w:rFonts w:cs="Arial"/>
                <w:b/>
                <w:bCs/>
                <w:color w:val="000000"/>
                <w:sz w:val="18"/>
                <w:szCs w:val="18"/>
              </w:rPr>
            </w:pPr>
          </w:p>
        </w:tc>
        <w:tc>
          <w:tcPr>
            <w:tcW w:w="691" w:type="pct"/>
            <w:vMerge/>
            <w:tcBorders>
              <w:top w:val="nil"/>
              <w:left w:val="single" w:sz="8" w:space="0" w:color="auto"/>
              <w:bottom w:val="single" w:sz="8" w:space="0" w:color="000000"/>
              <w:right w:val="single" w:sz="8" w:space="0" w:color="auto"/>
            </w:tcBorders>
            <w:hideMark/>
          </w:tcPr>
          <w:p w:rsidR="003D07BC" w:rsidRPr="00012229" w:rsidRDefault="003D07BC" w:rsidP="003D07BC">
            <w:pPr>
              <w:widowControl/>
              <w:autoSpaceDE/>
              <w:autoSpaceDN/>
              <w:adjustRightInd/>
              <w:jc w:val="center"/>
              <w:rPr>
                <w:rFonts w:cs="Arial"/>
                <w:b/>
                <w:bCs/>
                <w:color w:val="000000"/>
                <w:sz w:val="18"/>
                <w:szCs w:val="18"/>
              </w:rPr>
            </w:pPr>
          </w:p>
        </w:tc>
        <w:tc>
          <w:tcPr>
            <w:tcW w:w="599" w:type="pct"/>
            <w:tcBorders>
              <w:top w:val="nil"/>
              <w:left w:val="nil"/>
              <w:bottom w:val="single" w:sz="8" w:space="0" w:color="auto"/>
              <w:right w:val="single" w:sz="8" w:space="0" w:color="auto"/>
            </w:tcBorders>
            <w:shd w:val="clear" w:color="auto" w:fill="auto"/>
            <w:hideMark/>
          </w:tcPr>
          <w:p w:rsidR="003D07BC" w:rsidRPr="00012229" w:rsidRDefault="003D07BC" w:rsidP="003D07BC">
            <w:pPr>
              <w:widowControl/>
              <w:autoSpaceDE/>
              <w:autoSpaceDN/>
              <w:adjustRightInd/>
              <w:jc w:val="center"/>
              <w:rPr>
                <w:rFonts w:ascii="Calibri" w:hAnsi="Calibri"/>
                <w:color w:val="000000"/>
                <w:sz w:val="18"/>
                <w:szCs w:val="18"/>
              </w:rPr>
            </w:pPr>
          </w:p>
        </w:tc>
        <w:tc>
          <w:tcPr>
            <w:tcW w:w="350" w:type="pct"/>
            <w:tcBorders>
              <w:top w:val="nil"/>
              <w:left w:val="nil"/>
              <w:bottom w:val="single" w:sz="8" w:space="0" w:color="auto"/>
              <w:right w:val="single" w:sz="8" w:space="0" w:color="auto"/>
            </w:tcBorders>
            <w:shd w:val="clear" w:color="auto" w:fill="auto"/>
            <w:hideMark/>
          </w:tcPr>
          <w:p w:rsidR="003D07BC" w:rsidRPr="00012229" w:rsidRDefault="003D07BC" w:rsidP="003D07BC">
            <w:pPr>
              <w:widowControl/>
              <w:autoSpaceDE/>
              <w:autoSpaceDN/>
              <w:adjustRightInd/>
              <w:jc w:val="center"/>
              <w:rPr>
                <w:rFonts w:ascii="Calibri" w:hAnsi="Calibri"/>
                <w:color w:val="000000"/>
                <w:sz w:val="18"/>
                <w:szCs w:val="18"/>
              </w:rPr>
            </w:pPr>
          </w:p>
        </w:tc>
        <w:tc>
          <w:tcPr>
            <w:tcW w:w="411" w:type="pct"/>
            <w:tcBorders>
              <w:top w:val="nil"/>
              <w:left w:val="nil"/>
              <w:bottom w:val="single" w:sz="8" w:space="0" w:color="auto"/>
              <w:right w:val="single" w:sz="8" w:space="0" w:color="auto"/>
            </w:tcBorders>
            <w:shd w:val="clear" w:color="auto" w:fill="auto"/>
            <w:hideMark/>
          </w:tcPr>
          <w:p w:rsidR="003D07BC" w:rsidRPr="00012229" w:rsidRDefault="003D07BC" w:rsidP="003D07BC">
            <w:pPr>
              <w:widowControl/>
              <w:autoSpaceDE/>
              <w:autoSpaceDN/>
              <w:adjustRightInd/>
              <w:jc w:val="center"/>
              <w:rPr>
                <w:rFonts w:cs="Arial"/>
                <w:color w:val="000000"/>
                <w:sz w:val="18"/>
                <w:szCs w:val="18"/>
              </w:rPr>
            </w:pPr>
            <w:r w:rsidRPr="00012229">
              <w:rPr>
                <w:rFonts w:cs="Arial"/>
                <w:color w:val="000000"/>
                <w:sz w:val="18"/>
                <w:szCs w:val="18"/>
              </w:rPr>
              <w:t>(hours)</w:t>
            </w:r>
          </w:p>
        </w:tc>
        <w:tc>
          <w:tcPr>
            <w:tcW w:w="299" w:type="pct"/>
            <w:tcBorders>
              <w:top w:val="nil"/>
              <w:left w:val="nil"/>
              <w:bottom w:val="single" w:sz="8" w:space="0" w:color="auto"/>
              <w:right w:val="single" w:sz="8" w:space="0" w:color="auto"/>
            </w:tcBorders>
            <w:shd w:val="clear" w:color="auto" w:fill="auto"/>
            <w:hideMark/>
          </w:tcPr>
          <w:p w:rsidR="003D07BC" w:rsidRPr="00012229" w:rsidRDefault="003D07BC" w:rsidP="003D07BC">
            <w:pPr>
              <w:widowControl/>
              <w:autoSpaceDE/>
              <w:autoSpaceDN/>
              <w:adjustRightInd/>
              <w:jc w:val="center"/>
              <w:rPr>
                <w:rFonts w:cs="Arial"/>
                <w:color w:val="000000"/>
                <w:sz w:val="18"/>
                <w:szCs w:val="18"/>
              </w:rPr>
            </w:pPr>
            <w:r w:rsidRPr="00012229">
              <w:rPr>
                <w:rFonts w:cs="Arial"/>
                <w:color w:val="000000"/>
                <w:sz w:val="18"/>
                <w:szCs w:val="18"/>
              </w:rPr>
              <w:t>($)</w:t>
            </w:r>
          </w:p>
        </w:tc>
        <w:tc>
          <w:tcPr>
            <w:tcW w:w="516" w:type="pct"/>
            <w:tcBorders>
              <w:top w:val="nil"/>
              <w:left w:val="nil"/>
              <w:bottom w:val="single" w:sz="8" w:space="0" w:color="auto"/>
              <w:right w:val="single" w:sz="8" w:space="0" w:color="auto"/>
            </w:tcBorders>
            <w:shd w:val="clear" w:color="auto" w:fill="auto"/>
            <w:hideMark/>
          </w:tcPr>
          <w:p w:rsidR="003D07BC" w:rsidRPr="00012229" w:rsidRDefault="003D07BC" w:rsidP="003D07BC">
            <w:pPr>
              <w:widowControl/>
              <w:autoSpaceDE/>
              <w:autoSpaceDN/>
              <w:adjustRightInd/>
              <w:jc w:val="center"/>
              <w:rPr>
                <w:rFonts w:cs="Arial"/>
                <w:color w:val="000000"/>
                <w:sz w:val="18"/>
                <w:szCs w:val="18"/>
              </w:rPr>
            </w:pPr>
            <w:r w:rsidRPr="00012229">
              <w:rPr>
                <w:rFonts w:cs="Arial"/>
                <w:color w:val="000000"/>
                <w:sz w:val="18"/>
                <w:szCs w:val="18"/>
              </w:rPr>
              <w:t>(hours)</w:t>
            </w:r>
          </w:p>
        </w:tc>
        <w:tc>
          <w:tcPr>
            <w:tcW w:w="698" w:type="pct"/>
            <w:tcBorders>
              <w:left w:val="single" w:sz="8" w:space="0" w:color="auto"/>
              <w:bottom w:val="single" w:sz="8" w:space="0" w:color="000000"/>
              <w:right w:val="single" w:sz="8" w:space="0" w:color="auto"/>
            </w:tcBorders>
            <w:shd w:val="clear" w:color="auto" w:fill="auto"/>
            <w:hideMark/>
          </w:tcPr>
          <w:p w:rsidR="003D07BC" w:rsidRPr="00012229" w:rsidRDefault="000047AE" w:rsidP="003D07BC">
            <w:pPr>
              <w:widowControl/>
              <w:autoSpaceDE/>
              <w:autoSpaceDN/>
              <w:adjustRightInd/>
              <w:jc w:val="center"/>
              <w:rPr>
                <w:rFonts w:cs="Arial"/>
                <w:b/>
                <w:bCs/>
                <w:color w:val="000000"/>
                <w:sz w:val="18"/>
                <w:szCs w:val="18"/>
              </w:rPr>
            </w:pPr>
            <w:r w:rsidRPr="00305CA9">
              <w:rPr>
                <w:rFonts w:cs="Arial"/>
                <w:color w:val="000000"/>
                <w:sz w:val="18"/>
                <w:szCs w:val="18"/>
              </w:rPr>
              <w:t>($)</w:t>
            </w:r>
          </w:p>
        </w:tc>
      </w:tr>
      <w:tr w:rsidR="005062F3" w:rsidRPr="00012229" w:rsidTr="00813111">
        <w:trPr>
          <w:trHeight w:val="196"/>
        </w:trPr>
        <w:tc>
          <w:tcPr>
            <w:tcW w:w="798" w:type="pct"/>
            <w:tcBorders>
              <w:top w:val="nil"/>
              <w:left w:val="single" w:sz="8" w:space="0" w:color="auto"/>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rPr>
                <w:rFonts w:cs="Arial"/>
                <w:color w:val="000000"/>
                <w:sz w:val="18"/>
                <w:szCs w:val="18"/>
              </w:rPr>
            </w:pPr>
            <w:r w:rsidRPr="00012229">
              <w:rPr>
                <w:rFonts w:cs="Arial"/>
                <w:color w:val="000000"/>
                <w:sz w:val="18"/>
                <w:szCs w:val="18"/>
              </w:rPr>
              <w:t>Main Poster</w:t>
            </w:r>
          </w:p>
        </w:tc>
        <w:tc>
          <w:tcPr>
            <w:tcW w:w="639" w:type="pct"/>
            <w:tcBorders>
              <w:top w:val="nil"/>
              <w:left w:val="nil"/>
              <w:bottom w:val="single" w:sz="8" w:space="0" w:color="auto"/>
              <w:right w:val="single" w:sz="8" w:space="0" w:color="auto"/>
            </w:tcBorders>
            <w:shd w:val="clear" w:color="auto" w:fill="auto"/>
            <w:hideMark/>
          </w:tcPr>
          <w:p w:rsidR="00F31F89" w:rsidRPr="00012229" w:rsidRDefault="00491B70" w:rsidP="00491B70">
            <w:pPr>
              <w:widowControl/>
              <w:autoSpaceDE/>
              <w:autoSpaceDN/>
              <w:adjustRightInd/>
              <w:rPr>
                <w:rFonts w:cs="Arial"/>
                <w:color w:val="000000"/>
                <w:sz w:val="18"/>
                <w:szCs w:val="18"/>
              </w:rPr>
            </w:pPr>
            <w:r w:rsidRPr="00012229">
              <w:rPr>
                <w:rFonts w:cs="Arial"/>
                <w:color w:val="000000"/>
                <w:sz w:val="18"/>
                <w:szCs w:val="18"/>
              </w:rPr>
              <w:t>Agricultural</w:t>
            </w:r>
            <w:r w:rsidR="00F31F89" w:rsidRPr="00012229">
              <w:rPr>
                <w:rFonts w:cs="Arial"/>
                <w:color w:val="000000"/>
                <w:sz w:val="18"/>
                <w:szCs w:val="18"/>
              </w:rPr>
              <w:t xml:space="preserve"> Employer</w:t>
            </w:r>
          </w:p>
        </w:tc>
        <w:tc>
          <w:tcPr>
            <w:tcW w:w="691" w:type="pct"/>
            <w:tcBorders>
              <w:top w:val="nil"/>
              <w:left w:val="nil"/>
              <w:bottom w:val="single" w:sz="8" w:space="0" w:color="auto"/>
              <w:right w:val="single" w:sz="8" w:space="0" w:color="auto"/>
            </w:tcBorders>
            <w:shd w:val="clear" w:color="auto" w:fill="auto"/>
            <w:hideMark/>
          </w:tcPr>
          <w:p w:rsidR="00F31F89" w:rsidRPr="00012229" w:rsidRDefault="005062F3" w:rsidP="00C308F7">
            <w:pPr>
              <w:jc w:val="right"/>
              <w:rPr>
                <w:rFonts w:cs="Arial"/>
                <w:color w:val="000000"/>
                <w:sz w:val="18"/>
                <w:szCs w:val="18"/>
              </w:rPr>
            </w:pPr>
            <w:r w:rsidRPr="00012229">
              <w:rPr>
                <w:rFonts w:cs="Arial"/>
                <w:color w:val="000000"/>
                <w:sz w:val="18"/>
                <w:szCs w:val="18"/>
              </w:rPr>
              <w:t>304,348</w:t>
            </w:r>
          </w:p>
        </w:tc>
        <w:tc>
          <w:tcPr>
            <w:tcW w:w="599" w:type="pct"/>
            <w:tcBorders>
              <w:top w:val="nil"/>
              <w:left w:val="nil"/>
              <w:bottom w:val="single" w:sz="8" w:space="0" w:color="auto"/>
              <w:right w:val="single" w:sz="8" w:space="0" w:color="auto"/>
            </w:tcBorders>
            <w:shd w:val="clear" w:color="auto" w:fill="auto"/>
            <w:hideMark/>
          </w:tcPr>
          <w:p w:rsidR="00F31F89" w:rsidRPr="00012229" w:rsidRDefault="005062F3" w:rsidP="00C308F7">
            <w:pPr>
              <w:jc w:val="right"/>
              <w:rPr>
                <w:rFonts w:cs="Arial"/>
                <w:color w:val="000000"/>
                <w:sz w:val="18"/>
                <w:szCs w:val="18"/>
              </w:rPr>
            </w:pPr>
            <w:r w:rsidRPr="00012229">
              <w:rPr>
                <w:rFonts w:cs="Arial"/>
                <w:color w:val="000000"/>
                <w:sz w:val="18"/>
                <w:szCs w:val="18"/>
              </w:rPr>
              <w:t>304,348</w:t>
            </w:r>
          </w:p>
        </w:tc>
        <w:tc>
          <w:tcPr>
            <w:tcW w:w="350"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r w:rsidRPr="00012229">
              <w:rPr>
                <w:rFonts w:cs="Arial"/>
                <w:color w:val="000000"/>
                <w:sz w:val="18"/>
                <w:szCs w:val="18"/>
              </w:rPr>
              <w:t>28.21</w:t>
            </w:r>
          </w:p>
        </w:tc>
        <w:tc>
          <w:tcPr>
            <w:tcW w:w="411"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r w:rsidRPr="00012229">
              <w:rPr>
                <w:rFonts w:cs="Arial"/>
                <w:color w:val="000000"/>
                <w:sz w:val="18"/>
                <w:szCs w:val="18"/>
              </w:rPr>
              <w:t>0.05</w:t>
            </w:r>
          </w:p>
        </w:tc>
        <w:tc>
          <w:tcPr>
            <w:tcW w:w="299"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r w:rsidRPr="00012229">
              <w:rPr>
                <w:rFonts w:cs="Arial"/>
                <w:color w:val="000000"/>
                <w:sz w:val="18"/>
                <w:szCs w:val="18"/>
              </w:rPr>
              <w:t>1.41</w:t>
            </w:r>
          </w:p>
        </w:tc>
        <w:tc>
          <w:tcPr>
            <w:tcW w:w="516" w:type="pct"/>
            <w:tcBorders>
              <w:top w:val="nil"/>
              <w:left w:val="nil"/>
              <w:bottom w:val="single" w:sz="8" w:space="0" w:color="auto"/>
              <w:right w:val="single" w:sz="8" w:space="0" w:color="auto"/>
            </w:tcBorders>
            <w:shd w:val="clear" w:color="auto" w:fill="auto"/>
            <w:hideMark/>
          </w:tcPr>
          <w:p w:rsidR="00F31F89" w:rsidRPr="00012229" w:rsidRDefault="005062F3" w:rsidP="00C308F7">
            <w:pPr>
              <w:jc w:val="right"/>
              <w:rPr>
                <w:rFonts w:cs="Arial"/>
                <w:color w:val="000000"/>
                <w:sz w:val="18"/>
                <w:szCs w:val="18"/>
              </w:rPr>
            </w:pPr>
            <w:r w:rsidRPr="00012229">
              <w:rPr>
                <w:rFonts w:cs="Arial"/>
                <w:color w:val="000000"/>
                <w:sz w:val="18"/>
                <w:szCs w:val="18"/>
              </w:rPr>
              <w:t>15,217</w:t>
            </w:r>
          </w:p>
        </w:tc>
        <w:tc>
          <w:tcPr>
            <w:tcW w:w="698" w:type="pct"/>
            <w:tcBorders>
              <w:top w:val="nil"/>
              <w:left w:val="nil"/>
              <w:bottom w:val="single" w:sz="8" w:space="0" w:color="auto"/>
              <w:right w:val="single" w:sz="8" w:space="0" w:color="auto"/>
            </w:tcBorders>
            <w:shd w:val="clear" w:color="auto" w:fill="auto"/>
            <w:hideMark/>
          </w:tcPr>
          <w:p w:rsidR="00F31F89" w:rsidRPr="00012229" w:rsidRDefault="005062F3" w:rsidP="00C308F7">
            <w:pPr>
              <w:jc w:val="right"/>
              <w:rPr>
                <w:rFonts w:cs="Arial"/>
                <w:color w:val="000000"/>
                <w:sz w:val="18"/>
                <w:szCs w:val="18"/>
              </w:rPr>
            </w:pPr>
            <w:r w:rsidRPr="00012229">
              <w:rPr>
                <w:rFonts w:cs="Arial"/>
                <w:color w:val="000000"/>
                <w:sz w:val="18"/>
                <w:szCs w:val="18"/>
              </w:rPr>
              <w:t>429,283</w:t>
            </w:r>
          </w:p>
        </w:tc>
      </w:tr>
      <w:tr w:rsidR="005062F3" w:rsidRPr="00012229" w:rsidTr="00813111">
        <w:trPr>
          <w:trHeight w:val="412"/>
        </w:trPr>
        <w:tc>
          <w:tcPr>
            <w:tcW w:w="798" w:type="pct"/>
            <w:tcBorders>
              <w:top w:val="nil"/>
              <w:left w:val="single" w:sz="8" w:space="0" w:color="auto"/>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rPr>
                <w:rFonts w:cs="Arial"/>
                <w:color w:val="000000"/>
                <w:sz w:val="18"/>
                <w:szCs w:val="18"/>
              </w:rPr>
            </w:pPr>
            <w:r w:rsidRPr="00012229">
              <w:rPr>
                <w:rFonts w:cs="Arial"/>
                <w:color w:val="000000"/>
                <w:sz w:val="18"/>
                <w:szCs w:val="18"/>
              </w:rPr>
              <w:t>Decontamination Poster</w:t>
            </w:r>
          </w:p>
        </w:tc>
        <w:tc>
          <w:tcPr>
            <w:tcW w:w="639" w:type="pct"/>
            <w:tcBorders>
              <w:top w:val="nil"/>
              <w:left w:val="nil"/>
              <w:bottom w:val="single" w:sz="8" w:space="0" w:color="auto"/>
              <w:right w:val="single" w:sz="8" w:space="0" w:color="auto"/>
            </w:tcBorders>
            <w:shd w:val="clear" w:color="auto" w:fill="auto"/>
            <w:hideMark/>
          </w:tcPr>
          <w:p w:rsidR="00F31F89" w:rsidRPr="00012229" w:rsidRDefault="00491B70" w:rsidP="007A574C">
            <w:pPr>
              <w:widowControl/>
              <w:autoSpaceDE/>
              <w:autoSpaceDN/>
              <w:adjustRightInd/>
              <w:rPr>
                <w:rFonts w:cs="Arial"/>
                <w:color w:val="000000"/>
                <w:sz w:val="18"/>
                <w:szCs w:val="18"/>
              </w:rPr>
            </w:pPr>
            <w:r w:rsidRPr="00012229">
              <w:rPr>
                <w:rFonts w:cs="Arial"/>
                <w:color w:val="000000"/>
                <w:sz w:val="18"/>
                <w:szCs w:val="18"/>
              </w:rPr>
              <w:t>Agricultural</w:t>
            </w:r>
            <w:r w:rsidR="00F31F89" w:rsidRPr="00012229">
              <w:rPr>
                <w:rFonts w:cs="Arial"/>
                <w:color w:val="000000"/>
                <w:sz w:val="18"/>
                <w:szCs w:val="18"/>
              </w:rPr>
              <w:t xml:space="preserve"> Employer</w:t>
            </w:r>
          </w:p>
        </w:tc>
        <w:tc>
          <w:tcPr>
            <w:tcW w:w="691" w:type="pct"/>
            <w:tcBorders>
              <w:top w:val="nil"/>
              <w:left w:val="nil"/>
              <w:bottom w:val="single" w:sz="8" w:space="0" w:color="auto"/>
              <w:right w:val="single" w:sz="8" w:space="0" w:color="auto"/>
            </w:tcBorders>
            <w:shd w:val="clear" w:color="auto" w:fill="auto"/>
            <w:hideMark/>
          </w:tcPr>
          <w:p w:rsidR="00F31F89" w:rsidRPr="00012229" w:rsidRDefault="00822F76" w:rsidP="00C308F7">
            <w:pPr>
              <w:jc w:val="right"/>
              <w:rPr>
                <w:rFonts w:cs="Arial"/>
                <w:color w:val="000000"/>
                <w:sz w:val="18"/>
                <w:szCs w:val="18"/>
              </w:rPr>
            </w:pPr>
            <w:r w:rsidRPr="00012229">
              <w:rPr>
                <w:rFonts w:cs="Arial"/>
                <w:color w:val="000000"/>
                <w:sz w:val="18"/>
                <w:szCs w:val="18"/>
              </w:rPr>
              <w:t>304,348</w:t>
            </w:r>
          </w:p>
        </w:tc>
        <w:tc>
          <w:tcPr>
            <w:tcW w:w="599" w:type="pct"/>
            <w:tcBorders>
              <w:top w:val="nil"/>
              <w:left w:val="nil"/>
              <w:bottom w:val="single" w:sz="8" w:space="0" w:color="auto"/>
              <w:right w:val="single" w:sz="8" w:space="0" w:color="auto"/>
            </w:tcBorders>
            <w:shd w:val="clear" w:color="auto" w:fill="auto"/>
            <w:hideMark/>
          </w:tcPr>
          <w:p w:rsidR="00F31F89" w:rsidRPr="00012229" w:rsidRDefault="00F31F89" w:rsidP="00C308F7">
            <w:pPr>
              <w:jc w:val="right"/>
              <w:rPr>
                <w:rFonts w:cs="Arial"/>
                <w:color w:val="000000"/>
                <w:sz w:val="18"/>
                <w:szCs w:val="18"/>
              </w:rPr>
            </w:pPr>
            <w:r w:rsidRPr="00012229">
              <w:rPr>
                <w:rFonts w:cs="Arial"/>
                <w:color w:val="000000"/>
                <w:sz w:val="18"/>
                <w:szCs w:val="18"/>
              </w:rPr>
              <w:t>791,312</w:t>
            </w:r>
          </w:p>
        </w:tc>
        <w:tc>
          <w:tcPr>
            <w:tcW w:w="350"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r w:rsidRPr="00012229">
              <w:rPr>
                <w:rFonts w:cs="Arial"/>
                <w:color w:val="000000"/>
                <w:sz w:val="18"/>
                <w:szCs w:val="18"/>
              </w:rPr>
              <w:t>28.21</w:t>
            </w:r>
          </w:p>
        </w:tc>
        <w:tc>
          <w:tcPr>
            <w:tcW w:w="411"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r w:rsidRPr="00012229">
              <w:rPr>
                <w:rFonts w:cs="Arial"/>
                <w:color w:val="000000"/>
                <w:sz w:val="18"/>
                <w:szCs w:val="18"/>
              </w:rPr>
              <w:t>0.05</w:t>
            </w:r>
          </w:p>
        </w:tc>
        <w:tc>
          <w:tcPr>
            <w:tcW w:w="299"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r w:rsidRPr="00012229">
              <w:rPr>
                <w:rFonts w:cs="Arial"/>
                <w:color w:val="000000"/>
                <w:sz w:val="18"/>
                <w:szCs w:val="18"/>
              </w:rPr>
              <w:t>1.41</w:t>
            </w:r>
          </w:p>
        </w:tc>
        <w:tc>
          <w:tcPr>
            <w:tcW w:w="516" w:type="pct"/>
            <w:tcBorders>
              <w:top w:val="nil"/>
              <w:left w:val="nil"/>
              <w:bottom w:val="single" w:sz="8" w:space="0" w:color="auto"/>
              <w:right w:val="single" w:sz="8" w:space="0" w:color="auto"/>
            </w:tcBorders>
            <w:shd w:val="clear" w:color="auto" w:fill="auto"/>
            <w:hideMark/>
          </w:tcPr>
          <w:p w:rsidR="00F31F89" w:rsidRPr="00012229" w:rsidRDefault="00F31F89" w:rsidP="00C308F7">
            <w:pPr>
              <w:jc w:val="right"/>
              <w:rPr>
                <w:rFonts w:cs="Arial"/>
                <w:color w:val="000000"/>
                <w:sz w:val="18"/>
                <w:szCs w:val="18"/>
              </w:rPr>
            </w:pPr>
            <w:r w:rsidRPr="00012229">
              <w:rPr>
                <w:rFonts w:cs="Arial"/>
                <w:color w:val="000000"/>
                <w:sz w:val="18"/>
                <w:szCs w:val="18"/>
              </w:rPr>
              <w:t>39,566</w:t>
            </w:r>
          </w:p>
        </w:tc>
        <w:tc>
          <w:tcPr>
            <w:tcW w:w="698" w:type="pct"/>
            <w:tcBorders>
              <w:top w:val="nil"/>
              <w:left w:val="nil"/>
              <w:bottom w:val="single" w:sz="8" w:space="0" w:color="auto"/>
              <w:right w:val="single" w:sz="8" w:space="0" w:color="auto"/>
            </w:tcBorders>
            <w:shd w:val="clear" w:color="auto" w:fill="auto"/>
            <w:hideMark/>
          </w:tcPr>
          <w:p w:rsidR="00F31F89" w:rsidRPr="00012229" w:rsidRDefault="00F31F89" w:rsidP="00C308F7">
            <w:pPr>
              <w:jc w:val="right"/>
              <w:rPr>
                <w:rFonts w:cs="Arial"/>
                <w:color w:val="000000"/>
                <w:sz w:val="18"/>
                <w:szCs w:val="18"/>
              </w:rPr>
            </w:pPr>
            <w:r w:rsidRPr="00012229">
              <w:rPr>
                <w:rFonts w:cs="Arial"/>
                <w:color w:val="000000"/>
                <w:sz w:val="18"/>
                <w:szCs w:val="18"/>
              </w:rPr>
              <w:t>1,116,146</w:t>
            </w:r>
          </w:p>
        </w:tc>
      </w:tr>
      <w:tr w:rsidR="005062F3" w:rsidRPr="00012229" w:rsidTr="00813111">
        <w:trPr>
          <w:trHeight w:val="259"/>
        </w:trPr>
        <w:tc>
          <w:tcPr>
            <w:tcW w:w="798" w:type="pct"/>
            <w:tcBorders>
              <w:top w:val="nil"/>
              <w:left w:val="single" w:sz="8" w:space="0" w:color="auto"/>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rPr>
                <w:rFonts w:cs="Arial"/>
                <w:color w:val="000000"/>
                <w:sz w:val="18"/>
                <w:szCs w:val="18"/>
              </w:rPr>
            </w:pPr>
            <w:r w:rsidRPr="00012229">
              <w:rPr>
                <w:rFonts w:cs="Arial"/>
                <w:color w:val="000000"/>
                <w:sz w:val="18"/>
                <w:szCs w:val="18"/>
              </w:rPr>
              <w:t>Poster Changes</w:t>
            </w:r>
          </w:p>
        </w:tc>
        <w:tc>
          <w:tcPr>
            <w:tcW w:w="639" w:type="pct"/>
            <w:tcBorders>
              <w:top w:val="nil"/>
              <w:left w:val="nil"/>
              <w:bottom w:val="single" w:sz="8" w:space="0" w:color="auto"/>
              <w:right w:val="single" w:sz="8" w:space="0" w:color="auto"/>
            </w:tcBorders>
            <w:shd w:val="clear" w:color="auto" w:fill="auto"/>
            <w:hideMark/>
          </w:tcPr>
          <w:p w:rsidR="00F31F89" w:rsidRPr="00012229" w:rsidRDefault="00491B70" w:rsidP="009E215B">
            <w:pPr>
              <w:widowControl/>
              <w:autoSpaceDE/>
              <w:autoSpaceDN/>
              <w:adjustRightInd/>
              <w:rPr>
                <w:rFonts w:cs="Arial"/>
                <w:color w:val="000000"/>
                <w:sz w:val="18"/>
                <w:szCs w:val="18"/>
              </w:rPr>
            </w:pPr>
            <w:r w:rsidRPr="00012229">
              <w:rPr>
                <w:rFonts w:cs="Arial"/>
                <w:color w:val="000000"/>
                <w:sz w:val="18"/>
                <w:szCs w:val="18"/>
              </w:rPr>
              <w:t>Agricultural</w:t>
            </w:r>
            <w:r w:rsidR="00F31F89" w:rsidRPr="00012229">
              <w:rPr>
                <w:rFonts w:cs="Arial"/>
                <w:color w:val="000000"/>
                <w:sz w:val="18"/>
                <w:szCs w:val="18"/>
              </w:rPr>
              <w:t xml:space="preserve"> Employer </w:t>
            </w:r>
          </w:p>
        </w:tc>
        <w:tc>
          <w:tcPr>
            <w:tcW w:w="691" w:type="pct"/>
            <w:tcBorders>
              <w:top w:val="nil"/>
              <w:left w:val="nil"/>
              <w:bottom w:val="single" w:sz="8" w:space="0" w:color="auto"/>
              <w:right w:val="single" w:sz="8" w:space="0" w:color="auto"/>
            </w:tcBorders>
            <w:shd w:val="clear" w:color="auto" w:fill="auto"/>
            <w:hideMark/>
          </w:tcPr>
          <w:p w:rsidR="00F31F89" w:rsidRPr="00012229" w:rsidRDefault="005062F3" w:rsidP="005062F3">
            <w:pPr>
              <w:jc w:val="right"/>
              <w:rPr>
                <w:rFonts w:cs="Arial"/>
                <w:color w:val="000000"/>
                <w:sz w:val="18"/>
                <w:szCs w:val="18"/>
              </w:rPr>
            </w:pPr>
            <w:r w:rsidRPr="00012229">
              <w:rPr>
                <w:rFonts w:cs="Arial"/>
                <w:color w:val="000000"/>
                <w:sz w:val="18"/>
                <w:szCs w:val="18"/>
              </w:rPr>
              <w:t>304,348</w:t>
            </w:r>
          </w:p>
        </w:tc>
        <w:tc>
          <w:tcPr>
            <w:tcW w:w="599" w:type="pct"/>
            <w:tcBorders>
              <w:top w:val="nil"/>
              <w:left w:val="nil"/>
              <w:bottom w:val="single" w:sz="8" w:space="0" w:color="auto"/>
              <w:right w:val="single" w:sz="8" w:space="0" w:color="auto"/>
            </w:tcBorders>
            <w:shd w:val="clear" w:color="auto" w:fill="auto"/>
            <w:hideMark/>
          </w:tcPr>
          <w:p w:rsidR="00F31F89" w:rsidRPr="00012229" w:rsidRDefault="00EE5F3E" w:rsidP="00C308F7">
            <w:pPr>
              <w:jc w:val="right"/>
              <w:rPr>
                <w:rFonts w:cs="Arial"/>
                <w:color w:val="000000"/>
                <w:sz w:val="18"/>
                <w:szCs w:val="18"/>
              </w:rPr>
            </w:pPr>
            <w:r w:rsidRPr="00EE5F3E">
              <w:rPr>
                <w:rFonts w:cs="Arial"/>
                <w:color w:val="000000"/>
                <w:sz w:val="18"/>
                <w:szCs w:val="18"/>
              </w:rPr>
              <w:t>365,220</w:t>
            </w:r>
          </w:p>
        </w:tc>
        <w:tc>
          <w:tcPr>
            <w:tcW w:w="350"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r w:rsidRPr="00012229">
              <w:rPr>
                <w:rFonts w:cs="Arial"/>
                <w:color w:val="000000"/>
                <w:sz w:val="18"/>
                <w:szCs w:val="18"/>
              </w:rPr>
              <w:t>28.21</w:t>
            </w:r>
          </w:p>
        </w:tc>
        <w:tc>
          <w:tcPr>
            <w:tcW w:w="411"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r w:rsidRPr="00012229">
              <w:rPr>
                <w:rFonts w:cs="Arial"/>
                <w:color w:val="000000"/>
                <w:sz w:val="18"/>
                <w:szCs w:val="18"/>
              </w:rPr>
              <w:t>0.05</w:t>
            </w:r>
          </w:p>
        </w:tc>
        <w:tc>
          <w:tcPr>
            <w:tcW w:w="299"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r w:rsidRPr="00012229">
              <w:rPr>
                <w:rFonts w:cs="Arial"/>
                <w:color w:val="000000"/>
                <w:sz w:val="18"/>
                <w:szCs w:val="18"/>
              </w:rPr>
              <w:t>1.41</w:t>
            </w:r>
          </w:p>
        </w:tc>
        <w:tc>
          <w:tcPr>
            <w:tcW w:w="516" w:type="pct"/>
            <w:tcBorders>
              <w:top w:val="nil"/>
              <w:left w:val="nil"/>
              <w:bottom w:val="single" w:sz="8" w:space="0" w:color="auto"/>
              <w:right w:val="single" w:sz="8" w:space="0" w:color="auto"/>
            </w:tcBorders>
            <w:shd w:val="clear" w:color="auto" w:fill="auto"/>
            <w:hideMark/>
          </w:tcPr>
          <w:p w:rsidR="00F31F89" w:rsidRPr="00012229" w:rsidRDefault="00EE5F3E" w:rsidP="00C308F7">
            <w:pPr>
              <w:jc w:val="right"/>
              <w:rPr>
                <w:rFonts w:cs="Arial"/>
                <w:color w:val="000000"/>
                <w:sz w:val="18"/>
                <w:szCs w:val="18"/>
              </w:rPr>
            </w:pPr>
            <w:r w:rsidRPr="00EE5F3E">
              <w:rPr>
                <w:rFonts w:cs="Arial"/>
                <w:color w:val="000000"/>
                <w:sz w:val="18"/>
                <w:szCs w:val="18"/>
              </w:rPr>
              <w:t>18,261</w:t>
            </w:r>
          </w:p>
        </w:tc>
        <w:tc>
          <w:tcPr>
            <w:tcW w:w="698" w:type="pct"/>
            <w:tcBorders>
              <w:top w:val="nil"/>
              <w:left w:val="nil"/>
              <w:bottom w:val="single" w:sz="8" w:space="0" w:color="auto"/>
              <w:right w:val="single" w:sz="8" w:space="0" w:color="auto"/>
            </w:tcBorders>
            <w:shd w:val="clear" w:color="auto" w:fill="auto"/>
            <w:hideMark/>
          </w:tcPr>
          <w:p w:rsidR="00F31F89" w:rsidRPr="00012229" w:rsidRDefault="00EE5F3E" w:rsidP="00C308F7">
            <w:pPr>
              <w:jc w:val="right"/>
              <w:rPr>
                <w:rFonts w:cs="Arial"/>
                <w:color w:val="000000"/>
                <w:sz w:val="18"/>
                <w:szCs w:val="18"/>
              </w:rPr>
            </w:pPr>
            <w:r w:rsidRPr="00EE5F3E">
              <w:rPr>
                <w:rFonts w:cs="Arial"/>
                <w:color w:val="000000"/>
                <w:sz w:val="18"/>
                <w:szCs w:val="18"/>
              </w:rPr>
              <w:t>515,143</w:t>
            </w:r>
          </w:p>
        </w:tc>
      </w:tr>
      <w:tr w:rsidR="005062F3" w:rsidRPr="00012229" w:rsidTr="00813111">
        <w:trPr>
          <w:trHeight w:val="241"/>
        </w:trPr>
        <w:tc>
          <w:tcPr>
            <w:tcW w:w="798" w:type="pct"/>
            <w:tcBorders>
              <w:top w:val="nil"/>
              <w:left w:val="single" w:sz="8" w:space="0" w:color="auto"/>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rPr>
                <w:rFonts w:cs="Arial"/>
                <w:color w:val="000000"/>
                <w:sz w:val="18"/>
                <w:szCs w:val="18"/>
              </w:rPr>
            </w:pPr>
            <w:r w:rsidRPr="00012229">
              <w:rPr>
                <w:rFonts w:cs="Arial"/>
                <w:color w:val="000000"/>
                <w:sz w:val="18"/>
                <w:szCs w:val="18"/>
              </w:rPr>
              <w:t>TOTALS</w:t>
            </w:r>
          </w:p>
        </w:tc>
        <w:tc>
          <w:tcPr>
            <w:tcW w:w="639"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rPr>
                <w:rFonts w:cs="Arial"/>
                <w:color w:val="000000"/>
                <w:sz w:val="18"/>
                <w:szCs w:val="18"/>
              </w:rPr>
            </w:pPr>
          </w:p>
        </w:tc>
        <w:tc>
          <w:tcPr>
            <w:tcW w:w="691" w:type="pct"/>
            <w:tcBorders>
              <w:top w:val="nil"/>
              <w:left w:val="nil"/>
              <w:bottom w:val="single" w:sz="8" w:space="0" w:color="auto"/>
              <w:right w:val="single" w:sz="8" w:space="0" w:color="auto"/>
            </w:tcBorders>
            <w:shd w:val="clear" w:color="auto" w:fill="auto"/>
            <w:hideMark/>
          </w:tcPr>
          <w:p w:rsidR="00F31F89" w:rsidRPr="00012229" w:rsidRDefault="005062F3" w:rsidP="00C308F7">
            <w:pPr>
              <w:jc w:val="right"/>
              <w:rPr>
                <w:rFonts w:cs="Arial"/>
                <w:color w:val="000000"/>
                <w:sz w:val="18"/>
                <w:szCs w:val="18"/>
              </w:rPr>
            </w:pPr>
            <w:r w:rsidRPr="00012229">
              <w:rPr>
                <w:rFonts w:cs="Arial"/>
                <w:color w:val="000000"/>
                <w:sz w:val="18"/>
                <w:szCs w:val="18"/>
              </w:rPr>
              <w:t>304,348</w:t>
            </w:r>
          </w:p>
        </w:tc>
        <w:tc>
          <w:tcPr>
            <w:tcW w:w="599" w:type="pct"/>
            <w:tcBorders>
              <w:top w:val="nil"/>
              <w:left w:val="nil"/>
              <w:bottom w:val="single" w:sz="8" w:space="0" w:color="auto"/>
              <w:right w:val="single" w:sz="8" w:space="0" w:color="auto"/>
            </w:tcBorders>
            <w:shd w:val="clear" w:color="auto" w:fill="auto"/>
            <w:hideMark/>
          </w:tcPr>
          <w:p w:rsidR="00F31F89" w:rsidRPr="00012229" w:rsidRDefault="00606487" w:rsidP="00C308F7">
            <w:pPr>
              <w:jc w:val="right"/>
              <w:rPr>
                <w:rFonts w:cs="Arial"/>
                <w:color w:val="000000"/>
                <w:sz w:val="18"/>
                <w:szCs w:val="18"/>
              </w:rPr>
            </w:pPr>
            <w:r>
              <w:rPr>
                <w:rFonts w:cs="Arial"/>
                <w:color w:val="000000"/>
                <w:sz w:val="18"/>
                <w:szCs w:val="18"/>
              </w:rPr>
              <w:fldChar w:fldCharType="begin"/>
            </w:r>
            <w:r>
              <w:rPr>
                <w:rFonts w:cs="Arial"/>
                <w:color w:val="000000"/>
                <w:sz w:val="18"/>
                <w:szCs w:val="18"/>
              </w:rPr>
              <w:instrText xml:space="preserve"> =SUM(ABOVE) </w:instrText>
            </w:r>
            <w:r>
              <w:rPr>
                <w:rFonts w:cs="Arial"/>
                <w:color w:val="000000"/>
                <w:sz w:val="18"/>
                <w:szCs w:val="18"/>
              </w:rPr>
              <w:fldChar w:fldCharType="separate"/>
            </w:r>
            <w:r w:rsidR="00EE5F3E">
              <w:rPr>
                <w:rFonts w:cs="Arial"/>
                <w:noProof/>
                <w:color w:val="000000"/>
                <w:sz w:val="18"/>
                <w:szCs w:val="18"/>
              </w:rPr>
              <w:t>1,460,880</w:t>
            </w:r>
            <w:r>
              <w:rPr>
                <w:rFonts w:cs="Arial"/>
                <w:color w:val="000000"/>
                <w:sz w:val="18"/>
                <w:szCs w:val="18"/>
              </w:rPr>
              <w:fldChar w:fldCharType="end"/>
            </w:r>
          </w:p>
        </w:tc>
        <w:tc>
          <w:tcPr>
            <w:tcW w:w="350"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p>
        </w:tc>
        <w:tc>
          <w:tcPr>
            <w:tcW w:w="411"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p>
        </w:tc>
        <w:tc>
          <w:tcPr>
            <w:tcW w:w="299" w:type="pct"/>
            <w:tcBorders>
              <w:top w:val="nil"/>
              <w:left w:val="nil"/>
              <w:bottom w:val="single" w:sz="8" w:space="0" w:color="auto"/>
              <w:right w:val="single" w:sz="8" w:space="0" w:color="auto"/>
            </w:tcBorders>
            <w:shd w:val="clear" w:color="auto" w:fill="auto"/>
            <w:hideMark/>
          </w:tcPr>
          <w:p w:rsidR="00F31F89" w:rsidRPr="00012229" w:rsidRDefault="00F31F89" w:rsidP="003D07BC">
            <w:pPr>
              <w:widowControl/>
              <w:autoSpaceDE/>
              <w:autoSpaceDN/>
              <w:adjustRightInd/>
              <w:jc w:val="center"/>
              <w:rPr>
                <w:rFonts w:cs="Arial"/>
                <w:color w:val="000000"/>
                <w:sz w:val="18"/>
                <w:szCs w:val="18"/>
              </w:rPr>
            </w:pPr>
          </w:p>
        </w:tc>
        <w:tc>
          <w:tcPr>
            <w:tcW w:w="516" w:type="pct"/>
            <w:tcBorders>
              <w:top w:val="nil"/>
              <w:left w:val="nil"/>
              <w:bottom w:val="single" w:sz="8" w:space="0" w:color="auto"/>
              <w:right w:val="single" w:sz="8" w:space="0" w:color="auto"/>
            </w:tcBorders>
            <w:shd w:val="clear" w:color="auto" w:fill="auto"/>
            <w:hideMark/>
          </w:tcPr>
          <w:p w:rsidR="00F31F89" w:rsidRPr="00012229" w:rsidRDefault="00EE5F3E" w:rsidP="00C308F7">
            <w:pPr>
              <w:jc w:val="right"/>
              <w:rPr>
                <w:rFonts w:cs="Arial"/>
                <w:color w:val="000000"/>
                <w:sz w:val="18"/>
                <w:szCs w:val="18"/>
              </w:rPr>
            </w:pPr>
            <w:r>
              <w:rPr>
                <w:rFonts w:cs="Arial"/>
                <w:color w:val="000000"/>
                <w:sz w:val="18"/>
                <w:szCs w:val="18"/>
              </w:rPr>
              <w:fldChar w:fldCharType="begin"/>
            </w:r>
            <w:r>
              <w:rPr>
                <w:rFonts w:cs="Arial"/>
                <w:color w:val="000000"/>
                <w:sz w:val="18"/>
                <w:szCs w:val="18"/>
              </w:rPr>
              <w:instrText xml:space="preserve"> =SUM(ABOVE) </w:instrText>
            </w:r>
            <w:r>
              <w:rPr>
                <w:rFonts w:cs="Arial"/>
                <w:color w:val="000000"/>
                <w:sz w:val="18"/>
                <w:szCs w:val="18"/>
              </w:rPr>
              <w:fldChar w:fldCharType="separate"/>
            </w:r>
            <w:r>
              <w:rPr>
                <w:rFonts w:cs="Arial"/>
                <w:noProof/>
                <w:color w:val="000000"/>
                <w:sz w:val="18"/>
                <w:szCs w:val="18"/>
              </w:rPr>
              <w:t>73,044</w:t>
            </w:r>
            <w:r>
              <w:rPr>
                <w:rFonts w:cs="Arial"/>
                <w:color w:val="000000"/>
                <w:sz w:val="18"/>
                <w:szCs w:val="18"/>
              </w:rPr>
              <w:fldChar w:fldCharType="end"/>
            </w:r>
          </w:p>
        </w:tc>
        <w:tc>
          <w:tcPr>
            <w:tcW w:w="698" w:type="pct"/>
            <w:tcBorders>
              <w:top w:val="nil"/>
              <w:left w:val="nil"/>
              <w:bottom w:val="single" w:sz="8" w:space="0" w:color="auto"/>
              <w:right w:val="single" w:sz="8" w:space="0" w:color="auto"/>
            </w:tcBorders>
            <w:shd w:val="clear" w:color="auto" w:fill="auto"/>
            <w:hideMark/>
          </w:tcPr>
          <w:p w:rsidR="00F31F89" w:rsidRPr="00012229" w:rsidRDefault="00EE5F3E" w:rsidP="00C308F7">
            <w:pPr>
              <w:jc w:val="right"/>
              <w:rPr>
                <w:rFonts w:cs="Arial"/>
                <w:color w:val="000000"/>
                <w:sz w:val="18"/>
                <w:szCs w:val="18"/>
              </w:rPr>
            </w:pPr>
            <w:r w:rsidRPr="00EE5F3E">
              <w:rPr>
                <w:rFonts w:cs="Arial"/>
                <w:color w:val="000000"/>
                <w:sz w:val="18"/>
                <w:szCs w:val="18"/>
              </w:rPr>
              <w:t>2,060,571</w:t>
            </w:r>
          </w:p>
        </w:tc>
      </w:tr>
    </w:tbl>
    <w:p w:rsidR="003D07BC" w:rsidRDefault="003D07BC" w:rsidP="003D07BC">
      <w:pPr>
        <w:tabs>
          <w:tab w:val="left" w:pos="-1080"/>
          <w:tab w:val="left" w:pos="-720"/>
          <w:tab w:val="left" w:pos="0"/>
          <w:tab w:val="left" w:pos="720"/>
          <w:tab w:val="left" w:pos="1440"/>
          <w:tab w:val="left" w:pos="1800"/>
        </w:tabs>
        <w:rPr>
          <w:iCs/>
          <w:sz w:val="18"/>
          <w:szCs w:val="18"/>
        </w:rPr>
      </w:pPr>
      <w:r w:rsidRPr="00862E39">
        <w:rPr>
          <w:iCs/>
        </w:rPr>
        <w:t>*</w:t>
      </w:r>
      <w:r w:rsidRPr="00862E39">
        <w:rPr>
          <w:iCs/>
          <w:sz w:val="18"/>
          <w:szCs w:val="18"/>
        </w:rPr>
        <w:t>Estimates may not add due to rounding. Respondents are counted only once.</w:t>
      </w:r>
    </w:p>
    <w:p w:rsidR="003D07BC" w:rsidRDefault="003D07BC" w:rsidP="003D07BC">
      <w:pPr>
        <w:tabs>
          <w:tab w:val="left" w:pos="-1080"/>
          <w:tab w:val="left" w:pos="-720"/>
          <w:tab w:val="left" w:pos="0"/>
          <w:tab w:val="left" w:pos="720"/>
          <w:tab w:val="left" w:pos="1440"/>
          <w:tab w:val="left" w:pos="1800"/>
        </w:tabs>
        <w:rPr>
          <w:iCs/>
          <w:sz w:val="18"/>
          <w:szCs w:val="18"/>
        </w:rPr>
      </w:pPr>
    </w:p>
    <w:p w:rsidR="009F726A" w:rsidRPr="00BE6D14" w:rsidRDefault="00D1343D" w:rsidP="009F726A">
      <w:pPr>
        <w:keepNext/>
        <w:keepLines/>
        <w:tabs>
          <w:tab w:val="left" w:pos="-1080"/>
          <w:tab w:val="left" w:pos="-720"/>
          <w:tab w:val="left" w:pos="0"/>
          <w:tab w:val="left" w:pos="720"/>
          <w:tab w:val="left" w:pos="1440"/>
          <w:tab w:val="left" w:pos="1800"/>
        </w:tabs>
        <w:rPr>
          <w:b/>
        </w:rPr>
      </w:pPr>
      <w:r w:rsidRPr="00BE6D14">
        <w:rPr>
          <w:i/>
        </w:rPr>
        <w:tab/>
      </w:r>
      <w:r w:rsidRPr="00BE6D14">
        <w:rPr>
          <w:i/>
        </w:rPr>
        <w:tab/>
      </w:r>
      <w:r w:rsidR="00351066" w:rsidRPr="00BE6D14">
        <w:rPr>
          <w:b/>
        </w:rPr>
        <w:t xml:space="preserve">(3) Pesticide Hazard and Application-specific Information </w:t>
      </w:r>
    </w:p>
    <w:p w:rsidR="009F726A" w:rsidRPr="00BE6D14" w:rsidRDefault="009F726A" w:rsidP="009F726A">
      <w:pPr>
        <w:keepNext/>
        <w:keepLines/>
        <w:tabs>
          <w:tab w:val="left" w:pos="-1080"/>
          <w:tab w:val="left" w:pos="-720"/>
          <w:tab w:val="left" w:pos="0"/>
          <w:tab w:val="left" w:pos="720"/>
          <w:tab w:val="left" w:pos="1440"/>
          <w:tab w:val="left" w:pos="1800"/>
        </w:tabs>
        <w:ind w:firstLine="720"/>
      </w:pPr>
    </w:p>
    <w:p w:rsidR="009F726A" w:rsidRPr="00BE6D14" w:rsidRDefault="009F726A" w:rsidP="009F726A">
      <w:pPr>
        <w:keepNext/>
        <w:keepLines/>
        <w:ind w:firstLine="720"/>
      </w:pPr>
      <w:r w:rsidRPr="00BE6D14">
        <w:t xml:space="preserve">For each pesticide application, agricultural employers must record application information and maintain a copy of the product label and </w:t>
      </w:r>
      <w:r w:rsidR="004E2A19">
        <w:t>SDS</w:t>
      </w:r>
      <w:r w:rsidRPr="00BE6D14">
        <w:t xml:space="preserve"> information, store the information and make available upon request.</w:t>
      </w:r>
    </w:p>
    <w:p w:rsidR="009F726A" w:rsidRPr="00BE6D14" w:rsidRDefault="009F726A" w:rsidP="009F726A">
      <w:pPr>
        <w:keepNext/>
        <w:keepLines/>
        <w:ind w:firstLine="720"/>
      </w:pPr>
    </w:p>
    <w:p w:rsidR="009F726A" w:rsidRPr="00862E39" w:rsidRDefault="009F726A" w:rsidP="00F9511A">
      <w:pPr>
        <w:keepNext/>
        <w:keepLines/>
        <w:ind w:firstLine="720"/>
      </w:pPr>
      <w:r w:rsidRPr="00BE6D14">
        <w:t>The application record must include</w:t>
      </w:r>
      <w:r w:rsidRPr="00BE6D14">
        <w:rPr>
          <w:rFonts w:cs="Arial"/>
          <w:color w:val="000000"/>
          <w:szCs w:val="22"/>
        </w:rPr>
        <w:t xml:space="preserve"> the name, EPA registration number, and active ingredients of the product applied; the crop or site treated and the location and description of the treated </w:t>
      </w:r>
      <w:r w:rsidRPr="00BE6D14">
        <w:rPr>
          <w:rFonts w:cs="Arial"/>
          <w:szCs w:val="22"/>
        </w:rPr>
        <w:t>area; the dates and times the application started and ended; and the end date and duration of the REI</w:t>
      </w:r>
      <w:r w:rsidR="00D45967">
        <w:rPr>
          <w:rFonts w:cs="Arial"/>
          <w:szCs w:val="22"/>
        </w:rPr>
        <w:t xml:space="preserve">. </w:t>
      </w:r>
      <w:r w:rsidRPr="00BE6D14">
        <w:t xml:space="preserve">The Agency estimates that the </w:t>
      </w:r>
      <w:r w:rsidR="0047661D" w:rsidRPr="00BE6D14">
        <w:t xml:space="preserve">average </w:t>
      </w:r>
      <w:r w:rsidRPr="00BE6D14">
        <w:t>time to gather application information is 1</w:t>
      </w:r>
      <w:r w:rsidR="009B02D7" w:rsidRPr="00BE6D14">
        <w:t>2</w:t>
      </w:r>
      <w:r w:rsidRPr="00BE6D14">
        <w:t xml:space="preserve"> minutes. </w:t>
      </w:r>
      <w:r w:rsidR="007947D2" w:rsidRPr="00BE6D14">
        <w:t xml:space="preserve">To gather and record information the Agency estimates that </w:t>
      </w:r>
      <w:r w:rsidR="0067637C">
        <w:t>in a given year 304,658</w:t>
      </w:r>
      <w:r w:rsidR="007947D2" w:rsidRPr="00862E39">
        <w:t xml:space="preserve"> respondents will conduct this activity on average 20 times each resulting in </w:t>
      </w:r>
      <w:r w:rsidR="0067637C">
        <w:t>6,093,160</w:t>
      </w:r>
      <w:r w:rsidR="007947D2" w:rsidRPr="00862E39">
        <w:t xml:space="preserve"> responses.</w:t>
      </w:r>
    </w:p>
    <w:p w:rsidR="009F726A" w:rsidRPr="00862E39" w:rsidRDefault="009F726A" w:rsidP="009F726A">
      <w:pPr>
        <w:ind w:firstLine="720"/>
      </w:pPr>
    </w:p>
    <w:p w:rsidR="001E0293" w:rsidRPr="00862E39" w:rsidRDefault="009F726A" w:rsidP="009F726A">
      <w:pPr>
        <w:tabs>
          <w:tab w:val="left" w:pos="-1080"/>
          <w:tab w:val="left" w:pos="-720"/>
          <w:tab w:val="left" w:pos="0"/>
          <w:tab w:val="left" w:pos="720"/>
          <w:tab w:val="left" w:pos="1440"/>
          <w:tab w:val="left" w:pos="1800"/>
        </w:tabs>
        <w:ind w:firstLine="720"/>
      </w:pPr>
      <w:r w:rsidRPr="00862E39">
        <w:t xml:space="preserve">Application-specific information records are to be kept for a period of </w:t>
      </w:r>
      <w:r w:rsidR="00A03385" w:rsidRPr="00862E39">
        <w:t>two</w:t>
      </w:r>
      <w:r w:rsidRPr="00862E39">
        <w:t xml:space="preserve"> years</w:t>
      </w:r>
      <w:r w:rsidR="00D45967">
        <w:t xml:space="preserve">. </w:t>
      </w:r>
      <w:r w:rsidRPr="00862E39">
        <w:t xml:space="preserve">Agricultural employers require </w:t>
      </w:r>
      <w:r w:rsidR="00461384" w:rsidRPr="00862E39">
        <w:t>1</w:t>
      </w:r>
      <w:r w:rsidR="00ED1BBD" w:rsidRPr="00862E39">
        <w:t xml:space="preserve"> </w:t>
      </w:r>
      <w:r w:rsidRPr="00862E39">
        <w:t xml:space="preserve">minute per application </w:t>
      </w:r>
      <w:r w:rsidR="00461384" w:rsidRPr="00862E39">
        <w:t xml:space="preserve">record for each of the 20 applications </w:t>
      </w:r>
      <w:r w:rsidRPr="00862E39">
        <w:t xml:space="preserve">(20 minutes total each year) to store the record, copy of label and </w:t>
      </w:r>
      <w:r w:rsidR="004E2A19" w:rsidRPr="00862E39">
        <w:t>SDS</w:t>
      </w:r>
      <w:r w:rsidR="00461384" w:rsidRPr="00862E39">
        <w:t xml:space="preserve"> for</w:t>
      </w:r>
      <w:r w:rsidR="009B02D7" w:rsidRPr="00862E39">
        <w:t xml:space="preserve"> a tota</w:t>
      </w:r>
      <w:r w:rsidR="00206C6D" w:rsidRPr="00862E39">
        <w:t xml:space="preserve">l of </w:t>
      </w:r>
      <w:r w:rsidR="0067637C">
        <w:t>6,093,160</w:t>
      </w:r>
      <w:r w:rsidR="009B02D7" w:rsidRPr="00862E39">
        <w:t xml:space="preserve"> </w:t>
      </w:r>
      <w:r w:rsidR="00DD4EFF" w:rsidRPr="00862E39">
        <w:t>(</w:t>
      </w:r>
      <w:r w:rsidR="0067637C">
        <w:t>304,658</w:t>
      </w:r>
      <w:r w:rsidR="00DD4EFF" w:rsidRPr="00862E39">
        <w:t xml:space="preserve"> X 20) </w:t>
      </w:r>
      <w:r w:rsidR="009B02D7" w:rsidRPr="00862E39">
        <w:t xml:space="preserve">response records to be maintained </w:t>
      </w:r>
      <w:r w:rsidR="00461384" w:rsidRPr="00862E39">
        <w:t>annually</w:t>
      </w:r>
      <w:r w:rsidRPr="00862E39">
        <w:t>.</w:t>
      </w:r>
    </w:p>
    <w:p w:rsidR="009B02D7" w:rsidRPr="00862E39" w:rsidRDefault="009B02D7" w:rsidP="009F726A">
      <w:pPr>
        <w:tabs>
          <w:tab w:val="left" w:pos="-1080"/>
          <w:tab w:val="left" w:pos="-720"/>
          <w:tab w:val="left" w:pos="0"/>
          <w:tab w:val="left" w:pos="720"/>
          <w:tab w:val="left" w:pos="1440"/>
          <w:tab w:val="left" w:pos="1800"/>
        </w:tabs>
        <w:ind w:firstLine="720"/>
      </w:pPr>
    </w:p>
    <w:p w:rsidR="00E6083F" w:rsidRPr="00862E39" w:rsidRDefault="007947D2" w:rsidP="009F726A">
      <w:pPr>
        <w:tabs>
          <w:tab w:val="left" w:pos="-1080"/>
          <w:tab w:val="left" w:pos="-720"/>
          <w:tab w:val="left" w:pos="0"/>
          <w:tab w:val="left" w:pos="720"/>
          <w:tab w:val="left" w:pos="1440"/>
          <w:tab w:val="left" w:pos="1800"/>
        </w:tabs>
        <w:ind w:firstLine="720"/>
      </w:pPr>
      <w:r w:rsidRPr="00862E39">
        <w:t>When</w:t>
      </w:r>
      <w:r w:rsidR="00461384" w:rsidRPr="00862E39">
        <w:t xml:space="preserve"> there is a</w:t>
      </w:r>
      <w:r w:rsidR="009F726A" w:rsidRPr="00862E39">
        <w:t xml:space="preserve"> request by a worker, handler or </w:t>
      </w:r>
      <w:r w:rsidR="00461384" w:rsidRPr="00862E39">
        <w:t xml:space="preserve">an </w:t>
      </w:r>
      <w:r w:rsidR="009F726A" w:rsidRPr="00862E39">
        <w:t xml:space="preserve">authorized representative </w:t>
      </w:r>
      <w:r w:rsidR="00461384" w:rsidRPr="00862E39">
        <w:t xml:space="preserve">for </w:t>
      </w:r>
      <w:r w:rsidR="00D92FE1" w:rsidRPr="00862E39">
        <w:t xml:space="preserve">a </w:t>
      </w:r>
      <w:r w:rsidR="00461384" w:rsidRPr="00862E39">
        <w:t>worker or handler</w:t>
      </w:r>
      <w:r w:rsidR="00D92FE1" w:rsidRPr="00862E39">
        <w:t xml:space="preserve"> requesting </w:t>
      </w:r>
      <w:r w:rsidR="009F726A" w:rsidRPr="00862E39">
        <w:t>application information</w:t>
      </w:r>
      <w:r w:rsidR="00461384" w:rsidRPr="00862E39">
        <w:t xml:space="preserve">, </w:t>
      </w:r>
      <w:r w:rsidR="00D92FE1" w:rsidRPr="00862E39">
        <w:t xml:space="preserve">the Agency estimates that </w:t>
      </w:r>
      <w:r w:rsidR="00461384" w:rsidRPr="00862E39">
        <w:t>it</w:t>
      </w:r>
      <w:r w:rsidR="009F726A" w:rsidRPr="00862E39">
        <w:t xml:space="preserve"> requires </w:t>
      </w:r>
      <w:r w:rsidR="009B02D7" w:rsidRPr="00862E39">
        <w:t xml:space="preserve">6 </w:t>
      </w:r>
      <w:r w:rsidR="009F726A" w:rsidRPr="00862E39">
        <w:t>minutes of the agricultural employer’s time</w:t>
      </w:r>
      <w:r w:rsidR="00D92FE1" w:rsidRPr="00862E39">
        <w:t xml:space="preserve"> to provide that information</w:t>
      </w:r>
      <w:r w:rsidR="009F726A" w:rsidRPr="00862E39">
        <w:t xml:space="preserve">. </w:t>
      </w:r>
      <w:r w:rsidR="00B80F7E" w:rsidRPr="00862E39">
        <w:t xml:space="preserve">The Agency estimates that </w:t>
      </w:r>
      <w:r w:rsidR="0047661D" w:rsidRPr="00862E39">
        <w:t xml:space="preserve">a request will be made </w:t>
      </w:r>
      <w:r w:rsidR="009B02D7" w:rsidRPr="00862E39">
        <w:t xml:space="preserve">for approximately 25% of the applications, or </w:t>
      </w:r>
      <w:r w:rsidR="0067637C">
        <w:t>1,523,290</w:t>
      </w:r>
      <w:r w:rsidR="00B80F7E" w:rsidRPr="00862E39">
        <w:t xml:space="preserve"> responses to provide information annually.</w:t>
      </w:r>
    </w:p>
    <w:p w:rsidR="00E6083F" w:rsidRPr="00862E39" w:rsidRDefault="00E6083F" w:rsidP="009F726A">
      <w:pPr>
        <w:tabs>
          <w:tab w:val="left" w:pos="-1080"/>
          <w:tab w:val="left" w:pos="-720"/>
          <w:tab w:val="left" w:pos="0"/>
          <w:tab w:val="left" w:pos="720"/>
          <w:tab w:val="left" w:pos="1440"/>
          <w:tab w:val="left" w:pos="1800"/>
        </w:tabs>
        <w:ind w:firstLine="720"/>
      </w:pPr>
    </w:p>
    <w:p w:rsidR="00983566" w:rsidRDefault="009F726A" w:rsidP="009F726A">
      <w:pPr>
        <w:tabs>
          <w:tab w:val="left" w:pos="-1080"/>
          <w:tab w:val="left" w:pos="-720"/>
          <w:tab w:val="left" w:pos="0"/>
          <w:tab w:val="left" w:pos="720"/>
          <w:tab w:val="left" w:pos="1440"/>
          <w:tab w:val="left" w:pos="1800"/>
        </w:tabs>
        <w:ind w:firstLine="720"/>
      </w:pPr>
      <w:r w:rsidRPr="00862E39">
        <w:t xml:space="preserve">The Agency estimates that the total number of burden hours for </w:t>
      </w:r>
      <w:r w:rsidR="00491B70">
        <w:t>agricultural</w:t>
      </w:r>
      <w:r w:rsidRPr="00862E39">
        <w:t xml:space="preserve"> </w:t>
      </w:r>
      <w:r w:rsidR="00491B70">
        <w:t xml:space="preserve">establishments </w:t>
      </w:r>
      <w:r w:rsidR="009B02D7" w:rsidRPr="00862E39">
        <w:t xml:space="preserve">to gather, record, maintain records and provide information upon request </w:t>
      </w:r>
      <w:r w:rsidRPr="00862E39">
        <w:t xml:space="preserve">is </w:t>
      </w:r>
      <w:r w:rsidR="0067637C">
        <w:t>1,472,514</w:t>
      </w:r>
      <w:r w:rsidRPr="00862E39">
        <w:t xml:space="preserve"> hours and the cost is $</w:t>
      </w:r>
      <w:r w:rsidR="0067637C">
        <w:t>41,539,611</w:t>
      </w:r>
      <w:r w:rsidRPr="00862E39">
        <w:t xml:space="preserve">. </w:t>
      </w:r>
      <w:r w:rsidR="00B54B8D" w:rsidRPr="00862E39">
        <w:t>(</w:t>
      </w:r>
      <w:r w:rsidRPr="00862E39">
        <w:t xml:space="preserve">Table </w:t>
      </w:r>
      <w:r w:rsidR="00D50071" w:rsidRPr="00862E39">
        <w:t>8</w:t>
      </w:r>
      <w:r w:rsidR="00B54B8D" w:rsidRPr="00862E39">
        <w:t>)</w:t>
      </w:r>
    </w:p>
    <w:p w:rsidR="00983566" w:rsidRDefault="00983566">
      <w:pPr>
        <w:widowControl/>
        <w:autoSpaceDE/>
        <w:autoSpaceDN/>
        <w:adjustRightInd/>
      </w:pPr>
      <w:r>
        <w:br w:type="page"/>
      </w:r>
    </w:p>
    <w:tbl>
      <w:tblPr>
        <w:tblW w:w="4865" w:type="pct"/>
        <w:tblLayout w:type="fixed"/>
        <w:tblLook w:val="04A0"/>
      </w:tblPr>
      <w:tblGrid>
        <w:gridCol w:w="1149"/>
        <w:gridCol w:w="1342"/>
        <w:gridCol w:w="1397"/>
        <w:gridCol w:w="1260"/>
        <w:gridCol w:w="809"/>
        <w:gridCol w:w="900"/>
        <w:gridCol w:w="633"/>
        <w:gridCol w:w="1260"/>
        <w:gridCol w:w="1268"/>
      </w:tblGrid>
      <w:tr w:rsidR="009F726A" w:rsidRPr="00012229" w:rsidTr="009B02D7">
        <w:trPr>
          <w:trHeight w:val="20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9F726A" w:rsidRPr="00012229" w:rsidRDefault="009F726A" w:rsidP="00081A86">
            <w:pPr>
              <w:widowControl/>
              <w:autoSpaceDE/>
              <w:autoSpaceDN/>
              <w:adjustRightInd/>
              <w:jc w:val="center"/>
              <w:rPr>
                <w:rFonts w:cs="Arial"/>
                <w:b/>
                <w:bCs/>
                <w:color w:val="000000"/>
                <w:sz w:val="18"/>
                <w:szCs w:val="18"/>
              </w:rPr>
            </w:pPr>
            <w:r w:rsidRPr="00012229">
              <w:rPr>
                <w:rFonts w:cs="Arial"/>
                <w:b/>
                <w:bCs/>
                <w:color w:val="000000"/>
                <w:sz w:val="18"/>
                <w:szCs w:val="18"/>
              </w:rPr>
              <w:lastRenderedPageBreak/>
              <w:t xml:space="preserve">Table </w:t>
            </w:r>
            <w:r w:rsidR="00D50071" w:rsidRPr="00012229">
              <w:rPr>
                <w:rFonts w:cs="Arial"/>
                <w:b/>
                <w:bCs/>
                <w:color w:val="000000"/>
                <w:sz w:val="18"/>
                <w:szCs w:val="18"/>
              </w:rPr>
              <w:t>8</w:t>
            </w:r>
            <w:r w:rsidRPr="00012229">
              <w:rPr>
                <w:rFonts w:cs="Arial"/>
                <w:b/>
                <w:bCs/>
                <w:color w:val="000000"/>
                <w:sz w:val="18"/>
                <w:szCs w:val="18"/>
              </w:rPr>
              <w:t>: Pesticide Hazard and Application Specific Information</w:t>
            </w:r>
          </w:p>
        </w:tc>
      </w:tr>
      <w:tr w:rsidR="003A10F5" w:rsidRPr="00012229" w:rsidTr="00012229">
        <w:trPr>
          <w:trHeight w:val="525"/>
        </w:trPr>
        <w:tc>
          <w:tcPr>
            <w:tcW w:w="573" w:type="pct"/>
            <w:vMerge w:val="restart"/>
            <w:tcBorders>
              <w:top w:val="nil"/>
              <w:left w:val="single" w:sz="8" w:space="0" w:color="auto"/>
              <w:bottom w:val="single" w:sz="8" w:space="0" w:color="000000"/>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Activity</w:t>
            </w:r>
          </w:p>
        </w:tc>
        <w:tc>
          <w:tcPr>
            <w:tcW w:w="670" w:type="pct"/>
            <w:vMerge w:val="restart"/>
            <w:tcBorders>
              <w:top w:val="nil"/>
              <w:left w:val="single" w:sz="8" w:space="0" w:color="auto"/>
              <w:bottom w:val="single" w:sz="8" w:space="0" w:color="000000"/>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Respondent Group</w:t>
            </w:r>
          </w:p>
        </w:tc>
        <w:tc>
          <w:tcPr>
            <w:tcW w:w="697" w:type="pct"/>
            <w:vMerge w:val="restart"/>
            <w:tcBorders>
              <w:top w:val="nil"/>
              <w:left w:val="single" w:sz="8" w:space="0" w:color="auto"/>
              <w:bottom w:val="single" w:sz="8" w:space="0" w:color="000000"/>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Number of Respondents</w:t>
            </w:r>
          </w:p>
        </w:tc>
        <w:tc>
          <w:tcPr>
            <w:tcW w:w="629"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Total Responses Annually</w:t>
            </w:r>
          </w:p>
        </w:tc>
        <w:tc>
          <w:tcPr>
            <w:tcW w:w="404"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Wage Rate</w:t>
            </w:r>
          </w:p>
        </w:tc>
        <w:tc>
          <w:tcPr>
            <w:tcW w:w="765" w:type="pct"/>
            <w:gridSpan w:val="2"/>
            <w:tcBorders>
              <w:top w:val="single" w:sz="8" w:space="0" w:color="auto"/>
              <w:left w:val="nil"/>
              <w:bottom w:val="single" w:sz="8" w:space="0" w:color="auto"/>
              <w:right w:val="single" w:sz="8" w:space="0" w:color="000000"/>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Per Event Average</w:t>
            </w:r>
          </w:p>
        </w:tc>
        <w:tc>
          <w:tcPr>
            <w:tcW w:w="1262" w:type="pct"/>
            <w:gridSpan w:val="2"/>
            <w:tcBorders>
              <w:top w:val="single" w:sz="8" w:space="0" w:color="auto"/>
              <w:left w:val="nil"/>
              <w:bottom w:val="single" w:sz="8" w:space="0" w:color="auto"/>
              <w:right w:val="single" w:sz="8" w:space="0" w:color="000000"/>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TOTALS</w:t>
            </w:r>
          </w:p>
        </w:tc>
      </w:tr>
      <w:tr w:rsidR="009B02D7" w:rsidRPr="00012229" w:rsidTr="002C0764">
        <w:trPr>
          <w:trHeight w:val="300"/>
        </w:trPr>
        <w:tc>
          <w:tcPr>
            <w:tcW w:w="573" w:type="pct"/>
            <w:vMerge/>
            <w:tcBorders>
              <w:top w:val="nil"/>
              <w:left w:val="single" w:sz="8" w:space="0" w:color="auto"/>
              <w:bottom w:val="single" w:sz="8" w:space="0" w:color="000000"/>
              <w:right w:val="single" w:sz="8" w:space="0" w:color="auto"/>
            </w:tcBorders>
            <w:hideMark/>
          </w:tcPr>
          <w:p w:rsidR="009F726A" w:rsidRPr="00012229" w:rsidRDefault="009F726A" w:rsidP="000F74CA">
            <w:pPr>
              <w:widowControl/>
              <w:autoSpaceDE/>
              <w:autoSpaceDN/>
              <w:adjustRightInd/>
              <w:jc w:val="center"/>
              <w:rPr>
                <w:rFonts w:cs="Arial"/>
                <w:b/>
                <w:bCs/>
                <w:color w:val="000000"/>
                <w:sz w:val="18"/>
                <w:szCs w:val="18"/>
              </w:rPr>
            </w:pPr>
          </w:p>
        </w:tc>
        <w:tc>
          <w:tcPr>
            <w:tcW w:w="670" w:type="pct"/>
            <w:vMerge/>
            <w:tcBorders>
              <w:top w:val="nil"/>
              <w:left w:val="single" w:sz="8" w:space="0" w:color="auto"/>
              <w:bottom w:val="single" w:sz="8" w:space="0" w:color="000000"/>
              <w:right w:val="single" w:sz="8" w:space="0" w:color="auto"/>
            </w:tcBorders>
            <w:hideMark/>
          </w:tcPr>
          <w:p w:rsidR="009F726A" w:rsidRPr="00012229" w:rsidRDefault="009F726A" w:rsidP="000F74CA">
            <w:pPr>
              <w:widowControl/>
              <w:autoSpaceDE/>
              <w:autoSpaceDN/>
              <w:adjustRightInd/>
              <w:jc w:val="center"/>
              <w:rPr>
                <w:rFonts w:cs="Arial"/>
                <w:b/>
                <w:bCs/>
                <w:color w:val="000000"/>
                <w:sz w:val="18"/>
                <w:szCs w:val="18"/>
              </w:rPr>
            </w:pPr>
          </w:p>
        </w:tc>
        <w:tc>
          <w:tcPr>
            <w:tcW w:w="697" w:type="pct"/>
            <w:vMerge/>
            <w:tcBorders>
              <w:top w:val="nil"/>
              <w:left w:val="single" w:sz="8" w:space="0" w:color="auto"/>
              <w:bottom w:val="single" w:sz="8" w:space="0" w:color="000000"/>
              <w:right w:val="single" w:sz="8" w:space="0" w:color="auto"/>
            </w:tcBorders>
            <w:hideMark/>
          </w:tcPr>
          <w:p w:rsidR="009F726A" w:rsidRPr="00012229" w:rsidRDefault="009F726A" w:rsidP="000F74CA">
            <w:pPr>
              <w:widowControl/>
              <w:autoSpaceDE/>
              <w:autoSpaceDN/>
              <w:adjustRightInd/>
              <w:jc w:val="center"/>
              <w:rPr>
                <w:rFonts w:cs="Arial"/>
                <w:b/>
                <w:bCs/>
                <w:color w:val="000000"/>
                <w:sz w:val="18"/>
                <w:szCs w:val="18"/>
              </w:rPr>
            </w:pPr>
          </w:p>
        </w:tc>
        <w:tc>
          <w:tcPr>
            <w:tcW w:w="629"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(3-yr. average)</w:t>
            </w:r>
          </w:p>
        </w:tc>
        <w:tc>
          <w:tcPr>
            <w:tcW w:w="404"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($/hr)</w:t>
            </w:r>
          </w:p>
        </w:tc>
        <w:tc>
          <w:tcPr>
            <w:tcW w:w="449"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Burden</w:t>
            </w:r>
          </w:p>
        </w:tc>
        <w:tc>
          <w:tcPr>
            <w:tcW w:w="316"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Cost</w:t>
            </w:r>
          </w:p>
        </w:tc>
        <w:tc>
          <w:tcPr>
            <w:tcW w:w="629" w:type="pct"/>
            <w:tcBorders>
              <w:top w:val="nil"/>
              <w:left w:val="nil"/>
              <w:bottom w:val="nil"/>
              <w:right w:val="single" w:sz="8" w:space="0" w:color="auto"/>
            </w:tcBorders>
            <w:shd w:val="clear" w:color="auto" w:fill="auto"/>
            <w:hideMark/>
          </w:tcPr>
          <w:p w:rsidR="009F726A" w:rsidRPr="00012229" w:rsidRDefault="009F726A" w:rsidP="000F74CA">
            <w:pPr>
              <w:widowControl/>
              <w:autoSpaceDE/>
              <w:autoSpaceDN/>
              <w:adjustRightInd/>
              <w:jc w:val="center"/>
              <w:rPr>
                <w:rFonts w:cs="Arial"/>
                <w:b/>
                <w:bCs/>
                <w:color w:val="000000"/>
                <w:sz w:val="18"/>
                <w:szCs w:val="18"/>
              </w:rPr>
            </w:pPr>
            <w:r w:rsidRPr="00012229">
              <w:rPr>
                <w:rFonts w:cs="Arial"/>
                <w:b/>
                <w:bCs/>
                <w:color w:val="000000"/>
                <w:sz w:val="18"/>
                <w:szCs w:val="18"/>
              </w:rPr>
              <w:t>Burden</w:t>
            </w:r>
          </w:p>
        </w:tc>
        <w:tc>
          <w:tcPr>
            <w:tcW w:w="633" w:type="pct"/>
            <w:tcBorders>
              <w:top w:val="nil"/>
              <w:left w:val="single" w:sz="8" w:space="0" w:color="auto"/>
              <w:right w:val="single" w:sz="8" w:space="0" w:color="auto"/>
            </w:tcBorders>
            <w:shd w:val="clear" w:color="auto" w:fill="auto"/>
            <w:hideMark/>
          </w:tcPr>
          <w:p w:rsidR="009F726A" w:rsidRPr="00012229" w:rsidRDefault="009F726A" w:rsidP="002C0764">
            <w:pPr>
              <w:widowControl/>
              <w:autoSpaceDE/>
              <w:autoSpaceDN/>
              <w:adjustRightInd/>
              <w:jc w:val="center"/>
              <w:rPr>
                <w:rFonts w:cs="Arial"/>
                <w:b/>
                <w:bCs/>
                <w:color w:val="000000"/>
                <w:sz w:val="18"/>
                <w:szCs w:val="18"/>
              </w:rPr>
            </w:pPr>
            <w:r w:rsidRPr="00012229">
              <w:rPr>
                <w:rFonts w:cs="Arial"/>
                <w:b/>
                <w:bCs/>
                <w:color w:val="000000"/>
                <w:sz w:val="18"/>
                <w:szCs w:val="18"/>
              </w:rPr>
              <w:t>Cost</w:t>
            </w:r>
          </w:p>
        </w:tc>
      </w:tr>
      <w:tr w:rsidR="009B02D7" w:rsidRPr="00012229" w:rsidTr="002C0764">
        <w:trPr>
          <w:trHeight w:val="315"/>
        </w:trPr>
        <w:tc>
          <w:tcPr>
            <w:tcW w:w="573" w:type="pct"/>
            <w:vMerge/>
            <w:tcBorders>
              <w:top w:val="nil"/>
              <w:left w:val="single" w:sz="8" w:space="0" w:color="auto"/>
              <w:bottom w:val="single" w:sz="8" w:space="0" w:color="000000"/>
              <w:right w:val="single" w:sz="8" w:space="0" w:color="auto"/>
            </w:tcBorders>
            <w:hideMark/>
          </w:tcPr>
          <w:p w:rsidR="009F726A" w:rsidRPr="00012229" w:rsidRDefault="009F726A" w:rsidP="000F74CA">
            <w:pPr>
              <w:widowControl/>
              <w:autoSpaceDE/>
              <w:autoSpaceDN/>
              <w:adjustRightInd/>
              <w:jc w:val="center"/>
              <w:rPr>
                <w:rFonts w:cs="Arial"/>
                <w:b/>
                <w:bCs/>
                <w:color w:val="000000"/>
                <w:sz w:val="18"/>
                <w:szCs w:val="18"/>
              </w:rPr>
            </w:pPr>
          </w:p>
        </w:tc>
        <w:tc>
          <w:tcPr>
            <w:tcW w:w="670" w:type="pct"/>
            <w:vMerge/>
            <w:tcBorders>
              <w:top w:val="nil"/>
              <w:left w:val="single" w:sz="8" w:space="0" w:color="auto"/>
              <w:bottom w:val="single" w:sz="8" w:space="0" w:color="000000"/>
              <w:right w:val="single" w:sz="8" w:space="0" w:color="auto"/>
            </w:tcBorders>
            <w:hideMark/>
          </w:tcPr>
          <w:p w:rsidR="009F726A" w:rsidRPr="00012229" w:rsidRDefault="009F726A" w:rsidP="000F74CA">
            <w:pPr>
              <w:widowControl/>
              <w:autoSpaceDE/>
              <w:autoSpaceDN/>
              <w:adjustRightInd/>
              <w:jc w:val="center"/>
              <w:rPr>
                <w:rFonts w:cs="Arial"/>
                <w:b/>
                <w:bCs/>
                <w:color w:val="000000"/>
                <w:sz w:val="18"/>
                <w:szCs w:val="18"/>
              </w:rPr>
            </w:pPr>
          </w:p>
        </w:tc>
        <w:tc>
          <w:tcPr>
            <w:tcW w:w="697" w:type="pct"/>
            <w:vMerge/>
            <w:tcBorders>
              <w:top w:val="nil"/>
              <w:left w:val="single" w:sz="8" w:space="0" w:color="auto"/>
              <w:bottom w:val="single" w:sz="8" w:space="0" w:color="000000"/>
              <w:right w:val="single" w:sz="8" w:space="0" w:color="auto"/>
            </w:tcBorders>
            <w:hideMark/>
          </w:tcPr>
          <w:p w:rsidR="009F726A" w:rsidRPr="00012229" w:rsidRDefault="009F726A" w:rsidP="000F74CA">
            <w:pPr>
              <w:widowControl/>
              <w:autoSpaceDE/>
              <w:autoSpaceDN/>
              <w:adjustRightInd/>
              <w:jc w:val="center"/>
              <w:rPr>
                <w:rFonts w:cs="Arial"/>
                <w:b/>
                <w:bCs/>
                <w:color w:val="000000"/>
                <w:sz w:val="18"/>
                <w:szCs w:val="18"/>
              </w:rPr>
            </w:pPr>
          </w:p>
        </w:tc>
        <w:tc>
          <w:tcPr>
            <w:tcW w:w="629" w:type="pct"/>
            <w:tcBorders>
              <w:top w:val="nil"/>
              <w:left w:val="nil"/>
              <w:bottom w:val="single" w:sz="8" w:space="0" w:color="auto"/>
              <w:right w:val="single" w:sz="8" w:space="0" w:color="auto"/>
            </w:tcBorders>
            <w:shd w:val="clear" w:color="auto" w:fill="auto"/>
            <w:hideMark/>
          </w:tcPr>
          <w:p w:rsidR="009F726A" w:rsidRPr="00012229" w:rsidRDefault="009F726A" w:rsidP="000F74CA">
            <w:pPr>
              <w:widowControl/>
              <w:autoSpaceDE/>
              <w:autoSpaceDN/>
              <w:adjustRightInd/>
              <w:jc w:val="center"/>
              <w:rPr>
                <w:rFonts w:ascii="Calibri" w:hAnsi="Calibri"/>
                <w:color w:val="000000"/>
                <w:sz w:val="18"/>
                <w:szCs w:val="18"/>
              </w:rPr>
            </w:pPr>
          </w:p>
        </w:tc>
        <w:tc>
          <w:tcPr>
            <w:tcW w:w="404" w:type="pct"/>
            <w:tcBorders>
              <w:top w:val="nil"/>
              <w:left w:val="nil"/>
              <w:bottom w:val="single" w:sz="8" w:space="0" w:color="auto"/>
              <w:right w:val="single" w:sz="8" w:space="0" w:color="auto"/>
            </w:tcBorders>
            <w:shd w:val="clear" w:color="auto" w:fill="auto"/>
            <w:hideMark/>
          </w:tcPr>
          <w:p w:rsidR="009F726A" w:rsidRPr="00012229" w:rsidRDefault="009F726A" w:rsidP="000F74CA">
            <w:pPr>
              <w:widowControl/>
              <w:autoSpaceDE/>
              <w:autoSpaceDN/>
              <w:adjustRightInd/>
              <w:jc w:val="center"/>
              <w:rPr>
                <w:rFonts w:ascii="Calibri" w:hAnsi="Calibri"/>
                <w:color w:val="000000"/>
                <w:sz w:val="18"/>
                <w:szCs w:val="18"/>
              </w:rPr>
            </w:pPr>
          </w:p>
        </w:tc>
        <w:tc>
          <w:tcPr>
            <w:tcW w:w="449" w:type="pct"/>
            <w:tcBorders>
              <w:top w:val="nil"/>
              <w:left w:val="nil"/>
              <w:bottom w:val="single" w:sz="8" w:space="0" w:color="auto"/>
              <w:right w:val="single" w:sz="8" w:space="0" w:color="auto"/>
            </w:tcBorders>
            <w:shd w:val="clear" w:color="auto" w:fill="auto"/>
            <w:hideMark/>
          </w:tcPr>
          <w:p w:rsidR="009F726A" w:rsidRPr="00012229" w:rsidRDefault="009F726A" w:rsidP="0010040D">
            <w:pPr>
              <w:widowControl/>
              <w:autoSpaceDE/>
              <w:autoSpaceDN/>
              <w:adjustRightInd/>
              <w:jc w:val="center"/>
              <w:rPr>
                <w:rFonts w:cs="Arial"/>
                <w:color w:val="000000"/>
                <w:sz w:val="18"/>
                <w:szCs w:val="18"/>
              </w:rPr>
            </w:pPr>
            <w:r w:rsidRPr="00012229">
              <w:rPr>
                <w:rFonts w:cs="Arial"/>
                <w:color w:val="000000"/>
                <w:sz w:val="18"/>
                <w:szCs w:val="18"/>
              </w:rPr>
              <w:t>(</w:t>
            </w:r>
            <w:r w:rsidR="0010040D" w:rsidRPr="00012229">
              <w:rPr>
                <w:rFonts w:cs="Arial"/>
                <w:color w:val="000000"/>
                <w:sz w:val="18"/>
                <w:szCs w:val="18"/>
              </w:rPr>
              <w:t>hours</w:t>
            </w:r>
            <w:r w:rsidRPr="00012229">
              <w:rPr>
                <w:rFonts w:cs="Arial"/>
                <w:color w:val="000000"/>
                <w:sz w:val="18"/>
                <w:szCs w:val="18"/>
              </w:rPr>
              <w:t>)</w:t>
            </w:r>
          </w:p>
        </w:tc>
        <w:tc>
          <w:tcPr>
            <w:tcW w:w="316" w:type="pct"/>
            <w:tcBorders>
              <w:top w:val="nil"/>
              <w:left w:val="nil"/>
              <w:bottom w:val="single" w:sz="8" w:space="0" w:color="auto"/>
              <w:right w:val="single" w:sz="8" w:space="0" w:color="auto"/>
            </w:tcBorders>
            <w:shd w:val="clear" w:color="auto" w:fill="auto"/>
            <w:hideMark/>
          </w:tcPr>
          <w:p w:rsidR="009F726A" w:rsidRPr="00012229" w:rsidRDefault="009F726A" w:rsidP="000F74CA">
            <w:pPr>
              <w:widowControl/>
              <w:autoSpaceDE/>
              <w:autoSpaceDN/>
              <w:adjustRightInd/>
              <w:jc w:val="center"/>
              <w:rPr>
                <w:rFonts w:cs="Arial"/>
                <w:color w:val="000000"/>
                <w:sz w:val="18"/>
                <w:szCs w:val="18"/>
              </w:rPr>
            </w:pPr>
            <w:r w:rsidRPr="00012229">
              <w:rPr>
                <w:rFonts w:cs="Arial"/>
                <w:color w:val="000000"/>
                <w:sz w:val="18"/>
                <w:szCs w:val="18"/>
              </w:rPr>
              <w:t>($)</w:t>
            </w:r>
          </w:p>
        </w:tc>
        <w:tc>
          <w:tcPr>
            <w:tcW w:w="629" w:type="pct"/>
            <w:tcBorders>
              <w:top w:val="nil"/>
              <w:left w:val="nil"/>
              <w:bottom w:val="single" w:sz="8" w:space="0" w:color="auto"/>
              <w:right w:val="single" w:sz="8" w:space="0" w:color="auto"/>
            </w:tcBorders>
            <w:shd w:val="clear" w:color="auto" w:fill="auto"/>
            <w:hideMark/>
          </w:tcPr>
          <w:p w:rsidR="009F726A" w:rsidRPr="00012229" w:rsidRDefault="009F726A" w:rsidP="000F74CA">
            <w:pPr>
              <w:widowControl/>
              <w:autoSpaceDE/>
              <w:autoSpaceDN/>
              <w:adjustRightInd/>
              <w:jc w:val="center"/>
              <w:rPr>
                <w:rFonts w:cs="Arial"/>
                <w:color w:val="000000"/>
                <w:sz w:val="18"/>
                <w:szCs w:val="18"/>
              </w:rPr>
            </w:pPr>
            <w:r w:rsidRPr="00012229">
              <w:rPr>
                <w:rFonts w:cs="Arial"/>
                <w:color w:val="000000"/>
                <w:sz w:val="18"/>
                <w:szCs w:val="18"/>
              </w:rPr>
              <w:t>(hours)</w:t>
            </w:r>
          </w:p>
        </w:tc>
        <w:tc>
          <w:tcPr>
            <w:tcW w:w="633" w:type="pct"/>
            <w:tcBorders>
              <w:left w:val="single" w:sz="8" w:space="0" w:color="auto"/>
              <w:bottom w:val="single" w:sz="8" w:space="0" w:color="000000"/>
              <w:right w:val="single" w:sz="8" w:space="0" w:color="auto"/>
            </w:tcBorders>
            <w:shd w:val="clear" w:color="auto" w:fill="auto"/>
            <w:hideMark/>
          </w:tcPr>
          <w:p w:rsidR="009F726A" w:rsidRPr="00012229" w:rsidRDefault="002C0764" w:rsidP="000F74CA">
            <w:pPr>
              <w:widowControl/>
              <w:autoSpaceDE/>
              <w:autoSpaceDN/>
              <w:adjustRightInd/>
              <w:jc w:val="center"/>
              <w:rPr>
                <w:rFonts w:cs="Arial"/>
                <w:b/>
                <w:bCs/>
                <w:color w:val="000000"/>
                <w:sz w:val="18"/>
                <w:szCs w:val="18"/>
              </w:rPr>
            </w:pPr>
            <w:r w:rsidRPr="00305CA9">
              <w:rPr>
                <w:rFonts w:cs="Arial"/>
                <w:color w:val="000000"/>
                <w:sz w:val="18"/>
                <w:szCs w:val="18"/>
              </w:rPr>
              <w:t>($)</w:t>
            </w:r>
          </w:p>
        </w:tc>
      </w:tr>
      <w:tr w:rsidR="00566154" w:rsidRPr="00012229" w:rsidTr="00012229">
        <w:trPr>
          <w:trHeight w:val="430"/>
        </w:trPr>
        <w:tc>
          <w:tcPr>
            <w:tcW w:w="573" w:type="pct"/>
            <w:tcBorders>
              <w:top w:val="nil"/>
              <w:left w:val="single" w:sz="8" w:space="0" w:color="auto"/>
              <w:bottom w:val="single" w:sz="8" w:space="0" w:color="auto"/>
              <w:right w:val="single" w:sz="8" w:space="0" w:color="auto"/>
            </w:tcBorders>
            <w:shd w:val="clear" w:color="auto" w:fill="auto"/>
            <w:hideMark/>
          </w:tcPr>
          <w:p w:rsidR="00566154" w:rsidRPr="00012229" w:rsidRDefault="00566154" w:rsidP="00F05A51">
            <w:pPr>
              <w:widowControl/>
              <w:autoSpaceDE/>
              <w:autoSpaceDN/>
              <w:adjustRightInd/>
              <w:rPr>
                <w:rFonts w:cs="Arial"/>
                <w:color w:val="000000"/>
                <w:sz w:val="18"/>
                <w:szCs w:val="18"/>
              </w:rPr>
            </w:pPr>
            <w:r w:rsidRPr="00012229">
              <w:rPr>
                <w:rFonts w:cs="Arial"/>
                <w:color w:val="000000"/>
                <w:sz w:val="18"/>
                <w:szCs w:val="18"/>
              </w:rPr>
              <w:t>Gather and Record</w:t>
            </w:r>
          </w:p>
        </w:tc>
        <w:tc>
          <w:tcPr>
            <w:tcW w:w="670" w:type="pct"/>
            <w:tcBorders>
              <w:top w:val="nil"/>
              <w:left w:val="nil"/>
              <w:bottom w:val="single" w:sz="8" w:space="0" w:color="auto"/>
              <w:right w:val="single" w:sz="8" w:space="0" w:color="auto"/>
            </w:tcBorders>
            <w:shd w:val="clear" w:color="auto" w:fill="auto"/>
            <w:hideMark/>
          </w:tcPr>
          <w:p w:rsidR="00566154" w:rsidRPr="00012229" w:rsidRDefault="00491B70" w:rsidP="00491B70">
            <w:pPr>
              <w:widowControl/>
              <w:autoSpaceDE/>
              <w:autoSpaceDN/>
              <w:adjustRightInd/>
              <w:rPr>
                <w:rFonts w:cs="Arial"/>
                <w:color w:val="000000"/>
                <w:sz w:val="18"/>
                <w:szCs w:val="18"/>
              </w:rPr>
            </w:pPr>
            <w:r w:rsidRPr="00012229">
              <w:rPr>
                <w:rFonts w:cs="Arial"/>
                <w:color w:val="000000"/>
                <w:sz w:val="18"/>
                <w:szCs w:val="18"/>
              </w:rPr>
              <w:t>Agricultural</w:t>
            </w:r>
            <w:r w:rsidR="00566154" w:rsidRPr="00012229">
              <w:rPr>
                <w:rFonts w:cs="Arial"/>
                <w:color w:val="000000"/>
                <w:sz w:val="18"/>
                <w:szCs w:val="18"/>
              </w:rPr>
              <w:t xml:space="preserve"> Employer</w:t>
            </w:r>
          </w:p>
        </w:tc>
        <w:tc>
          <w:tcPr>
            <w:tcW w:w="697"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center"/>
              <w:rPr>
                <w:rFonts w:cs="Arial"/>
                <w:color w:val="000000"/>
                <w:sz w:val="18"/>
                <w:szCs w:val="18"/>
              </w:rPr>
            </w:pPr>
            <w:r w:rsidRPr="00012229">
              <w:rPr>
                <w:rFonts w:cs="Arial"/>
                <w:color w:val="000000"/>
                <w:sz w:val="18"/>
                <w:szCs w:val="18"/>
              </w:rPr>
              <w:t>304,658</w:t>
            </w:r>
          </w:p>
        </w:tc>
        <w:tc>
          <w:tcPr>
            <w:tcW w:w="629"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center"/>
              <w:rPr>
                <w:rFonts w:cs="Arial"/>
                <w:color w:val="000000"/>
                <w:sz w:val="18"/>
                <w:szCs w:val="18"/>
              </w:rPr>
            </w:pPr>
            <w:r w:rsidRPr="00012229">
              <w:rPr>
                <w:rFonts w:cs="Arial"/>
                <w:color w:val="000000"/>
                <w:sz w:val="18"/>
                <w:szCs w:val="18"/>
              </w:rPr>
              <w:t>6,093,160</w:t>
            </w:r>
          </w:p>
        </w:tc>
        <w:tc>
          <w:tcPr>
            <w:tcW w:w="404" w:type="pct"/>
            <w:tcBorders>
              <w:top w:val="nil"/>
              <w:left w:val="nil"/>
              <w:bottom w:val="single" w:sz="8" w:space="0" w:color="auto"/>
              <w:right w:val="single" w:sz="8" w:space="0" w:color="auto"/>
            </w:tcBorders>
            <w:shd w:val="clear" w:color="auto" w:fill="auto"/>
            <w:hideMark/>
          </w:tcPr>
          <w:p w:rsidR="00566154" w:rsidRPr="00012229" w:rsidRDefault="00566154" w:rsidP="00461384">
            <w:pPr>
              <w:widowControl/>
              <w:autoSpaceDE/>
              <w:autoSpaceDN/>
              <w:adjustRightInd/>
              <w:jc w:val="center"/>
              <w:rPr>
                <w:rFonts w:cs="Arial"/>
                <w:color w:val="000000"/>
                <w:sz w:val="18"/>
                <w:szCs w:val="18"/>
              </w:rPr>
            </w:pPr>
            <w:r w:rsidRPr="00012229">
              <w:rPr>
                <w:rFonts w:cs="Arial"/>
                <w:color w:val="000000"/>
                <w:sz w:val="18"/>
                <w:szCs w:val="18"/>
              </w:rPr>
              <w:t>28.21</w:t>
            </w:r>
          </w:p>
        </w:tc>
        <w:tc>
          <w:tcPr>
            <w:tcW w:w="449" w:type="pct"/>
            <w:tcBorders>
              <w:top w:val="nil"/>
              <w:left w:val="nil"/>
              <w:bottom w:val="single" w:sz="8" w:space="0" w:color="auto"/>
              <w:right w:val="single" w:sz="8" w:space="0" w:color="auto"/>
            </w:tcBorders>
            <w:shd w:val="clear" w:color="auto" w:fill="auto"/>
            <w:hideMark/>
          </w:tcPr>
          <w:p w:rsidR="00566154" w:rsidRPr="00012229" w:rsidRDefault="00566154" w:rsidP="00461384">
            <w:pPr>
              <w:widowControl/>
              <w:autoSpaceDE/>
              <w:autoSpaceDN/>
              <w:adjustRightInd/>
              <w:jc w:val="center"/>
              <w:rPr>
                <w:rFonts w:cs="Arial"/>
                <w:color w:val="000000"/>
                <w:sz w:val="18"/>
                <w:szCs w:val="18"/>
              </w:rPr>
            </w:pPr>
            <w:r w:rsidRPr="00012229">
              <w:rPr>
                <w:rFonts w:cs="Arial"/>
                <w:color w:val="000000"/>
                <w:sz w:val="18"/>
                <w:szCs w:val="18"/>
              </w:rPr>
              <w:t>0.20</w:t>
            </w:r>
          </w:p>
        </w:tc>
        <w:tc>
          <w:tcPr>
            <w:tcW w:w="316" w:type="pct"/>
            <w:tcBorders>
              <w:top w:val="nil"/>
              <w:left w:val="nil"/>
              <w:bottom w:val="single" w:sz="8" w:space="0" w:color="auto"/>
              <w:right w:val="single" w:sz="8" w:space="0" w:color="auto"/>
            </w:tcBorders>
            <w:shd w:val="clear" w:color="auto" w:fill="auto"/>
            <w:hideMark/>
          </w:tcPr>
          <w:p w:rsidR="00566154" w:rsidRPr="00012229" w:rsidRDefault="00566154" w:rsidP="00461384">
            <w:pPr>
              <w:widowControl/>
              <w:autoSpaceDE/>
              <w:autoSpaceDN/>
              <w:adjustRightInd/>
              <w:jc w:val="center"/>
              <w:rPr>
                <w:rFonts w:cs="Arial"/>
                <w:color w:val="000000"/>
                <w:sz w:val="18"/>
                <w:szCs w:val="18"/>
              </w:rPr>
            </w:pPr>
            <w:r w:rsidRPr="00012229">
              <w:rPr>
                <w:rFonts w:cs="Arial"/>
                <w:color w:val="000000"/>
                <w:sz w:val="18"/>
                <w:szCs w:val="18"/>
              </w:rPr>
              <w:t>5.64</w:t>
            </w:r>
          </w:p>
        </w:tc>
        <w:tc>
          <w:tcPr>
            <w:tcW w:w="629"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right"/>
              <w:rPr>
                <w:rFonts w:cs="Arial"/>
                <w:color w:val="000000"/>
                <w:sz w:val="18"/>
                <w:szCs w:val="18"/>
              </w:rPr>
            </w:pPr>
            <w:r w:rsidRPr="00012229">
              <w:rPr>
                <w:rFonts w:cs="Arial"/>
                <w:color w:val="000000"/>
                <w:sz w:val="18"/>
                <w:szCs w:val="18"/>
              </w:rPr>
              <w:t>1,218,632</w:t>
            </w:r>
          </w:p>
        </w:tc>
        <w:tc>
          <w:tcPr>
            <w:tcW w:w="633"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right"/>
              <w:rPr>
                <w:rFonts w:cs="Arial"/>
                <w:color w:val="000000"/>
                <w:sz w:val="18"/>
                <w:szCs w:val="18"/>
              </w:rPr>
            </w:pPr>
            <w:r w:rsidRPr="00012229">
              <w:rPr>
                <w:rFonts w:cs="Arial"/>
                <w:color w:val="000000"/>
                <w:sz w:val="18"/>
                <w:szCs w:val="18"/>
              </w:rPr>
              <w:t>34,377,609</w:t>
            </w:r>
          </w:p>
        </w:tc>
      </w:tr>
      <w:tr w:rsidR="00566154" w:rsidRPr="00012229" w:rsidTr="00012229">
        <w:trPr>
          <w:trHeight w:val="315"/>
        </w:trPr>
        <w:tc>
          <w:tcPr>
            <w:tcW w:w="573" w:type="pct"/>
            <w:tcBorders>
              <w:top w:val="nil"/>
              <w:left w:val="single" w:sz="8" w:space="0" w:color="auto"/>
              <w:bottom w:val="single" w:sz="8" w:space="0" w:color="auto"/>
              <w:right w:val="single" w:sz="8" w:space="0" w:color="auto"/>
            </w:tcBorders>
            <w:shd w:val="clear" w:color="auto" w:fill="auto"/>
            <w:hideMark/>
          </w:tcPr>
          <w:p w:rsidR="00566154" w:rsidRPr="00012229" w:rsidRDefault="00566154" w:rsidP="00F05A51">
            <w:pPr>
              <w:widowControl/>
              <w:autoSpaceDE/>
              <w:autoSpaceDN/>
              <w:adjustRightInd/>
              <w:rPr>
                <w:rFonts w:cs="Arial"/>
                <w:color w:val="000000"/>
                <w:sz w:val="18"/>
                <w:szCs w:val="18"/>
              </w:rPr>
            </w:pPr>
            <w:r w:rsidRPr="00012229">
              <w:rPr>
                <w:rFonts w:cs="Arial"/>
                <w:color w:val="000000"/>
                <w:sz w:val="18"/>
                <w:szCs w:val="18"/>
              </w:rPr>
              <w:t>Maintain Records</w:t>
            </w:r>
          </w:p>
        </w:tc>
        <w:tc>
          <w:tcPr>
            <w:tcW w:w="670" w:type="pct"/>
            <w:tcBorders>
              <w:top w:val="nil"/>
              <w:left w:val="nil"/>
              <w:bottom w:val="single" w:sz="8" w:space="0" w:color="auto"/>
              <w:right w:val="single" w:sz="8" w:space="0" w:color="auto"/>
            </w:tcBorders>
            <w:shd w:val="clear" w:color="auto" w:fill="auto"/>
            <w:hideMark/>
          </w:tcPr>
          <w:p w:rsidR="00566154" w:rsidRPr="00012229" w:rsidRDefault="00491B70" w:rsidP="000F74CA">
            <w:pPr>
              <w:widowControl/>
              <w:autoSpaceDE/>
              <w:autoSpaceDN/>
              <w:adjustRightInd/>
              <w:rPr>
                <w:rFonts w:cs="Arial"/>
                <w:color w:val="000000"/>
                <w:sz w:val="18"/>
                <w:szCs w:val="18"/>
              </w:rPr>
            </w:pPr>
            <w:r w:rsidRPr="00012229">
              <w:rPr>
                <w:rFonts w:cs="Arial"/>
                <w:color w:val="000000"/>
                <w:sz w:val="18"/>
                <w:szCs w:val="18"/>
              </w:rPr>
              <w:t>Agricultural</w:t>
            </w:r>
            <w:r w:rsidR="00566154" w:rsidRPr="00012229">
              <w:rPr>
                <w:rFonts w:cs="Arial"/>
                <w:color w:val="000000"/>
                <w:sz w:val="18"/>
                <w:szCs w:val="18"/>
              </w:rPr>
              <w:t xml:space="preserve"> Employer</w:t>
            </w:r>
          </w:p>
        </w:tc>
        <w:tc>
          <w:tcPr>
            <w:tcW w:w="697"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center"/>
              <w:rPr>
                <w:rFonts w:cs="Arial"/>
                <w:color w:val="000000"/>
                <w:sz w:val="18"/>
                <w:szCs w:val="18"/>
              </w:rPr>
            </w:pPr>
            <w:r w:rsidRPr="00012229">
              <w:rPr>
                <w:rFonts w:cs="Arial"/>
                <w:color w:val="000000"/>
                <w:sz w:val="18"/>
                <w:szCs w:val="18"/>
              </w:rPr>
              <w:t>304,658</w:t>
            </w:r>
          </w:p>
        </w:tc>
        <w:tc>
          <w:tcPr>
            <w:tcW w:w="629"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center"/>
              <w:rPr>
                <w:rFonts w:cs="Arial"/>
                <w:color w:val="000000"/>
                <w:sz w:val="18"/>
                <w:szCs w:val="18"/>
              </w:rPr>
            </w:pPr>
            <w:r w:rsidRPr="00012229">
              <w:rPr>
                <w:rFonts w:cs="Arial"/>
                <w:color w:val="000000"/>
                <w:sz w:val="18"/>
                <w:szCs w:val="18"/>
              </w:rPr>
              <w:t>6,093,160</w:t>
            </w:r>
          </w:p>
        </w:tc>
        <w:tc>
          <w:tcPr>
            <w:tcW w:w="404" w:type="pct"/>
            <w:tcBorders>
              <w:top w:val="nil"/>
              <w:left w:val="nil"/>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r w:rsidRPr="00012229">
              <w:rPr>
                <w:rFonts w:cs="Arial"/>
                <w:color w:val="000000"/>
                <w:sz w:val="18"/>
                <w:szCs w:val="18"/>
              </w:rPr>
              <w:t>28.21</w:t>
            </w:r>
          </w:p>
        </w:tc>
        <w:tc>
          <w:tcPr>
            <w:tcW w:w="449" w:type="pct"/>
            <w:tcBorders>
              <w:top w:val="nil"/>
              <w:left w:val="nil"/>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r w:rsidRPr="00012229">
              <w:rPr>
                <w:rFonts w:cs="Arial"/>
                <w:color w:val="000000"/>
                <w:sz w:val="18"/>
                <w:szCs w:val="18"/>
              </w:rPr>
              <w:t>0.017</w:t>
            </w:r>
          </w:p>
        </w:tc>
        <w:tc>
          <w:tcPr>
            <w:tcW w:w="316" w:type="pct"/>
            <w:tcBorders>
              <w:top w:val="nil"/>
              <w:left w:val="nil"/>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r w:rsidRPr="00012229">
              <w:rPr>
                <w:rFonts w:cs="Arial"/>
                <w:color w:val="000000"/>
                <w:sz w:val="18"/>
                <w:szCs w:val="18"/>
              </w:rPr>
              <w:t>0.47</w:t>
            </w:r>
          </w:p>
        </w:tc>
        <w:tc>
          <w:tcPr>
            <w:tcW w:w="629"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right"/>
              <w:rPr>
                <w:rFonts w:cs="Arial"/>
                <w:color w:val="000000"/>
                <w:sz w:val="18"/>
                <w:szCs w:val="18"/>
              </w:rPr>
            </w:pPr>
            <w:r w:rsidRPr="00012229">
              <w:rPr>
                <w:rFonts w:cs="Arial"/>
                <w:color w:val="000000"/>
                <w:sz w:val="18"/>
                <w:szCs w:val="18"/>
              </w:rPr>
              <w:t>101,553</w:t>
            </w:r>
          </w:p>
        </w:tc>
        <w:tc>
          <w:tcPr>
            <w:tcW w:w="633"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right"/>
              <w:rPr>
                <w:rFonts w:cs="Arial"/>
                <w:color w:val="000000"/>
                <w:sz w:val="18"/>
                <w:szCs w:val="18"/>
              </w:rPr>
            </w:pPr>
            <w:r w:rsidRPr="00012229">
              <w:rPr>
                <w:rFonts w:cs="Arial"/>
                <w:color w:val="000000"/>
                <w:sz w:val="18"/>
                <w:szCs w:val="18"/>
              </w:rPr>
              <w:t>2,864,801</w:t>
            </w:r>
          </w:p>
        </w:tc>
      </w:tr>
      <w:tr w:rsidR="00566154" w:rsidRPr="00012229" w:rsidTr="00012229">
        <w:trPr>
          <w:trHeight w:val="780"/>
        </w:trPr>
        <w:tc>
          <w:tcPr>
            <w:tcW w:w="573" w:type="pct"/>
            <w:tcBorders>
              <w:top w:val="nil"/>
              <w:left w:val="single" w:sz="8" w:space="0" w:color="auto"/>
              <w:bottom w:val="single" w:sz="8" w:space="0" w:color="auto"/>
              <w:right w:val="single" w:sz="8" w:space="0" w:color="auto"/>
            </w:tcBorders>
            <w:shd w:val="clear" w:color="auto" w:fill="auto"/>
            <w:hideMark/>
          </w:tcPr>
          <w:p w:rsidR="00566154" w:rsidRPr="00012229" w:rsidRDefault="00566154" w:rsidP="00F05A51">
            <w:pPr>
              <w:widowControl/>
              <w:autoSpaceDE/>
              <w:autoSpaceDN/>
              <w:adjustRightInd/>
              <w:rPr>
                <w:rFonts w:cs="Arial"/>
                <w:color w:val="000000"/>
                <w:sz w:val="18"/>
                <w:szCs w:val="18"/>
              </w:rPr>
            </w:pPr>
            <w:r w:rsidRPr="00012229">
              <w:rPr>
                <w:rFonts w:cs="Arial"/>
                <w:color w:val="000000"/>
                <w:sz w:val="18"/>
                <w:szCs w:val="18"/>
              </w:rPr>
              <w:t>Provide Information Upon Request</w:t>
            </w:r>
          </w:p>
        </w:tc>
        <w:tc>
          <w:tcPr>
            <w:tcW w:w="670" w:type="pct"/>
            <w:tcBorders>
              <w:top w:val="nil"/>
              <w:left w:val="nil"/>
              <w:bottom w:val="single" w:sz="8" w:space="0" w:color="auto"/>
              <w:right w:val="single" w:sz="8" w:space="0" w:color="auto"/>
            </w:tcBorders>
            <w:shd w:val="clear" w:color="auto" w:fill="auto"/>
            <w:hideMark/>
          </w:tcPr>
          <w:p w:rsidR="00566154" w:rsidRPr="00012229" w:rsidRDefault="00491B70" w:rsidP="000F74CA">
            <w:pPr>
              <w:widowControl/>
              <w:autoSpaceDE/>
              <w:autoSpaceDN/>
              <w:adjustRightInd/>
              <w:rPr>
                <w:rFonts w:cs="Arial"/>
                <w:color w:val="000000"/>
                <w:sz w:val="18"/>
                <w:szCs w:val="18"/>
              </w:rPr>
            </w:pPr>
            <w:r w:rsidRPr="00012229">
              <w:rPr>
                <w:rFonts w:cs="Arial"/>
                <w:color w:val="000000"/>
                <w:sz w:val="18"/>
                <w:szCs w:val="18"/>
              </w:rPr>
              <w:t xml:space="preserve">Agricultural </w:t>
            </w:r>
            <w:r w:rsidR="00566154" w:rsidRPr="00012229">
              <w:rPr>
                <w:rFonts w:cs="Arial"/>
                <w:color w:val="000000"/>
                <w:sz w:val="18"/>
                <w:szCs w:val="18"/>
              </w:rPr>
              <w:t>Employer</w:t>
            </w:r>
          </w:p>
        </w:tc>
        <w:tc>
          <w:tcPr>
            <w:tcW w:w="697"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center"/>
              <w:rPr>
                <w:rFonts w:cs="Arial"/>
                <w:color w:val="000000"/>
                <w:sz w:val="18"/>
                <w:szCs w:val="18"/>
              </w:rPr>
            </w:pPr>
            <w:r w:rsidRPr="00012229">
              <w:rPr>
                <w:rFonts w:cs="Arial"/>
                <w:color w:val="000000"/>
                <w:sz w:val="18"/>
                <w:szCs w:val="18"/>
              </w:rPr>
              <w:t>304,658</w:t>
            </w:r>
          </w:p>
        </w:tc>
        <w:tc>
          <w:tcPr>
            <w:tcW w:w="629"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center"/>
              <w:rPr>
                <w:rFonts w:cs="Arial"/>
                <w:color w:val="000000"/>
                <w:sz w:val="18"/>
                <w:szCs w:val="18"/>
              </w:rPr>
            </w:pPr>
            <w:r w:rsidRPr="00012229">
              <w:rPr>
                <w:rFonts w:cs="Arial"/>
                <w:color w:val="000000"/>
                <w:sz w:val="18"/>
                <w:szCs w:val="18"/>
              </w:rPr>
              <w:t>1,523,290</w:t>
            </w:r>
          </w:p>
        </w:tc>
        <w:tc>
          <w:tcPr>
            <w:tcW w:w="404" w:type="pct"/>
            <w:tcBorders>
              <w:top w:val="nil"/>
              <w:left w:val="nil"/>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r w:rsidRPr="00012229">
              <w:rPr>
                <w:rFonts w:cs="Arial"/>
                <w:color w:val="000000"/>
                <w:sz w:val="18"/>
                <w:szCs w:val="18"/>
              </w:rPr>
              <w:t>28.21</w:t>
            </w:r>
          </w:p>
        </w:tc>
        <w:tc>
          <w:tcPr>
            <w:tcW w:w="449" w:type="pct"/>
            <w:tcBorders>
              <w:top w:val="nil"/>
              <w:left w:val="nil"/>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r w:rsidRPr="00012229">
              <w:rPr>
                <w:rFonts w:cs="Arial"/>
                <w:color w:val="000000"/>
                <w:sz w:val="18"/>
                <w:szCs w:val="18"/>
              </w:rPr>
              <w:t>0.10</w:t>
            </w:r>
          </w:p>
        </w:tc>
        <w:tc>
          <w:tcPr>
            <w:tcW w:w="316" w:type="pct"/>
            <w:tcBorders>
              <w:top w:val="nil"/>
              <w:left w:val="nil"/>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r w:rsidRPr="00012229">
              <w:rPr>
                <w:rFonts w:cs="Arial"/>
                <w:color w:val="000000"/>
                <w:sz w:val="18"/>
                <w:szCs w:val="18"/>
              </w:rPr>
              <w:t>2.82</w:t>
            </w:r>
          </w:p>
        </w:tc>
        <w:tc>
          <w:tcPr>
            <w:tcW w:w="629"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right"/>
              <w:rPr>
                <w:rFonts w:cs="Arial"/>
                <w:color w:val="000000"/>
                <w:sz w:val="18"/>
                <w:szCs w:val="18"/>
              </w:rPr>
            </w:pPr>
            <w:r w:rsidRPr="00012229">
              <w:rPr>
                <w:rFonts w:cs="Arial"/>
                <w:color w:val="000000"/>
                <w:sz w:val="18"/>
                <w:szCs w:val="18"/>
              </w:rPr>
              <w:t>152,329</w:t>
            </w:r>
          </w:p>
        </w:tc>
        <w:tc>
          <w:tcPr>
            <w:tcW w:w="633"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right"/>
              <w:rPr>
                <w:rFonts w:cs="Arial"/>
                <w:color w:val="000000"/>
                <w:sz w:val="18"/>
                <w:szCs w:val="18"/>
              </w:rPr>
            </w:pPr>
            <w:r w:rsidRPr="00012229">
              <w:rPr>
                <w:rFonts w:cs="Arial"/>
                <w:color w:val="000000"/>
                <w:sz w:val="18"/>
                <w:szCs w:val="18"/>
              </w:rPr>
              <w:t>4,297,201</w:t>
            </w:r>
          </w:p>
        </w:tc>
      </w:tr>
      <w:tr w:rsidR="00566154" w:rsidRPr="00012229" w:rsidTr="00012229">
        <w:trPr>
          <w:trHeight w:val="232"/>
        </w:trPr>
        <w:tc>
          <w:tcPr>
            <w:tcW w:w="573" w:type="pct"/>
            <w:tcBorders>
              <w:top w:val="nil"/>
              <w:left w:val="single" w:sz="8" w:space="0" w:color="auto"/>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r w:rsidRPr="00012229">
              <w:rPr>
                <w:rFonts w:cs="Arial"/>
                <w:color w:val="000000"/>
                <w:sz w:val="18"/>
                <w:szCs w:val="18"/>
              </w:rPr>
              <w:t>TOTALS</w:t>
            </w:r>
          </w:p>
        </w:tc>
        <w:tc>
          <w:tcPr>
            <w:tcW w:w="670" w:type="pct"/>
            <w:tcBorders>
              <w:top w:val="nil"/>
              <w:left w:val="nil"/>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p>
        </w:tc>
        <w:tc>
          <w:tcPr>
            <w:tcW w:w="697"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center"/>
              <w:rPr>
                <w:rFonts w:cs="Arial"/>
                <w:color w:val="000000"/>
                <w:sz w:val="18"/>
                <w:szCs w:val="18"/>
              </w:rPr>
            </w:pPr>
            <w:r w:rsidRPr="00012229">
              <w:rPr>
                <w:rFonts w:cs="Arial"/>
                <w:color w:val="000000"/>
                <w:sz w:val="18"/>
                <w:szCs w:val="18"/>
              </w:rPr>
              <w:t>304,658</w:t>
            </w:r>
          </w:p>
        </w:tc>
        <w:tc>
          <w:tcPr>
            <w:tcW w:w="629"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center"/>
              <w:rPr>
                <w:rFonts w:cs="Arial"/>
                <w:color w:val="000000"/>
                <w:sz w:val="18"/>
                <w:szCs w:val="18"/>
              </w:rPr>
            </w:pPr>
            <w:r w:rsidRPr="00012229">
              <w:rPr>
                <w:rFonts w:cs="Arial"/>
                <w:color w:val="000000"/>
                <w:sz w:val="18"/>
                <w:szCs w:val="18"/>
              </w:rPr>
              <w:t>13,709,610</w:t>
            </w:r>
          </w:p>
        </w:tc>
        <w:tc>
          <w:tcPr>
            <w:tcW w:w="404" w:type="pct"/>
            <w:tcBorders>
              <w:top w:val="nil"/>
              <w:left w:val="nil"/>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p>
        </w:tc>
        <w:tc>
          <w:tcPr>
            <w:tcW w:w="449" w:type="pct"/>
            <w:tcBorders>
              <w:top w:val="nil"/>
              <w:left w:val="nil"/>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p>
        </w:tc>
        <w:tc>
          <w:tcPr>
            <w:tcW w:w="316" w:type="pct"/>
            <w:tcBorders>
              <w:top w:val="nil"/>
              <w:left w:val="nil"/>
              <w:bottom w:val="single" w:sz="8" w:space="0" w:color="auto"/>
              <w:right w:val="single" w:sz="8" w:space="0" w:color="auto"/>
            </w:tcBorders>
            <w:shd w:val="clear" w:color="auto" w:fill="auto"/>
            <w:hideMark/>
          </w:tcPr>
          <w:p w:rsidR="00566154" w:rsidRPr="00012229" w:rsidRDefault="00566154" w:rsidP="000F74CA">
            <w:pPr>
              <w:widowControl/>
              <w:autoSpaceDE/>
              <w:autoSpaceDN/>
              <w:adjustRightInd/>
              <w:jc w:val="center"/>
              <w:rPr>
                <w:rFonts w:cs="Arial"/>
                <w:color w:val="000000"/>
                <w:sz w:val="18"/>
                <w:szCs w:val="18"/>
              </w:rPr>
            </w:pPr>
          </w:p>
        </w:tc>
        <w:tc>
          <w:tcPr>
            <w:tcW w:w="629"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right"/>
              <w:rPr>
                <w:rFonts w:cs="Arial"/>
                <w:color w:val="000000"/>
                <w:sz w:val="18"/>
                <w:szCs w:val="18"/>
              </w:rPr>
            </w:pPr>
            <w:r w:rsidRPr="00012229">
              <w:rPr>
                <w:rFonts w:cs="Arial"/>
                <w:color w:val="000000"/>
                <w:sz w:val="18"/>
                <w:szCs w:val="18"/>
              </w:rPr>
              <w:t>1,472,514</w:t>
            </w:r>
          </w:p>
        </w:tc>
        <w:tc>
          <w:tcPr>
            <w:tcW w:w="633" w:type="pct"/>
            <w:tcBorders>
              <w:top w:val="nil"/>
              <w:left w:val="nil"/>
              <w:bottom w:val="single" w:sz="8" w:space="0" w:color="auto"/>
              <w:right w:val="single" w:sz="8" w:space="0" w:color="auto"/>
            </w:tcBorders>
            <w:shd w:val="clear" w:color="auto" w:fill="auto"/>
            <w:hideMark/>
          </w:tcPr>
          <w:p w:rsidR="00566154" w:rsidRPr="00012229" w:rsidRDefault="00566154" w:rsidP="00206C6D">
            <w:pPr>
              <w:jc w:val="right"/>
              <w:rPr>
                <w:rFonts w:cs="Arial"/>
                <w:color w:val="000000"/>
                <w:sz w:val="18"/>
                <w:szCs w:val="18"/>
              </w:rPr>
            </w:pPr>
            <w:r w:rsidRPr="00012229">
              <w:rPr>
                <w:rFonts w:cs="Arial"/>
                <w:color w:val="000000"/>
                <w:sz w:val="18"/>
                <w:szCs w:val="18"/>
              </w:rPr>
              <w:t>41,539,611</w:t>
            </w:r>
          </w:p>
        </w:tc>
      </w:tr>
    </w:tbl>
    <w:p w:rsidR="009F726A" w:rsidRPr="00BE6D14" w:rsidRDefault="009F726A" w:rsidP="009F726A">
      <w:pPr>
        <w:rPr>
          <w:rFonts w:cs="Arial"/>
          <w:color w:val="000000"/>
          <w:szCs w:val="22"/>
        </w:rPr>
      </w:pPr>
      <w:r w:rsidRPr="00BE6D14">
        <w:rPr>
          <w:iCs/>
        </w:rPr>
        <w:t>*</w:t>
      </w:r>
      <w:r w:rsidRPr="00BE6D14">
        <w:rPr>
          <w:iCs/>
          <w:sz w:val="18"/>
          <w:szCs w:val="18"/>
        </w:rPr>
        <w:t xml:space="preserve">Estimates may not </w:t>
      </w:r>
      <w:r w:rsidR="00B54B8D" w:rsidRPr="00BE6D14">
        <w:rPr>
          <w:iCs/>
          <w:sz w:val="18"/>
          <w:szCs w:val="18"/>
        </w:rPr>
        <w:t>add</w:t>
      </w:r>
      <w:r w:rsidRPr="00BE6D14">
        <w:rPr>
          <w:iCs/>
          <w:sz w:val="18"/>
          <w:szCs w:val="18"/>
        </w:rPr>
        <w:t xml:space="preserve"> due to rounding. Respondents are counted only once.</w:t>
      </w:r>
    </w:p>
    <w:p w:rsidR="009F726A" w:rsidRPr="00BE6D14" w:rsidRDefault="009F726A" w:rsidP="009F726A"/>
    <w:p w:rsidR="009F726A" w:rsidRPr="00BE6D14" w:rsidRDefault="00D1343D" w:rsidP="009F726A">
      <w:pPr>
        <w:tabs>
          <w:tab w:val="left" w:pos="-1080"/>
          <w:tab w:val="left" w:pos="-720"/>
          <w:tab w:val="left" w:pos="0"/>
          <w:tab w:val="left" w:pos="720"/>
          <w:tab w:val="left" w:pos="1440"/>
          <w:tab w:val="left" w:pos="1800"/>
        </w:tabs>
        <w:rPr>
          <w:b/>
        </w:rPr>
      </w:pPr>
      <w:r w:rsidRPr="00BE6D14">
        <w:rPr>
          <w:i/>
          <w:iCs/>
        </w:rPr>
        <w:tab/>
      </w:r>
      <w:r w:rsidRPr="00BE6D14">
        <w:rPr>
          <w:i/>
          <w:iCs/>
        </w:rPr>
        <w:tab/>
      </w:r>
      <w:r w:rsidR="00351066" w:rsidRPr="00BE6D14">
        <w:rPr>
          <w:b/>
          <w:iCs/>
        </w:rPr>
        <w:t>(4) Notification to Workers of Restricted Entry Areas</w:t>
      </w:r>
      <w:r w:rsidR="00FE7B68" w:rsidRPr="00BE6D14">
        <w:rPr>
          <w:b/>
          <w:iCs/>
        </w:rPr>
        <w:t xml:space="preserve"> </w:t>
      </w:r>
      <w:r w:rsidR="00FE7B68" w:rsidRPr="00BE6D14">
        <w:rPr>
          <w:b/>
          <w:bCs/>
        </w:rPr>
        <w:t>(</w:t>
      </w:r>
      <w:r w:rsidR="00FE7B68" w:rsidRPr="00BE6D14">
        <w:rPr>
          <w:rFonts w:cs="Arial"/>
          <w:b/>
          <w:color w:val="000000"/>
          <w:szCs w:val="22"/>
        </w:rPr>
        <w:t>§107.109)</w:t>
      </w:r>
    </w:p>
    <w:p w:rsidR="003D07BC" w:rsidRPr="00BE6D14" w:rsidRDefault="003D07BC" w:rsidP="003D07BC">
      <w:pPr>
        <w:tabs>
          <w:tab w:val="left" w:pos="-1080"/>
          <w:tab w:val="left" w:pos="-720"/>
          <w:tab w:val="left" w:pos="0"/>
          <w:tab w:val="left" w:pos="720"/>
          <w:tab w:val="left" w:pos="1440"/>
          <w:tab w:val="left" w:pos="1800"/>
        </w:tabs>
      </w:pPr>
    </w:p>
    <w:p w:rsidR="003D07BC" w:rsidRPr="00BE6D14" w:rsidRDefault="00491B70" w:rsidP="003D07BC">
      <w:pPr>
        <w:tabs>
          <w:tab w:val="left" w:pos="-1080"/>
          <w:tab w:val="left" w:pos="-720"/>
          <w:tab w:val="left" w:pos="0"/>
          <w:tab w:val="left" w:pos="720"/>
          <w:tab w:val="left" w:pos="1440"/>
          <w:tab w:val="left" w:pos="1800"/>
        </w:tabs>
      </w:pPr>
      <w:r>
        <w:tab/>
      </w:r>
      <w:r w:rsidR="003D07BC" w:rsidRPr="00BE6D14">
        <w:t>Agricultural establishment employers must either orally notify workers of pesticide treatments or post warning signs in areas under an REI (except for products which are Toxicology Category I for acute dermal or eye irritation potential, which must be labeled to require notification by both oral and posted warnings). A new modification to the rule would require that employers post warning signs for outdoor production applications with restricted entry intervals (REIs) greater than 48 hours. Outdoor applications with products with an REI of 48 hours or less would require employers to notify workers either orally, or by posted warning signs.</w:t>
      </w:r>
      <w:r w:rsidR="003D07BC">
        <w:t xml:space="preserve"> In the case of indoor production, posting is required if the REI is greater than 4 hours.</w:t>
      </w:r>
    </w:p>
    <w:p w:rsidR="003D07BC" w:rsidRPr="00BE6D14" w:rsidRDefault="003D07BC" w:rsidP="003D07BC">
      <w:pPr>
        <w:tabs>
          <w:tab w:val="left" w:pos="-1080"/>
          <w:tab w:val="left" w:pos="-720"/>
          <w:tab w:val="left" w:pos="0"/>
          <w:tab w:val="left" w:pos="720"/>
          <w:tab w:val="left" w:pos="1440"/>
          <w:tab w:val="left" w:pos="1800"/>
        </w:tabs>
      </w:pPr>
    </w:p>
    <w:p w:rsidR="003D07BC" w:rsidRPr="00862E39" w:rsidRDefault="003D07BC" w:rsidP="003D07BC">
      <w:pPr>
        <w:tabs>
          <w:tab w:val="left" w:pos="-1080"/>
          <w:tab w:val="left" w:pos="-720"/>
          <w:tab w:val="left" w:pos="0"/>
          <w:tab w:val="left" w:pos="720"/>
          <w:tab w:val="left" w:pos="1440"/>
          <w:tab w:val="left" w:pos="1800"/>
        </w:tabs>
      </w:pPr>
      <w:r w:rsidRPr="00BE6D14">
        <w:tab/>
      </w:r>
      <w:r w:rsidRPr="00862E39">
        <w:t xml:space="preserve">Each oral notification </w:t>
      </w:r>
      <w:r w:rsidR="00726B56">
        <w:t xml:space="preserve">is estimated to </w:t>
      </w:r>
      <w:r w:rsidRPr="00862E39">
        <w:t xml:space="preserve">require three minutes of the agricultural employer’s time as well as 3 minutes time of workers present on the farm or greenhouse during the REI. There are </w:t>
      </w:r>
      <w:r w:rsidR="00CB7C1E" w:rsidRPr="00862E39">
        <w:t>303,829</w:t>
      </w:r>
      <w:r w:rsidRPr="00862E39">
        <w:t xml:space="preserve"> farms and 519 greenhouses (</w:t>
      </w:r>
      <w:r w:rsidR="00CB7C1E" w:rsidRPr="00862E39">
        <w:t xml:space="preserve">304,348 </w:t>
      </w:r>
      <w:proofErr w:type="gramStart"/>
      <w:r w:rsidRPr="00862E39">
        <w:t>total</w:t>
      </w:r>
      <w:proofErr w:type="gramEnd"/>
      <w:r w:rsidRPr="00862E39">
        <w:t>) that use pesticides</w:t>
      </w:r>
      <w:r w:rsidR="00685942" w:rsidRPr="00862E39">
        <w:t xml:space="preserve"> </w:t>
      </w:r>
      <w:r w:rsidRPr="00862E39">
        <w:t xml:space="preserve">and hire workers and the Agency assumes that an average of 20 pesticide applications per year will be made. The Agency assumes that for WPS farms (outdoor production) there will be 14 oral notifications, including 2 for double notification products, and for greenhouses there will be 6 oral notifications, including 2 for double notification products, for a total of </w:t>
      </w:r>
      <w:r w:rsidR="00CB7C1E" w:rsidRPr="00862E39">
        <w:t>4,256,720</w:t>
      </w:r>
      <w:r w:rsidRPr="00862E39">
        <w:t xml:space="preserve"> </w:t>
      </w:r>
      <w:r w:rsidR="00726B56">
        <w:t>notifications</w:t>
      </w:r>
      <w:r w:rsidRPr="00862E39">
        <w:t xml:space="preserve"> (</w:t>
      </w:r>
      <w:r w:rsidR="00CB7C1E" w:rsidRPr="00862E39">
        <w:t>303,829</w:t>
      </w:r>
      <w:r w:rsidRPr="00862E39">
        <w:t>*14</w:t>
      </w:r>
      <w:r w:rsidRPr="00BE6D14">
        <w:t>+519*</w:t>
      </w:r>
      <w:r>
        <w:t>6</w:t>
      </w:r>
      <w:r w:rsidRPr="00BE6D14">
        <w:t xml:space="preserve">). In addition, approximately </w:t>
      </w:r>
      <w:r w:rsidR="00822F76">
        <w:t>2,030,930</w:t>
      </w:r>
      <w:r w:rsidRPr="00BE6D14">
        <w:t xml:space="preserve"> </w:t>
      </w:r>
      <w:r w:rsidR="00C308F7">
        <w:t>agricultural</w:t>
      </w:r>
      <w:r w:rsidRPr="00BE6D14">
        <w:t xml:space="preserve"> workers will receive an oral notification which takes 3 minutes. </w:t>
      </w:r>
      <w:r>
        <w:t>Not all</w:t>
      </w:r>
      <w:r w:rsidRPr="00BE6D14">
        <w:t xml:space="preserve"> agricultural establishment workers</w:t>
      </w:r>
      <w:r>
        <w:t xml:space="preserve"> will be present during an REI. T</w:t>
      </w:r>
      <w:r w:rsidRPr="00BE6D14">
        <w:t xml:space="preserve">he Agency </w:t>
      </w:r>
      <w:r>
        <w:t xml:space="preserve">assumes that workers on WPS farms (outdoor production) will be present for about 80% of REIs and so each worker </w:t>
      </w:r>
      <w:r w:rsidRPr="00BE6D14">
        <w:t>will receive 11.2 oral notifications</w:t>
      </w:r>
      <w:r>
        <w:t>, on average.</w:t>
      </w:r>
      <w:r w:rsidRPr="00BE6D14">
        <w:t xml:space="preserve"> </w:t>
      </w:r>
      <w:r>
        <w:t>G</w:t>
      </w:r>
      <w:r w:rsidRPr="00BE6D14">
        <w:t>reenhouse workers</w:t>
      </w:r>
      <w:r>
        <w:t xml:space="preserve"> are expected to be present for about 60% of REIs and</w:t>
      </w:r>
      <w:r w:rsidRPr="00BE6D14">
        <w:t xml:space="preserve"> they will receive </w:t>
      </w:r>
      <w:r>
        <w:t>3</w:t>
      </w:r>
      <w:r w:rsidRPr="00BE6D14">
        <w:t xml:space="preserve">.6 notifications per year. This results in </w:t>
      </w:r>
      <w:r w:rsidR="00AF6604" w:rsidRPr="00862E39">
        <w:t>22,812,613</w:t>
      </w:r>
      <w:r w:rsidRPr="00862E39">
        <w:t xml:space="preserve"> responses (</w:t>
      </w:r>
      <w:r w:rsidR="00AF6604" w:rsidRPr="00862E39">
        <w:t>2,030,930</w:t>
      </w:r>
      <w:r w:rsidRPr="00862E39">
        <w:t xml:space="preserve"> x 11.2 + 18,388 x 3.6).</w:t>
      </w:r>
    </w:p>
    <w:p w:rsidR="003D07BC" w:rsidRPr="00862E39" w:rsidRDefault="003D07BC" w:rsidP="003D07BC">
      <w:pPr>
        <w:tabs>
          <w:tab w:val="left" w:pos="-1080"/>
          <w:tab w:val="left" w:pos="-720"/>
          <w:tab w:val="left" w:pos="0"/>
          <w:tab w:val="left" w:pos="720"/>
          <w:tab w:val="left" w:pos="1440"/>
          <w:tab w:val="left" w:pos="1800"/>
        </w:tabs>
      </w:pPr>
    </w:p>
    <w:p w:rsidR="003D07BC" w:rsidRPr="00862E39" w:rsidRDefault="003D07BC" w:rsidP="003D07BC">
      <w:pPr>
        <w:tabs>
          <w:tab w:val="left" w:pos="-1080"/>
          <w:tab w:val="left" w:pos="-720"/>
          <w:tab w:val="left" w:pos="0"/>
          <w:tab w:val="left" w:pos="720"/>
          <w:tab w:val="left" w:pos="1440"/>
          <w:tab w:val="left" w:pos="1800"/>
        </w:tabs>
      </w:pPr>
      <w:r w:rsidRPr="00862E39">
        <w:tab/>
        <w:t xml:space="preserve">Posting events are assumed to take 20 minutes of the agricultural employer’s time for each posting. WPS farm (outdoor production) average 8 postings, including 2 for double notification products, and greenhouse operations average 16 postings, including 2 for double notification products, annually. The Agency estimates that there are </w:t>
      </w:r>
      <w:r w:rsidR="00AF6604" w:rsidRPr="00862E39">
        <w:t>30</w:t>
      </w:r>
      <w:r w:rsidR="00822F76">
        <w:t>3,829</w:t>
      </w:r>
      <w:r w:rsidRPr="00862E39">
        <w:t xml:space="preserve"> WPS farms that use pesticides in a given year and 519 greenhouses so the total number of responses is 1,616,664 (</w:t>
      </w:r>
      <w:r w:rsidR="00AF6604" w:rsidRPr="00862E39">
        <w:t>304,348</w:t>
      </w:r>
      <w:r w:rsidRPr="00862E39">
        <w:t xml:space="preserve"> x 8 + 519 x 16).</w:t>
      </w:r>
    </w:p>
    <w:p w:rsidR="003D07BC" w:rsidRPr="00862E39" w:rsidRDefault="003D07BC" w:rsidP="003D07BC">
      <w:pPr>
        <w:tabs>
          <w:tab w:val="left" w:pos="-1080"/>
          <w:tab w:val="left" w:pos="-720"/>
          <w:tab w:val="left" w:pos="0"/>
          <w:tab w:val="left" w:pos="720"/>
          <w:tab w:val="left" w:pos="1440"/>
          <w:tab w:val="left" w:pos="1800"/>
        </w:tabs>
      </w:pPr>
    </w:p>
    <w:p w:rsidR="003D07BC" w:rsidRDefault="003D07BC" w:rsidP="003D07BC">
      <w:pPr>
        <w:tabs>
          <w:tab w:val="left" w:pos="-1080"/>
          <w:tab w:val="left" w:pos="-720"/>
          <w:tab w:val="left" w:pos="0"/>
          <w:tab w:val="left" w:pos="720"/>
          <w:tab w:val="left" w:pos="1440"/>
          <w:tab w:val="left" w:pos="1800"/>
        </w:tabs>
        <w:rPr>
          <w:iCs/>
          <w:szCs w:val="22"/>
        </w:rPr>
      </w:pPr>
      <w:r w:rsidRPr="00862E39">
        <w:rPr>
          <w:iCs/>
          <w:szCs w:val="22"/>
        </w:rPr>
        <w:tab/>
        <w:t xml:space="preserve">The Agency estimates that the total average time in terms of burden hours and costs for agricultural establishments to inform workers of an area under an REI is </w:t>
      </w:r>
      <w:r w:rsidR="00FB41E6" w:rsidRPr="00862E39">
        <w:rPr>
          <w:iCs/>
          <w:szCs w:val="22"/>
        </w:rPr>
        <w:t>2,166,445</w:t>
      </w:r>
      <w:r w:rsidRPr="00862E39">
        <w:rPr>
          <w:iCs/>
          <w:szCs w:val="22"/>
        </w:rPr>
        <w:t xml:space="preserve"> hours with a cost of $</w:t>
      </w:r>
      <w:r w:rsidR="00FB41E6" w:rsidRPr="00862E39">
        <w:rPr>
          <w:iCs/>
          <w:szCs w:val="22"/>
        </w:rPr>
        <w:t>44,256,901</w:t>
      </w:r>
      <w:r w:rsidRPr="00862E39">
        <w:rPr>
          <w:iCs/>
          <w:szCs w:val="22"/>
        </w:rPr>
        <w:t>.</w:t>
      </w:r>
      <w:r w:rsidRPr="00BE6D14">
        <w:rPr>
          <w:iCs/>
          <w:szCs w:val="22"/>
        </w:rPr>
        <w:t xml:space="preserve"> </w:t>
      </w:r>
      <w:r w:rsidRPr="00BE6D14">
        <w:t xml:space="preserve">(Table </w:t>
      </w:r>
      <w:r>
        <w:t>9</w:t>
      </w:r>
      <w:r w:rsidRPr="00BE6D14">
        <w:t>)</w:t>
      </w:r>
    </w:p>
    <w:p w:rsidR="00983566" w:rsidRDefault="00983566">
      <w:pPr>
        <w:widowControl/>
        <w:autoSpaceDE/>
        <w:autoSpaceDN/>
        <w:adjustRightInd/>
        <w:rPr>
          <w:iCs/>
          <w:szCs w:val="22"/>
        </w:rPr>
      </w:pPr>
      <w:r>
        <w:rPr>
          <w:iCs/>
          <w:szCs w:val="22"/>
        </w:rPr>
        <w:br w:type="page"/>
      </w:r>
    </w:p>
    <w:tbl>
      <w:tblPr>
        <w:tblW w:w="5000" w:type="pct"/>
        <w:tblLayout w:type="fixed"/>
        <w:tblLook w:val="04A0"/>
      </w:tblPr>
      <w:tblGrid>
        <w:gridCol w:w="1387"/>
        <w:gridCol w:w="1544"/>
        <w:gridCol w:w="1408"/>
        <w:gridCol w:w="1306"/>
        <w:gridCol w:w="737"/>
        <w:gridCol w:w="885"/>
        <w:gridCol w:w="822"/>
        <w:gridCol w:w="1021"/>
        <w:gridCol w:w="1186"/>
      </w:tblGrid>
      <w:tr w:rsidR="003D07BC" w:rsidRPr="00BE6D14" w:rsidTr="003D07BC">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lastRenderedPageBreak/>
              <w:t xml:space="preserve">Table </w:t>
            </w:r>
            <w:r>
              <w:rPr>
                <w:rFonts w:cs="Arial"/>
                <w:b/>
                <w:bCs/>
                <w:color w:val="000000"/>
                <w:sz w:val="18"/>
                <w:szCs w:val="18"/>
              </w:rPr>
              <w:t>9</w:t>
            </w:r>
            <w:r w:rsidRPr="00BE6D14">
              <w:rPr>
                <w:rFonts w:cs="Arial"/>
                <w:b/>
                <w:bCs/>
                <w:color w:val="000000"/>
                <w:sz w:val="18"/>
                <w:szCs w:val="18"/>
              </w:rPr>
              <w:t>:  Notification to Workers of Restricted Entry Areas</w:t>
            </w:r>
          </w:p>
        </w:tc>
      </w:tr>
      <w:tr w:rsidR="003D07BC" w:rsidRPr="00BE6D14" w:rsidTr="00012229">
        <w:trPr>
          <w:trHeight w:val="780"/>
        </w:trPr>
        <w:tc>
          <w:tcPr>
            <w:tcW w:w="673" w:type="pct"/>
            <w:vMerge w:val="restart"/>
            <w:tcBorders>
              <w:top w:val="nil"/>
              <w:left w:val="single" w:sz="8" w:space="0" w:color="auto"/>
              <w:bottom w:val="single" w:sz="8" w:space="0" w:color="000000"/>
              <w:right w:val="single" w:sz="8" w:space="0" w:color="auto"/>
            </w:tcBorders>
            <w:shd w:val="clear" w:color="auto" w:fill="auto"/>
            <w:hideMark/>
          </w:tcPr>
          <w:p w:rsidR="003D07BC" w:rsidRPr="00BE6D14" w:rsidRDefault="003D07BC" w:rsidP="00C308F7">
            <w:pPr>
              <w:widowControl/>
              <w:autoSpaceDE/>
              <w:autoSpaceDN/>
              <w:adjustRightInd/>
              <w:jc w:val="center"/>
              <w:rPr>
                <w:rFonts w:cs="Arial"/>
                <w:b/>
                <w:bCs/>
                <w:color w:val="000000"/>
                <w:sz w:val="18"/>
                <w:szCs w:val="18"/>
              </w:rPr>
            </w:pPr>
            <w:r w:rsidRPr="00BE6D14">
              <w:rPr>
                <w:rFonts w:cs="Arial"/>
                <w:b/>
                <w:bCs/>
                <w:color w:val="000000"/>
                <w:sz w:val="18"/>
                <w:szCs w:val="18"/>
              </w:rPr>
              <w:t>Activity</w:t>
            </w:r>
          </w:p>
        </w:tc>
        <w:tc>
          <w:tcPr>
            <w:tcW w:w="750" w:type="pct"/>
            <w:vMerge w:val="restart"/>
            <w:tcBorders>
              <w:top w:val="nil"/>
              <w:left w:val="single" w:sz="8" w:space="0" w:color="auto"/>
              <w:bottom w:val="single" w:sz="8" w:space="0" w:color="000000"/>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Respondent Group</w:t>
            </w:r>
          </w:p>
        </w:tc>
        <w:tc>
          <w:tcPr>
            <w:tcW w:w="684" w:type="pct"/>
            <w:vMerge w:val="restart"/>
            <w:tcBorders>
              <w:top w:val="nil"/>
              <w:left w:val="single" w:sz="8" w:space="0" w:color="auto"/>
              <w:bottom w:val="single" w:sz="8" w:space="0" w:color="000000"/>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Number of Respondents</w:t>
            </w:r>
          </w:p>
        </w:tc>
        <w:tc>
          <w:tcPr>
            <w:tcW w:w="634" w:type="pct"/>
            <w:tcBorders>
              <w:top w:val="nil"/>
              <w:left w:val="nil"/>
              <w:bottom w:val="nil"/>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Total Responses Annually</w:t>
            </w:r>
          </w:p>
        </w:tc>
        <w:tc>
          <w:tcPr>
            <w:tcW w:w="358" w:type="pct"/>
            <w:tcBorders>
              <w:top w:val="nil"/>
              <w:left w:val="nil"/>
              <w:bottom w:val="nil"/>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Wage Rate</w:t>
            </w:r>
          </w:p>
        </w:tc>
        <w:tc>
          <w:tcPr>
            <w:tcW w:w="829" w:type="pct"/>
            <w:gridSpan w:val="2"/>
            <w:tcBorders>
              <w:top w:val="single" w:sz="8" w:space="0" w:color="auto"/>
              <w:left w:val="nil"/>
              <w:bottom w:val="single" w:sz="8" w:space="0" w:color="auto"/>
              <w:right w:val="single" w:sz="8" w:space="0" w:color="000000"/>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Per Event Average</w:t>
            </w:r>
          </w:p>
        </w:tc>
        <w:tc>
          <w:tcPr>
            <w:tcW w:w="1073" w:type="pct"/>
            <w:gridSpan w:val="2"/>
            <w:tcBorders>
              <w:top w:val="single" w:sz="8" w:space="0" w:color="auto"/>
              <w:left w:val="nil"/>
              <w:bottom w:val="single" w:sz="8" w:space="0" w:color="auto"/>
              <w:right w:val="single" w:sz="8" w:space="0" w:color="000000"/>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TOTALS</w:t>
            </w:r>
          </w:p>
        </w:tc>
      </w:tr>
      <w:tr w:rsidR="003D07BC" w:rsidRPr="00BE6D14" w:rsidTr="006B6D0E">
        <w:trPr>
          <w:trHeight w:val="510"/>
        </w:trPr>
        <w:tc>
          <w:tcPr>
            <w:tcW w:w="673" w:type="pct"/>
            <w:vMerge/>
            <w:tcBorders>
              <w:top w:val="nil"/>
              <w:left w:val="single" w:sz="8" w:space="0" w:color="auto"/>
              <w:bottom w:val="single" w:sz="8" w:space="0" w:color="000000"/>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p>
        </w:tc>
        <w:tc>
          <w:tcPr>
            <w:tcW w:w="750" w:type="pct"/>
            <w:vMerge/>
            <w:tcBorders>
              <w:top w:val="nil"/>
              <w:left w:val="single" w:sz="8" w:space="0" w:color="auto"/>
              <w:bottom w:val="single" w:sz="8" w:space="0" w:color="000000"/>
              <w:right w:val="single" w:sz="8" w:space="0" w:color="auto"/>
            </w:tcBorders>
            <w:hideMark/>
          </w:tcPr>
          <w:p w:rsidR="003D07BC" w:rsidRPr="00BE6D14" w:rsidRDefault="003D07BC" w:rsidP="003D07BC">
            <w:pPr>
              <w:widowControl/>
              <w:autoSpaceDE/>
              <w:autoSpaceDN/>
              <w:adjustRightInd/>
              <w:jc w:val="center"/>
              <w:rPr>
                <w:rFonts w:cs="Arial"/>
                <w:b/>
                <w:bCs/>
                <w:color w:val="000000"/>
                <w:sz w:val="18"/>
                <w:szCs w:val="18"/>
              </w:rPr>
            </w:pPr>
          </w:p>
        </w:tc>
        <w:tc>
          <w:tcPr>
            <w:tcW w:w="684" w:type="pct"/>
            <w:vMerge/>
            <w:tcBorders>
              <w:top w:val="nil"/>
              <w:left w:val="single" w:sz="8" w:space="0" w:color="auto"/>
              <w:bottom w:val="single" w:sz="8" w:space="0" w:color="000000"/>
              <w:right w:val="single" w:sz="8" w:space="0" w:color="auto"/>
            </w:tcBorders>
            <w:hideMark/>
          </w:tcPr>
          <w:p w:rsidR="003D07BC" w:rsidRPr="00BE6D14" w:rsidRDefault="003D07BC" w:rsidP="003D07BC">
            <w:pPr>
              <w:widowControl/>
              <w:autoSpaceDE/>
              <w:autoSpaceDN/>
              <w:adjustRightInd/>
              <w:jc w:val="center"/>
              <w:rPr>
                <w:rFonts w:cs="Arial"/>
                <w:b/>
                <w:bCs/>
                <w:color w:val="000000"/>
                <w:sz w:val="18"/>
                <w:szCs w:val="18"/>
              </w:rPr>
            </w:pPr>
          </w:p>
        </w:tc>
        <w:tc>
          <w:tcPr>
            <w:tcW w:w="634" w:type="pct"/>
            <w:tcBorders>
              <w:top w:val="nil"/>
              <w:left w:val="nil"/>
              <w:bottom w:val="nil"/>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(3-yr. average)</w:t>
            </w:r>
          </w:p>
        </w:tc>
        <w:tc>
          <w:tcPr>
            <w:tcW w:w="358" w:type="pct"/>
            <w:tcBorders>
              <w:top w:val="nil"/>
              <w:left w:val="nil"/>
              <w:bottom w:val="nil"/>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($/hr)</w:t>
            </w:r>
          </w:p>
        </w:tc>
        <w:tc>
          <w:tcPr>
            <w:tcW w:w="430" w:type="pct"/>
            <w:tcBorders>
              <w:top w:val="nil"/>
              <w:left w:val="nil"/>
              <w:bottom w:val="nil"/>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Burden</w:t>
            </w:r>
          </w:p>
        </w:tc>
        <w:tc>
          <w:tcPr>
            <w:tcW w:w="399" w:type="pct"/>
            <w:tcBorders>
              <w:top w:val="nil"/>
              <w:left w:val="nil"/>
              <w:bottom w:val="nil"/>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Cost</w:t>
            </w:r>
          </w:p>
        </w:tc>
        <w:tc>
          <w:tcPr>
            <w:tcW w:w="496" w:type="pct"/>
            <w:tcBorders>
              <w:top w:val="nil"/>
              <w:left w:val="nil"/>
              <w:bottom w:val="nil"/>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r w:rsidRPr="00BE6D14">
              <w:rPr>
                <w:rFonts w:cs="Arial"/>
                <w:b/>
                <w:bCs/>
                <w:color w:val="000000"/>
                <w:sz w:val="18"/>
                <w:szCs w:val="18"/>
              </w:rPr>
              <w:t>Burden</w:t>
            </w:r>
          </w:p>
        </w:tc>
        <w:tc>
          <w:tcPr>
            <w:tcW w:w="577" w:type="pct"/>
            <w:tcBorders>
              <w:top w:val="nil"/>
              <w:left w:val="single" w:sz="8" w:space="0" w:color="auto"/>
              <w:right w:val="single" w:sz="8" w:space="0" w:color="auto"/>
            </w:tcBorders>
            <w:shd w:val="clear" w:color="auto" w:fill="auto"/>
            <w:hideMark/>
          </w:tcPr>
          <w:p w:rsidR="003D07BC" w:rsidRPr="00BE6D14" w:rsidRDefault="003D07BC" w:rsidP="006B6D0E">
            <w:pPr>
              <w:widowControl/>
              <w:autoSpaceDE/>
              <w:autoSpaceDN/>
              <w:adjustRightInd/>
              <w:jc w:val="center"/>
              <w:rPr>
                <w:rFonts w:cs="Arial"/>
                <w:b/>
                <w:bCs/>
                <w:color w:val="000000"/>
                <w:sz w:val="18"/>
                <w:szCs w:val="18"/>
              </w:rPr>
            </w:pPr>
            <w:r w:rsidRPr="00BE6D14">
              <w:rPr>
                <w:rFonts w:cs="Arial"/>
                <w:b/>
                <w:bCs/>
                <w:color w:val="000000"/>
                <w:sz w:val="18"/>
                <w:szCs w:val="18"/>
              </w:rPr>
              <w:t>Cost</w:t>
            </w:r>
          </w:p>
        </w:tc>
      </w:tr>
      <w:tr w:rsidR="003D07BC" w:rsidRPr="00BE6D14" w:rsidTr="006B6D0E">
        <w:trPr>
          <w:trHeight w:val="315"/>
        </w:trPr>
        <w:tc>
          <w:tcPr>
            <w:tcW w:w="673" w:type="pct"/>
            <w:vMerge/>
            <w:tcBorders>
              <w:top w:val="nil"/>
              <w:left w:val="single" w:sz="8" w:space="0" w:color="auto"/>
              <w:bottom w:val="single" w:sz="8" w:space="0" w:color="000000"/>
              <w:right w:val="single" w:sz="8" w:space="0" w:color="auto"/>
            </w:tcBorders>
            <w:shd w:val="clear" w:color="auto" w:fill="auto"/>
            <w:hideMark/>
          </w:tcPr>
          <w:p w:rsidR="003D07BC" w:rsidRPr="00BE6D14" w:rsidRDefault="003D07BC" w:rsidP="003D07BC">
            <w:pPr>
              <w:widowControl/>
              <w:autoSpaceDE/>
              <w:autoSpaceDN/>
              <w:adjustRightInd/>
              <w:jc w:val="center"/>
              <w:rPr>
                <w:rFonts w:cs="Arial"/>
                <w:b/>
                <w:bCs/>
                <w:color w:val="000000"/>
                <w:sz w:val="18"/>
                <w:szCs w:val="18"/>
              </w:rPr>
            </w:pPr>
          </w:p>
        </w:tc>
        <w:tc>
          <w:tcPr>
            <w:tcW w:w="750" w:type="pct"/>
            <w:vMerge/>
            <w:tcBorders>
              <w:top w:val="nil"/>
              <w:left w:val="single" w:sz="8" w:space="0" w:color="auto"/>
              <w:bottom w:val="single" w:sz="8" w:space="0" w:color="000000"/>
              <w:right w:val="single" w:sz="8" w:space="0" w:color="auto"/>
            </w:tcBorders>
            <w:hideMark/>
          </w:tcPr>
          <w:p w:rsidR="003D07BC" w:rsidRPr="00BE6D14" w:rsidRDefault="003D07BC" w:rsidP="003D07BC">
            <w:pPr>
              <w:widowControl/>
              <w:autoSpaceDE/>
              <w:autoSpaceDN/>
              <w:adjustRightInd/>
              <w:jc w:val="center"/>
              <w:rPr>
                <w:rFonts w:cs="Arial"/>
                <w:b/>
                <w:bCs/>
                <w:color w:val="000000"/>
                <w:sz w:val="18"/>
                <w:szCs w:val="18"/>
              </w:rPr>
            </w:pPr>
          </w:p>
        </w:tc>
        <w:tc>
          <w:tcPr>
            <w:tcW w:w="684" w:type="pct"/>
            <w:vMerge/>
            <w:tcBorders>
              <w:top w:val="nil"/>
              <w:left w:val="single" w:sz="8" w:space="0" w:color="auto"/>
              <w:bottom w:val="single" w:sz="8" w:space="0" w:color="000000"/>
              <w:right w:val="single" w:sz="8" w:space="0" w:color="auto"/>
            </w:tcBorders>
            <w:hideMark/>
          </w:tcPr>
          <w:p w:rsidR="003D07BC" w:rsidRPr="00BE6D14" w:rsidRDefault="003D07BC" w:rsidP="003D07BC">
            <w:pPr>
              <w:widowControl/>
              <w:autoSpaceDE/>
              <w:autoSpaceDN/>
              <w:adjustRightInd/>
              <w:jc w:val="center"/>
              <w:rPr>
                <w:rFonts w:cs="Arial"/>
                <w:b/>
                <w:bCs/>
                <w:color w:val="000000"/>
                <w:sz w:val="18"/>
                <w:szCs w:val="18"/>
              </w:rPr>
            </w:pPr>
          </w:p>
        </w:tc>
        <w:tc>
          <w:tcPr>
            <w:tcW w:w="634" w:type="pct"/>
            <w:tcBorders>
              <w:top w:val="nil"/>
              <w:left w:val="nil"/>
              <w:bottom w:val="single" w:sz="8" w:space="0" w:color="auto"/>
              <w:right w:val="single" w:sz="8" w:space="0" w:color="auto"/>
            </w:tcBorders>
            <w:shd w:val="clear" w:color="auto" w:fill="auto"/>
            <w:hideMark/>
          </w:tcPr>
          <w:p w:rsidR="003D07BC" w:rsidRPr="00BE6D14" w:rsidRDefault="003D07BC" w:rsidP="003D07BC">
            <w:pPr>
              <w:widowControl/>
              <w:autoSpaceDE/>
              <w:autoSpaceDN/>
              <w:adjustRightInd/>
              <w:jc w:val="center"/>
              <w:rPr>
                <w:rFonts w:ascii="Calibri" w:hAnsi="Calibri"/>
                <w:color w:val="000000"/>
                <w:sz w:val="18"/>
                <w:szCs w:val="18"/>
              </w:rPr>
            </w:pPr>
          </w:p>
        </w:tc>
        <w:tc>
          <w:tcPr>
            <w:tcW w:w="358" w:type="pct"/>
            <w:tcBorders>
              <w:top w:val="nil"/>
              <w:left w:val="nil"/>
              <w:bottom w:val="single" w:sz="8" w:space="0" w:color="auto"/>
              <w:right w:val="single" w:sz="8" w:space="0" w:color="auto"/>
            </w:tcBorders>
            <w:shd w:val="clear" w:color="auto" w:fill="auto"/>
            <w:hideMark/>
          </w:tcPr>
          <w:p w:rsidR="003D07BC" w:rsidRPr="00BE6D14" w:rsidRDefault="003D07BC" w:rsidP="003D07BC">
            <w:pPr>
              <w:widowControl/>
              <w:autoSpaceDE/>
              <w:autoSpaceDN/>
              <w:adjustRightInd/>
              <w:jc w:val="center"/>
              <w:rPr>
                <w:rFonts w:ascii="Calibri" w:hAnsi="Calibri"/>
                <w:color w:val="000000"/>
                <w:sz w:val="18"/>
                <w:szCs w:val="18"/>
              </w:rPr>
            </w:pPr>
          </w:p>
        </w:tc>
        <w:tc>
          <w:tcPr>
            <w:tcW w:w="430" w:type="pct"/>
            <w:tcBorders>
              <w:top w:val="nil"/>
              <w:left w:val="nil"/>
              <w:bottom w:val="single" w:sz="8" w:space="0" w:color="auto"/>
              <w:right w:val="single" w:sz="8" w:space="0" w:color="auto"/>
            </w:tcBorders>
            <w:shd w:val="clear" w:color="auto" w:fill="auto"/>
            <w:hideMark/>
          </w:tcPr>
          <w:p w:rsidR="003D07BC" w:rsidRPr="00BE6D14" w:rsidRDefault="003D07BC" w:rsidP="003D07BC">
            <w:pPr>
              <w:widowControl/>
              <w:autoSpaceDE/>
              <w:autoSpaceDN/>
              <w:adjustRightInd/>
              <w:jc w:val="center"/>
              <w:rPr>
                <w:rFonts w:cs="Arial"/>
                <w:color w:val="000000"/>
                <w:sz w:val="18"/>
                <w:szCs w:val="18"/>
              </w:rPr>
            </w:pPr>
            <w:r w:rsidRPr="00BE6D14">
              <w:rPr>
                <w:rFonts w:cs="Arial"/>
                <w:color w:val="000000"/>
                <w:sz w:val="18"/>
                <w:szCs w:val="18"/>
              </w:rPr>
              <w:t>(hours)</w:t>
            </w:r>
          </w:p>
        </w:tc>
        <w:tc>
          <w:tcPr>
            <w:tcW w:w="399" w:type="pct"/>
            <w:tcBorders>
              <w:top w:val="nil"/>
              <w:left w:val="nil"/>
              <w:bottom w:val="single" w:sz="8" w:space="0" w:color="auto"/>
              <w:right w:val="single" w:sz="8" w:space="0" w:color="auto"/>
            </w:tcBorders>
            <w:shd w:val="clear" w:color="auto" w:fill="auto"/>
            <w:hideMark/>
          </w:tcPr>
          <w:p w:rsidR="003D07BC" w:rsidRPr="00BE6D14" w:rsidRDefault="003D07BC" w:rsidP="003D07BC">
            <w:pPr>
              <w:widowControl/>
              <w:autoSpaceDE/>
              <w:autoSpaceDN/>
              <w:adjustRightInd/>
              <w:jc w:val="center"/>
              <w:rPr>
                <w:rFonts w:cs="Arial"/>
                <w:color w:val="000000"/>
                <w:sz w:val="18"/>
                <w:szCs w:val="18"/>
              </w:rPr>
            </w:pPr>
            <w:r w:rsidRPr="00BE6D14">
              <w:rPr>
                <w:rFonts w:cs="Arial"/>
                <w:color w:val="000000"/>
                <w:sz w:val="18"/>
                <w:szCs w:val="18"/>
              </w:rPr>
              <w:t>($)</w:t>
            </w:r>
          </w:p>
        </w:tc>
        <w:tc>
          <w:tcPr>
            <w:tcW w:w="496" w:type="pct"/>
            <w:tcBorders>
              <w:top w:val="nil"/>
              <w:left w:val="nil"/>
              <w:bottom w:val="single" w:sz="8" w:space="0" w:color="auto"/>
              <w:right w:val="single" w:sz="8" w:space="0" w:color="auto"/>
            </w:tcBorders>
            <w:shd w:val="clear" w:color="auto" w:fill="auto"/>
            <w:hideMark/>
          </w:tcPr>
          <w:p w:rsidR="003D07BC" w:rsidRPr="00BE6D14" w:rsidRDefault="003D07BC" w:rsidP="003D07BC">
            <w:pPr>
              <w:widowControl/>
              <w:autoSpaceDE/>
              <w:autoSpaceDN/>
              <w:adjustRightInd/>
              <w:jc w:val="center"/>
              <w:rPr>
                <w:rFonts w:cs="Arial"/>
                <w:color w:val="000000"/>
                <w:sz w:val="18"/>
                <w:szCs w:val="18"/>
              </w:rPr>
            </w:pPr>
            <w:r w:rsidRPr="00BE6D14">
              <w:rPr>
                <w:rFonts w:cs="Arial"/>
                <w:color w:val="000000"/>
                <w:sz w:val="18"/>
                <w:szCs w:val="18"/>
              </w:rPr>
              <w:t>(hours)</w:t>
            </w:r>
          </w:p>
        </w:tc>
        <w:tc>
          <w:tcPr>
            <w:tcW w:w="577" w:type="pct"/>
            <w:tcBorders>
              <w:left w:val="single" w:sz="8" w:space="0" w:color="auto"/>
              <w:bottom w:val="single" w:sz="8" w:space="0" w:color="000000"/>
              <w:right w:val="single" w:sz="8" w:space="0" w:color="auto"/>
            </w:tcBorders>
            <w:shd w:val="clear" w:color="auto" w:fill="auto"/>
            <w:hideMark/>
          </w:tcPr>
          <w:p w:rsidR="003D07BC" w:rsidRPr="00BE6D14" w:rsidRDefault="006B6D0E" w:rsidP="003D07BC">
            <w:pPr>
              <w:widowControl/>
              <w:autoSpaceDE/>
              <w:autoSpaceDN/>
              <w:adjustRightInd/>
              <w:jc w:val="center"/>
              <w:rPr>
                <w:rFonts w:cs="Arial"/>
                <w:b/>
                <w:bCs/>
                <w:color w:val="000000"/>
                <w:sz w:val="18"/>
                <w:szCs w:val="18"/>
              </w:rPr>
            </w:pPr>
            <w:r w:rsidRPr="00305CA9">
              <w:rPr>
                <w:rFonts w:cs="Arial"/>
                <w:color w:val="000000"/>
                <w:sz w:val="18"/>
                <w:szCs w:val="18"/>
              </w:rPr>
              <w:t>($)</w:t>
            </w:r>
          </w:p>
        </w:tc>
      </w:tr>
      <w:tr w:rsidR="003D07BC" w:rsidRPr="00BE6D14" w:rsidTr="00012229">
        <w:trPr>
          <w:trHeight w:val="315"/>
        </w:trPr>
        <w:tc>
          <w:tcPr>
            <w:tcW w:w="673" w:type="pct"/>
            <w:tcBorders>
              <w:top w:val="nil"/>
              <w:left w:val="single" w:sz="8" w:space="0" w:color="auto"/>
              <w:bottom w:val="single" w:sz="8" w:space="0" w:color="000000"/>
              <w:right w:val="single" w:sz="8" w:space="0" w:color="auto"/>
            </w:tcBorders>
            <w:shd w:val="clear" w:color="auto" w:fill="auto"/>
            <w:hideMark/>
          </w:tcPr>
          <w:p w:rsidR="003D07BC" w:rsidRPr="00BE6D14" w:rsidRDefault="003D07BC" w:rsidP="003D07BC">
            <w:pPr>
              <w:widowControl/>
              <w:autoSpaceDE/>
              <w:autoSpaceDN/>
              <w:adjustRightInd/>
              <w:rPr>
                <w:rFonts w:cs="Arial"/>
                <w:color w:val="000000"/>
                <w:sz w:val="18"/>
                <w:szCs w:val="18"/>
              </w:rPr>
            </w:pPr>
            <w:r w:rsidRPr="00BE6D14">
              <w:rPr>
                <w:rFonts w:cs="Arial"/>
                <w:color w:val="000000"/>
                <w:sz w:val="18"/>
                <w:szCs w:val="18"/>
              </w:rPr>
              <w:t>Provide Oral Notification</w:t>
            </w:r>
          </w:p>
        </w:tc>
        <w:tc>
          <w:tcPr>
            <w:tcW w:w="750" w:type="pct"/>
            <w:tcBorders>
              <w:top w:val="nil"/>
              <w:left w:val="nil"/>
              <w:bottom w:val="single" w:sz="8" w:space="0" w:color="auto"/>
              <w:right w:val="single" w:sz="8" w:space="0" w:color="auto"/>
            </w:tcBorders>
            <w:shd w:val="clear" w:color="auto" w:fill="auto"/>
            <w:hideMark/>
          </w:tcPr>
          <w:p w:rsidR="003D07BC" w:rsidRPr="00BE6D14" w:rsidRDefault="00C308F7" w:rsidP="003D07BC">
            <w:pPr>
              <w:widowControl/>
              <w:autoSpaceDE/>
              <w:autoSpaceDN/>
              <w:adjustRightInd/>
              <w:rPr>
                <w:rFonts w:cs="Arial"/>
                <w:color w:val="000000"/>
                <w:sz w:val="18"/>
                <w:szCs w:val="18"/>
              </w:rPr>
            </w:pPr>
            <w:r>
              <w:rPr>
                <w:rFonts w:cs="Arial"/>
                <w:color w:val="000000"/>
                <w:sz w:val="18"/>
                <w:szCs w:val="18"/>
              </w:rPr>
              <w:t>Agricultural</w:t>
            </w:r>
            <w:r w:rsidR="003D07BC" w:rsidRPr="00BE6D14">
              <w:rPr>
                <w:rFonts w:cs="Arial"/>
                <w:color w:val="000000"/>
                <w:sz w:val="18"/>
                <w:szCs w:val="18"/>
              </w:rPr>
              <w:t xml:space="preserve"> Establishments</w:t>
            </w:r>
          </w:p>
        </w:tc>
        <w:tc>
          <w:tcPr>
            <w:tcW w:w="684" w:type="pct"/>
            <w:tcBorders>
              <w:top w:val="nil"/>
              <w:left w:val="nil"/>
              <w:bottom w:val="single" w:sz="8" w:space="0" w:color="auto"/>
              <w:right w:val="single" w:sz="8" w:space="0" w:color="auto"/>
            </w:tcBorders>
            <w:shd w:val="clear" w:color="auto" w:fill="auto"/>
            <w:hideMark/>
          </w:tcPr>
          <w:p w:rsidR="003D07BC" w:rsidRPr="00862E39" w:rsidRDefault="00AF6604" w:rsidP="003D07BC">
            <w:pPr>
              <w:widowControl/>
              <w:autoSpaceDE/>
              <w:autoSpaceDN/>
              <w:adjustRightInd/>
              <w:jc w:val="center"/>
              <w:rPr>
                <w:rFonts w:cs="Arial"/>
                <w:color w:val="000000"/>
                <w:sz w:val="18"/>
                <w:szCs w:val="18"/>
              </w:rPr>
            </w:pPr>
            <w:r w:rsidRPr="00862E39">
              <w:rPr>
                <w:rFonts w:cs="Arial"/>
                <w:color w:val="000000"/>
                <w:sz w:val="18"/>
                <w:szCs w:val="18"/>
              </w:rPr>
              <w:t>304,348</w:t>
            </w:r>
          </w:p>
        </w:tc>
        <w:tc>
          <w:tcPr>
            <w:tcW w:w="634" w:type="pct"/>
            <w:tcBorders>
              <w:top w:val="nil"/>
              <w:left w:val="nil"/>
              <w:bottom w:val="single" w:sz="8" w:space="0" w:color="auto"/>
              <w:right w:val="single" w:sz="8" w:space="0" w:color="auto"/>
            </w:tcBorders>
            <w:shd w:val="clear" w:color="auto" w:fill="auto"/>
            <w:hideMark/>
          </w:tcPr>
          <w:p w:rsidR="003D07BC" w:rsidRPr="00862E39" w:rsidRDefault="00AF6604" w:rsidP="003D07BC">
            <w:pPr>
              <w:widowControl/>
              <w:autoSpaceDE/>
              <w:autoSpaceDN/>
              <w:adjustRightInd/>
              <w:jc w:val="center"/>
              <w:rPr>
                <w:rFonts w:cs="Arial"/>
                <w:color w:val="000000"/>
                <w:sz w:val="18"/>
                <w:szCs w:val="18"/>
              </w:rPr>
            </w:pPr>
            <w:r w:rsidRPr="00862E39">
              <w:rPr>
                <w:rFonts w:cs="Arial"/>
                <w:color w:val="000000"/>
                <w:sz w:val="18"/>
                <w:szCs w:val="18"/>
              </w:rPr>
              <w:t>4,256,720</w:t>
            </w:r>
          </w:p>
        </w:tc>
        <w:tc>
          <w:tcPr>
            <w:tcW w:w="358"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r w:rsidRPr="00862E39">
              <w:rPr>
                <w:rFonts w:cs="Arial"/>
                <w:color w:val="000000"/>
                <w:sz w:val="18"/>
                <w:szCs w:val="18"/>
              </w:rPr>
              <w:t>28.21</w:t>
            </w:r>
          </w:p>
        </w:tc>
        <w:tc>
          <w:tcPr>
            <w:tcW w:w="430"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r w:rsidRPr="00862E39">
              <w:rPr>
                <w:rFonts w:cs="Arial"/>
                <w:color w:val="000000"/>
                <w:sz w:val="18"/>
                <w:szCs w:val="18"/>
              </w:rPr>
              <w:t>0.05</w:t>
            </w:r>
          </w:p>
        </w:tc>
        <w:tc>
          <w:tcPr>
            <w:tcW w:w="399"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r w:rsidRPr="00862E39">
              <w:rPr>
                <w:rFonts w:cs="Arial"/>
                <w:color w:val="000000"/>
                <w:sz w:val="18"/>
                <w:szCs w:val="18"/>
              </w:rPr>
              <w:t>1.41</w:t>
            </w:r>
          </w:p>
        </w:tc>
        <w:tc>
          <w:tcPr>
            <w:tcW w:w="496" w:type="pct"/>
            <w:tcBorders>
              <w:top w:val="nil"/>
              <w:left w:val="nil"/>
              <w:bottom w:val="single" w:sz="8" w:space="0" w:color="auto"/>
              <w:right w:val="single" w:sz="8" w:space="0" w:color="auto"/>
            </w:tcBorders>
            <w:shd w:val="clear" w:color="auto" w:fill="auto"/>
            <w:hideMark/>
          </w:tcPr>
          <w:p w:rsidR="003D07BC" w:rsidRPr="00862E39" w:rsidRDefault="00AF6604" w:rsidP="00C308F7">
            <w:pPr>
              <w:widowControl/>
              <w:autoSpaceDE/>
              <w:autoSpaceDN/>
              <w:adjustRightInd/>
              <w:jc w:val="right"/>
              <w:rPr>
                <w:rFonts w:cs="Arial"/>
                <w:color w:val="000000"/>
                <w:sz w:val="18"/>
                <w:szCs w:val="18"/>
              </w:rPr>
            </w:pPr>
            <w:r w:rsidRPr="00862E39">
              <w:rPr>
                <w:rFonts w:cs="Arial"/>
                <w:color w:val="000000"/>
                <w:sz w:val="18"/>
                <w:szCs w:val="18"/>
              </w:rPr>
              <w:t>212,836</w:t>
            </w:r>
          </w:p>
        </w:tc>
        <w:tc>
          <w:tcPr>
            <w:tcW w:w="577" w:type="pct"/>
            <w:tcBorders>
              <w:top w:val="nil"/>
              <w:left w:val="nil"/>
              <w:bottom w:val="single" w:sz="8" w:space="0" w:color="auto"/>
              <w:right w:val="single" w:sz="8" w:space="0" w:color="auto"/>
            </w:tcBorders>
            <w:shd w:val="clear" w:color="auto" w:fill="auto"/>
            <w:hideMark/>
          </w:tcPr>
          <w:p w:rsidR="003D07BC" w:rsidRPr="00862E39" w:rsidRDefault="00AF6604" w:rsidP="00C308F7">
            <w:pPr>
              <w:widowControl/>
              <w:autoSpaceDE/>
              <w:autoSpaceDN/>
              <w:adjustRightInd/>
              <w:jc w:val="right"/>
              <w:rPr>
                <w:rFonts w:cs="Arial"/>
                <w:color w:val="000000"/>
                <w:sz w:val="18"/>
                <w:szCs w:val="18"/>
              </w:rPr>
            </w:pPr>
            <w:r w:rsidRPr="00862E39">
              <w:rPr>
                <w:rFonts w:cs="Arial"/>
                <w:color w:val="000000"/>
                <w:sz w:val="18"/>
                <w:szCs w:val="18"/>
              </w:rPr>
              <w:t>6,004,104</w:t>
            </w:r>
          </w:p>
        </w:tc>
      </w:tr>
      <w:tr w:rsidR="003D07BC" w:rsidRPr="00BE6D14" w:rsidTr="00012229">
        <w:trPr>
          <w:trHeight w:val="403"/>
        </w:trPr>
        <w:tc>
          <w:tcPr>
            <w:tcW w:w="673" w:type="pct"/>
            <w:tcBorders>
              <w:top w:val="nil"/>
              <w:left w:val="single" w:sz="8" w:space="0" w:color="auto"/>
              <w:bottom w:val="single" w:sz="8" w:space="0" w:color="000000"/>
              <w:right w:val="single" w:sz="8" w:space="0" w:color="auto"/>
            </w:tcBorders>
            <w:shd w:val="clear" w:color="auto" w:fill="auto"/>
            <w:hideMark/>
          </w:tcPr>
          <w:p w:rsidR="003D07BC" w:rsidRPr="00BE6D14" w:rsidRDefault="003D07BC" w:rsidP="003D07BC">
            <w:pPr>
              <w:widowControl/>
              <w:autoSpaceDE/>
              <w:autoSpaceDN/>
              <w:adjustRightInd/>
              <w:rPr>
                <w:rFonts w:cs="Arial"/>
                <w:color w:val="000000"/>
                <w:sz w:val="18"/>
                <w:szCs w:val="18"/>
              </w:rPr>
            </w:pPr>
            <w:r w:rsidRPr="00BE6D14">
              <w:rPr>
                <w:rFonts w:cs="Arial"/>
                <w:color w:val="000000"/>
                <w:sz w:val="18"/>
                <w:szCs w:val="18"/>
              </w:rPr>
              <w:t xml:space="preserve">Receive Oral Notification </w:t>
            </w:r>
          </w:p>
        </w:tc>
        <w:tc>
          <w:tcPr>
            <w:tcW w:w="750" w:type="pct"/>
            <w:tcBorders>
              <w:top w:val="nil"/>
              <w:left w:val="nil"/>
              <w:bottom w:val="single" w:sz="8" w:space="0" w:color="auto"/>
              <w:right w:val="single" w:sz="8" w:space="0" w:color="auto"/>
            </w:tcBorders>
            <w:shd w:val="clear" w:color="auto" w:fill="auto"/>
            <w:hideMark/>
          </w:tcPr>
          <w:p w:rsidR="003D07BC" w:rsidRPr="00BE6D14" w:rsidRDefault="00C308F7" w:rsidP="003D07BC">
            <w:pPr>
              <w:widowControl/>
              <w:autoSpaceDE/>
              <w:autoSpaceDN/>
              <w:adjustRightInd/>
              <w:rPr>
                <w:rFonts w:cs="Arial"/>
                <w:color w:val="FFFFFF" w:themeColor="background1"/>
                <w:sz w:val="18"/>
                <w:szCs w:val="18"/>
              </w:rPr>
            </w:pPr>
            <w:r>
              <w:rPr>
                <w:rFonts w:cs="Arial"/>
                <w:color w:val="000000"/>
                <w:sz w:val="18"/>
                <w:szCs w:val="18"/>
              </w:rPr>
              <w:t>Agricultural</w:t>
            </w:r>
            <w:r w:rsidR="003D07BC" w:rsidRPr="00BE6D14">
              <w:rPr>
                <w:rFonts w:cs="Arial"/>
                <w:color w:val="000000"/>
                <w:sz w:val="18"/>
                <w:szCs w:val="18"/>
              </w:rPr>
              <w:t xml:space="preserve"> Workers </w:t>
            </w:r>
            <w:r w:rsidR="003D07BC" w:rsidRPr="00BE6D14">
              <w:rPr>
                <w:rStyle w:val="FootnoteReference"/>
                <w:rFonts w:cs="Arial"/>
                <w:color w:val="000000"/>
                <w:sz w:val="18"/>
                <w:szCs w:val="18"/>
              </w:rPr>
              <w:footnoteReference w:id="10"/>
            </w:r>
          </w:p>
        </w:tc>
        <w:tc>
          <w:tcPr>
            <w:tcW w:w="684" w:type="pct"/>
            <w:tcBorders>
              <w:top w:val="nil"/>
              <w:left w:val="nil"/>
              <w:bottom w:val="single" w:sz="8" w:space="0" w:color="auto"/>
              <w:right w:val="single" w:sz="8" w:space="0" w:color="auto"/>
            </w:tcBorders>
            <w:shd w:val="clear" w:color="auto" w:fill="auto"/>
            <w:hideMark/>
          </w:tcPr>
          <w:p w:rsidR="003D07BC" w:rsidRPr="00862E39" w:rsidRDefault="00AF6604" w:rsidP="003D07BC">
            <w:pPr>
              <w:widowControl/>
              <w:autoSpaceDE/>
              <w:autoSpaceDN/>
              <w:adjustRightInd/>
              <w:jc w:val="center"/>
              <w:rPr>
                <w:rFonts w:cs="Arial"/>
                <w:color w:val="000000"/>
                <w:sz w:val="18"/>
                <w:szCs w:val="18"/>
              </w:rPr>
            </w:pPr>
            <w:r w:rsidRPr="00862E39">
              <w:rPr>
                <w:rFonts w:cs="Arial"/>
                <w:color w:val="000000"/>
                <w:sz w:val="18"/>
                <w:szCs w:val="18"/>
              </w:rPr>
              <w:t>2,030,930</w:t>
            </w:r>
          </w:p>
        </w:tc>
        <w:tc>
          <w:tcPr>
            <w:tcW w:w="634" w:type="pct"/>
            <w:tcBorders>
              <w:top w:val="nil"/>
              <w:left w:val="nil"/>
              <w:bottom w:val="single" w:sz="8" w:space="0" w:color="auto"/>
              <w:right w:val="single" w:sz="8" w:space="0" w:color="auto"/>
            </w:tcBorders>
            <w:shd w:val="clear" w:color="auto" w:fill="auto"/>
            <w:hideMark/>
          </w:tcPr>
          <w:p w:rsidR="003D07BC" w:rsidRPr="00862E39" w:rsidRDefault="00AF6604" w:rsidP="003D07BC">
            <w:pPr>
              <w:widowControl/>
              <w:autoSpaceDE/>
              <w:autoSpaceDN/>
              <w:adjustRightInd/>
              <w:jc w:val="center"/>
              <w:rPr>
                <w:rFonts w:cs="Arial"/>
                <w:color w:val="000000"/>
                <w:sz w:val="18"/>
                <w:szCs w:val="18"/>
              </w:rPr>
            </w:pPr>
            <w:r w:rsidRPr="00862E39">
              <w:rPr>
                <w:rFonts w:cs="Arial"/>
                <w:color w:val="000000"/>
                <w:sz w:val="18"/>
                <w:szCs w:val="18"/>
              </w:rPr>
              <w:t>22,812,613</w:t>
            </w:r>
          </w:p>
        </w:tc>
        <w:tc>
          <w:tcPr>
            <w:tcW w:w="358"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r w:rsidRPr="00862E39">
              <w:rPr>
                <w:rFonts w:cs="Arial"/>
                <w:color w:val="000000"/>
                <w:sz w:val="18"/>
                <w:szCs w:val="18"/>
              </w:rPr>
              <w:t>13.43</w:t>
            </w:r>
          </w:p>
        </w:tc>
        <w:tc>
          <w:tcPr>
            <w:tcW w:w="430"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r w:rsidRPr="00862E39">
              <w:rPr>
                <w:rFonts w:cs="Arial"/>
                <w:color w:val="000000"/>
                <w:sz w:val="18"/>
                <w:szCs w:val="18"/>
              </w:rPr>
              <w:t>0.05</w:t>
            </w:r>
          </w:p>
        </w:tc>
        <w:tc>
          <w:tcPr>
            <w:tcW w:w="399"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r w:rsidRPr="00862E39">
              <w:rPr>
                <w:rFonts w:cs="Arial"/>
                <w:color w:val="000000"/>
                <w:sz w:val="18"/>
                <w:szCs w:val="18"/>
              </w:rPr>
              <w:t>0.67</w:t>
            </w:r>
          </w:p>
        </w:tc>
        <w:tc>
          <w:tcPr>
            <w:tcW w:w="496" w:type="pct"/>
            <w:tcBorders>
              <w:top w:val="nil"/>
              <w:left w:val="nil"/>
              <w:bottom w:val="single" w:sz="8" w:space="0" w:color="auto"/>
              <w:right w:val="single" w:sz="8" w:space="0" w:color="auto"/>
            </w:tcBorders>
            <w:shd w:val="clear" w:color="auto" w:fill="auto"/>
            <w:hideMark/>
          </w:tcPr>
          <w:p w:rsidR="003D07BC" w:rsidRPr="00862E39" w:rsidRDefault="00AF6604" w:rsidP="00C308F7">
            <w:pPr>
              <w:widowControl/>
              <w:autoSpaceDE/>
              <w:autoSpaceDN/>
              <w:adjustRightInd/>
              <w:jc w:val="right"/>
              <w:rPr>
                <w:rFonts w:cs="Arial"/>
                <w:color w:val="000000"/>
                <w:sz w:val="18"/>
                <w:szCs w:val="18"/>
              </w:rPr>
            </w:pPr>
            <w:r w:rsidRPr="00862E39">
              <w:rPr>
                <w:rFonts w:cs="Arial"/>
                <w:color w:val="000000"/>
                <w:sz w:val="18"/>
                <w:szCs w:val="18"/>
              </w:rPr>
              <w:t>1,140,631</w:t>
            </w:r>
          </w:p>
        </w:tc>
        <w:tc>
          <w:tcPr>
            <w:tcW w:w="577" w:type="pct"/>
            <w:tcBorders>
              <w:top w:val="nil"/>
              <w:left w:val="nil"/>
              <w:bottom w:val="single" w:sz="8" w:space="0" w:color="auto"/>
              <w:right w:val="single" w:sz="8" w:space="0" w:color="auto"/>
            </w:tcBorders>
            <w:shd w:val="clear" w:color="auto" w:fill="auto"/>
            <w:hideMark/>
          </w:tcPr>
          <w:p w:rsidR="003D07BC" w:rsidRPr="00862E39" w:rsidRDefault="00AF6604" w:rsidP="00C308F7">
            <w:pPr>
              <w:widowControl/>
              <w:autoSpaceDE/>
              <w:autoSpaceDN/>
              <w:adjustRightInd/>
              <w:jc w:val="right"/>
              <w:rPr>
                <w:rFonts w:cs="Arial"/>
                <w:color w:val="000000"/>
                <w:sz w:val="18"/>
                <w:szCs w:val="18"/>
              </w:rPr>
            </w:pPr>
            <w:r w:rsidRPr="00862E39">
              <w:rPr>
                <w:rFonts w:cs="Arial"/>
                <w:color w:val="000000"/>
                <w:sz w:val="18"/>
                <w:szCs w:val="18"/>
              </w:rPr>
              <w:t>15,318,669</w:t>
            </w:r>
          </w:p>
        </w:tc>
      </w:tr>
      <w:tr w:rsidR="003D07BC" w:rsidRPr="00BE6D14" w:rsidTr="00012229">
        <w:trPr>
          <w:trHeight w:val="525"/>
        </w:trPr>
        <w:tc>
          <w:tcPr>
            <w:tcW w:w="673" w:type="pct"/>
            <w:tcBorders>
              <w:top w:val="nil"/>
              <w:left w:val="single" w:sz="8" w:space="0" w:color="auto"/>
              <w:bottom w:val="single" w:sz="8" w:space="0" w:color="auto"/>
              <w:right w:val="single" w:sz="8" w:space="0" w:color="auto"/>
            </w:tcBorders>
            <w:shd w:val="clear" w:color="auto" w:fill="auto"/>
            <w:hideMark/>
          </w:tcPr>
          <w:p w:rsidR="003D07BC" w:rsidRPr="00BE6D14" w:rsidRDefault="003D07BC" w:rsidP="00C308F7">
            <w:pPr>
              <w:widowControl/>
              <w:autoSpaceDE/>
              <w:autoSpaceDN/>
              <w:adjustRightInd/>
              <w:ind w:right="-91"/>
              <w:rPr>
                <w:rFonts w:cs="Arial"/>
                <w:color w:val="000000"/>
                <w:sz w:val="18"/>
                <w:szCs w:val="18"/>
              </w:rPr>
            </w:pPr>
            <w:r w:rsidRPr="00BE6D14">
              <w:rPr>
                <w:rFonts w:cs="Arial"/>
                <w:color w:val="000000"/>
                <w:sz w:val="18"/>
                <w:szCs w:val="18"/>
              </w:rPr>
              <w:t>Post Indoor/outdoor</w:t>
            </w:r>
          </w:p>
        </w:tc>
        <w:tc>
          <w:tcPr>
            <w:tcW w:w="750" w:type="pct"/>
            <w:tcBorders>
              <w:top w:val="nil"/>
              <w:left w:val="nil"/>
              <w:bottom w:val="single" w:sz="8" w:space="0" w:color="auto"/>
              <w:right w:val="single" w:sz="8" w:space="0" w:color="auto"/>
            </w:tcBorders>
            <w:shd w:val="clear" w:color="auto" w:fill="auto"/>
            <w:hideMark/>
          </w:tcPr>
          <w:p w:rsidR="003D07BC" w:rsidRPr="00BE6D14" w:rsidRDefault="00C308F7" w:rsidP="003D07BC">
            <w:pPr>
              <w:widowControl/>
              <w:autoSpaceDE/>
              <w:autoSpaceDN/>
              <w:adjustRightInd/>
              <w:rPr>
                <w:rFonts w:cs="Arial"/>
                <w:color w:val="000000"/>
                <w:sz w:val="18"/>
                <w:szCs w:val="18"/>
              </w:rPr>
            </w:pPr>
            <w:r>
              <w:rPr>
                <w:rFonts w:cs="Arial"/>
                <w:color w:val="000000"/>
                <w:sz w:val="18"/>
                <w:szCs w:val="18"/>
              </w:rPr>
              <w:t>Agricultural</w:t>
            </w:r>
            <w:r w:rsidR="003D07BC" w:rsidRPr="00BE6D14">
              <w:rPr>
                <w:rFonts w:cs="Arial"/>
                <w:color w:val="000000"/>
                <w:sz w:val="18"/>
                <w:szCs w:val="18"/>
              </w:rPr>
              <w:t xml:space="preserve"> Establishments</w:t>
            </w:r>
          </w:p>
        </w:tc>
        <w:tc>
          <w:tcPr>
            <w:tcW w:w="684" w:type="pct"/>
            <w:tcBorders>
              <w:top w:val="nil"/>
              <w:left w:val="nil"/>
              <w:bottom w:val="single" w:sz="8" w:space="0" w:color="auto"/>
              <w:right w:val="single" w:sz="8" w:space="0" w:color="auto"/>
            </w:tcBorders>
            <w:shd w:val="clear" w:color="auto" w:fill="auto"/>
            <w:hideMark/>
          </w:tcPr>
          <w:p w:rsidR="003D07BC" w:rsidRPr="00862E39" w:rsidRDefault="00AF6604" w:rsidP="003D07BC">
            <w:pPr>
              <w:widowControl/>
              <w:autoSpaceDE/>
              <w:autoSpaceDN/>
              <w:adjustRightInd/>
              <w:jc w:val="center"/>
              <w:rPr>
                <w:rFonts w:cs="Arial"/>
                <w:color w:val="000000"/>
                <w:sz w:val="18"/>
                <w:szCs w:val="18"/>
              </w:rPr>
            </w:pPr>
            <w:r w:rsidRPr="00862E39">
              <w:rPr>
                <w:rFonts w:cs="Arial"/>
                <w:color w:val="000000"/>
                <w:sz w:val="18"/>
                <w:szCs w:val="18"/>
              </w:rPr>
              <w:t>304,348</w:t>
            </w:r>
          </w:p>
        </w:tc>
        <w:tc>
          <w:tcPr>
            <w:tcW w:w="634" w:type="pct"/>
            <w:tcBorders>
              <w:top w:val="nil"/>
              <w:left w:val="nil"/>
              <w:bottom w:val="single" w:sz="8" w:space="0" w:color="auto"/>
              <w:right w:val="single" w:sz="8" w:space="0" w:color="auto"/>
            </w:tcBorders>
            <w:shd w:val="clear" w:color="auto" w:fill="auto"/>
            <w:hideMark/>
          </w:tcPr>
          <w:p w:rsidR="003D07BC" w:rsidRPr="00862E39" w:rsidRDefault="00A71844" w:rsidP="003D07BC">
            <w:pPr>
              <w:widowControl/>
              <w:autoSpaceDE/>
              <w:autoSpaceDN/>
              <w:adjustRightInd/>
              <w:jc w:val="center"/>
              <w:rPr>
                <w:rFonts w:cs="Arial"/>
                <w:color w:val="000000"/>
                <w:sz w:val="18"/>
                <w:szCs w:val="18"/>
              </w:rPr>
            </w:pPr>
            <w:r w:rsidRPr="00862E39">
              <w:rPr>
                <w:rFonts w:cs="Arial"/>
                <w:color w:val="000000"/>
                <w:sz w:val="18"/>
                <w:szCs w:val="18"/>
              </w:rPr>
              <w:t>2,438,936</w:t>
            </w:r>
          </w:p>
        </w:tc>
        <w:tc>
          <w:tcPr>
            <w:tcW w:w="358"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r w:rsidRPr="00862E39">
              <w:rPr>
                <w:rFonts w:cs="Arial"/>
                <w:color w:val="000000"/>
                <w:sz w:val="18"/>
                <w:szCs w:val="18"/>
              </w:rPr>
              <w:t>28.21</w:t>
            </w:r>
          </w:p>
        </w:tc>
        <w:tc>
          <w:tcPr>
            <w:tcW w:w="430"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r w:rsidRPr="00862E39">
              <w:rPr>
                <w:rFonts w:cs="Arial"/>
                <w:color w:val="000000"/>
                <w:sz w:val="18"/>
                <w:szCs w:val="18"/>
              </w:rPr>
              <w:t>0.33</w:t>
            </w:r>
          </w:p>
        </w:tc>
        <w:tc>
          <w:tcPr>
            <w:tcW w:w="399"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r w:rsidRPr="00862E39">
              <w:rPr>
                <w:rFonts w:cs="Arial"/>
                <w:color w:val="000000"/>
                <w:sz w:val="18"/>
                <w:szCs w:val="18"/>
              </w:rPr>
              <w:t>4.70</w:t>
            </w:r>
          </w:p>
        </w:tc>
        <w:tc>
          <w:tcPr>
            <w:tcW w:w="496" w:type="pct"/>
            <w:tcBorders>
              <w:top w:val="nil"/>
              <w:left w:val="nil"/>
              <w:bottom w:val="single" w:sz="8" w:space="0" w:color="auto"/>
              <w:right w:val="single" w:sz="8" w:space="0" w:color="auto"/>
            </w:tcBorders>
            <w:shd w:val="clear" w:color="auto" w:fill="auto"/>
            <w:hideMark/>
          </w:tcPr>
          <w:p w:rsidR="003D07BC" w:rsidRPr="00862E39" w:rsidRDefault="00A71844" w:rsidP="00C308F7">
            <w:pPr>
              <w:widowControl/>
              <w:autoSpaceDE/>
              <w:autoSpaceDN/>
              <w:adjustRightInd/>
              <w:jc w:val="right"/>
              <w:rPr>
                <w:rFonts w:cs="Arial"/>
                <w:color w:val="000000"/>
                <w:sz w:val="18"/>
                <w:szCs w:val="18"/>
              </w:rPr>
            </w:pPr>
            <w:r w:rsidRPr="00862E39">
              <w:rPr>
                <w:rFonts w:cs="Arial"/>
                <w:color w:val="000000"/>
                <w:sz w:val="18"/>
                <w:szCs w:val="18"/>
              </w:rPr>
              <w:t>812,979</w:t>
            </w:r>
          </w:p>
        </w:tc>
        <w:tc>
          <w:tcPr>
            <w:tcW w:w="577" w:type="pct"/>
            <w:tcBorders>
              <w:top w:val="nil"/>
              <w:left w:val="nil"/>
              <w:bottom w:val="single" w:sz="8" w:space="0" w:color="auto"/>
              <w:right w:val="single" w:sz="8" w:space="0" w:color="auto"/>
            </w:tcBorders>
            <w:shd w:val="clear" w:color="auto" w:fill="auto"/>
            <w:hideMark/>
          </w:tcPr>
          <w:p w:rsidR="003D07BC" w:rsidRPr="00862E39" w:rsidRDefault="00A71844" w:rsidP="00C308F7">
            <w:pPr>
              <w:widowControl/>
              <w:autoSpaceDE/>
              <w:autoSpaceDN/>
              <w:adjustRightInd/>
              <w:jc w:val="right"/>
              <w:rPr>
                <w:rFonts w:cs="Arial"/>
                <w:color w:val="000000"/>
                <w:sz w:val="18"/>
                <w:szCs w:val="18"/>
              </w:rPr>
            </w:pPr>
            <w:r w:rsidRPr="00862E39">
              <w:rPr>
                <w:rFonts w:cs="Arial"/>
                <w:color w:val="000000"/>
                <w:sz w:val="18"/>
                <w:szCs w:val="18"/>
              </w:rPr>
              <w:t>22,934,128</w:t>
            </w:r>
          </w:p>
        </w:tc>
      </w:tr>
      <w:tr w:rsidR="003D07BC" w:rsidRPr="00BE6D14" w:rsidTr="00012229">
        <w:trPr>
          <w:trHeight w:val="315"/>
        </w:trPr>
        <w:tc>
          <w:tcPr>
            <w:tcW w:w="673" w:type="pct"/>
            <w:tcBorders>
              <w:top w:val="nil"/>
              <w:left w:val="single" w:sz="8" w:space="0" w:color="auto"/>
              <w:bottom w:val="single" w:sz="8" w:space="0" w:color="auto"/>
              <w:right w:val="single" w:sz="8" w:space="0" w:color="auto"/>
            </w:tcBorders>
            <w:shd w:val="clear" w:color="auto" w:fill="auto"/>
            <w:hideMark/>
          </w:tcPr>
          <w:p w:rsidR="003D07BC" w:rsidRPr="00BE6D14" w:rsidRDefault="003D07BC" w:rsidP="003D07BC">
            <w:pPr>
              <w:widowControl/>
              <w:autoSpaceDE/>
              <w:autoSpaceDN/>
              <w:adjustRightInd/>
              <w:rPr>
                <w:rFonts w:cs="Arial"/>
                <w:color w:val="000000"/>
                <w:sz w:val="18"/>
                <w:szCs w:val="18"/>
              </w:rPr>
            </w:pPr>
            <w:r w:rsidRPr="00BE6D14">
              <w:rPr>
                <w:rFonts w:cs="Arial"/>
                <w:color w:val="000000"/>
                <w:sz w:val="18"/>
                <w:szCs w:val="18"/>
              </w:rPr>
              <w:t>Totals</w:t>
            </w:r>
          </w:p>
        </w:tc>
        <w:tc>
          <w:tcPr>
            <w:tcW w:w="750" w:type="pct"/>
            <w:tcBorders>
              <w:top w:val="nil"/>
              <w:left w:val="nil"/>
              <w:bottom w:val="single" w:sz="8" w:space="0" w:color="auto"/>
              <w:right w:val="single" w:sz="8" w:space="0" w:color="auto"/>
            </w:tcBorders>
            <w:shd w:val="clear" w:color="auto" w:fill="auto"/>
            <w:hideMark/>
          </w:tcPr>
          <w:p w:rsidR="003D07BC" w:rsidRPr="00BE6D14" w:rsidRDefault="003D07BC" w:rsidP="003D07BC">
            <w:pPr>
              <w:widowControl/>
              <w:autoSpaceDE/>
              <w:autoSpaceDN/>
              <w:adjustRightInd/>
              <w:rPr>
                <w:rFonts w:cs="Arial"/>
                <w:color w:val="000000"/>
                <w:sz w:val="18"/>
                <w:szCs w:val="18"/>
              </w:rPr>
            </w:pPr>
          </w:p>
        </w:tc>
        <w:tc>
          <w:tcPr>
            <w:tcW w:w="684" w:type="pct"/>
            <w:tcBorders>
              <w:top w:val="nil"/>
              <w:left w:val="nil"/>
              <w:bottom w:val="single" w:sz="8" w:space="0" w:color="auto"/>
              <w:right w:val="single" w:sz="8" w:space="0" w:color="auto"/>
            </w:tcBorders>
            <w:shd w:val="clear" w:color="auto" w:fill="auto"/>
            <w:hideMark/>
          </w:tcPr>
          <w:p w:rsidR="003D07BC" w:rsidRPr="00862E39" w:rsidRDefault="00FB41E6" w:rsidP="003D07BC">
            <w:pPr>
              <w:widowControl/>
              <w:autoSpaceDE/>
              <w:autoSpaceDN/>
              <w:adjustRightInd/>
              <w:jc w:val="center"/>
              <w:rPr>
                <w:rFonts w:cs="Arial"/>
                <w:color w:val="000000"/>
                <w:sz w:val="18"/>
                <w:szCs w:val="18"/>
              </w:rPr>
            </w:pPr>
            <w:r w:rsidRPr="00862E39">
              <w:rPr>
                <w:rFonts w:cs="Arial"/>
                <w:color w:val="000000"/>
                <w:sz w:val="18"/>
                <w:szCs w:val="18"/>
              </w:rPr>
              <w:t>2,353,616</w:t>
            </w:r>
          </w:p>
        </w:tc>
        <w:tc>
          <w:tcPr>
            <w:tcW w:w="634" w:type="pct"/>
            <w:tcBorders>
              <w:top w:val="nil"/>
              <w:left w:val="nil"/>
              <w:bottom w:val="single" w:sz="8" w:space="0" w:color="auto"/>
              <w:right w:val="single" w:sz="8" w:space="0" w:color="auto"/>
            </w:tcBorders>
            <w:shd w:val="clear" w:color="auto" w:fill="auto"/>
            <w:hideMark/>
          </w:tcPr>
          <w:p w:rsidR="003D07BC" w:rsidRPr="00862E39" w:rsidRDefault="00FB41E6" w:rsidP="003D07BC">
            <w:pPr>
              <w:widowControl/>
              <w:autoSpaceDE/>
              <w:autoSpaceDN/>
              <w:adjustRightInd/>
              <w:jc w:val="center"/>
              <w:rPr>
                <w:rFonts w:cs="Arial"/>
                <w:color w:val="000000"/>
                <w:sz w:val="18"/>
                <w:szCs w:val="18"/>
              </w:rPr>
            </w:pPr>
            <w:r w:rsidRPr="00862E39">
              <w:rPr>
                <w:rFonts w:cs="Arial"/>
                <w:color w:val="000000"/>
                <w:sz w:val="18"/>
                <w:szCs w:val="18"/>
              </w:rPr>
              <w:t>29,508,269</w:t>
            </w:r>
          </w:p>
        </w:tc>
        <w:tc>
          <w:tcPr>
            <w:tcW w:w="358"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p>
        </w:tc>
        <w:tc>
          <w:tcPr>
            <w:tcW w:w="430"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p>
        </w:tc>
        <w:tc>
          <w:tcPr>
            <w:tcW w:w="399" w:type="pct"/>
            <w:tcBorders>
              <w:top w:val="nil"/>
              <w:left w:val="nil"/>
              <w:bottom w:val="single" w:sz="8" w:space="0" w:color="auto"/>
              <w:right w:val="single" w:sz="8" w:space="0" w:color="auto"/>
            </w:tcBorders>
            <w:shd w:val="clear" w:color="auto" w:fill="auto"/>
            <w:hideMark/>
          </w:tcPr>
          <w:p w:rsidR="003D07BC" w:rsidRPr="00862E39" w:rsidRDefault="003D07BC" w:rsidP="003D07BC">
            <w:pPr>
              <w:widowControl/>
              <w:autoSpaceDE/>
              <w:autoSpaceDN/>
              <w:adjustRightInd/>
              <w:jc w:val="center"/>
              <w:rPr>
                <w:rFonts w:cs="Arial"/>
                <w:color w:val="000000"/>
                <w:sz w:val="18"/>
                <w:szCs w:val="18"/>
              </w:rPr>
            </w:pPr>
          </w:p>
        </w:tc>
        <w:tc>
          <w:tcPr>
            <w:tcW w:w="496" w:type="pct"/>
            <w:tcBorders>
              <w:top w:val="nil"/>
              <w:left w:val="nil"/>
              <w:bottom w:val="single" w:sz="8" w:space="0" w:color="auto"/>
              <w:right w:val="single" w:sz="8" w:space="0" w:color="auto"/>
            </w:tcBorders>
            <w:shd w:val="clear" w:color="auto" w:fill="auto"/>
            <w:hideMark/>
          </w:tcPr>
          <w:p w:rsidR="003D6A84" w:rsidRPr="005E5F16" w:rsidRDefault="005E5F16" w:rsidP="005E5F16">
            <w:pPr>
              <w:widowControl/>
              <w:autoSpaceDE/>
              <w:autoSpaceDN/>
              <w:adjustRightInd/>
              <w:jc w:val="right"/>
              <w:rPr>
                <w:rFonts w:cs="Arial"/>
                <w:color w:val="000000"/>
                <w:sz w:val="18"/>
                <w:szCs w:val="18"/>
              </w:rPr>
            </w:pPr>
            <w:r w:rsidRPr="005E5F16">
              <w:rPr>
                <w:rFonts w:cs="Arial"/>
                <w:color w:val="000000"/>
                <w:sz w:val="18"/>
                <w:szCs w:val="18"/>
              </w:rPr>
              <w:fldChar w:fldCharType="begin"/>
            </w:r>
            <w:r w:rsidRPr="005E5F16">
              <w:rPr>
                <w:rFonts w:cs="Arial"/>
                <w:color w:val="000000"/>
                <w:sz w:val="18"/>
                <w:szCs w:val="18"/>
              </w:rPr>
              <w:instrText xml:space="preserve"> =SUM(ABOVE) </w:instrText>
            </w:r>
            <w:r w:rsidRPr="005E5F16">
              <w:rPr>
                <w:rFonts w:cs="Arial"/>
                <w:color w:val="000000"/>
                <w:sz w:val="18"/>
                <w:szCs w:val="18"/>
              </w:rPr>
              <w:fldChar w:fldCharType="separate"/>
            </w:r>
            <w:r w:rsidRPr="005E5F16">
              <w:rPr>
                <w:rFonts w:cs="Arial"/>
                <w:noProof/>
                <w:color w:val="000000"/>
                <w:sz w:val="18"/>
                <w:szCs w:val="18"/>
              </w:rPr>
              <w:t>2,166,446</w:t>
            </w:r>
            <w:r w:rsidRPr="005E5F16">
              <w:rPr>
                <w:rFonts w:cs="Arial"/>
                <w:color w:val="000000"/>
                <w:sz w:val="18"/>
                <w:szCs w:val="18"/>
              </w:rPr>
              <w:fldChar w:fldCharType="end"/>
            </w:r>
          </w:p>
        </w:tc>
        <w:tc>
          <w:tcPr>
            <w:tcW w:w="577" w:type="pct"/>
            <w:tcBorders>
              <w:top w:val="nil"/>
              <w:left w:val="nil"/>
              <w:bottom w:val="single" w:sz="8" w:space="0" w:color="auto"/>
              <w:right w:val="single" w:sz="8" w:space="0" w:color="auto"/>
            </w:tcBorders>
            <w:shd w:val="clear" w:color="auto" w:fill="auto"/>
            <w:hideMark/>
          </w:tcPr>
          <w:p w:rsidR="003D07BC" w:rsidRPr="00862E39" w:rsidRDefault="003D07BC" w:rsidP="00C308F7">
            <w:pPr>
              <w:widowControl/>
              <w:autoSpaceDE/>
              <w:autoSpaceDN/>
              <w:adjustRightInd/>
              <w:ind w:left="-108"/>
              <w:jc w:val="right"/>
              <w:rPr>
                <w:rFonts w:cs="Arial"/>
                <w:color w:val="000000"/>
                <w:sz w:val="18"/>
                <w:szCs w:val="18"/>
              </w:rPr>
            </w:pPr>
            <w:r w:rsidRPr="00862E39">
              <w:rPr>
                <w:rFonts w:cs="Arial"/>
                <w:color w:val="000000"/>
                <w:sz w:val="18"/>
                <w:szCs w:val="18"/>
              </w:rPr>
              <w:t>$</w:t>
            </w:r>
            <w:r w:rsidR="00FB41E6" w:rsidRPr="00862E39">
              <w:rPr>
                <w:rFonts w:cs="Arial"/>
                <w:color w:val="000000"/>
                <w:sz w:val="18"/>
                <w:szCs w:val="18"/>
              </w:rPr>
              <w:t>44,256,901</w:t>
            </w:r>
          </w:p>
        </w:tc>
      </w:tr>
    </w:tbl>
    <w:p w:rsidR="003D07BC" w:rsidRDefault="003D07BC" w:rsidP="003D07BC">
      <w:pPr>
        <w:rPr>
          <w:iCs/>
          <w:sz w:val="18"/>
          <w:szCs w:val="18"/>
        </w:rPr>
      </w:pPr>
      <w:r w:rsidRPr="00BE6D14">
        <w:rPr>
          <w:iCs/>
        </w:rPr>
        <w:t>*</w:t>
      </w:r>
      <w:r w:rsidRPr="00BE6D14">
        <w:rPr>
          <w:iCs/>
          <w:sz w:val="18"/>
          <w:szCs w:val="18"/>
        </w:rPr>
        <w:t>Estimates may not add due to rounding. Respondents are counted only once.</w:t>
      </w:r>
    </w:p>
    <w:p w:rsidR="009F726A" w:rsidRDefault="009F726A" w:rsidP="003D07BC">
      <w:pPr>
        <w:tabs>
          <w:tab w:val="left" w:pos="-1080"/>
          <w:tab w:val="left" w:pos="-720"/>
          <w:tab w:val="left" w:pos="0"/>
          <w:tab w:val="left" w:pos="720"/>
          <w:tab w:val="left" w:pos="1440"/>
          <w:tab w:val="left" w:pos="1800"/>
        </w:tabs>
        <w:rPr>
          <w:rFonts w:cs="Arial"/>
          <w:color w:val="000000"/>
          <w:szCs w:val="22"/>
        </w:rPr>
      </w:pPr>
    </w:p>
    <w:p w:rsidR="009F726A" w:rsidRPr="00BE6D14" w:rsidRDefault="00D1343D" w:rsidP="009F726A">
      <w:pPr>
        <w:keepNext/>
        <w:keepLines/>
        <w:widowControl/>
        <w:tabs>
          <w:tab w:val="left" w:pos="-1080"/>
          <w:tab w:val="left" w:pos="-720"/>
          <w:tab w:val="left" w:pos="0"/>
          <w:tab w:val="left" w:pos="720"/>
          <w:tab w:val="left" w:pos="1440"/>
          <w:tab w:val="left" w:pos="1800"/>
        </w:tabs>
        <w:rPr>
          <w:b/>
          <w:iCs/>
          <w:szCs w:val="22"/>
        </w:rPr>
      </w:pPr>
      <w:r w:rsidRPr="00BE6D14">
        <w:rPr>
          <w:i/>
          <w:iCs/>
          <w:szCs w:val="22"/>
        </w:rPr>
        <w:tab/>
      </w:r>
      <w:r w:rsidRPr="00BE6D14">
        <w:rPr>
          <w:i/>
          <w:iCs/>
          <w:szCs w:val="22"/>
        </w:rPr>
        <w:tab/>
      </w:r>
      <w:r w:rsidR="00351066" w:rsidRPr="00BE6D14">
        <w:rPr>
          <w:b/>
          <w:iCs/>
          <w:szCs w:val="22"/>
        </w:rPr>
        <w:t>(5) Establishment-Specific Information</w:t>
      </w:r>
      <w:r w:rsidR="00FE7B68" w:rsidRPr="00BE6D14">
        <w:rPr>
          <w:b/>
          <w:iCs/>
          <w:szCs w:val="22"/>
        </w:rPr>
        <w:t xml:space="preserve"> </w:t>
      </w:r>
      <w:r w:rsidR="00FE7B68" w:rsidRPr="00BE6D14">
        <w:rPr>
          <w:rFonts w:cs="Arial"/>
          <w:b/>
          <w:color w:val="000000"/>
          <w:szCs w:val="22"/>
        </w:rPr>
        <w:t>(§170.103 &amp; §170.203(b))</w:t>
      </w:r>
    </w:p>
    <w:p w:rsidR="009F726A" w:rsidRPr="00BE6D14" w:rsidRDefault="009F726A" w:rsidP="009F726A">
      <w:pPr>
        <w:keepNext/>
        <w:keepLines/>
        <w:widowControl/>
        <w:tabs>
          <w:tab w:val="left" w:pos="-1080"/>
          <w:tab w:val="left" w:pos="-720"/>
          <w:tab w:val="left" w:pos="0"/>
          <w:tab w:val="left" w:pos="720"/>
          <w:tab w:val="left" w:pos="1440"/>
          <w:tab w:val="left" w:pos="1800"/>
        </w:tabs>
        <w:rPr>
          <w:i/>
          <w:iCs/>
          <w:sz w:val="24"/>
          <w:szCs w:val="24"/>
        </w:rPr>
      </w:pPr>
    </w:p>
    <w:p w:rsidR="00A321E4" w:rsidRPr="00BE6D14" w:rsidRDefault="009F726A">
      <w:pPr>
        <w:ind w:firstLine="720"/>
        <w:rPr>
          <w:rFonts w:cs="Arial"/>
          <w:color w:val="000000"/>
          <w:szCs w:val="22"/>
        </w:rPr>
      </w:pPr>
      <w:r w:rsidRPr="00BE6D14">
        <w:rPr>
          <w:rFonts w:cs="Arial"/>
          <w:color w:val="000000"/>
          <w:szCs w:val="22"/>
        </w:rPr>
        <w:t>The agricultural employer must ensure that workers and handlers have been informed of establishment-specific information before any worker or handler performs any task on an agricultural establishment. The employer must provide the information orally, in a manner the worker or handler can understand.</w:t>
      </w:r>
    </w:p>
    <w:p w:rsidR="009F726A" w:rsidRPr="00BE6D14" w:rsidRDefault="009F726A" w:rsidP="009F726A">
      <w:pPr>
        <w:ind w:left="720"/>
        <w:rPr>
          <w:rFonts w:cs="Arial"/>
          <w:color w:val="000000"/>
          <w:szCs w:val="22"/>
        </w:rPr>
      </w:pPr>
    </w:p>
    <w:p w:rsidR="00B60CD8" w:rsidRPr="00862E39" w:rsidRDefault="009F726A" w:rsidP="00332162">
      <w:pPr>
        <w:ind w:firstLine="720"/>
        <w:rPr>
          <w:rFonts w:cs="Arial"/>
          <w:color w:val="000000"/>
          <w:szCs w:val="22"/>
        </w:rPr>
      </w:pPr>
      <w:r w:rsidRPr="00BE6D14">
        <w:rPr>
          <w:rFonts w:cs="Arial"/>
          <w:color w:val="000000"/>
          <w:szCs w:val="22"/>
        </w:rPr>
        <w:t xml:space="preserve">The establishment-specific information includes the locations of the pesticide safety information (as described above), pesticide application and hazard information, and decontamination supplies. </w:t>
      </w:r>
      <w:r w:rsidR="00B60CD8" w:rsidRPr="00BE6D14">
        <w:rPr>
          <w:rFonts w:cs="Arial"/>
          <w:color w:val="000000"/>
          <w:szCs w:val="22"/>
        </w:rPr>
        <w:t xml:space="preserve">The Agency estimates that all </w:t>
      </w:r>
      <w:r w:rsidR="00D4118A" w:rsidRPr="00862E39">
        <w:rPr>
          <w:rFonts w:cs="Arial"/>
          <w:color w:val="000000"/>
          <w:szCs w:val="22"/>
        </w:rPr>
        <w:t>394,658</w:t>
      </w:r>
      <w:r w:rsidR="00B60CD8" w:rsidRPr="00862E39">
        <w:rPr>
          <w:rFonts w:cs="Arial"/>
          <w:color w:val="000000"/>
          <w:szCs w:val="22"/>
        </w:rPr>
        <w:t xml:space="preserve"> agricultural establishments will provide </w:t>
      </w:r>
      <w:r w:rsidR="005474C8" w:rsidRPr="00862E39">
        <w:rPr>
          <w:rFonts w:cs="Arial"/>
          <w:color w:val="000000"/>
          <w:szCs w:val="22"/>
        </w:rPr>
        <w:t xml:space="preserve">establishment specific </w:t>
      </w:r>
      <w:r w:rsidR="00B60CD8" w:rsidRPr="00862E39">
        <w:rPr>
          <w:rFonts w:cs="Arial"/>
          <w:color w:val="000000"/>
          <w:szCs w:val="22"/>
        </w:rPr>
        <w:t xml:space="preserve">information at least 2 times resulting in </w:t>
      </w:r>
      <w:r w:rsidR="00D4118A" w:rsidRPr="00862E39">
        <w:rPr>
          <w:rFonts w:cs="Arial"/>
          <w:color w:val="000000"/>
          <w:szCs w:val="22"/>
        </w:rPr>
        <w:t>789,316</w:t>
      </w:r>
      <w:r w:rsidR="00B60CD8" w:rsidRPr="00862E39">
        <w:rPr>
          <w:rFonts w:cs="Arial"/>
          <w:color w:val="000000"/>
          <w:szCs w:val="22"/>
        </w:rPr>
        <w:t xml:space="preserve"> responses for agricultural establishments. Each response requires 1 minute of the employers time. </w:t>
      </w:r>
      <w:r w:rsidR="001E09F6" w:rsidRPr="00862E39">
        <w:rPr>
          <w:rFonts w:cs="Arial"/>
          <w:color w:val="000000"/>
          <w:szCs w:val="22"/>
        </w:rPr>
        <w:t xml:space="preserve">In addition the Agency estimates that </w:t>
      </w:r>
      <w:r w:rsidR="001A11B9" w:rsidRPr="00862E39">
        <w:rPr>
          <w:rFonts w:cs="Arial"/>
          <w:color w:val="000000"/>
          <w:szCs w:val="22"/>
        </w:rPr>
        <w:t>2,030,930</w:t>
      </w:r>
      <w:r w:rsidR="001E09F6" w:rsidRPr="00862E39">
        <w:rPr>
          <w:rFonts w:cs="Arial"/>
          <w:color w:val="000000"/>
          <w:szCs w:val="22"/>
        </w:rPr>
        <w:t xml:space="preserve"> </w:t>
      </w:r>
      <w:r w:rsidR="00C308F7">
        <w:rPr>
          <w:rFonts w:cs="Arial"/>
          <w:color w:val="000000"/>
          <w:szCs w:val="22"/>
        </w:rPr>
        <w:t>agricultural</w:t>
      </w:r>
      <w:r w:rsidR="001E09F6" w:rsidRPr="00862E39">
        <w:rPr>
          <w:rFonts w:cs="Arial"/>
          <w:color w:val="000000"/>
          <w:szCs w:val="22"/>
        </w:rPr>
        <w:t xml:space="preserve"> workers will receive establishment specific information at least </w:t>
      </w:r>
      <w:r w:rsidR="00726B56">
        <w:rPr>
          <w:rFonts w:cs="Arial"/>
          <w:color w:val="000000"/>
          <w:szCs w:val="22"/>
        </w:rPr>
        <w:t>one</w:t>
      </w:r>
      <w:r w:rsidR="001E09F6" w:rsidRPr="00862E39">
        <w:rPr>
          <w:rFonts w:cs="Arial"/>
          <w:color w:val="000000"/>
          <w:szCs w:val="22"/>
        </w:rPr>
        <w:t xml:space="preserve"> time and that it takes 1 minute of the employee’s time to receive this information resulting in </w:t>
      </w:r>
      <w:r w:rsidR="001A11B9" w:rsidRPr="00862E39">
        <w:rPr>
          <w:rFonts w:cs="Arial"/>
          <w:color w:val="000000"/>
          <w:szCs w:val="22"/>
        </w:rPr>
        <w:t>2,030,930</w:t>
      </w:r>
      <w:r w:rsidR="001E09F6" w:rsidRPr="00862E39">
        <w:rPr>
          <w:rFonts w:cs="Arial"/>
          <w:color w:val="000000"/>
          <w:szCs w:val="22"/>
        </w:rPr>
        <w:t xml:space="preserve"> responses. There is no record keeping requirement for this activity.</w:t>
      </w:r>
    </w:p>
    <w:p w:rsidR="00B60CD8" w:rsidRPr="00862E39" w:rsidRDefault="00B60CD8" w:rsidP="00332162">
      <w:pPr>
        <w:ind w:firstLine="720"/>
        <w:rPr>
          <w:rFonts w:cs="Arial"/>
          <w:color w:val="000000"/>
          <w:szCs w:val="22"/>
        </w:rPr>
      </w:pPr>
    </w:p>
    <w:p w:rsidR="007F4A05" w:rsidRDefault="009F726A" w:rsidP="00983566">
      <w:pPr>
        <w:ind w:firstLine="720"/>
        <w:rPr>
          <w:rFonts w:cs="Arial"/>
          <w:color w:val="000000"/>
          <w:szCs w:val="22"/>
        </w:rPr>
      </w:pPr>
      <w:r w:rsidRPr="00862E39">
        <w:rPr>
          <w:rFonts w:cs="Arial"/>
          <w:color w:val="000000"/>
          <w:szCs w:val="22"/>
        </w:rPr>
        <w:t xml:space="preserve">The Agency estimates that the total average burden in terms of hours and costs for </w:t>
      </w:r>
      <w:r w:rsidR="00C308F7">
        <w:rPr>
          <w:rFonts w:cs="Arial"/>
          <w:color w:val="000000"/>
          <w:szCs w:val="22"/>
        </w:rPr>
        <w:t>agricultural</w:t>
      </w:r>
      <w:r w:rsidRPr="00862E39">
        <w:rPr>
          <w:rFonts w:cs="Arial"/>
          <w:color w:val="000000"/>
          <w:szCs w:val="22"/>
        </w:rPr>
        <w:t xml:space="preserve"> employers is </w:t>
      </w:r>
      <w:r w:rsidR="001A11B9" w:rsidRPr="00862E39">
        <w:rPr>
          <w:rFonts w:cs="Arial"/>
          <w:color w:val="000000"/>
          <w:szCs w:val="22"/>
        </w:rPr>
        <w:t>47,004</w:t>
      </w:r>
      <w:r w:rsidRPr="00862E39">
        <w:rPr>
          <w:rFonts w:cs="Arial"/>
          <w:color w:val="000000"/>
          <w:szCs w:val="22"/>
        </w:rPr>
        <w:t xml:space="preserve"> hours and $</w:t>
      </w:r>
      <w:r w:rsidR="00726B56">
        <w:rPr>
          <w:rFonts w:cs="Arial"/>
          <w:color w:val="000000"/>
          <w:szCs w:val="22"/>
        </w:rPr>
        <w:t>825,700</w:t>
      </w:r>
      <w:r w:rsidRPr="00862E39">
        <w:rPr>
          <w:rFonts w:cs="Arial"/>
          <w:color w:val="000000"/>
          <w:szCs w:val="22"/>
        </w:rPr>
        <w:t xml:space="preserve">. </w:t>
      </w:r>
      <w:r w:rsidR="00465132" w:rsidRPr="00862E39">
        <w:rPr>
          <w:rFonts w:cs="Arial"/>
          <w:color w:val="000000"/>
          <w:szCs w:val="22"/>
        </w:rPr>
        <w:t>(</w:t>
      </w:r>
      <w:r w:rsidRPr="00862E39">
        <w:rPr>
          <w:rFonts w:cs="Arial"/>
          <w:color w:val="000000"/>
          <w:szCs w:val="22"/>
        </w:rPr>
        <w:t xml:space="preserve">Table </w:t>
      </w:r>
      <w:r w:rsidR="00D3614B" w:rsidRPr="00862E39">
        <w:rPr>
          <w:rFonts w:cs="Arial"/>
          <w:color w:val="000000"/>
          <w:szCs w:val="22"/>
        </w:rPr>
        <w:t>10</w:t>
      </w:r>
      <w:r w:rsidR="00465132" w:rsidRPr="00862E39">
        <w:rPr>
          <w:rFonts w:cs="Arial"/>
          <w:color w:val="000000"/>
          <w:szCs w:val="22"/>
        </w:rPr>
        <w:t>)</w:t>
      </w:r>
      <w:r w:rsidRPr="00862E39">
        <w:rPr>
          <w:rFonts w:cs="Arial"/>
          <w:color w:val="000000"/>
          <w:szCs w:val="22"/>
        </w:rPr>
        <w:t xml:space="preserve"> </w:t>
      </w:r>
    </w:p>
    <w:p w:rsidR="00D3614B" w:rsidRPr="00862E39" w:rsidRDefault="00D3614B" w:rsidP="00332162">
      <w:pPr>
        <w:ind w:firstLine="720"/>
        <w:rPr>
          <w:rFonts w:cs="Arial"/>
          <w:color w:val="000000"/>
          <w:szCs w:val="22"/>
        </w:rPr>
      </w:pPr>
    </w:p>
    <w:tbl>
      <w:tblPr>
        <w:tblW w:w="5000" w:type="pct"/>
        <w:tblLook w:val="04A0"/>
      </w:tblPr>
      <w:tblGrid>
        <w:gridCol w:w="1347"/>
        <w:gridCol w:w="1657"/>
        <w:gridCol w:w="1357"/>
        <w:gridCol w:w="1177"/>
        <w:gridCol w:w="697"/>
        <w:gridCol w:w="846"/>
        <w:gridCol w:w="1229"/>
        <w:gridCol w:w="846"/>
        <w:gridCol w:w="1140"/>
      </w:tblGrid>
      <w:tr w:rsidR="009F726A" w:rsidRPr="00862E39" w:rsidTr="0093070D">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9F726A" w:rsidRPr="00862E39" w:rsidRDefault="009F726A" w:rsidP="005838B6">
            <w:pPr>
              <w:widowControl/>
              <w:autoSpaceDE/>
              <w:autoSpaceDN/>
              <w:adjustRightInd/>
              <w:jc w:val="center"/>
              <w:rPr>
                <w:rFonts w:cs="Arial"/>
                <w:b/>
                <w:bCs/>
                <w:color w:val="000000"/>
                <w:sz w:val="18"/>
                <w:szCs w:val="18"/>
              </w:rPr>
            </w:pPr>
            <w:r w:rsidRPr="00862E39">
              <w:rPr>
                <w:rFonts w:cs="Arial"/>
                <w:b/>
                <w:bCs/>
                <w:color w:val="000000"/>
                <w:sz w:val="18"/>
                <w:szCs w:val="18"/>
              </w:rPr>
              <w:t xml:space="preserve">Table </w:t>
            </w:r>
            <w:r w:rsidR="00D3614B" w:rsidRPr="00862E39">
              <w:rPr>
                <w:rFonts w:cs="Arial"/>
                <w:b/>
                <w:bCs/>
                <w:color w:val="000000"/>
                <w:sz w:val="18"/>
                <w:szCs w:val="18"/>
              </w:rPr>
              <w:t>10</w:t>
            </w:r>
            <w:r w:rsidRPr="00862E39">
              <w:rPr>
                <w:rFonts w:cs="Arial"/>
                <w:b/>
                <w:bCs/>
                <w:color w:val="000000"/>
                <w:sz w:val="18"/>
                <w:szCs w:val="18"/>
              </w:rPr>
              <w:t>:  Establishment Specific Information</w:t>
            </w:r>
          </w:p>
        </w:tc>
      </w:tr>
      <w:tr w:rsidR="009F726A" w:rsidRPr="00862E39" w:rsidTr="00726B56">
        <w:trPr>
          <w:trHeight w:val="780"/>
        </w:trPr>
        <w:tc>
          <w:tcPr>
            <w:tcW w:w="654" w:type="pct"/>
            <w:vMerge w:val="restart"/>
            <w:tcBorders>
              <w:top w:val="nil"/>
              <w:left w:val="single" w:sz="8" w:space="0" w:color="auto"/>
              <w:bottom w:val="single" w:sz="8" w:space="0" w:color="000000"/>
              <w:right w:val="single" w:sz="8" w:space="0" w:color="auto"/>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Activity</w:t>
            </w:r>
          </w:p>
        </w:tc>
        <w:tc>
          <w:tcPr>
            <w:tcW w:w="719" w:type="pct"/>
            <w:vMerge w:val="restart"/>
            <w:tcBorders>
              <w:top w:val="nil"/>
              <w:left w:val="single" w:sz="8" w:space="0" w:color="auto"/>
              <w:bottom w:val="single" w:sz="8" w:space="0" w:color="000000"/>
              <w:right w:val="single" w:sz="8" w:space="0" w:color="auto"/>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Respondent Group</w:t>
            </w:r>
          </w:p>
        </w:tc>
        <w:tc>
          <w:tcPr>
            <w:tcW w:w="659" w:type="pct"/>
            <w:vMerge w:val="restart"/>
            <w:tcBorders>
              <w:top w:val="nil"/>
              <w:left w:val="single" w:sz="8" w:space="0" w:color="auto"/>
              <w:bottom w:val="single" w:sz="8" w:space="0" w:color="000000"/>
              <w:right w:val="single" w:sz="8" w:space="0" w:color="auto"/>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Number of Respondents</w:t>
            </w:r>
          </w:p>
        </w:tc>
        <w:tc>
          <w:tcPr>
            <w:tcW w:w="572" w:type="pct"/>
            <w:tcBorders>
              <w:top w:val="nil"/>
              <w:left w:val="nil"/>
              <w:bottom w:val="nil"/>
              <w:right w:val="single" w:sz="8" w:space="0" w:color="auto"/>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Total Responses Annually</w:t>
            </w:r>
          </w:p>
        </w:tc>
        <w:tc>
          <w:tcPr>
            <w:tcW w:w="338" w:type="pct"/>
            <w:tcBorders>
              <w:top w:val="nil"/>
              <w:left w:val="nil"/>
              <w:bottom w:val="nil"/>
              <w:right w:val="single" w:sz="8" w:space="0" w:color="auto"/>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Wage Rate</w:t>
            </w:r>
          </w:p>
        </w:tc>
        <w:tc>
          <w:tcPr>
            <w:tcW w:w="1051" w:type="pct"/>
            <w:gridSpan w:val="2"/>
            <w:tcBorders>
              <w:top w:val="single" w:sz="8" w:space="0" w:color="auto"/>
              <w:left w:val="nil"/>
              <w:bottom w:val="single" w:sz="8" w:space="0" w:color="auto"/>
              <w:right w:val="single" w:sz="8" w:space="0" w:color="000000"/>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Per Event Average</w:t>
            </w:r>
          </w:p>
        </w:tc>
        <w:tc>
          <w:tcPr>
            <w:tcW w:w="1007" w:type="pct"/>
            <w:gridSpan w:val="2"/>
            <w:tcBorders>
              <w:top w:val="single" w:sz="8" w:space="0" w:color="auto"/>
              <w:left w:val="nil"/>
              <w:bottom w:val="single" w:sz="8" w:space="0" w:color="auto"/>
              <w:right w:val="single" w:sz="8" w:space="0" w:color="000000"/>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TOTALS</w:t>
            </w:r>
          </w:p>
        </w:tc>
      </w:tr>
      <w:tr w:rsidR="007D6C75" w:rsidRPr="00862E39" w:rsidTr="006B6D0E">
        <w:trPr>
          <w:trHeight w:val="403"/>
        </w:trPr>
        <w:tc>
          <w:tcPr>
            <w:tcW w:w="654" w:type="pct"/>
            <w:vMerge/>
            <w:tcBorders>
              <w:top w:val="nil"/>
              <w:left w:val="single" w:sz="8" w:space="0" w:color="auto"/>
              <w:bottom w:val="single" w:sz="8" w:space="0" w:color="000000"/>
              <w:right w:val="single" w:sz="8" w:space="0" w:color="auto"/>
            </w:tcBorders>
            <w:hideMark/>
          </w:tcPr>
          <w:p w:rsidR="009F726A" w:rsidRPr="00862E39" w:rsidRDefault="009F726A" w:rsidP="000F74CA">
            <w:pPr>
              <w:widowControl/>
              <w:autoSpaceDE/>
              <w:autoSpaceDN/>
              <w:adjustRightInd/>
              <w:jc w:val="center"/>
              <w:rPr>
                <w:rFonts w:cs="Arial"/>
                <w:b/>
                <w:bCs/>
                <w:color w:val="000000"/>
                <w:sz w:val="18"/>
                <w:szCs w:val="18"/>
              </w:rPr>
            </w:pPr>
          </w:p>
        </w:tc>
        <w:tc>
          <w:tcPr>
            <w:tcW w:w="719" w:type="pct"/>
            <w:vMerge/>
            <w:tcBorders>
              <w:top w:val="nil"/>
              <w:left w:val="single" w:sz="8" w:space="0" w:color="auto"/>
              <w:bottom w:val="single" w:sz="8" w:space="0" w:color="000000"/>
              <w:right w:val="single" w:sz="8" w:space="0" w:color="auto"/>
            </w:tcBorders>
            <w:hideMark/>
          </w:tcPr>
          <w:p w:rsidR="009F726A" w:rsidRPr="00862E39" w:rsidRDefault="009F726A" w:rsidP="000F74CA">
            <w:pPr>
              <w:widowControl/>
              <w:autoSpaceDE/>
              <w:autoSpaceDN/>
              <w:adjustRightInd/>
              <w:jc w:val="center"/>
              <w:rPr>
                <w:rFonts w:cs="Arial"/>
                <w:b/>
                <w:bCs/>
                <w:color w:val="000000"/>
                <w:sz w:val="18"/>
                <w:szCs w:val="18"/>
              </w:rPr>
            </w:pPr>
          </w:p>
        </w:tc>
        <w:tc>
          <w:tcPr>
            <w:tcW w:w="659" w:type="pct"/>
            <w:vMerge/>
            <w:tcBorders>
              <w:top w:val="nil"/>
              <w:left w:val="single" w:sz="8" w:space="0" w:color="auto"/>
              <w:bottom w:val="single" w:sz="8" w:space="0" w:color="000000"/>
              <w:right w:val="single" w:sz="8" w:space="0" w:color="auto"/>
            </w:tcBorders>
            <w:hideMark/>
          </w:tcPr>
          <w:p w:rsidR="009F726A" w:rsidRPr="00862E39" w:rsidRDefault="009F726A" w:rsidP="000F74CA">
            <w:pPr>
              <w:widowControl/>
              <w:autoSpaceDE/>
              <w:autoSpaceDN/>
              <w:adjustRightInd/>
              <w:jc w:val="center"/>
              <w:rPr>
                <w:rFonts w:cs="Arial"/>
                <w:b/>
                <w:bCs/>
                <w:color w:val="000000"/>
                <w:sz w:val="18"/>
                <w:szCs w:val="18"/>
              </w:rPr>
            </w:pPr>
          </w:p>
        </w:tc>
        <w:tc>
          <w:tcPr>
            <w:tcW w:w="572" w:type="pct"/>
            <w:tcBorders>
              <w:top w:val="nil"/>
              <w:left w:val="nil"/>
              <w:bottom w:val="nil"/>
              <w:right w:val="single" w:sz="8" w:space="0" w:color="auto"/>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(3-yr. average)</w:t>
            </w:r>
          </w:p>
        </w:tc>
        <w:tc>
          <w:tcPr>
            <w:tcW w:w="338" w:type="pct"/>
            <w:tcBorders>
              <w:top w:val="nil"/>
              <w:left w:val="nil"/>
              <w:bottom w:val="nil"/>
              <w:right w:val="single" w:sz="8" w:space="0" w:color="auto"/>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($/hr)</w:t>
            </w:r>
          </w:p>
        </w:tc>
        <w:tc>
          <w:tcPr>
            <w:tcW w:w="411" w:type="pct"/>
            <w:tcBorders>
              <w:top w:val="nil"/>
              <w:left w:val="nil"/>
              <w:bottom w:val="nil"/>
              <w:right w:val="single" w:sz="8" w:space="0" w:color="auto"/>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Burden</w:t>
            </w:r>
          </w:p>
        </w:tc>
        <w:tc>
          <w:tcPr>
            <w:tcW w:w="640" w:type="pct"/>
            <w:tcBorders>
              <w:top w:val="nil"/>
              <w:left w:val="nil"/>
              <w:bottom w:val="nil"/>
              <w:right w:val="single" w:sz="8" w:space="0" w:color="auto"/>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Cost</w:t>
            </w:r>
          </w:p>
        </w:tc>
        <w:tc>
          <w:tcPr>
            <w:tcW w:w="414" w:type="pct"/>
            <w:tcBorders>
              <w:top w:val="nil"/>
              <w:left w:val="nil"/>
              <w:bottom w:val="nil"/>
              <w:right w:val="single" w:sz="8" w:space="0" w:color="auto"/>
            </w:tcBorders>
            <w:shd w:val="clear" w:color="auto" w:fill="auto"/>
            <w:hideMark/>
          </w:tcPr>
          <w:p w:rsidR="009F726A" w:rsidRPr="00862E39" w:rsidRDefault="009F726A" w:rsidP="000F74CA">
            <w:pPr>
              <w:widowControl/>
              <w:autoSpaceDE/>
              <w:autoSpaceDN/>
              <w:adjustRightInd/>
              <w:jc w:val="center"/>
              <w:rPr>
                <w:rFonts w:cs="Arial"/>
                <w:b/>
                <w:bCs/>
                <w:color w:val="000000"/>
                <w:sz w:val="18"/>
                <w:szCs w:val="18"/>
              </w:rPr>
            </w:pPr>
            <w:r w:rsidRPr="00862E39">
              <w:rPr>
                <w:rFonts w:cs="Arial"/>
                <w:b/>
                <w:bCs/>
                <w:color w:val="000000"/>
                <w:sz w:val="18"/>
                <w:szCs w:val="18"/>
              </w:rPr>
              <w:t>Burden</w:t>
            </w:r>
          </w:p>
        </w:tc>
        <w:tc>
          <w:tcPr>
            <w:tcW w:w="592" w:type="pct"/>
            <w:tcBorders>
              <w:top w:val="nil"/>
              <w:left w:val="single" w:sz="8" w:space="0" w:color="auto"/>
              <w:right w:val="single" w:sz="8" w:space="0" w:color="auto"/>
            </w:tcBorders>
            <w:shd w:val="clear" w:color="auto" w:fill="auto"/>
            <w:hideMark/>
          </w:tcPr>
          <w:p w:rsidR="009F726A" w:rsidRPr="00862E39" w:rsidRDefault="009F726A" w:rsidP="006B6D0E">
            <w:pPr>
              <w:widowControl/>
              <w:autoSpaceDE/>
              <w:autoSpaceDN/>
              <w:adjustRightInd/>
              <w:jc w:val="center"/>
              <w:rPr>
                <w:rFonts w:cs="Arial"/>
                <w:b/>
                <w:bCs/>
                <w:color w:val="000000"/>
                <w:sz w:val="18"/>
                <w:szCs w:val="18"/>
              </w:rPr>
            </w:pPr>
            <w:r w:rsidRPr="00862E39">
              <w:rPr>
                <w:rFonts w:cs="Arial"/>
                <w:b/>
                <w:bCs/>
                <w:color w:val="000000"/>
                <w:sz w:val="18"/>
                <w:szCs w:val="18"/>
              </w:rPr>
              <w:t>Cost</w:t>
            </w:r>
          </w:p>
        </w:tc>
      </w:tr>
      <w:tr w:rsidR="007D6C75" w:rsidRPr="00862E39" w:rsidTr="006B6D0E">
        <w:trPr>
          <w:trHeight w:val="178"/>
        </w:trPr>
        <w:tc>
          <w:tcPr>
            <w:tcW w:w="654" w:type="pct"/>
            <w:vMerge/>
            <w:tcBorders>
              <w:top w:val="nil"/>
              <w:left w:val="single" w:sz="8" w:space="0" w:color="auto"/>
              <w:bottom w:val="single" w:sz="8" w:space="0" w:color="000000"/>
              <w:right w:val="single" w:sz="8" w:space="0" w:color="auto"/>
            </w:tcBorders>
            <w:hideMark/>
          </w:tcPr>
          <w:p w:rsidR="009F726A" w:rsidRPr="00862E39" w:rsidRDefault="009F726A" w:rsidP="000F74CA">
            <w:pPr>
              <w:widowControl/>
              <w:autoSpaceDE/>
              <w:autoSpaceDN/>
              <w:adjustRightInd/>
              <w:jc w:val="center"/>
              <w:rPr>
                <w:rFonts w:cs="Arial"/>
                <w:b/>
                <w:bCs/>
                <w:color w:val="000000"/>
                <w:sz w:val="18"/>
                <w:szCs w:val="18"/>
              </w:rPr>
            </w:pPr>
          </w:p>
        </w:tc>
        <w:tc>
          <w:tcPr>
            <w:tcW w:w="719" w:type="pct"/>
            <w:vMerge/>
            <w:tcBorders>
              <w:top w:val="nil"/>
              <w:left w:val="single" w:sz="8" w:space="0" w:color="auto"/>
              <w:bottom w:val="single" w:sz="8" w:space="0" w:color="000000"/>
              <w:right w:val="single" w:sz="8" w:space="0" w:color="auto"/>
            </w:tcBorders>
            <w:hideMark/>
          </w:tcPr>
          <w:p w:rsidR="009F726A" w:rsidRPr="00862E39" w:rsidRDefault="009F726A" w:rsidP="000F74CA">
            <w:pPr>
              <w:widowControl/>
              <w:autoSpaceDE/>
              <w:autoSpaceDN/>
              <w:adjustRightInd/>
              <w:jc w:val="center"/>
              <w:rPr>
                <w:rFonts w:cs="Arial"/>
                <w:b/>
                <w:bCs/>
                <w:color w:val="000000"/>
                <w:sz w:val="18"/>
                <w:szCs w:val="18"/>
              </w:rPr>
            </w:pPr>
          </w:p>
        </w:tc>
        <w:tc>
          <w:tcPr>
            <w:tcW w:w="659" w:type="pct"/>
            <w:vMerge/>
            <w:tcBorders>
              <w:top w:val="nil"/>
              <w:left w:val="single" w:sz="8" w:space="0" w:color="auto"/>
              <w:bottom w:val="single" w:sz="8" w:space="0" w:color="000000"/>
              <w:right w:val="single" w:sz="8" w:space="0" w:color="auto"/>
            </w:tcBorders>
            <w:hideMark/>
          </w:tcPr>
          <w:p w:rsidR="009F726A" w:rsidRPr="00862E39" w:rsidRDefault="009F726A" w:rsidP="000F74CA">
            <w:pPr>
              <w:widowControl/>
              <w:autoSpaceDE/>
              <w:autoSpaceDN/>
              <w:adjustRightInd/>
              <w:jc w:val="center"/>
              <w:rPr>
                <w:rFonts w:cs="Arial"/>
                <w:b/>
                <w:bCs/>
                <w:color w:val="000000"/>
                <w:sz w:val="18"/>
                <w:szCs w:val="18"/>
              </w:rPr>
            </w:pPr>
          </w:p>
        </w:tc>
        <w:tc>
          <w:tcPr>
            <w:tcW w:w="572" w:type="pct"/>
            <w:tcBorders>
              <w:top w:val="nil"/>
              <w:left w:val="nil"/>
              <w:bottom w:val="single" w:sz="8" w:space="0" w:color="auto"/>
              <w:right w:val="single" w:sz="8" w:space="0" w:color="auto"/>
            </w:tcBorders>
            <w:shd w:val="clear" w:color="auto" w:fill="auto"/>
            <w:hideMark/>
          </w:tcPr>
          <w:p w:rsidR="009F726A" w:rsidRPr="00862E39" w:rsidRDefault="009F726A" w:rsidP="000F74CA">
            <w:pPr>
              <w:widowControl/>
              <w:autoSpaceDE/>
              <w:autoSpaceDN/>
              <w:adjustRightInd/>
              <w:jc w:val="center"/>
              <w:rPr>
                <w:rFonts w:ascii="Calibri" w:hAnsi="Calibri"/>
                <w:color w:val="000000"/>
                <w:sz w:val="18"/>
                <w:szCs w:val="18"/>
              </w:rPr>
            </w:pPr>
          </w:p>
        </w:tc>
        <w:tc>
          <w:tcPr>
            <w:tcW w:w="338" w:type="pct"/>
            <w:tcBorders>
              <w:top w:val="nil"/>
              <w:left w:val="nil"/>
              <w:bottom w:val="single" w:sz="8" w:space="0" w:color="auto"/>
              <w:right w:val="single" w:sz="8" w:space="0" w:color="auto"/>
            </w:tcBorders>
            <w:shd w:val="clear" w:color="auto" w:fill="auto"/>
            <w:hideMark/>
          </w:tcPr>
          <w:p w:rsidR="009F726A" w:rsidRPr="00862E39" w:rsidRDefault="009F726A" w:rsidP="000F74CA">
            <w:pPr>
              <w:widowControl/>
              <w:autoSpaceDE/>
              <w:autoSpaceDN/>
              <w:adjustRightInd/>
              <w:jc w:val="center"/>
              <w:rPr>
                <w:rFonts w:ascii="Calibri" w:hAnsi="Calibri"/>
                <w:color w:val="000000"/>
                <w:sz w:val="18"/>
                <w:szCs w:val="18"/>
              </w:rPr>
            </w:pPr>
          </w:p>
        </w:tc>
        <w:tc>
          <w:tcPr>
            <w:tcW w:w="411" w:type="pct"/>
            <w:tcBorders>
              <w:top w:val="nil"/>
              <w:left w:val="nil"/>
              <w:bottom w:val="single" w:sz="8" w:space="0" w:color="auto"/>
              <w:right w:val="single" w:sz="8" w:space="0" w:color="auto"/>
            </w:tcBorders>
            <w:shd w:val="clear" w:color="auto" w:fill="auto"/>
            <w:hideMark/>
          </w:tcPr>
          <w:p w:rsidR="009F726A" w:rsidRPr="00862E39" w:rsidRDefault="009F726A" w:rsidP="00FC0B06">
            <w:pPr>
              <w:widowControl/>
              <w:autoSpaceDE/>
              <w:autoSpaceDN/>
              <w:adjustRightInd/>
              <w:jc w:val="center"/>
              <w:rPr>
                <w:rFonts w:cs="Arial"/>
                <w:color w:val="000000"/>
                <w:sz w:val="18"/>
                <w:szCs w:val="18"/>
              </w:rPr>
            </w:pPr>
            <w:r w:rsidRPr="00862E39">
              <w:rPr>
                <w:rFonts w:cs="Arial"/>
                <w:color w:val="000000"/>
                <w:sz w:val="18"/>
                <w:szCs w:val="18"/>
              </w:rPr>
              <w:t>(</w:t>
            </w:r>
            <w:r w:rsidR="00FC0B06" w:rsidRPr="00862E39">
              <w:rPr>
                <w:rFonts w:cs="Arial"/>
                <w:color w:val="000000"/>
                <w:sz w:val="18"/>
                <w:szCs w:val="18"/>
              </w:rPr>
              <w:t>hours</w:t>
            </w:r>
            <w:r w:rsidRPr="00862E39">
              <w:rPr>
                <w:rFonts w:cs="Arial"/>
                <w:color w:val="000000"/>
                <w:sz w:val="18"/>
                <w:szCs w:val="18"/>
              </w:rPr>
              <w:t>)</w:t>
            </w:r>
          </w:p>
        </w:tc>
        <w:tc>
          <w:tcPr>
            <w:tcW w:w="640" w:type="pct"/>
            <w:tcBorders>
              <w:top w:val="nil"/>
              <w:left w:val="nil"/>
              <w:bottom w:val="single" w:sz="8" w:space="0" w:color="auto"/>
              <w:right w:val="single" w:sz="8" w:space="0" w:color="auto"/>
            </w:tcBorders>
            <w:shd w:val="clear" w:color="auto" w:fill="auto"/>
            <w:hideMark/>
          </w:tcPr>
          <w:p w:rsidR="009F726A" w:rsidRPr="00862E39" w:rsidRDefault="009F726A" w:rsidP="000F74CA">
            <w:pPr>
              <w:widowControl/>
              <w:autoSpaceDE/>
              <w:autoSpaceDN/>
              <w:adjustRightInd/>
              <w:jc w:val="center"/>
              <w:rPr>
                <w:rFonts w:cs="Arial"/>
                <w:color w:val="000000"/>
                <w:sz w:val="18"/>
                <w:szCs w:val="18"/>
              </w:rPr>
            </w:pPr>
            <w:r w:rsidRPr="00862E39">
              <w:rPr>
                <w:rFonts w:cs="Arial"/>
                <w:color w:val="000000"/>
                <w:sz w:val="18"/>
                <w:szCs w:val="18"/>
              </w:rPr>
              <w:t>($)</w:t>
            </w:r>
          </w:p>
        </w:tc>
        <w:tc>
          <w:tcPr>
            <w:tcW w:w="414" w:type="pct"/>
            <w:tcBorders>
              <w:top w:val="nil"/>
              <w:left w:val="nil"/>
              <w:bottom w:val="single" w:sz="8" w:space="0" w:color="auto"/>
              <w:right w:val="single" w:sz="8" w:space="0" w:color="auto"/>
            </w:tcBorders>
            <w:shd w:val="clear" w:color="auto" w:fill="auto"/>
            <w:hideMark/>
          </w:tcPr>
          <w:p w:rsidR="009F726A" w:rsidRPr="00862E39" w:rsidRDefault="009F726A" w:rsidP="000F74CA">
            <w:pPr>
              <w:widowControl/>
              <w:autoSpaceDE/>
              <w:autoSpaceDN/>
              <w:adjustRightInd/>
              <w:jc w:val="center"/>
              <w:rPr>
                <w:rFonts w:cs="Arial"/>
                <w:color w:val="000000"/>
                <w:sz w:val="18"/>
                <w:szCs w:val="18"/>
              </w:rPr>
            </w:pPr>
            <w:r w:rsidRPr="00862E39">
              <w:rPr>
                <w:rFonts w:cs="Arial"/>
                <w:color w:val="000000"/>
                <w:sz w:val="18"/>
                <w:szCs w:val="18"/>
              </w:rPr>
              <w:t>(hours)</w:t>
            </w:r>
          </w:p>
        </w:tc>
        <w:tc>
          <w:tcPr>
            <w:tcW w:w="592" w:type="pct"/>
            <w:tcBorders>
              <w:left w:val="single" w:sz="8" w:space="0" w:color="auto"/>
              <w:bottom w:val="single" w:sz="8" w:space="0" w:color="000000"/>
              <w:right w:val="single" w:sz="8" w:space="0" w:color="auto"/>
            </w:tcBorders>
            <w:shd w:val="clear" w:color="auto" w:fill="auto"/>
            <w:hideMark/>
          </w:tcPr>
          <w:p w:rsidR="009F726A" w:rsidRPr="00862E39" w:rsidRDefault="006B6D0E" w:rsidP="000F74CA">
            <w:pPr>
              <w:widowControl/>
              <w:autoSpaceDE/>
              <w:autoSpaceDN/>
              <w:adjustRightInd/>
              <w:jc w:val="center"/>
              <w:rPr>
                <w:rFonts w:cs="Arial"/>
                <w:b/>
                <w:bCs/>
                <w:color w:val="000000"/>
                <w:sz w:val="18"/>
                <w:szCs w:val="18"/>
              </w:rPr>
            </w:pPr>
            <w:r w:rsidRPr="00305CA9">
              <w:rPr>
                <w:rFonts w:cs="Arial"/>
                <w:color w:val="000000"/>
                <w:sz w:val="18"/>
                <w:szCs w:val="18"/>
              </w:rPr>
              <w:t>($)</w:t>
            </w:r>
          </w:p>
        </w:tc>
      </w:tr>
      <w:tr w:rsidR="00726B56" w:rsidRPr="00862E39" w:rsidTr="00726B56">
        <w:trPr>
          <w:trHeight w:val="682"/>
        </w:trPr>
        <w:tc>
          <w:tcPr>
            <w:tcW w:w="654" w:type="pct"/>
            <w:vMerge w:val="restart"/>
            <w:tcBorders>
              <w:top w:val="nil"/>
              <w:left w:val="single" w:sz="8" w:space="0" w:color="auto"/>
              <w:right w:val="single" w:sz="8" w:space="0" w:color="auto"/>
            </w:tcBorders>
            <w:shd w:val="clear" w:color="auto" w:fill="auto"/>
            <w:hideMark/>
          </w:tcPr>
          <w:p w:rsidR="00726B56" w:rsidRPr="00862E39" w:rsidRDefault="00726B56" w:rsidP="00D43F8B">
            <w:pPr>
              <w:widowControl/>
              <w:autoSpaceDE/>
              <w:autoSpaceDN/>
              <w:adjustRightInd/>
              <w:rPr>
                <w:rFonts w:cs="Arial"/>
                <w:color w:val="000000"/>
                <w:sz w:val="18"/>
                <w:szCs w:val="18"/>
              </w:rPr>
            </w:pPr>
            <w:r w:rsidRPr="00862E39">
              <w:rPr>
                <w:rFonts w:cs="Arial"/>
                <w:color w:val="000000"/>
                <w:sz w:val="18"/>
                <w:szCs w:val="18"/>
              </w:rPr>
              <w:t>Inform- Provide Establishment Specific Information</w:t>
            </w:r>
          </w:p>
        </w:tc>
        <w:tc>
          <w:tcPr>
            <w:tcW w:w="719" w:type="pct"/>
            <w:tcBorders>
              <w:top w:val="nil"/>
              <w:left w:val="nil"/>
              <w:bottom w:val="single" w:sz="8" w:space="0" w:color="auto"/>
              <w:right w:val="single" w:sz="8" w:space="0" w:color="auto"/>
            </w:tcBorders>
            <w:shd w:val="clear" w:color="auto" w:fill="auto"/>
            <w:hideMark/>
          </w:tcPr>
          <w:p w:rsidR="00726B56" w:rsidRPr="00862E39" w:rsidRDefault="00C308F7" w:rsidP="000F74CA">
            <w:pPr>
              <w:widowControl/>
              <w:autoSpaceDE/>
              <w:autoSpaceDN/>
              <w:adjustRightInd/>
              <w:rPr>
                <w:rFonts w:cs="Arial"/>
                <w:color w:val="000000"/>
                <w:sz w:val="18"/>
                <w:szCs w:val="18"/>
              </w:rPr>
            </w:pPr>
            <w:r>
              <w:rPr>
                <w:rFonts w:cs="Arial"/>
                <w:color w:val="000000"/>
                <w:sz w:val="18"/>
                <w:szCs w:val="18"/>
              </w:rPr>
              <w:t>Agricultural</w:t>
            </w:r>
            <w:r w:rsidR="00726B56" w:rsidRPr="00862E39">
              <w:rPr>
                <w:rFonts w:cs="Arial"/>
                <w:color w:val="000000"/>
                <w:sz w:val="18"/>
                <w:szCs w:val="18"/>
              </w:rPr>
              <w:t xml:space="preserve"> Establishment</w:t>
            </w:r>
            <w:r w:rsidR="00726B56" w:rsidRPr="00862E39">
              <w:rPr>
                <w:rStyle w:val="FootnoteReference"/>
                <w:rFonts w:cs="Arial"/>
                <w:color w:val="000000"/>
                <w:sz w:val="18"/>
                <w:szCs w:val="18"/>
              </w:rPr>
              <w:footnoteReference w:id="11"/>
            </w:r>
          </w:p>
          <w:p w:rsidR="00726B56" w:rsidRPr="00862E39" w:rsidRDefault="00726B56" w:rsidP="001B6BCE">
            <w:pPr>
              <w:widowControl/>
              <w:autoSpaceDE/>
              <w:autoSpaceDN/>
              <w:adjustRightInd/>
              <w:rPr>
                <w:rFonts w:cs="Arial"/>
                <w:color w:val="000000"/>
                <w:sz w:val="18"/>
                <w:szCs w:val="18"/>
              </w:rPr>
            </w:pPr>
            <w:r w:rsidRPr="00862E39">
              <w:rPr>
                <w:rFonts w:cs="Arial"/>
                <w:color w:val="000000"/>
                <w:sz w:val="18"/>
                <w:szCs w:val="18"/>
              </w:rPr>
              <w:t xml:space="preserve"> </w:t>
            </w:r>
          </w:p>
        </w:tc>
        <w:tc>
          <w:tcPr>
            <w:tcW w:w="659"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sidRPr="00862E39">
              <w:rPr>
                <w:rFonts w:cs="Arial"/>
                <w:color w:val="000000"/>
                <w:sz w:val="18"/>
                <w:szCs w:val="18"/>
              </w:rPr>
              <w:t>394,658</w:t>
            </w:r>
          </w:p>
        </w:tc>
        <w:tc>
          <w:tcPr>
            <w:tcW w:w="572"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sidRPr="00862E39">
              <w:rPr>
                <w:rFonts w:cs="Arial"/>
                <w:color w:val="000000"/>
                <w:sz w:val="18"/>
                <w:szCs w:val="18"/>
              </w:rPr>
              <w:t>789,316</w:t>
            </w:r>
          </w:p>
        </w:tc>
        <w:tc>
          <w:tcPr>
            <w:tcW w:w="338"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sidRPr="00862E39">
              <w:rPr>
                <w:rFonts w:cs="Arial"/>
                <w:color w:val="000000"/>
                <w:sz w:val="18"/>
                <w:szCs w:val="18"/>
              </w:rPr>
              <w:t>28.21</w:t>
            </w:r>
          </w:p>
        </w:tc>
        <w:tc>
          <w:tcPr>
            <w:tcW w:w="411"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sidRPr="00862E39">
              <w:rPr>
                <w:rFonts w:cs="Arial"/>
                <w:color w:val="000000"/>
                <w:sz w:val="18"/>
                <w:szCs w:val="18"/>
              </w:rPr>
              <w:t>0.017</w:t>
            </w:r>
          </w:p>
        </w:tc>
        <w:tc>
          <w:tcPr>
            <w:tcW w:w="640" w:type="pct"/>
            <w:tcBorders>
              <w:top w:val="nil"/>
              <w:left w:val="nil"/>
              <w:bottom w:val="single" w:sz="8" w:space="0" w:color="auto"/>
              <w:right w:val="single" w:sz="8" w:space="0" w:color="auto"/>
            </w:tcBorders>
            <w:shd w:val="clear" w:color="auto" w:fill="auto"/>
            <w:hideMark/>
          </w:tcPr>
          <w:p w:rsidR="00726B56" w:rsidRPr="00862E39" w:rsidRDefault="00726B56" w:rsidP="00FC0B06">
            <w:pPr>
              <w:widowControl/>
              <w:autoSpaceDE/>
              <w:autoSpaceDN/>
              <w:adjustRightInd/>
              <w:jc w:val="center"/>
              <w:rPr>
                <w:rFonts w:cs="Arial"/>
                <w:color w:val="000000"/>
                <w:sz w:val="18"/>
                <w:szCs w:val="18"/>
              </w:rPr>
            </w:pPr>
            <w:r w:rsidRPr="00862E39">
              <w:rPr>
                <w:rFonts w:cs="Arial"/>
                <w:color w:val="000000"/>
                <w:sz w:val="18"/>
                <w:szCs w:val="18"/>
              </w:rPr>
              <w:t>0.</w:t>
            </w:r>
            <w:r>
              <w:rPr>
                <w:rFonts w:cs="Arial"/>
                <w:color w:val="000000"/>
                <w:sz w:val="18"/>
                <w:szCs w:val="18"/>
              </w:rPr>
              <w:t>4702</w:t>
            </w:r>
          </w:p>
        </w:tc>
        <w:tc>
          <w:tcPr>
            <w:tcW w:w="414"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sidRPr="00862E39">
              <w:rPr>
                <w:rFonts w:cs="Arial"/>
                <w:color w:val="000000"/>
                <w:sz w:val="18"/>
                <w:szCs w:val="18"/>
              </w:rPr>
              <w:t>13,155</w:t>
            </w:r>
          </w:p>
        </w:tc>
        <w:tc>
          <w:tcPr>
            <w:tcW w:w="592"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Pr>
                <w:rFonts w:cs="Arial"/>
                <w:color w:val="000000"/>
                <w:sz w:val="18"/>
                <w:szCs w:val="18"/>
              </w:rPr>
              <w:t>371,110</w:t>
            </w:r>
          </w:p>
        </w:tc>
      </w:tr>
      <w:tr w:rsidR="00726B56" w:rsidRPr="00862E39" w:rsidTr="00726B56">
        <w:trPr>
          <w:trHeight w:val="160"/>
        </w:trPr>
        <w:tc>
          <w:tcPr>
            <w:tcW w:w="654" w:type="pct"/>
            <w:vMerge/>
            <w:tcBorders>
              <w:left w:val="single" w:sz="8" w:space="0" w:color="auto"/>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rPr>
                <w:rFonts w:cs="Arial"/>
                <w:color w:val="000000"/>
                <w:sz w:val="18"/>
                <w:szCs w:val="18"/>
              </w:rPr>
            </w:pPr>
          </w:p>
        </w:tc>
        <w:tc>
          <w:tcPr>
            <w:tcW w:w="719" w:type="pct"/>
            <w:tcBorders>
              <w:top w:val="nil"/>
              <w:left w:val="nil"/>
              <w:bottom w:val="single" w:sz="8" w:space="0" w:color="auto"/>
              <w:right w:val="single" w:sz="8" w:space="0" w:color="auto"/>
            </w:tcBorders>
            <w:shd w:val="clear" w:color="auto" w:fill="auto"/>
            <w:hideMark/>
          </w:tcPr>
          <w:p w:rsidR="00726B56" w:rsidRPr="00862E39" w:rsidRDefault="00C308F7" w:rsidP="000F74CA">
            <w:pPr>
              <w:widowControl/>
              <w:autoSpaceDE/>
              <w:autoSpaceDN/>
              <w:adjustRightInd/>
              <w:rPr>
                <w:rFonts w:cs="Arial"/>
                <w:color w:val="000000"/>
                <w:sz w:val="18"/>
                <w:szCs w:val="18"/>
              </w:rPr>
            </w:pPr>
            <w:r>
              <w:rPr>
                <w:rFonts w:cs="Arial"/>
                <w:color w:val="000000"/>
                <w:sz w:val="18"/>
                <w:szCs w:val="18"/>
              </w:rPr>
              <w:t>Agricultural</w:t>
            </w:r>
            <w:r w:rsidR="00726B56" w:rsidRPr="00862E39">
              <w:rPr>
                <w:rFonts w:cs="Arial"/>
                <w:color w:val="000000"/>
                <w:sz w:val="18"/>
                <w:szCs w:val="18"/>
              </w:rPr>
              <w:t xml:space="preserve"> Worker</w:t>
            </w:r>
            <w:r w:rsidR="00823610">
              <w:rPr>
                <w:rFonts w:cs="Arial"/>
                <w:color w:val="000000"/>
                <w:sz w:val="18"/>
                <w:szCs w:val="18"/>
              </w:rPr>
              <w:t>s/Handlers</w:t>
            </w:r>
          </w:p>
        </w:tc>
        <w:tc>
          <w:tcPr>
            <w:tcW w:w="659"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sidRPr="00862E39">
              <w:rPr>
                <w:rFonts w:cs="Arial"/>
                <w:color w:val="000000"/>
                <w:sz w:val="18"/>
                <w:szCs w:val="18"/>
              </w:rPr>
              <w:t>2,030,930</w:t>
            </w:r>
          </w:p>
        </w:tc>
        <w:tc>
          <w:tcPr>
            <w:tcW w:w="572"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sidRPr="00862E39">
              <w:rPr>
                <w:rFonts w:cs="Arial"/>
                <w:color w:val="000000"/>
                <w:sz w:val="18"/>
                <w:szCs w:val="18"/>
              </w:rPr>
              <w:t>2,030,930</w:t>
            </w:r>
          </w:p>
        </w:tc>
        <w:tc>
          <w:tcPr>
            <w:tcW w:w="338"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sidRPr="00862E39">
              <w:rPr>
                <w:rFonts w:cs="Arial"/>
                <w:color w:val="000000"/>
                <w:sz w:val="18"/>
                <w:szCs w:val="18"/>
              </w:rPr>
              <w:t>13.43</w:t>
            </w:r>
          </w:p>
        </w:tc>
        <w:tc>
          <w:tcPr>
            <w:tcW w:w="411"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sidRPr="00862E39">
              <w:rPr>
                <w:rFonts w:cs="Arial"/>
                <w:color w:val="000000"/>
                <w:sz w:val="18"/>
                <w:szCs w:val="18"/>
              </w:rPr>
              <w:t>0.017</w:t>
            </w:r>
          </w:p>
        </w:tc>
        <w:tc>
          <w:tcPr>
            <w:tcW w:w="640" w:type="pct"/>
            <w:tcBorders>
              <w:top w:val="nil"/>
              <w:left w:val="nil"/>
              <w:bottom w:val="single" w:sz="8" w:space="0" w:color="auto"/>
              <w:right w:val="single" w:sz="8" w:space="0" w:color="auto"/>
            </w:tcBorders>
            <w:shd w:val="clear" w:color="auto" w:fill="auto"/>
            <w:hideMark/>
          </w:tcPr>
          <w:p w:rsidR="00726B56" w:rsidRPr="00862E39" w:rsidRDefault="00726B56" w:rsidP="00FC0B06">
            <w:pPr>
              <w:widowControl/>
              <w:autoSpaceDE/>
              <w:autoSpaceDN/>
              <w:adjustRightInd/>
              <w:jc w:val="center"/>
              <w:rPr>
                <w:rFonts w:cs="Arial"/>
                <w:color w:val="000000"/>
                <w:sz w:val="18"/>
                <w:szCs w:val="18"/>
              </w:rPr>
            </w:pPr>
            <w:r w:rsidRPr="00862E39">
              <w:rPr>
                <w:rFonts w:cs="Arial"/>
                <w:color w:val="000000"/>
                <w:sz w:val="18"/>
                <w:szCs w:val="18"/>
              </w:rPr>
              <w:t>0.</w:t>
            </w:r>
            <w:r>
              <w:rPr>
                <w:rFonts w:cs="Arial"/>
                <w:color w:val="000000"/>
                <w:sz w:val="18"/>
                <w:szCs w:val="18"/>
              </w:rPr>
              <w:t>2238</w:t>
            </w:r>
          </w:p>
        </w:tc>
        <w:tc>
          <w:tcPr>
            <w:tcW w:w="414"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sidRPr="00862E39">
              <w:rPr>
                <w:rFonts w:cs="Arial"/>
                <w:color w:val="000000"/>
                <w:sz w:val="18"/>
                <w:szCs w:val="18"/>
              </w:rPr>
              <w:t>33,849</w:t>
            </w:r>
          </w:p>
        </w:tc>
        <w:tc>
          <w:tcPr>
            <w:tcW w:w="592" w:type="pct"/>
            <w:tcBorders>
              <w:top w:val="nil"/>
              <w:left w:val="nil"/>
              <w:bottom w:val="single" w:sz="8" w:space="0" w:color="auto"/>
              <w:right w:val="single" w:sz="8" w:space="0" w:color="auto"/>
            </w:tcBorders>
            <w:shd w:val="clear" w:color="auto" w:fill="auto"/>
            <w:hideMark/>
          </w:tcPr>
          <w:p w:rsidR="00726B56" w:rsidRPr="00862E39" w:rsidRDefault="00726B56" w:rsidP="000F74CA">
            <w:pPr>
              <w:widowControl/>
              <w:autoSpaceDE/>
              <w:autoSpaceDN/>
              <w:adjustRightInd/>
              <w:jc w:val="center"/>
              <w:rPr>
                <w:rFonts w:cs="Arial"/>
                <w:color w:val="000000"/>
                <w:sz w:val="18"/>
                <w:szCs w:val="18"/>
              </w:rPr>
            </w:pPr>
            <w:r>
              <w:rPr>
                <w:rFonts w:cs="Arial"/>
                <w:color w:val="000000"/>
                <w:sz w:val="18"/>
                <w:szCs w:val="18"/>
              </w:rPr>
              <w:t>454,590</w:t>
            </w:r>
          </w:p>
        </w:tc>
      </w:tr>
      <w:tr w:rsidR="009F726A" w:rsidRPr="00BE6D14" w:rsidTr="00726B56">
        <w:trPr>
          <w:trHeight w:val="250"/>
        </w:trPr>
        <w:tc>
          <w:tcPr>
            <w:tcW w:w="654" w:type="pct"/>
            <w:tcBorders>
              <w:top w:val="nil"/>
              <w:left w:val="single" w:sz="8" w:space="0" w:color="auto"/>
              <w:bottom w:val="single" w:sz="8" w:space="0" w:color="auto"/>
              <w:right w:val="single" w:sz="8" w:space="0" w:color="auto"/>
            </w:tcBorders>
            <w:shd w:val="clear" w:color="auto" w:fill="auto"/>
            <w:hideMark/>
          </w:tcPr>
          <w:p w:rsidR="009F726A" w:rsidRPr="00862E39" w:rsidRDefault="009F726A" w:rsidP="000F74CA">
            <w:pPr>
              <w:widowControl/>
              <w:autoSpaceDE/>
              <w:autoSpaceDN/>
              <w:adjustRightInd/>
              <w:rPr>
                <w:rFonts w:cs="Arial"/>
                <w:color w:val="000000"/>
                <w:sz w:val="18"/>
                <w:szCs w:val="18"/>
              </w:rPr>
            </w:pPr>
            <w:r w:rsidRPr="00862E39">
              <w:rPr>
                <w:rFonts w:cs="Arial"/>
                <w:color w:val="000000"/>
                <w:sz w:val="18"/>
                <w:szCs w:val="18"/>
              </w:rPr>
              <w:t>TOTALS</w:t>
            </w:r>
          </w:p>
        </w:tc>
        <w:tc>
          <w:tcPr>
            <w:tcW w:w="719" w:type="pct"/>
            <w:tcBorders>
              <w:top w:val="nil"/>
              <w:left w:val="nil"/>
              <w:bottom w:val="single" w:sz="8" w:space="0" w:color="auto"/>
              <w:right w:val="single" w:sz="8" w:space="0" w:color="auto"/>
            </w:tcBorders>
            <w:shd w:val="clear" w:color="auto" w:fill="auto"/>
            <w:hideMark/>
          </w:tcPr>
          <w:p w:rsidR="009F726A" w:rsidRPr="00862E39" w:rsidRDefault="009F726A" w:rsidP="000F74CA">
            <w:pPr>
              <w:widowControl/>
              <w:autoSpaceDE/>
              <w:autoSpaceDN/>
              <w:adjustRightInd/>
              <w:rPr>
                <w:rFonts w:cs="Arial"/>
                <w:color w:val="000000"/>
                <w:sz w:val="18"/>
                <w:szCs w:val="18"/>
              </w:rPr>
            </w:pPr>
          </w:p>
        </w:tc>
        <w:tc>
          <w:tcPr>
            <w:tcW w:w="659" w:type="pct"/>
            <w:tcBorders>
              <w:top w:val="nil"/>
              <w:left w:val="nil"/>
              <w:bottom w:val="single" w:sz="8" w:space="0" w:color="auto"/>
              <w:right w:val="single" w:sz="8" w:space="0" w:color="auto"/>
            </w:tcBorders>
            <w:shd w:val="clear" w:color="auto" w:fill="auto"/>
            <w:hideMark/>
          </w:tcPr>
          <w:p w:rsidR="009F726A" w:rsidRPr="00862E39" w:rsidRDefault="00BF790A" w:rsidP="000F74CA">
            <w:pPr>
              <w:widowControl/>
              <w:autoSpaceDE/>
              <w:autoSpaceDN/>
              <w:adjustRightInd/>
              <w:jc w:val="center"/>
              <w:rPr>
                <w:rFonts w:cs="Arial"/>
                <w:color w:val="000000"/>
                <w:sz w:val="18"/>
                <w:szCs w:val="18"/>
              </w:rPr>
            </w:pPr>
            <w:r w:rsidRPr="00862E39">
              <w:rPr>
                <w:rFonts w:cs="Arial"/>
                <w:color w:val="000000"/>
                <w:sz w:val="18"/>
                <w:szCs w:val="18"/>
              </w:rPr>
              <w:t>2,425,588</w:t>
            </w:r>
          </w:p>
        </w:tc>
        <w:tc>
          <w:tcPr>
            <w:tcW w:w="572" w:type="pct"/>
            <w:tcBorders>
              <w:top w:val="nil"/>
              <w:left w:val="nil"/>
              <w:bottom w:val="single" w:sz="8" w:space="0" w:color="auto"/>
              <w:right w:val="single" w:sz="8" w:space="0" w:color="auto"/>
            </w:tcBorders>
            <w:shd w:val="clear" w:color="auto" w:fill="auto"/>
            <w:hideMark/>
          </w:tcPr>
          <w:p w:rsidR="009F726A" w:rsidRPr="00862E39" w:rsidRDefault="00BF790A" w:rsidP="000F74CA">
            <w:pPr>
              <w:widowControl/>
              <w:autoSpaceDE/>
              <w:autoSpaceDN/>
              <w:adjustRightInd/>
              <w:jc w:val="center"/>
              <w:rPr>
                <w:rFonts w:cs="Arial"/>
                <w:color w:val="000000"/>
                <w:sz w:val="18"/>
                <w:szCs w:val="18"/>
              </w:rPr>
            </w:pPr>
            <w:r w:rsidRPr="00862E39">
              <w:rPr>
                <w:rFonts w:cs="Arial"/>
                <w:color w:val="000000"/>
                <w:sz w:val="18"/>
                <w:szCs w:val="18"/>
              </w:rPr>
              <w:t>2,820,246</w:t>
            </w:r>
          </w:p>
        </w:tc>
        <w:tc>
          <w:tcPr>
            <w:tcW w:w="338" w:type="pct"/>
            <w:tcBorders>
              <w:top w:val="nil"/>
              <w:left w:val="nil"/>
              <w:bottom w:val="single" w:sz="8" w:space="0" w:color="auto"/>
              <w:right w:val="single" w:sz="8" w:space="0" w:color="auto"/>
            </w:tcBorders>
            <w:shd w:val="clear" w:color="auto" w:fill="auto"/>
            <w:hideMark/>
          </w:tcPr>
          <w:p w:rsidR="009F726A" w:rsidRPr="00862E39" w:rsidRDefault="009F726A" w:rsidP="000F74CA">
            <w:pPr>
              <w:widowControl/>
              <w:autoSpaceDE/>
              <w:autoSpaceDN/>
              <w:adjustRightInd/>
              <w:jc w:val="center"/>
              <w:rPr>
                <w:rFonts w:cs="Arial"/>
                <w:color w:val="000000"/>
                <w:sz w:val="18"/>
                <w:szCs w:val="18"/>
              </w:rPr>
            </w:pPr>
          </w:p>
        </w:tc>
        <w:tc>
          <w:tcPr>
            <w:tcW w:w="411" w:type="pct"/>
            <w:tcBorders>
              <w:top w:val="nil"/>
              <w:left w:val="nil"/>
              <w:bottom w:val="single" w:sz="8" w:space="0" w:color="auto"/>
              <w:right w:val="single" w:sz="8" w:space="0" w:color="auto"/>
            </w:tcBorders>
            <w:shd w:val="clear" w:color="auto" w:fill="auto"/>
            <w:hideMark/>
          </w:tcPr>
          <w:p w:rsidR="009F726A" w:rsidRPr="00862E39" w:rsidRDefault="009F726A" w:rsidP="000F74CA">
            <w:pPr>
              <w:widowControl/>
              <w:autoSpaceDE/>
              <w:autoSpaceDN/>
              <w:adjustRightInd/>
              <w:jc w:val="center"/>
              <w:rPr>
                <w:rFonts w:cs="Arial"/>
                <w:color w:val="000000"/>
                <w:sz w:val="18"/>
                <w:szCs w:val="18"/>
              </w:rPr>
            </w:pPr>
          </w:p>
        </w:tc>
        <w:tc>
          <w:tcPr>
            <w:tcW w:w="640" w:type="pct"/>
            <w:tcBorders>
              <w:top w:val="nil"/>
              <w:left w:val="nil"/>
              <w:bottom w:val="single" w:sz="8" w:space="0" w:color="auto"/>
              <w:right w:val="single" w:sz="8" w:space="0" w:color="auto"/>
            </w:tcBorders>
            <w:shd w:val="clear" w:color="auto" w:fill="auto"/>
            <w:hideMark/>
          </w:tcPr>
          <w:p w:rsidR="009F726A" w:rsidRPr="00862E39" w:rsidRDefault="009F726A" w:rsidP="000F74CA">
            <w:pPr>
              <w:widowControl/>
              <w:autoSpaceDE/>
              <w:autoSpaceDN/>
              <w:adjustRightInd/>
              <w:jc w:val="center"/>
              <w:rPr>
                <w:rFonts w:cs="Arial"/>
                <w:color w:val="000000"/>
                <w:sz w:val="18"/>
                <w:szCs w:val="18"/>
              </w:rPr>
            </w:pPr>
          </w:p>
        </w:tc>
        <w:tc>
          <w:tcPr>
            <w:tcW w:w="414" w:type="pct"/>
            <w:tcBorders>
              <w:top w:val="nil"/>
              <w:left w:val="nil"/>
              <w:bottom w:val="single" w:sz="8" w:space="0" w:color="auto"/>
              <w:right w:val="single" w:sz="8" w:space="0" w:color="auto"/>
            </w:tcBorders>
            <w:shd w:val="clear" w:color="auto" w:fill="auto"/>
            <w:hideMark/>
          </w:tcPr>
          <w:p w:rsidR="009F726A" w:rsidRPr="00862E39" w:rsidRDefault="001A11B9" w:rsidP="000F74CA">
            <w:pPr>
              <w:widowControl/>
              <w:autoSpaceDE/>
              <w:autoSpaceDN/>
              <w:adjustRightInd/>
              <w:jc w:val="center"/>
              <w:rPr>
                <w:rFonts w:cs="Arial"/>
                <w:color w:val="000000"/>
                <w:sz w:val="18"/>
                <w:szCs w:val="18"/>
              </w:rPr>
            </w:pPr>
            <w:r w:rsidRPr="00862E39">
              <w:rPr>
                <w:rFonts w:cs="Arial"/>
                <w:color w:val="000000"/>
                <w:sz w:val="18"/>
                <w:szCs w:val="18"/>
              </w:rPr>
              <w:t>47,004</w:t>
            </w:r>
          </w:p>
        </w:tc>
        <w:tc>
          <w:tcPr>
            <w:tcW w:w="592" w:type="pct"/>
            <w:tcBorders>
              <w:top w:val="nil"/>
              <w:left w:val="nil"/>
              <w:bottom w:val="single" w:sz="8" w:space="0" w:color="auto"/>
              <w:right w:val="single" w:sz="8" w:space="0" w:color="auto"/>
            </w:tcBorders>
            <w:shd w:val="clear" w:color="auto" w:fill="auto"/>
            <w:hideMark/>
          </w:tcPr>
          <w:p w:rsidR="009F726A" w:rsidRPr="00862E39" w:rsidRDefault="009F726A" w:rsidP="00726B56">
            <w:pPr>
              <w:widowControl/>
              <w:autoSpaceDE/>
              <w:autoSpaceDN/>
              <w:adjustRightInd/>
              <w:jc w:val="center"/>
              <w:rPr>
                <w:rFonts w:cs="Arial"/>
                <w:color w:val="000000"/>
                <w:sz w:val="18"/>
                <w:szCs w:val="18"/>
              </w:rPr>
            </w:pPr>
            <w:r w:rsidRPr="00862E39">
              <w:rPr>
                <w:rFonts w:cs="Arial"/>
                <w:color w:val="000000"/>
                <w:sz w:val="18"/>
                <w:szCs w:val="18"/>
              </w:rPr>
              <w:t>$</w:t>
            </w:r>
            <w:r w:rsidR="00726B56">
              <w:rPr>
                <w:rFonts w:cs="Arial"/>
                <w:color w:val="000000"/>
                <w:sz w:val="18"/>
                <w:szCs w:val="18"/>
              </w:rPr>
              <w:t>825,799</w:t>
            </w:r>
          </w:p>
        </w:tc>
      </w:tr>
    </w:tbl>
    <w:p w:rsidR="009F726A" w:rsidRPr="00BE6D14" w:rsidRDefault="009F726A" w:rsidP="009F726A">
      <w:pPr>
        <w:rPr>
          <w:rFonts w:cs="Arial"/>
          <w:color w:val="000000"/>
          <w:szCs w:val="22"/>
        </w:rPr>
      </w:pPr>
      <w:r w:rsidRPr="00BE6D14">
        <w:rPr>
          <w:iCs/>
        </w:rPr>
        <w:t>*</w:t>
      </w:r>
      <w:r w:rsidRPr="00BE6D14">
        <w:rPr>
          <w:iCs/>
          <w:sz w:val="18"/>
          <w:szCs w:val="18"/>
        </w:rPr>
        <w:t xml:space="preserve">Estimates may not </w:t>
      </w:r>
      <w:r w:rsidR="00465132" w:rsidRPr="00BE6D14">
        <w:rPr>
          <w:iCs/>
          <w:sz w:val="18"/>
          <w:szCs w:val="18"/>
        </w:rPr>
        <w:t>add</w:t>
      </w:r>
      <w:r w:rsidRPr="00BE6D14">
        <w:rPr>
          <w:iCs/>
          <w:sz w:val="18"/>
          <w:szCs w:val="18"/>
        </w:rPr>
        <w:t xml:space="preserve"> due to rounding. Respondents are counted only once.</w:t>
      </w:r>
    </w:p>
    <w:p w:rsidR="009F726A" w:rsidRPr="00BE6D14" w:rsidRDefault="00D1343D" w:rsidP="009F726A">
      <w:pPr>
        <w:keepNext/>
        <w:keepLines/>
        <w:widowControl/>
        <w:tabs>
          <w:tab w:val="left" w:pos="-1080"/>
          <w:tab w:val="left" w:pos="-720"/>
          <w:tab w:val="left" w:pos="0"/>
          <w:tab w:val="left" w:pos="720"/>
          <w:tab w:val="left" w:pos="1440"/>
          <w:tab w:val="left" w:pos="1800"/>
        </w:tabs>
        <w:rPr>
          <w:rFonts w:cs="Arial"/>
          <w:b/>
          <w:color w:val="000000"/>
          <w:szCs w:val="22"/>
        </w:rPr>
      </w:pPr>
      <w:r w:rsidRPr="00BE6D14">
        <w:rPr>
          <w:rFonts w:cs="Arial"/>
          <w:i/>
          <w:color w:val="000000"/>
          <w:szCs w:val="22"/>
        </w:rPr>
        <w:lastRenderedPageBreak/>
        <w:tab/>
      </w:r>
      <w:r w:rsidRPr="00BE6D14">
        <w:rPr>
          <w:rFonts w:cs="Arial"/>
          <w:i/>
          <w:color w:val="000000"/>
          <w:szCs w:val="22"/>
        </w:rPr>
        <w:tab/>
      </w:r>
      <w:r w:rsidR="00351066" w:rsidRPr="00BE6D14">
        <w:rPr>
          <w:rFonts w:cs="Arial"/>
          <w:b/>
          <w:color w:val="000000"/>
          <w:szCs w:val="22"/>
        </w:rPr>
        <w:t xml:space="preserve">(6) </w:t>
      </w:r>
      <w:r w:rsidR="00FE7B68" w:rsidRPr="00BE6D14">
        <w:rPr>
          <w:rFonts w:cs="Arial"/>
          <w:b/>
          <w:szCs w:val="22"/>
        </w:rPr>
        <w:t>Information Exchange between Agricultural Employer and Commercial Pesticide Handler Employer (</w:t>
      </w:r>
      <w:r w:rsidR="00FE7B68" w:rsidRPr="00BE6D14">
        <w:rPr>
          <w:rFonts w:cs="Arial"/>
          <w:b/>
          <w:color w:val="000000"/>
          <w:szCs w:val="22"/>
        </w:rPr>
        <w:t>§</w:t>
      </w:r>
      <w:r w:rsidR="00FE7B68" w:rsidRPr="00BE6D14">
        <w:rPr>
          <w:rFonts w:cs="Arial"/>
          <w:b/>
          <w:szCs w:val="22"/>
        </w:rPr>
        <w:t xml:space="preserve">170.9(k), </w:t>
      </w:r>
      <w:r w:rsidR="00FE7B68" w:rsidRPr="00BE6D14">
        <w:rPr>
          <w:rFonts w:cs="Arial"/>
          <w:b/>
          <w:color w:val="000000"/>
          <w:szCs w:val="22"/>
        </w:rPr>
        <w:t>§170.13(h), §170.13(</w:t>
      </w:r>
      <w:proofErr w:type="spellStart"/>
      <w:r w:rsidR="00FE7B68" w:rsidRPr="00BE6D14">
        <w:rPr>
          <w:rFonts w:cs="Arial"/>
          <w:b/>
          <w:color w:val="000000"/>
          <w:szCs w:val="22"/>
        </w:rPr>
        <w:t>i</w:t>
      </w:r>
      <w:proofErr w:type="spellEnd"/>
      <w:r w:rsidR="00FE7B68" w:rsidRPr="00BE6D14">
        <w:rPr>
          <w:rFonts w:cs="Arial"/>
          <w:b/>
          <w:color w:val="000000"/>
          <w:szCs w:val="22"/>
        </w:rPr>
        <w:t>)-(j))</w:t>
      </w:r>
    </w:p>
    <w:p w:rsidR="009F726A" w:rsidRPr="00BE6D14" w:rsidRDefault="00465132" w:rsidP="009F726A">
      <w:pPr>
        <w:keepNext/>
        <w:keepLines/>
        <w:widowControl/>
        <w:tabs>
          <w:tab w:val="left" w:pos="-1080"/>
          <w:tab w:val="left" w:pos="-720"/>
          <w:tab w:val="left" w:pos="0"/>
          <w:tab w:val="left" w:pos="720"/>
          <w:tab w:val="left" w:pos="1440"/>
          <w:tab w:val="left" w:pos="1800"/>
        </w:tabs>
        <w:rPr>
          <w:i/>
          <w:iCs/>
        </w:rPr>
      </w:pPr>
      <w:r w:rsidRPr="00BE6D14">
        <w:rPr>
          <w:i/>
          <w:iCs/>
        </w:rPr>
        <w:tab/>
      </w:r>
      <w:r w:rsidRPr="00BE6D14">
        <w:rPr>
          <w:i/>
          <w:iCs/>
        </w:rPr>
        <w:tab/>
      </w:r>
    </w:p>
    <w:p w:rsidR="00FE4560" w:rsidRPr="00BE6D14" w:rsidRDefault="00AD0CE6" w:rsidP="00136E47">
      <w:pPr>
        <w:ind w:firstLine="720"/>
        <w:rPr>
          <w:rFonts w:cs="Arial"/>
          <w:i/>
          <w:color w:val="000000"/>
          <w:szCs w:val="22"/>
        </w:rPr>
      </w:pPr>
      <w:r w:rsidRPr="00BE6D14">
        <w:rPr>
          <w:rFonts w:cs="Arial"/>
          <w:i/>
          <w:color w:val="000000"/>
          <w:szCs w:val="22"/>
        </w:rPr>
        <w:t>A</w:t>
      </w:r>
      <w:r w:rsidR="00351066" w:rsidRPr="00BE6D14">
        <w:rPr>
          <w:rFonts w:cs="Arial"/>
          <w:i/>
          <w:color w:val="000000"/>
          <w:szCs w:val="22"/>
        </w:rPr>
        <w:t xml:space="preserve">gricultural </w:t>
      </w:r>
      <w:r w:rsidR="005474C8">
        <w:rPr>
          <w:rFonts w:cs="Arial"/>
          <w:i/>
          <w:color w:val="000000"/>
          <w:szCs w:val="22"/>
        </w:rPr>
        <w:t>E</w:t>
      </w:r>
      <w:r w:rsidR="00351066" w:rsidRPr="00BE6D14">
        <w:rPr>
          <w:rFonts w:cs="Arial"/>
          <w:i/>
          <w:color w:val="000000"/>
          <w:szCs w:val="22"/>
        </w:rPr>
        <w:t>mployer</w:t>
      </w:r>
      <w:r w:rsidR="005474C8">
        <w:rPr>
          <w:rFonts w:cs="Arial"/>
          <w:i/>
          <w:color w:val="000000"/>
          <w:szCs w:val="22"/>
        </w:rPr>
        <w:t xml:space="preserve"> I</w:t>
      </w:r>
      <w:r w:rsidRPr="00BE6D14">
        <w:rPr>
          <w:rFonts w:cs="Arial"/>
          <w:i/>
          <w:color w:val="000000"/>
          <w:szCs w:val="22"/>
        </w:rPr>
        <w:t xml:space="preserve">nforms CPHE </w:t>
      </w:r>
      <w:r w:rsidR="005474C8">
        <w:rPr>
          <w:rFonts w:cs="Arial"/>
          <w:i/>
          <w:color w:val="000000"/>
          <w:szCs w:val="22"/>
        </w:rPr>
        <w:t>E</w:t>
      </w:r>
      <w:r w:rsidRPr="00BE6D14">
        <w:rPr>
          <w:rFonts w:cs="Arial"/>
          <w:i/>
          <w:color w:val="000000"/>
          <w:szCs w:val="22"/>
        </w:rPr>
        <w:t xml:space="preserve">mployer of </w:t>
      </w:r>
      <w:r w:rsidR="005474C8">
        <w:rPr>
          <w:rFonts w:cs="Arial"/>
          <w:i/>
          <w:color w:val="000000"/>
          <w:szCs w:val="22"/>
        </w:rPr>
        <w:t>E</w:t>
      </w:r>
      <w:r w:rsidRPr="00BE6D14">
        <w:rPr>
          <w:rFonts w:cs="Arial"/>
          <w:i/>
          <w:color w:val="000000"/>
          <w:szCs w:val="22"/>
        </w:rPr>
        <w:t xml:space="preserve">ntry </w:t>
      </w:r>
      <w:r w:rsidR="005474C8">
        <w:rPr>
          <w:rFonts w:cs="Arial"/>
          <w:i/>
          <w:color w:val="000000"/>
          <w:szCs w:val="22"/>
        </w:rPr>
        <w:t>R</w:t>
      </w:r>
      <w:r w:rsidRPr="00BE6D14">
        <w:rPr>
          <w:rFonts w:cs="Arial"/>
          <w:i/>
          <w:color w:val="000000"/>
          <w:szCs w:val="22"/>
        </w:rPr>
        <w:t xml:space="preserve">estricted </w:t>
      </w:r>
      <w:r w:rsidR="005474C8">
        <w:rPr>
          <w:rFonts w:cs="Arial"/>
          <w:i/>
          <w:color w:val="000000"/>
          <w:szCs w:val="22"/>
        </w:rPr>
        <w:t>A</w:t>
      </w:r>
      <w:r w:rsidRPr="00BE6D14">
        <w:rPr>
          <w:rFonts w:cs="Arial"/>
          <w:i/>
          <w:color w:val="000000"/>
          <w:szCs w:val="22"/>
        </w:rPr>
        <w:t xml:space="preserve">rea </w:t>
      </w:r>
      <w:r w:rsidR="005474C8">
        <w:rPr>
          <w:rFonts w:cs="Arial"/>
          <w:i/>
          <w:color w:val="000000"/>
          <w:szCs w:val="22"/>
        </w:rPr>
        <w:t>L</w:t>
      </w:r>
      <w:r w:rsidRPr="00BE6D14">
        <w:rPr>
          <w:rFonts w:cs="Arial"/>
          <w:i/>
          <w:color w:val="000000"/>
          <w:szCs w:val="22"/>
        </w:rPr>
        <w:t>ocations</w:t>
      </w:r>
    </w:p>
    <w:p w:rsidR="00FE4560" w:rsidRPr="00BE6D14" w:rsidRDefault="00FE4560" w:rsidP="009F726A">
      <w:pPr>
        <w:ind w:firstLine="720"/>
        <w:rPr>
          <w:rFonts w:cs="Arial"/>
          <w:color w:val="000000"/>
          <w:szCs w:val="22"/>
        </w:rPr>
      </w:pPr>
    </w:p>
    <w:p w:rsidR="00FE4560" w:rsidRPr="00BE6D14" w:rsidRDefault="00FE4560" w:rsidP="009F726A">
      <w:pPr>
        <w:ind w:firstLine="720"/>
        <w:rPr>
          <w:rFonts w:cs="Arial"/>
          <w:color w:val="000000"/>
          <w:szCs w:val="22"/>
        </w:rPr>
      </w:pPr>
      <w:r w:rsidRPr="00BE6D14">
        <w:rPr>
          <w:rFonts w:cs="Arial"/>
          <w:color w:val="000000"/>
          <w:szCs w:val="22"/>
        </w:rPr>
        <w:t>If any handler employed by a CPHE will be working on an agricultural establishment, the a</w:t>
      </w:r>
      <w:r w:rsidR="009F726A" w:rsidRPr="00BE6D14">
        <w:rPr>
          <w:rFonts w:cs="Arial"/>
          <w:color w:val="000000"/>
          <w:szCs w:val="22"/>
        </w:rPr>
        <w:t>gricultural employer</w:t>
      </w:r>
      <w:r w:rsidR="00823610">
        <w:rPr>
          <w:rFonts w:cs="Arial"/>
          <w:color w:val="000000"/>
          <w:szCs w:val="22"/>
        </w:rPr>
        <w:t>/operator</w:t>
      </w:r>
      <w:r w:rsidR="009F726A" w:rsidRPr="00BE6D14">
        <w:rPr>
          <w:rFonts w:cs="Arial"/>
          <w:color w:val="000000"/>
          <w:szCs w:val="22"/>
        </w:rPr>
        <w:t xml:space="preserve"> must provide the CPHE employer </w:t>
      </w:r>
      <w:r w:rsidRPr="00BE6D14">
        <w:rPr>
          <w:rFonts w:cs="Arial"/>
          <w:color w:val="000000"/>
          <w:szCs w:val="22"/>
        </w:rPr>
        <w:t>the specific location and description of any areas that may be treated or areas where an REI may be in effect, and any restriction on entry into those areas.</w:t>
      </w:r>
    </w:p>
    <w:p w:rsidR="00FE4560" w:rsidRPr="00BE6D14" w:rsidRDefault="00FE4560" w:rsidP="009F726A">
      <w:pPr>
        <w:ind w:firstLine="720"/>
        <w:rPr>
          <w:rFonts w:cs="Arial"/>
          <w:color w:val="000000"/>
          <w:szCs w:val="22"/>
        </w:rPr>
      </w:pPr>
    </w:p>
    <w:p w:rsidR="008A7AD4" w:rsidRPr="00BE6D14" w:rsidRDefault="008A7AD4" w:rsidP="008A7AD4">
      <w:pPr>
        <w:ind w:firstLine="720"/>
        <w:rPr>
          <w:rFonts w:cs="Arial"/>
          <w:color w:val="000000"/>
          <w:szCs w:val="22"/>
        </w:rPr>
      </w:pPr>
      <w:r w:rsidRPr="00BE6D14">
        <w:rPr>
          <w:rFonts w:cs="Arial"/>
          <w:color w:val="000000"/>
          <w:szCs w:val="22"/>
        </w:rPr>
        <w:t>The Agency estimates that the annual average number of agricultural establishments that apply pesticides is</w:t>
      </w:r>
      <w:r w:rsidR="00822F76">
        <w:rPr>
          <w:rFonts w:cs="Arial"/>
          <w:color w:val="000000"/>
          <w:szCs w:val="22"/>
        </w:rPr>
        <w:t xml:space="preserve"> 788,582</w:t>
      </w:r>
      <w:r w:rsidRPr="00BE6D14">
        <w:rPr>
          <w:rFonts w:cs="Arial"/>
          <w:color w:val="000000"/>
          <w:szCs w:val="22"/>
        </w:rPr>
        <w:t xml:space="preserve">. Each </w:t>
      </w:r>
      <w:r w:rsidR="00C308F7">
        <w:rPr>
          <w:rFonts w:cs="Arial"/>
          <w:color w:val="000000"/>
          <w:szCs w:val="22"/>
        </w:rPr>
        <w:t>agricultural</w:t>
      </w:r>
      <w:r w:rsidRPr="00BE6D14">
        <w:rPr>
          <w:rFonts w:cs="Arial"/>
          <w:color w:val="000000"/>
          <w:szCs w:val="22"/>
        </w:rPr>
        <w:t xml:space="preserve"> establishment is estimated to have an average of 20 applications per year resulting in approximately 10,852,040 applications per year. The Agency assumes that WPS farms hire CPHEs to apply 38% of the applications on WPS farms. This requires </w:t>
      </w:r>
      <w:r w:rsidR="003E686E">
        <w:rPr>
          <w:rFonts w:cs="Arial"/>
          <w:color w:val="000000"/>
          <w:szCs w:val="22"/>
        </w:rPr>
        <w:t>agricultural</w:t>
      </w:r>
      <w:r w:rsidRPr="00BE6D14">
        <w:rPr>
          <w:rFonts w:cs="Arial"/>
          <w:color w:val="000000"/>
          <w:szCs w:val="22"/>
        </w:rPr>
        <w:t xml:space="preserve"> establishments to inform CPHEs a total of 4,123,775 times about an application made by </w:t>
      </w:r>
      <w:r w:rsidR="003E686E">
        <w:rPr>
          <w:rFonts w:cs="Arial"/>
          <w:color w:val="000000"/>
          <w:szCs w:val="22"/>
        </w:rPr>
        <w:t>agricultural</w:t>
      </w:r>
      <w:r w:rsidRPr="00BE6D14">
        <w:rPr>
          <w:rFonts w:cs="Arial"/>
          <w:color w:val="000000"/>
          <w:szCs w:val="22"/>
        </w:rPr>
        <w:t xml:space="preserve"> establishment when a CPHE is hired to make an application on a WPS farm ((</w:t>
      </w:r>
      <w:r w:rsidR="00822F76">
        <w:rPr>
          <w:rFonts w:cs="Arial"/>
          <w:color w:val="000000"/>
          <w:szCs w:val="22"/>
        </w:rPr>
        <w:t>788,582</w:t>
      </w:r>
      <w:r w:rsidR="00823610">
        <w:rPr>
          <w:rFonts w:cs="Arial"/>
          <w:color w:val="000000"/>
          <w:szCs w:val="22"/>
        </w:rPr>
        <w:t xml:space="preserve"> </w:t>
      </w:r>
      <w:r w:rsidRPr="00BE6D14">
        <w:rPr>
          <w:rFonts w:cs="Arial"/>
          <w:color w:val="000000"/>
          <w:szCs w:val="22"/>
        </w:rPr>
        <w:t xml:space="preserve">x 20) x .38). The estimated time to exchange information is 3 minutes. The burden for </w:t>
      </w:r>
      <w:r w:rsidR="003E686E">
        <w:rPr>
          <w:rFonts w:cs="Arial"/>
          <w:color w:val="000000"/>
          <w:szCs w:val="22"/>
        </w:rPr>
        <w:t>agricultural</w:t>
      </w:r>
      <w:r w:rsidRPr="00BE6D14">
        <w:rPr>
          <w:rFonts w:cs="Arial"/>
          <w:color w:val="000000"/>
          <w:szCs w:val="22"/>
        </w:rPr>
        <w:t xml:space="preserve"> establishments to comply with this requirement is </w:t>
      </w:r>
      <w:r w:rsidR="001B5118">
        <w:rPr>
          <w:rFonts w:cs="Arial"/>
          <w:color w:val="000000"/>
          <w:szCs w:val="22"/>
        </w:rPr>
        <w:t>299,661</w:t>
      </w:r>
      <w:r w:rsidRPr="00BE6D14">
        <w:rPr>
          <w:rFonts w:cs="Arial"/>
          <w:color w:val="000000"/>
          <w:szCs w:val="22"/>
        </w:rPr>
        <w:t xml:space="preserve"> hours and the cost is $</w:t>
      </w:r>
      <w:r w:rsidR="00823610">
        <w:rPr>
          <w:rFonts w:cs="Arial"/>
          <w:color w:val="000000"/>
          <w:szCs w:val="22"/>
        </w:rPr>
        <w:t>8,</w:t>
      </w:r>
      <w:r w:rsidR="001B5118">
        <w:rPr>
          <w:rFonts w:cs="Arial"/>
          <w:color w:val="000000"/>
          <w:szCs w:val="22"/>
        </w:rPr>
        <w:t>453,441</w:t>
      </w:r>
      <w:r w:rsidRPr="00BE6D14">
        <w:rPr>
          <w:rFonts w:cs="Arial"/>
          <w:color w:val="000000"/>
          <w:szCs w:val="22"/>
        </w:rPr>
        <w:t>.</w:t>
      </w:r>
      <w:r w:rsidR="005474C8">
        <w:rPr>
          <w:rFonts w:cs="Arial"/>
          <w:color w:val="000000"/>
          <w:szCs w:val="22"/>
        </w:rPr>
        <w:t xml:space="preserve"> (Table 11)</w:t>
      </w:r>
    </w:p>
    <w:p w:rsidR="00FE4560" w:rsidRPr="00823610" w:rsidRDefault="00FE4560" w:rsidP="00FE4560">
      <w:pPr>
        <w:ind w:firstLine="720"/>
        <w:rPr>
          <w:color w:val="000000"/>
        </w:rPr>
      </w:pPr>
    </w:p>
    <w:p w:rsidR="009F726A" w:rsidRPr="00BE6D14" w:rsidRDefault="00AD0CE6" w:rsidP="00136E47">
      <w:pPr>
        <w:ind w:firstLine="720"/>
        <w:rPr>
          <w:rFonts w:cs="Arial"/>
          <w:i/>
          <w:color w:val="000000"/>
          <w:szCs w:val="22"/>
        </w:rPr>
      </w:pPr>
      <w:r w:rsidRPr="00BE6D14">
        <w:rPr>
          <w:rFonts w:cs="Arial"/>
          <w:i/>
          <w:color w:val="000000"/>
          <w:szCs w:val="22"/>
        </w:rPr>
        <w:t xml:space="preserve">CPHE </w:t>
      </w:r>
      <w:r w:rsidR="005474C8">
        <w:rPr>
          <w:rFonts w:cs="Arial"/>
          <w:i/>
          <w:color w:val="000000"/>
          <w:szCs w:val="22"/>
        </w:rPr>
        <w:t>E</w:t>
      </w:r>
      <w:r w:rsidRPr="00BE6D14">
        <w:rPr>
          <w:rFonts w:cs="Arial"/>
          <w:i/>
          <w:color w:val="000000"/>
          <w:szCs w:val="22"/>
        </w:rPr>
        <w:t xml:space="preserve">mployer </w:t>
      </w:r>
      <w:r w:rsidR="005474C8">
        <w:rPr>
          <w:rFonts w:cs="Arial"/>
          <w:i/>
          <w:color w:val="000000"/>
          <w:szCs w:val="22"/>
        </w:rPr>
        <w:t>I</w:t>
      </w:r>
      <w:r w:rsidRPr="00BE6D14">
        <w:rPr>
          <w:rFonts w:cs="Arial"/>
          <w:i/>
          <w:color w:val="000000"/>
          <w:szCs w:val="22"/>
        </w:rPr>
        <w:t xml:space="preserve">nforms </w:t>
      </w:r>
      <w:r w:rsidR="005474C8">
        <w:rPr>
          <w:rFonts w:cs="Arial"/>
          <w:i/>
          <w:color w:val="000000"/>
          <w:szCs w:val="22"/>
        </w:rPr>
        <w:t>A</w:t>
      </w:r>
      <w:r w:rsidRPr="00BE6D14">
        <w:rPr>
          <w:rFonts w:cs="Arial"/>
          <w:i/>
          <w:color w:val="000000"/>
          <w:szCs w:val="22"/>
        </w:rPr>
        <w:t xml:space="preserve">gricultural </w:t>
      </w:r>
      <w:r w:rsidR="005474C8">
        <w:rPr>
          <w:rFonts w:cs="Arial"/>
          <w:i/>
          <w:color w:val="000000"/>
          <w:szCs w:val="22"/>
        </w:rPr>
        <w:t>E</w:t>
      </w:r>
      <w:r w:rsidRPr="00BE6D14">
        <w:rPr>
          <w:rFonts w:cs="Arial"/>
          <w:i/>
          <w:color w:val="000000"/>
          <w:szCs w:val="22"/>
        </w:rPr>
        <w:t xml:space="preserve">mployer prior to </w:t>
      </w:r>
      <w:r w:rsidR="005474C8">
        <w:rPr>
          <w:rFonts w:cs="Arial"/>
          <w:i/>
          <w:color w:val="000000"/>
          <w:szCs w:val="22"/>
        </w:rPr>
        <w:t>A</w:t>
      </w:r>
      <w:r w:rsidRPr="00BE6D14">
        <w:rPr>
          <w:rFonts w:cs="Arial"/>
          <w:i/>
          <w:color w:val="000000"/>
          <w:szCs w:val="22"/>
        </w:rPr>
        <w:t>pplication</w:t>
      </w:r>
    </w:p>
    <w:p w:rsidR="009F726A" w:rsidRPr="00BE6D14" w:rsidRDefault="009F726A" w:rsidP="009F726A">
      <w:pPr>
        <w:ind w:left="720"/>
        <w:rPr>
          <w:rFonts w:cs="Arial"/>
          <w:color w:val="000000"/>
          <w:szCs w:val="22"/>
        </w:rPr>
      </w:pPr>
    </w:p>
    <w:p w:rsidR="005D13A7" w:rsidRPr="00B138EA" w:rsidRDefault="009F726A" w:rsidP="009F726A">
      <w:pPr>
        <w:ind w:firstLine="720"/>
        <w:rPr>
          <w:rFonts w:cs="Arial"/>
          <w:color w:val="000000"/>
          <w:szCs w:val="22"/>
        </w:rPr>
      </w:pPr>
      <w:r w:rsidRPr="00B138EA">
        <w:rPr>
          <w:rFonts w:cs="Arial"/>
          <w:color w:val="000000"/>
          <w:szCs w:val="22"/>
        </w:rPr>
        <w:t>T</w:t>
      </w:r>
      <w:r w:rsidRPr="00B138EA">
        <w:rPr>
          <w:iCs/>
        </w:rPr>
        <w:t xml:space="preserve">he CPHE </w:t>
      </w:r>
      <w:r w:rsidR="003C4A41" w:rsidRPr="00B138EA">
        <w:rPr>
          <w:iCs/>
        </w:rPr>
        <w:t>applicator</w:t>
      </w:r>
      <w:r w:rsidRPr="00B138EA">
        <w:rPr>
          <w:iCs/>
        </w:rPr>
        <w:t xml:space="preserve"> must also provide application information </w:t>
      </w:r>
      <w:r w:rsidR="003C4A41" w:rsidRPr="00B138EA">
        <w:rPr>
          <w:iCs/>
        </w:rPr>
        <w:t xml:space="preserve">to </w:t>
      </w:r>
      <w:r w:rsidR="003E686E">
        <w:rPr>
          <w:iCs/>
        </w:rPr>
        <w:t>agricultural</w:t>
      </w:r>
      <w:r w:rsidR="003C4A41" w:rsidRPr="00B138EA">
        <w:rPr>
          <w:iCs/>
        </w:rPr>
        <w:t xml:space="preserve"> establishments</w:t>
      </w:r>
      <w:r w:rsidR="001B5118">
        <w:rPr>
          <w:iCs/>
        </w:rPr>
        <w:t>/family farms</w:t>
      </w:r>
      <w:r w:rsidR="003C4A41" w:rsidRPr="00B138EA">
        <w:rPr>
          <w:iCs/>
        </w:rPr>
        <w:t xml:space="preserve"> that use pesticides and hire </w:t>
      </w:r>
      <w:r w:rsidR="00043D4D">
        <w:rPr>
          <w:iCs/>
        </w:rPr>
        <w:t>a</w:t>
      </w:r>
      <w:r w:rsidR="00043D4D" w:rsidRPr="00B138EA">
        <w:rPr>
          <w:iCs/>
        </w:rPr>
        <w:t xml:space="preserve"> </w:t>
      </w:r>
      <w:r w:rsidR="003C4A41" w:rsidRPr="00B138EA">
        <w:rPr>
          <w:iCs/>
        </w:rPr>
        <w:t xml:space="preserve">CPHE to make the application, </w:t>
      </w:r>
      <w:r w:rsidRPr="00B138EA">
        <w:rPr>
          <w:iCs/>
        </w:rPr>
        <w:t xml:space="preserve">prior to making any pesticide application on the </w:t>
      </w:r>
      <w:r w:rsidR="00ED1BBD" w:rsidRPr="00B138EA">
        <w:rPr>
          <w:iCs/>
        </w:rPr>
        <w:t>a</w:t>
      </w:r>
      <w:r w:rsidRPr="00B138EA">
        <w:rPr>
          <w:iCs/>
        </w:rPr>
        <w:t>gricultural establishment</w:t>
      </w:r>
      <w:r w:rsidR="003E686E">
        <w:rPr>
          <w:iCs/>
        </w:rPr>
        <w:t>/family farm</w:t>
      </w:r>
      <w:r w:rsidRPr="00B138EA">
        <w:rPr>
          <w:iCs/>
        </w:rPr>
        <w:t xml:space="preserve">. The </w:t>
      </w:r>
      <w:r w:rsidR="00577423" w:rsidRPr="00B138EA">
        <w:rPr>
          <w:iCs/>
        </w:rPr>
        <w:t xml:space="preserve">information the </w:t>
      </w:r>
      <w:r w:rsidRPr="00B138EA">
        <w:rPr>
          <w:iCs/>
        </w:rPr>
        <w:t xml:space="preserve">CPHE </w:t>
      </w:r>
      <w:r w:rsidR="003C4A41" w:rsidRPr="00B138EA">
        <w:rPr>
          <w:iCs/>
        </w:rPr>
        <w:t>applicator</w:t>
      </w:r>
      <w:r w:rsidRPr="00B138EA">
        <w:rPr>
          <w:iCs/>
        </w:rPr>
        <w:t xml:space="preserve"> must provide </w:t>
      </w:r>
      <w:r w:rsidR="00577423" w:rsidRPr="00B138EA">
        <w:rPr>
          <w:iCs/>
        </w:rPr>
        <w:t xml:space="preserve">includes </w:t>
      </w:r>
      <w:r w:rsidRPr="00B138EA">
        <w:rPr>
          <w:iCs/>
        </w:rPr>
        <w:t xml:space="preserve">the specific location and description of the area to be treated; the dates and start and estimated end times of application; the product name, EPA registration number and active ingredients; REI; whether posting or oral notification are required; and any restrictions or use directions on the labeling that must be followed to protect workers, handlers, or other persons during or after application. </w:t>
      </w:r>
      <w:r w:rsidR="00761AB7" w:rsidRPr="00B138EA">
        <w:rPr>
          <w:rFonts w:cs="Arial"/>
          <w:color w:val="000000"/>
          <w:szCs w:val="22"/>
        </w:rPr>
        <w:t xml:space="preserve">The Agency estimates that there are </w:t>
      </w:r>
      <w:r w:rsidR="00EF1184" w:rsidRPr="00B138EA">
        <w:rPr>
          <w:rFonts w:cs="Arial"/>
          <w:color w:val="000000"/>
          <w:szCs w:val="22"/>
        </w:rPr>
        <w:t>39,571 CPHE</w:t>
      </w:r>
      <w:r w:rsidR="003C4A41" w:rsidRPr="00B138EA">
        <w:rPr>
          <w:rFonts w:cs="Arial"/>
          <w:color w:val="000000"/>
          <w:szCs w:val="22"/>
        </w:rPr>
        <w:t xml:space="preserve"> applicator</w:t>
      </w:r>
      <w:r w:rsidR="00EF1184" w:rsidRPr="00B138EA">
        <w:rPr>
          <w:rFonts w:cs="Arial"/>
          <w:color w:val="000000"/>
          <w:szCs w:val="22"/>
        </w:rPr>
        <w:t>s (2,793 + 36,778</w:t>
      </w:r>
      <w:r w:rsidR="003C4A41" w:rsidRPr="00B138EA">
        <w:rPr>
          <w:rFonts w:cs="Arial"/>
          <w:color w:val="000000"/>
          <w:szCs w:val="22"/>
        </w:rPr>
        <w:t xml:space="preserve"> self employed</w:t>
      </w:r>
      <w:r w:rsidR="00EF1184" w:rsidRPr="00B138EA">
        <w:rPr>
          <w:rFonts w:cs="Arial"/>
          <w:color w:val="000000"/>
          <w:szCs w:val="22"/>
        </w:rPr>
        <w:t>)</w:t>
      </w:r>
      <w:r w:rsidR="003C4A41" w:rsidRPr="00B138EA">
        <w:rPr>
          <w:rFonts w:cs="Arial"/>
          <w:color w:val="000000"/>
          <w:szCs w:val="22"/>
        </w:rPr>
        <w:t>. The number of CPHE handlers is estimated to be</w:t>
      </w:r>
      <w:r w:rsidR="00EF1184" w:rsidRPr="00B138EA">
        <w:rPr>
          <w:rFonts w:cs="Arial"/>
          <w:color w:val="000000"/>
          <w:szCs w:val="22"/>
        </w:rPr>
        <w:t xml:space="preserve"> </w:t>
      </w:r>
      <w:r w:rsidR="00370BA6" w:rsidRPr="00B138EA">
        <w:rPr>
          <w:rFonts w:cs="Arial"/>
          <w:color w:val="000000"/>
          <w:szCs w:val="22"/>
        </w:rPr>
        <w:t>56,858</w:t>
      </w:r>
      <w:r w:rsidR="00761AB7" w:rsidRPr="00B138EA">
        <w:rPr>
          <w:rFonts w:cs="Arial"/>
          <w:color w:val="000000"/>
          <w:szCs w:val="22"/>
        </w:rPr>
        <w:t xml:space="preserve"> </w:t>
      </w:r>
      <w:r w:rsidR="00370BA6" w:rsidRPr="00B138EA">
        <w:rPr>
          <w:rFonts w:cs="Arial"/>
          <w:color w:val="000000"/>
          <w:szCs w:val="22"/>
        </w:rPr>
        <w:t xml:space="preserve">(17,080 </w:t>
      </w:r>
      <w:r w:rsidR="003C4A41" w:rsidRPr="00B138EA">
        <w:rPr>
          <w:rFonts w:cs="Arial"/>
          <w:color w:val="000000"/>
          <w:szCs w:val="22"/>
        </w:rPr>
        <w:t xml:space="preserve">hired by </w:t>
      </w:r>
      <w:r w:rsidR="00E40835" w:rsidRPr="00B138EA">
        <w:rPr>
          <w:rFonts w:cs="Arial"/>
          <w:color w:val="000000"/>
          <w:szCs w:val="22"/>
        </w:rPr>
        <w:t xml:space="preserve">2,793 CPHEs </w:t>
      </w:r>
      <w:r w:rsidR="00370BA6" w:rsidRPr="00B138EA">
        <w:rPr>
          <w:rFonts w:cs="Arial"/>
          <w:color w:val="000000"/>
          <w:szCs w:val="22"/>
        </w:rPr>
        <w:t>+ 36,778 self-employed</w:t>
      </w:r>
      <w:r w:rsidR="00E40835" w:rsidRPr="00B138EA">
        <w:rPr>
          <w:rFonts w:cs="Arial"/>
          <w:color w:val="000000"/>
          <w:szCs w:val="22"/>
        </w:rPr>
        <w:t xml:space="preserve"> CPHEs</w:t>
      </w:r>
      <w:r w:rsidR="00370BA6" w:rsidRPr="00B138EA">
        <w:rPr>
          <w:rFonts w:cs="Arial"/>
          <w:color w:val="000000"/>
          <w:szCs w:val="22"/>
        </w:rPr>
        <w:t xml:space="preserve">). The Agency also estimates that there are </w:t>
      </w:r>
      <w:r w:rsidR="005B2B7B" w:rsidRPr="00B138EA">
        <w:rPr>
          <w:rFonts w:cs="Arial"/>
          <w:color w:val="000000"/>
          <w:szCs w:val="22"/>
        </w:rPr>
        <w:t>788,582</w:t>
      </w:r>
      <w:r w:rsidR="00370BA6" w:rsidRPr="00B138EA">
        <w:rPr>
          <w:rFonts w:cs="Arial"/>
          <w:color w:val="000000"/>
          <w:szCs w:val="22"/>
        </w:rPr>
        <w:t xml:space="preserve"> </w:t>
      </w:r>
      <w:r w:rsidR="003E686E">
        <w:rPr>
          <w:rFonts w:cs="Arial"/>
          <w:color w:val="000000"/>
          <w:szCs w:val="22"/>
        </w:rPr>
        <w:t>agricultural</w:t>
      </w:r>
      <w:r w:rsidR="00370BA6" w:rsidRPr="00B138EA">
        <w:rPr>
          <w:rFonts w:cs="Arial"/>
          <w:color w:val="000000"/>
          <w:szCs w:val="22"/>
        </w:rPr>
        <w:t xml:space="preserve"> establishments </w:t>
      </w:r>
      <w:r w:rsidR="003E686E">
        <w:rPr>
          <w:rFonts w:cs="Arial"/>
          <w:color w:val="000000"/>
          <w:szCs w:val="22"/>
        </w:rPr>
        <w:t>and family farms</w:t>
      </w:r>
      <w:r w:rsidR="003E686E" w:rsidRPr="00B138EA">
        <w:rPr>
          <w:rFonts w:cs="Arial"/>
          <w:color w:val="000000"/>
          <w:szCs w:val="22"/>
        </w:rPr>
        <w:t xml:space="preserve"> </w:t>
      </w:r>
      <w:r w:rsidR="00370BA6" w:rsidRPr="00B138EA">
        <w:rPr>
          <w:rFonts w:cs="Arial"/>
          <w:color w:val="000000"/>
          <w:szCs w:val="22"/>
        </w:rPr>
        <w:t xml:space="preserve">that use pesticides. </w:t>
      </w:r>
      <w:r w:rsidR="00403228" w:rsidRPr="00B138EA">
        <w:rPr>
          <w:rFonts w:cs="Arial"/>
          <w:color w:val="000000"/>
          <w:szCs w:val="22"/>
        </w:rPr>
        <w:t xml:space="preserve">Based on an </w:t>
      </w:r>
      <w:r w:rsidR="00370BA6" w:rsidRPr="00B138EA">
        <w:rPr>
          <w:rFonts w:cs="Arial"/>
          <w:color w:val="000000"/>
          <w:szCs w:val="22"/>
        </w:rPr>
        <w:t xml:space="preserve">average </w:t>
      </w:r>
      <w:r w:rsidR="00EF1184" w:rsidRPr="00B138EA">
        <w:rPr>
          <w:rFonts w:cs="Arial"/>
          <w:color w:val="000000"/>
          <w:szCs w:val="22"/>
        </w:rPr>
        <w:t xml:space="preserve">of </w:t>
      </w:r>
      <w:r w:rsidR="00370BA6" w:rsidRPr="00B138EA">
        <w:rPr>
          <w:rFonts w:cs="Arial"/>
          <w:color w:val="000000"/>
          <w:szCs w:val="22"/>
        </w:rPr>
        <w:t xml:space="preserve">20 applications </w:t>
      </w:r>
      <w:r w:rsidR="00403228" w:rsidRPr="00B138EA">
        <w:rPr>
          <w:rFonts w:cs="Arial"/>
          <w:color w:val="000000"/>
          <w:szCs w:val="22"/>
        </w:rPr>
        <w:t xml:space="preserve">per </w:t>
      </w:r>
      <w:r w:rsidR="003E686E">
        <w:rPr>
          <w:rFonts w:cs="Arial"/>
          <w:color w:val="000000"/>
          <w:szCs w:val="22"/>
        </w:rPr>
        <w:t>agricultural</w:t>
      </w:r>
      <w:r w:rsidR="00403228" w:rsidRPr="00B138EA">
        <w:rPr>
          <w:rFonts w:cs="Arial"/>
          <w:color w:val="000000"/>
          <w:szCs w:val="22"/>
        </w:rPr>
        <w:t xml:space="preserve"> establishment</w:t>
      </w:r>
      <w:r w:rsidR="00EF1184" w:rsidRPr="00B138EA">
        <w:rPr>
          <w:rFonts w:cs="Arial"/>
          <w:color w:val="000000"/>
          <w:szCs w:val="22"/>
        </w:rPr>
        <w:t xml:space="preserve"> per year</w:t>
      </w:r>
      <w:r w:rsidR="00403228" w:rsidRPr="00B138EA">
        <w:rPr>
          <w:rFonts w:cs="Arial"/>
          <w:color w:val="000000"/>
          <w:szCs w:val="22"/>
        </w:rPr>
        <w:t xml:space="preserve">, </w:t>
      </w:r>
      <w:r w:rsidR="00EF1184" w:rsidRPr="00B138EA">
        <w:rPr>
          <w:rFonts w:cs="Arial"/>
          <w:color w:val="000000"/>
          <w:szCs w:val="22"/>
        </w:rPr>
        <w:t xml:space="preserve">there are </w:t>
      </w:r>
      <w:r w:rsidR="00370BA6" w:rsidRPr="00B138EA">
        <w:rPr>
          <w:rFonts w:cs="Arial"/>
          <w:color w:val="000000"/>
          <w:szCs w:val="22"/>
        </w:rPr>
        <w:t xml:space="preserve">an estimated </w:t>
      </w:r>
      <w:r w:rsidR="005B2B7B" w:rsidRPr="00B138EA">
        <w:rPr>
          <w:rFonts w:cs="Arial"/>
          <w:color w:val="000000"/>
          <w:szCs w:val="22"/>
        </w:rPr>
        <w:t>15,771,640</w:t>
      </w:r>
      <w:r w:rsidR="00370BA6" w:rsidRPr="00B138EA">
        <w:rPr>
          <w:rFonts w:cs="Arial"/>
          <w:color w:val="000000"/>
          <w:szCs w:val="22"/>
        </w:rPr>
        <w:t xml:space="preserve"> pesticide ap</w:t>
      </w:r>
      <w:r w:rsidR="00403228" w:rsidRPr="00B138EA">
        <w:rPr>
          <w:rFonts w:cs="Arial"/>
          <w:color w:val="000000"/>
          <w:szCs w:val="22"/>
        </w:rPr>
        <w:t xml:space="preserve">plications per year </w:t>
      </w:r>
      <w:r w:rsidR="001514AA" w:rsidRPr="00B138EA">
        <w:rPr>
          <w:rFonts w:cs="Arial"/>
          <w:color w:val="000000"/>
          <w:szCs w:val="22"/>
        </w:rPr>
        <w:t>for all</w:t>
      </w:r>
      <w:r w:rsidR="00403228" w:rsidRPr="00B138EA">
        <w:rPr>
          <w:rFonts w:cs="Arial"/>
          <w:color w:val="000000"/>
          <w:szCs w:val="22"/>
        </w:rPr>
        <w:t xml:space="preserve"> </w:t>
      </w:r>
      <w:r w:rsidR="003E686E">
        <w:rPr>
          <w:rFonts w:cs="Arial"/>
          <w:color w:val="000000"/>
          <w:szCs w:val="22"/>
        </w:rPr>
        <w:t>agricultural</w:t>
      </w:r>
      <w:r w:rsidR="00403228" w:rsidRPr="00B138EA">
        <w:rPr>
          <w:rFonts w:cs="Arial"/>
          <w:color w:val="000000"/>
          <w:szCs w:val="22"/>
        </w:rPr>
        <w:t xml:space="preserve"> establishments</w:t>
      </w:r>
      <w:r w:rsidR="00EF1184" w:rsidRPr="00B138EA">
        <w:rPr>
          <w:rFonts w:cs="Arial"/>
          <w:color w:val="000000"/>
          <w:szCs w:val="22"/>
        </w:rPr>
        <w:t xml:space="preserve"> that use pesticides.</w:t>
      </w:r>
      <w:r w:rsidR="00403228" w:rsidRPr="00B138EA">
        <w:rPr>
          <w:rFonts w:cs="Arial"/>
          <w:color w:val="000000"/>
          <w:szCs w:val="22"/>
        </w:rPr>
        <w:t xml:space="preserve"> </w:t>
      </w:r>
      <w:r w:rsidR="00370BA6" w:rsidRPr="00B138EA">
        <w:rPr>
          <w:rFonts w:cs="Arial"/>
          <w:color w:val="000000"/>
          <w:szCs w:val="22"/>
        </w:rPr>
        <w:t>Of the</w:t>
      </w:r>
      <w:r w:rsidR="00E40835" w:rsidRPr="00B138EA">
        <w:rPr>
          <w:rFonts w:cs="Arial"/>
          <w:color w:val="000000"/>
          <w:szCs w:val="22"/>
        </w:rPr>
        <w:t>se</w:t>
      </w:r>
      <w:r w:rsidR="001514AA" w:rsidRPr="00B138EA">
        <w:rPr>
          <w:rFonts w:cs="Arial"/>
          <w:color w:val="000000"/>
          <w:szCs w:val="22"/>
        </w:rPr>
        <w:t xml:space="preserve"> </w:t>
      </w:r>
      <w:r w:rsidR="00135D1B" w:rsidRPr="00B138EA">
        <w:rPr>
          <w:rFonts w:cs="Arial"/>
          <w:color w:val="000000"/>
          <w:szCs w:val="22"/>
        </w:rPr>
        <w:t>15,771,640</w:t>
      </w:r>
      <w:r w:rsidR="00370BA6" w:rsidRPr="00B138EA">
        <w:rPr>
          <w:rFonts w:cs="Arial"/>
          <w:color w:val="000000"/>
          <w:szCs w:val="22"/>
        </w:rPr>
        <w:t xml:space="preserve"> applications</w:t>
      </w:r>
      <w:r w:rsidR="00EF1184" w:rsidRPr="00B138EA">
        <w:rPr>
          <w:rFonts w:cs="Arial"/>
          <w:color w:val="000000"/>
          <w:szCs w:val="22"/>
        </w:rPr>
        <w:t xml:space="preserve"> applied on </w:t>
      </w:r>
      <w:r w:rsidR="003E686E">
        <w:rPr>
          <w:rFonts w:cs="Arial"/>
          <w:color w:val="000000"/>
          <w:szCs w:val="22"/>
        </w:rPr>
        <w:t>agricultural</w:t>
      </w:r>
      <w:r w:rsidR="00EF1184" w:rsidRPr="00B138EA">
        <w:rPr>
          <w:rFonts w:cs="Arial"/>
          <w:color w:val="000000"/>
          <w:szCs w:val="22"/>
        </w:rPr>
        <w:t xml:space="preserve"> establishments,</w:t>
      </w:r>
      <w:r w:rsidR="00370BA6" w:rsidRPr="00B138EA">
        <w:rPr>
          <w:rFonts w:cs="Arial"/>
          <w:color w:val="000000"/>
          <w:szCs w:val="22"/>
        </w:rPr>
        <w:t xml:space="preserve"> CPHE handlers </w:t>
      </w:r>
      <w:r w:rsidR="00403228" w:rsidRPr="00B138EA">
        <w:rPr>
          <w:rFonts w:cs="Arial"/>
          <w:color w:val="000000"/>
          <w:szCs w:val="22"/>
        </w:rPr>
        <w:t xml:space="preserve">account for </w:t>
      </w:r>
      <w:r w:rsidR="00370BA6" w:rsidRPr="00B138EA">
        <w:rPr>
          <w:rFonts w:cs="Arial"/>
          <w:color w:val="000000"/>
          <w:szCs w:val="22"/>
        </w:rPr>
        <w:t xml:space="preserve">38% or </w:t>
      </w:r>
      <w:r w:rsidR="00135D1B" w:rsidRPr="00B138EA">
        <w:rPr>
          <w:rFonts w:cs="Arial"/>
          <w:color w:val="000000"/>
          <w:szCs w:val="22"/>
        </w:rPr>
        <w:t>5,993,223</w:t>
      </w:r>
      <w:r w:rsidR="00403228" w:rsidRPr="00B138EA">
        <w:rPr>
          <w:rFonts w:cs="Arial"/>
          <w:color w:val="000000"/>
          <w:szCs w:val="22"/>
        </w:rPr>
        <w:t xml:space="preserve"> applications. </w:t>
      </w:r>
      <w:r w:rsidR="00761AB7" w:rsidRPr="00B138EA">
        <w:rPr>
          <w:rFonts w:cs="Arial"/>
          <w:color w:val="000000"/>
          <w:szCs w:val="22"/>
        </w:rPr>
        <w:t xml:space="preserve">The Agency estimates that 70% of the </w:t>
      </w:r>
      <w:r w:rsidR="00135D1B" w:rsidRPr="00B138EA">
        <w:rPr>
          <w:rFonts w:cs="Arial"/>
          <w:color w:val="000000"/>
          <w:szCs w:val="22"/>
        </w:rPr>
        <w:t>5,993,223</w:t>
      </w:r>
      <w:r w:rsidR="00761AB7" w:rsidRPr="00B138EA">
        <w:rPr>
          <w:rFonts w:cs="Arial"/>
          <w:color w:val="000000"/>
          <w:szCs w:val="22"/>
        </w:rPr>
        <w:t xml:space="preserve"> applications </w:t>
      </w:r>
      <w:r w:rsidR="0011012A" w:rsidRPr="00B138EA">
        <w:rPr>
          <w:rFonts w:cs="Arial"/>
          <w:color w:val="000000"/>
          <w:szCs w:val="22"/>
        </w:rPr>
        <w:t xml:space="preserve">applied by CPHE handlers </w:t>
      </w:r>
      <w:r w:rsidR="00761AB7" w:rsidRPr="00B138EA">
        <w:rPr>
          <w:rFonts w:cs="Arial"/>
          <w:color w:val="000000"/>
          <w:szCs w:val="22"/>
        </w:rPr>
        <w:t xml:space="preserve">require 2 exchanges of information </w:t>
      </w:r>
      <w:r w:rsidR="00E40835" w:rsidRPr="00B138EA">
        <w:rPr>
          <w:rFonts w:cs="Arial"/>
          <w:color w:val="000000"/>
          <w:szCs w:val="22"/>
        </w:rPr>
        <w:t>(</w:t>
      </w:r>
      <w:r w:rsidR="00135D1B" w:rsidRPr="00B138EA">
        <w:rPr>
          <w:rFonts w:cs="Arial"/>
          <w:color w:val="000000"/>
          <w:szCs w:val="22"/>
        </w:rPr>
        <w:t>8,390,512</w:t>
      </w:r>
      <w:r w:rsidR="00E40835" w:rsidRPr="00B138EA">
        <w:rPr>
          <w:rFonts w:cs="Arial"/>
          <w:color w:val="000000"/>
          <w:szCs w:val="22"/>
        </w:rPr>
        <w:t xml:space="preserve">) </w:t>
      </w:r>
      <w:r w:rsidR="00761AB7" w:rsidRPr="00B138EA">
        <w:rPr>
          <w:rFonts w:cs="Arial"/>
          <w:color w:val="000000"/>
          <w:szCs w:val="22"/>
        </w:rPr>
        <w:t xml:space="preserve">and the </w:t>
      </w:r>
      <w:r w:rsidR="00EF1184" w:rsidRPr="00B138EA">
        <w:rPr>
          <w:rFonts w:cs="Arial"/>
          <w:color w:val="000000"/>
          <w:szCs w:val="22"/>
        </w:rPr>
        <w:t>remaining</w:t>
      </w:r>
      <w:r w:rsidR="00761AB7" w:rsidRPr="00B138EA">
        <w:rPr>
          <w:rFonts w:cs="Arial"/>
          <w:color w:val="000000"/>
          <w:szCs w:val="22"/>
        </w:rPr>
        <w:t xml:space="preserve"> 30% require 1 exchange of information</w:t>
      </w:r>
      <w:r w:rsidR="00E40835" w:rsidRPr="00B138EA">
        <w:rPr>
          <w:rFonts w:cs="Arial"/>
          <w:color w:val="000000"/>
          <w:szCs w:val="22"/>
        </w:rPr>
        <w:t xml:space="preserve"> (1,</w:t>
      </w:r>
      <w:r w:rsidR="00135D1B" w:rsidRPr="00B138EA">
        <w:rPr>
          <w:rFonts w:cs="Arial"/>
          <w:color w:val="000000"/>
          <w:szCs w:val="22"/>
        </w:rPr>
        <w:t>797,967</w:t>
      </w:r>
      <w:r w:rsidR="00E40835" w:rsidRPr="00B138EA">
        <w:rPr>
          <w:rFonts w:cs="Arial"/>
          <w:color w:val="000000"/>
          <w:szCs w:val="22"/>
        </w:rPr>
        <w:t>)</w:t>
      </w:r>
      <w:r w:rsidR="00EF1184" w:rsidRPr="00B138EA">
        <w:rPr>
          <w:rFonts w:cs="Arial"/>
          <w:color w:val="000000"/>
          <w:szCs w:val="22"/>
        </w:rPr>
        <w:t xml:space="preserve">. The total number of notifications by CPHE handlers to </w:t>
      </w:r>
      <w:r w:rsidR="003E686E">
        <w:rPr>
          <w:rFonts w:cs="Arial"/>
          <w:color w:val="000000"/>
          <w:szCs w:val="22"/>
        </w:rPr>
        <w:t>agricultural</w:t>
      </w:r>
      <w:r w:rsidR="003C4A41" w:rsidRPr="00B138EA">
        <w:rPr>
          <w:rFonts w:cs="Arial"/>
          <w:color w:val="000000"/>
          <w:szCs w:val="22"/>
        </w:rPr>
        <w:t xml:space="preserve"> establishments that use pesticides</w:t>
      </w:r>
      <w:r w:rsidR="00EF1184" w:rsidRPr="00B138EA">
        <w:rPr>
          <w:rFonts w:cs="Arial"/>
          <w:color w:val="000000"/>
          <w:szCs w:val="22"/>
        </w:rPr>
        <w:t xml:space="preserve"> </w:t>
      </w:r>
      <w:r w:rsidR="00761AB7" w:rsidRPr="00B138EA">
        <w:rPr>
          <w:rFonts w:cs="Arial"/>
          <w:color w:val="000000"/>
          <w:szCs w:val="22"/>
        </w:rPr>
        <w:t xml:space="preserve">is </w:t>
      </w:r>
      <w:r w:rsidR="00197351" w:rsidRPr="00B138EA">
        <w:rPr>
          <w:rFonts w:cs="Arial"/>
          <w:color w:val="000000"/>
          <w:szCs w:val="22"/>
        </w:rPr>
        <w:t>10,188,179</w:t>
      </w:r>
      <w:r w:rsidR="00761AB7" w:rsidRPr="00B138EA">
        <w:rPr>
          <w:rFonts w:cs="Arial"/>
          <w:color w:val="000000"/>
          <w:szCs w:val="22"/>
        </w:rPr>
        <w:t xml:space="preserve"> </w:t>
      </w:r>
      <w:r w:rsidR="00EF1184" w:rsidRPr="00B138EA">
        <w:rPr>
          <w:rFonts w:cs="Arial"/>
          <w:color w:val="000000"/>
          <w:szCs w:val="22"/>
        </w:rPr>
        <w:t>((</w:t>
      </w:r>
      <w:r w:rsidR="00761AB7" w:rsidRPr="00B138EA">
        <w:rPr>
          <w:rFonts w:cs="Arial"/>
          <w:color w:val="000000"/>
          <w:szCs w:val="22"/>
        </w:rPr>
        <w:t>(</w:t>
      </w:r>
      <w:r w:rsidR="00197351" w:rsidRPr="00B138EA">
        <w:rPr>
          <w:rFonts w:cs="Arial"/>
          <w:color w:val="000000"/>
          <w:szCs w:val="22"/>
        </w:rPr>
        <w:t>5,993,223</w:t>
      </w:r>
      <w:r w:rsidR="00EF1184" w:rsidRPr="00B138EA">
        <w:rPr>
          <w:rFonts w:cs="Arial"/>
          <w:color w:val="000000"/>
          <w:szCs w:val="22"/>
        </w:rPr>
        <w:t xml:space="preserve"> x .7) x 2</w:t>
      </w:r>
      <w:r w:rsidR="00761AB7" w:rsidRPr="00B138EA">
        <w:rPr>
          <w:rFonts w:cs="Arial"/>
          <w:color w:val="000000"/>
          <w:szCs w:val="22"/>
        </w:rPr>
        <w:t>)</w:t>
      </w:r>
      <w:r w:rsidR="00EF1184" w:rsidRPr="00B138EA">
        <w:rPr>
          <w:rFonts w:cs="Arial"/>
          <w:color w:val="000000"/>
          <w:szCs w:val="22"/>
        </w:rPr>
        <w:t xml:space="preserve"> + (</w:t>
      </w:r>
      <w:r w:rsidR="00197351" w:rsidRPr="00B138EA">
        <w:rPr>
          <w:rFonts w:cs="Arial"/>
          <w:color w:val="000000"/>
          <w:szCs w:val="22"/>
        </w:rPr>
        <w:t>5,992,223</w:t>
      </w:r>
      <w:r w:rsidR="00EF1184" w:rsidRPr="00B138EA">
        <w:rPr>
          <w:rFonts w:cs="Arial"/>
          <w:color w:val="000000"/>
          <w:szCs w:val="22"/>
        </w:rPr>
        <w:t xml:space="preserve"> x .3))</w:t>
      </w:r>
      <w:r w:rsidR="00761AB7" w:rsidRPr="00B138EA">
        <w:rPr>
          <w:rFonts w:cs="Arial"/>
          <w:color w:val="000000"/>
          <w:szCs w:val="22"/>
        </w:rPr>
        <w:t xml:space="preserve">. </w:t>
      </w:r>
      <w:r w:rsidR="00E40835" w:rsidRPr="00B138EA">
        <w:rPr>
          <w:rFonts w:cs="Arial"/>
          <w:color w:val="000000"/>
          <w:szCs w:val="22"/>
        </w:rPr>
        <w:t xml:space="preserve">The time for CPHEs to notify the </w:t>
      </w:r>
      <w:r w:rsidR="003E686E">
        <w:rPr>
          <w:rFonts w:cs="Arial"/>
          <w:color w:val="000000"/>
          <w:szCs w:val="22"/>
        </w:rPr>
        <w:t>agricultural</w:t>
      </w:r>
      <w:r w:rsidR="00E40835" w:rsidRPr="00B138EA">
        <w:rPr>
          <w:rFonts w:cs="Arial"/>
          <w:color w:val="000000"/>
          <w:szCs w:val="22"/>
        </w:rPr>
        <w:t xml:space="preserve"> establishment is 6 minutes per notification. </w:t>
      </w:r>
      <w:r w:rsidR="00FE4560" w:rsidRPr="00B138EA">
        <w:rPr>
          <w:rFonts w:cs="Arial"/>
          <w:color w:val="000000"/>
          <w:szCs w:val="22"/>
        </w:rPr>
        <w:t xml:space="preserve">The burden for CPHEs to comply with this requirement is </w:t>
      </w:r>
      <w:r w:rsidR="00197351" w:rsidRPr="00B138EA">
        <w:rPr>
          <w:rFonts w:cs="Arial"/>
          <w:color w:val="000000"/>
          <w:szCs w:val="22"/>
        </w:rPr>
        <w:t>1,018,818</w:t>
      </w:r>
      <w:r w:rsidR="00FE4560" w:rsidRPr="00B138EA">
        <w:rPr>
          <w:rFonts w:cs="Arial"/>
          <w:color w:val="000000"/>
          <w:szCs w:val="22"/>
        </w:rPr>
        <w:t xml:space="preserve"> hours and the cost is $</w:t>
      </w:r>
      <w:r w:rsidR="00197351" w:rsidRPr="00B138EA">
        <w:rPr>
          <w:rFonts w:cs="Arial"/>
          <w:color w:val="000000"/>
          <w:szCs w:val="22"/>
        </w:rPr>
        <w:t>30,870,183</w:t>
      </w:r>
      <w:r w:rsidR="00FE4560" w:rsidRPr="00B138EA">
        <w:rPr>
          <w:rFonts w:cs="Arial"/>
          <w:color w:val="000000"/>
          <w:szCs w:val="22"/>
        </w:rPr>
        <w:t>.</w:t>
      </w:r>
      <w:r w:rsidR="005474C8" w:rsidRPr="00B138EA">
        <w:rPr>
          <w:rFonts w:cs="Arial"/>
          <w:color w:val="000000"/>
          <w:szCs w:val="22"/>
        </w:rPr>
        <w:t xml:space="preserve"> (Table 11)</w:t>
      </w:r>
    </w:p>
    <w:p w:rsidR="005474C8" w:rsidRPr="00B138EA" w:rsidRDefault="005474C8" w:rsidP="009F726A">
      <w:pPr>
        <w:ind w:firstLine="720"/>
        <w:rPr>
          <w:rFonts w:cs="Arial"/>
          <w:color w:val="000000"/>
          <w:szCs w:val="22"/>
        </w:rPr>
      </w:pPr>
    </w:p>
    <w:p w:rsidR="004B0CE5" w:rsidRPr="00B138EA" w:rsidRDefault="00351066" w:rsidP="00136E47">
      <w:pPr>
        <w:ind w:firstLine="720"/>
        <w:rPr>
          <w:rFonts w:cs="Arial"/>
          <w:i/>
          <w:color w:val="000000"/>
          <w:szCs w:val="22"/>
        </w:rPr>
      </w:pPr>
      <w:r w:rsidRPr="00B138EA">
        <w:rPr>
          <w:rFonts w:cs="Arial"/>
          <w:i/>
          <w:color w:val="000000"/>
          <w:szCs w:val="22"/>
        </w:rPr>
        <w:t xml:space="preserve">Commercial Pesticide Handler </w:t>
      </w:r>
      <w:r w:rsidR="001B5118">
        <w:rPr>
          <w:rFonts w:cs="Arial"/>
          <w:i/>
          <w:color w:val="000000"/>
          <w:szCs w:val="22"/>
        </w:rPr>
        <w:t xml:space="preserve">Establishment </w:t>
      </w:r>
      <w:r w:rsidRPr="00B138EA">
        <w:rPr>
          <w:rFonts w:cs="Arial"/>
          <w:i/>
          <w:color w:val="000000"/>
          <w:szCs w:val="22"/>
        </w:rPr>
        <w:t>Employer (CPHE)</w:t>
      </w:r>
      <w:r w:rsidR="005474C8" w:rsidRPr="00B138EA">
        <w:rPr>
          <w:rFonts w:cs="Arial"/>
          <w:i/>
          <w:color w:val="000000"/>
          <w:szCs w:val="22"/>
        </w:rPr>
        <w:t xml:space="preserve"> Informs </w:t>
      </w:r>
      <w:r w:rsidRPr="00B138EA">
        <w:rPr>
          <w:rFonts w:cs="Arial"/>
          <w:i/>
          <w:color w:val="000000"/>
          <w:szCs w:val="22"/>
        </w:rPr>
        <w:t>CHPE Handler</w:t>
      </w:r>
    </w:p>
    <w:p w:rsidR="004B0CE5" w:rsidRPr="00B138EA" w:rsidRDefault="004B0CE5" w:rsidP="004B0CE5">
      <w:pPr>
        <w:rPr>
          <w:rFonts w:cs="Arial"/>
          <w:color w:val="000000"/>
          <w:szCs w:val="22"/>
        </w:rPr>
      </w:pPr>
    </w:p>
    <w:p w:rsidR="008A7AD4" w:rsidRPr="00B138EA" w:rsidRDefault="009F726A" w:rsidP="008A7AD4">
      <w:pPr>
        <w:ind w:firstLine="720"/>
        <w:rPr>
          <w:rFonts w:cs="Arial"/>
          <w:color w:val="000000"/>
          <w:szCs w:val="22"/>
        </w:rPr>
      </w:pPr>
      <w:r w:rsidRPr="00B138EA">
        <w:rPr>
          <w:rFonts w:cs="Arial"/>
          <w:color w:val="000000"/>
          <w:szCs w:val="22"/>
        </w:rPr>
        <w:t xml:space="preserve">In addition, the CPHE </w:t>
      </w:r>
      <w:r w:rsidR="005474C8" w:rsidRPr="00B138EA">
        <w:rPr>
          <w:rFonts w:cs="Arial"/>
          <w:color w:val="000000"/>
          <w:szCs w:val="22"/>
        </w:rPr>
        <w:t xml:space="preserve">employer </w:t>
      </w:r>
      <w:r w:rsidRPr="00B138EA">
        <w:rPr>
          <w:rFonts w:cs="Arial"/>
          <w:color w:val="000000"/>
          <w:szCs w:val="22"/>
        </w:rPr>
        <w:t xml:space="preserve">is required to provide information to CPHE handlers resulting in a time-cost for the CPHE </w:t>
      </w:r>
      <w:r w:rsidR="001B5118">
        <w:rPr>
          <w:rFonts w:cs="Arial"/>
          <w:color w:val="000000"/>
          <w:szCs w:val="22"/>
        </w:rPr>
        <w:t>employer</w:t>
      </w:r>
      <w:r w:rsidR="001B5118" w:rsidRPr="00B138EA">
        <w:rPr>
          <w:rFonts w:cs="Arial"/>
          <w:color w:val="000000"/>
          <w:szCs w:val="22"/>
        </w:rPr>
        <w:t xml:space="preserve"> </w:t>
      </w:r>
      <w:r w:rsidR="004B0CE5" w:rsidRPr="00B138EA">
        <w:rPr>
          <w:rFonts w:cs="Arial"/>
          <w:color w:val="000000"/>
          <w:szCs w:val="22"/>
        </w:rPr>
        <w:t xml:space="preserve">to provide information </w:t>
      </w:r>
      <w:r w:rsidRPr="00B138EA">
        <w:rPr>
          <w:rFonts w:cs="Arial"/>
          <w:color w:val="000000"/>
          <w:szCs w:val="22"/>
        </w:rPr>
        <w:t>and the CPHE handlers</w:t>
      </w:r>
      <w:r w:rsidR="004B0CE5" w:rsidRPr="00B138EA">
        <w:rPr>
          <w:rFonts w:cs="Arial"/>
          <w:color w:val="000000"/>
          <w:szCs w:val="22"/>
        </w:rPr>
        <w:t xml:space="preserve"> to receive information</w:t>
      </w:r>
      <w:r w:rsidRPr="00B138EA">
        <w:rPr>
          <w:rFonts w:cs="Arial"/>
          <w:color w:val="000000"/>
          <w:szCs w:val="22"/>
        </w:rPr>
        <w:t xml:space="preserve">. </w:t>
      </w:r>
      <w:r w:rsidR="00333AFD" w:rsidRPr="00B138EA">
        <w:rPr>
          <w:rFonts w:cs="Arial"/>
          <w:color w:val="000000"/>
          <w:szCs w:val="22"/>
        </w:rPr>
        <w:t>This time-cost is borne by the CPHE.</w:t>
      </w:r>
      <w:r w:rsidR="008A7AD4" w:rsidRPr="00B138EA">
        <w:rPr>
          <w:rFonts w:cs="Arial"/>
          <w:color w:val="000000"/>
          <w:szCs w:val="22"/>
        </w:rPr>
        <w:t xml:space="preserve"> This time-cost requirement does not include self-employed CPHE handlers as they are already informed of the application because they made the application. For those CPHEs that hire labor and are required to inform their handlers of the applications made CPHEs including those on WPS farms. The Agency estimates that there are 2,793 establishments that will spend 3 minutes informing each of their handlers and that this information exchange will occur for each application (17,080 x 90 = 1,537,200). For the </w:t>
      </w:r>
      <w:r w:rsidR="00871228" w:rsidRPr="00B138EA">
        <w:rPr>
          <w:rFonts w:cs="Arial"/>
          <w:color w:val="000000"/>
          <w:szCs w:val="22"/>
        </w:rPr>
        <w:t>handlers’</w:t>
      </w:r>
      <w:r w:rsidR="008A7AD4" w:rsidRPr="00B138EA">
        <w:rPr>
          <w:rFonts w:cs="Arial"/>
          <w:color w:val="000000"/>
          <w:szCs w:val="22"/>
        </w:rPr>
        <w:t xml:space="preserve"> time, the Agency estimates that there are 17,080 handlers that will each receive this information 90 times and that it takes 3 minutes of their time for each notification. The burden for CPHEs in term of time to inform their </w:t>
      </w:r>
      <w:r w:rsidR="008A7AD4" w:rsidRPr="00B138EA">
        <w:rPr>
          <w:rFonts w:cs="Arial"/>
          <w:color w:val="000000"/>
          <w:szCs w:val="22"/>
        </w:rPr>
        <w:lastRenderedPageBreak/>
        <w:t>workers and for workers to receive the information for this requirement is 153,720 (76,860 x 2) hours and the cost is $3,873,744 (2,328,858 + 1,544,886).</w:t>
      </w:r>
    </w:p>
    <w:p w:rsidR="008A7AD4" w:rsidRPr="00B138EA" w:rsidRDefault="008A7AD4" w:rsidP="008A7AD4">
      <w:pPr>
        <w:ind w:firstLine="720"/>
        <w:rPr>
          <w:rFonts w:cs="Arial"/>
          <w:color w:val="000000"/>
          <w:szCs w:val="22"/>
        </w:rPr>
      </w:pPr>
    </w:p>
    <w:p w:rsidR="003D07BC" w:rsidRPr="00B138EA" w:rsidRDefault="008A7AD4" w:rsidP="009F726A">
      <w:pPr>
        <w:ind w:firstLine="720"/>
        <w:rPr>
          <w:iCs/>
        </w:rPr>
      </w:pPr>
      <w:r w:rsidRPr="00B138EA">
        <w:rPr>
          <w:rFonts w:cs="Arial"/>
          <w:color w:val="000000"/>
          <w:szCs w:val="22"/>
        </w:rPr>
        <w:t xml:space="preserve">The total burden for all respondents to comply with these requirements is </w:t>
      </w:r>
      <w:r w:rsidR="00197351" w:rsidRPr="00B138EA">
        <w:rPr>
          <w:rFonts w:cs="Arial"/>
          <w:color w:val="000000"/>
          <w:szCs w:val="22"/>
        </w:rPr>
        <w:t>1,472,199</w:t>
      </w:r>
      <w:r w:rsidRPr="00B138EA">
        <w:rPr>
          <w:rFonts w:cs="Arial"/>
          <w:color w:val="000000"/>
          <w:szCs w:val="22"/>
        </w:rPr>
        <w:t xml:space="preserve"> hours and $</w:t>
      </w:r>
      <w:r w:rsidR="00197351" w:rsidRPr="00B138EA">
        <w:rPr>
          <w:rFonts w:cs="Arial"/>
          <w:color w:val="000000"/>
          <w:szCs w:val="22"/>
        </w:rPr>
        <w:t>43,197,368</w:t>
      </w:r>
      <w:r w:rsidRPr="00B138EA">
        <w:rPr>
          <w:rFonts w:cs="Arial"/>
          <w:color w:val="000000"/>
          <w:szCs w:val="22"/>
        </w:rPr>
        <w:t xml:space="preserve">. </w:t>
      </w:r>
      <w:r w:rsidR="00AE5737" w:rsidRPr="00B138EA">
        <w:rPr>
          <w:iCs/>
        </w:rPr>
        <w:t>(</w:t>
      </w:r>
      <w:r w:rsidR="009F726A" w:rsidRPr="00B138EA">
        <w:rPr>
          <w:iCs/>
        </w:rPr>
        <w:t xml:space="preserve">Table </w:t>
      </w:r>
      <w:r w:rsidR="00461DDB" w:rsidRPr="00B138EA">
        <w:rPr>
          <w:iCs/>
        </w:rPr>
        <w:t>1</w:t>
      </w:r>
      <w:r w:rsidR="00D3614B" w:rsidRPr="00B138EA">
        <w:rPr>
          <w:iCs/>
        </w:rPr>
        <w:t>1</w:t>
      </w:r>
      <w:r w:rsidR="00AE5737" w:rsidRPr="00B138EA">
        <w:rPr>
          <w:iCs/>
        </w:rPr>
        <w:t>)</w:t>
      </w:r>
    </w:p>
    <w:p w:rsidR="009F726A" w:rsidRPr="00B138EA" w:rsidRDefault="009F726A" w:rsidP="009F726A">
      <w:pPr>
        <w:ind w:left="720"/>
        <w:rPr>
          <w:iCs/>
        </w:rPr>
      </w:pPr>
    </w:p>
    <w:tbl>
      <w:tblPr>
        <w:tblW w:w="0" w:type="auto"/>
        <w:jc w:val="center"/>
        <w:tblLook w:val="04A0"/>
      </w:tblPr>
      <w:tblGrid>
        <w:gridCol w:w="1752"/>
        <w:gridCol w:w="1428"/>
        <w:gridCol w:w="1401"/>
        <w:gridCol w:w="1237"/>
        <w:gridCol w:w="717"/>
        <w:gridCol w:w="854"/>
        <w:gridCol w:w="673"/>
        <w:gridCol w:w="1017"/>
        <w:gridCol w:w="1217"/>
      </w:tblGrid>
      <w:tr w:rsidR="009F726A" w:rsidRPr="00B138EA" w:rsidTr="00FB0E2F">
        <w:trPr>
          <w:trHeight w:val="250"/>
          <w:jc w:val="center"/>
        </w:trPr>
        <w:tc>
          <w:tcPr>
            <w:tcW w:w="0" w:type="auto"/>
            <w:gridSpan w:val="9"/>
            <w:tcBorders>
              <w:top w:val="single" w:sz="8" w:space="0" w:color="auto"/>
              <w:left w:val="single" w:sz="8" w:space="0" w:color="auto"/>
              <w:bottom w:val="single" w:sz="8" w:space="0" w:color="auto"/>
              <w:right w:val="single" w:sz="8" w:space="0" w:color="000000"/>
            </w:tcBorders>
            <w:shd w:val="clear" w:color="auto" w:fill="auto"/>
            <w:hideMark/>
          </w:tcPr>
          <w:p w:rsidR="009F726A" w:rsidRPr="00B138EA" w:rsidRDefault="009F726A" w:rsidP="00D3614B">
            <w:pPr>
              <w:widowControl/>
              <w:autoSpaceDE/>
              <w:autoSpaceDN/>
              <w:adjustRightInd/>
              <w:jc w:val="center"/>
              <w:rPr>
                <w:rFonts w:cs="Arial"/>
                <w:b/>
                <w:bCs/>
                <w:color w:val="000000"/>
                <w:sz w:val="18"/>
                <w:szCs w:val="18"/>
              </w:rPr>
            </w:pPr>
            <w:r w:rsidRPr="00B138EA">
              <w:rPr>
                <w:rFonts w:cs="Arial"/>
                <w:b/>
                <w:bCs/>
                <w:color w:val="000000"/>
                <w:sz w:val="18"/>
                <w:szCs w:val="18"/>
              </w:rPr>
              <w:t xml:space="preserve">Table </w:t>
            </w:r>
            <w:r w:rsidR="00D3614B" w:rsidRPr="00B138EA">
              <w:rPr>
                <w:rFonts w:cs="Arial"/>
                <w:b/>
                <w:bCs/>
                <w:color w:val="000000"/>
                <w:sz w:val="18"/>
                <w:szCs w:val="18"/>
              </w:rPr>
              <w:t>1</w:t>
            </w:r>
            <w:r w:rsidR="006A5BC5" w:rsidRPr="00B138EA">
              <w:rPr>
                <w:rFonts w:cs="Arial"/>
                <w:b/>
                <w:bCs/>
                <w:color w:val="000000"/>
                <w:sz w:val="18"/>
                <w:szCs w:val="18"/>
              </w:rPr>
              <w:t>1</w:t>
            </w:r>
            <w:r w:rsidRPr="00B138EA">
              <w:rPr>
                <w:rFonts w:cs="Arial"/>
                <w:b/>
                <w:bCs/>
                <w:color w:val="000000"/>
                <w:sz w:val="18"/>
                <w:szCs w:val="18"/>
              </w:rPr>
              <w:t>:  Information Exchange</w:t>
            </w:r>
            <w:r w:rsidR="005474C8" w:rsidRPr="00B138EA">
              <w:rPr>
                <w:rFonts w:cs="Arial"/>
                <w:b/>
                <w:bCs/>
                <w:color w:val="000000"/>
                <w:sz w:val="18"/>
                <w:szCs w:val="18"/>
              </w:rPr>
              <w:t>s</w:t>
            </w:r>
            <w:r w:rsidRPr="00B138EA">
              <w:rPr>
                <w:rFonts w:cs="Arial"/>
                <w:b/>
                <w:bCs/>
                <w:color w:val="000000"/>
                <w:sz w:val="18"/>
                <w:szCs w:val="18"/>
              </w:rPr>
              <w:t xml:space="preserve"> Between Agricultural Employer</w:t>
            </w:r>
            <w:r w:rsidR="005474C8" w:rsidRPr="00B138EA">
              <w:rPr>
                <w:rFonts w:cs="Arial"/>
                <w:b/>
                <w:bCs/>
                <w:color w:val="000000"/>
                <w:sz w:val="18"/>
                <w:szCs w:val="18"/>
              </w:rPr>
              <w:t>,</w:t>
            </w:r>
            <w:r w:rsidRPr="00B138EA">
              <w:rPr>
                <w:rFonts w:cs="Arial"/>
                <w:b/>
                <w:bCs/>
                <w:color w:val="000000"/>
                <w:sz w:val="18"/>
                <w:szCs w:val="18"/>
              </w:rPr>
              <w:t xml:space="preserve"> CPHE</w:t>
            </w:r>
            <w:r w:rsidR="005474C8" w:rsidRPr="00B138EA">
              <w:rPr>
                <w:rFonts w:cs="Arial"/>
                <w:b/>
                <w:bCs/>
                <w:color w:val="000000"/>
                <w:sz w:val="18"/>
                <w:szCs w:val="18"/>
              </w:rPr>
              <w:t xml:space="preserve"> Employer, or CPHE Handler</w:t>
            </w:r>
          </w:p>
        </w:tc>
      </w:tr>
      <w:tr w:rsidR="00FB0E2F" w:rsidRPr="00B138EA" w:rsidTr="00FB0E2F">
        <w:trPr>
          <w:trHeight w:val="780"/>
          <w:jc w:val="center"/>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9F726A" w:rsidRPr="00B138EA" w:rsidRDefault="005474C8" w:rsidP="000F74CA">
            <w:pPr>
              <w:widowControl/>
              <w:autoSpaceDE/>
              <w:autoSpaceDN/>
              <w:adjustRightInd/>
              <w:jc w:val="center"/>
              <w:rPr>
                <w:rFonts w:cs="Arial"/>
                <w:b/>
                <w:bCs/>
                <w:color w:val="000000"/>
                <w:sz w:val="18"/>
                <w:szCs w:val="18"/>
              </w:rPr>
            </w:pPr>
            <w:r w:rsidRPr="00B138EA">
              <w:rPr>
                <w:rFonts w:cs="Arial"/>
                <w:b/>
                <w:bCs/>
                <w:color w:val="000000"/>
                <w:sz w:val="18"/>
                <w:szCs w:val="18"/>
              </w:rPr>
              <w:t xml:space="preserve"> </w:t>
            </w:r>
            <w:r w:rsidR="009F726A" w:rsidRPr="00B138EA">
              <w:rPr>
                <w:rFonts w:cs="Arial"/>
                <w:b/>
                <w:bCs/>
                <w:color w:val="000000"/>
                <w:sz w:val="18"/>
                <w:szCs w:val="18"/>
              </w:rPr>
              <w:t>Activity</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Respondent Group</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Number of Respondents</w:t>
            </w:r>
          </w:p>
        </w:tc>
        <w:tc>
          <w:tcPr>
            <w:tcW w:w="0" w:type="auto"/>
            <w:tcBorders>
              <w:top w:val="nil"/>
              <w:left w:val="nil"/>
              <w:bottom w:val="nil"/>
              <w:right w:val="single" w:sz="8" w:space="0" w:color="auto"/>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Total Responses Annually</w:t>
            </w:r>
          </w:p>
        </w:tc>
        <w:tc>
          <w:tcPr>
            <w:tcW w:w="0" w:type="auto"/>
            <w:tcBorders>
              <w:top w:val="nil"/>
              <w:left w:val="nil"/>
              <w:bottom w:val="nil"/>
              <w:right w:val="single" w:sz="8" w:space="0" w:color="auto"/>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Wage Rate</w:t>
            </w:r>
          </w:p>
        </w:tc>
        <w:tc>
          <w:tcPr>
            <w:tcW w:w="0" w:type="auto"/>
            <w:gridSpan w:val="2"/>
            <w:tcBorders>
              <w:top w:val="single" w:sz="8" w:space="0" w:color="auto"/>
              <w:left w:val="nil"/>
              <w:bottom w:val="single" w:sz="8" w:space="0" w:color="auto"/>
              <w:right w:val="single" w:sz="8" w:space="0" w:color="000000"/>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Per Event Average</w:t>
            </w:r>
          </w:p>
        </w:tc>
        <w:tc>
          <w:tcPr>
            <w:tcW w:w="0" w:type="auto"/>
            <w:gridSpan w:val="2"/>
            <w:tcBorders>
              <w:top w:val="single" w:sz="8" w:space="0" w:color="auto"/>
              <w:left w:val="nil"/>
              <w:bottom w:val="single" w:sz="8" w:space="0" w:color="auto"/>
              <w:right w:val="single" w:sz="8" w:space="0" w:color="000000"/>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TOTALS</w:t>
            </w:r>
          </w:p>
        </w:tc>
      </w:tr>
      <w:tr w:rsidR="004B0CE5" w:rsidRPr="00B138EA" w:rsidTr="00012229">
        <w:trPr>
          <w:trHeight w:val="510"/>
          <w:jc w:val="center"/>
        </w:trPr>
        <w:tc>
          <w:tcPr>
            <w:tcW w:w="0" w:type="auto"/>
            <w:vMerge/>
            <w:tcBorders>
              <w:top w:val="nil"/>
              <w:left w:val="single" w:sz="8" w:space="0" w:color="auto"/>
              <w:bottom w:val="single" w:sz="8" w:space="0" w:color="000000"/>
              <w:right w:val="single" w:sz="8" w:space="0" w:color="auto"/>
            </w:tcBorders>
            <w:hideMark/>
          </w:tcPr>
          <w:p w:rsidR="009F726A" w:rsidRPr="00B138EA" w:rsidRDefault="009F726A" w:rsidP="000F74CA">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rsidR="009F726A" w:rsidRPr="00B138EA" w:rsidRDefault="009F726A" w:rsidP="000F74CA">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rsidR="009F726A" w:rsidRPr="00B138EA" w:rsidRDefault="009F726A" w:rsidP="000F74CA">
            <w:pPr>
              <w:widowControl/>
              <w:autoSpaceDE/>
              <w:autoSpaceDN/>
              <w:adjustRightInd/>
              <w:jc w:val="center"/>
              <w:rPr>
                <w:rFonts w:cs="Arial"/>
                <w:b/>
                <w:bCs/>
                <w:color w:val="000000"/>
                <w:sz w:val="18"/>
                <w:szCs w:val="18"/>
              </w:rPr>
            </w:pPr>
          </w:p>
        </w:tc>
        <w:tc>
          <w:tcPr>
            <w:tcW w:w="0" w:type="auto"/>
            <w:tcBorders>
              <w:top w:val="nil"/>
              <w:left w:val="nil"/>
              <w:bottom w:val="nil"/>
              <w:right w:val="single" w:sz="8" w:space="0" w:color="auto"/>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(3-yr. average)</w:t>
            </w:r>
          </w:p>
        </w:tc>
        <w:tc>
          <w:tcPr>
            <w:tcW w:w="0" w:type="auto"/>
            <w:tcBorders>
              <w:top w:val="nil"/>
              <w:left w:val="nil"/>
              <w:bottom w:val="nil"/>
              <w:right w:val="single" w:sz="8" w:space="0" w:color="auto"/>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($/hr)</w:t>
            </w:r>
          </w:p>
        </w:tc>
        <w:tc>
          <w:tcPr>
            <w:tcW w:w="0" w:type="auto"/>
            <w:tcBorders>
              <w:top w:val="nil"/>
              <w:left w:val="nil"/>
              <w:bottom w:val="nil"/>
              <w:right w:val="single" w:sz="8" w:space="0" w:color="auto"/>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Burden</w:t>
            </w:r>
          </w:p>
        </w:tc>
        <w:tc>
          <w:tcPr>
            <w:tcW w:w="0" w:type="auto"/>
            <w:tcBorders>
              <w:top w:val="nil"/>
              <w:left w:val="nil"/>
              <w:bottom w:val="nil"/>
              <w:right w:val="single" w:sz="8" w:space="0" w:color="auto"/>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Cost</w:t>
            </w:r>
          </w:p>
        </w:tc>
        <w:tc>
          <w:tcPr>
            <w:tcW w:w="0" w:type="auto"/>
            <w:tcBorders>
              <w:top w:val="nil"/>
              <w:left w:val="nil"/>
              <w:bottom w:val="nil"/>
              <w:right w:val="single" w:sz="8" w:space="0" w:color="auto"/>
            </w:tcBorders>
            <w:shd w:val="clear" w:color="auto" w:fill="auto"/>
            <w:hideMark/>
          </w:tcPr>
          <w:p w:rsidR="009F726A" w:rsidRPr="00B138EA" w:rsidRDefault="009F726A" w:rsidP="000F74CA">
            <w:pPr>
              <w:widowControl/>
              <w:autoSpaceDE/>
              <w:autoSpaceDN/>
              <w:adjustRightInd/>
              <w:jc w:val="center"/>
              <w:rPr>
                <w:rFonts w:cs="Arial"/>
                <w:b/>
                <w:bCs/>
                <w:color w:val="000000"/>
                <w:sz w:val="18"/>
                <w:szCs w:val="18"/>
              </w:rPr>
            </w:pPr>
            <w:r w:rsidRPr="00B138EA">
              <w:rPr>
                <w:rFonts w:cs="Arial"/>
                <w:b/>
                <w:bCs/>
                <w:color w:val="000000"/>
                <w:sz w:val="18"/>
                <w:szCs w:val="18"/>
              </w:rPr>
              <w:t>Burden</w:t>
            </w:r>
          </w:p>
        </w:tc>
        <w:tc>
          <w:tcPr>
            <w:tcW w:w="0" w:type="auto"/>
            <w:tcBorders>
              <w:top w:val="nil"/>
              <w:left w:val="single" w:sz="8" w:space="0" w:color="auto"/>
              <w:right w:val="single" w:sz="8" w:space="0" w:color="auto"/>
            </w:tcBorders>
            <w:shd w:val="clear" w:color="auto" w:fill="auto"/>
            <w:hideMark/>
          </w:tcPr>
          <w:p w:rsidR="009F726A" w:rsidRPr="00B138EA" w:rsidRDefault="009F726A" w:rsidP="00012229">
            <w:pPr>
              <w:widowControl/>
              <w:autoSpaceDE/>
              <w:autoSpaceDN/>
              <w:adjustRightInd/>
              <w:jc w:val="center"/>
              <w:rPr>
                <w:rFonts w:cs="Arial"/>
                <w:b/>
                <w:bCs/>
                <w:color w:val="000000"/>
                <w:sz w:val="18"/>
                <w:szCs w:val="18"/>
              </w:rPr>
            </w:pPr>
            <w:r w:rsidRPr="00B138EA">
              <w:rPr>
                <w:rFonts w:cs="Arial"/>
                <w:b/>
                <w:bCs/>
                <w:color w:val="000000"/>
                <w:sz w:val="18"/>
                <w:szCs w:val="18"/>
              </w:rPr>
              <w:t>Cost</w:t>
            </w:r>
          </w:p>
        </w:tc>
      </w:tr>
      <w:tr w:rsidR="004B0CE5" w:rsidRPr="00B138EA" w:rsidTr="00012229">
        <w:trPr>
          <w:trHeight w:val="315"/>
          <w:jc w:val="center"/>
        </w:trPr>
        <w:tc>
          <w:tcPr>
            <w:tcW w:w="0" w:type="auto"/>
            <w:vMerge/>
            <w:tcBorders>
              <w:top w:val="nil"/>
              <w:left w:val="single" w:sz="8" w:space="0" w:color="auto"/>
              <w:bottom w:val="single" w:sz="8" w:space="0" w:color="000000"/>
              <w:right w:val="single" w:sz="8" w:space="0" w:color="auto"/>
            </w:tcBorders>
            <w:hideMark/>
          </w:tcPr>
          <w:p w:rsidR="009F726A" w:rsidRPr="00B138EA" w:rsidRDefault="009F726A" w:rsidP="000F74CA">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rsidR="009F726A" w:rsidRPr="00B138EA" w:rsidRDefault="009F726A" w:rsidP="000F74CA">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rsidR="009F726A" w:rsidRPr="00B138EA" w:rsidRDefault="009F726A" w:rsidP="000F74CA">
            <w:pPr>
              <w:widowControl/>
              <w:autoSpaceDE/>
              <w:autoSpaceDN/>
              <w:adjustRightInd/>
              <w:jc w:val="center"/>
              <w:rPr>
                <w:rFonts w:cs="Arial"/>
                <w:b/>
                <w:bCs/>
                <w:color w:val="000000"/>
                <w:sz w:val="18"/>
                <w:szCs w:val="18"/>
              </w:rPr>
            </w:pPr>
          </w:p>
        </w:tc>
        <w:tc>
          <w:tcPr>
            <w:tcW w:w="0" w:type="auto"/>
            <w:tcBorders>
              <w:top w:val="nil"/>
              <w:left w:val="nil"/>
              <w:bottom w:val="single" w:sz="8" w:space="0" w:color="auto"/>
              <w:right w:val="single" w:sz="8" w:space="0" w:color="auto"/>
            </w:tcBorders>
            <w:shd w:val="clear" w:color="auto" w:fill="auto"/>
            <w:hideMark/>
          </w:tcPr>
          <w:p w:rsidR="009F726A" w:rsidRPr="00B138EA" w:rsidRDefault="009F726A" w:rsidP="000F74CA">
            <w:pPr>
              <w:widowControl/>
              <w:autoSpaceDE/>
              <w:autoSpaceDN/>
              <w:adjustRightInd/>
              <w:jc w:val="center"/>
              <w:rPr>
                <w:rFonts w:ascii="Calibri" w:hAnsi="Calibri"/>
                <w:color w:val="000000"/>
                <w:sz w:val="18"/>
                <w:szCs w:val="18"/>
              </w:rPr>
            </w:pPr>
          </w:p>
        </w:tc>
        <w:tc>
          <w:tcPr>
            <w:tcW w:w="0" w:type="auto"/>
            <w:tcBorders>
              <w:top w:val="nil"/>
              <w:left w:val="nil"/>
              <w:bottom w:val="single" w:sz="8" w:space="0" w:color="auto"/>
              <w:right w:val="single" w:sz="8" w:space="0" w:color="auto"/>
            </w:tcBorders>
            <w:shd w:val="clear" w:color="auto" w:fill="auto"/>
            <w:hideMark/>
          </w:tcPr>
          <w:p w:rsidR="009F726A" w:rsidRPr="00B138EA" w:rsidRDefault="009F726A" w:rsidP="000F74CA">
            <w:pPr>
              <w:widowControl/>
              <w:autoSpaceDE/>
              <w:autoSpaceDN/>
              <w:adjustRightInd/>
              <w:jc w:val="center"/>
              <w:rPr>
                <w:rFonts w:ascii="Calibri" w:hAnsi="Calibri"/>
                <w:color w:val="000000"/>
                <w:sz w:val="18"/>
                <w:szCs w:val="18"/>
              </w:rPr>
            </w:pPr>
          </w:p>
        </w:tc>
        <w:tc>
          <w:tcPr>
            <w:tcW w:w="0" w:type="auto"/>
            <w:tcBorders>
              <w:top w:val="nil"/>
              <w:left w:val="nil"/>
              <w:bottom w:val="single" w:sz="8" w:space="0" w:color="auto"/>
              <w:right w:val="single" w:sz="8" w:space="0" w:color="auto"/>
            </w:tcBorders>
            <w:shd w:val="clear" w:color="auto" w:fill="auto"/>
            <w:hideMark/>
          </w:tcPr>
          <w:p w:rsidR="009F726A" w:rsidRPr="00B138EA" w:rsidRDefault="009F726A" w:rsidP="00D2164F">
            <w:pPr>
              <w:widowControl/>
              <w:autoSpaceDE/>
              <w:autoSpaceDN/>
              <w:adjustRightInd/>
              <w:jc w:val="center"/>
              <w:rPr>
                <w:rFonts w:cs="Arial"/>
                <w:color w:val="000000"/>
                <w:sz w:val="18"/>
                <w:szCs w:val="18"/>
              </w:rPr>
            </w:pPr>
            <w:r w:rsidRPr="00B138EA">
              <w:rPr>
                <w:rFonts w:cs="Arial"/>
                <w:color w:val="000000"/>
                <w:sz w:val="18"/>
                <w:szCs w:val="18"/>
              </w:rPr>
              <w:t>(</w:t>
            </w:r>
            <w:r w:rsidR="00D2164F" w:rsidRPr="00B138EA">
              <w:rPr>
                <w:rFonts w:cs="Arial"/>
                <w:color w:val="000000"/>
                <w:sz w:val="18"/>
                <w:szCs w:val="18"/>
              </w:rPr>
              <w:t>hours</w:t>
            </w:r>
            <w:r w:rsidRPr="00B138EA">
              <w:rPr>
                <w:rFonts w:cs="Arial"/>
                <w:color w:val="000000"/>
                <w:sz w:val="18"/>
                <w:szCs w:val="18"/>
              </w:rPr>
              <w:t>)</w:t>
            </w:r>
          </w:p>
        </w:tc>
        <w:tc>
          <w:tcPr>
            <w:tcW w:w="0" w:type="auto"/>
            <w:tcBorders>
              <w:top w:val="nil"/>
              <w:left w:val="nil"/>
              <w:bottom w:val="single" w:sz="8" w:space="0" w:color="auto"/>
              <w:right w:val="single" w:sz="8" w:space="0" w:color="auto"/>
            </w:tcBorders>
            <w:shd w:val="clear" w:color="auto" w:fill="auto"/>
            <w:hideMark/>
          </w:tcPr>
          <w:p w:rsidR="009F726A" w:rsidRPr="00B138EA" w:rsidRDefault="009F726A" w:rsidP="000F74CA">
            <w:pPr>
              <w:widowControl/>
              <w:autoSpaceDE/>
              <w:autoSpaceDN/>
              <w:adjustRightInd/>
              <w:jc w:val="center"/>
              <w:rPr>
                <w:rFonts w:cs="Arial"/>
                <w:color w:val="000000"/>
                <w:sz w:val="18"/>
                <w:szCs w:val="18"/>
              </w:rPr>
            </w:pPr>
            <w:r w:rsidRPr="00B138EA">
              <w:rPr>
                <w:rFonts w:cs="Arial"/>
                <w:color w:val="000000"/>
                <w:sz w:val="18"/>
                <w:szCs w:val="18"/>
              </w:rPr>
              <w:t>($)</w:t>
            </w:r>
          </w:p>
        </w:tc>
        <w:tc>
          <w:tcPr>
            <w:tcW w:w="0" w:type="auto"/>
            <w:tcBorders>
              <w:top w:val="nil"/>
              <w:left w:val="nil"/>
              <w:bottom w:val="single" w:sz="8" w:space="0" w:color="auto"/>
              <w:right w:val="single" w:sz="8" w:space="0" w:color="auto"/>
            </w:tcBorders>
            <w:shd w:val="clear" w:color="auto" w:fill="auto"/>
            <w:hideMark/>
          </w:tcPr>
          <w:p w:rsidR="009F726A" w:rsidRPr="00B138EA" w:rsidRDefault="009F726A" w:rsidP="000F74CA">
            <w:pPr>
              <w:widowControl/>
              <w:autoSpaceDE/>
              <w:autoSpaceDN/>
              <w:adjustRightInd/>
              <w:jc w:val="center"/>
              <w:rPr>
                <w:rFonts w:cs="Arial"/>
                <w:color w:val="000000"/>
                <w:sz w:val="18"/>
                <w:szCs w:val="18"/>
              </w:rPr>
            </w:pPr>
            <w:r w:rsidRPr="00B138EA">
              <w:rPr>
                <w:rFonts w:cs="Arial"/>
                <w:color w:val="000000"/>
                <w:sz w:val="18"/>
                <w:szCs w:val="18"/>
              </w:rPr>
              <w:t>(hours)</w:t>
            </w:r>
          </w:p>
        </w:tc>
        <w:tc>
          <w:tcPr>
            <w:tcW w:w="0" w:type="auto"/>
            <w:tcBorders>
              <w:left w:val="single" w:sz="8" w:space="0" w:color="auto"/>
              <w:bottom w:val="single" w:sz="8" w:space="0" w:color="000000"/>
              <w:right w:val="single" w:sz="8" w:space="0" w:color="auto"/>
            </w:tcBorders>
            <w:shd w:val="clear" w:color="auto" w:fill="auto"/>
            <w:hideMark/>
          </w:tcPr>
          <w:p w:rsidR="009F726A" w:rsidRPr="00B138EA" w:rsidRDefault="00012229" w:rsidP="000F74CA">
            <w:pPr>
              <w:widowControl/>
              <w:autoSpaceDE/>
              <w:autoSpaceDN/>
              <w:adjustRightInd/>
              <w:jc w:val="center"/>
              <w:rPr>
                <w:rFonts w:cs="Arial"/>
                <w:b/>
                <w:bCs/>
                <w:color w:val="000000"/>
                <w:sz w:val="18"/>
                <w:szCs w:val="18"/>
              </w:rPr>
            </w:pPr>
            <w:r w:rsidRPr="00B138EA">
              <w:rPr>
                <w:rFonts w:cs="Arial"/>
                <w:color w:val="000000"/>
                <w:sz w:val="18"/>
                <w:szCs w:val="18"/>
              </w:rPr>
              <w:t>($)</w:t>
            </w:r>
          </w:p>
        </w:tc>
      </w:tr>
      <w:tr w:rsidR="008A7AD4" w:rsidRPr="00B138EA" w:rsidTr="00FB0E2F">
        <w:trPr>
          <w:trHeight w:val="780"/>
          <w:jc w:val="center"/>
        </w:trPr>
        <w:tc>
          <w:tcPr>
            <w:tcW w:w="0" w:type="auto"/>
            <w:tcBorders>
              <w:top w:val="nil"/>
              <w:left w:val="single" w:sz="8" w:space="0" w:color="auto"/>
              <w:bottom w:val="single" w:sz="8" w:space="0" w:color="auto"/>
              <w:right w:val="single" w:sz="8" w:space="0" w:color="auto"/>
            </w:tcBorders>
            <w:shd w:val="clear" w:color="auto" w:fill="auto"/>
            <w:hideMark/>
          </w:tcPr>
          <w:p w:rsidR="008A7AD4" w:rsidRPr="00B138EA" w:rsidRDefault="003E686E" w:rsidP="00FE4560">
            <w:pPr>
              <w:widowControl/>
              <w:autoSpaceDE/>
              <w:autoSpaceDN/>
              <w:adjustRightInd/>
              <w:rPr>
                <w:rFonts w:cs="Arial"/>
                <w:color w:val="000000"/>
                <w:sz w:val="18"/>
                <w:szCs w:val="18"/>
              </w:rPr>
            </w:pPr>
            <w:r>
              <w:rPr>
                <w:rFonts w:cs="Arial"/>
                <w:color w:val="000000"/>
                <w:sz w:val="18"/>
                <w:szCs w:val="18"/>
              </w:rPr>
              <w:t>Agricultural</w:t>
            </w:r>
            <w:r w:rsidR="008A7AD4" w:rsidRPr="00B138EA">
              <w:rPr>
                <w:rFonts w:cs="Arial"/>
                <w:color w:val="000000"/>
                <w:sz w:val="18"/>
                <w:szCs w:val="18"/>
              </w:rPr>
              <w:t xml:space="preserve"> Establishment Provides Information on treated areas under an REI to CPHE</w:t>
            </w:r>
            <w:r w:rsidR="008A7AD4" w:rsidRPr="00B138EA">
              <w:rPr>
                <w:rStyle w:val="FootnoteReference"/>
                <w:rFonts w:cs="Arial"/>
                <w:color w:val="000000"/>
                <w:sz w:val="18"/>
                <w:szCs w:val="18"/>
              </w:rPr>
              <w:footnoteReference w:id="12"/>
            </w:r>
          </w:p>
        </w:tc>
        <w:tc>
          <w:tcPr>
            <w:tcW w:w="0" w:type="auto"/>
            <w:tcBorders>
              <w:top w:val="nil"/>
              <w:left w:val="nil"/>
              <w:bottom w:val="single" w:sz="8" w:space="0" w:color="auto"/>
              <w:right w:val="single" w:sz="8" w:space="0" w:color="auto"/>
            </w:tcBorders>
            <w:shd w:val="clear" w:color="auto" w:fill="auto"/>
            <w:hideMark/>
          </w:tcPr>
          <w:p w:rsidR="008A7AD4" w:rsidRPr="00B138EA" w:rsidRDefault="003E686E" w:rsidP="000F74CA">
            <w:pPr>
              <w:widowControl/>
              <w:autoSpaceDE/>
              <w:autoSpaceDN/>
              <w:adjustRightInd/>
              <w:rPr>
                <w:rFonts w:cs="Arial"/>
                <w:color w:val="000000"/>
                <w:sz w:val="18"/>
                <w:szCs w:val="18"/>
              </w:rPr>
            </w:pPr>
            <w:r>
              <w:rPr>
                <w:rFonts w:cs="Arial"/>
                <w:color w:val="000000"/>
                <w:sz w:val="18"/>
                <w:szCs w:val="18"/>
              </w:rPr>
              <w:t>Agricultural</w:t>
            </w:r>
            <w:r w:rsidR="008A7AD4" w:rsidRPr="00B138EA">
              <w:rPr>
                <w:rFonts w:cs="Arial"/>
                <w:color w:val="000000"/>
                <w:sz w:val="18"/>
                <w:szCs w:val="18"/>
              </w:rPr>
              <w:t xml:space="preserve"> Establishment</w:t>
            </w:r>
            <w:r w:rsidR="005474C8" w:rsidRPr="00B138EA">
              <w:rPr>
                <w:rFonts w:cs="Arial"/>
                <w:color w:val="000000"/>
                <w:sz w:val="18"/>
                <w:szCs w:val="18"/>
              </w:rPr>
              <w:t xml:space="preserve"> Employer</w:t>
            </w:r>
          </w:p>
        </w:tc>
        <w:tc>
          <w:tcPr>
            <w:tcW w:w="0" w:type="auto"/>
            <w:tcBorders>
              <w:top w:val="nil"/>
              <w:left w:val="nil"/>
              <w:bottom w:val="single" w:sz="8" w:space="0" w:color="auto"/>
              <w:right w:val="single" w:sz="8" w:space="0" w:color="auto"/>
            </w:tcBorders>
            <w:shd w:val="clear" w:color="auto" w:fill="auto"/>
            <w:hideMark/>
          </w:tcPr>
          <w:p w:rsidR="008A7AD4" w:rsidRPr="00B138EA" w:rsidRDefault="005B2B7B" w:rsidP="009C340E">
            <w:pPr>
              <w:widowControl/>
              <w:autoSpaceDE/>
              <w:autoSpaceDN/>
              <w:adjustRightInd/>
              <w:jc w:val="center"/>
              <w:rPr>
                <w:rFonts w:cs="Arial"/>
                <w:color w:val="000000"/>
                <w:sz w:val="18"/>
                <w:szCs w:val="18"/>
              </w:rPr>
            </w:pPr>
            <w:r w:rsidRPr="00B138EA">
              <w:rPr>
                <w:rFonts w:cs="Arial"/>
                <w:color w:val="000000"/>
                <w:sz w:val="18"/>
                <w:szCs w:val="18"/>
              </w:rPr>
              <w:t>788,582</w:t>
            </w:r>
          </w:p>
        </w:tc>
        <w:tc>
          <w:tcPr>
            <w:tcW w:w="0" w:type="auto"/>
            <w:tcBorders>
              <w:top w:val="nil"/>
              <w:left w:val="nil"/>
              <w:bottom w:val="single" w:sz="8" w:space="0" w:color="auto"/>
              <w:right w:val="single" w:sz="8" w:space="0" w:color="auto"/>
            </w:tcBorders>
            <w:shd w:val="clear" w:color="auto" w:fill="auto"/>
            <w:hideMark/>
          </w:tcPr>
          <w:p w:rsidR="008A7AD4" w:rsidRPr="00B138EA" w:rsidRDefault="005B2B7B" w:rsidP="009C340E">
            <w:pPr>
              <w:widowControl/>
              <w:autoSpaceDE/>
              <w:autoSpaceDN/>
              <w:adjustRightInd/>
              <w:jc w:val="center"/>
              <w:rPr>
                <w:rFonts w:cs="Arial"/>
                <w:color w:val="000000"/>
                <w:sz w:val="18"/>
                <w:szCs w:val="18"/>
              </w:rPr>
            </w:pPr>
            <w:r w:rsidRPr="00B138EA">
              <w:rPr>
                <w:rFonts w:cs="Arial"/>
                <w:color w:val="000000"/>
                <w:sz w:val="18"/>
                <w:szCs w:val="18"/>
              </w:rPr>
              <w:t>5,993,233</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28.21</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0.05</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0.47</w:t>
            </w:r>
          </w:p>
        </w:tc>
        <w:tc>
          <w:tcPr>
            <w:tcW w:w="0" w:type="auto"/>
            <w:tcBorders>
              <w:top w:val="nil"/>
              <w:left w:val="nil"/>
              <w:bottom w:val="single" w:sz="8" w:space="0" w:color="auto"/>
              <w:right w:val="single" w:sz="8" w:space="0" w:color="auto"/>
            </w:tcBorders>
            <w:shd w:val="clear" w:color="auto" w:fill="auto"/>
            <w:hideMark/>
          </w:tcPr>
          <w:p w:rsidR="008A7AD4" w:rsidRPr="00B138EA" w:rsidRDefault="005B2B7B" w:rsidP="009C340E">
            <w:pPr>
              <w:widowControl/>
              <w:autoSpaceDE/>
              <w:autoSpaceDN/>
              <w:adjustRightInd/>
              <w:jc w:val="center"/>
              <w:rPr>
                <w:rFonts w:cs="Arial"/>
                <w:color w:val="000000"/>
                <w:sz w:val="18"/>
                <w:szCs w:val="18"/>
              </w:rPr>
            </w:pPr>
            <w:r w:rsidRPr="00B138EA">
              <w:rPr>
                <w:rFonts w:cs="Arial"/>
                <w:color w:val="000000"/>
                <w:sz w:val="18"/>
                <w:szCs w:val="18"/>
              </w:rPr>
              <w:t>299,661</w:t>
            </w:r>
          </w:p>
        </w:tc>
        <w:tc>
          <w:tcPr>
            <w:tcW w:w="0" w:type="auto"/>
            <w:tcBorders>
              <w:top w:val="nil"/>
              <w:left w:val="nil"/>
              <w:bottom w:val="single" w:sz="8" w:space="0" w:color="auto"/>
              <w:right w:val="single" w:sz="8" w:space="0" w:color="auto"/>
            </w:tcBorders>
            <w:shd w:val="clear" w:color="auto" w:fill="auto"/>
            <w:hideMark/>
          </w:tcPr>
          <w:p w:rsidR="008A7AD4" w:rsidRPr="00B138EA" w:rsidRDefault="005B2B7B" w:rsidP="009C340E">
            <w:pPr>
              <w:widowControl/>
              <w:autoSpaceDE/>
              <w:autoSpaceDN/>
              <w:adjustRightInd/>
              <w:jc w:val="center"/>
              <w:rPr>
                <w:rFonts w:cs="Arial"/>
                <w:color w:val="000000"/>
                <w:sz w:val="18"/>
                <w:szCs w:val="18"/>
              </w:rPr>
            </w:pPr>
            <w:r w:rsidRPr="00B138EA">
              <w:rPr>
                <w:rFonts w:cs="Arial"/>
                <w:color w:val="000000"/>
                <w:sz w:val="18"/>
                <w:szCs w:val="18"/>
              </w:rPr>
              <w:t>8,453,441</w:t>
            </w:r>
          </w:p>
        </w:tc>
      </w:tr>
      <w:tr w:rsidR="004B0CE5" w:rsidRPr="00B138EA" w:rsidTr="00FB0E2F">
        <w:trPr>
          <w:trHeight w:val="645"/>
          <w:jc w:val="center"/>
        </w:trPr>
        <w:tc>
          <w:tcPr>
            <w:tcW w:w="0" w:type="auto"/>
            <w:tcBorders>
              <w:top w:val="nil"/>
              <w:left w:val="single" w:sz="8" w:space="0" w:color="auto"/>
              <w:bottom w:val="single" w:sz="8" w:space="0" w:color="auto"/>
              <w:right w:val="single" w:sz="8" w:space="0" w:color="auto"/>
            </w:tcBorders>
            <w:shd w:val="clear" w:color="auto" w:fill="auto"/>
            <w:hideMark/>
          </w:tcPr>
          <w:p w:rsidR="006A5BC5" w:rsidRPr="00B138EA" w:rsidRDefault="006A5BC5" w:rsidP="000F74CA">
            <w:pPr>
              <w:widowControl/>
              <w:autoSpaceDE/>
              <w:autoSpaceDN/>
              <w:adjustRightInd/>
              <w:rPr>
                <w:rFonts w:cs="Arial"/>
                <w:color w:val="000000"/>
                <w:sz w:val="18"/>
                <w:szCs w:val="18"/>
              </w:rPr>
            </w:pPr>
            <w:r w:rsidRPr="00B138EA">
              <w:rPr>
                <w:rFonts w:cs="Arial"/>
                <w:color w:val="000000"/>
                <w:sz w:val="18"/>
                <w:szCs w:val="18"/>
              </w:rPr>
              <w:t xml:space="preserve">CPHE Provides </w:t>
            </w:r>
            <w:r w:rsidR="00FE4560" w:rsidRPr="00B138EA">
              <w:rPr>
                <w:rFonts w:cs="Arial"/>
                <w:color w:val="000000"/>
                <w:sz w:val="18"/>
                <w:szCs w:val="18"/>
              </w:rPr>
              <w:t xml:space="preserve">Application </w:t>
            </w:r>
            <w:r w:rsidRPr="00B138EA">
              <w:rPr>
                <w:rFonts w:cs="Arial"/>
                <w:color w:val="000000"/>
                <w:sz w:val="18"/>
                <w:szCs w:val="18"/>
              </w:rPr>
              <w:t>Information to Agricultural Establishment</w:t>
            </w:r>
            <w:r w:rsidR="00D2164F" w:rsidRPr="00B138EA">
              <w:rPr>
                <w:rStyle w:val="FootnoteReference"/>
                <w:rFonts w:cs="Arial"/>
                <w:color w:val="000000"/>
                <w:sz w:val="18"/>
                <w:szCs w:val="18"/>
              </w:rPr>
              <w:footnoteReference w:id="13"/>
            </w:r>
          </w:p>
        </w:tc>
        <w:tc>
          <w:tcPr>
            <w:tcW w:w="0" w:type="auto"/>
            <w:tcBorders>
              <w:top w:val="nil"/>
              <w:left w:val="nil"/>
              <w:bottom w:val="single" w:sz="8" w:space="0" w:color="auto"/>
              <w:right w:val="single" w:sz="8" w:space="0" w:color="auto"/>
            </w:tcBorders>
            <w:shd w:val="clear" w:color="auto" w:fill="auto"/>
            <w:hideMark/>
          </w:tcPr>
          <w:p w:rsidR="006A5BC5" w:rsidRPr="00B138EA" w:rsidRDefault="006A5BC5" w:rsidP="000F74CA">
            <w:pPr>
              <w:widowControl/>
              <w:autoSpaceDE/>
              <w:autoSpaceDN/>
              <w:adjustRightInd/>
              <w:rPr>
                <w:rFonts w:cs="Arial"/>
                <w:color w:val="000000"/>
                <w:sz w:val="18"/>
                <w:szCs w:val="18"/>
              </w:rPr>
            </w:pPr>
            <w:r w:rsidRPr="00B138EA">
              <w:rPr>
                <w:rFonts w:cs="Arial"/>
                <w:color w:val="000000"/>
                <w:sz w:val="18"/>
                <w:szCs w:val="18"/>
              </w:rPr>
              <w:t>CPHE</w:t>
            </w:r>
            <w:r w:rsidR="005474C8" w:rsidRPr="00B138EA">
              <w:rPr>
                <w:rFonts w:cs="Arial"/>
                <w:color w:val="000000"/>
                <w:sz w:val="18"/>
                <w:szCs w:val="18"/>
              </w:rPr>
              <w:t xml:space="preserve"> Employer</w:t>
            </w:r>
          </w:p>
        </w:tc>
        <w:tc>
          <w:tcPr>
            <w:tcW w:w="0" w:type="auto"/>
            <w:tcBorders>
              <w:top w:val="nil"/>
              <w:left w:val="nil"/>
              <w:bottom w:val="single" w:sz="8" w:space="0" w:color="auto"/>
              <w:right w:val="single" w:sz="8" w:space="0" w:color="auto"/>
            </w:tcBorders>
            <w:shd w:val="clear" w:color="auto" w:fill="auto"/>
            <w:hideMark/>
          </w:tcPr>
          <w:p w:rsidR="006A5BC5" w:rsidRPr="00B138EA" w:rsidRDefault="00333AFD" w:rsidP="000F74CA">
            <w:pPr>
              <w:widowControl/>
              <w:autoSpaceDE/>
              <w:autoSpaceDN/>
              <w:adjustRightInd/>
              <w:jc w:val="center"/>
              <w:rPr>
                <w:rFonts w:cs="Arial"/>
                <w:color w:val="000000"/>
                <w:sz w:val="18"/>
                <w:szCs w:val="18"/>
              </w:rPr>
            </w:pPr>
            <w:r w:rsidRPr="00B138EA">
              <w:rPr>
                <w:rFonts w:cs="Arial"/>
                <w:color w:val="000000"/>
                <w:sz w:val="18"/>
                <w:szCs w:val="18"/>
              </w:rPr>
              <w:t>39,571</w:t>
            </w:r>
          </w:p>
        </w:tc>
        <w:tc>
          <w:tcPr>
            <w:tcW w:w="0" w:type="auto"/>
            <w:tcBorders>
              <w:top w:val="nil"/>
              <w:left w:val="nil"/>
              <w:bottom w:val="single" w:sz="8" w:space="0" w:color="auto"/>
              <w:right w:val="single" w:sz="8" w:space="0" w:color="auto"/>
            </w:tcBorders>
            <w:shd w:val="clear" w:color="auto" w:fill="auto"/>
            <w:hideMark/>
          </w:tcPr>
          <w:p w:rsidR="006A5BC5" w:rsidRPr="00B138EA" w:rsidRDefault="00197351" w:rsidP="000F74CA">
            <w:pPr>
              <w:widowControl/>
              <w:autoSpaceDE/>
              <w:autoSpaceDN/>
              <w:adjustRightInd/>
              <w:jc w:val="center"/>
              <w:rPr>
                <w:rFonts w:cs="Arial"/>
                <w:color w:val="000000"/>
                <w:sz w:val="18"/>
                <w:szCs w:val="18"/>
              </w:rPr>
            </w:pPr>
            <w:r w:rsidRPr="00B138EA">
              <w:rPr>
                <w:rFonts w:cs="Arial"/>
                <w:color w:val="000000"/>
                <w:sz w:val="18"/>
                <w:szCs w:val="18"/>
              </w:rPr>
              <w:t>10,188,179</w:t>
            </w:r>
          </w:p>
        </w:tc>
        <w:tc>
          <w:tcPr>
            <w:tcW w:w="0" w:type="auto"/>
            <w:tcBorders>
              <w:top w:val="nil"/>
              <w:left w:val="nil"/>
              <w:bottom w:val="single" w:sz="8" w:space="0" w:color="auto"/>
              <w:right w:val="single" w:sz="8" w:space="0" w:color="auto"/>
            </w:tcBorders>
            <w:shd w:val="clear" w:color="auto" w:fill="auto"/>
            <w:hideMark/>
          </w:tcPr>
          <w:p w:rsidR="006A5BC5" w:rsidRPr="00B138EA" w:rsidRDefault="006A5BC5" w:rsidP="000F74CA">
            <w:pPr>
              <w:widowControl/>
              <w:autoSpaceDE/>
              <w:autoSpaceDN/>
              <w:adjustRightInd/>
              <w:jc w:val="center"/>
              <w:rPr>
                <w:rFonts w:cs="Arial"/>
                <w:color w:val="000000"/>
                <w:sz w:val="18"/>
                <w:szCs w:val="18"/>
              </w:rPr>
            </w:pPr>
            <w:r w:rsidRPr="00B138EA">
              <w:rPr>
                <w:rFonts w:cs="Arial"/>
                <w:color w:val="000000"/>
                <w:sz w:val="18"/>
                <w:szCs w:val="18"/>
              </w:rPr>
              <w:t>30.3</w:t>
            </w:r>
          </w:p>
        </w:tc>
        <w:tc>
          <w:tcPr>
            <w:tcW w:w="0" w:type="auto"/>
            <w:tcBorders>
              <w:top w:val="nil"/>
              <w:left w:val="nil"/>
              <w:bottom w:val="single" w:sz="8" w:space="0" w:color="auto"/>
              <w:right w:val="single" w:sz="8" w:space="0" w:color="auto"/>
            </w:tcBorders>
            <w:shd w:val="clear" w:color="auto" w:fill="auto"/>
            <w:hideMark/>
          </w:tcPr>
          <w:p w:rsidR="006A5BC5" w:rsidRPr="00B138EA" w:rsidRDefault="006A5BC5" w:rsidP="00D2164F">
            <w:pPr>
              <w:jc w:val="center"/>
            </w:pPr>
            <w:r w:rsidRPr="00B138EA">
              <w:rPr>
                <w:rFonts w:cs="Arial"/>
                <w:color w:val="000000"/>
                <w:sz w:val="18"/>
                <w:szCs w:val="18"/>
              </w:rPr>
              <w:t>0.</w:t>
            </w:r>
            <w:r w:rsidR="00D2164F" w:rsidRPr="00B138EA">
              <w:rPr>
                <w:rFonts w:cs="Arial"/>
                <w:color w:val="000000"/>
                <w:sz w:val="18"/>
                <w:szCs w:val="18"/>
              </w:rPr>
              <w:t>10</w:t>
            </w:r>
          </w:p>
        </w:tc>
        <w:tc>
          <w:tcPr>
            <w:tcW w:w="0" w:type="auto"/>
            <w:tcBorders>
              <w:top w:val="nil"/>
              <w:left w:val="nil"/>
              <w:bottom w:val="single" w:sz="8" w:space="0" w:color="auto"/>
              <w:right w:val="single" w:sz="8" w:space="0" w:color="auto"/>
            </w:tcBorders>
            <w:shd w:val="clear" w:color="auto" w:fill="auto"/>
            <w:hideMark/>
          </w:tcPr>
          <w:p w:rsidR="006A5BC5" w:rsidRPr="00B138EA" w:rsidRDefault="006A5BC5" w:rsidP="000F74CA">
            <w:pPr>
              <w:widowControl/>
              <w:autoSpaceDE/>
              <w:autoSpaceDN/>
              <w:adjustRightInd/>
              <w:jc w:val="center"/>
              <w:rPr>
                <w:rFonts w:cs="Arial"/>
                <w:color w:val="000000"/>
                <w:sz w:val="18"/>
                <w:szCs w:val="18"/>
              </w:rPr>
            </w:pPr>
            <w:r w:rsidRPr="00B138EA">
              <w:rPr>
                <w:rFonts w:cs="Arial"/>
                <w:color w:val="000000"/>
                <w:sz w:val="18"/>
                <w:szCs w:val="18"/>
              </w:rPr>
              <w:t>0.51</w:t>
            </w:r>
          </w:p>
        </w:tc>
        <w:tc>
          <w:tcPr>
            <w:tcW w:w="0" w:type="auto"/>
            <w:tcBorders>
              <w:top w:val="nil"/>
              <w:left w:val="nil"/>
              <w:bottom w:val="single" w:sz="8" w:space="0" w:color="auto"/>
              <w:right w:val="single" w:sz="8" w:space="0" w:color="auto"/>
            </w:tcBorders>
            <w:shd w:val="clear" w:color="auto" w:fill="auto"/>
            <w:hideMark/>
          </w:tcPr>
          <w:p w:rsidR="006A5BC5" w:rsidRPr="00B138EA" w:rsidRDefault="00197351" w:rsidP="006A5BC5">
            <w:pPr>
              <w:widowControl/>
              <w:autoSpaceDE/>
              <w:autoSpaceDN/>
              <w:adjustRightInd/>
              <w:jc w:val="center"/>
              <w:rPr>
                <w:rFonts w:cs="Arial"/>
                <w:color w:val="000000"/>
                <w:sz w:val="18"/>
                <w:szCs w:val="18"/>
              </w:rPr>
            </w:pPr>
            <w:r w:rsidRPr="00B138EA">
              <w:rPr>
                <w:rFonts w:cs="Arial"/>
                <w:color w:val="000000"/>
                <w:sz w:val="18"/>
                <w:szCs w:val="18"/>
              </w:rPr>
              <w:t>1,018,818</w:t>
            </w:r>
          </w:p>
        </w:tc>
        <w:tc>
          <w:tcPr>
            <w:tcW w:w="0" w:type="auto"/>
            <w:tcBorders>
              <w:top w:val="nil"/>
              <w:left w:val="nil"/>
              <w:bottom w:val="single" w:sz="8" w:space="0" w:color="auto"/>
              <w:right w:val="single" w:sz="8" w:space="0" w:color="auto"/>
            </w:tcBorders>
            <w:shd w:val="clear" w:color="auto" w:fill="auto"/>
            <w:hideMark/>
          </w:tcPr>
          <w:p w:rsidR="006A5BC5" w:rsidRPr="00B138EA" w:rsidRDefault="00197351" w:rsidP="006A5BC5">
            <w:pPr>
              <w:widowControl/>
              <w:autoSpaceDE/>
              <w:autoSpaceDN/>
              <w:adjustRightInd/>
              <w:jc w:val="center"/>
              <w:rPr>
                <w:rFonts w:cs="Arial"/>
                <w:color w:val="000000"/>
                <w:sz w:val="18"/>
                <w:szCs w:val="18"/>
              </w:rPr>
            </w:pPr>
            <w:r w:rsidRPr="00B138EA">
              <w:rPr>
                <w:rFonts w:cs="Arial"/>
                <w:color w:val="000000"/>
                <w:sz w:val="18"/>
                <w:szCs w:val="18"/>
              </w:rPr>
              <w:t>30,870,183</w:t>
            </w:r>
          </w:p>
        </w:tc>
      </w:tr>
      <w:tr w:rsidR="008A7AD4" w:rsidRPr="00B138EA" w:rsidTr="00FB0E2F">
        <w:trPr>
          <w:trHeight w:val="825"/>
          <w:jc w:val="center"/>
        </w:trPr>
        <w:tc>
          <w:tcPr>
            <w:tcW w:w="0" w:type="auto"/>
            <w:tcBorders>
              <w:top w:val="nil"/>
              <w:left w:val="single" w:sz="8" w:space="0" w:color="auto"/>
              <w:bottom w:val="single" w:sz="8" w:space="0" w:color="auto"/>
              <w:right w:val="single" w:sz="8" w:space="0" w:color="auto"/>
            </w:tcBorders>
            <w:shd w:val="clear" w:color="auto" w:fill="auto"/>
            <w:hideMark/>
          </w:tcPr>
          <w:p w:rsidR="008A7AD4" w:rsidRPr="00B138EA" w:rsidRDefault="008A7AD4" w:rsidP="000F74CA">
            <w:pPr>
              <w:widowControl/>
              <w:autoSpaceDE/>
              <w:autoSpaceDN/>
              <w:adjustRightInd/>
              <w:rPr>
                <w:rFonts w:cs="Arial"/>
                <w:color w:val="000000"/>
                <w:sz w:val="18"/>
                <w:szCs w:val="18"/>
              </w:rPr>
            </w:pPr>
            <w:r w:rsidRPr="00B138EA">
              <w:rPr>
                <w:rFonts w:cs="Arial"/>
                <w:color w:val="000000"/>
                <w:sz w:val="18"/>
                <w:szCs w:val="18"/>
              </w:rPr>
              <w:t>CPHE Provides Information to CPHE Handlers</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0F74CA">
            <w:pPr>
              <w:widowControl/>
              <w:autoSpaceDE/>
              <w:autoSpaceDN/>
              <w:adjustRightInd/>
              <w:rPr>
                <w:rFonts w:cs="Arial"/>
                <w:color w:val="000000"/>
                <w:sz w:val="18"/>
                <w:szCs w:val="18"/>
              </w:rPr>
            </w:pPr>
            <w:r w:rsidRPr="00B138EA">
              <w:rPr>
                <w:rFonts w:cs="Arial"/>
                <w:color w:val="000000"/>
                <w:sz w:val="18"/>
                <w:szCs w:val="18"/>
              </w:rPr>
              <w:t>CPHE</w:t>
            </w:r>
            <w:r w:rsidR="005474C8" w:rsidRPr="00B138EA">
              <w:rPr>
                <w:rFonts w:cs="Arial"/>
                <w:color w:val="000000"/>
                <w:sz w:val="18"/>
                <w:szCs w:val="18"/>
              </w:rPr>
              <w:t xml:space="preserve"> Employer</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0F74CA">
            <w:pPr>
              <w:widowControl/>
              <w:autoSpaceDE/>
              <w:autoSpaceDN/>
              <w:adjustRightInd/>
              <w:jc w:val="center"/>
              <w:rPr>
                <w:rFonts w:cs="Arial"/>
                <w:color w:val="000000"/>
                <w:sz w:val="18"/>
                <w:szCs w:val="18"/>
              </w:rPr>
            </w:pPr>
            <w:r w:rsidRPr="00B138EA">
              <w:rPr>
                <w:rFonts w:cs="Arial"/>
                <w:color w:val="000000"/>
                <w:sz w:val="18"/>
                <w:szCs w:val="18"/>
              </w:rPr>
              <w:t>2,793</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1,537,200</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30.3</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jc w:val="center"/>
            </w:pPr>
            <w:r w:rsidRPr="00B138EA">
              <w:rPr>
                <w:rFonts w:cs="Arial"/>
                <w:color w:val="000000"/>
                <w:sz w:val="18"/>
                <w:szCs w:val="18"/>
              </w:rPr>
              <w:t>0.05</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1.51</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76,860</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2,328,858</w:t>
            </w:r>
          </w:p>
        </w:tc>
      </w:tr>
      <w:tr w:rsidR="008A7AD4" w:rsidRPr="00B138EA" w:rsidTr="00FB0E2F">
        <w:trPr>
          <w:trHeight w:val="840"/>
          <w:jc w:val="center"/>
        </w:trPr>
        <w:tc>
          <w:tcPr>
            <w:tcW w:w="0" w:type="auto"/>
            <w:tcBorders>
              <w:top w:val="nil"/>
              <w:left w:val="single" w:sz="8" w:space="0" w:color="auto"/>
              <w:bottom w:val="single" w:sz="8" w:space="0" w:color="auto"/>
              <w:right w:val="single" w:sz="8" w:space="0" w:color="auto"/>
            </w:tcBorders>
            <w:shd w:val="clear" w:color="auto" w:fill="auto"/>
            <w:hideMark/>
          </w:tcPr>
          <w:p w:rsidR="008A7AD4" w:rsidRPr="00B138EA" w:rsidRDefault="008A7AD4" w:rsidP="000F74CA">
            <w:pPr>
              <w:widowControl/>
              <w:autoSpaceDE/>
              <w:autoSpaceDN/>
              <w:adjustRightInd/>
              <w:rPr>
                <w:rFonts w:cs="Arial"/>
                <w:color w:val="000000"/>
                <w:sz w:val="18"/>
                <w:szCs w:val="18"/>
              </w:rPr>
            </w:pPr>
            <w:r w:rsidRPr="00B138EA">
              <w:rPr>
                <w:rFonts w:cs="Arial"/>
                <w:color w:val="000000"/>
                <w:sz w:val="18"/>
                <w:szCs w:val="18"/>
              </w:rPr>
              <w:t>CPHE Handler Receives Information from CPHE</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0F74CA">
            <w:pPr>
              <w:widowControl/>
              <w:autoSpaceDE/>
              <w:autoSpaceDN/>
              <w:adjustRightInd/>
              <w:rPr>
                <w:rFonts w:cs="Arial"/>
                <w:color w:val="000000"/>
                <w:sz w:val="18"/>
                <w:szCs w:val="18"/>
              </w:rPr>
            </w:pPr>
            <w:r w:rsidRPr="00B138EA">
              <w:rPr>
                <w:rFonts w:cs="Arial"/>
                <w:color w:val="000000"/>
                <w:sz w:val="18"/>
                <w:szCs w:val="18"/>
              </w:rPr>
              <w:t>CPHE Handlers</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0F74CA">
            <w:pPr>
              <w:widowControl/>
              <w:autoSpaceDE/>
              <w:autoSpaceDN/>
              <w:adjustRightInd/>
              <w:jc w:val="center"/>
              <w:rPr>
                <w:rFonts w:cs="Arial"/>
                <w:color w:val="000000"/>
                <w:sz w:val="18"/>
                <w:szCs w:val="18"/>
              </w:rPr>
            </w:pPr>
            <w:r w:rsidRPr="00B138EA">
              <w:rPr>
                <w:rFonts w:cs="Arial"/>
                <w:color w:val="000000"/>
                <w:sz w:val="18"/>
                <w:szCs w:val="18"/>
              </w:rPr>
              <w:t>17,080</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1,537,200</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20.1</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jc w:val="center"/>
            </w:pPr>
            <w:r w:rsidRPr="00B138EA">
              <w:rPr>
                <w:rFonts w:cs="Arial"/>
                <w:color w:val="000000"/>
                <w:sz w:val="18"/>
                <w:szCs w:val="18"/>
              </w:rPr>
              <w:t>0.05</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1.005</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76,860</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r w:rsidRPr="00B138EA">
              <w:rPr>
                <w:rFonts w:cs="Arial"/>
                <w:color w:val="000000"/>
                <w:sz w:val="18"/>
                <w:szCs w:val="18"/>
              </w:rPr>
              <w:t>1,544,886</w:t>
            </w:r>
          </w:p>
        </w:tc>
      </w:tr>
      <w:tr w:rsidR="008A7AD4" w:rsidRPr="00BE6D14" w:rsidTr="00FB0E2F">
        <w:trPr>
          <w:trHeight w:val="232"/>
          <w:jc w:val="center"/>
        </w:trPr>
        <w:tc>
          <w:tcPr>
            <w:tcW w:w="0" w:type="auto"/>
            <w:tcBorders>
              <w:top w:val="nil"/>
              <w:left w:val="single" w:sz="8" w:space="0" w:color="auto"/>
              <w:bottom w:val="single" w:sz="8" w:space="0" w:color="auto"/>
              <w:right w:val="single" w:sz="8" w:space="0" w:color="auto"/>
            </w:tcBorders>
            <w:shd w:val="clear" w:color="auto" w:fill="auto"/>
            <w:hideMark/>
          </w:tcPr>
          <w:p w:rsidR="008A7AD4" w:rsidRPr="00B138EA" w:rsidRDefault="008A7AD4" w:rsidP="000F74CA">
            <w:pPr>
              <w:widowControl/>
              <w:autoSpaceDE/>
              <w:autoSpaceDN/>
              <w:adjustRightInd/>
              <w:rPr>
                <w:rFonts w:cs="Arial"/>
                <w:color w:val="000000"/>
                <w:sz w:val="18"/>
                <w:szCs w:val="18"/>
              </w:rPr>
            </w:pPr>
            <w:r w:rsidRPr="00B138EA">
              <w:rPr>
                <w:rFonts w:cs="Arial"/>
                <w:color w:val="000000"/>
                <w:sz w:val="18"/>
                <w:szCs w:val="18"/>
              </w:rPr>
              <w:t>TOTALS</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0F74CA">
            <w:pPr>
              <w:widowControl/>
              <w:autoSpaceDE/>
              <w:autoSpaceDN/>
              <w:adjustRightInd/>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rsidR="008A7AD4" w:rsidRPr="00B138EA" w:rsidRDefault="00197351" w:rsidP="009C340E">
            <w:pPr>
              <w:widowControl/>
              <w:autoSpaceDE/>
              <w:autoSpaceDN/>
              <w:adjustRightInd/>
              <w:jc w:val="center"/>
              <w:rPr>
                <w:rFonts w:cs="Arial"/>
                <w:color w:val="000000"/>
                <w:sz w:val="18"/>
                <w:szCs w:val="18"/>
              </w:rPr>
            </w:pPr>
            <w:r w:rsidRPr="00B138EA">
              <w:rPr>
                <w:rFonts w:cs="Arial"/>
                <w:color w:val="000000"/>
                <w:sz w:val="18"/>
                <w:szCs w:val="18"/>
              </w:rPr>
              <w:t>845,233</w:t>
            </w:r>
          </w:p>
        </w:tc>
        <w:tc>
          <w:tcPr>
            <w:tcW w:w="0" w:type="auto"/>
            <w:tcBorders>
              <w:top w:val="nil"/>
              <w:left w:val="nil"/>
              <w:bottom w:val="single" w:sz="8" w:space="0" w:color="auto"/>
              <w:right w:val="single" w:sz="8" w:space="0" w:color="auto"/>
            </w:tcBorders>
            <w:shd w:val="clear" w:color="auto" w:fill="auto"/>
            <w:hideMark/>
          </w:tcPr>
          <w:p w:rsidR="008A7AD4" w:rsidRPr="00B138EA" w:rsidRDefault="00197351" w:rsidP="009C340E">
            <w:pPr>
              <w:widowControl/>
              <w:autoSpaceDE/>
              <w:autoSpaceDN/>
              <w:adjustRightInd/>
              <w:jc w:val="center"/>
              <w:rPr>
                <w:rFonts w:cs="Arial"/>
                <w:color w:val="000000"/>
                <w:sz w:val="18"/>
                <w:szCs w:val="18"/>
              </w:rPr>
            </w:pPr>
            <w:r w:rsidRPr="00B138EA">
              <w:rPr>
                <w:rFonts w:cs="Arial"/>
                <w:color w:val="000000"/>
                <w:sz w:val="18"/>
                <w:szCs w:val="18"/>
              </w:rPr>
              <w:t>19,255,802</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9C340E">
            <w:pPr>
              <w:widowControl/>
              <w:autoSpaceDE/>
              <w:autoSpaceDN/>
              <w:adjustRightInd/>
              <w:jc w:val="center"/>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rsidR="008A7AD4" w:rsidRPr="00B138EA" w:rsidRDefault="00197351" w:rsidP="005B73F8">
            <w:pPr>
              <w:widowControl/>
              <w:autoSpaceDE/>
              <w:autoSpaceDN/>
              <w:adjustRightInd/>
              <w:jc w:val="center"/>
              <w:rPr>
                <w:rFonts w:cs="Arial"/>
                <w:color w:val="000000"/>
                <w:sz w:val="18"/>
                <w:szCs w:val="18"/>
              </w:rPr>
            </w:pPr>
            <w:r w:rsidRPr="00B138EA">
              <w:rPr>
                <w:rFonts w:cs="Arial"/>
                <w:color w:val="000000"/>
                <w:sz w:val="18"/>
                <w:szCs w:val="18"/>
              </w:rPr>
              <w:t>1,472,199</w:t>
            </w:r>
          </w:p>
        </w:tc>
        <w:tc>
          <w:tcPr>
            <w:tcW w:w="0" w:type="auto"/>
            <w:tcBorders>
              <w:top w:val="nil"/>
              <w:left w:val="nil"/>
              <w:bottom w:val="single" w:sz="8" w:space="0" w:color="auto"/>
              <w:right w:val="single" w:sz="8" w:space="0" w:color="auto"/>
            </w:tcBorders>
            <w:shd w:val="clear" w:color="auto" w:fill="auto"/>
            <w:hideMark/>
          </w:tcPr>
          <w:p w:rsidR="008A7AD4" w:rsidRPr="00B138EA" w:rsidRDefault="008A7AD4" w:rsidP="00197351">
            <w:pPr>
              <w:widowControl/>
              <w:autoSpaceDE/>
              <w:autoSpaceDN/>
              <w:adjustRightInd/>
              <w:jc w:val="center"/>
              <w:rPr>
                <w:rFonts w:cs="Arial"/>
                <w:color w:val="000000"/>
                <w:sz w:val="18"/>
                <w:szCs w:val="18"/>
              </w:rPr>
            </w:pPr>
            <w:r w:rsidRPr="00B138EA">
              <w:rPr>
                <w:rFonts w:cs="Arial"/>
                <w:color w:val="000000"/>
                <w:sz w:val="18"/>
                <w:szCs w:val="18"/>
              </w:rPr>
              <w:t>$</w:t>
            </w:r>
            <w:r w:rsidR="00197351" w:rsidRPr="00B138EA">
              <w:rPr>
                <w:rFonts w:cs="Arial"/>
                <w:color w:val="000000"/>
                <w:sz w:val="18"/>
                <w:szCs w:val="18"/>
              </w:rPr>
              <w:t>43,197,368</w:t>
            </w:r>
          </w:p>
        </w:tc>
      </w:tr>
    </w:tbl>
    <w:p w:rsidR="00BC5256" w:rsidRPr="00BE6D14" w:rsidRDefault="003705D3" w:rsidP="00BC5256">
      <w:pPr>
        <w:widowControl/>
        <w:tabs>
          <w:tab w:val="left" w:pos="-1080"/>
          <w:tab w:val="left" w:pos="-720"/>
          <w:tab w:val="left" w:pos="0"/>
          <w:tab w:val="left" w:pos="720"/>
          <w:tab w:val="left" w:pos="1440"/>
          <w:tab w:val="left" w:pos="1800"/>
        </w:tabs>
        <w:rPr>
          <w:iCs/>
          <w:sz w:val="18"/>
          <w:szCs w:val="18"/>
        </w:rPr>
      </w:pPr>
      <w:r w:rsidRPr="00BE6D14">
        <w:rPr>
          <w:iCs/>
          <w:sz w:val="18"/>
          <w:szCs w:val="18"/>
        </w:rPr>
        <w:t>*</w:t>
      </w:r>
      <w:r w:rsidR="00FB0E2F" w:rsidRPr="00BE6D14">
        <w:rPr>
          <w:iCs/>
          <w:sz w:val="18"/>
          <w:szCs w:val="18"/>
        </w:rPr>
        <w:t>Estimates may not add due to rounding</w:t>
      </w:r>
      <w:r w:rsidR="00D45967">
        <w:rPr>
          <w:iCs/>
          <w:sz w:val="18"/>
          <w:szCs w:val="18"/>
        </w:rPr>
        <w:t xml:space="preserve">. </w:t>
      </w:r>
      <w:r w:rsidR="00FB0E2F" w:rsidRPr="00BE6D14">
        <w:rPr>
          <w:iCs/>
          <w:sz w:val="18"/>
          <w:szCs w:val="18"/>
        </w:rPr>
        <w:t>Respondents are counted only once</w:t>
      </w:r>
      <w:r w:rsidR="00BC5256" w:rsidRPr="00BE6D14">
        <w:rPr>
          <w:iCs/>
          <w:sz w:val="18"/>
          <w:szCs w:val="18"/>
        </w:rPr>
        <w:t>.</w:t>
      </w:r>
    </w:p>
    <w:p w:rsidR="00BC5256" w:rsidRDefault="00BC5256" w:rsidP="00BC5256">
      <w:pPr>
        <w:widowControl/>
        <w:tabs>
          <w:tab w:val="left" w:pos="-1080"/>
          <w:tab w:val="left" w:pos="-720"/>
          <w:tab w:val="left" w:pos="0"/>
          <w:tab w:val="left" w:pos="720"/>
          <w:tab w:val="left" w:pos="1440"/>
          <w:tab w:val="left" w:pos="1800"/>
        </w:tabs>
        <w:rPr>
          <w:iCs/>
          <w:sz w:val="18"/>
          <w:szCs w:val="18"/>
        </w:rPr>
      </w:pPr>
    </w:p>
    <w:p w:rsidR="00BC5256" w:rsidRPr="00BE6D14" w:rsidRDefault="00AD0CE6" w:rsidP="00BC5256">
      <w:pPr>
        <w:widowControl/>
        <w:tabs>
          <w:tab w:val="left" w:pos="-1080"/>
          <w:tab w:val="left" w:pos="-720"/>
          <w:tab w:val="left" w:pos="0"/>
          <w:tab w:val="left" w:pos="720"/>
          <w:tab w:val="left" w:pos="1440"/>
          <w:tab w:val="left" w:pos="1800"/>
        </w:tabs>
        <w:rPr>
          <w:b/>
          <w:iCs/>
        </w:rPr>
      </w:pPr>
      <w:r w:rsidRPr="00BE6D14">
        <w:rPr>
          <w:i/>
          <w:iCs/>
        </w:rPr>
        <w:tab/>
      </w:r>
      <w:r w:rsidRPr="00BE6D14">
        <w:rPr>
          <w:i/>
          <w:iCs/>
        </w:rPr>
        <w:tab/>
      </w:r>
      <w:r w:rsidR="00351066" w:rsidRPr="00BE6D14">
        <w:rPr>
          <w:b/>
          <w:iCs/>
        </w:rPr>
        <w:t>(7) Safe Operation, Cleaning and Repair of Equipment</w:t>
      </w:r>
    </w:p>
    <w:p w:rsidR="00BC5256" w:rsidRPr="00BE6D14" w:rsidRDefault="00BC5256" w:rsidP="00BC5256">
      <w:pPr>
        <w:widowControl/>
        <w:tabs>
          <w:tab w:val="left" w:pos="-1080"/>
          <w:tab w:val="left" w:pos="-720"/>
          <w:tab w:val="left" w:pos="0"/>
          <w:tab w:val="left" w:pos="720"/>
          <w:tab w:val="left" w:pos="1440"/>
          <w:tab w:val="left" w:pos="1800"/>
        </w:tabs>
        <w:rPr>
          <w:i/>
          <w:iCs/>
        </w:rPr>
      </w:pPr>
    </w:p>
    <w:p w:rsidR="003705D3" w:rsidRPr="00BE6D14" w:rsidRDefault="009F726A" w:rsidP="003705D3">
      <w:pPr>
        <w:widowControl/>
        <w:tabs>
          <w:tab w:val="left" w:pos="-1080"/>
          <w:tab w:val="left" w:pos="-720"/>
          <w:tab w:val="left" w:pos="0"/>
          <w:tab w:val="left" w:pos="720"/>
          <w:tab w:val="left" w:pos="1440"/>
          <w:tab w:val="left" w:pos="1800"/>
        </w:tabs>
        <w:rPr>
          <w:iCs/>
        </w:rPr>
      </w:pPr>
      <w:r w:rsidRPr="00BE6D14">
        <w:rPr>
          <w:iCs/>
        </w:rPr>
        <w:tab/>
        <w:t xml:space="preserve">The agricultural </w:t>
      </w:r>
      <w:r w:rsidR="00066895" w:rsidRPr="00BE6D14">
        <w:rPr>
          <w:iCs/>
        </w:rPr>
        <w:t xml:space="preserve">handler </w:t>
      </w:r>
      <w:r w:rsidRPr="00BE6D14">
        <w:rPr>
          <w:iCs/>
        </w:rPr>
        <w:t xml:space="preserve">employer and CPHE employer must ensure that </w:t>
      </w:r>
      <w:r w:rsidR="00066895" w:rsidRPr="00BE6D14">
        <w:rPr>
          <w:iCs/>
        </w:rPr>
        <w:t xml:space="preserve">the </w:t>
      </w:r>
      <w:r w:rsidRPr="00BE6D14">
        <w:rPr>
          <w:iCs/>
        </w:rPr>
        <w:t>handler is instructed in the safe operation of any equipment used for mixing, loading, transferring or applying pesticides.</w:t>
      </w:r>
    </w:p>
    <w:p w:rsidR="003705D3" w:rsidRPr="00BE6D14" w:rsidRDefault="003705D3" w:rsidP="003705D3">
      <w:pPr>
        <w:widowControl/>
        <w:tabs>
          <w:tab w:val="left" w:pos="-1080"/>
          <w:tab w:val="left" w:pos="-720"/>
          <w:tab w:val="left" w:pos="0"/>
          <w:tab w:val="left" w:pos="720"/>
          <w:tab w:val="left" w:pos="1440"/>
          <w:tab w:val="left" w:pos="1800"/>
        </w:tabs>
        <w:rPr>
          <w:iCs/>
        </w:rPr>
      </w:pPr>
    </w:p>
    <w:p w:rsidR="003705D3" w:rsidRPr="00BE6D14" w:rsidRDefault="00066895" w:rsidP="003705D3">
      <w:pPr>
        <w:widowControl/>
        <w:tabs>
          <w:tab w:val="left" w:pos="-1080"/>
          <w:tab w:val="left" w:pos="-720"/>
          <w:tab w:val="left" w:pos="0"/>
          <w:tab w:val="left" w:pos="720"/>
          <w:tab w:val="left" w:pos="1440"/>
          <w:tab w:val="left" w:pos="1800"/>
        </w:tabs>
        <w:rPr>
          <w:rFonts w:cs="Arial"/>
          <w:color w:val="000000"/>
          <w:szCs w:val="22"/>
        </w:rPr>
      </w:pPr>
      <w:r w:rsidRPr="00BE6D14">
        <w:rPr>
          <w:rFonts w:cs="Arial"/>
          <w:color w:val="000000"/>
          <w:szCs w:val="22"/>
        </w:rPr>
        <w:tab/>
        <w:t xml:space="preserve">The handler </w:t>
      </w:r>
      <w:r w:rsidR="009F726A" w:rsidRPr="00BE6D14">
        <w:rPr>
          <w:rFonts w:cs="Arial"/>
          <w:color w:val="000000"/>
          <w:szCs w:val="22"/>
        </w:rPr>
        <w:t xml:space="preserve">employer must </w:t>
      </w:r>
      <w:r w:rsidRPr="00BE6D14">
        <w:rPr>
          <w:rFonts w:cs="Arial"/>
          <w:color w:val="000000"/>
          <w:szCs w:val="22"/>
        </w:rPr>
        <w:t xml:space="preserve">also </w:t>
      </w:r>
      <w:r w:rsidR="009F726A" w:rsidRPr="00BE6D14">
        <w:rPr>
          <w:rFonts w:cs="Arial"/>
          <w:color w:val="000000"/>
          <w:szCs w:val="22"/>
        </w:rPr>
        <w:t xml:space="preserve">provide information to </w:t>
      </w:r>
      <w:r w:rsidRPr="00BE6D14">
        <w:rPr>
          <w:rFonts w:cs="Arial"/>
          <w:color w:val="000000"/>
          <w:szCs w:val="22"/>
        </w:rPr>
        <w:t>persons</w:t>
      </w:r>
      <w:r w:rsidR="009F726A" w:rsidRPr="00BE6D14">
        <w:rPr>
          <w:rFonts w:cs="Arial"/>
          <w:color w:val="000000"/>
          <w:szCs w:val="22"/>
        </w:rPr>
        <w:t xml:space="preserve"> not employed directly by the establishment before they clean, repair or adjust pesticide application equipment. The </w:t>
      </w:r>
      <w:r w:rsidRPr="00BE6D14">
        <w:rPr>
          <w:rFonts w:cs="Arial"/>
          <w:color w:val="000000"/>
          <w:szCs w:val="22"/>
        </w:rPr>
        <w:t xml:space="preserve">handler </w:t>
      </w:r>
      <w:r w:rsidR="009F726A" w:rsidRPr="00BE6D14">
        <w:rPr>
          <w:rFonts w:cs="Arial"/>
          <w:color w:val="000000"/>
          <w:szCs w:val="22"/>
        </w:rPr>
        <w:t xml:space="preserve">employer must inform the </w:t>
      </w:r>
      <w:r w:rsidRPr="00BE6D14">
        <w:rPr>
          <w:rFonts w:cs="Arial"/>
          <w:color w:val="000000"/>
          <w:szCs w:val="22"/>
        </w:rPr>
        <w:t>person</w:t>
      </w:r>
      <w:r w:rsidR="009F726A" w:rsidRPr="00BE6D14">
        <w:rPr>
          <w:rFonts w:cs="Arial"/>
          <w:color w:val="000000"/>
          <w:szCs w:val="22"/>
        </w:rPr>
        <w:t xml:space="preserve"> that </w:t>
      </w:r>
      <w:r w:rsidRPr="00BE6D14">
        <w:rPr>
          <w:rFonts w:cs="Arial"/>
          <w:color w:val="000000"/>
          <w:szCs w:val="22"/>
        </w:rPr>
        <w:t xml:space="preserve">the </w:t>
      </w:r>
      <w:r w:rsidR="009F726A" w:rsidRPr="00BE6D14">
        <w:rPr>
          <w:rFonts w:cs="Arial"/>
          <w:color w:val="000000"/>
          <w:szCs w:val="22"/>
        </w:rPr>
        <w:t>equipment may be contaminated with pesticides, the potential harmful effects of pesticide exposure, and procedures for handling pesticide application equipment and for limiting exposure to pesticide residues.</w:t>
      </w:r>
    </w:p>
    <w:p w:rsidR="003705D3" w:rsidRPr="00BE6D14" w:rsidRDefault="003705D3" w:rsidP="003705D3">
      <w:pPr>
        <w:widowControl/>
        <w:tabs>
          <w:tab w:val="left" w:pos="-1080"/>
          <w:tab w:val="left" w:pos="-720"/>
          <w:tab w:val="left" w:pos="0"/>
          <w:tab w:val="left" w:pos="720"/>
          <w:tab w:val="left" w:pos="1440"/>
          <w:tab w:val="left" w:pos="1800"/>
        </w:tabs>
        <w:rPr>
          <w:rFonts w:cs="Arial"/>
          <w:color w:val="000000"/>
          <w:szCs w:val="22"/>
        </w:rPr>
      </w:pPr>
    </w:p>
    <w:p w:rsidR="009F726A" w:rsidRPr="00BE6D14" w:rsidRDefault="009F726A" w:rsidP="003705D3">
      <w:pPr>
        <w:widowControl/>
        <w:tabs>
          <w:tab w:val="left" w:pos="-1080"/>
          <w:tab w:val="left" w:pos="-720"/>
          <w:tab w:val="left" w:pos="0"/>
          <w:tab w:val="left" w:pos="720"/>
          <w:tab w:val="left" w:pos="1440"/>
          <w:tab w:val="left" w:pos="1800"/>
        </w:tabs>
      </w:pPr>
      <w:r w:rsidRPr="00BE6D14">
        <w:rPr>
          <w:iCs/>
        </w:rPr>
        <w:tab/>
      </w:r>
      <w:r w:rsidR="00066895" w:rsidRPr="00BE6D14">
        <w:t>H</w:t>
      </w:r>
      <w:r w:rsidRPr="00BE6D14">
        <w:t xml:space="preserve">andlers </w:t>
      </w:r>
      <w:r w:rsidR="00066895" w:rsidRPr="00BE6D14">
        <w:t xml:space="preserve">must be provided instruction in the safe operation of pesticide equipment. The </w:t>
      </w:r>
      <w:r w:rsidRPr="00BE6D14">
        <w:t xml:space="preserve">instruction is </w:t>
      </w:r>
      <w:r w:rsidR="00066895" w:rsidRPr="00BE6D14">
        <w:t xml:space="preserve">assumed to be provided </w:t>
      </w:r>
      <w:r w:rsidRPr="00BE6D14">
        <w:t xml:space="preserve">the </w:t>
      </w:r>
      <w:r w:rsidR="00066895" w:rsidRPr="00BE6D14">
        <w:t>handler</w:t>
      </w:r>
      <w:r w:rsidRPr="00BE6D14">
        <w:t xml:space="preserve"> employers and requires 5 minutes of the employer’s time to provide and 5 minutes of the handler’s time to receive information.</w:t>
      </w:r>
    </w:p>
    <w:p w:rsidR="009F726A" w:rsidRDefault="009F726A" w:rsidP="009F726A">
      <w:pPr>
        <w:keepNext/>
        <w:keepLines/>
        <w:widowControl/>
        <w:tabs>
          <w:tab w:val="left" w:pos="-1080"/>
          <w:tab w:val="left" w:pos="-720"/>
          <w:tab w:val="left" w:pos="0"/>
          <w:tab w:val="left" w:pos="720"/>
          <w:tab w:val="left" w:pos="1440"/>
          <w:tab w:val="left" w:pos="1800"/>
        </w:tabs>
        <w:rPr>
          <w:rFonts w:cs="Arial"/>
          <w:color w:val="000000"/>
          <w:szCs w:val="22"/>
        </w:rPr>
      </w:pPr>
      <w:r w:rsidRPr="00BE6D14">
        <w:rPr>
          <w:rFonts w:cs="Arial"/>
          <w:color w:val="000000"/>
          <w:szCs w:val="22"/>
        </w:rPr>
        <w:lastRenderedPageBreak/>
        <w:tab/>
        <w:t>The Agency estimates that the number of WPS respondents is based on the number of WPS farms that have handlers</w:t>
      </w:r>
      <w:r w:rsidR="001B5118">
        <w:rPr>
          <w:rFonts w:cs="Arial"/>
          <w:color w:val="000000"/>
          <w:szCs w:val="22"/>
        </w:rPr>
        <w:t xml:space="preserve"> that use pesticides in a given year</w:t>
      </w:r>
      <w:r w:rsidR="009D0BD5" w:rsidRPr="00B138EA">
        <w:rPr>
          <w:rFonts w:cs="Arial"/>
          <w:color w:val="000000"/>
          <w:szCs w:val="22"/>
        </w:rPr>
        <w:t xml:space="preserve">. Of the </w:t>
      </w:r>
      <w:r w:rsidR="000875C0" w:rsidRPr="00B138EA">
        <w:rPr>
          <w:rFonts w:cs="Arial"/>
          <w:color w:val="000000"/>
          <w:szCs w:val="22"/>
        </w:rPr>
        <w:t>173,909</w:t>
      </w:r>
      <w:r w:rsidRPr="00B138EA">
        <w:rPr>
          <w:rFonts w:cs="Arial"/>
          <w:color w:val="000000"/>
          <w:szCs w:val="22"/>
        </w:rPr>
        <w:t xml:space="preserve"> </w:t>
      </w:r>
      <w:r w:rsidR="009D0BD5" w:rsidRPr="00B138EA">
        <w:rPr>
          <w:rFonts w:cs="Arial"/>
          <w:color w:val="000000"/>
          <w:szCs w:val="22"/>
        </w:rPr>
        <w:t>farms that have handlers</w:t>
      </w:r>
      <w:r w:rsidR="001B5118">
        <w:rPr>
          <w:rFonts w:cs="Arial"/>
          <w:color w:val="000000"/>
          <w:szCs w:val="22"/>
        </w:rPr>
        <w:t xml:space="preserve"> and use pesticides</w:t>
      </w:r>
      <w:r w:rsidR="009D0BD5" w:rsidRPr="00B138EA">
        <w:rPr>
          <w:rFonts w:cs="Arial"/>
          <w:color w:val="000000"/>
          <w:szCs w:val="22"/>
        </w:rPr>
        <w:t>, the Agency estimates that t</w:t>
      </w:r>
      <w:r w:rsidRPr="00B138EA">
        <w:rPr>
          <w:rFonts w:cs="Arial"/>
          <w:color w:val="000000"/>
          <w:szCs w:val="22"/>
        </w:rPr>
        <w:t xml:space="preserve">he number of </w:t>
      </w:r>
      <w:r w:rsidR="00966AF9">
        <w:rPr>
          <w:rFonts w:cs="Arial"/>
          <w:color w:val="000000"/>
          <w:szCs w:val="22"/>
        </w:rPr>
        <w:t>agricultural</w:t>
      </w:r>
      <w:r w:rsidRPr="00B138EA">
        <w:rPr>
          <w:rFonts w:cs="Arial"/>
          <w:color w:val="000000"/>
          <w:szCs w:val="22"/>
        </w:rPr>
        <w:t xml:space="preserve"> handlers that receive information is </w:t>
      </w:r>
      <w:r w:rsidR="000875C0" w:rsidRPr="00B138EA">
        <w:rPr>
          <w:rFonts w:cs="Arial"/>
          <w:color w:val="000000"/>
          <w:szCs w:val="22"/>
        </w:rPr>
        <w:t>222,858</w:t>
      </w:r>
      <w:r w:rsidR="00D45967">
        <w:rPr>
          <w:rFonts w:cs="Arial"/>
          <w:color w:val="000000"/>
          <w:szCs w:val="22"/>
        </w:rPr>
        <w:t xml:space="preserve">. </w:t>
      </w:r>
      <w:r w:rsidRPr="00B138EA">
        <w:rPr>
          <w:rFonts w:cs="Arial"/>
          <w:color w:val="000000"/>
          <w:szCs w:val="22"/>
        </w:rPr>
        <w:t xml:space="preserve">For CPHEs, the number of establishments that provide information is 2,793 and the </w:t>
      </w:r>
      <w:r w:rsidR="00066895" w:rsidRPr="00B138EA">
        <w:rPr>
          <w:rFonts w:cs="Arial"/>
          <w:color w:val="000000"/>
          <w:szCs w:val="22"/>
        </w:rPr>
        <w:t xml:space="preserve">number </w:t>
      </w:r>
      <w:r w:rsidRPr="00B138EA">
        <w:rPr>
          <w:rFonts w:cs="Arial"/>
          <w:color w:val="000000"/>
          <w:szCs w:val="22"/>
        </w:rPr>
        <w:t xml:space="preserve">of CPHE handlers is 17,080. For this requirement the total average burden in terms of hours and costs for </w:t>
      </w:r>
      <w:r w:rsidR="00966AF9">
        <w:rPr>
          <w:rFonts w:cs="Arial"/>
          <w:color w:val="000000"/>
          <w:szCs w:val="22"/>
        </w:rPr>
        <w:t>agricultural</w:t>
      </w:r>
      <w:r w:rsidRPr="00B138EA">
        <w:rPr>
          <w:rFonts w:cs="Arial"/>
          <w:color w:val="000000"/>
          <w:szCs w:val="22"/>
        </w:rPr>
        <w:t xml:space="preserve"> employers to comply with this requirement is </w:t>
      </w:r>
      <w:r w:rsidR="000875C0" w:rsidRPr="00B138EA">
        <w:rPr>
          <w:rFonts w:cs="Arial"/>
          <w:color w:val="000000"/>
          <w:szCs w:val="22"/>
        </w:rPr>
        <w:t>39,990</w:t>
      </w:r>
      <w:r w:rsidRPr="00B138EA">
        <w:rPr>
          <w:rFonts w:cs="Arial"/>
          <w:color w:val="000000"/>
          <w:szCs w:val="22"/>
        </w:rPr>
        <w:t xml:space="preserve"> hours and $</w:t>
      </w:r>
      <w:r w:rsidR="000875C0" w:rsidRPr="00B138EA">
        <w:rPr>
          <w:rFonts w:cs="Arial"/>
          <w:color w:val="000000"/>
          <w:szCs w:val="22"/>
        </w:rPr>
        <w:t>982,482</w:t>
      </w:r>
      <w:r w:rsidRPr="00B138EA">
        <w:rPr>
          <w:rFonts w:cs="Arial"/>
          <w:color w:val="000000"/>
          <w:szCs w:val="22"/>
        </w:rPr>
        <w:t xml:space="preserve">. </w:t>
      </w:r>
      <w:r w:rsidR="00B743DC" w:rsidRPr="00B138EA">
        <w:rPr>
          <w:rFonts w:cs="Arial"/>
          <w:color w:val="000000"/>
          <w:szCs w:val="22"/>
        </w:rPr>
        <w:t>(</w:t>
      </w:r>
      <w:r w:rsidRPr="00B138EA">
        <w:rPr>
          <w:rFonts w:cs="Arial"/>
          <w:color w:val="000000"/>
          <w:szCs w:val="22"/>
        </w:rPr>
        <w:t>Table 1</w:t>
      </w:r>
      <w:r w:rsidR="00D3614B" w:rsidRPr="00B138EA">
        <w:rPr>
          <w:rFonts w:cs="Arial"/>
          <w:color w:val="000000"/>
          <w:szCs w:val="22"/>
        </w:rPr>
        <w:t>2</w:t>
      </w:r>
      <w:r w:rsidR="00B743DC" w:rsidRPr="00B138EA">
        <w:rPr>
          <w:rFonts w:cs="Arial"/>
          <w:color w:val="000000"/>
          <w:szCs w:val="22"/>
        </w:rPr>
        <w:t>)</w:t>
      </w:r>
    </w:p>
    <w:p w:rsidR="00BE6A2D" w:rsidRPr="00BE6D14" w:rsidRDefault="00BE6A2D" w:rsidP="009F726A">
      <w:pPr>
        <w:keepNext/>
        <w:keepLines/>
        <w:widowControl/>
        <w:tabs>
          <w:tab w:val="left" w:pos="-1080"/>
          <w:tab w:val="left" w:pos="-720"/>
          <w:tab w:val="left" w:pos="0"/>
          <w:tab w:val="left" w:pos="720"/>
          <w:tab w:val="left" w:pos="1440"/>
          <w:tab w:val="left" w:pos="1800"/>
        </w:tabs>
        <w:rPr>
          <w:rFonts w:cs="Arial"/>
          <w:color w:val="000000"/>
          <w:szCs w:val="22"/>
        </w:rPr>
      </w:pPr>
    </w:p>
    <w:tbl>
      <w:tblPr>
        <w:tblW w:w="5000" w:type="pct"/>
        <w:tblLook w:val="04A0"/>
      </w:tblPr>
      <w:tblGrid>
        <w:gridCol w:w="1117"/>
        <w:gridCol w:w="1481"/>
        <w:gridCol w:w="1491"/>
        <w:gridCol w:w="1291"/>
        <w:gridCol w:w="752"/>
        <w:gridCol w:w="886"/>
        <w:gridCol w:w="830"/>
        <w:gridCol w:w="1110"/>
        <w:gridCol w:w="1338"/>
      </w:tblGrid>
      <w:tr w:rsidR="009F726A" w:rsidRPr="00BE6D14" w:rsidTr="0093070D">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9F726A" w:rsidRPr="00BE6D14" w:rsidRDefault="009F726A" w:rsidP="00D3614B">
            <w:pPr>
              <w:widowControl/>
              <w:autoSpaceDE/>
              <w:autoSpaceDN/>
              <w:adjustRightInd/>
              <w:jc w:val="center"/>
              <w:rPr>
                <w:rFonts w:cs="Arial"/>
                <w:b/>
                <w:bCs/>
                <w:color w:val="000000"/>
                <w:sz w:val="18"/>
                <w:szCs w:val="18"/>
              </w:rPr>
            </w:pPr>
            <w:r w:rsidRPr="00BE6D14">
              <w:rPr>
                <w:rFonts w:cs="Arial"/>
                <w:b/>
                <w:bCs/>
                <w:color w:val="000000"/>
                <w:sz w:val="18"/>
                <w:szCs w:val="18"/>
              </w:rPr>
              <w:t>Table 1</w:t>
            </w:r>
            <w:r w:rsidR="00D3614B">
              <w:rPr>
                <w:rFonts w:cs="Arial"/>
                <w:b/>
                <w:bCs/>
                <w:color w:val="000000"/>
                <w:sz w:val="18"/>
                <w:szCs w:val="18"/>
              </w:rPr>
              <w:t>2</w:t>
            </w:r>
            <w:r w:rsidRPr="00BE6D14">
              <w:rPr>
                <w:rFonts w:cs="Arial"/>
                <w:b/>
                <w:bCs/>
                <w:color w:val="000000"/>
                <w:sz w:val="18"/>
                <w:szCs w:val="18"/>
              </w:rPr>
              <w:t>:  Safe Operation</w:t>
            </w:r>
            <w:r w:rsidR="006A7EA7" w:rsidRPr="00BE6D14">
              <w:rPr>
                <w:rFonts w:cs="Arial"/>
                <w:b/>
                <w:bCs/>
                <w:color w:val="000000"/>
                <w:sz w:val="18"/>
                <w:szCs w:val="18"/>
              </w:rPr>
              <w:t>, Cleaning</w:t>
            </w:r>
            <w:r w:rsidRPr="00BE6D14">
              <w:rPr>
                <w:rFonts w:cs="Arial"/>
                <w:b/>
                <w:bCs/>
                <w:color w:val="000000"/>
                <w:sz w:val="18"/>
                <w:szCs w:val="18"/>
              </w:rPr>
              <w:t xml:space="preserve"> and Repair</w:t>
            </w:r>
            <w:r w:rsidR="006A7EA7" w:rsidRPr="00BE6D14">
              <w:rPr>
                <w:rFonts w:cs="Arial"/>
                <w:b/>
                <w:bCs/>
                <w:color w:val="000000"/>
                <w:sz w:val="18"/>
                <w:szCs w:val="18"/>
              </w:rPr>
              <w:t xml:space="preserve"> of Equipment</w:t>
            </w:r>
          </w:p>
        </w:tc>
      </w:tr>
      <w:tr w:rsidR="008C5D7D" w:rsidRPr="00BE6D14" w:rsidTr="0093070D">
        <w:trPr>
          <w:trHeight w:val="735"/>
        </w:trPr>
        <w:tc>
          <w:tcPr>
            <w:tcW w:w="520"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Activity</w:t>
            </w:r>
          </w:p>
        </w:tc>
        <w:tc>
          <w:tcPr>
            <w:tcW w:w="722"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Respondent Group</w:t>
            </w:r>
          </w:p>
        </w:tc>
        <w:tc>
          <w:tcPr>
            <w:tcW w:w="727"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Number of Respondents</w:t>
            </w:r>
          </w:p>
        </w:tc>
        <w:tc>
          <w:tcPr>
            <w:tcW w:w="630"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Total Responses Annually</w:t>
            </w:r>
          </w:p>
        </w:tc>
        <w:tc>
          <w:tcPr>
            <w:tcW w:w="368"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Wage Rate</w:t>
            </w:r>
          </w:p>
        </w:tc>
        <w:tc>
          <w:tcPr>
            <w:tcW w:w="839" w:type="pct"/>
            <w:gridSpan w:val="2"/>
            <w:tcBorders>
              <w:top w:val="single" w:sz="8" w:space="0" w:color="auto"/>
              <w:left w:val="nil"/>
              <w:bottom w:val="single" w:sz="8" w:space="0" w:color="auto"/>
              <w:right w:val="single" w:sz="8" w:space="0" w:color="000000"/>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Per Event Average</w:t>
            </w:r>
          </w:p>
        </w:tc>
        <w:tc>
          <w:tcPr>
            <w:tcW w:w="1194" w:type="pct"/>
            <w:gridSpan w:val="2"/>
            <w:tcBorders>
              <w:top w:val="single" w:sz="8" w:space="0" w:color="auto"/>
              <w:left w:val="nil"/>
              <w:bottom w:val="single" w:sz="8" w:space="0" w:color="auto"/>
              <w:right w:val="single" w:sz="8" w:space="0" w:color="000000"/>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TOTALS</w:t>
            </w:r>
          </w:p>
        </w:tc>
      </w:tr>
      <w:tr w:rsidR="00210944" w:rsidRPr="00BE6D14" w:rsidTr="006B6D0E">
        <w:trPr>
          <w:trHeight w:val="525"/>
        </w:trPr>
        <w:tc>
          <w:tcPr>
            <w:tcW w:w="520"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722"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727"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630"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(3-yr. average)</w:t>
            </w:r>
          </w:p>
        </w:tc>
        <w:tc>
          <w:tcPr>
            <w:tcW w:w="368"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($/hr)</w:t>
            </w:r>
          </w:p>
        </w:tc>
        <w:tc>
          <w:tcPr>
            <w:tcW w:w="433"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Burden</w:t>
            </w:r>
          </w:p>
        </w:tc>
        <w:tc>
          <w:tcPr>
            <w:tcW w:w="406"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Cost</w:t>
            </w:r>
          </w:p>
        </w:tc>
        <w:tc>
          <w:tcPr>
            <w:tcW w:w="542"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Burden</w:t>
            </w:r>
          </w:p>
        </w:tc>
        <w:tc>
          <w:tcPr>
            <w:tcW w:w="652" w:type="pct"/>
            <w:tcBorders>
              <w:top w:val="nil"/>
              <w:left w:val="single" w:sz="8" w:space="0" w:color="auto"/>
              <w:right w:val="single" w:sz="8" w:space="0" w:color="auto"/>
            </w:tcBorders>
            <w:shd w:val="clear" w:color="auto" w:fill="auto"/>
            <w:hideMark/>
          </w:tcPr>
          <w:p w:rsidR="009F726A" w:rsidRPr="00BE6D14" w:rsidRDefault="009F726A" w:rsidP="006B6D0E">
            <w:pPr>
              <w:widowControl/>
              <w:autoSpaceDE/>
              <w:autoSpaceDN/>
              <w:adjustRightInd/>
              <w:jc w:val="center"/>
              <w:rPr>
                <w:rFonts w:cs="Arial"/>
                <w:b/>
                <w:bCs/>
                <w:color w:val="000000"/>
                <w:sz w:val="18"/>
                <w:szCs w:val="18"/>
              </w:rPr>
            </w:pPr>
            <w:r w:rsidRPr="00BE6D14">
              <w:rPr>
                <w:rFonts w:cs="Arial"/>
                <w:b/>
                <w:bCs/>
                <w:color w:val="000000"/>
                <w:sz w:val="18"/>
                <w:szCs w:val="18"/>
              </w:rPr>
              <w:t>Cost</w:t>
            </w:r>
          </w:p>
        </w:tc>
      </w:tr>
      <w:tr w:rsidR="00210944" w:rsidRPr="00BE6D14" w:rsidTr="006B6D0E">
        <w:trPr>
          <w:trHeight w:val="210"/>
        </w:trPr>
        <w:tc>
          <w:tcPr>
            <w:tcW w:w="520"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722"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727"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630"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ascii="Calibri" w:hAnsi="Calibri"/>
                <w:color w:val="000000"/>
                <w:sz w:val="18"/>
                <w:szCs w:val="18"/>
              </w:rPr>
            </w:pPr>
          </w:p>
        </w:tc>
        <w:tc>
          <w:tcPr>
            <w:tcW w:w="368"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ascii="Calibri" w:hAnsi="Calibri"/>
                <w:color w:val="000000"/>
                <w:sz w:val="18"/>
                <w:szCs w:val="18"/>
              </w:rPr>
            </w:pPr>
          </w:p>
        </w:tc>
        <w:tc>
          <w:tcPr>
            <w:tcW w:w="433" w:type="pct"/>
            <w:tcBorders>
              <w:top w:val="nil"/>
              <w:left w:val="nil"/>
              <w:bottom w:val="single" w:sz="8" w:space="0" w:color="auto"/>
              <w:right w:val="single" w:sz="8" w:space="0" w:color="auto"/>
            </w:tcBorders>
            <w:shd w:val="clear" w:color="auto" w:fill="auto"/>
            <w:hideMark/>
          </w:tcPr>
          <w:p w:rsidR="009F726A" w:rsidRPr="00BE6D14" w:rsidRDefault="009F726A" w:rsidP="00210944">
            <w:pPr>
              <w:widowControl/>
              <w:autoSpaceDE/>
              <w:autoSpaceDN/>
              <w:adjustRightInd/>
              <w:jc w:val="center"/>
              <w:rPr>
                <w:rFonts w:cs="Arial"/>
                <w:color w:val="000000"/>
                <w:sz w:val="18"/>
                <w:szCs w:val="18"/>
              </w:rPr>
            </w:pPr>
            <w:r w:rsidRPr="00BE6D14">
              <w:rPr>
                <w:rFonts w:cs="Arial"/>
                <w:color w:val="000000"/>
                <w:sz w:val="18"/>
                <w:szCs w:val="18"/>
              </w:rPr>
              <w:t>(</w:t>
            </w:r>
            <w:r w:rsidR="00210944" w:rsidRPr="00BE6D14">
              <w:rPr>
                <w:rFonts w:cs="Arial"/>
                <w:color w:val="000000"/>
                <w:sz w:val="18"/>
                <w:szCs w:val="18"/>
              </w:rPr>
              <w:t>hours</w:t>
            </w:r>
            <w:r w:rsidRPr="00BE6D14">
              <w:rPr>
                <w:rFonts w:cs="Arial"/>
                <w:color w:val="000000"/>
                <w:sz w:val="18"/>
                <w:szCs w:val="18"/>
              </w:rPr>
              <w:t>)</w:t>
            </w:r>
          </w:p>
        </w:tc>
        <w:tc>
          <w:tcPr>
            <w:tcW w:w="406"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cs="Arial"/>
                <w:color w:val="000000"/>
                <w:sz w:val="18"/>
                <w:szCs w:val="18"/>
              </w:rPr>
            </w:pPr>
            <w:r w:rsidRPr="00BE6D14">
              <w:rPr>
                <w:rFonts w:cs="Arial"/>
                <w:color w:val="000000"/>
                <w:sz w:val="18"/>
                <w:szCs w:val="18"/>
              </w:rPr>
              <w:t>($)</w:t>
            </w:r>
          </w:p>
        </w:tc>
        <w:tc>
          <w:tcPr>
            <w:tcW w:w="542"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cs="Arial"/>
                <w:color w:val="000000"/>
                <w:sz w:val="18"/>
                <w:szCs w:val="18"/>
              </w:rPr>
            </w:pPr>
            <w:r w:rsidRPr="00BE6D14">
              <w:rPr>
                <w:rFonts w:cs="Arial"/>
                <w:color w:val="000000"/>
                <w:sz w:val="18"/>
                <w:szCs w:val="18"/>
              </w:rPr>
              <w:t>(hours)</w:t>
            </w:r>
          </w:p>
        </w:tc>
        <w:tc>
          <w:tcPr>
            <w:tcW w:w="652" w:type="pct"/>
            <w:tcBorders>
              <w:left w:val="single" w:sz="8" w:space="0" w:color="auto"/>
              <w:bottom w:val="single" w:sz="8" w:space="0" w:color="000000"/>
              <w:right w:val="single" w:sz="8" w:space="0" w:color="auto"/>
            </w:tcBorders>
            <w:shd w:val="clear" w:color="auto" w:fill="auto"/>
            <w:hideMark/>
          </w:tcPr>
          <w:p w:rsidR="009F726A" w:rsidRPr="00BE6D14" w:rsidRDefault="006B6D0E" w:rsidP="000F74CA">
            <w:pPr>
              <w:widowControl/>
              <w:autoSpaceDE/>
              <w:autoSpaceDN/>
              <w:adjustRightInd/>
              <w:jc w:val="center"/>
              <w:rPr>
                <w:rFonts w:cs="Arial"/>
                <w:b/>
                <w:bCs/>
                <w:color w:val="000000"/>
                <w:sz w:val="18"/>
                <w:szCs w:val="18"/>
              </w:rPr>
            </w:pPr>
            <w:r w:rsidRPr="00305CA9">
              <w:rPr>
                <w:rFonts w:cs="Arial"/>
                <w:color w:val="000000"/>
                <w:sz w:val="18"/>
                <w:szCs w:val="18"/>
              </w:rPr>
              <w:t>($)</w:t>
            </w:r>
          </w:p>
        </w:tc>
      </w:tr>
      <w:tr w:rsidR="00210944" w:rsidRPr="00BE6D14" w:rsidTr="00210944">
        <w:trPr>
          <w:trHeight w:val="538"/>
        </w:trPr>
        <w:tc>
          <w:tcPr>
            <w:tcW w:w="520" w:type="pct"/>
            <w:vMerge w:val="restart"/>
            <w:tcBorders>
              <w:top w:val="nil"/>
              <w:left w:val="single" w:sz="8" w:space="0" w:color="auto"/>
              <w:right w:val="single" w:sz="8" w:space="0" w:color="auto"/>
            </w:tcBorders>
            <w:shd w:val="clear" w:color="auto" w:fill="auto"/>
            <w:hideMark/>
          </w:tcPr>
          <w:p w:rsidR="009F726A" w:rsidRPr="00BE6D14" w:rsidRDefault="00966AF9" w:rsidP="000F74CA">
            <w:pPr>
              <w:widowControl/>
              <w:autoSpaceDE/>
              <w:autoSpaceDN/>
              <w:adjustRightInd/>
              <w:rPr>
                <w:rFonts w:cs="Arial"/>
                <w:color w:val="000000"/>
                <w:sz w:val="18"/>
                <w:szCs w:val="18"/>
              </w:rPr>
            </w:pPr>
            <w:r w:rsidRPr="00BE6D14">
              <w:rPr>
                <w:rFonts w:cs="Arial"/>
                <w:color w:val="000000"/>
                <w:sz w:val="18"/>
                <w:szCs w:val="18"/>
              </w:rPr>
              <w:t>Agricultural</w:t>
            </w:r>
            <w:r w:rsidR="009F726A" w:rsidRPr="00BE6D14">
              <w:rPr>
                <w:rFonts w:cs="Arial"/>
                <w:color w:val="000000"/>
                <w:sz w:val="18"/>
                <w:szCs w:val="18"/>
              </w:rPr>
              <w:t xml:space="preserve"> Employer informs handlers.</w:t>
            </w:r>
            <w:r w:rsidR="00210944" w:rsidRPr="00BE6D14">
              <w:rPr>
                <w:rStyle w:val="FootnoteReference"/>
                <w:rFonts w:cs="Arial"/>
                <w:color w:val="000000"/>
                <w:sz w:val="18"/>
                <w:szCs w:val="18"/>
              </w:rPr>
              <w:footnoteReference w:id="14"/>
            </w:r>
          </w:p>
        </w:tc>
        <w:tc>
          <w:tcPr>
            <w:tcW w:w="722" w:type="pct"/>
            <w:tcBorders>
              <w:top w:val="nil"/>
              <w:left w:val="nil"/>
              <w:bottom w:val="single" w:sz="8" w:space="0" w:color="auto"/>
              <w:right w:val="single" w:sz="8" w:space="0" w:color="auto"/>
            </w:tcBorders>
            <w:shd w:val="clear" w:color="auto" w:fill="auto"/>
            <w:hideMark/>
          </w:tcPr>
          <w:p w:rsidR="009F726A" w:rsidRPr="00BE6D14" w:rsidRDefault="009F726A" w:rsidP="00210944">
            <w:pPr>
              <w:widowControl/>
              <w:autoSpaceDE/>
              <w:autoSpaceDN/>
              <w:adjustRightInd/>
              <w:rPr>
                <w:rFonts w:cs="Arial"/>
                <w:color w:val="000000"/>
                <w:sz w:val="18"/>
                <w:szCs w:val="18"/>
              </w:rPr>
            </w:pPr>
            <w:r w:rsidRPr="00BE6D14">
              <w:rPr>
                <w:rFonts w:cs="Arial"/>
                <w:color w:val="000000"/>
                <w:sz w:val="18"/>
                <w:szCs w:val="18"/>
              </w:rPr>
              <w:t xml:space="preserve">Agricultural Establishment </w:t>
            </w:r>
            <w:r w:rsidR="00210944" w:rsidRPr="00BE6D14">
              <w:rPr>
                <w:rFonts w:cs="Arial"/>
                <w:color w:val="000000"/>
                <w:sz w:val="18"/>
                <w:szCs w:val="18"/>
              </w:rPr>
              <w:t>Employer</w:t>
            </w:r>
          </w:p>
        </w:tc>
        <w:tc>
          <w:tcPr>
            <w:tcW w:w="727" w:type="pct"/>
            <w:tcBorders>
              <w:top w:val="nil"/>
              <w:left w:val="nil"/>
              <w:bottom w:val="single" w:sz="8" w:space="0" w:color="auto"/>
              <w:right w:val="single" w:sz="8" w:space="0" w:color="auto"/>
            </w:tcBorders>
            <w:shd w:val="clear" w:color="auto" w:fill="auto"/>
            <w:hideMark/>
          </w:tcPr>
          <w:p w:rsidR="009F726A" w:rsidRPr="00B138EA" w:rsidRDefault="000875C0" w:rsidP="000F74CA">
            <w:pPr>
              <w:widowControl/>
              <w:autoSpaceDE/>
              <w:autoSpaceDN/>
              <w:adjustRightInd/>
              <w:jc w:val="center"/>
              <w:rPr>
                <w:rFonts w:cs="Arial"/>
                <w:color w:val="000000"/>
                <w:sz w:val="18"/>
                <w:szCs w:val="18"/>
              </w:rPr>
            </w:pPr>
            <w:r w:rsidRPr="00B138EA">
              <w:rPr>
                <w:rFonts w:cs="Arial"/>
                <w:color w:val="000000"/>
                <w:sz w:val="18"/>
                <w:szCs w:val="18"/>
              </w:rPr>
              <w:t>173,909</w:t>
            </w:r>
          </w:p>
        </w:tc>
        <w:tc>
          <w:tcPr>
            <w:tcW w:w="630" w:type="pct"/>
            <w:tcBorders>
              <w:top w:val="nil"/>
              <w:left w:val="nil"/>
              <w:bottom w:val="single" w:sz="8" w:space="0" w:color="auto"/>
              <w:right w:val="single" w:sz="8" w:space="0" w:color="auto"/>
            </w:tcBorders>
            <w:shd w:val="clear" w:color="auto" w:fill="auto"/>
            <w:hideMark/>
          </w:tcPr>
          <w:p w:rsidR="009F726A" w:rsidRPr="00B138EA" w:rsidRDefault="000875C0" w:rsidP="000F74CA">
            <w:pPr>
              <w:widowControl/>
              <w:autoSpaceDE/>
              <w:autoSpaceDN/>
              <w:adjustRightInd/>
              <w:jc w:val="center"/>
              <w:rPr>
                <w:rFonts w:cs="Arial"/>
                <w:color w:val="000000"/>
                <w:sz w:val="18"/>
                <w:szCs w:val="18"/>
              </w:rPr>
            </w:pPr>
            <w:r w:rsidRPr="00B138EA">
              <w:rPr>
                <w:rFonts w:cs="Arial"/>
                <w:color w:val="000000"/>
                <w:sz w:val="18"/>
                <w:szCs w:val="18"/>
              </w:rPr>
              <w:t>222,858</w:t>
            </w:r>
          </w:p>
        </w:tc>
        <w:tc>
          <w:tcPr>
            <w:tcW w:w="368" w:type="pct"/>
            <w:tcBorders>
              <w:top w:val="nil"/>
              <w:left w:val="nil"/>
              <w:bottom w:val="single" w:sz="8" w:space="0" w:color="auto"/>
              <w:right w:val="single" w:sz="8" w:space="0" w:color="auto"/>
            </w:tcBorders>
            <w:shd w:val="clear" w:color="auto" w:fill="auto"/>
            <w:hideMark/>
          </w:tcPr>
          <w:p w:rsidR="009F726A" w:rsidRPr="00B138EA" w:rsidRDefault="009F726A" w:rsidP="000F74CA">
            <w:pPr>
              <w:widowControl/>
              <w:autoSpaceDE/>
              <w:autoSpaceDN/>
              <w:adjustRightInd/>
              <w:jc w:val="center"/>
              <w:rPr>
                <w:rFonts w:cs="Arial"/>
                <w:color w:val="000000"/>
                <w:sz w:val="18"/>
                <w:szCs w:val="18"/>
              </w:rPr>
            </w:pPr>
            <w:r w:rsidRPr="00B138EA">
              <w:rPr>
                <w:rFonts w:cs="Arial"/>
                <w:color w:val="000000"/>
                <w:sz w:val="18"/>
                <w:szCs w:val="18"/>
              </w:rPr>
              <w:t>28.21</w:t>
            </w:r>
          </w:p>
        </w:tc>
        <w:tc>
          <w:tcPr>
            <w:tcW w:w="433" w:type="pct"/>
            <w:tcBorders>
              <w:top w:val="nil"/>
              <w:left w:val="nil"/>
              <w:bottom w:val="single" w:sz="8" w:space="0" w:color="auto"/>
              <w:right w:val="single" w:sz="8" w:space="0" w:color="auto"/>
            </w:tcBorders>
            <w:shd w:val="clear" w:color="auto" w:fill="auto"/>
            <w:hideMark/>
          </w:tcPr>
          <w:p w:rsidR="009F726A" w:rsidRPr="00B138EA" w:rsidRDefault="00210944" w:rsidP="00210944">
            <w:pPr>
              <w:widowControl/>
              <w:autoSpaceDE/>
              <w:autoSpaceDN/>
              <w:adjustRightInd/>
              <w:jc w:val="center"/>
              <w:rPr>
                <w:rFonts w:cs="Arial"/>
                <w:color w:val="000000"/>
                <w:sz w:val="18"/>
                <w:szCs w:val="18"/>
              </w:rPr>
            </w:pPr>
            <w:r w:rsidRPr="00B138EA">
              <w:rPr>
                <w:rFonts w:cs="Arial"/>
                <w:color w:val="000000"/>
                <w:sz w:val="18"/>
                <w:szCs w:val="18"/>
              </w:rPr>
              <w:t>0.083</w:t>
            </w:r>
          </w:p>
        </w:tc>
        <w:tc>
          <w:tcPr>
            <w:tcW w:w="406" w:type="pct"/>
            <w:tcBorders>
              <w:top w:val="nil"/>
              <w:left w:val="nil"/>
              <w:bottom w:val="single" w:sz="8" w:space="0" w:color="auto"/>
              <w:right w:val="single" w:sz="8" w:space="0" w:color="auto"/>
            </w:tcBorders>
            <w:shd w:val="clear" w:color="auto" w:fill="auto"/>
            <w:hideMark/>
          </w:tcPr>
          <w:p w:rsidR="009F726A" w:rsidRPr="00B138EA" w:rsidRDefault="009F726A" w:rsidP="00210944">
            <w:pPr>
              <w:widowControl/>
              <w:autoSpaceDE/>
              <w:autoSpaceDN/>
              <w:adjustRightInd/>
              <w:jc w:val="center"/>
              <w:rPr>
                <w:rFonts w:cs="Arial"/>
                <w:color w:val="000000"/>
                <w:sz w:val="18"/>
                <w:szCs w:val="18"/>
              </w:rPr>
            </w:pPr>
            <w:r w:rsidRPr="00B138EA">
              <w:rPr>
                <w:rFonts w:cs="Arial"/>
                <w:color w:val="000000"/>
                <w:sz w:val="18"/>
                <w:szCs w:val="18"/>
              </w:rPr>
              <w:t>2.35</w:t>
            </w:r>
            <w:r w:rsidR="00210944" w:rsidRPr="00B138EA">
              <w:rPr>
                <w:rFonts w:cs="Arial"/>
                <w:color w:val="000000"/>
                <w:sz w:val="18"/>
                <w:szCs w:val="18"/>
              </w:rPr>
              <w:t>1</w:t>
            </w:r>
          </w:p>
        </w:tc>
        <w:tc>
          <w:tcPr>
            <w:tcW w:w="542" w:type="pct"/>
            <w:tcBorders>
              <w:top w:val="nil"/>
              <w:left w:val="nil"/>
              <w:bottom w:val="single" w:sz="8" w:space="0" w:color="auto"/>
              <w:right w:val="single" w:sz="8" w:space="0" w:color="auto"/>
            </w:tcBorders>
            <w:shd w:val="clear" w:color="auto" w:fill="auto"/>
            <w:hideMark/>
          </w:tcPr>
          <w:p w:rsidR="009F726A" w:rsidRPr="00B138EA" w:rsidRDefault="000875C0" w:rsidP="008C5D7D">
            <w:pPr>
              <w:widowControl/>
              <w:autoSpaceDE/>
              <w:autoSpaceDN/>
              <w:adjustRightInd/>
              <w:jc w:val="center"/>
              <w:rPr>
                <w:rFonts w:cs="Arial"/>
                <w:color w:val="000000"/>
                <w:sz w:val="18"/>
                <w:szCs w:val="18"/>
              </w:rPr>
            </w:pPr>
            <w:r w:rsidRPr="00B138EA">
              <w:rPr>
                <w:rFonts w:cs="Arial"/>
                <w:color w:val="000000"/>
                <w:sz w:val="18"/>
                <w:szCs w:val="18"/>
              </w:rPr>
              <w:t>18,572</w:t>
            </w:r>
          </w:p>
        </w:tc>
        <w:tc>
          <w:tcPr>
            <w:tcW w:w="652" w:type="pct"/>
            <w:tcBorders>
              <w:top w:val="nil"/>
              <w:left w:val="nil"/>
              <w:bottom w:val="single" w:sz="8" w:space="0" w:color="auto"/>
              <w:right w:val="single" w:sz="8" w:space="0" w:color="auto"/>
            </w:tcBorders>
            <w:shd w:val="clear" w:color="auto" w:fill="auto"/>
            <w:hideMark/>
          </w:tcPr>
          <w:p w:rsidR="009F726A" w:rsidRPr="00B138EA" w:rsidRDefault="000875C0" w:rsidP="000F74CA">
            <w:pPr>
              <w:widowControl/>
              <w:autoSpaceDE/>
              <w:autoSpaceDN/>
              <w:adjustRightInd/>
              <w:jc w:val="center"/>
              <w:rPr>
                <w:rFonts w:cs="Arial"/>
                <w:color w:val="000000"/>
                <w:sz w:val="18"/>
                <w:szCs w:val="18"/>
              </w:rPr>
            </w:pPr>
            <w:r w:rsidRPr="00B138EA">
              <w:rPr>
                <w:rFonts w:cs="Arial"/>
                <w:color w:val="000000"/>
                <w:sz w:val="18"/>
                <w:szCs w:val="18"/>
              </w:rPr>
              <w:t>523,902</w:t>
            </w:r>
          </w:p>
        </w:tc>
      </w:tr>
      <w:tr w:rsidR="00210944" w:rsidRPr="00BE6D14" w:rsidTr="0093070D">
        <w:trPr>
          <w:trHeight w:val="360"/>
        </w:trPr>
        <w:tc>
          <w:tcPr>
            <w:tcW w:w="520" w:type="pct"/>
            <w:vMerge/>
            <w:tcBorders>
              <w:left w:val="single" w:sz="8" w:space="0" w:color="auto"/>
              <w:bottom w:val="single" w:sz="8" w:space="0" w:color="auto"/>
              <w:right w:val="single" w:sz="8" w:space="0" w:color="auto"/>
            </w:tcBorders>
            <w:shd w:val="clear" w:color="auto" w:fill="auto"/>
            <w:hideMark/>
          </w:tcPr>
          <w:p w:rsidR="00210944" w:rsidRPr="00BE6D14" w:rsidRDefault="00210944" w:rsidP="000F74CA">
            <w:pPr>
              <w:widowControl/>
              <w:autoSpaceDE/>
              <w:autoSpaceDN/>
              <w:adjustRightInd/>
              <w:rPr>
                <w:rFonts w:cs="Arial"/>
                <w:color w:val="000000"/>
                <w:sz w:val="18"/>
                <w:szCs w:val="18"/>
              </w:rPr>
            </w:pPr>
          </w:p>
        </w:tc>
        <w:tc>
          <w:tcPr>
            <w:tcW w:w="722" w:type="pct"/>
            <w:tcBorders>
              <w:top w:val="nil"/>
              <w:left w:val="nil"/>
              <w:bottom w:val="single" w:sz="8" w:space="0" w:color="auto"/>
              <w:right w:val="single" w:sz="8" w:space="0" w:color="auto"/>
            </w:tcBorders>
            <w:shd w:val="clear" w:color="auto" w:fill="auto"/>
            <w:hideMark/>
          </w:tcPr>
          <w:p w:rsidR="00210944" w:rsidRPr="00BE6D14" w:rsidRDefault="00210944" w:rsidP="000F74CA">
            <w:pPr>
              <w:widowControl/>
              <w:autoSpaceDE/>
              <w:autoSpaceDN/>
              <w:adjustRightInd/>
              <w:rPr>
                <w:rFonts w:cs="Arial"/>
                <w:color w:val="000000"/>
                <w:sz w:val="18"/>
                <w:szCs w:val="18"/>
              </w:rPr>
            </w:pPr>
            <w:r w:rsidRPr="00BE6D14">
              <w:rPr>
                <w:rFonts w:cs="Arial"/>
                <w:color w:val="000000"/>
                <w:sz w:val="18"/>
                <w:szCs w:val="18"/>
              </w:rPr>
              <w:t>Agricultural Establishment Handler</w:t>
            </w:r>
          </w:p>
        </w:tc>
        <w:tc>
          <w:tcPr>
            <w:tcW w:w="727" w:type="pct"/>
            <w:tcBorders>
              <w:top w:val="nil"/>
              <w:left w:val="nil"/>
              <w:bottom w:val="single" w:sz="8" w:space="0" w:color="auto"/>
              <w:right w:val="single" w:sz="8" w:space="0" w:color="auto"/>
            </w:tcBorders>
            <w:shd w:val="clear" w:color="auto" w:fill="auto"/>
            <w:hideMark/>
          </w:tcPr>
          <w:p w:rsidR="00210944" w:rsidRPr="00B138EA" w:rsidRDefault="000875C0" w:rsidP="000F74CA">
            <w:pPr>
              <w:widowControl/>
              <w:autoSpaceDE/>
              <w:autoSpaceDN/>
              <w:adjustRightInd/>
              <w:jc w:val="center"/>
              <w:rPr>
                <w:rFonts w:cs="Arial"/>
                <w:color w:val="000000"/>
                <w:sz w:val="18"/>
                <w:szCs w:val="18"/>
              </w:rPr>
            </w:pPr>
            <w:r w:rsidRPr="00B138EA">
              <w:rPr>
                <w:rFonts w:cs="Arial"/>
                <w:color w:val="000000"/>
                <w:sz w:val="18"/>
                <w:szCs w:val="18"/>
              </w:rPr>
              <w:t>222,858</w:t>
            </w:r>
          </w:p>
        </w:tc>
        <w:tc>
          <w:tcPr>
            <w:tcW w:w="630" w:type="pct"/>
            <w:tcBorders>
              <w:top w:val="nil"/>
              <w:left w:val="nil"/>
              <w:bottom w:val="single" w:sz="8" w:space="0" w:color="auto"/>
              <w:right w:val="single" w:sz="8" w:space="0" w:color="auto"/>
            </w:tcBorders>
            <w:shd w:val="clear" w:color="auto" w:fill="auto"/>
            <w:hideMark/>
          </w:tcPr>
          <w:p w:rsidR="00210944" w:rsidRPr="00B138EA" w:rsidRDefault="000875C0" w:rsidP="000F74CA">
            <w:pPr>
              <w:widowControl/>
              <w:autoSpaceDE/>
              <w:autoSpaceDN/>
              <w:adjustRightInd/>
              <w:jc w:val="center"/>
              <w:rPr>
                <w:rFonts w:cs="Arial"/>
                <w:color w:val="000000"/>
                <w:sz w:val="18"/>
                <w:szCs w:val="18"/>
              </w:rPr>
            </w:pPr>
            <w:r w:rsidRPr="00B138EA">
              <w:rPr>
                <w:rFonts w:cs="Arial"/>
                <w:color w:val="000000"/>
                <w:sz w:val="18"/>
                <w:szCs w:val="18"/>
              </w:rPr>
              <w:t>222,858</w:t>
            </w:r>
          </w:p>
        </w:tc>
        <w:tc>
          <w:tcPr>
            <w:tcW w:w="368"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20.83</w:t>
            </w:r>
          </w:p>
        </w:tc>
        <w:tc>
          <w:tcPr>
            <w:tcW w:w="433" w:type="pct"/>
            <w:tcBorders>
              <w:top w:val="nil"/>
              <w:left w:val="nil"/>
              <w:bottom w:val="single" w:sz="8" w:space="0" w:color="auto"/>
              <w:right w:val="single" w:sz="8" w:space="0" w:color="auto"/>
            </w:tcBorders>
            <w:shd w:val="clear" w:color="auto" w:fill="auto"/>
            <w:hideMark/>
          </w:tcPr>
          <w:p w:rsidR="00210944" w:rsidRPr="00B138EA" w:rsidRDefault="00210944" w:rsidP="00210944">
            <w:pPr>
              <w:jc w:val="center"/>
            </w:pPr>
            <w:r w:rsidRPr="00B138EA">
              <w:rPr>
                <w:rFonts w:cs="Arial"/>
                <w:color w:val="000000"/>
                <w:sz w:val="18"/>
                <w:szCs w:val="18"/>
              </w:rPr>
              <w:t>0.083</w:t>
            </w:r>
          </w:p>
        </w:tc>
        <w:tc>
          <w:tcPr>
            <w:tcW w:w="406" w:type="pct"/>
            <w:tcBorders>
              <w:top w:val="nil"/>
              <w:left w:val="nil"/>
              <w:bottom w:val="single" w:sz="8" w:space="0" w:color="auto"/>
              <w:right w:val="single" w:sz="8" w:space="0" w:color="auto"/>
            </w:tcBorders>
            <w:shd w:val="clear" w:color="auto" w:fill="auto"/>
            <w:hideMark/>
          </w:tcPr>
          <w:p w:rsidR="00210944" w:rsidRPr="00B138EA" w:rsidRDefault="00210944" w:rsidP="00210944">
            <w:pPr>
              <w:widowControl/>
              <w:autoSpaceDE/>
              <w:autoSpaceDN/>
              <w:adjustRightInd/>
              <w:jc w:val="center"/>
              <w:rPr>
                <w:rFonts w:cs="Arial"/>
                <w:color w:val="000000"/>
                <w:sz w:val="18"/>
                <w:szCs w:val="18"/>
              </w:rPr>
            </w:pPr>
            <w:r w:rsidRPr="00B138EA">
              <w:rPr>
                <w:rFonts w:cs="Arial"/>
                <w:color w:val="000000"/>
                <w:sz w:val="18"/>
                <w:szCs w:val="18"/>
              </w:rPr>
              <w:t>1.736</w:t>
            </w:r>
          </w:p>
        </w:tc>
        <w:tc>
          <w:tcPr>
            <w:tcW w:w="542" w:type="pct"/>
            <w:tcBorders>
              <w:top w:val="nil"/>
              <w:left w:val="nil"/>
              <w:bottom w:val="single" w:sz="8" w:space="0" w:color="auto"/>
              <w:right w:val="single" w:sz="8" w:space="0" w:color="auto"/>
            </w:tcBorders>
            <w:shd w:val="clear" w:color="auto" w:fill="auto"/>
            <w:hideMark/>
          </w:tcPr>
          <w:p w:rsidR="00210944" w:rsidRPr="00B138EA" w:rsidRDefault="000875C0" w:rsidP="008C5D7D">
            <w:pPr>
              <w:widowControl/>
              <w:autoSpaceDE/>
              <w:autoSpaceDN/>
              <w:adjustRightInd/>
              <w:jc w:val="center"/>
              <w:rPr>
                <w:rFonts w:cs="Arial"/>
                <w:color w:val="000000"/>
                <w:sz w:val="18"/>
                <w:szCs w:val="18"/>
              </w:rPr>
            </w:pPr>
            <w:r w:rsidRPr="00B138EA">
              <w:rPr>
                <w:rFonts w:cs="Arial"/>
                <w:color w:val="000000"/>
                <w:sz w:val="18"/>
                <w:szCs w:val="18"/>
              </w:rPr>
              <w:t>18,572</w:t>
            </w:r>
          </w:p>
        </w:tc>
        <w:tc>
          <w:tcPr>
            <w:tcW w:w="652" w:type="pct"/>
            <w:tcBorders>
              <w:top w:val="nil"/>
              <w:left w:val="nil"/>
              <w:bottom w:val="single" w:sz="8" w:space="0" w:color="auto"/>
              <w:right w:val="single" w:sz="8" w:space="0" w:color="auto"/>
            </w:tcBorders>
            <w:shd w:val="clear" w:color="auto" w:fill="auto"/>
            <w:hideMark/>
          </w:tcPr>
          <w:p w:rsidR="00210944" w:rsidRPr="00B138EA" w:rsidRDefault="000875C0" w:rsidP="000F74CA">
            <w:pPr>
              <w:widowControl/>
              <w:autoSpaceDE/>
              <w:autoSpaceDN/>
              <w:adjustRightInd/>
              <w:jc w:val="center"/>
              <w:rPr>
                <w:rFonts w:cs="Arial"/>
                <w:color w:val="000000"/>
                <w:sz w:val="18"/>
                <w:szCs w:val="18"/>
              </w:rPr>
            </w:pPr>
            <w:r w:rsidRPr="00B138EA">
              <w:rPr>
                <w:rFonts w:cs="Arial"/>
                <w:color w:val="000000"/>
                <w:sz w:val="18"/>
                <w:szCs w:val="18"/>
              </w:rPr>
              <w:t>386,844</w:t>
            </w:r>
          </w:p>
        </w:tc>
      </w:tr>
      <w:tr w:rsidR="00210944" w:rsidRPr="00BE6D14" w:rsidTr="0093070D">
        <w:trPr>
          <w:trHeight w:val="510"/>
        </w:trPr>
        <w:tc>
          <w:tcPr>
            <w:tcW w:w="520" w:type="pct"/>
            <w:vMerge w:val="restart"/>
            <w:tcBorders>
              <w:top w:val="nil"/>
              <w:left w:val="single" w:sz="8" w:space="0" w:color="auto"/>
              <w:right w:val="single" w:sz="8" w:space="0" w:color="auto"/>
            </w:tcBorders>
            <w:shd w:val="clear" w:color="auto" w:fill="auto"/>
            <w:hideMark/>
          </w:tcPr>
          <w:p w:rsidR="00210944" w:rsidRPr="00BE6D14" w:rsidRDefault="00210944" w:rsidP="000F74CA">
            <w:pPr>
              <w:widowControl/>
              <w:autoSpaceDE/>
              <w:autoSpaceDN/>
              <w:adjustRightInd/>
              <w:rPr>
                <w:rFonts w:cs="Arial"/>
                <w:color w:val="000000"/>
                <w:sz w:val="18"/>
                <w:szCs w:val="18"/>
              </w:rPr>
            </w:pPr>
            <w:r w:rsidRPr="00BE6D14">
              <w:rPr>
                <w:rFonts w:cs="Arial"/>
                <w:color w:val="000000"/>
                <w:sz w:val="18"/>
                <w:szCs w:val="18"/>
              </w:rPr>
              <w:t>CPHE Employer informs handlers.</w:t>
            </w:r>
          </w:p>
        </w:tc>
        <w:tc>
          <w:tcPr>
            <w:tcW w:w="722" w:type="pct"/>
            <w:tcBorders>
              <w:top w:val="nil"/>
              <w:left w:val="nil"/>
              <w:bottom w:val="single" w:sz="8" w:space="0" w:color="auto"/>
              <w:right w:val="single" w:sz="8" w:space="0" w:color="auto"/>
            </w:tcBorders>
            <w:shd w:val="clear" w:color="auto" w:fill="auto"/>
            <w:hideMark/>
          </w:tcPr>
          <w:p w:rsidR="00210944" w:rsidRPr="00BE6D14" w:rsidRDefault="00210944" w:rsidP="000F74CA">
            <w:pPr>
              <w:widowControl/>
              <w:autoSpaceDE/>
              <w:autoSpaceDN/>
              <w:adjustRightInd/>
              <w:rPr>
                <w:rFonts w:cs="Arial"/>
                <w:color w:val="000000"/>
                <w:sz w:val="18"/>
                <w:szCs w:val="18"/>
              </w:rPr>
            </w:pPr>
            <w:r w:rsidRPr="00BE6D14">
              <w:rPr>
                <w:rFonts w:cs="Arial"/>
                <w:color w:val="000000"/>
                <w:sz w:val="18"/>
                <w:szCs w:val="18"/>
              </w:rPr>
              <w:t>CPHE Employer</w:t>
            </w:r>
          </w:p>
        </w:tc>
        <w:tc>
          <w:tcPr>
            <w:tcW w:w="727"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2,793</w:t>
            </w:r>
          </w:p>
        </w:tc>
        <w:tc>
          <w:tcPr>
            <w:tcW w:w="630"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17,080</w:t>
            </w:r>
          </w:p>
        </w:tc>
        <w:tc>
          <w:tcPr>
            <w:tcW w:w="368"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30.3</w:t>
            </w:r>
          </w:p>
        </w:tc>
        <w:tc>
          <w:tcPr>
            <w:tcW w:w="433" w:type="pct"/>
            <w:tcBorders>
              <w:top w:val="nil"/>
              <w:left w:val="nil"/>
              <w:bottom w:val="single" w:sz="8" w:space="0" w:color="auto"/>
              <w:right w:val="single" w:sz="8" w:space="0" w:color="auto"/>
            </w:tcBorders>
            <w:shd w:val="clear" w:color="auto" w:fill="auto"/>
            <w:hideMark/>
          </w:tcPr>
          <w:p w:rsidR="00210944" w:rsidRPr="00B138EA" w:rsidRDefault="00210944" w:rsidP="00210944">
            <w:pPr>
              <w:jc w:val="center"/>
            </w:pPr>
            <w:r w:rsidRPr="00B138EA">
              <w:rPr>
                <w:rFonts w:cs="Arial"/>
                <w:color w:val="000000"/>
                <w:sz w:val="18"/>
                <w:szCs w:val="18"/>
              </w:rPr>
              <w:t>0.083</w:t>
            </w:r>
          </w:p>
        </w:tc>
        <w:tc>
          <w:tcPr>
            <w:tcW w:w="406"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2.525</w:t>
            </w:r>
          </w:p>
        </w:tc>
        <w:tc>
          <w:tcPr>
            <w:tcW w:w="542" w:type="pct"/>
            <w:tcBorders>
              <w:top w:val="nil"/>
              <w:left w:val="nil"/>
              <w:bottom w:val="single" w:sz="8" w:space="0" w:color="auto"/>
              <w:right w:val="single" w:sz="8" w:space="0" w:color="auto"/>
            </w:tcBorders>
            <w:shd w:val="clear" w:color="auto" w:fill="auto"/>
            <w:hideMark/>
          </w:tcPr>
          <w:p w:rsidR="00210944" w:rsidRPr="00B138EA" w:rsidRDefault="00210944" w:rsidP="008C5D7D">
            <w:pPr>
              <w:widowControl/>
              <w:autoSpaceDE/>
              <w:autoSpaceDN/>
              <w:adjustRightInd/>
              <w:jc w:val="center"/>
              <w:rPr>
                <w:rFonts w:cs="Arial"/>
                <w:color w:val="000000"/>
                <w:sz w:val="18"/>
                <w:szCs w:val="18"/>
              </w:rPr>
            </w:pPr>
            <w:r w:rsidRPr="00B138EA">
              <w:rPr>
                <w:rFonts w:cs="Arial"/>
                <w:color w:val="000000"/>
                <w:sz w:val="18"/>
                <w:szCs w:val="18"/>
              </w:rPr>
              <w:t>1,423</w:t>
            </w:r>
          </w:p>
        </w:tc>
        <w:tc>
          <w:tcPr>
            <w:tcW w:w="652"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43,127</w:t>
            </w:r>
          </w:p>
        </w:tc>
      </w:tr>
      <w:tr w:rsidR="00210944" w:rsidRPr="00BE6D14" w:rsidTr="0093070D">
        <w:trPr>
          <w:trHeight w:val="360"/>
        </w:trPr>
        <w:tc>
          <w:tcPr>
            <w:tcW w:w="520" w:type="pct"/>
            <w:vMerge/>
            <w:tcBorders>
              <w:left w:val="single" w:sz="8" w:space="0" w:color="auto"/>
              <w:bottom w:val="single" w:sz="8" w:space="0" w:color="auto"/>
              <w:right w:val="single" w:sz="8" w:space="0" w:color="auto"/>
            </w:tcBorders>
            <w:shd w:val="clear" w:color="auto" w:fill="auto"/>
            <w:hideMark/>
          </w:tcPr>
          <w:p w:rsidR="00210944" w:rsidRPr="00BE6D14" w:rsidRDefault="00210944" w:rsidP="000F74CA">
            <w:pPr>
              <w:widowControl/>
              <w:autoSpaceDE/>
              <w:autoSpaceDN/>
              <w:adjustRightInd/>
              <w:rPr>
                <w:rFonts w:cs="Arial"/>
                <w:color w:val="000000"/>
                <w:sz w:val="18"/>
                <w:szCs w:val="18"/>
              </w:rPr>
            </w:pPr>
          </w:p>
        </w:tc>
        <w:tc>
          <w:tcPr>
            <w:tcW w:w="722" w:type="pct"/>
            <w:tcBorders>
              <w:top w:val="nil"/>
              <w:left w:val="nil"/>
              <w:bottom w:val="single" w:sz="8" w:space="0" w:color="auto"/>
              <w:right w:val="single" w:sz="8" w:space="0" w:color="auto"/>
            </w:tcBorders>
            <w:shd w:val="clear" w:color="auto" w:fill="auto"/>
            <w:hideMark/>
          </w:tcPr>
          <w:p w:rsidR="00210944" w:rsidRPr="00BE6D14" w:rsidRDefault="00210944" w:rsidP="000F74CA">
            <w:pPr>
              <w:widowControl/>
              <w:autoSpaceDE/>
              <w:autoSpaceDN/>
              <w:adjustRightInd/>
              <w:rPr>
                <w:rFonts w:cs="Arial"/>
                <w:color w:val="000000"/>
                <w:sz w:val="18"/>
                <w:szCs w:val="18"/>
              </w:rPr>
            </w:pPr>
            <w:r w:rsidRPr="00BE6D14">
              <w:rPr>
                <w:rFonts w:cs="Arial"/>
                <w:color w:val="000000"/>
                <w:sz w:val="18"/>
                <w:szCs w:val="18"/>
              </w:rPr>
              <w:t>CPHE  Handler</w:t>
            </w:r>
          </w:p>
        </w:tc>
        <w:tc>
          <w:tcPr>
            <w:tcW w:w="727"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17,080</w:t>
            </w:r>
          </w:p>
        </w:tc>
        <w:tc>
          <w:tcPr>
            <w:tcW w:w="630"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17,080</w:t>
            </w:r>
          </w:p>
        </w:tc>
        <w:tc>
          <w:tcPr>
            <w:tcW w:w="368"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20.1</w:t>
            </w:r>
          </w:p>
        </w:tc>
        <w:tc>
          <w:tcPr>
            <w:tcW w:w="433" w:type="pct"/>
            <w:tcBorders>
              <w:top w:val="nil"/>
              <w:left w:val="nil"/>
              <w:bottom w:val="single" w:sz="8" w:space="0" w:color="auto"/>
              <w:right w:val="single" w:sz="8" w:space="0" w:color="auto"/>
            </w:tcBorders>
            <w:shd w:val="clear" w:color="auto" w:fill="auto"/>
            <w:hideMark/>
          </w:tcPr>
          <w:p w:rsidR="00210944" w:rsidRPr="00B138EA" w:rsidRDefault="00210944" w:rsidP="00210944">
            <w:pPr>
              <w:jc w:val="center"/>
            </w:pPr>
            <w:r w:rsidRPr="00B138EA">
              <w:rPr>
                <w:rFonts w:cs="Arial"/>
                <w:color w:val="000000"/>
                <w:sz w:val="18"/>
                <w:szCs w:val="18"/>
              </w:rPr>
              <w:t>0.083</w:t>
            </w:r>
          </w:p>
        </w:tc>
        <w:tc>
          <w:tcPr>
            <w:tcW w:w="406"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1.675</w:t>
            </w:r>
          </w:p>
        </w:tc>
        <w:tc>
          <w:tcPr>
            <w:tcW w:w="542" w:type="pct"/>
            <w:tcBorders>
              <w:top w:val="nil"/>
              <w:left w:val="nil"/>
              <w:bottom w:val="single" w:sz="8" w:space="0" w:color="auto"/>
              <w:right w:val="single" w:sz="8" w:space="0" w:color="auto"/>
            </w:tcBorders>
            <w:shd w:val="clear" w:color="auto" w:fill="auto"/>
            <w:hideMark/>
          </w:tcPr>
          <w:p w:rsidR="00210944" w:rsidRPr="00B138EA" w:rsidRDefault="00210944" w:rsidP="008C5D7D">
            <w:pPr>
              <w:widowControl/>
              <w:autoSpaceDE/>
              <w:autoSpaceDN/>
              <w:adjustRightInd/>
              <w:jc w:val="center"/>
              <w:rPr>
                <w:rFonts w:cs="Arial"/>
                <w:color w:val="000000"/>
                <w:sz w:val="18"/>
                <w:szCs w:val="18"/>
              </w:rPr>
            </w:pPr>
            <w:r w:rsidRPr="00B138EA">
              <w:rPr>
                <w:rFonts w:cs="Arial"/>
                <w:color w:val="000000"/>
                <w:sz w:val="18"/>
                <w:szCs w:val="18"/>
              </w:rPr>
              <w:t>1,423</w:t>
            </w:r>
          </w:p>
        </w:tc>
        <w:tc>
          <w:tcPr>
            <w:tcW w:w="652" w:type="pct"/>
            <w:tcBorders>
              <w:top w:val="nil"/>
              <w:left w:val="nil"/>
              <w:bottom w:val="single" w:sz="8" w:space="0" w:color="auto"/>
              <w:right w:val="single" w:sz="8" w:space="0" w:color="auto"/>
            </w:tcBorders>
            <w:shd w:val="clear" w:color="auto" w:fill="auto"/>
            <w:hideMark/>
          </w:tcPr>
          <w:p w:rsidR="00210944" w:rsidRPr="00B138EA" w:rsidRDefault="00210944" w:rsidP="000F74CA">
            <w:pPr>
              <w:widowControl/>
              <w:autoSpaceDE/>
              <w:autoSpaceDN/>
              <w:adjustRightInd/>
              <w:jc w:val="center"/>
              <w:rPr>
                <w:rFonts w:cs="Arial"/>
                <w:color w:val="000000"/>
                <w:sz w:val="18"/>
                <w:szCs w:val="18"/>
              </w:rPr>
            </w:pPr>
            <w:r w:rsidRPr="00B138EA">
              <w:rPr>
                <w:rFonts w:cs="Arial"/>
                <w:color w:val="000000"/>
                <w:sz w:val="18"/>
                <w:szCs w:val="18"/>
              </w:rPr>
              <w:t>28,609</w:t>
            </w:r>
          </w:p>
        </w:tc>
      </w:tr>
      <w:tr w:rsidR="00210944" w:rsidRPr="00BE6D14" w:rsidTr="008C5D7D">
        <w:trPr>
          <w:trHeight w:val="196"/>
        </w:trPr>
        <w:tc>
          <w:tcPr>
            <w:tcW w:w="520" w:type="pct"/>
            <w:tcBorders>
              <w:top w:val="nil"/>
              <w:left w:val="single" w:sz="8" w:space="0" w:color="auto"/>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8"/>
                <w:szCs w:val="18"/>
              </w:rPr>
            </w:pPr>
            <w:r w:rsidRPr="00BE6D14">
              <w:rPr>
                <w:rFonts w:cs="Arial"/>
                <w:color w:val="000000"/>
                <w:sz w:val="18"/>
                <w:szCs w:val="18"/>
              </w:rPr>
              <w:t>TOTALS</w:t>
            </w:r>
          </w:p>
        </w:tc>
        <w:tc>
          <w:tcPr>
            <w:tcW w:w="722"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8"/>
                <w:szCs w:val="18"/>
              </w:rPr>
            </w:pPr>
          </w:p>
        </w:tc>
        <w:tc>
          <w:tcPr>
            <w:tcW w:w="727" w:type="pct"/>
            <w:tcBorders>
              <w:top w:val="nil"/>
              <w:left w:val="nil"/>
              <w:bottom w:val="single" w:sz="8" w:space="0" w:color="auto"/>
              <w:right w:val="single" w:sz="8" w:space="0" w:color="auto"/>
            </w:tcBorders>
            <w:shd w:val="clear" w:color="auto" w:fill="auto"/>
            <w:hideMark/>
          </w:tcPr>
          <w:p w:rsidR="009F726A" w:rsidRPr="00B138EA" w:rsidRDefault="000875C0" w:rsidP="000F74CA">
            <w:pPr>
              <w:widowControl/>
              <w:autoSpaceDE/>
              <w:autoSpaceDN/>
              <w:adjustRightInd/>
              <w:jc w:val="center"/>
              <w:rPr>
                <w:rFonts w:cs="Arial"/>
                <w:color w:val="000000"/>
                <w:sz w:val="18"/>
                <w:szCs w:val="18"/>
              </w:rPr>
            </w:pPr>
            <w:r w:rsidRPr="00B138EA">
              <w:rPr>
                <w:rFonts w:cs="Arial"/>
                <w:color w:val="000000"/>
                <w:sz w:val="18"/>
                <w:szCs w:val="18"/>
              </w:rPr>
              <w:t>416,640</w:t>
            </w:r>
          </w:p>
        </w:tc>
        <w:tc>
          <w:tcPr>
            <w:tcW w:w="630" w:type="pct"/>
            <w:tcBorders>
              <w:top w:val="nil"/>
              <w:left w:val="nil"/>
              <w:bottom w:val="single" w:sz="8" w:space="0" w:color="auto"/>
              <w:right w:val="single" w:sz="8" w:space="0" w:color="auto"/>
            </w:tcBorders>
            <w:shd w:val="clear" w:color="auto" w:fill="auto"/>
            <w:hideMark/>
          </w:tcPr>
          <w:p w:rsidR="009F726A" w:rsidRPr="00B138EA" w:rsidRDefault="000875C0" w:rsidP="000F74CA">
            <w:pPr>
              <w:widowControl/>
              <w:autoSpaceDE/>
              <w:autoSpaceDN/>
              <w:adjustRightInd/>
              <w:jc w:val="center"/>
              <w:rPr>
                <w:rFonts w:cs="Arial"/>
                <w:color w:val="000000"/>
                <w:sz w:val="18"/>
                <w:szCs w:val="18"/>
              </w:rPr>
            </w:pPr>
            <w:r w:rsidRPr="00B138EA">
              <w:rPr>
                <w:rFonts w:cs="Arial"/>
                <w:color w:val="000000"/>
                <w:sz w:val="18"/>
                <w:szCs w:val="18"/>
              </w:rPr>
              <w:t>479,876</w:t>
            </w:r>
          </w:p>
        </w:tc>
        <w:tc>
          <w:tcPr>
            <w:tcW w:w="368" w:type="pct"/>
            <w:tcBorders>
              <w:top w:val="nil"/>
              <w:left w:val="nil"/>
              <w:bottom w:val="single" w:sz="8" w:space="0" w:color="auto"/>
              <w:right w:val="single" w:sz="8" w:space="0" w:color="auto"/>
            </w:tcBorders>
            <w:shd w:val="clear" w:color="auto" w:fill="auto"/>
            <w:hideMark/>
          </w:tcPr>
          <w:p w:rsidR="009F726A" w:rsidRPr="00B138EA" w:rsidRDefault="009F726A" w:rsidP="000F74CA">
            <w:pPr>
              <w:widowControl/>
              <w:autoSpaceDE/>
              <w:autoSpaceDN/>
              <w:adjustRightInd/>
              <w:jc w:val="center"/>
              <w:rPr>
                <w:rFonts w:cs="Arial"/>
                <w:color w:val="000000"/>
                <w:sz w:val="18"/>
                <w:szCs w:val="18"/>
              </w:rPr>
            </w:pPr>
          </w:p>
        </w:tc>
        <w:tc>
          <w:tcPr>
            <w:tcW w:w="433" w:type="pct"/>
            <w:tcBorders>
              <w:top w:val="nil"/>
              <w:left w:val="nil"/>
              <w:bottom w:val="single" w:sz="8" w:space="0" w:color="auto"/>
              <w:right w:val="single" w:sz="8" w:space="0" w:color="auto"/>
            </w:tcBorders>
            <w:shd w:val="clear" w:color="auto" w:fill="auto"/>
            <w:hideMark/>
          </w:tcPr>
          <w:p w:rsidR="009F726A" w:rsidRPr="00B138EA" w:rsidRDefault="009F726A" w:rsidP="000F74CA">
            <w:pPr>
              <w:widowControl/>
              <w:autoSpaceDE/>
              <w:autoSpaceDN/>
              <w:adjustRightInd/>
              <w:jc w:val="center"/>
              <w:rPr>
                <w:rFonts w:cs="Arial"/>
                <w:color w:val="000000"/>
                <w:sz w:val="18"/>
                <w:szCs w:val="18"/>
              </w:rPr>
            </w:pPr>
          </w:p>
        </w:tc>
        <w:tc>
          <w:tcPr>
            <w:tcW w:w="406" w:type="pct"/>
            <w:tcBorders>
              <w:top w:val="nil"/>
              <w:left w:val="nil"/>
              <w:bottom w:val="single" w:sz="8" w:space="0" w:color="auto"/>
              <w:right w:val="single" w:sz="8" w:space="0" w:color="auto"/>
            </w:tcBorders>
            <w:shd w:val="clear" w:color="auto" w:fill="auto"/>
            <w:hideMark/>
          </w:tcPr>
          <w:p w:rsidR="009F726A" w:rsidRPr="00B138EA" w:rsidRDefault="009F726A" w:rsidP="000F74CA">
            <w:pPr>
              <w:widowControl/>
              <w:autoSpaceDE/>
              <w:autoSpaceDN/>
              <w:adjustRightInd/>
              <w:jc w:val="center"/>
              <w:rPr>
                <w:rFonts w:cs="Arial"/>
                <w:color w:val="000000"/>
                <w:sz w:val="18"/>
                <w:szCs w:val="18"/>
              </w:rPr>
            </w:pPr>
          </w:p>
        </w:tc>
        <w:tc>
          <w:tcPr>
            <w:tcW w:w="542" w:type="pct"/>
            <w:tcBorders>
              <w:top w:val="nil"/>
              <w:left w:val="nil"/>
              <w:bottom w:val="single" w:sz="8" w:space="0" w:color="auto"/>
              <w:right w:val="single" w:sz="8" w:space="0" w:color="auto"/>
            </w:tcBorders>
            <w:shd w:val="clear" w:color="auto" w:fill="auto"/>
            <w:hideMark/>
          </w:tcPr>
          <w:p w:rsidR="009F726A" w:rsidRPr="00B138EA" w:rsidRDefault="000875C0" w:rsidP="008C5D7D">
            <w:pPr>
              <w:widowControl/>
              <w:autoSpaceDE/>
              <w:autoSpaceDN/>
              <w:adjustRightInd/>
              <w:jc w:val="center"/>
              <w:rPr>
                <w:rFonts w:cs="Arial"/>
                <w:color w:val="000000"/>
                <w:sz w:val="18"/>
                <w:szCs w:val="18"/>
              </w:rPr>
            </w:pPr>
            <w:r w:rsidRPr="00B138EA">
              <w:rPr>
                <w:rFonts w:cs="Arial"/>
                <w:color w:val="000000"/>
                <w:sz w:val="18"/>
                <w:szCs w:val="18"/>
              </w:rPr>
              <w:t>39,990</w:t>
            </w:r>
          </w:p>
        </w:tc>
        <w:tc>
          <w:tcPr>
            <w:tcW w:w="652" w:type="pct"/>
            <w:tcBorders>
              <w:top w:val="nil"/>
              <w:left w:val="nil"/>
              <w:bottom w:val="single" w:sz="8" w:space="0" w:color="auto"/>
              <w:right w:val="single" w:sz="8" w:space="0" w:color="auto"/>
            </w:tcBorders>
            <w:shd w:val="clear" w:color="auto" w:fill="auto"/>
            <w:hideMark/>
          </w:tcPr>
          <w:p w:rsidR="008C5D7D" w:rsidRPr="00B138EA" w:rsidRDefault="009F726A" w:rsidP="000875C0">
            <w:pPr>
              <w:widowControl/>
              <w:autoSpaceDE/>
              <w:autoSpaceDN/>
              <w:adjustRightInd/>
              <w:jc w:val="center"/>
              <w:rPr>
                <w:rFonts w:cs="Arial"/>
                <w:color w:val="000000"/>
                <w:sz w:val="18"/>
                <w:szCs w:val="18"/>
              </w:rPr>
            </w:pPr>
            <w:r w:rsidRPr="00B138EA">
              <w:rPr>
                <w:rFonts w:cs="Arial"/>
                <w:color w:val="000000"/>
                <w:sz w:val="18"/>
                <w:szCs w:val="18"/>
              </w:rPr>
              <w:t>$</w:t>
            </w:r>
            <w:r w:rsidR="000875C0" w:rsidRPr="00B138EA">
              <w:rPr>
                <w:rFonts w:cs="Arial"/>
                <w:color w:val="000000"/>
                <w:sz w:val="18"/>
                <w:szCs w:val="18"/>
              </w:rPr>
              <w:t>982,482</w:t>
            </w:r>
          </w:p>
        </w:tc>
      </w:tr>
    </w:tbl>
    <w:p w:rsidR="003705D3" w:rsidRPr="00BE6D14" w:rsidRDefault="003705D3" w:rsidP="003705D3">
      <w:pPr>
        <w:keepLines/>
        <w:widowControl/>
        <w:tabs>
          <w:tab w:val="left" w:pos="-1080"/>
          <w:tab w:val="left" w:pos="-720"/>
          <w:tab w:val="left" w:pos="0"/>
          <w:tab w:val="left" w:pos="720"/>
          <w:tab w:val="left" w:pos="1440"/>
          <w:tab w:val="left" w:pos="1800"/>
        </w:tabs>
        <w:rPr>
          <w:i/>
          <w:iCs/>
        </w:rPr>
      </w:pPr>
      <w:r w:rsidRPr="00BE6D14">
        <w:rPr>
          <w:iCs/>
          <w:sz w:val="18"/>
          <w:szCs w:val="18"/>
        </w:rPr>
        <w:t>*Estimates may not add due to rounding. Respondents are counted only once.</w:t>
      </w:r>
    </w:p>
    <w:p w:rsidR="003705D3" w:rsidRPr="00BE6D14" w:rsidRDefault="003705D3" w:rsidP="003705D3">
      <w:pPr>
        <w:keepLines/>
        <w:widowControl/>
        <w:tabs>
          <w:tab w:val="left" w:pos="-1080"/>
          <w:tab w:val="left" w:pos="-720"/>
          <w:tab w:val="left" w:pos="0"/>
          <w:tab w:val="left" w:pos="720"/>
          <w:tab w:val="left" w:pos="1440"/>
          <w:tab w:val="left" w:pos="1800"/>
        </w:tabs>
        <w:rPr>
          <w:i/>
          <w:iCs/>
        </w:rPr>
      </w:pPr>
    </w:p>
    <w:p w:rsidR="003705D3" w:rsidRPr="00BE6D14" w:rsidRDefault="00717AE2" w:rsidP="003705D3">
      <w:pPr>
        <w:keepLines/>
        <w:widowControl/>
        <w:tabs>
          <w:tab w:val="left" w:pos="-1080"/>
          <w:tab w:val="left" w:pos="-720"/>
          <w:tab w:val="left" w:pos="0"/>
          <w:tab w:val="left" w:pos="720"/>
          <w:tab w:val="left" w:pos="1440"/>
          <w:tab w:val="left" w:pos="1800"/>
        </w:tabs>
        <w:rPr>
          <w:b/>
        </w:rPr>
      </w:pPr>
      <w:r w:rsidRPr="00BE6D14">
        <w:rPr>
          <w:i/>
          <w:iCs/>
        </w:rPr>
        <w:tab/>
      </w:r>
      <w:r w:rsidRPr="00BE6D14">
        <w:rPr>
          <w:i/>
          <w:iCs/>
        </w:rPr>
        <w:tab/>
      </w:r>
      <w:r w:rsidR="00351066" w:rsidRPr="00BE6D14">
        <w:rPr>
          <w:b/>
          <w:iCs/>
        </w:rPr>
        <w:t>(8) Information Required for Emergency Assistance</w:t>
      </w:r>
    </w:p>
    <w:p w:rsidR="003705D3" w:rsidRPr="00BE6D14" w:rsidRDefault="003705D3" w:rsidP="003705D3">
      <w:pPr>
        <w:keepLines/>
        <w:widowControl/>
        <w:tabs>
          <w:tab w:val="left" w:pos="-1080"/>
          <w:tab w:val="left" w:pos="-720"/>
          <w:tab w:val="left" w:pos="0"/>
          <w:tab w:val="left" w:pos="720"/>
          <w:tab w:val="left" w:pos="1440"/>
          <w:tab w:val="left" w:pos="1800"/>
        </w:tabs>
      </w:pPr>
    </w:p>
    <w:p w:rsidR="003705D3" w:rsidRPr="00BE6D14" w:rsidRDefault="009F726A" w:rsidP="003705D3">
      <w:pPr>
        <w:keepLines/>
        <w:widowControl/>
        <w:tabs>
          <w:tab w:val="left" w:pos="-1080"/>
          <w:tab w:val="left" w:pos="-720"/>
          <w:tab w:val="left" w:pos="0"/>
          <w:tab w:val="left" w:pos="720"/>
          <w:tab w:val="left" w:pos="1440"/>
          <w:tab w:val="left" w:pos="1800"/>
        </w:tabs>
      </w:pPr>
      <w:r w:rsidRPr="00BE6D14">
        <w:tab/>
        <w:t>In the event of a</w:t>
      </w:r>
      <w:r w:rsidR="009F79E9" w:rsidRPr="00BE6D14">
        <w:t>n illness or injury to a worker or handler that may have been caused by a</w:t>
      </w:r>
      <w:r w:rsidRPr="00BE6D14">
        <w:t xml:space="preserve"> pesticide </w:t>
      </w:r>
      <w:r w:rsidR="009F79E9" w:rsidRPr="00BE6D14">
        <w:t>exposure</w:t>
      </w:r>
      <w:r w:rsidRPr="00BE6D14">
        <w:t xml:space="preserve">, </w:t>
      </w:r>
      <w:r w:rsidR="009F79E9" w:rsidRPr="00BE6D14">
        <w:t xml:space="preserve">the agricultural employer must provide for his employee the relevant </w:t>
      </w:r>
      <w:r w:rsidR="004E2A19">
        <w:t>SDS</w:t>
      </w:r>
      <w:r w:rsidR="009F79E9" w:rsidRPr="00BE6D14">
        <w:t xml:space="preserve"> and product label information to the attending medical personnel or the affected individual.</w:t>
      </w:r>
    </w:p>
    <w:p w:rsidR="003705D3" w:rsidRPr="00BE6D14" w:rsidRDefault="003705D3" w:rsidP="003705D3">
      <w:pPr>
        <w:keepLines/>
        <w:widowControl/>
        <w:tabs>
          <w:tab w:val="left" w:pos="-1080"/>
          <w:tab w:val="left" w:pos="-720"/>
          <w:tab w:val="left" w:pos="0"/>
          <w:tab w:val="left" w:pos="720"/>
          <w:tab w:val="left" w:pos="1440"/>
          <w:tab w:val="left" w:pos="1800"/>
        </w:tabs>
      </w:pPr>
    </w:p>
    <w:p w:rsidR="00813111" w:rsidRDefault="003705D3" w:rsidP="003D5812">
      <w:pPr>
        <w:keepLines/>
        <w:widowControl/>
        <w:tabs>
          <w:tab w:val="left" w:pos="-1080"/>
          <w:tab w:val="left" w:pos="-720"/>
          <w:tab w:val="left" w:pos="0"/>
          <w:tab w:val="left" w:pos="720"/>
          <w:tab w:val="left" w:pos="1440"/>
          <w:tab w:val="left" w:pos="1800"/>
        </w:tabs>
      </w:pPr>
      <w:r w:rsidRPr="00BE6D14">
        <w:tab/>
      </w:r>
      <w:r w:rsidR="009F726A" w:rsidRPr="00BE6D14">
        <w:t xml:space="preserve">To determine the burden and cost of this activity </w:t>
      </w:r>
      <w:r w:rsidR="009F79E9" w:rsidRPr="00BE6D14">
        <w:t>the following</w:t>
      </w:r>
      <w:r w:rsidR="009F726A" w:rsidRPr="00BE6D14">
        <w:t xml:space="preserve"> assumptions</w:t>
      </w:r>
      <w:r w:rsidR="009F79E9" w:rsidRPr="00BE6D14">
        <w:t xml:space="preserve"> were made</w:t>
      </w:r>
      <w:r w:rsidR="003520BD" w:rsidRPr="00BE6D14">
        <w:t xml:space="preserve"> regarding the</w:t>
      </w:r>
      <w:r w:rsidR="009F79E9" w:rsidRPr="00BE6D14">
        <w:t xml:space="preserve"> frequency of medical emergency event </w:t>
      </w:r>
      <w:r w:rsidR="00A513DF" w:rsidRPr="00BE6D14">
        <w:t>(probability)</w:t>
      </w:r>
      <w:r w:rsidR="009F79E9" w:rsidRPr="00BE6D14">
        <w:t xml:space="preserve">, </w:t>
      </w:r>
      <w:r w:rsidR="003520BD" w:rsidRPr="00BE6D14">
        <w:t xml:space="preserve">the </w:t>
      </w:r>
      <w:r w:rsidR="009F79E9" w:rsidRPr="00BE6D14">
        <w:t xml:space="preserve">average number of persons </w:t>
      </w:r>
      <w:r w:rsidR="009F726A" w:rsidRPr="00BE6D14">
        <w:t xml:space="preserve">impacted and </w:t>
      </w:r>
      <w:r w:rsidR="003520BD" w:rsidRPr="00BE6D14">
        <w:t xml:space="preserve">the time </w:t>
      </w:r>
      <w:r w:rsidR="009F726A" w:rsidRPr="00BE6D14">
        <w:t xml:space="preserve">it takes to provide the information. The Agency assumes that </w:t>
      </w:r>
      <w:r w:rsidR="009F79E9" w:rsidRPr="00BE6D14">
        <w:t>ea</w:t>
      </w:r>
      <w:r w:rsidR="009F726A" w:rsidRPr="00BE6D14">
        <w:t xml:space="preserve">ch </w:t>
      </w:r>
      <w:r w:rsidR="009F79E9" w:rsidRPr="00BE6D14">
        <w:t xml:space="preserve">provision of </w:t>
      </w:r>
      <w:r w:rsidR="009F726A" w:rsidRPr="00BE6D14">
        <w:t xml:space="preserve">pesticide-specific emergency information </w:t>
      </w:r>
      <w:r w:rsidR="009F79E9" w:rsidRPr="00BE6D14">
        <w:t>takes</w:t>
      </w:r>
      <w:r w:rsidR="009F726A" w:rsidRPr="00BE6D14">
        <w:t xml:space="preserve"> 5 minutes of the employer’s time to locate and provide to medical personnel or the affected worker or handler. The total number of workers affected is determined by the probability that any worker/handler is likely to experience a pesticide related exposure event. This is dependent on whether the injured party is a worker or a handler because the Agency assumes that the risk of exposure is slightly higher for handlers due to the nature of their occupation.</w:t>
      </w:r>
    </w:p>
    <w:p w:rsidR="00813111" w:rsidRDefault="00813111" w:rsidP="00813111">
      <w:pPr>
        <w:tabs>
          <w:tab w:val="left" w:pos="-1080"/>
          <w:tab w:val="left" w:pos="-720"/>
          <w:tab w:val="left" w:pos="0"/>
          <w:tab w:val="left" w:pos="720"/>
          <w:tab w:val="left" w:pos="1440"/>
          <w:tab w:val="left" w:pos="1800"/>
        </w:tabs>
      </w:pPr>
    </w:p>
    <w:p w:rsidR="003D5812" w:rsidRPr="00B160F6" w:rsidRDefault="00813111" w:rsidP="00813111">
      <w:pPr>
        <w:tabs>
          <w:tab w:val="left" w:pos="-1080"/>
          <w:tab w:val="left" w:pos="-720"/>
          <w:tab w:val="left" w:pos="0"/>
          <w:tab w:val="left" w:pos="720"/>
          <w:tab w:val="left" w:pos="1440"/>
          <w:tab w:val="left" w:pos="1800"/>
        </w:tabs>
      </w:pPr>
      <w:r>
        <w:tab/>
      </w:r>
      <w:r w:rsidR="009F726A" w:rsidRPr="00BE6D14">
        <w:t xml:space="preserve">The estimate of worker </w:t>
      </w:r>
      <w:r w:rsidR="009F79E9" w:rsidRPr="00BE6D14">
        <w:t>emergencies</w:t>
      </w:r>
      <w:r w:rsidR="009F726A" w:rsidRPr="00BE6D14">
        <w:t xml:space="preserve"> is based on the number of agricultural pesticide incidents from the </w:t>
      </w:r>
      <w:r w:rsidR="009B6E4D" w:rsidRPr="00BE6D14">
        <w:t>American Association of Poison Control Center’s National Poison Da</w:t>
      </w:r>
      <w:r w:rsidR="009F726A" w:rsidRPr="00BE6D14">
        <w:t>ta</w:t>
      </w:r>
      <w:r w:rsidR="009B6E4D" w:rsidRPr="00BE6D14">
        <w:t xml:space="preserve"> System (NPDS) f</w:t>
      </w:r>
      <w:r w:rsidR="009F726A" w:rsidRPr="00BE6D14">
        <w:t>or the years 2003 to 2005</w:t>
      </w:r>
      <w:r w:rsidR="003D5812" w:rsidRPr="00BE6D14">
        <w:rPr>
          <w:rStyle w:val="FootnoteReference"/>
        </w:rPr>
        <w:footnoteReference w:id="15"/>
      </w:r>
      <w:r w:rsidR="009F726A" w:rsidRPr="00BE6D14">
        <w:t xml:space="preserve">. </w:t>
      </w:r>
      <w:r w:rsidR="00C8487D">
        <w:t xml:space="preserve">Based on the data, the Agency assumes that there are about 2,400 incidents per year on average. Of these 20 were with CPHEs and the remainder were for Agricultural establishments. The Agency assumes that it takes 5 minutes for each response resulting in about 198 hours of </w:t>
      </w:r>
      <w:r w:rsidR="00C8487D">
        <w:lastRenderedPageBreak/>
        <w:t>emergency assistance time per year for agricultural establishments and 2 hours for CPHEs.</w:t>
      </w:r>
    </w:p>
    <w:p w:rsidR="007F4A05" w:rsidRDefault="009F726A" w:rsidP="00813111">
      <w:pPr>
        <w:tabs>
          <w:tab w:val="left" w:pos="-1080"/>
          <w:tab w:val="left" w:pos="-720"/>
          <w:tab w:val="left" w:pos="0"/>
          <w:tab w:val="left" w:pos="720"/>
          <w:tab w:val="left" w:pos="1440"/>
          <w:tab w:val="left" w:pos="1800"/>
        </w:tabs>
        <w:rPr>
          <w:rFonts w:cs="Arial"/>
          <w:color w:val="000000"/>
          <w:szCs w:val="22"/>
        </w:rPr>
      </w:pPr>
      <w:r w:rsidRPr="00B160F6">
        <w:rPr>
          <w:rFonts w:cs="Arial"/>
          <w:color w:val="000000"/>
          <w:szCs w:val="22"/>
        </w:rPr>
        <w:t xml:space="preserve">The Agency estimates that the average burden in terms of hours and costs for </w:t>
      </w:r>
      <w:r w:rsidR="006B663C" w:rsidRPr="00B160F6">
        <w:rPr>
          <w:rFonts w:cs="Arial"/>
          <w:color w:val="000000"/>
          <w:szCs w:val="22"/>
        </w:rPr>
        <w:t>agricultural worker and</w:t>
      </w:r>
      <w:r w:rsidR="00BD416D" w:rsidRPr="00B160F6">
        <w:rPr>
          <w:rFonts w:cs="Arial"/>
          <w:color w:val="000000"/>
          <w:szCs w:val="22"/>
        </w:rPr>
        <w:t xml:space="preserve"> handler</w:t>
      </w:r>
      <w:r w:rsidRPr="00B160F6">
        <w:rPr>
          <w:rFonts w:cs="Arial"/>
          <w:color w:val="000000"/>
          <w:szCs w:val="22"/>
        </w:rPr>
        <w:t xml:space="preserve"> employers to comply with this requirement is </w:t>
      </w:r>
      <w:r w:rsidR="00B138EA" w:rsidRPr="00B160F6">
        <w:rPr>
          <w:rFonts w:cs="Arial"/>
          <w:color w:val="000000"/>
          <w:szCs w:val="22"/>
        </w:rPr>
        <w:t>200</w:t>
      </w:r>
      <w:r w:rsidRPr="00B160F6">
        <w:rPr>
          <w:rFonts w:cs="Arial"/>
          <w:color w:val="000000"/>
          <w:szCs w:val="22"/>
        </w:rPr>
        <w:t xml:space="preserve"> hours and $</w:t>
      </w:r>
      <w:r w:rsidR="00461DDB" w:rsidRPr="00B160F6">
        <w:rPr>
          <w:rFonts w:cs="Arial"/>
          <w:color w:val="000000"/>
          <w:szCs w:val="22"/>
        </w:rPr>
        <w:t>5,</w:t>
      </w:r>
      <w:r w:rsidR="00B138EA" w:rsidRPr="00B160F6">
        <w:rPr>
          <w:rFonts w:cs="Arial"/>
          <w:color w:val="000000"/>
          <w:szCs w:val="22"/>
        </w:rPr>
        <w:t>645</w:t>
      </w:r>
      <w:r w:rsidRPr="00B160F6">
        <w:rPr>
          <w:rFonts w:cs="Arial"/>
          <w:color w:val="000000"/>
          <w:szCs w:val="22"/>
        </w:rPr>
        <w:t xml:space="preserve">. </w:t>
      </w:r>
      <w:r w:rsidR="00D80BE3" w:rsidRPr="00B160F6">
        <w:rPr>
          <w:rFonts w:cs="Arial"/>
          <w:color w:val="000000"/>
          <w:szCs w:val="22"/>
        </w:rPr>
        <w:t>(</w:t>
      </w:r>
      <w:r w:rsidRPr="00B160F6">
        <w:rPr>
          <w:rFonts w:cs="Arial"/>
          <w:color w:val="000000"/>
          <w:szCs w:val="22"/>
        </w:rPr>
        <w:t>Table 1</w:t>
      </w:r>
      <w:r w:rsidR="00D3614B" w:rsidRPr="00B160F6">
        <w:rPr>
          <w:rFonts w:cs="Arial"/>
          <w:color w:val="000000"/>
          <w:szCs w:val="22"/>
        </w:rPr>
        <w:t>3</w:t>
      </w:r>
      <w:r w:rsidR="00D80BE3" w:rsidRPr="00B160F6">
        <w:rPr>
          <w:rFonts w:cs="Arial"/>
          <w:color w:val="000000"/>
          <w:szCs w:val="22"/>
        </w:rPr>
        <w:t>)</w:t>
      </w:r>
    </w:p>
    <w:p w:rsidR="009B445D" w:rsidRDefault="009B445D" w:rsidP="003D5812">
      <w:pPr>
        <w:keepLines/>
        <w:widowControl/>
        <w:tabs>
          <w:tab w:val="left" w:pos="-1080"/>
          <w:tab w:val="left" w:pos="-720"/>
          <w:tab w:val="left" w:pos="0"/>
          <w:tab w:val="left" w:pos="720"/>
          <w:tab w:val="left" w:pos="1440"/>
          <w:tab w:val="left" w:pos="1800"/>
        </w:tabs>
        <w:rPr>
          <w:rFonts w:cs="Arial"/>
          <w:color w:val="000000"/>
          <w:szCs w:val="22"/>
        </w:rPr>
      </w:pPr>
    </w:p>
    <w:tbl>
      <w:tblPr>
        <w:tblW w:w="5000" w:type="pct"/>
        <w:tblLook w:val="04A0"/>
      </w:tblPr>
      <w:tblGrid>
        <w:gridCol w:w="1581"/>
        <w:gridCol w:w="1347"/>
        <w:gridCol w:w="1448"/>
        <w:gridCol w:w="1252"/>
        <w:gridCol w:w="731"/>
        <w:gridCol w:w="863"/>
        <w:gridCol w:w="698"/>
        <w:gridCol w:w="1079"/>
        <w:gridCol w:w="1297"/>
      </w:tblGrid>
      <w:tr w:rsidR="009F726A" w:rsidRPr="00BE6D14" w:rsidTr="0093070D">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9F726A" w:rsidRPr="00BE6D14" w:rsidRDefault="009F726A" w:rsidP="00D3614B">
            <w:pPr>
              <w:widowControl/>
              <w:autoSpaceDE/>
              <w:autoSpaceDN/>
              <w:adjustRightInd/>
              <w:jc w:val="center"/>
              <w:rPr>
                <w:rFonts w:cs="Arial"/>
                <w:b/>
                <w:bCs/>
                <w:color w:val="000000"/>
                <w:sz w:val="18"/>
                <w:szCs w:val="18"/>
              </w:rPr>
            </w:pPr>
            <w:r w:rsidRPr="00BE6D14">
              <w:rPr>
                <w:rFonts w:cs="Arial"/>
                <w:b/>
                <w:bCs/>
                <w:color w:val="000000"/>
                <w:sz w:val="18"/>
                <w:szCs w:val="18"/>
              </w:rPr>
              <w:t>Table 1</w:t>
            </w:r>
            <w:r w:rsidR="00D3614B">
              <w:rPr>
                <w:rFonts w:cs="Arial"/>
                <w:b/>
                <w:bCs/>
                <w:color w:val="000000"/>
                <w:sz w:val="18"/>
                <w:szCs w:val="18"/>
              </w:rPr>
              <w:t>3</w:t>
            </w:r>
            <w:r w:rsidRPr="00BE6D14">
              <w:rPr>
                <w:rFonts w:cs="Arial"/>
                <w:b/>
                <w:bCs/>
                <w:color w:val="000000"/>
                <w:sz w:val="18"/>
                <w:szCs w:val="18"/>
              </w:rPr>
              <w:t xml:space="preserve">: </w:t>
            </w:r>
            <w:r w:rsidR="000B5542" w:rsidRPr="00BE6D14">
              <w:rPr>
                <w:rFonts w:cs="Arial"/>
                <w:b/>
                <w:bCs/>
                <w:color w:val="000000"/>
                <w:sz w:val="18"/>
                <w:szCs w:val="18"/>
              </w:rPr>
              <w:t xml:space="preserve">Information Required for </w:t>
            </w:r>
            <w:r w:rsidRPr="00BE6D14">
              <w:rPr>
                <w:rFonts w:cs="Arial"/>
                <w:b/>
                <w:bCs/>
                <w:color w:val="000000"/>
                <w:sz w:val="18"/>
                <w:szCs w:val="18"/>
              </w:rPr>
              <w:t xml:space="preserve">Emergency </w:t>
            </w:r>
            <w:r w:rsidR="000B5542" w:rsidRPr="00BE6D14">
              <w:rPr>
                <w:rFonts w:cs="Arial"/>
                <w:b/>
                <w:bCs/>
                <w:color w:val="000000"/>
                <w:sz w:val="18"/>
                <w:szCs w:val="18"/>
              </w:rPr>
              <w:t>Assistance</w:t>
            </w:r>
          </w:p>
        </w:tc>
      </w:tr>
      <w:tr w:rsidR="003705D3" w:rsidRPr="00BE6D14" w:rsidTr="009B445D">
        <w:trPr>
          <w:trHeight w:val="780"/>
        </w:trPr>
        <w:tc>
          <w:tcPr>
            <w:tcW w:w="768"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Activity</w:t>
            </w:r>
            <w:r w:rsidR="000B5542" w:rsidRPr="00BE6D14">
              <w:rPr>
                <w:rStyle w:val="FootnoteReference"/>
                <w:rFonts w:cs="Arial"/>
                <w:b/>
                <w:bCs/>
                <w:color w:val="000000"/>
                <w:sz w:val="18"/>
                <w:szCs w:val="18"/>
              </w:rPr>
              <w:footnoteReference w:id="16"/>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Respondent Group</w:t>
            </w:r>
          </w:p>
        </w:tc>
        <w:tc>
          <w:tcPr>
            <w:tcW w:w="703"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Number of Respondents</w:t>
            </w:r>
          </w:p>
        </w:tc>
        <w:tc>
          <w:tcPr>
            <w:tcW w:w="608"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Total Responses Annually</w:t>
            </w:r>
          </w:p>
        </w:tc>
        <w:tc>
          <w:tcPr>
            <w:tcW w:w="355"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Wage Rate</w:t>
            </w:r>
          </w:p>
        </w:tc>
        <w:tc>
          <w:tcPr>
            <w:tcW w:w="758" w:type="pct"/>
            <w:gridSpan w:val="2"/>
            <w:tcBorders>
              <w:top w:val="single" w:sz="8" w:space="0" w:color="auto"/>
              <w:left w:val="nil"/>
              <w:bottom w:val="single" w:sz="8" w:space="0" w:color="auto"/>
              <w:right w:val="single" w:sz="8" w:space="0" w:color="000000"/>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Per Event Average</w:t>
            </w:r>
          </w:p>
        </w:tc>
        <w:tc>
          <w:tcPr>
            <w:tcW w:w="1154" w:type="pct"/>
            <w:gridSpan w:val="2"/>
            <w:tcBorders>
              <w:top w:val="single" w:sz="8" w:space="0" w:color="auto"/>
              <w:left w:val="nil"/>
              <w:bottom w:val="single" w:sz="8" w:space="0" w:color="auto"/>
              <w:right w:val="single" w:sz="8" w:space="0" w:color="000000"/>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TOTALS</w:t>
            </w:r>
          </w:p>
        </w:tc>
      </w:tr>
      <w:tr w:rsidR="000B5542" w:rsidRPr="00BE6D14" w:rsidTr="006B6D0E">
        <w:trPr>
          <w:trHeight w:val="510"/>
        </w:trPr>
        <w:tc>
          <w:tcPr>
            <w:tcW w:w="768"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654"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703"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608"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(3-yr. average)</w:t>
            </w:r>
          </w:p>
        </w:tc>
        <w:tc>
          <w:tcPr>
            <w:tcW w:w="355"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($/hr)</w:t>
            </w:r>
          </w:p>
        </w:tc>
        <w:tc>
          <w:tcPr>
            <w:tcW w:w="419"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Burden</w:t>
            </w:r>
          </w:p>
        </w:tc>
        <w:tc>
          <w:tcPr>
            <w:tcW w:w="339"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Cost</w:t>
            </w:r>
          </w:p>
        </w:tc>
        <w:tc>
          <w:tcPr>
            <w:tcW w:w="524"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Burden</w:t>
            </w:r>
          </w:p>
        </w:tc>
        <w:tc>
          <w:tcPr>
            <w:tcW w:w="630" w:type="pct"/>
            <w:tcBorders>
              <w:top w:val="nil"/>
              <w:left w:val="single" w:sz="8" w:space="0" w:color="auto"/>
              <w:right w:val="single" w:sz="8" w:space="0" w:color="auto"/>
            </w:tcBorders>
            <w:shd w:val="clear" w:color="auto" w:fill="auto"/>
            <w:hideMark/>
          </w:tcPr>
          <w:p w:rsidR="009F726A" w:rsidRPr="00BE6D14" w:rsidRDefault="009F726A" w:rsidP="006B6D0E">
            <w:pPr>
              <w:widowControl/>
              <w:autoSpaceDE/>
              <w:autoSpaceDN/>
              <w:adjustRightInd/>
              <w:jc w:val="center"/>
              <w:rPr>
                <w:rFonts w:cs="Arial"/>
                <w:b/>
                <w:bCs/>
                <w:color w:val="000000"/>
                <w:sz w:val="18"/>
                <w:szCs w:val="18"/>
              </w:rPr>
            </w:pPr>
            <w:r w:rsidRPr="00BE6D14">
              <w:rPr>
                <w:rFonts w:cs="Arial"/>
                <w:b/>
                <w:bCs/>
                <w:color w:val="000000"/>
                <w:sz w:val="18"/>
                <w:szCs w:val="18"/>
              </w:rPr>
              <w:t>Cost</w:t>
            </w:r>
          </w:p>
        </w:tc>
      </w:tr>
      <w:tr w:rsidR="000B5542" w:rsidRPr="00BE6D14" w:rsidTr="006B6D0E">
        <w:trPr>
          <w:trHeight w:val="315"/>
        </w:trPr>
        <w:tc>
          <w:tcPr>
            <w:tcW w:w="768"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654"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703"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608"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ascii="Calibri" w:hAnsi="Calibri"/>
                <w:color w:val="000000"/>
                <w:sz w:val="18"/>
                <w:szCs w:val="18"/>
              </w:rPr>
            </w:pPr>
          </w:p>
        </w:tc>
        <w:tc>
          <w:tcPr>
            <w:tcW w:w="355"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ascii="Calibri" w:hAnsi="Calibri"/>
                <w:color w:val="000000"/>
                <w:sz w:val="18"/>
                <w:szCs w:val="18"/>
              </w:rPr>
            </w:pPr>
          </w:p>
        </w:tc>
        <w:tc>
          <w:tcPr>
            <w:tcW w:w="419" w:type="pct"/>
            <w:tcBorders>
              <w:top w:val="nil"/>
              <w:left w:val="nil"/>
              <w:bottom w:val="single" w:sz="8" w:space="0" w:color="auto"/>
              <w:right w:val="single" w:sz="8" w:space="0" w:color="auto"/>
            </w:tcBorders>
            <w:shd w:val="clear" w:color="auto" w:fill="auto"/>
            <w:hideMark/>
          </w:tcPr>
          <w:p w:rsidR="009F726A" w:rsidRPr="00BE6D14" w:rsidRDefault="009F726A" w:rsidP="000B5542">
            <w:pPr>
              <w:widowControl/>
              <w:autoSpaceDE/>
              <w:autoSpaceDN/>
              <w:adjustRightInd/>
              <w:jc w:val="center"/>
              <w:rPr>
                <w:rFonts w:cs="Arial"/>
                <w:color w:val="000000"/>
                <w:sz w:val="18"/>
                <w:szCs w:val="18"/>
              </w:rPr>
            </w:pPr>
            <w:r w:rsidRPr="00BE6D14">
              <w:rPr>
                <w:rFonts w:cs="Arial"/>
                <w:color w:val="000000"/>
                <w:sz w:val="18"/>
                <w:szCs w:val="18"/>
              </w:rPr>
              <w:t>(</w:t>
            </w:r>
            <w:r w:rsidR="000B5542" w:rsidRPr="00BE6D14">
              <w:rPr>
                <w:rFonts w:cs="Arial"/>
                <w:color w:val="000000"/>
                <w:sz w:val="18"/>
                <w:szCs w:val="18"/>
              </w:rPr>
              <w:t>hours</w:t>
            </w:r>
            <w:r w:rsidRPr="00BE6D14">
              <w:rPr>
                <w:rFonts w:cs="Arial"/>
                <w:color w:val="000000"/>
                <w:sz w:val="18"/>
                <w:szCs w:val="18"/>
              </w:rPr>
              <w:t>)</w:t>
            </w:r>
          </w:p>
        </w:tc>
        <w:tc>
          <w:tcPr>
            <w:tcW w:w="339"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cs="Arial"/>
                <w:color w:val="000000"/>
                <w:sz w:val="18"/>
                <w:szCs w:val="18"/>
              </w:rPr>
            </w:pPr>
            <w:r w:rsidRPr="00BE6D14">
              <w:rPr>
                <w:rFonts w:cs="Arial"/>
                <w:color w:val="000000"/>
                <w:sz w:val="18"/>
                <w:szCs w:val="18"/>
              </w:rPr>
              <w:t>($)</w:t>
            </w:r>
          </w:p>
        </w:tc>
        <w:tc>
          <w:tcPr>
            <w:tcW w:w="524"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cs="Arial"/>
                <w:color w:val="000000"/>
                <w:sz w:val="18"/>
                <w:szCs w:val="18"/>
              </w:rPr>
            </w:pPr>
            <w:r w:rsidRPr="00BE6D14">
              <w:rPr>
                <w:rFonts w:cs="Arial"/>
                <w:color w:val="000000"/>
                <w:sz w:val="18"/>
                <w:szCs w:val="18"/>
              </w:rPr>
              <w:t>(hours)</w:t>
            </w:r>
          </w:p>
        </w:tc>
        <w:tc>
          <w:tcPr>
            <w:tcW w:w="630" w:type="pct"/>
            <w:tcBorders>
              <w:left w:val="single" w:sz="8" w:space="0" w:color="auto"/>
              <w:bottom w:val="single" w:sz="8" w:space="0" w:color="000000"/>
              <w:right w:val="single" w:sz="8" w:space="0" w:color="auto"/>
            </w:tcBorders>
            <w:shd w:val="clear" w:color="auto" w:fill="auto"/>
            <w:hideMark/>
          </w:tcPr>
          <w:p w:rsidR="009F726A" w:rsidRPr="00BE6D14" w:rsidRDefault="006B6D0E" w:rsidP="000F74CA">
            <w:pPr>
              <w:widowControl/>
              <w:autoSpaceDE/>
              <w:autoSpaceDN/>
              <w:adjustRightInd/>
              <w:jc w:val="center"/>
              <w:rPr>
                <w:rFonts w:cs="Arial"/>
                <w:b/>
                <w:bCs/>
                <w:color w:val="000000"/>
                <w:sz w:val="18"/>
                <w:szCs w:val="18"/>
              </w:rPr>
            </w:pPr>
            <w:r w:rsidRPr="00305CA9">
              <w:rPr>
                <w:rFonts w:cs="Arial"/>
                <w:color w:val="000000"/>
                <w:sz w:val="18"/>
                <w:szCs w:val="18"/>
              </w:rPr>
              <w:t>($)</w:t>
            </w:r>
          </w:p>
        </w:tc>
      </w:tr>
      <w:tr w:rsidR="000B5542" w:rsidRPr="00BE6D14" w:rsidTr="009B445D">
        <w:trPr>
          <w:trHeight w:val="780"/>
        </w:trPr>
        <w:tc>
          <w:tcPr>
            <w:tcW w:w="768" w:type="pct"/>
            <w:tcBorders>
              <w:top w:val="nil"/>
              <w:left w:val="single" w:sz="8" w:space="0" w:color="auto"/>
              <w:bottom w:val="single" w:sz="8" w:space="0" w:color="auto"/>
              <w:right w:val="single" w:sz="8" w:space="0" w:color="auto"/>
            </w:tcBorders>
            <w:shd w:val="clear" w:color="auto" w:fill="auto"/>
            <w:hideMark/>
          </w:tcPr>
          <w:p w:rsidR="009F726A" w:rsidRPr="00BE6D14" w:rsidRDefault="00966AF9" w:rsidP="00683094">
            <w:pPr>
              <w:widowControl/>
              <w:autoSpaceDE/>
              <w:autoSpaceDN/>
              <w:adjustRightInd/>
              <w:rPr>
                <w:rFonts w:cs="Arial"/>
                <w:color w:val="000000"/>
                <w:sz w:val="18"/>
                <w:szCs w:val="18"/>
              </w:rPr>
            </w:pPr>
            <w:r w:rsidRPr="00BE6D14">
              <w:rPr>
                <w:rFonts w:cs="Arial"/>
                <w:color w:val="000000"/>
                <w:sz w:val="18"/>
                <w:szCs w:val="18"/>
              </w:rPr>
              <w:t xml:space="preserve">Agricultural </w:t>
            </w:r>
            <w:r w:rsidR="009F726A" w:rsidRPr="00BE6D14">
              <w:rPr>
                <w:rFonts w:cs="Arial"/>
                <w:color w:val="000000"/>
                <w:sz w:val="18"/>
                <w:szCs w:val="18"/>
              </w:rPr>
              <w:t>Employer Provides</w:t>
            </w:r>
            <w:r w:rsidR="00683094" w:rsidRPr="00BE6D14">
              <w:rPr>
                <w:rFonts w:cs="Arial"/>
                <w:color w:val="000000"/>
                <w:sz w:val="18"/>
                <w:szCs w:val="18"/>
              </w:rPr>
              <w:t xml:space="preserve"> Information</w:t>
            </w:r>
            <w:r w:rsidR="009F726A" w:rsidRPr="00BE6D14">
              <w:rPr>
                <w:rFonts w:cs="Arial"/>
                <w:color w:val="000000"/>
                <w:sz w:val="18"/>
                <w:szCs w:val="18"/>
              </w:rPr>
              <w:t xml:space="preserve"> to Medical Personnel, Worker or Handler</w:t>
            </w:r>
          </w:p>
        </w:tc>
        <w:tc>
          <w:tcPr>
            <w:tcW w:w="654"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8"/>
                <w:szCs w:val="18"/>
              </w:rPr>
            </w:pPr>
            <w:r w:rsidRPr="00BE6D14">
              <w:rPr>
                <w:rFonts w:cs="Arial"/>
                <w:color w:val="000000"/>
                <w:sz w:val="18"/>
                <w:szCs w:val="18"/>
              </w:rPr>
              <w:t>Ag. Establishment Employer</w:t>
            </w:r>
          </w:p>
        </w:tc>
        <w:tc>
          <w:tcPr>
            <w:tcW w:w="703" w:type="pct"/>
            <w:tcBorders>
              <w:top w:val="nil"/>
              <w:left w:val="nil"/>
              <w:bottom w:val="single" w:sz="8" w:space="0" w:color="auto"/>
              <w:right w:val="single" w:sz="8" w:space="0" w:color="auto"/>
            </w:tcBorders>
            <w:shd w:val="clear" w:color="auto" w:fill="auto"/>
            <w:hideMark/>
          </w:tcPr>
          <w:p w:rsidR="009F726A" w:rsidRPr="00B160F6" w:rsidRDefault="00FE4FE1" w:rsidP="000F74CA">
            <w:pPr>
              <w:widowControl/>
              <w:autoSpaceDE/>
              <w:autoSpaceDN/>
              <w:adjustRightInd/>
              <w:jc w:val="center"/>
              <w:rPr>
                <w:rFonts w:cs="Arial"/>
                <w:color w:val="000000"/>
                <w:sz w:val="18"/>
                <w:szCs w:val="18"/>
              </w:rPr>
            </w:pPr>
            <w:r w:rsidRPr="00B160F6">
              <w:rPr>
                <w:rFonts w:cs="Arial"/>
                <w:color w:val="000000"/>
                <w:sz w:val="18"/>
                <w:szCs w:val="18"/>
              </w:rPr>
              <w:t>394,658</w:t>
            </w:r>
          </w:p>
        </w:tc>
        <w:tc>
          <w:tcPr>
            <w:tcW w:w="608" w:type="pct"/>
            <w:tcBorders>
              <w:top w:val="nil"/>
              <w:left w:val="nil"/>
              <w:bottom w:val="single" w:sz="8" w:space="0" w:color="auto"/>
              <w:right w:val="single" w:sz="8" w:space="0" w:color="auto"/>
            </w:tcBorders>
            <w:shd w:val="clear" w:color="auto" w:fill="auto"/>
            <w:hideMark/>
          </w:tcPr>
          <w:p w:rsidR="009F726A" w:rsidRPr="00B160F6" w:rsidRDefault="00865D57" w:rsidP="000F74CA">
            <w:pPr>
              <w:widowControl/>
              <w:autoSpaceDE/>
              <w:autoSpaceDN/>
              <w:adjustRightInd/>
              <w:jc w:val="center"/>
              <w:rPr>
                <w:rFonts w:cs="Arial"/>
                <w:color w:val="000000"/>
                <w:sz w:val="18"/>
                <w:szCs w:val="18"/>
              </w:rPr>
            </w:pPr>
            <w:r w:rsidRPr="00B160F6">
              <w:rPr>
                <w:rFonts w:cs="Arial"/>
                <w:color w:val="000000"/>
                <w:sz w:val="18"/>
                <w:szCs w:val="18"/>
              </w:rPr>
              <w:t>2,380</w:t>
            </w:r>
          </w:p>
        </w:tc>
        <w:tc>
          <w:tcPr>
            <w:tcW w:w="355" w:type="pct"/>
            <w:tcBorders>
              <w:top w:val="nil"/>
              <w:left w:val="nil"/>
              <w:bottom w:val="single" w:sz="8" w:space="0" w:color="auto"/>
              <w:right w:val="single" w:sz="8" w:space="0" w:color="auto"/>
            </w:tcBorders>
            <w:shd w:val="clear" w:color="auto" w:fill="auto"/>
            <w:hideMark/>
          </w:tcPr>
          <w:p w:rsidR="009F726A" w:rsidRPr="00B160F6" w:rsidRDefault="009F726A" w:rsidP="000F74CA">
            <w:pPr>
              <w:widowControl/>
              <w:autoSpaceDE/>
              <w:autoSpaceDN/>
              <w:adjustRightInd/>
              <w:jc w:val="center"/>
              <w:rPr>
                <w:rFonts w:cs="Arial"/>
                <w:color w:val="000000"/>
                <w:sz w:val="18"/>
                <w:szCs w:val="18"/>
              </w:rPr>
            </w:pPr>
            <w:r w:rsidRPr="00B160F6">
              <w:rPr>
                <w:rFonts w:cs="Arial"/>
                <w:color w:val="000000"/>
                <w:sz w:val="18"/>
                <w:szCs w:val="18"/>
              </w:rPr>
              <w:t>28.21</w:t>
            </w:r>
          </w:p>
        </w:tc>
        <w:tc>
          <w:tcPr>
            <w:tcW w:w="419" w:type="pct"/>
            <w:tcBorders>
              <w:top w:val="nil"/>
              <w:left w:val="nil"/>
              <w:bottom w:val="single" w:sz="8" w:space="0" w:color="auto"/>
              <w:right w:val="single" w:sz="8" w:space="0" w:color="auto"/>
            </w:tcBorders>
            <w:shd w:val="clear" w:color="auto" w:fill="auto"/>
            <w:hideMark/>
          </w:tcPr>
          <w:p w:rsidR="009F726A" w:rsidRPr="00B160F6" w:rsidRDefault="00D951FE" w:rsidP="000F74CA">
            <w:pPr>
              <w:widowControl/>
              <w:autoSpaceDE/>
              <w:autoSpaceDN/>
              <w:adjustRightInd/>
              <w:jc w:val="center"/>
              <w:rPr>
                <w:rFonts w:cs="Arial"/>
                <w:color w:val="000000"/>
                <w:sz w:val="18"/>
                <w:szCs w:val="18"/>
              </w:rPr>
            </w:pPr>
            <w:r w:rsidRPr="00B160F6">
              <w:rPr>
                <w:rFonts w:cs="Arial"/>
                <w:color w:val="000000"/>
                <w:sz w:val="18"/>
                <w:szCs w:val="18"/>
              </w:rPr>
              <w:t>0.083</w:t>
            </w:r>
          </w:p>
        </w:tc>
        <w:tc>
          <w:tcPr>
            <w:tcW w:w="339" w:type="pct"/>
            <w:tcBorders>
              <w:top w:val="nil"/>
              <w:left w:val="nil"/>
              <w:bottom w:val="single" w:sz="8" w:space="0" w:color="auto"/>
              <w:right w:val="single" w:sz="8" w:space="0" w:color="auto"/>
            </w:tcBorders>
            <w:shd w:val="clear" w:color="auto" w:fill="auto"/>
            <w:hideMark/>
          </w:tcPr>
          <w:p w:rsidR="009F726A" w:rsidRPr="00B160F6" w:rsidRDefault="009F726A" w:rsidP="000F74CA">
            <w:pPr>
              <w:widowControl/>
              <w:autoSpaceDE/>
              <w:autoSpaceDN/>
              <w:adjustRightInd/>
              <w:jc w:val="center"/>
              <w:rPr>
                <w:rFonts w:cs="Arial"/>
                <w:color w:val="000000"/>
                <w:sz w:val="18"/>
                <w:szCs w:val="18"/>
              </w:rPr>
            </w:pPr>
            <w:r w:rsidRPr="00B160F6">
              <w:rPr>
                <w:rFonts w:cs="Arial"/>
                <w:color w:val="000000"/>
                <w:sz w:val="18"/>
                <w:szCs w:val="18"/>
              </w:rPr>
              <w:t>2.35</w:t>
            </w:r>
          </w:p>
        </w:tc>
        <w:tc>
          <w:tcPr>
            <w:tcW w:w="524" w:type="pct"/>
            <w:tcBorders>
              <w:top w:val="nil"/>
              <w:left w:val="nil"/>
              <w:bottom w:val="single" w:sz="8" w:space="0" w:color="auto"/>
              <w:right w:val="single" w:sz="8" w:space="0" w:color="auto"/>
            </w:tcBorders>
            <w:shd w:val="clear" w:color="auto" w:fill="auto"/>
            <w:hideMark/>
          </w:tcPr>
          <w:p w:rsidR="009F726A" w:rsidRPr="00B160F6" w:rsidRDefault="00865D57" w:rsidP="000F74CA">
            <w:pPr>
              <w:widowControl/>
              <w:autoSpaceDE/>
              <w:autoSpaceDN/>
              <w:adjustRightInd/>
              <w:jc w:val="center"/>
              <w:rPr>
                <w:rFonts w:cs="Arial"/>
                <w:color w:val="000000"/>
                <w:sz w:val="18"/>
                <w:szCs w:val="18"/>
              </w:rPr>
            </w:pPr>
            <w:r w:rsidRPr="00B160F6">
              <w:rPr>
                <w:rFonts w:cs="Arial"/>
                <w:color w:val="000000"/>
                <w:sz w:val="18"/>
                <w:szCs w:val="18"/>
              </w:rPr>
              <w:t>198</w:t>
            </w:r>
          </w:p>
        </w:tc>
        <w:tc>
          <w:tcPr>
            <w:tcW w:w="630" w:type="pct"/>
            <w:tcBorders>
              <w:top w:val="nil"/>
              <w:left w:val="nil"/>
              <w:bottom w:val="single" w:sz="8" w:space="0" w:color="auto"/>
              <w:right w:val="single" w:sz="8" w:space="0" w:color="auto"/>
            </w:tcBorders>
            <w:shd w:val="clear" w:color="auto" w:fill="auto"/>
            <w:hideMark/>
          </w:tcPr>
          <w:p w:rsidR="009F726A" w:rsidRPr="00B160F6" w:rsidRDefault="00865D57" w:rsidP="00D951FE">
            <w:pPr>
              <w:widowControl/>
              <w:autoSpaceDE/>
              <w:autoSpaceDN/>
              <w:adjustRightInd/>
              <w:jc w:val="center"/>
              <w:rPr>
                <w:rFonts w:cs="Arial"/>
                <w:color w:val="000000"/>
                <w:sz w:val="18"/>
                <w:szCs w:val="18"/>
              </w:rPr>
            </w:pPr>
            <w:r w:rsidRPr="00B160F6">
              <w:rPr>
                <w:rFonts w:cs="Arial"/>
                <w:color w:val="000000"/>
                <w:sz w:val="18"/>
                <w:szCs w:val="18"/>
              </w:rPr>
              <w:t>5,595</w:t>
            </w:r>
          </w:p>
        </w:tc>
      </w:tr>
      <w:tr w:rsidR="000B5542" w:rsidRPr="00BE6D14" w:rsidTr="009B445D">
        <w:trPr>
          <w:trHeight w:val="780"/>
        </w:trPr>
        <w:tc>
          <w:tcPr>
            <w:tcW w:w="768" w:type="pct"/>
            <w:tcBorders>
              <w:top w:val="nil"/>
              <w:left w:val="single" w:sz="8" w:space="0" w:color="auto"/>
              <w:bottom w:val="single" w:sz="8" w:space="0" w:color="auto"/>
              <w:right w:val="single" w:sz="8" w:space="0" w:color="auto"/>
            </w:tcBorders>
            <w:shd w:val="clear" w:color="auto" w:fill="auto"/>
            <w:hideMark/>
          </w:tcPr>
          <w:p w:rsidR="009F726A" w:rsidRPr="00BE6D14" w:rsidRDefault="009F726A" w:rsidP="00683094">
            <w:pPr>
              <w:widowControl/>
              <w:autoSpaceDE/>
              <w:autoSpaceDN/>
              <w:adjustRightInd/>
              <w:rPr>
                <w:rFonts w:cs="Arial"/>
                <w:color w:val="000000"/>
                <w:sz w:val="18"/>
                <w:szCs w:val="18"/>
              </w:rPr>
            </w:pPr>
            <w:r w:rsidRPr="00BE6D14">
              <w:rPr>
                <w:rFonts w:cs="Arial"/>
                <w:color w:val="000000"/>
                <w:sz w:val="18"/>
                <w:szCs w:val="18"/>
              </w:rPr>
              <w:t xml:space="preserve">CPHE Employer Provides </w:t>
            </w:r>
            <w:r w:rsidR="00683094" w:rsidRPr="00BE6D14">
              <w:rPr>
                <w:rFonts w:cs="Arial"/>
                <w:color w:val="000000"/>
                <w:sz w:val="18"/>
                <w:szCs w:val="18"/>
              </w:rPr>
              <w:t>Information</w:t>
            </w:r>
            <w:r w:rsidRPr="00BE6D14">
              <w:rPr>
                <w:rFonts w:cs="Arial"/>
                <w:color w:val="000000"/>
                <w:sz w:val="18"/>
                <w:szCs w:val="18"/>
              </w:rPr>
              <w:t xml:space="preserve"> to Medical Personnel or Handler</w:t>
            </w:r>
          </w:p>
        </w:tc>
        <w:tc>
          <w:tcPr>
            <w:tcW w:w="654"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8"/>
                <w:szCs w:val="18"/>
              </w:rPr>
            </w:pPr>
            <w:r w:rsidRPr="00BE6D14">
              <w:rPr>
                <w:rFonts w:cs="Arial"/>
                <w:color w:val="000000"/>
                <w:sz w:val="18"/>
                <w:szCs w:val="18"/>
              </w:rPr>
              <w:t>CPHE Employer</w:t>
            </w:r>
          </w:p>
        </w:tc>
        <w:tc>
          <w:tcPr>
            <w:tcW w:w="703" w:type="pct"/>
            <w:tcBorders>
              <w:top w:val="nil"/>
              <w:left w:val="nil"/>
              <w:bottom w:val="single" w:sz="8" w:space="0" w:color="auto"/>
              <w:right w:val="single" w:sz="8" w:space="0" w:color="auto"/>
            </w:tcBorders>
            <w:shd w:val="clear" w:color="auto" w:fill="auto"/>
            <w:hideMark/>
          </w:tcPr>
          <w:p w:rsidR="009F726A" w:rsidRPr="00B160F6" w:rsidRDefault="009F726A" w:rsidP="000F74CA">
            <w:pPr>
              <w:widowControl/>
              <w:autoSpaceDE/>
              <w:autoSpaceDN/>
              <w:adjustRightInd/>
              <w:jc w:val="center"/>
              <w:rPr>
                <w:rFonts w:cs="Arial"/>
                <w:color w:val="000000"/>
                <w:sz w:val="18"/>
                <w:szCs w:val="18"/>
              </w:rPr>
            </w:pPr>
            <w:r w:rsidRPr="00B160F6">
              <w:rPr>
                <w:rFonts w:cs="Arial"/>
                <w:color w:val="000000"/>
                <w:sz w:val="18"/>
                <w:szCs w:val="18"/>
              </w:rPr>
              <w:t>2,793</w:t>
            </w:r>
          </w:p>
        </w:tc>
        <w:tc>
          <w:tcPr>
            <w:tcW w:w="608" w:type="pct"/>
            <w:tcBorders>
              <w:top w:val="nil"/>
              <w:left w:val="nil"/>
              <w:bottom w:val="single" w:sz="8" w:space="0" w:color="auto"/>
              <w:right w:val="single" w:sz="8" w:space="0" w:color="auto"/>
            </w:tcBorders>
            <w:shd w:val="clear" w:color="auto" w:fill="auto"/>
            <w:hideMark/>
          </w:tcPr>
          <w:p w:rsidR="009F726A" w:rsidRPr="00B160F6" w:rsidRDefault="00865D57" w:rsidP="00D951FE">
            <w:pPr>
              <w:widowControl/>
              <w:autoSpaceDE/>
              <w:autoSpaceDN/>
              <w:adjustRightInd/>
              <w:jc w:val="center"/>
              <w:rPr>
                <w:rFonts w:cs="Arial"/>
                <w:color w:val="000000"/>
                <w:sz w:val="18"/>
                <w:szCs w:val="18"/>
              </w:rPr>
            </w:pPr>
            <w:r w:rsidRPr="00B160F6">
              <w:rPr>
                <w:rFonts w:cs="Arial"/>
                <w:color w:val="000000"/>
                <w:sz w:val="18"/>
                <w:szCs w:val="18"/>
              </w:rPr>
              <w:t>20</w:t>
            </w:r>
          </w:p>
        </w:tc>
        <w:tc>
          <w:tcPr>
            <w:tcW w:w="355" w:type="pct"/>
            <w:tcBorders>
              <w:top w:val="nil"/>
              <w:left w:val="nil"/>
              <w:bottom w:val="single" w:sz="8" w:space="0" w:color="auto"/>
              <w:right w:val="single" w:sz="8" w:space="0" w:color="auto"/>
            </w:tcBorders>
            <w:shd w:val="clear" w:color="auto" w:fill="auto"/>
            <w:hideMark/>
          </w:tcPr>
          <w:p w:rsidR="009F726A" w:rsidRPr="00B160F6" w:rsidRDefault="009F726A" w:rsidP="000F74CA">
            <w:pPr>
              <w:widowControl/>
              <w:autoSpaceDE/>
              <w:autoSpaceDN/>
              <w:adjustRightInd/>
              <w:jc w:val="center"/>
              <w:rPr>
                <w:rFonts w:cs="Arial"/>
                <w:color w:val="000000"/>
                <w:sz w:val="18"/>
                <w:szCs w:val="18"/>
              </w:rPr>
            </w:pPr>
            <w:r w:rsidRPr="00B160F6">
              <w:rPr>
                <w:rFonts w:cs="Arial"/>
                <w:color w:val="000000"/>
                <w:sz w:val="18"/>
                <w:szCs w:val="18"/>
              </w:rPr>
              <w:t>30.30</w:t>
            </w:r>
          </w:p>
        </w:tc>
        <w:tc>
          <w:tcPr>
            <w:tcW w:w="419" w:type="pct"/>
            <w:tcBorders>
              <w:top w:val="nil"/>
              <w:left w:val="nil"/>
              <w:bottom w:val="single" w:sz="8" w:space="0" w:color="auto"/>
              <w:right w:val="single" w:sz="8" w:space="0" w:color="auto"/>
            </w:tcBorders>
            <w:shd w:val="clear" w:color="auto" w:fill="auto"/>
            <w:hideMark/>
          </w:tcPr>
          <w:p w:rsidR="009F726A" w:rsidRPr="00B160F6" w:rsidRDefault="00D951FE" w:rsidP="000F74CA">
            <w:pPr>
              <w:widowControl/>
              <w:autoSpaceDE/>
              <w:autoSpaceDN/>
              <w:adjustRightInd/>
              <w:jc w:val="center"/>
              <w:rPr>
                <w:rFonts w:cs="Arial"/>
                <w:color w:val="000000"/>
                <w:sz w:val="18"/>
                <w:szCs w:val="18"/>
              </w:rPr>
            </w:pPr>
            <w:r w:rsidRPr="00B160F6">
              <w:rPr>
                <w:rFonts w:cs="Arial"/>
                <w:color w:val="000000"/>
                <w:sz w:val="18"/>
                <w:szCs w:val="18"/>
              </w:rPr>
              <w:t>0.083</w:t>
            </w:r>
          </w:p>
        </w:tc>
        <w:tc>
          <w:tcPr>
            <w:tcW w:w="339" w:type="pct"/>
            <w:tcBorders>
              <w:top w:val="nil"/>
              <w:left w:val="nil"/>
              <w:bottom w:val="single" w:sz="8" w:space="0" w:color="auto"/>
              <w:right w:val="single" w:sz="8" w:space="0" w:color="auto"/>
            </w:tcBorders>
            <w:shd w:val="clear" w:color="auto" w:fill="auto"/>
            <w:hideMark/>
          </w:tcPr>
          <w:p w:rsidR="009F726A" w:rsidRPr="00B160F6" w:rsidRDefault="00D951FE" w:rsidP="000F74CA">
            <w:pPr>
              <w:widowControl/>
              <w:autoSpaceDE/>
              <w:autoSpaceDN/>
              <w:adjustRightInd/>
              <w:jc w:val="center"/>
              <w:rPr>
                <w:rFonts w:cs="Arial"/>
                <w:color w:val="000000"/>
                <w:sz w:val="18"/>
                <w:szCs w:val="18"/>
              </w:rPr>
            </w:pPr>
            <w:r w:rsidRPr="00B160F6">
              <w:rPr>
                <w:rFonts w:cs="Arial"/>
                <w:color w:val="000000"/>
                <w:sz w:val="18"/>
                <w:szCs w:val="18"/>
              </w:rPr>
              <w:t>2.53</w:t>
            </w:r>
          </w:p>
        </w:tc>
        <w:tc>
          <w:tcPr>
            <w:tcW w:w="524" w:type="pct"/>
            <w:tcBorders>
              <w:top w:val="nil"/>
              <w:left w:val="nil"/>
              <w:bottom w:val="single" w:sz="8" w:space="0" w:color="auto"/>
              <w:right w:val="single" w:sz="8" w:space="0" w:color="auto"/>
            </w:tcBorders>
            <w:shd w:val="clear" w:color="auto" w:fill="auto"/>
            <w:hideMark/>
          </w:tcPr>
          <w:p w:rsidR="009F726A" w:rsidRPr="00B160F6" w:rsidRDefault="00865D57" w:rsidP="00865D57">
            <w:pPr>
              <w:widowControl/>
              <w:autoSpaceDE/>
              <w:autoSpaceDN/>
              <w:adjustRightInd/>
              <w:jc w:val="center"/>
              <w:rPr>
                <w:rFonts w:cs="Arial"/>
                <w:color w:val="000000"/>
                <w:sz w:val="18"/>
                <w:szCs w:val="18"/>
              </w:rPr>
            </w:pPr>
            <w:r w:rsidRPr="00B160F6">
              <w:rPr>
                <w:rFonts w:cs="Arial"/>
                <w:color w:val="000000"/>
                <w:sz w:val="18"/>
                <w:szCs w:val="18"/>
              </w:rPr>
              <w:t>2</w:t>
            </w:r>
          </w:p>
        </w:tc>
        <w:tc>
          <w:tcPr>
            <w:tcW w:w="630" w:type="pct"/>
            <w:tcBorders>
              <w:top w:val="nil"/>
              <w:left w:val="nil"/>
              <w:bottom w:val="single" w:sz="8" w:space="0" w:color="auto"/>
              <w:right w:val="single" w:sz="8" w:space="0" w:color="auto"/>
            </w:tcBorders>
            <w:shd w:val="clear" w:color="auto" w:fill="auto"/>
            <w:hideMark/>
          </w:tcPr>
          <w:p w:rsidR="009F726A" w:rsidRPr="00B160F6" w:rsidRDefault="00865D57" w:rsidP="000F74CA">
            <w:pPr>
              <w:widowControl/>
              <w:autoSpaceDE/>
              <w:autoSpaceDN/>
              <w:adjustRightInd/>
              <w:jc w:val="center"/>
              <w:rPr>
                <w:rFonts w:cs="Arial"/>
                <w:color w:val="000000"/>
                <w:sz w:val="18"/>
                <w:szCs w:val="18"/>
              </w:rPr>
            </w:pPr>
            <w:r w:rsidRPr="00B160F6">
              <w:rPr>
                <w:rFonts w:cs="Arial"/>
                <w:color w:val="000000"/>
                <w:sz w:val="18"/>
                <w:szCs w:val="18"/>
              </w:rPr>
              <w:t>51</w:t>
            </w:r>
          </w:p>
        </w:tc>
      </w:tr>
      <w:tr w:rsidR="000B5542" w:rsidRPr="00BE6D14" w:rsidTr="009B445D">
        <w:trPr>
          <w:trHeight w:val="315"/>
        </w:trPr>
        <w:tc>
          <w:tcPr>
            <w:tcW w:w="768" w:type="pct"/>
            <w:tcBorders>
              <w:top w:val="nil"/>
              <w:left w:val="single" w:sz="8" w:space="0" w:color="auto"/>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cs="Arial"/>
                <w:color w:val="000000"/>
                <w:sz w:val="18"/>
                <w:szCs w:val="18"/>
              </w:rPr>
            </w:pPr>
            <w:r w:rsidRPr="00BE6D14">
              <w:rPr>
                <w:rFonts w:cs="Arial"/>
                <w:color w:val="000000"/>
                <w:sz w:val="18"/>
                <w:szCs w:val="18"/>
              </w:rPr>
              <w:t>TOTALS</w:t>
            </w:r>
          </w:p>
        </w:tc>
        <w:tc>
          <w:tcPr>
            <w:tcW w:w="654"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cs="Arial"/>
                <w:color w:val="000000"/>
                <w:sz w:val="18"/>
                <w:szCs w:val="18"/>
              </w:rPr>
            </w:pPr>
          </w:p>
        </w:tc>
        <w:tc>
          <w:tcPr>
            <w:tcW w:w="703" w:type="pct"/>
            <w:tcBorders>
              <w:top w:val="nil"/>
              <w:left w:val="nil"/>
              <w:bottom w:val="single" w:sz="8" w:space="0" w:color="auto"/>
              <w:right w:val="single" w:sz="8" w:space="0" w:color="auto"/>
            </w:tcBorders>
            <w:shd w:val="clear" w:color="auto" w:fill="auto"/>
            <w:hideMark/>
          </w:tcPr>
          <w:p w:rsidR="009F726A" w:rsidRPr="00B160F6" w:rsidRDefault="00FE4FE1" w:rsidP="000F74CA">
            <w:pPr>
              <w:widowControl/>
              <w:autoSpaceDE/>
              <w:autoSpaceDN/>
              <w:adjustRightInd/>
              <w:jc w:val="center"/>
              <w:rPr>
                <w:rFonts w:cs="Arial"/>
                <w:color w:val="000000"/>
                <w:sz w:val="18"/>
                <w:szCs w:val="18"/>
              </w:rPr>
            </w:pPr>
            <w:r w:rsidRPr="00B160F6">
              <w:rPr>
                <w:rFonts w:cs="Arial"/>
                <w:color w:val="000000"/>
                <w:sz w:val="18"/>
                <w:szCs w:val="18"/>
              </w:rPr>
              <w:t>397,451</w:t>
            </w:r>
          </w:p>
        </w:tc>
        <w:tc>
          <w:tcPr>
            <w:tcW w:w="608" w:type="pct"/>
            <w:tcBorders>
              <w:top w:val="nil"/>
              <w:left w:val="nil"/>
              <w:bottom w:val="single" w:sz="8" w:space="0" w:color="auto"/>
              <w:right w:val="single" w:sz="8" w:space="0" w:color="auto"/>
            </w:tcBorders>
            <w:shd w:val="clear" w:color="auto" w:fill="auto"/>
            <w:hideMark/>
          </w:tcPr>
          <w:p w:rsidR="009F726A" w:rsidRPr="00B160F6" w:rsidRDefault="00865D57" w:rsidP="00D951FE">
            <w:pPr>
              <w:widowControl/>
              <w:autoSpaceDE/>
              <w:autoSpaceDN/>
              <w:adjustRightInd/>
              <w:jc w:val="center"/>
              <w:rPr>
                <w:rFonts w:cs="Arial"/>
                <w:color w:val="000000"/>
                <w:sz w:val="18"/>
                <w:szCs w:val="18"/>
              </w:rPr>
            </w:pPr>
            <w:r w:rsidRPr="00B160F6">
              <w:rPr>
                <w:rFonts w:cs="Arial"/>
                <w:color w:val="000000"/>
                <w:sz w:val="18"/>
                <w:szCs w:val="18"/>
              </w:rPr>
              <w:t>2,400</w:t>
            </w:r>
          </w:p>
        </w:tc>
        <w:tc>
          <w:tcPr>
            <w:tcW w:w="355" w:type="pct"/>
            <w:tcBorders>
              <w:top w:val="nil"/>
              <w:left w:val="nil"/>
              <w:bottom w:val="single" w:sz="8" w:space="0" w:color="auto"/>
              <w:right w:val="single" w:sz="8" w:space="0" w:color="auto"/>
            </w:tcBorders>
            <w:shd w:val="clear" w:color="auto" w:fill="auto"/>
            <w:hideMark/>
          </w:tcPr>
          <w:p w:rsidR="009F726A" w:rsidRPr="00B160F6" w:rsidRDefault="009F726A" w:rsidP="000F74CA">
            <w:pPr>
              <w:widowControl/>
              <w:autoSpaceDE/>
              <w:autoSpaceDN/>
              <w:adjustRightInd/>
              <w:jc w:val="center"/>
              <w:rPr>
                <w:rFonts w:cs="Arial"/>
                <w:color w:val="000000"/>
                <w:sz w:val="18"/>
                <w:szCs w:val="18"/>
              </w:rPr>
            </w:pPr>
          </w:p>
        </w:tc>
        <w:tc>
          <w:tcPr>
            <w:tcW w:w="419" w:type="pct"/>
            <w:tcBorders>
              <w:top w:val="nil"/>
              <w:left w:val="nil"/>
              <w:bottom w:val="single" w:sz="8" w:space="0" w:color="auto"/>
              <w:right w:val="single" w:sz="8" w:space="0" w:color="auto"/>
            </w:tcBorders>
            <w:shd w:val="clear" w:color="auto" w:fill="auto"/>
            <w:hideMark/>
          </w:tcPr>
          <w:p w:rsidR="009F726A" w:rsidRPr="00B160F6" w:rsidRDefault="009F726A" w:rsidP="000F74CA">
            <w:pPr>
              <w:widowControl/>
              <w:autoSpaceDE/>
              <w:autoSpaceDN/>
              <w:adjustRightInd/>
              <w:jc w:val="center"/>
              <w:rPr>
                <w:rFonts w:cs="Arial"/>
                <w:color w:val="000000"/>
                <w:sz w:val="18"/>
                <w:szCs w:val="18"/>
              </w:rPr>
            </w:pPr>
          </w:p>
        </w:tc>
        <w:tc>
          <w:tcPr>
            <w:tcW w:w="339" w:type="pct"/>
            <w:tcBorders>
              <w:top w:val="nil"/>
              <w:left w:val="nil"/>
              <w:bottom w:val="single" w:sz="8" w:space="0" w:color="auto"/>
              <w:right w:val="single" w:sz="8" w:space="0" w:color="auto"/>
            </w:tcBorders>
            <w:shd w:val="clear" w:color="auto" w:fill="auto"/>
            <w:hideMark/>
          </w:tcPr>
          <w:p w:rsidR="009F726A" w:rsidRPr="00B160F6" w:rsidRDefault="009F726A" w:rsidP="000F74CA">
            <w:pPr>
              <w:widowControl/>
              <w:autoSpaceDE/>
              <w:autoSpaceDN/>
              <w:adjustRightInd/>
              <w:jc w:val="center"/>
              <w:rPr>
                <w:rFonts w:cs="Arial"/>
                <w:color w:val="000000"/>
                <w:sz w:val="18"/>
                <w:szCs w:val="18"/>
              </w:rPr>
            </w:pPr>
          </w:p>
        </w:tc>
        <w:tc>
          <w:tcPr>
            <w:tcW w:w="524" w:type="pct"/>
            <w:tcBorders>
              <w:top w:val="nil"/>
              <w:left w:val="nil"/>
              <w:bottom w:val="single" w:sz="8" w:space="0" w:color="auto"/>
              <w:right w:val="single" w:sz="8" w:space="0" w:color="auto"/>
            </w:tcBorders>
            <w:shd w:val="clear" w:color="auto" w:fill="auto"/>
            <w:hideMark/>
          </w:tcPr>
          <w:p w:rsidR="009F726A" w:rsidRPr="00B160F6" w:rsidRDefault="00865D57" w:rsidP="00D951FE">
            <w:pPr>
              <w:widowControl/>
              <w:autoSpaceDE/>
              <w:autoSpaceDN/>
              <w:adjustRightInd/>
              <w:jc w:val="center"/>
              <w:rPr>
                <w:rFonts w:cs="Arial"/>
                <w:color w:val="000000"/>
                <w:sz w:val="18"/>
                <w:szCs w:val="18"/>
              </w:rPr>
            </w:pPr>
            <w:r w:rsidRPr="00B160F6">
              <w:rPr>
                <w:rFonts w:cs="Arial"/>
                <w:color w:val="000000"/>
                <w:sz w:val="18"/>
                <w:szCs w:val="18"/>
              </w:rPr>
              <w:t>200</w:t>
            </w:r>
          </w:p>
        </w:tc>
        <w:tc>
          <w:tcPr>
            <w:tcW w:w="630" w:type="pct"/>
            <w:tcBorders>
              <w:top w:val="nil"/>
              <w:left w:val="nil"/>
              <w:bottom w:val="single" w:sz="8" w:space="0" w:color="auto"/>
              <w:right w:val="single" w:sz="8" w:space="0" w:color="auto"/>
            </w:tcBorders>
            <w:shd w:val="clear" w:color="auto" w:fill="auto"/>
            <w:hideMark/>
          </w:tcPr>
          <w:p w:rsidR="009F726A" w:rsidRPr="00B160F6" w:rsidRDefault="009F726A" w:rsidP="00865D57">
            <w:pPr>
              <w:keepLines/>
              <w:widowControl/>
              <w:autoSpaceDE/>
              <w:autoSpaceDN/>
              <w:adjustRightInd/>
              <w:jc w:val="center"/>
              <w:rPr>
                <w:rFonts w:cs="Arial"/>
                <w:color w:val="000000"/>
                <w:sz w:val="18"/>
                <w:szCs w:val="18"/>
              </w:rPr>
            </w:pPr>
            <w:r w:rsidRPr="00B160F6">
              <w:rPr>
                <w:rFonts w:cs="Arial"/>
                <w:color w:val="000000"/>
                <w:sz w:val="18"/>
                <w:szCs w:val="18"/>
              </w:rPr>
              <w:t>$</w:t>
            </w:r>
            <w:r w:rsidR="00865D57" w:rsidRPr="00B160F6">
              <w:rPr>
                <w:rFonts w:cs="Arial"/>
                <w:color w:val="000000"/>
                <w:sz w:val="18"/>
                <w:szCs w:val="18"/>
              </w:rPr>
              <w:t>5,645</w:t>
            </w:r>
          </w:p>
        </w:tc>
      </w:tr>
    </w:tbl>
    <w:p w:rsidR="003705D3" w:rsidRPr="00BE6D14" w:rsidRDefault="003705D3" w:rsidP="003705D3">
      <w:pPr>
        <w:keepLines/>
        <w:widowControl/>
        <w:tabs>
          <w:tab w:val="left" w:pos="-1080"/>
          <w:tab w:val="left" w:pos="-720"/>
          <w:tab w:val="left" w:pos="0"/>
          <w:tab w:val="left" w:pos="720"/>
          <w:tab w:val="left" w:pos="1440"/>
          <w:tab w:val="left" w:pos="1800"/>
        </w:tabs>
        <w:rPr>
          <w:i/>
        </w:rPr>
      </w:pPr>
      <w:r w:rsidRPr="00BE6D14">
        <w:rPr>
          <w:iCs/>
          <w:sz w:val="18"/>
          <w:szCs w:val="18"/>
        </w:rPr>
        <w:t>*Estimates may not add due to rounding. Respondents are counted only once.</w:t>
      </w:r>
    </w:p>
    <w:p w:rsidR="003705D3" w:rsidRPr="00BE6D14" w:rsidRDefault="003705D3" w:rsidP="003705D3">
      <w:pPr>
        <w:keepLines/>
        <w:widowControl/>
        <w:tabs>
          <w:tab w:val="left" w:pos="-1080"/>
          <w:tab w:val="left" w:pos="-720"/>
          <w:tab w:val="left" w:pos="0"/>
          <w:tab w:val="left" w:pos="720"/>
          <w:tab w:val="left" w:pos="1440"/>
          <w:tab w:val="left" w:pos="1800"/>
        </w:tabs>
      </w:pPr>
    </w:p>
    <w:p w:rsidR="009F726A" w:rsidRPr="00BE6D14" w:rsidRDefault="00717AE2" w:rsidP="003705D3">
      <w:pPr>
        <w:keepLines/>
        <w:widowControl/>
        <w:tabs>
          <w:tab w:val="left" w:pos="-1080"/>
          <w:tab w:val="left" w:pos="-720"/>
          <w:tab w:val="left" w:pos="0"/>
          <w:tab w:val="left" w:pos="720"/>
          <w:tab w:val="left" w:pos="1440"/>
          <w:tab w:val="left" w:pos="1800"/>
        </w:tabs>
        <w:rPr>
          <w:b/>
        </w:rPr>
      </w:pPr>
      <w:r w:rsidRPr="00BE6D14">
        <w:rPr>
          <w:i/>
        </w:rPr>
        <w:tab/>
      </w:r>
      <w:r w:rsidRPr="00BE6D14">
        <w:rPr>
          <w:i/>
        </w:rPr>
        <w:tab/>
      </w:r>
      <w:r w:rsidR="00351066" w:rsidRPr="00BE6D14">
        <w:rPr>
          <w:b/>
        </w:rPr>
        <w:t>(</w:t>
      </w:r>
      <w:r w:rsidRPr="00BE6D14">
        <w:rPr>
          <w:b/>
        </w:rPr>
        <w:t>9</w:t>
      </w:r>
      <w:r w:rsidR="00351066" w:rsidRPr="00BE6D14">
        <w:rPr>
          <w:b/>
        </w:rPr>
        <w:t xml:space="preserve">) </w:t>
      </w:r>
      <w:r w:rsidRPr="00BE6D14">
        <w:rPr>
          <w:b/>
        </w:rPr>
        <w:t xml:space="preserve">Pesticide Safety </w:t>
      </w:r>
      <w:r w:rsidR="00351066" w:rsidRPr="00BE6D14">
        <w:rPr>
          <w:b/>
        </w:rPr>
        <w:t>Training</w:t>
      </w:r>
      <w:r w:rsidRPr="00BE6D14">
        <w:rPr>
          <w:b/>
        </w:rPr>
        <w:t xml:space="preserve"> for Workers and Handlers</w:t>
      </w:r>
    </w:p>
    <w:p w:rsidR="003705D3" w:rsidRPr="00BE6D14" w:rsidRDefault="003705D3" w:rsidP="009F726A">
      <w:pPr>
        <w:keepNext/>
        <w:keepLines/>
        <w:widowControl/>
        <w:tabs>
          <w:tab w:val="left" w:pos="-1080"/>
          <w:tab w:val="left" w:pos="-720"/>
          <w:tab w:val="left" w:pos="0"/>
          <w:tab w:val="left" w:pos="720"/>
          <w:tab w:val="left" w:pos="1440"/>
          <w:tab w:val="left" w:pos="1800"/>
        </w:tabs>
        <w:ind w:firstLine="720"/>
      </w:pPr>
    </w:p>
    <w:p w:rsidR="00F04654" w:rsidRPr="00BE6D14" w:rsidRDefault="009F726A" w:rsidP="00F04654">
      <w:pPr>
        <w:widowControl/>
        <w:tabs>
          <w:tab w:val="left" w:pos="-1080"/>
          <w:tab w:val="left" w:pos="-720"/>
          <w:tab w:val="left" w:pos="0"/>
          <w:tab w:val="left" w:pos="720"/>
          <w:tab w:val="left" w:pos="1440"/>
          <w:tab w:val="left" w:pos="1800"/>
        </w:tabs>
        <w:spacing w:after="240"/>
        <w:ind w:firstLine="720"/>
      </w:pPr>
      <w:r w:rsidRPr="00BE6D14">
        <w:t xml:space="preserve">Annual training is required for all agricultural workers </w:t>
      </w:r>
      <w:r w:rsidR="00C3645D" w:rsidRPr="00BE6D14">
        <w:t xml:space="preserve">and </w:t>
      </w:r>
      <w:r w:rsidRPr="00BE6D14">
        <w:t xml:space="preserve">handlers on agricultural establishments and handlers employed by </w:t>
      </w:r>
      <w:r w:rsidR="00F04654" w:rsidRPr="00BE6D14">
        <w:t>commercial pesticide handling establishments</w:t>
      </w:r>
      <w:r w:rsidR="00CE403C">
        <w:t xml:space="preserve"> (CPHEs)</w:t>
      </w:r>
      <w:r w:rsidRPr="00BE6D14">
        <w:t xml:space="preserve">. Handlers that receive </w:t>
      </w:r>
      <w:r w:rsidR="005F674E" w:rsidRPr="00BE6D14">
        <w:t xml:space="preserve">the handler pesticide safety </w:t>
      </w:r>
      <w:r w:rsidRPr="00BE6D14">
        <w:t xml:space="preserve">training are not required to </w:t>
      </w:r>
      <w:r w:rsidR="005F674E" w:rsidRPr="00BE6D14">
        <w:t xml:space="preserve">also </w:t>
      </w:r>
      <w:r w:rsidRPr="00BE6D14">
        <w:t>take worker training. Trainings for agricultural workers are the responsibility of the agricultural establishment</w:t>
      </w:r>
      <w:r w:rsidR="005F674E" w:rsidRPr="00BE6D14">
        <w:t xml:space="preserve"> employer </w:t>
      </w:r>
      <w:r w:rsidRPr="00BE6D14">
        <w:t xml:space="preserve">and </w:t>
      </w:r>
      <w:r w:rsidR="005F674E" w:rsidRPr="00BE6D14">
        <w:t xml:space="preserve">must </w:t>
      </w:r>
      <w:r w:rsidRPr="00BE6D14">
        <w:t>be provided by</w:t>
      </w:r>
      <w:r w:rsidR="005F674E" w:rsidRPr="00BE6D14">
        <w:t xml:space="preserve"> persons designated by </w:t>
      </w:r>
      <w:proofErr w:type="gramStart"/>
      <w:r w:rsidR="005F674E" w:rsidRPr="00BE6D14">
        <w:t>EPA,</w:t>
      </w:r>
      <w:proofErr w:type="gramEnd"/>
      <w:r w:rsidR="005F674E" w:rsidRPr="00BE6D14">
        <w:t xml:space="preserve"> or state or tribal pesticide enforcement agencies to train </w:t>
      </w:r>
      <w:r w:rsidRPr="00BE6D14">
        <w:t>certified applicators</w:t>
      </w:r>
      <w:r w:rsidR="005F674E" w:rsidRPr="00BE6D14">
        <w:t>,</w:t>
      </w:r>
      <w:r w:rsidRPr="00BE6D14">
        <w:t xml:space="preserve"> and trainers that have completed a</w:t>
      </w:r>
      <w:r w:rsidR="005F674E" w:rsidRPr="00BE6D14">
        <w:t>n approved</w:t>
      </w:r>
      <w:r w:rsidRPr="00BE6D14">
        <w:t xml:space="preserve"> </w:t>
      </w:r>
      <w:r w:rsidR="005F674E" w:rsidRPr="00BE6D14">
        <w:t>T</w:t>
      </w:r>
      <w:r w:rsidRPr="00BE6D14">
        <w:t>rain-the-</w:t>
      </w:r>
      <w:r w:rsidR="005F674E" w:rsidRPr="00BE6D14">
        <w:t>T</w:t>
      </w:r>
      <w:r w:rsidRPr="00BE6D14">
        <w:t xml:space="preserve">rainer course. </w:t>
      </w:r>
      <w:r w:rsidR="005F674E" w:rsidRPr="00BE6D14">
        <w:t>T</w:t>
      </w:r>
      <w:r w:rsidRPr="00BE6D14">
        <w:t xml:space="preserve">raining for handlers </w:t>
      </w:r>
      <w:r w:rsidR="005F674E" w:rsidRPr="00BE6D14">
        <w:t xml:space="preserve">employed by </w:t>
      </w:r>
      <w:r w:rsidRPr="00BE6D14">
        <w:t xml:space="preserve">agricultural establishments and CPHEs </w:t>
      </w:r>
      <w:r w:rsidR="005F674E" w:rsidRPr="00BE6D14">
        <w:t>must</w:t>
      </w:r>
      <w:r w:rsidRPr="00BE6D14">
        <w:t xml:space="preserve"> be provided by trainers </w:t>
      </w:r>
      <w:r w:rsidR="005F674E" w:rsidRPr="00BE6D14">
        <w:t xml:space="preserve">identified above for workers or </w:t>
      </w:r>
      <w:r w:rsidRPr="00BE6D14">
        <w:t xml:space="preserve">certified applicators </w:t>
      </w:r>
      <w:r w:rsidR="005F674E" w:rsidRPr="00BE6D14">
        <w:t>(such as agricultural establishment owner)</w:t>
      </w:r>
      <w:r w:rsidR="00F04654" w:rsidRPr="00BE6D14">
        <w:t>.</w:t>
      </w:r>
      <w:r w:rsidR="00936ABA">
        <w:t xml:space="preserve"> Employers are required to make a record of the training and have it signed by the trained worker or handler, provide a record of the same information to the worker or handler, and maintain the records for 2 years.</w:t>
      </w:r>
    </w:p>
    <w:p w:rsidR="00F04654" w:rsidRPr="00BE6D14" w:rsidRDefault="009F726A" w:rsidP="002110B8">
      <w:pPr>
        <w:widowControl/>
        <w:tabs>
          <w:tab w:val="left" w:pos="-1080"/>
          <w:tab w:val="left" w:pos="-720"/>
          <w:tab w:val="left" w:pos="0"/>
          <w:tab w:val="left" w:pos="720"/>
          <w:tab w:val="left" w:pos="1440"/>
          <w:tab w:val="left" w:pos="1800"/>
        </w:tabs>
        <w:spacing w:after="240"/>
        <w:ind w:firstLine="720"/>
      </w:pPr>
      <w:r w:rsidRPr="00BE6D14">
        <w:t xml:space="preserve">Workers who are not trained as handlers </w:t>
      </w:r>
      <w:r w:rsidR="002110B8" w:rsidRPr="00BE6D14">
        <w:t>must</w:t>
      </w:r>
      <w:r w:rsidRPr="00BE6D14">
        <w:t xml:space="preserve"> be trained </w:t>
      </w:r>
      <w:r w:rsidR="002110B8" w:rsidRPr="00BE6D14">
        <w:t xml:space="preserve">before they enter an area treated with a pesticide or under an REI within the last 30 days. However, under an exception, pesticide safety training may be delayed until </w:t>
      </w:r>
      <w:r w:rsidR="00CE403C">
        <w:t xml:space="preserve">the start of </w:t>
      </w:r>
      <w:r w:rsidRPr="00BE6D14">
        <w:t>their third day of employment on a</w:t>
      </w:r>
      <w:r w:rsidR="002110B8" w:rsidRPr="00BE6D14">
        <w:t xml:space="preserve">n agricultural </w:t>
      </w:r>
      <w:r w:rsidRPr="00BE6D14">
        <w:t>establishment</w:t>
      </w:r>
      <w:r w:rsidR="002110B8" w:rsidRPr="00BE6D14">
        <w:t xml:space="preserve">, but workers must receive </w:t>
      </w:r>
      <w:r w:rsidR="00C8487D">
        <w:t xml:space="preserve">pesticide safety </w:t>
      </w:r>
      <w:r w:rsidR="002110B8" w:rsidRPr="00BE6D14">
        <w:t xml:space="preserve">information prior to entry to perform worker tasks. </w:t>
      </w:r>
      <w:r w:rsidRPr="00BE6D14">
        <w:t>A separate burden calculation for worke</w:t>
      </w:r>
      <w:r w:rsidR="00500E9B" w:rsidRPr="00BE6D14">
        <w:t>rs who are trained after the 2-</w:t>
      </w:r>
      <w:r w:rsidRPr="00BE6D14">
        <w:t>day waiting period is presented in Table 1</w:t>
      </w:r>
      <w:r w:rsidR="00D3614B">
        <w:t>6</w:t>
      </w:r>
      <w:r w:rsidRPr="00BE6D14">
        <w:t>.</w:t>
      </w:r>
    </w:p>
    <w:p w:rsidR="00FE1779" w:rsidRPr="00BE6D14" w:rsidRDefault="00351066" w:rsidP="00813111">
      <w:pPr>
        <w:keepNext/>
        <w:widowControl/>
        <w:tabs>
          <w:tab w:val="left" w:pos="-1080"/>
          <w:tab w:val="left" w:pos="-720"/>
          <w:tab w:val="left" w:pos="0"/>
          <w:tab w:val="left" w:pos="720"/>
          <w:tab w:val="left" w:pos="1440"/>
          <w:tab w:val="left" w:pos="1800"/>
        </w:tabs>
        <w:spacing w:after="240"/>
        <w:ind w:firstLine="720"/>
        <w:rPr>
          <w:i/>
        </w:rPr>
      </w:pPr>
      <w:r w:rsidRPr="00BE6D14">
        <w:rPr>
          <w:i/>
        </w:rPr>
        <w:lastRenderedPageBreak/>
        <w:t>Agricultural Worker Pesticide Safety Training</w:t>
      </w:r>
    </w:p>
    <w:p w:rsidR="00FE1779" w:rsidRPr="00BE6D14" w:rsidRDefault="009F726A" w:rsidP="00813111">
      <w:pPr>
        <w:keepNext/>
        <w:widowControl/>
        <w:tabs>
          <w:tab w:val="left" w:pos="-1080"/>
          <w:tab w:val="left" w:pos="-720"/>
          <w:tab w:val="left" w:pos="0"/>
          <w:tab w:val="left" w:pos="720"/>
          <w:tab w:val="left" w:pos="1440"/>
          <w:tab w:val="left" w:pos="1800"/>
        </w:tabs>
        <w:spacing w:after="240"/>
        <w:ind w:firstLine="720"/>
      </w:pPr>
      <w:r w:rsidRPr="00BE6D14">
        <w:t xml:space="preserve">The training time requirement for worker training sessions increased from the current </w:t>
      </w:r>
      <w:r w:rsidR="001B32A2" w:rsidRPr="00BE6D14">
        <w:t xml:space="preserve">ICR estimate of </w:t>
      </w:r>
      <w:r w:rsidRPr="00BE6D14">
        <w:t>30 minutes to 45 minutes due to expanded training content</w:t>
      </w:r>
      <w:r w:rsidR="00CD6ADE" w:rsidRPr="00BE6D14">
        <w:t>.</w:t>
      </w:r>
      <w:r w:rsidRPr="00BE6D14">
        <w:t xml:space="preserve"> The </w:t>
      </w:r>
      <w:r w:rsidR="00E032C8">
        <w:t xml:space="preserve">proposed rule requires that </w:t>
      </w:r>
      <w:r w:rsidR="00A5047B" w:rsidRPr="00BE6D14">
        <w:t xml:space="preserve">trainings will be conducted by either a </w:t>
      </w:r>
      <w:r w:rsidR="000130DA">
        <w:t xml:space="preserve">trainer of </w:t>
      </w:r>
      <w:r w:rsidR="00A5047B" w:rsidRPr="00BE6D14">
        <w:t>certified applicator or a trainer that has completed a “train the trainer” program.</w:t>
      </w:r>
      <w:r w:rsidRPr="00BE6D14">
        <w:t xml:space="preserve"> </w:t>
      </w:r>
      <w:r w:rsidR="00E032C8">
        <w:t xml:space="preserve">The wage rate for both categories of trainers is </w:t>
      </w:r>
      <w:r w:rsidR="00A1054A">
        <w:t xml:space="preserve">$37.87. </w:t>
      </w:r>
      <w:r w:rsidRPr="00BE6D14">
        <w:t xml:space="preserve">The Agency </w:t>
      </w:r>
      <w:r w:rsidR="00CD6ADE" w:rsidRPr="00BE6D14">
        <w:t>assumes</w:t>
      </w:r>
      <w:r w:rsidRPr="00BE6D14">
        <w:t xml:space="preserve"> that all </w:t>
      </w:r>
      <w:r w:rsidR="00CD6ADE" w:rsidRPr="00BE6D14">
        <w:t>a</w:t>
      </w:r>
      <w:r w:rsidRPr="00BE6D14">
        <w:t xml:space="preserve">gricultural workers are trained one time and that the </w:t>
      </w:r>
      <w:r w:rsidR="006C55BA">
        <w:t>39</w:t>
      </w:r>
      <w:r w:rsidR="00C8487D">
        <w:t>4</w:t>
      </w:r>
      <w:r w:rsidR="006C55BA">
        <w:t>,658</w:t>
      </w:r>
      <w:r w:rsidRPr="00BE6D14">
        <w:t xml:space="preserve"> establishments average 1.5 trainings per establishment. This results in a total of </w:t>
      </w:r>
      <w:r w:rsidR="00D61FA1">
        <w:t>591,987</w:t>
      </w:r>
      <w:r w:rsidRPr="00BE6D14">
        <w:t xml:space="preserve"> trainings</w:t>
      </w:r>
      <w:r w:rsidR="001D61CC" w:rsidRPr="00BE6D14">
        <w:t xml:space="preserve"> that require records to be saved</w:t>
      </w:r>
      <w:r w:rsidRPr="00BE6D14">
        <w:t xml:space="preserve">. Of the </w:t>
      </w:r>
      <w:r w:rsidR="00D61FA1">
        <w:t>591,987</w:t>
      </w:r>
      <w:r w:rsidRPr="00BE6D14">
        <w:t xml:space="preserve"> trainings, </w:t>
      </w:r>
      <w:r w:rsidR="001B5118">
        <w:t xml:space="preserve">the Agency assumes </w:t>
      </w:r>
      <w:r w:rsidR="001B5118" w:rsidRPr="00BE6D14">
        <w:t>85% of the trainings (</w:t>
      </w:r>
      <w:r w:rsidR="001B5118">
        <w:t>503,189</w:t>
      </w:r>
      <w:r w:rsidR="001B5118" w:rsidRPr="00BE6D14">
        <w:t xml:space="preserve">) for workers are conducted by trainers </w:t>
      </w:r>
      <w:r w:rsidR="001B5118">
        <w:t>who have completed a Train-the-Trainer program</w:t>
      </w:r>
      <w:r w:rsidR="001B5118" w:rsidRPr="00BE6D14">
        <w:t>. The other 15% of the trainings (</w:t>
      </w:r>
      <w:r w:rsidR="001B5118">
        <w:t>88,798</w:t>
      </w:r>
      <w:r w:rsidR="001B5118" w:rsidRPr="00BE6D14">
        <w:t>) wil</w:t>
      </w:r>
      <w:r w:rsidR="007E5E60">
        <w:t>l be conducted by trainers that</w:t>
      </w:r>
      <w:r w:rsidR="001B5118">
        <w:t xml:space="preserve"> are certified applicators</w:t>
      </w:r>
      <w:r w:rsidR="001B5118" w:rsidRPr="00BE6D14">
        <w:t>.</w:t>
      </w:r>
      <w:r w:rsidR="001D61CC" w:rsidRPr="00BE6D14">
        <w:t xml:space="preserve"> </w:t>
      </w:r>
      <w:r w:rsidR="001D61CC" w:rsidRPr="006C55BA">
        <w:t xml:space="preserve">Of the </w:t>
      </w:r>
      <w:r w:rsidR="00227DCC" w:rsidRPr="006C55BA">
        <w:t>2,322,610</w:t>
      </w:r>
      <w:r w:rsidR="001D61CC" w:rsidRPr="006C55BA">
        <w:t xml:space="preserve"> workers</w:t>
      </w:r>
      <w:r w:rsidR="008D4961" w:rsidRPr="006C55BA">
        <w:t xml:space="preserve"> that attend worker safety training</w:t>
      </w:r>
      <w:r w:rsidR="001D61CC" w:rsidRPr="006C55BA">
        <w:t>, the total number of workers trained does not include</w:t>
      </w:r>
      <w:r w:rsidR="008D4961" w:rsidRPr="006C55BA">
        <w:t xml:space="preserve"> </w:t>
      </w:r>
      <w:r w:rsidR="00227DCC" w:rsidRPr="006C55BA">
        <w:t>208,165</w:t>
      </w:r>
      <w:r w:rsidR="001D61CC" w:rsidRPr="006C55BA">
        <w:t xml:space="preserve"> returning handlers </w:t>
      </w:r>
      <w:r w:rsidR="008472D9" w:rsidRPr="006C55BA">
        <w:t xml:space="preserve">who receive handler training </w:t>
      </w:r>
      <w:r w:rsidR="001D61CC" w:rsidRPr="006C55BA">
        <w:t xml:space="preserve">and </w:t>
      </w:r>
      <w:r w:rsidR="00227DCC" w:rsidRPr="006C55BA">
        <w:t>19,510</w:t>
      </w:r>
      <w:r w:rsidR="001D61CC" w:rsidRPr="006C55BA">
        <w:t xml:space="preserve"> </w:t>
      </w:r>
      <w:r w:rsidR="008472D9" w:rsidRPr="006C55BA">
        <w:t xml:space="preserve">field </w:t>
      </w:r>
      <w:r w:rsidR="001D61CC" w:rsidRPr="006C55BA">
        <w:t>workers that work less than 2 days (</w:t>
      </w:r>
      <w:r w:rsidR="00227DCC" w:rsidRPr="006C55BA">
        <w:t>2,322,610</w:t>
      </w:r>
      <w:r w:rsidR="00D61FA1">
        <w:t xml:space="preserve"> </w:t>
      </w:r>
      <w:r w:rsidR="001D61CC" w:rsidRPr="006C55BA">
        <w:t>-</w:t>
      </w:r>
      <w:r w:rsidR="00D61FA1">
        <w:t xml:space="preserve"> </w:t>
      </w:r>
      <w:r w:rsidR="00227DCC" w:rsidRPr="006C55BA">
        <w:t>208,165</w:t>
      </w:r>
      <w:r w:rsidR="00D61FA1">
        <w:t xml:space="preserve"> </w:t>
      </w:r>
      <w:r w:rsidR="001D61CC" w:rsidRPr="006C55BA">
        <w:t>-</w:t>
      </w:r>
      <w:r w:rsidR="00D61FA1">
        <w:t xml:space="preserve"> </w:t>
      </w:r>
      <w:r w:rsidR="00227DCC" w:rsidRPr="006C55BA">
        <w:t>19,510</w:t>
      </w:r>
      <w:r w:rsidR="008472D9" w:rsidRPr="006C55BA">
        <w:t xml:space="preserve"> </w:t>
      </w:r>
      <w:r w:rsidR="001D61CC" w:rsidRPr="006C55BA">
        <w:t>=</w:t>
      </w:r>
      <w:r w:rsidR="00D61FA1">
        <w:t xml:space="preserve"> </w:t>
      </w:r>
      <w:r w:rsidR="00227DCC" w:rsidRPr="006C55BA">
        <w:t>2,094,935</w:t>
      </w:r>
      <w:r w:rsidR="001D61CC" w:rsidRPr="006C55BA">
        <w:t xml:space="preserve">). </w:t>
      </w:r>
      <w:r w:rsidR="00CE403C" w:rsidRPr="006C55BA">
        <w:rPr>
          <w:rFonts w:cs="Arial"/>
          <w:color w:val="000000"/>
          <w:szCs w:val="22"/>
        </w:rPr>
        <w:t>(Table 14)</w:t>
      </w:r>
    </w:p>
    <w:p w:rsidR="00FE1779" w:rsidRPr="00BE6D14" w:rsidRDefault="00351066" w:rsidP="00FE1779">
      <w:pPr>
        <w:widowControl/>
        <w:tabs>
          <w:tab w:val="left" w:pos="-1080"/>
          <w:tab w:val="left" w:pos="-720"/>
          <w:tab w:val="left" w:pos="0"/>
          <w:tab w:val="left" w:pos="720"/>
          <w:tab w:val="left" w:pos="1440"/>
          <w:tab w:val="left" w:pos="1800"/>
        </w:tabs>
        <w:spacing w:after="240"/>
        <w:ind w:firstLine="720"/>
        <w:rPr>
          <w:i/>
        </w:rPr>
      </w:pPr>
      <w:r w:rsidRPr="00BE6D14">
        <w:rPr>
          <w:i/>
        </w:rPr>
        <w:t>Agricultural Handler Pesticide Safety Training</w:t>
      </w:r>
    </w:p>
    <w:p w:rsidR="00FE1779" w:rsidRPr="00BE6D14" w:rsidRDefault="009F726A" w:rsidP="00FE1779">
      <w:pPr>
        <w:widowControl/>
        <w:tabs>
          <w:tab w:val="left" w:pos="-1080"/>
          <w:tab w:val="left" w:pos="-720"/>
          <w:tab w:val="left" w:pos="0"/>
          <w:tab w:val="left" w:pos="720"/>
          <w:tab w:val="left" w:pos="1440"/>
          <w:tab w:val="left" w:pos="1800"/>
        </w:tabs>
        <w:spacing w:after="240"/>
        <w:ind w:firstLine="720"/>
      </w:pPr>
      <w:r w:rsidRPr="00C54EC9">
        <w:t xml:space="preserve">For </w:t>
      </w:r>
      <w:r w:rsidR="008472D9" w:rsidRPr="00C54EC9">
        <w:t xml:space="preserve">handlers on </w:t>
      </w:r>
      <w:r w:rsidRPr="00C54EC9">
        <w:t xml:space="preserve">agricultural </w:t>
      </w:r>
      <w:r w:rsidR="008472D9" w:rsidRPr="00C54EC9">
        <w:t xml:space="preserve">establishments, </w:t>
      </w:r>
      <w:r w:rsidR="001D61CC" w:rsidRPr="00C54EC9">
        <w:t xml:space="preserve">the </w:t>
      </w:r>
      <w:r w:rsidRPr="00C54EC9">
        <w:t xml:space="preserve">Agency assumed that all </w:t>
      </w:r>
      <w:r w:rsidR="00C8487D">
        <w:t xml:space="preserve">247,815 </w:t>
      </w:r>
      <w:r w:rsidRPr="00C54EC9">
        <w:t xml:space="preserve">agricultural establishment handlers </w:t>
      </w:r>
      <w:r w:rsidR="001B5118">
        <w:t xml:space="preserve">including handlers on livestock operations </w:t>
      </w:r>
      <w:r w:rsidRPr="00C54EC9">
        <w:t xml:space="preserve">are trained one time per year and that </w:t>
      </w:r>
      <w:r w:rsidR="00A1054A" w:rsidRPr="00C54EC9">
        <w:t xml:space="preserve">as per </w:t>
      </w:r>
      <w:r w:rsidRPr="00C54EC9">
        <w:t>the Economic Analysis</w:t>
      </w:r>
      <w:r w:rsidR="00CE403C" w:rsidRPr="00C54EC9">
        <w:rPr>
          <w:rStyle w:val="FootnoteReference"/>
        </w:rPr>
        <w:footnoteReference w:id="17"/>
      </w:r>
      <w:r w:rsidRPr="00C54EC9">
        <w:t>, the Agency estimate</w:t>
      </w:r>
      <w:r w:rsidR="00CD6ADE" w:rsidRPr="00C54EC9">
        <w:t>d</w:t>
      </w:r>
      <w:r w:rsidRPr="00C54EC9">
        <w:t xml:space="preserve"> that only large and large-small </w:t>
      </w:r>
      <w:r w:rsidR="00CE403C" w:rsidRPr="00C54EC9">
        <w:t>agricultural establishments</w:t>
      </w:r>
      <w:r w:rsidRPr="00C54EC9">
        <w:t xml:space="preserve"> have handlers (</w:t>
      </w:r>
      <w:r w:rsidR="00C54EC9" w:rsidRPr="00C54EC9">
        <w:t>193,526</w:t>
      </w:r>
      <w:r w:rsidRPr="00C54EC9">
        <w:t xml:space="preserve"> establishments)</w:t>
      </w:r>
      <w:r w:rsidR="00D45967">
        <w:t xml:space="preserve">. </w:t>
      </w:r>
      <w:r w:rsidR="00BF37E3">
        <w:t>Because</w:t>
      </w:r>
      <w:r w:rsidR="00BF37E3" w:rsidRPr="00C54EC9">
        <w:t xml:space="preserve"> establishments</w:t>
      </w:r>
      <w:r w:rsidR="00BF37E3">
        <w:t xml:space="preserve"> can share training resources</w:t>
      </w:r>
      <w:r w:rsidR="00BF37E3" w:rsidRPr="00C54EC9">
        <w:t xml:space="preserve">, the Agency estimates that </w:t>
      </w:r>
      <w:r w:rsidR="00BF37E3">
        <w:t xml:space="preserve">there will be </w:t>
      </w:r>
      <w:r w:rsidR="00BF37E3" w:rsidRPr="00C54EC9">
        <w:t xml:space="preserve">about 4 </w:t>
      </w:r>
      <w:r w:rsidR="00BF37E3">
        <w:t xml:space="preserve">training sessions for every </w:t>
      </w:r>
      <w:r w:rsidR="00BF37E3" w:rsidRPr="00C54EC9">
        <w:t xml:space="preserve">5 </w:t>
      </w:r>
      <w:r w:rsidR="00BF37E3">
        <w:t xml:space="preserve">large farms </w:t>
      </w:r>
      <w:r w:rsidR="00BF37E3" w:rsidRPr="00C54EC9">
        <w:t xml:space="preserve">or 80% of the 54,289 large agricultural establishments and about </w:t>
      </w:r>
      <w:r w:rsidR="00BF37E3">
        <w:t xml:space="preserve">1 session for every two large-small farms or </w:t>
      </w:r>
      <w:r w:rsidR="00BF37E3" w:rsidRPr="00C54EC9">
        <w:t>50% of the 139,237 large-small agricultural establishments provide handler training sessions totaling 1</w:t>
      </w:r>
      <w:r w:rsidR="00BF37E3">
        <w:t>13,050</w:t>
      </w:r>
      <w:r w:rsidR="00BF37E3" w:rsidRPr="00C54EC9">
        <w:t xml:space="preserve"> sessions (</w:t>
      </w:r>
      <w:r w:rsidR="00BF37E3">
        <w:t>43,431</w:t>
      </w:r>
      <w:r w:rsidR="00BF37E3" w:rsidRPr="00C54EC9">
        <w:t xml:space="preserve"> + </w:t>
      </w:r>
      <w:r w:rsidR="00BF37E3">
        <w:t>69,619</w:t>
      </w:r>
      <w:r w:rsidR="00BF37E3" w:rsidRPr="00C54EC9">
        <w:t>).</w:t>
      </w:r>
      <w:r w:rsidR="00BF37E3">
        <w:t xml:space="preserve"> </w:t>
      </w:r>
      <w:r w:rsidR="00BF6777" w:rsidRPr="00C54EC9">
        <w:t>Because different types of trainers have different time costs</w:t>
      </w:r>
      <w:r w:rsidR="00D44FED" w:rsidRPr="00C54EC9">
        <w:t>, Table 1</w:t>
      </w:r>
      <w:r w:rsidR="005838B6" w:rsidRPr="00C54EC9">
        <w:t>4</w:t>
      </w:r>
      <w:r w:rsidR="00D44FED" w:rsidRPr="00C54EC9">
        <w:t xml:space="preserve"> below breaks out the trainers and training sessions.</w:t>
      </w:r>
      <w:r w:rsidR="00D44FED" w:rsidRPr="00BE6D14">
        <w:t xml:space="preserve"> T</w:t>
      </w:r>
      <w:r w:rsidR="00BF6777" w:rsidRPr="00BE6D14">
        <w:t xml:space="preserve">he Agency estimates that </w:t>
      </w:r>
      <w:r w:rsidR="008D4961" w:rsidRPr="00BE6D14">
        <w:t xml:space="preserve">the </w:t>
      </w:r>
      <w:r w:rsidR="00BF6777" w:rsidRPr="00BE6D14">
        <w:t>number of training sessions varies by trainer type</w:t>
      </w:r>
      <w:r w:rsidR="00B453C5" w:rsidRPr="00BE6D14">
        <w:t>.</w:t>
      </w:r>
      <w:r w:rsidR="0033706F">
        <w:t xml:space="preserve"> </w:t>
      </w:r>
      <w:r w:rsidR="00B453C5" w:rsidRPr="00BE6D14">
        <w:t>A</w:t>
      </w:r>
      <w:r w:rsidRPr="00BE6D14">
        <w:t xml:space="preserve">bout 76% of </w:t>
      </w:r>
      <w:r w:rsidR="001D61CC" w:rsidRPr="00BE6D14">
        <w:t>a</w:t>
      </w:r>
      <w:r w:rsidRPr="00BE6D14">
        <w:t>gricultural handler</w:t>
      </w:r>
      <w:r w:rsidR="00BF6777" w:rsidRPr="00BE6D14">
        <w:t xml:space="preserve"> training</w:t>
      </w:r>
      <w:r w:rsidRPr="00BE6D14">
        <w:t xml:space="preserve"> </w:t>
      </w:r>
      <w:r w:rsidR="00BF6777" w:rsidRPr="00BE6D14">
        <w:t>session</w:t>
      </w:r>
      <w:r w:rsidR="008D4961" w:rsidRPr="00BE6D14">
        <w:t xml:space="preserve">s, or </w:t>
      </w:r>
      <w:r w:rsidR="00BF37E3">
        <w:t>85,918</w:t>
      </w:r>
      <w:r w:rsidR="008D4961" w:rsidRPr="00BE6D14">
        <w:t xml:space="preserve"> sessions are</w:t>
      </w:r>
      <w:r w:rsidR="00BF6777" w:rsidRPr="00BE6D14">
        <w:t xml:space="preserve"> conducted </w:t>
      </w:r>
      <w:r w:rsidRPr="00BE6D14">
        <w:t>by certified applicators</w:t>
      </w:r>
      <w:r w:rsidR="00E83E62">
        <w:t xml:space="preserve"> (</w:t>
      </w:r>
      <w:r w:rsidR="00A1054A">
        <w:t>primarily the</w:t>
      </w:r>
      <w:r w:rsidR="00E83E62">
        <w:t xml:space="preserve"> </w:t>
      </w:r>
      <w:r w:rsidR="00966AF9">
        <w:t>agricultural</w:t>
      </w:r>
      <w:r w:rsidR="00E83E62">
        <w:t xml:space="preserve"> employer) </w:t>
      </w:r>
      <w:r w:rsidRPr="00BE6D14">
        <w:t>(</w:t>
      </w:r>
      <w:r w:rsidR="00BF37E3">
        <w:t>113,050</w:t>
      </w:r>
      <w:r w:rsidR="008D4961" w:rsidRPr="00BE6D14">
        <w:t xml:space="preserve"> x .7</w:t>
      </w:r>
      <w:r w:rsidR="00B453C5" w:rsidRPr="00BE6D14">
        <w:t>6</w:t>
      </w:r>
      <w:r w:rsidR="008D4961" w:rsidRPr="00BE6D14">
        <w:t xml:space="preserve"> = </w:t>
      </w:r>
      <w:r w:rsidR="00BF37E3">
        <w:t>85,918</w:t>
      </w:r>
      <w:r w:rsidRPr="00BE6D14">
        <w:t xml:space="preserve">), another 10% </w:t>
      </w:r>
      <w:r w:rsidR="008D4961" w:rsidRPr="00BE6D14">
        <w:t xml:space="preserve">or </w:t>
      </w:r>
      <w:r w:rsidR="00BF37E3">
        <w:t>11,305</w:t>
      </w:r>
      <w:r w:rsidR="004D393C" w:rsidRPr="00BE6D14">
        <w:t xml:space="preserve"> </w:t>
      </w:r>
      <w:r w:rsidRPr="00BE6D14">
        <w:t>of the training</w:t>
      </w:r>
      <w:r w:rsidR="00BF6777" w:rsidRPr="00BE6D14">
        <w:t xml:space="preserve"> </w:t>
      </w:r>
      <w:r w:rsidRPr="00BE6D14">
        <w:t>s</w:t>
      </w:r>
      <w:r w:rsidR="00BF6777" w:rsidRPr="00BE6D14">
        <w:t>essions</w:t>
      </w:r>
      <w:r w:rsidRPr="00BE6D14">
        <w:t xml:space="preserve"> are conducted by trainers that have completed the Train-the-Trainer course (</w:t>
      </w:r>
      <w:r w:rsidR="004C0E7C">
        <w:t>113,050</w:t>
      </w:r>
      <w:r w:rsidR="004D393C" w:rsidRPr="00BE6D14">
        <w:t xml:space="preserve"> x .10 = </w:t>
      </w:r>
      <w:r w:rsidR="00BF37E3">
        <w:t>11,305</w:t>
      </w:r>
      <w:r w:rsidRPr="00BE6D14">
        <w:t>) and about 14% of the training</w:t>
      </w:r>
      <w:r w:rsidR="00BF6777" w:rsidRPr="00BE6D14">
        <w:t xml:space="preserve"> </w:t>
      </w:r>
      <w:r w:rsidRPr="00BE6D14">
        <w:t>s</w:t>
      </w:r>
      <w:r w:rsidR="00BF6777" w:rsidRPr="00BE6D14">
        <w:t>essions</w:t>
      </w:r>
      <w:r w:rsidRPr="00BE6D14">
        <w:t xml:space="preserve"> </w:t>
      </w:r>
      <w:r w:rsidR="004D393C" w:rsidRPr="00BE6D14">
        <w:t xml:space="preserve">or </w:t>
      </w:r>
      <w:r w:rsidR="004C0E7C">
        <w:t>15,827</w:t>
      </w:r>
      <w:r w:rsidR="004D393C" w:rsidRPr="00BE6D14">
        <w:t xml:space="preserve"> </w:t>
      </w:r>
      <w:r w:rsidRPr="00BE6D14">
        <w:t xml:space="preserve">are conducted by </w:t>
      </w:r>
      <w:r w:rsidR="00BF6777" w:rsidRPr="00BE6D14">
        <w:t>trainers of certified applicators (</w:t>
      </w:r>
      <w:r w:rsidR="004C0E7C">
        <w:t>113,050</w:t>
      </w:r>
      <w:r w:rsidR="004D393C" w:rsidRPr="00BE6D14">
        <w:t xml:space="preserve"> x .14 = </w:t>
      </w:r>
      <w:r w:rsidR="004C0E7C">
        <w:t>15,827</w:t>
      </w:r>
      <w:r w:rsidRPr="00BE6D14">
        <w:t xml:space="preserve">). </w:t>
      </w:r>
      <w:r w:rsidR="00CE403C" w:rsidRPr="00BE6D14">
        <w:rPr>
          <w:rFonts w:cs="Arial"/>
          <w:color w:val="000000"/>
          <w:szCs w:val="22"/>
        </w:rPr>
        <w:t>(Table 1</w:t>
      </w:r>
      <w:r w:rsidR="00CE403C">
        <w:rPr>
          <w:rFonts w:cs="Arial"/>
          <w:color w:val="000000"/>
          <w:szCs w:val="22"/>
        </w:rPr>
        <w:t>4</w:t>
      </w:r>
      <w:r w:rsidR="00CE403C" w:rsidRPr="00BE6D14">
        <w:rPr>
          <w:rFonts w:cs="Arial"/>
          <w:color w:val="000000"/>
          <w:szCs w:val="22"/>
        </w:rPr>
        <w:t>)</w:t>
      </w:r>
    </w:p>
    <w:p w:rsidR="00FE1779" w:rsidRPr="00BE6D14" w:rsidRDefault="00351066" w:rsidP="00FE1779">
      <w:pPr>
        <w:widowControl/>
        <w:tabs>
          <w:tab w:val="left" w:pos="-1080"/>
          <w:tab w:val="left" w:pos="-720"/>
          <w:tab w:val="left" w:pos="0"/>
          <w:tab w:val="left" w:pos="720"/>
          <w:tab w:val="left" w:pos="1440"/>
          <w:tab w:val="left" w:pos="1800"/>
        </w:tabs>
        <w:spacing w:after="240"/>
        <w:ind w:firstLine="720"/>
        <w:rPr>
          <w:i/>
        </w:rPr>
      </w:pPr>
      <w:r w:rsidRPr="00BE6D14">
        <w:rPr>
          <w:i/>
        </w:rPr>
        <w:t>CPHE Handler Pesticide Safety Training</w:t>
      </w:r>
    </w:p>
    <w:p w:rsidR="009F726A" w:rsidRPr="00BE6D14" w:rsidRDefault="009F726A" w:rsidP="00FE1779">
      <w:pPr>
        <w:widowControl/>
        <w:tabs>
          <w:tab w:val="left" w:pos="-1080"/>
          <w:tab w:val="left" w:pos="-720"/>
          <w:tab w:val="left" w:pos="0"/>
          <w:tab w:val="left" w:pos="720"/>
          <w:tab w:val="left" w:pos="1440"/>
          <w:tab w:val="left" w:pos="1800"/>
        </w:tabs>
        <w:spacing w:after="240"/>
        <w:ind w:firstLine="720"/>
      </w:pPr>
      <w:r w:rsidRPr="00BE6D14">
        <w:t xml:space="preserve">For CPHE handlers, the Agency </w:t>
      </w:r>
      <w:r w:rsidR="00A75193" w:rsidRPr="00BE6D14">
        <w:t>did not include the 36,778 self-employed CPHE owner operators in the calculation of the burden and cost estimates for this line item to avoid double counting the burden and cost because the self-employed CPHEs will be included the Certification Rule ICR</w:t>
      </w:r>
      <w:r w:rsidR="00D45967">
        <w:t xml:space="preserve">. </w:t>
      </w:r>
      <w:r w:rsidR="00A75193" w:rsidRPr="00BE6D14">
        <w:t xml:space="preserve">For the 2,793 CPHE’s that hire handlers, the Agency </w:t>
      </w:r>
      <w:r w:rsidRPr="00BE6D14">
        <w:t xml:space="preserve">assumed that the 2,793 CPHEs conduct on </w:t>
      </w:r>
      <w:r w:rsidR="00A75193" w:rsidRPr="00BE6D14">
        <w:t xml:space="preserve">average </w:t>
      </w:r>
      <w:r w:rsidRPr="00BE6D14">
        <w:t xml:space="preserve">1.3 trainings per year per establishment </w:t>
      </w:r>
      <w:r w:rsidR="00A75193" w:rsidRPr="00BE6D14">
        <w:t>for CPHE Handlers</w:t>
      </w:r>
      <w:r w:rsidRPr="00BE6D14">
        <w:t xml:space="preserve">. Of the 3,631 (2,793 </w:t>
      </w:r>
      <w:r w:rsidR="003625E1">
        <w:t>x</w:t>
      </w:r>
      <w:r w:rsidRPr="00BE6D14">
        <w:t xml:space="preserve"> 1.3) trainings,</w:t>
      </w:r>
      <w:r w:rsidR="0088779C" w:rsidRPr="00BE6D14">
        <w:t xml:space="preserve"> 14% of the trainings or 508 ((2,793</w:t>
      </w:r>
      <w:r w:rsidR="003625E1">
        <w:t xml:space="preserve"> x </w:t>
      </w:r>
      <w:r w:rsidR="0088779C" w:rsidRPr="00BE6D14">
        <w:t>1.3)</w:t>
      </w:r>
      <w:r w:rsidR="003625E1">
        <w:t xml:space="preserve"> x </w:t>
      </w:r>
      <w:r w:rsidR="0088779C" w:rsidRPr="00BE6D14">
        <w:t>.14) were conducted by trainers of certified applicators</w:t>
      </w:r>
      <w:r w:rsidRPr="00BE6D14">
        <w:t>, 10% or 363 were conducted by trainers that completed a Train-the-Trainer program ((2,793</w:t>
      </w:r>
      <w:r w:rsidR="003625E1">
        <w:t xml:space="preserve"> x </w:t>
      </w:r>
      <w:r w:rsidRPr="00BE6D14">
        <w:t>1.3)</w:t>
      </w:r>
      <w:r w:rsidR="003625E1">
        <w:t xml:space="preserve"> x </w:t>
      </w:r>
      <w:r w:rsidRPr="00BE6D14">
        <w:t xml:space="preserve">.1) and the remaining </w:t>
      </w:r>
      <w:r w:rsidR="0088779C" w:rsidRPr="00BE6D14">
        <w:t>76% or 2,759 were conducted by certified applicators (assume CPHE</w:t>
      </w:r>
      <w:r w:rsidR="009836A0">
        <w:t xml:space="preserve"> employer</w:t>
      </w:r>
      <w:r w:rsidR="0088779C" w:rsidRPr="00BE6D14">
        <w:t>)</w:t>
      </w:r>
      <w:r w:rsidRPr="00BE6D14">
        <w:t>.</w:t>
      </w:r>
      <w:r w:rsidR="00CE403C">
        <w:t xml:space="preserve"> </w:t>
      </w:r>
      <w:r w:rsidR="00CE403C" w:rsidRPr="00BE6D14">
        <w:rPr>
          <w:rFonts w:cs="Arial"/>
          <w:color w:val="000000"/>
          <w:szCs w:val="22"/>
        </w:rPr>
        <w:t>(Table 1</w:t>
      </w:r>
      <w:r w:rsidR="00CE403C">
        <w:rPr>
          <w:rFonts w:cs="Arial"/>
          <w:color w:val="000000"/>
          <w:szCs w:val="22"/>
        </w:rPr>
        <w:t>4</w:t>
      </w:r>
      <w:r w:rsidR="00CE403C" w:rsidRPr="00BE6D14">
        <w:rPr>
          <w:rFonts w:cs="Arial"/>
          <w:color w:val="000000"/>
          <w:szCs w:val="22"/>
        </w:rPr>
        <w:t>)</w:t>
      </w:r>
    </w:p>
    <w:p w:rsidR="009F726A" w:rsidRPr="00BE6D14" w:rsidRDefault="00351066" w:rsidP="009B445D">
      <w:pPr>
        <w:keepNext/>
        <w:widowControl/>
        <w:tabs>
          <w:tab w:val="left" w:pos="-1080"/>
          <w:tab w:val="left" w:pos="-720"/>
          <w:tab w:val="left" w:pos="0"/>
          <w:tab w:val="left" w:pos="720"/>
          <w:tab w:val="left" w:pos="1440"/>
          <w:tab w:val="left" w:pos="1800"/>
        </w:tabs>
        <w:ind w:firstLine="720"/>
        <w:rPr>
          <w:i/>
        </w:rPr>
      </w:pPr>
      <w:r w:rsidRPr="00BE6D14">
        <w:rPr>
          <w:i/>
        </w:rPr>
        <w:t>Training Burden Requirements for Agricultural Establishment and CPHEs</w:t>
      </w:r>
    </w:p>
    <w:p w:rsidR="00FE1779" w:rsidRPr="00BE6D14" w:rsidRDefault="00FE1779" w:rsidP="009B445D">
      <w:pPr>
        <w:keepNext/>
        <w:widowControl/>
        <w:tabs>
          <w:tab w:val="left" w:pos="-1080"/>
          <w:tab w:val="left" w:pos="-720"/>
          <w:tab w:val="left" w:pos="0"/>
          <w:tab w:val="left" w:pos="720"/>
          <w:tab w:val="left" w:pos="1440"/>
          <w:tab w:val="left" w:pos="1800"/>
        </w:tabs>
        <w:ind w:firstLine="720"/>
      </w:pPr>
    </w:p>
    <w:p w:rsidR="009F726A" w:rsidRPr="00BE6D14" w:rsidRDefault="00FE1779" w:rsidP="009B445D">
      <w:pPr>
        <w:keepNext/>
        <w:widowControl/>
        <w:tabs>
          <w:tab w:val="left" w:pos="-1080"/>
          <w:tab w:val="left" w:pos="-720"/>
          <w:tab w:val="left" w:pos="0"/>
          <w:tab w:val="left" w:pos="720"/>
          <w:tab w:val="left" w:pos="1440"/>
          <w:tab w:val="left" w:pos="1800"/>
        </w:tabs>
        <w:ind w:firstLine="720"/>
      </w:pPr>
      <w:r w:rsidRPr="00BE6D14">
        <w:t>The training time for</w:t>
      </w:r>
      <w:r w:rsidR="009F726A" w:rsidRPr="00BE6D14">
        <w:t xml:space="preserve"> </w:t>
      </w:r>
      <w:r w:rsidRPr="00BE6D14">
        <w:t xml:space="preserve">agricultural establishment and CPHE handler </w:t>
      </w:r>
      <w:r w:rsidR="009F726A" w:rsidRPr="00BE6D14">
        <w:t xml:space="preserve">training is 60 minutes. The estimated time burden for both agricultural establishment and CPHE </w:t>
      </w:r>
      <w:r w:rsidR="003F4252" w:rsidRPr="00BE6D14">
        <w:t>employers</w:t>
      </w:r>
      <w:r w:rsidR="009F726A" w:rsidRPr="00BE6D14">
        <w:t xml:space="preserve"> to record and maintain records o</w:t>
      </w:r>
      <w:r w:rsidR="003F4252" w:rsidRPr="00BE6D14">
        <w:t>f</w:t>
      </w:r>
      <w:r w:rsidR="009F726A" w:rsidRPr="00BE6D14">
        <w:t xml:space="preserve"> training is </w:t>
      </w:r>
      <w:r w:rsidR="003F4252" w:rsidRPr="00BE6D14">
        <w:t xml:space="preserve">7 minutes per worker and </w:t>
      </w:r>
      <w:r w:rsidR="000C17CF" w:rsidRPr="00BE6D14">
        <w:t>4</w:t>
      </w:r>
      <w:r w:rsidR="009F726A" w:rsidRPr="00BE6D14">
        <w:t xml:space="preserve"> minutes per </w:t>
      </w:r>
      <w:r w:rsidR="000C17CF" w:rsidRPr="00BE6D14">
        <w:t>handler</w:t>
      </w:r>
      <w:r w:rsidR="009F726A" w:rsidRPr="00BE6D14">
        <w:t xml:space="preserve">. The time required for both workers and handlers to acknowledge training is 30 seconds per acknowledgement. Agricultural employers are required to keep records of training for </w:t>
      </w:r>
      <w:r w:rsidR="00430B46" w:rsidRPr="00BE6D14">
        <w:t>two</w:t>
      </w:r>
      <w:r w:rsidR="009F726A" w:rsidRPr="00BE6D14">
        <w:t xml:space="preserve"> years, including names of workers trained, </w:t>
      </w:r>
      <w:r w:rsidR="009F726A" w:rsidRPr="00BE6D14">
        <w:lastRenderedPageBreak/>
        <w:t>trainer and agricultural employer; date; materials used; and signature acknowledgement of receipt of training.</w:t>
      </w:r>
    </w:p>
    <w:p w:rsidR="002674FB" w:rsidRPr="00BE6D14" w:rsidRDefault="002674FB" w:rsidP="009F726A">
      <w:pPr>
        <w:keepNext/>
        <w:keepLines/>
        <w:widowControl/>
        <w:tabs>
          <w:tab w:val="left" w:pos="-1080"/>
          <w:tab w:val="left" w:pos="-720"/>
          <w:tab w:val="left" w:pos="0"/>
          <w:tab w:val="left" w:pos="720"/>
          <w:tab w:val="left" w:pos="1440"/>
          <w:tab w:val="left" w:pos="1800"/>
        </w:tabs>
        <w:ind w:firstLine="720"/>
      </w:pPr>
    </w:p>
    <w:p w:rsidR="002674FB" w:rsidRPr="00BE6D14" w:rsidRDefault="002674FB" w:rsidP="009F726A">
      <w:pPr>
        <w:keepNext/>
        <w:keepLines/>
        <w:widowControl/>
        <w:tabs>
          <w:tab w:val="left" w:pos="-1080"/>
          <w:tab w:val="left" w:pos="-720"/>
          <w:tab w:val="left" w:pos="0"/>
          <w:tab w:val="left" w:pos="720"/>
          <w:tab w:val="left" w:pos="1440"/>
          <w:tab w:val="left" w:pos="1800"/>
        </w:tabs>
        <w:ind w:firstLine="720"/>
      </w:pPr>
      <w:r w:rsidRPr="00BE6D14">
        <w:t>For CPHEs only those that hire labor are required to provide handler training. T</w:t>
      </w:r>
      <w:r w:rsidRPr="00BE6D14">
        <w:rPr>
          <w:rFonts w:cs="Arial"/>
          <w:color w:val="000000"/>
          <w:szCs w:val="22"/>
        </w:rPr>
        <w:t>his time-cost training requirement does not include self-employed CPHE handlers as they are trained under the Certification Rule ICR as noted above.</w:t>
      </w:r>
    </w:p>
    <w:p w:rsidR="00D44FED" w:rsidRPr="00BE6D14" w:rsidRDefault="00D44FED" w:rsidP="009F726A"/>
    <w:p w:rsidR="00845064" w:rsidRDefault="009F726A">
      <w:pPr>
        <w:ind w:firstLine="720"/>
        <w:rPr>
          <w:rFonts w:cs="Arial"/>
          <w:color w:val="000000"/>
          <w:szCs w:val="22"/>
        </w:rPr>
      </w:pPr>
      <w:r w:rsidRPr="004C0E7C">
        <w:rPr>
          <w:rFonts w:cs="Arial"/>
          <w:color w:val="000000"/>
          <w:szCs w:val="22"/>
        </w:rPr>
        <w:t xml:space="preserve">The Agency estimates that the average burden in terms of hours and costs for </w:t>
      </w:r>
      <w:r w:rsidR="00966AF9">
        <w:rPr>
          <w:rFonts w:cs="Arial"/>
          <w:color w:val="000000"/>
          <w:szCs w:val="22"/>
        </w:rPr>
        <w:t>agricultural</w:t>
      </w:r>
      <w:r w:rsidRPr="004C0E7C">
        <w:rPr>
          <w:rFonts w:cs="Arial"/>
          <w:color w:val="000000"/>
          <w:szCs w:val="22"/>
        </w:rPr>
        <w:t xml:space="preserve"> </w:t>
      </w:r>
      <w:r w:rsidR="00FE1779" w:rsidRPr="004C0E7C">
        <w:rPr>
          <w:rFonts w:cs="Arial"/>
          <w:color w:val="000000"/>
          <w:szCs w:val="22"/>
        </w:rPr>
        <w:t xml:space="preserve">and CPHE </w:t>
      </w:r>
      <w:r w:rsidRPr="004C0E7C">
        <w:rPr>
          <w:rFonts w:cs="Arial"/>
          <w:color w:val="000000"/>
          <w:szCs w:val="22"/>
        </w:rPr>
        <w:t xml:space="preserve">employers and their worker </w:t>
      </w:r>
      <w:r w:rsidR="003F4252" w:rsidRPr="004C0E7C">
        <w:rPr>
          <w:rFonts w:cs="Arial"/>
          <w:color w:val="000000"/>
          <w:szCs w:val="22"/>
        </w:rPr>
        <w:t xml:space="preserve">and </w:t>
      </w:r>
      <w:r w:rsidRPr="004C0E7C">
        <w:rPr>
          <w:rFonts w:cs="Arial"/>
          <w:color w:val="000000"/>
          <w:szCs w:val="22"/>
        </w:rPr>
        <w:t xml:space="preserve">handler employees to comply with this requirement is </w:t>
      </w:r>
      <w:r w:rsidR="003625E1">
        <w:rPr>
          <w:rFonts w:cs="Arial"/>
          <w:color w:val="000000"/>
          <w:szCs w:val="22"/>
        </w:rPr>
        <w:t>2,511,929</w:t>
      </w:r>
      <w:r w:rsidRPr="004C0E7C">
        <w:rPr>
          <w:rFonts w:cs="Arial"/>
          <w:color w:val="000000"/>
          <w:szCs w:val="22"/>
        </w:rPr>
        <w:t xml:space="preserve"> hours and $</w:t>
      </w:r>
      <w:r w:rsidR="003625E1">
        <w:rPr>
          <w:rFonts w:cs="Arial"/>
          <w:color w:val="000000"/>
          <w:szCs w:val="22"/>
        </w:rPr>
        <w:t>49,963,089</w:t>
      </w:r>
      <w:r w:rsidRPr="004C0E7C">
        <w:rPr>
          <w:rFonts w:cs="Arial"/>
          <w:color w:val="000000"/>
          <w:szCs w:val="22"/>
        </w:rPr>
        <w:t xml:space="preserve">. </w:t>
      </w:r>
      <w:r w:rsidR="00B91313" w:rsidRPr="004C0E7C">
        <w:rPr>
          <w:rFonts w:cs="Arial"/>
          <w:color w:val="000000"/>
          <w:szCs w:val="22"/>
        </w:rPr>
        <w:t>(</w:t>
      </w:r>
      <w:r w:rsidRPr="004C0E7C">
        <w:rPr>
          <w:rFonts w:cs="Arial"/>
          <w:color w:val="000000"/>
          <w:szCs w:val="22"/>
        </w:rPr>
        <w:t>Table</w:t>
      </w:r>
      <w:r w:rsidRPr="00BE6D14">
        <w:rPr>
          <w:rFonts w:cs="Arial"/>
          <w:color w:val="000000"/>
          <w:szCs w:val="22"/>
        </w:rPr>
        <w:t xml:space="preserve"> 1</w:t>
      </w:r>
      <w:r w:rsidR="00D3614B">
        <w:rPr>
          <w:rFonts w:cs="Arial"/>
          <w:color w:val="000000"/>
          <w:szCs w:val="22"/>
        </w:rPr>
        <w:t>4</w:t>
      </w:r>
      <w:r w:rsidR="00B91313" w:rsidRPr="00BE6D14">
        <w:rPr>
          <w:rFonts w:cs="Arial"/>
          <w:color w:val="000000"/>
          <w:szCs w:val="22"/>
        </w:rPr>
        <w:t>)</w:t>
      </w:r>
    </w:p>
    <w:p w:rsidR="009F726A" w:rsidRPr="00BE6D14" w:rsidRDefault="009F726A" w:rsidP="009F726A">
      <w:pPr>
        <w:rPr>
          <w:rFonts w:cs="Arial"/>
          <w:color w:val="000000"/>
          <w:szCs w:val="22"/>
        </w:rPr>
      </w:pPr>
    </w:p>
    <w:tbl>
      <w:tblPr>
        <w:tblW w:w="4992" w:type="pct"/>
        <w:tblInd w:w="18" w:type="dxa"/>
        <w:tblLayout w:type="fixed"/>
        <w:tblLook w:val="04A0"/>
      </w:tblPr>
      <w:tblGrid>
        <w:gridCol w:w="1467"/>
        <w:gridCol w:w="1306"/>
        <w:gridCol w:w="1211"/>
        <w:gridCol w:w="1219"/>
        <w:gridCol w:w="802"/>
        <w:gridCol w:w="921"/>
        <w:gridCol w:w="829"/>
        <w:gridCol w:w="1207"/>
        <w:gridCol w:w="1318"/>
      </w:tblGrid>
      <w:tr w:rsidR="009F726A" w:rsidRPr="00BE6D14" w:rsidTr="00012229">
        <w:trPr>
          <w:trHeight w:val="214"/>
          <w:tblHeader/>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9F726A" w:rsidRPr="00BE6D14" w:rsidRDefault="009F726A" w:rsidP="00D3614B">
            <w:pPr>
              <w:widowControl/>
              <w:autoSpaceDE/>
              <w:autoSpaceDN/>
              <w:adjustRightInd/>
              <w:jc w:val="center"/>
              <w:rPr>
                <w:rFonts w:cs="Arial"/>
                <w:b/>
                <w:bCs/>
                <w:color w:val="000000"/>
                <w:sz w:val="16"/>
                <w:szCs w:val="16"/>
              </w:rPr>
            </w:pPr>
            <w:r w:rsidRPr="00BE6D14">
              <w:rPr>
                <w:rFonts w:cs="Arial"/>
                <w:b/>
                <w:bCs/>
                <w:color w:val="000000"/>
                <w:sz w:val="16"/>
                <w:szCs w:val="16"/>
              </w:rPr>
              <w:t>Table 1</w:t>
            </w:r>
            <w:r w:rsidR="00D3614B">
              <w:rPr>
                <w:rFonts w:cs="Arial"/>
                <w:b/>
                <w:bCs/>
                <w:color w:val="000000"/>
                <w:sz w:val="16"/>
                <w:szCs w:val="16"/>
              </w:rPr>
              <w:t>4</w:t>
            </w:r>
            <w:r w:rsidRPr="00BE6D14">
              <w:rPr>
                <w:rFonts w:cs="Arial"/>
                <w:b/>
                <w:bCs/>
                <w:color w:val="000000"/>
                <w:sz w:val="16"/>
                <w:szCs w:val="16"/>
              </w:rPr>
              <w:t xml:space="preserve">: </w:t>
            </w:r>
            <w:r w:rsidR="00B91313" w:rsidRPr="00BE6D14">
              <w:rPr>
                <w:rFonts w:cs="Arial"/>
                <w:b/>
                <w:bCs/>
                <w:color w:val="000000"/>
                <w:sz w:val="16"/>
                <w:szCs w:val="16"/>
              </w:rPr>
              <w:t xml:space="preserve">Pesticide Safety </w:t>
            </w:r>
            <w:r w:rsidRPr="00BE6D14">
              <w:rPr>
                <w:rFonts w:cs="Arial"/>
                <w:b/>
                <w:bCs/>
                <w:color w:val="000000"/>
                <w:sz w:val="16"/>
                <w:szCs w:val="16"/>
              </w:rPr>
              <w:t>Training</w:t>
            </w:r>
          </w:p>
        </w:tc>
      </w:tr>
      <w:tr w:rsidR="0093070D" w:rsidRPr="00BE6D14" w:rsidTr="0072112C">
        <w:trPr>
          <w:trHeight w:val="610"/>
        </w:trPr>
        <w:tc>
          <w:tcPr>
            <w:tcW w:w="714"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Activity</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Respondent Group</w:t>
            </w:r>
          </w:p>
        </w:tc>
        <w:tc>
          <w:tcPr>
            <w:tcW w:w="589" w:type="pct"/>
            <w:vMerge w:val="restart"/>
            <w:tcBorders>
              <w:top w:val="nil"/>
              <w:left w:val="single" w:sz="8" w:space="0" w:color="auto"/>
              <w:bottom w:val="single" w:sz="8" w:space="0" w:color="000000"/>
              <w:right w:val="single" w:sz="8" w:space="0" w:color="auto"/>
            </w:tcBorders>
            <w:shd w:val="clear" w:color="auto" w:fill="auto"/>
            <w:hideMark/>
          </w:tcPr>
          <w:p w:rsidR="00A03C6C" w:rsidRDefault="009F726A">
            <w:pPr>
              <w:widowControl/>
              <w:autoSpaceDE/>
              <w:autoSpaceDN/>
              <w:adjustRightInd/>
              <w:jc w:val="center"/>
              <w:rPr>
                <w:rFonts w:cs="Arial"/>
                <w:b/>
                <w:bCs/>
                <w:color w:val="000000"/>
                <w:sz w:val="16"/>
                <w:szCs w:val="16"/>
              </w:rPr>
            </w:pPr>
            <w:r w:rsidRPr="00BE6D14">
              <w:rPr>
                <w:rFonts w:cs="Arial"/>
                <w:b/>
                <w:bCs/>
                <w:color w:val="000000"/>
                <w:sz w:val="16"/>
                <w:szCs w:val="16"/>
              </w:rPr>
              <w:t>Number of Respondents</w:t>
            </w:r>
          </w:p>
        </w:tc>
        <w:tc>
          <w:tcPr>
            <w:tcW w:w="593"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Total Responses Annually</w:t>
            </w:r>
          </w:p>
        </w:tc>
        <w:tc>
          <w:tcPr>
            <w:tcW w:w="390"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Wage Rate</w:t>
            </w:r>
          </w:p>
        </w:tc>
        <w:tc>
          <w:tcPr>
            <w:tcW w:w="851" w:type="pct"/>
            <w:gridSpan w:val="2"/>
            <w:tcBorders>
              <w:top w:val="single" w:sz="8" w:space="0" w:color="auto"/>
              <w:left w:val="nil"/>
              <w:bottom w:val="single" w:sz="8" w:space="0" w:color="auto"/>
              <w:right w:val="single" w:sz="8" w:space="0" w:color="000000"/>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Per Event Average</w:t>
            </w:r>
          </w:p>
        </w:tc>
        <w:tc>
          <w:tcPr>
            <w:tcW w:w="1227" w:type="pct"/>
            <w:gridSpan w:val="2"/>
            <w:tcBorders>
              <w:top w:val="single" w:sz="8" w:space="0" w:color="auto"/>
              <w:left w:val="nil"/>
              <w:bottom w:val="single" w:sz="8" w:space="0" w:color="auto"/>
              <w:right w:val="single" w:sz="8" w:space="0" w:color="000000"/>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TOTALS</w:t>
            </w:r>
          </w:p>
        </w:tc>
      </w:tr>
      <w:tr w:rsidR="0093070D" w:rsidRPr="00BE6D14" w:rsidTr="006B6D0E">
        <w:trPr>
          <w:trHeight w:val="300"/>
        </w:trPr>
        <w:tc>
          <w:tcPr>
            <w:tcW w:w="714" w:type="pct"/>
            <w:vMerge/>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p>
        </w:tc>
        <w:tc>
          <w:tcPr>
            <w:tcW w:w="635" w:type="pct"/>
            <w:vMerge/>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p>
        </w:tc>
        <w:tc>
          <w:tcPr>
            <w:tcW w:w="589" w:type="pct"/>
            <w:vMerge/>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p>
        </w:tc>
        <w:tc>
          <w:tcPr>
            <w:tcW w:w="593"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(3-yr. average)</w:t>
            </w:r>
          </w:p>
        </w:tc>
        <w:tc>
          <w:tcPr>
            <w:tcW w:w="390"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($/hr)</w:t>
            </w:r>
          </w:p>
        </w:tc>
        <w:tc>
          <w:tcPr>
            <w:tcW w:w="448"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Burden</w:t>
            </w:r>
          </w:p>
        </w:tc>
        <w:tc>
          <w:tcPr>
            <w:tcW w:w="403"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Cost</w:t>
            </w:r>
          </w:p>
        </w:tc>
        <w:tc>
          <w:tcPr>
            <w:tcW w:w="587"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r w:rsidRPr="00BE6D14">
              <w:rPr>
                <w:rFonts w:cs="Arial"/>
                <w:b/>
                <w:bCs/>
                <w:color w:val="000000"/>
                <w:sz w:val="16"/>
                <w:szCs w:val="16"/>
              </w:rPr>
              <w:t>Burden</w:t>
            </w:r>
          </w:p>
        </w:tc>
        <w:tc>
          <w:tcPr>
            <w:tcW w:w="640" w:type="pct"/>
            <w:tcBorders>
              <w:top w:val="nil"/>
              <w:left w:val="single" w:sz="8" w:space="0" w:color="auto"/>
              <w:right w:val="single" w:sz="8" w:space="0" w:color="auto"/>
            </w:tcBorders>
            <w:shd w:val="clear" w:color="auto" w:fill="auto"/>
            <w:hideMark/>
          </w:tcPr>
          <w:p w:rsidR="009F726A" w:rsidRPr="00BE6D14" w:rsidRDefault="009F726A" w:rsidP="006B6D0E">
            <w:pPr>
              <w:widowControl/>
              <w:autoSpaceDE/>
              <w:autoSpaceDN/>
              <w:adjustRightInd/>
              <w:jc w:val="center"/>
              <w:rPr>
                <w:rFonts w:cs="Arial"/>
                <w:b/>
                <w:bCs/>
                <w:color w:val="000000"/>
                <w:sz w:val="16"/>
                <w:szCs w:val="16"/>
              </w:rPr>
            </w:pPr>
            <w:r w:rsidRPr="00BE6D14">
              <w:rPr>
                <w:rFonts w:cs="Arial"/>
                <w:b/>
                <w:bCs/>
                <w:color w:val="000000"/>
                <w:sz w:val="16"/>
                <w:szCs w:val="16"/>
              </w:rPr>
              <w:t>Cost</w:t>
            </w:r>
          </w:p>
        </w:tc>
      </w:tr>
      <w:tr w:rsidR="0093070D" w:rsidRPr="00BE6D14" w:rsidTr="006B6D0E">
        <w:trPr>
          <w:trHeight w:val="160"/>
        </w:trPr>
        <w:tc>
          <w:tcPr>
            <w:tcW w:w="714" w:type="pct"/>
            <w:vMerge/>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p>
        </w:tc>
        <w:tc>
          <w:tcPr>
            <w:tcW w:w="635" w:type="pct"/>
            <w:vMerge/>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p>
        </w:tc>
        <w:tc>
          <w:tcPr>
            <w:tcW w:w="589" w:type="pct"/>
            <w:vMerge/>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6"/>
                <w:szCs w:val="16"/>
              </w:rPr>
            </w:pPr>
          </w:p>
        </w:tc>
        <w:tc>
          <w:tcPr>
            <w:tcW w:w="593"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ascii="Calibri" w:hAnsi="Calibri"/>
                <w:color w:val="000000"/>
                <w:sz w:val="16"/>
                <w:szCs w:val="16"/>
              </w:rPr>
            </w:pPr>
          </w:p>
        </w:tc>
        <w:tc>
          <w:tcPr>
            <w:tcW w:w="390"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ascii="Calibri" w:hAnsi="Calibri"/>
                <w:color w:val="000000"/>
                <w:sz w:val="16"/>
                <w:szCs w:val="16"/>
              </w:rPr>
            </w:pPr>
          </w:p>
        </w:tc>
        <w:tc>
          <w:tcPr>
            <w:tcW w:w="448" w:type="pct"/>
            <w:tcBorders>
              <w:top w:val="nil"/>
              <w:left w:val="nil"/>
              <w:bottom w:val="single" w:sz="8" w:space="0" w:color="auto"/>
              <w:right w:val="single" w:sz="8" w:space="0" w:color="auto"/>
            </w:tcBorders>
            <w:shd w:val="clear" w:color="auto" w:fill="auto"/>
            <w:hideMark/>
          </w:tcPr>
          <w:p w:rsidR="009F726A" w:rsidRPr="00BE6D14" w:rsidRDefault="009F726A" w:rsidP="00B91313">
            <w:pPr>
              <w:widowControl/>
              <w:autoSpaceDE/>
              <w:autoSpaceDN/>
              <w:adjustRightInd/>
              <w:jc w:val="center"/>
              <w:rPr>
                <w:rFonts w:cs="Arial"/>
                <w:color w:val="000000"/>
                <w:sz w:val="16"/>
                <w:szCs w:val="16"/>
              </w:rPr>
            </w:pPr>
            <w:r w:rsidRPr="00BE6D14">
              <w:rPr>
                <w:rFonts w:cs="Arial"/>
                <w:color w:val="000000"/>
                <w:sz w:val="16"/>
                <w:szCs w:val="16"/>
              </w:rPr>
              <w:t>(</w:t>
            </w:r>
            <w:r w:rsidR="00B91313" w:rsidRPr="00BE6D14">
              <w:rPr>
                <w:rFonts w:cs="Arial"/>
                <w:color w:val="000000"/>
                <w:sz w:val="16"/>
                <w:szCs w:val="16"/>
              </w:rPr>
              <w:t>hours</w:t>
            </w:r>
            <w:r w:rsidRPr="00BE6D14">
              <w:rPr>
                <w:rFonts w:cs="Arial"/>
                <w:color w:val="000000"/>
                <w:sz w:val="16"/>
                <w:szCs w:val="16"/>
              </w:rPr>
              <w:t>)</w:t>
            </w:r>
          </w:p>
        </w:tc>
        <w:tc>
          <w:tcPr>
            <w:tcW w:w="403"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cs="Arial"/>
                <w:color w:val="000000"/>
                <w:sz w:val="16"/>
                <w:szCs w:val="16"/>
              </w:rPr>
            </w:pPr>
            <w:r w:rsidRPr="00BE6D14">
              <w:rPr>
                <w:rFonts w:cs="Arial"/>
                <w:color w:val="000000"/>
                <w:sz w:val="16"/>
                <w:szCs w:val="16"/>
              </w:rPr>
              <w:t>($)</w:t>
            </w:r>
          </w:p>
        </w:tc>
        <w:tc>
          <w:tcPr>
            <w:tcW w:w="587"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cs="Arial"/>
                <w:color w:val="000000"/>
                <w:sz w:val="16"/>
                <w:szCs w:val="16"/>
              </w:rPr>
            </w:pPr>
            <w:r w:rsidRPr="00BE6D14">
              <w:rPr>
                <w:rFonts w:cs="Arial"/>
                <w:color w:val="000000"/>
                <w:sz w:val="16"/>
                <w:szCs w:val="16"/>
              </w:rPr>
              <w:t>(hours)</w:t>
            </w:r>
          </w:p>
        </w:tc>
        <w:tc>
          <w:tcPr>
            <w:tcW w:w="640" w:type="pct"/>
            <w:tcBorders>
              <w:left w:val="single" w:sz="8" w:space="0" w:color="auto"/>
              <w:bottom w:val="single" w:sz="8" w:space="0" w:color="000000"/>
              <w:right w:val="single" w:sz="8" w:space="0" w:color="auto"/>
            </w:tcBorders>
            <w:shd w:val="clear" w:color="auto" w:fill="auto"/>
            <w:hideMark/>
          </w:tcPr>
          <w:p w:rsidR="009F726A" w:rsidRPr="00BE6D14" w:rsidRDefault="006B6D0E" w:rsidP="000F74CA">
            <w:pPr>
              <w:widowControl/>
              <w:autoSpaceDE/>
              <w:autoSpaceDN/>
              <w:adjustRightInd/>
              <w:jc w:val="center"/>
              <w:rPr>
                <w:rFonts w:cs="Arial"/>
                <w:b/>
                <w:bCs/>
                <w:color w:val="000000"/>
                <w:sz w:val="16"/>
                <w:szCs w:val="16"/>
              </w:rPr>
            </w:pPr>
            <w:r w:rsidRPr="00305CA9">
              <w:rPr>
                <w:rFonts w:cs="Arial"/>
                <w:color w:val="000000"/>
                <w:sz w:val="18"/>
                <w:szCs w:val="18"/>
              </w:rPr>
              <w:t>($)</w:t>
            </w:r>
          </w:p>
        </w:tc>
      </w:tr>
      <w:tr w:rsidR="003625E1" w:rsidRPr="00BE6D14" w:rsidTr="0072112C">
        <w:trPr>
          <w:trHeight w:val="556"/>
        </w:trPr>
        <w:tc>
          <w:tcPr>
            <w:tcW w:w="714" w:type="pct"/>
            <w:vMerge w:val="restart"/>
            <w:tcBorders>
              <w:top w:val="nil"/>
              <w:left w:val="single" w:sz="8" w:space="0" w:color="auto"/>
              <w:bottom w:val="single" w:sz="8" w:space="0" w:color="000000"/>
              <w:right w:val="single" w:sz="8" w:space="0" w:color="auto"/>
            </w:tcBorders>
            <w:shd w:val="clear" w:color="auto" w:fill="auto"/>
            <w:hideMark/>
          </w:tcPr>
          <w:p w:rsidR="003625E1" w:rsidRPr="00BE6D14" w:rsidRDefault="003625E1" w:rsidP="000F74CA">
            <w:pPr>
              <w:widowControl/>
              <w:autoSpaceDE/>
              <w:autoSpaceDN/>
              <w:adjustRightInd/>
              <w:rPr>
                <w:rFonts w:cs="Arial"/>
                <w:color w:val="000000"/>
                <w:sz w:val="16"/>
                <w:szCs w:val="16"/>
              </w:rPr>
            </w:pPr>
            <w:r w:rsidRPr="00BE6D14">
              <w:rPr>
                <w:rFonts w:cs="Arial"/>
                <w:color w:val="000000"/>
                <w:sz w:val="16"/>
                <w:szCs w:val="16"/>
              </w:rPr>
              <w:t>Train Workers on Pesticide Safety</w:t>
            </w:r>
          </w:p>
        </w:tc>
        <w:tc>
          <w:tcPr>
            <w:tcW w:w="635" w:type="pct"/>
            <w:tcBorders>
              <w:top w:val="nil"/>
              <w:left w:val="nil"/>
              <w:bottom w:val="nil"/>
              <w:right w:val="single" w:sz="8" w:space="0" w:color="auto"/>
            </w:tcBorders>
            <w:shd w:val="clear" w:color="auto" w:fill="auto"/>
            <w:hideMark/>
          </w:tcPr>
          <w:p w:rsidR="003625E1" w:rsidRPr="00BE6D14" w:rsidRDefault="003625E1" w:rsidP="000C0733">
            <w:pPr>
              <w:widowControl/>
              <w:autoSpaceDE/>
              <w:autoSpaceDN/>
              <w:adjustRightInd/>
              <w:rPr>
                <w:rFonts w:cs="Arial"/>
                <w:color w:val="000000"/>
                <w:sz w:val="16"/>
                <w:szCs w:val="16"/>
              </w:rPr>
            </w:pPr>
            <w:r w:rsidRPr="00BE6D14">
              <w:rPr>
                <w:rFonts w:cs="Arial"/>
                <w:color w:val="000000"/>
                <w:sz w:val="16"/>
                <w:szCs w:val="16"/>
              </w:rPr>
              <w:t>Trainers of Certified Applicators</w:t>
            </w:r>
            <w:r w:rsidRPr="00BE6D14">
              <w:rPr>
                <w:rStyle w:val="FootnoteReference"/>
                <w:rFonts w:cs="Arial"/>
                <w:color w:val="000000"/>
                <w:sz w:val="16"/>
                <w:szCs w:val="16"/>
              </w:rPr>
              <w:footnoteReference w:id="18"/>
            </w:r>
            <w:r w:rsidRPr="00BE6D14">
              <w:rPr>
                <w:rFonts w:cs="Arial"/>
                <w:color w:val="000000"/>
                <w:sz w:val="16"/>
                <w:szCs w:val="16"/>
              </w:rPr>
              <w:t xml:space="preserve"> </w:t>
            </w:r>
          </w:p>
        </w:tc>
        <w:tc>
          <w:tcPr>
            <w:tcW w:w="589" w:type="pct"/>
            <w:tcBorders>
              <w:top w:val="nil"/>
              <w:left w:val="nil"/>
              <w:bottom w:val="nil"/>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59,199</w:t>
            </w:r>
          </w:p>
        </w:tc>
        <w:tc>
          <w:tcPr>
            <w:tcW w:w="593" w:type="pct"/>
            <w:tcBorders>
              <w:top w:val="nil"/>
              <w:left w:val="nil"/>
              <w:bottom w:val="nil"/>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88,798</w:t>
            </w:r>
          </w:p>
        </w:tc>
        <w:tc>
          <w:tcPr>
            <w:tcW w:w="390" w:type="pct"/>
            <w:tcBorders>
              <w:top w:val="nil"/>
              <w:left w:val="nil"/>
              <w:bottom w:val="nil"/>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37.87</w:t>
            </w:r>
          </w:p>
        </w:tc>
        <w:tc>
          <w:tcPr>
            <w:tcW w:w="448" w:type="pct"/>
            <w:tcBorders>
              <w:top w:val="nil"/>
              <w:left w:val="nil"/>
              <w:bottom w:val="nil"/>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0.75</w:t>
            </w:r>
          </w:p>
        </w:tc>
        <w:tc>
          <w:tcPr>
            <w:tcW w:w="403" w:type="pct"/>
            <w:tcBorders>
              <w:top w:val="nil"/>
              <w:left w:val="nil"/>
              <w:bottom w:val="single" w:sz="8" w:space="0" w:color="auto"/>
              <w:right w:val="single" w:sz="8" w:space="0" w:color="auto"/>
            </w:tcBorders>
            <w:shd w:val="clear" w:color="auto" w:fill="auto"/>
            <w:hideMark/>
          </w:tcPr>
          <w:p w:rsidR="003625E1" w:rsidRPr="006C55BA" w:rsidRDefault="003625E1" w:rsidP="00564418">
            <w:pPr>
              <w:widowControl/>
              <w:autoSpaceDE/>
              <w:autoSpaceDN/>
              <w:adjustRightInd/>
              <w:jc w:val="center"/>
              <w:rPr>
                <w:rFonts w:cs="Arial"/>
                <w:color w:val="000000"/>
                <w:sz w:val="16"/>
                <w:szCs w:val="16"/>
              </w:rPr>
            </w:pPr>
            <w:r w:rsidRPr="006C55BA">
              <w:rPr>
                <w:rFonts w:cs="Arial"/>
                <w:color w:val="000000"/>
                <w:sz w:val="16"/>
                <w:szCs w:val="16"/>
              </w:rPr>
              <w:t>28.40</w:t>
            </w:r>
          </w:p>
        </w:tc>
        <w:tc>
          <w:tcPr>
            <w:tcW w:w="587"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66,599</w:t>
            </w:r>
          </w:p>
        </w:tc>
        <w:tc>
          <w:tcPr>
            <w:tcW w:w="640"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2,522,087</w:t>
            </w:r>
          </w:p>
        </w:tc>
      </w:tr>
      <w:tr w:rsidR="003625E1" w:rsidRPr="00BE6D14" w:rsidTr="0072112C">
        <w:trPr>
          <w:trHeight w:val="700"/>
        </w:trPr>
        <w:tc>
          <w:tcPr>
            <w:tcW w:w="714" w:type="pct"/>
            <w:vMerge/>
            <w:tcBorders>
              <w:top w:val="nil"/>
              <w:left w:val="single" w:sz="8" w:space="0" w:color="auto"/>
              <w:bottom w:val="single" w:sz="8" w:space="0" w:color="000000"/>
              <w:right w:val="single" w:sz="8" w:space="0" w:color="auto"/>
            </w:tcBorders>
            <w:shd w:val="clear" w:color="auto" w:fill="auto"/>
            <w:hideMark/>
          </w:tcPr>
          <w:p w:rsidR="003625E1" w:rsidRPr="00BE6D14" w:rsidRDefault="003625E1" w:rsidP="000F74CA">
            <w:pPr>
              <w:widowControl/>
              <w:autoSpaceDE/>
              <w:autoSpaceDN/>
              <w:adjustRightInd/>
              <w:rPr>
                <w:rFonts w:cs="Arial"/>
                <w:color w:val="000000"/>
                <w:sz w:val="16"/>
                <w:szCs w:val="16"/>
              </w:rPr>
            </w:pPr>
          </w:p>
        </w:tc>
        <w:tc>
          <w:tcPr>
            <w:tcW w:w="635" w:type="pct"/>
            <w:tcBorders>
              <w:top w:val="single" w:sz="8" w:space="0" w:color="auto"/>
              <w:left w:val="nil"/>
              <w:bottom w:val="single" w:sz="8" w:space="0" w:color="auto"/>
              <w:right w:val="nil"/>
            </w:tcBorders>
            <w:shd w:val="clear" w:color="auto" w:fill="auto"/>
            <w:hideMark/>
          </w:tcPr>
          <w:p w:rsidR="003625E1" w:rsidRPr="00BE6D14" w:rsidRDefault="003625E1" w:rsidP="000A0B9D">
            <w:pPr>
              <w:widowControl/>
              <w:autoSpaceDE/>
              <w:autoSpaceDN/>
              <w:adjustRightInd/>
              <w:rPr>
                <w:rFonts w:cs="Arial"/>
                <w:color w:val="000000"/>
                <w:sz w:val="16"/>
                <w:szCs w:val="16"/>
              </w:rPr>
            </w:pPr>
            <w:r w:rsidRPr="00BE6D14">
              <w:rPr>
                <w:rFonts w:cs="Arial"/>
                <w:color w:val="000000"/>
                <w:sz w:val="16"/>
                <w:szCs w:val="16"/>
              </w:rPr>
              <w:t>Trainers of a Train-the Trainer program</w:t>
            </w:r>
            <w:r w:rsidRPr="00BE6D14">
              <w:rPr>
                <w:rStyle w:val="FootnoteReference"/>
                <w:rFonts w:cs="Arial"/>
                <w:color w:val="000000"/>
                <w:sz w:val="16"/>
                <w:szCs w:val="16"/>
              </w:rPr>
              <w:footnoteReference w:id="19"/>
            </w:r>
            <w:r w:rsidRPr="00BE6D14">
              <w:rPr>
                <w:rFonts w:cs="Arial"/>
                <w:color w:val="000000"/>
                <w:sz w:val="16"/>
                <w:szCs w:val="16"/>
              </w:rPr>
              <w:t xml:space="preserve"> </w:t>
            </w:r>
          </w:p>
        </w:tc>
        <w:tc>
          <w:tcPr>
            <w:tcW w:w="589" w:type="pct"/>
            <w:tcBorders>
              <w:top w:val="single" w:sz="8" w:space="0" w:color="auto"/>
              <w:left w:val="single" w:sz="8" w:space="0" w:color="auto"/>
              <w:bottom w:val="nil"/>
              <w:right w:val="nil"/>
            </w:tcBorders>
            <w:shd w:val="clear" w:color="auto" w:fill="auto"/>
            <w:noWrap/>
            <w:hideMark/>
          </w:tcPr>
          <w:p w:rsidR="003625E1" w:rsidRPr="006C55BA" w:rsidRDefault="003625E1" w:rsidP="00564418">
            <w:pPr>
              <w:widowControl/>
              <w:autoSpaceDE/>
              <w:autoSpaceDN/>
              <w:adjustRightInd/>
              <w:jc w:val="center"/>
              <w:rPr>
                <w:rFonts w:cs="Arial"/>
                <w:color w:val="000000"/>
                <w:sz w:val="16"/>
                <w:szCs w:val="16"/>
              </w:rPr>
            </w:pPr>
            <w:r>
              <w:rPr>
                <w:rFonts w:cs="Arial"/>
                <w:color w:val="000000"/>
                <w:sz w:val="16"/>
                <w:szCs w:val="16"/>
              </w:rPr>
              <w:t>335,459</w:t>
            </w:r>
          </w:p>
        </w:tc>
        <w:tc>
          <w:tcPr>
            <w:tcW w:w="593" w:type="pct"/>
            <w:tcBorders>
              <w:top w:val="single" w:sz="8" w:space="0" w:color="auto"/>
              <w:left w:val="single" w:sz="8" w:space="0" w:color="auto"/>
              <w:bottom w:val="single" w:sz="8" w:space="0" w:color="auto"/>
              <w:right w:val="single" w:sz="8" w:space="0" w:color="auto"/>
            </w:tcBorders>
            <w:shd w:val="clear" w:color="auto" w:fill="auto"/>
            <w:noWrap/>
            <w:hideMark/>
          </w:tcPr>
          <w:p w:rsidR="003625E1" w:rsidRPr="006C55BA" w:rsidRDefault="003625E1" w:rsidP="00564418">
            <w:pPr>
              <w:widowControl/>
              <w:autoSpaceDE/>
              <w:autoSpaceDN/>
              <w:adjustRightInd/>
              <w:jc w:val="center"/>
              <w:rPr>
                <w:rFonts w:cs="Arial"/>
                <w:color w:val="000000"/>
                <w:sz w:val="16"/>
                <w:szCs w:val="16"/>
              </w:rPr>
            </w:pPr>
            <w:r w:rsidRPr="006C55BA">
              <w:rPr>
                <w:rFonts w:cs="Arial"/>
                <w:color w:val="000000"/>
                <w:sz w:val="16"/>
                <w:szCs w:val="16"/>
              </w:rPr>
              <w:t>503,189</w:t>
            </w:r>
          </w:p>
        </w:tc>
        <w:tc>
          <w:tcPr>
            <w:tcW w:w="390" w:type="pct"/>
            <w:tcBorders>
              <w:top w:val="single" w:sz="8" w:space="0" w:color="auto"/>
              <w:left w:val="nil"/>
              <w:bottom w:val="single" w:sz="8" w:space="0" w:color="auto"/>
              <w:right w:val="single" w:sz="8" w:space="0" w:color="auto"/>
            </w:tcBorders>
            <w:shd w:val="clear" w:color="auto" w:fill="auto"/>
            <w:noWrap/>
            <w:hideMark/>
          </w:tcPr>
          <w:p w:rsidR="003625E1" w:rsidRPr="006C55BA" w:rsidRDefault="003625E1" w:rsidP="00A2718E">
            <w:pPr>
              <w:widowControl/>
              <w:autoSpaceDE/>
              <w:autoSpaceDN/>
              <w:adjustRightInd/>
              <w:jc w:val="center"/>
              <w:rPr>
                <w:rFonts w:cs="Arial"/>
                <w:color w:val="000000"/>
                <w:sz w:val="16"/>
                <w:szCs w:val="16"/>
              </w:rPr>
            </w:pPr>
            <w:r w:rsidRPr="006C55BA">
              <w:rPr>
                <w:rFonts w:cs="Arial"/>
                <w:color w:val="000000"/>
                <w:sz w:val="16"/>
                <w:szCs w:val="16"/>
              </w:rPr>
              <w:t xml:space="preserve">37.87 </w:t>
            </w:r>
          </w:p>
        </w:tc>
        <w:tc>
          <w:tcPr>
            <w:tcW w:w="448" w:type="pct"/>
            <w:tcBorders>
              <w:top w:val="single" w:sz="8" w:space="0" w:color="auto"/>
              <w:left w:val="nil"/>
              <w:bottom w:val="single" w:sz="8" w:space="0" w:color="auto"/>
              <w:right w:val="single" w:sz="8" w:space="0" w:color="auto"/>
            </w:tcBorders>
            <w:shd w:val="clear" w:color="auto" w:fill="auto"/>
            <w:noWrap/>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0.75</w:t>
            </w:r>
          </w:p>
        </w:tc>
        <w:tc>
          <w:tcPr>
            <w:tcW w:w="403" w:type="pct"/>
            <w:tcBorders>
              <w:top w:val="nil"/>
              <w:left w:val="nil"/>
              <w:bottom w:val="single" w:sz="8" w:space="0" w:color="auto"/>
              <w:right w:val="single" w:sz="8" w:space="0" w:color="auto"/>
            </w:tcBorders>
            <w:shd w:val="clear" w:color="auto" w:fill="auto"/>
            <w:hideMark/>
          </w:tcPr>
          <w:p w:rsidR="003625E1" w:rsidRPr="006C55BA" w:rsidRDefault="003625E1" w:rsidP="00A2718E">
            <w:pPr>
              <w:widowControl/>
              <w:autoSpaceDE/>
              <w:autoSpaceDN/>
              <w:adjustRightInd/>
              <w:jc w:val="center"/>
              <w:rPr>
                <w:rFonts w:cs="Arial"/>
                <w:color w:val="000000"/>
                <w:sz w:val="16"/>
                <w:szCs w:val="16"/>
              </w:rPr>
            </w:pPr>
            <w:r w:rsidRPr="006C55BA">
              <w:rPr>
                <w:rFonts w:cs="Arial"/>
                <w:color w:val="000000"/>
                <w:sz w:val="16"/>
                <w:szCs w:val="16"/>
              </w:rPr>
              <w:t xml:space="preserve">28.40 </w:t>
            </w:r>
          </w:p>
        </w:tc>
        <w:tc>
          <w:tcPr>
            <w:tcW w:w="587"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377,392</w:t>
            </w:r>
          </w:p>
        </w:tc>
        <w:tc>
          <w:tcPr>
            <w:tcW w:w="640" w:type="pct"/>
            <w:tcBorders>
              <w:top w:val="nil"/>
              <w:left w:val="nil"/>
              <w:bottom w:val="single" w:sz="8" w:space="0" w:color="auto"/>
              <w:right w:val="single" w:sz="8" w:space="0" w:color="auto"/>
            </w:tcBorders>
            <w:shd w:val="clear" w:color="auto" w:fill="auto"/>
            <w:hideMark/>
          </w:tcPr>
          <w:p w:rsidR="003625E1" w:rsidRPr="006C55BA" w:rsidRDefault="003625E1" w:rsidP="007D6C75">
            <w:pPr>
              <w:widowControl/>
              <w:autoSpaceDE/>
              <w:autoSpaceDN/>
              <w:adjustRightInd/>
              <w:jc w:val="center"/>
              <w:rPr>
                <w:rFonts w:cs="Arial"/>
                <w:color w:val="000000"/>
                <w:sz w:val="16"/>
                <w:szCs w:val="16"/>
              </w:rPr>
            </w:pPr>
            <w:r w:rsidRPr="006C55BA">
              <w:rPr>
                <w:rFonts w:cs="Arial"/>
                <w:color w:val="000000"/>
                <w:sz w:val="16"/>
                <w:szCs w:val="16"/>
              </w:rPr>
              <w:t>14,291,824</w:t>
            </w:r>
          </w:p>
        </w:tc>
      </w:tr>
      <w:tr w:rsidR="0093070D" w:rsidRPr="00BE6D14" w:rsidTr="0072112C">
        <w:trPr>
          <w:trHeight w:val="385"/>
        </w:trPr>
        <w:tc>
          <w:tcPr>
            <w:tcW w:w="714" w:type="pct"/>
            <w:tcBorders>
              <w:top w:val="nil"/>
              <w:left w:val="single" w:sz="8" w:space="0" w:color="auto"/>
              <w:bottom w:val="single" w:sz="8" w:space="0" w:color="auto"/>
              <w:right w:val="single" w:sz="8" w:space="0" w:color="auto"/>
            </w:tcBorders>
            <w:shd w:val="clear" w:color="auto" w:fill="auto"/>
            <w:hideMark/>
          </w:tcPr>
          <w:p w:rsidR="009F726A" w:rsidRPr="00BE6D14" w:rsidRDefault="000C0733" w:rsidP="000C0733">
            <w:pPr>
              <w:widowControl/>
              <w:autoSpaceDE/>
              <w:autoSpaceDN/>
              <w:adjustRightInd/>
              <w:rPr>
                <w:rFonts w:cs="Arial"/>
                <w:color w:val="000000"/>
                <w:sz w:val="16"/>
                <w:szCs w:val="16"/>
              </w:rPr>
            </w:pPr>
            <w:r w:rsidRPr="00BE6D14">
              <w:rPr>
                <w:rFonts w:cs="Arial"/>
                <w:color w:val="000000"/>
                <w:sz w:val="16"/>
                <w:szCs w:val="16"/>
              </w:rPr>
              <w:t>W</w:t>
            </w:r>
            <w:r w:rsidR="009F726A" w:rsidRPr="00BE6D14">
              <w:rPr>
                <w:rFonts w:cs="Arial"/>
                <w:color w:val="000000"/>
                <w:sz w:val="16"/>
                <w:szCs w:val="16"/>
              </w:rPr>
              <w:t>orker pesticide safety training</w:t>
            </w:r>
          </w:p>
        </w:tc>
        <w:tc>
          <w:tcPr>
            <w:tcW w:w="635" w:type="pct"/>
            <w:tcBorders>
              <w:top w:val="nil"/>
              <w:left w:val="nil"/>
              <w:bottom w:val="single" w:sz="8" w:space="0" w:color="auto"/>
              <w:right w:val="nil"/>
            </w:tcBorders>
            <w:shd w:val="clear" w:color="auto" w:fill="auto"/>
            <w:hideMark/>
          </w:tcPr>
          <w:p w:rsidR="009F726A" w:rsidRPr="00BE6D14" w:rsidRDefault="009F726A" w:rsidP="000C0733">
            <w:pPr>
              <w:widowControl/>
              <w:autoSpaceDE/>
              <w:autoSpaceDN/>
              <w:adjustRightInd/>
              <w:rPr>
                <w:rFonts w:cs="Arial"/>
                <w:color w:val="000000"/>
                <w:sz w:val="16"/>
                <w:szCs w:val="16"/>
              </w:rPr>
            </w:pPr>
            <w:r w:rsidRPr="00BE6D14">
              <w:rPr>
                <w:rFonts w:cs="Arial"/>
                <w:color w:val="000000"/>
                <w:sz w:val="16"/>
                <w:szCs w:val="16"/>
              </w:rPr>
              <w:t xml:space="preserve">Workers </w:t>
            </w:r>
            <w:r w:rsidR="000C0733" w:rsidRPr="00BE6D14">
              <w:rPr>
                <w:rStyle w:val="FootnoteReference"/>
                <w:rFonts w:cs="Arial"/>
                <w:color w:val="000000"/>
                <w:sz w:val="16"/>
                <w:szCs w:val="16"/>
              </w:rPr>
              <w:footnoteReference w:id="20"/>
            </w:r>
            <w:r w:rsidR="000C0733" w:rsidRPr="00BE6D14">
              <w:rPr>
                <w:rFonts w:cs="Arial"/>
                <w:color w:val="000000"/>
                <w:sz w:val="16"/>
                <w:szCs w:val="16"/>
              </w:rPr>
              <w:t xml:space="preserve"> </w:t>
            </w:r>
          </w:p>
        </w:tc>
        <w:tc>
          <w:tcPr>
            <w:tcW w:w="589" w:type="pct"/>
            <w:tcBorders>
              <w:top w:val="single" w:sz="8" w:space="0" w:color="auto"/>
              <w:left w:val="single" w:sz="8" w:space="0" w:color="auto"/>
              <w:bottom w:val="single" w:sz="8" w:space="0" w:color="auto"/>
              <w:right w:val="single" w:sz="8" w:space="0" w:color="auto"/>
            </w:tcBorders>
            <w:shd w:val="clear" w:color="auto" w:fill="auto"/>
            <w:noWrap/>
            <w:hideMark/>
          </w:tcPr>
          <w:p w:rsidR="009F726A" w:rsidRPr="006C55BA" w:rsidRDefault="00467B9F" w:rsidP="00564418">
            <w:pPr>
              <w:widowControl/>
              <w:autoSpaceDE/>
              <w:autoSpaceDN/>
              <w:adjustRightInd/>
              <w:jc w:val="center"/>
              <w:rPr>
                <w:rFonts w:cs="Arial"/>
                <w:color w:val="000000"/>
                <w:sz w:val="16"/>
                <w:szCs w:val="16"/>
              </w:rPr>
            </w:pPr>
            <w:r w:rsidRPr="006C55BA">
              <w:rPr>
                <w:rFonts w:cs="Arial"/>
                <w:color w:val="000000"/>
                <w:sz w:val="16"/>
                <w:szCs w:val="16"/>
              </w:rPr>
              <w:t>2,094,935</w:t>
            </w:r>
          </w:p>
        </w:tc>
        <w:tc>
          <w:tcPr>
            <w:tcW w:w="593" w:type="pct"/>
            <w:tcBorders>
              <w:top w:val="nil"/>
              <w:left w:val="nil"/>
              <w:bottom w:val="single" w:sz="8" w:space="0" w:color="auto"/>
              <w:right w:val="single" w:sz="8" w:space="0" w:color="auto"/>
            </w:tcBorders>
            <w:shd w:val="clear" w:color="auto" w:fill="auto"/>
            <w:noWrap/>
            <w:hideMark/>
          </w:tcPr>
          <w:p w:rsidR="009F726A" w:rsidRPr="006C55BA" w:rsidRDefault="00467B9F" w:rsidP="00564418">
            <w:pPr>
              <w:widowControl/>
              <w:autoSpaceDE/>
              <w:autoSpaceDN/>
              <w:adjustRightInd/>
              <w:jc w:val="center"/>
              <w:rPr>
                <w:rFonts w:cs="Arial"/>
                <w:color w:val="000000"/>
                <w:sz w:val="16"/>
                <w:szCs w:val="16"/>
              </w:rPr>
            </w:pPr>
            <w:r w:rsidRPr="006C55BA">
              <w:rPr>
                <w:rFonts w:cs="Arial"/>
                <w:color w:val="000000"/>
                <w:sz w:val="16"/>
                <w:szCs w:val="16"/>
              </w:rPr>
              <w:t>2,094,935</w:t>
            </w:r>
          </w:p>
        </w:tc>
        <w:tc>
          <w:tcPr>
            <w:tcW w:w="390" w:type="pct"/>
            <w:tcBorders>
              <w:top w:val="nil"/>
              <w:left w:val="nil"/>
              <w:bottom w:val="single" w:sz="8" w:space="0" w:color="auto"/>
              <w:right w:val="single" w:sz="8" w:space="0" w:color="auto"/>
            </w:tcBorders>
            <w:shd w:val="clear" w:color="auto" w:fill="auto"/>
            <w:noWrap/>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13.43</w:t>
            </w:r>
          </w:p>
        </w:tc>
        <w:tc>
          <w:tcPr>
            <w:tcW w:w="448" w:type="pct"/>
            <w:tcBorders>
              <w:top w:val="nil"/>
              <w:left w:val="nil"/>
              <w:bottom w:val="single" w:sz="8" w:space="0" w:color="auto"/>
              <w:right w:val="single" w:sz="8" w:space="0" w:color="auto"/>
            </w:tcBorders>
            <w:shd w:val="clear" w:color="auto" w:fill="auto"/>
            <w:noWrap/>
            <w:hideMark/>
          </w:tcPr>
          <w:p w:rsidR="009F726A" w:rsidRPr="006C55BA" w:rsidRDefault="00FE3806" w:rsidP="000F74CA">
            <w:pPr>
              <w:widowControl/>
              <w:autoSpaceDE/>
              <w:autoSpaceDN/>
              <w:adjustRightInd/>
              <w:jc w:val="center"/>
              <w:rPr>
                <w:rFonts w:cs="Arial"/>
                <w:color w:val="000000"/>
                <w:sz w:val="16"/>
                <w:szCs w:val="16"/>
              </w:rPr>
            </w:pPr>
            <w:r w:rsidRPr="006C55BA">
              <w:rPr>
                <w:rFonts w:cs="Arial"/>
                <w:color w:val="000000"/>
                <w:sz w:val="16"/>
                <w:szCs w:val="16"/>
              </w:rPr>
              <w:t>0</w:t>
            </w:r>
            <w:r w:rsidR="00564418" w:rsidRPr="006C55BA">
              <w:rPr>
                <w:rFonts w:cs="Arial"/>
                <w:color w:val="000000"/>
                <w:sz w:val="16"/>
                <w:szCs w:val="16"/>
              </w:rPr>
              <w:t>.75</w:t>
            </w:r>
          </w:p>
        </w:tc>
        <w:tc>
          <w:tcPr>
            <w:tcW w:w="403" w:type="pct"/>
            <w:tcBorders>
              <w:top w:val="nil"/>
              <w:left w:val="nil"/>
              <w:bottom w:val="single" w:sz="8" w:space="0" w:color="auto"/>
              <w:right w:val="single" w:sz="8" w:space="0" w:color="auto"/>
            </w:tcBorders>
            <w:shd w:val="clear" w:color="auto" w:fill="auto"/>
            <w:hideMark/>
          </w:tcPr>
          <w:p w:rsidR="009F726A" w:rsidRPr="006C55BA" w:rsidRDefault="009F726A" w:rsidP="00564418">
            <w:pPr>
              <w:widowControl/>
              <w:autoSpaceDE/>
              <w:autoSpaceDN/>
              <w:adjustRightInd/>
              <w:jc w:val="center"/>
              <w:rPr>
                <w:rFonts w:cs="Arial"/>
                <w:color w:val="000000"/>
                <w:sz w:val="16"/>
                <w:szCs w:val="16"/>
              </w:rPr>
            </w:pPr>
            <w:r w:rsidRPr="006C55BA">
              <w:rPr>
                <w:rFonts w:cs="Arial"/>
                <w:color w:val="000000"/>
                <w:sz w:val="16"/>
                <w:szCs w:val="16"/>
              </w:rPr>
              <w:t>10.07</w:t>
            </w:r>
          </w:p>
        </w:tc>
        <w:tc>
          <w:tcPr>
            <w:tcW w:w="587" w:type="pct"/>
            <w:tcBorders>
              <w:top w:val="nil"/>
              <w:left w:val="nil"/>
              <w:bottom w:val="single" w:sz="8" w:space="0" w:color="auto"/>
              <w:right w:val="single" w:sz="8" w:space="0" w:color="auto"/>
            </w:tcBorders>
            <w:shd w:val="clear" w:color="auto" w:fill="auto"/>
            <w:hideMark/>
          </w:tcPr>
          <w:p w:rsidR="009F726A" w:rsidRPr="006C55BA" w:rsidRDefault="00467B9F" w:rsidP="000F74CA">
            <w:pPr>
              <w:widowControl/>
              <w:autoSpaceDE/>
              <w:autoSpaceDN/>
              <w:adjustRightInd/>
              <w:jc w:val="center"/>
              <w:rPr>
                <w:rFonts w:cs="Arial"/>
                <w:color w:val="000000"/>
                <w:sz w:val="16"/>
                <w:szCs w:val="16"/>
              </w:rPr>
            </w:pPr>
            <w:r w:rsidRPr="006C55BA">
              <w:rPr>
                <w:rFonts w:cs="Arial"/>
                <w:color w:val="000000"/>
                <w:sz w:val="16"/>
                <w:szCs w:val="16"/>
              </w:rPr>
              <w:t>1,571,201</w:t>
            </w:r>
          </w:p>
        </w:tc>
        <w:tc>
          <w:tcPr>
            <w:tcW w:w="640" w:type="pct"/>
            <w:tcBorders>
              <w:top w:val="nil"/>
              <w:left w:val="nil"/>
              <w:bottom w:val="single" w:sz="8" w:space="0" w:color="auto"/>
              <w:right w:val="single" w:sz="8" w:space="0" w:color="auto"/>
            </w:tcBorders>
            <w:shd w:val="clear" w:color="auto" w:fill="auto"/>
            <w:hideMark/>
          </w:tcPr>
          <w:p w:rsidR="009F726A" w:rsidRPr="006C55BA" w:rsidRDefault="00467B9F" w:rsidP="000F74CA">
            <w:pPr>
              <w:widowControl/>
              <w:autoSpaceDE/>
              <w:autoSpaceDN/>
              <w:adjustRightInd/>
              <w:jc w:val="center"/>
              <w:rPr>
                <w:rFonts w:cs="Arial"/>
                <w:color w:val="000000"/>
                <w:sz w:val="16"/>
                <w:szCs w:val="16"/>
              </w:rPr>
            </w:pPr>
            <w:r w:rsidRPr="006C55BA">
              <w:rPr>
                <w:rFonts w:cs="Arial"/>
                <w:color w:val="000000"/>
                <w:sz w:val="16"/>
                <w:szCs w:val="16"/>
              </w:rPr>
              <w:t>21,101,233</w:t>
            </w:r>
          </w:p>
        </w:tc>
      </w:tr>
      <w:tr w:rsidR="0093070D" w:rsidRPr="00BE6D14" w:rsidTr="0072112C">
        <w:trPr>
          <w:trHeight w:val="601"/>
        </w:trPr>
        <w:tc>
          <w:tcPr>
            <w:tcW w:w="714" w:type="pct"/>
            <w:tcBorders>
              <w:top w:val="nil"/>
              <w:left w:val="single" w:sz="8" w:space="0" w:color="auto"/>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6"/>
                <w:szCs w:val="16"/>
              </w:rPr>
            </w:pPr>
            <w:r w:rsidRPr="00BE6D14">
              <w:rPr>
                <w:rFonts w:cs="Arial"/>
                <w:color w:val="000000"/>
                <w:sz w:val="16"/>
                <w:szCs w:val="16"/>
              </w:rPr>
              <w:t>Record and maintain records of worker training</w:t>
            </w:r>
          </w:p>
        </w:tc>
        <w:tc>
          <w:tcPr>
            <w:tcW w:w="635"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6"/>
                <w:szCs w:val="16"/>
              </w:rPr>
            </w:pPr>
            <w:r w:rsidRPr="00BE6D14">
              <w:rPr>
                <w:rFonts w:cs="Arial"/>
                <w:color w:val="000000"/>
                <w:sz w:val="16"/>
                <w:szCs w:val="16"/>
              </w:rPr>
              <w:t>Agricultural establishment employers</w:t>
            </w:r>
          </w:p>
        </w:tc>
        <w:tc>
          <w:tcPr>
            <w:tcW w:w="589" w:type="pct"/>
            <w:tcBorders>
              <w:top w:val="nil"/>
              <w:left w:val="nil"/>
              <w:bottom w:val="single" w:sz="8" w:space="0" w:color="auto"/>
              <w:right w:val="single" w:sz="8" w:space="0" w:color="auto"/>
            </w:tcBorders>
            <w:shd w:val="clear" w:color="auto" w:fill="auto"/>
            <w:hideMark/>
          </w:tcPr>
          <w:p w:rsidR="009F726A" w:rsidRPr="006C55BA" w:rsidRDefault="00467B9F" w:rsidP="000F74CA">
            <w:pPr>
              <w:widowControl/>
              <w:autoSpaceDE/>
              <w:autoSpaceDN/>
              <w:adjustRightInd/>
              <w:jc w:val="center"/>
              <w:rPr>
                <w:rFonts w:cs="Arial"/>
                <w:color w:val="000000"/>
                <w:sz w:val="16"/>
                <w:szCs w:val="16"/>
              </w:rPr>
            </w:pPr>
            <w:r w:rsidRPr="006C55BA">
              <w:rPr>
                <w:rFonts w:cs="Arial"/>
                <w:color w:val="000000"/>
                <w:sz w:val="16"/>
                <w:szCs w:val="16"/>
              </w:rPr>
              <w:t>394,658</w:t>
            </w:r>
          </w:p>
        </w:tc>
        <w:tc>
          <w:tcPr>
            <w:tcW w:w="593" w:type="pct"/>
            <w:tcBorders>
              <w:top w:val="nil"/>
              <w:left w:val="nil"/>
              <w:bottom w:val="single" w:sz="8" w:space="0" w:color="auto"/>
              <w:right w:val="single" w:sz="8" w:space="0" w:color="auto"/>
            </w:tcBorders>
            <w:shd w:val="clear" w:color="auto" w:fill="auto"/>
            <w:hideMark/>
          </w:tcPr>
          <w:p w:rsidR="009F726A" w:rsidRPr="006C55BA" w:rsidRDefault="00467B9F" w:rsidP="003E22CA">
            <w:pPr>
              <w:widowControl/>
              <w:autoSpaceDE/>
              <w:autoSpaceDN/>
              <w:adjustRightInd/>
              <w:jc w:val="center"/>
              <w:rPr>
                <w:rFonts w:cs="Arial"/>
                <w:color w:val="000000"/>
                <w:sz w:val="16"/>
                <w:szCs w:val="16"/>
              </w:rPr>
            </w:pPr>
            <w:r w:rsidRPr="006C55BA">
              <w:rPr>
                <w:rFonts w:cs="Arial"/>
                <w:color w:val="000000"/>
                <w:sz w:val="16"/>
                <w:szCs w:val="16"/>
              </w:rPr>
              <w:t>591,987</w:t>
            </w:r>
          </w:p>
        </w:tc>
        <w:tc>
          <w:tcPr>
            <w:tcW w:w="390"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28.21</w:t>
            </w:r>
          </w:p>
        </w:tc>
        <w:tc>
          <w:tcPr>
            <w:tcW w:w="448" w:type="pct"/>
            <w:tcBorders>
              <w:top w:val="nil"/>
              <w:left w:val="nil"/>
              <w:bottom w:val="single" w:sz="8" w:space="0" w:color="auto"/>
              <w:right w:val="single" w:sz="8" w:space="0" w:color="auto"/>
            </w:tcBorders>
            <w:shd w:val="clear" w:color="auto" w:fill="auto"/>
            <w:hideMark/>
          </w:tcPr>
          <w:p w:rsidR="009F726A" w:rsidRPr="006C55BA" w:rsidRDefault="00564418" w:rsidP="00564418">
            <w:pPr>
              <w:widowControl/>
              <w:autoSpaceDE/>
              <w:autoSpaceDN/>
              <w:adjustRightInd/>
              <w:jc w:val="center"/>
              <w:rPr>
                <w:rFonts w:cs="Arial"/>
                <w:color w:val="000000"/>
                <w:sz w:val="16"/>
                <w:szCs w:val="16"/>
              </w:rPr>
            </w:pPr>
            <w:r w:rsidRPr="006C55BA">
              <w:rPr>
                <w:rFonts w:cs="Arial"/>
                <w:color w:val="000000"/>
                <w:sz w:val="16"/>
                <w:szCs w:val="16"/>
              </w:rPr>
              <w:t>0.12</w:t>
            </w:r>
          </w:p>
        </w:tc>
        <w:tc>
          <w:tcPr>
            <w:tcW w:w="403" w:type="pct"/>
            <w:tcBorders>
              <w:top w:val="nil"/>
              <w:left w:val="nil"/>
              <w:bottom w:val="single" w:sz="8" w:space="0" w:color="auto"/>
              <w:right w:val="single" w:sz="8" w:space="0" w:color="auto"/>
            </w:tcBorders>
            <w:shd w:val="clear" w:color="auto" w:fill="auto"/>
            <w:hideMark/>
          </w:tcPr>
          <w:p w:rsidR="009F726A" w:rsidRPr="006C55BA" w:rsidRDefault="009F726A" w:rsidP="00564418">
            <w:pPr>
              <w:widowControl/>
              <w:autoSpaceDE/>
              <w:autoSpaceDN/>
              <w:adjustRightInd/>
              <w:jc w:val="center"/>
              <w:rPr>
                <w:rFonts w:cs="Arial"/>
                <w:color w:val="000000"/>
                <w:sz w:val="16"/>
                <w:szCs w:val="16"/>
              </w:rPr>
            </w:pPr>
            <w:r w:rsidRPr="006C55BA">
              <w:rPr>
                <w:rFonts w:cs="Arial"/>
                <w:color w:val="000000"/>
                <w:sz w:val="16"/>
                <w:szCs w:val="16"/>
              </w:rPr>
              <w:t>3.2</w:t>
            </w:r>
            <w:r w:rsidR="00564418" w:rsidRPr="006C55BA">
              <w:rPr>
                <w:rFonts w:cs="Arial"/>
                <w:color w:val="000000"/>
                <w:sz w:val="16"/>
                <w:szCs w:val="16"/>
              </w:rPr>
              <w:t>9</w:t>
            </w:r>
          </w:p>
        </w:tc>
        <w:tc>
          <w:tcPr>
            <w:tcW w:w="587" w:type="pct"/>
            <w:tcBorders>
              <w:top w:val="nil"/>
              <w:left w:val="nil"/>
              <w:bottom w:val="single" w:sz="8" w:space="0" w:color="auto"/>
              <w:right w:val="single" w:sz="8" w:space="0" w:color="auto"/>
            </w:tcBorders>
            <w:shd w:val="clear" w:color="auto" w:fill="auto"/>
            <w:hideMark/>
          </w:tcPr>
          <w:p w:rsidR="009F726A" w:rsidRPr="006C55BA" w:rsidRDefault="00467B9F" w:rsidP="000F74CA">
            <w:pPr>
              <w:widowControl/>
              <w:autoSpaceDE/>
              <w:autoSpaceDN/>
              <w:adjustRightInd/>
              <w:jc w:val="center"/>
              <w:rPr>
                <w:rFonts w:cs="Arial"/>
                <w:color w:val="000000"/>
                <w:sz w:val="16"/>
                <w:szCs w:val="16"/>
              </w:rPr>
            </w:pPr>
            <w:r w:rsidRPr="006C55BA">
              <w:rPr>
                <w:rFonts w:cs="Arial"/>
                <w:color w:val="000000"/>
                <w:sz w:val="16"/>
                <w:szCs w:val="16"/>
              </w:rPr>
              <w:t>69,065</w:t>
            </w:r>
          </w:p>
        </w:tc>
        <w:tc>
          <w:tcPr>
            <w:tcW w:w="640" w:type="pct"/>
            <w:tcBorders>
              <w:top w:val="nil"/>
              <w:left w:val="nil"/>
              <w:bottom w:val="single" w:sz="8" w:space="0" w:color="auto"/>
              <w:right w:val="single" w:sz="8" w:space="0" w:color="auto"/>
            </w:tcBorders>
            <w:shd w:val="clear" w:color="auto" w:fill="auto"/>
            <w:hideMark/>
          </w:tcPr>
          <w:p w:rsidR="009F726A" w:rsidRPr="006C55BA" w:rsidRDefault="00467B9F" w:rsidP="00467B9F">
            <w:pPr>
              <w:widowControl/>
              <w:autoSpaceDE/>
              <w:autoSpaceDN/>
              <w:adjustRightInd/>
              <w:jc w:val="center"/>
              <w:rPr>
                <w:rFonts w:cs="Arial"/>
                <w:color w:val="000000"/>
                <w:sz w:val="16"/>
                <w:szCs w:val="16"/>
              </w:rPr>
            </w:pPr>
            <w:r w:rsidRPr="006C55BA">
              <w:rPr>
                <w:rFonts w:cs="Arial"/>
                <w:color w:val="000000"/>
                <w:sz w:val="16"/>
                <w:szCs w:val="16"/>
              </w:rPr>
              <w:t>1,948,328</w:t>
            </w:r>
          </w:p>
        </w:tc>
      </w:tr>
      <w:tr w:rsidR="0093070D" w:rsidRPr="00BE6D14" w:rsidTr="0072112C">
        <w:trPr>
          <w:trHeight w:val="970"/>
        </w:trPr>
        <w:tc>
          <w:tcPr>
            <w:tcW w:w="714" w:type="pct"/>
            <w:tcBorders>
              <w:top w:val="nil"/>
              <w:left w:val="single" w:sz="8" w:space="0" w:color="auto"/>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6"/>
                <w:szCs w:val="16"/>
              </w:rPr>
            </w:pPr>
            <w:r w:rsidRPr="00BE6D14">
              <w:rPr>
                <w:rFonts w:cs="Arial"/>
                <w:color w:val="000000"/>
                <w:sz w:val="16"/>
                <w:szCs w:val="16"/>
              </w:rPr>
              <w:t>Sign Acknowledgement of worker training and receive a copy</w:t>
            </w:r>
          </w:p>
        </w:tc>
        <w:tc>
          <w:tcPr>
            <w:tcW w:w="635" w:type="pct"/>
            <w:tcBorders>
              <w:top w:val="nil"/>
              <w:left w:val="nil"/>
              <w:bottom w:val="single" w:sz="8" w:space="0" w:color="auto"/>
              <w:right w:val="single" w:sz="8" w:space="0" w:color="auto"/>
            </w:tcBorders>
            <w:shd w:val="clear" w:color="auto" w:fill="auto"/>
            <w:hideMark/>
          </w:tcPr>
          <w:p w:rsidR="009F726A" w:rsidRPr="00BE6D14" w:rsidRDefault="009F726A" w:rsidP="000C0733">
            <w:pPr>
              <w:widowControl/>
              <w:autoSpaceDE/>
              <w:autoSpaceDN/>
              <w:adjustRightInd/>
              <w:rPr>
                <w:rFonts w:cs="Arial"/>
                <w:color w:val="000000"/>
                <w:sz w:val="16"/>
                <w:szCs w:val="16"/>
              </w:rPr>
            </w:pPr>
            <w:r w:rsidRPr="00BE6D14">
              <w:rPr>
                <w:rFonts w:cs="Arial"/>
                <w:color w:val="000000"/>
                <w:sz w:val="16"/>
                <w:szCs w:val="16"/>
              </w:rPr>
              <w:t xml:space="preserve">Workers </w:t>
            </w:r>
          </w:p>
        </w:tc>
        <w:tc>
          <w:tcPr>
            <w:tcW w:w="589" w:type="pct"/>
            <w:tcBorders>
              <w:top w:val="nil"/>
              <w:left w:val="nil"/>
              <w:bottom w:val="single" w:sz="8" w:space="0" w:color="auto"/>
              <w:right w:val="single" w:sz="8" w:space="0" w:color="auto"/>
            </w:tcBorders>
            <w:shd w:val="clear" w:color="auto" w:fill="auto"/>
            <w:hideMark/>
          </w:tcPr>
          <w:p w:rsidR="009F726A" w:rsidRPr="006C55BA" w:rsidRDefault="00467B9F" w:rsidP="000F74CA">
            <w:pPr>
              <w:widowControl/>
              <w:autoSpaceDE/>
              <w:autoSpaceDN/>
              <w:adjustRightInd/>
              <w:jc w:val="center"/>
              <w:rPr>
                <w:rFonts w:cs="Arial"/>
                <w:color w:val="000000"/>
                <w:sz w:val="16"/>
                <w:szCs w:val="16"/>
              </w:rPr>
            </w:pPr>
            <w:r w:rsidRPr="006C55BA">
              <w:rPr>
                <w:rFonts w:cs="Arial"/>
                <w:color w:val="000000"/>
                <w:sz w:val="16"/>
                <w:szCs w:val="16"/>
              </w:rPr>
              <w:t>2,094,935</w:t>
            </w:r>
          </w:p>
        </w:tc>
        <w:tc>
          <w:tcPr>
            <w:tcW w:w="593" w:type="pct"/>
            <w:tcBorders>
              <w:top w:val="nil"/>
              <w:left w:val="nil"/>
              <w:bottom w:val="single" w:sz="8" w:space="0" w:color="auto"/>
              <w:right w:val="single" w:sz="8" w:space="0" w:color="auto"/>
            </w:tcBorders>
            <w:shd w:val="clear" w:color="auto" w:fill="auto"/>
            <w:hideMark/>
          </w:tcPr>
          <w:p w:rsidR="009F726A" w:rsidRPr="006C55BA" w:rsidRDefault="00467B9F" w:rsidP="003E22CA">
            <w:pPr>
              <w:widowControl/>
              <w:autoSpaceDE/>
              <w:autoSpaceDN/>
              <w:adjustRightInd/>
              <w:jc w:val="center"/>
              <w:rPr>
                <w:rFonts w:cs="Arial"/>
                <w:color w:val="000000"/>
                <w:sz w:val="16"/>
                <w:szCs w:val="16"/>
              </w:rPr>
            </w:pPr>
            <w:r w:rsidRPr="006C55BA">
              <w:rPr>
                <w:rFonts w:cs="Arial"/>
                <w:color w:val="000000"/>
                <w:sz w:val="16"/>
                <w:szCs w:val="16"/>
              </w:rPr>
              <w:t>2,094,935</w:t>
            </w:r>
          </w:p>
        </w:tc>
        <w:tc>
          <w:tcPr>
            <w:tcW w:w="390"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13.43</w:t>
            </w:r>
          </w:p>
        </w:tc>
        <w:tc>
          <w:tcPr>
            <w:tcW w:w="448" w:type="pct"/>
            <w:tcBorders>
              <w:top w:val="nil"/>
              <w:left w:val="nil"/>
              <w:bottom w:val="single" w:sz="8" w:space="0" w:color="auto"/>
              <w:right w:val="single" w:sz="8" w:space="0" w:color="auto"/>
            </w:tcBorders>
            <w:shd w:val="clear" w:color="auto" w:fill="auto"/>
            <w:hideMark/>
          </w:tcPr>
          <w:p w:rsidR="009F726A" w:rsidRPr="006C55BA" w:rsidRDefault="009F726A" w:rsidP="003625E1">
            <w:pPr>
              <w:widowControl/>
              <w:autoSpaceDE/>
              <w:autoSpaceDN/>
              <w:adjustRightInd/>
              <w:jc w:val="center"/>
              <w:rPr>
                <w:rFonts w:cs="Arial"/>
                <w:color w:val="000000"/>
                <w:sz w:val="16"/>
                <w:szCs w:val="16"/>
              </w:rPr>
            </w:pPr>
            <w:r w:rsidRPr="006C55BA">
              <w:rPr>
                <w:rFonts w:cs="Arial"/>
                <w:color w:val="000000"/>
                <w:sz w:val="16"/>
                <w:szCs w:val="16"/>
              </w:rPr>
              <w:t>0.</w:t>
            </w:r>
            <w:r w:rsidR="007E1AB7" w:rsidRPr="006C55BA">
              <w:rPr>
                <w:rFonts w:cs="Arial"/>
                <w:color w:val="000000"/>
                <w:sz w:val="16"/>
                <w:szCs w:val="16"/>
              </w:rPr>
              <w:t>0</w:t>
            </w:r>
            <w:r w:rsidR="00181FCB">
              <w:rPr>
                <w:rFonts w:cs="Arial"/>
                <w:color w:val="000000"/>
                <w:sz w:val="16"/>
                <w:szCs w:val="16"/>
              </w:rPr>
              <w:t>0</w:t>
            </w:r>
            <w:r w:rsidR="003625E1">
              <w:rPr>
                <w:rFonts w:cs="Arial"/>
                <w:color w:val="000000"/>
                <w:sz w:val="16"/>
                <w:szCs w:val="16"/>
              </w:rPr>
              <w:t>84</w:t>
            </w:r>
          </w:p>
        </w:tc>
        <w:tc>
          <w:tcPr>
            <w:tcW w:w="403" w:type="pct"/>
            <w:tcBorders>
              <w:top w:val="nil"/>
              <w:left w:val="nil"/>
              <w:bottom w:val="single" w:sz="8" w:space="0" w:color="auto"/>
              <w:right w:val="single" w:sz="8" w:space="0" w:color="auto"/>
            </w:tcBorders>
            <w:shd w:val="clear" w:color="auto" w:fill="auto"/>
            <w:hideMark/>
          </w:tcPr>
          <w:p w:rsidR="009F726A" w:rsidRPr="006C55BA" w:rsidRDefault="007E1AB7" w:rsidP="003E22CA">
            <w:pPr>
              <w:widowControl/>
              <w:autoSpaceDE/>
              <w:autoSpaceDN/>
              <w:adjustRightInd/>
              <w:jc w:val="center"/>
              <w:rPr>
                <w:rFonts w:cs="Arial"/>
                <w:color w:val="000000"/>
                <w:sz w:val="16"/>
                <w:szCs w:val="16"/>
              </w:rPr>
            </w:pPr>
            <w:r w:rsidRPr="006C55BA">
              <w:rPr>
                <w:rFonts w:cs="Arial"/>
                <w:color w:val="000000"/>
                <w:sz w:val="16"/>
                <w:szCs w:val="16"/>
              </w:rPr>
              <w:t>0.11</w:t>
            </w:r>
          </w:p>
        </w:tc>
        <w:tc>
          <w:tcPr>
            <w:tcW w:w="587" w:type="pct"/>
            <w:tcBorders>
              <w:top w:val="nil"/>
              <w:left w:val="nil"/>
              <w:bottom w:val="single" w:sz="8" w:space="0" w:color="auto"/>
              <w:right w:val="single" w:sz="8" w:space="0" w:color="auto"/>
            </w:tcBorders>
            <w:shd w:val="clear" w:color="auto" w:fill="auto"/>
            <w:hideMark/>
          </w:tcPr>
          <w:p w:rsidR="009F726A" w:rsidRPr="006C55BA" w:rsidRDefault="00467B9F" w:rsidP="000F74CA">
            <w:pPr>
              <w:widowControl/>
              <w:autoSpaceDE/>
              <w:autoSpaceDN/>
              <w:adjustRightInd/>
              <w:jc w:val="center"/>
              <w:rPr>
                <w:rFonts w:cs="Arial"/>
                <w:color w:val="000000"/>
                <w:sz w:val="16"/>
                <w:szCs w:val="16"/>
              </w:rPr>
            </w:pPr>
            <w:r w:rsidRPr="006C55BA">
              <w:rPr>
                <w:rFonts w:cs="Arial"/>
                <w:color w:val="000000"/>
                <w:sz w:val="16"/>
                <w:szCs w:val="16"/>
              </w:rPr>
              <w:t>17,458</w:t>
            </w:r>
          </w:p>
        </w:tc>
        <w:tc>
          <w:tcPr>
            <w:tcW w:w="640" w:type="pct"/>
            <w:tcBorders>
              <w:top w:val="nil"/>
              <w:left w:val="nil"/>
              <w:bottom w:val="single" w:sz="8" w:space="0" w:color="auto"/>
              <w:right w:val="single" w:sz="8" w:space="0" w:color="auto"/>
            </w:tcBorders>
            <w:shd w:val="clear" w:color="auto" w:fill="auto"/>
            <w:hideMark/>
          </w:tcPr>
          <w:p w:rsidR="009F726A" w:rsidRPr="006C55BA" w:rsidRDefault="00467B9F" w:rsidP="000F74CA">
            <w:pPr>
              <w:widowControl/>
              <w:autoSpaceDE/>
              <w:autoSpaceDN/>
              <w:adjustRightInd/>
              <w:jc w:val="center"/>
              <w:rPr>
                <w:rFonts w:cs="Arial"/>
                <w:color w:val="000000"/>
                <w:sz w:val="16"/>
                <w:szCs w:val="16"/>
              </w:rPr>
            </w:pPr>
            <w:r w:rsidRPr="006C55BA">
              <w:rPr>
                <w:rFonts w:cs="Arial"/>
                <w:color w:val="000000"/>
                <w:sz w:val="16"/>
                <w:szCs w:val="16"/>
              </w:rPr>
              <w:t>234,458</w:t>
            </w:r>
          </w:p>
        </w:tc>
      </w:tr>
      <w:tr w:rsidR="003625E1" w:rsidRPr="00BE6D14" w:rsidTr="0072112C">
        <w:trPr>
          <w:trHeight w:val="555"/>
        </w:trPr>
        <w:tc>
          <w:tcPr>
            <w:tcW w:w="714" w:type="pct"/>
            <w:vMerge w:val="restart"/>
            <w:tcBorders>
              <w:top w:val="nil"/>
              <w:left w:val="single" w:sz="8" w:space="0" w:color="auto"/>
              <w:bottom w:val="single" w:sz="8" w:space="0" w:color="000000"/>
              <w:right w:val="single" w:sz="8" w:space="0" w:color="auto"/>
            </w:tcBorders>
            <w:shd w:val="clear" w:color="auto" w:fill="auto"/>
            <w:hideMark/>
          </w:tcPr>
          <w:p w:rsidR="003625E1" w:rsidRPr="00BE6D14" w:rsidRDefault="003625E1" w:rsidP="000F74CA">
            <w:pPr>
              <w:widowControl/>
              <w:autoSpaceDE/>
              <w:autoSpaceDN/>
              <w:adjustRightInd/>
              <w:rPr>
                <w:rFonts w:cs="Arial"/>
                <w:sz w:val="16"/>
                <w:szCs w:val="16"/>
              </w:rPr>
            </w:pPr>
            <w:r w:rsidRPr="00BE6D14">
              <w:rPr>
                <w:rFonts w:cs="Arial"/>
                <w:sz w:val="16"/>
                <w:szCs w:val="16"/>
              </w:rPr>
              <w:t>Train handlers of agricultural establishments</w:t>
            </w:r>
          </w:p>
        </w:tc>
        <w:tc>
          <w:tcPr>
            <w:tcW w:w="635" w:type="pct"/>
            <w:tcBorders>
              <w:top w:val="nil"/>
              <w:left w:val="nil"/>
              <w:bottom w:val="single" w:sz="8" w:space="0" w:color="auto"/>
              <w:right w:val="single" w:sz="8" w:space="0" w:color="auto"/>
            </w:tcBorders>
            <w:shd w:val="clear" w:color="auto" w:fill="auto"/>
            <w:hideMark/>
          </w:tcPr>
          <w:p w:rsidR="003625E1" w:rsidRPr="00BE6D14" w:rsidRDefault="003625E1" w:rsidP="00556A3D">
            <w:pPr>
              <w:widowControl/>
              <w:autoSpaceDE/>
              <w:autoSpaceDN/>
              <w:adjustRightInd/>
              <w:rPr>
                <w:rFonts w:cs="Arial"/>
                <w:color w:val="000000"/>
                <w:sz w:val="16"/>
                <w:szCs w:val="16"/>
              </w:rPr>
            </w:pPr>
            <w:r w:rsidRPr="00BE6D14">
              <w:rPr>
                <w:rFonts w:cs="Arial"/>
                <w:color w:val="000000"/>
                <w:sz w:val="16"/>
                <w:szCs w:val="16"/>
              </w:rPr>
              <w:t>Training by Trainers of certified applicators</w:t>
            </w:r>
            <w:r w:rsidRPr="00BE6D14">
              <w:rPr>
                <w:rStyle w:val="FootnoteReference"/>
                <w:rFonts w:cs="Arial"/>
                <w:color w:val="000000"/>
                <w:sz w:val="16"/>
                <w:szCs w:val="16"/>
              </w:rPr>
              <w:footnoteReference w:id="21"/>
            </w:r>
            <w:r w:rsidRPr="00BE6D14">
              <w:rPr>
                <w:rFonts w:cs="Arial"/>
                <w:color w:val="000000"/>
                <w:sz w:val="16"/>
                <w:szCs w:val="16"/>
              </w:rPr>
              <w:t xml:space="preserve"> </w:t>
            </w:r>
          </w:p>
        </w:tc>
        <w:tc>
          <w:tcPr>
            <w:tcW w:w="589"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15,827</w:t>
            </w:r>
          </w:p>
        </w:tc>
        <w:tc>
          <w:tcPr>
            <w:tcW w:w="593"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15,827</w:t>
            </w:r>
          </w:p>
        </w:tc>
        <w:tc>
          <w:tcPr>
            <w:tcW w:w="390"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37.87</w:t>
            </w:r>
          </w:p>
        </w:tc>
        <w:tc>
          <w:tcPr>
            <w:tcW w:w="448" w:type="pct"/>
            <w:tcBorders>
              <w:top w:val="nil"/>
              <w:left w:val="nil"/>
              <w:bottom w:val="single" w:sz="8" w:space="0" w:color="auto"/>
              <w:right w:val="single" w:sz="8" w:space="0" w:color="auto"/>
            </w:tcBorders>
            <w:shd w:val="clear" w:color="auto" w:fill="auto"/>
            <w:hideMark/>
          </w:tcPr>
          <w:p w:rsidR="003625E1" w:rsidRPr="006C55BA" w:rsidRDefault="003625E1" w:rsidP="00B36608">
            <w:pPr>
              <w:widowControl/>
              <w:autoSpaceDE/>
              <w:autoSpaceDN/>
              <w:adjustRightInd/>
              <w:jc w:val="center"/>
              <w:rPr>
                <w:rFonts w:cs="Arial"/>
                <w:color w:val="000000"/>
                <w:sz w:val="16"/>
                <w:szCs w:val="16"/>
              </w:rPr>
            </w:pPr>
            <w:r w:rsidRPr="006C55BA">
              <w:rPr>
                <w:rFonts w:cs="Arial"/>
                <w:color w:val="000000"/>
                <w:sz w:val="16"/>
                <w:szCs w:val="16"/>
              </w:rPr>
              <w:t>1</w:t>
            </w:r>
          </w:p>
        </w:tc>
        <w:tc>
          <w:tcPr>
            <w:tcW w:w="403"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37.87</w:t>
            </w:r>
          </w:p>
        </w:tc>
        <w:tc>
          <w:tcPr>
            <w:tcW w:w="587"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15,827</w:t>
            </w:r>
          </w:p>
        </w:tc>
        <w:tc>
          <w:tcPr>
            <w:tcW w:w="640"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599,368</w:t>
            </w:r>
          </w:p>
        </w:tc>
      </w:tr>
      <w:tr w:rsidR="003625E1" w:rsidRPr="00BE6D14" w:rsidTr="0072112C">
        <w:trPr>
          <w:trHeight w:val="615"/>
        </w:trPr>
        <w:tc>
          <w:tcPr>
            <w:tcW w:w="714" w:type="pct"/>
            <w:vMerge/>
            <w:tcBorders>
              <w:top w:val="nil"/>
              <w:left w:val="single" w:sz="8" w:space="0" w:color="auto"/>
              <w:bottom w:val="single" w:sz="8" w:space="0" w:color="000000"/>
              <w:right w:val="single" w:sz="8" w:space="0" w:color="auto"/>
            </w:tcBorders>
            <w:shd w:val="clear" w:color="auto" w:fill="auto"/>
            <w:hideMark/>
          </w:tcPr>
          <w:p w:rsidR="003625E1" w:rsidRPr="00BE6D14" w:rsidRDefault="003625E1" w:rsidP="000F74CA">
            <w:pPr>
              <w:widowControl/>
              <w:autoSpaceDE/>
              <w:autoSpaceDN/>
              <w:adjustRightInd/>
              <w:rPr>
                <w:rFonts w:cs="Arial"/>
                <w:sz w:val="16"/>
                <w:szCs w:val="16"/>
              </w:rPr>
            </w:pPr>
          </w:p>
        </w:tc>
        <w:tc>
          <w:tcPr>
            <w:tcW w:w="635" w:type="pct"/>
            <w:tcBorders>
              <w:top w:val="nil"/>
              <w:left w:val="nil"/>
              <w:bottom w:val="single" w:sz="8" w:space="0" w:color="auto"/>
              <w:right w:val="single" w:sz="8" w:space="0" w:color="auto"/>
            </w:tcBorders>
            <w:shd w:val="clear" w:color="auto" w:fill="auto"/>
            <w:hideMark/>
          </w:tcPr>
          <w:p w:rsidR="003625E1" w:rsidRPr="00BE6D14" w:rsidRDefault="003625E1" w:rsidP="00556A3D">
            <w:pPr>
              <w:widowControl/>
              <w:autoSpaceDE/>
              <w:autoSpaceDN/>
              <w:adjustRightInd/>
              <w:rPr>
                <w:rFonts w:cs="Arial"/>
                <w:color w:val="000000"/>
                <w:sz w:val="16"/>
                <w:szCs w:val="16"/>
              </w:rPr>
            </w:pPr>
            <w:r w:rsidRPr="00BE6D14">
              <w:rPr>
                <w:rFonts w:cs="Arial"/>
                <w:color w:val="000000"/>
                <w:sz w:val="16"/>
                <w:szCs w:val="16"/>
              </w:rPr>
              <w:t>Training by Trainers who completed  Train-the-Trainer program</w:t>
            </w:r>
          </w:p>
        </w:tc>
        <w:tc>
          <w:tcPr>
            <w:tcW w:w="589"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11,305</w:t>
            </w:r>
          </w:p>
        </w:tc>
        <w:tc>
          <w:tcPr>
            <w:tcW w:w="593"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11,305</w:t>
            </w:r>
          </w:p>
        </w:tc>
        <w:tc>
          <w:tcPr>
            <w:tcW w:w="390" w:type="pct"/>
            <w:tcBorders>
              <w:top w:val="nil"/>
              <w:left w:val="nil"/>
              <w:bottom w:val="single" w:sz="8" w:space="0" w:color="auto"/>
              <w:right w:val="single" w:sz="8" w:space="0" w:color="auto"/>
            </w:tcBorders>
            <w:shd w:val="clear" w:color="auto" w:fill="auto"/>
            <w:hideMark/>
          </w:tcPr>
          <w:p w:rsidR="003625E1" w:rsidRPr="006C55BA" w:rsidRDefault="003625E1" w:rsidP="00442C74">
            <w:pPr>
              <w:widowControl/>
              <w:autoSpaceDE/>
              <w:autoSpaceDN/>
              <w:adjustRightInd/>
              <w:jc w:val="center"/>
              <w:rPr>
                <w:rFonts w:cs="Arial"/>
                <w:color w:val="000000"/>
                <w:sz w:val="16"/>
                <w:szCs w:val="16"/>
              </w:rPr>
            </w:pPr>
            <w:r w:rsidRPr="006C55BA">
              <w:rPr>
                <w:rFonts w:cs="Arial"/>
                <w:color w:val="000000"/>
                <w:sz w:val="16"/>
                <w:szCs w:val="16"/>
              </w:rPr>
              <w:t>37.87</w:t>
            </w:r>
          </w:p>
        </w:tc>
        <w:tc>
          <w:tcPr>
            <w:tcW w:w="448" w:type="pct"/>
            <w:tcBorders>
              <w:top w:val="nil"/>
              <w:left w:val="nil"/>
              <w:bottom w:val="single" w:sz="8" w:space="0" w:color="auto"/>
              <w:right w:val="single" w:sz="8" w:space="0" w:color="auto"/>
            </w:tcBorders>
            <w:shd w:val="clear" w:color="auto" w:fill="auto"/>
            <w:hideMark/>
          </w:tcPr>
          <w:p w:rsidR="003625E1" w:rsidRPr="006C55BA" w:rsidRDefault="003625E1" w:rsidP="00B36608">
            <w:pPr>
              <w:widowControl/>
              <w:autoSpaceDE/>
              <w:autoSpaceDN/>
              <w:adjustRightInd/>
              <w:jc w:val="center"/>
              <w:rPr>
                <w:rFonts w:cs="Arial"/>
                <w:color w:val="000000"/>
                <w:sz w:val="16"/>
                <w:szCs w:val="16"/>
              </w:rPr>
            </w:pPr>
            <w:r w:rsidRPr="006C55BA">
              <w:rPr>
                <w:rFonts w:cs="Arial"/>
                <w:color w:val="000000"/>
                <w:sz w:val="16"/>
                <w:szCs w:val="16"/>
              </w:rPr>
              <w:t>1</w:t>
            </w:r>
          </w:p>
        </w:tc>
        <w:tc>
          <w:tcPr>
            <w:tcW w:w="403" w:type="pct"/>
            <w:tcBorders>
              <w:top w:val="nil"/>
              <w:left w:val="nil"/>
              <w:bottom w:val="single" w:sz="8" w:space="0" w:color="auto"/>
              <w:right w:val="single" w:sz="8" w:space="0" w:color="auto"/>
            </w:tcBorders>
            <w:shd w:val="clear" w:color="auto" w:fill="auto"/>
            <w:hideMark/>
          </w:tcPr>
          <w:p w:rsidR="003625E1" w:rsidRPr="006C55BA" w:rsidRDefault="003625E1" w:rsidP="00A2718E">
            <w:pPr>
              <w:widowControl/>
              <w:autoSpaceDE/>
              <w:autoSpaceDN/>
              <w:adjustRightInd/>
              <w:jc w:val="center"/>
              <w:rPr>
                <w:rFonts w:cs="Arial"/>
                <w:color w:val="000000"/>
                <w:sz w:val="16"/>
                <w:szCs w:val="16"/>
              </w:rPr>
            </w:pPr>
            <w:r w:rsidRPr="006C55BA">
              <w:rPr>
                <w:rFonts w:cs="Arial"/>
                <w:color w:val="000000"/>
                <w:sz w:val="16"/>
                <w:szCs w:val="16"/>
              </w:rPr>
              <w:t xml:space="preserve">37.87 </w:t>
            </w:r>
          </w:p>
        </w:tc>
        <w:tc>
          <w:tcPr>
            <w:tcW w:w="587"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11,305</w:t>
            </w:r>
          </w:p>
        </w:tc>
        <w:tc>
          <w:tcPr>
            <w:tcW w:w="640"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428,120</w:t>
            </w:r>
          </w:p>
        </w:tc>
      </w:tr>
      <w:tr w:rsidR="003625E1" w:rsidRPr="00BE6D14" w:rsidTr="0072112C">
        <w:trPr>
          <w:trHeight w:val="600"/>
        </w:trPr>
        <w:tc>
          <w:tcPr>
            <w:tcW w:w="714" w:type="pct"/>
            <w:vMerge/>
            <w:tcBorders>
              <w:top w:val="nil"/>
              <w:left w:val="single" w:sz="8" w:space="0" w:color="auto"/>
              <w:bottom w:val="single" w:sz="8" w:space="0" w:color="000000"/>
              <w:right w:val="single" w:sz="8" w:space="0" w:color="auto"/>
            </w:tcBorders>
            <w:shd w:val="clear" w:color="auto" w:fill="auto"/>
            <w:hideMark/>
          </w:tcPr>
          <w:p w:rsidR="003625E1" w:rsidRPr="00BE6D14" w:rsidRDefault="003625E1" w:rsidP="000F74CA">
            <w:pPr>
              <w:widowControl/>
              <w:autoSpaceDE/>
              <w:autoSpaceDN/>
              <w:adjustRightInd/>
              <w:rPr>
                <w:rFonts w:cs="Arial"/>
                <w:sz w:val="16"/>
                <w:szCs w:val="16"/>
              </w:rPr>
            </w:pPr>
          </w:p>
        </w:tc>
        <w:tc>
          <w:tcPr>
            <w:tcW w:w="635" w:type="pct"/>
            <w:tcBorders>
              <w:top w:val="nil"/>
              <w:left w:val="nil"/>
              <w:bottom w:val="single" w:sz="8" w:space="0" w:color="auto"/>
              <w:right w:val="single" w:sz="8" w:space="0" w:color="auto"/>
            </w:tcBorders>
            <w:shd w:val="clear" w:color="auto" w:fill="auto"/>
            <w:hideMark/>
          </w:tcPr>
          <w:p w:rsidR="003625E1" w:rsidRPr="00BE6D14" w:rsidRDefault="003625E1" w:rsidP="00556A3D">
            <w:pPr>
              <w:widowControl/>
              <w:autoSpaceDE/>
              <w:autoSpaceDN/>
              <w:adjustRightInd/>
              <w:rPr>
                <w:rFonts w:cs="Arial"/>
                <w:color w:val="000000"/>
                <w:sz w:val="16"/>
                <w:szCs w:val="16"/>
              </w:rPr>
            </w:pPr>
            <w:r w:rsidRPr="00BE6D14">
              <w:rPr>
                <w:rFonts w:cs="Arial"/>
                <w:color w:val="000000"/>
                <w:sz w:val="16"/>
                <w:szCs w:val="16"/>
              </w:rPr>
              <w:t>Training by Certified Applicator of RUPs</w:t>
            </w:r>
            <w:r w:rsidRPr="00BE6D14">
              <w:rPr>
                <w:rStyle w:val="FootnoteReference"/>
                <w:rFonts w:cs="Arial"/>
                <w:color w:val="000000"/>
                <w:sz w:val="16"/>
                <w:szCs w:val="16"/>
              </w:rPr>
              <w:footnoteReference w:id="22"/>
            </w:r>
            <w:r w:rsidRPr="00BE6D14">
              <w:rPr>
                <w:rFonts w:cs="Arial"/>
                <w:color w:val="000000"/>
                <w:sz w:val="16"/>
                <w:szCs w:val="16"/>
              </w:rPr>
              <w:t xml:space="preserve"> </w:t>
            </w:r>
          </w:p>
        </w:tc>
        <w:tc>
          <w:tcPr>
            <w:tcW w:w="589"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85,918</w:t>
            </w:r>
          </w:p>
        </w:tc>
        <w:tc>
          <w:tcPr>
            <w:tcW w:w="593" w:type="pct"/>
            <w:tcBorders>
              <w:top w:val="nil"/>
              <w:left w:val="nil"/>
              <w:bottom w:val="single" w:sz="8" w:space="0" w:color="auto"/>
              <w:right w:val="single" w:sz="8" w:space="0" w:color="auto"/>
            </w:tcBorders>
            <w:shd w:val="clear" w:color="auto" w:fill="auto"/>
            <w:hideMark/>
          </w:tcPr>
          <w:p w:rsidR="003625E1" w:rsidRPr="006C55BA" w:rsidRDefault="003625E1" w:rsidP="00B36608">
            <w:pPr>
              <w:widowControl/>
              <w:autoSpaceDE/>
              <w:autoSpaceDN/>
              <w:adjustRightInd/>
              <w:jc w:val="center"/>
              <w:rPr>
                <w:rFonts w:cs="Arial"/>
                <w:color w:val="000000"/>
                <w:sz w:val="16"/>
                <w:szCs w:val="16"/>
              </w:rPr>
            </w:pPr>
            <w:r>
              <w:rPr>
                <w:rFonts w:cs="Arial"/>
                <w:color w:val="000000"/>
                <w:sz w:val="16"/>
                <w:szCs w:val="16"/>
              </w:rPr>
              <w:t>85,918</w:t>
            </w:r>
          </w:p>
        </w:tc>
        <w:tc>
          <w:tcPr>
            <w:tcW w:w="390" w:type="pct"/>
            <w:tcBorders>
              <w:top w:val="nil"/>
              <w:left w:val="nil"/>
              <w:bottom w:val="single" w:sz="8" w:space="0" w:color="auto"/>
              <w:right w:val="single" w:sz="8" w:space="0" w:color="auto"/>
            </w:tcBorders>
            <w:shd w:val="clear" w:color="auto" w:fill="auto"/>
            <w:hideMark/>
          </w:tcPr>
          <w:p w:rsidR="003625E1" w:rsidRPr="006C55BA" w:rsidRDefault="003625E1" w:rsidP="00A2718E">
            <w:pPr>
              <w:widowControl/>
              <w:autoSpaceDE/>
              <w:autoSpaceDN/>
              <w:adjustRightInd/>
              <w:jc w:val="center"/>
              <w:rPr>
                <w:rFonts w:cs="Arial"/>
                <w:color w:val="000000"/>
                <w:sz w:val="16"/>
                <w:szCs w:val="16"/>
              </w:rPr>
            </w:pPr>
            <w:r>
              <w:rPr>
                <w:rFonts w:cs="Arial"/>
                <w:color w:val="000000"/>
                <w:sz w:val="16"/>
                <w:szCs w:val="16"/>
              </w:rPr>
              <w:t>28.21</w:t>
            </w:r>
          </w:p>
        </w:tc>
        <w:tc>
          <w:tcPr>
            <w:tcW w:w="448" w:type="pct"/>
            <w:tcBorders>
              <w:top w:val="nil"/>
              <w:left w:val="nil"/>
              <w:bottom w:val="single" w:sz="8" w:space="0" w:color="auto"/>
              <w:right w:val="single" w:sz="8" w:space="0" w:color="auto"/>
            </w:tcBorders>
            <w:shd w:val="clear" w:color="auto" w:fill="auto"/>
            <w:hideMark/>
          </w:tcPr>
          <w:p w:rsidR="003625E1" w:rsidRPr="006C55BA" w:rsidRDefault="003625E1" w:rsidP="00960CFA">
            <w:pPr>
              <w:widowControl/>
              <w:autoSpaceDE/>
              <w:autoSpaceDN/>
              <w:adjustRightInd/>
              <w:jc w:val="center"/>
              <w:rPr>
                <w:rFonts w:cs="Arial"/>
                <w:color w:val="000000"/>
                <w:sz w:val="16"/>
                <w:szCs w:val="16"/>
              </w:rPr>
            </w:pPr>
            <w:r w:rsidRPr="006C55BA">
              <w:rPr>
                <w:rFonts w:cs="Arial"/>
                <w:color w:val="000000"/>
                <w:sz w:val="16"/>
                <w:szCs w:val="16"/>
              </w:rPr>
              <w:t>1</w:t>
            </w:r>
          </w:p>
        </w:tc>
        <w:tc>
          <w:tcPr>
            <w:tcW w:w="403" w:type="pct"/>
            <w:tcBorders>
              <w:top w:val="nil"/>
              <w:left w:val="nil"/>
              <w:bottom w:val="single" w:sz="8" w:space="0" w:color="auto"/>
              <w:right w:val="single" w:sz="8" w:space="0" w:color="auto"/>
            </w:tcBorders>
            <w:shd w:val="clear" w:color="auto" w:fill="auto"/>
            <w:hideMark/>
          </w:tcPr>
          <w:p w:rsidR="003625E1" w:rsidRPr="006C55BA" w:rsidRDefault="003625E1" w:rsidP="00A2718E">
            <w:pPr>
              <w:widowControl/>
              <w:autoSpaceDE/>
              <w:autoSpaceDN/>
              <w:adjustRightInd/>
              <w:jc w:val="center"/>
              <w:rPr>
                <w:rFonts w:cs="Arial"/>
                <w:color w:val="000000"/>
                <w:sz w:val="16"/>
                <w:szCs w:val="16"/>
              </w:rPr>
            </w:pPr>
            <w:r>
              <w:rPr>
                <w:rFonts w:cs="Arial"/>
                <w:color w:val="000000"/>
                <w:sz w:val="16"/>
                <w:szCs w:val="16"/>
              </w:rPr>
              <w:t>28.21</w:t>
            </w:r>
          </w:p>
        </w:tc>
        <w:tc>
          <w:tcPr>
            <w:tcW w:w="587"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85,918</w:t>
            </w:r>
          </w:p>
        </w:tc>
        <w:tc>
          <w:tcPr>
            <w:tcW w:w="640" w:type="pct"/>
            <w:tcBorders>
              <w:top w:val="nil"/>
              <w:left w:val="nil"/>
              <w:bottom w:val="single" w:sz="8" w:space="0" w:color="auto"/>
              <w:right w:val="single" w:sz="8" w:space="0" w:color="auto"/>
            </w:tcBorders>
            <w:shd w:val="clear" w:color="auto" w:fill="auto"/>
            <w:hideMark/>
          </w:tcPr>
          <w:p w:rsidR="003625E1" w:rsidRPr="006C55BA" w:rsidRDefault="003625E1" w:rsidP="00C93774">
            <w:pPr>
              <w:widowControl/>
              <w:autoSpaceDE/>
              <w:autoSpaceDN/>
              <w:adjustRightInd/>
              <w:jc w:val="center"/>
              <w:rPr>
                <w:rFonts w:cs="Arial"/>
                <w:color w:val="000000"/>
                <w:sz w:val="16"/>
                <w:szCs w:val="16"/>
              </w:rPr>
            </w:pPr>
            <w:r>
              <w:rPr>
                <w:rFonts w:cs="Arial"/>
                <w:color w:val="000000"/>
                <w:sz w:val="16"/>
                <w:szCs w:val="16"/>
              </w:rPr>
              <w:t>2,423,745</w:t>
            </w:r>
          </w:p>
        </w:tc>
      </w:tr>
      <w:tr w:rsidR="003625E1" w:rsidRPr="00BE6D14" w:rsidTr="0072112C">
        <w:trPr>
          <w:trHeight w:val="691"/>
        </w:trPr>
        <w:tc>
          <w:tcPr>
            <w:tcW w:w="714" w:type="pct"/>
            <w:tcBorders>
              <w:top w:val="nil"/>
              <w:left w:val="single" w:sz="8" w:space="0" w:color="auto"/>
              <w:bottom w:val="single" w:sz="8" w:space="0" w:color="auto"/>
              <w:right w:val="single" w:sz="8" w:space="0" w:color="auto"/>
            </w:tcBorders>
            <w:shd w:val="clear" w:color="auto" w:fill="auto"/>
            <w:hideMark/>
          </w:tcPr>
          <w:p w:rsidR="003625E1" w:rsidRPr="00BE6D14" w:rsidRDefault="003625E1" w:rsidP="000F74CA">
            <w:pPr>
              <w:widowControl/>
              <w:autoSpaceDE/>
              <w:autoSpaceDN/>
              <w:adjustRightInd/>
              <w:rPr>
                <w:rFonts w:cs="Arial"/>
                <w:color w:val="000000"/>
                <w:sz w:val="16"/>
                <w:szCs w:val="16"/>
              </w:rPr>
            </w:pPr>
            <w:r w:rsidRPr="00BE6D14">
              <w:rPr>
                <w:rFonts w:cs="Arial"/>
                <w:color w:val="000000"/>
                <w:sz w:val="16"/>
                <w:szCs w:val="16"/>
              </w:rPr>
              <w:t>Attend handler training on agricultural establishment</w:t>
            </w:r>
          </w:p>
        </w:tc>
        <w:tc>
          <w:tcPr>
            <w:tcW w:w="635" w:type="pct"/>
            <w:tcBorders>
              <w:top w:val="nil"/>
              <w:left w:val="nil"/>
              <w:bottom w:val="single" w:sz="8" w:space="0" w:color="auto"/>
              <w:right w:val="single" w:sz="8" w:space="0" w:color="auto"/>
            </w:tcBorders>
            <w:shd w:val="clear" w:color="auto" w:fill="auto"/>
            <w:hideMark/>
          </w:tcPr>
          <w:p w:rsidR="003625E1" w:rsidRPr="00BE6D14" w:rsidRDefault="003625E1" w:rsidP="000F74CA">
            <w:pPr>
              <w:widowControl/>
              <w:autoSpaceDE/>
              <w:autoSpaceDN/>
              <w:adjustRightInd/>
              <w:rPr>
                <w:rFonts w:cs="Arial"/>
                <w:color w:val="000000"/>
                <w:sz w:val="16"/>
                <w:szCs w:val="16"/>
              </w:rPr>
            </w:pPr>
            <w:r w:rsidRPr="00BE6D14">
              <w:rPr>
                <w:rFonts w:cs="Arial"/>
                <w:color w:val="000000"/>
                <w:sz w:val="16"/>
                <w:szCs w:val="16"/>
              </w:rPr>
              <w:t>Agricultural establishment handlers</w:t>
            </w:r>
          </w:p>
        </w:tc>
        <w:tc>
          <w:tcPr>
            <w:tcW w:w="589"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247,815</w:t>
            </w:r>
          </w:p>
        </w:tc>
        <w:tc>
          <w:tcPr>
            <w:tcW w:w="593"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247,815</w:t>
            </w:r>
          </w:p>
        </w:tc>
        <w:tc>
          <w:tcPr>
            <w:tcW w:w="390"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20.83</w:t>
            </w:r>
          </w:p>
        </w:tc>
        <w:tc>
          <w:tcPr>
            <w:tcW w:w="448" w:type="pct"/>
            <w:tcBorders>
              <w:top w:val="nil"/>
              <w:left w:val="nil"/>
              <w:bottom w:val="single" w:sz="8" w:space="0" w:color="auto"/>
              <w:right w:val="single" w:sz="8" w:space="0" w:color="auto"/>
            </w:tcBorders>
            <w:shd w:val="clear" w:color="auto" w:fill="auto"/>
            <w:hideMark/>
          </w:tcPr>
          <w:p w:rsidR="003625E1" w:rsidRPr="006C55BA" w:rsidRDefault="003625E1" w:rsidP="00960CFA">
            <w:pPr>
              <w:widowControl/>
              <w:autoSpaceDE/>
              <w:autoSpaceDN/>
              <w:adjustRightInd/>
              <w:jc w:val="center"/>
              <w:rPr>
                <w:rFonts w:cs="Arial"/>
                <w:color w:val="000000"/>
                <w:sz w:val="16"/>
                <w:szCs w:val="16"/>
              </w:rPr>
            </w:pPr>
            <w:r w:rsidRPr="006C55BA">
              <w:rPr>
                <w:rFonts w:cs="Arial"/>
                <w:color w:val="000000"/>
                <w:sz w:val="16"/>
                <w:szCs w:val="16"/>
              </w:rPr>
              <w:t>1</w:t>
            </w:r>
          </w:p>
        </w:tc>
        <w:tc>
          <w:tcPr>
            <w:tcW w:w="403"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20.83</w:t>
            </w:r>
          </w:p>
        </w:tc>
        <w:tc>
          <w:tcPr>
            <w:tcW w:w="587" w:type="pct"/>
            <w:tcBorders>
              <w:top w:val="nil"/>
              <w:left w:val="nil"/>
              <w:bottom w:val="single" w:sz="8" w:space="0" w:color="auto"/>
              <w:right w:val="single" w:sz="8" w:space="0" w:color="auto"/>
            </w:tcBorders>
            <w:shd w:val="clear" w:color="auto" w:fill="auto"/>
            <w:hideMark/>
          </w:tcPr>
          <w:p w:rsidR="003625E1" w:rsidRPr="006C55BA" w:rsidRDefault="003625E1" w:rsidP="007A36E6">
            <w:pPr>
              <w:widowControl/>
              <w:autoSpaceDE/>
              <w:autoSpaceDN/>
              <w:adjustRightInd/>
              <w:jc w:val="center"/>
              <w:rPr>
                <w:rFonts w:cs="Arial"/>
                <w:color w:val="000000"/>
                <w:sz w:val="16"/>
                <w:szCs w:val="16"/>
              </w:rPr>
            </w:pPr>
            <w:r>
              <w:rPr>
                <w:rFonts w:cs="Arial"/>
                <w:color w:val="000000"/>
                <w:sz w:val="16"/>
                <w:szCs w:val="16"/>
              </w:rPr>
              <w:t>247,815</w:t>
            </w:r>
          </w:p>
        </w:tc>
        <w:tc>
          <w:tcPr>
            <w:tcW w:w="640" w:type="pct"/>
            <w:tcBorders>
              <w:top w:val="nil"/>
              <w:left w:val="nil"/>
              <w:bottom w:val="single" w:sz="8" w:space="0" w:color="auto"/>
              <w:right w:val="single" w:sz="8" w:space="0" w:color="auto"/>
            </w:tcBorders>
            <w:shd w:val="clear" w:color="auto" w:fill="auto"/>
            <w:hideMark/>
          </w:tcPr>
          <w:p w:rsidR="003625E1" w:rsidRPr="006C55BA" w:rsidRDefault="003625E1" w:rsidP="007A36E6">
            <w:pPr>
              <w:widowControl/>
              <w:autoSpaceDE/>
              <w:autoSpaceDN/>
              <w:adjustRightInd/>
              <w:jc w:val="center"/>
              <w:rPr>
                <w:rFonts w:cs="Arial"/>
                <w:color w:val="000000"/>
                <w:sz w:val="16"/>
                <w:szCs w:val="16"/>
              </w:rPr>
            </w:pPr>
            <w:r>
              <w:rPr>
                <w:rFonts w:cs="Arial"/>
                <w:color w:val="000000"/>
                <w:sz w:val="16"/>
                <w:szCs w:val="16"/>
              </w:rPr>
              <w:t>5,161,986</w:t>
            </w:r>
          </w:p>
        </w:tc>
      </w:tr>
      <w:tr w:rsidR="003625E1" w:rsidRPr="00BE6D14" w:rsidTr="0072112C">
        <w:trPr>
          <w:trHeight w:val="214"/>
        </w:trPr>
        <w:tc>
          <w:tcPr>
            <w:tcW w:w="714" w:type="pct"/>
            <w:tcBorders>
              <w:top w:val="nil"/>
              <w:left w:val="single" w:sz="8" w:space="0" w:color="auto"/>
              <w:bottom w:val="single" w:sz="8" w:space="0" w:color="auto"/>
              <w:right w:val="single" w:sz="8" w:space="0" w:color="auto"/>
            </w:tcBorders>
            <w:shd w:val="clear" w:color="auto" w:fill="auto"/>
            <w:hideMark/>
          </w:tcPr>
          <w:p w:rsidR="003625E1" w:rsidRPr="00BE6D14" w:rsidRDefault="003625E1" w:rsidP="000F74CA">
            <w:pPr>
              <w:widowControl/>
              <w:autoSpaceDE/>
              <w:autoSpaceDN/>
              <w:adjustRightInd/>
              <w:rPr>
                <w:rFonts w:cs="Arial"/>
                <w:color w:val="000000"/>
                <w:sz w:val="16"/>
                <w:szCs w:val="16"/>
              </w:rPr>
            </w:pPr>
            <w:r w:rsidRPr="00BE6D14">
              <w:rPr>
                <w:rFonts w:cs="Arial"/>
                <w:color w:val="000000"/>
                <w:sz w:val="16"/>
                <w:szCs w:val="16"/>
              </w:rPr>
              <w:t xml:space="preserve">Record and maintain records </w:t>
            </w:r>
            <w:r w:rsidRPr="00BE6D14">
              <w:rPr>
                <w:rFonts w:cs="Arial"/>
                <w:color w:val="000000"/>
                <w:sz w:val="16"/>
                <w:szCs w:val="16"/>
              </w:rPr>
              <w:lastRenderedPageBreak/>
              <w:t>of handler training (agricultural establishment)</w:t>
            </w:r>
          </w:p>
        </w:tc>
        <w:tc>
          <w:tcPr>
            <w:tcW w:w="635" w:type="pct"/>
            <w:tcBorders>
              <w:top w:val="nil"/>
              <w:left w:val="nil"/>
              <w:bottom w:val="single" w:sz="8" w:space="0" w:color="auto"/>
              <w:right w:val="single" w:sz="8" w:space="0" w:color="auto"/>
            </w:tcBorders>
            <w:shd w:val="clear" w:color="auto" w:fill="auto"/>
            <w:hideMark/>
          </w:tcPr>
          <w:p w:rsidR="003625E1" w:rsidRPr="00BE6D14" w:rsidRDefault="003625E1" w:rsidP="000F74CA">
            <w:pPr>
              <w:widowControl/>
              <w:autoSpaceDE/>
              <w:autoSpaceDN/>
              <w:adjustRightInd/>
              <w:rPr>
                <w:rFonts w:cs="Arial"/>
                <w:color w:val="000000"/>
                <w:sz w:val="16"/>
                <w:szCs w:val="16"/>
              </w:rPr>
            </w:pPr>
            <w:r w:rsidRPr="00BE6D14">
              <w:rPr>
                <w:rFonts w:cs="Arial"/>
                <w:color w:val="000000"/>
                <w:sz w:val="16"/>
                <w:szCs w:val="16"/>
              </w:rPr>
              <w:lastRenderedPageBreak/>
              <w:t xml:space="preserve">Agricultural establishment </w:t>
            </w:r>
            <w:r w:rsidRPr="00BE6D14">
              <w:rPr>
                <w:rFonts w:cs="Arial"/>
                <w:color w:val="000000"/>
                <w:sz w:val="16"/>
                <w:szCs w:val="16"/>
              </w:rPr>
              <w:lastRenderedPageBreak/>
              <w:t>employers with handlers</w:t>
            </w:r>
            <w:r w:rsidRPr="00BE6D14">
              <w:rPr>
                <w:rStyle w:val="FootnoteReference"/>
                <w:rFonts w:cs="Arial"/>
                <w:color w:val="000000"/>
                <w:sz w:val="16"/>
                <w:szCs w:val="16"/>
              </w:rPr>
              <w:footnoteReference w:id="23"/>
            </w:r>
          </w:p>
        </w:tc>
        <w:tc>
          <w:tcPr>
            <w:tcW w:w="589"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lastRenderedPageBreak/>
              <w:t>193,526</w:t>
            </w:r>
          </w:p>
        </w:tc>
        <w:tc>
          <w:tcPr>
            <w:tcW w:w="593"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224,490</w:t>
            </w:r>
            <w:r w:rsidRPr="006C55BA">
              <w:rPr>
                <w:rStyle w:val="FootnoteReference"/>
                <w:rFonts w:cs="Arial"/>
                <w:color w:val="000000"/>
                <w:sz w:val="16"/>
                <w:szCs w:val="16"/>
              </w:rPr>
              <w:footnoteReference w:id="24"/>
            </w:r>
          </w:p>
        </w:tc>
        <w:tc>
          <w:tcPr>
            <w:tcW w:w="390" w:type="pct"/>
            <w:tcBorders>
              <w:top w:val="nil"/>
              <w:left w:val="nil"/>
              <w:bottom w:val="single" w:sz="8" w:space="0" w:color="auto"/>
              <w:right w:val="single" w:sz="8" w:space="0" w:color="auto"/>
            </w:tcBorders>
            <w:shd w:val="clear" w:color="auto" w:fill="auto"/>
            <w:hideMark/>
          </w:tcPr>
          <w:p w:rsidR="003625E1" w:rsidRPr="006C55BA" w:rsidRDefault="003625E1" w:rsidP="00A2718E">
            <w:pPr>
              <w:widowControl/>
              <w:autoSpaceDE/>
              <w:autoSpaceDN/>
              <w:adjustRightInd/>
              <w:jc w:val="center"/>
              <w:rPr>
                <w:rFonts w:cs="Arial"/>
                <w:color w:val="000000"/>
                <w:sz w:val="16"/>
                <w:szCs w:val="16"/>
              </w:rPr>
            </w:pPr>
            <w:r w:rsidRPr="006C55BA">
              <w:rPr>
                <w:rFonts w:cs="Arial"/>
                <w:color w:val="000000"/>
                <w:sz w:val="16"/>
                <w:szCs w:val="16"/>
              </w:rPr>
              <w:t>28.21</w:t>
            </w:r>
          </w:p>
        </w:tc>
        <w:tc>
          <w:tcPr>
            <w:tcW w:w="448"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0.12</w:t>
            </w:r>
          </w:p>
        </w:tc>
        <w:tc>
          <w:tcPr>
            <w:tcW w:w="403" w:type="pct"/>
            <w:tcBorders>
              <w:top w:val="nil"/>
              <w:left w:val="nil"/>
              <w:bottom w:val="single" w:sz="8" w:space="0" w:color="auto"/>
              <w:right w:val="single" w:sz="8" w:space="0" w:color="auto"/>
            </w:tcBorders>
            <w:shd w:val="clear" w:color="auto" w:fill="auto"/>
            <w:hideMark/>
          </w:tcPr>
          <w:p w:rsidR="003625E1" w:rsidRPr="006C55BA" w:rsidRDefault="003625E1" w:rsidP="00A2718E">
            <w:pPr>
              <w:widowControl/>
              <w:autoSpaceDE/>
              <w:autoSpaceDN/>
              <w:adjustRightInd/>
              <w:jc w:val="center"/>
              <w:rPr>
                <w:rFonts w:cs="Arial"/>
                <w:color w:val="000000"/>
                <w:sz w:val="16"/>
                <w:szCs w:val="16"/>
              </w:rPr>
            </w:pPr>
            <w:r w:rsidRPr="006C55BA">
              <w:rPr>
                <w:rFonts w:cs="Arial"/>
                <w:color w:val="000000"/>
                <w:sz w:val="16"/>
                <w:szCs w:val="16"/>
              </w:rPr>
              <w:t>3.29</w:t>
            </w:r>
          </w:p>
        </w:tc>
        <w:tc>
          <w:tcPr>
            <w:tcW w:w="587"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26,191</w:t>
            </w:r>
          </w:p>
        </w:tc>
        <w:tc>
          <w:tcPr>
            <w:tcW w:w="640" w:type="pct"/>
            <w:tcBorders>
              <w:top w:val="nil"/>
              <w:left w:val="nil"/>
              <w:bottom w:val="single" w:sz="8" w:space="0" w:color="auto"/>
              <w:right w:val="single" w:sz="8" w:space="0" w:color="auto"/>
            </w:tcBorders>
            <w:shd w:val="clear" w:color="auto" w:fill="auto"/>
            <w:hideMark/>
          </w:tcPr>
          <w:p w:rsidR="003625E1" w:rsidRPr="006C55BA" w:rsidRDefault="003625E1" w:rsidP="004D21CF">
            <w:pPr>
              <w:widowControl/>
              <w:autoSpaceDE/>
              <w:autoSpaceDN/>
              <w:adjustRightInd/>
              <w:jc w:val="center"/>
              <w:rPr>
                <w:rFonts w:cs="Arial"/>
                <w:color w:val="000000"/>
                <w:sz w:val="16"/>
                <w:szCs w:val="16"/>
              </w:rPr>
            </w:pPr>
            <w:r w:rsidRPr="006C55BA">
              <w:rPr>
                <w:rFonts w:cs="Arial"/>
                <w:color w:val="000000"/>
                <w:sz w:val="16"/>
                <w:szCs w:val="16"/>
              </w:rPr>
              <w:t xml:space="preserve"> </w:t>
            </w:r>
            <w:r>
              <w:rPr>
                <w:rFonts w:cs="Arial"/>
                <w:color w:val="000000"/>
                <w:sz w:val="16"/>
                <w:szCs w:val="16"/>
              </w:rPr>
              <w:t>738,835</w:t>
            </w:r>
          </w:p>
        </w:tc>
      </w:tr>
      <w:tr w:rsidR="003625E1" w:rsidRPr="00BE6D14" w:rsidTr="0072112C">
        <w:trPr>
          <w:trHeight w:val="898"/>
        </w:trPr>
        <w:tc>
          <w:tcPr>
            <w:tcW w:w="714" w:type="pct"/>
            <w:tcBorders>
              <w:top w:val="nil"/>
              <w:left w:val="single" w:sz="8" w:space="0" w:color="auto"/>
              <w:bottom w:val="single" w:sz="8" w:space="0" w:color="auto"/>
              <w:right w:val="single" w:sz="8" w:space="0" w:color="auto"/>
            </w:tcBorders>
            <w:shd w:val="clear" w:color="auto" w:fill="auto"/>
            <w:hideMark/>
          </w:tcPr>
          <w:p w:rsidR="003625E1" w:rsidRPr="00BE6D14" w:rsidRDefault="003625E1" w:rsidP="00430B46">
            <w:pPr>
              <w:widowControl/>
              <w:autoSpaceDE/>
              <w:autoSpaceDN/>
              <w:adjustRightInd/>
              <w:rPr>
                <w:rFonts w:cs="Arial"/>
                <w:color w:val="000000"/>
                <w:sz w:val="16"/>
                <w:szCs w:val="16"/>
              </w:rPr>
            </w:pPr>
            <w:r w:rsidRPr="00BE6D14">
              <w:rPr>
                <w:rFonts w:cs="Arial"/>
                <w:color w:val="000000"/>
                <w:sz w:val="16"/>
                <w:szCs w:val="16"/>
              </w:rPr>
              <w:lastRenderedPageBreak/>
              <w:t>Sign Acknowledgement of handler training and receive a copy</w:t>
            </w:r>
          </w:p>
        </w:tc>
        <w:tc>
          <w:tcPr>
            <w:tcW w:w="635" w:type="pct"/>
            <w:tcBorders>
              <w:top w:val="nil"/>
              <w:left w:val="nil"/>
              <w:bottom w:val="single" w:sz="8" w:space="0" w:color="auto"/>
              <w:right w:val="single" w:sz="8" w:space="0" w:color="auto"/>
            </w:tcBorders>
            <w:shd w:val="clear" w:color="auto" w:fill="auto"/>
            <w:hideMark/>
          </w:tcPr>
          <w:p w:rsidR="003625E1" w:rsidRPr="00BE6D14" w:rsidRDefault="003625E1" w:rsidP="000F74CA">
            <w:pPr>
              <w:widowControl/>
              <w:autoSpaceDE/>
              <w:autoSpaceDN/>
              <w:adjustRightInd/>
              <w:rPr>
                <w:rFonts w:cs="Arial"/>
                <w:color w:val="000000"/>
                <w:sz w:val="16"/>
                <w:szCs w:val="16"/>
              </w:rPr>
            </w:pPr>
            <w:r w:rsidRPr="00BE6D14">
              <w:rPr>
                <w:rFonts w:cs="Arial"/>
                <w:color w:val="000000"/>
                <w:sz w:val="16"/>
                <w:szCs w:val="16"/>
              </w:rPr>
              <w:t>Handlers of agricultural establishments</w:t>
            </w:r>
          </w:p>
        </w:tc>
        <w:tc>
          <w:tcPr>
            <w:tcW w:w="589"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247,815</w:t>
            </w:r>
          </w:p>
        </w:tc>
        <w:tc>
          <w:tcPr>
            <w:tcW w:w="593"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247,815</w:t>
            </w:r>
          </w:p>
        </w:tc>
        <w:tc>
          <w:tcPr>
            <w:tcW w:w="390"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20.83</w:t>
            </w:r>
          </w:p>
        </w:tc>
        <w:tc>
          <w:tcPr>
            <w:tcW w:w="448" w:type="pct"/>
            <w:tcBorders>
              <w:top w:val="nil"/>
              <w:left w:val="nil"/>
              <w:bottom w:val="single" w:sz="8" w:space="0" w:color="auto"/>
              <w:right w:val="single" w:sz="8" w:space="0" w:color="auto"/>
            </w:tcBorders>
            <w:shd w:val="clear" w:color="auto" w:fill="auto"/>
            <w:hideMark/>
          </w:tcPr>
          <w:p w:rsidR="003625E1" w:rsidRPr="006C55BA" w:rsidRDefault="003625E1" w:rsidP="003625E1">
            <w:pPr>
              <w:widowControl/>
              <w:autoSpaceDE/>
              <w:autoSpaceDN/>
              <w:adjustRightInd/>
              <w:jc w:val="center"/>
              <w:rPr>
                <w:rFonts w:cs="Arial"/>
                <w:color w:val="000000"/>
                <w:sz w:val="16"/>
                <w:szCs w:val="16"/>
              </w:rPr>
            </w:pPr>
            <w:r w:rsidRPr="006C55BA">
              <w:rPr>
                <w:rFonts w:cs="Arial"/>
                <w:color w:val="000000"/>
                <w:sz w:val="16"/>
                <w:szCs w:val="16"/>
              </w:rPr>
              <w:t>0.0</w:t>
            </w:r>
            <w:r>
              <w:rPr>
                <w:rFonts w:cs="Arial"/>
                <w:color w:val="000000"/>
                <w:sz w:val="16"/>
                <w:szCs w:val="16"/>
              </w:rPr>
              <w:t>084</w:t>
            </w:r>
          </w:p>
        </w:tc>
        <w:tc>
          <w:tcPr>
            <w:tcW w:w="403"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0.17</w:t>
            </w:r>
          </w:p>
        </w:tc>
        <w:tc>
          <w:tcPr>
            <w:tcW w:w="587"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sidRPr="006C55BA">
              <w:rPr>
                <w:rFonts w:cs="Arial"/>
                <w:color w:val="000000"/>
                <w:sz w:val="16"/>
                <w:szCs w:val="16"/>
              </w:rPr>
              <w:t>2,0</w:t>
            </w:r>
            <w:r>
              <w:rPr>
                <w:rFonts w:cs="Arial"/>
                <w:color w:val="000000"/>
                <w:sz w:val="16"/>
                <w:szCs w:val="16"/>
              </w:rPr>
              <w:t>65</w:t>
            </w:r>
          </w:p>
        </w:tc>
        <w:tc>
          <w:tcPr>
            <w:tcW w:w="640" w:type="pct"/>
            <w:tcBorders>
              <w:top w:val="nil"/>
              <w:left w:val="nil"/>
              <w:bottom w:val="single" w:sz="8" w:space="0" w:color="auto"/>
              <w:right w:val="single" w:sz="8" w:space="0" w:color="auto"/>
            </w:tcBorders>
            <w:shd w:val="clear" w:color="auto" w:fill="auto"/>
            <w:hideMark/>
          </w:tcPr>
          <w:p w:rsidR="003625E1" w:rsidRPr="006C55BA" w:rsidRDefault="003625E1" w:rsidP="000F74CA">
            <w:pPr>
              <w:widowControl/>
              <w:autoSpaceDE/>
              <w:autoSpaceDN/>
              <w:adjustRightInd/>
              <w:jc w:val="center"/>
              <w:rPr>
                <w:rFonts w:cs="Arial"/>
                <w:color w:val="000000"/>
                <w:sz w:val="16"/>
                <w:szCs w:val="16"/>
              </w:rPr>
            </w:pPr>
            <w:r>
              <w:rPr>
                <w:rFonts w:cs="Arial"/>
                <w:color w:val="000000"/>
                <w:sz w:val="16"/>
                <w:szCs w:val="16"/>
              </w:rPr>
              <w:t>43,017</w:t>
            </w:r>
          </w:p>
        </w:tc>
      </w:tr>
      <w:tr w:rsidR="0093070D" w:rsidRPr="00BE6D14" w:rsidTr="0072112C">
        <w:trPr>
          <w:trHeight w:val="583"/>
        </w:trPr>
        <w:tc>
          <w:tcPr>
            <w:tcW w:w="714"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6"/>
                <w:szCs w:val="16"/>
              </w:rPr>
            </w:pPr>
            <w:r w:rsidRPr="00BE6D14">
              <w:rPr>
                <w:rFonts w:cs="Arial"/>
                <w:color w:val="000000"/>
                <w:sz w:val="16"/>
                <w:szCs w:val="16"/>
              </w:rPr>
              <w:t>Train handlers of CPHEs</w:t>
            </w:r>
          </w:p>
        </w:tc>
        <w:tc>
          <w:tcPr>
            <w:tcW w:w="635" w:type="pct"/>
            <w:tcBorders>
              <w:top w:val="nil"/>
              <w:left w:val="nil"/>
              <w:bottom w:val="single" w:sz="8" w:space="0" w:color="auto"/>
              <w:right w:val="single" w:sz="8" w:space="0" w:color="auto"/>
            </w:tcBorders>
            <w:shd w:val="clear" w:color="auto" w:fill="auto"/>
            <w:hideMark/>
          </w:tcPr>
          <w:p w:rsidR="009F726A" w:rsidRPr="00BE6D14" w:rsidRDefault="009F726A" w:rsidP="002C2522">
            <w:pPr>
              <w:widowControl/>
              <w:autoSpaceDE/>
              <w:autoSpaceDN/>
              <w:adjustRightInd/>
              <w:rPr>
                <w:rFonts w:cs="Arial"/>
                <w:color w:val="000000"/>
                <w:sz w:val="16"/>
                <w:szCs w:val="16"/>
              </w:rPr>
            </w:pPr>
            <w:r w:rsidRPr="00BE6D14">
              <w:rPr>
                <w:rFonts w:cs="Arial"/>
                <w:color w:val="000000"/>
                <w:sz w:val="16"/>
                <w:szCs w:val="16"/>
              </w:rPr>
              <w:t>Trainers of certified applicators</w:t>
            </w:r>
            <w:r w:rsidR="002C2522" w:rsidRPr="00BE6D14">
              <w:rPr>
                <w:rStyle w:val="FootnoteReference"/>
                <w:rFonts w:cs="Arial"/>
                <w:color w:val="000000"/>
                <w:sz w:val="16"/>
                <w:szCs w:val="16"/>
              </w:rPr>
              <w:footnoteReference w:id="25"/>
            </w:r>
            <w:r w:rsidRPr="00BE6D14">
              <w:rPr>
                <w:rFonts w:cs="Arial"/>
                <w:color w:val="000000"/>
                <w:sz w:val="16"/>
                <w:szCs w:val="16"/>
              </w:rPr>
              <w:t xml:space="preserve"> </w:t>
            </w:r>
          </w:p>
        </w:tc>
        <w:tc>
          <w:tcPr>
            <w:tcW w:w="589"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508</w:t>
            </w:r>
          </w:p>
        </w:tc>
        <w:tc>
          <w:tcPr>
            <w:tcW w:w="593"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508</w:t>
            </w:r>
          </w:p>
        </w:tc>
        <w:tc>
          <w:tcPr>
            <w:tcW w:w="390" w:type="pct"/>
            <w:tcBorders>
              <w:top w:val="nil"/>
              <w:left w:val="nil"/>
              <w:bottom w:val="single" w:sz="8" w:space="0" w:color="auto"/>
              <w:right w:val="single" w:sz="8" w:space="0" w:color="auto"/>
            </w:tcBorders>
            <w:shd w:val="clear" w:color="auto" w:fill="auto"/>
            <w:hideMark/>
          </w:tcPr>
          <w:p w:rsidR="009F726A" w:rsidRPr="006C55BA" w:rsidRDefault="00E94993" w:rsidP="00A2718E">
            <w:pPr>
              <w:widowControl/>
              <w:autoSpaceDE/>
              <w:autoSpaceDN/>
              <w:adjustRightInd/>
              <w:jc w:val="center"/>
              <w:rPr>
                <w:rFonts w:cs="Arial"/>
                <w:color w:val="000000"/>
                <w:sz w:val="16"/>
                <w:szCs w:val="16"/>
              </w:rPr>
            </w:pPr>
            <w:r w:rsidRPr="006C55BA">
              <w:rPr>
                <w:rFonts w:cs="Arial"/>
                <w:color w:val="000000"/>
                <w:sz w:val="16"/>
                <w:szCs w:val="16"/>
              </w:rPr>
              <w:t>37.87</w:t>
            </w:r>
            <w:r w:rsidR="00A2718E" w:rsidRPr="006C55BA">
              <w:rPr>
                <w:rFonts w:cs="Arial"/>
                <w:color w:val="000000"/>
                <w:sz w:val="16"/>
                <w:szCs w:val="16"/>
              </w:rPr>
              <w:t xml:space="preserve"> </w:t>
            </w:r>
          </w:p>
        </w:tc>
        <w:tc>
          <w:tcPr>
            <w:tcW w:w="448" w:type="pct"/>
            <w:tcBorders>
              <w:top w:val="nil"/>
              <w:left w:val="nil"/>
              <w:bottom w:val="single" w:sz="8" w:space="0" w:color="auto"/>
              <w:right w:val="single" w:sz="8" w:space="0" w:color="auto"/>
            </w:tcBorders>
            <w:shd w:val="clear" w:color="auto" w:fill="auto"/>
            <w:hideMark/>
          </w:tcPr>
          <w:p w:rsidR="009F726A" w:rsidRPr="006C55BA" w:rsidRDefault="00EC100F" w:rsidP="00EC100F">
            <w:pPr>
              <w:widowControl/>
              <w:autoSpaceDE/>
              <w:autoSpaceDN/>
              <w:adjustRightInd/>
              <w:jc w:val="center"/>
              <w:rPr>
                <w:rFonts w:cs="Arial"/>
                <w:color w:val="000000"/>
                <w:sz w:val="16"/>
                <w:szCs w:val="16"/>
              </w:rPr>
            </w:pPr>
            <w:r w:rsidRPr="006C55BA">
              <w:rPr>
                <w:rFonts w:cs="Arial"/>
                <w:color w:val="000000"/>
                <w:sz w:val="16"/>
                <w:szCs w:val="16"/>
              </w:rPr>
              <w:t>1</w:t>
            </w:r>
          </w:p>
        </w:tc>
        <w:tc>
          <w:tcPr>
            <w:tcW w:w="403" w:type="pct"/>
            <w:tcBorders>
              <w:top w:val="nil"/>
              <w:left w:val="nil"/>
              <w:bottom w:val="single" w:sz="8" w:space="0" w:color="auto"/>
              <w:right w:val="single" w:sz="8" w:space="0" w:color="auto"/>
            </w:tcBorders>
            <w:shd w:val="clear" w:color="auto" w:fill="auto"/>
            <w:hideMark/>
          </w:tcPr>
          <w:p w:rsidR="009F726A" w:rsidRPr="006C55BA" w:rsidRDefault="00E94993" w:rsidP="003625E1">
            <w:pPr>
              <w:widowControl/>
              <w:autoSpaceDE/>
              <w:autoSpaceDN/>
              <w:adjustRightInd/>
              <w:jc w:val="center"/>
              <w:rPr>
                <w:rFonts w:cs="Arial"/>
                <w:color w:val="000000"/>
                <w:sz w:val="16"/>
                <w:szCs w:val="16"/>
              </w:rPr>
            </w:pPr>
            <w:r w:rsidRPr="006C55BA">
              <w:rPr>
                <w:rFonts w:cs="Arial"/>
                <w:color w:val="000000"/>
                <w:sz w:val="16"/>
                <w:szCs w:val="16"/>
              </w:rPr>
              <w:t>37.</w:t>
            </w:r>
            <w:r w:rsidR="003625E1">
              <w:rPr>
                <w:rFonts w:cs="Arial"/>
                <w:color w:val="000000"/>
                <w:sz w:val="16"/>
                <w:szCs w:val="16"/>
              </w:rPr>
              <w:t>8</w:t>
            </w:r>
            <w:r w:rsidRPr="006C55BA">
              <w:rPr>
                <w:rFonts w:cs="Arial"/>
                <w:color w:val="000000"/>
                <w:sz w:val="16"/>
                <w:szCs w:val="16"/>
              </w:rPr>
              <w:t>7</w:t>
            </w:r>
            <w:r w:rsidR="00A2718E" w:rsidRPr="006C55BA">
              <w:rPr>
                <w:rFonts w:cs="Arial"/>
                <w:color w:val="000000"/>
                <w:sz w:val="16"/>
                <w:szCs w:val="16"/>
              </w:rPr>
              <w:t xml:space="preserve"> </w:t>
            </w:r>
          </w:p>
        </w:tc>
        <w:tc>
          <w:tcPr>
            <w:tcW w:w="587" w:type="pct"/>
            <w:tcBorders>
              <w:top w:val="nil"/>
              <w:left w:val="nil"/>
              <w:bottom w:val="single" w:sz="8" w:space="0" w:color="auto"/>
              <w:right w:val="single" w:sz="8" w:space="0" w:color="auto"/>
            </w:tcBorders>
            <w:shd w:val="clear" w:color="auto" w:fill="auto"/>
            <w:hideMark/>
          </w:tcPr>
          <w:p w:rsidR="009F726A" w:rsidRPr="006C55BA" w:rsidRDefault="00EC100F" w:rsidP="000F74CA">
            <w:pPr>
              <w:widowControl/>
              <w:autoSpaceDE/>
              <w:autoSpaceDN/>
              <w:adjustRightInd/>
              <w:jc w:val="center"/>
              <w:rPr>
                <w:rFonts w:cs="Arial"/>
                <w:color w:val="000000"/>
                <w:sz w:val="16"/>
                <w:szCs w:val="16"/>
              </w:rPr>
            </w:pPr>
            <w:r w:rsidRPr="006C55BA">
              <w:rPr>
                <w:rFonts w:cs="Arial"/>
                <w:color w:val="000000"/>
                <w:sz w:val="16"/>
                <w:szCs w:val="16"/>
              </w:rPr>
              <w:t>508</w:t>
            </w:r>
          </w:p>
        </w:tc>
        <w:tc>
          <w:tcPr>
            <w:tcW w:w="640" w:type="pct"/>
            <w:tcBorders>
              <w:top w:val="nil"/>
              <w:left w:val="nil"/>
              <w:bottom w:val="single" w:sz="8" w:space="0" w:color="auto"/>
              <w:right w:val="single" w:sz="8" w:space="0" w:color="auto"/>
            </w:tcBorders>
            <w:shd w:val="clear" w:color="auto" w:fill="auto"/>
            <w:hideMark/>
          </w:tcPr>
          <w:p w:rsidR="009F726A" w:rsidRPr="006C55BA" w:rsidRDefault="00E94993" w:rsidP="00A2718E">
            <w:pPr>
              <w:widowControl/>
              <w:autoSpaceDE/>
              <w:autoSpaceDN/>
              <w:adjustRightInd/>
              <w:jc w:val="center"/>
              <w:rPr>
                <w:rFonts w:cs="Arial"/>
                <w:color w:val="000000"/>
                <w:sz w:val="16"/>
                <w:szCs w:val="16"/>
              </w:rPr>
            </w:pPr>
            <w:r w:rsidRPr="006C55BA">
              <w:rPr>
                <w:rFonts w:cs="Arial"/>
                <w:color w:val="000000"/>
                <w:sz w:val="16"/>
                <w:szCs w:val="16"/>
              </w:rPr>
              <w:t>19,238</w:t>
            </w:r>
            <w:r w:rsidR="00A2718E" w:rsidRPr="006C55BA">
              <w:rPr>
                <w:rFonts w:cs="Arial"/>
                <w:color w:val="000000"/>
                <w:sz w:val="16"/>
                <w:szCs w:val="16"/>
              </w:rPr>
              <w:t xml:space="preserve"> </w:t>
            </w:r>
          </w:p>
        </w:tc>
      </w:tr>
      <w:tr w:rsidR="00CC75DD" w:rsidRPr="00BE6D14" w:rsidTr="0072112C">
        <w:trPr>
          <w:trHeight w:val="780"/>
        </w:trPr>
        <w:tc>
          <w:tcPr>
            <w:tcW w:w="714" w:type="pct"/>
            <w:vMerge/>
            <w:tcBorders>
              <w:top w:val="nil"/>
              <w:left w:val="single" w:sz="8" w:space="0" w:color="auto"/>
              <w:bottom w:val="single" w:sz="8" w:space="0" w:color="000000"/>
              <w:right w:val="single" w:sz="8" w:space="0" w:color="auto"/>
            </w:tcBorders>
            <w:shd w:val="clear" w:color="auto" w:fill="auto"/>
            <w:hideMark/>
          </w:tcPr>
          <w:p w:rsidR="00CC75DD" w:rsidRPr="00BE6D14" w:rsidRDefault="00CC75DD" w:rsidP="000F74CA">
            <w:pPr>
              <w:widowControl/>
              <w:autoSpaceDE/>
              <w:autoSpaceDN/>
              <w:adjustRightInd/>
              <w:rPr>
                <w:rFonts w:cs="Arial"/>
                <w:color w:val="000000"/>
                <w:sz w:val="16"/>
                <w:szCs w:val="16"/>
              </w:rPr>
            </w:pPr>
          </w:p>
        </w:tc>
        <w:tc>
          <w:tcPr>
            <w:tcW w:w="635" w:type="pct"/>
            <w:tcBorders>
              <w:top w:val="nil"/>
              <w:left w:val="nil"/>
              <w:bottom w:val="single" w:sz="8" w:space="0" w:color="auto"/>
              <w:right w:val="single" w:sz="8" w:space="0" w:color="auto"/>
            </w:tcBorders>
            <w:shd w:val="clear" w:color="auto" w:fill="auto"/>
            <w:hideMark/>
          </w:tcPr>
          <w:p w:rsidR="00CC75DD" w:rsidRPr="00BE6D14" w:rsidRDefault="00CC75DD" w:rsidP="00A815E6">
            <w:pPr>
              <w:widowControl/>
              <w:autoSpaceDE/>
              <w:autoSpaceDN/>
              <w:adjustRightInd/>
              <w:rPr>
                <w:rFonts w:cs="Arial"/>
                <w:color w:val="000000"/>
                <w:sz w:val="16"/>
                <w:szCs w:val="16"/>
              </w:rPr>
            </w:pPr>
            <w:r w:rsidRPr="00BE6D14">
              <w:rPr>
                <w:rFonts w:cs="Arial"/>
                <w:color w:val="000000"/>
                <w:sz w:val="16"/>
                <w:szCs w:val="16"/>
              </w:rPr>
              <w:t>Trainers who completed a Train-the Trainer program</w:t>
            </w:r>
            <w:r w:rsidRPr="00BE6D14">
              <w:rPr>
                <w:rStyle w:val="FootnoteReference"/>
                <w:rFonts w:cs="Arial"/>
                <w:color w:val="000000"/>
                <w:sz w:val="16"/>
                <w:szCs w:val="16"/>
              </w:rPr>
              <w:footnoteReference w:id="26"/>
            </w:r>
            <w:r w:rsidRPr="00BE6D14">
              <w:rPr>
                <w:rFonts w:cs="Arial"/>
                <w:color w:val="000000"/>
                <w:sz w:val="16"/>
                <w:szCs w:val="16"/>
              </w:rPr>
              <w:t xml:space="preserve"> </w:t>
            </w:r>
          </w:p>
        </w:tc>
        <w:tc>
          <w:tcPr>
            <w:tcW w:w="589" w:type="pct"/>
            <w:tcBorders>
              <w:top w:val="nil"/>
              <w:left w:val="nil"/>
              <w:bottom w:val="single" w:sz="8" w:space="0" w:color="auto"/>
              <w:right w:val="single" w:sz="8" w:space="0" w:color="auto"/>
            </w:tcBorders>
            <w:shd w:val="clear" w:color="auto" w:fill="auto"/>
            <w:hideMark/>
          </w:tcPr>
          <w:p w:rsidR="00CC75DD" w:rsidRPr="006C55BA" w:rsidRDefault="00CC75DD" w:rsidP="000F74CA">
            <w:pPr>
              <w:widowControl/>
              <w:autoSpaceDE/>
              <w:autoSpaceDN/>
              <w:adjustRightInd/>
              <w:jc w:val="center"/>
              <w:rPr>
                <w:rFonts w:cs="Arial"/>
                <w:color w:val="000000"/>
                <w:sz w:val="16"/>
                <w:szCs w:val="16"/>
              </w:rPr>
            </w:pPr>
            <w:r w:rsidRPr="006C55BA">
              <w:rPr>
                <w:rFonts w:cs="Arial"/>
                <w:color w:val="000000"/>
                <w:sz w:val="16"/>
                <w:szCs w:val="16"/>
              </w:rPr>
              <w:t>363</w:t>
            </w:r>
          </w:p>
        </w:tc>
        <w:tc>
          <w:tcPr>
            <w:tcW w:w="593" w:type="pct"/>
            <w:tcBorders>
              <w:top w:val="nil"/>
              <w:left w:val="nil"/>
              <w:bottom w:val="single" w:sz="8" w:space="0" w:color="auto"/>
              <w:right w:val="single" w:sz="8" w:space="0" w:color="auto"/>
            </w:tcBorders>
            <w:shd w:val="clear" w:color="auto" w:fill="auto"/>
            <w:hideMark/>
          </w:tcPr>
          <w:p w:rsidR="00CC75DD" w:rsidRPr="006C55BA" w:rsidRDefault="00CC75DD" w:rsidP="000F74CA">
            <w:pPr>
              <w:widowControl/>
              <w:autoSpaceDE/>
              <w:autoSpaceDN/>
              <w:adjustRightInd/>
              <w:jc w:val="center"/>
              <w:rPr>
                <w:rFonts w:cs="Arial"/>
                <w:color w:val="000000"/>
                <w:sz w:val="16"/>
                <w:szCs w:val="16"/>
              </w:rPr>
            </w:pPr>
            <w:r w:rsidRPr="006C55BA">
              <w:rPr>
                <w:rFonts w:cs="Arial"/>
                <w:color w:val="000000"/>
                <w:sz w:val="16"/>
                <w:szCs w:val="16"/>
              </w:rPr>
              <w:t>363</w:t>
            </w:r>
          </w:p>
        </w:tc>
        <w:tc>
          <w:tcPr>
            <w:tcW w:w="390" w:type="pct"/>
            <w:tcBorders>
              <w:top w:val="nil"/>
              <w:left w:val="nil"/>
              <w:bottom w:val="single" w:sz="8" w:space="0" w:color="auto"/>
              <w:right w:val="single" w:sz="8" w:space="0" w:color="auto"/>
            </w:tcBorders>
            <w:shd w:val="clear" w:color="auto" w:fill="auto"/>
            <w:hideMark/>
          </w:tcPr>
          <w:p w:rsidR="00CC75DD" w:rsidRPr="006C55BA" w:rsidRDefault="00CC75DD" w:rsidP="00A2718E">
            <w:pPr>
              <w:widowControl/>
              <w:autoSpaceDE/>
              <w:autoSpaceDN/>
              <w:adjustRightInd/>
              <w:jc w:val="center"/>
              <w:rPr>
                <w:rFonts w:cs="Arial"/>
                <w:color w:val="000000"/>
                <w:sz w:val="16"/>
                <w:szCs w:val="16"/>
              </w:rPr>
            </w:pPr>
            <w:r w:rsidRPr="006C55BA">
              <w:rPr>
                <w:rFonts w:cs="Arial"/>
                <w:color w:val="000000"/>
                <w:sz w:val="16"/>
                <w:szCs w:val="16"/>
              </w:rPr>
              <w:t xml:space="preserve">37.87 </w:t>
            </w:r>
          </w:p>
        </w:tc>
        <w:tc>
          <w:tcPr>
            <w:tcW w:w="448" w:type="pct"/>
            <w:tcBorders>
              <w:top w:val="nil"/>
              <w:left w:val="nil"/>
              <w:bottom w:val="single" w:sz="8" w:space="0" w:color="auto"/>
              <w:right w:val="single" w:sz="8" w:space="0" w:color="auto"/>
            </w:tcBorders>
            <w:shd w:val="clear" w:color="auto" w:fill="auto"/>
            <w:hideMark/>
          </w:tcPr>
          <w:p w:rsidR="00CC75DD" w:rsidRPr="006C55BA" w:rsidRDefault="00CC75DD" w:rsidP="00EC100F">
            <w:pPr>
              <w:widowControl/>
              <w:autoSpaceDE/>
              <w:autoSpaceDN/>
              <w:adjustRightInd/>
              <w:jc w:val="center"/>
              <w:rPr>
                <w:rFonts w:cs="Arial"/>
                <w:color w:val="000000"/>
                <w:sz w:val="16"/>
                <w:szCs w:val="16"/>
              </w:rPr>
            </w:pPr>
            <w:r w:rsidRPr="006C55BA">
              <w:rPr>
                <w:rFonts w:cs="Arial"/>
                <w:color w:val="000000"/>
                <w:sz w:val="16"/>
                <w:szCs w:val="16"/>
              </w:rPr>
              <w:t>1</w:t>
            </w:r>
          </w:p>
        </w:tc>
        <w:tc>
          <w:tcPr>
            <w:tcW w:w="403" w:type="pct"/>
            <w:tcBorders>
              <w:top w:val="nil"/>
              <w:left w:val="nil"/>
              <w:bottom w:val="single" w:sz="8" w:space="0" w:color="auto"/>
              <w:right w:val="single" w:sz="8" w:space="0" w:color="auto"/>
            </w:tcBorders>
            <w:shd w:val="clear" w:color="auto" w:fill="auto"/>
            <w:hideMark/>
          </w:tcPr>
          <w:p w:rsidR="00A03C6C" w:rsidRDefault="00CC75DD">
            <w:pPr>
              <w:jc w:val="center"/>
            </w:pPr>
            <w:r w:rsidRPr="006C55BA">
              <w:rPr>
                <w:rFonts w:cs="Arial"/>
                <w:color w:val="000000"/>
                <w:sz w:val="16"/>
                <w:szCs w:val="16"/>
              </w:rPr>
              <w:t>37.87</w:t>
            </w:r>
          </w:p>
        </w:tc>
        <w:tc>
          <w:tcPr>
            <w:tcW w:w="587" w:type="pct"/>
            <w:tcBorders>
              <w:top w:val="nil"/>
              <w:left w:val="nil"/>
              <w:bottom w:val="single" w:sz="8" w:space="0" w:color="auto"/>
              <w:right w:val="single" w:sz="8" w:space="0" w:color="auto"/>
            </w:tcBorders>
            <w:shd w:val="clear" w:color="auto" w:fill="auto"/>
            <w:hideMark/>
          </w:tcPr>
          <w:p w:rsidR="00CC75DD" w:rsidRPr="006C55BA" w:rsidRDefault="00CC75DD" w:rsidP="000F74CA">
            <w:pPr>
              <w:widowControl/>
              <w:autoSpaceDE/>
              <w:autoSpaceDN/>
              <w:adjustRightInd/>
              <w:jc w:val="center"/>
              <w:rPr>
                <w:rFonts w:cs="Arial"/>
                <w:color w:val="000000"/>
                <w:sz w:val="16"/>
                <w:szCs w:val="16"/>
              </w:rPr>
            </w:pPr>
            <w:r w:rsidRPr="006C55BA">
              <w:rPr>
                <w:rFonts w:cs="Arial"/>
                <w:color w:val="000000"/>
                <w:sz w:val="16"/>
                <w:szCs w:val="16"/>
              </w:rPr>
              <w:t>363</w:t>
            </w:r>
          </w:p>
        </w:tc>
        <w:tc>
          <w:tcPr>
            <w:tcW w:w="640" w:type="pct"/>
            <w:tcBorders>
              <w:top w:val="nil"/>
              <w:left w:val="nil"/>
              <w:bottom w:val="single" w:sz="8" w:space="0" w:color="auto"/>
              <w:right w:val="single" w:sz="8" w:space="0" w:color="auto"/>
            </w:tcBorders>
            <w:shd w:val="clear" w:color="auto" w:fill="auto"/>
            <w:hideMark/>
          </w:tcPr>
          <w:p w:rsidR="00CC75DD" w:rsidRPr="006C55BA" w:rsidRDefault="00CC75DD" w:rsidP="00A2718E">
            <w:pPr>
              <w:widowControl/>
              <w:autoSpaceDE/>
              <w:autoSpaceDN/>
              <w:adjustRightInd/>
              <w:jc w:val="center"/>
              <w:rPr>
                <w:rFonts w:cs="Arial"/>
                <w:color w:val="000000"/>
                <w:sz w:val="16"/>
                <w:szCs w:val="16"/>
              </w:rPr>
            </w:pPr>
            <w:r w:rsidRPr="006C55BA">
              <w:rPr>
                <w:rFonts w:cs="Arial"/>
                <w:color w:val="000000"/>
                <w:sz w:val="16"/>
                <w:szCs w:val="16"/>
              </w:rPr>
              <w:t xml:space="preserve">13,747 </w:t>
            </w:r>
          </w:p>
        </w:tc>
      </w:tr>
      <w:tr w:rsidR="00CC75DD" w:rsidRPr="00BE6D14" w:rsidTr="0072112C">
        <w:trPr>
          <w:trHeight w:val="583"/>
        </w:trPr>
        <w:tc>
          <w:tcPr>
            <w:tcW w:w="714" w:type="pct"/>
            <w:vMerge/>
            <w:tcBorders>
              <w:top w:val="nil"/>
              <w:left w:val="single" w:sz="8" w:space="0" w:color="auto"/>
              <w:bottom w:val="single" w:sz="8" w:space="0" w:color="000000"/>
              <w:right w:val="single" w:sz="8" w:space="0" w:color="auto"/>
            </w:tcBorders>
            <w:shd w:val="clear" w:color="auto" w:fill="auto"/>
            <w:hideMark/>
          </w:tcPr>
          <w:p w:rsidR="00CC75DD" w:rsidRPr="00BE6D14" w:rsidRDefault="00CC75DD" w:rsidP="000F74CA">
            <w:pPr>
              <w:widowControl/>
              <w:autoSpaceDE/>
              <w:autoSpaceDN/>
              <w:adjustRightInd/>
              <w:rPr>
                <w:rFonts w:cs="Arial"/>
                <w:color w:val="000000"/>
                <w:sz w:val="16"/>
                <w:szCs w:val="16"/>
              </w:rPr>
            </w:pPr>
          </w:p>
        </w:tc>
        <w:tc>
          <w:tcPr>
            <w:tcW w:w="635" w:type="pct"/>
            <w:tcBorders>
              <w:top w:val="nil"/>
              <w:left w:val="nil"/>
              <w:bottom w:val="single" w:sz="8" w:space="0" w:color="auto"/>
              <w:right w:val="single" w:sz="8" w:space="0" w:color="auto"/>
            </w:tcBorders>
            <w:shd w:val="clear" w:color="auto" w:fill="auto"/>
            <w:hideMark/>
          </w:tcPr>
          <w:p w:rsidR="00CC75DD" w:rsidRPr="00BE6D14" w:rsidRDefault="00CC75DD" w:rsidP="00A815E6">
            <w:pPr>
              <w:widowControl/>
              <w:autoSpaceDE/>
              <w:autoSpaceDN/>
              <w:adjustRightInd/>
              <w:rPr>
                <w:rFonts w:cs="Arial"/>
                <w:color w:val="000000"/>
                <w:sz w:val="16"/>
                <w:szCs w:val="16"/>
              </w:rPr>
            </w:pPr>
            <w:r w:rsidRPr="00BE6D14">
              <w:rPr>
                <w:rFonts w:cs="Arial"/>
                <w:color w:val="000000"/>
                <w:sz w:val="16"/>
                <w:szCs w:val="16"/>
              </w:rPr>
              <w:t>Certified Applicator of RUPs</w:t>
            </w:r>
            <w:r w:rsidRPr="00BE6D14">
              <w:rPr>
                <w:rStyle w:val="FootnoteReference"/>
                <w:rFonts w:cs="Arial"/>
                <w:color w:val="000000"/>
                <w:sz w:val="16"/>
                <w:szCs w:val="16"/>
              </w:rPr>
              <w:footnoteReference w:id="27"/>
            </w:r>
            <w:r w:rsidRPr="00BE6D14">
              <w:rPr>
                <w:rFonts w:cs="Arial"/>
                <w:color w:val="000000"/>
                <w:sz w:val="16"/>
                <w:szCs w:val="16"/>
              </w:rPr>
              <w:t xml:space="preserve"> </w:t>
            </w:r>
          </w:p>
        </w:tc>
        <w:tc>
          <w:tcPr>
            <w:tcW w:w="589" w:type="pct"/>
            <w:tcBorders>
              <w:top w:val="nil"/>
              <w:left w:val="nil"/>
              <w:bottom w:val="single" w:sz="8" w:space="0" w:color="auto"/>
              <w:right w:val="single" w:sz="8" w:space="0" w:color="auto"/>
            </w:tcBorders>
            <w:shd w:val="clear" w:color="auto" w:fill="auto"/>
            <w:hideMark/>
          </w:tcPr>
          <w:p w:rsidR="00CC75DD" w:rsidRPr="006C55BA" w:rsidRDefault="00CC75DD" w:rsidP="000F74CA">
            <w:pPr>
              <w:widowControl/>
              <w:autoSpaceDE/>
              <w:autoSpaceDN/>
              <w:adjustRightInd/>
              <w:jc w:val="center"/>
              <w:rPr>
                <w:rFonts w:cs="Arial"/>
                <w:color w:val="000000"/>
                <w:sz w:val="16"/>
                <w:szCs w:val="16"/>
              </w:rPr>
            </w:pPr>
            <w:r w:rsidRPr="006C55BA">
              <w:rPr>
                <w:rFonts w:cs="Arial"/>
                <w:color w:val="000000"/>
                <w:sz w:val="16"/>
                <w:szCs w:val="16"/>
              </w:rPr>
              <w:t>2,759</w:t>
            </w:r>
          </w:p>
        </w:tc>
        <w:tc>
          <w:tcPr>
            <w:tcW w:w="593" w:type="pct"/>
            <w:tcBorders>
              <w:top w:val="nil"/>
              <w:left w:val="nil"/>
              <w:bottom w:val="single" w:sz="8" w:space="0" w:color="auto"/>
              <w:right w:val="single" w:sz="8" w:space="0" w:color="auto"/>
            </w:tcBorders>
            <w:shd w:val="clear" w:color="auto" w:fill="auto"/>
            <w:hideMark/>
          </w:tcPr>
          <w:p w:rsidR="00CC75DD" w:rsidRPr="006C55BA" w:rsidRDefault="00CC75DD" w:rsidP="000F74CA">
            <w:pPr>
              <w:widowControl/>
              <w:autoSpaceDE/>
              <w:autoSpaceDN/>
              <w:adjustRightInd/>
              <w:jc w:val="center"/>
              <w:rPr>
                <w:rFonts w:cs="Arial"/>
                <w:color w:val="000000"/>
                <w:sz w:val="16"/>
                <w:szCs w:val="16"/>
              </w:rPr>
            </w:pPr>
            <w:r w:rsidRPr="006C55BA">
              <w:rPr>
                <w:rFonts w:cs="Arial"/>
                <w:color w:val="000000"/>
                <w:sz w:val="16"/>
                <w:szCs w:val="16"/>
              </w:rPr>
              <w:t>2,759</w:t>
            </w:r>
          </w:p>
        </w:tc>
        <w:tc>
          <w:tcPr>
            <w:tcW w:w="390" w:type="pct"/>
            <w:tcBorders>
              <w:top w:val="nil"/>
              <w:left w:val="nil"/>
              <w:bottom w:val="single" w:sz="8" w:space="0" w:color="auto"/>
              <w:right w:val="single" w:sz="8" w:space="0" w:color="auto"/>
            </w:tcBorders>
            <w:shd w:val="clear" w:color="auto" w:fill="auto"/>
            <w:hideMark/>
          </w:tcPr>
          <w:p w:rsidR="00CC75DD" w:rsidRPr="006C55BA" w:rsidRDefault="003625E1" w:rsidP="00A2718E">
            <w:pPr>
              <w:widowControl/>
              <w:autoSpaceDE/>
              <w:autoSpaceDN/>
              <w:adjustRightInd/>
              <w:jc w:val="center"/>
              <w:rPr>
                <w:rFonts w:cs="Arial"/>
                <w:color w:val="000000"/>
                <w:sz w:val="16"/>
                <w:szCs w:val="16"/>
              </w:rPr>
            </w:pPr>
            <w:r>
              <w:rPr>
                <w:rFonts w:cs="Arial"/>
                <w:color w:val="000000"/>
                <w:sz w:val="16"/>
                <w:szCs w:val="16"/>
              </w:rPr>
              <w:t>30.30</w:t>
            </w:r>
          </w:p>
        </w:tc>
        <w:tc>
          <w:tcPr>
            <w:tcW w:w="448" w:type="pct"/>
            <w:tcBorders>
              <w:top w:val="nil"/>
              <w:left w:val="nil"/>
              <w:bottom w:val="single" w:sz="8" w:space="0" w:color="auto"/>
              <w:right w:val="single" w:sz="8" w:space="0" w:color="auto"/>
            </w:tcBorders>
            <w:shd w:val="clear" w:color="auto" w:fill="auto"/>
            <w:hideMark/>
          </w:tcPr>
          <w:p w:rsidR="00CC75DD" w:rsidRPr="006C55BA" w:rsidRDefault="00CC75DD" w:rsidP="00EC100F">
            <w:pPr>
              <w:widowControl/>
              <w:autoSpaceDE/>
              <w:autoSpaceDN/>
              <w:adjustRightInd/>
              <w:jc w:val="center"/>
              <w:rPr>
                <w:rFonts w:cs="Arial"/>
                <w:color w:val="000000"/>
                <w:sz w:val="16"/>
                <w:szCs w:val="16"/>
              </w:rPr>
            </w:pPr>
            <w:r w:rsidRPr="006C55BA">
              <w:rPr>
                <w:rFonts w:cs="Arial"/>
                <w:color w:val="000000"/>
                <w:sz w:val="16"/>
                <w:szCs w:val="16"/>
              </w:rPr>
              <w:t>1</w:t>
            </w:r>
          </w:p>
        </w:tc>
        <w:tc>
          <w:tcPr>
            <w:tcW w:w="403" w:type="pct"/>
            <w:tcBorders>
              <w:top w:val="nil"/>
              <w:left w:val="nil"/>
              <w:bottom w:val="single" w:sz="8" w:space="0" w:color="auto"/>
              <w:right w:val="single" w:sz="8" w:space="0" w:color="auto"/>
            </w:tcBorders>
            <w:shd w:val="clear" w:color="auto" w:fill="auto"/>
            <w:hideMark/>
          </w:tcPr>
          <w:p w:rsidR="00A03C6C" w:rsidRDefault="003625E1">
            <w:pPr>
              <w:jc w:val="center"/>
            </w:pPr>
            <w:r>
              <w:rPr>
                <w:rFonts w:cs="Arial"/>
                <w:color w:val="000000"/>
                <w:sz w:val="16"/>
                <w:szCs w:val="16"/>
              </w:rPr>
              <w:t>30.30</w:t>
            </w:r>
          </w:p>
        </w:tc>
        <w:tc>
          <w:tcPr>
            <w:tcW w:w="587" w:type="pct"/>
            <w:tcBorders>
              <w:top w:val="nil"/>
              <w:left w:val="nil"/>
              <w:bottom w:val="single" w:sz="8" w:space="0" w:color="auto"/>
              <w:right w:val="single" w:sz="8" w:space="0" w:color="auto"/>
            </w:tcBorders>
            <w:shd w:val="clear" w:color="auto" w:fill="auto"/>
            <w:hideMark/>
          </w:tcPr>
          <w:p w:rsidR="00CC75DD" w:rsidRPr="006C55BA" w:rsidRDefault="00CC75DD" w:rsidP="000F74CA">
            <w:pPr>
              <w:widowControl/>
              <w:autoSpaceDE/>
              <w:autoSpaceDN/>
              <w:adjustRightInd/>
              <w:jc w:val="center"/>
              <w:rPr>
                <w:rFonts w:cs="Arial"/>
                <w:color w:val="000000"/>
                <w:sz w:val="16"/>
                <w:szCs w:val="16"/>
              </w:rPr>
            </w:pPr>
            <w:r w:rsidRPr="006C55BA">
              <w:rPr>
                <w:rFonts w:cs="Arial"/>
                <w:color w:val="000000"/>
                <w:sz w:val="16"/>
                <w:szCs w:val="16"/>
              </w:rPr>
              <w:t>2,759</w:t>
            </w:r>
          </w:p>
        </w:tc>
        <w:tc>
          <w:tcPr>
            <w:tcW w:w="640" w:type="pct"/>
            <w:tcBorders>
              <w:top w:val="nil"/>
              <w:left w:val="nil"/>
              <w:bottom w:val="single" w:sz="8" w:space="0" w:color="auto"/>
              <w:right w:val="single" w:sz="8" w:space="0" w:color="auto"/>
            </w:tcBorders>
            <w:shd w:val="clear" w:color="auto" w:fill="auto"/>
            <w:hideMark/>
          </w:tcPr>
          <w:p w:rsidR="00CC75DD" w:rsidRPr="006C55BA" w:rsidRDefault="003625E1" w:rsidP="00A2718E">
            <w:pPr>
              <w:widowControl/>
              <w:autoSpaceDE/>
              <w:autoSpaceDN/>
              <w:adjustRightInd/>
              <w:jc w:val="center"/>
              <w:rPr>
                <w:rFonts w:cs="Arial"/>
                <w:color w:val="000000"/>
                <w:sz w:val="16"/>
                <w:szCs w:val="16"/>
              </w:rPr>
            </w:pPr>
            <w:r>
              <w:rPr>
                <w:rFonts w:cs="Arial"/>
                <w:color w:val="000000"/>
                <w:sz w:val="16"/>
                <w:szCs w:val="16"/>
              </w:rPr>
              <w:t>83,598</w:t>
            </w:r>
            <w:r w:rsidR="00CC75DD" w:rsidRPr="006C55BA">
              <w:rPr>
                <w:rFonts w:cs="Arial"/>
                <w:color w:val="000000"/>
                <w:sz w:val="16"/>
                <w:szCs w:val="16"/>
              </w:rPr>
              <w:t xml:space="preserve"> </w:t>
            </w:r>
          </w:p>
        </w:tc>
      </w:tr>
      <w:tr w:rsidR="0093070D" w:rsidRPr="00BE6D14" w:rsidTr="0072112C">
        <w:trPr>
          <w:trHeight w:val="525"/>
        </w:trPr>
        <w:tc>
          <w:tcPr>
            <w:tcW w:w="714" w:type="pct"/>
            <w:tcBorders>
              <w:top w:val="nil"/>
              <w:left w:val="single" w:sz="8" w:space="0" w:color="auto"/>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6"/>
                <w:szCs w:val="16"/>
              </w:rPr>
            </w:pPr>
            <w:r w:rsidRPr="00BE6D14">
              <w:rPr>
                <w:rFonts w:cs="Arial"/>
                <w:color w:val="000000"/>
                <w:sz w:val="16"/>
                <w:szCs w:val="16"/>
              </w:rPr>
              <w:t>Attend handler training on CPHEs</w:t>
            </w:r>
          </w:p>
        </w:tc>
        <w:tc>
          <w:tcPr>
            <w:tcW w:w="635"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6"/>
                <w:szCs w:val="16"/>
              </w:rPr>
            </w:pPr>
            <w:r w:rsidRPr="00BE6D14">
              <w:rPr>
                <w:rFonts w:cs="Arial"/>
                <w:color w:val="000000"/>
                <w:sz w:val="16"/>
                <w:szCs w:val="16"/>
              </w:rPr>
              <w:t>Handlers of CPHEs</w:t>
            </w:r>
          </w:p>
        </w:tc>
        <w:tc>
          <w:tcPr>
            <w:tcW w:w="589"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17,080</w:t>
            </w:r>
          </w:p>
        </w:tc>
        <w:tc>
          <w:tcPr>
            <w:tcW w:w="593"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17,080</w:t>
            </w:r>
          </w:p>
        </w:tc>
        <w:tc>
          <w:tcPr>
            <w:tcW w:w="390"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20.1</w:t>
            </w:r>
            <w:r w:rsidR="005B269F" w:rsidRPr="006C55BA">
              <w:rPr>
                <w:rFonts w:cs="Arial"/>
                <w:color w:val="000000"/>
                <w:sz w:val="16"/>
                <w:szCs w:val="16"/>
              </w:rPr>
              <w:t>0</w:t>
            </w:r>
          </w:p>
        </w:tc>
        <w:tc>
          <w:tcPr>
            <w:tcW w:w="448" w:type="pct"/>
            <w:tcBorders>
              <w:top w:val="nil"/>
              <w:left w:val="nil"/>
              <w:bottom w:val="single" w:sz="8" w:space="0" w:color="auto"/>
              <w:right w:val="single" w:sz="8" w:space="0" w:color="auto"/>
            </w:tcBorders>
            <w:shd w:val="clear" w:color="auto" w:fill="auto"/>
            <w:hideMark/>
          </w:tcPr>
          <w:p w:rsidR="009F726A" w:rsidRPr="006C55BA" w:rsidRDefault="00EC100F" w:rsidP="00EC100F">
            <w:pPr>
              <w:widowControl/>
              <w:autoSpaceDE/>
              <w:autoSpaceDN/>
              <w:adjustRightInd/>
              <w:jc w:val="center"/>
              <w:rPr>
                <w:rFonts w:cs="Arial"/>
                <w:color w:val="000000"/>
                <w:sz w:val="16"/>
                <w:szCs w:val="16"/>
              </w:rPr>
            </w:pPr>
            <w:r w:rsidRPr="006C55BA">
              <w:rPr>
                <w:rFonts w:cs="Arial"/>
                <w:color w:val="000000"/>
                <w:sz w:val="16"/>
                <w:szCs w:val="16"/>
              </w:rPr>
              <w:t>1</w:t>
            </w:r>
          </w:p>
        </w:tc>
        <w:tc>
          <w:tcPr>
            <w:tcW w:w="403"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20.1</w:t>
            </w:r>
          </w:p>
        </w:tc>
        <w:tc>
          <w:tcPr>
            <w:tcW w:w="587"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17,080</w:t>
            </w:r>
          </w:p>
        </w:tc>
        <w:tc>
          <w:tcPr>
            <w:tcW w:w="640" w:type="pct"/>
            <w:tcBorders>
              <w:top w:val="nil"/>
              <w:left w:val="nil"/>
              <w:bottom w:val="single" w:sz="8" w:space="0" w:color="auto"/>
              <w:right w:val="single" w:sz="8" w:space="0" w:color="auto"/>
            </w:tcBorders>
            <w:shd w:val="clear" w:color="auto" w:fill="auto"/>
            <w:hideMark/>
          </w:tcPr>
          <w:p w:rsidR="009F726A" w:rsidRPr="006C55BA" w:rsidRDefault="009F726A" w:rsidP="00EC100F">
            <w:pPr>
              <w:widowControl/>
              <w:autoSpaceDE/>
              <w:autoSpaceDN/>
              <w:adjustRightInd/>
              <w:jc w:val="center"/>
              <w:rPr>
                <w:rFonts w:cs="Arial"/>
                <w:color w:val="000000"/>
                <w:sz w:val="16"/>
                <w:szCs w:val="16"/>
              </w:rPr>
            </w:pPr>
            <w:r w:rsidRPr="006C55BA">
              <w:rPr>
                <w:rFonts w:cs="Arial"/>
                <w:color w:val="000000"/>
                <w:sz w:val="16"/>
                <w:szCs w:val="16"/>
              </w:rPr>
              <w:t>343,308</w:t>
            </w:r>
          </w:p>
        </w:tc>
      </w:tr>
      <w:tr w:rsidR="0093070D" w:rsidRPr="00BE6D14" w:rsidTr="0072112C">
        <w:trPr>
          <w:trHeight w:val="718"/>
        </w:trPr>
        <w:tc>
          <w:tcPr>
            <w:tcW w:w="714" w:type="pct"/>
            <w:tcBorders>
              <w:top w:val="nil"/>
              <w:left w:val="single" w:sz="8" w:space="0" w:color="auto"/>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6"/>
                <w:szCs w:val="16"/>
              </w:rPr>
            </w:pPr>
            <w:r w:rsidRPr="00BE6D14">
              <w:rPr>
                <w:rFonts w:cs="Arial"/>
                <w:color w:val="000000"/>
                <w:sz w:val="16"/>
                <w:szCs w:val="16"/>
              </w:rPr>
              <w:t>Record and Maintain records of handler training (CPHE)</w:t>
            </w:r>
          </w:p>
        </w:tc>
        <w:tc>
          <w:tcPr>
            <w:tcW w:w="635"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6"/>
                <w:szCs w:val="16"/>
              </w:rPr>
            </w:pPr>
            <w:r w:rsidRPr="00BE6D14">
              <w:rPr>
                <w:rFonts w:cs="Arial"/>
                <w:color w:val="000000"/>
                <w:sz w:val="16"/>
                <w:szCs w:val="16"/>
              </w:rPr>
              <w:t>CPHE employers</w:t>
            </w:r>
            <w:r w:rsidR="00A815E6" w:rsidRPr="00BE6D14">
              <w:rPr>
                <w:rStyle w:val="FootnoteReference"/>
                <w:rFonts w:cs="Arial"/>
                <w:color w:val="000000"/>
                <w:sz w:val="16"/>
                <w:szCs w:val="16"/>
              </w:rPr>
              <w:footnoteReference w:id="28"/>
            </w:r>
          </w:p>
        </w:tc>
        <w:tc>
          <w:tcPr>
            <w:tcW w:w="589" w:type="pct"/>
            <w:tcBorders>
              <w:top w:val="nil"/>
              <w:left w:val="nil"/>
              <w:bottom w:val="single" w:sz="8" w:space="0" w:color="auto"/>
              <w:right w:val="single" w:sz="8" w:space="0" w:color="auto"/>
            </w:tcBorders>
            <w:shd w:val="clear" w:color="auto" w:fill="auto"/>
            <w:hideMark/>
          </w:tcPr>
          <w:p w:rsidR="009F726A" w:rsidRPr="006C55BA" w:rsidRDefault="00C238A0" w:rsidP="000F74CA">
            <w:pPr>
              <w:widowControl/>
              <w:autoSpaceDE/>
              <w:autoSpaceDN/>
              <w:adjustRightInd/>
              <w:jc w:val="center"/>
              <w:rPr>
                <w:rFonts w:cs="Arial"/>
                <w:color w:val="000000"/>
                <w:sz w:val="16"/>
                <w:szCs w:val="16"/>
              </w:rPr>
            </w:pPr>
            <w:r w:rsidRPr="006C55BA">
              <w:rPr>
                <w:rFonts w:cs="Arial"/>
                <w:color w:val="000000"/>
                <w:sz w:val="16"/>
                <w:szCs w:val="16"/>
              </w:rPr>
              <w:t>2,793</w:t>
            </w:r>
          </w:p>
        </w:tc>
        <w:tc>
          <w:tcPr>
            <w:tcW w:w="593" w:type="pct"/>
            <w:tcBorders>
              <w:top w:val="nil"/>
              <w:left w:val="nil"/>
              <w:bottom w:val="single" w:sz="8" w:space="0" w:color="auto"/>
              <w:right w:val="single" w:sz="8" w:space="0" w:color="auto"/>
            </w:tcBorders>
            <w:shd w:val="clear" w:color="auto" w:fill="auto"/>
            <w:hideMark/>
          </w:tcPr>
          <w:p w:rsidR="009F726A" w:rsidRPr="006C55BA" w:rsidRDefault="00C238A0" w:rsidP="000F74CA">
            <w:pPr>
              <w:widowControl/>
              <w:autoSpaceDE/>
              <w:autoSpaceDN/>
              <w:adjustRightInd/>
              <w:jc w:val="center"/>
              <w:rPr>
                <w:rFonts w:cs="Arial"/>
                <w:color w:val="000000"/>
                <w:sz w:val="16"/>
                <w:szCs w:val="16"/>
              </w:rPr>
            </w:pPr>
            <w:r w:rsidRPr="006C55BA">
              <w:rPr>
                <w:rFonts w:cs="Arial"/>
                <w:color w:val="000000"/>
                <w:sz w:val="16"/>
                <w:szCs w:val="16"/>
              </w:rPr>
              <w:t>3,691</w:t>
            </w:r>
          </w:p>
        </w:tc>
        <w:tc>
          <w:tcPr>
            <w:tcW w:w="390"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30.3</w:t>
            </w:r>
            <w:r w:rsidR="00FD73A4" w:rsidRPr="006C55BA">
              <w:rPr>
                <w:rFonts w:cs="Arial"/>
                <w:color w:val="000000"/>
                <w:sz w:val="16"/>
                <w:szCs w:val="16"/>
              </w:rPr>
              <w:t>0</w:t>
            </w:r>
          </w:p>
        </w:tc>
        <w:tc>
          <w:tcPr>
            <w:tcW w:w="448" w:type="pct"/>
            <w:tcBorders>
              <w:top w:val="nil"/>
              <w:left w:val="nil"/>
              <w:bottom w:val="single" w:sz="8" w:space="0" w:color="auto"/>
              <w:right w:val="single" w:sz="8" w:space="0" w:color="auto"/>
            </w:tcBorders>
            <w:shd w:val="clear" w:color="auto" w:fill="auto"/>
            <w:hideMark/>
          </w:tcPr>
          <w:p w:rsidR="009F726A" w:rsidRPr="006C55BA" w:rsidRDefault="000C17CF" w:rsidP="00EC100F">
            <w:pPr>
              <w:widowControl/>
              <w:autoSpaceDE/>
              <w:autoSpaceDN/>
              <w:adjustRightInd/>
              <w:jc w:val="center"/>
              <w:rPr>
                <w:rFonts w:cs="Arial"/>
                <w:color w:val="000000"/>
                <w:sz w:val="16"/>
                <w:szCs w:val="16"/>
              </w:rPr>
            </w:pPr>
            <w:r w:rsidRPr="006C55BA">
              <w:rPr>
                <w:rFonts w:cs="Arial"/>
                <w:color w:val="000000"/>
                <w:sz w:val="16"/>
                <w:szCs w:val="16"/>
              </w:rPr>
              <w:t>0.07</w:t>
            </w:r>
          </w:p>
        </w:tc>
        <w:tc>
          <w:tcPr>
            <w:tcW w:w="403" w:type="pct"/>
            <w:tcBorders>
              <w:top w:val="nil"/>
              <w:left w:val="nil"/>
              <w:bottom w:val="single" w:sz="8" w:space="0" w:color="auto"/>
              <w:right w:val="single" w:sz="8" w:space="0" w:color="auto"/>
            </w:tcBorders>
            <w:shd w:val="clear" w:color="auto" w:fill="auto"/>
            <w:hideMark/>
          </w:tcPr>
          <w:p w:rsidR="009F726A" w:rsidRPr="006C55BA" w:rsidRDefault="000C17CF" w:rsidP="000F74CA">
            <w:pPr>
              <w:widowControl/>
              <w:autoSpaceDE/>
              <w:autoSpaceDN/>
              <w:adjustRightInd/>
              <w:jc w:val="center"/>
              <w:rPr>
                <w:rFonts w:cs="Arial"/>
                <w:color w:val="000000"/>
                <w:sz w:val="16"/>
                <w:szCs w:val="16"/>
              </w:rPr>
            </w:pPr>
            <w:r w:rsidRPr="006C55BA">
              <w:rPr>
                <w:rFonts w:cs="Arial"/>
                <w:color w:val="000000"/>
                <w:sz w:val="16"/>
                <w:szCs w:val="16"/>
              </w:rPr>
              <w:t>2.02</w:t>
            </w:r>
          </w:p>
        </w:tc>
        <w:tc>
          <w:tcPr>
            <w:tcW w:w="587" w:type="pct"/>
            <w:tcBorders>
              <w:top w:val="nil"/>
              <w:left w:val="nil"/>
              <w:bottom w:val="single" w:sz="8" w:space="0" w:color="auto"/>
              <w:right w:val="single" w:sz="8" w:space="0" w:color="auto"/>
            </w:tcBorders>
            <w:shd w:val="clear" w:color="auto" w:fill="auto"/>
            <w:hideMark/>
          </w:tcPr>
          <w:p w:rsidR="009F726A" w:rsidRPr="006C55BA" w:rsidRDefault="00C238A0" w:rsidP="000F74CA">
            <w:pPr>
              <w:widowControl/>
              <w:autoSpaceDE/>
              <w:autoSpaceDN/>
              <w:adjustRightInd/>
              <w:jc w:val="center"/>
              <w:rPr>
                <w:rFonts w:cs="Arial"/>
                <w:color w:val="000000"/>
                <w:sz w:val="16"/>
                <w:szCs w:val="16"/>
              </w:rPr>
            </w:pPr>
            <w:r w:rsidRPr="006C55BA">
              <w:rPr>
                <w:rFonts w:cs="Arial"/>
                <w:color w:val="000000"/>
                <w:sz w:val="16"/>
                <w:szCs w:val="16"/>
              </w:rPr>
              <w:t>242</w:t>
            </w:r>
          </w:p>
        </w:tc>
        <w:tc>
          <w:tcPr>
            <w:tcW w:w="640" w:type="pct"/>
            <w:tcBorders>
              <w:top w:val="nil"/>
              <w:left w:val="nil"/>
              <w:bottom w:val="single" w:sz="8" w:space="0" w:color="auto"/>
              <w:right w:val="single" w:sz="8" w:space="0" w:color="auto"/>
            </w:tcBorders>
            <w:shd w:val="clear" w:color="auto" w:fill="auto"/>
            <w:hideMark/>
          </w:tcPr>
          <w:p w:rsidR="009F726A" w:rsidRPr="006C55BA" w:rsidRDefault="00C238A0" w:rsidP="000F74CA">
            <w:pPr>
              <w:widowControl/>
              <w:autoSpaceDE/>
              <w:autoSpaceDN/>
              <w:adjustRightInd/>
              <w:jc w:val="center"/>
              <w:rPr>
                <w:rFonts w:cs="Arial"/>
                <w:color w:val="000000"/>
                <w:sz w:val="16"/>
                <w:szCs w:val="16"/>
              </w:rPr>
            </w:pPr>
            <w:r w:rsidRPr="006C55BA">
              <w:rPr>
                <w:rFonts w:cs="Arial"/>
                <w:color w:val="000000"/>
                <w:sz w:val="16"/>
                <w:szCs w:val="16"/>
              </w:rPr>
              <w:t>7,335</w:t>
            </w:r>
          </w:p>
        </w:tc>
      </w:tr>
      <w:tr w:rsidR="0093070D" w:rsidRPr="00BE6D14" w:rsidTr="0072112C">
        <w:trPr>
          <w:trHeight w:val="925"/>
        </w:trPr>
        <w:tc>
          <w:tcPr>
            <w:tcW w:w="714" w:type="pct"/>
            <w:tcBorders>
              <w:top w:val="nil"/>
              <w:left w:val="single" w:sz="8" w:space="0" w:color="auto"/>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6"/>
                <w:szCs w:val="16"/>
              </w:rPr>
            </w:pPr>
            <w:r w:rsidRPr="00BE6D14">
              <w:rPr>
                <w:rFonts w:cs="Arial"/>
                <w:color w:val="000000"/>
                <w:sz w:val="16"/>
                <w:szCs w:val="16"/>
              </w:rPr>
              <w:t>Sign acknowledgement of handler training and receive a copy</w:t>
            </w:r>
          </w:p>
        </w:tc>
        <w:tc>
          <w:tcPr>
            <w:tcW w:w="635"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rPr>
                <w:rFonts w:cs="Arial"/>
                <w:color w:val="000000"/>
                <w:sz w:val="16"/>
                <w:szCs w:val="16"/>
              </w:rPr>
            </w:pPr>
            <w:r w:rsidRPr="00BE6D14">
              <w:rPr>
                <w:rFonts w:cs="Arial"/>
                <w:color w:val="000000"/>
                <w:sz w:val="16"/>
                <w:szCs w:val="16"/>
              </w:rPr>
              <w:t>Handlers of CPHEs</w:t>
            </w:r>
          </w:p>
        </w:tc>
        <w:tc>
          <w:tcPr>
            <w:tcW w:w="589"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17,080</w:t>
            </w:r>
          </w:p>
        </w:tc>
        <w:tc>
          <w:tcPr>
            <w:tcW w:w="593"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17,080</w:t>
            </w:r>
          </w:p>
        </w:tc>
        <w:tc>
          <w:tcPr>
            <w:tcW w:w="390" w:type="pct"/>
            <w:tcBorders>
              <w:top w:val="nil"/>
              <w:left w:val="nil"/>
              <w:bottom w:val="single" w:sz="8" w:space="0" w:color="auto"/>
              <w:right w:val="single" w:sz="8" w:space="0" w:color="auto"/>
            </w:tcBorders>
            <w:shd w:val="clear" w:color="auto" w:fill="auto"/>
            <w:hideMark/>
          </w:tcPr>
          <w:p w:rsidR="009F726A" w:rsidRPr="006C55BA" w:rsidRDefault="009F726A" w:rsidP="000F74CA">
            <w:pPr>
              <w:widowControl/>
              <w:autoSpaceDE/>
              <w:autoSpaceDN/>
              <w:adjustRightInd/>
              <w:jc w:val="center"/>
              <w:rPr>
                <w:rFonts w:cs="Arial"/>
                <w:color w:val="000000"/>
                <w:sz w:val="16"/>
                <w:szCs w:val="16"/>
              </w:rPr>
            </w:pPr>
            <w:r w:rsidRPr="006C55BA">
              <w:rPr>
                <w:rFonts w:cs="Arial"/>
                <w:color w:val="000000"/>
                <w:sz w:val="16"/>
                <w:szCs w:val="16"/>
              </w:rPr>
              <w:t>20.1</w:t>
            </w:r>
            <w:r w:rsidR="005B269F" w:rsidRPr="006C55BA">
              <w:rPr>
                <w:rFonts w:cs="Arial"/>
                <w:color w:val="000000"/>
                <w:sz w:val="16"/>
                <w:szCs w:val="16"/>
              </w:rPr>
              <w:t>0</w:t>
            </w:r>
          </w:p>
        </w:tc>
        <w:tc>
          <w:tcPr>
            <w:tcW w:w="448" w:type="pct"/>
            <w:tcBorders>
              <w:top w:val="nil"/>
              <w:left w:val="nil"/>
              <w:bottom w:val="single" w:sz="8" w:space="0" w:color="auto"/>
              <w:right w:val="single" w:sz="8" w:space="0" w:color="auto"/>
            </w:tcBorders>
            <w:shd w:val="clear" w:color="auto" w:fill="auto"/>
            <w:hideMark/>
          </w:tcPr>
          <w:p w:rsidR="009F726A" w:rsidRPr="006C55BA" w:rsidRDefault="009F726A" w:rsidP="0072112C">
            <w:pPr>
              <w:widowControl/>
              <w:autoSpaceDE/>
              <w:autoSpaceDN/>
              <w:adjustRightInd/>
              <w:jc w:val="center"/>
              <w:rPr>
                <w:rFonts w:cs="Arial"/>
                <w:color w:val="000000"/>
                <w:sz w:val="16"/>
                <w:szCs w:val="16"/>
              </w:rPr>
            </w:pPr>
            <w:r w:rsidRPr="006C55BA">
              <w:rPr>
                <w:rFonts w:cs="Arial"/>
                <w:color w:val="000000"/>
                <w:sz w:val="16"/>
                <w:szCs w:val="16"/>
              </w:rPr>
              <w:t>0.</w:t>
            </w:r>
            <w:r w:rsidR="007E1AB7" w:rsidRPr="006C55BA">
              <w:rPr>
                <w:rFonts w:cs="Arial"/>
                <w:color w:val="000000"/>
                <w:sz w:val="16"/>
                <w:szCs w:val="16"/>
              </w:rPr>
              <w:t>0</w:t>
            </w:r>
            <w:r w:rsidR="0072112C">
              <w:rPr>
                <w:rFonts w:cs="Arial"/>
                <w:color w:val="000000"/>
                <w:sz w:val="16"/>
                <w:szCs w:val="16"/>
              </w:rPr>
              <w:t>084</w:t>
            </w:r>
          </w:p>
        </w:tc>
        <w:tc>
          <w:tcPr>
            <w:tcW w:w="403" w:type="pct"/>
            <w:tcBorders>
              <w:top w:val="nil"/>
              <w:left w:val="nil"/>
              <w:bottom w:val="single" w:sz="8" w:space="0" w:color="auto"/>
              <w:right w:val="single" w:sz="8" w:space="0" w:color="auto"/>
            </w:tcBorders>
            <w:shd w:val="clear" w:color="auto" w:fill="auto"/>
            <w:hideMark/>
          </w:tcPr>
          <w:p w:rsidR="009F726A" w:rsidRPr="006C55BA" w:rsidRDefault="007E1AB7" w:rsidP="007E1AB7">
            <w:pPr>
              <w:widowControl/>
              <w:autoSpaceDE/>
              <w:autoSpaceDN/>
              <w:adjustRightInd/>
              <w:jc w:val="center"/>
              <w:rPr>
                <w:rFonts w:cs="Arial"/>
                <w:color w:val="000000"/>
                <w:sz w:val="16"/>
                <w:szCs w:val="16"/>
              </w:rPr>
            </w:pPr>
            <w:r w:rsidRPr="006C55BA">
              <w:rPr>
                <w:rFonts w:cs="Arial"/>
                <w:color w:val="000000"/>
                <w:sz w:val="16"/>
                <w:szCs w:val="16"/>
              </w:rPr>
              <w:t>0.017</w:t>
            </w:r>
          </w:p>
        </w:tc>
        <w:tc>
          <w:tcPr>
            <w:tcW w:w="587" w:type="pct"/>
            <w:tcBorders>
              <w:top w:val="nil"/>
              <w:left w:val="nil"/>
              <w:bottom w:val="single" w:sz="8" w:space="0" w:color="auto"/>
              <w:right w:val="single" w:sz="8" w:space="0" w:color="auto"/>
            </w:tcBorders>
            <w:shd w:val="clear" w:color="auto" w:fill="auto"/>
            <w:hideMark/>
          </w:tcPr>
          <w:p w:rsidR="009F726A" w:rsidRPr="006C55BA" w:rsidRDefault="007E1AB7" w:rsidP="000F74CA">
            <w:pPr>
              <w:widowControl/>
              <w:autoSpaceDE/>
              <w:autoSpaceDN/>
              <w:adjustRightInd/>
              <w:jc w:val="center"/>
              <w:rPr>
                <w:rFonts w:cs="Arial"/>
                <w:color w:val="000000"/>
                <w:sz w:val="16"/>
                <w:szCs w:val="16"/>
              </w:rPr>
            </w:pPr>
            <w:r w:rsidRPr="006C55BA">
              <w:rPr>
                <w:rFonts w:cs="Arial"/>
                <w:color w:val="000000"/>
                <w:sz w:val="16"/>
                <w:szCs w:val="16"/>
              </w:rPr>
              <w:t>142</w:t>
            </w:r>
          </w:p>
        </w:tc>
        <w:tc>
          <w:tcPr>
            <w:tcW w:w="640" w:type="pct"/>
            <w:tcBorders>
              <w:top w:val="nil"/>
              <w:left w:val="nil"/>
              <w:bottom w:val="single" w:sz="8" w:space="0" w:color="auto"/>
              <w:right w:val="single" w:sz="8" w:space="0" w:color="auto"/>
            </w:tcBorders>
            <w:shd w:val="clear" w:color="auto" w:fill="auto"/>
            <w:hideMark/>
          </w:tcPr>
          <w:p w:rsidR="009F726A" w:rsidRPr="006C55BA" w:rsidRDefault="007E1AB7" w:rsidP="000F74CA">
            <w:pPr>
              <w:widowControl/>
              <w:autoSpaceDE/>
              <w:autoSpaceDN/>
              <w:adjustRightInd/>
              <w:jc w:val="center"/>
              <w:rPr>
                <w:rFonts w:cs="Arial"/>
                <w:color w:val="000000"/>
                <w:sz w:val="16"/>
                <w:szCs w:val="16"/>
              </w:rPr>
            </w:pPr>
            <w:r w:rsidRPr="006C55BA">
              <w:rPr>
                <w:rFonts w:cs="Arial"/>
                <w:color w:val="000000"/>
                <w:sz w:val="16"/>
                <w:szCs w:val="16"/>
              </w:rPr>
              <w:t>2,861</w:t>
            </w:r>
          </w:p>
        </w:tc>
      </w:tr>
      <w:tr w:rsidR="0072112C" w:rsidRPr="00BE6D14" w:rsidTr="0072112C">
        <w:trPr>
          <w:trHeight w:val="315"/>
        </w:trPr>
        <w:tc>
          <w:tcPr>
            <w:tcW w:w="714" w:type="pct"/>
            <w:tcBorders>
              <w:top w:val="nil"/>
              <w:left w:val="single" w:sz="8" w:space="0" w:color="auto"/>
              <w:bottom w:val="single" w:sz="8" w:space="0" w:color="auto"/>
              <w:right w:val="single" w:sz="8" w:space="0" w:color="auto"/>
            </w:tcBorders>
            <w:shd w:val="clear" w:color="auto" w:fill="auto"/>
            <w:hideMark/>
          </w:tcPr>
          <w:p w:rsidR="0072112C" w:rsidRPr="00BE6D14" w:rsidRDefault="0072112C" w:rsidP="000F74CA">
            <w:pPr>
              <w:widowControl/>
              <w:autoSpaceDE/>
              <w:autoSpaceDN/>
              <w:adjustRightInd/>
              <w:rPr>
                <w:rFonts w:cs="Arial"/>
                <w:color w:val="000000"/>
                <w:sz w:val="16"/>
                <w:szCs w:val="16"/>
              </w:rPr>
            </w:pPr>
            <w:r w:rsidRPr="00BE6D14">
              <w:rPr>
                <w:rFonts w:cs="Arial"/>
                <w:color w:val="000000"/>
                <w:sz w:val="16"/>
                <w:szCs w:val="16"/>
              </w:rPr>
              <w:t>TOTALS</w:t>
            </w:r>
          </w:p>
        </w:tc>
        <w:tc>
          <w:tcPr>
            <w:tcW w:w="635" w:type="pct"/>
            <w:tcBorders>
              <w:top w:val="nil"/>
              <w:left w:val="nil"/>
              <w:bottom w:val="single" w:sz="8" w:space="0" w:color="auto"/>
              <w:right w:val="single" w:sz="8" w:space="0" w:color="auto"/>
            </w:tcBorders>
            <w:shd w:val="clear" w:color="auto" w:fill="auto"/>
            <w:hideMark/>
          </w:tcPr>
          <w:p w:rsidR="0072112C" w:rsidRPr="00BE6D14" w:rsidRDefault="0072112C" w:rsidP="000F74CA">
            <w:pPr>
              <w:widowControl/>
              <w:autoSpaceDE/>
              <w:autoSpaceDN/>
              <w:adjustRightInd/>
              <w:rPr>
                <w:rFonts w:cs="Arial"/>
                <w:color w:val="000000"/>
                <w:sz w:val="16"/>
                <w:szCs w:val="16"/>
              </w:rPr>
            </w:pPr>
          </w:p>
        </w:tc>
        <w:tc>
          <w:tcPr>
            <w:tcW w:w="589" w:type="pct"/>
            <w:tcBorders>
              <w:top w:val="nil"/>
              <w:left w:val="nil"/>
              <w:bottom w:val="single" w:sz="8" w:space="0" w:color="auto"/>
              <w:right w:val="single" w:sz="8" w:space="0" w:color="auto"/>
            </w:tcBorders>
            <w:shd w:val="clear" w:color="auto" w:fill="auto"/>
            <w:hideMark/>
          </w:tcPr>
          <w:p w:rsidR="0072112C" w:rsidRPr="006C55BA" w:rsidRDefault="0072112C" w:rsidP="00C238A0">
            <w:pPr>
              <w:widowControl/>
              <w:autoSpaceDE/>
              <w:autoSpaceDN/>
              <w:adjustRightInd/>
              <w:jc w:val="center"/>
              <w:rPr>
                <w:rFonts w:cs="Arial"/>
                <w:color w:val="000000"/>
                <w:sz w:val="16"/>
                <w:szCs w:val="16"/>
              </w:rPr>
            </w:pPr>
            <w:r>
              <w:rPr>
                <w:rFonts w:cs="Arial"/>
                <w:color w:val="000000"/>
                <w:sz w:val="16"/>
                <w:szCs w:val="16"/>
              </w:rPr>
              <w:t>2,758,152</w:t>
            </w:r>
          </w:p>
        </w:tc>
        <w:tc>
          <w:tcPr>
            <w:tcW w:w="593" w:type="pct"/>
            <w:tcBorders>
              <w:top w:val="nil"/>
              <w:left w:val="nil"/>
              <w:bottom w:val="single" w:sz="8" w:space="0" w:color="auto"/>
              <w:right w:val="single" w:sz="8" w:space="0" w:color="auto"/>
            </w:tcBorders>
            <w:shd w:val="clear" w:color="auto" w:fill="auto"/>
            <w:hideMark/>
          </w:tcPr>
          <w:p w:rsidR="0072112C" w:rsidRPr="006C55BA" w:rsidRDefault="0072112C" w:rsidP="000F74CA">
            <w:pPr>
              <w:widowControl/>
              <w:autoSpaceDE/>
              <w:autoSpaceDN/>
              <w:adjustRightInd/>
              <w:jc w:val="center"/>
              <w:rPr>
                <w:rFonts w:cs="Arial"/>
                <w:color w:val="000000"/>
                <w:sz w:val="16"/>
                <w:szCs w:val="16"/>
              </w:rPr>
            </w:pPr>
            <w:r>
              <w:rPr>
                <w:rFonts w:cs="Arial"/>
                <w:color w:val="000000"/>
                <w:sz w:val="16"/>
                <w:szCs w:val="16"/>
              </w:rPr>
              <w:t>5,959,199</w:t>
            </w:r>
          </w:p>
        </w:tc>
        <w:tc>
          <w:tcPr>
            <w:tcW w:w="390" w:type="pct"/>
            <w:tcBorders>
              <w:top w:val="nil"/>
              <w:left w:val="nil"/>
              <w:bottom w:val="single" w:sz="8" w:space="0" w:color="auto"/>
              <w:right w:val="single" w:sz="8" w:space="0" w:color="auto"/>
            </w:tcBorders>
            <w:shd w:val="clear" w:color="auto" w:fill="auto"/>
            <w:hideMark/>
          </w:tcPr>
          <w:p w:rsidR="0072112C" w:rsidRPr="006C55BA" w:rsidRDefault="0072112C" w:rsidP="000F74CA">
            <w:pPr>
              <w:widowControl/>
              <w:autoSpaceDE/>
              <w:autoSpaceDN/>
              <w:adjustRightInd/>
              <w:jc w:val="center"/>
              <w:rPr>
                <w:rFonts w:cs="Arial"/>
                <w:color w:val="000000"/>
                <w:sz w:val="16"/>
                <w:szCs w:val="16"/>
              </w:rPr>
            </w:pPr>
          </w:p>
        </w:tc>
        <w:tc>
          <w:tcPr>
            <w:tcW w:w="448" w:type="pct"/>
            <w:tcBorders>
              <w:top w:val="nil"/>
              <w:left w:val="nil"/>
              <w:bottom w:val="single" w:sz="8" w:space="0" w:color="auto"/>
              <w:right w:val="single" w:sz="8" w:space="0" w:color="auto"/>
            </w:tcBorders>
            <w:shd w:val="clear" w:color="auto" w:fill="auto"/>
            <w:hideMark/>
          </w:tcPr>
          <w:p w:rsidR="0072112C" w:rsidRPr="006C55BA" w:rsidRDefault="0072112C" w:rsidP="000F74CA">
            <w:pPr>
              <w:widowControl/>
              <w:autoSpaceDE/>
              <w:autoSpaceDN/>
              <w:adjustRightInd/>
              <w:jc w:val="center"/>
              <w:rPr>
                <w:rFonts w:cs="Arial"/>
                <w:color w:val="000000"/>
                <w:sz w:val="16"/>
                <w:szCs w:val="16"/>
              </w:rPr>
            </w:pPr>
          </w:p>
        </w:tc>
        <w:tc>
          <w:tcPr>
            <w:tcW w:w="403" w:type="pct"/>
            <w:tcBorders>
              <w:top w:val="nil"/>
              <w:left w:val="nil"/>
              <w:bottom w:val="single" w:sz="8" w:space="0" w:color="auto"/>
              <w:right w:val="single" w:sz="8" w:space="0" w:color="auto"/>
            </w:tcBorders>
            <w:shd w:val="clear" w:color="auto" w:fill="auto"/>
            <w:hideMark/>
          </w:tcPr>
          <w:p w:rsidR="0072112C" w:rsidRPr="006C55BA" w:rsidRDefault="0072112C" w:rsidP="000F74CA">
            <w:pPr>
              <w:widowControl/>
              <w:autoSpaceDE/>
              <w:autoSpaceDN/>
              <w:adjustRightInd/>
              <w:jc w:val="center"/>
              <w:rPr>
                <w:rFonts w:cs="Arial"/>
                <w:color w:val="000000"/>
                <w:sz w:val="16"/>
                <w:szCs w:val="16"/>
              </w:rPr>
            </w:pPr>
          </w:p>
        </w:tc>
        <w:tc>
          <w:tcPr>
            <w:tcW w:w="587" w:type="pct"/>
            <w:tcBorders>
              <w:top w:val="nil"/>
              <w:left w:val="nil"/>
              <w:bottom w:val="single" w:sz="8" w:space="0" w:color="auto"/>
              <w:right w:val="single" w:sz="8" w:space="0" w:color="auto"/>
            </w:tcBorders>
            <w:shd w:val="clear" w:color="auto" w:fill="auto"/>
            <w:hideMark/>
          </w:tcPr>
          <w:p w:rsidR="0072112C" w:rsidRPr="006C55BA" w:rsidRDefault="005E5F16" w:rsidP="00C238A0">
            <w:pPr>
              <w:widowControl/>
              <w:autoSpaceDE/>
              <w:autoSpaceDN/>
              <w:adjustRightInd/>
              <w:jc w:val="center"/>
              <w:rPr>
                <w:rFonts w:cs="Arial"/>
                <w:color w:val="000000"/>
                <w:sz w:val="16"/>
                <w:szCs w:val="16"/>
              </w:rPr>
            </w:pPr>
            <w:r w:rsidRPr="005E5F16">
              <w:rPr>
                <w:rFonts w:cs="Arial"/>
                <w:color w:val="000000"/>
                <w:sz w:val="16"/>
                <w:szCs w:val="16"/>
              </w:rPr>
              <w:fldChar w:fldCharType="begin"/>
            </w:r>
            <w:r w:rsidRPr="005E5F16">
              <w:rPr>
                <w:rFonts w:cs="Arial"/>
                <w:color w:val="000000"/>
                <w:sz w:val="16"/>
                <w:szCs w:val="16"/>
              </w:rPr>
              <w:instrText xml:space="preserve"> =SUM(ABOVE) </w:instrText>
            </w:r>
            <w:r w:rsidRPr="005E5F16">
              <w:rPr>
                <w:rFonts w:cs="Arial"/>
                <w:color w:val="000000"/>
                <w:sz w:val="16"/>
                <w:szCs w:val="16"/>
              </w:rPr>
              <w:fldChar w:fldCharType="separate"/>
            </w:r>
            <w:r w:rsidRPr="005E5F16">
              <w:rPr>
                <w:rFonts w:cs="Arial"/>
                <w:noProof/>
                <w:color w:val="000000"/>
                <w:sz w:val="16"/>
                <w:szCs w:val="16"/>
              </w:rPr>
              <w:t>2,511,930</w:t>
            </w:r>
            <w:r w:rsidRPr="005E5F16">
              <w:rPr>
                <w:rFonts w:cs="Arial"/>
                <w:color w:val="000000"/>
                <w:sz w:val="16"/>
                <w:szCs w:val="16"/>
              </w:rPr>
              <w:fldChar w:fldCharType="end"/>
            </w:r>
          </w:p>
        </w:tc>
        <w:tc>
          <w:tcPr>
            <w:tcW w:w="640" w:type="pct"/>
            <w:tcBorders>
              <w:top w:val="nil"/>
              <w:left w:val="nil"/>
              <w:bottom w:val="single" w:sz="8" w:space="0" w:color="auto"/>
              <w:right w:val="single" w:sz="8" w:space="0" w:color="auto"/>
            </w:tcBorders>
            <w:shd w:val="clear" w:color="auto" w:fill="auto"/>
            <w:hideMark/>
          </w:tcPr>
          <w:p w:rsidR="0072112C" w:rsidRPr="006C55BA" w:rsidRDefault="0072112C" w:rsidP="00CC75DD">
            <w:pPr>
              <w:widowControl/>
              <w:autoSpaceDE/>
              <w:autoSpaceDN/>
              <w:adjustRightInd/>
              <w:jc w:val="center"/>
              <w:rPr>
                <w:rFonts w:cs="Arial"/>
                <w:color w:val="000000"/>
                <w:sz w:val="16"/>
                <w:szCs w:val="16"/>
              </w:rPr>
            </w:pPr>
            <w:r w:rsidRPr="006C55BA">
              <w:rPr>
                <w:rFonts w:cs="Arial"/>
                <w:color w:val="000000"/>
                <w:sz w:val="16"/>
                <w:szCs w:val="16"/>
              </w:rPr>
              <w:t>$</w:t>
            </w:r>
            <w:r>
              <w:rPr>
                <w:rFonts w:cs="Arial"/>
                <w:color w:val="000000"/>
                <w:sz w:val="16"/>
                <w:szCs w:val="16"/>
              </w:rPr>
              <w:t>49,963,089</w:t>
            </w:r>
            <w:r w:rsidRPr="006C55BA">
              <w:rPr>
                <w:rFonts w:cs="Arial"/>
                <w:color w:val="000000"/>
                <w:sz w:val="16"/>
                <w:szCs w:val="16"/>
              </w:rPr>
              <w:t xml:space="preserve"> </w:t>
            </w:r>
          </w:p>
        </w:tc>
      </w:tr>
    </w:tbl>
    <w:p w:rsidR="009F726A" w:rsidRPr="00BE6D14" w:rsidRDefault="009F726A" w:rsidP="009F726A">
      <w:pPr>
        <w:rPr>
          <w:rFonts w:cs="Arial"/>
          <w:color w:val="000000"/>
          <w:szCs w:val="22"/>
        </w:rPr>
      </w:pPr>
      <w:r w:rsidRPr="00BE6D14">
        <w:rPr>
          <w:iCs/>
        </w:rPr>
        <w:t>*</w:t>
      </w:r>
      <w:r w:rsidRPr="00BE6D14">
        <w:rPr>
          <w:iCs/>
          <w:sz w:val="18"/>
          <w:szCs w:val="18"/>
        </w:rPr>
        <w:t xml:space="preserve">Estimates may not </w:t>
      </w:r>
      <w:r w:rsidR="00A4256A" w:rsidRPr="00BE6D14">
        <w:rPr>
          <w:iCs/>
          <w:sz w:val="18"/>
          <w:szCs w:val="18"/>
        </w:rPr>
        <w:t>add</w:t>
      </w:r>
      <w:r w:rsidRPr="00BE6D14">
        <w:rPr>
          <w:iCs/>
          <w:sz w:val="18"/>
          <w:szCs w:val="18"/>
        </w:rPr>
        <w:t xml:space="preserve"> due to rounding</w:t>
      </w:r>
      <w:r w:rsidR="00D45967">
        <w:rPr>
          <w:iCs/>
          <w:sz w:val="18"/>
          <w:szCs w:val="18"/>
        </w:rPr>
        <w:t xml:space="preserve">. </w:t>
      </w:r>
      <w:r w:rsidRPr="00BE6D14">
        <w:rPr>
          <w:iCs/>
          <w:sz w:val="18"/>
          <w:szCs w:val="18"/>
        </w:rPr>
        <w:t>Respondents are counted only once.</w:t>
      </w:r>
    </w:p>
    <w:p w:rsidR="009F726A" w:rsidRPr="00BE6D14" w:rsidRDefault="009F726A" w:rsidP="009F726A">
      <w:pPr>
        <w:tabs>
          <w:tab w:val="left" w:pos="-1080"/>
          <w:tab w:val="left" w:pos="-720"/>
          <w:tab w:val="left" w:pos="0"/>
          <w:tab w:val="left" w:pos="720"/>
          <w:tab w:val="left" w:pos="1440"/>
          <w:tab w:val="left" w:pos="1800"/>
        </w:tabs>
        <w:rPr>
          <w:i/>
        </w:rPr>
      </w:pPr>
    </w:p>
    <w:p w:rsidR="009F726A" w:rsidRPr="00BE6D14" w:rsidRDefault="00AD0CE6" w:rsidP="009F726A">
      <w:pPr>
        <w:tabs>
          <w:tab w:val="left" w:pos="-1080"/>
          <w:tab w:val="left" w:pos="-720"/>
          <w:tab w:val="left" w:pos="0"/>
          <w:tab w:val="left" w:pos="720"/>
          <w:tab w:val="left" w:pos="1440"/>
          <w:tab w:val="left" w:pos="1800"/>
        </w:tabs>
        <w:rPr>
          <w:b/>
        </w:rPr>
      </w:pPr>
      <w:r w:rsidRPr="00BE6D14">
        <w:rPr>
          <w:b/>
          <w:i/>
        </w:rPr>
        <w:tab/>
      </w:r>
      <w:r w:rsidRPr="00BE6D14">
        <w:rPr>
          <w:b/>
          <w:i/>
        </w:rPr>
        <w:tab/>
      </w:r>
      <w:r w:rsidR="00717AE2" w:rsidRPr="00BE6D14">
        <w:rPr>
          <w:b/>
        </w:rPr>
        <w:t>(10)</w:t>
      </w:r>
      <w:r w:rsidR="00717AE2" w:rsidRPr="00BE6D14">
        <w:rPr>
          <w:b/>
          <w:i/>
        </w:rPr>
        <w:t xml:space="preserve"> </w:t>
      </w:r>
      <w:r w:rsidR="00351066" w:rsidRPr="00BE6D14">
        <w:rPr>
          <w:b/>
        </w:rPr>
        <w:t>Personal Protective Equipment Information</w:t>
      </w:r>
    </w:p>
    <w:p w:rsidR="009F726A" w:rsidRPr="00BE6D14" w:rsidRDefault="009F726A" w:rsidP="009F726A">
      <w:pPr>
        <w:tabs>
          <w:tab w:val="left" w:pos="-1080"/>
          <w:tab w:val="left" w:pos="-720"/>
          <w:tab w:val="left" w:pos="0"/>
          <w:tab w:val="left" w:pos="720"/>
          <w:tab w:val="left" w:pos="1440"/>
          <w:tab w:val="left" w:pos="1800"/>
        </w:tabs>
        <w:rPr>
          <w:i/>
        </w:rPr>
      </w:pPr>
    </w:p>
    <w:p w:rsidR="000A0B9D" w:rsidRPr="00BE6D14" w:rsidRDefault="009C6B78" w:rsidP="009F726A">
      <w:pPr>
        <w:ind w:firstLine="720"/>
        <w:rPr>
          <w:i/>
        </w:rPr>
      </w:pPr>
      <w:r>
        <w:rPr>
          <w:i/>
        </w:rPr>
        <w:t>Respirator Users: Medical E</w:t>
      </w:r>
      <w:r w:rsidR="00717AE2" w:rsidRPr="00BE6D14">
        <w:rPr>
          <w:i/>
        </w:rPr>
        <w:t xml:space="preserve">valuation, </w:t>
      </w:r>
      <w:r>
        <w:rPr>
          <w:i/>
        </w:rPr>
        <w:t>F</w:t>
      </w:r>
      <w:r w:rsidR="00717AE2" w:rsidRPr="00BE6D14">
        <w:rPr>
          <w:i/>
        </w:rPr>
        <w:t xml:space="preserve">it </w:t>
      </w:r>
      <w:r>
        <w:rPr>
          <w:i/>
        </w:rPr>
        <w:t>T</w:t>
      </w:r>
      <w:r w:rsidR="00717AE2" w:rsidRPr="00BE6D14">
        <w:rPr>
          <w:i/>
        </w:rPr>
        <w:t xml:space="preserve">esting and </w:t>
      </w:r>
      <w:r>
        <w:rPr>
          <w:i/>
        </w:rPr>
        <w:t>R</w:t>
      </w:r>
      <w:r w:rsidR="00351066" w:rsidRPr="00BE6D14">
        <w:rPr>
          <w:i/>
        </w:rPr>
        <w:t xml:space="preserve">espirator </w:t>
      </w:r>
      <w:r>
        <w:rPr>
          <w:i/>
        </w:rPr>
        <w:t>T</w:t>
      </w:r>
      <w:r w:rsidR="00717AE2" w:rsidRPr="00BE6D14">
        <w:rPr>
          <w:i/>
        </w:rPr>
        <w:t>raining</w:t>
      </w:r>
    </w:p>
    <w:p w:rsidR="000A0B9D" w:rsidRPr="00BE6D14" w:rsidRDefault="000A0B9D" w:rsidP="009F726A">
      <w:pPr>
        <w:ind w:firstLine="720"/>
      </w:pPr>
    </w:p>
    <w:p w:rsidR="00F2461F" w:rsidRPr="00BE6D14" w:rsidRDefault="00966AF9" w:rsidP="009F726A">
      <w:pPr>
        <w:ind w:firstLine="720"/>
      </w:pPr>
      <w:r>
        <w:t>Agricultural</w:t>
      </w:r>
      <w:r w:rsidR="00F2461F" w:rsidRPr="00BE6D14">
        <w:t xml:space="preserve"> h</w:t>
      </w:r>
      <w:r w:rsidR="009F726A" w:rsidRPr="00BE6D14">
        <w:t xml:space="preserve">andler employers are required to keep records </w:t>
      </w:r>
      <w:r w:rsidR="000A0B9D" w:rsidRPr="00BE6D14">
        <w:t>documenting the completion of</w:t>
      </w:r>
      <w:r w:rsidR="009F726A" w:rsidRPr="00BE6D14">
        <w:t xml:space="preserve"> medical </w:t>
      </w:r>
      <w:r w:rsidR="000A0B9D" w:rsidRPr="00BE6D14">
        <w:t xml:space="preserve">evaluation, </w:t>
      </w:r>
      <w:r w:rsidR="009F726A" w:rsidRPr="00BE6D14">
        <w:t>respirator fit testing</w:t>
      </w:r>
      <w:r w:rsidR="000A0B9D" w:rsidRPr="00BE6D14">
        <w:t>, and respirator training f</w:t>
      </w:r>
      <w:r w:rsidR="009F726A" w:rsidRPr="00BE6D14">
        <w:t>or their handlers</w:t>
      </w:r>
      <w:r w:rsidR="000A0B9D" w:rsidRPr="00BE6D14">
        <w:t xml:space="preserve"> that wear respirators</w:t>
      </w:r>
      <w:r w:rsidR="00D45967">
        <w:t xml:space="preserve">. </w:t>
      </w:r>
      <w:r w:rsidR="00F2461F" w:rsidRPr="00BE6D14">
        <w:t>The Agency assumes that 7</w:t>
      </w:r>
      <w:r w:rsidR="00EC0882">
        <w:t>6</w:t>
      </w:r>
      <w:r w:rsidR="00F2461F" w:rsidRPr="00BE6D14">
        <w:t xml:space="preserve">% of </w:t>
      </w:r>
      <w:r w:rsidR="00E90352" w:rsidRPr="00BE6D14">
        <w:t xml:space="preserve">all </w:t>
      </w:r>
      <w:r w:rsidR="00F2461F" w:rsidRPr="00BE6D14">
        <w:t xml:space="preserve">large and large-small farms </w:t>
      </w:r>
      <w:r w:rsidR="00E90352" w:rsidRPr="00BE6D14">
        <w:t xml:space="preserve">that hire labor </w:t>
      </w:r>
      <w:r w:rsidR="00F2461F" w:rsidRPr="00BE6D14">
        <w:t>(</w:t>
      </w:r>
      <w:r w:rsidR="00EC0882">
        <w:t xml:space="preserve">193,526 </w:t>
      </w:r>
      <w:r w:rsidR="00F2461F" w:rsidRPr="00BE6D14">
        <w:t>)</w:t>
      </w:r>
      <w:r w:rsidR="003B2876" w:rsidRPr="00BE6D14">
        <w:t xml:space="preserve"> have </w:t>
      </w:r>
      <w:r w:rsidR="00E90352" w:rsidRPr="00BE6D14">
        <w:t xml:space="preserve">1 </w:t>
      </w:r>
      <w:r w:rsidR="003B2876" w:rsidRPr="00BE6D14">
        <w:t>handler</w:t>
      </w:r>
      <w:r w:rsidR="00E90352" w:rsidRPr="00BE6D14">
        <w:t xml:space="preserve"> each that will use a respirator resulting in </w:t>
      </w:r>
      <w:r w:rsidR="00F2461F" w:rsidRPr="00BE6D14">
        <w:t>1</w:t>
      </w:r>
      <w:r w:rsidR="00EC0882">
        <w:t xml:space="preserve">47,414 </w:t>
      </w:r>
      <w:r w:rsidR="00E90352" w:rsidRPr="00BE6D14">
        <w:t xml:space="preserve"> handlers</w:t>
      </w:r>
      <w:r w:rsidR="00F2461F" w:rsidRPr="00BE6D14">
        <w:t xml:space="preserve"> </w:t>
      </w:r>
      <w:r w:rsidR="003B2876" w:rsidRPr="00BE6D14">
        <w:t xml:space="preserve">that </w:t>
      </w:r>
      <w:r w:rsidR="009F726A" w:rsidRPr="00BE6D14">
        <w:t xml:space="preserve">will be required to undergo respirator </w:t>
      </w:r>
      <w:r w:rsidR="00F2461F" w:rsidRPr="00BE6D14">
        <w:t xml:space="preserve">training </w:t>
      </w:r>
      <w:r w:rsidR="009F726A" w:rsidRPr="00BE6D14">
        <w:t xml:space="preserve">which takes </w:t>
      </w:r>
      <w:r w:rsidR="00E90352" w:rsidRPr="00BE6D14">
        <w:t>3</w:t>
      </w:r>
      <w:r w:rsidR="009F726A" w:rsidRPr="00BE6D14">
        <w:t>0 minutes</w:t>
      </w:r>
      <w:r w:rsidR="00F2461F" w:rsidRPr="00BE6D14">
        <w:t>,</w:t>
      </w:r>
      <w:r w:rsidR="000A0B9D" w:rsidRPr="00BE6D14">
        <w:t xml:space="preserve"> if they will use a product that will require a respirator other than a dust-mist filtering face piece</w:t>
      </w:r>
      <w:r w:rsidR="00D45967">
        <w:t xml:space="preserve">. </w:t>
      </w:r>
      <w:r>
        <w:t>Agricultural</w:t>
      </w:r>
      <w:r w:rsidR="00F2461F" w:rsidRPr="00BE6D14">
        <w:t xml:space="preserve"> </w:t>
      </w:r>
      <w:r w:rsidR="009F726A" w:rsidRPr="00BE6D14">
        <w:t xml:space="preserve">handlers will </w:t>
      </w:r>
      <w:r w:rsidR="00F2461F" w:rsidRPr="00BE6D14">
        <w:t xml:space="preserve">also </w:t>
      </w:r>
      <w:r w:rsidR="009F726A" w:rsidRPr="00BE6D14">
        <w:t xml:space="preserve">be required to complete </w:t>
      </w:r>
      <w:r w:rsidR="00F2461F" w:rsidRPr="00BE6D14">
        <w:t>an initial</w:t>
      </w:r>
      <w:r w:rsidR="00887EA2" w:rsidRPr="00BE6D14">
        <w:t xml:space="preserve"> </w:t>
      </w:r>
      <w:r w:rsidR="00F2461F" w:rsidRPr="00BE6D14">
        <w:t xml:space="preserve">survey which the Agency estimates will take 30 minutes to complete, a respirator fit-test which takes </w:t>
      </w:r>
      <w:r w:rsidR="00E740E3" w:rsidRPr="00BE6D14">
        <w:t>4</w:t>
      </w:r>
      <w:r w:rsidR="00F2461F" w:rsidRPr="00BE6D14">
        <w:t xml:space="preserve"> minutes, and a respirator </w:t>
      </w:r>
      <w:r w:rsidR="000A0B9D" w:rsidRPr="00BE6D14">
        <w:t>medical evaluation</w:t>
      </w:r>
      <w:r w:rsidR="009F726A" w:rsidRPr="00BE6D14">
        <w:t xml:space="preserve"> </w:t>
      </w:r>
      <w:r w:rsidR="008A6BCF" w:rsidRPr="00BE6D14">
        <w:t xml:space="preserve">reviewed by a health care worker </w:t>
      </w:r>
      <w:r w:rsidR="009F726A" w:rsidRPr="00BE6D14">
        <w:t>which the Agenc</w:t>
      </w:r>
      <w:r w:rsidR="006E15A5" w:rsidRPr="00BE6D14">
        <w:t xml:space="preserve">y estimates will take </w:t>
      </w:r>
      <w:r w:rsidR="00F2461F" w:rsidRPr="00BE6D14">
        <w:t>5</w:t>
      </w:r>
      <w:r w:rsidR="006E15A5" w:rsidRPr="00BE6D14">
        <w:t xml:space="preserve"> minutes</w:t>
      </w:r>
      <w:r w:rsidR="00887EA2" w:rsidRPr="00BE6D14">
        <w:t xml:space="preserve"> to determine pre-existing conditions</w:t>
      </w:r>
      <w:r w:rsidR="00D45967">
        <w:t xml:space="preserve">. </w:t>
      </w:r>
      <w:r w:rsidR="008A6BCF" w:rsidRPr="00BE6D14">
        <w:t xml:space="preserve">The Agency estimates that each health care worker has 4 cases resulting in </w:t>
      </w:r>
      <w:r w:rsidR="00EC0882">
        <w:t>36,854 (147,414</w:t>
      </w:r>
      <w:r w:rsidR="0072112C">
        <w:t xml:space="preserve"> divided by </w:t>
      </w:r>
      <w:r w:rsidR="00A7668B">
        <w:t>4)</w:t>
      </w:r>
      <w:r w:rsidR="008A6BCF" w:rsidRPr="00BE6D14">
        <w:t xml:space="preserve"> health care workers reviewing </w:t>
      </w:r>
      <w:r>
        <w:t>agricultural</w:t>
      </w:r>
      <w:r w:rsidR="00392D36" w:rsidRPr="00BE6D14">
        <w:t xml:space="preserve"> handler </w:t>
      </w:r>
      <w:r w:rsidR="008A6BCF" w:rsidRPr="00BE6D14">
        <w:t>evaluations annually</w:t>
      </w:r>
      <w:r w:rsidR="00D45967">
        <w:t xml:space="preserve">. </w:t>
      </w:r>
      <w:r w:rsidR="003B2876" w:rsidRPr="00BE6D14">
        <w:t xml:space="preserve">The Agency assumes that approximately </w:t>
      </w:r>
      <w:r w:rsidR="008A6BCF" w:rsidRPr="00BE6D14">
        <w:t>23</w:t>
      </w:r>
      <w:r w:rsidR="003B2876" w:rsidRPr="00BE6D14">
        <w:t xml:space="preserve">% of </w:t>
      </w:r>
      <w:r>
        <w:t>agricultural</w:t>
      </w:r>
      <w:r w:rsidR="003B2876" w:rsidRPr="00BE6D14">
        <w:t xml:space="preserve"> handler</w:t>
      </w:r>
      <w:r w:rsidR="00E90352" w:rsidRPr="00BE6D14">
        <w:t>s (</w:t>
      </w:r>
      <w:r w:rsidR="00A7668B">
        <w:t>33</w:t>
      </w:r>
      <w:r w:rsidR="0072112C">
        <w:t>,</w:t>
      </w:r>
      <w:r w:rsidR="00A7668B">
        <w:t>905 (147,414x0.23</w:t>
      </w:r>
      <w:r w:rsidR="00E90352" w:rsidRPr="00BE6D14">
        <w:t>)</w:t>
      </w:r>
      <w:r w:rsidR="003B2876" w:rsidRPr="00BE6D14">
        <w:t xml:space="preserve"> will require a follow-up evaluation which will take</w:t>
      </w:r>
      <w:r w:rsidR="00C37CDB" w:rsidRPr="00BE6D14">
        <w:t xml:space="preserve"> 4 minutes of the handler</w:t>
      </w:r>
      <w:r w:rsidR="00586C90" w:rsidRPr="00BE6D14">
        <w:t>’</w:t>
      </w:r>
      <w:r w:rsidR="00C37CDB" w:rsidRPr="00BE6D14">
        <w:t>s time.</w:t>
      </w:r>
    </w:p>
    <w:p w:rsidR="003B2876" w:rsidRPr="00BE6D14" w:rsidRDefault="003B2876" w:rsidP="009F726A">
      <w:pPr>
        <w:ind w:firstLine="720"/>
      </w:pPr>
    </w:p>
    <w:p w:rsidR="00660A39" w:rsidRPr="00BE6D14" w:rsidRDefault="00C37CDB" w:rsidP="009F726A">
      <w:pPr>
        <w:ind w:firstLine="720"/>
      </w:pPr>
      <w:r w:rsidRPr="00BE6D14">
        <w:t>Agricultural establishment</w:t>
      </w:r>
      <w:r w:rsidR="00F2461F" w:rsidRPr="00BE6D14">
        <w:t xml:space="preserve"> e</w:t>
      </w:r>
      <w:r w:rsidR="009F726A" w:rsidRPr="00BE6D14">
        <w:t xml:space="preserve">mployers </w:t>
      </w:r>
      <w:r w:rsidRPr="00BE6D14">
        <w:t xml:space="preserve">with handlers that take the medical evaluation </w:t>
      </w:r>
      <w:r w:rsidR="009F726A" w:rsidRPr="00BE6D14">
        <w:t xml:space="preserve">will spend </w:t>
      </w:r>
      <w:r w:rsidR="003B2876" w:rsidRPr="00BE6D14">
        <w:t>4</w:t>
      </w:r>
      <w:r w:rsidR="009F726A" w:rsidRPr="00BE6D14">
        <w:t xml:space="preserve"> minutes per year </w:t>
      </w:r>
      <w:r w:rsidRPr="00BE6D14">
        <w:t xml:space="preserve">to </w:t>
      </w:r>
      <w:r w:rsidR="00F2461F" w:rsidRPr="00BE6D14">
        <w:t>record</w:t>
      </w:r>
      <w:r w:rsidRPr="00BE6D14">
        <w:t xml:space="preserve"> </w:t>
      </w:r>
      <w:r w:rsidR="00F2461F" w:rsidRPr="00BE6D14">
        <w:t xml:space="preserve">and </w:t>
      </w:r>
      <w:r w:rsidRPr="00BE6D14">
        <w:t xml:space="preserve">maintain </w:t>
      </w:r>
      <w:r w:rsidR="00F2461F" w:rsidRPr="00BE6D14">
        <w:t>medical records of handler employees</w:t>
      </w:r>
      <w:r w:rsidR="00D45967">
        <w:t xml:space="preserve">. </w:t>
      </w:r>
      <w:r w:rsidRPr="00BE6D14">
        <w:t>In addition they will also spend another 4 minutes to record and maintain information related to the respirator fit test</w:t>
      </w:r>
      <w:r w:rsidR="00D45967">
        <w:t xml:space="preserve">. </w:t>
      </w:r>
    </w:p>
    <w:p w:rsidR="00E90352" w:rsidRPr="00BE6D14" w:rsidRDefault="00E90352" w:rsidP="009F726A">
      <w:pPr>
        <w:ind w:firstLine="720"/>
      </w:pPr>
    </w:p>
    <w:p w:rsidR="00E90352" w:rsidRPr="00BE6D14" w:rsidRDefault="00E90352" w:rsidP="009F726A">
      <w:pPr>
        <w:ind w:firstLine="720"/>
      </w:pPr>
      <w:r w:rsidRPr="00BE6D14">
        <w:t xml:space="preserve">CPHE handler employers </w:t>
      </w:r>
      <w:r w:rsidR="008A6BCF" w:rsidRPr="00BE6D14">
        <w:t xml:space="preserve">(2,793) </w:t>
      </w:r>
      <w:r w:rsidRPr="00BE6D14">
        <w:t>are required to keep records documenting the completion of medical evaluation, respirator fit testing, and respirator training for their handlers that wear respirators</w:t>
      </w:r>
      <w:r w:rsidR="00D45967">
        <w:t xml:space="preserve">. </w:t>
      </w:r>
      <w:r w:rsidRPr="00BE6D14">
        <w:t xml:space="preserve">The Agency assumes that </w:t>
      </w:r>
      <w:r w:rsidR="008A6BCF" w:rsidRPr="00BE6D14">
        <w:t>100</w:t>
      </w:r>
      <w:r w:rsidRPr="00BE6D14">
        <w:t xml:space="preserve">% of all </w:t>
      </w:r>
      <w:r w:rsidR="008A6BCF" w:rsidRPr="00BE6D14">
        <w:t>CPHEs</w:t>
      </w:r>
      <w:r w:rsidRPr="00BE6D14">
        <w:t xml:space="preserve"> handler</w:t>
      </w:r>
      <w:r w:rsidR="008A6BCF" w:rsidRPr="00BE6D14">
        <w:t>s</w:t>
      </w:r>
      <w:r w:rsidRPr="00BE6D14">
        <w:t xml:space="preserve"> will use a respirator resulting in </w:t>
      </w:r>
      <w:r w:rsidR="008A6BCF" w:rsidRPr="00BE6D14">
        <w:t>17,080</w:t>
      </w:r>
      <w:r w:rsidRPr="00BE6D14">
        <w:t xml:space="preserve"> handlers that will be required to undergo respirator fit-test training which takes 30 minutes, if they will use a product that will require a respirator other than a dust-mist filtering face piece</w:t>
      </w:r>
      <w:r w:rsidR="00D45967">
        <w:t xml:space="preserve">. </w:t>
      </w:r>
      <w:r w:rsidR="008A6BCF" w:rsidRPr="00BE6D14">
        <w:t>CPHE handlers will also be required to complete an initial survey which the Agency estimates will take 30 minutes to complete, a respirator fit-test which takes 4 minutes, and a respirator medical evaluation reviewed by a health care worker which the Agency estimates will take 5 minutes to determine pre-existing conditions</w:t>
      </w:r>
      <w:r w:rsidR="00D45967">
        <w:t xml:space="preserve">. </w:t>
      </w:r>
      <w:r w:rsidR="008A6BCF" w:rsidRPr="00BE6D14">
        <w:t>The Agency estimates that each health care worker has 4 cases resulting in 4,270 health care workers reviewing CPHE handler evaluations annually</w:t>
      </w:r>
      <w:r w:rsidR="00D45967">
        <w:t xml:space="preserve">. </w:t>
      </w:r>
      <w:r w:rsidRPr="00BE6D14">
        <w:t xml:space="preserve">The Agency assumes that approximately </w:t>
      </w:r>
      <w:r w:rsidR="008A6BCF" w:rsidRPr="00BE6D14">
        <w:t>23</w:t>
      </w:r>
      <w:r w:rsidRPr="00BE6D14">
        <w:t xml:space="preserve">% of </w:t>
      </w:r>
      <w:r w:rsidR="00E768AD" w:rsidRPr="00BE6D14">
        <w:t xml:space="preserve">CPHE </w:t>
      </w:r>
      <w:r w:rsidRPr="00BE6D14">
        <w:t>handlers (</w:t>
      </w:r>
      <w:r w:rsidR="00E768AD" w:rsidRPr="00BE6D14">
        <w:t>3,928</w:t>
      </w:r>
      <w:r w:rsidRPr="00BE6D14">
        <w:t>) will require a follow-up evaluation which will take 4 minutes of the handler’s time</w:t>
      </w:r>
      <w:r w:rsidR="009C6B78">
        <w:t>. (Table 15)</w:t>
      </w:r>
    </w:p>
    <w:p w:rsidR="007A36E6" w:rsidRPr="00BE6D14" w:rsidRDefault="007A36E6" w:rsidP="009F726A">
      <w:pPr>
        <w:ind w:firstLine="720"/>
      </w:pPr>
    </w:p>
    <w:p w:rsidR="00660A39" w:rsidRPr="00BE6D14" w:rsidRDefault="00351066" w:rsidP="009F726A">
      <w:pPr>
        <w:ind w:firstLine="720"/>
        <w:rPr>
          <w:i/>
        </w:rPr>
      </w:pPr>
      <w:r w:rsidRPr="00BE6D14">
        <w:rPr>
          <w:i/>
        </w:rPr>
        <w:t>Cleaners of PPE</w:t>
      </w:r>
    </w:p>
    <w:p w:rsidR="009F726A" w:rsidRPr="00BE6D14" w:rsidRDefault="009F726A" w:rsidP="009F726A">
      <w:pPr>
        <w:ind w:firstLine="720"/>
      </w:pPr>
    </w:p>
    <w:p w:rsidR="009F726A" w:rsidRPr="004C0E7C" w:rsidRDefault="00660A39" w:rsidP="009F726A">
      <w:pPr>
        <w:ind w:firstLine="720"/>
      </w:pPr>
      <w:r w:rsidRPr="004C0E7C">
        <w:t>H</w:t>
      </w:r>
      <w:r w:rsidR="009F726A" w:rsidRPr="004C0E7C">
        <w:t xml:space="preserve">andler employers are required to inform the </w:t>
      </w:r>
      <w:r w:rsidRPr="004C0E7C">
        <w:t xml:space="preserve">person who </w:t>
      </w:r>
      <w:r w:rsidR="009F726A" w:rsidRPr="004C0E7C">
        <w:t>clean</w:t>
      </w:r>
      <w:r w:rsidRPr="004C0E7C">
        <w:t xml:space="preserve">s or </w:t>
      </w:r>
      <w:r w:rsidR="009F726A" w:rsidRPr="004C0E7C">
        <w:t>launder</w:t>
      </w:r>
      <w:r w:rsidRPr="004C0E7C">
        <w:t xml:space="preserve">s </w:t>
      </w:r>
      <w:r w:rsidR="009F726A" w:rsidRPr="004C0E7C">
        <w:t xml:space="preserve">PPE </w:t>
      </w:r>
      <w:r w:rsidR="00CA6F43" w:rsidRPr="004C0E7C">
        <w:t xml:space="preserve">equipment or clothing </w:t>
      </w:r>
      <w:r w:rsidRPr="004C0E7C">
        <w:t xml:space="preserve">that the PPE </w:t>
      </w:r>
      <w:r w:rsidR="00CA6F43" w:rsidRPr="004C0E7C">
        <w:t xml:space="preserve">equipment or clothing </w:t>
      </w:r>
      <w:r w:rsidRPr="004C0E7C">
        <w:t xml:space="preserve">may be contaminated with pesticides, the harmful effects of exposure to pesticides and the </w:t>
      </w:r>
      <w:r w:rsidR="009F726A" w:rsidRPr="004C0E7C">
        <w:t xml:space="preserve">proper method to clean </w:t>
      </w:r>
      <w:r w:rsidRPr="004C0E7C">
        <w:t>contaminated</w:t>
      </w:r>
      <w:r w:rsidR="009F726A" w:rsidRPr="004C0E7C">
        <w:t xml:space="preserve"> personal protective equipment </w:t>
      </w:r>
      <w:r w:rsidR="00CA6F43" w:rsidRPr="004C0E7C">
        <w:t xml:space="preserve">or clothing </w:t>
      </w:r>
      <w:r w:rsidR="009F726A" w:rsidRPr="004C0E7C">
        <w:t xml:space="preserve">and </w:t>
      </w:r>
      <w:r w:rsidRPr="004C0E7C">
        <w:t>how to protect themselves</w:t>
      </w:r>
      <w:r w:rsidR="00D45967">
        <w:t xml:space="preserve">. </w:t>
      </w:r>
      <w:r w:rsidR="009F726A" w:rsidRPr="004C0E7C">
        <w:t xml:space="preserve">The Agency assumes </w:t>
      </w:r>
      <w:r w:rsidR="00322F4E" w:rsidRPr="004C0E7C">
        <w:t>all 304,348</w:t>
      </w:r>
      <w:r w:rsidR="00586C90" w:rsidRPr="004C0E7C">
        <w:t xml:space="preserve"> WPS </w:t>
      </w:r>
      <w:r w:rsidR="00322F4E" w:rsidRPr="004C0E7C">
        <w:t xml:space="preserve">farms using </w:t>
      </w:r>
      <w:proofErr w:type="gramStart"/>
      <w:r w:rsidR="00322F4E" w:rsidRPr="004C0E7C">
        <w:t xml:space="preserve">pesticides </w:t>
      </w:r>
      <w:r w:rsidR="00586C90" w:rsidRPr="004C0E7C">
        <w:t xml:space="preserve"> and</w:t>
      </w:r>
      <w:proofErr w:type="gramEnd"/>
      <w:r w:rsidR="00586C90" w:rsidRPr="004C0E7C">
        <w:t xml:space="preserve"> 100% of the CPHEs (2,793) will have to provide th</w:t>
      </w:r>
      <w:r w:rsidR="009F726A" w:rsidRPr="004C0E7C">
        <w:t xml:space="preserve">is </w:t>
      </w:r>
      <w:r w:rsidRPr="004C0E7C">
        <w:t xml:space="preserve">information </w:t>
      </w:r>
      <w:r w:rsidR="003B2876" w:rsidRPr="004C0E7C">
        <w:t>once annually</w:t>
      </w:r>
      <w:r w:rsidR="00D45967">
        <w:t xml:space="preserve">. </w:t>
      </w:r>
      <w:proofErr w:type="gramStart"/>
      <w:r w:rsidR="00586C90" w:rsidRPr="004C0E7C">
        <w:t>The Agency estimates that it</w:t>
      </w:r>
      <w:r w:rsidR="003B2876" w:rsidRPr="004C0E7C">
        <w:t xml:space="preserve"> takes </w:t>
      </w:r>
      <w:r w:rsidR="00966AF9">
        <w:t>agricultural</w:t>
      </w:r>
      <w:r w:rsidR="003B2876" w:rsidRPr="004C0E7C">
        <w:t xml:space="preserve"> and CPHE employers </w:t>
      </w:r>
      <w:r w:rsidR="009F726A" w:rsidRPr="004C0E7C">
        <w:t xml:space="preserve">5 minutes to inform </w:t>
      </w:r>
      <w:r w:rsidR="00586C90" w:rsidRPr="004C0E7C">
        <w:t xml:space="preserve">cleaner/launderer </w:t>
      </w:r>
      <w:r w:rsidRPr="004C0E7C">
        <w:t>persons</w:t>
      </w:r>
      <w:r w:rsidR="009F726A" w:rsidRPr="004C0E7C">
        <w:t xml:space="preserve"> of th</w:t>
      </w:r>
      <w:r w:rsidRPr="004C0E7C">
        <w:t>is information.</w:t>
      </w:r>
      <w:proofErr w:type="gramEnd"/>
      <w:r w:rsidR="009F726A" w:rsidRPr="004C0E7C">
        <w:t xml:space="preserve"> </w:t>
      </w:r>
      <w:r w:rsidR="009C6B78" w:rsidRPr="004C0E7C">
        <w:t>(Table 15)</w:t>
      </w:r>
    </w:p>
    <w:p w:rsidR="00660A39" w:rsidRPr="004C0E7C" w:rsidRDefault="00660A39" w:rsidP="009F726A">
      <w:pPr>
        <w:ind w:firstLine="720"/>
      </w:pPr>
    </w:p>
    <w:p w:rsidR="00660A39" w:rsidRPr="004C0E7C" w:rsidRDefault="00351066" w:rsidP="009F726A">
      <w:pPr>
        <w:ind w:firstLine="720"/>
        <w:rPr>
          <w:i/>
        </w:rPr>
      </w:pPr>
      <w:r w:rsidRPr="004C0E7C">
        <w:rPr>
          <w:i/>
        </w:rPr>
        <w:t>Maintenance of Closed Systems</w:t>
      </w:r>
    </w:p>
    <w:p w:rsidR="009F726A" w:rsidRPr="004C0E7C" w:rsidRDefault="009F726A" w:rsidP="009F726A">
      <w:pPr>
        <w:ind w:firstLine="720"/>
      </w:pPr>
    </w:p>
    <w:p w:rsidR="00392D36" w:rsidRPr="004C0E7C" w:rsidRDefault="00A065D5" w:rsidP="009F726A">
      <w:pPr>
        <w:ind w:firstLine="720"/>
      </w:pPr>
      <w:r w:rsidRPr="004C0E7C">
        <w:t xml:space="preserve">For WPS farms that use pesticides and hire labor </w:t>
      </w:r>
      <w:r w:rsidR="00D31F60" w:rsidRPr="004C0E7C">
        <w:t>EPA assumes that 5</w:t>
      </w:r>
      <w:r w:rsidR="00A57170" w:rsidRPr="004C0E7C">
        <w:t>0</w:t>
      </w:r>
      <w:r w:rsidR="00D31F60" w:rsidRPr="004C0E7C">
        <w:t xml:space="preserve">% </w:t>
      </w:r>
      <w:r w:rsidR="00227BDF" w:rsidRPr="004C0E7C">
        <w:t xml:space="preserve">of the large and large-small </w:t>
      </w:r>
      <w:r w:rsidR="009C6B78" w:rsidRPr="004C0E7C">
        <w:t xml:space="preserve">agricultural establishments </w:t>
      </w:r>
      <w:r w:rsidR="00227BDF" w:rsidRPr="004C0E7C">
        <w:t xml:space="preserve">or </w:t>
      </w:r>
      <w:r w:rsidR="005C5D66" w:rsidRPr="004C0E7C">
        <w:t>96,763</w:t>
      </w:r>
      <w:r w:rsidR="00227BDF" w:rsidRPr="004C0E7C">
        <w:t xml:space="preserve"> (Table </w:t>
      </w:r>
      <w:r w:rsidR="005838B6" w:rsidRPr="004C0E7C">
        <w:t>4</w:t>
      </w:r>
      <w:r w:rsidR="00227BDF" w:rsidRPr="004C0E7C">
        <w:t xml:space="preserve">) </w:t>
      </w:r>
      <w:r w:rsidR="00D31F60" w:rsidRPr="004C0E7C">
        <w:t>have a closed system</w:t>
      </w:r>
      <w:r w:rsidR="00D45967">
        <w:t xml:space="preserve">. </w:t>
      </w:r>
      <w:r w:rsidR="001B5FF7" w:rsidRPr="004C0E7C">
        <w:t xml:space="preserve">EPA </w:t>
      </w:r>
      <w:r w:rsidR="005C5D66" w:rsidRPr="004C0E7C">
        <w:t>estimates</w:t>
      </w:r>
      <w:r w:rsidR="001B5FF7" w:rsidRPr="004C0E7C">
        <w:t xml:space="preserve"> that </w:t>
      </w:r>
      <w:r w:rsidR="00B61E17" w:rsidRPr="004C0E7C">
        <w:t>9</w:t>
      </w:r>
      <w:r w:rsidR="005C5D66" w:rsidRPr="004C0E7C">
        <w:t>0</w:t>
      </w:r>
      <w:r w:rsidR="003B2876" w:rsidRPr="004C0E7C">
        <w:t>%</w:t>
      </w:r>
      <w:r w:rsidR="00B61E17" w:rsidRPr="004C0E7C">
        <w:t xml:space="preserve"> of those</w:t>
      </w:r>
      <w:r w:rsidR="009C6B78" w:rsidRPr="004C0E7C">
        <w:t xml:space="preserve"> agricultural establishments</w:t>
      </w:r>
      <w:r w:rsidR="00B61E17" w:rsidRPr="004C0E7C">
        <w:t xml:space="preserve"> use pesticides in a given year </w:t>
      </w:r>
      <w:r w:rsidR="005C5D66" w:rsidRPr="004C0E7C">
        <w:t>and</w:t>
      </w:r>
      <w:r w:rsidR="00B61E17" w:rsidRPr="004C0E7C">
        <w:t xml:space="preserve"> approximately 20% are estimated to have a breakdown of some sort requiring maintenance</w:t>
      </w:r>
      <w:r w:rsidR="00D45967">
        <w:t xml:space="preserve">. </w:t>
      </w:r>
      <w:r w:rsidR="00B61E17" w:rsidRPr="004C0E7C">
        <w:t xml:space="preserve">The Agency estimates that </w:t>
      </w:r>
      <w:r w:rsidR="005C5D66" w:rsidRPr="004C0E7C">
        <w:t>17,391</w:t>
      </w:r>
      <w:r w:rsidR="00B61E17" w:rsidRPr="004C0E7C">
        <w:t xml:space="preserve"> </w:t>
      </w:r>
      <w:r w:rsidR="00966AF9">
        <w:t>agricultural</w:t>
      </w:r>
      <w:r w:rsidR="00586C90" w:rsidRPr="004C0E7C">
        <w:t xml:space="preserve"> </w:t>
      </w:r>
      <w:r w:rsidR="009C6B78" w:rsidRPr="004C0E7C">
        <w:t xml:space="preserve">establishments </w:t>
      </w:r>
      <w:r w:rsidR="00B61E17" w:rsidRPr="004C0E7C">
        <w:t>will be required to keep records in a given year and that it takes 3 minutes to record and store a record</w:t>
      </w:r>
      <w:r w:rsidR="00D45967">
        <w:t xml:space="preserve">. </w:t>
      </w:r>
      <w:r w:rsidR="001B5FF7" w:rsidRPr="004C0E7C">
        <w:t xml:space="preserve">Smaller </w:t>
      </w:r>
      <w:r w:rsidR="00966AF9">
        <w:t>agricultural</w:t>
      </w:r>
      <w:r w:rsidR="00586C90" w:rsidRPr="004C0E7C">
        <w:t xml:space="preserve"> </w:t>
      </w:r>
      <w:r w:rsidR="009C6B78" w:rsidRPr="004C0E7C">
        <w:t xml:space="preserve">establishments </w:t>
      </w:r>
      <w:r w:rsidR="001B5FF7" w:rsidRPr="004C0E7C">
        <w:t xml:space="preserve">would not typically own such a </w:t>
      </w:r>
      <w:r w:rsidR="009F726A" w:rsidRPr="004C0E7C">
        <w:t>s</w:t>
      </w:r>
      <w:r w:rsidR="001B5FF7" w:rsidRPr="004C0E7C">
        <w:t>ystem</w:t>
      </w:r>
      <w:r w:rsidR="00D45967">
        <w:t xml:space="preserve">. </w:t>
      </w:r>
    </w:p>
    <w:p w:rsidR="00A065D5" w:rsidRPr="004C0E7C" w:rsidRDefault="00A065D5" w:rsidP="009F726A">
      <w:pPr>
        <w:ind w:firstLine="720"/>
      </w:pPr>
    </w:p>
    <w:p w:rsidR="00392D36" w:rsidRPr="004C0E7C" w:rsidRDefault="00C765AC" w:rsidP="009F726A">
      <w:pPr>
        <w:ind w:firstLine="720"/>
      </w:pPr>
      <w:r w:rsidRPr="004C0E7C">
        <w:t xml:space="preserve">In addition, </w:t>
      </w:r>
      <w:r w:rsidR="002107C2" w:rsidRPr="004C0E7C">
        <w:t xml:space="preserve">there are </w:t>
      </w:r>
      <w:r w:rsidR="005C5D66" w:rsidRPr="004C0E7C">
        <w:t>484,234</w:t>
      </w:r>
      <w:r w:rsidR="002107C2" w:rsidRPr="004C0E7C">
        <w:t xml:space="preserve"> </w:t>
      </w:r>
      <w:r w:rsidR="00227BDF" w:rsidRPr="004C0E7C">
        <w:t xml:space="preserve">(Table </w:t>
      </w:r>
      <w:r w:rsidR="00232EFC" w:rsidRPr="004C0E7C">
        <w:t>2</w:t>
      </w:r>
      <w:r w:rsidR="00227BDF" w:rsidRPr="004C0E7C">
        <w:t xml:space="preserve">) </w:t>
      </w:r>
      <w:r w:rsidR="0072112C">
        <w:t xml:space="preserve">family farms that do not hire labor but </w:t>
      </w:r>
      <w:r w:rsidR="00A065D5" w:rsidRPr="004C0E7C">
        <w:t xml:space="preserve">that </w:t>
      </w:r>
      <w:r w:rsidR="002107C2" w:rsidRPr="004C0E7C">
        <w:t>use pesticides</w:t>
      </w:r>
      <w:r w:rsidR="0072112C">
        <w:t xml:space="preserve">, of which </w:t>
      </w:r>
      <w:r w:rsidR="005C5D66" w:rsidRPr="004C0E7C">
        <w:t xml:space="preserve">there are 9,246 large </w:t>
      </w:r>
      <w:r w:rsidR="00A065D5" w:rsidRPr="004C0E7C">
        <w:t>family farms</w:t>
      </w:r>
      <w:r w:rsidR="002107C2" w:rsidRPr="004C0E7C">
        <w:t xml:space="preserve"> </w:t>
      </w:r>
      <w:r w:rsidR="005C5D66" w:rsidRPr="004C0E7C">
        <w:t xml:space="preserve">that </w:t>
      </w:r>
      <w:r w:rsidR="002107C2" w:rsidRPr="004C0E7C">
        <w:t>use pesticides</w:t>
      </w:r>
      <w:r w:rsidR="005C5D66" w:rsidRPr="004C0E7C">
        <w:t>. EPA assumes that 1/3 have closed systems</w:t>
      </w:r>
      <w:r w:rsidR="002107C2" w:rsidRPr="004C0E7C">
        <w:t xml:space="preserve"> </w:t>
      </w:r>
      <w:r w:rsidR="005C5D66" w:rsidRPr="004C0E7C">
        <w:t>(3,082)</w:t>
      </w:r>
      <w:r w:rsidR="00D45967">
        <w:t xml:space="preserve">. </w:t>
      </w:r>
      <w:r w:rsidR="00A065D5" w:rsidRPr="004C0E7C">
        <w:t xml:space="preserve">EPA </w:t>
      </w:r>
      <w:r w:rsidR="005C5D66" w:rsidRPr="004C0E7C">
        <w:t xml:space="preserve">estimates </w:t>
      </w:r>
      <w:r w:rsidR="00A065D5" w:rsidRPr="004C0E7C">
        <w:t xml:space="preserve">that </w:t>
      </w:r>
      <w:r w:rsidR="005C5D66" w:rsidRPr="004C0E7C">
        <w:t>about 70</w:t>
      </w:r>
      <w:r w:rsidR="00A065D5" w:rsidRPr="004C0E7C">
        <w:t xml:space="preserve">% </w:t>
      </w:r>
      <w:r w:rsidR="005C5D66" w:rsidRPr="004C0E7C">
        <w:t xml:space="preserve">will use a closed system in a given year and that 20% will </w:t>
      </w:r>
      <w:r w:rsidR="002107C2" w:rsidRPr="004C0E7C">
        <w:t>have a maintenance issue that requires record keeping or about 43</w:t>
      </w:r>
      <w:r w:rsidR="005C5D66" w:rsidRPr="004C0E7C">
        <w:t>3</w:t>
      </w:r>
      <w:r w:rsidR="00D45967">
        <w:t xml:space="preserve">. </w:t>
      </w:r>
      <w:r w:rsidR="00A065D5" w:rsidRPr="004C0E7C">
        <w:t xml:space="preserve">The Agency estimates that </w:t>
      </w:r>
      <w:r w:rsidR="002107C2" w:rsidRPr="004C0E7C">
        <w:t xml:space="preserve">the total number of </w:t>
      </w:r>
      <w:r w:rsidR="00A065D5" w:rsidRPr="004C0E7C">
        <w:t>WPS</w:t>
      </w:r>
      <w:r w:rsidR="00D13A98">
        <w:t xml:space="preserve"> farms (</w:t>
      </w:r>
      <w:r w:rsidR="00966AF9">
        <w:t>agricultural</w:t>
      </w:r>
      <w:r w:rsidR="00A065D5" w:rsidRPr="004C0E7C">
        <w:t xml:space="preserve"> </w:t>
      </w:r>
      <w:r w:rsidR="009C6B78" w:rsidRPr="004C0E7C">
        <w:t>establishme</w:t>
      </w:r>
      <w:r w:rsidR="00F320AA" w:rsidRPr="004C0E7C">
        <w:t>n</w:t>
      </w:r>
      <w:r w:rsidR="009C6B78" w:rsidRPr="004C0E7C">
        <w:t>ts</w:t>
      </w:r>
      <w:r w:rsidR="00A065D5" w:rsidRPr="004C0E7C">
        <w:t xml:space="preserve"> </w:t>
      </w:r>
      <w:r w:rsidR="00D13A98">
        <w:t>and family farms) t</w:t>
      </w:r>
      <w:r w:rsidR="002107C2" w:rsidRPr="004C0E7C">
        <w:t xml:space="preserve">hat </w:t>
      </w:r>
      <w:r w:rsidR="00A065D5" w:rsidRPr="004C0E7C">
        <w:t xml:space="preserve">will be required to keep records in a given year </w:t>
      </w:r>
      <w:r w:rsidR="002107C2" w:rsidRPr="004C0E7C">
        <w:t xml:space="preserve">is </w:t>
      </w:r>
      <w:r w:rsidR="005C5D66" w:rsidRPr="004C0E7C">
        <w:t>17,824</w:t>
      </w:r>
      <w:r w:rsidR="002107C2" w:rsidRPr="004C0E7C">
        <w:t xml:space="preserve"> (</w:t>
      </w:r>
      <w:r w:rsidR="005C5D66" w:rsidRPr="004C0E7C">
        <w:t>17,391</w:t>
      </w:r>
      <w:r w:rsidR="002107C2" w:rsidRPr="004C0E7C">
        <w:t>+</w:t>
      </w:r>
      <w:r w:rsidR="005C5D66" w:rsidRPr="004C0E7C">
        <w:t>433</w:t>
      </w:r>
      <w:r w:rsidR="002107C2" w:rsidRPr="004C0E7C">
        <w:t xml:space="preserve">) </w:t>
      </w:r>
      <w:r w:rsidR="00A065D5" w:rsidRPr="004C0E7C">
        <w:t xml:space="preserve">and that it takes 3 minutes to record and store a record. </w:t>
      </w:r>
      <w:r w:rsidR="009C6B78" w:rsidRPr="004C0E7C">
        <w:t>(Table 15)</w:t>
      </w:r>
    </w:p>
    <w:p w:rsidR="002107C2" w:rsidRPr="004C0E7C" w:rsidRDefault="002107C2" w:rsidP="009F726A">
      <w:pPr>
        <w:ind w:firstLine="720"/>
      </w:pPr>
    </w:p>
    <w:p w:rsidR="00813111" w:rsidRDefault="001B5FF7" w:rsidP="00813111">
      <w:pPr>
        <w:ind w:firstLine="720"/>
      </w:pPr>
      <w:r w:rsidRPr="004C0E7C">
        <w:t xml:space="preserve">EPA also assumes that </w:t>
      </w:r>
      <w:r w:rsidR="00586C90" w:rsidRPr="004C0E7C">
        <w:t xml:space="preserve">2/3 of </w:t>
      </w:r>
      <w:r w:rsidRPr="004C0E7C">
        <w:t xml:space="preserve">CPHEs </w:t>
      </w:r>
      <w:r w:rsidR="00430B46" w:rsidRPr="004C0E7C">
        <w:t xml:space="preserve">that hire labor </w:t>
      </w:r>
      <w:r w:rsidR="00586C90" w:rsidRPr="004C0E7C">
        <w:t>(2,793 x .667</w:t>
      </w:r>
      <w:r w:rsidR="00B23463" w:rsidRPr="004C0E7C">
        <w:t xml:space="preserve"> </w:t>
      </w:r>
      <w:r w:rsidR="00586C90" w:rsidRPr="004C0E7C">
        <w:t xml:space="preserve">= 1,862) </w:t>
      </w:r>
      <w:r w:rsidRPr="004C0E7C">
        <w:t xml:space="preserve">have on average 2 closed systems </w:t>
      </w:r>
      <w:r w:rsidR="00586C90" w:rsidRPr="004C0E7C">
        <w:t xml:space="preserve">and that of those </w:t>
      </w:r>
      <w:r w:rsidR="00430B46" w:rsidRPr="004C0E7C">
        <w:t xml:space="preserve">systems, </w:t>
      </w:r>
      <w:r w:rsidR="00586C90" w:rsidRPr="004C0E7C">
        <w:t>20% will</w:t>
      </w:r>
      <w:r w:rsidRPr="004C0E7C">
        <w:t xml:space="preserve"> require </w:t>
      </w:r>
      <w:r w:rsidR="00430B46" w:rsidRPr="004C0E7C">
        <w:t xml:space="preserve">a </w:t>
      </w:r>
      <w:r w:rsidRPr="004C0E7C">
        <w:t>maintenance record</w:t>
      </w:r>
      <w:r w:rsidR="00586C90" w:rsidRPr="004C0E7C">
        <w:t xml:space="preserve"> or about 745 CPHEs </w:t>
      </w:r>
      <w:r w:rsidR="00B23463" w:rsidRPr="004C0E7C">
        <w:t>that hire labor will be required to have maintenance record</w:t>
      </w:r>
      <w:r w:rsidR="00586C90" w:rsidRPr="004C0E7C">
        <w:t>(1,862 x 2) x .20)</w:t>
      </w:r>
      <w:r w:rsidR="00D45967">
        <w:t xml:space="preserve">. </w:t>
      </w:r>
      <w:r w:rsidR="00B23463" w:rsidRPr="004C0E7C">
        <w:t xml:space="preserve">For self-employed CPHEs, the agency assumes that 2/3 or </w:t>
      </w:r>
      <w:r w:rsidR="005C5D66" w:rsidRPr="004C0E7C">
        <w:t>25,5</w:t>
      </w:r>
      <w:r w:rsidR="00205003" w:rsidRPr="004C0E7C">
        <w:t>53</w:t>
      </w:r>
      <w:r w:rsidR="00B23463" w:rsidRPr="004C0E7C">
        <w:t xml:space="preserve"> </w:t>
      </w:r>
      <w:r w:rsidR="003425D5" w:rsidRPr="004C0E7C">
        <w:t>(</w:t>
      </w:r>
      <w:r w:rsidR="005C5D66" w:rsidRPr="004C0E7C">
        <w:t>38,311</w:t>
      </w:r>
      <w:r w:rsidR="003425D5" w:rsidRPr="004C0E7C">
        <w:t xml:space="preserve"> x .667)</w:t>
      </w:r>
      <w:r w:rsidR="00403CBE" w:rsidRPr="004C0E7C">
        <w:t xml:space="preserve"> </w:t>
      </w:r>
      <w:r w:rsidR="00B23463" w:rsidRPr="004C0E7C">
        <w:t>have 1 closed system</w:t>
      </w:r>
      <w:r w:rsidR="003425D5" w:rsidRPr="004C0E7C">
        <w:t xml:space="preserve"> and of those 20% or </w:t>
      </w:r>
      <w:r w:rsidR="00205003" w:rsidRPr="004C0E7C">
        <w:t>5,111</w:t>
      </w:r>
      <w:r w:rsidR="003425D5" w:rsidRPr="004C0E7C">
        <w:t xml:space="preserve"> will require maintenance (</w:t>
      </w:r>
      <w:r w:rsidR="00205003" w:rsidRPr="004C0E7C">
        <w:t>25,553</w:t>
      </w:r>
      <w:r w:rsidR="003425D5" w:rsidRPr="004C0E7C">
        <w:t xml:space="preserve"> x .2 = </w:t>
      </w:r>
      <w:r w:rsidR="00205003" w:rsidRPr="004C0E7C">
        <w:t>5,111</w:t>
      </w:r>
      <w:r w:rsidR="003425D5" w:rsidRPr="004C0E7C">
        <w:t>)</w:t>
      </w:r>
      <w:r w:rsidR="00D45967">
        <w:t xml:space="preserve">. </w:t>
      </w:r>
      <w:r w:rsidR="00271CFF" w:rsidRPr="004C0E7C">
        <w:t xml:space="preserve">The total number of CPHEs required to comply with this requirement is </w:t>
      </w:r>
      <w:r w:rsidR="00205003" w:rsidRPr="004C0E7C">
        <w:t>5,856</w:t>
      </w:r>
      <w:r w:rsidR="00D45967">
        <w:t xml:space="preserve">. </w:t>
      </w:r>
      <w:r w:rsidRPr="004C0E7C">
        <w:t xml:space="preserve">The Agency assumes that </w:t>
      </w:r>
      <w:r w:rsidR="00586C90" w:rsidRPr="004C0E7C">
        <w:t>CPHEs</w:t>
      </w:r>
      <w:r w:rsidR="00586C90" w:rsidRPr="00BE6D14">
        <w:t xml:space="preserve"> </w:t>
      </w:r>
      <w:r w:rsidRPr="00BE6D14">
        <w:rPr>
          <w:rFonts w:cs="Arial"/>
          <w:szCs w:val="22"/>
        </w:rPr>
        <w:t xml:space="preserve">that have </w:t>
      </w:r>
      <w:r w:rsidR="00271CFF" w:rsidRPr="00BE6D14">
        <w:rPr>
          <w:rFonts w:cs="Arial"/>
          <w:szCs w:val="22"/>
        </w:rPr>
        <w:t xml:space="preserve">to record maintenance of </w:t>
      </w:r>
      <w:r w:rsidRPr="00BE6D14">
        <w:rPr>
          <w:rFonts w:cs="Arial"/>
          <w:szCs w:val="22"/>
        </w:rPr>
        <w:t xml:space="preserve">closed systems </w:t>
      </w:r>
      <w:r w:rsidR="009F726A" w:rsidRPr="00BE6D14">
        <w:rPr>
          <w:rFonts w:cs="Arial"/>
          <w:szCs w:val="22"/>
        </w:rPr>
        <w:t xml:space="preserve">will spend </w:t>
      </w:r>
      <w:r w:rsidR="007A36E6" w:rsidRPr="00BE6D14">
        <w:rPr>
          <w:rFonts w:cs="Arial"/>
          <w:szCs w:val="22"/>
        </w:rPr>
        <w:t xml:space="preserve">3 </w:t>
      </w:r>
      <w:r w:rsidR="009F726A" w:rsidRPr="00BE6D14">
        <w:rPr>
          <w:rFonts w:cs="Arial"/>
          <w:szCs w:val="22"/>
        </w:rPr>
        <w:t xml:space="preserve">minutes per year </w:t>
      </w:r>
      <w:r w:rsidRPr="00BE6D14">
        <w:rPr>
          <w:rFonts w:cs="Arial"/>
          <w:szCs w:val="22"/>
        </w:rPr>
        <w:t xml:space="preserve">per system </w:t>
      </w:r>
      <w:r w:rsidR="009F726A" w:rsidRPr="00BE6D14">
        <w:rPr>
          <w:rFonts w:cs="Arial"/>
          <w:szCs w:val="22"/>
        </w:rPr>
        <w:t>for recordkeeping</w:t>
      </w:r>
      <w:r w:rsidR="00D45967">
        <w:t xml:space="preserve">. </w:t>
      </w:r>
      <w:r w:rsidR="009F726A" w:rsidRPr="00BE6D14">
        <w:t>Establishments that purchase new closed systems will not have any mainte</w:t>
      </w:r>
      <w:r w:rsidR="00813111">
        <w:t>nance events in the first year.</w:t>
      </w:r>
      <w:r w:rsidR="00813111">
        <w:br w:type="page"/>
      </w:r>
    </w:p>
    <w:p w:rsidR="00845064" w:rsidRDefault="009F726A" w:rsidP="00ED1BBD">
      <w:pPr>
        <w:ind w:firstLine="720"/>
        <w:rPr>
          <w:rFonts w:cs="Arial"/>
          <w:color w:val="000000"/>
          <w:szCs w:val="22"/>
        </w:rPr>
      </w:pPr>
      <w:r w:rsidRPr="004C0E7C">
        <w:rPr>
          <w:rFonts w:cs="Arial"/>
          <w:color w:val="000000"/>
          <w:szCs w:val="22"/>
        </w:rPr>
        <w:lastRenderedPageBreak/>
        <w:t xml:space="preserve">The Agency estimates that the average burden in terms of hours and costs for </w:t>
      </w:r>
      <w:r w:rsidR="00966AF9">
        <w:rPr>
          <w:rFonts w:cs="Arial"/>
          <w:color w:val="000000"/>
          <w:szCs w:val="22"/>
        </w:rPr>
        <w:t>agricultural</w:t>
      </w:r>
      <w:r w:rsidRPr="004C0E7C">
        <w:rPr>
          <w:rFonts w:cs="Arial"/>
          <w:color w:val="000000"/>
          <w:szCs w:val="22"/>
        </w:rPr>
        <w:t xml:space="preserve"> and CPHE employers and their worker/handler employees to comply with this requirement is </w:t>
      </w:r>
      <w:r w:rsidR="00AC019B" w:rsidRPr="004C0E7C">
        <w:rPr>
          <w:rFonts w:cs="Arial"/>
          <w:color w:val="000000"/>
          <w:szCs w:val="22"/>
        </w:rPr>
        <w:t>228,483</w:t>
      </w:r>
      <w:r w:rsidRPr="004C0E7C">
        <w:rPr>
          <w:rFonts w:cs="Arial"/>
          <w:color w:val="000000"/>
          <w:szCs w:val="22"/>
        </w:rPr>
        <w:t xml:space="preserve"> hours and $</w:t>
      </w:r>
      <w:r w:rsidR="00D13A98">
        <w:rPr>
          <w:rFonts w:cs="Arial"/>
          <w:color w:val="000000"/>
          <w:szCs w:val="22"/>
        </w:rPr>
        <w:t>5,321,503</w:t>
      </w:r>
      <w:r w:rsidRPr="004C0E7C">
        <w:rPr>
          <w:rFonts w:cs="Arial"/>
          <w:color w:val="000000"/>
          <w:szCs w:val="22"/>
        </w:rPr>
        <w:t>.</w:t>
      </w:r>
      <w:r w:rsidRPr="0081352F">
        <w:rPr>
          <w:rFonts w:cs="Arial"/>
          <w:color w:val="000000"/>
          <w:szCs w:val="22"/>
        </w:rPr>
        <w:t xml:space="preserve"> </w:t>
      </w:r>
      <w:r w:rsidR="00C755F6" w:rsidRPr="0081352F">
        <w:rPr>
          <w:rFonts w:cs="Arial"/>
          <w:color w:val="000000"/>
          <w:szCs w:val="22"/>
        </w:rPr>
        <w:t>(</w:t>
      </w:r>
      <w:r w:rsidRPr="0081352F">
        <w:rPr>
          <w:rFonts w:cs="Arial"/>
          <w:color w:val="000000"/>
          <w:szCs w:val="22"/>
        </w:rPr>
        <w:t>Table 1</w:t>
      </w:r>
      <w:r w:rsidR="00D3614B">
        <w:rPr>
          <w:rFonts w:cs="Arial"/>
          <w:color w:val="000000"/>
          <w:szCs w:val="22"/>
        </w:rPr>
        <w:t>5</w:t>
      </w:r>
      <w:r w:rsidR="00C755F6" w:rsidRPr="0081352F">
        <w:rPr>
          <w:rFonts w:cs="Arial"/>
          <w:color w:val="000000"/>
          <w:szCs w:val="22"/>
        </w:rPr>
        <w:t>)</w:t>
      </w:r>
    </w:p>
    <w:p w:rsidR="00845064" w:rsidRDefault="00845064" w:rsidP="00ED1BBD">
      <w:pPr>
        <w:ind w:firstLine="720"/>
        <w:rPr>
          <w:rFonts w:cs="Arial"/>
          <w:color w:val="000000"/>
          <w:szCs w:val="22"/>
        </w:rPr>
      </w:pPr>
    </w:p>
    <w:tbl>
      <w:tblPr>
        <w:tblW w:w="0" w:type="auto"/>
        <w:tblInd w:w="96" w:type="dxa"/>
        <w:tblLayout w:type="fixed"/>
        <w:tblLook w:val="04A0"/>
      </w:tblPr>
      <w:tblGrid>
        <w:gridCol w:w="1722"/>
        <w:gridCol w:w="1350"/>
        <w:gridCol w:w="1350"/>
        <w:gridCol w:w="1260"/>
        <w:gridCol w:w="900"/>
        <w:gridCol w:w="900"/>
        <w:gridCol w:w="720"/>
        <w:gridCol w:w="900"/>
        <w:gridCol w:w="1098"/>
      </w:tblGrid>
      <w:tr w:rsidR="007A36E6" w:rsidRPr="00813111" w:rsidTr="00012229">
        <w:trPr>
          <w:trHeight w:val="315"/>
          <w:tblHeader/>
        </w:trPr>
        <w:tc>
          <w:tcPr>
            <w:tcW w:w="10200" w:type="dxa"/>
            <w:gridSpan w:val="9"/>
            <w:tcBorders>
              <w:top w:val="single" w:sz="8" w:space="0" w:color="auto"/>
              <w:left w:val="single" w:sz="8" w:space="0" w:color="auto"/>
              <w:bottom w:val="single" w:sz="8" w:space="0" w:color="auto"/>
              <w:right w:val="single" w:sz="8" w:space="0" w:color="000000"/>
            </w:tcBorders>
            <w:shd w:val="clear" w:color="auto" w:fill="auto"/>
            <w:hideMark/>
          </w:tcPr>
          <w:p w:rsidR="007A36E6" w:rsidRPr="00813111" w:rsidRDefault="007A36E6" w:rsidP="00D3614B">
            <w:pPr>
              <w:widowControl/>
              <w:autoSpaceDE/>
              <w:autoSpaceDN/>
              <w:adjustRightInd/>
              <w:jc w:val="center"/>
              <w:rPr>
                <w:rFonts w:cs="Arial"/>
                <w:b/>
                <w:bCs/>
                <w:color w:val="000000"/>
                <w:sz w:val="17"/>
                <w:szCs w:val="17"/>
              </w:rPr>
            </w:pPr>
            <w:r w:rsidRPr="00813111">
              <w:rPr>
                <w:rFonts w:cs="Arial"/>
                <w:b/>
                <w:bCs/>
                <w:color w:val="000000"/>
                <w:sz w:val="17"/>
                <w:szCs w:val="17"/>
              </w:rPr>
              <w:t>Table 1</w:t>
            </w:r>
            <w:r w:rsidR="00D3614B" w:rsidRPr="00813111">
              <w:rPr>
                <w:rFonts w:cs="Arial"/>
                <w:b/>
                <w:bCs/>
                <w:color w:val="000000"/>
                <w:sz w:val="17"/>
                <w:szCs w:val="17"/>
              </w:rPr>
              <w:t>5</w:t>
            </w:r>
            <w:r w:rsidRPr="00813111">
              <w:rPr>
                <w:rFonts w:cs="Arial"/>
                <w:b/>
                <w:bCs/>
                <w:color w:val="000000"/>
                <w:sz w:val="17"/>
                <w:szCs w:val="17"/>
              </w:rPr>
              <w:t>:  Personal Protective Equipment</w:t>
            </w:r>
            <w:r w:rsidR="009C6B78" w:rsidRPr="00813111">
              <w:rPr>
                <w:rFonts w:cs="Arial"/>
                <w:b/>
                <w:bCs/>
                <w:color w:val="000000"/>
                <w:sz w:val="17"/>
                <w:szCs w:val="17"/>
              </w:rPr>
              <w:t xml:space="preserve"> Information</w:t>
            </w:r>
          </w:p>
        </w:tc>
      </w:tr>
      <w:tr w:rsidR="007D6C75" w:rsidRPr="00813111" w:rsidTr="00E15E2B">
        <w:trPr>
          <w:trHeight w:val="780"/>
        </w:trPr>
        <w:tc>
          <w:tcPr>
            <w:tcW w:w="1722" w:type="dxa"/>
            <w:vMerge w:val="restart"/>
            <w:tcBorders>
              <w:top w:val="nil"/>
              <w:left w:val="single" w:sz="8" w:space="0" w:color="auto"/>
              <w:bottom w:val="single" w:sz="8" w:space="0" w:color="000000"/>
              <w:right w:val="single" w:sz="8" w:space="0" w:color="auto"/>
            </w:tcBorders>
            <w:shd w:val="clear" w:color="auto" w:fill="auto"/>
            <w:hideMark/>
          </w:tcPr>
          <w:p w:rsidR="007A36E6" w:rsidRPr="00813111" w:rsidRDefault="007A36E6" w:rsidP="007A36E6">
            <w:pPr>
              <w:widowControl/>
              <w:autoSpaceDE/>
              <w:autoSpaceDN/>
              <w:adjustRightInd/>
              <w:jc w:val="center"/>
              <w:rPr>
                <w:rFonts w:cs="Arial"/>
                <w:b/>
                <w:bCs/>
                <w:color w:val="000000"/>
                <w:sz w:val="17"/>
                <w:szCs w:val="17"/>
              </w:rPr>
            </w:pPr>
            <w:r w:rsidRPr="00813111">
              <w:rPr>
                <w:rFonts w:cs="Arial"/>
                <w:b/>
                <w:bCs/>
                <w:color w:val="000000"/>
                <w:sz w:val="17"/>
                <w:szCs w:val="17"/>
              </w:rPr>
              <w:t>Activity</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rsidR="007A36E6" w:rsidRPr="00813111" w:rsidRDefault="007A36E6" w:rsidP="007A36E6">
            <w:pPr>
              <w:widowControl/>
              <w:autoSpaceDE/>
              <w:autoSpaceDN/>
              <w:adjustRightInd/>
              <w:jc w:val="center"/>
              <w:rPr>
                <w:rFonts w:cs="Arial"/>
                <w:b/>
                <w:bCs/>
                <w:color w:val="000000"/>
                <w:sz w:val="17"/>
                <w:szCs w:val="17"/>
              </w:rPr>
            </w:pPr>
            <w:r w:rsidRPr="00813111">
              <w:rPr>
                <w:rFonts w:cs="Arial"/>
                <w:b/>
                <w:bCs/>
                <w:color w:val="000000"/>
                <w:sz w:val="17"/>
                <w:szCs w:val="17"/>
              </w:rPr>
              <w:t>Respondent Group</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rsidR="007A36E6" w:rsidRPr="00813111" w:rsidRDefault="007A36E6" w:rsidP="007D6C75">
            <w:pPr>
              <w:widowControl/>
              <w:autoSpaceDE/>
              <w:autoSpaceDN/>
              <w:adjustRightInd/>
              <w:ind w:left="-108" w:right="-103"/>
              <w:jc w:val="center"/>
              <w:rPr>
                <w:rFonts w:cs="Arial"/>
                <w:b/>
                <w:bCs/>
                <w:color w:val="000000"/>
                <w:sz w:val="17"/>
                <w:szCs w:val="17"/>
              </w:rPr>
            </w:pPr>
            <w:r w:rsidRPr="00813111">
              <w:rPr>
                <w:rFonts w:cs="Arial"/>
                <w:b/>
                <w:bCs/>
                <w:color w:val="000000"/>
                <w:sz w:val="17"/>
                <w:szCs w:val="17"/>
              </w:rPr>
              <w:t>Number of Respondents</w:t>
            </w:r>
          </w:p>
        </w:tc>
        <w:tc>
          <w:tcPr>
            <w:tcW w:w="1260" w:type="dxa"/>
            <w:tcBorders>
              <w:top w:val="nil"/>
              <w:left w:val="nil"/>
              <w:bottom w:val="nil"/>
              <w:right w:val="single" w:sz="8" w:space="0" w:color="auto"/>
            </w:tcBorders>
            <w:shd w:val="clear" w:color="auto" w:fill="auto"/>
            <w:hideMark/>
          </w:tcPr>
          <w:p w:rsidR="007A36E6" w:rsidRPr="00813111" w:rsidRDefault="007A36E6" w:rsidP="007A36E6">
            <w:pPr>
              <w:widowControl/>
              <w:autoSpaceDE/>
              <w:autoSpaceDN/>
              <w:adjustRightInd/>
              <w:jc w:val="center"/>
              <w:rPr>
                <w:rFonts w:cs="Arial"/>
                <w:b/>
                <w:bCs/>
                <w:color w:val="000000"/>
                <w:sz w:val="17"/>
                <w:szCs w:val="17"/>
              </w:rPr>
            </w:pPr>
            <w:r w:rsidRPr="00813111">
              <w:rPr>
                <w:rFonts w:cs="Arial"/>
                <w:b/>
                <w:bCs/>
                <w:color w:val="000000"/>
                <w:sz w:val="17"/>
                <w:szCs w:val="17"/>
              </w:rPr>
              <w:t>Total Responses Annually</w:t>
            </w:r>
          </w:p>
        </w:tc>
        <w:tc>
          <w:tcPr>
            <w:tcW w:w="900" w:type="dxa"/>
            <w:tcBorders>
              <w:top w:val="nil"/>
              <w:left w:val="nil"/>
              <w:bottom w:val="nil"/>
              <w:right w:val="single" w:sz="8" w:space="0" w:color="auto"/>
            </w:tcBorders>
            <w:shd w:val="clear" w:color="auto" w:fill="auto"/>
            <w:hideMark/>
          </w:tcPr>
          <w:p w:rsidR="007A36E6" w:rsidRPr="00813111" w:rsidRDefault="007A36E6" w:rsidP="007A36E6">
            <w:pPr>
              <w:widowControl/>
              <w:autoSpaceDE/>
              <w:autoSpaceDN/>
              <w:adjustRightInd/>
              <w:jc w:val="center"/>
              <w:rPr>
                <w:rFonts w:cs="Arial"/>
                <w:b/>
                <w:bCs/>
                <w:color w:val="000000"/>
                <w:sz w:val="17"/>
                <w:szCs w:val="17"/>
              </w:rPr>
            </w:pPr>
            <w:r w:rsidRPr="00813111">
              <w:rPr>
                <w:rFonts w:cs="Arial"/>
                <w:b/>
                <w:bCs/>
                <w:color w:val="000000"/>
                <w:sz w:val="17"/>
                <w:szCs w:val="17"/>
              </w:rPr>
              <w:t>Wage Rate</w:t>
            </w:r>
          </w:p>
        </w:tc>
        <w:tc>
          <w:tcPr>
            <w:tcW w:w="1620" w:type="dxa"/>
            <w:gridSpan w:val="2"/>
            <w:tcBorders>
              <w:top w:val="single" w:sz="8" w:space="0" w:color="auto"/>
              <w:left w:val="nil"/>
              <w:bottom w:val="single" w:sz="8" w:space="0" w:color="auto"/>
              <w:right w:val="single" w:sz="8" w:space="0" w:color="000000"/>
            </w:tcBorders>
            <w:shd w:val="clear" w:color="auto" w:fill="auto"/>
            <w:hideMark/>
          </w:tcPr>
          <w:p w:rsidR="007A36E6" w:rsidRPr="00813111" w:rsidRDefault="007A36E6" w:rsidP="007A36E6">
            <w:pPr>
              <w:widowControl/>
              <w:autoSpaceDE/>
              <w:autoSpaceDN/>
              <w:adjustRightInd/>
              <w:jc w:val="center"/>
              <w:rPr>
                <w:rFonts w:cs="Arial"/>
                <w:b/>
                <w:bCs/>
                <w:color w:val="000000"/>
                <w:sz w:val="17"/>
                <w:szCs w:val="17"/>
              </w:rPr>
            </w:pPr>
            <w:r w:rsidRPr="00813111">
              <w:rPr>
                <w:rFonts w:cs="Arial"/>
                <w:b/>
                <w:bCs/>
                <w:color w:val="000000"/>
                <w:sz w:val="17"/>
                <w:szCs w:val="17"/>
              </w:rPr>
              <w:t>Per Event Average</w:t>
            </w:r>
          </w:p>
        </w:tc>
        <w:tc>
          <w:tcPr>
            <w:tcW w:w="1998" w:type="dxa"/>
            <w:gridSpan w:val="2"/>
            <w:tcBorders>
              <w:top w:val="single" w:sz="8" w:space="0" w:color="auto"/>
              <w:left w:val="nil"/>
              <w:bottom w:val="single" w:sz="8" w:space="0" w:color="auto"/>
              <w:right w:val="single" w:sz="8" w:space="0" w:color="000000"/>
            </w:tcBorders>
            <w:shd w:val="clear" w:color="auto" w:fill="auto"/>
            <w:hideMark/>
          </w:tcPr>
          <w:p w:rsidR="007A36E6" w:rsidRPr="00813111" w:rsidRDefault="007A36E6" w:rsidP="007A36E6">
            <w:pPr>
              <w:widowControl/>
              <w:autoSpaceDE/>
              <w:autoSpaceDN/>
              <w:adjustRightInd/>
              <w:jc w:val="center"/>
              <w:rPr>
                <w:rFonts w:cs="Arial"/>
                <w:b/>
                <w:bCs/>
                <w:color w:val="000000"/>
                <w:sz w:val="17"/>
                <w:szCs w:val="17"/>
              </w:rPr>
            </w:pPr>
            <w:r w:rsidRPr="00813111">
              <w:rPr>
                <w:rFonts w:cs="Arial"/>
                <w:b/>
                <w:bCs/>
                <w:color w:val="000000"/>
                <w:sz w:val="17"/>
                <w:szCs w:val="17"/>
              </w:rPr>
              <w:t>TOTALS</w:t>
            </w:r>
          </w:p>
        </w:tc>
      </w:tr>
      <w:tr w:rsidR="007D6C75" w:rsidRPr="00813111" w:rsidTr="00813111">
        <w:trPr>
          <w:trHeight w:val="268"/>
        </w:trPr>
        <w:tc>
          <w:tcPr>
            <w:tcW w:w="1722" w:type="dxa"/>
            <w:vMerge/>
            <w:tcBorders>
              <w:top w:val="nil"/>
              <w:left w:val="single" w:sz="8" w:space="0" w:color="auto"/>
              <w:bottom w:val="single" w:sz="8" w:space="0" w:color="000000"/>
              <w:right w:val="single" w:sz="8" w:space="0" w:color="auto"/>
            </w:tcBorders>
            <w:shd w:val="clear" w:color="auto" w:fill="auto"/>
            <w:vAlign w:val="center"/>
            <w:hideMark/>
          </w:tcPr>
          <w:p w:rsidR="007A36E6" w:rsidRPr="00813111" w:rsidRDefault="007A36E6" w:rsidP="007A36E6">
            <w:pPr>
              <w:widowControl/>
              <w:autoSpaceDE/>
              <w:autoSpaceDN/>
              <w:adjustRightInd/>
              <w:rPr>
                <w:rFonts w:cs="Arial"/>
                <w:b/>
                <w:bCs/>
                <w:color w:val="000000"/>
                <w:sz w:val="17"/>
                <w:szCs w:val="17"/>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rsidR="007A36E6" w:rsidRPr="00813111" w:rsidRDefault="007A36E6" w:rsidP="007A36E6">
            <w:pPr>
              <w:widowControl/>
              <w:autoSpaceDE/>
              <w:autoSpaceDN/>
              <w:adjustRightInd/>
              <w:rPr>
                <w:rFonts w:cs="Arial"/>
                <w:b/>
                <w:bCs/>
                <w:color w:val="000000"/>
                <w:sz w:val="17"/>
                <w:szCs w:val="17"/>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rsidR="007A36E6" w:rsidRPr="00813111" w:rsidRDefault="007A36E6" w:rsidP="007A36E6">
            <w:pPr>
              <w:widowControl/>
              <w:autoSpaceDE/>
              <w:autoSpaceDN/>
              <w:adjustRightInd/>
              <w:rPr>
                <w:rFonts w:cs="Arial"/>
                <w:b/>
                <w:bCs/>
                <w:color w:val="000000"/>
                <w:sz w:val="17"/>
                <w:szCs w:val="17"/>
              </w:rPr>
            </w:pPr>
          </w:p>
        </w:tc>
        <w:tc>
          <w:tcPr>
            <w:tcW w:w="1260" w:type="dxa"/>
            <w:tcBorders>
              <w:top w:val="nil"/>
              <w:left w:val="nil"/>
              <w:bottom w:val="nil"/>
              <w:right w:val="single" w:sz="8" w:space="0" w:color="auto"/>
            </w:tcBorders>
            <w:shd w:val="clear" w:color="auto" w:fill="auto"/>
            <w:hideMark/>
          </w:tcPr>
          <w:p w:rsidR="007A36E6" w:rsidRPr="00813111" w:rsidRDefault="007A36E6" w:rsidP="00813111">
            <w:pPr>
              <w:widowControl/>
              <w:autoSpaceDE/>
              <w:autoSpaceDN/>
              <w:adjustRightInd/>
              <w:jc w:val="center"/>
              <w:rPr>
                <w:rFonts w:cs="Arial"/>
                <w:b/>
                <w:bCs/>
                <w:color w:val="000000"/>
                <w:sz w:val="17"/>
                <w:szCs w:val="17"/>
              </w:rPr>
            </w:pPr>
            <w:r w:rsidRPr="00813111">
              <w:rPr>
                <w:rFonts w:cs="Arial"/>
                <w:b/>
                <w:bCs/>
                <w:color w:val="000000"/>
                <w:sz w:val="17"/>
                <w:szCs w:val="17"/>
              </w:rPr>
              <w:t xml:space="preserve">(3-yr. </w:t>
            </w:r>
            <w:proofErr w:type="spellStart"/>
            <w:r w:rsidRPr="00813111">
              <w:rPr>
                <w:rFonts w:cs="Arial"/>
                <w:b/>
                <w:bCs/>
                <w:color w:val="000000"/>
                <w:sz w:val="17"/>
                <w:szCs w:val="17"/>
              </w:rPr>
              <w:t>av</w:t>
            </w:r>
            <w:r w:rsidR="00813111" w:rsidRPr="00813111">
              <w:rPr>
                <w:rFonts w:cs="Arial"/>
                <w:b/>
                <w:bCs/>
                <w:color w:val="000000"/>
                <w:sz w:val="17"/>
                <w:szCs w:val="17"/>
              </w:rPr>
              <w:t>g</w:t>
            </w:r>
            <w:proofErr w:type="spellEnd"/>
            <w:r w:rsidRPr="00813111">
              <w:rPr>
                <w:rFonts w:cs="Arial"/>
                <w:b/>
                <w:bCs/>
                <w:color w:val="000000"/>
                <w:sz w:val="17"/>
                <w:szCs w:val="17"/>
              </w:rPr>
              <w:t>)</w:t>
            </w:r>
          </w:p>
        </w:tc>
        <w:tc>
          <w:tcPr>
            <w:tcW w:w="900" w:type="dxa"/>
            <w:tcBorders>
              <w:top w:val="nil"/>
              <w:left w:val="nil"/>
              <w:bottom w:val="nil"/>
              <w:right w:val="single" w:sz="8" w:space="0" w:color="auto"/>
            </w:tcBorders>
            <w:shd w:val="clear" w:color="auto" w:fill="auto"/>
            <w:hideMark/>
          </w:tcPr>
          <w:p w:rsidR="007A36E6" w:rsidRPr="00813111" w:rsidRDefault="007A36E6" w:rsidP="007A36E6">
            <w:pPr>
              <w:widowControl/>
              <w:autoSpaceDE/>
              <w:autoSpaceDN/>
              <w:adjustRightInd/>
              <w:jc w:val="center"/>
              <w:rPr>
                <w:rFonts w:cs="Arial"/>
                <w:b/>
                <w:bCs/>
                <w:color w:val="000000"/>
                <w:sz w:val="17"/>
                <w:szCs w:val="17"/>
              </w:rPr>
            </w:pPr>
            <w:r w:rsidRPr="00813111">
              <w:rPr>
                <w:rFonts w:cs="Arial"/>
                <w:b/>
                <w:bCs/>
                <w:color w:val="000000"/>
                <w:sz w:val="17"/>
                <w:szCs w:val="17"/>
              </w:rPr>
              <w:t>($/hr)</w:t>
            </w:r>
          </w:p>
        </w:tc>
        <w:tc>
          <w:tcPr>
            <w:tcW w:w="900" w:type="dxa"/>
            <w:tcBorders>
              <w:top w:val="nil"/>
              <w:left w:val="nil"/>
              <w:bottom w:val="nil"/>
              <w:right w:val="single" w:sz="8" w:space="0" w:color="auto"/>
            </w:tcBorders>
            <w:shd w:val="clear" w:color="auto" w:fill="auto"/>
            <w:hideMark/>
          </w:tcPr>
          <w:p w:rsidR="007A36E6" w:rsidRPr="00813111" w:rsidRDefault="007A36E6" w:rsidP="007A36E6">
            <w:pPr>
              <w:widowControl/>
              <w:autoSpaceDE/>
              <w:autoSpaceDN/>
              <w:adjustRightInd/>
              <w:jc w:val="center"/>
              <w:rPr>
                <w:rFonts w:cs="Arial"/>
                <w:b/>
                <w:bCs/>
                <w:color w:val="000000"/>
                <w:sz w:val="17"/>
                <w:szCs w:val="17"/>
              </w:rPr>
            </w:pPr>
            <w:r w:rsidRPr="00813111">
              <w:rPr>
                <w:rFonts w:cs="Arial"/>
                <w:b/>
                <w:bCs/>
                <w:color w:val="000000"/>
                <w:sz w:val="17"/>
                <w:szCs w:val="17"/>
              </w:rPr>
              <w:t>Burden</w:t>
            </w:r>
          </w:p>
        </w:tc>
        <w:tc>
          <w:tcPr>
            <w:tcW w:w="720" w:type="dxa"/>
            <w:tcBorders>
              <w:top w:val="nil"/>
              <w:left w:val="nil"/>
              <w:bottom w:val="nil"/>
              <w:right w:val="single" w:sz="8" w:space="0" w:color="auto"/>
            </w:tcBorders>
            <w:shd w:val="clear" w:color="auto" w:fill="auto"/>
            <w:hideMark/>
          </w:tcPr>
          <w:p w:rsidR="007A36E6" w:rsidRPr="00813111" w:rsidRDefault="007A36E6" w:rsidP="007A36E6">
            <w:pPr>
              <w:widowControl/>
              <w:autoSpaceDE/>
              <w:autoSpaceDN/>
              <w:adjustRightInd/>
              <w:jc w:val="center"/>
              <w:rPr>
                <w:rFonts w:cs="Arial"/>
                <w:b/>
                <w:bCs/>
                <w:color w:val="000000"/>
                <w:sz w:val="17"/>
                <w:szCs w:val="17"/>
              </w:rPr>
            </w:pPr>
            <w:r w:rsidRPr="00813111">
              <w:rPr>
                <w:rFonts w:cs="Arial"/>
                <w:b/>
                <w:bCs/>
                <w:color w:val="000000"/>
                <w:sz w:val="17"/>
                <w:szCs w:val="17"/>
              </w:rPr>
              <w:t>Cost</w:t>
            </w:r>
          </w:p>
        </w:tc>
        <w:tc>
          <w:tcPr>
            <w:tcW w:w="900" w:type="dxa"/>
            <w:tcBorders>
              <w:top w:val="nil"/>
              <w:left w:val="nil"/>
              <w:bottom w:val="nil"/>
              <w:right w:val="single" w:sz="8" w:space="0" w:color="auto"/>
            </w:tcBorders>
            <w:shd w:val="clear" w:color="auto" w:fill="auto"/>
            <w:hideMark/>
          </w:tcPr>
          <w:p w:rsidR="007A36E6" w:rsidRPr="00813111" w:rsidRDefault="007A36E6" w:rsidP="007A36E6">
            <w:pPr>
              <w:widowControl/>
              <w:autoSpaceDE/>
              <w:autoSpaceDN/>
              <w:adjustRightInd/>
              <w:jc w:val="center"/>
              <w:rPr>
                <w:rFonts w:cs="Arial"/>
                <w:b/>
                <w:bCs/>
                <w:color w:val="000000"/>
                <w:sz w:val="17"/>
                <w:szCs w:val="17"/>
              </w:rPr>
            </w:pPr>
            <w:r w:rsidRPr="00813111">
              <w:rPr>
                <w:rFonts w:cs="Arial"/>
                <w:b/>
                <w:bCs/>
                <w:color w:val="000000"/>
                <w:sz w:val="17"/>
                <w:szCs w:val="17"/>
              </w:rPr>
              <w:t>Burden</w:t>
            </w:r>
          </w:p>
        </w:tc>
        <w:tc>
          <w:tcPr>
            <w:tcW w:w="1098" w:type="dxa"/>
            <w:tcBorders>
              <w:left w:val="single" w:sz="8" w:space="0" w:color="auto"/>
              <w:right w:val="single" w:sz="8" w:space="0" w:color="auto"/>
            </w:tcBorders>
            <w:shd w:val="clear" w:color="auto" w:fill="auto"/>
            <w:hideMark/>
          </w:tcPr>
          <w:p w:rsidR="007A36E6" w:rsidRPr="00813111" w:rsidRDefault="007A36E6" w:rsidP="006B6D0E">
            <w:pPr>
              <w:widowControl/>
              <w:autoSpaceDE/>
              <w:autoSpaceDN/>
              <w:adjustRightInd/>
              <w:jc w:val="center"/>
              <w:rPr>
                <w:rFonts w:cs="Arial"/>
                <w:b/>
                <w:bCs/>
                <w:color w:val="000000"/>
                <w:sz w:val="17"/>
                <w:szCs w:val="17"/>
              </w:rPr>
            </w:pPr>
            <w:r w:rsidRPr="00813111">
              <w:rPr>
                <w:rFonts w:cs="Arial"/>
                <w:b/>
                <w:bCs/>
                <w:color w:val="000000"/>
                <w:sz w:val="17"/>
                <w:szCs w:val="17"/>
              </w:rPr>
              <w:t>Cost</w:t>
            </w:r>
          </w:p>
        </w:tc>
      </w:tr>
      <w:tr w:rsidR="007D6C75" w:rsidRPr="00813111" w:rsidTr="00E15E2B">
        <w:trPr>
          <w:trHeight w:val="214"/>
        </w:trPr>
        <w:tc>
          <w:tcPr>
            <w:tcW w:w="1722" w:type="dxa"/>
            <w:vMerge/>
            <w:tcBorders>
              <w:top w:val="nil"/>
              <w:left w:val="single" w:sz="8" w:space="0" w:color="auto"/>
              <w:bottom w:val="single" w:sz="8" w:space="0" w:color="000000"/>
              <w:right w:val="single" w:sz="8" w:space="0" w:color="auto"/>
            </w:tcBorders>
            <w:shd w:val="clear" w:color="auto" w:fill="auto"/>
            <w:vAlign w:val="center"/>
            <w:hideMark/>
          </w:tcPr>
          <w:p w:rsidR="007A36E6" w:rsidRPr="00813111" w:rsidRDefault="007A36E6" w:rsidP="007A36E6">
            <w:pPr>
              <w:widowControl/>
              <w:autoSpaceDE/>
              <w:autoSpaceDN/>
              <w:adjustRightInd/>
              <w:rPr>
                <w:rFonts w:cs="Arial"/>
                <w:b/>
                <w:bCs/>
                <w:color w:val="000000"/>
                <w:sz w:val="17"/>
                <w:szCs w:val="17"/>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rsidR="007A36E6" w:rsidRPr="00813111" w:rsidRDefault="007A36E6" w:rsidP="007A36E6">
            <w:pPr>
              <w:widowControl/>
              <w:autoSpaceDE/>
              <w:autoSpaceDN/>
              <w:adjustRightInd/>
              <w:rPr>
                <w:rFonts w:cs="Arial"/>
                <w:b/>
                <w:bCs/>
                <w:color w:val="000000"/>
                <w:sz w:val="17"/>
                <w:szCs w:val="17"/>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rsidR="007A36E6" w:rsidRPr="00813111" w:rsidRDefault="007A36E6" w:rsidP="007A36E6">
            <w:pPr>
              <w:widowControl/>
              <w:autoSpaceDE/>
              <w:autoSpaceDN/>
              <w:adjustRightInd/>
              <w:rPr>
                <w:rFonts w:cs="Arial"/>
                <w:b/>
                <w:bCs/>
                <w:color w:val="000000"/>
                <w:sz w:val="17"/>
                <w:szCs w:val="17"/>
              </w:rPr>
            </w:pPr>
          </w:p>
        </w:tc>
        <w:tc>
          <w:tcPr>
            <w:tcW w:w="1260" w:type="dxa"/>
            <w:tcBorders>
              <w:top w:val="nil"/>
              <w:left w:val="nil"/>
              <w:bottom w:val="single" w:sz="8" w:space="0" w:color="auto"/>
              <w:right w:val="single" w:sz="8" w:space="0" w:color="auto"/>
            </w:tcBorders>
            <w:shd w:val="clear" w:color="auto" w:fill="auto"/>
            <w:hideMark/>
          </w:tcPr>
          <w:p w:rsidR="007A36E6" w:rsidRPr="00813111" w:rsidRDefault="007A36E6" w:rsidP="007A36E6">
            <w:pPr>
              <w:widowControl/>
              <w:autoSpaceDE/>
              <w:autoSpaceDN/>
              <w:adjustRightInd/>
              <w:rPr>
                <w:rFonts w:ascii="Calibri" w:hAnsi="Calibri"/>
                <w:color w:val="000000"/>
                <w:sz w:val="17"/>
                <w:szCs w:val="17"/>
              </w:rPr>
            </w:pPr>
            <w:r w:rsidRPr="00813111">
              <w:rPr>
                <w:rFonts w:ascii="Calibri" w:hAnsi="Calibri"/>
                <w:color w:val="000000"/>
                <w:sz w:val="17"/>
                <w:szCs w:val="17"/>
              </w:rPr>
              <w:t> </w:t>
            </w:r>
          </w:p>
        </w:tc>
        <w:tc>
          <w:tcPr>
            <w:tcW w:w="900" w:type="dxa"/>
            <w:tcBorders>
              <w:top w:val="nil"/>
              <w:left w:val="nil"/>
              <w:bottom w:val="single" w:sz="8" w:space="0" w:color="auto"/>
              <w:right w:val="single" w:sz="8" w:space="0" w:color="auto"/>
            </w:tcBorders>
            <w:shd w:val="clear" w:color="auto" w:fill="auto"/>
            <w:hideMark/>
          </w:tcPr>
          <w:p w:rsidR="007A36E6" w:rsidRPr="00813111" w:rsidRDefault="007A36E6" w:rsidP="007A36E6">
            <w:pPr>
              <w:widowControl/>
              <w:autoSpaceDE/>
              <w:autoSpaceDN/>
              <w:adjustRightInd/>
              <w:rPr>
                <w:rFonts w:ascii="Calibri" w:hAnsi="Calibri"/>
                <w:color w:val="000000"/>
                <w:sz w:val="17"/>
                <w:szCs w:val="17"/>
              </w:rPr>
            </w:pPr>
            <w:r w:rsidRPr="00813111">
              <w:rPr>
                <w:rFonts w:ascii="Calibri" w:hAnsi="Calibri"/>
                <w:color w:val="000000"/>
                <w:sz w:val="17"/>
                <w:szCs w:val="17"/>
              </w:rPr>
              <w:t> </w:t>
            </w:r>
          </w:p>
        </w:tc>
        <w:tc>
          <w:tcPr>
            <w:tcW w:w="900" w:type="dxa"/>
            <w:tcBorders>
              <w:top w:val="nil"/>
              <w:left w:val="nil"/>
              <w:bottom w:val="single" w:sz="8" w:space="0" w:color="auto"/>
              <w:right w:val="single" w:sz="8" w:space="0" w:color="auto"/>
            </w:tcBorders>
            <w:shd w:val="clear" w:color="auto" w:fill="auto"/>
            <w:hideMark/>
          </w:tcPr>
          <w:p w:rsidR="007A36E6" w:rsidRPr="00813111" w:rsidRDefault="007A36E6" w:rsidP="007A36E6">
            <w:pPr>
              <w:widowControl/>
              <w:autoSpaceDE/>
              <w:autoSpaceDN/>
              <w:adjustRightInd/>
              <w:jc w:val="center"/>
              <w:rPr>
                <w:rFonts w:cs="Arial"/>
                <w:color w:val="000000"/>
                <w:sz w:val="17"/>
                <w:szCs w:val="17"/>
              </w:rPr>
            </w:pPr>
            <w:r w:rsidRPr="00813111">
              <w:rPr>
                <w:rFonts w:cs="Arial"/>
                <w:color w:val="000000"/>
                <w:sz w:val="17"/>
                <w:szCs w:val="17"/>
              </w:rPr>
              <w:t>(hours)</w:t>
            </w:r>
          </w:p>
        </w:tc>
        <w:tc>
          <w:tcPr>
            <w:tcW w:w="720" w:type="dxa"/>
            <w:tcBorders>
              <w:top w:val="nil"/>
              <w:left w:val="nil"/>
              <w:bottom w:val="single" w:sz="8" w:space="0" w:color="auto"/>
              <w:right w:val="single" w:sz="8" w:space="0" w:color="auto"/>
            </w:tcBorders>
            <w:shd w:val="clear" w:color="auto" w:fill="auto"/>
            <w:hideMark/>
          </w:tcPr>
          <w:p w:rsidR="007A36E6" w:rsidRPr="00813111" w:rsidRDefault="007A36E6" w:rsidP="007A36E6">
            <w:pPr>
              <w:widowControl/>
              <w:autoSpaceDE/>
              <w:autoSpaceDN/>
              <w:adjustRightInd/>
              <w:jc w:val="center"/>
              <w:rPr>
                <w:rFonts w:cs="Arial"/>
                <w:color w:val="000000"/>
                <w:sz w:val="17"/>
                <w:szCs w:val="17"/>
              </w:rPr>
            </w:pPr>
            <w:r w:rsidRPr="00813111">
              <w:rPr>
                <w:rFonts w:cs="Arial"/>
                <w:color w:val="000000"/>
                <w:sz w:val="17"/>
                <w:szCs w:val="17"/>
              </w:rPr>
              <w:t>($)</w:t>
            </w:r>
          </w:p>
        </w:tc>
        <w:tc>
          <w:tcPr>
            <w:tcW w:w="900" w:type="dxa"/>
            <w:tcBorders>
              <w:top w:val="nil"/>
              <w:left w:val="nil"/>
              <w:bottom w:val="single" w:sz="8" w:space="0" w:color="auto"/>
              <w:right w:val="single" w:sz="8" w:space="0" w:color="auto"/>
            </w:tcBorders>
            <w:shd w:val="clear" w:color="auto" w:fill="auto"/>
            <w:hideMark/>
          </w:tcPr>
          <w:p w:rsidR="007A36E6" w:rsidRPr="00813111" w:rsidRDefault="007A36E6" w:rsidP="007A36E6">
            <w:pPr>
              <w:widowControl/>
              <w:autoSpaceDE/>
              <w:autoSpaceDN/>
              <w:adjustRightInd/>
              <w:jc w:val="center"/>
              <w:rPr>
                <w:rFonts w:cs="Arial"/>
                <w:color w:val="000000"/>
                <w:sz w:val="17"/>
                <w:szCs w:val="17"/>
              </w:rPr>
            </w:pPr>
            <w:r w:rsidRPr="00813111">
              <w:rPr>
                <w:rFonts w:cs="Arial"/>
                <w:color w:val="000000"/>
                <w:sz w:val="17"/>
                <w:szCs w:val="17"/>
              </w:rPr>
              <w:t>(hours)</w:t>
            </w:r>
          </w:p>
        </w:tc>
        <w:tc>
          <w:tcPr>
            <w:tcW w:w="1098" w:type="dxa"/>
            <w:tcBorders>
              <w:left w:val="single" w:sz="8" w:space="0" w:color="auto"/>
              <w:bottom w:val="single" w:sz="8" w:space="0" w:color="000000"/>
              <w:right w:val="single" w:sz="8" w:space="0" w:color="auto"/>
            </w:tcBorders>
            <w:shd w:val="clear" w:color="auto" w:fill="auto"/>
            <w:vAlign w:val="center"/>
            <w:hideMark/>
          </w:tcPr>
          <w:p w:rsidR="007A36E6" w:rsidRPr="00813111" w:rsidRDefault="006B6D0E" w:rsidP="006B6D0E">
            <w:pPr>
              <w:widowControl/>
              <w:autoSpaceDE/>
              <w:autoSpaceDN/>
              <w:adjustRightInd/>
              <w:jc w:val="center"/>
              <w:rPr>
                <w:rFonts w:cs="Arial"/>
                <w:b/>
                <w:bCs/>
                <w:color w:val="000000"/>
                <w:sz w:val="17"/>
                <w:szCs w:val="17"/>
              </w:rPr>
            </w:pPr>
            <w:r w:rsidRPr="00813111">
              <w:rPr>
                <w:rFonts w:cs="Arial"/>
                <w:color w:val="000000"/>
                <w:sz w:val="17"/>
                <w:szCs w:val="17"/>
              </w:rPr>
              <w:t>($)</w:t>
            </w:r>
          </w:p>
        </w:tc>
      </w:tr>
      <w:tr w:rsidR="007D6C75" w:rsidRPr="00813111" w:rsidTr="00E15E2B">
        <w:trPr>
          <w:trHeight w:val="421"/>
        </w:trPr>
        <w:tc>
          <w:tcPr>
            <w:tcW w:w="1722" w:type="dxa"/>
            <w:tcBorders>
              <w:top w:val="nil"/>
              <w:left w:val="single" w:sz="8" w:space="0" w:color="auto"/>
              <w:bottom w:val="single" w:sz="8" w:space="0" w:color="auto"/>
              <w:right w:val="single" w:sz="8" w:space="0" w:color="auto"/>
            </w:tcBorders>
            <w:shd w:val="clear" w:color="auto" w:fill="auto"/>
            <w:hideMark/>
          </w:tcPr>
          <w:p w:rsidR="007A36E6" w:rsidRPr="00813111" w:rsidRDefault="00966AF9" w:rsidP="00FF4837">
            <w:pPr>
              <w:widowControl/>
              <w:autoSpaceDE/>
              <w:autoSpaceDN/>
              <w:adjustRightInd/>
              <w:rPr>
                <w:rFonts w:cs="Arial"/>
                <w:color w:val="000000"/>
                <w:sz w:val="17"/>
                <w:szCs w:val="17"/>
              </w:rPr>
            </w:pPr>
            <w:r w:rsidRPr="00813111">
              <w:rPr>
                <w:rFonts w:cs="Arial"/>
                <w:color w:val="000000"/>
                <w:sz w:val="17"/>
                <w:szCs w:val="17"/>
              </w:rPr>
              <w:t>Agricultural</w:t>
            </w:r>
            <w:r w:rsidR="007A36E6" w:rsidRPr="00813111">
              <w:rPr>
                <w:rFonts w:cs="Arial"/>
                <w:color w:val="000000"/>
                <w:sz w:val="17"/>
                <w:szCs w:val="17"/>
              </w:rPr>
              <w:t xml:space="preserve"> Handler Respirator Training</w:t>
            </w:r>
          </w:p>
        </w:tc>
        <w:tc>
          <w:tcPr>
            <w:tcW w:w="1350" w:type="dxa"/>
            <w:tcBorders>
              <w:top w:val="nil"/>
              <w:left w:val="nil"/>
              <w:bottom w:val="single" w:sz="8" w:space="0" w:color="auto"/>
              <w:right w:val="single" w:sz="8" w:space="0" w:color="auto"/>
            </w:tcBorders>
            <w:shd w:val="clear" w:color="auto" w:fill="auto"/>
            <w:hideMark/>
          </w:tcPr>
          <w:p w:rsidR="007A36E6" w:rsidRPr="00813111" w:rsidRDefault="007A36E6" w:rsidP="007D6C75">
            <w:pPr>
              <w:widowControl/>
              <w:tabs>
                <w:tab w:val="left" w:pos="1211"/>
              </w:tabs>
              <w:autoSpaceDE/>
              <w:autoSpaceDN/>
              <w:adjustRightInd/>
              <w:ind w:right="-108"/>
              <w:rPr>
                <w:rFonts w:cs="Arial"/>
                <w:color w:val="000000"/>
                <w:sz w:val="17"/>
                <w:szCs w:val="17"/>
              </w:rPr>
            </w:pPr>
            <w:r w:rsidRPr="00813111">
              <w:rPr>
                <w:rFonts w:cs="Arial"/>
                <w:color w:val="000000"/>
                <w:sz w:val="17"/>
                <w:szCs w:val="17"/>
              </w:rPr>
              <w:t>Ag Establishment Handlers</w:t>
            </w:r>
            <w:r w:rsidR="00FF4837" w:rsidRPr="00813111">
              <w:rPr>
                <w:rStyle w:val="FootnoteReference"/>
                <w:rFonts w:cs="Arial"/>
                <w:color w:val="000000"/>
                <w:sz w:val="17"/>
                <w:szCs w:val="17"/>
              </w:rPr>
              <w:footnoteReference w:id="29"/>
            </w:r>
            <w:r w:rsidR="00FF4837" w:rsidRPr="00813111">
              <w:rPr>
                <w:rFonts w:cs="Arial"/>
                <w:color w:val="000000"/>
                <w:sz w:val="17"/>
                <w:szCs w:val="17"/>
              </w:rPr>
              <w:t xml:space="preserve"> </w:t>
            </w:r>
          </w:p>
        </w:tc>
        <w:tc>
          <w:tcPr>
            <w:tcW w:w="1350" w:type="dxa"/>
            <w:tcBorders>
              <w:top w:val="nil"/>
              <w:left w:val="nil"/>
              <w:bottom w:val="single" w:sz="8" w:space="0" w:color="auto"/>
              <w:right w:val="single" w:sz="8" w:space="0" w:color="auto"/>
            </w:tcBorders>
            <w:shd w:val="clear" w:color="auto" w:fill="auto"/>
            <w:hideMark/>
          </w:tcPr>
          <w:p w:rsidR="007A36E6" w:rsidRPr="00813111" w:rsidRDefault="00BF1AED" w:rsidP="00A57170">
            <w:pPr>
              <w:widowControl/>
              <w:autoSpaceDE/>
              <w:autoSpaceDN/>
              <w:adjustRightInd/>
              <w:jc w:val="center"/>
              <w:rPr>
                <w:rFonts w:cs="Arial"/>
                <w:color w:val="000000"/>
                <w:sz w:val="17"/>
                <w:szCs w:val="17"/>
              </w:rPr>
            </w:pPr>
            <w:r w:rsidRPr="00813111">
              <w:rPr>
                <w:rFonts w:cs="Arial"/>
                <w:color w:val="000000"/>
                <w:sz w:val="17"/>
                <w:szCs w:val="17"/>
              </w:rPr>
              <w:t>147,414</w:t>
            </w:r>
          </w:p>
        </w:tc>
        <w:tc>
          <w:tcPr>
            <w:tcW w:w="1260" w:type="dxa"/>
            <w:tcBorders>
              <w:top w:val="nil"/>
              <w:left w:val="nil"/>
              <w:bottom w:val="single" w:sz="8" w:space="0" w:color="auto"/>
              <w:right w:val="single" w:sz="8" w:space="0" w:color="auto"/>
            </w:tcBorders>
            <w:shd w:val="clear" w:color="auto" w:fill="auto"/>
            <w:hideMark/>
          </w:tcPr>
          <w:p w:rsidR="007A36E6" w:rsidRPr="00813111" w:rsidRDefault="00BF1AED" w:rsidP="00A57170">
            <w:pPr>
              <w:widowControl/>
              <w:autoSpaceDE/>
              <w:autoSpaceDN/>
              <w:adjustRightInd/>
              <w:jc w:val="center"/>
              <w:rPr>
                <w:rFonts w:cs="Arial"/>
                <w:color w:val="000000"/>
                <w:sz w:val="17"/>
                <w:szCs w:val="17"/>
              </w:rPr>
            </w:pPr>
            <w:r w:rsidRPr="00813111">
              <w:rPr>
                <w:rFonts w:cs="Arial"/>
                <w:color w:val="000000"/>
                <w:sz w:val="17"/>
                <w:szCs w:val="17"/>
              </w:rPr>
              <w:t>147,414</w:t>
            </w:r>
          </w:p>
        </w:tc>
        <w:tc>
          <w:tcPr>
            <w:tcW w:w="900" w:type="dxa"/>
            <w:tcBorders>
              <w:top w:val="nil"/>
              <w:left w:val="nil"/>
              <w:bottom w:val="single" w:sz="8" w:space="0" w:color="auto"/>
              <w:right w:val="single" w:sz="8" w:space="0" w:color="auto"/>
            </w:tcBorders>
            <w:shd w:val="clear" w:color="auto" w:fill="auto"/>
            <w:hideMark/>
          </w:tcPr>
          <w:p w:rsidR="007A36E6" w:rsidRPr="00813111" w:rsidRDefault="007A36E6" w:rsidP="007A36E6">
            <w:pPr>
              <w:widowControl/>
              <w:autoSpaceDE/>
              <w:autoSpaceDN/>
              <w:adjustRightInd/>
              <w:jc w:val="center"/>
              <w:rPr>
                <w:rFonts w:cs="Arial"/>
                <w:color w:val="000000"/>
                <w:sz w:val="17"/>
                <w:szCs w:val="17"/>
              </w:rPr>
            </w:pPr>
            <w:r w:rsidRPr="00813111">
              <w:rPr>
                <w:rFonts w:cs="Arial"/>
                <w:color w:val="000000"/>
                <w:sz w:val="17"/>
                <w:szCs w:val="17"/>
              </w:rPr>
              <w:t>20.83</w:t>
            </w:r>
          </w:p>
        </w:tc>
        <w:tc>
          <w:tcPr>
            <w:tcW w:w="900" w:type="dxa"/>
            <w:tcBorders>
              <w:top w:val="nil"/>
              <w:left w:val="nil"/>
              <w:bottom w:val="single" w:sz="8" w:space="0" w:color="auto"/>
              <w:right w:val="single" w:sz="8" w:space="0" w:color="auto"/>
            </w:tcBorders>
            <w:shd w:val="clear" w:color="auto" w:fill="auto"/>
            <w:hideMark/>
          </w:tcPr>
          <w:p w:rsidR="007A36E6" w:rsidRPr="00813111" w:rsidRDefault="00E768AD" w:rsidP="007A36E6">
            <w:pPr>
              <w:widowControl/>
              <w:autoSpaceDE/>
              <w:autoSpaceDN/>
              <w:adjustRightInd/>
              <w:jc w:val="center"/>
              <w:rPr>
                <w:rFonts w:cs="Arial"/>
                <w:color w:val="000000"/>
                <w:sz w:val="17"/>
                <w:szCs w:val="17"/>
              </w:rPr>
            </w:pPr>
            <w:r w:rsidRPr="00813111">
              <w:rPr>
                <w:rFonts w:cs="Arial"/>
                <w:color w:val="000000"/>
                <w:sz w:val="17"/>
                <w:szCs w:val="17"/>
              </w:rPr>
              <w:t>0</w:t>
            </w:r>
            <w:r w:rsidR="007A36E6" w:rsidRPr="00813111">
              <w:rPr>
                <w:rFonts w:cs="Arial"/>
                <w:color w:val="000000"/>
                <w:sz w:val="17"/>
                <w:szCs w:val="17"/>
              </w:rPr>
              <w:t>.50</w:t>
            </w:r>
          </w:p>
        </w:tc>
        <w:tc>
          <w:tcPr>
            <w:tcW w:w="720" w:type="dxa"/>
            <w:tcBorders>
              <w:top w:val="nil"/>
              <w:left w:val="nil"/>
              <w:bottom w:val="single" w:sz="8" w:space="0" w:color="auto"/>
              <w:right w:val="single" w:sz="8" w:space="0" w:color="auto"/>
            </w:tcBorders>
            <w:shd w:val="clear" w:color="auto" w:fill="auto"/>
            <w:hideMark/>
          </w:tcPr>
          <w:p w:rsidR="007A36E6" w:rsidRPr="00813111" w:rsidRDefault="00586C90" w:rsidP="007A36E6">
            <w:pPr>
              <w:widowControl/>
              <w:autoSpaceDE/>
              <w:autoSpaceDN/>
              <w:adjustRightInd/>
              <w:jc w:val="center"/>
              <w:rPr>
                <w:rFonts w:cs="Arial"/>
                <w:color w:val="000000"/>
                <w:sz w:val="17"/>
                <w:szCs w:val="17"/>
              </w:rPr>
            </w:pPr>
            <w:r w:rsidRPr="00813111">
              <w:rPr>
                <w:rFonts w:cs="Arial"/>
                <w:color w:val="000000"/>
                <w:sz w:val="17"/>
                <w:szCs w:val="17"/>
              </w:rPr>
              <w:t>10.42</w:t>
            </w:r>
          </w:p>
        </w:tc>
        <w:tc>
          <w:tcPr>
            <w:tcW w:w="900" w:type="dxa"/>
            <w:tcBorders>
              <w:top w:val="nil"/>
              <w:left w:val="nil"/>
              <w:bottom w:val="single" w:sz="8" w:space="0" w:color="auto"/>
              <w:right w:val="single" w:sz="8" w:space="0" w:color="auto"/>
            </w:tcBorders>
            <w:shd w:val="clear" w:color="auto" w:fill="auto"/>
            <w:hideMark/>
          </w:tcPr>
          <w:p w:rsidR="007A36E6" w:rsidRPr="00813111" w:rsidRDefault="00487805" w:rsidP="007A36E6">
            <w:pPr>
              <w:widowControl/>
              <w:autoSpaceDE/>
              <w:autoSpaceDN/>
              <w:adjustRightInd/>
              <w:jc w:val="center"/>
              <w:rPr>
                <w:rFonts w:cs="Arial"/>
                <w:color w:val="000000"/>
                <w:sz w:val="17"/>
                <w:szCs w:val="17"/>
              </w:rPr>
            </w:pPr>
            <w:r w:rsidRPr="00813111">
              <w:rPr>
                <w:rFonts w:cs="Arial"/>
                <w:color w:val="000000"/>
                <w:sz w:val="17"/>
                <w:szCs w:val="17"/>
              </w:rPr>
              <w:t>73,707</w:t>
            </w:r>
          </w:p>
        </w:tc>
        <w:tc>
          <w:tcPr>
            <w:tcW w:w="1098" w:type="dxa"/>
            <w:tcBorders>
              <w:top w:val="nil"/>
              <w:left w:val="nil"/>
              <w:bottom w:val="single" w:sz="8" w:space="0" w:color="auto"/>
              <w:right w:val="single" w:sz="8" w:space="0" w:color="auto"/>
            </w:tcBorders>
            <w:shd w:val="clear" w:color="auto" w:fill="auto"/>
            <w:hideMark/>
          </w:tcPr>
          <w:p w:rsidR="007A36E6" w:rsidRPr="00813111" w:rsidRDefault="00487805" w:rsidP="007A36E6">
            <w:pPr>
              <w:widowControl/>
              <w:autoSpaceDE/>
              <w:autoSpaceDN/>
              <w:adjustRightInd/>
              <w:jc w:val="center"/>
              <w:rPr>
                <w:rFonts w:cs="Arial"/>
                <w:color w:val="000000"/>
                <w:sz w:val="17"/>
                <w:szCs w:val="17"/>
              </w:rPr>
            </w:pPr>
            <w:r w:rsidRPr="00813111">
              <w:rPr>
                <w:rFonts w:cs="Arial"/>
                <w:color w:val="000000"/>
                <w:sz w:val="17"/>
                <w:szCs w:val="17"/>
              </w:rPr>
              <w:t>1,535,317</w:t>
            </w:r>
          </w:p>
        </w:tc>
      </w:tr>
      <w:tr w:rsidR="007D6C75" w:rsidRPr="00813111" w:rsidTr="00E15E2B">
        <w:trPr>
          <w:trHeight w:val="430"/>
        </w:trPr>
        <w:tc>
          <w:tcPr>
            <w:tcW w:w="1722" w:type="dxa"/>
            <w:tcBorders>
              <w:top w:val="nil"/>
              <w:left w:val="single" w:sz="8" w:space="0" w:color="auto"/>
              <w:bottom w:val="single" w:sz="8" w:space="0" w:color="auto"/>
              <w:right w:val="single" w:sz="8" w:space="0" w:color="auto"/>
            </w:tcBorders>
            <w:shd w:val="clear" w:color="auto" w:fill="auto"/>
            <w:hideMark/>
          </w:tcPr>
          <w:p w:rsidR="00586C90" w:rsidRPr="00813111" w:rsidRDefault="00586C90" w:rsidP="00FF4837">
            <w:pPr>
              <w:widowControl/>
              <w:autoSpaceDE/>
              <w:autoSpaceDN/>
              <w:adjustRightInd/>
              <w:rPr>
                <w:rFonts w:cs="Arial"/>
                <w:color w:val="000000"/>
                <w:sz w:val="17"/>
                <w:szCs w:val="17"/>
              </w:rPr>
            </w:pPr>
            <w:r w:rsidRPr="00813111">
              <w:rPr>
                <w:rFonts w:cs="Arial"/>
                <w:color w:val="000000"/>
                <w:sz w:val="17"/>
                <w:szCs w:val="17"/>
              </w:rPr>
              <w:t>Initial Respirator Survey</w:t>
            </w:r>
          </w:p>
        </w:tc>
        <w:tc>
          <w:tcPr>
            <w:tcW w:w="1350" w:type="dxa"/>
            <w:tcBorders>
              <w:top w:val="nil"/>
              <w:left w:val="nil"/>
              <w:bottom w:val="single" w:sz="8" w:space="0" w:color="auto"/>
              <w:right w:val="single" w:sz="8" w:space="0" w:color="auto"/>
            </w:tcBorders>
            <w:shd w:val="clear" w:color="auto" w:fill="auto"/>
            <w:hideMark/>
          </w:tcPr>
          <w:p w:rsidR="00586C90" w:rsidRPr="00813111" w:rsidRDefault="00586C90" w:rsidP="007D6C75">
            <w:pPr>
              <w:widowControl/>
              <w:tabs>
                <w:tab w:val="left" w:pos="1211"/>
              </w:tabs>
              <w:autoSpaceDE/>
              <w:autoSpaceDN/>
              <w:adjustRightInd/>
              <w:ind w:right="-108"/>
              <w:rPr>
                <w:rFonts w:cs="Arial"/>
                <w:color w:val="000000"/>
                <w:sz w:val="17"/>
                <w:szCs w:val="17"/>
              </w:rPr>
            </w:pPr>
            <w:r w:rsidRPr="00813111">
              <w:rPr>
                <w:rFonts w:cs="Arial"/>
                <w:color w:val="000000"/>
                <w:sz w:val="17"/>
                <w:szCs w:val="17"/>
              </w:rPr>
              <w:t>Ag Establishment Handlers</w:t>
            </w:r>
          </w:p>
        </w:tc>
        <w:tc>
          <w:tcPr>
            <w:tcW w:w="1350" w:type="dxa"/>
            <w:tcBorders>
              <w:top w:val="nil"/>
              <w:left w:val="nil"/>
              <w:bottom w:val="single" w:sz="8" w:space="0" w:color="auto"/>
              <w:right w:val="single" w:sz="8" w:space="0" w:color="auto"/>
            </w:tcBorders>
            <w:shd w:val="clear" w:color="auto" w:fill="auto"/>
            <w:hideMark/>
          </w:tcPr>
          <w:p w:rsidR="00586C90" w:rsidRPr="00813111" w:rsidRDefault="00BF1AED" w:rsidP="00A57170">
            <w:pPr>
              <w:widowControl/>
              <w:autoSpaceDE/>
              <w:autoSpaceDN/>
              <w:adjustRightInd/>
              <w:jc w:val="center"/>
              <w:rPr>
                <w:rFonts w:cs="Arial"/>
                <w:color w:val="000000"/>
                <w:sz w:val="17"/>
                <w:szCs w:val="17"/>
              </w:rPr>
            </w:pPr>
            <w:r w:rsidRPr="00813111">
              <w:rPr>
                <w:rFonts w:cs="Arial"/>
                <w:color w:val="000000"/>
                <w:sz w:val="17"/>
                <w:szCs w:val="17"/>
              </w:rPr>
              <w:t>147,414</w:t>
            </w:r>
          </w:p>
        </w:tc>
        <w:tc>
          <w:tcPr>
            <w:tcW w:w="1260" w:type="dxa"/>
            <w:tcBorders>
              <w:top w:val="nil"/>
              <w:left w:val="nil"/>
              <w:bottom w:val="single" w:sz="8" w:space="0" w:color="auto"/>
              <w:right w:val="single" w:sz="8" w:space="0" w:color="auto"/>
            </w:tcBorders>
            <w:shd w:val="clear" w:color="auto" w:fill="auto"/>
            <w:hideMark/>
          </w:tcPr>
          <w:p w:rsidR="00586C90" w:rsidRPr="00813111" w:rsidRDefault="00BF1AED" w:rsidP="00A57170">
            <w:pPr>
              <w:widowControl/>
              <w:autoSpaceDE/>
              <w:autoSpaceDN/>
              <w:adjustRightInd/>
              <w:jc w:val="center"/>
              <w:rPr>
                <w:rFonts w:cs="Arial"/>
                <w:color w:val="000000"/>
                <w:sz w:val="17"/>
                <w:szCs w:val="17"/>
              </w:rPr>
            </w:pPr>
            <w:r w:rsidRPr="00813111">
              <w:rPr>
                <w:rFonts w:cs="Arial"/>
                <w:color w:val="000000"/>
                <w:sz w:val="17"/>
                <w:szCs w:val="17"/>
              </w:rPr>
              <w:t>147,414</w:t>
            </w:r>
          </w:p>
        </w:tc>
        <w:tc>
          <w:tcPr>
            <w:tcW w:w="900" w:type="dxa"/>
            <w:tcBorders>
              <w:top w:val="nil"/>
              <w:left w:val="nil"/>
              <w:bottom w:val="single" w:sz="8" w:space="0" w:color="auto"/>
              <w:right w:val="single" w:sz="8" w:space="0" w:color="auto"/>
            </w:tcBorders>
            <w:shd w:val="clear" w:color="auto" w:fill="auto"/>
            <w:hideMark/>
          </w:tcPr>
          <w:p w:rsidR="00586C90" w:rsidRPr="00813111" w:rsidRDefault="00586C90" w:rsidP="007A36E6">
            <w:pPr>
              <w:widowControl/>
              <w:autoSpaceDE/>
              <w:autoSpaceDN/>
              <w:adjustRightInd/>
              <w:jc w:val="center"/>
              <w:rPr>
                <w:rFonts w:cs="Arial"/>
                <w:color w:val="000000"/>
                <w:sz w:val="17"/>
                <w:szCs w:val="17"/>
              </w:rPr>
            </w:pPr>
            <w:r w:rsidRPr="00813111">
              <w:rPr>
                <w:rFonts w:cs="Arial"/>
                <w:color w:val="000000"/>
                <w:sz w:val="17"/>
                <w:szCs w:val="17"/>
              </w:rPr>
              <w:t>20.83</w:t>
            </w:r>
          </w:p>
        </w:tc>
        <w:tc>
          <w:tcPr>
            <w:tcW w:w="900" w:type="dxa"/>
            <w:tcBorders>
              <w:top w:val="nil"/>
              <w:left w:val="nil"/>
              <w:bottom w:val="single" w:sz="8" w:space="0" w:color="auto"/>
              <w:right w:val="single" w:sz="8" w:space="0" w:color="auto"/>
            </w:tcBorders>
            <w:shd w:val="clear" w:color="auto" w:fill="auto"/>
            <w:hideMark/>
          </w:tcPr>
          <w:p w:rsidR="00586C90" w:rsidRPr="00813111" w:rsidRDefault="00E768AD" w:rsidP="00912E21">
            <w:pPr>
              <w:widowControl/>
              <w:autoSpaceDE/>
              <w:autoSpaceDN/>
              <w:adjustRightInd/>
              <w:jc w:val="center"/>
              <w:rPr>
                <w:rFonts w:cs="Arial"/>
                <w:color w:val="000000"/>
                <w:sz w:val="17"/>
                <w:szCs w:val="17"/>
              </w:rPr>
            </w:pPr>
            <w:r w:rsidRPr="00813111">
              <w:rPr>
                <w:rFonts w:cs="Arial"/>
                <w:color w:val="000000"/>
                <w:sz w:val="17"/>
                <w:szCs w:val="17"/>
              </w:rPr>
              <w:t>0</w:t>
            </w:r>
            <w:r w:rsidR="00586C90" w:rsidRPr="00813111">
              <w:rPr>
                <w:rFonts w:cs="Arial"/>
                <w:color w:val="000000"/>
                <w:sz w:val="17"/>
                <w:szCs w:val="17"/>
              </w:rPr>
              <w:t>.50</w:t>
            </w:r>
          </w:p>
        </w:tc>
        <w:tc>
          <w:tcPr>
            <w:tcW w:w="720" w:type="dxa"/>
            <w:tcBorders>
              <w:top w:val="nil"/>
              <w:left w:val="nil"/>
              <w:bottom w:val="single" w:sz="8" w:space="0" w:color="auto"/>
              <w:right w:val="single" w:sz="8" w:space="0" w:color="auto"/>
            </w:tcBorders>
            <w:shd w:val="clear" w:color="auto" w:fill="auto"/>
            <w:hideMark/>
          </w:tcPr>
          <w:p w:rsidR="00586C90" w:rsidRPr="00813111" w:rsidRDefault="00586C90" w:rsidP="00912E21">
            <w:pPr>
              <w:widowControl/>
              <w:autoSpaceDE/>
              <w:autoSpaceDN/>
              <w:adjustRightInd/>
              <w:jc w:val="center"/>
              <w:rPr>
                <w:rFonts w:cs="Arial"/>
                <w:color w:val="000000"/>
                <w:sz w:val="17"/>
                <w:szCs w:val="17"/>
              </w:rPr>
            </w:pPr>
            <w:r w:rsidRPr="00813111">
              <w:rPr>
                <w:rFonts w:cs="Arial"/>
                <w:color w:val="000000"/>
                <w:sz w:val="17"/>
                <w:szCs w:val="17"/>
              </w:rPr>
              <w:t>10.42</w:t>
            </w:r>
          </w:p>
        </w:tc>
        <w:tc>
          <w:tcPr>
            <w:tcW w:w="900" w:type="dxa"/>
            <w:tcBorders>
              <w:top w:val="nil"/>
              <w:left w:val="nil"/>
              <w:bottom w:val="single" w:sz="8" w:space="0" w:color="auto"/>
              <w:right w:val="single" w:sz="8" w:space="0" w:color="auto"/>
            </w:tcBorders>
            <w:shd w:val="clear" w:color="auto" w:fill="auto"/>
            <w:hideMark/>
          </w:tcPr>
          <w:p w:rsidR="00586C90" w:rsidRPr="00813111" w:rsidRDefault="00487805" w:rsidP="00912E21">
            <w:pPr>
              <w:widowControl/>
              <w:autoSpaceDE/>
              <w:autoSpaceDN/>
              <w:adjustRightInd/>
              <w:jc w:val="center"/>
              <w:rPr>
                <w:rFonts w:cs="Arial"/>
                <w:color w:val="000000"/>
                <w:sz w:val="17"/>
                <w:szCs w:val="17"/>
              </w:rPr>
            </w:pPr>
            <w:r w:rsidRPr="00813111">
              <w:rPr>
                <w:rFonts w:cs="Arial"/>
                <w:color w:val="000000"/>
                <w:sz w:val="17"/>
                <w:szCs w:val="17"/>
              </w:rPr>
              <w:t>73,707</w:t>
            </w:r>
          </w:p>
        </w:tc>
        <w:tc>
          <w:tcPr>
            <w:tcW w:w="1098" w:type="dxa"/>
            <w:tcBorders>
              <w:top w:val="nil"/>
              <w:left w:val="nil"/>
              <w:bottom w:val="single" w:sz="8" w:space="0" w:color="auto"/>
              <w:right w:val="single" w:sz="8" w:space="0" w:color="auto"/>
            </w:tcBorders>
            <w:shd w:val="clear" w:color="auto" w:fill="auto"/>
            <w:hideMark/>
          </w:tcPr>
          <w:p w:rsidR="00586C90" w:rsidRPr="00813111" w:rsidRDefault="00586C90" w:rsidP="00487805">
            <w:pPr>
              <w:widowControl/>
              <w:autoSpaceDE/>
              <w:autoSpaceDN/>
              <w:adjustRightInd/>
              <w:jc w:val="center"/>
              <w:rPr>
                <w:rFonts w:cs="Arial"/>
                <w:color w:val="000000"/>
                <w:sz w:val="17"/>
                <w:szCs w:val="17"/>
              </w:rPr>
            </w:pPr>
            <w:r w:rsidRPr="00813111">
              <w:rPr>
                <w:rFonts w:cs="Arial"/>
                <w:color w:val="000000"/>
                <w:sz w:val="17"/>
                <w:szCs w:val="17"/>
              </w:rPr>
              <w:t>1,</w:t>
            </w:r>
            <w:r w:rsidR="00487805" w:rsidRPr="00813111">
              <w:rPr>
                <w:rFonts w:cs="Arial"/>
                <w:color w:val="000000"/>
                <w:sz w:val="17"/>
                <w:szCs w:val="17"/>
              </w:rPr>
              <w:t>535,317</w:t>
            </w:r>
          </w:p>
        </w:tc>
      </w:tr>
      <w:tr w:rsidR="007D6C75" w:rsidRPr="00813111" w:rsidTr="00E15E2B">
        <w:trPr>
          <w:trHeight w:val="430"/>
        </w:trPr>
        <w:tc>
          <w:tcPr>
            <w:tcW w:w="1722" w:type="dxa"/>
            <w:tcBorders>
              <w:top w:val="nil"/>
              <w:left w:val="single" w:sz="8" w:space="0" w:color="auto"/>
              <w:bottom w:val="single" w:sz="8" w:space="0" w:color="auto"/>
              <w:right w:val="single" w:sz="8" w:space="0" w:color="auto"/>
            </w:tcBorders>
            <w:shd w:val="clear" w:color="auto" w:fill="auto"/>
            <w:hideMark/>
          </w:tcPr>
          <w:p w:rsidR="00586C90" w:rsidRPr="00813111" w:rsidRDefault="00586C90" w:rsidP="00FF4837">
            <w:pPr>
              <w:widowControl/>
              <w:autoSpaceDE/>
              <w:autoSpaceDN/>
              <w:adjustRightInd/>
              <w:rPr>
                <w:rFonts w:cs="Arial"/>
                <w:color w:val="000000"/>
                <w:sz w:val="17"/>
                <w:szCs w:val="17"/>
              </w:rPr>
            </w:pPr>
            <w:r w:rsidRPr="00813111">
              <w:rPr>
                <w:rFonts w:cs="Arial"/>
                <w:color w:val="000000"/>
                <w:sz w:val="17"/>
                <w:szCs w:val="17"/>
              </w:rPr>
              <w:t>Respirator Fit-test</w:t>
            </w:r>
          </w:p>
        </w:tc>
        <w:tc>
          <w:tcPr>
            <w:tcW w:w="1350" w:type="dxa"/>
            <w:tcBorders>
              <w:top w:val="nil"/>
              <w:left w:val="nil"/>
              <w:bottom w:val="single" w:sz="8" w:space="0" w:color="auto"/>
              <w:right w:val="single" w:sz="8" w:space="0" w:color="auto"/>
            </w:tcBorders>
            <w:shd w:val="clear" w:color="auto" w:fill="auto"/>
            <w:hideMark/>
          </w:tcPr>
          <w:p w:rsidR="00586C90" w:rsidRPr="00813111" w:rsidRDefault="00586C90" w:rsidP="007D6C75">
            <w:pPr>
              <w:widowControl/>
              <w:tabs>
                <w:tab w:val="left" w:pos="1211"/>
              </w:tabs>
              <w:autoSpaceDE/>
              <w:autoSpaceDN/>
              <w:adjustRightInd/>
              <w:ind w:right="-108"/>
              <w:rPr>
                <w:rFonts w:cs="Arial"/>
                <w:color w:val="000000"/>
                <w:sz w:val="17"/>
                <w:szCs w:val="17"/>
              </w:rPr>
            </w:pPr>
            <w:r w:rsidRPr="00813111">
              <w:rPr>
                <w:rFonts w:cs="Arial"/>
                <w:color w:val="000000"/>
                <w:sz w:val="17"/>
                <w:szCs w:val="17"/>
              </w:rPr>
              <w:t>Ag Establishment Handlers</w:t>
            </w:r>
          </w:p>
        </w:tc>
        <w:tc>
          <w:tcPr>
            <w:tcW w:w="1350" w:type="dxa"/>
            <w:tcBorders>
              <w:top w:val="nil"/>
              <w:left w:val="nil"/>
              <w:bottom w:val="single" w:sz="8" w:space="0" w:color="auto"/>
              <w:right w:val="single" w:sz="8" w:space="0" w:color="auto"/>
            </w:tcBorders>
            <w:shd w:val="clear" w:color="auto" w:fill="auto"/>
            <w:hideMark/>
          </w:tcPr>
          <w:p w:rsidR="00586C90" w:rsidRPr="00813111" w:rsidRDefault="00BF1AED" w:rsidP="00A57170">
            <w:pPr>
              <w:widowControl/>
              <w:autoSpaceDE/>
              <w:autoSpaceDN/>
              <w:adjustRightInd/>
              <w:jc w:val="center"/>
              <w:rPr>
                <w:rFonts w:cs="Arial"/>
                <w:color w:val="000000"/>
                <w:sz w:val="17"/>
                <w:szCs w:val="17"/>
              </w:rPr>
            </w:pPr>
            <w:r w:rsidRPr="00813111">
              <w:rPr>
                <w:rFonts w:cs="Arial"/>
                <w:color w:val="000000"/>
                <w:sz w:val="17"/>
                <w:szCs w:val="17"/>
              </w:rPr>
              <w:t>147,414</w:t>
            </w:r>
          </w:p>
        </w:tc>
        <w:tc>
          <w:tcPr>
            <w:tcW w:w="1260" w:type="dxa"/>
            <w:tcBorders>
              <w:top w:val="nil"/>
              <w:left w:val="nil"/>
              <w:bottom w:val="single" w:sz="8" w:space="0" w:color="auto"/>
              <w:right w:val="single" w:sz="8" w:space="0" w:color="auto"/>
            </w:tcBorders>
            <w:shd w:val="clear" w:color="auto" w:fill="auto"/>
            <w:hideMark/>
          </w:tcPr>
          <w:p w:rsidR="00586C90" w:rsidRPr="00813111" w:rsidRDefault="00BF1AED" w:rsidP="00A57170">
            <w:pPr>
              <w:widowControl/>
              <w:autoSpaceDE/>
              <w:autoSpaceDN/>
              <w:adjustRightInd/>
              <w:jc w:val="center"/>
              <w:rPr>
                <w:rFonts w:cs="Arial"/>
                <w:color w:val="000000"/>
                <w:sz w:val="17"/>
                <w:szCs w:val="17"/>
              </w:rPr>
            </w:pPr>
            <w:r w:rsidRPr="00813111">
              <w:rPr>
                <w:rFonts w:cs="Arial"/>
                <w:color w:val="000000"/>
                <w:sz w:val="17"/>
                <w:szCs w:val="17"/>
              </w:rPr>
              <w:t>147,414</w:t>
            </w:r>
          </w:p>
        </w:tc>
        <w:tc>
          <w:tcPr>
            <w:tcW w:w="900" w:type="dxa"/>
            <w:tcBorders>
              <w:top w:val="nil"/>
              <w:left w:val="nil"/>
              <w:bottom w:val="single" w:sz="8" w:space="0" w:color="auto"/>
              <w:right w:val="single" w:sz="8" w:space="0" w:color="auto"/>
            </w:tcBorders>
            <w:shd w:val="clear" w:color="auto" w:fill="auto"/>
            <w:hideMark/>
          </w:tcPr>
          <w:p w:rsidR="00586C90" w:rsidRPr="00813111" w:rsidRDefault="00586C90" w:rsidP="007A36E6">
            <w:pPr>
              <w:widowControl/>
              <w:autoSpaceDE/>
              <w:autoSpaceDN/>
              <w:adjustRightInd/>
              <w:jc w:val="center"/>
              <w:rPr>
                <w:rFonts w:cs="Arial"/>
                <w:color w:val="000000"/>
                <w:sz w:val="17"/>
                <w:szCs w:val="17"/>
              </w:rPr>
            </w:pPr>
            <w:r w:rsidRPr="00813111">
              <w:rPr>
                <w:rFonts w:cs="Arial"/>
                <w:color w:val="000000"/>
                <w:sz w:val="17"/>
                <w:szCs w:val="17"/>
              </w:rPr>
              <w:t>20.83</w:t>
            </w:r>
          </w:p>
        </w:tc>
        <w:tc>
          <w:tcPr>
            <w:tcW w:w="900" w:type="dxa"/>
            <w:tcBorders>
              <w:top w:val="nil"/>
              <w:left w:val="nil"/>
              <w:bottom w:val="single" w:sz="8" w:space="0" w:color="auto"/>
              <w:right w:val="single" w:sz="8" w:space="0" w:color="auto"/>
            </w:tcBorders>
            <w:shd w:val="clear" w:color="auto" w:fill="auto"/>
            <w:hideMark/>
          </w:tcPr>
          <w:p w:rsidR="00586C90" w:rsidRPr="00813111" w:rsidRDefault="00E768AD" w:rsidP="00E740E3">
            <w:pPr>
              <w:widowControl/>
              <w:autoSpaceDE/>
              <w:autoSpaceDN/>
              <w:adjustRightInd/>
              <w:jc w:val="center"/>
              <w:rPr>
                <w:rFonts w:cs="Arial"/>
                <w:color w:val="000000"/>
                <w:sz w:val="17"/>
                <w:szCs w:val="17"/>
              </w:rPr>
            </w:pPr>
            <w:r w:rsidRPr="00813111">
              <w:rPr>
                <w:rFonts w:cs="Arial"/>
                <w:color w:val="000000"/>
                <w:sz w:val="17"/>
                <w:szCs w:val="17"/>
              </w:rPr>
              <w:t>0</w:t>
            </w:r>
            <w:r w:rsidR="00586C90" w:rsidRPr="00813111">
              <w:rPr>
                <w:rFonts w:cs="Arial"/>
                <w:color w:val="000000"/>
                <w:sz w:val="17"/>
                <w:szCs w:val="17"/>
              </w:rPr>
              <w:t>.0</w:t>
            </w:r>
            <w:r w:rsidR="00E740E3" w:rsidRPr="00813111">
              <w:rPr>
                <w:rFonts w:cs="Arial"/>
                <w:color w:val="000000"/>
                <w:sz w:val="17"/>
                <w:szCs w:val="17"/>
              </w:rPr>
              <w:t>7</w:t>
            </w:r>
          </w:p>
        </w:tc>
        <w:tc>
          <w:tcPr>
            <w:tcW w:w="720" w:type="dxa"/>
            <w:tcBorders>
              <w:top w:val="nil"/>
              <w:left w:val="nil"/>
              <w:bottom w:val="single" w:sz="8" w:space="0" w:color="auto"/>
              <w:right w:val="single" w:sz="8" w:space="0" w:color="auto"/>
            </w:tcBorders>
            <w:shd w:val="clear" w:color="auto" w:fill="auto"/>
            <w:hideMark/>
          </w:tcPr>
          <w:p w:rsidR="00586C90" w:rsidRPr="00813111" w:rsidRDefault="0084484F" w:rsidP="00912E21">
            <w:pPr>
              <w:widowControl/>
              <w:autoSpaceDE/>
              <w:autoSpaceDN/>
              <w:adjustRightInd/>
              <w:jc w:val="center"/>
              <w:rPr>
                <w:rFonts w:cs="Arial"/>
                <w:color w:val="000000"/>
                <w:sz w:val="17"/>
                <w:szCs w:val="17"/>
              </w:rPr>
            </w:pPr>
            <w:r w:rsidRPr="00813111">
              <w:rPr>
                <w:rFonts w:cs="Arial"/>
                <w:color w:val="000000"/>
                <w:sz w:val="17"/>
                <w:szCs w:val="17"/>
              </w:rPr>
              <w:t>1.39</w:t>
            </w:r>
          </w:p>
        </w:tc>
        <w:tc>
          <w:tcPr>
            <w:tcW w:w="900" w:type="dxa"/>
            <w:tcBorders>
              <w:top w:val="nil"/>
              <w:left w:val="nil"/>
              <w:bottom w:val="single" w:sz="8" w:space="0" w:color="auto"/>
              <w:right w:val="single" w:sz="8" w:space="0" w:color="auto"/>
            </w:tcBorders>
            <w:shd w:val="clear" w:color="auto" w:fill="auto"/>
            <w:hideMark/>
          </w:tcPr>
          <w:p w:rsidR="00586C90" w:rsidRPr="00813111" w:rsidRDefault="00487805" w:rsidP="00912E21">
            <w:pPr>
              <w:widowControl/>
              <w:autoSpaceDE/>
              <w:autoSpaceDN/>
              <w:adjustRightInd/>
              <w:jc w:val="center"/>
              <w:rPr>
                <w:rFonts w:cs="Arial"/>
                <w:color w:val="000000"/>
                <w:sz w:val="17"/>
                <w:szCs w:val="17"/>
              </w:rPr>
            </w:pPr>
            <w:r w:rsidRPr="00813111">
              <w:rPr>
                <w:rFonts w:cs="Arial"/>
                <w:color w:val="000000"/>
                <w:sz w:val="17"/>
                <w:szCs w:val="17"/>
              </w:rPr>
              <w:t>9,828</w:t>
            </w:r>
          </w:p>
        </w:tc>
        <w:tc>
          <w:tcPr>
            <w:tcW w:w="1098" w:type="dxa"/>
            <w:tcBorders>
              <w:top w:val="nil"/>
              <w:left w:val="nil"/>
              <w:bottom w:val="single" w:sz="8" w:space="0" w:color="auto"/>
              <w:right w:val="single" w:sz="8" w:space="0" w:color="auto"/>
            </w:tcBorders>
            <w:shd w:val="clear" w:color="auto" w:fill="auto"/>
            <w:hideMark/>
          </w:tcPr>
          <w:p w:rsidR="00586C90" w:rsidRPr="00813111" w:rsidRDefault="00487805" w:rsidP="00912E21">
            <w:pPr>
              <w:widowControl/>
              <w:autoSpaceDE/>
              <w:autoSpaceDN/>
              <w:adjustRightInd/>
              <w:jc w:val="center"/>
              <w:rPr>
                <w:rFonts w:cs="Arial"/>
                <w:color w:val="000000"/>
                <w:sz w:val="17"/>
                <w:szCs w:val="17"/>
              </w:rPr>
            </w:pPr>
            <w:r w:rsidRPr="00813111">
              <w:rPr>
                <w:rFonts w:cs="Arial"/>
                <w:color w:val="000000"/>
                <w:sz w:val="17"/>
                <w:szCs w:val="17"/>
              </w:rPr>
              <w:t>204,709</w:t>
            </w:r>
          </w:p>
        </w:tc>
      </w:tr>
      <w:tr w:rsidR="007D6C75" w:rsidRPr="00813111" w:rsidTr="00E15E2B">
        <w:trPr>
          <w:trHeight w:val="439"/>
        </w:trPr>
        <w:tc>
          <w:tcPr>
            <w:tcW w:w="1722" w:type="dxa"/>
            <w:tcBorders>
              <w:top w:val="nil"/>
              <w:left w:val="single" w:sz="8" w:space="0" w:color="auto"/>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rPr>
                <w:rFonts w:cs="Arial"/>
                <w:color w:val="000000"/>
                <w:sz w:val="17"/>
                <w:szCs w:val="17"/>
              </w:rPr>
            </w:pPr>
            <w:r w:rsidRPr="00813111">
              <w:rPr>
                <w:rFonts w:cs="Arial"/>
                <w:color w:val="000000"/>
                <w:sz w:val="17"/>
                <w:szCs w:val="17"/>
              </w:rPr>
              <w:t>Medical Evaluation</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8413DA" w:rsidP="007D6C75">
            <w:pPr>
              <w:widowControl/>
              <w:tabs>
                <w:tab w:val="left" w:pos="1211"/>
              </w:tabs>
              <w:autoSpaceDE/>
              <w:autoSpaceDN/>
              <w:adjustRightInd/>
              <w:ind w:right="-108"/>
              <w:rPr>
                <w:rFonts w:cs="Arial"/>
                <w:color w:val="000000"/>
                <w:sz w:val="17"/>
                <w:szCs w:val="17"/>
              </w:rPr>
            </w:pPr>
            <w:r w:rsidRPr="00813111">
              <w:rPr>
                <w:rFonts w:cs="Arial"/>
                <w:color w:val="000000"/>
                <w:sz w:val="17"/>
                <w:szCs w:val="17"/>
              </w:rPr>
              <w:t>Health Care Worker</w:t>
            </w:r>
            <w:r w:rsidRPr="00813111">
              <w:rPr>
                <w:rStyle w:val="FootnoteReference"/>
                <w:rFonts w:cs="Arial"/>
                <w:color w:val="000000"/>
                <w:sz w:val="17"/>
                <w:szCs w:val="17"/>
              </w:rPr>
              <w:footnoteReference w:id="30"/>
            </w:r>
          </w:p>
        </w:tc>
        <w:tc>
          <w:tcPr>
            <w:tcW w:w="1350" w:type="dxa"/>
            <w:tcBorders>
              <w:top w:val="nil"/>
              <w:left w:val="nil"/>
              <w:bottom w:val="single" w:sz="8" w:space="0" w:color="auto"/>
              <w:right w:val="single" w:sz="8" w:space="0" w:color="auto"/>
            </w:tcBorders>
            <w:shd w:val="clear" w:color="auto" w:fill="auto"/>
            <w:hideMark/>
          </w:tcPr>
          <w:p w:rsidR="008413DA" w:rsidRPr="00813111" w:rsidRDefault="00BF1AED" w:rsidP="00035106">
            <w:pPr>
              <w:widowControl/>
              <w:autoSpaceDE/>
              <w:autoSpaceDN/>
              <w:adjustRightInd/>
              <w:jc w:val="center"/>
              <w:rPr>
                <w:rFonts w:cs="Arial"/>
                <w:color w:val="000000"/>
                <w:sz w:val="17"/>
                <w:szCs w:val="17"/>
              </w:rPr>
            </w:pPr>
            <w:r w:rsidRPr="00813111">
              <w:rPr>
                <w:rFonts w:cs="Arial"/>
                <w:color w:val="000000"/>
                <w:sz w:val="17"/>
                <w:szCs w:val="17"/>
              </w:rPr>
              <w:t>36,845</w:t>
            </w:r>
          </w:p>
        </w:tc>
        <w:tc>
          <w:tcPr>
            <w:tcW w:w="1260" w:type="dxa"/>
            <w:tcBorders>
              <w:top w:val="nil"/>
              <w:left w:val="nil"/>
              <w:bottom w:val="single" w:sz="8" w:space="0" w:color="auto"/>
              <w:right w:val="single" w:sz="8" w:space="0" w:color="auto"/>
            </w:tcBorders>
            <w:shd w:val="clear" w:color="auto" w:fill="auto"/>
            <w:hideMark/>
          </w:tcPr>
          <w:p w:rsidR="008413DA" w:rsidRPr="00813111" w:rsidRDefault="00BF1AED" w:rsidP="00035106">
            <w:pPr>
              <w:widowControl/>
              <w:autoSpaceDE/>
              <w:autoSpaceDN/>
              <w:adjustRightInd/>
              <w:jc w:val="center"/>
              <w:rPr>
                <w:rFonts w:cs="Arial"/>
                <w:color w:val="000000"/>
                <w:sz w:val="17"/>
                <w:szCs w:val="17"/>
              </w:rPr>
            </w:pPr>
            <w:r w:rsidRPr="00813111">
              <w:rPr>
                <w:rFonts w:cs="Arial"/>
                <w:color w:val="000000"/>
                <w:sz w:val="17"/>
                <w:szCs w:val="17"/>
              </w:rPr>
              <w:t>147,414</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42.91</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0.08</w:t>
            </w:r>
          </w:p>
        </w:tc>
        <w:tc>
          <w:tcPr>
            <w:tcW w:w="72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3.58</w:t>
            </w:r>
          </w:p>
        </w:tc>
        <w:tc>
          <w:tcPr>
            <w:tcW w:w="900" w:type="dxa"/>
            <w:tcBorders>
              <w:top w:val="nil"/>
              <w:left w:val="nil"/>
              <w:bottom w:val="single" w:sz="8" w:space="0" w:color="auto"/>
              <w:right w:val="single" w:sz="8" w:space="0" w:color="auto"/>
            </w:tcBorders>
            <w:shd w:val="clear" w:color="auto" w:fill="auto"/>
            <w:hideMark/>
          </w:tcPr>
          <w:p w:rsidR="008413DA" w:rsidRPr="00813111" w:rsidRDefault="00487805" w:rsidP="00035106">
            <w:pPr>
              <w:widowControl/>
              <w:autoSpaceDE/>
              <w:autoSpaceDN/>
              <w:adjustRightInd/>
              <w:jc w:val="center"/>
              <w:rPr>
                <w:rFonts w:cs="Arial"/>
                <w:color w:val="000000"/>
                <w:sz w:val="17"/>
                <w:szCs w:val="17"/>
              </w:rPr>
            </w:pPr>
            <w:r w:rsidRPr="00813111">
              <w:rPr>
                <w:rFonts w:cs="Arial"/>
                <w:color w:val="000000"/>
                <w:sz w:val="17"/>
                <w:szCs w:val="17"/>
              </w:rPr>
              <w:t>12,285</w:t>
            </w:r>
          </w:p>
        </w:tc>
        <w:tc>
          <w:tcPr>
            <w:tcW w:w="1098" w:type="dxa"/>
            <w:tcBorders>
              <w:top w:val="nil"/>
              <w:left w:val="nil"/>
              <w:bottom w:val="single" w:sz="8" w:space="0" w:color="auto"/>
              <w:right w:val="single" w:sz="8" w:space="0" w:color="auto"/>
            </w:tcBorders>
            <w:shd w:val="clear" w:color="auto" w:fill="auto"/>
            <w:hideMark/>
          </w:tcPr>
          <w:p w:rsidR="008413DA" w:rsidRPr="00813111" w:rsidRDefault="00487805" w:rsidP="00035106">
            <w:pPr>
              <w:widowControl/>
              <w:autoSpaceDE/>
              <w:autoSpaceDN/>
              <w:adjustRightInd/>
              <w:jc w:val="center"/>
              <w:rPr>
                <w:rFonts w:cs="Arial"/>
                <w:color w:val="000000"/>
                <w:sz w:val="17"/>
                <w:szCs w:val="17"/>
              </w:rPr>
            </w:pPr>
            <w:r w:rsidRPr="00813111">
              <w:rPr>
                <w:rFonts w:cs="Arial"/>
                <w:color w:val="000000"/>
                <w:sz w:val="17"/>
                <w:szCs w:val="17"/>
              </w:rPr>
              <w:t>527,128</w:t>
            </w:r>
          </w:p>
        </w:tc>
      </w:tr>
      <w:tr w:rsidR="007D6C75" w:rsidRPr="00813111" w:rsidTr="00E15E2B">
        <w:trPr>
          <w:trHeight w:val="439"/>
        </w:trPr>
        <w:tc>
          <w:tcPr>
            <w:tcW w:w="1722" w:type="dxa"/>
            <w:tcBorders>
              <w:top w:val="nil"/>
              <w:left w:val="single" w:sz="8" w:space="0" w:color="auto"/>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rPr>
                <w:rFonts w:cs="Arial"/>
                <w:color w:val="000000"/>
                <w:sz w:val="17"/>
                <w:szCs w:val="17"/>
              </w:rPr>
            </w:pPr>
            <w:r w:rsidRPr="00813111">
              <w:rPr>
                <w:rFonts w:cs="Arial"/>
                <w:color w:val="000000"/>
                <w:sz w:val="17"/>
                <w:szCs w:val="17"/>
              </w:rPr>
              <w:t>Follow up Evaluation</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8413DA" w:rsidP="007D6C75">
            <w:pPr>
              <w:widowControl/>
              <w:tabs>
                <w:tab w:val="left" w:pos="1211"/>
              </w:tabs>
              <w:autoSpaceDE/>
              <w:autoSpaceDN/>
              <w:adjustRightInd/>
              <w:ind w:right="-108"/>
              <w:rPr>
                <w:rFonts w:cs="Arial"/>
                <w:color w:val="000000"/>
                <w:sz w:val="17"/>
                <w:szCs w:val="17"/>
              </w:rPr>
            </w:pPr>
            <w:r w:rsidRPr="00813111">
              <w:rPr>
                <w:rFonts w:cs="Arial"/>
                <w:color w:val="000000"/>
                <w:sz w:val="17"/>
                <w:szCs w:val="17"/>
              </w:rPr>
              <w:t>Ag Establishment Handlers</w:t>
            </w:r>
            <w:r w:rsidRPr="00813111">
              <w:rPr>
                <w:rStyle w:val="FootnoteReference"/>
                <w:rFonts w:cs="Arial"/>
                <w:color w:val="000000"/>
                <w:sz w:val="17"/>
                <w:szCs w:val="17"/>
              </w:rPr>
              <w:footnoteReference w:id="31"/>
            </w:r>
          </w:p>
        </w:tc>
        <w:tc>
          <w:tcPr>
            <w:tcW w:w="1350" w:type="dxa"/>
            <w:tcBorders>
              <w:top w:val="nil"/>
              <w:left w:val="nil"/>
              <w:bottom w:val="single" w:sz="8" w:space="0" w:color="auto"/>
              <w:right w:val="single" w:sz="8" w:space="0" w:color="auto"/>
            </w:tcBorders>
            <w:shd w:val="clear" w:color="auto" w:fill="auto"/>
            <w:hideMark/>
          </w:tcPr>
          <w:p w:rsidR="008413DA" w:rsidRPr="00813111" w:rsidRDefault="00487805" w:rsidP="00035106">
            <w:pPr>
              <w:widowControl/>
              <w:autoSpaceDE/>
              <w:autoSpaceDN/>
              <w:adjustRightInd/>
              <w:jc w:val="center"/>
              <w:rPr>
                <w:rFonts w:cs="Arial"/>
                <w:color w:val="000000"/>
                <w:sz w:val="17"/>
                <w:szCs w:val="17"/>
              </w:rPr>
            </w:pPr>
            <w:r w:rsidRPr="00813111">
              <w:rPr>
                <w:rFonts w:cs="Arial"/>
                <w:color w:val="000000"/>
                <w:sz w:val="17"/>
                <w:szCs w:val="17"/>
              </w:rPr>
              <w:t>33,905</w:t>
            </w:r>
          </w:p>
        </w:tc>
        <w:tc>
          <w:tcPr>
            <w:tcW w:w="1260" w:type="dxa"/>
            <w:tcBorders>
              <w:top w:val="nil"/>
              <w:left w:val="nil"/>
              <w:bottom w:val="single" w:sz="8" w:space="0" w:color="auto"/>
              <w:right w:val="single" w:sz="8" w:space="0" w:color="auto"/>
            </w:tcBorders>
            <w:shd w:val="clear" w:color="auto" w:fill="auto"/>
            <w:hideMark/>
          </w:tcPr>
          <w:p w:rsidR="008413DA" w:rsidRPr="00813111" w:rsidRDefault="00487805" w:rsidP="00035106">
            <w:pPr>
              <w:widowControl/>
              <w:autoSpaceDE/>
              <w:autoSpaceDN/>
              <w:adjustRightInd/>
              <w:jc w:val="center"/>
              <w:rPr>
                <w:rFonts w:cs="Arial"/>
                <w:color w:val="000000"/>
                <w:sz w:val="17"/>
                <w:szCs w:val="17"/>
              </w:rPr>
            </w:pPr>
            <w:r w:rsidRPr="00813111">
              <w:rPr>
                <w:rFonts w:cs="Arial"/>
                <w:color w:val="000000"/>
                <w:sz w:val="17"/>
                <w:szCs w:val="17"/>
              </w:rPr>
              <w:t>33,905</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20.83</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0.07</w:t>
            </w:r>
          </w:p>
        </w:tc>
        <w:tc>
          <w:tcPr>
            <w:tcW w:w="72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1.39</w:t>
            </w:r>
          </w:p>
        </w:tc>
        <w:tc>
          <w:tcPr>
            <w:tcW w:w="900" w:type="dxa"/>
            <w:tcBorders>
              <w:top w:val="nil"/>
              <w:left w:val="nil"/>
              <w:bottom w:val="single" w:sz="8" w:space="0" w:color="auto"/>
              <w:right w:val="single" w:sz="8" w:space="0" w:color="auto"/>
            </w:tcBorders>
            <w:shd w:val="clear" w:color="auto" w:fill="auto"/>
            <w:hideMark/>
          </w:tcPr>
          <w:p w:rsidR="008413DA" w:rsidRPr="00813111" w:rsidRDefault="00487805" w:rsidP="00035106">
            <w:pPr>
              <w:widowControl/>
              <w:autoSpaceDE/>
              <w:autoSpaceDN/>
              <w:adjustRightInd/>
              <w:jc w:val="center"/>
              <w:rPr>
                <w:rFonts w:cs="Arial"/>
                <w:color w:val="000000"/>
                <w:sz w:val="17"/>
                <w:szCs w:val="17"/>
              </w:rPr>
            </w:pPr>
            <w:r w:rsidRPr="00813111">
              <w:rPr>
                <w:rFonts w:cs="Arial"/>
                <w:color w:val="000000"/>
                <w:sz w:val="17"/>
                <w:szCs w:val="17"/>
              </w:rPr>
              <w:t>2,260</w:t>
            </w:r>
          </w:p>
        </w:tc>
        <w:tc>
          <w:tcPr>
            <w:tcW w:w="1098" w:type="dxa"/>
            <w:tcBorders>
              <w:top w:val="nil"/>
              <w:left w:val="nil"/>
              <w:bottom w:val="single" w:sz="8" w:space="0" w:color="auto"/>
              <w:right w:val="single" w:sz="8" w:space="0" w:color="auto"/>
            </w:tcBorders>
            <w:shd w:val="clear" w:color="auto" w:fill="auto"/>
            <w:hideMark/>
          </w:tcPr>
          <w:p w:rsidR="008413DA" w:rsidRPr="00813111" w:rsidRDefault="00487805" w:rsidP="00035106">
            <w:pPr>
              <w:widowControl/>
              <w:autoSpaceDE/>
              <w:autoSpaceDN/>
              <w:adjustRightInd/>
              <w:jc w:val="center"/>
              <w:rPr>
                <w:rFonts w:cs="Arial"/>
                <w:color w:val="000000"/>
                <w:sz w:val="17"/>
                <w:szCs w:val="17"/>
              </w:rPr>
            </w:pPr>
            <w:r w:rsidRPr="00813111">
              <w:rPr>
                <w:rFonts w:cs="Arial"/>
                <w:color w:val="000000"/>
                <w:sz w:val="17"/>
                <w:szCs w:val="17"/>
              </w:rPr>
              <w:t>47,083</w:t>
            </w:r>
          </w:p>
        </w:tc>
      </w:tr>
      <w:tr w:rsidR="007D6C75" w:rsidRPr="00813111" w:rsidTr="00E15E2B">
        <w:trPr>
          <w:trHeight w:val="421"/>
        </w:trPr>
        <w:tc>
          <w:tcPr>
            <w:tcW w:w="1722" w:type="dxa"/>
            <w:tcBorders>
              <w:top w:val="nil"/>
              <w:left w:val="single" w:sz="8" w:space="0" w:color="auto"/>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rPr>
                <w:rFonts w:cs="Arial"/>
                <w:color w:val="000000"/>
                <w:sz w:val="17"/>
                <w:szCs w:val="17"/>
              </w:rPr>
            </w:pPr>
            <w:r w:rsidRPr="00813111">
              <w:rPr>
                <w:rFonts w:cs="Arial"/>
                <w:color w:val="000000"/>
                <w:sz w:val="17"/>
                <w:szCs w:val="17"/>
              </w:rPr>
              <w:t>Record and Maintain Records</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8413DA" w:rsidP="007D6C75">
            <w:pPr>
              <w:widowControl/>
              <w:tabs>
                <w:tab w:val="left" w:pos="1211"/>
              </w:tabs>
              <w:autoSpaceDE/>
              <w:autoSpaceDN/>
              <w:adjustRightInd/>
              <w:ind w:right="-108"/>
              <w:rPr>
                <w:rFonts w:cs="Arial"/>
                <w:color w:val="000000"/>
                <w:sz w:val="17"/>
                <w:szCs w:val="17"/>
              </w:rPr>
            </w:pPr>
            <w:r w:rsidRPr="00813111">
              <w:rPr>
                <w:rFonts w:cs="Arial"/>
                <w:color w:val="000000"/>
                <w:sz w:val="17"/>
                <w:szCs w:val="17"/>
              </w:rPr>
              <w:t>Ag Employer</w:t>
            </w:r>
            <w:r w:rsidRPr="00813111">
              <w:rPr>
                <w:rStyle w:val="FootnoteReference"/>
                <w:rFonts w:cs="Arial"/>
                <w:color w:val="000000"/>
                <w:sz w:val="17"/>
                <w:szCs w:val="17"/>
              </w:rPr>
              <w:footnoteReference w:id="32"/>
            </w:r>
            <w:r w:rsidRPr="00813111">
              <w:rPr>
                <w:rFonts w:cs="Arial"/>
                <w:color w:val="000000"/>
                <w:sz w:val="17"/>
                <w:szCs w:val="17"/>
              </w:rPr>
              <w:t xml:space="preserve"> </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BF1AED" w:rsidP="00035106">
            <w:pPr>
              <w:widowControl/>
              <w:autoSpaceDE/>
              <w:autoSpaceDN/>
              <w:adjustRightInd/>
              <w:jc w:val="center"/>
              <w:rPr>
                <w:rFonts w:cs="Arial"/>
                <w:color w:val="000000"/>
                <w:sz w:val="17"/>
                <w:szCs w:val="17"/>
              </w:rPr>
            </w:pPr>
            <w:r w:rsidRPr="00813111">
              <w:rPr>
                <w:rFonts w:cs="Arial"/>
                <w:color w:val="000000"/>
                <w:sz w:val="17"/>
                <w:szCs w:val="17"/>
              </w:rPr>
              <w:t>147,414</w:t>
            </w:r>
          </w:p>
        </w:tc>
        <w:tc>
          <w:tcPr>
            <w:tcW w:w="1260" w:type="dxa"/>
            <w:tcBorders>
              <w:top w:val="nil"/>
              <w:left w:val="nil"/>
              <w:bottom w:val="single" w:sz="8" w:space="0" w:color="auto"/>
              <w:right w:val="single" w:sz="8" w:space="0" w:color="auto"/>
            </w:tcBorders>
            <w:shd w:val="clear" w:color="auto" w:fill="auto"/>
            <w:hideMark/>
          </w:tcPr>
          <w:p w:rsidR="008413DA" w:rsidRPr="00813111" w:rsidRDefault="00BF1AED" w:rsidP="00035106">
            <w:pPr>
              <w:widowControl/>
              <w:autoSpaceDE/>
              <w:autoSpaceDN/>
              <w:adjustRightInd/>
              <w:jc w:val="center"/>
              <w:rPr>
                <w:rFonts w:cs="Arial"/>
                <w:color w:val="000000"/>
                <w:sz w:val="17"/>
                <w:szCs w:val="17"/>
              </w:rPr>
            </w:pPr>
            <w:r w:rsidRPr="00813111">
              <w:rPr>
                <w:rFonts w:cs="Arial"/>
                <w:color w:val="000000"/>
                <w:sz w:val="17"/>
                <w:szCs w:val="17"/>
              </w:rPr>
              <w:t>147,414</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28.21</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0.07</w:t>
            </w:r>
          </w:p>
        </w:tc>
        <w:tc>
          <w:tcPr>
            <w:tcW w:w="72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1.88</w:t>
            </w:r>
          </w:p>
        </w:tc>
        <w:tc>
          <w:tcPr>
            <w:tcW w:w="900" w:type="dxa"/>
            <w:tcBorders>
              <w:top w:val="nil"/>
              <w:left w:val="nil"/>
              <w:bottom w:val="single" w:sz="8" w:space="0" w:color="auto"/>
              <w:right w:val="single" w:sz="8" w:space="0" w:color="auto"/>
            </w:tcBorders>
            <w:shd w:val="clear" w:color="auto" w:fill="auto"/>
            <w:hideMark/>
          </w:tcPr>
          <w:p w:rsidR="008413DA" w:rsidRPr="00813111" w:rsidRDefault="00487805" w:rsidP="00035106">
            <w:pPr>
              <w:widowControl/>
              <w:autoSpaceDE/>
              <w:autoSpaceDN/>
              <w:adjustRightInd/>
              <w:jc w:val="center"/>
              <w:rPr>
                <w:rFonts w:cs="Arial"/>
                <w:color w:val="000000"/>
                <w:sz w:val="17"/>
                <w:szCs w:val="17"/>
              </w:rPr>
            </w:pPr>
            <w:r w:rsidRPr="00813111">
              <w:rPr>
                <w:rFonts w:cs="Arial"/>
                <w:color w:val="000000"/>
                <w:sz w:val="17"/>
                <w:szCs w:val="17"/>
              </w:rPr>
              <w:t>9,828</w:t>
            </w:r>
          </w:p>
        </w:tc>
        <w:tc>
          <w:tcPr>
            <w:tcW w:w="1098" w:type="dxa"/>
            <w:tcBorders>
              <w:top w:val="nil"/>
              <w:left w:val="nil"/>
              <w:bottom w:val="single" w:sz="8" w:space="0" w:color="auto"/>
              <w:right w:val="single" w:sz="8" w:space="0" w:color="auto"/>
            </w:tcBorders>
            <w:shd w:val="clear" w:color="auto" w:fill="auto"/>
            <w:hideMark/>
          </w:tcPr>
          <w:p w:rsidR="008413DA" w:rsidRPr="00813111" w:rsidRDefault="00487805" w:rsidP="00035106">
            <w:pPr>
              <w:widowControl/>
              <w:autoSpaceDE/>
              <w:autoSpaceDN/>
              <w:adjustRightInd/>
              <w:jc w:val="center"/>
              <w:rPr>
                <w:rFonts w:cs="Arial"/>
                <w:color w:val="000000"/>
                <w:sz w:val="17"/>
                <w:szCs w:val="17"/>
              </w:rPr>
            </w:pPr>
            <w:r w:rsidRPr="00813111">
              <w:rPr>
                <w:rFonts w:cs="Arial"/>
                <w:color w:val="000000"/>
                <w:sz w:val="17"/>
                <w:szCs w:val="17"/>
              </w:rPr>
              <w:t>277,237</w:t>
            </w:r>
          </w:p>
        </w:tc>
      </w:tr>
      <w:tr w:rsidR="007D6C75" w:rsidRPr="00813111" w:rsidTr="00E15E2B">
        <w:trPr>
          <w:trHeight w:val="187"/>
        </w:trPr>
        <w:tc>
          <w:tcPr>
            <w:tcW w:w="1722" w:type="dxa"/>
            <w:tcBorders>
              <w:top w:val="nil"/>
              <w:left w:val="single" w:sz="8" w:space="0" w:color="auto"/>
              <w:bottom w:val="single" w:sz="8" w:space="0" w:color="auto"/>
              <w:right w:val="single" w:sz="8" w:space="0" w:color="auto"/>
            </w:tcBorders>
            <w:shd w:val="clear" w:color="auto" w:fill="auto"/>
            <w:hideMark/>
          </w:tcPr>
          <w:p w:rsidR="008413DA" w:rsidRPr="00813111" w:rsidRDefault="008413DA" w:rsidP="00FF4837">
            <w:pPr>
              <w:widowControl/>
              <w:autoSpaceDE/>
              <w:autoSpaceDN/>
              <w:adjustRightInd/>
              <w:rPr>
                <w:rFonts w:cs="Arial"/>
                <w:color w:val="000000"/>
                <w:sz w:val="17"/>
                <w:szCs w:val="17"/>
              </w:rPr>
            </w:pPr>
            <w:r w:rsidRPr="00813111">
              <w:rPr>
                <w:rFonts w:cs="Arial"/>
                <w:color w:val="000000"/>
                <w:sz w:val="17"/>
                <w:szCs w:val="17"/>
              </w:rPr>
              <w:t>Inform Cleaner/launderer</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8413DA" w:rsidP="007D6C75">
            <w:pPr>
              <w:widowControl/>
              <w:tabs>
                <w:tab w:val="left" w:pos="1211"/>
              </w:tabs>
              <w:autoSpaceDE/>
              <w:autoSpaceDN/>
              <w:adjustRightInd/>
              <w:ind w:right="-108"/>
              <w:rPr>
                <w:rFonts w:cs="Arial"/>
                <w:color w:val="000000"/>
                <w:sz w:val="17"/>
                <w:szCs w:val="17"/>
              </w:rPr>
            </w:pPr>
            <w:r w:rsidRPr="00813111">
              <w:rPr>
                <w:rFonts w:cs="Arial"/>
                <w:color w:val="000000"/>
                <w:sz w:val="17"/>
                <w:szCs w:val="17"/>
              </w:rPr>
              <w:t>Ag Employer</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487805" w:rsidP="00487805">
            <w:pPr>
              <w:widowControl/>
              <w:autoSpaceDE/>
              <w:autoSpaceDN/>
              <w:adjustRightInd/>
              <w:jc w:val="center"/>
              <w:rPr>
                <w:rFonts w:cs="Arial"/>
                <w:color w:val="000000"/>
                <w:sz w:val="17"/>
                <w:szCs w:val="17"/>
              </w:rPr>
            </w:pPr>
            <w:r w:rsidRPr="00813111">
              <w:rPr>
                <w:rFonts w:cs="Arial"/>
                <w:color w:val="000000"/>
                <w:sz w:val="17"/>
                <w:szCs w:val="17"/>
              </w:rPr>
              <w:t>304,348</w:t>
            </w:r>
          </w:p>
        </w:tc>
        <w:tc>
          <w:tcPr>
            <w:tcW w:w="1260" w:type="dxa"/>
            <w:tcBorders>
              <w:top w:val="nil"/>
              <w:left w:val="nil"/>
              <w:bottom w:val="single" w:sz="8" w:space="0" w:color="auto"/>
              <w:right w:val="single" w:sz="8" w:space="0" w:color="auto"/>
            </w:tcBorders>
            <w:shd w:val="clear" w:color="auto" w:fill="auto"/>
            <w:hideMark/>
          </w:tcPr>
          <w:p w:rsidR="008413DA" w:rsidRPr="00813111" w:rsidRDefault="00487805" w:rsidP="007A36E6">
            <w:pPr>
              <w:widowControl/>
              <w:autoSpaceDE/>
              <w:autoSpaceDN/>
              <w:adjustRightInd/>
              <w:jc w:val="center"/>
              <w:rPr>
                <w:rFonts w:cs="Arial"/>
                <w:color w:val="000000"/>
                <w:sz w:val="17"/>
                <w:szCs w:val="17"/>
              </w:rPr>
            </w:pPr>
            <w:r w:rsidRPr="00813111">
              <w:rPr>
                <w:rFonts w:cs="Arial"/>
                <w:color w:val="000000"/>
                <w:sz w:val="17"/>
                <w:szCs w:val="17"/>
              </w:rPr>
              <w:t>304,348</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28.21</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0.08</w:t>
            </w:r>
          </w:p>
        </w:tc>
        <w:tc>
          <w:tcPr>
            <w:tcW w:w="72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2.35</w:t>
            </w:r>
          </w:p>
        </w:tc>
        <w:tc>
          <w:tcPr>
            <w:tcW w:w="900" w:type="dxa"/>
            <w:tcBorders>
              <w:top w:val="nil"/>
              <w:left w:val="nil"/>
              <w:bottom w:val="single" w:sz="8" w:space="0" w:color="auto"/>
              <w:right w:val="single" w:sz="8" w:space="0" w:color="auto"/>
            </w:tcBorders>
            <w:shd w:val="clear" w:color="auto" w:fill="auto"/>
            <w:hideMark/>
          </w:tcPr>
          <w:p w:rsidR="008413DA" w:rsidRPr="00813111" w:rsidRDefault="00487805" w:rsidP="007A36E6">
            <w:pPr>
              <w:widowControl/>
              <w:autoSpaceDE/>
              <w:autoSpaceDN/>
              <w:adjustRightInd/>
              <w:jc w:val="center"/>
              <w:rPr>
                <w:rFonts w:cs="Arial"/>
                <w:color w:val="000000"/>
                <w:sz w:val="17"/>
                <w:szCs w:val="17"/>
              </w:rPr>
            </w:pPr>
            <w:r w:rsidRPr="00813111">
              <w:rPr>
                <w:rFonts w:cs="Arial"/>
                <w:color w:val="000000"/>
                <w:sz w:val="17"/>
                <w:szCs w:val="17"/>
              </w:rPr>
              <w:t>25,362</w:t>
            </w:r>
          </w:p>
        </w:tc>
        <w:tc>
          <w:tcPr>
            <w:tcW w:w="1098" w:type="dxa"/>
            <w:tcBorders>
              <w:top w:val="nil"/>
              <w:left w:val="nil"/>
              <w:bottom w:val="single" w:sz="8" w:space="0" w:color="auto"/>
              <w:right w:val="single" w:sz="8" w:space="0" w:color="auto"/>
            </w:tcBorders>
            <w:shd w:val="clear" w:color="auto" w:fill="auto"/>
            <w:hideMark/>
          </w:tcPr>
          <w:p w:rsidR="008413DA" w:rsidRPr="00813111" w:rsidRDefault="00487805" w:rsidP="007A36E6">
            <w:pPr>
              <w:widowControl/>
              <w:autoSpaceDE/>
              <w:autoSpaceDN/>
              <w:adjustRightInd/>
              <w:jc w:val="center"/>
              <w:rPr>
                <w:rFonts w:cs="Arial"/>
                <w:color w:val="000000"/>
                <w:sz w:val="17"/>
                <w:szCs w:val="17"/>
              </w:rPr>
            </w:pPr>
            <w:r w:rsidRPr="00813111">
              <w:rPr>
                <w:rFonts w:cs="Arial"/>
                <w:color w:val="000000"/>
                <w:sz w:val="17"/>
                <w:szCs w:val="17"/>
              </w:rPr>
              <w:t>715,471</w:t>
            </w:r>
          </w:p>
        </w:tc>
      </w:tr>
      <w:tr w:rsidR="007D6C75" w:rsidRPr="00813111" w:rsidTr="00E15E2B">
        <w:trPr>
          <w:trHeight w:val="358"/>
        </w:trPr>
        <w:tc>
          <w:tcPr>
            <w:tcW w:w="1722" w:type="dxa"/>
            <w:tcBorders>
              <w:top w:val="single" w:sz="8" w:space="0" w:color="auto"/>
              <w:left w:val="single" w:sz="8" w:space="0" w:color="auto"/>
              <w:bottom w:val="double" w:sz="12" w:space="0" w:color="auto"/>
              <w:right w:val="single" w:sz="8" w:space="0" w:color="auto"/>
            </w:tcBorders>
            <w:shd w:val="clear" w:color="auto" w:fill="auto"/>
            <w:hideMark/>
          </w:tcPr>
          <w:p w:rsidR="008413DA" w:rsidRPr="00813111" w:rsidRDefault="008413DA" w:rsidP="00B61E17">
            <w:pPr>
              <w:widowControl/>
              <w:autoSpaceDE/>
              <w:autoSpaceDN/>
              <w:adjustRightInd/>
              <w:rPr>
                <w:rFonts w:cs="Arial"/>
                <w:color w:val="000000"/>
                <w:sz w:val="17"/>
                <w:szCs w:val="17"/>
              </w:rPr>
            </w:pPr>
            <w:r w:rsidRPr="00813111">
              <w:rPr>
                <w:rFonts w:cs="Arial"/>
                <w:color w:val="000000"/>
                <w:sz w:val="17"/>
                <w:szCs w:val="17"/>
              </w:rPr>
              <w:t>Maintenance of Closed System Record Keeping</w:t>
            </w:r>
          </w:p>
        </w:tc>
        <w:tc>
          <w:tcPr>
            <w:tcW w:w="1350" w:type="dxa"/>
            <w:tcBorders>
              <w:top w:val="single" w:sz="8" w:space="0" w:color="auto"/>
              <w:left w:val="nil"/>
              <w:bottom w:val="double" w:sz="12" w:space="0" w:color="auto"/>
              <w:right w:val="single" w:sz="8" w:space="0" w:color="auto"/>
            </w:tcBorders>
            <w:shd w:val="clear" w:color="auto" w:fill="auto"/>
            <w:hideMark/>
          </w:tcPr>
          <w:p w:rsidR="008413DA" w:rsidRPr="00813111" w:rsidRDefault="008413DA" w:rsidP="007D6C75">
            <w:pPr>
              <w:widowControl/>
              <w:tabs>
                <w:tab w:val="left" w:pos="1211"/>
              </w:tabs>
              <w:autoSpaceDE/>
              <w:autoSpaceDN/>
              <w:adjustRightInd/>
              <w:ind w:right="-108"/>
              <w:rPr>
                <w:rFonts w:cs="Arial"/>
                <w:color w:val="000000"/>
                <w:sz w:val="17"/>
                <w:szCs w:val="17"/>
              </w:rPr>
            </w:pPr>
            <w:r w:rsidRPr="00813111">
              <w:rPr>
                <w:rFonts w:cs="Arial"/>
                <w:color w:val="000000"/>
                <w:sz w:val="17"/>
                <w:szCs w:val="17"/>
              </w:rPr>
              <w:t>Ag Employer</w:t>
            </w:r>
            <w:r w:rsidRPr="00813111">
              <w:rPr>
                <w:rStyle w:val="FootnoteReference"/>
                <w:rFonts w:cs="Arial"/>
                <w:color w:val="000000"/>
                <w:sz w:val="17"/>
                <w:szCs w:val="17"/>
              </w:rPr>
              <w:footnoteReference w:id="33"/>
            </w:r>
            <w:r w:rsidRPr="00813111">
              <w:rPr>
                <w:rFonts w:cs="Arial"/>
                <w:color w:val="000000"/>
                <w:sz w:val="17"/>
                <w:szCs w:val="17"/>
              </w:rPr>
              <w:t xml:space="preserve"> </w:t>
            </w:r>
          </w:p>
        </w:tc>
        <w:tc>
          <w:tcPr>
            <w:tcW w:w="1350" w:type="dxa"/>
            <w:tcBorders>
              <w:top w:val="single" w:sz="8" w:space="0" w:color="auto"/>
              <w:left w:val="nil"/>
              <w:bottom w:val="double" w:sz="12" w:space="0" w:color="auto"/>
              <w:right w:val="single" w:sz="8" w:space="0" w:color="auto"/>
            </w:tcBorders>
            <w:shd w:val="clear" w:color="auto" w:fill="auto"/>
            <w:hideMark/>
          </w:tcPr>
          <w:p w:rsidR="008413DA" w:rsidRPr="00813111" w:rsidRDefault="00487805" w:rsidP="00C765AC">
            <w:pPr>
              <w:widowControl/>
              <w:autoSpaceDE/>
              <w:autoSpaceDN/>
              <w:adjustRightInd/>
              <w:jc w:val="center"/>
              <w:rPr>
                <w:rFonts w:cs="Arial"/>
                <w:color w:val="000000"/>
                <w:sz w:val="17"/>
                <w:szCs w:val="17"/>
              </w:rPr>
            </w:pPr>
            <w:r w:rsidRPr="00813111">
              <w:rPr>
                <w:rFonts w:cs="Arial"/>
                <w:color w:val="000000"/>
                <w:sz w:val="17"/>
                <w:szCs w:val="17"/>
              </w:rPr>
              <w:t>17,824</w:t>
            </w:r>
          </w:p>
        </w:tc>
        <w:tc>
          <w:tcPr>
            <w:tcW w:w="1260" w:type="dxa"/>
            <w:tcBorders>
              <w:top w:val="single" w:sz="8" w:space="0" w:color="auto"/>
              <w:left w:val="nil"/>
              <w:bottom w:val="double" w:sz="12" w:space="0" w:color="auto"/>
              <w:right w:val="single" w:sz="8" w:space="0" w:color="auto"/>
            </w:tcBorders>
            <w:shd w:val="clear" w:color="auto" w:fill="auto"/>
            <w:hideMark/>
          </w:tcPr>
          <w:p w:rsidR="008413DA" w:rsidRPr="00813111" w:rsidRDefault="00487805" w:rsidP="00C765AC">
            <w:pPr>
              <w:widowControl/>
              <w:autoSpaceDE/>
              <w:autoSpaceDN/>
              <w:adjustRightInd/>
              <w:jc w:val="center"/>
              <w:rPr>
                <w:rFonts w:cs="Arial"/>
                <w:color w:val="000000"/>
                <w:sz w:val="17"/>
                <w:szCs w:val="17"/>
              </w:rPr>
            </w:pPr>
            <w:r w:rsidRPr="00813111">
              <w:rPr>
                <w:rFonts w:cs="Arial"/>
                <w:color w:val="000000"/>
                <w:sz w:val="17"/>
                <w:szCs w:val="17"/>
              </w:rPr>
              <w:t>17,824</w:t>
            </w:r>
          </w:p>
        </w:tc>
        <w:tc>
          <w:tcPr>
            <w:tcW w:w="900" w:type="dxa"/>
            <w:tcBorders>
              <w:top w:val="single" w:sz="8" w:space="0" w:color="auto"/>
              <w:left w:val="nil"/>
              <w:bottom w:val="double" w:sz="12"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28.21</w:t>
            </w:r>
          </w:p>
        </w:tc>
        <w:tc>
          <w:tcPr>
            <w:tcW w:w="900" w:type="dxa"/>
            <w:tcBorders>
              <w:top w:val="single" w:sz="8" w:space="0" w:color="auto"/>
              <w:left w:val="nil"/>
              <w:bottom w:val="double" w:sz="12"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0.05</w:t>
            </w:r>
          </w:p>
        </w:tc>
        <w:tc>
          <w:tcPr>
            <w:tcW w:w="720" w:type="dxa"/>
            <w:tcBorders>
              <w:top w:val="single" w:sz="8" w:space="0" w:color="auto"/>
              <w:left w:val="nil"/>
              <w:bottom w:val="double" w:sz="12"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1.41</w:t>
            </w:r>
          </w:p>
        </w:tc>
        <w:tc>
          <w:tcPr>
            <w:tcW w:w="900" w:type="dxa"/>
            <w:tcBorders>
              <w:top w:val="single" w:sz="8" w:space="0" w:color="auto"/>
              <w:left w:val="nil"/>
              <w:bottom w:val="double" w:sz="12" w:space="0" w:color="auto"/>
              <w:right w:val="single" w:sz="8" w:space="0" w:color="auto"/>
            </w:tcBorders>
            <w:shd w:val="clear" w:color="auto" w:fill="auto"/>
            <w:hideMark/>
          </w:tcPr>
          <w:p w:rsidR="008413DA" w:rsidRPr="00813111" w:rsidRDefault="00487805" w:rsidP="007A36E6">
            <w:pPr>
              <w:widowControl/>
              <w:autoSpaceDE/>
              <w:autoSpaceDN/>
              <w:adjustRightInd/>
              <w:jc w:val="center"/>
              <w:rPr>
                <w:rFonts w:cs="Arial"/>
                <w:color w:val="000000"/>
                <w:sz w:val="17"/>
                <w:szCs w:val="17"/>
              </w:rPr>
            </w:pPr>
            <w:r w:rsidRPr="00813111">
              <w:rPr>
                <w:rFonts w:cs="Arial"/>
                <w:color w:val="000000"/>
                <w:sz w:val="17"/>
                <w:szCs w:val="17"/>
              </w:rPr>
              <w:t>891</w:t>
            </w:r>
          </w:p>
        </w:tc>
        <w:tc>
          <w:tcPr>
            <w:tcW w:w="1098" w:type="dxa"/>
            <w:tcBorders>
              <w:top w:val="single" w:sz="8" w:space="0" w:color="auto"/>
              <w:left w:val="nil"/>
              <w:bottom w:val="double" w:sz="12" w:space="0" w:color="auto"/>
              <w:right w:val="single" w:sz="8" w:space="0" w:color="auto"/>
            </w:tcBorders>
            <w:shd w:val="clear" w:color="auto" w:fill="auto"/>
            <w:hideMark/>
          </w:tcPr>
          <w:p w:rsidR="008413DA" w:rsidRPr="00813111" w:rsidRDefault="00487805" w:rsidP="007A36E6">
            <w:pPr>
              <w:widowControl/>
              <w:autoSpaceDE/>
              <w:autoSpaceDN/>
              <w:adjustRightInd/>
              <w:jc w:val="center"/>
              <w:rPr>
                <w:rFonts w:cs="Arial"/>
                <w:color w:val="000000"/>
                <w:sz w:val="17"/>
                <w:szCs w:val="17"/>
              </w:rPr>
            </w:pPr>
            <w:r w:rsidRPr="00813111">
              <w:rPr>
                <w:rFonts w:cs="Arial"/>
                <w:color w:val="000000"/>
                <w:sz w:val="17"/>
                <w:szCs w:val="17"/>
              </w:rPr>
              <w:t>25,141</w:t>
            </w:r>
          </w:p>
        </w:tc>
      </w:tr>
      <w:tr w:rsidR="007D6C75" w:rsidRPr="00813111" w:rsidTr="00E15E2B">
        <w:trPr>
          <w:trHeight w:val="124"/>
        </w:trPr>
        <w:tc>
          <w:tcPr>
            <w:tcW w:w="1722" w:type="dxa"/>
            <w:tcBorders>
              <w:top w:val="double" w:sz="12" w:space="0" w:color="auto"/>
              <w:left w:val="single" w:sz="8" w:space="0" w:color="auto"/>
              <w:bottom w:val="single" w:sz="8" w:space="0" w:color="auto"/>
              <w:right w:val="single" w:sz="8" w:space="0" w:color="auto"/>
            </w:tcBorders>
            <w:shd w:val="clear" w:color="auto" w:fill="auto"/>
            <w:hideMark/>
          </w:tcPr>
          <w:p w:rsidR="008413DA" w:rsidRPr="00813111" w:rsidRDefault="008413DA" w:rsidP="00FF4837">
            <w:pPr>
              <w:widowControl/>
              <w:autoSpaceDE/>
              <w:autoSpaceDN/>
              <w:adjustRightInd/>
              <w:rPr>
                <w:rFonts w:cs="Arial"/>
                <w:color w:val="000000"/>
                <w:sz w:val="17"/>
                <w:szCs w:val="17"/>
              </w:rPr>
            </w:pPr>
            <w:r w:rsidRPr="00813111">
              <w:rPr>
                <w:rFonts w:cs="Arial"/>
                <w:color w:val="000000"/>
                <w:sz w:val="17"/>
                <w:szCs w:val="17"/>
              </w:rPr>
              <w:t>CPHE Handler Respirator Training</w:t>
            </w:r>
          </w:p>
        </w:tc>
        <w:tc>
          <w:tcPr>
            <w:tcW w:w="1350" w:type="dxa"/>
            <w:tcBorders>
              <w:top w:val="double" w:sz="12" w:space="0" w:color="auto"/>
              <w:left w:val="nil"/>
              <w:bottom w:val="single" w:sz="8" w:space="0" w:color="auto"/>
              <w:right w:val="single" w:sz="8" w:space="0" w:color="auto"/>
            </w:tcBorders>
            <w:shd w:val="clear" w:color="auto" w:fill="auto"/>
            <w:hideMark/>
          </w:tcPr>
          <w:p w:rsidR="008413DA" w:rsidRPr="00813111" w:rsidRDefault="008413DA" w:rsidP="00760E2B">
            <w:pPr>
              <w:widowControl/>
              <w:autoSpaceDE/>
              <w:autoSpaceDN/>
              <w:adjustRightInd/>
              <w:rPr>
                <w:rFonts w:cs="Arial"/>
                <w:color w:val="000000"/>
                <w:sz w:val="17"/>
                <w:szCs w:val="17"/>
              </w:rPr>
            </w:pPr>
            <w:r w:rsidRPr="00813111">
              <w:rPr>
                <w:rFonts w:cs="Arial"/>
                <w:color w:val="000000"/>
                <w:sz w:val="17"/>
                <w:szCs w:val="17"/>
              </w:rPr>
              <w:t>CPHE Handler</w:t>
            </w:r>
            <w:r w:rsidRPr="00813111">
              <w:rPr>
                <w:rStyle w:val="FootnoteReference"/>
                <w:rFonts w:cs="Arial"/>
                <w:color w:val="000000"/>
                <w:sz w:val="17"/>
                <w:szCs w:val="17"/>
              </w:rPr>
              <w:footnoteReference w:id="34"/>
            </w:r>
            <w:r w:rsidRPr="00813111">
              <w:rPr>
                <w:rFonts w:cs="Arial"/>
                <w:color w:val="000000"/>
                <w:sz w:val="17"/>
                <w:szCs w:val="17"/>
              </w:rPr>
              <w:t xml:space="preserve"> </w:t>
            </w:r>
          </w:p>
        </w:tc>
        <w:tc>
          <w:tcPr>
            <w:tcW w:w="1350" w:type="dxa"/>
            <w:tcBorders>
              <w:top w:val="double" w:sz="12" w:space="0" w:color="auto"/>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17,080</w:t>
            </w:r>
          </w:p>
        </w:tc>
        <w:tc>
          <w:tcPr>
            <w:tcW w:w="1260" w:type="dxa"/>
            <w:tcBorders>
              <w:top w:val="double" w:sz="12" w:space="0" w:color="auto"/>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17,080</w:t>
            </w:r>
          </w:p>
        </w:tc>
        <w:tc>
          <w:tcPr>
            <w:tcW w:w="900" w:type="dxa"/>
            <w:tcBorders>
              <w:top w:val="double" w:sz="12" w:space="0" w:color="auto"/>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20.10</w:t>
            </w:r>
          </w:p>
        </w:tc>
        <w:tc>
          <w:tcPr>
            <w:tcW w:w="900" w:type="dxa"/>
            <w:tcBorders>
              <w:top w:val="double" w:sz="12" w:space="0" w:color="auto"/>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0.50</w:t>
            </w:r>
          </w:p>
        </w:tc>
        <w:tc>
          <w:tcPr>
            <w:tcW w:w="720" w:type="dxa"/>
            <w:tcBorders>
              <w:top w:val="double" w:sz="12" w:space="0" w:color="auto"/>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10.05</w:t>
            </w:r>
          </w:p>
        </w:tc>
        <w:tc>
          <w:tcPr>
            <w:tcW w:w="900" w:type="dxa"/>
            <w:tcBorders>
              <w:top w:val="double" w:sz="12" w:space="0" w:color="auto"/>
              <w:left w:val="nil"/>
              <w:bottom w:val="single" w:sz="8" w:space="0" w:color="auto"/>
              <w:right w:val="single" w:sz="8" w:space="0" w:color="auto"/>
            </w:tcBorders>
            <w:shd w:val="clear" w:color="auto" w:fill="auto"/>
            <w:hideMark/>
          </w:tcPr>
          <w:p w:rsidR="008413DA" w:rsidRPr="00813111" w:rsidRDefault="008413DA" w:rsidP="005E5F16">
            <w:pPr>
              <w:widowControl/>
              <w:autoSpaceDE/>
              <w:autoSpaceDN/>
              <w:adjustRightInd/>
              <w:jc w:val="center"/>
              <w:rPr>
                <w:rFonts w:cs="Arial"/>
                <w:color w:val="000000"/>
                <w:sz w:val="17"/>
                <w:szCs w:val="17"/>
              </w:rPr>
            </w:pPr>
            <w:r w:rsidRPr="00813111">
              <w:rPr>
                <w:rFonts w:cs="Arial"/>
                <w:color w:val="000000"/>
                <w:sz w:val="17"/>
                <w:szCs w:val="17"/>
              </w:rPr>
              <w:t>8,</w:t>
            </w:r>
            <w:r w:rsidR="005E5F16" w:rsidRPr="00813111">
              <w:rPr>
                <w:rFonts w:cs="Arial"/>
                <w:color w:val="000000"/>
                <w:sz w:val="17"/>
                <w:szCs w:val="17"/>
              </w:rPr>
              <w:t>54</w:t>
            </w:r>
            <w:r w:rsidRPr="00813111">
              <w:rPr>
                <w:rFonts w:cs="Arial"/>
                <w:color w:val="000000"/>
                <w:sz w:val="17"/>
                <w:szCs w:val="17"/>
              </w:rPr>
              <w:t>0</w:t>
            </w:r>
          </w:p>
        </w:tc>
        <w:tc>
          <w:tcPr>
            <w:tcW w:w="1098" w:type="dxa"/>
            <w:tcBorders>
              <w:top w:val="double" w:sz="12" w:space="0" w:color="auto"/>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171,654</w:t>
            </w:r>
          </w:p>
        </w:tc>
      </w:tr>
      <w:tr w:rsidR="007D6C75" w:rsidRPr="00813111" w:rsidTr="00E15E2B">
        <w:trPr>
          <w:trHeight w:val="367"/>
        </w:trPr>
        <w:tc>
          <w:tcPr>
            <w:tcW w:w="1722" w:type="dxa"/>
            <w:tcBorders>
              <w:top w:val="nil"/>
              <w:left w:val="single" w:sz="8" w:space="0" w:color="auto"/>
              <w:bottom w:val="single" w:sz="8" w:space="0" w:color="auto"/>
              <w:right w:val="single" w:sz="8" w:space="0" w:color="auto"/>
            </w:tcBorders>
            <w:shd w:val="clear" w:color="auto" w:fill="auto"/>
            <w:hideMark/>
          </w:tcPr>
          <w:p w:rsidR="008413DA" w:rsidRPr="00813111" w:rsidRDefault="008413DA" w:rsidP="00FF4837">
            <w:pPr>
              <w:widowControl/>
              <w:autoSpaceDE/>
              <w:autoSpaceDN/>
              <w:adjustRightInd/>
              <w:rPr>
                <w:rFonts w:cs="Arial"/>
                <w:color w:val="000000"/>
                <w:sz w:val="17"/>
                <w:szCs w:val="17"/>
              </w:rPr>
            </w:pPr>
            <w:r w:rsidRPr="00813111">
              <w:rPr>
                <w:rFonts w:cs="Arial"/>
                <w:color w:val="000000"/>
                <w:sz w:val="17"/>
                <w:szCs w:val="17"/>
              </w:rPr>
              <w:t>Initial Respirator Survey</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8413DA" w:rsidP="00FF4837">
            <w:pPr>
              <w:widowControl/>
              <w:autoSpaceDE/>
              <w:autoSpaceDN/>
              <w:adjustRightInd/>
              <w:rPr>
                <w:rFonts w:cs="Arial"/>
                <w:color w:val="000000"/>
                <w:sz w:val="17"/>
                <w:szCs w:val="17"/>
              </w:rPr>
            </w:pPr>
            <w:r w:rsidRPr="00813111">
              <w:rPr>
                <w:rFonts w:cs="Arial"/>
                <w:color w:val="000000"/>
                <w:sz w:val="17"/>
                <w:szCs w:val="17"/>
              </w:rPr>
              <w:t>CPHE Handler</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17,080</w:t>
            </w:r>
          </w:p>
        </w:tc>
        <w:tc>
          <w:tcPr>
            <w:tcW w:w="126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17,080</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20.10</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0.50</w:t>
            </w:r>
          </w:p>
        </w:tc>
        <w:tc>
          <w:tcPr>
            <w:tcW w:w="72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10.05</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8,540</w:t>
            </w:r>
          </w:p>
        </w:tc>
        <w:tc>
          <w:tcPr>
            <w:tcW w:w="1098"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171,654</w:t>
            </w:r>
          </w:p>
        </w:tc>
      </w:tr>
      <w:tr w:rsidR="007D6C75" w:rsidRPr="00813111" w:rsidTr="00E15E2B">
        <w:trPr>
          <w:trHeight w:val="315"/>
        </w:trPr>
        <w:tc>
          <w:tcPr>
            <w:tcW w:w="1722" w:type="dxa"/>
            <w:tcBorders>
              <w:top w:val="nil"/>
              <w:left w:val="single" w:sz="8" w:space="0" w:color="auto"/>
              <w:bottom w:val="single" w:sz="8" w:space="0" w:color="auto"/>
              <w:right w:val="single" w:sz="8" w:space="0" w:color="auto"/>
            </w:tcBorders>
            <w:shd w:val="clear" w:color="auto" w:fill="auto"/>
            <w:hideMark/>
          </w:tcPr>
          <w:p w:rsidR="008413DA" w:rsidRPr="00813111" w:rsidRDefault="008413DA" w:rsidP="00FF4837">
            <w:pPr>
              <w:widowControl/>
              <w:autoSpaceDE/>
              <w:autoSpaceDN/>
              <w:adjustRightInd/>
              <w:rPr>
                <w:rFonts w:cs="Arial"/>
                <w:color w:val="000000"/>
                <w:sz w:val="17"/>
                <w:szCs w:val="17"/>
              </w:rPr>
            </w:pPr>
            <w:r w:rsidRPr="00813111">
              <w:rPr>
                <w:rFonts w:cs="Arial"/>
                <w:color w:val="000000"/>
                <w:sz w:val="17"/>
                <w:szCs w:val="17"/>
              </w:rPr>
              <w:t>Respirator Fit-test</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8413DA" w:rsidP="00FF4837">
            <w:pPr>
              <w:widowControl/>
              <w:autoSpaceDE/>
              <w:autoSpaceDN/>
              <w:adjustRightInd/>
              <w:rPr>
                <w:rFonts w:cs="Arial"/>
                <w:color w:val="000000"/>
                <w:sz w:val="17"/>
                <w:szCs w:val="17"/>
              </w:rPr>
            </w:pPr>
            <w:r w:rsidRPr="00813111">
              <w:rPr>
                <w:rFonts w:cs="Arial"/>
                <w:color w:val="000000"/>
                <w:sz w:val="17"/>
                <w:szCs w:val="17"/>
              </w:rPr>
              <w:t>CPHE Handler</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17,080</w:t>
            </w:r>
          </w:p>
        </w:tc>
        <w:tc>
          <w:tcPr>
            <w:tcW w:w="126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17,080</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7A36E6">
            <w:pPr>
              <w:widowControl/>
              <w:autoSpaceDE/>
              <w:autoSpaceDN/>
              <w:adjustRightInd/>
              <w:jc w:val="center"/>
              <w:rPr>
                <w:rFonts w:cs="Arial"/>
                <w:color w:val="000000"/>
                <w:sz w:val="17"/>
                <w:szCs w:val="17"/>
              </w:rPr>
            </w:pPr>
            <w:r w:rsidRPr="00813111">
              <w:rPr>
                <w:rFonts w:cs="Arial"/>
                <w:color w:val="000000"/>
                <w:sz w:val="17"/>
                <w:szCs w:val="17"/>
              </w:rPr>
              <w:t>20.10</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E740E3">
            <w:pPr>
              <w:widowControl/>
              <w:autoSpaceDE/>
              <w:autoSpaceDN/>
              <w:adjustRightInd/>
              <w:jc w:val="center"/>
              <w:rPr>
                <w:rFonts w:cs="Arial"/>
                <w:color w:val="000000"/>
                <w:sz w:val="17"/>
                <w:szCs w:val="17"/>
              </w:rPr>
            </w:pPr>
            <w:r w:rsidRPr="00813111">
              <w:rPr>
                <w:rFonts w:cs="Arial"/>
                <w:color w:val="000000"/>
                <w:sz w:val="17"/>
                <w:szCs w:val="17"/>
              </w:rPr>
              <w:t>0.0</w:t>
            </w:r>
            <w:r w:rsidR="00E740E3" w:rsidRPr="00813111">
              <w:rPr>
                <w:rFonts w:cs="Arial"/>
                <w:color w:val="000000"/>
                <w:sz w:val="17"/>
                <w:szCs w:val="17"/>
              </w:rPr>
              <w:t>7</w:t>
            </w:r>
          </w:p>
        </w:tc>
        <w:tc>
          <w:tcPr>
            <w:tcW w:w="720" w:type="dxa"/>
            <w:tcBorders>
              <w:top w:val="nil"/>
              <w:left w:val="nil"/>
              <w:bottom w:val="single" w:sz="8" w:space="0" w:color="auto"/>
              <w:right w:val="single" w:sz="8" w:space="0" w:color="auto"/>
            </w:tcBorders>
            <w:shd w:val="clear" w:color="auto" w:fill="auto"/>
            <w:hideMark/>
          </w:tcPr>
          <w:p w:rsidR="008413DA" w:rsidRPr="00813111" w:rsidRDefault="0084484F" w:rsidP="007A36E6">
            <w:pPr>
              <w:widowControl/>
              <w:autoSpaceDE/>
              <w:autoSpaceDN/>
              <w:adjustRightInd/>
              <w:jc w:val="center"/>
              <w:rPr>
                <w:rFonts w:cs="Arial"/>
                <w:color w:val="000000"/>
                <w:sz w:val="17"/>
                <w:szCs w:val="17"/>
              </w:rPr>
            </w:pPr>
            <w:r w:rsidRPr="00813111">
              <w:rPr>
                <w:rFonts w:cs="Arial"/>
                <w:color w:val="000000"/>
                <w:sz w:val="17"/>
                <w:szCs w:val="17"/>
              </w:rPr>
              <w:t>1.34</w:t>
            </w:r>
          </w:p>
        </w:tc>
        <w:tc>
          <w:tcPr>
            <w:tcW w:w="900" w:type="dxa"/>
            <w:tcBorders>
              <w:top w:val="nil"/>
              <w:left w:val="nil"/>
              <w:bottom w:val="single" w:sz="8" w:space="0" w:color="auto"/>
              <w:right w:val="single" w:sz="8" w:space="0" w:color="auto"/>
            </w:tcBorders>
            <w:shd w:val="clear" w:color="auto" w:fill="auto"/>
            <w:hideMark/>
          </w:tcPr>
          <w:p w:rsidR="008413DA" w:rsidRPr="00813111" w:rsidRDefault="00E740E3" w:rsidP="007A36E6">
            <w:pPr>
              <w:widowControl/>
              <w:autoSpaceDE/>
              <w:autoSpaceDN/>
              <w:adjustRightInd/>
              <w:jc w:val="center"/>
              <w:rPr>
                <w:rFonts w:cs="Arial"/>
                <w:color w:val="000000"/>
                <w:sz w:val="17"/>
                <w:szCs w:val="17"/>
              </w:rPr>
            </w:pPr>
            <w:r w:rsidRPr="00813111">
              <w:rPr>
                <w:rFonts w:cs="Arial"/>
                <w:color w:val="000000"/>
                <w:sz w:val="17"/>
                <w:szCs w:val="17"/>
              </w:rPr>
              <w:t>1,139</w:t>
            </w:r>
          </w:p>
        </w:tc>
        <w:tc>
          <w:tcPr>
            <w:tcW w:w="1098" w:type="dxa"/>
            <w:tcBorders>
              <w:top w:val="nil"/>
              <w:left w:val="nil"/>
              <w:bottom w:val="single" w:sz="8" w:space="0" w:color="auto"/>
              <w:right w:val="single" w:sz="8" w:space="0" w:color="auto"/>
            </w:tcBorders>
            <w:shd w:val="clear" w:color="auto" w:fill="auto"/>
            <w:hideMark/>
          </w:tcPr>
          <w:p w:rsidR="008413DA" w:rsidRPr="00813111" w:rsidRDefault="00E740E3" w:rsidP="007A36E6">
            <w:pPr>
              <w:widowControl/>
              <w:autoSpaceDE/>
              <w:autoSpaceDN/>
              <w:adjustRightInd/>
              <w:jc w:val="center"/>
              <w:rPr>
                <w:rFonts w:cs="Arial"/>
                <w:color w:val="000000"/>
                <w:sz w:val="17"/>
                <w:szCs w:val="17"/>
              </w:rPr>
            </w:pPr>
            <w:r w:rsidRPr="00813111">
              <w:rPr>
                <w:rFonts w:cs="Arial"/>
                <w:color w:val="000000"/>
                <w:sz w:val="17"/>
                <w:szCs w:val="17"/>
              </w:rPr>
              <w:t>22,887</w:t>
            </w:r>
          </w:p>
        </w:tc>
      </w:tr>
      <w:tr w:rsidR="007D6C75" w:rsidRPr="00813111" w:rsidTr="00E15E2B">
        <w:trPr>
          <w:trHeight w:val="315"/>
        </w:trPr>
        <w:tc>
          <w:tcPr>
            <w:tcW w:w="1722" w:type="dxa"/>
            <w:tcBorders>
              <w:top w:val="nil"/>
              <w:left w:val="single" w:sz="8" w:space="0" w:color="auto"/>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rPr>
                <w:rFonts w:cs="Arial"/>
                <w:color w:val="000000"/>
                <w:sz w:val="17"/>
                <w:szCs w:val="17"/>
              </w:rPr>
            </w:pPr>
            <w:r w:rsidRPr="00813111">
              <w:rPr>
                <w:rFonts w:cs="Arial"/>
                <w:color w:val="000000"/>
                <w:sz w:val="17"/>
                <w:szCs w:val="17"/>
              </w:rPr>
              <w:t>Medical Evaluation</w:t>
            </w:r>
          </w:p>
        </w:tc>
        <w:tc>
          <w:tcPr>
            <w:tcW w:w="135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rPr>
                <w:rFonts w:cs="Arial"/>
                <w:color w:val="000000"/>
                <w:sz w:val="17"/>
                <w:szCs w:val="17"/>
              </w:rPr>
            </w:pPr>
            <w:r w:rsidRPr="00813111">
              <w:rPr>
                <w:rFonts w:cs="Arial"/>
                <w:color w:val="000000"/>
                <w:sz w:val="17"/>
                <w:szCs w:val="17"/>
              </w:rPr>
              <w:t>Health Care Worker</w:t>
            </w:r>
            <w:r w:rsidRPr="00813111">
              <w:rPr>
                <w:rStyle w:val="FootnoteReference"/>
                <w:rFonts w:cs="Arial"/>
                <w:color w:val="000000"/>
                <w:sz w:val="17"/>
                <w:szCs w:val="17"/>
              </w:rPr>
              <w:footnoteReference w:id="35"/>
            </w:r>
          </w:p>
        </w:tc>
        <w:tc>
          <w:tcPr>
            <w:tcW w:w="135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4,270</w:t>
            </w:r>
          </w:p>
        </w:tc>
        <w:tc>
          <w:tcPr>
            <w:tcW w:w="126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17,080</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42.91</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0.08</w:t>
            </w:r>
          </w:p>
        </w:tc>
        <w:tc>
          <w:tcPr>
            <w:tcW w:w="72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3.58</w:t>
            </w:r>
          </w:p>
        </w:tc>
        <w:tc>
          <w:tcPr>
            <w:tcW w:w="900"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1,423</w:t>
            </w:r>
          </w:p>
        </w:tc>
        <w:tc>
          <w:tcPr>
            <w:tcW w:w="1098" w:type="dxa"/>
            <w:tcBorders>
              <w:top w:val="nil"/>
              <w:left w:val="nil"/>
              <w:bottom w:val="single" w:sz="8"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61,075</w:t>
            </w:r>
          </w:p>
        </w:tc>
      </w:tr>
      <w:tr w:rsidR="007D6C75" w:rsidRPr="00813111" w:rsidTr="00E15E2B">
        <w:trPr>
          <w:trHeight w:val="315"/>
        </w:trPr>
        <w:tc>
          <w:tcPr>
            <w:tcW w:w="1722" w:type="dxa"/>
            <w:tcBorders>
              <w:top w:val="nil"/>
              <w:left w:val="single" w:sz="8" w:space="0" w:color="auto"/>
              <w:bottom w:val="single" w:sz="4" w:space="0" w:color="auto"/>
              <w:right w:val="single" w:sz="8" w:space="0" w:color="auto"/>
            </w:tcBorders>
            <w:shd w:val="clear" w:color="auto" w:fill="auto"/>
            <w:hideMark/>
          </w:tcPr>
          <w:p w:rsidR="008413DA" w:rsidRPr="00813111" w:rsidRDefault="008413DA" w:rsidP="00035106">
            <w:pPr>
              <w:widowControl/>
              <w:autoSpaceDE/>
              <w:autoSpaceDN/>
              <w:adjustRightInd/>
              <w:rPr>
                <w:rFonts w:cs="Arial"/>
                <w:color w:val="000000"/>
                <w:sz w:val="17"/>
                <w:szCs w:val="17"/>
              </w:rPr>
            </w:pPr>
            <w:r w:rsidRPr="00813111">
              <w:rPr>
                <w:rFonts w:cs="Arial"/>
                <w:color w:val="000000"/>
                <w:sz w:val="17"/>
                <w:szCs w:val="17"/>
              </w:rPr>
              <w:t>Follow up Evaluation</w:t>
            </w:r>
          </w:p>
        </w:tc>
        <w:tc>
          <w:tcPr>
            <w:tcW w:w="1350" w:type="dxa"/>
            <w:tcBorders>
              <w:top w:val="nil"/>
              <w:left w:val="nil"/>
              <w:bottom w:val="single" w:sz="4" w:space="0" w:color="auto"/>
              <w:right w:val="single" w:sz="8" w:space="0" w:color="auto"/>
            </w:tcBorders>
            <w:shd w:val="clear" w:color="auto" w:fill="auto"/>
            <w:hideMark/>
          </w:tcPr>
          <w:p w:rsidR="008413DA" w:rsidRPr="00813111" w:rsidRDefault="008413DA" w:rsidP="00035106">
            <w:pPr>
              <w:widowControl/>
              <w:autoSpaceDE/>
              <w:autoSpaceDN/>
              <w:adjustRightInd/>
              <w:rPr>
                <w:rFonts w:cs="Arial"/>
                <w:color w:val="000000"/>
                <w:sz w:val="17"/>
                <w:szCs w:val="17"/>
              </w:rPr>
            </w:pPr>
            <w:r w:rsidRPr="00813111">
              <w:rPr>
                <w:rFonts w:cs="Arial"/>
                <w:color w:val="000000"/>
                <w:sz w:val="17"/>
                <w:szCs w:val="17"/>
              </w:rPr>
              <w:t>CPHE Handler</w:t>
            </w:r>
            <w:r w:rsidRPr="00813111">
              <w:rPr>
                <w:rStyle w:val="FootnoteReference"/>
                <w:rFonts w:cs="Arial"/>
                <w:color w:val="000000"/>
                <w:sz w:val="17"/>
                <w:szCs w:val="17"/>
              </w:rPr>
              <w:footnoteReference w:id="36"/>
            </w:r>
            <w:r w:rsidRPr="00813111">
              <w:rPr>
                <w:rFonts w:cs="Arial"/>
                <w:color w:val="000000"/>
                <w:sz w:val="17"/>
                <w:szCs w:val="17"/>
              </w:rPr>
              <w:t xml:space="preserve">  </w:t>
            </w:r>
          </w:p>
        </w:tc>
        <w:tc>
          <w:tcPr>
            <w:tcW w:w="1350" w:type="dxa"/>
            <w:tcBorders>
              <w:top w:val="nil"/>
              <w:left w:val="nil"/>
              <w:bottom w:val="single" w:sz="4"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3,928</w:t>
            </w:r>
          </w:p>
        </w:tc>
        <w:tc>
          <w:tcPr>
            <w:tcW w:w="1260" w:type="dxa"/>
            <w:tcBorders>
              <w:top w:val="nil"/>
              <w:left w:val="nil"/>
              <w:bottom w:val="single" w:sz="4"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3,928</w:t>
            </w:r>
          </w:p>
        </w:tc>
        <w:tc>
          <w:tcPr>
            <w:tcW w:w="900" w:type="dxa"/>
            <w:tcBorders>
              <w:top w:val="nil"/>
              <w:left w:val="nil"/>
              <w:bottom w:val="single" w:sz="4"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20.10</w:t>
            </w:r>
          </w:p>
        </w:tc>
        <w:tc>
          <w:tcPr>
            <w:tcW w:w="900" w:type="dxa"/>
            <w:tcBorders>
              <w:top w:val="nil"/>
              <w:left w:val="nil"/>
              <w:bottom w:val="single" w:sz="4"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0.07</w:t>
            </w:r>
          </w:p>
        </w:tc>
        <w:tc>
          <w:tcPr>
            <w:tcW w:w="720" w:type="dxa"/>
            <w:tcBorders>
              <w:top w:val="nil"/>
              <w:left w:val="nil"/>
              <w:bottom w:val="single" w:sz="4"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1.34</w:t>
            </w:r>
          </w:p>
        </w:tc>
        <w:tc>
          <w:tcPr>
            <w:tcW w:w="900" w:type="dxa"/>
            <w:tcBorders>
              <w:top w:val="nil"/>
              <w:left w:val="nil"/>
              <w:bottom w:val="single" w:sz="4"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262</w:t>
            </w:r>
          </w:p>
        </w:tc>
        <w:tc>
          <w:tcPr>
            <w:tcW w:w="1098" w:type="dxa"/>
            <w:tcBorders>
              <w:top w:val="nil"/>
              <w:left w:val="nil"/>
              <w:bottom w:val="single" w:sz="4" w:space="0" w:color="auto"/>
              <w:right w:val="single" w:sz="8" w:space="0" w:color="auto"/>
            </w:tcBorders>
            <w:shd w:val="clear" w:color="auto" w:fill="auto"/>
            <w:hideMark/>
          </w:tcPr>
          <w:p w:rsidR="008413DA" w:rsidRPr="00813111" w:rsidRDefault="008413DA" w:rsidP="00035106">
            <w:pPr>
              <w:widowControl/>
              <w:autoSpaceDE/>
              <w:autoSpaceDN/>
              <w:adjustRightInd/>
              <w:jc w:val="center"/>
              <w:rPr>
                <w:rFonts w:cs="Arial"/>
                <w:color w:val="000000"/>
                <w:sz w:val="17"/>
                <w:szCs w:val="17"/>
              </w:rPr>
            </w:pPr>
            <w:r w:rsidRPr="00813111">
              <w:rPr>
                <w:rFonts w:cs="Arial"/>
                <w:color w:val="000000"/>
                <w:sz w:val="17"/>
                <w:szCs w:val="17"/>
              </w:rPr>
              <w:t>5,264</w:t>
            </w:r>
          </w:p>
        </w:tc>
      </w:tr>
      <w:tr w:rsidR="009B445D" w:rsidRPr="00813111" w:rsidTr="00E15E2B">
        <w:trPr>
          <w:trHeight w:val="315"/>
        </w:trPr>
        <w:tc>
          <w:tcPr>
            <w:tcW w:w="1722" w:type="dxa"/>
            <w:tcBorders>
              <w:top w:val="nil"/>
              <w:left w:val="single" w:sz="8" w:space="0" w:color="auto"/>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rPr>
                <w:rFonts w:cs="Arial"/>
                <w:color w:val="000000"/>
                <w:sz w:val="17"/>
                <w:szCs w:val="17"/>
              </w:rPr>
            </w:pPr>
            <w:r w:rsidRPr="00813111">
              <w:rPr>
                <w:rFonts w:cs="Arial"/>
                <w:color w:val="000000"/>
                <w:sz w:val="17"/>
                <w:szCs w:val="17"/>
              </w:rPr>
              <w:t>Record and Maintain Records</w:t>
            </w:r>
          </w:p>
        </w:tc>
        <w:tc>
          <w:tcPr>
            <w:tcW w:w="135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rPr>
                <w:rFonts w:cs="Arial"/>
                <w:color w:val="000000"/>
                <w:sz w:val="17"/>
                <w:szCs w:val="17"/>
              </w:rPr>
            </w:pPr>
            <w:r w:rsidRPr="00813111">
              <w:rPr>
                <w:rFonts w:cs="Arial"/>
                <w:color w:val="000000"/>
                <w:sz w:val="17"/>
                <w:szCs w:val="17"/>
              </w:rPr>
              <w:t>CPHE Employer</w:t>
            </w:r>
          </w:p>
        </w:tc>
        <w:tc>
          <w:tcPr>
            <w:tcW w:w="135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2,793</w:t>
            </w:r>
          </w:p>
        </w:tc>
        <w:tc>
          <w:tcPr>
            <w:tcW w:w="126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2,793</w:t>
            </w:r>
          </w:p>
        </w:tc>
        <w:tc>
          <w:tcPr>
            <w:tcW w:w="90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30.30</w:t>
            </w:r>
          </w:p>
        </w:tc>
        <w:tc>
          <w:tcPr>
            <w:tcW w:w="90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0.07</w:t>
            </w:r>
          </w:p>
        </w:tc>
        <w:tc>
          <w:tcPr>
            <w:tcW w:w="72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2.02</w:t>
            </w:r>
          </w:p>
        </w:tc>
        <w:tc>
          <w:tcPr>
            <w:tcW w:w="90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186</w:t>
            </w:r>
          </w:p>
        </w:tc>
        <w:tc>
          <w:tcPr>
            <w:tcW w:w="1098"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5,642</w:t>
            </w:r>
          </w:p>
        </w:tc>
      </w:tr>
      <w:tr w:rsidR="009B445D" w:rsidRPr="00813111" w:rsidTr="00E15E2B">
        <w:trPr>
          <w:trHeight w:val="315"/>
        </w:trPr>
        <w:tc>
          <w:tcPr>
            <w:tcW w:w="1722" w:type="dxa"/>
            <w:tcBorders>
              <w:top w:val="nil"/>
              <w:left w:val="single" w:sz="8" w:space="0" w:color="auto"/>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rPr>
                <w:rFonts w:cs="Arial"/>
                <w:color w:val="000000"/>
                <w:sz w:val="17"/>
                <w:szCs w:val="17"/>
              </w:rPr>
            </w:pPr>
            <w:r w:rsidRPr="00813111">
              <w:rPr>
                <w:rFonts w:cs="Arial"/>
                <w:color w:val="000000"/>
                <w:sz w:val="17"/>
                <w:szCs w:val="17"/>
              </w:rPr>
              <w:t>Inform Cleaner/launderer</w:t>
            </w:r>
          </w:p>
        </w:tc>
        <w:tc>
          <w:tcPr>
            <w:tcW w:w="135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rPr>
                <w:rFonts w:cs="Arial"/>
                <w:color w:val="000000"/>
                <w:sz w:val="17"/>
                <w:szCs w:val="17"/>
              </w:rPr>
            </w:pPr>
            <w:r w:rsidRPr="00813111">
              <w:rPr>
                <w:rFonts w:cs="Arial"/>
                <w:color w:val="000000"/>
                <w:sz w:val="17"/>
                <w:szCs w:val="17"/>
              </w:rPr>
              <w:t>CPHE Employer</w:t>
            </w:r>
          </w:p>
        </w:tc>
        <w:tc>
          <w:tcPr>
            <w:tcW w:w="135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2,793</w:t>
            </w:r>
          </w:p>
        </w:tc>
        <w:tc>
          <w:tcPr>
            <w:tcW w:w="126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2,793</w:t>
            </w:r>
          </w:p>
        </w:tc>
        <w:tc>
          <w:tcPr>
            <w:tcW w:w="90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30.30</w:t>
            </w:r>
          </w:p>
        </w:tc>
        <w:tc>
          <w:tcPr>
            <w:tcW w:w="90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0.08</w:t>
            </w:r>
          </w:p>
        </w:tc>
        <w:tc>
          <w:tcPr>
            <w:tcW w:w="72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2.50</w:t>
            </w:r>
          </w:p>
        </w:tc>
        <w:tc>
          <w:tcPr>
            <w:tcW w:w="900"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233</w:t>
            </w:r>
          </w:p>
        </w:tc>
        <w:tc>
          <w:tcPr>
            <w:tcW w:w="1098" w:type="dxa"/>
            <w:tcBorders>
              <w:top w:val="nil"/>
              <w:left w:val="nil"/>
              <w:bottom w:val="sing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7,052</w:t>
            </w:r>
          </w:p>
        </w:tc>
      </w:tr>
      <w:tr w:rsidR="009B445D" w:rsidRPr="00813111" w:rsidTr="00E15E2B">
        <w:trPr>
          <w:trHeight w:val="315"/>
        </w:trPr>
        <w:tc>
          <w:tcPr>
            <w:tcW w:w="1722" w:type="dxa"/>
            <w:tcBorders>
              <w:top w:val="nil"/>
              <w:left w:val="single" w:sz="8" w:space="0" w:color="auto"/>
              <w:bottom w:val="double" w:sz="4" w:space="0" w:color="auto"/>
              <w:right w:val="single" w:sz="8" w:space="0" w:color="auto"/>
            </w:tcBorders>
            <w:shd w:val="clear" w:color="auto" w:fill="auto"/>
            <w:hideMark/>
          </w:tcPr>
          <w:p w:rsidR="009B445D" w:rsidRPr="00813111" w:rsidRDefault="009B445D" w:rsidP="00606487">
            <w:pPr>
              <w:widowControl/>
              <w:autoSpaceDE/>
              <w:autoSpaceDN/>
              <w:adjustRightInd/>
              <w:rPr>
                <w:rFonts w:cs="Arial"/>
                <w:color w:val="000000"/>
                <w:sz w:val="17"/>
                <w:szCs w:val="17"/>
              </w:rPr>
            </w:pPr>
            <w:r w:rsidRPr="00813111">
              <w:rPr>
                <w:rFonts w:cs="Arial"/>
                <w:color w:val="000000"/>
                <w:sz w:val="17"/>
                <w:szCs w:val="17"/>
              </w:rPr>
              <w:t>Maintenance of Closed System Record Keeping</w:t>
            </w:r>
          </w:p>
        </w:tc>
        <w:tc>
          <w:tcPr>
            <w:tcW w:w="1350" w:type="dxa"/>
            <w:tcBorders>
              <w:top w:val="nil"/>
              <w:left w:val="nil"/>
              <w:bottom w:val="double" w:sz="4" w:space="0" w:color="auto"/>
              <w:right w:val="single" w:sz="8" w:space="0" w:color="auto"/>
            </w:tcBorders>
            <w:shd w:val="clear" w:color="auto" w:fill="auto"/>
            <w:hideMark/>
          </w:tcPr>
          <w:p w:rsidR="009B445D" w:rsidRPr="00813111" w:rsidRDefault="009B445D" w:rsidP="00606487">
            <w:pPr>
              <w:widowControl/>
              <w:autoSpaceDE/>
              <w:autoSpaceDN/>
              <w:adjustRightInd/>
              <w:rPr>
                <w:rFonts w:cs="Arial"/>
                <w:color w:val="000000"/>
                <w:sz w:val="17"/>
                <w:szCs w:val="17"/>
              </w:rPr>
            </w:pPr>
            <w:r w:rsidRPr="00813111">
              <w:rPr>
                <w:rFonts w:cs="Arial"/>
                <w:color w:val="000000"/>
                <w:sz w:val="17"/>
                <w:szCs w:val="17"/>
              </w:rPr>
              <w:t>CPHE Employer</w:t>
            </w:r>
            <w:r w:rsidRPr="00813111">
              <w:rPr>
                <w:rStyle w:val="FootnoteReference"/>
                <w:rFonts w:cs="Arial"/>
                <w:color w:val="000000"/>
                <w:sz w:val="17"/>
                <w:szCs w:val="17"/>
              </w:rPr>
              <w:footnoteReference w:id="37"/>
            </w:r>
            <w:r w:rsidRPr="00813111">
              <w:rPr>
                <w:rFonts w:cs="Arial"/>
                <w:color w:val="000000"/>
                <w:sz w:val="17"/>
                <w:szCs w:val="17"/>
              </w:rPr>
              <w:t xml:space="preserve"> </w:t>
            </w:r>
          </w:p>
        </w:tc>
        <w:tc>
          <w:tcPr>
            <w:tcW w:w="1350" w:type="dxa"/>
            <w:tcBorders>
              <w:top w:val="nil"/>
              <w:left w:val="nil"/>
              <w:bottom w:val="doub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5,856</w:t>
            </w:r>
          </w:p>
        </w:tc>
        <w:tc>
          <w:tcPr>
            <w:tcW w:w="1260" w:type="dxa"/>
            <w:tcBorders>
              <w:top w:val="nil"/>
              <w:left w:val="nil"/>
              <w:bottom w:val="doub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5,856</w:t>
            </w:r>
          </w:p>
        </w:tc>
        <w:tc>
          <w:tcPr>
            <w:tcW w:w="900" w:type="dxa"/>
            <w:tcBorders>
              <w:top w:val="nil"/>
              <w:left w:val="nil"/>
              <w:bottom w:val="doub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30.30</w:t>
            </w:r>
          </w:p>
        </w:tc>
        <w:tc>
          <w:tcPr>
            <w:tcW w:w="900" w:type="dxa"/>
            <w:tcBorders>
              <w:top w:val="nil"/>
              <w:left w:val="nil"/>
              <w:bottom w:val="doub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0.05</w:t>
            </w:r>
          </w:p>
        </w:tc>
        <w:tc>
          <w:tcPr>
            <w:tcW w:w="720" w:type="dxa"/>
            <w:tcBorders>
              <w:top w:val="nil"/>
              <w:left w:val="nil"/>
              <w:bottom w:val="doub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1.52</w:t>
            </w:r>
          </w:p>
        </w:tc>
        <w:tc>
          <w:tcPr>
            <w:tcW w:w="900" w:type="dxa"/>
            <w:tcBorders>
              <w:top w:val="nil"/>
              <w:left w:val="nil"/>
              <w:bottom w:val="doub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293</w:t>
            </w:r>
          </w:p>
        </w:tc>
        <w:tc>
          <w:tcPr>
            <w:tcW w:w="1098" w:type="dxa"/>
            <w:tcBorders>
              <w:top w:val="nil"/>
              <w:left w:val="nil"/>
              <w:bottom w:val="double" w:sz="4" w:space="0" w:color="auto"/>
              <w:right w:val="single" w:sz="8" w:space="0" w:color="auto"/>
            </w:tcBorders>
            <w:shd w:val="clear" w:color="auto" w:fill="auto"/>
            <w:hideMark/>
          </w:tcPr>
          <w:p w:rsidR="009B445D" w:rsidRPr="00813111" w:rsidRDefault="009B445D" w:rsidP="00606487">
            <w:pPr>
              <w:widowControl/>
              <w:autoSpaceDE/>
              <w:autoSpaceDN/>
              <w:adjustRightInd/>
              <w:jc w:val="center"/>
              <w:rPr>
                <w:rFonts w:cs="Arial"/>
                <w:color w:val="000000"/>
                <w:sz w:val="17"/>
                <w:szCs w:val="17"/>
              </w:rPr>
            </w:pPr>
            <w:r w:rsidRPr="00813111">
              <w:rPr>
                <w:rFonts w:cs="Arial"/>
                <w:color w:val="000000"/>
                <w:sz w:val="17"/>
                <w:szCs w:val="17"/>
              </w:rPr>
              <w:t>8,872</w:t>
            </w:r>
          </w:p>
        </w:tc>
      </w:tr>
      <w:tr w:rsidR="009B445D" w:rsidRPr="00813111" w:rsidTr="00E15E2B">
        <w:trPr>
          <w:trHeight w:val="315"/>
        </w:trPr>
        <w:tc>
          <w:tcPr>
            <w:tcW w:w="1722" w:type="dxa"/>
            <w:tcBorders>
              <w:top w:val="double" w:sz="4" w:space="0" w:color="auto"/>
              <w:left w:val="single" w:sz="8" w:space="0" w:color="auto"/>
              <w:bottom w:val="single" w:sz="4" w:space="0" w:color="auto"/>
              <w:right w:val="single" w:sz="8" w:space="0" w:color="auto"/>
            </w:tcBorders>
            <w:shd w:val="clear" w:color="auto" w:fill="auto"/>
            <w:vAlign w:val="center"/>
            <w:hideMark/>
          </w:tcPr>
          <w:p w:rsidR="009B445D" w:rsidRPr="00813111" w:rsidRDefault="009B445D" w:rsidP="009B445D">
            <w:pPr>
              <w:widowControl/>
              <w:autoSpaceDE/>
              <w:autoSpaceDN/>
              <w:adjustRightInd/>
              <w:rPr>
                <w:rFonts w:cs="Arial"/>
                <w:color w:val="000000"/>
                <w:sz w:val="17"/>
                <w:szCs w:val="17"/>
              </w:rPr>
            </w:pPr>
            <w:r w:rsidRPr="00813111">
              <w:rPr>
                <w:rFonts w:cs="Arial"/>
                <w:color w:val="000000"/>
                <w:sz w:val="17"/>
                <w:szCs w:val="17"/>
              </w:rPr>
              <w:t>TOTALS</w:t>
            </w:r>
          </w:p>
        </w:tc>
        <w:tc>
          <w:tcPr>
            <w:tcW w:w="1350" w:type="dxa"/>
            <w:tcBorders>
              <w:top w:val="double" w:sz="4" w:space="0" w:color="auto"/>
              <w:left w:val="nil"/>
              <w:bottom w:val="single" w:sz="4" w:space="0" w:color="auto"/>
              <w:right w:val="single" w:sz="8" w:space="0" w:color="auto"/>
            </w:tcBorders>
            <w:shd w:val="clear" w:color="auto" w:fill="auto"/>
            <w:vAlign w:val="center"/>
            <w:hideMark/>
          </w:tcPr>
          <w:p w:rsidR="009B445D" w:rsidRPr="00813111" w:rsidRDefault="009B445D" w:rsidP="009B445D">
            <w:pPr>
              <w:widowControl/>
              <w:autoSpaceDE/>
              <w:autoSpaceDN/>
              <w:adjustRightInd/>
              <w:rPr>
                <w:rFonts w:cs="Arial"/>
                <w:color w:val="000000"/>
                <w:sz w:val="17"/>
                <w:szCs w:val="17"/>
              </w:rPr>
            </w:pPr>
          </w:p>
        </w:tc>
        <w:tc>
          <w:tcPr>
            <w:tcW w:w="1350" w:type="dxa"/>
            <w:tcBorders>
              <w:top w:val="double" w:sz="4" w:space="0" w:color="auto"/>
              <w:left w:val="nil"/>
              <w:bottom w:val="single" w:sz="4" w:space="0" w:color="auto"/>
              <w:right w:val="single" w:sz="8" w:space="0" w:color="auto"/>
            </w:tcBorders>
            <w:shd w:val="clear" w:color="auto" w:fill="auto"/>
            <w:vAlign w:val="center"/>
            <w:hideMark/>
          </w:tcPr>
          <w:p w:rsidR="009B445D" w:rsidRPr="00813111" w:rsidRDefault="009B445D" w:rsidP="009B445D">
            <w:pPr>
              <w:widowControl/>
              <w:autoSpaceDE/>
              <w:autoSpaceDN/>
              <w:adjustRightInd/>
              <w:rPr>
                <w:rFonts w:cs="Arial"/>
                <w:color w:val="000000"/>
                <w:sz w:val="17"/>
                <w:szCs w:val="17"/>
              </w:rPr>
            </w:pPr>
            <w:r w:rsidRPr="00813111">
              <w:rPr>
                <w:rFonts w:cs="Arial"/>
                <w:color w:val="000000"/>
                <w:sz w:val="17"/>
                <w:szCs w:val="17"/>
              </w:rPr>
              <w:t>513,395</w:t>
            </w:r>
          </w:p>
        </w:tc>
        <w:tc>
          <w:tcPr>
            <w:tcW w:w="1260" w:type="dxa"/>
            <w:tcBorders>
              <w:top w:val="double" w:sz="4" w:space="0" w:color="auto"/>
              <w:left w:val="nil"/>
              <w:bottom w:val="single" w:sz="4" w:space="0" w:color="auto"/>
              <w:right w:val="single" w:sz="8" w:space="0" w:color="auto"/>
            </w:tcBorders>
            <w:shd w:val="clear" w:color="auto" w:fill="auto"/>
            <w:vAlign w:val="center"/>
            <w:hideMark/>
          </w:tcPr>
          <w:p w:rsidR="009B445D" w:rsidRPr="00813111" w:rsidRDefault="009B445D" w:rsidP="009B445D">
            <w:pPr>
              <w:widowControl/>
              <w:autoSpaceDE/>
              <w:autoSpaceDN/>
              <w:adjustRightInd/>
              <w:rPr>
                <w:rFonts w:cs="Arial"/>
                <w:color w:val="000000"/>
                <w:sz w:val="17"/>
                <w:szCs w:val="17"/>
              </w:rPr>
            </w:pPr>
            <w:r w:rsidRPr="00813111">
              <w:rPr>
                <w:rFonts w:cs="Arial"/>
                <w:color w:val="000000"/>
                <w:sz w:val="17"/>
                <w:szCs w:val="17"/>
              </w:rPr>
              <w:t>1,176,837</w:t>
            </w:r>
          </w:p>
        </w:tc>
        <w:tc>
          <w:tcPr>
            <w:tcW w:w="900" w:type="dxa"/>
            <w:tcBorders>
              <w:top w:val="double" w:sz="4" w:space="0" w:color="auto"/>
              <w:left w:val="nil"/>
              <w:bottom w:val="single" w:sz="4" w:space="0" w:color="auto"/>
              <w:right w:val="single" w:sz="8" w:space="0" w:color="auto"/>
            </w:tcBorders>
            <w:shd w:val="clear" w:color="auto" w:fill="auto"/>
            <w:vAlign w:val="center"/>
            <w:hideMark/>
          </w:tcPr>
          <w:p w:rsidR="009B445D" w:rsidRPr="00813111" w:rsidRDefault="009B445D" w:rsidP="009B445D">
            <w:pPr>
              <w:widowControl/>
              <w:autoSpaceDE/>
              <w:autoSpaceDN/>
              <w:adjustRightInd/>
              <w:rPr>
                <w:rFonts w:cs="Arial"/>
                <w:color w:val="000000"/>
                <w:sz w:val="17"/>
                <w:szCs w:val="17"/>
              </w:rPr>
            </w:pPr>
          </w:p>
        </w:tc>
        <w:tc>
          <w:tcPr>
            <w:tcW w:w="900" w:type="dxa"/>
            <w:tcBorders>
              <w:top w:val="double" w:sz="4" w:space="0" w:color="auto"/>
              <w:left w:val="nil"/>
              <w:bottom w:val="single" w:sz="4" w:space="0" w:color="auto"/>
              <w:right w:val="single" w:sz="8" w:space="0" w:color="auto"/>
            </w:tcBorders>
            <w:shd w:val="clear" w:color="auto" w:fill="auto"/>
            <w:vAlign w:val="center"/>
            <w:hideMark/>
          </w:tcPr>
          <w:p w:rsidR="009B445D" w:rsidRPr="00813111" w:rsidRDefault="009B445D" w:rsidP="009B445D">
            <w:pPr>
              <w:widowControl/>
              <w:autoSpaceDE/>
              <w:autoSpaceDN/>
              <w:adjustRightInd/>
              <w:rPr>
                <w:rFonts w:cs="Arial"/>
                <w:color w:val="000000"/>
                <w:sz w:val="17"/>
                <w:szCs w:val="17"/>
              </w:rPr>
            </w:pPr>
          </w:p>
        </w:tc>
        <w:tc>
          <w:tcPr>
            <w:tcW w:w="720" w:type="dxa"/>
            <w:tcBorders>
              <w:top w:val="double" w:sz="4" w:space="0" w:color="auto"/>
              <w:left w:val="nil"/>
              <w:bottom w:val="single" w:sz="4" w:space="0" w:color="auto"/>
              <w:right w:val="single" w:sz="8" w:space="0" w:color="auto"/>
            </w:tcBorders>
            <w:shd w:val="clear" w:color="auto" w:fill="auto"/>
            <w:vAlign w:val="center"/>
            <w:hideMark/>
          </w:tcPr>
          <w:p w:rsidR="009B445D" w:rsidRPr="00813111" w:rsidRDefault="009B445D" w:rsidP="009B445D">
            <w:pPr>
              <w:widowControl/>
              <w:autoSpaceDE/>
              <w:autoSpaceDN/>
              <w:adjustRightInd/>
              <w:rPr>
                <w:rFonts w:cs="Arial"/>
                <w:color w:val="000000"/>
                <w:sz w:val="17"/>
                <w:szCs w:val="17"/>
              </w:rPr>
            </w:pPr>
          </w:p>
        </w:tc>
        <w:tc>
          <w:tcPr>
            <w:tcW w:w="900" w:type="dxa"/>
            <w:tcBorders>
              <w:top w:val="double" w:sz="4" w:space="0" w:color="auto"/>
              <w:left w:val="nil"/>
              <w:bottom w:val="single" w:sz="4" w:space="0" w:color="auto"/>
              <w:right w:val="single" w:sz="8" w:space="0" w:color="auto"/>
            </w:tcBorders>
            <w:shd w:val="clear" w:color="auto" w:fill="auto"/>
            <w:vAlign w:val="center"/>
            <w:hideMark/>
          </w:tcPr>
          <w:p w:rsidR="005E5F16" w:rsidRPr="00813111" w:rsidRDefault="005E5F16" w:rsidP="009B445D">
            <w:pPr>
              <w:widowControl/>
              <w:autoSpaceDE/>
              <w:autoSpaceDN/>
              <w:adjustRightInd/>
              <w:rPr>
                <w:rFonts w:cs="Arial"/>
                <w:color w:val="000000"/>
                <w:sz w:val="17"/>
                <w:szCs w:val="17"/>
              </w:rPr>
            </w:pPr>
            <w:r w:rsidRPr="00813111">
              <w:rPr>
                <w:rFonts w:cs="Arial"/>
                <w:color w:val="000000"/>
                <w:sz w:val="17"/>
                <w:szCs w:val="17"/>
              </w:rPr>
              <w:fldChar w:fldCharType="begin"/>
            </w:r>
            <w:r w:rsidRPr="00813111">
              <w:rPr>
                <w:rFonts w:cs="Arial"/>
                <w:color w:val="000000"/>
                <w:sz w:val="17"/>
                <w:szCs w:val="17"/>
              </w:rPr>
              <w:instrText xml:space="preserve"> =SUM(ABOVE) </w:instrText>
            </w:r>
            <w:r w:rsidRPr="00813111">
              <w:rPr>
                <w:rFonts w:cs="Arial"/>
                <w:color w:val="000000"/>
                <w:sz w:val="17"/>
                <w:szCs w:val="17"/>
              </w:rPr>
              <w:fldChar w:fldCharType="separate"/>
            </w:r>
            <w:r w:rsidRPr="00813111">
              <w:rPr>
                <w:rFonts w:cs="Arial"/>
                <w:noProof/>
                <w:color w:val="000000"/>
                <w:sz w:val="17"/>
                <w:szCs w:val="17"/>
              </w:rPr>
              <w:t>228,484</w:t>
            </w:r>
            <w:r w:rsidRPr="00813111">
              <w:rPr>
                <w:rFonts w:cs="Arial"/>
                <w:color w:val="000000"/>
                <w:sz w:val="17"/>
                <w:szCs w:val="17"/>
              </w:rPr>
              <w:fldChar w:fldCharType="end"/>
            </w:r>
          </w:p>
        </w:tc>
        <w:tc>
          <w:tcPr>
            <w:tcW w:w="1098" w:type="dxa"/>
            <w:tcBorders>
              <w:top w:val="double" w:sz="4" w:space="0" w:color="auto"/>
              <w:left w:val="nil"/>
              <w:bottom w:val="single" w:sz="4" w:space="0" w:color="auto"/>
              <w:right w:val="single" w:sz="8" w:space="0" w:color="auto"/>
            </w:tcBorders>
            <w:shd w:val="clear" w:color="auto" w:fill="auto"/>
            <w:vAlign w:val="center"/>
            <w:hideMark/>
          </w:tcPr>
          <w:p w:rsidR="009B445D" w:rsidRPr="00813111" w:rsidRDefault="009B445D" w:rsidP="009B445D">
            <w:pPr>
              <w:widowControl/>
              <w:autoSpaceDE/>
              <w:autoSpaceDN/>
              <w:adjustRightInd/>
              <w:rPr>
                <w:rFonts w:cs="Arial"/>
                <w:color w:val="000000"/>
                <w:sz w:val="17"/>
                <w:szCs w:val="17"/>
              </w:rPr>
            </w:pPr>
            <w:r w:rsidRPr="00813111">
              <w:rPr>
                <w:rFonts w:cs="Arial"/>
                <w:color w:val="000000"/>
                <w:sz w:val="17"/>
                <w:szCs w:val="17"/>
              </w:rPr>
              <w:t>5,321,503</w:t>
            </w:r>
          </w:p>
        </w:tc>
      </w:tr>
    </w:tbl>
    <w:p w:rsidR="007E5E60" w:rsidRPr="00BE6D14" w:rsidRDefault="007E5E60" w:rsidP="007E5E60">
      <w:pPr>
        <w:rPr>
          <w:rFonts w:cs="Arial"/>
          <w:color w:val="000000"/>
          <w:szCs w:val="22"/>
        </w:rPr>
      </w:pPr>
      <w:r w:rsidRPr="00BE6D14">
        <w:rPr>
          <w:iCs/>
        </w:rPr>
        <w:t>*</w:t>
      </w:r>
      <w:r w:rsidRPr="00BE6D14">
        <w:rPr>
          <w:iCs/>
          <w:sz w:val="18"/>
          <w:szCs w:val="18"/>
        </w:rPr>
        <w:t>Estimates may not add due to rounding. Respondents are counted only once.</w:t>
      </w:r>
    </w:p>
    <w:p w:rsidR="00127A67" w:rsidRPr="00BE6D14" w:rsidRDefault="00127A67" w:rsidP="004C0A83">
      <w:pPr>
        <w:rPr>
          <w:i/>
          <w:iCs/>
        </w:rPr>
      </w:pPr>
    </w:p>
    <w:p w:rsidR="00AD0CE6" w:rsidRPr="00BE6D14" w:rsidRDefault="00717AE2" w:rsidP="00AD0CE6">
      <w:pPr>
        <w:ind w:left="720" w:firstLine="720"/>
        <w:rPr>
          <w:b/>
          <w:iCs/>
        </w:rPr>
      </w:pPr>
      <w:r w:rsidRPr="00BE6D14">
        <w:rPr>
          <w:b/>
          <w:iCs/>
        </w:rPr>
        <w:lastRenderedPageBreak/>
        <w:t>(</w:t>
      </w:r>
      <w:r w:rsidR="003973E6" w:rsidRPr="00BE6D14">
        <w:rPr>
          <w:b/>
          <w:iCs/>
        </w:rPr>
        <w:t>11</w:t>
      </w:r>
      <w:r w:rsidRPr="00BE6D14">
        <w:rPr>
          <w:b/>
          <w:iCs/>
        </w:rPr>
        <w:t xml:space="preserve">) </w:t>
      </w:r>
      <w:r w:rsidR="00AD0CE6" w:rsidRPr="00BE6D14">
        <w:rPr>
          <w:b/>
          <w:iCs/>
        </w:rPr>
        <w:t>Exceptions/Exemptions</w:t>
      </w:r>
    </w:p>
    <w:p w:rsidR="00AD0CE6" w:rsidRPr="00BE6D14" w:rsidRDefault="00AD0CE6" w:rsidP="00AD0CE6">
      <w:pPr>
        <w:ind w:left="720" w:firstLine="720"/>
        <w:rPr>
          <w:b/>
          <w:iCs/>
        </w:rPr>
      </w:pPr>
    </w:p>
    <w:p w:rsidR="009C340E" w:rsidRPr="00BE6D14" w:rsidRDefault="004C0A83">
      <w:pPr>
        <w:ind w:firstLine="720"/>
        <w:rPr>
          <w:i/>
          <w:iCs/>
        </w:rPr>
      </w:pPr>
      <w:r w:rsidRPr="00BE6D14">
        <w:rPr>
          <w:i/>
          <w:iCs/>
        </w:rPr>
        <w:t xml:space="preserve">Exception to Allow a 2-Day </w:t>
      </w:r>
      <w:r w:rsidR="009F726A" w:rsidRPr="00BE6D14">
        <w:rPr>
          <w:i/>
          <w:iCs/>
        </w:rPr>
        <w:t xml:space="preserve">Waiting Period prior to Worker </w:t>
      </w:r>
      <w:r w:rsidRPr="00BE6D14">
        <w:rPr>
          <w:i/>
          <w:iCs/>
        </w:rPr>
        <w:t xml:space="preserve">Pesticide Safety </w:t>
      </w:r>
      <w:r w:rsidR="009F726A" w:rsidRPr="00BE6D14">
        <w:rPr>
          <w:i/>
          <w:iCs/>
        </w:rPr>
        <w:t>Training</w:t>
      </w:r>
    </w:p>
    <w:p w:rsidR="009F726A" w:rsidRPr="00BE6D14" w:rsidRDefault="009F726A" w:rsidP="009F726A">
      <w:pPr>
        <w:rPr>
          <w:rFonts w:cs="Arial"/>
          <w:color w:val="000000"/>
          <w:szCs w:val="22"/>
        </w:rPr>
      </w:pPr>
    </w:p>
    <w:p w:rsidR="00CC082C" w:rsidRPr="00BE6D14" w:rsidRDefault="009F726A" w:rsidP="009F726A">
      <w:pPr>
        <w:ind w:firstLine="720"/>
        <w:rPr>
          <w:rFonts w:cs="Arial"/>
          <w:color w:val="000000"/>
          <w:szCs w:val="22"/>
        </w:rPr>
      </w:pPr>
      <w:r w:rsidRPr="00BE6D14">
        <w:rPr>
          <w:rFonts w:cs="Arial"/>
          <w:color w:val="000000"/>
          <w:szCs w:val="22"/>
        </w:rPr>
        <w:t xml:space="preserve">A worker may perform tasks in a treated area for 2 days before receiving the </w:t>
      </w:r>
      <w:r w:rsidR="004C0A83" w:rsidRPr="00BE6D14">
        <w:rPr>
          <w:rFonts w:cs="Arial"/>
          <w:color w:val="000000"/>
          <w:szCs w:val="22"/>
        </w:rPr>
        <w:t xml:space="preserve">pesticide safety </w:t>
      </w:r>
      <w:r w:rsidRPr="00BE6D14">
        <w:rPr>
          <w:rFonts w:cs="Arial"/>
          <w:color w:val="000000"/>
          <w:szCs w:val="22"/>
        </w:rPr>
        <w:t xml:space="preserve">worker training. </w:t>
      </w:r>
      <w:r w:rsidR="009C6B78">
        <w:rPr>
          <w:rFonts w:cs="Arial"/>
          <w:color w:val="000000"/>
          <w:szCs w:val="22"/>
        </w:rPr>
        <w:t>P</w:t>
      </w:r>
      <w:r w:rsidR="009C6B78" w:rsidRPr="00BE6D14">
        <w:rPr>
          <w:rFonts w:cs="Arial"/>
          <w:color w:val="000000"/>
          <w:szCs w:val="22"/>
        </w:rPr>
        <w:t>rior to conducting any tasks in a treated area</w:t>
      </w:r>
      <w:r w:rsidR="009C6B78">
        <w:rPr>
          <w:rFonts w:cs="Arial"/>
          <w:color w:val="000000"/>
          <w:szCs w:val="22"/>
        </w:rPr>
        <w:t>,</w:t>
      </w:r>
      <w:r w:rsidR="009C6B78" w:rsidRPr="00BE6D14">
        <w:rPr>
          <w:rFonts w:cs="Arial"/>
          <w:color w:val="000000"/>
          <w:szCs w:val="22"/>
        </w:rPr>
        <w:t xml:space="preserve"> </w:t>
      </w:r>
      <w:r w:rsidR="009C6B78">
        <w:rPr>
          <w:rFonts w:cs="Arial"/>
          <w:color w:val="000000"/>
          <w:szCs w:val="22"/>
        </w:rPr>
        <w:t>t</w:t>
      </w:r>
      <w:r w:rsidRPr="00BE6D14">
        <w:rPr>
          <w:rFonts w:cs="Arial"/>
          <w:color w:val="000000"/>
          <w:szCs w:val="22"/>
        </w:rPr>
        <w:t xml:space="preserve">he worker must be provided a copy of an EPA-approved pesticide </w:t>
      </w:r>
      <w:r w:rsidR="00A7668B">
        <w:rPr>
          <w:rFonts w:cs="Arial"/>
          <w:color w:val="000000"/>
          <w:szCs w:val="22"/>
        </w:rPr>
        <w:t xml:space="preserve">information </w:t>
      </w:r>
      <w:r w:rsidRPr="00BE6D14">
        <w:rPr>
          <w:rFonts w:cs="Arial"/>
          <w:color w:val="000000"/>
          <w:szCs w:val="22"/>
        </w:rPr>
        <w:t>sheet and its contents communicated to the work</w:t>
      </w:r>
      <w:r w:rsidR="00561A1D" w:rsidRPr="00BE6D14">
        <w:rPr>
          <w:rFonts w:cs="Arial"/>
          <w:color w:val="000000"/>
          <w:szCs w:val="22"/>
        </w:rPr>
        <w:t>er</w:t>
      </w:r>
      <w:r w:rsidRPr="00BE6D14">
        <w:rPr>
          <w:rFonts w:cs="Arial"/>
          <w:color w:val="000000"/>
          <w:szCs w:val="22"/>
        </w:rPr>
        <w:t xml:space="preserve"> orally in a language the worker understands. The Agency assumes that this requirement takes 10 minutes of the agricultural establishment owner and workers time. The agricultural employer must maintain records of this communication for </w:t>
      </w:r>
      <w:r w:rsidR="00F71BD2" w:rsidRPr="00BE6D14">
        <w:rPr>
          <w:rFonts w:cs="Arial"/>
          <w:color w:val="000000"/>
          <w:szCs w:val="22"/>
        </w:rPr>
        <w:t>2</w:t>
      </w:r>
      <w:r w:rsidRPr="00BE6D14">
        <w:rPr>
          <w:rFonts w:cs="Arial"/>
          <w:color w:val="000000"/>
          <w:szCs w:val="22"/>
        </w:rPr>
        <w:t xml:space="preserve"> years on the agricultural establishment. </w:t>
      </w:r>
      <w:r w:rsidR="00CC082C" w:rsidRPr="00BE6D14">
        <w:rPr>
          <w:rFonts w:cs="Arial"/>
          <w:color w:val="000000"/>
          <w:szCs w:val="22"/>
        </w:rPr>
        <w:t>The Agency estimates that the recordkeeping will take the agricultural e</w:t>
      </w:r>
      <w:r w:rsidR="006D049F" w:rsidRPr="00BE6D14">
        <w:rPr>
          <w:rFonts w:cs="Arial"/>
          <w:color w:val="000000"/>
          <w:szCs w:val="22"/>
        </w:rPr>
        <w:t>stablishment</w:t>
      </w:r>
      <w:r w:rsidR="00CC082C" w:rsidRPr="00BE6D14">
        <w:rPr>
          <w:rFonts w:cs="Arial"/>
          <w:color w:val="000000"/>
          <w:szCs w:val="22"/>
        </w:rPr>
        <w:t xml:space="preserve"> 10 minutes</w:t>
      </w:r>
      <w:r w:rsidR="006D049F" w:rsidRPr="00BE6D14">
        <w:rPr>
          <w:rFonts w:cs="Arial"/>
          <w:color w:val="000000"/>
          <w:szCs w:val="22"/>
        </w:rPr>
        <w:t xml:space="preserve"> per response</w:t>
      </w:r>
      <w:r w:rsidR="00CC082C" w:rsidRPr="00BE6D14">
        <w:rPr>
          <w:rFonts w:cs="Arial"/>
          <w:color w:val="000000"/>
          <w:szCs w:val="22"/>
        </w:rPr>
        <w:t>.</w:t>
      </w:r>
      <w:r w:rsidR="009C6B78">
        <w:rPr>
          <w:rFonts w:cs="Arial"/>
          <w:color w:val="000000"/>
          <w:szCs w:val="22"/>
        </w:rPr>
        <w:t xml:space="preserve"> Employers are required to provide the full pesticide safety training to workers </w:t>
      </w:r>
      <w:r w:rsidR="00F70D32">
        <w:rPr>
          <w:rFonts w:cs="Arial"/>
          <w:color w:val="000000"/>
          <w:szCs w:val="22"/>
        </w:rPr>
        <w:t xml:space="preserve">before their third day of work in pesticide treated area </w:t>
      </w:r>
      <w:r w:rsidR="009C6B78">
        <w:rPr>
          <w:rFonts w:cs="Arial"/>
          <w:color w:val="000000"/>
          <w:szCs w:val="22"/>
        </w:rPr>
        <w:t>(see Section 6(b</w:t>
      </w:r>
      <w:proofErr w:type="gramStart"/>
      <w:r w:rsidR="009C6B78">
        <w:rPr>
          <w:rFonts w:cs="Arial"/>
          <w:color w:val="000000"/>
          <w:szCs w:val="22"/>
        </w:rPr>
        <w:t>)(</w:t>
      </w:r>
      <w:proofErr w:type="gramEnd"/>
      <w:r w:rsidR="009C6B78">
        <w:rPr>
          <w:rFonts w:cs="Arial"/>
          <w:color w:val="000000"/>
          <w:szCs w:val="22"/>
        </w:rPr>
        <w:t>ii)(9))</w:t>
      </w:r>
      <w:r w:rsidR="00F70D32">
        <w:rPr>
          <w:rFonts w:cs="Arial"/>
          <w:color w:val="000000"/>
          <w:szCs w:val="22"/>
        </w:rPr>
        <w:t>.</w:t>
      </w:r>
    </w:p>
    <w:p w:rsidR="00CC082C" w:rsidRPr="00BE6D14" w:rsidRDefault="00CC082C" w:rsidP="009F726A">
      <w:pPr>
        <w:ind w:firstLine="720"/>
        <w:rPr>
          <w:rFonts w:cs="Arial"/>
          <w:color w:val="000000"/>
          <w:szCs w:val="22"/>
        </w:rPr>
      </w:pPr>
    </w:p>
    <w:p w:rsidR="00A55A9D" w:rsidRPr="00BE6D14" w:rsidRDefault="009F726A" w:rsidP="009F726A">
      <w:pPr>
        <w:ind w:firstLine="720"/>
        <w:rPr>
          <w:rFonts w:cs="Arial"/>
          <w:color w:val="000000"/>
          <w:szCs w:val="22"/>
        </w:rPr>
      </w:pPr>
      <w:r w:rsidRPr="00305CA9">
        <w:rPr>
          <w:rFonts w:cs="Arial"/>
          <w:color w:val="000000"/>
          <w:szCs w:val="22"/>
        </w:rPr>
        <w:t xml:space="preserve">The Agency estimates that </w:t>
      </w:r>
      <w:r w:rsidR="009B543C" w:rsidRPr="00305CA9">
        <w:rPr>
          <w:rFonts w:cs="Arial"/>
          <w:color w:val="000000"/>
          <w:szCs w:val="22"/>
        </w:rPr>
        <w:t>39,466</w:t>
      </w:r>
      <w:r w:rsidRPr="00305CA9">
        <w:rPr>
          <w:rFonts w:cs="Arial"/>
          <w:color w:val="000000"/>
          <w:szCs w:val="22"/>
        </w:rPr>
        <w:t xml:space="preserve"> or 10% of the </w:t>
      </w:r>
      <w:r w:rsidR="009B543C" w:rsidRPr="00305CA9">
        <w:rPr>
          <w:rFonts w:cs="Arial"/>
          <w:color w:val="000000"/>
          <w:szCs w:val="22"/>
        </w:rPr>
        <w:t>394,658</w:t>
      </w:r>
      <w:r w:rsidR="004C0A83" w:rsidRPr="00305CA9">
        <w:rPr>
          <w:rFonts w:cs="Arial"/>
          <w:color w:val="000000"/>
          <w:szCs w:val="22"/>
        </w:rPr>
        <w:t xml:space="preserve"> </w:t>
      </w:r>
      <w:r w:rsidRPr="00305CA9">
        <w:rPr>
          <w:rFonts w:cs="Arial"/>
          <w:color w:val="000000"/>
          <w:szCs w:val="22"/>
        </w:rPr>
        <w:t xml:space="preserve">agricultural employers </w:t>
      </w:r>
      <w:r w:rsidR="004C0A83" w:rsidRPr="00305CA9">
        <w:rPr>
          <w:rFonts w:cs="Arial"/>
          <w:color w:val="000000"/>
          <w:szCs w:val="22"/>
        </w:rPr>
        <w:t xml:space="preserve">will use </w:t>
      </w:r>
      <w:r w:rsidRPr="00305CA9">
        <w:rPr>
          <w:rFonts w:cs="Arial"/>
          <w:color w:val="000000"/>
          <w:szCs w:val="22"/>
        </w:rPr>
        <w:t xml:space="preserve">this </w:t>
      </w:r>
      <w:r w:rsidR="004C0A83" w:rsidRPr="00305CA9">
        <w:rPr>
          <w:rFonts w:cs="Arial"/>
          <w:color w:val="000000"/>
          <w:szCs w:val="22"/>
        </w:rPr>
        <w:t xml:space="preserve">exception </w:t>
      </w:r>
      <w:r w:rsidRPr="00305CA9">
        <w:rPr>
          <w:rFonts w:cs="Arial"/>
          <w:color w:val="000000"/>
          <w:szCs w:val="22"/>
        </w:rPr>
        <w:t>(</w:t>
      </w:r>
      <w:r w:rsidR="009B543C" w:rsidRPr="00305CA9">
        <w:rPr>
          <w:rFonts w:cs="Arial"/>
          <w:color w:val="000000"/>
          <w:szCs w:val="22"/>
        </w:rPr>
        <w:t>394,658</w:t>
      </w:r>
      <w:r w:rsidRPr="00305CA9">
        <w:rPr>
          <w:rFonts w:cs="Arial"/>
          <w:color w:val="000000"/>
          <w:szCs w:val="22"/>
        </w:rPr>
        <w:t xml:space="preserve">*0.1). The record </w:t>
      </w:r>
      <w:r w:rsidR="004C0A83" w:rsidRPr="00305CA9">
        <w:rPr>
          <w:rFonts w:cs="Arial"/>
          <w:color w:val="000000"/>
          <w:szCs w:val="22"/>
        </w:rPr>
        <w:t xml:space="preserve">must </w:t>
      </w:r>
      <w:r w:rsidRPr="00305CA9">
        <w:rPr>
          <w:rFonts w:cs="Arial"/>
          <w:color w:val="000000"/>
          <w:szCs w:val="22"/>
        </w:rPr>
        <w:t xml:space="preserve">include a copy of the information provided, the printed name of the worker, date of birth, and signature of the worker, date of the information was received, the employer’s name, </w:t>
      </w:r>
      <w:r w:rsidR="004C0A83" w:rsidRPr="00305CA9">
        <w:rPr>
          <w:rFonts w:cs="Arial"/>
          <w:color w:val="000000"/>
          <w:szCs w:val="22"/>
        </w:rPr>
        <w:t xml:space="preserve">and the </w:t>
      </w:r>
      <w:r w:rsidRPr="00305CA9">
        <w:rPr>
          <w:rFonts w:cs="Arial"/>
          <w:color w:val="000000"/>
          <w:szCs w:val="22"/>
        </w:rPr>
        <w:t xml:space="preserve">phone number of employer or establishment. The Agency estimates that the number of workers that receive the </w:t>
      </w:r>
      <w:r w:rsidR="00A7668B">
        <w:rPr>
          <w:rFonts w:cs="Arial"/>
          <w:color w:val="000000"/>
          <w:szCs w:val="22"/>
        </w:rPr>
        <w:t>pesticide information</w:t>
      </w:r>
      <w:r w:rsidRPr="00305CA9">
        <w:rPr>
          <w:rFonts w:cs="Arial"/>
          <w:color w:val="000000"/>
          <w:szCs w:val="22"/>
        </w:rPr>
        <w:t xml:space="preserve"> sheet is </w:t>
      </w:r>
      <w:r w:rsidR="009B543C" w:rsidRPr="00305CA9">
        <w:rPr>
          <w:rFonts w:cs="Arial"/>
          <w:color w:val="000000"/>
          <w:szCs w:val="22"/>
        </w:rPr>
        <w:t>103,740</w:t>
      </w:r>
      <w:r w:rsidRPr="00305CA9">
        <w:rPr>
          <w:rFonts w:cs="Arial"/>
          <w:color w:val="000000"/>
          <w:szCs w:val="22"/>
        </w:rPr>
        <w:t xml:space="preserve"> or 5% of the total number of workers </w:t>
      </w:r>
      <w:r w:rsidR="00A55A9D" w:rsidRPr="00305CA9">
        <w:rPr>
          <w:rFonts w:cs="Arial"/>
          <w:color w:val="000000"/>
          <w:szCs w:val="22"/>
        </w:rPr>
        <w:t>less</w:t>
      </w:r>
      <w:r w:rsidRPr="00305CA9">
        <w:rPr>
          <w:rFonts w:cs="Arial"/>
          <w:color w:val="000000"/>
          <w:szCs w:val="22"/>
        </w:rPr>
        <w:t xml:space="preserve"> the number of </w:t>
      </w:r>
      <w:r w:rsidR="00966AF9">
        <w:rPr>
          <w:rFonts w:cs="Arial"/>
          <w:color w:val="000000"/>
          <w:szCs w:val="22"/>
        </w:rPr>
        <w:t>agricultural</w:t>
      </w:r>
      <w:r w:rsidRPr="00305CA9">
        <w:rPr>
          <w:rFonts w:cs="Arial"/>
          <w:color w:val="000000"/>
          <w:szCs w:val="22"/>
        </w:rPr>
        <w:t xml:space="preserve"> handlers ((</w:t>
      </w:r>
      <w:r w:rsidR="009B543C" w:rsidRPr="00305CA9">
        <w:rPr>
          <w:rFonts w:cs="Arial"/>
          <w:color w:val="000000"/>
          <w:szCs w:val="22"/>
        </w:rPr>
        <w:t>2,322,610</w:t>
      </w:r>
      <w:r w:rsidRPr="00305CA9">
        <w:rPr>
          <w:rFonts w:cs="Arial"/>
          <w:color w:val="000000"/>
          <w:szCs w:val="22"/>
        </w:rPr>
        <w:t>-</w:t>
      </w:r>
      <w:r w:rsidR="009B543C" w:rsidRPr="00305CA9">
        <w:rPr>
          <w:rFonts w:cs="Arial"/>
          <w:color w:val="000000"/>
          <w:szCs w:val="22"/>
        </w:rPr>
        <w:t>247,815</w:t>
      </w:r>
      <w:r w:rsidRPr="00305CA9">
        <w:rPr>
          <w:rFonts w:cs="Arial"/>
          <w:color w:val="000000"/>
          <w:szCs w:val="22"/>
        </w:rPr>
        <w:t>)*0.05).</w:t>
      </w:r>
    </w:p>
    <w:p w:rsidR="00A55A9D" w:rsidRPr="00BE6D14" w:rsidRDefault="00A55A9D" w:rsidP="009F726A">
      <w:pPr>
        <w:ind w:firstLine="720"/>
        <w:rPr>
          <w:rFonts w:cs="Arial"/>
          <w:color w:val="000000"/>
          <w:szCs w:val="22"/>
        </w:rPr>
      </w:pPr>
    </w:p>
    <w:p w:rsidR="004A7B15" w:rsidRPr="00305CA9" w:rsidRDefault="009F726A" w:rsidP="009F726A">
      <w:pPr>
        <w:ind w:firstLine="720"/>
        <w:rPr>
          <w:rFonts w:cs="Arial"/>
          <w:color w:val="000000"/>
          <w:szCs w:val="22"/>
        </w:rPr>
      </w:pPr>
      <w:r w:rsidRPr="00BE6D14">
        <w:rPr>
          <w:rFonts w:cs="Arial"/>
          <w:color w:val="000000"/>
          <w:szCs w:val="22"/>
        </w:rPr>
        <w:t xml:space="preserve">The Agency estimates that the total average burden in terms of hours and costs for </w:t>
      </w:r>
      <w:r w:rsidR="00966AF9">
        <w:rPr>
          <w:rFonts w:cs="Arial"/>
          <w:color w:val="000000"/>
          <w:szCs w:val="22"/>
        </w:rPr>
        <w:t>agricultural</w:t>
      </w:r>
      <w:r w:rsidRPr="00BE6D14">
        <w:rPr>
          <w:rFonts w:cs="Arial"/>
          <w:color w:val="000000"/>
          <w:szCs w:val="22"/>
        </w:rPr>
        <w:t xml:space="preserve"> employers and their worker</w:t>
      </w:r>
      <w:r w:rsidR="00423167" w:rsidRPr="00BE6D14">
        <w:rPr>
          <w:rFonts w:cs="Arial"/>
          <w:color w:val="000000"/>
          <w:szCs w:val="22"/>
        </w:rPr>
        <w:t xml:space="preserve"> </w:t>
      </w:r>
      <w:r w:rsidRPr="00BE6D14">
        <w:rPr>
          <w:rFonts w:cs="Arial"/>
          <w:color w:val="000000"/>
          <w:szCs w:val="22"/>
        </w:rPr>
        <w:t xml:space="preserve">and trainers to comply with this requirement </w:t>
      </w:r>
      <w:r w:rsidRPr="00305CA9">
        <w:rPr>
          <w:rFonts w:cs="Arial"/>
          <w:color w:val="000000"/>
          <w:szCs w:val="22"/>
        </w:rPr>
        <w:t xml:space="preserve">is </w:t>
      </w:r>
      <w:r w:rsidR="00D67144" w:rsidRPr="00305CA9">
        <w:rPr>
          <w:rFonts w:cs="Arial"/>
          <w:color w:val="000000"/>
          <w:szCs w:val="22"/>
        </w:rPr>
        <w:t>30,445</w:t>
      </w:r>
      <w:r w:rsidRPr="00305CA9">
        <w:rPr>
          <w:rFonts w:cs="Arial"/>
          <w:color w:val="000000"/>
          <w:szCs w:val="22"/>
        </w:rPr>
        <w:t xml:space="preserve"> hours and $</w:t>
      </w:r>
      <w:r w:rsidR="00D67144" w:rsidRPr="00305CA9">
        <w:rPr>
          <w:rFonts w:cs="Arial"/>
          <w:color w:val="000000"/>
          <w:szCs w:val="22"/>
        </w:rPr>
        <w:t>603,314</w:t>
      </w:r>
      <w:r w:rsidRPr="00305CA9">
        <w:rPr>
          <w:rFonts w:cs="Arial"/>
          <w:color w:val="000000"/>
          <w:szCs w:val="22"/>
        </w:rPr>
        <w:t>.</w:t>
      </w:r>
      <w:r w:rsidR="00561A1D" w:rsidRPr="00305CA9">
        <w:rPr>
          <w:rFonts w:cs="Arial"/>
          <w:color w:val="000000"/>
          <w:szCs w:val="22"/>
        </w:rPr>
        <w:t xml:space="preserve"> (</w:t>
      </w:r>
      <w:r w:rsidRPr="00305CA9">
        <w:rPr>
          <w:rFonts w:cs="Arial"/>
          <w:color w:val="000000"/>
          <w:szCs w:val="22"/>
        </w:rPr>
        <w:t>Table 1</w:t>
      </w:r>
      <w:r w:rsidR="00D3614B" w:rsidRPr="00305CA9">
        <w:rPr>
          <w:rFonts w:cs="Arial"/>
          <w:color w:val="000000"/>
          <w:szCs w:val="22"/>
        </w:rPr>
        <w:t>6</w:t>
      </w:r>
      <w:r w:rsidR="00561A1D" w:rsidRPr="00305CA9">
        <w:rPr>
          <w:rFonts w:cs="Arial"/>
          <w:color w:val="000000"/>
          <w:szCs w:val="22"/>
        </w:rPr>
        <w:t>)</w:t>
      </w:r>
    </w:p>
    <w:p w:rsidR="009F726A" w:rsidRPr="00305CA9" w:rsidRDefault="009F726A" w:rsidP="009F726A">
      <w:pPr>
        <w:tabs>
          <w:tab w:val="left" w:pos="-1080"/>
          <w:tab w:val="left" w:pos="-720"/>
          <w:tab w:val="left" w:pos="0"/>
          <w:tab w:val="left" w:pos="720"/>
          <w:tab w:val="left" w:pos="1440"/>
          <w:tab w:val="left" w:pos="1800"/>
        </w:tabs>
        <w:rPr>
          <w:iCs/>
        </w:rPr>
      </w:pPr>
    </w:p>
    <w:tbl>
      <w:tblPr>
        <w:tblW w:w="5000" w:type="pct"/>
        <w:tblLook w:val="04A0"/>
      </w:tblPr>
      <w:tblGrid>
        <w:gridCol w:w="1531"/>
        <w:gridCol w:w="1502"/>
        <w:gridCol w:w="1481"/>
        <w:gridCol w:w="1300"/>
        <w:gridCol w:w="744"/>
        <w:gridCol w:w="867"/>
        <w:gridCol w:w="616"/>
        <w:gridCol w:w="964"/>
        <w:gridCol w:w="1291"/>
      </w:tblGrid>
      <w:tr w:rsidR="009F726A" w:rsidRPr="00305CA9" w:rsidTr="0093070D">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Table 1</w:t>
            </w:r>
            <w:r w:rsidR="00D3614B" w:rsidRPr="00305CA9">
              <w:rPr>
                <w:rFonts w:cs="Arial"/>
                <w:b/>
                <w:bCs/>
                <w:color w:val="000000"/>
                <w:sz w:val="18"/>
                <w:szCs w:val="18"/>
              </w:rPr>
              <w:t>6</w:t>
            </w:r>
            <w:r w:rsidRPr="00305CA9">
              <w:rPr>
                <w:rFonts w:cs="Arial"/>
                <w:b/>
                <w:bCs/>
                <w:color w:val="000000"/>
                <w:sz w:val="18"/>
                <w:szCs w:val="18"/>
              </w:rPr>
              <w:t xml:space="preserve">: </w:t>
            </w:r>
            <w:r w:rsidR="004C0A83" w:rsidRPr="009D746F">
              <w:rPr>
                <w:rFonts w:cs="Arial"/>
                <w:b/>
                <w:bCs/>
                <w:color w:val="000000"/>
                <w:sz w:val="18"/>
                <w:szCs w:val="18"/>
              </w:rPr>
              <w:t>Exception to Allow a 2-Day Waiting Period prior to Worker Pesticide Safety Training</w:t>
            </w:r>
          </w:p>
        </w:tc>
      </w:tr>
      <w:tr w:rsidR="00423167" w:rsidRPr="00305CA9" w:rsidTr="0093070D">
        <w:trPr>
          <w:trHeight w:val="780"/>
        </w:trPr>
        <w:tc>
          <w:tcPr>
            <w:tcW w:w="747" w:type="pct"/>
            <w:vMerge w:val="restart"/>
            <w:tcBorders>
              <w:top w:val="nil"/>
              <w:left w:val="single" w:sz="8" w:space="0" w:color="auto"/>
              <w:bottom w:val="single" w:sz="8" w:space="0" w:color="000000"/>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Activity</w:t>
            </w:r>
          </w:p>
        </w:tc>
        <w:tc>
          <w:tcPr>
            <w:tcW w:w="733" w:type="pct"/>
            <w:vMerge w:val="restart"/>
            <w:tcBorders>
              <w:top w:val="nil"/>
              <w:left w:val="single" w:sz="8" w:space="0" w:color="auto"/>
              <w:bottom w:val="single" w:sz="8" w:space="0" w:color="000000"/>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Respondent Group</w:t>
            </w:r>
          </w:p>
        </w:tc>
        <w:tc>
          <w:tcPr>
            <w:tcW w:w="722" w:type="pct"/>
            <w:vMerge w:val="restart"/>
            <w:tcBorders>
              <w:top w:val="nil"/>
              <w:left w:val="single" w:sz="8" w:space="0" w:color="auto"/>
              <w:bottom w:val="single" w:sz="8" w:space="0" w:color="000000"/>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Number of Respondents</w:t>
            </w:r>
          </w:p>
        </w:tc>
        <w:tc>
          <w:tcPr>
            <w:tcW w:w="634" w:type="pct"/>
            <w:tcBorders>
              <w:top w:val="nil"/>
              <w:left w:val="nil"/>
              <w:bottom w:val="nil"/>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Total Responses Annually</w:t>
            </w:r>
          </w:p>
        </w:tc>
        <w:tc>
          <w:tcPr>
            <w:tcW w:w="364" w:type="pct"/>
            <w:tcBorders>
              <w:top w:val="nil"/>
              <w:left w:val="nil"/>
              <w:bottom w:val="nil"/>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Wage Rate</w:t>
            </w:r>
          </w:p>
        </w:tc>
        <w:tc>
          <w:tcPr>
            <w:tcW w:w="699" w:type="pct"/>
            <w:gridSpan w:val="2"/>
            <w:tcBorders>
              <w:top w:val="single" w:sz="8" w:space="0" w:color="auto"/>
              <w:left w:val="nil"/>
              <w:bottom w:val="single" w:sz="8" w:space="0" w:color="auto"/>
              <w:right w:val="single" w:sz="8" w:space="0" w:color="000000"/>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Per Event Average</w:t>
            </w:r>
          </w:p>
        </w:tc>
        <w:tc>
          <w:tcPr>
            <w:tcW w:w="1101" w:type="pct"/>
            <w:gridSpan w:val="2"/>
            <w:tcBorders>
              <w:top w:val="single" w:sz="8" w:space="0" w:color="auto"/>
              <w:left w:val="nil"/>
              <w:bottom w:val="single" w:sz="8" w:space="0" w:color="auto"/>
              <w:right w:val="single" w:sz="8" w:space="0" w:color="000000"/>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TOTALS</w:t>
            </w:r>
          </w:p>
        </w:tc>
      </w:tr>
      <w:tr w:rsidR="00423167" w:rsidRPr="00305CA9" w:rsidTr="006B6D0E">
        <w:trPr>
          <w:trHeight w:val="300"/>
        </w:trPr>
        <w:tc>
          <w:tcPr>
            <w:tcW w:w="747" w:type="pct"/>
            <w:vMerge/>
            <w:tcBorders>
              <w:top w:val="nil"/>
              <w:left w:val="single" w:sz="8" w:space="0" w:color="auto"/>
              <w:bottom w:val="single" w:sz="8" w:space="0" w:color="000000"/>
              <w:right w:val="single" w:sz="8" w:space="0" w:color="auto"/>
            </w:tcBorders>
            <w:hideMark/>
          </w:tcPr>
          <w:p w:rsidR="009F726A" w:rsidRPr="00305CA9" w:rsidRDefault="009F726A" w:rsidP="009B445D">
            <w:pPr>
              <w:keepNext/>
              <w:widowControl/>
              <w:autoSpaceDE/>
              <w:autoSpaceDN/>
              <w:adjustRightInd/>
              <w:jc w:val="center"/>
              <w:rPr>
                <w:rFonts w:cs="Arial"/>
                <w:b/>
                <w:bCs/>
                <w:color w:val="000000"/>
                <w:sz w:val="18"/>
                <w:szCs w:val="18"/>
              </w:rPr>
            </w:pPr>
          </w:p>
        </w:tc>
        <w:tc>
          <w:tcPr>
            <w:tcW w:w="733" w:type="pct"/>
            <w:vMerge/>
            <w:tcBorders>
              <w:top w:val="nil"/>
              <w:left w:val="single" w:sz="8" w:space="0" w:color="auto"/>
              <w:bottom w:val="single" w:sz="8" w:space="0" w:color="000000"/>
              <w:right w:val="single" w:sz="8" w:space="0" w:color="auto"/>
            </w:tcBorders>
            <w:hideMark/>
          </w:tcPr>
          <w:p w:rsidR="009F726A" w:rsidRPr="00305CA9" w:rsidRDefault="009F726A" w:rsidP="009B445D">
            <w:pPr>
              <w:keepNext/>
              <w:widowControl/>
              <w:autoSpaceDE/>
              <w:autoSpaceDN/>
              <w:adjustRightInd/>
              <w:jc w:val="center"/>
              <w:rPr>
                <w:rFonts w:cs="Arial"/>
                <w:b/>
                <w:bCs/>
                <w:color w:val="000000"/>
                <w:sz w:val="18"/>
                <w:szCs w:val="18"/>
              </w:rPr>
            </w:pPr>
          </w:p>
        </w:tc>
        <w:tc>
          <w:tcPr>
            <w:tcW w:w="722" w:type="pct"/>
            <w:vMerge/>
            <w:tcBorders>
              <w:top w:val="nil"/>
              <w:left w:val="single" w:sz="8" w:space="0" w:color="auto"/>
              <w:bottom w:val="single" w:sz="8" w:space="0" w:color="000000"/>
              <w:right w:val="single" w:sz="8" w:space="0" w:color="auto"/>
            </w:tcBorders>
            <w:hideMark/>
          </w:tcPr>
          <w:p w:rsidR="009F726A" w:rsidRPr="00305CA9" w:rsidRDefault="009F726A" w:rsidP="009B445D">
            <w:pPr>
              <w:keepNext/>
              <w:widowControl/>
              <w:autoSpaceDE/>
              <w:autoSpaceDN/>
              <w:adjustRightInd/>
              <w:jc w:val="center"/>
              <w:rPr>
                <w:rFonts w:cs="Arial"/>
                <w:b/>
                <w:bCs/>
                <w:color w:val="000000"/>
                <w:sz w:val="18"/>
                <w:szCs w:val="18"/>
              </w:rPr>
            </w:pPr>
          </w:p>
        </w:tc>
        <w:tc>
          <w:tcPr>
            <w:tcW w:w="634" w:type="pct"/>
            <w:tcBorders>
              <w:top w:val="nil"/>
              <w:left w:val="nil"/>
              <w:bottom w:val="nil"/>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(3-yr. average)</w:t>
            </w:r>
          </w:p>
        </w:tc>
        <w:tc>
          <w:tcPr>
            <w:tcW w:w="364" w:type="pct"/>
            <w:tcBorders>
              <w:top w:val="nil"/>
              <w:left w:val="nil"/>
              <w:bottom w:val="nil"/>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($/hr)</w:t>
            </w:r>
          </w:p>
        </w:tc>
        <w:tc>
          <w:tcPr>
            <w:tcW w:w="424" w:type="pct"/>
            <w:tcBorders>
              <w:top w:val="nil"/>
              <w:left w:val="nil"/>
              <w:bottom w:val="nil"/>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Burden</w:t>
            </w:r>
          </w:p>
        </w:tc>
        <w:tc>
          <w:tcPr>
            <w:tcW w:w="275" w:type="pct"/>
            <w:tcBorders>
              <w:top w:val="nil"/>
              <w:left w:val="nil"/>
              <w:bottom w:val="nil"/>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Cost</w:t>
            </w:r>
          </w:p>
        </w:tc>
        <w:tc>
          <w:tcPr>
            <w:tcW w:w="471" w:type="pct"/>
            <w:tcBorders>
              <w:top w:val="nil"/>
              <w:left w:val="nil"/>
              <w:bottom w:val="nil"/>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b/>
                <w:bCs/>
                <w:color w:val="000000"/>
                <w:sz w:val="18"/>
                <w:szCs w:val="18"/>
              </w:rPr>
            </w:pPr>
            <w:r w:rsidRPr="00305CA9">
              <w:rPr>
                <w:rFonts w:cs="Arial"/>
                <w:b/>
                <w:bCs/>
                <w:color w:val="000000"/>
                <w:sz w:val="18"/>
                <w:szCs w:val="18"/>
              </w:rPr>
              <w:t>Burden</w:t>
            </w:r>
          </w:p>
        </w:tc>
        <w:tc>
          <w:tcPr>
            <w:tcW w:w="630" w:type="pct"/>
            <w:tcBorders>
              <w:top w:val="nil"/>
              <w:left w:val="single" w:sz="8" w:space="0" w:color="auto"/>
              <w:right w:val="single" w:sz="8" w:space="0" w:color="auto"/>
            </w:tcBorders>
            <w:shd w:val="clear" w:color="auto" w:fill="auto"/>
            <w:hideMark/>
          </w:tcPr>
          <w:p w:rsidR="009F726A" w:rsidRPr="00305CA9" w:rsidRDefault="009F726A" w:rsidP="006B6D0E">
            <w:pPr>
              <w:keepNext/>
              <w:widowControl/>
              <w:autoSpaceDE/>
              <w:autoSpaceDN/>
              <w:adjustRightInd/>
              <w:jc w:val="center"/>
              <w:rPr>
                <w:rFonts w:cs="Arial"/>
                <w:b/>
                <w:bCs/>
                <w:color w:val="000000"/>
                <w:sz w:val="18"/>
                <w:szCs w:val="18"/>
              </w:rPr>
            </w:pPr>
            <w:r w:rsidRPr="00305CA9">
              <w:rPr>
                <w:rFonts w:cs="Arial"/>
                <w:b/>
                <w:bCs/>
                <w:color w:val="000000"/>
                <w:sz w:val="18"/>
                <w:szCs w:val="18"/>
              </w:rPr>
              <w:t>Cos</w:t>
            </w:r>
            <w:r w:rsidR="006B6D0E">
              <w:rPr>
                <w:rFonts w:cs="Arial"/>
                <w:b/>
                <w:bCs/>
                <w:color w:val="000000"/>
                <w:sz w:val="18"/>
                <w:szCs w:val="18"/>
              </w:rPr>
              <w:t>t</w:t>
            </w:r>
          </w:p>
        </w:tc>
      </w:tr>
      <w:tr w:rsidR="00423167" w:rsidRPr="00305CA9" w:rsidTr="006B6D0E">
        <w:trPr>
          <w:trHeight w:val="315"/>
        </w:trPr>
        <w:tc>
          <w:tcPr>
            <w:tcW w:w="747" w:type="pct"/>
            <w:vMerge/>
            <w:tcBorders>
              <w:top w:val="nil"/>
              <w:left w:val="single" w:sz="8" w:space="0" w:color="auto"/>
              <w:bottom w:val="single" w:sz="8" w:space="0" w:color="000000"/>
              <w:right w:val="single" w:sz="8" w:space="0" w:color="auto"/>
            </w:tcBorders>
            <w:hideMark/>
          </w:tcPr>
          <w:p w:rsidR="009F726A" w:rsidRPr="00305CA9" w:rsidRDefault="009F726A" w:rsidP="009B445D">
            <w:pPr>
              <w:keepNext/>
              <w:widowControl/>
              <w:autoSpaceDE/>
              <w:autoSpaceDN/>
              <w:adjustRightInd/>
              <w:jc w:val="center"/>
              <w:rPr>
                <w:rFonts w:cs="Arial"/>
                <w:b/>
                <w:bCs/>
                <w:color w:val="000000"/>
                <w:sz w:val="18"/>
                <w:szCs w:val="18"/>
              </w:rPr>
            </w:pPr>
          </w:p>
        </w:tc>
        <w:tc>
          <w:tcPr>
            <w:tcW w:w="733" w:type="pct"/>
            <w:vMerge/>
            <w:tcBorders>
              <w:top w:val="nil"/>
              <w:left w:val="single" w:sz="8" w:space="0" w:color="auto"/>
              <w:bottom w:val="single" w:sz="8" w:space="0" w:color="000000"/>
              <w:right w:val="single" w:sz="8" w:space="0" w:color="auto"/>
            </w:tcBorders>
            <w:hideMark/>
          </w:tcPr>
          <w:p w:rsidR="009F726A" w:rsidRPr="00305CA9" w:rsidRDefault="009F726A" w:rsidP="009B445D">
            <w:pPr>
              <w:keepNext/>
              <w:widowControl/>
              <w:autoSpaceDE/>
              <w:autoSpaceDN/>
              <w:adjustRightInd/>
              <w:jc w:val="center"/>
              <w:rPr>
                <w:rFonts w:cs="Arial"/>
                <w:b/>
                <w:bCs/>
                <w:color w:val="000000"/>
                <w:sz w:val="18"/>
                <w:szCs w:val="18"/>
              </w:rPr>
            </w:pPr>
          </w:p>
        </w:tc>
        <w:tc>
          <w:tcPr>
            <w:tcW w:w="722" w:type="pct"/>
            <w:vMerge/>
            <w:tcBorders>
              <w:top w:val="nil"/>
              <w:left w:val="single" w:sz="8" w:space="0" w:color="auto"/>
              <w:bottom w:val="single" w:sz="8" w:space="0" w:color="000000"/>
              <w:right w:val="single" w:sz="8" w:space="0" w:color="auto"/>
            </w:tcBorders>
            <w:hideMark/>
          </w:tcPr>
          <w:p w:rsidR="009F726A" w:rsidRPr="00305CA9" w:rsidRDefault="009F726A" w:rsidP="009B445D">
            <w:pPr>
              <w:keepNext/>
              <w:widowControl/>
              <w:autoSpaceDE/>
              <w:autoSpaceDN/>
              <w:adjustRightInd/>
              <w:jc w:val="center"/>
              <w:rPr>
                <w:rFonts w:cs="Arial"/>
                <w:b/>
                <w:bCs/>
                <w:color w:val="000000"/>
                <w:sz w:val="18"/>
                <w:szCs w:val="18"/>
              </w:rPr>
            </w:pPr>
          </w:p>
        </w:tc>
        <w:tc>
          <w:tcPr>
            <w:tcW w:w="634"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ascii="Calibri" w:hAnsi="Calibri"/>
                <w:color w:val="000000"/>
                <w:sz w:val="18"/>
                <w:szCs w:val="18"/>
              </w:rPr>
            </w:pPr>
          </w:p>
        </w:tc>
        <w:tc>
          <w:tcPr>
            <w:tcW w:w="364"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ascii="Calibri" w:hAnsi="Calibri"/>
                <w:color w:val="000000"/>
                <w:sz w:val="18"/>
                <w:szCs w:val="18"/>
              </w:rPr>
            </w:pPr>
          </w:p>
        </w:tc>
        <w:tc>
          <w:tcPr>
            <w:tcW w:w="424"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r w:rsidRPr="00305CA9">
              <w:rPr>
                <w:rFonts w:cs="Arial"/>
                <w:color w:val="000000"/>
                <w:sz w:val="18"/>
                <w:szCs w:val="18"/>
              </w:rPr>
              <w:t>(</w:t>
            </w:r>
            <w:r w:rsidR="004C0A83" w:rsidRPr="00305CA9">
              <w:rPr>
                <w:rFonts w:cs="Arial"/>
                <w:color w:val="000000"/>
                <w:sz w:val="18"/>
                <w:szCs w:val="18"/>
              </w:rPr>
              <w:t>hour</w:t>
            </w:r>
            <w:r w:rsidR="00F225A7" w:rsidRPr="00305CA9">
              <w:rPr>
                <w:rFonts w:cs="Arial"/>
                <w:color w:val="000000"/>
                <w:sz w:val="18"/>
                <w:szCs w:val="18"/>
              </w:rPr>
              <w:t>s</w:t>
            </w:r>
            <w:r w:rsidRPr="00305CA9">
              <w:rPr>
                <w:rFonts w:cs="Arial"/>
                <w:color w:val="000000"/>
                <w:sz w:val="18"/>
                <w:szCs w:val="18"/>
              </w:rPr>
              <w:t>)</w:t>
            </w:r>
          </w:p>
        </w:tc>
        <w:tc>
          <w:tcPr>
            <w:tcW w:w="275"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r w:rsidRPr="00305CA9">
              <w:rPr>
                <w:rFonts w:cs="Arial"/>
                <w:color w:val="000000"/>
                <w:sz w:val="18"/>
                <w:szCs w:val="18"/>
              </w:rPr>
              <w:t>($)</w:t>
            </w:r>
          </w:p>
        </w:tc>
        <w:tc>
          <w:tcPr>
            <w:tcW w:w="471"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r w:rsidRPr="00305CA9">
              <w:rPr>
                <w:rFonts w:cs="Arial"/>
                <w:color w:val="000000"/>
                <w:sz w:val="18"/>
                <w:szCs w:val="18"/>
              </w:rPr>
              <w:t>(hours)</w:t>
            </w:r>
          </w:p>
        </w:tc>
        <w:tc>
          <w:tcPr>
            <w:tcW w:w="630" w:type="pct"/>
            <w:tcBorders>
              <w:left w:val="single" w:sz="8" w:space="0" w:color="auto"/>
              <w:bottom w:val="single" w:sz="8" w:space="0" w:color="000000"/>
              <w:right w:val="single" w:sz="8" w:space="0" w:color="auto"/>
            </w:tcBorders>
            <w:shd w:val="clear" w:color="auto" w:fill="auto"/>
            <w:hideMark/>
          </w:tcPr>
          <w:p w:rsidR="009F726A" w:rsidRPr="00305CA9" w:rsidRDefault="006B6D0E" w:rsidP="009B445D">
            <w:pPr>
              <w:keepNext/>
              <w:widowControl/>
              <w:autoSpaceDE/>
              <w:autoSpaceDN/>
              <w:adjustRightInd/>
              <w:jc w:val="center"/>
              <w:rPr>
                <w:rFonts w:cs="Arial"/>
                <w:b/>
                <w:bCs/>
                <w:color w:val="000000"/>
                <w:sz w:val="18"/>
                <w:szCs w:val="18"/>
              </w:rPr>
            </w:pPr>
            <w:r w:rsidRPr="00305CA9">
              <w:rPr>
                <w:rFonts w:cs="Arial"/>
                <w:color w:val="000000"/>
                <w:sz w:val="18"/>
                <w:szCs w:val="18"/>
              </w:rPr>
              <w:t>($)</w:t>
            </w:r>
          </w:p>
        </w:tc>
      </w:tr>
      <w:tr w:rsidR="00423167" w:rsidRPr="00305CA9" w:rsidTr="0093070D">
        <w:trPr>
          <w:trHeight w:val="780"/>
        </w:trPr>
        <w:tc>
          <w:tcPr>
            <w:tcW w:w="747" w:type="pct"/>
            <w:tcBorders>
              <w:top w:val="nil"/>
              <w:left w:val="single" w:sz="8" w:space="0" w:color="auto"/>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rPr>
                <w:rFonts w:cs="Arial"/>
                <w:color w:val="000000"/>
                <w:sz w:val="18"/>
                <w:szCs w:val="18"/>
              </w:rPr>
            </w:pPr>
            <w:r w:rsidRPr="00305CA9">
              <w:rPr>
                <w:rFonts w:cs="Arial"/>
                <w:color w:val="000000"/>
                <w:sz w:val="18"/>
                <w:szCs w:val="18"/>
              </w:rPr>
              <w:t xml:space="preserve">Provide </w:t>
            </w:r>
            <w:r w:rsidR="00423167" w:rsidRPr="00305CA9">
              <w:rPr>
                <w:rFonts w:cs="Arial"/>
                <w:color w:val="000000"/>
                <w:sz w:val="18"/>
                <w:szCs w:val="18"/>
              </w:rPr>
              <w:t xml:space="preserve">Information </w:t>
            </w:r>
            <w:r w:rsidRPr="00305CA9">
              <w:rPr>
                <w:rFonts w:cs="Arial"/>
                <w:color w:val="000000"/>
                <w:sz w:val="18"/>
                <w:szCs w:val="18"/>
              </w:rPr>
              <w:t>Sheet to Agricultural Worker</w:t>
            </w:r>
          </w:p>
        </w:tc>
        <w:tc>
          <w:tcPr>
            <w:tcW w:w="733"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rPr>
                <w:rFonts w:cs="Arial"/>
                <w:color w:val="000000"/>
                <w:sz w:val="18"/>
                <w:szCs w:val="18"/>
              </w:rPr>
            </w:pPr>
            <w:r w:rsidRPr="00305CA9">
              <w:rPr>
                <w:rFonts w:cs="Arial"/>
                <w:color w:val="000000"/>
                <w:sz w:val="18"/>
                <w:szCs w:val="18"/>
              </w:rPr>
              <w:t>Agricultural Establishment Employer</w:t>
            </w:r>
          </w:p>
        </w:tc>
        <w:tc>
          <w:tcPr>
            <w:tcW w:w="722"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39,466</w:t>
            </w:r>
          </w:p>
        </w:tc>
        <w:tc>
          <w:tcPr>
            <w:tcW w:w="634"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39,466</w:t>
            </w:r>
          </w:p>
        </w:tc>
        <w:tc>
          <w:tcPr>
            <w:tcW w:w="364"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r w:rsidRPr="00305CA9">
              <w:rPr>
                <w:rFonts w:cs="Arial"/>
                <w:color w:val="000000"/>
                <w:sz w:val="18"/>
                <w:szCs w:val="18"/>
              </w:rPr>
              <w:t>28.21</w:t>
            </w:r>
          </w:p>
        </w:tc>
        <w:tc>
          <w:tcPr>
            <w:tcW w:w="424" w:type="pct"/>
            <w:tcBorders>
              <w:top w:val="nil"/>
              <w:left w:val="nil"/>
              <w:bottom w:val="single" w:sz="8" w:space="0" w:color="auto"/>
              <w:right w:val="single" w:sz="8" w:space="0" w:color="auto"/>
            </w:tcBorders>
            <w:shd w:val="clear" w:color="auto" w:fill="auto"/>
            <w:hideMark/>
          </w:tcPr>
          <w:p w:rsidR="009F726A" w:rsidRPr="00305CA9" w:rsidRDefault="00423167" w:rsidP="009B445D">
            <w:pPr>
              <w:keepNext/>
              <w:widowControl/>
              <w:autoSpaceDE/>
              <w:autoSpaceDN/>
              <w:adjustRightInd/>
              <w:jc w:val="center"/>
              <w:rPr>
                <w:rFonts w:cs="Arial"/>
                <w:color w:val="000000"/>
                <w:sz w:val="18"/>
                <w:szCs w:val="18"/>
              </w:rPr>
            </w:pPr>
            <w:r w:rsidRPr="00305CA9">
              <w:rPr>
                <w:rFonts w:cs="Arial"/>
                <w:color w:val="000000"/>
                <w:sz w:val="18"/>
                <w:szCs w:val="18"/>
              </w:rPr>
              <w:t>0</w:t>
            </w:r>
            <w:r w:rsidR="00DA111D" w:rsidRPr="00305CA9">
              <w:rPr>
                <w:rFonts w:cs="Arial"/>
                <w:color w:val="000000"/>
                <w:sz w:val="18"/>
                <w:szCs w:val="18"/>
              </w:rPr>
              <w:t>.</w:t>
            </w:r>
            <w:r w:rsidRPr="00305CA9">
              <w:rPr>
                <w:rFonts w:cs="Arial"/>
                <w:color w:val="000000"/>
                <w:sz w:val="18"/>
                <w:szCs w:val="18"/>
              </w:rPr>
              <w:t>17</w:t>
            </w:r>
          </w:p>
        </w:tc>
        <w:tc>
          <w:tcPr>
            <w:tcW w:w="275" w:type="pct"/>
            <w:tcBorders>
              <w:top w:val="nil"/>
              <w:left w:val="nil"/>
              <w:bottom w:val="single" w:sz="8" w:space="0" w:color="auto"/>
              <w:right w:val="single" w:sz="8" w:space="0" w:color="auto"/>
            </w:tcBorders>
            <w:shd w:val="clear" w:color="auto" w:fill="auto"/>
            <w:hideMark/>
          </w:tcPr>
          <w:p w:rsidR="009F726A" w:rsidRPr="00305CA9" w:rsidRDefault="00DA111D" w:rsidP="009B445D">
            <w:pPr>
              <w:keepNext/>
              <w:widowControl/>
              <w:autoSpaceDE/>
              <w:autoSpaceDN/>
              <w:adjustRightInd/>
              <w:jc w:val="center"/>
              <w:rPr>
                <w:rFonts w:cs="Arial"/>
                <w:color w:val="000000"/>
                <w:sz w:val="18"/>
                <w:szCs w:val="18"/>
              </w:rPr>
            </w:pPr>
            <w:r w:rsidRPr="00305CA9">
              <w:rPr>
                <w:rFonts w:cs="Arial"/>
                <w:color w:val="000000"/>
                <w:sz w:val="18"/>
                <w:szCs w:val="18"/>
              </w:rPr>
              <w:t>4.70</w:t>
            </w:r>
          </w:p>
        </w:tc>
        <w:tc>
          <w:tcPr>
            <w:tcW w:w="471"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6,578</w:t>
            </w:r>
          </w:p>
        </w:tc>
        <w:tc>
          <w:tcPr>
            <w:tcW w:w="630"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185,555</w:t>
            </w:r>
          </w:p>
        </w:tc>
      </w:tr>
      <w:tr w:rsidR="00423167" w:rsidRPr="00305CA9" w:rsidTr="0093070D">
        <w:trPr>
          <w:trHeight w:val="525"/>
        </w:trPr>
        <w:tc>
          <w:tcPr>
            <w:tcW w:w="747" w:type="pct"/>
            <w:tcBorders>
              <w:top w:val="nil"/>
              <w:left w:val="single" w:sz="8" w:space="0" w:color="auto"/>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rPr>
                <w:rFonts w:cs="Arial"/>
                <w:color w:val="000000"/>
                <w:sz w:val="18"/>
                <w:szCs w:val="18"/>
              </w:rPr>
            </w:pPr>
            <w:r w:rsidRPr="00305CA9">
              <w:rPr>
                <w:rFonts w:cs="Arial"/>
                <w:color w:val="000000"/>
                <w:sz w:val="18"/>
                <w:szCs w:val="18"/>
              </w:rPr>
              <w:t xml:space="preserve">Create, Collect, and Maintain Workers records for </w:t>
            </w:r>
            <w:r w:rsidR="00F71BD2" w:rsidRPr="00305CA9">
              <w:rPr>
                <w:rFonts w:cs="Arial"/>
                <w:color w:val="000000"/>
                <w:sz w:val="18"/>
                <w:szCs w:val="18"/>
              </w:rPr>
              <w:t>2</w:t>
            </w:r>
            <w:r w:rsidRPr="00305CA9">
              <w:rPr>
                <w:rFonts w:cs="Arial"/>
                <w:color w:val="000000"/>
                <w:sz w:val="18"/>
                <w:szCs w:val="18"/>
              </w:rPr>
              <w:t xml:space="preserve"> year</w:t>
            </w:r>
            <w:r w:rsidR="00F71BD2" w:rsidRPr="00305CA9">
              <w:rPr>
                <w:rFonts w:cs="Arial"/>
                <w:color w:val="000000"/>
                <w:sz w:val="18"/>
                <w:szCs w:val="18"/>
              </w:rPr>
              <w:t>s</w:t>
            </w:r>
          </w:p>
        </w:tc>
        <w:tc>
          <w:tcPr>
            <w:tcW w:w="733"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rPr>
                <w:rFonts w:cs="Arial"/>
                <w:color w:val="000000"/>
                <w:sz w:val="18"/>
                <w:szCs w:val="18"/>
              </w:rPr>
            </w:pPr>
            <w:r w:rsidRPr="00305CA9">
              <w:rPr>
                <w:rFonts w:cs="Arial"/>
                <w:color w:val="000000"/>
                <w:sz w:val="18"/>
                <w:szCs w:val="18"/>
              </w:rPr>
              <w:t>Agricultural Establishment</w:t>
            </w:r>
            <w:r w:rsidR="00423167" w:rsidRPr="00305CA9">
              <w:rPr>
                <w:rFonts w:cs="Arial"/>
                <w:color w:val="000000"/>
                <w:sz w:val="18"/>
                <w:szCs w:val="18"/>
              </w:rPr>
              <w:t xml:space="preserve"> Employer</w:t>
            </w:r>
          </w:p>
        </w:tc>
        <w:tc>
          <w:tcPr>
            <w:tcW w:w="722"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39,466</w:t>
            </w:r>
          </w:p>
        </w:tc>
        <w:tc>
          <w:tcPr>
            <w:tcW w:w="634"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39,466</w:t>
            </w:r>
          </w:p>
        </w:tc>
        <w:tc>
          <w:tcPr>
            <w:tcW w:w="364"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r w:rsidRPr="00305CA9">
              <w:rPr>
                <w:rFonts w:cs="Arial"/>
                <w:color w:val="000000"/>
                <w:sz w:val="18"/>
                <w:szCs w:val="18"/>
              </w:rPr>
              <w:t>28.21</w:t>
            </w:r>
          </w:p>
        </w:tc>
        <w:tc>
          <w:tcPr>
            <w:tcW w:w="424" w:type="pct"/>
            <w:tcBorders>
              <w:top w:val="nil"/>
              <w:left w:val="nil"/>
              <w:bottom w:val="single" w:sz="8" w:space="0" w:color="auto"/>
              <w:right w:val="single" w:sz="8" w:space="0" w:color="auto"/>
            </w:tcBorders>
            <w:shd w:val="clear" w:color="auto" w:fill="auto"/>
            <w:hideMark/>
          </w:tcPr>
          <w:p w:rsidR="009F726A" w:rsidRPr="00305CA9" w:rsidRDefault="00423167" w:rsidP="009B445D">
            <w:pPr>
              <w:keepNext/>
              <w:widowControl/>
              <w:autoSpaceDE/>
              <w:autoSpaceDN/>
              <w:adjustRightInd/>
              <w:jc w:val="center"/>
              <w:rPr>
                <w:rFonts w:cs="Arial"/>
                <w:color w:val="000000"/>
                <w:sz w:val="18"/>
                <w:szCs w:val="18"/>
              </w:rPr>
            </w:pPr>
            <w:r w:rsidRPr="00305CA9">
              <w:rPr>
                <w:rFonts w:cs="Arial"/>
                <w:color w:val="000000"/>
                <w:sz w:val="18"/>
                <w:szCs w:val="18"/>
              </w:rPr>
              <w:t>0.17</w:t>
            </w:r>
          </w:p>
        </w:tc>
        <w:tc>
          <w:tcPr>
            <w:tcW w:w="275" w:type="pct"/>
            <w:tcBorders>
              <w:top w:val="nil"/>
              <w:left w:val="nil"/>
              <w:bottom w:val="single" w:sz="8" w:space="0" w:color="auto"/>
              <w:right w:val="single" w:sz="8" w:space="0" w:color="auto"/>
            </w:tcBorders>
            <w:shd w:val="clear" w:color="auto" w:fill="auto"/>
            <w:hideMark/>
          </w:tcPr>
          <w:p w:rsidR="009F726A" w:rsidRPr="00305CA9" w:rsidRDefault="00423167" w:rsidP="009B445D">
            <w:pPr>
              <w:keepNext/>
              <w:widowControl/>
              <w:autoSpaceDE/>
              <w:autoSpaceDN/>
              <w:adjustRightInd/>
              <w:jc w:val="center"/>
              <w:rPr>
                <w:rFonts w:cs="Arial"/>
                <w:color w:val="000000"/>
                <w:sz w:val="18"/>
                <w:szCs w:val="18"/>
              </w:rPr>
            </w:pPr>
            <w:r w:rsidRPr="00305CA9">
              <w:rPr>
                <w:rFonts w:cs="Arial"/>
                <w:color w:val="000000"/>
                <w:sz w:val="18"/>
                <w:szCs w:val="18"/>
              </w:rPr>
              <w:t>4.70</w:t>
            </w:r>
          </w:p>
        </w:tc>
        <w:tc>
          <w:tcPr>
            <w:tcW w:w="471"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6,578</w:t>
            </w:r>
          </w:p>
        </w:tc>
        <w:tc>
          <w:tcPr>
            <w:tcW w:w="630"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185,555</w:t>
            </w:r>
          </w:p>
        </w:tc>
      </w:tr>
      <w:tr w:rsidR="00423167" w:rsidRPr="00305CA9" w:rsidTr="0093070D">
        <w:trPr>
          <w:trHeight w:val="780"/>
        </w:trPr>
        <w:tc>
          <w:tcPr>
            <w:tcW w:w="747" w:type="pct"/>
            <w:tcBorders>
              <w:top w:val="nil"/>
              <w:left w:val="single" w:sz="8" w:space="0" w:color="auto"/>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rPr>
                <w:rFonts w:cs="Arial"/>
                <w:color w:val="000000"/>
                <w:sz w:val="18"/>
                <w:szCs w:val="18"/>
              </w:rPr>
            </w:pPr>
            <w:r w:rsidRPr="00305CA9">
              <w:rPr>
                <w:rFonts w:cs="Arial"/>
                <w:color w:val="000000"/>
                <w:sz w:val="18"/>
                <w:szCs w:val="18"/>
              </w:rPr>
              <w:t xml:space="preserve">Receive </w:t>
            </w:r>
            <w:r w:rsidR="00A7668B">
              <w:rPr>
                <w:rFonts w:cs="Arial"/>
                <w:color w:val="000000"/>
                <w:sz w:val="18"/>
                <w:szCs w:val="18"/>
              </w:rPr>
              <w:t xml:space="preserve">Information </w:t>
            </w:r>
            <w:r w:rsidRPr="00305CA9">
              <w:rPr>
                <w:rFonts w:cs="Arial"/>
                <w:color w:val="000000"/>
                <w:sz w:val="18"/>
                <w:szCs w:val="18"/>
              </w:rPr>
              <w:t xml:space="preserve">Sheet and Acknowledge Receipt of </w:t>
            </w:r>
            <w:r w:rsidR="00CC082C" w:rsidRPr="00305CA9">
              <w:rPr>
                <w:rFonts w:cs="Arial"/>
                <w:color w:val="000000"/>
                <w:sz w:val="18"/>
                <w:szCs w:val="18"/>
              </w:rPr>
              <w:t>Sheet</w:t>
            </w:r>
          </w:p>
        </w:tc>
        <w:tc>
          <w:tcPr>
            <w:tcW w:w="733" w:type="pct"/>
            <w:tcBorders>
              <w:top w:val="nil"/>
              <w:left w:val="nil"/>
              <w:bottom w:val="single" w:sz="8" w:space="0" w:color="auto"/>
              <w:right w:val="single" w:sz="8" w:space="0" w:color="auto"/>
            </w:tcBorders>
            <w:shd w:val="clear" w:color="auto" w:fill="auto"/>
            <w:hideMark/>
          </w:tcPr>
          <w:p w:rsidR="009F726A" w:rsidRPr="00305CA9" w:rsidRDefault="00423167" w:rsidP="009B445D">
            <w:pPr>
              <w:keepNext/>
              <w:widowControl/>
              <w:autoSpaceDE/>
              <w:autoSpaceDN/>
              <w:adjustRightInd/>
              <w:rPr>
                <w:rFonts w:cs="Arial"/>
                <w:color w:val="000000"/>
                <w:sz w:val="18"/>
                <w:szCs w:val="18"/>
              </w:rPr>
            </w:pPr>
            <w:r w:rsidRPr="00305CA9">
              <w:rPr>
                <w:rFonts w:cs="Arial"/>
                <w:color w:val="000000"/>
                <w:sz w:val="18"/>
                <w:szCs w:val="18"/>
              </w:rPr>
              <w:t xml:space="preserve">Agricultural </w:t>
            </w:r>
            <w:r w:rsidR="009F726A" w:rsidRPr="00305CA9">
              <w:rPr>
                <w:rFonts w:cs="Arial"/>
                <w:color w:val="000000"/>
                <w:sz w:val="18"/>
                <w:szCs w:val="18"/>
              </w:rPr>
              <w:t>Workers</w:t>
            </w:r>
          </w:p>
        </w:tc>
        <w:tc>
          <w:tcPr>
            <w:tcW w:w="722"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103,740</w:t>
            </w:r>
          </w:p>
        </w:tc>
        <w:tc>
          <w:tcPr>
            <w:tcW w:w="634"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103,740</w:t>
            </w:r>
          </w:p>
        </w:tc>
        <w:tc>
          <w:tcPr>
            <w:tcW w:w="364"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r w:rsidRPr="00305CA9">
              <w:rPr>
                <w:rFonts w:cs="Arial"/>
                <w:color w:val="000000"/>
                <w:sz w:val="18"/>
                <w:szCs w:val="18"/>
              </w:rPr>
              <w:t>13.43</w:t>
            </w:r>
          </w:p>
        </w:tc>
        <w:tc>
          <w:tcPr>
            <w:tcW w:w="424" w:type="pct"/>
            <w:tcBorders>
              <w:top w:val="nil"/>
              <w:left w:val="nil"/>
              <w:bottom w:val="single" w:sz="8" w:space="0" w:color="auto"/>
              <w:right w:val="single" w:sz="8" w:space="0" w:color="auto"/>
            </w:tcBorders>
            <w:shd w:val="clear" w:color="auto" w:fill="auto"/>
            <w:hideMark/>
          </w:tcPr>
          <w:p w:rsidR="009F726A" w:rsidRPr="00305CA9" w:rsidRDefault="00DA111D" w:rsidP="009B445D">
            <w:pPr>
              <w:keepNext/>
              <w:widowControl/>
              <w:autoSpaceDE/>
              <w:autoSpaceDN/>
              <w:adjustRightInd/>
              <w:jc w:val="center"/>
              <w:rPr>
                <w:rFonts w:cs="Arial"/>
                <w:color w:val="000000"/>
                <w:sz w:val="18"/>
                <w:szCs w:val="18"/>
              </w:rPr>
            </w:pPr>
            <w:r w:rsidRPr="00305CA9">
              <w:rPr>
                <w:rFonts w:cs="Arial"/>
                <w:color w:val="000000"/>
                <w:sz w:val="18"/>
                <w:szCs w:val="18"/>
              </w:rPr>
              <w:t>0.17</w:t>
            </w:r>
          </w:p>
        </w:tc>
        <w:tc>
          <w:tcPr>
            <w:tcW w:w="275"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r w:rsidRPr="00305CA9">
              <w:rPr>
                <w:rFonts w:cs="Arial"/>
                <w:color w:val="000000"/>
                <w:sz w:val="18"/>
                <w:szCs w:val="18"/>
              </w:rPr>
              <w:t>2.2</w:t>
            </w:r>
            <w:r w:rsidR="00DA111D" w:rsidRPr="00305CA9">
              <w:rPr>
                <w:rFonts w:cs="Arial"/>
                <w:color w:val="000000"/>
                <w:sz w:val="18"/>
                <w:szCs w:val="18"/>
              </w:rPr>
              <w:t>4</w:t>
            </w:r>
          </w:p>
        </w:tc>
        <w:tc>
          <w:tcPr>
            <w:tcW w:w="471"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17,290</w:t>
            </w:r>
          </w:p>
        </w:tc>
        <w:tc>
          <w:tcPr>
            <w:tcW w:w="630"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232,204</w:t>
            </w:r>
          </w:p>
        </w:tc>
      </w:tr>
      <w:tr w:rsidR="00423167" w:rsidRPr="00BE6D14" w:rsidTr="0093070D">
        <w:trPr>
          <w:trHeight w:val="315"/>
        </w:trPr>
        <w:tc>
          <w:tcPr>
            <w:tcW w:w="747" w:type="pct"/>
            <w:tcBorders>
              <w:top w:val="nil"/>
              <w:left w:val="single" w:sz="8" w:space="0" w:color="auto"/>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rPr>
                <w:rFonts w:cs="Arial"/>
                <w:color w:val="000000"/>
                <w:sz w:val="18"/>
                <w:szCs w:val="18"/>
              </w:rPr>
            </w:pPr>
            <w:r w:rsidRPr="00305CA9">
              <w:rPr>
                <w:rFonts w:cs="Arial"/>
                <w:color w:val="000000"/>
                <w:sz w:val="18"/>
                <w:szCs w:val="18"/>
              </w:rPr>
              <w:t>Total</w:t>
            </w:r>
          </w:p>
        </w:tc>
        <w:tc>
          <w:tcPr>
            <w:tcW w:w="733"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rPr>
                <w:rFonts w:cs="Arial"/>
                <w:color w:val="000000"/>
                <w:sz w:val="18"/>
                <w:szCs w:val="18"/>
              </w:rPr>
            </w:pPr>
          </w:p>
        </w:tc>
        <w:tc>
          <w:tcPr>
            <w:tcW w:w="722"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143,206</w:t>
            </w:r>
          </w:p>
        </w:tc>
        <w:tc>
          <w:tcPr>
            <w:tcW w:w="634" w:type="pct"/>
            <w:tcBorders>
              <w:top w:val="nil"/>
              <w:left w:val="nil"/>
              <w:bottom w:val="single" w:sz="8" w:space="0" w:color="auto"/>
              <w:right w:val="single" w:sz="8" w:space="0" w:color="auto"/>
            </w:tcBorders>
            <w:shd w:val="clear" w:color="auto" w:fill="auto"/>
            <w:hideMark/>
          </w:tcPr>
          <w:p w:rsidR="009F726A" w:rsidRPr="00305CA9" w:rsidRDefault="00D67144" w:rsidP="009B445D">
            <w:pPr>
              <w:keepNext/>
              <w:widowControl/>
              <w:autoSpaceDE/>
              <w:autoSpaceDN/>
              <w:adjustRightInd/>
              <w:jc w:val="center"/>
              <w:rPr>
                <w:rFonts w:cs="Arial"/>
                <w:color w:val="000000"/>
                <w:sz w:val="18"/>
                <w:szCs w:val="18"/>
              </w:rPr>
            </w:pPr>
            <w:r w:rsidRPr="00305CA9">
              <w:rPr>
                <w:rFonts w:cs="Arial"/>
                <w:color w:val="000000"/>
                <w:sz w:val="18"/>
                <w:szCs w:val="18"/>
              </w:rPr>
              <w:t>182,671</w:t>
            </w:r>
          </w:p>
        </w:tc>
        <w:tc>
          <w:tcPr>
            <w:tcW w:w="364"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p>
        </w:tc>
        <w:tc>
          <w:tcPr>
            <w:tcW w:w="424"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p>
        </w:tc>
        <w:tc>
          <w:tcPr>
            <w:tcW w:w="275"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p>
        </w:tc>
        <w:tc>
          <w:tcPr>
            <w:tcW w:w="471" w:type="pct"/>
            <w:tcBorders>
              <w:top w:val="nil"/>
              <w:left w:val="nil"/>
              <w:bottom w:val="single" w:sz="8" w:space="0" w:color="auto"/>
              <w:right w:val="single" w:sz="8" w:space="0" w:color="auto"/>
            </w:tcBorders>
            <w:shd w:val="clear" w:color="auto" w:fill="auto"/>
            <w:hideMark/>
          </w:tcPr>
          <w:p w:rsidR="009F726A" w:rsidRPr="00305CA9" w:rsidRDefault="005E5F16" w:rsidP="009B445D">
            <w:pPr>
              <w:keepNext/>
              <w:widowControl/>
              <w:autoSpaceDE/>
              <w:autoSpaceDN/>
              <w:adjustRightInd/>
              <w:jc w:val="center"/>
              <w:rPr>
                <w:rFonts w:cs="Arial"/>
                <w:color w:val="000000"/>
                <w:sz w:val="18"/>
                <w:szCs w:val="18"/>
              </w:rPr>
            </w:pPr>
            <w:r w:rsidRPr="005E5F16">
              <w:rPr>
                <w:rFonts w:cs="Arial"/>
                <w:color w:val="000000"/>
                <w:sz w:val="18"/>
                <w:szCs w:val="18"/>
              </w:rPr>
              <w:fldChar w:fldCharType="begin"/>
            </w:r>
            <w:r w:rsidRPr="005E5F16">
              <w:rPr>
                <w:rFonts w:cs="Arial"/>
                <w:color w:val="000000"/>
                <w:sz w:val="18"/>
                <w:szCs w:val="18"/>
              </w:rPr>
              <w:instrText xml:space="preserve"> =SUM(ABOVE) </w:instrText>
            </w:r>
            <w:r w:rsidRPr="005E5F16">
              <w:rPr>
                <w:rFonts w:cs="Arial"/>
                <w:color w:val="000000"/>
                <w:sz w:val="18"/>
                <w:szCs w:val="18"/>
              </w:rPr>
              <w:fldChar w:fldCharType="separate"/>
            </w:r>
            <w:r w:rsidRPr="005E5F16">
              <w:rPr>
                <w:rFonts w:cs="Arial"/>
                <w:noProof/>
                <w:color w:val="000000"/>
                <w:sz w:val="18"/>
                <w:szCs w:val="18"/>
              </w:rPr>
              <w:t>30,446</w:t>
            </w:r>
            <w:r w:rsidRPr="005E5F16">
              <w:rPr>
                <w:rFonts w:cs="Arial"/>
                <w:color w:val="000000"/>
                <w:sz w:val="18"/>
                <w:szCs w:val="18"/>
              </w:rPr>
              <w:fldChar w:fldCharType="end"/>
            </w:r>
          </w:p>
        </w:tc>
        <w:tc>
          <w:tcPr>
            <w:tcW w:w="630" w:type="pct"/>
            <w:tcBorders>
              <w:top w:val="nil"/>
              <w:left w:val="nil"/>
              <w:bottom w:val="single" w:sz="8" w:space="0" w:color="auto"/>
              <w:right w:val="single" w:sz="8" w:space="0" w:color="auto"/>
            </w:tcBorders>
            <w:shd w:val="clear" w:color="auto" w:fill="auto"/>
            <w:hideMark/>
          </w:tcPr>
          <w:p w:rsidR="009F726A" w:rsidRPr="00305CA9" w:rsidRDefault="009F726A" w:rsidP="009B445D">
            <w:pPr>
              <w:keepNext/>
              <w:widowControl/>
              <w:autoSpaceDE/>
              <w:autoSpaceDN/>
              <w:adjustRightInd/>
              <w:jc w:val="center"/>
              <w:rPr>
                <w:rFonts w:cs="Arial"/>
                <w:color w:val="000000"/>
                <w:sz w:val="18"/>
                <w:szCs w:val="18"/>
              </w:rPr>
            </w:pPr>
            <w:r w:rsidRPr="00305CA9">
              <w:rPr>
                <w:rFonts w:cs="Arial"/>
                <w:color w:val="000000"/>
                <w:sz w:val="18"/>
                <w:szCs w:val="18"/>
              </w:rPr>
              <w:t>$</w:t>
            </w:r>
            <w:r w:rsidR="00D67144" w:rsidRPr="00305CA9">
              <w:rPr>
                <w:rFonts w:cs="Arial"/>
                <w:color w:val="000000"/>
                <w:sz w:val="18"/>
                <w:szCs w:val="18"/>
              </w:rPr>
              <w:t>603,314</w:t>
            </w:r>
          </w:p>
        </w:tc>
      </w:tr>
    </w:tbl>
    <w:p w:rsidR="009F726A" w:rsidRPr="00BE6D14" w:rsidRDefault="009F726A" w:rsidP="009F726A">
      <w:pPr>
        <w:tabs>
          <w:tab w:val="left" w:pos="-1080"/>
          <w:tab w:val="left" w:pos="-720"/>
          <w:tab w:val="left" w:pos="0"/>
          <w:tab w:val="left" w:pos="720"/>
          <w:tab w:val="left" w:pos="1440"/>
          <w:tab w:val="left" w:pos="1800"/>
        </w:tabs>
        <w:rPr>
          <w:iCs/>
        </w:rPr>
      </w:pPr>
      <w:r w:rsidRPr="00BE6D14">
        <w:rPr>
          <w:iCs/>
        </w:rPr>
        <w:t>*</w:t>
      </w:r>
      <w:r w:rsidRPr="00BE6D14">
        <w:rPr>
          <w:iCs/>
          <w:sz w:val="18"/>
          <w:szCs w:val="18"/>
        </w:rPr>
        <w:t>Estimates may not calculate due to rounding. Respondents are counted only once.</w:t>
      </w:r>
    </w:p>
    <w:p w:rsidR="009F726A" w:rsidRPr="00BE6D14" w:rsidRDefault="009F726A" w:rsidP="009F726A">
      <w:pPr>
        <w:tabs>
          <w:tab w:val="left" w:pos="-1080"/>
          <w:tab w:val="left" w:pos="-720"/>
          <w:tab w:val="left" w:pos="0"/>
          <w:tab w:val="left" w:pos="720"/>
          <w:tab w:val="left" w:pos="1440"/>
          <w:tab w:val="left" w:pos="1800"/>
        </w:tabs>
        <w:rPr>
          <w:iCs/>
        </w:rPr>
      </w:pPr>
    </w:p>
    <w:p w:rsidR="009F726A" w:rsidRDefault="00AD0CE6" w:rsidP="009F726A">
      <w:pPr>
        <w:tabs>
          <w:tab w:val="left" w:pos="-1080"/>
          <w:tab w:val="left" w:pos="-720"/>
          <w:tab w:val="left" w:pos="0"/>
          <w:tab w:val="left" w:pos="720"/>
          <w:tab w:val="left" w:pos="1440"/>
          <w:tab w:val="left" w:pos="1800"/>
        </w:tabs>
        <w:rPr>
          <w:i/>
          <w:iCs/>
        </w:rPr>
      </w:pPr>
      <w:r w:rsidRPr="00BE6D14">
        <w:rPr>
          <w:i/>
          <w:iCs/>
        </w:rPr>
        <w:tab/>
      </w:r>
      <w:r w:rsidR="00423167" w:rsidRPr="00BE6D14">
        <w:rPr>
          <w:i/>
          <w:iCs/>
        </w:rPr>
        <w:t xml:space="preserve">Notification of </w:t>
      </w:r>
      <w:r w:rsidR="009F726A" w:rsidRPr="00BE6D14">
        <w:rPr>
          <w:i/>
          <w:iCs/>
        </w:rPr>
        <w:t>Exceptions for Early Entry</w:t>
      </w:r>
    </w:p>
    <w:p w:rsidR="00A03C6C" w:rsidRPr="00BE6D14" w:rsidRDefault="00A03C6C" w:rsidP="009F726A">
      <w:pPr>
        <w:tabs>
          <w:tab w:val="left" w:pos="-1080"/>
          <w:tab w:val="left" w:pos="-720"/>
          <w:tab w:val="left" w:pos="0"/>
          <w:tab w:val="left" w:pos="720"/>
          <w:tab w:val="left" w:pos="1440"/>
          <w:tab w:val="left" w:pos="1800"/>
        </w:tabs>
      </w:pPr>
    </w:p>
    <w:p w:rsidR="009F726A" w:rsidRPr="00BE6D14" w:rsidRDefault="00F70D32" w:rsidP="009F726A">
      <w:pPr>
        <w:tabs>
          <w:tab w:val="left" w:pos="-1080"/>
          <w:tab w:val="left" w:pos="-720"/>
          <w:tab w:val="left" w:pos="0"/>
          <w:tab w:val="left" w:pos="720"/>
          <w:tab w:val="left" w:pos="1440"/>
          <w:tab w:val="left" w:pos="1800"/>
        </w:tabs>
        <w:ind w:firstLine="720"/>
      </w:pPr>
      <w:r>
        <w:t xml:space="preserve">If the agricultural employer directs a worker to perform activities in a treated area where an REI is in effect (i.e., early entry), the agricultural employer must notify the worker certain required </w:t>
      </w:r>
      <w:r>
        <w:lastRenderedPageBreak/>
        <w:t xml:space="preserve">information regarding that entry. </w:t>
      </w:r>
      <w:r w:rsidR="009F726A" w:rsidRPr="00BE6D14">
        <w:t xml:space="preserve">The Agency estimates that approximately </w:t>
      </w:r>
      <w:r w:rsidR="00D67144" w:rsidRPr="00A7668B">
        <w:t>427,360</w:t>
      </w:r>
      <w:r w:rsidR="009F726A" w:rsidRPr="00BE6D14">
        <w:t xml:space="preserve"> or 18.4% of the </w:t>
      </w:r>
      <w:r w:rsidR="00D67144" w:rsidRPr="00A7668B">
        <w:t>2,322,610</w:t>
      </w:r>
      <w:r w:rsidR="009F726A" w:rsidRPr="00BE6D14">
        <w:t xml:space="preserve"> workers are involved in early entry events per year</w:t>
      </w:r>
      <w:r w:rsidR="00423167" w:rsidRPr="00BE6D14">
        <w:t xml:space="preserve"> based on</w:t>
      </w:r>
      <w:r w:rsidR="00F65578" w:rsidRPr="00BE6D14">
        <w:t xml:space="preserve"> t</w:t>
      </w:r>
      <w:r w:rsidR="00822611" w:rsidRPr="00BE6D14">
        <w:t xml:space="preserve">he Agencies assumption that 50% of agricultural workers will be involved </w:t>
      </w:r>
      <w:r w:rsidR="00822611" w:rsidRPr="00226A0E">
        <w:t xml:space="preserve">in an early entry event which implies that 20% of workers on an agricultural establishment applying pesticides. </w:t>
      </w:r>
      <w:r w:rsidR="00614218" w:rsidRPr="00226A0E">
        <w:t xml:space="preserve">Since </w:t>
      </w:r>
      <w:r w:rsidR="00B2616E" w:rsidRPr="00226A0E">
        <w:t>87.4</w:t>
      </w:r>
      <w:r w:rsidR="00614218" w:rsidRPr="00226A0E">
        <w:t xml:space="preserve">% of workers are employed on farms that apply pesticides in any given year, there is a </w:t>
      </w:r>
      <w:r w:rsidR="002B5344" w:rsidRPr="00226A0E">
        <w:t>17.5</w:t>
      </w:r>
      <w:r w:rsidR="00614218" w:rsidRPr="00226A0E">
        <w:t>% chance that an agricultural worker will be involved in an early entry event (0.20 x 0.</w:t>
      </w:r>
      <w:r w:rsidR="00B2616E" w:rsidRPr="00226A0E">
        <w:t>874</w:t>
      </w:r>
      <w:r w:rsidR="00614218" w:rsidRPr="00226A0E">
        <w:t xml:space="preserve"> = </w:t>
      </w:r>
      <w:r w:rsidR="00B2616E" w:rsidRPr="00226A0E">
        <w:t>17.5</w:t>
      </w:r>
      <w:r w:rsidR="00614218" w:rsidRPr="00226A0E">
        <w:t>%)</w:t>
      </w:r>
      <w:r w:rsidR="00614218" w:rsidRPr="00226A0E">
        <w:rPr>
          <w:rStyle w:val="FootnoteReference"/>
        </w:rPr>
        <w:footnoteReference w:id="38"/>
      </w:r>
      <w:r w:rsidR="00614218" w:rsidRPr="00226A0E">
        <w:t xml:space="preserve">. The Agency also estimates that approximately one third of all agricultural establishments will have an early entry event that requires notification assuming that the greatest number of events would be </w:t>
      </w:r>
      <w:r w:rsidR="00B2616E" w:rsidRPr="00226A0E">
        <w:t>394,658</w:t>
      </w:r>
      <w:r w:rsidR="00614218" w:rsidRPr="00226A0E">
        <w:t xml:space="preserve"> or</w:t>
      </w:r>
      <w:r w:rsidR="00423167" w:rsidRPr="00226A0E">
        <w:t xml:space="preserve"> 1 event per establishment</w:t>
      </w:r>
      <w:r w:rsidR="00840B2E" w:rsidRPr="00226A0E">
        <w:t xml:space="preserve"> over a 3 year period</w:t>
      </w:r>
      <w:r w:rsidR="009F726A" w:rsidRPr="00226A0E">
        <w:t>.</w:t>
      </w:r>
      <w:r w:rsidR="00BF2010" w:rsidRPr="00226A0E">
        <w:t xml:space="preserve"> </w:t>
      </w:r>
      <w:r w:rsidR="009F726A" w:rsidRPr="00226A0E">
        <w:t xml:space="preserve">This results in </w:t>
      </w:r>
      <w:r w:rsidR="00B2616E" w:rsidRPr="00226A0E">
        <w:t>131,421</w:t>
      </w:r>
      <w:r w:rsidR="00423167" w:rsidRPr="00226A0E">
        <w:t xml:space="preserve"> </w:t>
      </w:r>
      <w:r w:rsidR="009F726A" w:rsidRPr="00226A0E">
        <w:t>responses for agricultural establishments</w:t>
      </w:r>
      <w:r w:rsidR="005E24A0" w:rsidRPr="00226A0E">
        <w:t xml:space="preserve"> (</w:t>
      </w:r>
      <w:r w:rsidR="00B2616E" w:rsidRPr="00226A0E">
        <w:t>394,658</w:t>
      </w:r>
      <w:r w:rsidR="005E24A0" w:rsidRPr="00226A0E">
        <w:t xml:space="preserve"> X 0.333)</w:t>
      </w:r>
      <w:r w:rsidR="009F726A" w:rsidRPr="00226A0E">
        <w:t xml:space="preserve">. On average, </w:t>
      </w:r>
      <w:r w:rsidR="00DA111D" w:rsidRPr="00226A0E">
        <w:t>3</w:t>
      </w:r>
      <w:r w:rsidR="009F726A" w:rsidRPr="00226A0E">
        <w:t xml:space="preserve"> minutes of each </w:t>
      </w:r>
      <w:r w:rsidR="00966AF9">
        <w:t>agricultural</w:t>
      </w:r>
      <w:r w:rsidR="009F726A" w:rsidRPr="00226A0E">
        <w:t xml:space="preserve"> establishment employer's time and </w:t>
      </w:r>
      <w:r w:rsidR="00DA111D" w:rsidRPr="00226A0E">
        <w:t>3</w:t>
      </w:r>
      <w:r w:rsidR="009F726A" w:rsidRPr="00226A0E">
        <w:t xml:space="preserve"> minutes of each involved worker’s time will be required for each oral notification during any early entry events. In addition, each </w:t>
      </w:r>
      <w:r w:rsidR="00966AF9">
        <w:t>agricultural</w:t>
      </w:r>
      <w:r w:rsidR="009F726A" w:rsidRPr="00226A0E">
        <w:t xml:space="preserve"> establishment employer will spend another </w:t>
      </w:r>
      <w:r w:rsidR="00DA111D" w:rsidRPr="00226A0E">
        <w:t>4</w:t>
      </w:r>
      <w:r w:rsidR="009F726A" w:rsidRPr="00226A0E">
        <w:t xml:space="preserve"> minutes per early entry event (</w:t>
      </w:r>
      <w:r w:rsidR="00B2616E" w:rsidRPr="00226A0E">
        <w:t>131,421</w:t>
      </w:r>
      <w:r w:rsidR="009F726A" w:rsidRPr="00226A0E">
        <w:t xml:space="preserve">) to create and maintain </w:t>
      </w:r>
      <w:r w:rsidR="00423167" w:rsidRPr="00226A0E">
        <w:t xml:space="preserve">a record of </w:t>
      </w:r>
      <w:r w:rsidR="009F726A" w:rsidRPr="00226A0E">
        <w:t>information for this notification</w:t>
      </w:r>
      <w:r w:rsidR="00226A0E" w:rsidRPr="00226A0E">
        <w:t xml:space="preserve"> for the 406,457 workers that are estimated to be involved in an early entry event.</w:t>
      </w:r>
    </w:p>
    <w:p w:rsidR="009F726A" w:rsidRPr="00BE6D14" w:rsidRDefault="00305CA9" w:rsidP="00305CA9">
      <w:pPr>
        <w:tabs>
          <w:tab w:val="left" w:pos="1800"/>
        </w:tabs>
        <w:ind w:firstLine="720"/>
      </w:pPr>
      <w:r>
        <w:tab/>
      </w:r>
    </w:p>
    <w:p w:rsidR="009F726A" w:rsidRPr="00BE6D14" w:rsidRDefault="00423167" w:rsidP="009F726A">
      <w:pPr>
        <w:ind w:firstLine="720"/>
      </w:pPr>
      <w:r w:rsidRPr="00BE6D14">
        <w:t xml:space="preserve">The proposed rule would </w:t>
      </w:r>
      <w:r w:rsidR="009F726A" w:rsidRPr="00BE6D14">
        <w:t>require that employers of workers involved in early entry activities retain records of th</w:t>
      </w:r>
      <w:r w:rsidRPr="00BE6D14">
        <w:t xml:space="preserve">e notification for </w:t>
      </w:r>
      <w:r w:rsidR="003F6428" w:rsidRPr="00BE6D14">
        <w:t>two years</w:t>
      </w:r>
      <w:r w:rsidR="009F726A" w:rsidRPr="00BE6D14">
        <w:t xml:space="preserve"> including the acknowledgement of notification by printed name and signature of workers. The Agency also estimates that each </w:t>
      </w:r>
      <w:r w:rsidR="00E57372" w:rsidRPr="00BE6D14">
        <w:t xml:space="preserve">agricultural </w:t>
      </w:r>
      <w:r w:rsidR="009F726A" w:rsidRPr="00BE6D14">
        <w:t xml:space="preserve">establishment </w:t>
      </w:r>
      <w:r w:rsidR="00E57372" w:rsidRPr="00BE6D14">
        <w:t>employer</w:t>
      </w:r>
      <w:r w:rsidR="009F726A" w:rsidRPr="00BE6D14">
        <w:t xml:space="preserve"> who informs workers of label information and workers that read or receive orally label information due to an early entry event will take 30 seconds per event</w:t>
      </w:r>
      <w:r w:rsidR="00E57372" w:rsidRPr="00BE6D14">
        <w:t>.</w:t>
      </w:r>
    </w:p>
    <w:p w:rsidR="009F726A" w:rsidRPr="00BE6D14" w:rsidRDefault="009F726A" w:rsidP="009F726A">
      <w:pPr>
        <w:rPr>
          <w:rFonts w:cs="Arial"/>
          <w:szCs w:val="22"/>
        </w:rPr>
      </w:pPr>
    </w:p>
    <w:p w:rsidR="00DA111D" w:rsidRPr="00BE6D14" w:rsidRDefault="009F726A" w:rsidP="009B445D">
      <w:pPr>
        <w:keepNext/>
        <w:widowControl/>
        <w:ind w:firstLine="720"/>
        <w:rPr>
          <w:rFonts w:cs="Arial"/>
          <w:color w:val="000000"/>
          <w:szCs w:val="22"/>
        </w:rPr>
      </w:pPr>
      <w:r w:rsidRPr="00BE6D14">
        <w:rPr>
          <w:rFonts w:cs="Arial"/>
          <w:color w:val="000000"/>
          <w:szCs w:val="22"/>
        </w:rPr>
        <w:t xml:space="preserve">The Agency estimates that the total average burden in terms of hours and costs for </w:t>
      </w:r>
      <w:r w:rsidR="00966AF9">
        <w:rPr>
          <w:rFonts w:cs="Arial"/>
          <w:color w:val="000000"/>
          <w:szCs w:val="22"/>
        </w:rPr>
        <w:t>agricultural</w:t>
      </w:r>
      <w:r w:rsidRPr="00BE6D14">
        <w:rPr>
          <w:rFonts w:cs="Arial"/>
          <w:color w:val="000000"/>
          <w:szCs w:val="22"/>
        </w:rPr>
        <w:t xml:space="preserve"> employers and their worker/handler employees to comply with this requirement is </w:t>
      </w:r>
      <w:r w:rsidR="00AD00CC">
        <w:rPr>
          <w:rFonts w:cs="Arial"/>
          <w:color w:val="000000"/>
          <w:szCs w:val="22"/>
        </w:rPr>
        <w:t>41,183</w:t>
      </w:r>
      <w:r w:rsidRPr="00226A0E">
        <w:rPr>
          <w:rFonts w:cs="Arial"/>
          <w:color w:val="000000"/>
          <w:szCs w:val="22"/>
        </w:rPr>
        <w:t xml:space="preserve"> hours and $</w:t>
      </w:r>
      <w:r w:rsidR="00AD00CC">
        <w:rPr>
          <w:rFonts w:cs="Arial"/>
          <w:color w:val="000000"/>
          <w:szCs w:val="22"/>
        </w:rPr>
        <w:t>795,885</w:t>
      </w:r>
      <w:r w:rsidRPr="00226A0E">
        <w:rPr>
          <w:rFonts w:cs="Arial"/>
          <w:color w:val="000000"/>
          <w:szCs w:val="22"/>
        </w:rPr>
        <w:t>.</w:t>
      </w:r>
      <w:r w:rsidRPr="00BE6D14">
        <w:rPr>
          <w:rFonts w:cs="Arial"/>
          <w:color w:val="000000"/>
          <w:szCs w:val="22"/>
        </w:rPr>
        <w:t xml:space="preserve"> </w:t>
      </w:r>
      <w:r w:rsidR="007B254A" w:rsidRPr="00BE6D14">
        <w:rPr>
          <w:rFonts w:cs="Arial"/>
          <w:color w:val="000000"/>
          <w:szCs w:val="22"/>
        </w:rPr>
        <w:t>(</w:t>
      </w:r>
      <w:r w:rsidRPr="00BE6D14">
        <w:rPr>
          <w:rFonts w:cs="Arial"/>
          <w:color w:val="000000"/>
          <w:szCs w:val="22"/>
        </w:rPr>
        <w:t>Table 1</w:t>
      </w:r>
      <w:r w:rsidR="00D3614B">
        <w:rPr>
          <w:rFonts w:cs="Arial"/>
          <w:color w:val="000000"/>
          <w:szCs w:val="22"/>
        </w:rPr>
        <w:t>7</w:t>
      </w:r>
      <w:r w:rsidR="007B254A" w:rsidRPr="00BE6D14">
        <w:rPr>
          <w:rFonts w:cs="Arial"/>
          <w:color w:val="000000"/>
          <w:szCs w:val="22"/>
        </w:rPr>
        <w:t>)</w:t>
      </w:r>
    </w:p>
    <w:p w:rsidR="009F726A" w:rsidRPr="00BE6D14" w:rsidRDefault="009F726A" w:rsidP="009F726A">
      <w:pPr>
        <w:rPr>
          <w:rFonts w:cs="Arial"/>
          <w:color w:val="000000"/>
          <w:szCs w:val="22"/>
        </w:rPr>
      </w:pPr>
    </w:p>
    <w:tbl>
      <w:tblPr>
        <w:tblW w:w="5000" w:type="pct"/>
        <w:tblLook w:val="04A0"/>
      </w:tblPr>
      <w:tblGrid>
        <w:gridCol w:w="1716"/>
        <w:gridCol w:w="1363"/>
        <w:gridCol w:w="1378"/>
        <w:gridCol w:w="1188"/>
        <w:gridCol w:w="697"/>
        <w:gridCol w:w="935"/>
        <w:gridCol w:w="762"/>
        <w:gridCol w:w="1019"/>
        <w:gridCol w:w="1238"/>
      </w:tblGrid>
      <w:tr w:rsidR="009F726A" w:rsidRPr="00BE6D14" w:rsidTr="0093070D">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9F726A" w:rsidRPr="00BE6D14" w:rsidRDefault="009F726A" w:rsidP="00D3614B">
            <w:pPr>
              <w:widowControl/>
              <w:autoSpaceDE/>
              <w:autoSpaceDN/>
              <w:adjustRightInd/>
              <w:jc w:val="center"/>
              <w:rPr>
                <w:rFonts w:cs="Arial"/>
                <w:b/>
                <w:bCs/>
                <w:color w:val="000000"/>
                <w:sz w:val="18"/>
                <w:szCs w:val="18"/>
              </w:rPr>
            </w:pPr>
            <w:r w:rsidRPr="00BE6D14">
              <w:rPr>
                <w:rFonts w:cs="Arial"/>
                <w:b/>
                <w:bCs/>
                <w:color w:val="000000"/>
                <w:sz w:val="18"/>
                <w:szCs w:val="18"/>
              </w:rPr>
              <w:t xml:space="preserve">Table </w:t>
            </w:r>
            <w:r w:rsidR="00423167" w:rsidRPr="00BE6D14">
              <w:rPr>
                <w:rFonts w:cs="Arial"/>
                <w:b/>
                <w:bCs/>
                <w:color w:val="000000"/>
                <w:sz w:val="18"/>
                <w:szCs w:val="18"/>
              </w:rPr>
              <w:t>1</w:t>
            </w:r>
            <w:r w:rsidR="00D3614B">
              <w:rPr>
                <w:rFonts w:cs="Arial"/>
                <w:b/>
                <w:bCs/>
                <w:color w:val="000000"/>
                <w:sz w:val="18"/>
                <w:szCs w:val="18"/>
              </w:rPr>
              <w:t>7</w:t>
            </w:r>
            <w:r w:rsidRPr="00BE6D14">
              <w:rPr>
                <w:rFonts w:cs="Arial"/>
                <w:b/>
                <w:bCs/>
                <w:color w:val="000000"/>
                <w:sz w:val="18"/>
                <w:szCs w:val="18"/>
              </w:rPr>
              <w:t xml:space="preserve">:  </w:t>
            </w:r>
            <w:r w:rsidR="00E57372" w:rsidRPr="00BE6D14">
              <w:rPr>
                <w:rFonts w:cs="Arial"/>
                <w:b/>
                <w:bCs/>
                <w:color w:val="000000"/>
                <w:sz w:val="18"/>
                <w:szCs w:val="18"/>
              </w:rPr>
              <w:t xml:space="preserve">Notification of </w:t>
            </w:r>
            <w:r w:rsidRPr="00BE6D14">
              <w:rPr>
                <w:rFonts w:cs="Arial"/>
                <w:b/>
                <w:bCs/>
                <w:color w:val="000000"/>
                <w:sz w:val="18"/>
                <w:szCs w:val="18"/>
              </w:rPr>
              <w:t>Exception for Early Entry</w:t>
            </w:r>
          </w:p>
        </w:tc>
      </w:tr>
      <w:tr w:rsidR="00A03C6C" w:rsidRPr="00BE6D14" w:rsidTr="00AD00CC">
        <w:trPr>
          <w:trHeight w:val="780"/>
        </w:trPr>
        <w:tc>
          <w:tcPr>
            <w:tcW w:w="834"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Activity</w:t>
            </w:r>
          </w:p>
        </w:tc>
        <w:tc>
          <w:tcPr>
            <w:tcW w:w="662"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Respondent Group</w:t>
            </w:r>
          </w:p>
        </w:tc>
        <w:tc>
          <w:tcPr>
            <w:tcW w:w="669" w:type="pct"/>
            <w:vMerge w:val="restart"/>
            <w:tcBorders>
              <w:top w:val="nil"/>
              <w:left w:val="single" w:sz="8" w:space="0" w:color="auto"/>
              <w:bottom w:val="single" w:sz="8" w:space="0" w:color="000000"/>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Number of Respondents</w:t>
            </w:r>
          </w:p>
        </w:tc>
        <w:tc>
          <w:tcPr>
            <w:tcW w:w="577"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Total Responses Annually</w:t>
            </w:r>
          </w:p>
        </w:tc>
        <w:tc>
          <w:tcPr>
            <w:tcW w:w="338"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Wage Rate</w:t>
            </w:r>
          </w:p>
        </w:tc>
        <w:tc>
          <w:tcPr>
            <w:tcW w:w="823" w:type="pct"/>
            <w:gridSpan w:val="2"/>
            <w:tcBorders>
              <w:top w:val="single" w:sz="8" w:space="0" w:color="auto"/>
              <w:left w:val="nil"/>
              <w:bottom w:val="single" w:sz="8" w:space="0" w:color="auto"/>
              <w:right w:val="single" w:sz="8" w:space="0" w:color="000000"/>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Per Event Average</w:t>
            </w:r>
          </w:p>
        </w:tc>
        <w:tc>
          <w:tcPr>
            <w:tcW w:w="1096" w:type="pct"/>
            <w:gridSpan w:val="2"/>
            <w:tcBorders>
              <w:top w:val="single" w:sz="8" w:space="0" w:color="auto"/>
              <w:left w:val="nil"/>
              <w:bottom w:val="single" w:sz="8" w:space="0" w:color="auto"/>
              <w:right w:val="single" w:sz="8" w:space="0" w:color="000000"/>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TOTALS</w:t>
            </w:r>
          </w:p>
        </w:tc>
      </w:tr>
      <w:tr w:rsidR="00A03C6C" w:rsidRPr="00BE6D14" w:rsidTr="006B6D0E">
        <w:trPr>
          <w:trHeight w:val="510"/>
        </w:trPr>
        <w:tc>
          <w:tcPr>
            <w:tcW w:w="834"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662"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669"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577"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(3-yr. average)</w:t>
            </w:r>
          </w:p>
        </w:tc>
        <w:tc>
          <w:tcPr>
            <w:tcW w:w="338"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($/hr)</w:t>
            </w:r>
          </w:p>
        </w:tc>
        <w:tc>
          <w:tcPr>
            <w:tcW w:w="454"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Burden</w:t>
            </w:r>
          </w:p>
        </w:tc>
        <w:tc>
          <w:tcPr>
            <w:tcW w:w="370"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Cost</w:t>
            </w:r>
          </w:p>
        </w:tc>
        <w:tc>
          <w:tcPr>
            <w:tcW w:w="495" w:type="pct"/>
            <w:tcBorders>
              <w:top w:val="nil"/>
              <w:left w:val="nil"/>
              <w:bottom w:val="nil"/>
              <w:right w:val="single" w:sz="8" w:space="0" w:color="auto"/>
            </w:tcBorders>
            <w:shd w:val="clear" w:color="auto" w:fill="auto"/>
            <w:hideMark/>
          </w:tcPr>
          <w:p w:rsidR="009F726A" w:rsidRPr="00BE6D14" w:rsidRDefault="009F726A" w:rsidP="000F74CA">
            <w:pPr>
              <w:widowControl/>
              <w:autoSpaceDE/>
              <w:autoSpaceDN/>
              <w:adjustRightInd/>
              <w:jc w:val="center"/>
              <w:rPr>
                <w:rFonts w:cs="Arial"/>
                <w:b/>
                <w:bCs/>
                <w:color w:val="000000"/>
                <w:sz w:val="18"/>
                <w:szCs w:val="18"/>
              </w:rPr>
            </w:pPr>
            <w:r w:rsidRPr="00BE6D14">
              <w:rPr>
                <w:rFonts w:cs="Arial"/>
                <w:b/>
                <w:bCs/>
                <w:color w:val="000000"/>
                <w:sz w:val="18"/>
                <w:szCs w:val="18"/>
              </w:rPr>
              <w:t>Burden</w:t>
            </w:r>
          </w:p>
        </w:tc>
        <w:tc>
          <w:tcPr>
            <w:tcW w:w="600" w:type="pct"/>
            <w:tcBorders>
              <w:top w:val="nil"/>
              <w:left w:val="single" w:sz="8" w:space="0" w:color="auto"/>
              <w:right w:val="single" w:sz="8" w:space="0" w:color="auto"/>
            </w:tcBorders>
            <w:shd w:val="clear" w:color="auto" w:fill="auto"/>
            <w:hideMark/>
          </w:tcPr>
          <w:p w:rsidR="009F726A" w:rsidRPr="00BE6D14" w:rsidRDefault="009F726A" w:rsidP="006B6D0E">
            <w:pPr>
              <w:widowControl/>
              <w:autoSpaceDE/>
              <w:autoSpaceDN/>
              <w:adjustRightInd/>
              <w:jc w:val="center"/>
              <w:rPr>
                <w:rFonts w:cs="Arial"/>
                <w:b/>
                <w:bCs/>
                <w:color w:val="000000"/>
                <w:sz w:val="18"/>
                <w:szCs w:val="18"/>
              </w:rPr>
            </w:pPr>
            <w:r w:rsidRPr="00BE6D14">
              <w:rPr>
                <w:rFonts w:cs="Arial"/>
                <w:b/>
                <w:bCs/>
                <w:color w:val="000000"/>
                <w:sz w:val="18"/>
                <w:szCs w:val="18"/>
              </w:rPr>
              <w:t>Cost</w:t>
            </w:r>
          </w:p>
        </w:tc>
      </w:tr>
      <w:tr w:rsidR="00A03C6C" w:rsidRPr="00BE6D14" w:rsidTr="006B6D0E">
        <w:trPr>
          <w:trHeight w:val="330"/>
        </w:trPr>
        <w:tc>
          <w:tcPr>
            <w:tcW w:w="834"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662"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669" w:type="pct"/>
            <w:vMerge/>
            <w:tcBorders>
              <w:top w:val="nil"/>
              <w:left w:val="single" w:sz="8" w:space="0" w:color="auto"/>
              <w:bottom w:val="single" w:sz="8" w:space="0" w:color="000000"/>
              <w:right w:val="single" w:sz="8" w:space="0" w:color="auto"/>
            </w:tcBorders>
            <w:hideMark/>
          </w:tcPr>
          <w:p w:rsidR="009F726A" w:rsidRPr="00BE6D14" w:rsidRDefault="009F726A" w:rsidP="000F74CA">
            <w:pPr>
              <w:widowControl/>
              <w:autoSpaceDE/>
              <w:autoSpaceDN/>
              <w:adjustRightInd/>
              <w:jc w:val="center"/>
              <w:rPr>
                <w:rFonts w:cs="Arial"/>
                <w:b/>
                <w:bCs/>
                <w:color w:val="000000"/>
                <w:sz w:val="18"/>
                <w:szCs w:val="18"/>
              </w:rPr>
            </w:pPr>
          </w:p>
        </w:tc>
        <w:tc>
          <w:tcPr>
            <w:tcW w:w="577"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ascii="Calibri" w:hAnsi="Calibri"/>
                <w:color w:val="000000"/>
                <w:sz w:val="18"/>
                <w:szCs w:val="18"/>
              </w:rPr>
            </w:pPr>
          </w:p>
        </w:tc>
        <w:tc>
          <w:tcPr>
            <w:tcW w:w="338"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ascii="Calibri" w:hAnsi="Calibri"/>
                <w:color w:val="000000"/>
                <w:sz w:val="18"/>
                <w:szCs w:val="18"/>
              </w:rPr>
            </w:pPr>
          </w:p>
        </w:tc>
        <w:tc>
          <w:tcPr>
            <w:tcW w:w="454" w:type="pct"/>
            <w:tcBorders>
              <w:top w:val="nil"/>
              <w:left w:val="nil"/>
              <w:bottom w:val="single" w:sz="8" w:space="0" w:color="auto"/>
              <w:right w:val="single" w:sz="8" w:space="0" w:color="auto"/>
            </w:tcBorders>
            <w:shd w:val="clear" w:color="auto" w:fill="auto"/>
            <w:hideMark/>
          </w:tcPr>
          <w:p w:rsidR="009F726A" w:rsidRPr="00BE6D14" w:rsidRDefault="009F726A" w:rsidP="00F225A7">
            <w:pPr>
              <w:widowControl/>
              <w:autoSpaceDE/>
              <w:autoSpaceDN/>
              <w:adjustRightInd/>
              <w:jc w:val="center"/>
              <w:rPr>
                <w:rFonts w:cs="Arial"/>
                <w:color w:val="000000"/>
                <w:sz w:val="18"/>
                <w:szCs w:val="18"/>
              </w:rPr>
            </w:pPr>
            <w:r w:rsidRPr="00BE6D14">
              <w:rPr>
                <w:rFonts w:cs="Arial"/>
                <w:color w:val="000000"/>
                <w:sz w:val="18"/>
                <w:szCs w:val="18"/>
              </w:rPr>
              <w:t>(</w:t>
            </w:r>
            <w:r w:rsidR="00F225A7" w:rsidRPr="00BE6D14">
              <w:rPr>
                <w:rFonts w:cs="Arial"/>
                <w:color w:val="000000"/>
                <w:sz w:val="18"/>
                <w:szCs w:val="18"/>
              </w:rPr>
              <w:t>h</w:t>
            </w:r>
            <w:r w:rsidR="007231C3" w:rsidRPr="00BE6D14">
              <w:rPr>
                <w:rFonts w:cs="Arial"/>
                <w:color w:val="000000"/>
                <w:sz w:val="18"/>
                <w:szCs w:val="18"/>
              </w:rPr>
              <w:t>our</w:t>
            </w:r>
            <w:r w:rsidRPr="00BE6D14">
              <w:rPr>
                <w:rFonts w:cs="Arial"/>
                <w:color w:val="000000"/>
                <w:sz w:val="18"/>
                <w:szCs w:val="18"/>
              </w:rPr>
              <w:t>s)</w:t>
            </w:r>
          </w:p>
        </w:tc>
        <w:tc>
          <w:tcPr>
            <w:tcW w:w="370"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cs="Arial"/>
                <w:color w:val="000000"/>
                <w:sz w:val="18"/>
                <w:szCs w:val="18"/>
              </w:rPr>
            </w:pPr>
            <w:r w:rsidRPr="00BE6D14">
              <w:rPr>
                <w:rFonts w:cs="Arial"/>
                <w:color w:val="000000"/>
                <w:sz w:val="18"/>
                <w:szCs w:val="18"/>
              </w:rPr>
              <w:t>($)</w:t>
            </w:r>
          </w:p>
        </w:tc>
        <w:tc>
          <w:tcPr>
            <w:tcW w:w="495" w:type="pct"/>
            <w:tcBorders>
              <w:top w:val="nil"/>
              <w:left w:val="nil"/>
              <w:bottom w:val="single" w:sz="8" w:space="0" w:color="auto"/>
              <w:right w:val="single" w:sz="8" w:space="0" w:color="auto"/>
            </w:tcBorders>
            <w:shd w:val="clear" w:color="auto" w:fill="auto"/>
            <w:hideMark/>
          </w:tcPr>
          <w:p w:rsidR="009F726A" w:rsidRPr="00BE6D14" w:rsidRDefault="009F726A" w:rsidP="000F74CA">
            <w:pPr>
              <w:widowControl/>
              <w:autoSpaceDE/>
              <w:autoSpaceDN/>
              <w:adjustRightInd/>
              <w:jc w:val="center"/>
              <w:rPr>
                <w:rFonts w:cs="Arial"/>
                <w:color w:val="000000"/>
                <w:sz w:val="18"/>
                <w:szCs w:val="18"/>
              </w:rPr>
            </w:pPr>
            <w:r w:rsidRPr="00BE6D14">
              <w:rPr>
                <w:rFonts w:cs="Arial"/>
                <w:color w:val="000000"/>
                <w:sz w:val="18"/>
                <w:szCs w:val="18"/>
              </w:rPr>
              <w:t>(hours)</w:t>
            </w:r>
          </w:p>
        </w:tc>
        <w:tc>
          <w:tcPr>
            <w:tcW w:w="600" w:type="pct"/>
            <w:tcBorders>
              <w:left w:val="single" w:sz="8" w:space="0" w:color="auto"/>
              <w:bottom w:val="single" w:sz="8" w:space="0" w:color="000000"/>
              <w:right w:val="single" w:sz="8" w:space="0" w:color="auto"/>
            </w:tcBorders>
            <w:shd w:val="clear" w:color="auto" w:fill="auto"/>
            <w:hideMark/>
          </w:tcPr>
          <w:p w:rsidR="009F726A" w:rsidRPr="00BE6D14" w:rsidRDefault="006B6D0E" w:rsidP="000F74CA">
            <w:pPr>
              <w:widowControl/>
              <w:autoSpaceDE/>
              <w:autoSpaceDN/>
              <w:adjustRightInd/>
              <w:jc w:val="center"/>
              <w:rPr>
                <w:rFonts w:cs="Arial"/>
                <w:b/>
                <w:bCs/>
                <w:color w:val="000000"/>
                <w:sz w:val="18"/>
                <w:szCs w:val="18"/>
              </w:rPr>
            </w:pPr>
            <w:r w:rsidRPr="00BE6D14">
              <w:rPr>
                <w:rFonts w:cs="Arial"/>
                <w:color w:val="000000"/>
                <w:sz w:val="18"/>
                <w:szCs w:val="18"/>
              </w:rPr>
              <w:t>($)</w:t>
            </w:r>
          </w:p>
        </w:tc>
      </w:tr>
      <w:tr w:rsidR="00AD00CC" w:rsidRPr="00BE6D14" w:rsidTr="00AD00CC">
        <w:trPr>
          <w:trHeight w:val="630"/>
        </w:trPr>
        <w:tc>
          <w:tcPr>
            <w:tcW w:w="834" w:type="pct"/>
            <w:tcBorders>
              <w:top w:val="nil"/>
              <w:left w:val="single" w:sz="8" w:space="0" w:color="auto"/>
              <w:bottom w:val="single" w:sz="8" w:space="0" w:color="auto"/>
              <w:right w:val="single" w:sz="8" w:space="0" w:color="auto"/>
            </w:tcBorders>
            <w:shd w:val="clear" w:color="auto" w:fill="auto"/>
            <w:hideMark/>
          </w:tcPr>
          <w:p w:rsidR="00AD00CC" w:rsidRPr="00BE6D14" w:rsidRDefault="00AD00CC" w:rsidP="000F74CA">
            <w:pPr>
              <w:widowControl/>
              <w:autoSpaceDE/>
              <w:autoSpaceDN/>
              <w:adjustRightInd/>
              <w:rPr>
                <w:rFonts w:cs="Arial"/>
                <w:color w:val="000000"/>
                <w:sz w:val="18"/>
                <w:szCs w:val="18"/>
              </w:rPr>
            </w:pPr>
            <w:r w:rsidRPr="00BE6D14">
              <w:rPr>
                <w:rFonts w:cs="Arial"/>
                <w:color w:val="000000"/>
                <w:sz w:val="18"/>
                <w:szCs w:val="18"/>
              </w:rPr>
              <w:t>Oral Notifications</w:t>
            </w:r>
          </w:p>
        </w:tc>
        <w:tc>
          <w:tcPr>
            <w:tcW w:w="662" w:type="pct"/>
            <w:tcBorders>
              <w:top w:val="nil"/>
              <w:left w:val="nil"/>
              <w:bottom w:val="single" w:sz="8" w:space="0" w:color="auto"/>
              <w:right w:val="single" w:sz="8" w:space="0" w:color="auto"/>
            </w:tcBorders>
            <w:shd w:val="clear" w:color="auto" w:fill="auto"/>
            <w:hideMark/>
          </w:tcPr>
          <w:p w:rsidR="00AD00CC" w:rsidRPr="00BE6D14" w:rsidRDefault="00AD00CC" w:rsidP="000F74CA">
            <w:pPr>
              <w:widowControl/>
              <w:autoSpaceDE/>
              <w:autoSpaceDN/>
              <w:adjustRightInd/>
              <w:rPr>
                <w:rFonts w:cs="Arial"/>
                <w:color w:val="000000"/>
                <w:sz w:val="18"/>
                <w:szCs w:val="18"/>
              </w:rPr>
            </w:pPr>
            <w:r w:rsidRPr="00BE6D14">
              <w:rPr>
                <w:rFonts w:cs="Arial"/>
                <w:color w:val="000000"/>
                <w:sz w:val="18"/>
                <w:szCs w:val="18"/>
              </w:rPr>
              <w:t>Ag. Establishment Employer</w:t>
            </w:r>
          </w:p>
        </w:tc>
        <w:tc>
          <w:tcPr>
            <w:tcW w:w="669"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394,658</w:t>
            </w:r>
          </w:p>
        </w:tc>
        <w:tc>
          <w:tcPr>
            <w:tcW w:w="577"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131,421</w:t>
            </w:r>
          </w:p>
        </w:tc>
        <w:tc>
          <w:tcPr>
            <w:tcW w:w="338"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28.21</w:t>
            </w:r>
          </w:p>
        </w:tc>
        <w:tc>
          <w:tcPr>
            <w:tcW w:w="454"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0.05</w:t>
            </w:r>
          </w:p>
        </w:tc>
        <w:tc>
          <w:tcPr>
            <w:tcW w:w="370" w:type="pct"/>
            <w:tcBorders>
              <w:top w:val="nil"/>
              <w:left w:val="nil"/>
              <w:bottom w:val="single" w:sz="8" w:space="0" w:color="auto"/>
              <w:right w:val="single" w:sz="8" w:space="0" w:color="auto"/>
            </w:tcBorders>
            <w:shd w:val="clear" w:color="auto" w:fill="auto"/>
            <w:hideMark/>
          </w:tcPr>
          <w:p w:rsidR="00AD00CC" w:rsidRPr="002D2EB4" w:rsidRDefault="00AD00CC" w:rsidP="00024BAA">
            <w:pPr>
              <w:widowControl/>
              <w:autoSpaceDE/>
              <w:autoSpaceDN/>
              <w:adjustRightInd/>
              <w:jc w:val="center"/>
              <w:rPr>
                <w:rFonts w:cs="Arial"/>
                <w:color w:val="000000"/>
                <w:sz w:val="18"/>
                <w:szCs w:val="18"/>
              </w:rPr>
            </w:pPr>
            <w:r>
              <w:rPr>
                <w:rFonts w:cs="Arial"/>
                <w:color w:val="000000"/>
                <w:sz w:val="18"/>
                <w:szCs w:val="18"/>
              </w:rPr>
              <w:t>1.41</w:t>
            </w:r>
          </w:p>
        </w:tc>
        <w:tc>
          <w:tcPr>
            <w:tcW w:w="495" w:type="pct"/>
            <w:tcBorders>
              <w:top w:val="nil"/>
              <w:left w:val="nil"/>
              <w:bottom w:val="single" w:sz="8" w:space="0" w:color="auto"/>
              <w:right w:val="single" w:sz="8" w:space="0" w:color="auto"/>
            </w:tcBorders>
            <w:shd w:val="clear" w:color="auto" w:fill="auto"/>
            <w:hideMark/>
          </w:tcPr>
          <w:p w:rsidR="00AD00CC" w:rsidRPr="002D2EB4" w:rsidRDefault="00AD00CC" w:rsidP="00127A67">
            <w:pPr>
              <w:widowControl/>
              <w:autoSpaceDE/>
              <w:autoSpaceDN/>
              <w:adjustRightInd/>
              <w:jc w:val="center"/>
              <w:rPr>
                <w:rFonts w:cs="Arial"/>
                <w:color w:val="000000"/>
                <w:sz w:val="18"/>
                <w:szCs w:val="18"/>
              </w:rPr>
            </w:pPr>
            <w:r>
              <w:rPr>
                <w:rFonts w:cs="Arial"/>
                <w:color w:val="000000"/>
                <w:sz w:val="18"/>
                <w:szCs w:val="18"/>
              </w:rPr>
              <w:t>6,571</w:t>
            </w:r>
          </w:p>
        </w:tc>
        <w:tc>
          <w:tcPr>
            <w:tcW w:w="600" w:type="pct"/>
            <w:tcBorders>
              <w:top w:val="nil"/>
              <w:left w:val="nil"/>
              <w:bottom w:val="single" w:sz="8" w:space="0" w:color="auto"/>
              <w:right w:val="single" w:sz="8" w:space="0" w:color="auto"/>
            </w:tcBorders>
            <w:shd w:val="clear" w:color="auto" w:fill="auto"/>
            <w:hideMark/>
          </w:tcPr>
          <w:p w:rsidR="00AD00CC" w:rsidRPr="002D2EB4" w:rsidRDefault="00AD00CC" w:rsidP="00F225A7">
            <w:pPr>
              <w:widowControl/>
              <w:autoSpaceDE/>
              <w:autoSpaceDN/>
              <w:adjustRightInd/>
              <w:jc w:val="center"/>
              <w:rPr>
                <w:rFonts w:cs="Arial"/>
                <w:color w:val="000000"/>
                <w:sz w:val="18"/>
                <w:szCs w:val="18"/>
              </w:rPr>
            </w:pPr>
            <w:r>
              <w:rPr>
                <w:rFonts w:cs="Arial"/>
                <w:color w:val="000000"/>
                <w:sz w:val="18"/>
                <w:szCs w:val="18"/>
              </w:rPr>
              <w:t>185,369</w:t>
            </w:r>
          </w:p>
        </w:tc>
      </w:tr>
      <w:tr w:rsidR="00AD00CC" w:rsidRPr="00BE6D14" w:rsidTr="00AD00CC">
        <w:trPr>
          <w:trHeight w:val="799"/>
        </w:trPr>
        <w:tc>
          <w:tcPr>
            <w:tcW w:w="834" w:type="pct"/>
            <w:tcBorders>
              <w:top w:val="nil"/>
              <w:left w:val="single" w:sz="8" w:space="0" w:color="auto"/>
              <w:bottom w:val="single" w:sz="8" w:space="0" w:color="auto"/>
              <w:right w:val="single" w:sz="8" w:space="0" w:color="auto"/>
            </w:tcBorders>
            <w:shd w:val="clear" w:color="auto" w:fill="auto"/>
            <w:hideMark/>
          </w:tcPr>
          <w:p w:rsidR="00AD00CC" w:rsidRPr="00BE6D14" w:rsidRDefault="00AD00CC" w:rsidP="000F74CA">
            <w:pPr>
              <w:widowControl/>
              <w:autoSpaceDE/>
              <w:autoSpaceDN/>
              <w:adjustRightInd/>
              <w:rPr>
                <w:rFonts w:cs="Arial"/>
                <w:color w:val="000000"/>
                <w:sz w:val="18"/>
                <w:szCs w:val="18"/>
              </w:rPr>
            </w:pPr>
            <w:r w:rsidRPr="00BE6D14">
              <w:rPr>
                <w:rFonts w:cs="Arial"/>
                <w:color w:val="000000"/>
                <w:sz w:val="18"/>
                <w:szCs w:val="18"/>
              </w:rPr>
              <w:t>Receive Oral Notification Sign and Receive Acknowledgement</w:t>
            </w:r>
          </w:p>
        </w:tc>
        <w:tc>
          <w:tcPr>
            <w:tcW w:w="662" w:type="pct"/>
            <w:tcBorders>
              <w:top w:val="nil"/>
              <w:left w:val="nil"/>
              <w:bottom w:val="single" w:sz="8" w:space="0" w:color="auto"/>
              <w:right w:val="single" w:sz="8" w:space="0" w:color="auto"/>
            </w:tcBorders>
            <w:shd w:val="clear" w:color="auto" w:fill="auto"/>
            <w:hideMark/>
          </w:tcPr>
          <w:p w:rsidR="00AD00CC" w:rsidRPr="00BE6D14" w:rsidRDefault="00AD00CC" w:rsidP="005E24A0">
            <w:pPr>
              <w:widowControl/>
              <w:autoSpaceDE/>
              <w:autoSpaceDN/>
              <w:adjustRightInd/>
              <w:rPr>
                <w:rFonts w:cs="Arial"/>
                <w:color w:val="000000"/>
                <w:sz w:val="18"/>
                <w:szCs w:val="18"/>
              </w:rPr>
            </w:pPr>
            <w:r w:rsidRPr="00BE6D14">
              <w:rPr>
                <w:rFonts w:cs="Arial"/>
                <w:color w:val="000000"/>
                <w:sz w:val="18"/>
                <w:szCs w:val="18"/>
              </w:rPr>
              <w:t xml:space="preserve">Ag. Worker </w:t>
            </w:r>
            <w:r w:rsidRPr="00BE6D14">
              <w:rPr>
                <w:rStyle w:val="FootnoteReference"/>
                <w:rFonts w:cs="Arial"/>
                <w:color w:val="000000"/>
                <w:sz w:val="18"/>
                <w:szCs w:val="18"/>
              </w:rPr>
              <w:footnoteReference w:id="39"/>
            </w:r>
            <w:r w:rsidRPr="00BE6D14">
              <w:rPr>
                <w:rFonts w:cs="Arial"/>
                <w:color w:val="000000"/>
                <w:sz w:val="18"/>
                <w:szCs w:val="18"/>
              </w:rPr>
              <w:t xml:space="preserve"> </w:t>
            </w:r>
          </w:p>
        </w:tc>
        <w:tc>
          <w:tcPr>
            <w:tcW w:w="669"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427,360</w:t>
            </w:r>
          </w:p>
        </w:tc>
        <w:tc>
          <w:tcPr>
            <w:tcW w:w="577"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427,360</w:t>
            </w:r>
          </w:p>
        </w:tc>
        <w:tc>
          <w:tcPr>
            <w:tcW w:w="338"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13.43</w:t>
            </w:r>
          </w:p>
        </w:tc>
        <w:tc>
          <w:tcPr>
            <w:tcW w:w="454" w:type="pct"/>
            <w:tcBorders>
              <w:top w:val="nil"/>
              <w:left w:val="nil"/>
              <w:bottom w:val="single" w:sz="8" w:space="0" w:color="auto"/>
              <w:right w:val="single" w:sz="8" w:space="0" w:color="auto"/>
            </w:tcBorders>
            <w:shd w:val="clear" w:color="auto" w:fill="auto"/>
            <w:hideMark/>
          </w:tcPr>
          <w:p w:rsidR="00AD00CC" w:rsidRPr="002D2EB4" w:rsidRDefault="00AD00CC" w:rsidP="007231C3">
            <w:pPr>
              <w:widowControl/>
              <w:autoSpaceDE/>
              <w:autoSpaceDN/>
              <w:adjustRightInd/>
              <w:jc w:val="center"/>
              <w:rPr>
                <w:rFonts w:cs="Arial"/>
                <w:color w:val="000000"/>
                <w:sz w:val="18"/>
                <w:szCs w:val="18"/>
              </w:rPr>
            </w:pPr>
            <w:r w:rsidRPr="002D2EB4">
              <w:rPr>
                <w:rFonts w:cs="Arial"/>
                <w:color w:val="000000"/>
                <w:sz w:val="18"/>
                <w:szCs w:val="18"/>
              </w:rPr>
              <w:t>0.05</w:t>
            </w:r>
          </w:p>
        </w:tc>
        <w:tc>
          <w:tcPr>
            <w:tcW w:w="370" w:type="pct"/>
            <w:tcBorders>
              <w:top w:val="nil"/>
              <w:left w:val="nil"/>
              <w:bottom w:val="single" w:sz="8" w:space="0" w:color="auto"/>
              <w:right w:val="single" w:sz="8" w:space="0" w:color="auto"/>
            </w:tcBorders>
            <w:shd w:val="clear" w:color="auto" w:fill="auto"/>
            <w:hideMark/>
          </w:tcPr>
          <w:p w:rsidR="00AD00CC" w:rsidRPr="002D2EB4" w:rsidRDefault="00AD00CC" w:rsidP="00024BAA">
            <w:pPr>
              <w:widowControl/>
              <w:autoSpaceDE/>
              <w:autoSpaceDN/>
              <w:adjustRightInd/>
              <w:jc w:val="center"/>
              <w:rPr>
                <w:rFonts w:cs="Arial"/>
                <w:color w:val="000000"/>
                <w:sz w:val="18"/>
                <w:szCs w:val="18"/>
              </w:rPr>
            </w:pPr>
            <w:r>
              <w:rPr>
                <w:rFonts w:cs="Arial"/>
                <w:color w:val="000000"/>
                <w:sz w:val="18"/>
                <w:szCs w:val="18"/>
              </w:rPr>
              <w:t>0.67</w:t>
            </w:r>
          </w:p>
        </w:tc>
        <w:tc>
          <w:tcPr>
            <w:tcW w:w="495" w:type="pct"/>
            <w:tcBorders>
              <w:top w:val="nil"/>
              <w:left w:val="nil"/>
              <w:bottom w:val="single" w:sz="8" w:space="0" w:color="auto"/>
              <w:right w:val="single" w:sz="8" w:space="0" w:color="auto"/>
            </w:tcBorders>
            <w:shd w:val="clear" w:color="auto" w:fill="auto"/>
            <w:hideMark/>
          </w:tcPr>
          <w:p w:rsidR="00AD00CC" w:rsidRPr="002D2EB4" w:rsidRDefault="00AD00CC" w:rsidP="00127A67">
            <w:pPr>
              <w:widowControl/>
              <w:autoSpaceDE/>
              <w:autoSpaceDN/>
              <w:adjustRightInd/>
              <w:jc w:val="center"/>
              <w:rPr>
                <w:rFonts w:cs="Arial"/>
                <w:color w:val="000000"/>
                <w:sz w:val="18"/>
                <w:szCs w:val="18"/>
              </w:rPr>
            </w:pPr>
            <w:r>
              <w:rPr>
                <w:rFonts w:cs="Arial"/>
                <w:color w:val="000000"/>
                <w:sz w:val="18"/>
                <w:szCs w:val="18"/>
              </w:rPr>
              <w:t>21,368</w:t>
            </w:r>
          </w:p>
        </w:tc>
        <w:tc>
          <w:tcPr>
            <w:tcW w:w="600" w:type="pct"/>
            <w:tcBorders>
              <w:top w:val="nil"/>
              <w:left w:val="nil"/>
              <w:bottom w:val="single" w:sz="8" w:space="0" w:color="auto"/>
              <w:right w:val="single" w:sz="8" w:space="0" w:color="auto"/>
            </w:tcBorders>
            <w:shd w:val="clear" w:color="auto" w:fill="auto"/>
            <w:hideMark/>
          </w:tcPr>
          <w:p w:rsidR="00AD00CC" w:rsidRPr="002D2EB4" w:rsidRDefault="00AD00CC" w:rsidP="00127A67">
            <w:pPr>
              <w:widowControl/>
              <w:autoSpaceDE/>
              <w:autoSpaceDN/>
              <w:adjustRightInd/>
              <w:jc w:val="center"/>
              <w:rPr>
                <w:rFonts w:cs="Arial"/>
                <w:color w:val="000000"/>
                <w:sz w:val="18"/>
                <w:szCs w:val="18"/>
              </w:rPr>
            </w:pPr>
            <w:r>
              <w:rPr>
                <w:rFonts w:cs="Arial"/>
                <w:color w:val="000000"/>
                <w:sz w:val="18"/>
                <w:szCs w:val="18"/>
              </w:rPr>
              <w:t>286,972</w:t>
            </w:r>
          </w:p>
        </w:tc>
      </w:tr>
      <w:tr w:rsidR="00AD00CC" w:rsidRPr="00BE6D14" w:rsidTr="00AD00CC">
        <w:trPr>
          <w:trHeight w:val="600"/>
        </w:trPr>
        <w:tc>
          <w:tcPr>
            <w:tcW w:w="834" w:type="pct"/>
            <w:tcBorders>
              <w:top w:val="nil"/>
              <w:left w:val="single" w:sz="8" w:space="0" w:color="auto"/>
              <w:bottom w:val="single" w:sz="8" w:space="0" w:color="auto"/>
              <w:right w:val="single" w:sz="8" w:space="0" w:color="auto"/>
            </w:tcBorders>
            <w:shd w:val="clear" w:color="auto" w:fill="auto"/>
            <w:hideMark/>
          </w:tcPr>
          <w:p w:rsidR="00AD00CC" w:rsidRPr="00BE6D14" w:rsidRDefault="00AD00CC" w:rsidP="000F74CA">
            <w:pPr>
              <w:widowControl/>
              <w:autoSpaceDE/>
              <w:autoSpaceDN/>
              <w:adjustRightInd/>
              <w:rPr>
                <w:rFonts w:cs="Arial"/>
                <w:color w:val="000000"/>
                <w:sz w:val="18"/>
                <w:szCs w:val="18"/>
              </w:rPr>
            </w:pPr>
            <w:r w:rsidRPr="00BE6D14">
              <w:rPr>
                <w:rFonts w:cs="Arial"/>
                <w:color w:val="000000"/>
                <w:sz w:val="18"/>
                <w:szCs w:val="18"/>
              </w:rPr>
              <w:t>Create and Maintain Records for 2 years</w:t>
            </w:r>
          </w:p>
        </w:tc>
        <w:tc>
          <w:tcPr>
            <w:tcW w:w="662" w:type="pct"/>
            <w:tcBorders>
              <w:top w:val="nil"/>
              <w:left w:val="nil"/>
              <w:bottom w:val="single" w:sz="8" w:space="0" w:color="auto"/>
              <w:right w:val="single" w:sz="8" w:space="0" w:color="auto"/>
            </w:tcBorders>
            <w:shd w:val="clear" w:color="auto" w:fill="auto"/>
            <w:hideMark/>
          </w:tcPr>
          <w:p w:rsidR="00AD00CC" w:rsidRPr="00BE6D14" w:rsidRDefault="00AD00CC" w:rsidP="000F74CA">
            <w:pPr>
              <w:widowControl/>
              <w:autoSpaceDE/>
              <w:autoSpaceDN/>
              <w:adjustRightInd/>
              <w:rPr>
                <w:rFonts w:cs="Arial"/>
                <w:color w:val="000000"/>
                <w:sz w:val="18"/>
                <w:szCs w:val="18"/>
              </w:rPr>
            </w:pPr>
            <w:r w:rsidRPr="00BE6D14">
              <w:rPr>
                <w:rFonts w:cs="Arial"/>
                <w:color w:val="000000"/>
                <w:sz w:val="18"/>
                <w:szCs w:val="18"/>
              </w:rPr>
              <w:t>Ag. Establishment Employer</w:t>
            </w:r>
          </w:p>
        </w:tc>
        <w:tc>
          <w:tcPr>
            <w:tcW w:w="669"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131,421</w:t>
            </w:r>
          </w:p>
        </w:tc>
        <w:tc>
          <w:tcPr>
            <w:tcW w:w="577"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131,421</w:t>
            </w:r>
          </w:p>
        </w:tc>
        <w:tc>
          <w:tcPr>
            <w:tcW w:w="338"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28.21</w:t>
            </w:r>
          </w:p>
        </w:tc>
        <w:tc>
          <w:tcPr>
            <w:tcW w:w="454" w:type="pct"/>
            <w:tcBorders>
              <w:top w:val="nil"/>
              <w:left w:val="nil"/>
              <w:bottom w:val="single" w:sz="8" w:space="0" w:color="auto"/>
              <w:right w:val="single" w:sz="8" w:space="0" w:color="auto"/>
            </w:tcBorders>
            <w:shd w:val="clear" w:color="auto" w:fill="auto"/>
            <w:hideMark/>
          </w:tcPr>
          <w:p w:rsidR="00AD00CC" w:rsidRPr="002D2EB4" w:rsidRDefault="00AD00CC" w:rsidP="00F225A7">
            <w:pPr>
              <w:widowControl/>
              <w:autoSpaceDE/>
              <w:autoSpaceDN/>
              <w:adjustRightInd/>
              <w:jc w:val="center"/>
              <w:rPr>
                <w:rFonts w:cs="Arial"/>
                <w:color w:val="000000"/>
                <w:sz w:val="18"/>
                <w:szCs w:val="18"/>
              </w:rPr>
            </w:pPr>
            <w:r w:rsidRPr="002D2EB4">
              <w:rPr>
                <w:rFonts w:cs="Arial"/>
                <w:color w:val="000000"/>
                <w:sz w:val="18"/>
                <w:szCs w:val="18"/>
              </w:rPr>
              <w:t>0.0</w:t>
            </w:r>
            <w:r>
              <w:rPr>
                <w:rFonts w:cs="Arial"/>
                <w:color w:val="000000"/>
                <w:sz w:val="18"/>
                <w:szCs w:val="18"/>
              </w:rPr>
              <w:t>66</w:t>
            </w:r>
            <w:r w:rsidRPr="002D2EB4">
              <w:rPr>
                <w:rFonts w:cs="Arial"/>
                <w:color w:val="000000"/>
                <w:sz w:val="18"/>
                <w:szCs w:val="18"/>
              </w:rPr>
              <w:t>7</w:t>
            </w:r>
          </w:p>
        </w:tc>
        <w:tc>
          <w:tcPr>
            <w:tcW w:w="370" w:type="pct"/>
            <w:tcBorders>
              <w:top w:val="nil"/>
              <w:left w:val="nil"/>
              <w:bottom w:val="single" w:sz="8" w:space="0" w:color="auto"/>
              <w:right w:val="single" w:sz="8" w:space="0" w:color="auto"/>
            </w:tcBorders>
            <w:shd w:val="clear" w:color="auto" w:fill="auto"/>
            <w:hideMark/>
          </w:tcPr>
          <w:p w:rsidR="00AD00CC" w:rsidRPr="002D2EB4" w:rsidRDefault="00AD00CC" w:rsidP="00024BAA">
            <w:pPr>
              <w:widowControl/>
              <w:autoSpaceDE/>
              <w:autoSpaceDN/>
              <w:adjustRightInd/>
              <w:jc w:val="center"/>
              <w:rPr>
                <w:rFonts w:cs="Arial"/>
                <w:color w:val="000000"/>
                <w:sz w:val="18"/>
                <w:szCs w:val="18"/>
              </w:rPr>
            </w:pPr>
            <w:r>
              <w:rPr>
                <w:rFonts w:cs="Arial"/>
                <w:color w:val="000000"/>
                <w:sz w:val="18"/>
                <w:szCs w:val="18"/>
              </w:rPr>
              <w:t>1.88</w:t>
            </w:r>
          </w:p>
        </w:tc>
        <w:tc>
          <w:tcPr>
            <w:tcW w:w="495" w:type="pct"/>
            <w:tcBorders>
              <w:top w:val="nil"/>
              <w:left w:val="nil"/>
              <w:bottom w:val="single" w:sz="8" w:space="0" w:color="auto"/>
              <w:right w:val="single" w:sz="8" w:space="0" w:color="auto"/>
            </w:tcBorders>
            <w:shd w:val="clear" w:color="auto" w:fill="auto"/>
            <w:hideMark/>
          </w:tcPr>
          <w:p w:rsidR="00AD00CC" w:rsidRPr="002D2EB4" w:rsidRDefault="00AD00CC" w:rsidP="00127A67">
            <w:pPr>
              <w:widowControl/>
              <w:autoSpaceDE/>
              <w:autoSpaceDN/>
              <w:adjustRightInd/>
              <w:jc w:val="center"/>
              <w:rPr>
                <w:rFonts w:cs="Arial"/>
                <w:color w:val="000000"/>
                <w:sz w:val="18"/>
                <w:szCs w:val="18"/>
              </w:rPr>
            </w:pPr>
            <w:r>
              <w:rPr>
                <w:rFonts w:cs="Arial"/>
                <w:color w:val="000000"/>
                <w:sz w:val="18"/>
                <w:szCs w:val="18"/>
              </w:rPr>
              <w:t>8,761</w:t>
            </w:r>
          </w:p>
        </w:tc>
        <w:tc>
          <w:tcPr>
            <w:tcW w:w="600" w:type="pct"/>
            <w:tcBorders>
              <w:top w:val="nil"/>
              <w:left w:val="nil"/>
              <w:bottom w:val="single" w:sz="8" w:space="0" w:color="auto"/>
              <w:right w:val="single" w:sz="8" w:space="0" w:color="auto"/>
            </w:tcBorders>
            <w:shd w:val="clear" w:color="auto" w:fill="auto"/>
            <w:hideMark/>
          </w:tcPr>
          <w:p w:rsidR="00AD00CC" w:rsidRPr="002D2EB4" w:rsidRDefault="00AD00CC" w:rsidP="00127A67">
            <w:pPr>
              <w:widowControl/>
              <w:autoSpaceDE/>
              <w:autoSpaceDN/>
              <w:adjustRightInd/>
              <w:jc w:val="center"/>
              <w:rPr>
                <w:rFonts w:cs="Arial"/>
                <w:color w:val="000000"/>
                <w:sz w:val="18"/>
                <w:szCs w:val="18"/>
              </w:rPr>
            </w:pPr>
            <w:r>
              <w:rPr>
                <w:rFonts w:cs="Arial"/>
                <w:color w:val="000000"/>
                <w:sz w:val="18"/>
                <w:szCs w:val="18"/>
              </w:rPr>
              <w:t>247,159</w:t>
            </w:r>
          </w:p>
        </w:tc>
      </w:tr>
      <w:tr w:rsidR="00AD00CC" w:rsidRPr="00BE6D14" w:rsidTr="00AD00CC">
        <w:trPr>
          <w:trHeight w:val="525"/>
        </w:trPr>
        <w:tc>
          <w:tcPr>
            <w:tcW w:w="834" w:type="pct"/>
            <w:tcBorders>
              <w:top w:val="nil"/>
              <w:left w:val="single" w:sz="8" w:space="0" w:color="auto"/>
              <w:bottom w:val="single" w:sz="8" w:space="0" w:color="auto"/>
              <w:right w:val="single" w:sz="8" w:space="0" w:color="auto"/>
            </w:tcBorders>
            <w:shd w:val="clear" w:color="auto" w:fill="auto"/>
            <w:hideMark/>
          </w:tcPr>
          <w:p w:rsidR="00AD00CC" w:rsidRPr="00BE6D14" w:rsidRDefault="00AD00CC" w:rsidP="000F74CA">
            <w:pPr>
              <w:widowControl/>
              <w:autoSpaceDE/>
              <w:autoSpaceDN/>
              <w:adjustRightInd/>
              <w:rPr>
                <w:rFonts w:cs="Arial"/>
                <w:color w:val="000000"/>
                <w:sz w:val="18"/>
                <w:szCs w:val="18"/>
              </w:rPr>
            </w:pPr>
            <w:r w:rsidRPr="00BE6D14">
              <w:rPr>
                <w:rFonts w:cs="Arial"/>
                <w:color w:val="000000"/>
                <w:sz w:val="18"/>
                <w:szCs w:val="18"/>
              </w:rPr>
              <w:t>Inform Workers of Label Information</w:t>
            </w:r>
          </w:p>
        </w:tc>
        <w:tc>
          <w:tcPr>
            <w:tcW w:w="662" w:type="pct"/>
            <w:tcBorders>
              <w:top w:val="nil"/>
              <w:left w:val="nil"/>
              <w:bottom w:val="single" w:sz="8" w:space="0" w:color="auto"/>
              <w:right w:val="single" w:sz="8" w:space="0" w:color="auto"/>
            </w:tcBorders>
            <w:shd w:val="clear" w:color="auto" w:fill="auto"/>
            <w:hideMark/>
          </w:tcPr>
          <w:p w:rsidR="00AD00CC" w:rsidRPr="00BE6D14" w:rsidRDefault="00AD00CC" w:rsidP="000F74CA">
            <w:pPr>
              <w:widowControl/>
              <w:autoSpaceDE/>
              <w:autoSpaceDN/>
              <w:adjustRightInd/>
              <w:rPr>
                <w:rFonts w:cs="Arial"/>
                <w:color w:val="000000"/>
                <w:sz w:val="18"/>
                <w:szCs w:val="18"/>
              </w:rPr>
            </w:pPr>
            <w:r w:rsidRPr="00BE6D14">
              <w:rPr>
                <w:rFonts w:cs="Arial"/>
                <w:color w:val="000000"/>
                <w:sz w:val="18"/>
                <w:szCs w:val="18"/>
              </w:rPr>
              <w:t>Ag. Establishment Employer</w:t>
            </w:r>
          </w:p>
        </w:tc>
        <w:tc>
          <w:tcPr>
            <w:tcW w:w="669"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394,658</w:t>
            </w:r>
          </w:p>
        </w:tc>
        <w:tc>
          <w:tcPr>
            <w:tcW w:w="577"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131,421</w:t>
            </w:r>
          </w:p>
        </w:tc>
        <w:tc>
          <w:tcPr>
            <w:tcW w:w="338"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28.21</w:t>
            </w:r>
          </w:p>
        </w:tc>
        <w:tc>
          <w:tcPr>
            <w:tcW w:w="454" w:type="pct"/>
            <w:tcBorders>
              <w:top w:val="nil"/>
              <w:left w:val="nil"/>
              <w:bottom w:val="single" w:sz="8" w:space="0" w:color="auto"/>
              <w:right w:val="single" w:sz="8" w:space="0" w:color="auto"/>
            </w:tcBorders>
            <w:shd w:val="clear" w:color="auto" w:fill="auto"/>
            <w:hideMark/>
          </w:tcPr>
          <w:p w:rsidR="00AD00CC" w:rsidRPr="002D2EB4" w:rsidRDefault="00AD00CC" w:rsidP="007231C3">
            <w:pPr>
              <w:widowControl/>
              <w:autoSpaceDE/>
              <w:autoSpaceDN/>
              <w:adjustRightInd/>
              <w:jc w:val="center"/>
              <w:rPr>
                <w:rFonts w:cs="Arial"/>
                <w:color w:val="000000"/>
                <w:sz w:val="18"/>
                <w:szCs w:val="18"/>
              </w:rPr>
            </w:pPr>
            <w:r w:rsidRPr="002D2EB4">
              <w:rPr>
                <w:rFonts w:cs="Arial"/>
                <w:color w:val="000000"/>
                <w:sz w:val="18"/>
                <w:szCs w:val="18"/>
              </w:rPr>
              <w:t>0.0</w:t>
            </w:r>
            <w:r>
              <w:rPr>
                <w:rFonts w:cs="Arial"/>
                <w:color w:val="000000"/>
                <w:sz w:val="18"/>
                <w:szCs w:val="18"/>
              </w:rPr>
              <w:t>0</w:t>
            </w:r>
            <w:r w:rsidRPr="002D2EB4">
              <w:rPr>
                <w:rFonts w:cs="Arial"/>
                <w:color w:val="000000"/>
                <w:sz w:val="18"/>
                <w:szCs w:val="18"/>
              </w:rPr>
              <w:t>8</w:t>
            </w:r>
            <w:r>
              <w:rPr>
                <w:rFonts w:cs="Arial"/>
                <w:color w:val="000000"/>
                <w:sz w:val="18"/>
                <w:szCs w:val="18"/>
              </w:rPr>
              <w:t>3</w:t>
            </w:r>
          </w:p>
        </w:tc>
        <w:tc>
          <w:tcPr>
            <w:tcW w:w="370" w:type="pct"/>
            <w:tcBorders>
              <w:top w:val="nil"/>
              <w:left w:val="nil"/>
              <w:bottom w:val="single" w:sz="8" w:space="0" w:color="auto"/>
              <w:right w:val="single" w:sz="8" w:space="0" w:color="auto"/>
            </w:tcBorders>
            <w:shd w:val="clear" w:color="auto" w:fill="auto"/>
            <w:hideMark/>
          </w:tcPr>
          <w:p w:rsidR="00AD00CC" w:rsidRPr="002D2EB4" w:rsidRDefault="00AD00CC" w:rsidP="007231C3">
            <w:pPr>
              <w:widowControl/>
              <w:autoSpaceDE/>
              <w:autoSpaceDN/>
              <w:adjustRightInd/>
              <w:jc w:val="center"/>
              <w:rPr>
                <w:rFonts w:cs="Arial"/>
                <w:color w:val="000000"/>
                <w:sz w:val="18"/>
                <w:szCs w:val="18"/>
              </w:rPr>
            </w:pPr>
            <w:r w:rsidRPr="002D2EB4">
              <w:rPr>
                <w:rFonts w:cs="Arial"/>
                <w:color w:val="000000"/>
                <w:sz w:val="18"/>
                <w:szCs w:val="18"/>
              </w:rPr>
              <w:t>0.</w:t>
            </w:r>
            <w:r>
              <w:rPr>
                <w:rFonts w:cs="Arial"/>
                <w:color w:val="000000"/>
                <w:sz w:val="18"/>
                <w:szCs w:val="18"/>
              </w:rPr>
              <w:t>2</w:t>
            </w:r>
            <w:r w:rsidRPr="002D2EB4">
              <w:rPr>
                <w:rFonts w:cs="Arial"/>
                <w:color w:val="000000"/>
                <w:sz w:val="18"/>
                <w:szCs w:val="18"/>
              </w:rPr>
              <w:t>4</w:t>
            </w:r>
          </w:p>
        </w:tc>
        <w:tc>
          <w:tcPr>
            <w:tcW w:w="495" w:type="pct"/>
            <w:tcBorders>
              <w:top w:val="nil"/>
              <w:left w:val="nil"/>
              <w:bottom w:val="single" w:sz="8" w:space="0" w:color="auto"/>
              <w:right w:val="single" w:sz="8" w:space="0" w:color="auto"/>
            </w:tcBorders>
            <w:shd w:val="clear" w:color="auto" w:fill="auto"/>
            <w:hideMark/>
          </w:tcPr>
          <w:p w:rsidR="00AD00CC" w:rsidRPr="002D2EB4" w:rsidRDefault="00AD00CC" w:rsidP="00127A67">
            <w:pPr>
              <w:widowControl/>
              <w:autoSpaceDE/>
              <w:autoSpaceDN/>
              <w:adjustRightInd/>
              <w:jc w:val="center"/>
              <w:rPr>
                <w:rFonts w:cs="Arial"/>
                <w:color w:val="000000"/>
                <w:sz w:val="18"/>
                <w:szCs w:val="18"/>
              </w:rPr>
            </w:pPr>
            <w:r>
              <w:rPr>
                <w:rFonts w:cs="Arial"/>
                <w:color w:val="000000"/>
                <w:sz w:val="18"/>
                <w:szCs w:val="18"/>
              </w:rPr>
              <w:t>1,095</w:t>
            </w:r>
          </w:p>
        </w:tc>
        <w:tc>
          <w:tcPr>
            <w:tcW w:w="600" w:type="pct"/>
            <w:tcBorders>
              <w:top w:val="nil"/>
              <w:left w:val="nil"/>
              <w:bottom w:val="single" w:sz="8" w:space="0" w:color="auto"/>
              <w:right w:val="single" w:sz="8" w:space="0" w:color="auto"/>
            </w:tcBorders>
            <w:shd w:val="clear" w:color="auto" w:fill="auto"/>
            <w:hideMark/>
          </w:tcPr>
          <w:p w:rsidR="00AD00CC" w:rsidRPr="002D2EB4" w:rsidRDefault="00AD00CC" w:rsidP="00127A67">
            <w:pPr>
              <w:widowControl/>
              <w:autoSpaceDE/>
              <w:autoSpaceDN/>
              <w:adjustRightInd/>
              <w:jc w:val="center"/>
              <w:rPr>
                <w:rFonts w:cs="Arial"/>
                <w:color w:val="000000"/>
                <w:sz w:val="18"/>
                <w:szCs w:val="18"/>
              </w:rPr>
            </w:pPr>
            <w:r>
              <w:rPr>
                <w:rFonts w:cs="Arial"/>
                <w:color w:val="000000"/>
                <w:sz w:val="18"/>
                <w:szCs w:val="18"/>
              </w:rPr>
              <w:t>30,895</w:t>
            </w:r>
          </w:p>
        </w:tc>
      </w:tr>
      <w:tr w:rsidR="00AD00CC" w:rsidRPr="00BE6D14" w:rsidTr="00AD00CC">
        <w:trPr>
          <w:trHeight w:val="525"/>
        </w:trPr>
        <w:tc>
          <w:tcPr>
            <w:tcW w:w="834" w:type="pct"/>
            <w:tcBorders>
              <w:top w:val="nil"/>
              <w:left w:val="single" w:sz="8" w:space="0" w:color="auto"/>
              <w:bottom w:val="single" w:sz="8" w:space="0" w:color="auto"/>
              <w:right w:val="single" w:sz="8" w:space="0" w:color="auto"/>
            </w:tcBorders>
            <w:shd w:val="clear" w:color="auto" w:fill="auto"/>
            <w:hideMark/>
          </w:tcPr>
          <w:p w:rsidR="00AD00CC" w:rsidRPr="00BE6D14" w:rsidRDefault="00AD00CC" w:rsidP="000F74CA">
            <w:pPr>
              <w:widowControl/>
              <w:autoSpaceDE/>
              <w:autoSpaceDN/>
              <w:adjustRightInd/>
              <w:rPr>
                <w:rFonts w:cs="Arial"/>
                <w:color w:val="000000"/>
                <w:sz w:val="18"/>
                <w:szCs w:val="18"/>
              </w:rPr>
            </w:pPr>
            <w:r w:rsidRPr="00BE6D14">
              <w:rPr>
                <w:rFonts w:cs="Arial"/>
                <w:color w:val="000000"/>
                <w:sz w:val="18"/>
                <w:szCs w:val="18"/>
              </w:rPr>
              <w:t>Read Label or Receive Info Orally</w:t>
            </w:r>
          </w:p>
        </w:tc>
        <w:tc>
          <w:tcPr>
            <w:tcW w:w="662" w:type="pct"/>
            <w:tcBorders>
              <w:top w:val="nil"/>
              <w:left w:val="nil"/>
              <w:bottom w:val="single" w:sz="8" w:space="0" w:color="auto"/>
              <w:right w:val="single" w:sz="8" w:space="0" w:color="auto"/>
            </w:tcBorders>
            <w:shd w:val="clear" w:color="auto" w:fill="auto"/>
            <w:hideMark/>
          </w:tcPr>
          <w:p w:rsidR="00AD00CC" w:rsidRPr="00BE6D14" w:rsidRDefault="00AD00CC" w:rsidP="00822611">
            <w:pPr>
              <w:widowControl/>
              <w:autoSpaceDE/>
              <w:autoSpaceDN/>
              <w:adjustRightInd/>
              <w:rPr>
                <w:rFonts w:cs="Arial"/>
                <w:color w:val="000000"/>
                <w:sz w:val="18"/>
                <w:szCs w:val="18"/>
              </w:rPr>
            </w:pPr>
            <w:r w:rsidRPr="00BE6D14">
              <w:rPr>
                <w:rFonts w:cs="Arial"/>
                <w:color w:val="000000"/>
                <w:sz w:val="18"/>
                <w:szCs w:val="18"/>
              </w:rPr>
              <w:t>Ag. Worker</w:t>
            </w:r>
          </w:p>
        </w:tc>
        <w:tc>
          <w:tcPr>
            <w:tcW w:w="669"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406,457</w:t>
            </w:r>
          </w:p>
        </w:tc>
        <w:tc>
          <w:tcPr>
            <w:tcW w:w="577"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406,457</w:t>
            </w:r>
          </w:p>
        </w:tc>
        <w:tc>
          <w:tcPr>
            <w:tcW w:w="338"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13.43</w:t>
            </w:r>
          </w:p>
        </w:tc>
        <w:tc>
          <w:tcPr>
            <w:tcW w:w="454"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0.0</w:t>
            </w:r>
            <w:r>
              <w:rPr>
                <w:rFonts w:cs="Arial"/>
                <w:color w:val="000000"/>
                <w:sz w:val="18"/>
                <w:szCs w:val="18"/>
              </w:rPr>
              <w:t>0</w:t>
            </w:r>
            <w:r w:rsidRPr="002D2EB4">
              <w:rPr>
                <w:rFonts w:cs="Arial"/>
                <w:color w:val="000000"/>
                <w:sz w:val="18"/>
                <w:szCs w:val="18"/>
              </w:rPr>
              <w:t>8</w:t>
            </w:r>
            <w:r>
              <w:rPr>
                <w:rFonts w:cs="Arial"/>
                <w:color w:val="000000"/>
                <w:sz w:val="18"/>
                <w:szCs w:val="18"/>
              </w:rPr>
              <w:t>3</w:t>
            </w:r>
          </w:p>
        </w:tc>
        <w:tc>
          <w:tcPr>
            <w:tcW w:w="370" w:type="pct"/>
            <w:tcBorders>
              <w:top w:val="nil"/>
              <w:left w:val="nil"/>
              <w:bottom w:val="single" w:sz="8" w:space="0" w:color="auto"/>
              <w:right w:val="single" w:sz="8" w:space="0" w:color="auto"/>
            </w:tcBorders>
            <w:shd w:val="clear" w:color="auto" w:fill="auto"/>
            <w:hideMark/>
          </w:tcPr>
          <w:p w:rsidR="00AD00CC" w:rsidRPr="002D2EB4" w:rsidRDefault="00AD00CC" w:rsidP="007231C3">
            <w:pPr>
              <w:widowControl/>
              <w:autoSpaceDE/>
              <w:autoSpaceDN/>
              <w:adjustRightInd/>
              <w:jc w:val="center"/>
              <w:rPr>
                <w:rFonts w:cs="Arial"/>
                <w:color w:val="000000"/>
                <w:sz w:val="18"/>
                <w:szCs w:val="18"/>
              </w:rPr>
            </w:pPr>
            <w:r w:rsidRPr="002D2EB4">
              <w:rPr>
                <w:rFonts w:cs="Arial"/>
                <w:color w:val="000000"/>
                <w:sz w:val="18"/>
                <w:szCs w:val="18"/>
              </w:rPr>
              <w:t>0.</w:t>
            </w:r>
            <w:r>
              <w:rPr>
                <w:rFonts w:cs="Arial"/>
                <w:color w:val="000000"/>
                <w:sz w:val="18"/>
                <w:szCs w:val="18"/>
              </w:rPr>
              <w:t>11</w:t>
            </w:r>
            <w:r w:rsidRPr="002D2EB4">
              <w:rPr>
                <w:rFonts w:cs="Arial"/>
                <w:color w:val="000000"/>
                <w:sz w:val="18"/>
                <w:szCs w:val="18"/>
              </w:rPr>
              <w:t>2</w:t>
            </w:r>
          </w:p>
        </w:tc>
        <w:tc>
          <w:tcPr>
            <w:tcW w:w="495" w:type="pct"/>
            <w:tcBorders>
              <w:top w:val="nil"/>
              <w:left w:val="nil"/>
              <w:bottom w:val="single" w:sz="8" w:space="0" w:color="auto"/>
              <w:right w:val="single" w:sz="8" w:space="0" w:color="auto"/>
            </w:tcBorders>
            <w:shd w:val="clear" w:color="auto" w:fill="auto"/>
            <w:hideMark/>
          </w:tcPr>
          <w:p w:rsidR="00AD00CC" w:rsidRPr="002D2EB4" w:rsidRDefault="00AD00CC" w:rsidP="00127A67">
            <w:pPr>
              <w:widowControl/>
              <w:autoSpaceDE/>
              <w:autoSpaceDN/>
              <w:adjustRightInd/>
              <w:jc w:val="center"/>
              <w:rPr>
                <w:rFonts w:cs="Arial"/>
                <w:color w:val="000000"/>
                <w:sz w:val="18"/>
                <w:szCs w:val="18"/>
              </w:rPr>
            </w:pPr>
            <w:r>
              <w:rPr>
                <w:rFonts w:cs="Arial"/>
                <w:color w:val="000000"/>
                <w:sz w:val="18"/>
                <w:szCs w:val="18"/>
              </w:rPr>
              <w:t>3,387</w:t>
            </w:r>
          </w:p>
        </w:tc>
        <w:tc>
          <w:tcPr>
            <w:tcW w:w="600" w:type="pct"/>
            <w:tcBorders>
              <w:top w:val="nil"/>
              <w:left w:val="nil"/>
              <w:bottom w:val="single" w:sz="8" w:space="0" w:color="auto"/>
              <w:right w:val="single" w:sz="8" w:space="0" w:color="auto"/>
            </w:tcBorders>
            <w:shd w:val="clear" w:color="auto" w:fill="auto"/>
            <w:hideMark/>
          </w:tcPr>
          <w:p w:rsidR="00AD00CC" w:rsidRPr="002D2EB4" w:rsidRDefault="00AD00CC" w:rsidP="00127A67">
            <w:pPr>
              <w:widowControl/>
              <w:autoSpaceDE/>
              <w:autoSpaceDN/>
              <w:adjustRightInd/>
              <w:jc w:val="center"/>
              <w:rPr>
                <w:rFonts w:cs="Arial"/>
                <w:color w:val="000000"/>
                <w:sz w:val="18"/>
                <w:szCs w:val="18"/>
              </w:rPr>
            </w:pPr>
            <w:r>
              <w:rPr>
                <w:rFonts w:cs="Arial"/>
                <w:color w:val="000000"/>
                <w:sz w:val="18"/>
                <w:szCs w:val="18"/>
              </w:rPr>
              <w:t>45,489</w:t>
            </w:r>
          </w:p>
        </w:tc>
      </w:tr>
      <w:tr w:rsidR="00AD00CC" w:rsidRPr="00BE6D14" w:rsidTr="00AD00CC">
        <w:trPr>
          <w:trHeight w:val="315"/>
        </w:trPr>
        <w:tc>
          <w:tcPr>
            <w:tcW w:w="834" w:type="pct"/>
            <w:tcBorders>
              <w:top w:val="nil"/>
              <w:left w:val="single" w:sz="8" w:space="0" w:color="auto"/>
              <w:bottom w:val="single" w:sz="8" w:space="0" w:color="auto"/>
              <w:right w:val="single" w:sz="8" w:space="0" w:color="auto"/>
            </w:tcBorders>
            <w:shd w:val="clear" w:color="auto" w:fill="auto"/>
            <w:hideMark/>
          </w:tcPr>
          <w:p w:rsidR="00AD00CC" w:rsidRPr="00BE6D14" w:rsidRDefault="00AD00CC" w:rsidP="000F74CA">
            <w:pPr>
              <w:widowControl/>
              <w:autoSpaceDE/>
              <w:autoSpaceDN/>
              <w:adjustRightInd/>
              <w:rPr>
                <w:rFonts w:cs="Arial"/>
                <w:color w:val="000000"/>
                <w:sz w:val="18"/>
                <w:szCs w:val="18"/>
              </w:rPr>
            </w:pPr>
            <w:r w:rsidRPr="00BE6D14">
              <w:rPr>
                <w:rFonts w:cs="Arial"/>
                <w:color w:val="000000"/>
                <w:sz w:val="18"/>
                <w:szCs w:val="18"/>
              </w:rPr>
              <w:t>TOTALS</w:t>
            </w:r>
          </w:p>
        </w:tc>
        <w:tc>
          <w:tcPr>
            <w:tcW w:w="662" w:type="pct"/>
            <w:tcBorders>
              <w:top w:val="nil"/>
              <w:left w:val="nil"/>
              <w:bottom w:val="single" w:sz="8" w:space="0" w:color="auto"/>
              <w:right w:val="single" w:sz="8" w:space="0" w:color="auto"/>
            </w:tcBorders>
            <w:shd w:val="clear" w:color="auto" w:fill="auto"/>
            <w:hideMark/>
          </w:tcPr>
          <w:p w:rsidR="00AD00CC" w:rsidRPr="00BE6D14" w:rsidRDefault="00AD00CC" w:rsidP="000F74CA">
            <w:pPr>
              <w:widowControl/>
              <w:autoSpaceDE/>
              <w:autoSpaceDN/>
              <w:adjustRightInd/>
              <w:rPr>
                <w:rFonts w:cs="Arial"/>
                <w:color w:val="000000"/>
                <w:sz w:val="18"/>
                <w:szCs w:val="18"/>
              </w:rPr>
            </w:pPr>
          </w:p>
        </w:tc>
        <w:tc>
          <w:tcPr>
            <w:tcW w:w="669"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801,115</w:t>
            </w:r>
          </w:p>
        </w:tc>
        <w:tc>
          <w:tcPr>
            <w:tcW w:w="577"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r w:rsidRPr="002D2EB4">
              <w:rPr>
                <w:rFonts w:cs="Arial"/>
                <w:color w:val="000000"/>
                <w:sz w:val="18"/>
                <w:szCs w:val="18"/>
              </w:rPr>
              <w:t>1,228,080</w:t>
            </w:r>
          </w:p>
        </w:tc>
        <w:tc>
          <w:tcPr>
            <w:tcW w:w="338"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p>
        </w:tc>
        <w:tc>
          <w:tcPr>
            <w:tcW w:w="454"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p>
        </w:tc>
        <w:tc>
          <w:tcPr>
            <w:tcW w:w="370" w:type="pct"/>
            <w:tcBorders>
              <w:top w:val="nil"/>
              <w:left w:val="nil"/>
              <w:bottom w:val="single" w:sz="8" w:space="0" w:color="auto"/>
              <w:right w:val="single" w:sz="8" w:space="0" w:color="auto"/>
            </w:tcBorders>
            <w:shd w:val="clear" w:color="auto" w:fill="auto"/>
            <w:hideMark/>
          </w:tcPr>
          <w:p w:rsidR="00AD00CC" w:rsidRPr="002D2EB4" w:rsidRDefault="00AD00CC" w:rsidP="000F74CA">
            <w:pPr>
              <w:widowControl/>
              <w:autoSpaceDE/>
              <w:autoSpaceDN/>
              <w:adjustRightInd/>
              <w:jc w:val="center"/>
              <w:rPr>
                <w:rFonts w:cs="Arial"/>
                <w:color w:val="000000"/>
                <w:sz w:val="18"/>
                <w:szCs w:val="18"/>
              </w:rPr>
            </w:pPr>
          </w:p>
        </w:tc>
        <w:tc>
          <w:tcPr>
            <w:tcW w:w="495" w:type="pct"/>
            <w:tcBorders>
              <w:top w:val="nil"/>
              <w:left w:val="nil"/>
              <w:bottom w:val="single" w:sz="8" w:space="0" w:color="auto"/>
              <w:right w:val="single" w:sz="8" w:space="0" w:color="auto"/>
            </w:tcBorders>
            <w:shd w:val="clear" w:color="auto" w:fill="auto"/>
            <w:hideMark/>
          </w:tcPr>
          <w:p w:rsidR="00AD00CC" w:rsidRPr="002D2EB4" w:rsidRDefault="005E5F16" w:rsidP="000876B3">
            <w:pPr>
              <w:widowControl/>
              <w:autoSpaceDE/>
              <w:autoSpaceDN/>
              <w:adjustRightInd/>
              <w:jc w:val="center"/>
              <w:rPr>
                <w:rFonts w:cs="Arial"/>
                <w:color w:val="000000"/>
                <w:sz w:val="18"/>
                <w:szCs w:val="18"/>
              </w:rPr>
            </w:pPr>
            <w:r w:rsidRPr="005E5F16">
              <w:rPr>
                <w:rFonts w:cs="Arial"/>
                <w:color w:val="000000"/>
                <w:sz w:val="18"/>
                <w:szCs w:val="18"/>
              </w:rPr>
              <w:fldChar w:fldCharType="begin"/>
            </w:r>
            <w:r w:rsidRPr="005E5F16">
              <w:rPr>
                <w:rFonts w:cs="Arial"/>
                <w:color w:val="000000"/>
                <w:sz w:val="18"/>
                <w:szCs w:val="18"/>
              </w:rPr>
              <w:instrText xml:space="preserve"> =SUM(ABOVE) </w:instrText>
            </w:r>
            <w:r w:rsidRPr="005E5F16">
              <w:rPr>
                <w:rFonts w:cs="Arial"/>
                <w:color w:val="000000"/>
                <w:sz w:val="18"/>
                <w:szCs w:val="18"/>
              </w:rPr>
              <w:fldChar w:fldCharType="separate"/>
            </w:r>
            <w:r w:rsidRPr="005E5F16">
              <w:rPr>
                <w:rFonts w:cs="Arial"/>
                <w:noProof/>
                <w:color w:val="000000"/>
                <w:sz w:val="18"/>
                <w:szCs w:val="18"/>
              </w:rPr>
              <w:t>41,182</w:t>
            </w:r>
            <w:r w:rsidRPr="005E5F16">
              <w:rPr>
                <w:rFonts w:cs="Arial"/>
                <w:color w:val="000000"/>
                <w:sz w:val="18"/>
                <w:szCs w:val="18"/>
              </w:rPr>
              <w:fldChar w:fldCharType="end"/>
            </w:r>
          </w:p>
        </w:tc>
        <w:tc>
          <w:tcPr>
            <w:tcW w:w="600" w:type="pct"/>
            <w:tcBorders>
              <w:top w:val="nil"/>
              <w:left w:val="nil"/>
              <w:bottom w:val="single" w:sz="8" w:space="0" w:color="auto"/>
              <w:right w:val="single" w:sz="8" w:space="0" w:color="auto"/>
            </w:tcBorders>
            <w:shd w:val="clear" w:color="auto" w:fill="auto"/>
            <w:hideMark/>
          </w:tcPr>
          <w:p w:rsidR="00AD00CC" w:rsidRPr="002D2EB4" w:rsidRDefault="00AD00CC" w:rsidP="00D67144">
            <w:pPr>
              <w:widowControl/>
              <w:autoSpaceDE/>
              <w:autoSpaceDN/>
              <w:adjustRightInd/>
              <w:jc w:val="center"/>
              <w:rPr>
                <w:rFonts w:cs="Arial"/>
                <w:color w:val="000000"/>
                <w:sz w:val="18"/>
                <w:szCs w:val="18"/>
              </w:rPr>
            </w:pPr>
            <w:r w:rsidRPr="002D2EB4">
              <w:rPr>
                <w:rFonts w:cs="Arial"/>
                <w:color w:val="000000"/>
                <w:sz w:val="18"/>
                <w:szCs w:val="18"/>
              </w:rPr>
              <w:t>$</w:t>
            </w:r>
            <w:r>
              <w:rPr>
                <w:rFonts w:cs="Arial"/>
                <w:color w:val="000000"/>
                <w:sz w:val="18"/>
                <w:szCs w:val="18"/>
              </w:rPr>
              <w:t>795,885</w:t>
            </w:r>
          </w:p>
        </w:tc>
      </w:tr>
    </w:tbl>
    <w:p w:rsidR="009F726A" w:rsidRPr="00BE6D14" w:rsidRDefault="009F726A" w:rsidP="009F726A">
      <w:pPr>
        <w:rPr>
          <w:rFonts w:cs="Arial"/>
          <w:color w:val="000000"/>
          <w:szCs w:val="22"/>
        </w:rPr>
      </w:pPr>
      <w:r w:rsidRPr="00BE6D14">
        <w:rPr>
          <w:iCs/>
        </w:rPr>
        <w:t>*</w:t>
      </w:r>
      <w:r w:rsidRPr="00BE6D14">
        <w:rPr>
          <w:iCs/>
          <w:sz w:val="18"/>
          <w:szCs w:val="18"/>
        </w:rPr>
        <w:t xml:space="preserve">Estimates may not </w:t>
      </w:r>
      <w:r w:rsidR="007B254A" w:rsidRPr="00BE6D14">
        <w:rPr>
          <w:iCs/>
          <w:sz w:val="18"/>
          <w:szCs w:val="18"/>
        </w:rPr>
        <w:t xml:space="preserve">add </w:t>
      </w:r>
      <w:r w:rsidRPr="00BE6D14">
        <w:rPr>
          <w:iCs/>
          <w:sz w:val="18"/>
          <w:szCs w:val="18"/>
        </w:rPr>
        <w:t>due to rounding. Respondents are counted only once.</w:t>
      </w:r>
    </w:p>
    <w:p w:rsidR="009F726A" w:rsidRPr="00BE6D14" w:rsidRDefault="009F726A" w:rsidP="009F726A">
      <w:pPr>
        <w:rPr>
          <w:rFonts w:cs="Arial"/>
          <w:szCs w:val="22"/>
        </w:rPr>
      </w:pPr>
    </w:p>
    <w:p w:rsidR="009F726A" w:rsidRPr="00BE6D14" w:rsidRDefault="009F726A" w:rsidP="009F726A">
      <w:pPr>
        <w:tabs>
          <w:tab w:val="left" w:pos="-1080"/>
          <w:tab w:val="left" w:pos="-720"/>
          <w:tab w:val="left" w:pos="0"/>
          <w:tab w:val="left" w:pos="720"/>
          <w:tab w:val="left" w:pos="1440"/>
          <w:tab w:val="left" w:pos="1800"/>
        </w:tabs>
        <w:ind w:firstLine="720"/>
      </w:pPr>
      <w:proofErr w:type="gramStart"/>
      <w:r w:rsidRPr="00BE6D14">
        <w:rPr>
          <w:b/>
          <w:bCs/>
        </w:rPr>
        <w:lastRenderedPageBreak/>
        <w:t>6(</w:t>
      </w:r>
      <w:r w:rsidR="00701BB0" w:rsidRPr="00BE6D14">
        <w:rPr>
          <w:b/>
          <w:bCs/>
        </w:rPr>
        <w:t>c</w:t>
      </w:r>
      <w:r w:rsidRPr="00BE6D14">
        <w:rPr>
          <w:b/>
          <w:bCs/>
        </w:rPr>
        <w:t>).</w:t>
      </w:r>
      <w:proofErr w:type="gramEnd"/>
      <w:r w:rsidRPr="00BE6D14">
        <w:rPr>
          <w:b/>
          <w:bCs/>
        </w:rPr>
        <w:tab/>
        <w:t>Estimating Agency Burden and Cost</w:t>
      </w:r>
    </w:p>
    <w:p w:rsidR="009F726A" w:rsidRPr="00BE6D14" w:rsidRDefault="009F726A" w:rsidP="009F726A">
      <w:pPr>
        <w:tabs>
          <w:tab w:val="left" w:pos="-1080"/>
          <w:tab w:val="left" w:pos="-720"/>
          <w:tab w:val="left" w:pos="0"/>
          <w:tab w:val="left" w:pos="720"/>
          <w:tab w:val="left" w:pos="1440"/>
          <w:tab w:val="left" w:pos="1800"/>
        </w:tabs>
      </w:pPr>
    </w:p>
    <w:p w:rsidR="009F726A" w:rsidRPr="00BE6D14" w:rsidRDefault="009F726A" w:rsidP="009F726A">
      <w:pPr>
        <w:tabs>
          <w:tab w:val="left" w:pos="-1080"/>
          <w:tab w:val="left" w:pos="-720"/>
          <w:tab w:val="left" w:pos="0"/>
          <w:tab w:val="left" w:pos="720"/>
          <w:tab w:val="left" w:pos="1440"/>
          <w:tab w:val="left" w:pos="1800"/>
        </w:tabs>
        <w:ind w:firstLine="720"/>
      </w:pPr>
      <w:r w:rsidRPr="00BE6D14">
        <w:t>This ICR involves activities conducted by respondents, including notification to third parties. EPA does not conduct any activities or collect any information under this ICR</w:t>
      </w:r>
      <w:r w:rsidR="0000464E" w:rsidRPr="00BE6D14">
        <w:t xml:space="preserve"> so there is no Agency burden and cost to estimate</w:t>
      </w:r>
      <w:r w:rsidRPr="00BE6D14">
        <w:t xml:space="preserve">. </w:t>
      </w:r>
    </w:p>
    <w:p w:rsidR="009F726A" w:rsidRPr="00BE6D14" w:rsidRDefault="009F726A" w:rsidP="009F726A">
      <w:pPr>
        <w:ind w:firstLine="720"/>
      </w:pPr>
    </w:p>
    <w:p w:rsidR="009F726A" w:rsidRPr="00BE6D14" w:rsidRDefault="009F726A" w:rsidP="009F726A">
      <w:pPr>
        <w:tabs>
          <w:tab w:val="left" w:pos="-1080"/>
          <w:tab w:val="left" w:pos="-720"/>
          <w:tab w:val="left" w:pos="0"/>
          <w:tab w:val="left" w:pos="720"/>
          <w:tab w:val="left" w:pos="1440"/>
          <w:tab w:val="left" w:pos="1800"/>
        </w:tabs>
        <w:ind w:firstLine="720"/>
        <w:rPr>
          <w:b/>
        </w:rPr>
      </w:pPr>
      <w:proofErr w:type="gramStart"/>
      <w:r w:rsidRPr="00BE6D14">
        <w:rPr>
          <w:b/>
        </w:rPr>
        <w:t>6(</w:t>
      </w:r>
      <w:r w:rsidR="00701BB0" w:rsidRPr="00BE6D14">
        <w:rPr>
          <w:b/>
        </w:rPr>
        <w:t>d</w:t>
      </w:r>
      <w:r w:rsidRPr="00BE6D14">
        <w:rPr>
          <w:b/>
        </w:rPr>
        <w:t>).</w:t>
      </w:r>
      <w:proofErr w:type="gramEnd"/>
      <w:r w:rsidRPr="00BE6D14">
        <w:rPr>
          <w:b/>
        </w:rPr>
        <w:tab/>
        <w:t>Estimating the Total Burden and Costs</w:t>
      </w:r>
    </w:p>
    <w:p w:rsidR="009F726A" w:rsidRPr="00BE6D14" w:rsidRDefault="009F726A" w:rsidP="009F726A">
      <w:pPr>
        <w:tabs>
          <w:tab w:val="left" w:pos="-1080"/>
          <w:tab w:val="left" w:pos="-720"/>
          <w:tab w:val="left" w:pos="0"/>
          <w:tab w:val="left" w:pos="720"/>
          <w:tab w:val="left" w:pos="1440"/>
          <w:tab w:val="left" w:pos="1800"/>
        </w:tabs>
      </w:pPr>
    </w:p>
    <w:p w:rsidR="009F726A" w:rsidRPr="00BE6D14" w:rsidRDefault="009F726A" w:rsidP="00584656">
      <w:pPr>
        <w:pStyle w:val="BodyText"/>
      </w:pPr>
      <w:r w:rsidRPr="00BE6D14">
        <w:t>The following section details the respondent</w:t>
      </w:r>
      <w:r w:rsidR="00E57372" w:rsidRPr="00BE6D14">
        <w:t xml:space="preserve">s’ </w:t>
      </w:r>
      <w:r w:rsidRPr="00BE6D14">
        <w:t>total burden and cost for the activities detailed in the previous tables. Using the estimates for the number of respondents for each activity and the associated per respondent burden and cost estimates derived in the preceding sections, the Agency calculated the total burden and costs</w:t>
      </w:r>
      <w:r w:rsidR="00D279E2">
        <w:t xml:space="preserve"> (Table 18)</w:t>
      </w:r>
      <w:r w:rsidRPr="00BE6D14">
        <w:t>. Becau</w:t>
      </w:r>
      <w:r w:rsidR="00D279E2">
        <w:t xml:space="preserve">se the Agency does not collect information, </w:t>
      </w:r>
      <w:r w:rsidRPr="00BE6D14">
        <w:t>the Agency does not have any associated burden or cost.</w:t>
      </w:r>
    </w:p>
    <w:p w:rsidR="0093070D" w:rsidRPr="00BE6D14" w:rsidRDefault="0093070D" w:rsidP="009F726A">
      <w:pPr>
        <w:tabs>
          <w:tab w:val="left" w:pos="-1080"/>
          <w:tab w:val="left" w:pos="-720"/>
          <w:tab w:val="left" w:pos="0"/>
          <w:tab w:val="left" w:pos="720"/>
          <w:tab w:val="left" w:pos="1440"/>
          <w:tab w:val="left" w:pos="1800"/>
        </w:tabs>
        <w:ind w:firstLine="720"/>
        <w:rPr>
          <w:b/>
          <w:bCs/>
        </w:rPr>
      </w:pPr>
    </w:p>
    <w:p w:rsidR="009F726A" w:rsidRDefault="009F726A" w:rsidP="009F726A">
      <w:pPr>
        <w:tabs>
          <w:tab w:val="left" w:pos="-1080"/>
          <w:tab w:val="left" w:pos="-720"/>
          <w:tab w:val="left" w:pos="0"/>
          <w:tab w:val="left" w:pos="720"/>
          <w:tab w:val="left" w:pos="1440"/>
          <w:tab w:val="left" w:pos="1800"/>
        </w:tabs>
        <w:ind w:firstLine="720"/>
        <w:rPr>
          <w:b/>
          <w:bCs/>
        </w:rPr>
      </w:pPr>
      <w:proofErr w:type="gramStart"/>
      <w:r w:rsidRPr="00BE6D14">
        <w:rPr>
          <w:b/>
          <w:bCs/>
        </w:rPr>
        <w:t>6(</w:t>
      </w:r>
      <w:r w:rsidR="00701BB0" w:rsidRPr="00BE6D14">
        <w:rPr>
          <w:b/>
          <w:bCs/>
        </w:rPr>
        <w:t>e</w:t>
      </w:r>
      <w:r w:rsidRPr="00BE6D14">
        <w:rPr>
          <w:b/>
          <w:bCs/>
        </w:rPr>
        <w:t>).</w:t>
      </w:r>
      <w:proofErr w:type="gramEnd"/>
      <w:r w:rsidRPr="00BE6D14">
        <w:rPr>
          <w:b/>
          <w:bCs/>
        </w:rPr>
        <w:tab/>
      </w:r>
      <w:r w:rsidR="00E57372" w:rsidRPr="00BE6D14">
        <w:rPr>
          <w:b/>
          <w:bCs/>
        </w:rPr>
        <w:t xml:space="preserve">Total </w:t>
      </w:r>
      <w:r w:rsidRPr="00BE6D14">
        <w:rPr>
          <w:b/>
          <w:bCs/>
        </w:rPr>
        <w:t>Burden Hours and Cost Tables</w:t>
      </w:r>
    </w:p>
    <w:p w:rsidR="00FE2CB0" w:rsidRPr="00BE6D14" w:rsidRDefault="00FE2CB0" w:rsidP="009F726A">
      <w:pPr>
        <w:tabs>
          <w:tab w:val="left" w:pos="-1080"/>
          <w:tab w:val="left" w:pos="-720"/>
          <w:tab w:val="left" w:pos="0"/>
          <w:tab w:val="left" w:pos="720"/>
          <w:tab w:val="left" w:pos="1440"/>
          <w:tab w:val="left" w:pos="1800"/>
        </w:tabs>
        <w:ind w:firstLine="720"/>
      </w:pPr>
    </w:p>
    <w:tbl>
      <w:tblPr>
        <w:tblW w:w="0" w:type="auto"/>
        <w:jc w:val="center"/>
        <w:tblLayout w:type="fixed"/>
        <w:tblCellMar>
          <w:left w:w="120" w:type="dxa"/>
          <w:right w:w="120" w:type="dxa"/>
        </w:tblCellMar>
        <w:tblLook w:val="0000"/>
      </w:tblPr>
      <w:tblGrid>
        <w:gridCol w:w="3120"/>
        <w:gridCol w:w="3120"/>
        <w:gridCol w:w="3120"/>
      </w:tblGrid>
      <w:tr w:rsidR="009F726A" w:rsidRPr="009D746F" w:rsidTr="000F74CA">
        <w:trPr>
          <w:jc w:val="center"/>
        </w:trPr>
        <w:tc>
          <w:tcPr>
            <w:tcW w:w="9360" w:type="dxa"/>
            <w:gridSpan w:val="3"/>
            <w:tcBorders>
              <w:top w:val="single" w:sz="7" w:space="0" w:color="000000"/>
              <w:left w:val="single" w:sz="7" w:space="0" w:color="000000"/>
              <w:bottom w:val="single" w:sz="7" w:space="0" w:color="000000"/>
              <w:right w:val="single" w:sz="7" w:space="0" w:color="000000"/>
            </w:tcBorders>
            <w:vAlign w:val="center"/>
          </w:tcPr>
          <w:p w:rsidR="009F726A" w:rsidRPr="009D746F" w:rsidRDefault="0093070D" w:rsidP="00D3614B">
            <w:pPr>
              <w:tabs>
                <w:tab w:val="left" w:pos="-1080"/>
                <w:tab w:val="left" w:pos="-720"/>
                <w:tab w:val="left" w:pos="0"/>
                <w:tab w:val="left" w:pos="720"/>
                <w:tab w:val="left" w:pos="1440"/>
                <w:tab w:val="left" w:pos="1800"/>
              </w:tabs>
              <w:spacing w:after="58"/>
              <w:jc w:val="center"/>
              <w:rPr>
                <w:b/>
                <w:bCs/>
                <w:sz w:val="18"/>
                <w:szCs w:val="18"/>
              </w:rPr>
            </w:pPr>
            <w:r w:rsidRPr="009D746F">
              <w:rPr>
                <w:b/>
                <w:bCs/>
                <w:sz w:val="18"/>
                <w:szCs w:val="18"/>
              </w:rPr>
              <w:t>Table 1</w:t>
            </w:r>
            <w:r w:rsidR="00D3614B" w:rsidRPr="009D746F">
              <w:rPr>
                <w:b/>
                <w:bCs/>
                <w:sz w:val="18"/>
                <w:szCs w:val="18"/>
              </w:rPr>
              <w:t>8</w:t>
            </w:r>
            <w:r w:rsidRPr="009D746F">
              <w:rPr>
                <w:b/>
                <w:bCs/>
                <w:sz w:val="18"/>
                <w:szCs w:val="18"/>
              </w:rPr>
              <w:t xml:space="preserve">: </w:t>
            </w:r>
            <w:r w:rsidR="00E57372" w:rsidRPr="009D746F">
              <w:rPr>
                <w:b/>
                <w:bCs/>
                <w:sz w:val="18"/>
                <w:szCs w:val="18"/>
              </w:rPr>
              <w:t xml:space="preserve">Total </w:t>
            </w:r>
            <w:r w:rsidR="009F726A" w:rsidRPr="009D746F">
              <w:rPr>
                <w:b/>
                <w:bCs/>
                <w:sz w:val="18"/>
                <w:szCs w:val="18"/>
              </w:rPr>
              <w:t>Estimated Burden Hours And Costs</w:t>
            </w:r>
          </w:p>
        </w:tc>
      </w:tr>
      <w:tr w:rsidR="009F726A" w:rsidRPr="009D746F" w:rsidTr="000F74CA">
        <w:trPr>
          <w:jc w:val="center"/>
        </w:trPr>
        <w:tc>
          <w:tcPr>
            <w:tcW w:w="3120" w:type="dxa"/>
            <w:tcBorders>
              <w:top w:val="single" w:sz="7" w:space="0" w:color="000000"/>
              <w:left w:val="single" w:sz="7" w:space="0" w:color="000000"/>
              <w:bottom w:val="single" w:sz="7" w:space="0" w:color="000000"/>
              <w:right w:val="single" w:sz="7" w:space="0" w:color="000000"/>
            </w:tcBorders>
            <w:vAlign w:val="center"/>
          </w:tcPr>
          <w:p w:rsidR="009F726A" w:rsidRPr="009D746F" w:rsidRDefault="009F726A" w:rsidP="000F74CA">
            <w:pPr>
              <w:tabs>
                <w:tab w:val="left" w:pos="-1080"/>
                <w:tab w:val="left" w:pos="-720"/>
                <w:tab w:val="left" w:pos="0"/>
                <w:tab w:val="left" w:pos="720"/>
                <w:tab w:val="left" w:pos="1440"/>
                <w:tab w:val="left" w:pos="1800"/>
              </w:tabs>
              <w:spacing w:after="58"/>
              <w:jc w:val="center"/>
              <w:rPr>
                <w:sz w:val="18"/>
                <w:szCs w:val="18"/>
              </w:rPr>
            </w:pPr>
          </w:p>
        </w:tc>
        <w:tc>
          <w:tcPr>
            <w:tcW w:w="3120" w:type="dxa"/>
            <w:tcBorders>
              <w:top w:val="single" w:sz="7" w:space="0" w:color="000000"/>
              <w:left w:val="single" w:sz="7" w:space="0" w:color="000000"/>
              <w:bottom w:val="single" w:sz="7" w:space="0" w:color="000000"/>
              <w:right w:val="single" w:sz="7" w:space="0" w:color="000000"/>
            </w:tcBorders>
            <w:vAlign w:val="center"/>
          </w:tcPr>
          <w:p w:rsidR="009F726A" w:rsidRPr="009D746F" w:rsidRDefault="009F726A" w:rsidP="000F74CA">
            <w:pPr>
              <w:tabs>
                <w:tab w:val="left" w:pos="-1080"/>
                <w:tab w:val="left" w:pos="-720"/>
                <w:tab w:val="left" w:pos="0"/>
                <w:tab w:val="left" w:pos="720"/>
                <w:tab w:val="left" w:pos="1440"/>
                <w:tab w:val="left" w:pos="1800"/>
              </w:tabs>
              <w:spacing w:after="58"/>
              <w:jc w:val="center"/>
              <w:rPr>
                <w:b/>
                <w:bCs/>
                <w:sz w:val="18"/>
                <w:szCs w:val="18"/>
              </w:rPr>
            </w:pPr>
            <w:r w:rsidRPr="009D746F">
              <w:rPr>
                <w:b/>
                <w:bCs/>
                <w:sz w:val="18"/>
                <w:szCs w:val="18"/>
              </w:rPr>
              <w:t>Hours</w:t>
            </w:r>
          </w:p>
        </w:tc>
        <w:tc>
          <w:tcPr>
            <w:tcW w:w="3120" w:type="dxa"/>
            <w:tcBorders>
              <w:top w:val="single" w:sz="7" w:space="0" w:color="000000"/>
              <w:left w:val="single" w:sz="7" w:space="0" w:color="000000"/>
              <w:bottom w:val="single" w:sz="7" w:space="0" w:color="000000"/>
              <w:right w:val="single" w:sz="7" w:space="0" w:color="000000"/>
            </w:tcBorders>
            <w:vAlign w:val="center"/>
          </w:tcPr>
          <w:p w:rsidR="009F726A" w:rsidRPr="009D746F" w:rsidRDefault="009F726A" w:rsidP="000F74CA">
            <w:pPr>
              <w:tabs>
                <w:tab w:val="left" w:pos="-1080"/>
                <w:tab w:val="left" w:pos="-720"/>
                <w:tab w:val="left" w:pos="0"/>
                <w:tab w:val="left" w:pos="720"/>
                <w:tab w:val="left" w:pos="1440"/>
                <w:tab w:val="left" w:pos="1800"/>
              </w:tabs>
              <w:spacing w:after="58"/>
              <w:jc w:val="center"/>
              <w:rPr>
                <w:b/>
                <w:bCs/>
                <w:sz w:val="18"/>
                <w:szCs w:val="18"/>
              </w:rPr>
            </w:pPr>
            <w:r w:rsidRPr="009D746F">
              <w:rPr>
                <w:b/>
                <w:bCs/>
                <w:sz w:val="18"/>
                <w:szCs w:val="18"/>
              </w:rPr>
              <w:t>Costs</w:t>
            </w:r>
          </w:p>
        </w:tc>
      </w:tr>
      <w:tr w:rsidR="008A7AD4" w:rsidRPr="009D746F" w:rsidTr="000F74CA">
        <w:trPr>
          <w:jc w:val="center"/>
        </w:trPr>
        <w:tc>
          <w:tcPr>
            <w:tcW w:w="3120" w:type="dxa"/>
            <w:tcBorders>
              <w:top w:val="single" w:sz="7" w:space="0" w:color="000000"/>
              <w:left w:val="single" w:sz="7" w:space="0" w:color="000000"/>
              <w:bottom w:val="single" w:sz="7" w:space="0" w:color="000000"/>
              <w:right w:val="single" w:sz="7" w:space="0" w:color="000000"/>
            </w:tcBorders>
            <w:vAlign w:val="center"/>
          </w:tcPr>
          <w:p w:rsidR="008A7AD4" w:rsidRPr="009D746F" w:rsidRDefault="008A7AD4" w:rsidP="000F74CA">
            <w:pPr>
              <w:tabs>
                <w:tab w:val="left" w:pos="-1080"/>
                <w:tab w:val="left" w:pos="-720"/>
                <w:tab w:val="left" w:pos="0"/>
                <w:tab w:val="left" w:pos="720"/>
                <w:tab w:val="left" w:pos="1440"/>
                <w:tab w:val="left" w:pos="1800"/>
              </w:tabs>
              <w:spacing w:after="58"/>
              <w:rPr>
                <w:b/>
                <w:bCs/>
                <w:sz w:val="18"/>
                <w:szCs w:val="18"/>
              </w:rPr>
            </w:pPr>
            <w:r w:rsidRPr="009D746F">
              <w:rPr>
                <w:b/>
                <w:bCs/>
                <w:sz w:val="18"/>
                <w:szCs w:val="18"/>
              </w:rPr>
              <w:t>Respondents</w:t>
            </w:r>
          </w:p>
        </w:tc>
        <w:tc>
          <w:tcPr>
            <w:tcW w:w="3120" w:type="dxa"/>
            <w:tcBorders>
              <w:top w:val="single" w:sz="7" w:space="0" w:color="000000"/>
              <w:left w:val="single" w:sz="7" w:space="0" w:color="000000"/>
              <w:bottom w:val="single" w:sz="7" w:space="0" w:color="000000"/>
              <w:right w:val="single" w:sz="7" w:space="0" w:color="000000"/>
            </w:tcBorders>
            <w:vAlign w:val="center"/>
          </w:tcPr>
          <w:p w:rsidR="008A7AD4" w:rsidRPr="009D746F" w:rsidRDefault="005E5F16" w:rsidP="00AD00CC">
            <w:pPr>
              <w:jc w:val="center"/>
              <w:rPr>
                <w:rFonts w:cs="Arial"/>
                <w:b/>
                <w:bCs/>
                <w:sz w:val="18"/>
                <w:szCs w:val="18"/>
              </w:rPr>
            </w:pPr>
            <w:r w:rsidRPr="005E5F16">
              <w:rPr>
                <w:rFonts w:cs="Arial"/>
                <w:b/>
                <w:bCs/>
                <w:sz w:val="18"/>
                <w:szCs w:val="18"/>
              </w:rPr>
              <w:t>8,316,993</w:t>
            </w:r>
          </w:p>
        </w:tc>
        <w:tc>
          <w:tcPr>
            <w:tcW w:w="3120" w:type="dxa"/>
            <w:tcBorders>
              <w:top w:val="single" w:sz="7" w:space="0" w:color="000000"/>
              <w:left w:val="single" w:sz="7" w:space="0" w:color="000000"/>
              <w:bottom w:val="single" w:sz="7" w:space="0" w:color="000000"/>
              <w:right w:val="single" w:sz="7" w:space="0" w:color="000000"/>
            </w:tcBorders>
            <w:vAlign w:val="center"/>
          </w:tcPr>
          <w:p w:rsidR="008A7AD4" w:rsidRPr="009D746F" w:rsidRDefault="008A7AD4" w:rsidP="00AD00CC">
            <w:pPr>
              <w:jc w:val="center"/>
              <w:rPr>
                <w:rFonts w:cs="Arial"/>
                <w:b/>
                <w:bCs/>
                <w:sz w:val="18"/>
                <w:szCs w:val="18"/>
              </w:rPr>
            </w:pPr>
            <w:r w:rsidRPr="009D746F">
              <w:rPr>
                <w:rFonts w:cs="Arial"/>
                <w:b/>
                <w:bCs/>
                <w:sz w:val="18"/>
                <w:szCs w:val="18"/>
              </w:rPr>
              <w:t>$</w:t>
            </w:r>
            <w:r w:rsidR="00AD00CC" w:rsidRPr="009D746F">
              <w:rPr>
                <w:rFonts w:cs="Arial"/>
                <w:b/>
                <w:bCs/>
                <w:sz w:val="18"/>
                <w:szCs w:val="18"/>
              </w:rPr>
              <w:t>196,130,463</w:t>
            </w:r>
          </w:p>
        </w:tc>
      </w:tr>
      <w:tr w:rsidR="008A7AD4" w:rsidRPr="009D746F" w:rsidTr="000F74CA">
        <w:trPr>
          <w:jc w:val="center"/>
        </w:trPr>
        <w:tc>
          <w:tcPr>
            <w:tcW w:w="3120" w:type="dxa"/>
            <w:tcBorders>
              <w:top w:val="single" w:sz="7" w:space="0" w:color="000000"/>
              <w:left w:val="single" w:sz="7" w:space="0" w:color="000000"/>
              <w:bottom w:val="single" w:sz="7" w:space="0" w:color="000000"/>
              <w:right w:val="single" w:sz="7" w:space="0" w:color="000000"/>
            </w:tcBorders>
            <w:vAlign w:val="center"/>
          </w:tcPr>
          <w:p w:rsidR="008A7AD4" w:rsidRPr="009D746F" w:rsidRDefault="008A7AD4" w:rsidP="000F74CA">
            <w:pPr>
              <w:tabs>
                <w:tab w:val="left" w:pos="-1080"/>
                <w:tab w:val="left" w:pos="-720"/>
                <w:tab w:val="left" w:pos="0"/>
                <w:tab w:val="left" w:pos="720"/>
                <w:tab w:val="left" w:pos="1440"/>
                <w:tab w:val="left" w:pos="1800"/>
              </w:tabs>
              <w:spacing w:after="58"/>
              <w:rPr>
                <w:b/>
                <w:bCs/>
                <w:sz w:val="18"/>
                <w:szCs w:val="18"/>
              </w:rPr>
            </w:pPr>
            <w:r w:rsidRPr="009D746F">
              <w:rPr>
                <w:b/>
                <w:bCs/>
                <w:sz w:val="18"/>
                <w:szCs w:val="18"/>
              </w:rPr>
              <w:t>Agency</w:t>
            </w:r>
          </w:p>
        </w:tc>
        <w:tc>
          <w:tcPr>
            <w:tcW w:w="3120" w:type="dxa"/>
            <w:tcBorders>
              <w:top w:val="single" w:sz="7" w:space="0" w:color="000000"/>
              <w:left w:val="single" w:sz="7" w:space="0" w:color="000000"/>
              <w:bottom w:val="single" w:sz="7" w:space="0" w:color="000000"/>
              <w:right w:val="single" w:sz="7" w:space="0" w:color="000000"/>
            </w:tcBorders>
            <w:vAlign w:val="center"/>
          </w:tcPr>
          <w:p w:rsidR="008A7AD4" w:rsidRPr="009D746F" w:rsidRDefault="008A7AD4" w:rsidP="008A7AD4">
            <w:pPr>
              <w:tabs>
                <w:tab w:val="left" w:pos="-1080"/>
                <w:tab w:val="left" w:pos="-720"/>
                <w:tab w:val="left" w:pos="0"/>
                <w:tab w:val="left" w:pos="720"/>
                <w:tab w:val="left" w:pos="1440"/>
                <w:tab w:val="left" w:pos="1800"/>
              </w:tabs>
              <w:spacing w:after="58"/>
              <w:jc w:val="center"/>
              <w:rPr>
                <w:sz w:val="18"/>
                <w:szCs w:val="18"/>
              </w:rPr>
            </w:pPr>
            <w:r w:rsidRPr="009D746F">
              <w:rPr>
                <w:sz w:val="18"/>
                <w:szCs w:val="18"/>
              </w:rPr>
              <w:t>n/a</w:t>
            </w:r>
          </w:p>
        </w:tc>
        <w:tc>
          <w:tcPr>
            <w:tcW w:w="3120" w:type="dxa"/>
            <w:tcBorders>
              <w:top w:val="single" w:sz="7" w:space="0" w:color="000000"/>
              <w:left w:val="single" w:sz="7" w:space="0" w:color="000000"/>
              <w:bottom w:val="single" w:sz="7" w:space="0" w:color="000000"/>
              <w:right w:val="single" w:sz="7" w:space="0" w:color="000000"/>
            </w:tcBorders>
            <w:vAlign w:val="center"/>
          </w:tcPr>
          <w:p w:rsidR="008A7AD4" w:rsidRPr="009D746F" w:rsidRDefault="008A7AD4" w:rsidP="008A7AD4">
            <w:pPr>
              <w:tabs>
                <w:tab w:val="left" w:pos="-1080"/>
                <w:tab w:val="left" w:pos="-720"/>
                <w:tab w:val="left" w:pos="0"/>
                <w:tab w:val="left" w:pos="720"/>
                <w:tab w:val="left" w:pos="1440"/>
                <w:tab w:val="left" w:pos="1800"/>
              </w:tabs>
              <w:spacing w:after="58"/>
              <w:jc w:val="center"/>
              <w:rPr>
                <w:sz w:val="18"/>
                <w:szCs w:val="18"/>
              </w:rPr>
            </w:pPr>
            <w:r w:rsidRPr="009D746F">
              <w:rPr>
                <w:sz w:val="18"/>
                <w:szCs w:val="18"/>
              </w:rPr>
              <w:t>n/a</w:t>
            </w:r>
          </w:p>
        </w:tc>
      </w:tr>
    </w:tbl>
    <w:p w:rsidR="00D21BD7" w:rsidRDefault="00D21BD7">
      <w:pPr>
        <w:widowControl/>
        <w:autoSpaceDE/>
        <w:autoSpaceDN/>
        <w:adjustRightInd/>
        <w:rPr>
          <w:b/>
          <w:bCs/>
        </w:rPr>
        <w:sectPr w:rsidR="00D21BD7" w:rsidSect="00813111">
          <w:headerReference w:type="default" r:id="rId10"/>
          <w:footerReference w:type="default" r:id="rId11"/>
          <w:headerReference w:type="first" r:id="rId12"/>
          <w:pgSz w:w="12240" w:h="15840" w:code="1"/>
          <w:pgMar w:top="1080" w:right="1080" w:bottom="1080" w:left="1080" w:header="720" w:footer="765" w:gutter="0"/>
          <w:cols w:space="720"/>
          <w:noEndnote/>
          <w:docGrid w:linePitch="299"/>
        </w:sectPr>
      </w:pPr>
    </w:p>
    <w:p w:rsidR="00FE2CB0" w:rsidRPr="005A5C97" w:rsidRDefault="005A5C97" w:rsidP="005A5C97">
      <w:pPr>
        <w:tabs>
          <w:tab w:val="left" w:pos="-1080"/>
          <w:tab w:val="left" w:pos="-720"/>
          <w:tab w:val="left" w:pos="0"/>
          <w:tab w:val="left" w:pos="720"/>
          <w:tab w:val="left" w:pos="1440"/>
          <w:tab w:val="left" w:pos="1800"/>
        </w:tabs>
        <w:ind w:firstLine="720"/>
      </w:pPr>
      <w:proofErr w:type="gramStart"/>
      <w:r w:rsidRPr="00BE6D14">
        <w:rPr>
          <w:b/>
          <w:bCs/>
        </w:rPr>
        <w:lastRenderedPageBreak/>
        <w:t>6(f).</w:t>
      </w:r>
      <w:proofErr w:type="gramEnd"/>
      <w:r w:rsidRPr="00BE6D14">
        <w:rPr>
          <w:b/>
          <w:bCs/>
        </w:rPr>
        <w:tab/>
      </w:r>
      <w:r>
        <w:rPr>
          <w:b/>
          <w:bCs/>
        </w:rPr>
        <w:t>Cross-walk of ICs to Supporting Statement</w:t>
      </w:r>
    </w:p>
    <w:p w:rsidR="002C6976" w:rsidRDefault="002C6976">
      <w:pPr>
        <w:widowControl/>
        <w:autoSpaceDE/>
        <w:autoSpaceDN/>
        <w:adjustRightInd/>
        <w:rPr>
          <w:b/>
          <w:bCs/>
        </w:rPr>
      </w:pPr>
    </w:p>
    <w:tbl>
      <w:tblPr>
        <w:tblStyle w:val="TableGrid"/>
        <w:tblW w:w="0" w:type="auto"/>
        <w:tblLook w:val="04A0"/>
      </w:tblPr>
      <w:tblGrid>
        <w:gridCol w:w="417"/>
        <w:gridCol w:w="11031"/>
        <w:gridCol w:w="2250"/>
      </w:tblGrid>
      <w:tr w:rsidR="002C6976" w:rsidRPr="00F32063" w:rsidTr="00F71B59">
        <w:tc>
          <w:tcPr>
            <w:tcW w:w="11448" w:type="dxa"/>
            <w:gridSpan w:val="2"/>
          </w:tcPr>
          <w:p w:rsidR="002C6976" w:rsidRPr="00F32063" w:rsidRDefault="002C6976" w:rsidP="009F726A">
            <w:pPr>
              <w:tabs>
                <w:tab w:val="left" w:pos="-1080"/>
                <w:tab w:val="left" w:pos="-720"/>
                <w:tab w:val="left" w:pos="0"/>
                <w:tab w:val="left" w:pos="720"/>
                <w:tab w:val="left" w:pos="1440"/>
                <w:tab w:val="left" w:pos="1800"/>
              </w:tabs>
              <w:rPr>
                <w:b/>
                <w:bCs/>
                <w:sz w:val="18"/>
                <w:szCs w:val="18"/>
              </w:rPr>
            </w:pPr>
            <w:r w:rsidRPr="00F32063">
              <w:rPr>
                <w:b/>
                <w:bCs/>
                <w:sz w:val="18"/>
                <w:szCs w:val="18"/>
              </w:rPr>
              <w:t>IC Title</w:t>
            </w:r>
          </w:p>
        </w:tc>
        <w:tc>
          <w:tcPr>
            <w:tcW w:w="2250" w:type="dxa"/>
          </w:tcPr>
          <w:p w:rsidR="002C6976" w:rsidRPr="00F32063" w:rsidRDefault="002C6976" w:rsidP="009F726A">
            <w:pPr>
              <w:tabs>
                <w:tab w:val="left" w:pos="-1080"/>
                <w:tab w:val="left" w:pos="-720"/>
                <w:tab w:val="left" w:pos="0"/>
                <w:tab w:val="left" w:pos="720"/>
                <w:tab w:val="left" w:pos="1440"/>
                <w:tab w:val="left" w:pos="1800"/>
              </w:tabs>
              <w:rPr>
                <w:b/>
                <w:bCs/>
                <w:sz w:val="18"/>
                <w:szCs w:val="18"/>
              </w:rPr>
            </w:pPr>
            <w:r w:rsidRPr="00F32063">
              <w:rPr>
                <w:b/>
                <w:bCs/>
                <w:sz w:val="18"/>
                <w:szCs w:val="18"/>
              </w:rPr>
              <w:t>Supporting Statement Crosswalk</w:t>
            </w:r>
          </w:p>
        </w:tc>
      </w:tr>
      <w:tr w:rsidR="00181FCB" w:rsidRPr="00F32063" w:rsidTr="00F71B59">
        <w:tc>
          <w:tcPr>
            <w:tcW w:w="417" w:type="dxa"/>
          </w:tcPr>
          <w:p w:rsidR="00181FCB" w:rsidRPr="00F32063" w:rsidRDefault="00181FCB" w:rsidP="009F726A">
            <w:pPr>
              <w:tabs>
                <w:tab w:val="left" w:pos="-1080"/>
                <w:tab w:val="left" w:pos="-720"/>
                <w:tab w:val="left" w:pos="0"/>
                <w:tab w:val="left" w:pos="720"/>
                <w:tab w:val="left" w:pos="1440"/>
                <w:tab w:val="left" w:pos="1800"/>
              </w:tabs>
              <w:rPr>
                <w:bCs/>
                <w:sz w:val="18"/>
                <w:szCs w:val="18"/>
              </w:rPr>
            </w:pPr>
            <w:r>
              <w:rPr>
                <w:bCs/>
                <w:sz w:val="18"/>
                <w:szCs w:val="18"/>
              </w:rPr>
              <w:t>1</w:t>
            </w:r>
          </w:p>
        </w:tc>
        <w:tc>
          <w:tcPr>
            <w:tcW w:w="11031" w:type="dxa"/>
          </w:tcPr>
          <w:p w:rsidR="00181FCB" w:rsidRPr="00F32063" w:rsidRDefault="00181FCB" w:rsidP="009F726A">
            <w:pPr>
              <w:tabs>
                <w:tab w:val="left" w:pos="-1080"/>
                <w:tab w:val="left" w:pos="-720"/>
                <w:tab w:val="left" w:pos="0"/>
                <w:tab w:val="left" w:pos="720"/>
                <w:tab w:val="left" w:pos="1440"/>
                <w:tab w:val="left" w:pos="1800"/>
              </w:tabs>
              <w:rPr>
                <w:bCs/>
                <w:sz w:val="18"/>
                <w:szCs w:val="18"/>
              </w:rPr>
            </w:pPr>
            <w:r w:rsidRPr="00F32063">
              <w:rPr>
                <w:bCs/>
                <w:sz w:val="18"/>
                <w:szCs w:val="18"/>
              </w:rPr>
              <w:t>Rule Familiarization</w:t>
            </w:r>
          </w:p>
        </w:tc>
        <w:tc>
          <w:tcPr>
            <w:tcW w:w="2250" w:type="dxa"/>
          </w:tcPr>
          <w:p w:rsidR="00181FCB"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Table 5</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64683F">
              <w:rPr>
                <w:bCs/>
                <w:sz w:val="18"/>
                <w:szCs w:val="18"/>
              </w:rPr>
              <w:t>Agricultural Employers Display Basic Safety Information</w:t>
            </w:r>
          </w:p>
        </w:tc>
        <w:tc>
          <w:tcPr>
            <w:tcW w:w="2250" w:type="dxa"/>
          </w:tcPr>
          <w:p w:rsidR="00F71B59" w:rsidRDefault="00F71B59">
            <w:r w:rsidRPr="00BC51B5">
              <w:rPr>
                <w:bCs/>
                <w:sz w:val="18"/>
                <w:szCs w:val="18"/>
              </w:rPr>
              <w:t>Table</w:t>
            </w:r>
            <w:r>
              <w:rPr>
                <w:bCs/>
                <w:sz w:val="18"/>
                <w:szCs w:val="18"/>
              </w:rPr>
              <w:t xml:space="preserve"> 7</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3</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64683F">
              <w:rPr>
                <w:bCs/>
                <w:sz w:val="18"/>
                <w:szCs w:val="18"/>
              </w:rPr>
              <w:t>Agricultural Employers Maintain Pesticide Application Records, Copy of Product Labeling, and Copy of Safety Data Sheet</w:t>
            </w:r>
          </w:p>
        </w:tc>
        <w:tc>
          <w:tcPr>
            <w:tcW w:w="2250" w:type="dxa"/>
          </w:tcPr>
          <w:p w:rsidR="00F71B59" w:rsidRDefault="00F71B59">
            <w:r w:rsidRPr="00BC51B5">
              <w:rPr>
                <w:bCs/>
                <w:sz w:val="18"/>
                <w:szCs w:val="18"/>
              </w:rPr>
              <w:t>Table</w:t>
            </w:r>
            <w:r>
              <w:rPr>
                <w:bCs/>
                <w:sz w:val="18"/>
                <w:szCs w:val="18"/>
              </w:rPr>
              <w:t xml:space="preserve"> 8</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4</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64683F">
              <w:rPr>
                <w:bCs/>
                <w:sz w:val="18"/>
                <w:szCs w:val="18"/>
              </w:rPr>
              <w:t>Agricultural Employer Notifies Agricultural Workers  of Restricted Entry Areas</w:t>
            </w:r>
          </w:p>
        </w:tc>
        <w:tc>
          <w:tcPr>
            <w:tcW w:w="2250" w:type="dxa"/>
          </w:tcPr>
          <w:p w:rsidR="00F71B59" w:rsidRDefault="00F71B59">
            <w:r w:rsidRPr="00BC51B5">
              <w:rPr>
                <w:bCs/>
                <w:sz w:val="18"/>
                <w:szCs w:val="18"/>
              </w:rPr>
              <w:t>Table</w:t>
            </w:r>
            <w:r>
              <w:rPr>
                <w:bCs/>
                <w:sz w:val="18"/>
                <w:szCs w:val="18"/>
              </w:rPr>
              <w:t xml:space="preserve"> 9</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5</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Workers Receive of Restricted Entry Area Notifications</w:t>
            </w:r>
          </w:p>
        </w:tc>
        <w:tc>
          <w:tcPr>
            <w:tcW w:w="2250" w:type="dxa"/>
          </w:tcPr>
          <w:p w:rsidR="00F71B59" w:rsidRDefault="00F71B59">
            <w:r w:rsidRPr="00BC51B5">
              <w:rPr>
                <w:bCs/>
                <w:sz w:val="18"/>
                <w:szCs w:val="18"/>
              </w:rPr>
              <w:t>Table</w:t>
            </w:r>
            <w:r>
              <w:rPr>
                <w:bCs/>
                <w:sz w:val="18"/>
                <w:szCs w:val="18"/>
              </w:rPr>
              <w:t xml:space="preserve"> 9</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6</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Employers Provide Establishment-Specific Information to Handlers and Agricultural Workers</w:t>
            </w:r>
          </w:p>
        </w:tc>
        <w:tc>
          <w:tcPr>
            <w:tcW w:w="2250" w:type="dxa"/>
          </w:tcPr>
          <w:p w:rsidR="00F71B59" w:rsidRDefault="00F71B59">
            <w:r w:rsidRPr="00BC51B5">
              <w:rPr>
                <w:bCs/>
                <w:sz w:val="18"/>
                <w:szCs w:val="18"/>
              </w:rPr>
              <w:t>Table</w:t>
            </w:r>
            <w:r>
              <w:rPr>
                <w:bCs/>
                <w:sz w:val="18"/>
                <w:szCs w:val="18"/>
              </w:rPr>
              <w:t xml:space="preserve"> 10</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7</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Workers and Agricultural/Commercial Handlers Receive Establishment-Specific Information from Agricultural Employer</w:t>
            </w:r>
          </w:p>
        </w:tc>
        <w:tc>
          <w:tcPr>
            <w:tcW w:w="2250" w:type="dxa"/>
          </w:tcPr>
          <w:p w:rsidR="00F71B59" w:rsidRDefault="00F71B59">
            <w:r w:rsidRPr="00BC51B5">
              <w:rPr>
                <w:bCs/>
                <w:sz w:val="18"/>
                <w:szCs w:val="18"/>
              </w:rPr>
              <w:t>Table</w:t>
            </w:r>
            <w:r>
              <w:rPr>
                <w:bCs/>
                <w:sz w:val="18"/>
                <w:szCs w:val="18"/>
              </w:rPr>
              <w:t xml:space="preserve"> 10</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8</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Employer Notification to Commercial Handler Employer of Restricted Entry Interval</w:t>
            </w:r>
          </w:p>
        </w:tc>
        <w:tc>
          <w:tcPr>
            <w:tcW w:w="2250" w:type="dxa"/>
          </w:tcPr>
          <w:p w:rsidR="00F71B59" w:rsidRDefault="00F71B59">
            <w:r w:rsidRPr="00BC51B5">
              <w:rPr>
                <w:bCs/>
                <w:sz w:val="18"/>
                <w:szCs w:val="18"/>
              </w:rPr>
              <w:t>Table</w:t>
            </w:r>
            <w:r>
              <w:rPr>
                <w:bCs/>
                <w:sz w:val="18"/>
                <w:szCs w:val="18"/>
              </w:rPr>
              <w:t xml:space="preserve"> 11</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9</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Commercial Handler Employer Provides Application Information to Agricultural Employer</w:t>
            </w:r>
          </w:p>
        </w:tc>
        <w:tc>
          <w:tcPr>
            <w:tcW w:w="2250" w:type="dxa"/>
          </w:tcPr>
          <w:p w:rsidR="00F71B59" w:rsidRDefault="00F71B59">
            <w:r w:rsidRPr="00BC51B5">
              <w:rPr>
                <w:bCs/>
                <w:sz w:val="18"/>
                <w:szCs w:val="18"/>
              </w:rPr>
              <w:t>Table</w:t>
            </w:r>
            <w:r>
              <w:rPr>
                <w:bCs/>
                <w:sz w:val="18"/>
                <w:szCs w:val="18"/>
              </w:rPr>
              <w:t xml:space="preserve"> 11</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10</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Commercial Handler Employer Notifies Handler Employee of Restricted Entry Interval at Agricultural Estab</w:t>
            </w:r>
            <w:r>
              <w:rPr>
                <w:bCs/>
                <w:sz w:val="18"/>
                <w:szCs w:val="18"/>
              </w:rPr>
              <w:t>l</w:t>
            </w:r>
            <w:r w:rsidRPr="00D21BD7">
              <w:rPr>
                <w:bCs/>
                <w:sz w:val="18"/>
                <w:szCs w:val="18"/>
              </w:rPr>
              <w:t>ishment</w:t>
            </w:r>
          </w:p>
        </w:tc>
        <w:tc>
          <w:tcPr>
            <w:tcW w:w="2250" w:type="dxa"/>
          </w:tcPr>
          <w:p w:rsidR="00F71B59" w:rsidRDefault="00F71B59">
            <w:r w:rsidRPr="00BC51B5">
              <w:rPr>
                <w:bCs/>
                <w:sz w:val="18"/>
                <w:szCs w:val="18"/>
              </w:rPr>
              <w:t>Table</w:t>
            </w:r>
            <w:r>
              <w:rPr>
                <w:bCs/>
                <w:sz w:val="18"/>
                <w:szCs w:val="18"/>
              </w:rPr>
              <w:t xml:space="preserve"> 11</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11</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Commercial Handler Receives Agricultural Estab</w:t>
            </w:r>
            <w:r>
              <w:rPr>
                <w:bCs/>
                <w:sz w:val="18"/>
                <w:szCs w:val="18"/>
              </w:rPr>
              <w:t>l</w:t>
            </w:r>
            <w:r w:rsidRPr="00D21BD7">
              <w:rPr>
                <w:bCs/>
                <w:sz w:val="18"/>
                <w:szCs w:val="18"/>
              </w:rPr>
              <w:t>ishment Restricted Entry Interval Information from Employer</w:t>
            </w:r>
          </w:p>
        </w:tc>
        <w:tc>
          <w:tcPr>
            <w:tcW w:w="2250" w:type="dxa"/>
          </w:tcPr>
          <w:p w:rsidR="00F71B59" w:rsidRDefault="00F71B59">
            <w:r w:rsidRPr="00BC51B5">
              <w:rPr>
                <w:bCs/>
                <w:sz w:val="18"/>
                <w:szCs w:val="18"/>
              </w:rPr>
              <w:t>Table</w:t>
            </w:r>
            <w:r>
              <w:rPr>
                <w:bCs/>
                <w:sz w:val="18"/>
                <w:szCs w:val="18"/>
              </w:rPr>
              <w:t xml:space="preserve"> 11</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12</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and Commercial Handler Employers Inform Handlers About Safe Operation, Cleaning and Repair of Equipment</w:t>
            </w:r>
          </w:p>
        </w:tc>
        <w:tc>
          <w:tcPr>
            <w:tcW w:w="2250" w:type="dxa"/>
          </w:tcPr>
          <w:p w:rsidR="00F71B59" w:rsidRDefault="00F71B59">
            <w:r w:rsidRPr="00BC51B5">
              <w:rPr>
                <w:bCs/>
                <w:sz w:val="18"/>
                <w:szCs w:val="18"/>
              </w:rPr>
              <w:t>Table</w:t>
            </w:r>
            <w:r>
              <w:rPr>
                <w:bCs/>
                <w:sz w:val="18"/>
                <w:szCs w:val="18"/>
              </w:rPr>
              <w:t xml:space="preserve"> 12</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13</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Handlers Receive Information About Safe Operation, Cleaning and Repair of Equipment from Agricultural and Commercial Handler Employers</w:t>
            </w:r>
          </w:p>
        </w:tc>
        <w:tc>
          <w:tcPr>
            <w:tcW w:w="2250" w:type="dxa"/>
          </w:tcPr>
          <w:p w:rsidR="00F71B59" w:rsidRDefault="00F71B59">
            <w:r w:rsidRPr="00BC51B5">
              <w:rPr>
                <w:bCs/>
                <w:sz w:val="18"/>
                <w:szCs w:val="18"/>
              </w:rPr>
              <w:t>Table</w:t>
            </w:r>
            <w:r>
              <w:rPr>
                <w:bCs/>
                <w:sz w:val="18"/>
                <w:szCs w:val="18"/>
              </w:rPr>
              <w:t xml:space="preserve"> 12</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14</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and Commercial Handler Employers Provide Information to Medical Personnel, Workers or Handlers</w:t>
            </w:r>
          </w:p>
        </w:tc>
        <w:tc>
          <w:tcPr>
            <w:tcW w:w="2250" w:type="dxa"/>
          </w:tcPr>
          <w:p w:rsidR="00F71B59" w:rsidRDefault="00F71B59">
            <w:r w:rsidRPr="00BC51B5">
              <w:rPr>
                <w:bCs/>
                <w:sz w:val="18"/>
                <w:szCs w:val="18"/>
              </w:rPr>
              <w:t>Table</w:t>
            </w:r>
            <w:r>
              <w:rPr>
                <w:bCs/>
                <w:sz w:val="18"/>
                <w:szCs w:val="18"/>
              </w:rPr>
              <w:t xml:space="preserve"> 13</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15</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Employers Provide for Agricultural Worker Pesticide Safety Training</w:t>
            </w:r>
          </w:p>
        </w:tc>
        <w:tc>
          <w:tcPr>
            <w:tcW w:w="2250" w:type="dxa"/>
          </w:tcPr>
          <w:p w:rsidR="00F71B59" w:rsidRDefault="00F71B59">
            <w:r w:rsidRPr="00BC51B5">
              <w:rPr>
                <w:bCs/>
                <w:sz w:val="18"/>
                <w:szCs w:val="18"/>
              </w:rPr>
              <w:t>Table</w:t>
            </w:r>
            <w:r>
              <w:rPr>
                <w:bCs/>
                <w:sz w:val="18"/>
                <w:szCs w:val="18"/>
              </w:rPr>
              <w:t xml:space="preserve"> 14</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16</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Workers Attend and Acknowledge Pesticide Safety Training Provided by Agricultural Employers</w:t>
            </w:r>
          </w:p>
        </w:tc>
        <w:tc>
          <w:tcPr>
            <w:tcW w:w="2250" w:type="dxa"/>
          </w:tcPr>
          <w:p w:rsidR="00F71B59" w:rsidRDefault="00F71B59">
            <w:r w:rsidRPr="00BC51B5">
              <w:rPr>
                <w:bCs/>
                <w:sz w:val="18"/>
                <w:szCs w:val="18"/>
              </w:rPr>
              <w:t>Table</w:t>
            </w:r>
            <w:r>
              <w:rPr>
                <w:bCs/>
                <w:sz w:val="18"/>
                <w:szCs w:val="18"/>
              </w:rPr>
              <w:t xml:space="preserve"> 14</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17</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Employers Maintain Records of Agricultural Worker Pesticide Safety Training</w:t>
            </w:r>
          </w:p>
        </w:tc>
        <w:tc>
          <w:tcPr>
            <w:tcW w:w="2250" w:type="dxa"/>
          </w:tcPr>
          <w:p w:rsidR="00F71B59" w:rsidRDefault="00F71B59" w:rsidP="005D4960">
            <w:r w:rsidRPr="00BC51B5">
              <w:rPr>
                <w:bCs/>
                <w:sz w:val="18"/>
                <w:szCs w:val="18"/>
              </w:rPr>
              <w:t>Table</w:t>
            </w:r>
            <w:r>
              <w:rPr>
                <w:bCs/>
                <w:sz w:val="18"/>
                <w:szCs w:val="18"/>
              </w:rPr>
              <w:t xml:space="preserve"> 14</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18</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Employers Provide for Handler Pesticide Safety Training</w:t>
            </w:r>
          </w:p>
        </w:tc>
        <w:tc>
          <w:tcPr>
            <w:tcW w:w="2250" w:type="dxa"/>
          </w:tcPr>
          <w:p w:rsidR="00F71B59" w:rsidRDefault="00F71B59" w:rsidP="005D4960">
            <w:r w:rsidRPr="00BC51B5">
              <w:rPr>
                <w:bCs/>
                <w:sz w:val="18"/>
                <w:szCs w:val="18"/>
              </w:rPr>
              <w:t>Table</w:t>
            </w:r>
            <w:r>
              <w:rPr>
                <w:bCs/>
                <w:sz w:val="18"/>
                <w:szCs w:val="18"/>
              </w:rPr>
              <w:t xml:space="preserve"> 14</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19</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Handler Employees Attend and Acknowledge Pesticide Safety Training Provided by Employers</w:t>
            </w:r>
          </w:p>
        </w:tc>
        <w:tc>
          <w:tcPr>
            <w:tcW w:w="2250" w:type="dxa"/>
          </w:tcPr>
          <w:p w:rsidR="00F71B59" w:rsidRDefault="00F71B59" w:rsidP="005D4960">
            <w:r w:rsidRPr="00BC51B5">
              <w:rPr>
                <w:bCs/>
                <w:sz w:val="18"/>
                <w:szCs w:val="18"/>
              </w:rPr>
              <w:t>Table</w:t>
            </w:r>
            <w:r>
              <w:rPr>
                <w:bCs/>
                <w:sz w:val="18"/>
                <w:szCs w:val="18"/>
              </w:rPr>
              <w:t xml:space="preserve"> 14</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20</w:t>
            </w:r>
          </w:p>
        </w:tc>
        <w:tc>
          <w:tcPr>
            <w:tcW w:w="11031" w:type="dxa"/>
          </w:tcPr>
          <w:p w:rsidR="00F71B59" w:rsidRPr="00F32063" w:rsidRDefault="00F71B59" w:rsidP="00D21BD7">
            <w:pPr>
              <w:tabs>
                <w:tab w:val="left" w:pos="-1080"/>
                <w:tab w:val="left" w:pos="-720"/>
                <w:tab w:val="left" w:pos="0"/>
                <w:tab w:val="left" w:pos="720"/>
                <w:tab w:val="left" w:pos="1440"/>
                <w:tab w:val="left" w:pos="1800"/>
              </w:tabs>
              <w:rPr>
                <w:bCs/>
                <w:sz w:val="18"/>
                <w:szCs w:val="18"/>
              </w:rPr>
            </w:pPr>
            <w:r w:rsidRPr="00D21BD7">
              <w:rPr>
                <w:bCs/>
                <w:sz w:val="18"/>
                <w:szCs w:val="18"/>
              </w:rPr>
              <w:t>Agricultural Employers Maintain Records of Handler Pesticide Safety Training</w:t>
            </w:r>
          </w:p>
        </w:tc>
        <w:tc>
          <w:tcPr>
            <w:tcW w:w="2250" w:type="dxa"/>
          </w:tcPr>
          <w:p w:rsidR="00F71B59" w:rsidRDefault="00F71B59" w:rsidP="005D4960">
            <w:r w:rsidRPr="00BC51B5">
              <w:rPr>
                <w:bCs/>
                <w:sz w:val="18"/>
                <w:szCs w:val="18"/>
              </w:rPr>
              <w:t>Table</w:t>
            </w:r>
            <w:r>
              <w:rPr>
                <w:bCs/>
                <w:sz w:val="18"/>
                <w:szCs w:val="18"/>
              </w:rPr>
              <w:t xml:space="preserve"> 14</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21</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Commercial Handler Employers Provide for Handler Pesticide Safety Training</w:t>
            </w:r>
          </w:p>
        </w:tc>
        <w:tc>
          <w:tcPr>
            <w:tcW w:w="2250" w:type="dxa"/>
          </w:tcPr>
          <w:p w:rsidR="00F71B59" w:rsidRDefault="00F71B59" w:rsidP="005D4960">
            <w:r w:rsidRPr="00BC51B5">
              <w:rPr>
                <w:bCs/>
                <w:sz w:val="18"/>
                <w:szCs w:val="18"/>
              </w:rPr>
              <w:t>Table</w:t>
            </w:r>
            <w:r>
              <w:rPr>
                <w:bCs/>
                <w:sz w:val="18"/>
                <w:szCs w:val="18"/>
              </w:rPr>
              <w:t xml:space="preserve"> 14</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22</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Commer</w:t>
            </w:r>
            <w:r w:rsidRPr="00D21BD7">
              <w:rPr>
                <w:bCs/>
                <w:sz w:val="18"/>
                <w:szCs w:val="18"/>
              </w:rPr>
              <w:t>cial Handler Employees Attend and Acknowledge Pesticide Safety Training Provided by Employers</w:t>
            </w:r>
          </w:p>
        </w:tc>
        <w:tc>
          <w:tcPr>
            <w:tcW w:w="2250" w:type="dxa"/>
          </w:tcPr>
          <w:p w:rsidR="00F71B59" w:rsidRDefault="00F71B59" w:rsidP="005D4960">
            <w:r w:rsidRPr="00BC51B5">
              <w:rPr>
                <w:bCs/>
                <w:sz w:val="18"/>
                <w:szCs w:val="18"/>
              </w:rPr>
              <w:t>Table</w:t>
            </w:r>
            <w:r>
              <w:rPr>
                <w:bCs/>
                <w:sz w:val="18"/>
                <w:szCs w:val="18"/>
              </w:rPr>
              <w:t xml:space="preserve"> 14</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23</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Commercial Handler Employers Maintain Records of Handler Pesticide Safety Training</w:t>
            </w:r>
          </w:p>
        </w:tc>
        <w:tc>
          <w:tcPr>
            <w:tcW w:w="2250" w:type="dxa"/>
          </w:tcPr>
          <w:p w:rsidR="00F71B59" w:rsidRDefault="00F71B59" w:rsidP="005D4960">
            <w:r w:rsidRPr="00BC51B5">
              <w:rPr>
                <w:bCs/>
                <w:sz w:val="18"/>
                <w:szCs w:val="18"/>
              </w:rPr>
              <w:t>Table</w:t>
            </w:r>
            <w:r>
              <w:rPr>
                <w:bCs/>
                <w:sz w:val="18"/>
                <w:szCs w:val="18"/>
              </w:rPr>
              <w:t xml:space="preserve"> 14</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24</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and Commercial Handlers Attend Respirator Training, Receive Respirator Fit Test, and Complete Initial Respirator Survey</w:t>
            </w:r>
          </w:p>
        </w:tc>
        <w:tc>
          <w:tcPr>
            <w:tcW w:w="2250" w:type="dxa"/>
          </w:tcPr>
          <w:p w:rsidR="00F71B59" w:rsidRDefault="00F71B59">
            <w:r w:rsidRPr="00BC51B5">
              <w:rPr>
                <w:bCs/>
                <w:sz w:val="18"/>
                <w:szCs w:val="18"/>
              </w:rPr>
              <w:t>Table</w:t>
            </w:r>
            <w:r>
              <w:rPr>
                <w:bCs/>
                <w:sz w:val="18"/>
                <w:szCs w:val="18"/>
              </w:rPr>
              <w:t xml:space="preserve"> 15</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25</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and Commercial Handler Employers Maintain Medical Evaluation, Respirator Fit Testing, and Respirator Training Records</w:t>
            </w:r>
          </w:p>
        </w:tc>
        <w:tc>
          <w:tcPr>
            <w:tcW w:w="2250" w:type="dxa"/>
          </w:tcPr>
          <w:p w:rsidR="00F71B59" w:rsidRDefault="00F71B59" w:rsidP="005D4960">
            <w:r w:rsidRPr="00BC51B5">
              <w:rPr>
                <w:bCs/>
                <w:sz w:val="18"/>
                <w:szCs w:val="18"/>
              </w:rPr>
              <w:t>Table</w:t>
            </w:r>
            <w:r>
              <w:rPr>
                <w:bCs/>
                <w:sz w:val="18"/>
                <w:szCs w:val="18"/>
              </w:rPr>
              <w:t xml:space="preserve"> 15</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26</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Medical Evaluation of Agricultural and Commercial Handlers by Health Care Worker</w:t>
            </w:r>
          </w:p>
        </w:tc>
        <w:tc>
          <w:tcPr>
            <w:tcW w:w="2250" w:type="dxa"/>
          </w:tcPr>
          <w:p w:rsidR="00F71B59" w:rsidRDefault="00F71B59" w:rsidP="005D4960">
            <w:r w:rsidRPr="00BC51B5">
              <w:rPr>
                <w:bCs/>
                <w:sz w:val="18"/>
                <w:szCs w:val="18"/>
              </w:rPr>
              <w:t>Table</w:t>
            </w:r>
            <w:r>
              <w:rPr>
                <w:bCs/>
                <w:sz w:val="18"/>
                <w:szCs w:val="18"/>
              </w:rPr>
              <w:t xml:space="preserve"> 15</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27</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and Commercial Handler Employers Notify Cleaners/Launderers of Personal Protective Equipment of Potential Contamination, Adverse Effects, Cleaning Methods, and Precautions</w:t>
            </w:r>
          </w:p>
        </w:tc>
        <w:tc>
          <w:tcPr>
            <w:tcW w:w="2250" w:type="dxa"/>
          </w:tcPr>
          <w:p w:rsidR="00F71B59" w:rsidRDefault="00F71B59" w:rsidP="005D4960">
            <w:r w:rsidRPr="00BC51B5">
              <w:rPr>
                <w:bCs/>
                <w:sz w:val="18"/>
                <w:szCs w:val="18"/>
              </w:rPr>
              <w:t>Table</w:t>
            </w:r>
            <w:r>
              <w:rPr>
                <w:bCs/>
                <w:sz w:val="18"/>
                <w:szCs w:val="18"/>
              </w:rPr>
              <w:t xml:space="preserve"> 15</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28</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D21BD7">
              <w:rPr>
                <w:bCs/>
                <w:sz w:val="18"/>
                <w:szCs w:val="18"/>
              </w:rPr>
              <w:t>Agricultural and Commercial Handler Employers With Closed Systems Retain Records of System Maintenance</w:t>
            </w:r>
          </w:p>
        </w:tc>
        <w:tc>
          <w:tcPr>
            <w:tcW w:w="2250" w:type="dxa"/>
          </w:tcPr>
          <w:p w:rsidR="00F71B59" w:rsidRDefault="00F71B59" w:rsidP="005D4960">
            <w:r w:rsidRPr="00BC51B5">
              <w:rPr>
                <w:bCs/>
                <w:sz w:val="18"/>
                <w:szCs w:val="18"/>
              </w:rPr>
              <w:t>Table</w:t>
            </w:r>
            <w:r>
              <w:rPr>
                <w:bCs/>
                <w:sz w:val="18"/>
                <w:szCs w:val="18"/>
              </w:rPr>
              <w:t xml:space="preserve"> 15</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29</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F71B59">
              <w:rPr>
                <w:bCs/>
                <w:sz w:val="18"/>
                <w:szCs w:val="18"/>
              </w:rPr>
              <w:t>Agricultural and Commercial Handlers Receive Follow-up Medical Evaluation</w:t>
            </w:r>
          </w:p>
        </w:tc>
        <w:tc>
          <w:tcPr>
            <w:tcW w:w="2250" w:type="dxa"/>
          </w:tcPr>
          <w:p w:rsidR="00F71B59" w:rsidRDefault="00F71B59" w:rsidP="005D4960">
            <w:r w:rsidRPr="00BC51B5">
              <w:rPr>
                <w:bCs/>
                <w:sz w:val="18"/>
                <w:szCs w:val="18"/>
              </w:rPr>
              <w:t>Table</w:t>
            </w:r>
            <w:r>
              <w:rPr>
                <w:bCs/>
                <w:sz w:val="18"/>
                <w:szCs w:val="18"/>
              </w:rPr>
              <w:t xml:space="preserve"> 15</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30</w:t>
            </w:r>
          </w:p>
        </w:tc>
        <w:tc>
          <w:tcPr>
            <w:tcW w:w="11031" w:type="dxa"/>
          </w:tcPr>
          <w:p w:rsidR="00F71B59" w:rsidRPr="00F32063" w:rsidRDefault="00F71B59" w:rsidP="00F71B59">
            <w:pPr>
              <w:tabs>
                <w:tab w:val="left" w:pos="-1080"/>
                <w:tab w:val="left" w:pos="-720"/>
                <w:tab w:val="left" w:pos="0"/>
                <w:tab w:val="left" w:pos="720"/>
                <w:tab w:val="left" w:pos="1440"/>
                <w:tab w:val="left" w:pos="1800"/>
              </w:tabs>
              <w:rPr>
                <w:bCs/>
                <w:sz w:val="18"/>
                <w:szCs w:val="18"/>
              </w:rPr>
            </w:pPr>
            <w:r w:rsidRPr="00F71B59">
              <w:rPr>
                <w:bCs/>
                <w:sz w:val="18"/>
                <w:szCs w:val="18"/>
              </w:rPr>
              <w:t>Waiting Period Prior to Worker Training Exception: Agricultural Employers Provide Pesticide Information Sheet to Agricultural Workers</w:t>
            </w:r>
          </w:p>
        </w:tc>
        <w:tc>
          <w:tcPr>
            <w:tcW w:w="2250" w:type="dxa"/>
          </w:tcPr>
          <w:p w:rsidR="00F71B59" w:rsidRDefault="00F71B59">
            <w:r w:rsidRPr="00BC51B5">
              <w:rPr>
                <w:bCs/>
                <w:sz w:val="18"/>
                <w:szCs w:val="18"/>
              </w:rPr>
              <w:t>Table</w:t>
            </w:r>
            <w:r>
              <w:rPr>
                <w:bCs/>
                <w:sz w:val="18"/>
                <w:szCs w:val="18"/>
              </w:rPr>
              <w:t xml:space="preserve"> 16</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31</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sidRPr="00F71B59">
              <w:rPr>
                <w:bCs/>
                <w:sz w:val="18"/>
                <w:szCs w:val="18"/>
              </w:rPr>
              <w:t>Waiting Period Prior to Worker Training Exception: Agricultural Workers Acknowledge Receipt of Pesticide Information Sheet From Employers</w:t>
            </w:r>
          </w:p>
        </w:tc>
        <w:tc>
          <w:tcPr>
            <w:tcW w:w="2250" w:type="dxa"/>
          </w:tcPr>
          <w:p w:rsidR="00F71B59" w:rsidRDefault="00F71B59">
            <w:r w:rsidRPr="00BC51B5">
              <w:rPr>
                <w:bCs/>
                <w:sz w:val="18"/>
                <w:szCs w:val="18"/>
              </w:rPr>
              <w:t>Table</w:t>
            </w:r>
            <w:r>
              <w:rPr>
                <w:bCs/>
                <w:sz w:val="18"/>
                <w:szCs w:val="18"/>
              </w:rPr>
              <w:t xml:space="preserve"> 16</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32</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REI</w:t>
            </w:r>
            <w:r w:rsidRPr="00F71B59">
              <w:rPr>
                <w:bCs/>
                <w:sz w:val="18"/>
                <w:szCs w:val="18"/>
              </w:rPr>
              <w:t xml:space="preserve"> - Early Entry Exception: Agricultural Employers Provide Early Entry Notification and Information to Agricultural Workers</w:t>
            </w:r>
          </w:p>
        </w:tc>
        <w:tc>
          <w:tcPr>
            <w:tcW w:w="2250" w:type="dxa"/>
          </w:tcPr>
          <w:p w:rsidR="00F71B59" w:rsidRDefault="00F71B59">
            <w:r w:rsidRPr="00BC51B5">
              <w:rPr>
                <w:bCs/>
                <w:sz w:val="18"/>
                <w:szCs w:val="18"/>
              </w:rPr>
              <w:t>Table</w:t>
            </w:r>
            <w:r>
              <w:rPr>
                <w:bCs/>
                <w:sz w:val="18"/>
                <w:szCs w:val="18"/>
              </w:rPr>
              <w:t xml:space="preserve"> 17</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33</w:t>
            </w:r>
          </w:p>
        </w:tc>
        <w:tc>
          <w:tcPr>
            <w:tcW w:w="11031" w:type="dxa"/>
          </w:tcPr>
          <w:p w:rsidR="00F71B59" w:rsidRPr="00F32063" w:rsidRDefault="00F71B59" w:rsidP="00F71B59">
            <w:pPr>
              <w:tabs>
                <w:tab w:val="left" w:pos="-1080"/>
                <w:tab w:val="left" w:pos="-720"/>
                <w:tab w:val="left" w:pos="0"/>
                <w:tab w:val="left" w:pos="720"/>
                <w:tab w:val="left" w:pos="1440"/>
                <w:tab w:val="left" w:pos="1800"/>
              </w:tabs>
              <w:rPr>
                <w:bCs/>
                <w:sz w:val="18"/>
                <w:szCs w:val="18"/>
              </w:rPr>
            </w:pPr>
            <w:r>
              <w:rPr>
                <w:bCs/>
                <w:sz w:val="18"/>
                <w:szCs w:val="18"/>
              </w:rPr>
              <w:t>REI</w:t>
            </w:r>
            <w:r w:rsidRPr="00F71B59">
              <w:rPr>
                <w:bCs/>
                <w:sz w:val="18"/>
                <w:szCs w:val="18"/>
              </w:rPr>
              <w:t xml:space="preserve"> - Early Entry Exception: Agricultural Workers Acknowledge Receipt of Early Entry Notification from Agricultural Employers</w:t>
            </w:r>
          </w:p>
        </w:tc>
        <w:tc>
          <w:tcPr>
            <w:tcW w:w="2250" w:type="dxa"/>
          </w:tcPr>
          <w:p w:rsidR="00F71B59" w:rsidRDefault="00F71B59">
            <w:r w:rsidRPr="00452EB7">
              <w:rPr>
                <w:bCs/>
                <w:sz w:val="18"/>
                <w:szCs w:val="18"/>
              </w:rPr>
              <w:t>Table 17</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34</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REI</w:t>
            </w:r>
            <w:r w:rsidRPr="00F71B59">
              <w:rPr>
                <w:bCs/>
                <w:sz w:val="18"/>
                <w:szCs w:val="18"/>
              </w:rPr>
              <w:t xml:space="preserve"> - Early Entry Exception: Agricultural Employers Keep Records of Agricultural Worker Early Entry Activities</w:t>
            </w:r>
          </w:p>
        </w:tc>
        <w:tc>
          <w:tcPr>
            <w:tcW w:w="2250" w:type="dxa"/>
          </w:tcPr>
          <w:p w:rsidR="00F71B59" w:rsidRDefault="00F71B59">
            <w:r w:rsidRPr="00452EB7">
              <w:rPr>
                <w:bCs/>
                <w:sz w:val="18"/>
                <w:szCs w:val="18"/>
              </w:rPr>
              <w:t>Table 17</w:t>
            </w:r>
          </w:p>
        </w:tc>
      </w:tr>
      <w:tr w:rsidR="00F71B59" w:rsidRPr="00F32063" w:rsidTr="00F71B59">
        <w:tc>
          <w:tcPr>
            <w:tcW w:w="417"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35</w:t>
            </w:r>
          </w:p>
        </w:tc>
        <w:tc>
          <w:tcPr>
            <w:tcW w:w="11031" w:type="dxa"/>
          </w:tcPr>
          <w:p w:rsidR="00F71B59" w:rsidRPr="00F32063" w:rsidRDefault="00F71B59" w:rsidP="009F726A">
            <w:pPr>
              <w:tabs>
                <w:tab w:val="left" w:pos="-1080"/>
                <w:tab w:val="left" w:pos="-720"/>
                <w:tab w:val="left" w:pos="0"/>
                <w:tab w:val="left" w:pos="720"/>
                <w:tab w:val="left" w:pos="1440"/>
                <w:tab w:val="left" w:pos="1800"/>
              </w:tabs>
              <w:rPr>
                <w:bCs/>
                <w:sz w:val="18"/>
                <w:szCs w:val="18"/>
              </w:rPr>
            </w:pPr>
            <w:r>
              <w:rPr>
                <w:bCs/>
                <w:sz w:val="18"/>
                <w:szCs w:val="18"/>
              </w:rPr>
              <w:t>REI</w:t>
            </w:r>
            <w:r w:rsidRPr="00F71B59">
              <w:rPr>
                <w:bCs/>
                <w:sz w:val="18"/>
                <w:szCs w:val="18"/>
              </w:rPr>
              <w:t xml:space="preserve"> - Early Entry Exception: Agricultural Workers Read Label or Receive Info Orally from Agricultural Employer</w:t>
            </w:r>
          </w:p>
        </w:tc>
        <w:tc>
          <w:tcPr>
            <w:tcW w:w="2250" w:type="dxa"/>
          </w:tcPr>
          <w:p w:rsidR="00F71B59" w:rsidRDefault="00F71B59">
            <w:r w:rsidRPr="00452EB7">
              <w:rPr>
                <w:bCs/>
                <w:sz w:val="18"/>
                <w:szCs w:val="18"/>
              </w:rPr>
              <w:t>Table 17</w:t>
            </w:r>
          </w:p>
        </w:tc>
      </w:tr>
    </w:tbl>
    <w:p w:rsidR="005A5C97" w:rsidRDefault="005A5C97" w:rsidP="009F726A">
      <w:pPr>
        <w:tabs>
          <w:tab w:val="left" w:pos="-1080"/>
          <w:tab w:val="left" w:pos="-720"/>
          <w:tab w:val="left" w:pos="0"/>
          <w:tab w:val="left" w:pos="720"/>
          <w:tab w:val="left" w:pos="1440"/>
          <w:tab w:val="left" w:pos="1800"/>
        </w:tabs>
        <w:ind w:firstLine="720"/>
        <w:rPr>
          <w:b/>
          <w:bCs/>
        </w:rPr>
        <w:sectPr w:rsidR="005A5C97" w:rsidSect="005A5C97">
          <w:footerReference w:type="default" r:id="rId13"/>
          <w:pgSz w:w="15840" w:h="12240" w:orient="landscape" w:code="1"/>
          <w:pgMar w:top="1080" w:right="1080" w:bottom="1080" w:left="1080" w:header="720" w:footer="1080" w:gutter="0"/>
          <w:cols w:space="720"/>
          <w:noEndnote/>
          <w:docGrid w:linePitch="299"/>
        </w:sectPr>
      </w:pPr>
    </w:p>
    <w:p w:rsidR="009F726A" w:rsidRPr="00BE6D14" w:rsidRDefault="009F726A" w:rsidP="009F726A">
      <w:pPr>
        <w:tabs>
          <w:tab w:val="left" w:pos="-1080"/>
          <w:tab w:val="left" w:pos="-720"/>
          <w:tab w:val="left" w:pos="0"/>
          <w:tab w:val="left" w:pos="720"/>
          <w:tab w:val="left" w:pos="1440"/>
          <w:tab w:val="left" w:pos="1800"/>
        </w:tabs>
        <w:ind w:firstLine="720"/>
      </w:pPr>
      <w:proofErr w:type="gramStart"/>
      <w:r w:rsidRPr="00BE6D14">
        <w:rPr>
          <w:b/>
          <w:bCs/>
        </w:rPr>
        <w:lastRenderedPageBreak/>
        <w:t>6(</w:t>
      </w:r>
      <w:r w:rsidR="005A5C97">
        <w:rPr>
          <w:b/>
          <w:bCs/>
        </w:rPr>
        <w:t>g</w:t>
      </w:r>
      <w:r w:rsidRPr="00BE6D14">
        <w:rPr>
          <w:b/>
          <w:bCs/>
        </w:rPr>
        <w:t>).</w:t>
      </w:r>
      <w:proofErr w:type="gramEnd"/>
      <w:r w:rsidRPr="00BE6D14">
        <w:rPr>
          <w:b/>
          <w:bCs/>
        </w:rPr>
        <w:tab/>
        <w:t>Reasons for Changes in Burden</w:t>
      </w:r>
    </w:p>
    <w:p w:rsidR="009F726A" w:rsidRPr="00BE6D14" w:rsidRDefault="009F726A" w:rsidP="009F726A">
      <w:pPr>
        <w:tabs>
          <w:tab w:val="left" w:pos="-1080"/>
          <w:tab w:val="left" w:pos="-720"/>
          <w:tab w:val="left" w:pos="0"/>
          <w:tab w:val="left" w:pos="720"/>
          <w:tab w:val="left" w:pos="1440"/>
          <w:tab w:val="left" w:pos="1800"/>
        </w:tabs>
      </w:pPr>
    </w:p>
    <w:p w:rsidR="009F726A" w:rsidRPr="00BE6D14" w:rsidRDefault="008A7AD4" w:rsidP="00966AF9">
      <w:pPr>
        <w:tabs>
          <w:tab w:val="left" w:pos="-1080"/>
          <w:tab w:val="left" w:pos="-720"/>
          <w:tab w:val="left" w:pos="0"/>
          <w:tab w:val="left" w:pos="720"/>
          <w:tab w:val="left" w:pos="1440"/>
          <w:tab w:val="left" w:pos="1800"/>
        </w:tabs>
        <w:ind w:firstLine="720"/>
      </w:pPr>
      <w:r w:rsidRPr="00BE6D14">
        <w:t xml:space="preserve">The total estimated annual respondent burden for this </w:t>
      </w:r>
      <w:r w:rsidR="00A9787C">
        <w:t xml:space="preserve">proposed rule replacement </w:t>
      </w:r>
      <w:r w:rsidRPr="00BE6D14">
        <w:t xml:space="preserve">ICR is </w:t>
      </w:r>
      <w:r w:rsidR="00F32063" w:rsidRPr="00525D74">
        <w:t xml:space="preserve">8,316,993 </w:t>
      </w:r>
      <w:r w:rsidRPr="00525D74">
        <w:t xml:space="preserve">hours. </w:t>
      </w:r>
      <w:r w:rsidR="002D6B1C" w:rsidRPr="00525D74">
        <w:t>As new, replacement ICR, all of the burden would be attributed to program changes. However, r</w:t>
      </w:r>
      <w:r w:rsidR="00A9787C" w:rsidRPr="00525D74">
        <w:t>elative to</w:t>
      </w:r>
      <w:r w:rsidR="009F726A" w:rsidRPr="00525D74">
        <w:t xml:space="preserve"> the 1,776,131 total burden hours estimated </w:t>
      </w:r>
      <w:r w:rsidR="00A9787C" w:rsidRPr="00525D74">
        <w:t xml:space="preserve">for the existing WPS regulation </w:t>
      </w:r>
      <w:r w:rsidR="009F726A" w:rsidRPr="00525D74">
        <w:t xml:space="preserve">in the </w:t>
      </w:r>
      <w:r w:rsidR="00A9787C" w:rsidRPr="00525D74">
        <w:t xml:space="preserve">ICR </w:t>
      </w:r>
      <w:r w:rsidR="009F726A" w:rsidRPr="00525D74">
        <w:t xml:space="preserve">currently-approved </w:t>
      </w:r>
      <w:r w:rsidR="00A9787C" w:rsidRPr="00525D74">
        <w:t xml:space="preserve">under OMB Control No. 2070-0148, </w:t>
      </w:r>
      <w:r w:rsidR="002D6B1C" w:rsidRPr="00525D74">
        <w:t>this</w:t>
      </w:r>
      <w:r w:rsidRPr="00525D74">
        <w:t xml:space="preserve"> </w:t>
      </w:r>
      <w:r w:rsidR="002D6B1C" w:rsidRPr="00525D74">
        <w:t xml:space="preserve">ICR reflects </w:t>
      </w:r>
      <w:r w:rsidRPr="00525D74">
        <w:t xml:space="preserve">an increase of </w:t>
      </w:r>
      <w:r w:rsidR="00531228" w:rsidRPr="00525D74">
        <w:t>6,540,862</w:t>
      </w:r>
      <w:r w:rsidR="004C3D3C" w:rsidRPr="002D2EB4">
        <w:t xml:space="preserve"> </w:t>
      </w:r>
      <w:r w:rsidR="009F726A" w:rsidRPr="002D2EB4">
        <w:t>hours</w:t>
      </w:r>
      <w:r w:rsidR="009F726A" w:rsidRPr="00BE6D14">
        <w:t xml:space="preserve">. The increase in burden </w:t>
      </w:r>
      <w:r w:rsidR="002D6B1C">
        <w:t xml:space="preserve">reflects both changing regulatory requirements as well as </w:t>
      </w:r>
      <w:r w:rsidR="002D6B1C" w:rsidRPr="002D6B1C">
        <w:t>a re-estimation of the burden associated with existing requirements, including the inclusion of some required baseline activities that were not clearly included in the existing approved ICR, as well as the number of estimated respondents/responses based on newer information that is available to EPA.</w:t>
      </w:r>
      <w:r w:rsidR="009F726A" w:rsidRPr="00BE6D14">
        <w:t xml:space="preserve"> The </w:t>
      </w:r>
      <w:r w:rsidR="002D6B1C">
        <w:t>regulatory</w:t>
      </w:r>
      <w:r w:rsidR="009F726A" w:rsidRPr="00BE6D14">
        <w:t xml:space="preserve"> changes include modifications to restrictions in field entry activities during restricted entry intervals; increased hazard communications; increased training (for both workers and handlers); increased posting of pesticide application information; provisions for </w:t>
      </w:r>
      <w:r w:rsidR="00E57372" w:rsidRPr="00BE6D14">
        <w:t xml:space="preserve">information during </w:t>
      </w:r>
      <w:r w:rsidR="009F726A" w:rsidRPr="00BE6D14">
        <w:t xml:space="preserve">emergency assistance; </w:t>
      </w:r>
      <w:r w:rsidR="00E57372" w:rsidRPr="00BE6D14">
        <w:t xml:space="preserve">recordkeeping </w:t>
      </w:r>
      <w:r w:rsidR="009F726A" w:rsidRPr="00BE6D14">
        <w:t xml:space="preserve">for </w:t>
      </w:r>
      <w:r w:rsidR="00E57372" w:rsidRPr="00BE6D14">
        <w:t>respirator requirements</w:t>
      </w:r>
      <w:r w:rsidR="009F726A" w:rsidRPr="00BE6D14">
        <w:t xml:space="preserve"> </w:t>
      </w:r>
      <w:r w:rsidR="00E57372" w:rsidRPr="00BE6D14">
        <w:t xml:space="preserve">and </w:t>
      </w:r>
      <w:r w:rsidR="009F726A" w:rsidRPr="00BE6D14">
        <w:t>for workers performing early entry activities.</w:t>
      </w:r>
    </w:p>
    <w:p w:rsidR="00E45977" w:rsidRPr="00966AF9" w:rsidRDefault="00E45977" w:rsidP="009F726A">
      <w:pPr>
        <w:tabs>
          <w:tab w:val="left" w:pos="-1080"/>
          <w:tab w:val="left" w:pos="-720"/>
          <w:tab w:val="left" w:pos="0"/>
          <w:tab w:val="left" w:pos="720"/>
          <w:tab w:val="left" w:pos="1440"/>
          <w:tab w:val="left" w:pos="1800"/>
        </w:tabs>
        <w:ind w:firstLine="720"/>
        <w:rPr>
          <w:b/>
        </w:rPr>
      </w:pPr>
    </w:p>
    <w:p w:rsidR="009F726A" w:rsidRPr="00BE6D14" w:rsidRDefault="009F726A" w:rsidP="009F726A">
      <w:pPr>
        <w:tabs>
          <w:tab w:val="left" w:pos="-1080"/>
          <w:tab w:val="left" w:pos="-720"/>
          <w:tab w:val="left" w:pos="0"/>
          <w:tab w:val="left" w:pos="720"/>
          <w:tab w:val="left" w:pos="1440"/>
          <w:tab w:val="left" w:pos="1800"/>
        </w:tabs>
        <w:ind w:firstLine="720"/>
      </w:pPr>
      <w:proofErr w:type="gramStart"/>
      <w:r w:rsidRPr="00BE6D14">
        <w:rPr>
          <w:b/>
          <w:bCs/>
        </w:rPr>
        <w:t>6(</w:t>
      </w:r>
      <w:r w:rsidR="005A5C97">
        <w:rPr>
          <w:b/>
          <w:bCs/>
        </w:rPr>
        <w:t>h</w:t>
      </w:r>
      <w:r w:rsidRPr="00BE6D14">
        <w:rPr>
          <w:b/>
          <w:bCs/>
        </w:rPr>
        <w:t>).</w:t>
      </w:r>
      <w:proofErr w:type="gramEnd"/>
      <w:r w:rsidRPr="00BE6D14">
        <w:rPr>
          <w:b/>
          <w:bCs/>
        </w:rPr>
        <w:tab/>
        <w:t>Burden Statement</w:t>
      </w:r>
    </w:p>
    <w:p w:rsidR="009F726A" w:rsidRPr="00BE6D14" w:rsidRDefault="009F726A" w:rsidP="009F726A">
      <w:pPr>
        <w:tabs>
          <w:tab w:val="left" w:pos="-1080"/>
          <w:tab w:val="left" w:pos="-720"/>
          <w:tab w:val="left" w:pos="0"/>
          <w:tab w:val="left" w:pos="720"/>
          <w:tab w:val="left" w:pos="1440"/>
          <w:tab w:val="left" w:pos="1800"/>
        </w:tabs>
      </w:pPr>
    </w:p>
    <w:p w:rsidR="009F726A" w:rsidRPr="00BE6D14" w:rsidRDefault="009F726A" w:rsidP="009F726A">
      <w:pPr>
        <w:tabs>
          <w:tab w:val="left" w:pos="-1080"/>
          <w:tab w:val="left" w:pos="-720"/>
          <w:tab w:val="left" w:pos="0"/>
          <w:tab w:val="left" w:pos="720"/>
          <w:tab w:val="left" w:pos="1440"/>
          <w:tab w:val="left" w:pos="1800"/>
        </w:tabs>
        <w:ind w:firstLine="720"/>
      </w:pPr>
      <w:r w:rsidRPr="00BE6D14">
        <w:t xml:space="preserve">The total annual respondent burden for providing the training and notifications associated with </w:t>
      </w:r>
      <w:proofErr w:type="gramStart"/>
      <w:r w:rsidRPr="00BE6D14">
        <w:t>the</w:t>
      </w:r>
      <w:proofErr w:type="gramEnd"/>
      <w:r w:rsidRPr="00BE6D14">
        <w:t xml:space="preserve"> proposed </w:t>
      </w:r>
      <w:r w:rsidR="00FC05E7">
        <w:t>Agricultural Worker Protection Standard Revisions</w:t>
      </w:r>
      <w:r w:rsidRPr="00BE6D14">
        <w:t xml:space="preserve"> is estimated to be </w:t>
      </w:r>
      <w:r w:rsidR="000F6BED" w:rsidRPr="00525D74">
        <w:t xml:space="preserve">8,316,993 </w:t>
      </w:r>
      <w:r w:rsidRPr="002D2EB4">
        <w:t>ho</w:t>
      </w:r>
      <w:r w:rsidRPr="00BE6D14">
        <w:t>urs, with the incremental burden of the various activities ranging from 6 seconds per respondent for workers to provide acknowledgements to their employers to 5 hours per respondent to create, gather, record and store information for pesticide application information. This total estimate includes the third party WPS training and notification requirements, e.g., provisions requiring employers to: provide employees with pesticide-specific treatment (application) information in the form of oral or written notification, assure that employees receive basic pesticide safety information or training, provide emergency information on pesticide treatments, and notify employees when an exception/exemption to the WPS is being implemented, and provisions requiring handler notification to employers regarding pesticide treatments (applications), etc.</w:t>
      </w:r>
    </w:p>
    <w:p w:rsidR="009F726A" w:rsidRPr="00BE6D14" w:rsidRDefault="009F726A" w:rsidP="009F726A">
      <w:pPr>
        <w:tabs>
          <w:tab w:val="left" w:pos="-1080"/>
          <w:tab w:val="left" w:pos="-720"/>
          <w:tab w:val="left" w:pos="0"/>
          <w:tab w:val="left" w:pos="720"/>
          <w:tab w:val="left" w:pos="1440"/>
          <w:tab w:val="left" w:pos="1800"/>
        </w:tabs>
        <w:ind w:firstLine="720"/>
      </w:pPr>
    </w:p>
    <w:p w:rsidR="00FC05E7" w:rsidRPr="00BE6D14" w:rsidRDefault="00FC05E7" w:rsidP="00FC0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BE6D14">
        <w:t>According to the Paperwork Reduction Act, “burden” means the total time, effort, or financial resources expended by persons to generate, maintain, retain, disclose, or provide information to or for a Federal agency</w:t>
      </w:r>
      <w:r>
        <w:t xml:space="preserve">. </w:t>
      </w:r>
      <w:r w:rsidRPr="00BE6D14">
        <w:t>The Agency may not conduct or sponsor, and a person is not required to respond to, a collection of information unless it displays a currently valid OMB control number</w:t>
      </w:r>
      <w:r>
        <w:t xml:space="preserve">. </w:t>
      </w:r>
      <w:r w:rsidRPr="00BE6D14">
        <w:t>The OMB control number for this information collection appears at the beginning and end of this document. In addition, after initial display in the final rule, OMB control numbers for EPA’s regulatio</w:t>
      </w:r>
      <w:r>
        <w:t>ns are listed in 40 CFR Part 9.</w:t>
      </w:r>
    </w:p>
    <w:p w:rsidR="00FC05E7" w:rsidRPr="00BE6D14" w:rsidRDefault="00FC05E7" w:rsidP="00FC0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05E7" w:rsidRPr="00BE6D14" w:rsidRDefault="00FC05E7" w:rsidP="00FC05E7">
      <w:pPr>
        <w:tabs>
          <w:tab w:val="left" w:pos="-1080"/>
        </w:tabs>
        <w:ind w:firstLine="720"/>
        <w:rPr>
          <w:color w:val="000000"/>
        </w:rPr>
      </w:pPr>
      <w:r w:rsidRPr="00BE6D14">
        <w:rPr>
          <w:color w:val="000000"/>
        </w:rPr>
        <w:t xml:space="preserve">The Agency has established a public docket for this ICR under Docket </w:t>
      </w:r>
      <w:r w:rsidRPr="00BE6D14">
        <w:rPr>
          <w:rFonts w:cs="Arial"/>
          <w:color w:val="000000"/>
        </w:rPr>
        <w:t xml:space="preserve">ID No. </w:t>
      </w:r>
      <w:r w:rsidRPr="00BE6D14">
        <w:rPr>
          <w:rFonts w:cs="Arial"/>
        </w:rPr>
        <w:t>EPA–HQ–OPP–20</w:t>
      </w:r>
      <w:r w:rsidRPr="00BE6D14">
        <w:rPr>
          <w:rFonts w:cs="Arial"/>
          <w:bCs/>
        </w:rPr>
        <w:t>11-0184</w:t>
      </w:r>
      <w:r w:rsidRPr="00BE6D14">
        <w:rPr>
          <w:rFonts w:cs="Arial"/>
          <w:color w:val="000000"/>
        </w:rPr>
        <w:t xml:space="preserve">, which is available for online viewing at </w:t>
      </w:r>
      <w:hyperlink r:id="rId14" w:history="1">
        <w:r w:rsidRPr="00BE6D14">
          <w:rPr>
            <w:rStyle w:val="Hyperlink"/>
          </w:rPr>
          <w:t>www.regulations.gov</w:t>
        </w:r>
      </w:hyperlink>
      <w:r>
        <w:rPr>
          <w:color w:val="000000"/>
        </w:rPr>
        <w:t>, or in-</w:t>
      </w:r>
      <w:r w:rsidRPr="00BE6D14">
        <w:rPr>
          <w:color w:val="000000"/>
        </w:rPr>
        <w:t xml:space="preserve">person viewing at the </w:t>
      </w:r>
      <w:r>
        <w:t>OPP</w:t>
      </w:r>
      <w:r w:rsidRPr="002F1795">
        <w:t xml:space="preserve"> Docket in the EPA Docket Center (EPA/DC)</w:t>
      </w:r>
      <w:r>
        <w:t xml:space="preserve">. </w:t>
      </w:r>
      <w:r w:rsidRPr="002F1795">
        <w:t xml:space="preserve">The EPA/DC Public Reading Room is located in the </w:t>
      </w:r>
      <w:r>
        <w:t>WJC</w:t>
      </w:r>
      <w:r w:rsidRPr="002F1795">
        <w:t xml:space="preserve"> West Building, Room 3334, 1301 Constitution Ave., </w:t>
      </w:r>
      <w:proofErr w:type="gramStart"/>
      <w:r w:rsidRPr="002F1795">
        <w:t>NW.,</w:t>
      </w:r>
      <w:proofErr w:type="gramEnd"/>
      <w:r w:rsidRPr="002F1795">
        <w:t xml:space="preserve"> </w:t>
      </w:r>
      <w:smartTag w:uri="urn:schemas-microsoft-com:office:smarttags" w:element="City">
        <w:r w:rsidRPr="002F1795">
          <w:t>Washington</w:t>
        </w:r>
      </w:smartTag>
      <w:r w:rsidRPr="002F1795">
        <w:t>, DC</w:t>
      </w:r>
      <w:r>
        <w:t xml:space="preserve">. </w:t>
      </w:r>
      <w:r w:rsidRPr="002F1795">
        <w:t>The EPA/DC Public Reading Room is open from 8:30 a.m. to 4:30 p.m., Monday through Friday, excluding legal holidays</w:t>
      </w:r>
      <w:r>
        <w:t xml:space="preserve">. </w:t>
      </w:r>
      <w:r w:rsidRPr="002F1795">
        <w:t>The telephone number for the EPA/DC Public Reading Room is (202) 566-1744</w:t>
      </w:r>
      <w:r>
        <w:t xml:space="preserve">. </w:t>
      </w:r>
      <w:r w:rsidRPr="00BE6D14">
        <w:rPr>
          <w:color w:val="000000"/>
        </w:rPr>
        <w:t>You may submit comments regarding the Agency's need for this information, the accuracy of the provided burden estimates and any suggested methods for minimizing respondent burden, including the use of automated collection techniques</w:t>
      </w:r>
      <w:r>
        <w:rPr>
          <w:color w:val="000000"/>
        </w:rPr>
        <w:t>.</w:t>
      </w:r>
    </w:p>
    <w:p w:rsidR="00FC05E7" w:rsidRPr="00BE6D14" w:rsidRDefault="00FC05E7" w:rsidP="00FC05E7">
      <w:pPr>
        <w:tabs>
          <w:tab w:val="left" w:pos="-1080"/>
        </w:tabs>
        <w:ind w:firstLine="720"/>
        <w:rPr>
          <w:color w:val="000000"/>
        </w:rPr>
      </w:pPr>
    </w:p>
    <w:p w:rsidR="00497984" w:rsidRDefault="00FC05E7" w:rsidP="00174D7D">
      <w:pPr>
        <w:tabs>
          <w:tab w:val="left" w:pos="-1080"/>
        </w:tabs>
        <w:ind w:firstLine="720"/>
      </w:pPr>
      <w:r w:rsidRPr="00BE6D14">
        <w:rPr>
          <w:color w:val="000000"/>
        </w:rPr>
        <w:t xml:space="preserve">Submit your comments, referencing Docket </w:t>
      </w:r>
      <w:r w:rsidRPr="00BE6D14">
        <w:rPr>
          <w:rFonts w:cs="Arial"/>
          <w:color w:val="000000"/>
        </w:rPr>
        <w:t xml:space="preserve">ID No. </w:t>
      </w:r>
      <w:r w:rsidRPr="00BE6D14">
        <w:rPr>
          <w:rFonts w:cs="Arial"/>
        </w:rPr>
        <w:t>EPA</w:t>
      </w:r>
      <w:r>
        <w:rPr>
          <w:rFonts w:cs="Arial"/>
        </w:rPr>
        <w:t>-</w:t>
      </w:r>
      <w:r w:rsidRPr="00BE6D14">
        <w:rPr>
          <w:rFonts w:cs="Arial"/>
        </w:rPr>
        <w:t>HQ</w:t>
      </w:r>
      <w:r>
        <w:rPr>
          <w:rFonts w:cs="Arial"/>
        </w:rPr>
        <w:t>-</w:t>
      </w:r>
      <w:r w:rsidRPr="00BE6D14">
        <w:rPr>
          <w:rFonts w:cs="Arial"/>
        </w:rPr>
        <w:t>OPP</w:t>
      </w:r>
      <w:r>
        <w:rPr>
          <w:rFonts w:cs="Arial"/>
        </w:rPr>
        <w:t>-</w:t>
      </w:r>
      <w:r w:rsidRPr="00BE6D14">
        <w:rPr>
          <w:rFonts w:cs="Arial"/>
        </w:rPr>
        <w:t>20</w:t>
      </w:r>
      <w:r w:rsidRPr="00BE6D14">
        <w:rPr>
          <w:rFonts w:cs="Arial"/>
          <w:bCs/>
        </w:rPr>
        <w:t>11-0184</w:t>
      </w:r>
      <w:r w:rsidRPr="00BE6D14">
        <w:rPr>
          <w:rFonts w:ascii="Calibri" w:hAnsi="Calibri"/>
          <w:bCs/>
        </w:rPr>
        <w:t xml:space="preserve"> </w:t>
      </w:r>
      <w:r w:rsidRPr="00BE6D14">
        <w:rPr>
          <w:color w:val="000000"/>
        </w:rPr>
        <w:t>and OMB Control No. 2070-</w:t>
      </w:r>
      <w:r>
        <w:rPr>
          <w:color w:val="000000"/>
        </w:rPr>
        <w:t>[NEW]</w:t>
      </w:r>
      <w:r w:rsidRPr="00BE6D14">
        <w:rPr>
          <w:color w:val="000000"/>
        </w:rPr>
        <w:t xml:space="preserve">, to (1) EPA online using www.regulations.gov (our preferred method), or by mail to: </w:t>
      </w:r>
      <w:r w:rsidRPr="00F621FB">
        <w:rPr>
          <w:color w:val="000000"/>
        </w:rPr>
        <w:t>OPP Docket, Environmental Protection Agency Docket Center (EPA/DC), Mail code: 28221T, 1200 Pennsylvania Ave., NW, Washington, DC 20460</w:t>
      </w:r>
      <w:r>
        <w:rPr>
          <w:color w:val="000000"/>
        </w:rPr>
        <w:t xml:space="preserve">, </w:t>
      </w:r>
      <w:r w:rsidRPr="00BE6D14">
        <w:rPr>
          <w:color w:val="000000"/>
        </w:rPr>
        <w:t>and (2) OMB by mail to: Office of Information and Regulatory Affairs, Office of Management and Budget (OMB), Attention: Desk Officer for EPA, 725 17th Street, NW, Washington, DC 20503.</w:t>
      </w:r>
      <w:r w:rsidR="00497984">
        <w:br w:type="page"/>
      </w:r>
    </w:p>
    <w:p w:rsidR="009F726A" w:rsidRPr="00BE6D14" w:rsidRDefault="009F726A" w:rsidP="009F726A">
      <w:pPr>
        <w:tabs>
          <w:tab w:val="left" w:pos="-1080"/>
          <w:tab w:val="left" w:pos="-720"/>
          <w:tab w:val="left" w:pos="0"/>
          <w:tab w:val="left" w:pos="720"/>
          <w:tab w:val="left" w:pos="1440"/>
          <w:tab w:val="left" w:pos="1800"/>
        </w:tabs>
        <w:jc w:val="center"/>
        <w:rPr>
          <w:b/>
          <w:bCs/>
        </w:rPr>
      </w:pPr>
      <w:r w:rsidRPr="00BE6D14">
        <w:rPr>
          <w:b/>
          <w:bCs/>
        </w:rPr>
        <w:lastRenderedPageBreak/>
        <w:t>ATTACHMENTS TO THE SUPPORTING STATEMENT</w:t>
      </w:r>
    </w:p>
    <w:p w:rsidR="009F726A" w:rsidRPr="00BE6D14" w:rsidRDefault="009F726A" w:rsidP="009F726A">
      <w:pPr>
        <w:tabs>
          <w:tab w:val="left" w:pos="-1080"/>
          <w:tab w:val="left" w:pos="-720"/>
          <w:tab w:val="left" w:pos="0"/>
          <w:tab w:val="left" w:pos="720"/>
          <w:tab w:val="left" w:pos="1440"/>
          <w:tab w:val="left" w:pos="1800"/>
        </w:tabs>
        <w:jc w:val="center"/>
      </w:pPr>
    </w:p>
    <w:p w:rsidR="009F726A" w:rsidRPr="00BE6D14" w:rsidRDefault="009F726A" w:rsidP="009F726A">
      <w:pPr>
        <w:tabs>
          <w:tab w:val="left" w:pos="-1080"/>
          <w:tab w:val="left" w:pos="-720"/>
          <w:tab w:val="left" w:pos="0"/>
          <w:tab w:val="left" w:pos="720"/>
          <w:tab w:val="left" w:pos="1440"/>
          <w:tab w:val="left" w:pos="1800"/>
        </w:tabs>
      </w:pPr>
      <w:r w:rsidRPr="00BE6D14">
        <w:rPr>
          <w:color w:val="000000"/>
        </w:rPr>
        <w:t xml:space="preserve">Attachments to the supporting statement are available in the public docket established for this ICR under docket identification number </w:t>
      </w:r>
      <w:r w:rsidR="00D30E62" w:rsidRPr="00BE6D14">
        <w:rPr>
          <w:rFonts w:cs="Arial"/>
        </w:rPr>
        <w:t>EPA</w:t>
      </w:r>
      <w:r w:rsidR="00AC4AE5">
        <w:rPr>
          <w:rFonts w:cs="Arial"/>
        </w:rPr>
        <w:t>-</w:t>
      </w:r>
      <w:r w:rsidR="00D30E62" w:rsidRPr="00BE6D14">
        <w:rPr>
          <w:rFonts w:cs="Arial"/>
        </w:rPr>
        <w:t>HQ</w:t>
      </w:r>
      <w:r w:rsidR="00AC4AE5">
        <w:rPr>
          <w:rFonts w:cs="Arial"/>
        </w:rPr>
        <w:t>-</w:t>
      </w:r>
      <w:r w:rsidR="00D30E62" w:rsidRPr="00BE6D14">
        <w:rPr>
          <w:rFonts w:cs="Arial"/>
        </w:rPr>
        <w:t>OPP</w:t>
      </w:r>
      <w:r w:rsidR="00AC4AE5">
        <w:rPr>
          <w:rFonts w:cs="Arial"/>
        </w:rPr>
        <w:t>-</w:t>
      </w:r>
      <w:r w:rsidR="00D30E62" w:rsidRPr="00BE6D14">
        <w:rPr>
          <w:rFonts w:cs="Arial"/>
        </w:rPr>
        <w:t>20</w:t>
      </w:r>
      <w:r w:rsidR="00D30E62" w:rsidRPr="00BE6D14">
        <w:rPr>
          <w:rFonts w:cs="Arial"/>
          <w:bCs/>
        </w:rPr>
        <w:t>11-0184</w:t>
      </w:r>
      <w:r w:rsidRPr="00BE6D14">
        <w:rPr>
          <w:color w:val="000000"/>
        </w:rPr>
        <w:t xml:space="preserve">. These attachments are available for online viewing at </w:t>
      </w:r>
      <w:hyperlink r:id="rId15" w:history="1">
        <w:r w:rsidRPr="00BE6D14">
          <w:rPr>
            <w:color w:val="0000FF"/>
            <w:u w:val="single"/>
          </w:rPr>
          <w:t>www.regulations.gov</w:t>
        </w:r>
      </w:hyperlink>
      <w:r w:rsidRPr="00BE6D14">
        <w:rPr>
          <w:color w:val="000000"/>
        </w:rPr>
        <w:t xml:space="preserve"> or otherwise accessed as described in section 6(f) of the supporting statement, and as noted below.</w:t>
      </w:r>
    </w:p>
    <w:p w:rsidR="009F726A" w:rsidRPr="00BE6D14" w:rsidRDefault="009F726A" w:rsidP="009F726A">
      <w:pPr>
        <w:tabs>
          <w:tab w:val="left" w:pos="-1080"/>
          <w:tab w:val="left" w:pos="-720"/>
          <w:tab w:val="left" w:pos="0"/>
          <w:tab w:val="left" w:pos="720"/>
          <w:tab w:val="left" w:pos="1440"/>
          <w:tab w:val="left" w:pos="1800"/>
        </w:tabs>
      </w:pPr>
    </w:p>
    <w:tbl>
      <w:tblPr>
        <w:tblW w:w="0" w:type="auto"/>
        <w:tblLook w:val="01E0"/>
      </w:tblPr>
      <w:tblGrid>
        <w:gridCol w:w="1638"/>
        <w:gridCol w:w="8658"/>
      </w:tblGrid>
      <w:tr w:rsidR="009F726A" w:rsidRPr="00BE6D14" w:rsidTr="00F05A51">
        <w:tc>
          <w:tcPr>
            <w:tcW w:w="1638" w:type="dxa"/>
          </w:tcPr>
          <w:p w:rsidR="009F726A" w:rsidRPr="00BE6D14" w:rsidRDefault="009F726A" w:rsidP="00822611">
            <w:pPr>
              <w:rPr>
                <w:rFonts w:cs="Arial"/>
                <w:color w:val="000000"/>
                <w:szCs w:val="22"/>
              </w:rPr>
            </w:pPr>
            <w:r w:rsidRPr="00BE6D14">
              <w:rPr>
                <w:rFonts w:cs="Arial"/>
                <w:bCs/>
                <w:color w:val="000000"/>
                <w:szCs w:val="22"/>
              </w:rPr>
              <w:t>Attachment A:</w:t>
            </w:r>
          </w:p>
        </w:tc>
        <w:tc>
          <w:tcPr>
            <w:tcW w:w="8658" w:type="dxa"/>
          </w:tcPr>
          <w:p w:rsidR="009F726A" w:rsidRPr="00BE6D14" w:rsidRDefault="009F726A" w:rsidP="00822611">
            <w:pPr>
              <w:rPr>
                <w:rFonts w:cs="Arial"/>
                <w:color w:val="000000"/>
                <w:szCs w:val="22"/>
              </w:rPr>
            </w:pPr>
            <w:r w:rsidRPr="00BE6D14">
              <w:rPr>
                <w:rFonts w:cs="Arial"/>
                <w:szCs w:val="22"/>
              </w:rPr>
              <w:t xml:space="preserve">7 U.S.C. 136w - FIFRA Section 25 </w:t>
            </w:r>
            <w:r w:rsidRPr="00BE6D14">
              <w:rPr>
                <w:rFonts w:cs="Arial"/>
                <w:color w:val="000000"/>
                <w:szCs w:val="22"/>
              </w:rPr>
              <w:t xml:space="preserve">- </w:t>
            </w:r>
            <w:r w:rsidRPr="00BE6D14">
              <w:rPr>
                <w:rFonts w:cs="Arial"/>
                <w:szCs w:val="22"/>
              </w:rPr>
              <w:t xml:space="preserve">Also available online at the US House of Representatives’ </w:t>
            </w:r>
            <w:hyperlink r:id="rId16" w:history="1">
              <w:r w:rsidRPr="00BE6D14">
                <w:rPr>
                  <w:rFonts w:cs="Arial"/>
                  <w:color w:val="0000FF"/>
                  <w:szCs w:val="22"/>
                  <w:u w:val="single"/>
                </w:rPr>
                <w:t>US Code website</w:t>
              </w:r>
            </w:hyperlink>
          </w:p>
        </w:tc>
      </w:tr>
      <w:tr w:rsidR="009F726A" w:rsidRPr="00BE6D14" w:rsidTr="00F05A51">
        <w:tc>
          <w:tcPr>
            <w:tcW w:w="1638" w:type="dxa"/>
          </w:tcPr>
          <w:p w:rsidR="00B12040" w:rsidRPr="00BE6D14" w:rsidRDefault="009F726A" w:rsidP="00822611">
            <w:pPr>
              <w:rPr>
                <w:rFonts w:cs="Arial"/>
                <w:color w:val="000000"/>
                <w:szCs w:val="22"/>
              </w:rPr>
            </w:pPr>
            <w:r w:rsidRPr="00BE6D14">
              <w:rPr>
                <w:rFonts w:cs="Arial"/>
                <w:color w:val="000000"/>
                <w:szCs w:val="22"/>
              </w:rPr>
              <w:t xml:space="preserve">Attachment </w:t>
            </w:r>
            <w:r w:rsidRPr="00BE6D14">
              <w:rPr>
                <w:rFonts w:cs="Arial"/>
                <w:bCs/>
                <w:color w:val="000000"/>
                <w:szCs w:val="22"/>
              </w:rPr>
              <w:t>B:</w:t>
            </w:r>
          </w:p>
        </w:tc>
        <w:tc>
          <w:tcPr>
            <w:tcW w:w="8658" w:type="dxa"/>
          </w:tcPr>
          <w:p w:rsidR="009F726A" w:rsidRPr="00BE6D14" w:rsidRDefault="009F726A" w:rsidP="00822611">
            <w:pPr>
              <w:rPr>
                <w:rFonts w:cs="Arial"/>
                <w:color w:val="000000"/>
                <w:szCs w:val="22"/>
              </w:rPr>
            </w:pPr>
            <w:r w:rsidRPr="00BE6D14">
              <w:rPr>
                <w:rFonts w:cs="Arial"/>
                <w:color w:val="000000"/>
                <w:szCs w:val="22"/>
              </w:rPr>
              <w:t>Wage Rate Tables for Agricultural Employers and Agricultural Workers from the EA</w:t>
            </w:r>
          </w:p>
        </w:tc>
      </w:tr>
    </w:tbl>
    <w:p w:rsidR="00852CA2" w:rsidRDefault="00852CA2" w:rsidP="00D30E62">
      <w:pPr>
        <w:tabs>
          <w:tab w:val="left" w:pos="-1080"/>
          <w:tab w:val="left" w:pos="-720"/>
          <w:tab w:val="left" w:pos="0"/>
          <w:tab w:val="left" w:pos="360"/>
          <w:tab w:val="left" w:pos="720"/>
          <w:tab w:val="left" w:pos="1080"/>
          <w:tab w:val="left" w:pos="1440"/>
          <w:tab w:val="left" w:pos="1800"/>
          <w:tab w:val="left" w:pos="2160"/>
          <w:tab w:val="left" w:pos="2520"/>
        </w:tabs>
        <w:rPr>
          <w:b/>
          <w:sz w:val="24"/>
          <w:szCs w:val="24"/>
        </w:rPr>
        <w:sectPr w:rsidR="00852CA2" w:rsidSect="005A5C97">
          <w:pgSz w:w="12240" w:h="15840" w:code="1"/>
          <w:pgMar w:top="1080" w:right="1080" w:bottom="1080" w:left="1080" w:header="720" w:footer="1080" w:gutter="0"/>
          <w:cols w:space="720"/>
          <w:noEndnote/>
          <w:docGrid w:linePitch="299"/>
        </w:sectPr>
      </w:pPr>
    </w:p>
    <w:p w:rsidR="00F44437" w:rsidRPr="00BE6D14" w:rsidRDefault="009F726A">
      <w:pPr>
        <w:tabs>
          <w:tab w:val="left" w:pos="-1080"/>
          <w:tab w:val="left" w:pos="-720"/>
          <w:tab w:val="left" w:pos="0"/>
          <w:tab w:val="left" w:pos="720"/>
          <w:tab w:val="left" w:pos="1440"/>
          <w:tab w:val="left" w:pos="1800"/>
        </w:tabs>
        <w:ind w:firstLine="720"/>
        <w:rPr>
          <w:rFonts w:cs="Arial"/>
          <w:color w:val="000000"/>
          <w:sz w:val="24"/>
          <w:szCs w:val="24"/>
        </w:rPr>
      </w:pPr>
      <w:r w:rsidRPr="00F05A51">
        <w:rPr>
          <w:b/>
          <w:sz w:val="24"/>
        </w:rPr>
        <w:lastRenderedPageBreak/>
        <w:t xml:space="preserve">Attachment </w:t>
      </w:r>
      <w:r w:rsidR="009B4FD8">
        <w:rPr>
          <w:b/>
          <w:sz w:val="24"/>
          <w:szCs w:val="24"/>
        </w:rPr>
        <w:t>B</w:t>
      </w:r>
      <w:r w:rsidR="00B12040" w:rsidRPr="00BE6D14">
        <w:rPr>
          <w:b/>
          <w:sz w:val="24"/>
          <w:szCs w:val="24"/>
        </w:rPr>
        <w:t>:</w:t>
      </w:r>
      <w:r w:rsidR="00B12040" w:rsidRPr="00BE6D14">
        <w:rPr>
          <w:sz w:val="24"/>
          <w:szCs w:val="24"/>
        </w:rPr>
        <w:t xml:space="preserve"> </w:t>
      </w:r>
      <w:r w:rsidR="00651C7A" w:rsidRPr="00BE6D14">
        <w:rPr>
          <w:rFonts w:cs="Arial"/>
          <w:color w:val="000000"/>
          <w:sz w:val="24"/>
          <w:szCs w:val="24"/>
        </w:rPr>
        <w:t xml:space="preserve">Wage Rate Tables for Agricultural Employers and Agricultural Workers </w:t>
      </w:r>
    </w:p>
    <w:p w:rsidR="00B12040" w:rsidRPr="00BE6D14" w:rsidRDefault="00F44437">
      <w:pPr>
        <w:tabs>
          <w:tab w:val="left" w:pos="-1080"/>
          <w:tab w:val="left" w:pos="-720"/>
          <w:tab w:val="left" w:pos="0"/>
          <w:tab w:val="left" w:pos="720"/>
          <w:tab w:val="left" w:pos="1440"/>
          <w:tab w:val="left" w:pos="1800"/>
        </w:tabs>
        <w:ind w:firstLine="720"/>
        <w:rPr>
          <w:sz w:val="24"/>
          <w:szCs w:val="24"/>
        </w:rPr>
      </w:pPr>
      <w:r w:rsidRPr="00BE6D14">
        <w:rPr>
          <w:rFonts w:cs="Arial"/>
          <w:color w:val="000000"/>
          <w:sz w:val="24"/>
          <w:szCs w:val="24"/>
        </w:rPr>
        <w:t>F</w:t>
      </w:r>
      <w:r w:rsidR="00651C7A" w:rsidRPr="00BE6D14">
        <w:rPr>
          <w:rFonts w:cs="Arial"/>
          <w:color w:val="000000"/>
          <w:sz w:val="24"/>
          <w:szCs w:val="24"/>
        </w:rPr>
        <w:t xml:space="preserve">rom the Worker Protection Standard Economic Analysis - </w:t>
      </w:r>
      <w:r w:rsidR="00B12040" w:rsidRPr="00BE6D14">
        <w:rPr>
          <w:sz w:val="24"/>
          <w:szCs w:val="24"/>
        </w:rPr>
        <w:t>Wage Rate Calculations</w:t>
      </w:r>
    </w:p>
    <w:p w:rsidR="00B12040" w:rsidRPr="00BE6D14" w:rsidRDefault="00B12040">
      <w:pPr>
        <w:tabs>
          <w:tab w:val="left" w:pos="-1080"/>
          <w:tab w:val="left" w:pos="-720"/>
          <w:tab w:val="left" w:pos="0"/>
          <w:tab w:val="left" w:pos="720"/>
          <w:tab w:val="left" w:pos="1440"/>
          <w:tab w:val="left" w:pos="1800"/>
        </w:tabs>
        <w:ind w:firstLine="720"/>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952"/>
        <w:gridCol w:w="1642"/>
        <w:gridCol w:w="1359"/>
        <w:gridCol w:w="2276"/>
        <w:gridCol w:w="1959"/>
      </w:tblGrid>
      <w:tr w:rsidR="00B12040" w:rsidRPr="00BE6D14" w:rsidTr="00966AF9">
        <w:trPr>
          <w:trHeight w:val="447"/>
        </w:trPr>
        <w:tc>
          <w:tcPr>
            <w:tcW w:w="0" w:type="auto"/>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Labor Category</w:t>
            </w:r>
            <w:r w:rsidRPr="00BE6D14">
              <w:rPr>
                <w:rStyle w:val="FootnoteReference"/>
                <w:rFonts w:ascii="Calibri" w:hAnsi="Calibri"/>
                <w:color w:val="000000"/>
                <w:szCs w:val="22"/>
              </w:rPr>
              <w:footnoteReference w:id="40"/>
            </w:r>
          </w:p>
        </w:tc>
        <w:tc>
          <w:tcPr>
            <w:tcW w:w="0" w:type="auto"/>
            <w:shd w:val="clear" w:color="auto" w:fill="auto"/>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Base Wage Rate (</w:t>
            </w:r>
            <w:r w:rsidR="00651C7A" w:rsidRPr="00BE6D14">
              <w:rPr>
                <w:rFonts w:ascii="Calibri" w:hAnsi="Calibri"/>
                <w:color w:val="000000"/>
                <w:szCs w:val="22"/>
              </w:rPr>
              <w:t>=</w:t>
            </w:r>
            <w:r w:rsidRPr="00BE6D14">
              <w:rPr>
                <w:rFonts w:ascii="Calibri" w:hAnsi="Calibri"/>
                <w:color w:val="000000"/>
                <w:szCs w:val="22"/>
              </w:rPr>
              <w:t>W)</w:t>
            </w:r>
          </w:p>
        </w:tc>
        <w:tc>
          <w:tcPr>
            <w:tcW w:w="0" w:type="auto"/>
            <w:shd w:val="clear" w:color="auto" w:fill="auto"/>
            <w:hideMark/>
          </w:tcPr>
          <w:p w:rsidR="00651C7A"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Benefits (%)</w:t>
            </w:r>
            <w:r w:rsidR="00651C7A" w:rsidRPr="00BE6D14">
              <w:rPr>
                <w:rStyle w:val="FootnoteReference"/>
                <w:rFonts w:ascii="Calibri" w:hAnsi="Calibri"/>
                <w:color w:val="000000"/>
                <w:szCs w:val="22"/>
              </w:rPr>
              <w:footnoteReference w:id="41"/>
            </w:r>
            <w:r w:rsidRPr="00BE6D14">
              <w:rPr>
                <w:rFonts w:ascii="Calibri" w:hAnsi="Calibri"/>
                <w:color w:val="000000"/>
                <w:szCs w:val="22"/>
              </w:rPr>
              <w:t xml:space="preserve"> </w:t>
            </w:r>
          </w:p>
          <w:p w:rsidR="00B12040" w:rsidRPr="00BE6D14" w:rsidRDefault="00651C7A" w:rsidP="00B12040">
            <w:pPr>
              <w:widowControl/>
              <w:autoSpaceDE/>
              <w:autoSpaceDN/>
              <w:adjustRightInd/>
              <w:jc w:val="center"/>
              <w:rPr>
                <w:rFonts w:ascii="Calibri" w:hAnsi="Calibri"/>
                <w:color w:val="000000"/>
                <w:szCs w:val="22"/>
              </w:rPr>
            </w:pPr>
            <w:r w:rsidRPr="00BE6D14">
              <w:rPr>
                <w:rFonts w:ascii="Calibri" w:hAnsi="Calibri"/>
                <w:color w:val="000000"/>
                <w:szCs w:val="22"/>
              </w:rPr>
              <w:t>(</w:t>
            </w:r>
            <w:r w:rsidR="00B12040" w:rsidRPr="00BE6D14">
              <w:rPr>
                <w:rFonts w:ascii="Calibri" w:hAnsi="Calibri"/>
                <w:color w:val="000000"/>
                <w:szCs w:val="22"/>
              </w:rPr>
              <w:t>Lb= B/W</w:t>
            </w:r>
            <w:r w:rsidRPr="00BE6D14">
              <w:rPr>
                <w:rFonts w:ascii="Calibri" w:hAnsi="Calibri"/>
                <w:color w:val="000000"/>
                <w:szCs w:val="22"/>
              </w:rPr>
              <w:t>)</w:t>
            </w:r>
          </w:p>
        </w:tc>
        <w:tc>
          <w:tcPr>
            <w:tcW w:w="1996" w:type="dxa"/>
            <w:shd w:val="clear" w:color="auto" w:fill="auto"/>
            <w:hideMark/>
          </w:tcPr>
          <w:p w:rsidR="00651C7A"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 xml:space="preserve">Benefits </w:t>
            </w:r>
            <w:r w:rsidR="00651C7A" w:rsidRPr="00BE6D14">
              <w:rPr>
                <w:rFonts w:ascii="Calibri" w:hAnsi="Calibri"/>
                <w:color w:val="000000"/>
                <w:szCs w:val="22"/>
              </w:rPr>
              <w:t xml:space="preserve">(B) </w:t>
            </w:r>
            <w:r w:rsidRPr="00BE6D14">
              <w:rPr>
                <w:rFonts w:ascii="Calibri" w:hAnsi="Calibri"/>
                <w:color w:val="000000"/>
                <w:szCs w:val="22"/>
              </w:rPr>
              <w:t xml:space="preserve">/ Hour </w:t>
            </w:r>
          </w:p>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w:t>
            </w:r>
          </w:p>
        </w:tc>
        <w:tc>
          <w:tcPr>
            <w:tcW w:w="2025" w:type="dxa"/>
            <w:shd w:val="clear" w:color="auto" w:fill="auto"/>
            <w:hideMark/>
          </w:tcPr>
          <w:p w:rsidR="00651C7A" w:rsidRPr="00BE6D14" w:rsidRDefault="00B12040" w:rsidP="00651C7A">
            <w:pPr>
              <w:widowControl/>
              <w:autoSpaceDE/>
              <w:autoSpaceDN/>
              <w:adjustRightInd/>
              <w:jc w:val="center"/>
              <w:rPr>
                <w:rFonts w:ascii="Calibri" w:hAnsi="Calibri"/>
                <w:color w:val="000000"/>
                <w:szCs w:val="22"/>
              </w:rPr>
            </w:pPr>
            <w:r w:rsidRPr="00BE6D14">
              <w:rPr>
                <w:rFonts w:ascii="Calibri" w:hAnsi="Calibri"/>
                <w:color w:val="000000"/>
                <w:szCs w:val="22"/>
              </w:rPr>
              <w:t>Loaded Hourly Wage</w:t>
            </w:r>
            <w:r w:rsidR="00651C7A" w:rsidRPr="00BE6D14">
              <w:rPr>
                <w:rFonts w:ascii="Calibri" w:hAnsi="Calibri"/>
                <w:color w:val="000000"/>
                <w:szCs w:val="22"/>
              </w:rPr>
              <w:t xml:space="preserve"> (=W + B)</w:t>
            </w:r>
          </w:p>
          <w:p w:rsidR="00B12040" w:rsidRPr="00BE6D14" w:rsidRDefault="00B12040" w:rsidP="00651C7A">
            <w:pPr>
              <w:widowControl/>
              <w:autoSpaceDE/>
              <w:autoSpaceDN/>
              <w:adjustRightInd/>
              <w:jc w:val="center"/>
              <w:rPr>
                <w:rFonts w:ascii="Calibri" w:hAnsi="Calibri"/>
                <w:color w:val="000000"/>
                <w:szCs w:val="22"/>
              </w:rPr>
            </w:pPr>
            <w:r w:rsidRPr="00BE6D14">
              <w:rPr>
                <w:rFonts w:ascii="Calibri" w:hAnsi="Calibri"/>
                <w:color w:val="000000"/>
                <w:szCs w:val="22"/>
              </w:rPr>
              <w:t xml:space="preserve"> ($)</w:t>
            </w:r>
          </w:p>
        </w:tc>
      </w:tr>
      <w:tr w:rsidR="00B12040" w:rsidRPr="00BE6D14" w:rsidTr="00966AF9">
        <w:trPr>
          <w:trHeight w:val="321"/>
        </w:trPr>
        <w:tc>
          <w:tcPr>
            <w:tcW w:w="0" w:type="auto"/>
            <w:shd w:val="clear" w:color="auto" w:fill="auto"/>
            <w:noWrap/>
            <w:hideMark/>
          </w:tcPr>
          <w:p w:rsidR="00B12040" w:rsidRPr="00BE6D14" w:rsidRDefault="00966AF9" w:rsidP="00B12040">
            <w:pPr>
              <w:widowControl/>
              <w:autoSpaceDE/>
              <w:autoSpaceDN/>
              <w:adjustRightInd/>
              <w:rPr>
                <w:rFonts w:ascii="Calibri" w:hAnsi="Calibri"/>
                <w:color w:val="000000"/>
                <w:szCs w:val="22"/>
              </w:rPr>
            </w:pPr>
            <w:r>
              <w:rPr>
                <w:rFonts w:ascii="Calibri" w:hAnsi="Calibri"/>
                <w:color w:val="000000"/>
                <w:szCs w:val="22"/>
              </w:rPr>
              <w:t>Agricultural</w:t>
            </w:r>
            <w:r w:rsidR="00B12040" w:rsidRPr="00BE6D14">
              <w:rPr>
                <w:rFonts w:ascii="Calibri" w:hAnsi="Calibri"/>
                <w:color w:val="000000"/>
                <w:szCs w:val="22"/>
              </w:rPr>
              <w:t xml:space="preserve"> Establishment</w:t>
            </w:r>
          </w:p>
        </w:tc>
        <w:tc>
          <w:tcPr>
            <w:tcW w:w="0" w:type="auto"/>
            <w:shd w:val="clear" w:color="auto" w:fill="auto"/>
            <w:noWrap/>
            <w:hideMark/>
          </w:tcPr>
          <w:p w:rsidR="00B12040" w:rsidRPr="00BE6D14" w:rsidRDefault="00B12040" w:rsidP="00B12040">
            <w:pPr>
              <w:widowControl/>
              <w:autoSpaceDE/>
              <w:autoSpaceDN/>
              <w:adjustRightInd/>
              <w:jc w:val="right"/>
              <w:rPr>
                <w:rFonts w:ascii="Calibri" w:hAnsi="Calibri"/>
                <w:color w:val="000000"/>
                <w:szCs w:val="22"/>
              </w:rPr>
            </w:pPr>
            <w:r w:rsidRPr="00BE6D14">
              <w:rPr>
                <w:rFonts w:ascii="Calibri" w:hAnsi="Calibri"/>
                <w:color w:val="000000"/>
                <w:szCs w:val="22"/>
              </w:rPr>
              <w:t>19.75</w:t>
            </w:r>
          </w:p>
        </w:tc>
        <w:tc>
          <w:tcPr>
            <w:tcW w:w="0" w:type="auto"/>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0.429</w:t>
            </w:r>
          </w:p>
        </w:tc>
        <w:tc>
          <w:tcPr>
            <w:tcW w:w="1996"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8.46</w:t>
            </w:r>
          </w:p>
        </w:tc>
        <w:tc>
          <w:tcPr>
            <w:tcW w:w="2025"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28.21</w:t>
            </w:r>
          </w:p>
        </w:tc>
      </w:tr>
      <w:tr w:rsidR="00B12040" w:rsidRPr="00BE6D14" w:rsidTr="00966AF9">
        <w:trPr>
          <w:trHeight w:val="249"/>
        </w:trPr>
        <w:tc>
          <w:tcPr>
            <w:tcW w:w="0" w:type="auto"/>
            <w:shd w:val="clear" w:color="auto" w:fill="auto"/>
            <w:noWrap/>
            <w:hideMark/>
          </w:tcPr>
          <w:p w:rsidR="00B12040" w:rsidRPr="00BE6D14" w:rsidRDefault="00B12040" w:rsidP="00B12040">
            <w:pPr>
              <w:widowControl/>
              <w:autoSpaceDE/>
              <w:autoSpaceDN/>
              <w:adjustRightInd/>
              <w:rPr>
                <w:rFonts w:ascii="Calibri" w:hAnsi="Calibri"/>
                <w:color w:val="000000"/>
                <w:szCs w:val="22"/>
              </w:rPr>
            </w:pPr>
            <w:r w:rsidRPr="00BE6D14">
              <w:rPr>
                <w:rFonts w:ascii="Calibri" w:hAnsi="Calibri"/>
                <w:color w:val="000000"/>
                <w:szCs w:val="22"/>
              </w:rPr>
              <w:t>CPHE</w:t>
            </w:r>
          </w:p>
        </w:tc>
        <w:tc>
          <w:tcPr>
            <w:tcW w:w="0" w:type="auto"/>
            <w:shd w:val="clear" w:color="auto" w:fill="auto"/>
            <w:noWrap/>
            <w:hideMark/>
          </w:tcPr>
          <w:p w:rsidR="00B12040" w:rsidRPr="00BE6D14" w:rsidRDefault="00B12040" w:rsidP="00B12040">
            <w:pPr>
              <w:widowControl/>
              <w:autoSpaceDE/>
              <w:autoSpaceDN/>
              <w:adjustRightInd/>
              <w:jc w:val="right"/>
              <w:rPr>
                <w:rFonts w:ascii="Calibri" w:hAnsi="Calibri"/>
                <w:color w:val="000000"/>
                <w:szCs w:val="22"/>
              </w:rPr>
            </w:pPr>
            <w:r w:rsidRPr="00BE6D14">
              <w:rPr>
                <w:rFonts w:ascii="Calibri" w:hAnsi="Calibri"/>
                <w:color w:val="000000"/>
                <w:szCs w:val="22"/>
              </w:rPr>
              <w:t>21.21</w:t>
            </w:r>
          </w:p>
        </w:tc>
        <w:tc>
          <w:tcPr>
            <w:tcW w:w="0" w:type="auto"/>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0.429</w:t>
            </w:r>
          </w:p>
        </w:tc>
        <w:tc>
          <w:tcPr>
            <w:tcW w:w="1996"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9.09</w:t>
            </w:r>
          </w:p>
        </w:tc>
        <w:tc>
          <w:tcPr>
            <w:tcW w:w="2025"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30.3</w:t>
            </w:r>
            <w:r w:rsidR="00730D7D" w:rsidRPr="00BE6D14">
              <w:rPr>
                <w:rFonts w:ascii="Calibri" w:hAnsi="Calibri"/>
                <w:color w:val="000000"/>
                <w:szCs w:val="22"/>
              </w:rPr>
              <w:t>0</w:t>
            </w:r>
          </w:p>
        </w:tc>
      </w:tr>
      <w:tr w:rsidR="00B12040" w:rsidRPr="00BE6D14" w:rsidTr="00966AF9">
        <w:trPr>
          <w:trHeight w:val="300"/>
        </w:trPr>
        <w:tc>
          <w:tcPr>
            <w:tcW w:w="0" w:type="auto"/>
            <w:shd w:val="clear" w:color="auto" w:fill="auto"/>
            <w:noWrap/>
            <w:hideMark/>
          </w:tcPr>
          <w:p w:rsidR="00B12040" w:rsidRPr="00BE6D14" w:rsidRDefault="00966AF9" w:rsidP="00B12040">
            <w:pPr>
              <w:widowControl/>
              <w:autoSpaceDE/>
              <w:autoSpaceDN/>
              <w:adjustRightInd/>
              <w:rPr>
                <w:rFonts w:ascii="Calibri" w:hAnsi="Calibri"/>
                <w:color w:val="000000"/>
                <w:szCs w:val="22"/>
              </w:rPr>
            </w:pPr>
            <w:r>
              <w:rPr>
                <w:rFonts w:ascii="Calibri" w:hAnsi="Calibri"/>
                <w:color w:val="000000"/>
                <w:szCs w:val="22"/>
              </w:rPr>
              <w:t>Agricultural</w:t>
            </w:r>
            <w:r w:rsidR="00B12040" w:rsidRPr="00BE6D14">
              <w:rPr>
                <w:rFonts w:ascii="Calibri" w:hAnsi="Calibri"/>
                <w:color w:val="000000"/>
                <w:szCs w:val="22"/>
              </w:rPr>
              <w:t xml:space="preserve"> Worker</w:t>
            </w:r>
          </w:p>
        </w:tc>
        <w:tc>
          <w:tcPr>
            <w:tcW w:w="0" w:type="auto"/>
            <w:shd w:val="clear" w:color="auto" w:fill="auto"/>
            <w:noWrap/>
            <w:hideMark/>
          </w:tcPr>
          <w:p w:rsidR="00B12040" w:rsidRPr="00BE6D14" w:rsidRDefault="00B12040" w:rsidP="00B12040">
            <w:pPr>
              <w:widowControl/>
              <w:autoSpaceDE/>
              <w:autoSpaceDN/>
              <w:adjustRightInd/>
              <w:jc w:val="right"/>
              <w:rPr>
                <w:rFonts w:ascii="Calibri" w:hAnsi="Calibri"/>
                <w:color w:val="000000"/>
                <w:szCs w:val="22"/>
              </w:rPr>
            </w:pPr>
            <w:r w:rsidRPr="00BE6D14">
              <w:rPr>
                <w:rFonts w:ascii="Calibri" w:hAnsi="Calibri"/>
                <w:color w:val="000000"/>
                <w:szCs w:val="22"/>
              </w:rPr>
              <w:t>9.40</w:t>
            </w:r>
          </w:p>
        </w:tc>
        <w:tc>
          <w:tcPr>
            <w:tcW w:w="0" w:type="auto"/>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0.429</w:t>
            </w:r>
          </w:p>
        </w:tc>
        <w:tc>
          <w:tcPr>
            <w:tcW w:w="1996"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4.03</w:t>
            </w:r>
          </w:p>
        </w:tc>
        <w:tc>
          <w:tcPr>
            <w:tcW w:w="2025"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13.43</w:t>
            </w:r>
          </w:p>
        </w:tc>
      </w:tr>
      <w:tr w:rsidR="00B12040" w:rsidRPr="00BE6D14" w:rsidTr="00966AF9">
        <w:trPr>
          <w:trHeight w:val="300"/>
        </w:trPr>
        <w:tc>
          <w:tcPr>
            <w:tcW w:w="0" w:type="auto"/>
            <w:shd w:val="clear" w:color="auto" w:fill="auto"/>
            <w:noWrap/>
            <w:hideMark/>
          </w:tcPr>
          <w:p w:rsidR="00B12040" w:rsidRPr="00BE6D14" w:rsidRDefault="00966AF9" w:rsidP="00B12040">
            <w:pPr>
              <w:widowControl/>
              <w:autoSpaceDE/>
              <w:autoSpaceDN/>
              <w:adjustRightInd/>
              <w:rPr>
                <w:rFonts w:ascii="Calibri" w:hAnsi="Calibri"/>
                <w:color w:val="000000"/>
                <w:szCs w:val="22"/>
              </w:rPr>
            </w:pPr>
            <w:r>
              <w:rPr>
                <w:rFonts w:ascii="Calibri" w:hAnsi="Calibri"/>
                <w:color w:val="000000"/>
                <w:szCs w:val="22"/>
              </w:rPr>
              <w:t>Agricultural</w:t>
            </w:r>
            <w:r w:rsidR="00B12040" w:rsidRPr="00BE6D14">
              <w:rPr>
                <w:rFonts w:ascii="Calibri" w:hAnsi="Calibri"/>
                <w:color w:val="000000"/>
                <w:szCs w:val="22"/>
              </w:rPr>
              <w:t xml:space="preserve"> Handler</w:t>
            </w:r>
          </w:p>
        </w:tc>
        <w:tc>
          <w:tcPr>
            <w:tcW w:w="0" w:type="auto"/>
            <w:shd w:val="clear" w:color="auto" w:fill="auto"/>
            <w:noWrap/>
            <w:hideMark/>
          </w:tcPr>
          <w:p w:rsidR="00B12040" w:rsidRPr="00BE6D14" w:rsidRDefault="00B12040" w:rsidP="00B12040">
            <w:pPr>
              <w:widowControl/>
              <w:autoSpaceDE/>
              <w:autoSpaceDN/>
              <w:adjustRightInd/>
              <w:jc w:val="right"/>
              <w:rPr>
                <w:rFonts w:ascii="Calibri" w:hAnsi="Calibri"/>
                <w:color w:val="000000"/>
                <w:szCs w:val="22"/>
              </w:rPr>
            </w:pPr>
            <w:r w:rsidRPr="00BE6D14">
              <w:rPr>
                <w:rFonts w:ascii="Calibri" w:hAnsi="Calibri"/>
                <w:color w:val="000000"/>
                <w:szCs w:val="22"/>
              </w:rPr>
              <w:t>14.58</w:t>
            </w:r>
          </w:p>
        </w:tc>
        <w:tc>
          <w:tcPr>
            <w:tcW w:w="0" w:type="auto"/>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0.429</w:t>
            </w:r>
          </w:p>
        </w:tc>
        <w:tc>
          <w:tcPr>
            <w:tcW w:w="1996"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6.25</w:t>
            </w:r>
          </w:p>
        </w:tc>
        <w:tc>
          <w:tcPr>
            <w:tcW w:w="2025"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20.83</w:t>
            </w:r>
          </w:p>
        </w:tc>
      </w:tr>
      <w:tr w:rsidR="00B12040" w:rsidRPr="00BE6D14" w:rsidTr="00966AF9">
        <w:trPr>
          <w:trHeight w:val="300"/>
        </w:trPr>
        <w:tc>
          <w:tcPr>
            <w:tcW w:w="0" w:type="auto"/>
            <w:shd w:val="clear" w:color="auto" w:fill="auto"/>
            <w:noWrap/>
            <w:hideMark/>
          </w:tcPr>
          <w:p w:rsidR="00B12040" w:rsidRPr="00BE6D14" w:rsidRDefault="00B12040" w:rsidP="00B12040">
            <w:pPr>
              <w:widowControl/>
              <w:autoSpaceDE/>
              <w:autoSpaceDN/>
              <w:adjustRightInd/>
              <w:rPr>
                <w:rFonts w:ascii="Calibri" w:hAnsi="Calibri"/>
                <w:color w:val="000000"/>
                <w:szCs w:val="22"/>
              </w:rPr>
            </w:pPr>
            <w:r w:rsidRPr="00BE6D14">
              <w:rPr>
                <w:rFonts w:ascii="Calibri" w:hAnsi="Calibri"/>
                <w:color w:val="000000"/>
                <w:szCs w:val="22"/>
              </w:rPr>
              <w:t>CPHE Handler</w:t>
            </w:r>
          </w:p>
        </w:tc>
        <w:tc>
          <w:tcPr>
            <w:tcW w:w="0" w:type="auto"/>
            <w:shd w:val="clear" w:color="auto" w:fill="auto"/>
            <w:noWrap/>
            <w:hideMark/>
          </w:tcPr>
          <w:p w:rsidR="00B12040" w:rsidRPr="00BE6D14" w:rsidRDefault="00B12040" w:rsidP="00B12040">
            <w:pPr>
              <w:widowControl/>
              <w:autoSpaceDE/>
              <w:autoSpaceDN/>
              <w:adjustRightInd/>
              <w:jc w:val="right"/>
              <w:rPr>
                <w:rFonts w:ascii="Calibri" w:hAnsi="Calibri"/>
                <w:color w:val="000000"/>
                <w:szCs w:val="22"/>
              </w:rPr>
            </w:pPr>
            <w:r w:rsidRPr="00BE6D14">
              <w:rPr>
                <w:rFonts w:ascii="Calibri" w:hAnsi="Calibri"/>
                <w:color w:val="000000"/>
                <w:szCs w:val="22"/>
              </w:rPr>
              <w:t>14.07</w:t>
            </w:r>
          </w:p>
        </w:tc>
        <w:tc>
          <w:tcPr>
            <w:tcW w:w="0" w:type="auto"/>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0.429</w:t>
            </w:r>
          </w:p>
        </w:tc>
        <w:tc>
          <w:tcPr>
            <w:tcW w:w="1996"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6.03</w:t>
            </w:r>
          </w:p>
        </w:tc>
        <w:tc>
          <w:tcPr>
            <w:tcW w:w="2025"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20.1</w:t>
            </w:r>
            <w:r w:rsidR="00730D7D" w:rsidRPr="00BE6D14">
              <w:rPr>
                <w:rFonts w:ascii="Calibri" w:hAnsi="Calibri"/>
                <w:color w:val="000000"/>
                <w:szCs w:val="22"/>
              </w:rPr>
              <w:t>0</w:t>
            </w:r>
          </w:p>
        </w:tc>
      </w:tr>
      <w:tr w:rsidR="00B12040" w:rsidRPr="00BE6D14" w:rsidTr="00966AF9">
        <w:trPr>
          <w:trHeight w:val="300"/>
        </w:trPr>
        <w:tc>
          <w:tcPr>
            <w:tcW w:w="0" w:type="auto"/>
            <w:shd w:val="clear" w:color="auto" w:fill="auto"/>
            <w:noWrap/>
            <w:hideMark/>
          </w:tcPr>
          <w:p w:rsidR="00B12040" w:rsidRPr="00BE6D14" w:rsidRDefault="00B12040" w:rsidP="00B12040">
            <w:pPr>
              <w:widowControl/>
              <w:autoSpaceDE/>
              <w:autoSpaceDN/>
              <w:adjustRightInd/>
              <w:rPr>
                <w:rFonts w:ascii="Calibri" w:hAnsi="Calibri"/>
                <w:color w:val="000000"/>
                <w:szCs w:val="22"/>
              </w:rPr>
            </w:pPr>
            <w:r w:rsidRPr="00BE6D14">
              <w:rPr>
                <w:rFonts w:ascii="Calibri" w:hAnsi="Calibri"/>
                <w:color w:val="000000"/>
                <w:szCs w:val="22"/>
              </w:rPr>
              <w:t>Handler Trainer</w:t>
            </w:r>
          </w:p>
        </w:tc>
        <w:tc>
          <w:tcPr>
            <w:tcW w:w="0" w:type="auto"/>
            <w:shd w:val="clear" w:color="auto" w:fill="auto"/>
            <w:noWrap/>
            <w:hideMark/>
          </w:tcPr>
          <w:p w:rsidR="00B12040" w:rsidRPr="00BE6D14" w:rsidRDefault="00B12040" w:rsidP="00B12040">
            <w:pPr>
              <w:widowControl/>
              <w:autoSpaceDE/>
              <w:autoSpaceDN/>
              <w:adjustRightInd/>
              <w:jc w:val="right"/>
              <w:rPr>
                <w:rFonts w:ascii="Calibri" w:hAnsi="Calibri"/>
                <w:color w:val="000000"/>
                <w:szCs w:val="22"/>
              </w:rPr>
            </w:pPr>
            <w:r w:rsidRPr="00BE6D14">
              <w:rPr>
                <w:rFonts w:ascii="Calibri" w:hAnsi="Calibri"/>
                <w:color w:val="000000"/>
                <w:szCs w:val="22"/>
              </w:rPr>
              <w:t>26.51</w:t>
            </w:r>
          </w:p>
        </w:tc>
        <w:tc>
          <w:tcPr>
            <w:tcW w:w="0" w:type="auto"/>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0.429</w:t>
            </w:r>
          </w:p>
        </w:tc>
        <w:tc>
          <w:tcPr>
            <w:tcW w:w="1996"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11.36</w:t>
            </w:r>
          </w:p>
        </w:tc>
        <w:tc>
          <w:tcPr>
            <w:tcW w:w="2025"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37.87</w:t>
            </w:r>
          </w:p>
        </w:tc>
      </w:tr>
      <w:tr w:rsidR="00B12040" w:rsidRPr="00BE6D14" w:rsidTr="00966AF9">
        <w:trPr>
          <w:trHeight w:val="300"/>
        </w:trPr>
        <w:tc>
          <w:tcPr>
            <w:tcW w:w="0" w:type="auto"/>
            <w:shd w:val="clear" w:color="auto" w:fill="auto"/>
            <w:noWrap/>
            <w:hideMark/>
          </w:tcPr>
          <w:p w:rsidR="00B12040" w:rsidRPr="00BE6D14" w:rsidRDefault="00B12040" w:rsidP="00B12040">
            <w:pPr>
              <w:widowControl/>
              <w:autoSpaceDE/>
              <w:autoSpaceDN/>
              <w:adjustRightInd/>
              <w:rPr>
                <w:rFonts w:ascii="Calibri" w:hAnsi="Calibri"/>
                <w:color w:val="000000"/>
                <w:szCs w:val="22"/>
              </w:rPr>
            </w:pPr>
            <w:r w:rsidRPr="00BE6D14">
              <w:rPr>
                <w:rFonts w:ascii="Calibri" w:hAnsi="Calibri"/>
                <w:color w:val="000000"/>
                <w:szCs w:val="22"/>
              </w:rPr>
              <w:t>Health Care Worker</w:t>
            </w:r>
          </w:p>
        </w:tc>
        <w:tc>
          <w:tcPr>
            <w:tcW w:w="0" w:type="auto"/>
            <w:shd w:val="clear" w:color="auto" w:fill="auto"/>
            <w:noWrap/>
            <w:hideMark/>
          </w:tcPr>
          <w:p w:rsidR="00B12040" w:rsidRPr="00BE6D14" w:rsidRDefault="00B12040" w:rsidP="00B12040">
            <w:pPr>
              <w:widowControl/>
              <w:autoSpaceDE/>
              <w:autoSpaceDN/>
              <w:adjustRightInd/>
              <w:jc w:val="right"/>
              <w:rPr>
                <w:rFonts w:ascii="Calibri" w:hAnsi="Calibri"/>
                <w:color w:val="000000"/>
                <w:szCs w:val="22"/>
              </w:rPr>
            </w:pPr>
            <w:r w:rsidRPr="00BE6D14">
              <w:rPr>
                <w:rFonts w:ascii="Calibri" w:hAnsi="Calibri"/>
                <w:color w:val="000000"/>
                <w:szCs w:val="22"/>
              </w:rPr>
              <w:t>30.04</w:t>
            </w:r>
          </w:p>
        </w:tc>
        <w:tc>
          <w:tcPr>
            <w:tcW w:w="0" w:type="auto"/>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0.429</w:t>
            </w:r>
          </w:p>
        </w:tc>
        <w:tc>
          <w:tcPr>
            <w:tcW w:w="1996"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12.87</w:t>
            </w:r>
          </w:p>
        </w:tc>
        <w:tc>
          <w:tcPr>
            <w:tcW w:w="2025" w:type="dxa"/>
            <w:shd w:val="clear" w:color="auto" w:fill="auto"/>
            <w:noWrap/>
            <w:hideMark/>
          </w:tcPr>
          <w:p w:rsidR="00B12040" w:rsidRPr="00BE6D14" w:rsidRDefault="00B12040" w:rsidP="00B12040">
            <w:pPr>
              <w:widowControl/>
              <w:autoSpaceDE/>
              <w:autoSpaceDN/>
              <w:adjustRightInd/>
              <w:jc w:val="center"/>
              <w:rPr>
                <w:rFonts w:ascii="Calibri" w:hAnsi="Calibri"/>
                <w:color w:val="000000"/>
                <w:szCs w:val="22"/>
              </w:rPr>
            </w:pPr>
            <w:r w:rsidRPr="00BE6D14">
              <w:rPr>
                <w:rFonts w:ascii="Calibri" w:hAnsi="Calibri"/>
                <w:color w:val="000000"/>
                <w:szCs w:val="22"/>
              </w:rPr>
              <w:t>42.91</w:t>
            </w:r>
          </w:p>
        </w:tc>
      </w:tr>
      <w:tr w:rsidR="00F44437" w:rsidRPr="00F44437" w:rsidTr="00966A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10" w:type="dxa"/>
          <w:trHeight w:val="315"/>
        </w:trPr>
        <w:tc>
          <w:tcPr>
            <w:tcW w:w="8178" w:type="dxa"/>
            <w:gridSpan w:val="4"/>
            <w:tcBorders>
              <w:top w:val="nil"/>
              <w:left w:val="nil"/>
              <w:bottom w:val="nil"/>
              <w:right w:val="nil"/>
            </w:tcBorders>
            <w:shd w:val="clear" w:color="auto" w:fill="auto"/>
            <w:noWrap/>
            <w:vAlign w:val="bottom"/>
            <w:hideMark/>
          </w:tcPr>
          <w:p w:rsidR="00F44437" w:rsidRPr="00BE6D14" w:rsidRDefault="00F44437" w:rsidP="00F44437">
            <w:pPr>
              <w:widowControl/>
              <w:autoSpaceDE/>
              <w:autoSpaceDN/>
              <w:adjustRightInd/>
              <w:rPr>
                <w:rFonts w:ascii="Times New Roman" w:hAnsi="Times New Roman"/>
                <w:sz w:val="24"/>
                <w:szCs w:val="24"/>
              </w:rPr>
            </w:pPr>
          </w:p>
          <w:tbl>
            <w:tblPr>
              <w:tblW w:w="82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139"/>
              <w:gridCol w:w="1106"/>
              <w:gridCol w:w="4738"/>
            </w:tblGrid>
            <w:tr w:rsidR="00730D7D" w:rsidRPr="00BE6D14" w:rsidTr="00E07945">
              <w:trPr>
                <w:trHeight w:val="315"/>
              </w:trPr>
              <w:tc>
                <w:tcPr>
                  <w:tcW w:w="2205" w:type="dxa"/>
                  <w:shd w:val="clear" w:color="auto" w:fill="auto"/>
                  <w:noWrap/>
                  <w:hideMark/>
                </w:tcPr>
                <w:p w:rsidR="00730D7D" w:rsidRPr="00BE6D14" w:rsidRDefault="00027966" w:rsidP="00027966">
                  <w:pPr>
                    <w:widowControl/>
                    <w:autoSpaceDE/>
                    <w:autoSpaceDN/>
                    <w:adjustRightInd/>
                    <w:rPr>
                      <w:rFonts w:ascii="Times New Roman" w:hAnsi="Times New Roman"/>
                      <w:sz w:val="24"/>
                      <w:szCs w:val="24"/>
                    </w:rPr>
                  </w:pPr>
                  <w:r w:rsidRPr="00BE6D14">
                    <w:rPr>
                      <w:rFonts w:ascii="Times New Roman" w:hAnsi="Times New Roman"/>
                      <w:sz w:val="24"/>
                      <w:szCs w:val="24"/>
                    </w:rPr>
                    <w:t>1</w:t>
                  </w:r>
                  <w:r w:rsidR="00D45967">
                    <w:rPr>
                      <w:rFonts w:ascii="Times New Roman" w:hAnsi="Times New Roman"/>
                      <w:sz w:val="24"/>
                      <w:szCs w:val="24"/>
                    </w:rPr>
                    <w:t xml:space="preserve">. </w:t>
                  </w:r>
                  <w:r w:rsidR="00730D7D" w:rsidRPr="00BE6D14">
                    <w:rPr>
                      <w:rFonts w:ascii="Times New Roman" w:hAnsi="Times New Roman"/>
                      <w:sz w:val="24"/>
                      <w:szCs w:val="24"/>
                    </w:rPr>
                    <w:t xml:space="preserve">Data Source: </w:t>
                  </w:r>
                  <w:r w:rsidRPr="00BE6D14">
                    <w:rPr>
                      <w:rFonts w:ascii="Times New Roman" w:hAnsi="Times New Roman"/>
                      <w:sz w:val="24"/>
                      <w:szCs w:val="24"/>
                    </w:rPr>
                    <w:t>B</w:t>
                  </w:r>
                  <w:r w:rsidR="00730D7D" w:rsidRPr="00BE6D14">
                    <w:rPr>
                      <w:rFonts w:ascii="Times New Roman" w:hAnsi="Times New Roman"/>
                      <w:sz w:val="24"/>
                      <w:szCs w:val="24"/>
                    </w:rPr>
                    <w:t>LS</w:t>
                  </w:r>
                </w:p>
              </w:tc>
              <w:tc>
                <w:tcPr>
                  <w:tcW w:w="6029" w:type="dxa"/>
                  <w:gridSpan w:val="2"/>
                  <w:shd w:val="clear" w:color="auto" w:fill="auto"/>
                  <w:noWrap/>
                  <w:hideMark/>
                </w:tcPr>
                <w:p w:rsidR="00730D7D" w:rsidRPr="00BE6D14" w:rsidRDefault="003D70BE" w:rsidP="00730D7D">
                  <w:pPr>
                    <w:widowControl/>
                    <w:autoSpaceDE/>
                    <w:autoSpaceDN/>
                    <w:adjustRightInd/>
                    <w:rPr>
                      <w:rFonts w:cs="Arial"/>
                      <w:color w:val="0000FF"/>
                      <w:sz w:val="20"/>
                      <w:u w:val="single"/>
                    </w:rPr>
                  </w:pPr>
                  <w:hyperlink r:id="rId17" w:history="1">
                    <w:r w:rsidR="00730D7D" w:rsidRPr="00BE6D14">
                      <w:rPr>
                        <w:rFonts w:cs="Arial"/>
                        <w:color w:val="0000FF"/>
                        <w:sz w:val="20"/>
                        <w:u w:val="single"/>
                      </w:rPr>
                      <w:t>http://www.bls.gov/oes/current/naics2_11.htm</w:t>
                    </w:r>
                  </w:hyperlink>
                </w:p>
              </w:tc>
            </w:tr>
            <w:tr w:rsidR="00730D7D" w:rsidRPr="00BE6D14" w:rsidTr="00E07945">
              <w:trPr>
                <w:trHeight w:val="315"/>
              </w:trPr>
              <w:tc>
                <w:tcPr>
                  <w:tcW w:w="8234" w:type="dxa"/>
                  <w:gridSpan w:val="3"/>
                  <w:shd w:val="clear" w:color="auto" w:fill="auto"/>
                  <w:noWrap/>
                  <w:hideMark/>
                </w:tcPr>
                <w:p w:rsidR="00730D7D" w:rsidRPr="00BE6D14" w:rsidRDefault="00730D7D" w:rsidP="00730D7D">
                  <w:pPr>
                    <w:widowControl/>
                    <w:autoSpaceDE/>
                    <w:autoSpaceDN/>
                    <w:adjustRightInd/>
                    <w:rPr>
                      <w:rFonts w:ascii="Times New Roman" w:hAnsi="Times New Roman"/>
                      <w:sz w:val="24"/>
                      <w:szCs w:val="24"/>
                    </w:rPr>
                  </w:pPr>
                  <w:r w:rsidRPr="00BE6D14">
                    <w:rPr>
                      <w:rFonts w:ascii="Times New Roman" w:hAnsi="Times New Roman"/>
                      <w:sz w:val="24"/>
                      <w:szCs w:val="24"/>
                    </w:rPr>
                    <w:t xml:space="preserve">     NAICS:  Sector 11 - Agriculture, Forestry, Fishing and Hunting</w:t>
                  </w:r>
                </w:p>
              </w:tc>
            </w:tr>
            <w:tr w:rsidR="00730D7D" w:rsidRPr="00BE6D14" w:rsidTr="00E07945">
              <w:trPr>
                <w:trHeight w:val="315"/>
              </w:trPr>
              <w:tc>
                <w:tcPr>
                  <w:tcW w:w="3341" w:type="dxa"/>
                  <w:gridSpan w:val="2"/>
                  <w:shd w:val="clear" w:color="auto" w:fill="auto"/>
                  <w:noWrap/>
                  <w:hideMark/>
                </w:tcPr>
                <w:p w:rsidR="00730D7D" w:rsidRPr="00BE6D14" w:rsidRDefault="00730D7D" w:rsidP="00730D7D">
                  <w:pPr>
                    <w:widowControl/>
                    <w:autoSpaceDE/>
                    <w:autoSpaceDN/>
                    <w:adjustRightInd/>
                    <w:jc w:val="center"/>
                    <w:rPr>
                      <w:rFonts w:ascii="Times New Roman" w:hAnsi="Times New Roman"/>
                      <w:sz w:val="24"/>
                      <w:szCs w:val="24"/>
                    </w:rPr>
                  </w:pPr>
                  <w:r w:rsidRPr="00BE6D14">
                    <w:rPr>
                      <w:rFonts w:ascii="Times New Roman" w:hAnsi="Times New Roman"/>
                      <w:sz w:val="24"/>
                      <w:szCs w:val="24"/>
                    </w:rPr>
                    <w:t>Standard Occupational Codes</w:t>
                  </w:r>
                </w:p>
              </w:tc>
              <w:tc>
                <w:tcPr>
                  <w:tcW w:w="4893" w:type="dxa"/>
                  <w:shd w:val="clear" w:color="auto" w:fill="auto"/>
                  <w:noWrap/>
                  <w:hideMark/>
                </w:tcPr>
                <w:p w:rsidR="00730D7D" w:rsidRPr="00BE6D14" w:rsidRDefault="00730D7D" w:rsidP="00730D7D">
                  <w:pPr>
                    <w:widowControl/>
                    <w:autoSpaceDE/>
                    <w:autoSpaceDN/>
                    <w:adjustRightInd/>
                    <w:rPr>
                      <w:rFonts w:cs="Arial"/>
                      <w:sz w:val="20"/>
                    </w:rPr>
                  </w:pPr>
                </w:p>
              </w:tc>
            </w:tr>
            <w:tr w:rsidR="00730D7D" w:rsidRPr="00BE6D14" w:rsidTr="00E07945">
              <w:trPr>
                <w:trHeight w:val="315"/>
              </w:trPr>
              <w:tc>
                <w:tcPr>
                  <w:tcW w:w="2205" w:type="dxa"/>
                  <w:shd w:val="clear" w:color="auto" w:fill="auto"/>
                  <w:noWrap/>
                  <w:hideMark/>
                </w:tcPr>
                <w:p w:rsidR="00730D7D" w:rsidRPr="00BE6D14" w:rsidRDefault="00730D7D" w:rsidP="00027966">
                  <w:pPr>
                    <w:widowControl/>
                    <w:autoSpaceDE/>
                    <w:autoSpaceDN/>
                    <w:adjustRightInd/>
                    <w:rPr>
                      <w:rFonts w:ascii="Times New Roman" w:hAnsi="Times New Roman"/>
                      <w:sz w:val="24"/>
                      <w:szCs w:val="24"/>
                    </w:rPr>
                  </w:pPr>
                  <w:r w:rsidRPr="00BE6D14">
                    <w:rPr>
                      <w:rFonts w:ascii="Times New Roman" w:hAnsi="Times New Roman"/>
                      <w:sz w:val="24"/>
                      <w:szCs w:val="24"/>
                    </w:rPr>
                    <w:t>Farmers and Ranchers</w:t>
                  </w:r>
                </w:p>
              </w:tc>
              <w:tc>
                <w:tcPr>
                  <w:tcW w:w="1136" w:type="dxa"/>
                  <w:shd w:val="clear" w:color="auto" w:fill="auto"/>
                  <w:noWrap/>
                  <w:hideMark/>
                </w:tcPr>
                <w:p w:rsidR="00730D7D" w:rsidRPr="00BE6D14" w:rsidRDefault="00730D7D" w:rsidP="00027966">
                  <w:pPr>
                    <w:widowControl/>
                    <w:autoSpaceDE/>
                    <w:autoSpaceDN/>
                    <w:adjustRightInd/>
                    <w:rPr>
                      <w:rFonts w:ascii="Times New Roman" w:hAnsi="Times New Roman"/>
                      <w:sz w:val="24"/>
                      <w:szCs w:val="24"/>
                    </w:rPr>
                  </w:pPr>
                  <w:r w:rsidRPr="00BE6D14">
                    <w:rPr>
                      <w:rFonts w:ascii="Times New Roman" w:hAnsi="Times New Roman"/>
                      <w:sz w:val="24"/>
                      <w:szCs w:val="24"/>
                    </w:rPr>
                    <w:t>11-9013</w:t>
                  </w:r>
                </w:p>
              </w:tc>
              <w:tc>
                <w:tcPr>
                  <w:tcW w:w="4893" w:type="dxa"/>
                  <w:shd w:val="clear" w:color="auto" w:fill="auto"/>
                  <w:noWrap/>
                  <w:hideMark/>
                </w:tcPr>
                <w:p w:rsidR="00730D7D" w:rsidRPr="00BE6D14" w:rsidRDefault="00730D7D" w:rsidP="00730D7D">
                  <w:pPr>
                    <w:widowControl/>
                    <w:autoSpaceDE/>
                    <w:autoSpaceDN/>
                    <w:adjustRightInd/>
                    <w:rPr>
                      <w:rFonts w:ascii="Times New Roman" w:hAnsi="Times New Roman"/>
                      <w:sz w:val="24"/>
                      <w:szCs w:val="24"/>
                    </w:rPr>
                  </w:pPr>
                  <w:r w:rsidRPr="00BE6D14">
                    <w:rPr>
                      <w:rFonts w:ascii="Times New Roman" w:hAnsi="Times New Roman"/>
                      <w:sz w:val="24"/>
                      <w:szCs w:val="24"/>
                    </w:rPr>
                    <w:t xml:space="preserve">Farmers and Ranchers </w:t>
                  </w:r>
                </w:p>
              </w:tc>
            </w:tr>
            <w:tr w:rsidR="00730D7D" w:rsidRPr="00BE6D14" w:rsidTr="00E07945">
              <w:trPr>
                <w:trHeight w:val="315"/>
              </w:trPr>
              <w:tc>
                <w:tcPr>
                  <w:tcW w:w="2205" w:type="dxa"/>
                  <w:shd w:val="clear" w:color="auto" w:fill="auto"/>
                  <w:noWrap/>
                  <w:hideMark/>
                </w:tcPr>
                <w:p w:rsidR="00730D7D" w:rsidRPr="00BE6D14" w:rsidRDefault="00730D7D" w:rsidP="00027966">
                  <w:pPr>
                    <w:widowControl/>
                    <w:autoSpaceDE/>
                    <w:autoSpaceDN/>
                    <w:adjustRightInd/>
                    <w:rPr>
                      <w:rFonts w:ascii="Times New Roman" w:hAnsi="Times New Roman"/>
                      <w:sz w:val="24"/>
                      <w:szCs w:val="24"/>
                    </w:rPr>
                  </w:pPr>
                  <w:r w:rsidRPr="00BE6D14">
                    <w:rPr>
                      <w:rFonts w:ascii="Times New Roman" w:hAnsi="Times New Roman"/>
                      <w:sz w:val="24"/>
                      <w:szCs w:val="24"/>
                    </w:rPr>
                    <w:t>Agricultural Managers</w:t>
                  </w:r>
                </w:p>
              </w:tc>
              <w:tc>
                <w:tcPr>
                  <w:tcW w:w="1136" w:type="dxa"/>
                  <w:shd w:val="clear" w:color="auto" w:fill="auto"/>
                  <w:noWrap/>
                  <w:hideMark/>
                </w:tcPr>
                <w:p w:rsidR="00730D7D" w:rsidRPr="00BE6D14" w:rsidRDefault="00730D7D" w:rsidP="00027966">
                  <w:pPr>
                    <w:widowControl/>
                    <w:autoSpaceDE/>
                    <w:autoSpaceDN/>
                    <w:adjustRightInd/>
                    <w:rPr>
                      <w:rFonts w:ascii="Times New Roman" w:hAnsi="Times New Roman"/>
                      <w:sz w:val="24"/>
                      <w:szCs w:val="24"/>
                    </w:rPr>
                  </w:pPr>
                  <w:r w:rsidRPr="00BE6D14">
                    <w:rPr>
                      <w:rFonts w:ascii="Times New Roman" w:hAnsi="Times New Roman"/>
                      <w:sz w:val="24"/>
                      <w:szCs w:val="24"/>
                    </w:rPr>
                    <w:t>11-9013</w:t>
                  </w:r>
                </w:p>
              </w:tc>
              <w:tc>
                <w:tcPr>
                  <w:tcW w:w="4893" w:type="dxa"/>
                  <w:shd w:val="clear" w:color="auto" w:fill="auto"/>
                  <w:noWrap/>
                  <w:hideMark/>
                </w:tcPr>
                <w:p w:rsidR="00730D7D" w:rsidRPr="00BE6D14" w:rsidRDefault="00730D7D" w:rsidP="00730D7D">
                  <w:pPr>
                    <w:widowControl/>
                    <w:autoSpaceDE/>
                    <w:autoSpaceDN/>
                    <w:adjustRightInd/>
                    <w:rPr>
                      <w:rFonts w:ascii="Times New Roman" w:hAnsi="Times New Roman"/>
                      <w:sz w:val="24"/>
                      <w:szCs w:val="24"/>
                    </w:rPr>
                  </w:pPr>
                  <w:r w:rsidRPr="00BE6D14">
                    <w:rPr>
                      <w:rFonts w:ascii="Times New Roman" w:hAnsi="Times New Roman"/>
                      <w:sz w:val="24"/>
                      <w:szCs w:val="24"/>
                    </w:rPr>
                    <w:t>Farmer and Ranchers, Other Agricultural Managers</w:t>
                  </w:r>
                </w:p>
              </w:tc>
            </w:tr>
            <w:tr w:rsidR="00027966" w:rsidRPr="00BE6D14" w:rsidTr="00E07945">
              <w:trPr>
                <w:trHeight w:val="315"/>
              </w:trPr>
              <w:tc>
                <w:tcPr>
                  <w:tcW w:w="2205" w:type="dxa"/>
                  <w:shd w:val="clear" w:color="auto" w:fill="auto"/>
                  <w:noWrap/>
                  <w:hideMark/>
                </w:tcPr>
                <w:p w:rsidR="00027966" w:rsidRPr="00BE6D14" w:rsidRDefault="00027966" w:rsidP="00027966">
                  <w:pPr>
                    <w:widowControl/>
                    <w:autoSpaceDE/>
                    <w:autoSpaceDN/>
                    <w:adjustRightInd/>
                    <w:rPr>
                      <w:rFonts w:ascii="Times New Roman" w:hAnsi="Times New Roman"/>
                      <w:sz w:val="24"/>
                      <w:szCs w:val="24"/>
                    </w:rPr>
                  </w:pPr>
                  <w:r w:rsidRPr="00BE6D14">
                    <w:rPr>
                      <w:rFonts w:ascii="Times New Roman" w:hAnsi="Times New Roman"/>
                      <w:sz w:val="24"/>
                      <w:szCs w:val="24"/>
                    </w:rPr>
                    <w:t>Healthcare Practitioners</w:t>
                  </w:r>
                </w:p>
              </w:tc>
              <w:tc>
                <w:tcPr>
                  <w:tcW w:w="1136" w:type="dxa"/>
                  <w:shd w:val="clear" w:color="auto" w:fill="auto"/>
                  <w:noWrap/>
                  <w:hideMark/>
                </w:tcPr>
                <w:p w:rsidR="00027966" w:rsidRPr="00BE6D14" w:rsidRDefault="00027966" w:rsidP="00027966">
                  <w:pPr>
                    <w:widowControl/>
                    <w:autoSpaceDE/>
                    <w:autoSpaceDN/>
                    <w:adjustRightInd/>
                    <w:rPr>
                      <w:rFonts w:ascii="Times New Roman" w:hAnsi="Times New Roman"/>
                      <w:sz w:val="24"/>
                      <w:szCs w:val="24"/>
                    </w:rPr>
                  </w:pPr>
                  <w:r w:rsidRPr="00BE6D14">
                    <w:rPr>
                      <w:rFonts w:ascii="Times New Roman" w:hAnsi="Times New Roman"/>
                      <w:sz w:val="24"/>
                      <w:szCs w:val="24"/>
                    </w:rPr>
                    <w:t>29-0000</w:t>
                  </w:r>
                </w:p>
              </w:tc>
              <w:tc>
                <w:tcPr>
                  <w:tcW w:w="4893" w:type="dxa"/>
                  <w:shd w:val="clear" w:color="auto" w:fill="auto"/>
                  <w:noWrap/>
                  <w:hideMark/>
                </w:tcPr>
                <w:p w:rsidR="00027966" w:rsidRPr="00BE6D14" w:rsidRDefault="00027966" w:rsidP="00035106">
                  <w:pPr>
                    <w:widowControl/>
                    <w:autoSpaceDE/>
                    <w:autoSpaceDN/>
                    <w:adjustRightInd/>
                    <w:rPr>
                      <w:rFonts w:ascii="Times New Roman" w:hAnsi="Times New Roman"/>
                      <w:sz w:val="24"/>
                      <w:szCs w:val="24"/>
                    </w:rPr>
                  </w:pPr>
                  <w:r w:rsidRPr="00BE6D14">
                    <w:rPr>
                      <w:rFonts w:ascii="Times New Roman" w:hAnsi="Times New Roman"/>
                      <w:sz w:val="24"/>
                      <w:szCs w:val="24"/>
                    </w:rPr>
                    <w:t>Healthcare Practitioners and Technical Occupations</w:t>
                  </w:r>
                </w:p>
              </w:tc>
            </w:tr>
            <w:tr w:rsidR="00027966" w:rsidRPr="00BE6D14" w:rsidTr="00E07945">
              <w:trPr>
                <w:trHeight w:val="315"/>
              </w:trPr>
              <w:tc>
                <w:tcPr>
                  <w:tcW w:w="2205" w:type="dxa"/>
                  <w:shd w:val="clear" w:color="auto" w:fill="auto"/>
                  <w:noWrap/>
                  <w:hideMark/>
                </w:tcPr>
                <w:p w:rsidR="00027966" w:rsidRPr="00BE6D14" w:rsidRDefault="00027966" w:rsidP="00027966">
                  <w:pPr>
                    <w:widowControl/>
                    <w:autoSpaceDE/>
                    <w:autoSpaceDN/>
                    <w:adjustRightInd/>
                    <w:rPr>
                      <w:rFonts w:ascii="Times New Roman" w:hAnsi="Times New Roman"/>
                      <w:sz w:val="24"/>
                      <w:szCs w:val="24"/>
                    </w:rPr>
                  </w:pPr>
                  <w:r w:rsidRPr="00BE6D14">
                    <w:rPr>
                      <w:rFonts w:ascii="Times New Roman" w:hAnsi="Times New Roman"/>
                      <w:sz w:val="24"/>
                      <w:szCs w:val="24"/>
                    </w:rPr>
                    <w:t>Pesticide Handlers</w:t>
                  </w:r>
                </w:p>
              </w:tc>
              <w:tc>
                <w:tcPr>
                  <w:tcW w:w="1136" w:type="dxa"/>
                  <w:shd w:val="clear" w:color="auto" w:fill="auto"/>
                  <w:noWrap/>
                  <w:hideMark/>
                </w:tcPr>
                <w:p w:rsidR="00027966" w:rsidRPr="00BE6D14" w:rsidRDefault="00027966" w:rsidP="00027966">
                  <w:pPr>
                    <w:widowControl/>
                    <w:autoSpaceDE/>
                    <w:autoSpaceDN/>
                    <w:adjustRightInd/>
                    <w:rPr>
                      <w:rFonts w:ascii="Times New Roman" w:hAnsi="Times New Roman"/>
                      <w:sz w:val="24"/>
                      <w:szCs w:val="24"/>
                    </w:rPr>
                  </w:pPr>
                  <w:r w:rsidRPr="00BE6D14">
                    <w:rPr>
                      <w:rFonts w:ascii="Times New Roman" w:hAnsi="Times New Roman"/>
                      <w:sz w:val="24"/>
                      <w:szCs w:val="24"/>
                    </w:rPr>
                    <w:t>37-3012</w:t>
                  </w:r>
                </w:p>
              </w:tc>
              <w:tc>
                <w:tcPr>
                  <w:tcW w:w="4893" w:type="dxa"/>
                  <w:shd w:val="clear" w:color="auto" w:fill="auto"/>
                  <w:noWrap/>
                  <w:hideMark/>
                </w:tcPr>
                <w:p w:rsidR="00027966" w:rsidRPr="00BE6D14" w:rsidRDefault="00027966" w:rsidP="00730D7D">
                  <w:pPr>
                    <w:widowControl/>
                    <w:autoSpaceDE/>
                    <w:autoSpaceDN/>
                    <w:adjustRightInd/>
                    <w:rPr>
                      <w:rFonts w:ascii="Times New Roman" w:hAnsi="Times New Roman"/>
                      <w:sz w:val="24"/>
                      <w:szCs w:val="24"/>
                    </w:rPr>
                  </w:pPr>
                  <w:r w:rsidRPr="00BE6D14">
                    <w:rPr>
                      <w:rFonts w:ascii="Times New Roman" w:hAnsi="Times New Roman"/>
                      <w:sz w:val="24"/>
                      <w:szCs w:val="24"/>
                    </w:rPr>
                    <w:t>Pesticide Handlers, Sprayers, and Applicators, Vegetation</w:t>
                  </w:r>
                </w:p>
              </w:tc>
            </w:tr>
            <w:tr w:rsidR="00027966" w:rsidRPr="00BE6D14" w:rsidTr="00E07945">
              <w:trPr>
                <w:trHeight w:val="315"/>
              </w:trPr>
              <w:tc>
                <w:tcPr>
                  <w:tcW w:w="2205" w:type="dxa"/>
                  <w:shd w:val="clear" w:color="auto" w:fill="auto"/>
                  <w:noWrap/>
                  <w:hideMark/>
                </w:tcPr>
                <w:p w:rsidR="00027966" w:rsidRPr="00BE6D14" w:rsidRDefault="00027966" w:rsidP="00027966">
                  <w:pPr>
                    <w:widowControl/>
                    <w:autoSpaceDE/>
                    <w:autoSpaceDN/>
                    <w:adjustRightInd/>
                    <w:rPr>
                      <w:rFonts w:ascii="Times New Roman" w:hAnsi="Times New Roman"/>
                      <w:sz w:val="24"/>
                      <w:szCs w:val="24"/>
                    </w:rPr>
                  </w:pPr>
                  <w:r w:rsidRPr="00BE6D14">
                    <w:rPr>
                      <w:rFonts w:ascii="Times New Roman" w:hAnsi="Times New Roman"/>
                      <w:sz w:val="24"/>
                      <w:szCs w:val="24"/>
                    </w:rPr>
                    <w:t>Agricultural Workers</w:t>
                  </w:r>
                </w:p>
              </w:tc>
              <w:tc>
                <w:tcPr>
                  <w:tcW w:w="1136" w:type="dxa"/>
                  <w:shd w:val="clear" w:color="auto" w:fill="auto"/>
                  <w:noWrap/>
                  <w:hideMark/>
                </w:tcPr>
                <w:p w:rsidR="00027966" w:rsidRPr="00BE6D14" w:rsidRDefault="00027966" w:rsidP="00027966">
                  <w:pPr>
                    <w:widowControl/>
                    <w:autoSpaceDE/>
                    <w:autoSpaceDN/>
                    <w:adjustRightInd/>
                    <w:rPr>
                      <w:rFonts w:ascii="Times New Roman" w:hAnsi="Times New Roman"/>
                      <w:sz w:val="24"/>
                      <w:szCs w:val="24"/>
                    </w:rPr>
                  </w:pPr>
                  <w:r w:rsidRPr="00BE6D14">
                    <w:rPr>
                      <w:rFonts w:ascii="Times New Roman" w:hAnsi="Times New Roman"/>
                      <w:sz w:val="24"/>
                      <w:szCs w:val="24"/>
                    </w:rPr>
                    <w:t>45-2092</w:t>
                  </w:r>
                </w:p>
              </w:tc>
              <w:tc>
                <w:tcPr>
                  <w:tcW w:w="4893" w:type="dxa"/>
                  <w:shd w:val="clear" w:color="auto" w:fill="auto"/>
                  <w:noWrap/>
                  <w:hideMark/>
                </w:tcPr>
                <w:p w:rsidR="00027966" w:rsidRPr="00BE6D14" w:rsidRDefault="00027966" w:rsidP="00730D7D">
                  <w:pPr>
                    <w:widowControl/>
                    <w:autoSpaceDE/>
                    <w:autoSpaceDN/>
                    <w:adjustRightInd/>
                    <w:rPr>
                      <w:rFonts w:ascii="Times New Roman" w:hAnsi="Times New Roman"/>
                      <w:sz w:val="24"/>
                      <w:szCs w:val="24"/>
                    </w:rPr>
                  </w:pPr>
                  <w:r w:rsidRPr="00BE6D14">
                    <w:rPr>
                      <w:rFonts w:ascii="Times New Roman" w:hAnsi="Times New Roman"/>
                      <w:sz w:val="24"/>
                      <w:szCs w:val="24"/>
                    </w:rPr>
                    <w:t xml:space="preserve">Farmworkers and Laborers, Crop, Nursery, and Greenhouse </w:t>
                  </w:r>
                </w:p>
              </w:tc>
            </w:tr>
            <w:tr w:rsidR="00027966" w:rsidRPr="00BE6D14" w:rsidTr="00E07945">
              <w:trPr>
                <w:trHeight w:val="315"/>
              </w:trPr>
              <w:tc>
                <w:tcPr>
                  <w:tcW w:w="8234" w:type="dxa"/>
                  <w:gridSpan w:val="3"/>
                  <w:shd w:val="clear" w:color="auto" w:fill="auto"/>
                  <w:noWrap/>
                  <w:hideMark/>
                </w:tcPr>
                <w:p w:rsidR="00027966" w:rsidRPr="00BE6D14" w:rsidRDefault="00027966" w:rsidP="00730D7D">
                  <w:pPr>
                    <w:widowControl/>
                    <w:autoSpaceDE/>
                    <w:autoSpaceDN/>
                    <w:adjustRightInd/>
                    <w:rPr>
                      <w:rFonts w:ascii="Times New Roman" w:hAnsi="Times New Roman"/>
                      <w:sz w:val="24"/>
                      <w:szCs w:val="24"/>
                    </w:rPr>
                  </w:pPr>
                  <w:r w:rsidRPr="00BE6D14">
                    <w:rPr>
                      <w:rFonts w:ascii="Times New Roman" w:hAnsi="Times New Roman"/>
                      <w:sz w:val="24"/>
                      <w:szCs w:val="24"/>
                    </w:rPr>
                    <w:t xml:space="preserve">2. Fringe benefits/wage per hour. The average for non farm, non federal civilian workers. </w:t>
                  </w:r>
                </w:p>
              </w:tc>
            </w:tr>
            <w:tr w:rsidR="00027966" w:rsidRPr="00730D7D" w:rsidTr="00E07945">
              <w:trPr>
                <w:trHeight w:val="1290"/>
              </w:trPr>
              <w:tc>
                <w:tcPr>
                  <w:tcW w:w="8234" w:type="dxa"/>
                  <w:gridSpan w:val="3"/>
                  <w:shd w:val="clear" w:color="auto" w:fill="auto"/>
                  <w:hideMark/>
                </w:tcPr>
                <w:p w:rsidR="00027966" w:rsidRPr="00730D7D" w:rsidRDefault="00027966" w:rsidP="00730D7D">
                  <w:pPr>
                    <w:widowControl/>
                    <w:autoSpaceDE/>
                    <w:autoSpaceDN/>
                    <w:adjustRightInd/>
                    <w:rPr>
                      <w:rFonts w:ascii="Times New Roman" w:hAnsi="Times New Roman"/>
                      <w:sz w:val="24"/>
                      <w:szCs w:val="24"/>
                    </w:rPr>
                  </w:pPr>
                  <w:r w:rsidRPr="00BE6D14">
                    <w:rPr>
                      <w:rFonts w:ascii="Times New Roman" w:hAnsi="Times New Roman"/>
                      <w:sz w:val="24"/>
                      <w:szCs w:val="24"/>
                    </w:rPr>
                    <w:t xml:space="preserve">3. U. S. Environmental Protection Agency, </w:t>
                  </w:r>
                  <w:r w:rsidRPr="00BE6D14">
                    <w:rPr>
                      <w:rFonts w:ascii="Times New Roman" w:hAnsi="Times New Roman"/>
                      <w:i/>
                      <w:iCs/>
                      <w:sz w:val="24"/>
                      <w:szCs w:val="24"/>
                    </w:rPr>
                    <w:t>EPA Air Pollution Control Cost Manual, Sixth Edition</w:t>
                  </w:r>
                  <w:r w:rsidRPr="00BE6D14">
                    <w:rPr>
                      <w:rFonts w:ascii="Times New Roman" w:hAnsi="Times New Roman"/>
                      <w:sz w:val="24"/>
                      <w:szCs w:val="24"/>
                    </w:rPr>
                    <w:t>, EPA-452-02-001, January 2002, pg. 2-34</w:t>
                  </w:r>
                  <w:r w:rsidR="00D45967">
                    <w:rPr>
                      <w:rFonts w:ascii="Times New Roman" w:hAnsi="Times New Roman"/>
                      <w:sz w:val="24"/>
                      <w:szCs w:val="24"/>
                    </w:rPr>
                    <w:t xml:space="preserve">. </w:t>
                  </w:r>
                  <w:r w:rsidRPr="00BE6D14">
                    <w:rPr>
                      <w:rFonts w:ascii="Times New Roman" w:hAnsi="Times New Roman"/>
                      <w:sz w:val="24"/>
                      <w:szCs w:val="24"/>
                    </w:rPr>
                    <w:t>The loading for indirect costs is within the range of 20-70% of the load labor rate (wage + benefits) suggested in EPA guidance.</w:t>
                  </w:r>
                </w:p>
              </w:tc>
            </w:tr>
          </w:tbl>
          <w:p w:rsidR="00730D7D" w:rsidRPr="00F44437" w:rsidRDefault="00730D7D" w:rsidP="00F44437">
            <w:pPr>
              <w:widowControl/>
              <w:autoSpaceDE/>
              <w:autoSpaceDN/>
              <w:adjustRightInd/>
              <w:rPr>
                <w:rFonts w:ascii="Times New Roman" w:hAnsi="Times New Roman"/>
                <w:sz w:val="24"/>
                <w:szCs w:val="24"/>
              </w:rPr>
            </w:pPr>
          </w:p>
        </w:tc>
      </w:tr>
    </w:tbl>
    <w:p w:rsidR="00B12040" w:rsidRDefault="00B12040">
      <w:pPr>
        <w:tabs>
          <w:tab w:val="left" w:pos="-1080"/>
          <w:tab w:val="left" w:pos="-720"/>
          <w:tab w:val="left" w:pos="0"/>
          <w:tab w:val="left" w:pos="720"/>
          <w:tab w:val="left" w:pos="1440"/>
          <w:tab w:val="left" w:pos="1800"/>
        </w:tabs>
        <w:ind w:firstLine="720"/>
      </w:pPr>
    </w:p>
    <w:sectPr w:rsidR="00B12040" w:rsidSect="005A5C97">
      <w:footerReference w:type="default" r:id="rId18"/>
      <w:pgSz w:w="12240" w:h="15840" w:code="1"/>
      <w:pgMar w:top="1080" w:right="1080" w:bottom="1080" w:left="1080" w:header="720" w:footer="108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8E1" w:rsidRDefault="00EA78E1">
      <w:r>
        <w:separator/>
      </w:r>
    </w:p>
  </w:endnote>
  <w:endnote w:type="continuationSeparator" w:id="0">
    <w:p w:rsidR="00EA78E1" w:rsidRDefault="00EA78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87" w:rsidRPr="006A08DA" w:rsidRDefault="00606487" w:rsidP="006A08DA">
    <w:pPr>
      <w:pStyle w:val="Footer"/>
      <w:jc w:val="right"/>
      <w:rPr>
        <w:sz w:val="20"/>
      </w:rPr>
    </w:pPr>
    <w:r w:rsidRPr="006A08DA">
      <w:rPr>
        <w:sz w:val="20"/>
      </w:rPr>
      <w:t xml:space="preserve">Page </w:t>
    </w:r>
    <w:r w:rsidRPr="006A08DA">
      <w:rPr>
        <w:sz w:val="20"/>
      </w:rPr>
      <w:fldChar w:fldCharType="begin"/>
    </w:r>
    <w:r w:rsidRPr="006A08DA">
      <w:rPr>
        <w:sz w:val="20"/>
      </w:rPr>
      <w:instrText xml:space="preserve"> PAGE </w:instrText>
    </w:r>
    <w:r w:rsidRPr="006A08DA">
      <w:rPr>
        <w:sz w:val="20"/>
      </w:rPr>
      <w:fldChar w:fldCharType="separate"/>
    </w:r>
    <w:r w:rsidR="00EE0119">
      <w:rPr>
        <w:noProof/>
        <w:sz w:val="20"/>
      </w:rPr>
      <w:t>36</w:t>
    </w:r>
    <w:r w:rsidRPr="006A08DA">
      <w:rPr>
        <w:sz w:val="20"/>
      </w:rPr>
      <w:fldChar w:fldCharType="end"/>
    </w:r>
    <w:r w:rsidRPr="006A08DA">
      <w:rPr>
        <w:sz w:val="20"/>
      </w:rPr>
      <w:t xml:space="preserve"> of </w:t>
    </w:r>
    <w:bookmarkStart w:id="2" w:name="_Ref267667261"/>
    <w:bookmarkStart w:id="3" w:name="_Ref267668006"/>
    <w:bookmarkEnd w:id="2"/>
    <w:bookmarkEnd w:id="3"/>
    <w:r w:rsidR="00813111">
      <w:rPr>
        <w:sz w:val="20"/>
      </w:rPr>
      <w:t>39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C97" w:rsidRPr="006A08DA" w:rsidRDefault="005A5C97" w:rsidP="006A08DA">
    <w:pPr>
      <w:pStyle w:val="Footer"/>
      <w:jc w:val="right"/>
      <w:rPr>
        <w:sz w:val="20"/>
      </w:rPr>
    </w:pPr>
    <w:r w:rsidRPr="006A08DA">
      <w:rPr>
        <w:sz w:val="20"/>
      </w:rPr>
      <w:t xml:space="preserve">Page </w:t>
    </w:r>
    <w:r w:rsidRPr="006A08DA">
      <w:rPr>
        <w:sz w:val="20"/>
      </w:rPr>
      <w:fldChar w:fldCharType="begin"/>
    </w:r>
    <w:r w:rsidRPr="006A08DA">
      <w:rPr>
        <w:sz w:val="20"/>
      </w:rPr>
      <w:instrText xml:space="preserve"> PAGE </w:instrText>
    </w:r>
    <w:r w:rsidRPr="006A08DA">
      <w:rPr>
        <w:sz w:val="20"/>
      </w:rPr>
      <w:fldChar w:fldCharType="separate"/>
    </w:r>
    <w:r w:rsidR="00EE0119">
      <w:rPr>
        <w:noProof/>
        <w:sz w:val="20"/>
      </w:rPr>
      <w:t>38</w:t>
    </w:r>
    <w:r w:rsidRPr="006A08DA">
      <w:rPr>
        <w:sz w:val="20"/>
      </w:rPr>
      <w:fldChar w:fldCharType="end"/>
    </w:r>
    <w:r w:rsidRPr="006A08DA">
      <w:rPr>
        <w:sz w:val="20"/>
      </w:rPr>
      <w:t xml:space="preserve"> of </w:t>
    </w:r>
    <w:r w:rsidR="00813111">
      <w:rPr>
        <w:sz w:val="20"/>
      </w:rPr>
      <w:t>39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A2" w:rsidRPr="00852CA2" w:rsidRDefault="00852CA2" w:rsidP="00852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8E1" w:rsidRDefault="00EA78E1">
      <w:r>
        <w:separator/>
      </w:r>
    </w:p>
  </w:footnote>
  <w:footnote w:type="continuationSeparator" w:id="0">
    <w:p w:rsidR="00EA78E1" w:rsidRDefault="00EA78E1">
      <w:r>
        <w:continuationSeparator/>
      </w:r>
    </w:p>
  </w:footnote>
  <w:footnote w:id="1">
    <w:p w:rsidR="00606487" w:rsidRPr="00C308F7" w:rsidRDefault="00606487">
      <w:pPr>
        <w:pStyle w:val="FootnoteText"/>
        <w:rPr>
          <w:sz w:val="18"/>
          <w:szCs w:val="18"/>
        </w:rPr>
      </w:pPr>
      <w:r w:rsidRPr="00C308F7">
        <w:rPr>
          <w:rStyle w:val="FootnoteReference"/>
          <w:sz w:val="18"/>
          <w:szCs w:val="18"/>
        </w:rPr>
        <w:footnoteRef/>
      </w:r>
      <w:r w:rsidRPr="00C308F7">
        <w:rPr>
          <w:sz w:val="18"/>
          <w:szCs w:val="18"/>
        </w:rPr>
        <w:t xml:space="preserve"> Economic Analysis of Proposed Revisions to the Worker Protection Standard, EPA, 2011</w:t>
      </w:r>
    </w:p>
  </w:footnote>
  <w:footnote w:id="2">
    <w:p w:rsidR="00606487" w:rsidRDefault="00606487">
      <w:pPr>
        <w:pStyle w:val="FootnoteText"/>
      </w:pPr>
      <w:r w:rsidRPr="00C308F7">
        <w:rPr>
          <w:rStyle w:val="FootnoteReference"/>
          <w:sz w:val="18"/>
          <w:szCs w:val="18"/>
        </w:rPr>
        <w:footnoteRef/>
      </w:r>
      <w:r w:rsidRPr="00C308F7">
        <w:rPr>
          <w:sz w:val="18"/>
          <w:szCs w:val="18"/>
        </w:rPr>
        <w:t xml:space="preserve"> USDA,NASS 2008</w:t>
      </w:r>
    </w:p>
  </w:footnote>
  <w:footnote w:id="3">
    <w:p w:rsidR="00606487" w:rsidRPr="00C308F7" w:rsidRDefault="00606487" w:rsidP="009F726A">
      <w:pPr>
        <w:pStyle w:val="FootnoteText"/>
        <w:rPr>
          <w:sz w:val="18"/>
          <w:szCs w:val="18"/>
        </w:rPr>
      </w:pPr>
      <w:r w:rsidRPr="00C308F7">
        <w:rPr>
          <w:rStyle w:val="FootnoteReference"/>
          <w:sz w:val="18"/>
          <w:szCs w:val="18"/>
        </w:rPr>
        <w:footnoteRef/>
      </w:r>
      <w:r w:rsidRPr="00C308F7">
        <w:rPr>
          <w:sz w:val="18"/>
          <w:szCs w:val="18"/>
          <w:vertAlign w:val="superscript"/>
        </w:rPr>
        <w:t xml:space="preserve"> </w:t>
      </w:r>
      <w:r w:rsidRPr="00C308F7">
        <w:rPr>
          <w:sz w:val="18"/>
          <w:szCs w:val="18"/>
        </w:rPr>
        <w:t>BLS May 2010 National Industry-Specific Occupational Employment and Wage Estimates available at: http://www.bls.gov/oes/2010/may/oessrci.htm</w:t>
      </w:r>
    </w:p>
  </w:footnote>
  <w:footnote w:id="4">
    <w:p w:rsidR="00606487" w:rsidRDefault="00606487" w:rsidP="009F726A">
      <w:pPr>
        <w:pStyle w:val="FootnoteText"/>
      </w:pPr>
      <w:r w:rsidRPr="00C308F7">
        <w:rPr>
          <w:rStyle w:val="FootnoteReference"/>
          <w:sz w:val="18"/>
          <w:szCs w:val="18"/>
        </w:rPr>
        <w:footnoteRef/>
      </w:r>
      <w:r w:rsidRPr="00C308F7">
        <w:rPr>
          <w:sz w:val="18"/>
          <w:szCs w:val="18"/>
        </w:rPr>
        <w:t xml:space="preserve"> USDA November 2007 NASS Farm Labor Report available at: http://usda.mannlib.cornell.edu/usda/nass/FarmLabo//2000s/2007/FarmLabo-11-16-2007.pdf</w:t>
      </w:r>
    </w:p>
  </w:footnote>
  <w:footnote w:id="5">
    <w:p w:rsidR="00606487" w:rsidRPr="00C308F7" w:rsidRDefault="00606487" w:rsidP="009F726A">
      <w:pPr>
        <w:pStyle w:val="FootnoteText"/>
        <w:rPr>
          <w:sz w:val="18"/>
          <w:szCs w:val="18"/>
        </w:rPr>
      </w:pPr>
      <w:r w:rsidRPr="00C308F7">
        <w:rPr>
          <w:rStyle w:val="FootnoteReference"/>
          <w:sz w:val="18"/>
          <w:szCs w:val="18"/>
        </w:rPr>
        <w:footnoteRef/>
      </w:r>
      <w:r w:rsidRPr="00C308F7">
        <w:rPr>
          <w:sz w:val="18"/>
          <w:szCs w:val="18"/>
        </w:rPr>
        <w:t xml:space="preserve"> BLS Employer Costs for Employee Compensation- December 2010 available at: http://www.bls.gov/news.release/archives/ecec_03122008.pdf</w:t>
      </w:r>
    </w:p>
  </w:footnote>
  <w:footnote w:id="6">
    <w:p w:rsidR="00606487" w:rsidRPr="00C308F7" w:rsidRDefault="00606487">
      <w:pPr>
        <w:pStyle w:val="FootnoteText"/>
        <w:rPr>
          <w:sz w:val="18"/>
          <w:szCs w:val="18"/>
        </w:rPr>
      </w:pPr>
      <w:r w:rsidRPr="00C308F7">
        <w:rPr>
          <w:rStyle w:val="FootnoteReference"/>
          <w:sz w:val="18"/>
          <w:szCs w:val="18"/>
        </w:rPr>
        <w:footnoteRef/>
      </w:r>
      <w:r w:rsidRPr="00C308F7">
        <w:rPr>
          <w:sz w:val="18"/>
          <w:szCs w:val="18"/>
        </w:rPr>
        <w:t xml:space="preserve"> U.S. Department of Labor, Office of the Assistant Secretary for Policy, Office of Programmatic Policy, </w:t>
      </w:r>
      <w:r w:rsidRPr="00C308F7">
        <w:rPr>
          <w:i/>
          <w:sz w:val="18"/>
          <w:szCs w:val="18"/>
        </w:rPr>
        <w:t>National Agricultural Workers Survey (NAWS) 2001-2002 A Demographic and Employment Profile of United States Farm Workers Research Report No. 9</w:t>
      </w:r>
      <w:r w:rsidRPr="00C308F7">
        <w:rPr>
          <w:sz w:val="18"/>
          <w:szCs w:val="18"/>
        </w:rPr>
        <w:t>, March 2005</w:t>
      </w:r>
      <w:r>
        <w:rPr>
          <w:sz w:val="18"/>
          <w:szCs w:val="18"/>
        </w:rPr>
        <w:t xml:space="preserve">. </w:t>
      </w:r>
      <w:r w:rsidRPr="00C308F7">
        <w:rPr>
          <w:sz w:val="18"/>
          <w:szCs w:val="18"/>
        </w:rPr>
        <w:t xml:space="preserve">Available here: </w:t>
      </w:r>
      <w:hyperlink r:id="rId1" w:history="1">
        <w:r w:rsidRPr="00C308F7">
          <w:rPr>
            <w:rStyle w:val="Hyperlink"/>
            <w:sz w:val="18"/>
            <w:szCs w:val="18"/>
          </w:rPr>
          <w:t>http://www.doleta.gov/agworker/report9/naws_rpt9.pdf</w:t>
        </w:r>
      </w:hyperlink>
    </w:p>
  </w:footnote>
  <w:footnote w:id="7">
    <w:p w:rsidR="00606487" w:rsidRPr="00C308F7" w:rsidRDefault="00606487" w:rsidP="00851487">
      <w:pPr>
        <w:pStyle w:val="FootnoteText"/>
        <w:rPr>
          <w:sz w:val="18"/>
          <w:szCs w:val="18"/>
        </w:rPr>
      </w:pPr>
      <w:r w:rsidRPr="00C308F7">
        <w:rPr>
          <w:rStyle w:val="FootnoteReference"/>
          <w:sz w:val="18"/>
          <w:szCs w:val="18"/>
        </w:rPr>
        <w:footnoteRef/>
      </w:r>
      <w:r w:rsidRPr="00C308F7">
        <w:rPr>
          <w:sz w:val="18"/>
          <w:szCs w:val="18"/>
        </w:rPr>
        <w:t xml:space="preserve"> Wage Rates based on occupations defined by the BLS NAICS codes. See footnotes 1-3 above.</w:t>
      </w:r>
    </w:p>
  </w:footnote>
  <w:footnote w:id="8">
    <w:p w:rsidR="00606487" w:rsidRPr="00C308F7" w:rsidRDefault="00606487" w:rsidP="000F15CD">
      <w:pPr>
        <w:pStyle w:val="FootnoteText"/>
        <w:rPr>
          <w:sz w:val="18"/>
          <w:szCs w:val="18"/>
        </w:rPr>
      </w:pPr>
      <w:r w:rsidRPr="00C308F7">
        <w:rPr>
          <w:rStyle w:val="FootnoteReference"/>
          <w:sz w:val="18"/>
          <w:szCs w:val="18"/>
        </w:rPr>
        <w:footnoteRef/>
      </w:r>
      <w:r w:rsidRPr="00C308F7">
        <w:rPr>
          <w:sz w:val="18"/>
          <w:szCs w:val="18"/>
        </w:rPr>
        <w:t xml:space="preserve"> USDA, NASS Special Tabulation of data from 2007 Census of Agriculture, 2008</w:t>
      </w:r>
    </w:p>
  </w:footnote>
  <w:footnote w:id="9">
    <w:p w:rsidR="00606487" w:rsidRPr="00C308F7" w:rsidRDefault="00606487">
      <w:pPr>
        <w:pStyle w:val="FootnoteText"/>
        <w:rPr>
          <w:sz w:val="18"/>
          <w:szCs w:val="18"/>
        </w:rPr>
      </w:pPr>
      <w:r w:rsidRPr="00C308F7">
        <w:rPr>
          <w:rStyle w:val="FootnoteReference"/>
          <w:sz w:val="18"/>
          <w:szCs w:val="18"/>
        </w:rPr>
        <w:footnoteRef/>
      </w:r>
      <w:r w:rsidRPr="00C308F7">
        <w:rPr>
          <w:sz w:val="18"/>
          <w:szCs w:val="18"/>
        </w:rPr>
        <w:t xml:space="preserve"> The Small Business Administration (SBA) defines large farms as farms with annual revenues of $750,000 or more. EPA separates small farms into small-, medium- and large-small as shown in Tables 2 and 3.</w:t>
      </w:r>
    </w:p>
  </w:footnote>
  <w:footnote w:id="10">
    <w:p w:rsidR="00606487" w:rsidRPr="00F05A51" w:rsidRDefault="00606487" w:rsidP="003D07BC">
      <w:pPr>
        <w:pStyle w:val="FootnoteText"/>
        <w:rPr>
          <w:sz w:val="18"/>
          <w:szCs w:val="18"/>
        </w:rPr>
      </w:pPr>
      <w:r w:rsidRPr="00F05A51">
        <w:rPr>
          <w:rStyle w:val="FootnoteReference"/>
          <w:sz w:val="18"/>
          <w:szCs w:val="18"/>
        </w:rPr>
        <w:footnoteRef/>
      </w:r>
      <w:r w:rsidRPr="00F05A51">
        <w:rPr>
          <w:sz w:val="18"/>
          <w:szCs w:val="18"/>
        </w:rPr>
        <w:t xml:space="preserve"> Assume </w:t>
      </w:r>
      <w:r w:rsidRPr="00F05A51">
        <w:rPr>
          <w:rFonts w:cs="Arial"/>
          <w:color w:val="000000"/>
          <w:sz w:val="18"/>
          <w:szCs w:val="18"/>
        </w:rPr>
        <w:t>12 WPS notifications and 4 Greenhouse Entry restriction notifications</w:t>
      </w:r>
    </w:p>
  </w:footnote>
  <w:footnote w:id="11">
    <w:p w:rsidR="00606487" w:rsidRDefault="00606487">
      <w:pPr>
        <w:pStyle w:val="FootnoteText"/>
      </w:pPr>
      <w:r w:rsidRPr="00F05A51">
        <w:rPr>
          <w:rStyle w:val="FootnoteReference"/>
          <w:sz w:val="18"/>
          <w:szCs w:val="18"/>
        </w:rPr>
        <w:footnoteRef/>
      </w:r>
      <w:r w:rsidRPr="00F05A51">
        <w:rPr>
          <w:sz w:val="18"/>
          <w:szCs w:val="18"/>
        </w:rPr>
        <w:t xml:space="preserve"> </w:t>
      </w:r>
      <w:proofErr w:type="gramStart"/>
      <w:r w:rsidRPr="00F05A51">
        <w:rPr>
          <w:sz w:val="18"/>
          <w:szCs w:val="18"/>
        </w:rPr>
        <w:t>A</w:t>
      </w:r>
      <w:r w:rsidRPr="00F05A51">
        <w:rPr>
          <w:color w:val="000000"/>
          <w:sz w:val="18"/>
          <w:szCs w:val="18"/>
        </w:rPr>
        <w:t>ssumes 2 early entry events per year per establishment.</w:t>
      </w:r>
      <w:proofErr w:type="gramEnd"/>
    </w:p>
  </w:footnote>
  <w:footnote w:id="12">
    <w:p w:rsidR="00606487" w:rsidRPr="00C308F7" w:rsidRDefault="00606487">
      <w:pPr>
        <w:pStyle w:val="FootnoteText"/>
        <w:rPr>
          <w:sz w:val="18"/>
          <w:szCs w:val="18"/>
        </w:rPr>
      </w:pPr>
      <w:r w:rsidRPr="00C308F7">
        <w:rPr>
          <w:rStyle w:val="FootnoteReference"/>
          <w:sz w:val="18"/>
          <w:szCs w:val="18"/>
        </w:rPr>
        <w:footnoteRef/>
      </w:r>
      <w:r w:rsidRPr="00C308F7">
        <w:rPr>
          <w:sz w:val="18"/>
          <w:szCs w:val="18"/>
        </w:rPr>
        <w:t xml:space="preserve"> </w:t>
      </w:r>
      <w:proofErr w:type="gramStart"/>
      <w:r w:rsidRPr="00C308F7">
        <w:rPr>
          <w:sz w:val="18"/>
          <w:szCs w:val="18"/>
        </w:rPr>
        <w:t>Assumes that all WPS establishments will rely on a CPHE for some of their estimat</w:t>
      </w:r>
      <w:r>
        <w:rPr>
          <w:sz w:val="18"/>
          <w:szCs w:val="18"/>
        </w:rPr>
        <w:t>ed 20 applications per season.</w:t>
      </w:r>
      <w:proofErr w:type="gramEnd"/>
      <w:r>
        <w:rPr>
          <w:sz w:val="18"/>
          <w:szCs w:val="18"/>
        </w:rPr>
        <w:t xml:space="preserve"> </w:t>
      </w:r>
      <w:r w:rsidRPr="00C308F7">
        <w:rPr>
          <w:sz w:val="18"/>
          <w:szCs w:val="18"/>
        </w:rPr>
        <w:t>The number of responses assumes that WPS farms make 62% of the 20 applications and CPHEs account for the other 38% and that it takes 3 minutes to exchange information.</w:t>
      </w:r>
    </w:p>
  </w:footnote>
  <w:footnote w:id="13">
    <w:p w:rsidR="00606487" w:rsidRDefault="00606487">
      <w:pPr>
        <w:pStyle w:val="FootnoteText"/>
      </w:pPr>
      <w:r w:rsidRPr="00C308F7">
        <w:rPr>
          <w:rStyle w:val="FootnoteReference"/>
          <w:sz w:val="18"/>
          <w:szCs w:val="18"/>
        </w:rPr>
        <w:footnoteRef/>
      </w:r>
      <w:r w:rsidRPr="00C308F7">
        <w:rPr>
          <w:sz w:val="18"/>
          <w:szCs w:val="18"/>
        </w:rPr>
        <w:t xml:space="preserve"> </w:t>
      </w:r>
      <w:proofErr w:type="gramStart"/>
      <w:r w:rsidRPr="00C308F7">
        <w:rPr>
          <w:sz w:val="18"/>
          <w:szCs w:val="18"/>
        </w:rPr>
        <w:t>Assumes that 70% of the 1,537,200 applications made by CPHEs will require 2 exchanges of information up to 6 minutes each.</w:t>
      </w:r>
      <w:proofErr w:type="gramEnd"/>
      <w:r w:rsidRPr="00C308F7">
        <w:rPr>
          <w:sz w:val="18"/>
          <w:szCs w:val="18"/>
        </w:rPr>
        <w:t xml:space="preserve"> The other 30% of applications require 1 exchange of information (1.7X1,537,200=2,613,240)</w:t>
      </w:r>
    </w:p>
  </w:footnote>
  <w:footnote w:id="14">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WPS farms/employers</w:t>
      </w:r>
      <w:r w:rsidRPr="00F05A51">
        <w:rPr>
          <w:color w:val="000000"/>
          <w:sz w:val="18"/>
          <w:szCs w:val="18"/>
        </w:rPr>
        <w:t xml:space="preserve"> that have handlers include only large farms &amp; large-small farms or 119,839 of the 201,564 farms that use pesticides and hire labor. The total number of handlers employed by these farms is 151,879. This is based on the assumption that there are 2 handlers per large farm and 1 handler per large-small farm. CPHEs are estimated to ha</w:t>
      </w:r>
      <w:r>
        <w:rPr>
          <w:color w:val="000000"/>
          <w:sz w:val="18"/>
          <w:szCs w:val="18"/>
        </w:rPr>
        <w:t>ve 6 (6.115) handlers per firm.</w:t>
      </w:r>
    </w:p>
  </w:footnote>
  <w:footnote w:id="15">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US EPA, OPP Report on Incident I</w:t>
      </w:r>
      <w:r>
        <w:rPr>
          <w:sz w:val="18"/>
          <w:szCs w:val="18"/>
        </w:rPr>
        <w:t xml:space="preserve">nformation: The Baseline 2007. </w:t>
      </w:r>
      <w:hyperlink r:id="rId2" w:history="1">
        <w:r w:rsidRPr="00F05A51">
          <w:rPr>
            <w:rStyle w:val="Hyperlink"/>
            <w:sz w:val="18"/>
            <w:szCs w:val="18"/>
          </w:rPr>
          <w:t>http//:www.epa.gov/pesticides/ppdc/2007/oct2007/session10-finalrpt.pdf</w:t>
        </w:r>
      </w:hyperlink>
    </w:p>
  </w:footnote>
  <w:footnote w:id="16">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The requirement intends to clarify the regulation text meaning for an employer to provide information to a medical provider if there is a pesticide exposure</w:t>
      </w:r>
      <w:r>
        <w:rPr>
          <w:sz w:val="18"/>
          <w:szCs w:val="18"/>
        </w:rPr>
        <w:t xml:space="preserve">. </w:t>
      </w:r>
      <w:r w:rsidRPr="00F05A51">
        <w:rPr>
          <w:sz w:val="18"/>
          <w:szCs w:val="18"/>
        </w:rPr>
        <w:t>The clarification changes the response time from “prompt” to “30 minutes”</w:t>
      </w:r>
      <w:r>
        <w:rPr>
          <w:sz w:val="18"/>
          <w:szCs w:val="18"/>
        </w:rPr>
        <w:t xml:space="preserve">. </w:t>
      </w:r>
      <w:r w:rsidRPr="00F05A51">
        <w:rPr>
          <w:sz w:val="18"/>
          <w:szCs w:val="18"/>
        </w:rPr>
        <w:t xml:space="preserve">The actual transfer of pesticide information which can be phoned or faxed in by the employer is assumed to take 5 minutes of tan employer’s time per event. </w:t>
      </w:r>
    </w:p>
  </w:footnote>
  <w:footnote w:id="17">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Economic Analysis of Proposed Revisions to the Worker Protection Standard, EPA, 2013</w:t>
      </w:r>
    </w:p>
  </w:footnote>
  <w:footnote w:id="18">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A</w:t>
      </w:r>
      <w:r w:rsidRPr="00F05A51">
        <w:rPr>
          <w:color w:val="000000"/>
          <w:sz w:val="18"/>
          <w:szCs w:val="18"/>
        </w:rPr>
        <w:t>ssumes 6.5 workers per training and trainers of certified applicators conduct 15% of worker trainings.</w:t>
      </w:r>
    </w:p>
  </w:footnote>
  <w:footnote w:id="19">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w:t>
      </w:r>
      <w:r w:rsidRPr="00F05A51">
        <w:rPr>
          <w:color w:val="000000"/>
          <w:sz w:val="18"/>
          <w:szCs w:val="18"/>
        </w:rPr>
        <w:t>Assumes 6.5 workers per training and trained trainers conduct 85% of trainings</w:t>
      </w:r>
    </w:p>
  </w:footnote>
  <w:footnote w:id="20">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1,785,100 workers minus .8% of workers that work less than 2 days (14,995), minus returning handlers (84%) that have received handler training and therefore do not need worker training (134,952).</w:t>
      </w:r>
    </w:p>
  </w:footnote>
  <w:footnote w:id="21">
    <w:p w:rsidR="00606487" w:rsidRDefault="00606487">
      <w:pPr>
        <w:pStyle w:val="FootnoteText"/>
      </w:pPr>
      <w:r w:rsidRPr="00F05A51">
        <w:rPr>
          <w:rStyle w:val="FootnoteReference"/>
          <w:sz w:val="18"/>
          <w:szCs w:val="18"/>
        </w:rPr>
        <w:footnoteRef/>
      </w:r>
      <w:r w:rsidRPr="00F05A51">
        <w:rPr>
          <w:sz w:val="18"/>
          <w:szCs w:val="18"/>
        </w:rPr>
        <w:t xml:space="preserve"> Assumes 14% of handlers are trained by </w:t>
      </w:r>
      <w:r w:rsidRPr="00F05A51">
        <w:rPr>
          <w:color w:val="000000"/>
          <w:sz w:val="18"/>
          <w:szCs w:val="18"/>
        </w:rPr>
        <w:t xml:space="preserve">trainers of </w:t>
      </w:r>
      <w:r w:rsidRPr="00F05A51">
        <w:rPr>
          <w:sz w:val="18"/>
          <w:szCs w:val="18"/>
        </w:rPr>
        <w:t>certified applicators of restricted use pesticides (RUP</w:t>
      </w:r>
      <w:r>
        <w:rPr>
          <w:sz w:val="18"/>
          <w:szCs w:val="18"/>
        </w:rPr>
        <w:t>s</w:t>
      </w:r>
      <w:r w:rsidRPr="00F05A51">
        <w:rPr>
          <w:sz w:val="18"/>
          <w:szCs w:val="18"/>
        </w:rPr>
        <w:t>).</w:t>
      </w:r>
    </w:p>
  </w:footnote>
  <w:footnote w:id="22">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Assume the certified applicator trainer is the agricultural establishment owner.</w:t>
      </w:r>
    </w:p>
  </w:footnote>
  <w:footnote w:id="23">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Assume there are 4 training sessions for every 5 farms or 80% of the 33,766 large farms have a training session and therefore are required to keep records</w:t>
      </w:r>
      <w:r>
        <w:rPr>
          <w:sz w:val="18"/>
          <w:szCs w:val="18"/>
        </w:rPr>
        <w:t xml:space="preserve">. </w:t>
      </w:r>
      <w:r w:rsidRPr="00F05A51">
        <w:rPr>
          <w:sz w:val="18"/>
          <w:szCs w:val="18"/>
        </w:rPr>
        <w:t>For the 93,125 large-small farms, there is 1 training session for every 2 farms or 46,562 training sessions. Added together there are 73,575 trainers. For the number of responses, assume 1.2661 handlers per training session or a total of 1609,657 handlers trained.</w:t>
      </w:r>
    </w:p>
  </w:footnote>
  <w:footnote w:id="24">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Assumes that there are 1.16 sessions per establishment and that .16 is the new hire rate per year for handlers.</w:t>
      </w:r>
    </w:p>
  </w:footnote>
  <w:footnote w:id="25">
    <w:p w:rsidR="00606487" w:rsidRPr="00F05A51" w:rsidRDefault="00606487">
      <w:pPr>
        <w:pStyle w:val="FootnoteText"/>
        <w:rPr>
          <w:sz w:val="18"/>
          <w:szCs w:val="18"/>
        </w:rPr>
      </w:pPr>
      <w:r w:rsidRPr="00F05A51">
        <w:rPr>
          <w:rStyle w:val="FootnoteReference"/>
          <w:sz w:val="18"/>
          <w:szCs w:val="18"/>
        </w:rPr>
        <w:t>25</w:t>
      </w:r>
      <w:r w:rsidRPr="00F05A51">
        <w:rPr>
          <w:sz w:val="18"/>
          <w:szCs w:val="18"/>
        </w:rPr>
        <w:t xml:space="preserve"> A</w:t>
      </w:r>
      <w:r w:rsidRPr="00F05A51">
        <w:rPr>
          <w:color w:val="000000"/>
          <w:sz w:val="18"/>
          <w:szCs w:val="18"/>
        </w:rPr>
        <w:t xml:space="preserve">ssume 14% of 2793 trainers </w:t>
      </w:r>
      <w:r w:rsidRPr="00F05A51">
        <w:rPr>
          <w:rFonts w:cs="Arial"/>
          <w:color w:val="000000"/>
          <w:sz w:val="18"/>
          <w:szCs w:val="18"/>
        </w:rPr>
        <w:t xml:space="preserve"> of </w:t>
      </w:r>
      <w:r w:rsidRPr="00F05A51">
        <w:rPr>
          <w:color w:val="000000"/>
          <w:sz w:val="18"/>
          <w:szCs w:val="18"/>
        </w:rPr>
        <w:t xml:space="preserve"> certified applicators </w:t>
      </w:r>
      <w:r w:rsidRPr="00F05A51">
        <w:rPr>
          <w:rFonts w:cs="Arial"/>
          <w:color w:val="000000"/>
          <w:sz w:val="18"/>
          <w:szCs w:val="18"/>
        </w:rPr>
        <w:t xml:space="preserve">of restricted use pesticides (RUPs) </w:t>
      </w:r>
      <w:r w:rsidRPr="00F05A51">
        <w:rPr>
          <w:color w:val="000000"/>
          <w:sz w:val="18"/>
          <w:szCs w:val="18"/>
        </w:rPr>
        <w:t>multiplied by 1.3 trainings</w:t>
      </w:r>
    </w:p>
  </w:footnote>
  <w:footnote w:id="26">
    <w:p w:rsidR="00606487" w:rsidRPr="00F05A51" w:rsidRDefault="00606487" w:rsidP="00CC75DD">
      <w:pPr>
        <w:pStyle w:val="FootnoteText"/>
        <w:rPr>
          <w:sz w:val="18"/>
          <w:szCs w:val="18"/>
        </w:rPr>
      </w:pPr>
      <w:r w:rsidRPr="00F05A51">
        <w:rPr>
          <w:rStyle w:val="FootnoteReference"/>
          <w:sz w:val="18"/>
          <w:szCs w:val="18"/>
        </w:rPr>
        <w:t>26</w:t>
      </w:r>
      <w:r w:rsidRPr="00F05A51">
        <w:rPr>
          <w:sz w:val="18"/>
          <w:szCs w:val="18"/>
        </w:rPr>
        <w:t>A</w:t>
      </w:r>
      <w:r w:rsidRPr="00F05A51">
        <w:rPr>
          <w:rFonts w:cs="Arial"/>
          <w:color w:val="000000"/>
          <w:sz w:val="18"/>
          <w:szCs w:val="18"/>
        </w:rPr>
        <w:t>ssume</w:t>
      </w:r>
      <w:r w:rsidRPr="00F05A51">
        <w:rPr>
          <w:color w:val="000000"/>
          <w:sz w:val="18"/>
          <w:szCs w:val="18"/>
        </w:rPr>
        <w:t xml:space="preserve"> 10% of 2793 trainers completed train the trainer program multiplied by 1.3 trainings.</w:t>
      </w:r>
    </w:p>
  </w:footnote>
  <w:footnote w:id="27">
    <w:p w:rsidR="00606487" w:rsidRPr="00F05A51" w:rsidRDefault="00606487" w:rsidP="00CC75DD">
      <w:pPr>
        <w:pStyle w:val="FootnoteText"/>
        <w:rPr>
          <w:sz w:val="18"/>
          <w:szCs w:val="18"/>
        </w:rPr>
      </w:pPr>
      <w:r w:rsidRPr="00F05A51">
        <w:rPr>
          <w:rStyle w:val="FootnoteReference"/>
          <w:sz w:val="18"/>
          <w:szCs w:val="18"/>
        </w:rPr>
        <w:t>27</w:t>
      </w:r>
      <w:r w:rsidRPr="00F05A51">
        <w:rPr>
          <w:sz w:val="18"/>
          <w:szCs w:val="18"/>
        </w:rPr>
        <w:t>A</w:t>
      </w:r>
      <w:r w:rsidRPr="00F05A51">
        <w:rPr>
          <w:rFonts w:cs="Arial"/>
          <w:color w:val="000000"/>
          <w:sz w:val="18"/>
          <w:szCs w:val="18"/>
        </w:rPr>
        <w:t>ssume</w:t>
      </w:r>
      <w:r w:rsidRPr="00F05A51">
        <w:rPr>
          <w:color w:val="000000"/>
          <w:sz w:val="18"/>
          <w:szCs w:val="18"/>
        </w:rPr>
        <w:t xml:space="preserve"> 76% of 2,793 </w:t>
      </w:r>
      <w:r w:rsidRPr="00F05A51">
        <w:rPr>
          <w:rFonts w:cs="Arial"/>
          <w:color w:val="000000"/>
          <w:sz w:val="18"/>
          <w:szCs w:val="18"/>
        </w:rPr>
        <w:t>certified</w:t>
      </w:r>
      <w:r w:rsidRPr="00F05A51">
        <w:rPr>
          <w:color w:val="000000"/>
          <w:sz w:val="18"/>
          <w:szCs w:val="18"/>
        </w:rPr>
        <w:t xml:space="preserve"> applicators </w:t>
      </w:r>
      <w:r w:rsidRPr="00F05A51">
        <w:rPr>
          <w:rFonts w:cs="Arial"/>
          <w:color w:val="000000"/>
          <w:sz w:val="18"/>
          <w:szCs w:val="18"/>
        </w:rPr>
        <w:t>of restricted use pesticides (RUPs</w:t>
      </w:r>
      <w:proofErr w:type="gramStart"/>
      <w:r w:rsidRPr="00F05A51">
        <w:rPr>
          <w:rFonts w:cs="Arial"/>
          <w:color w:val="000000"/>
          <w:sz w:val="18"/>
          <w:szCs w:val="18"/>
        </w:rPr>
        <w:t>)</w:t>
      </w:r>
      <w:r w:rsidRPr="00F05A51">
        <w:rPr>
          <w:color w:val="000000"/>
          <w:sz w:val="18"/>
          <w:szCs w:val="18"/>
        </w:rPr>
        <w:t>multiplied</w:t>
      </w:r>
      <w:proofErr w:type="gramEnd"/>
      <w:r w:rsidRPr="00F05A51">
        <w:rPr>
          <w:color w:val="000000"/>
          <w:sz w:val="18"/>
          <w:szCs w:val="18"/>
        </w:rPr>
        <w:t xml:space="preserve"> 1.3 trainings.</w:t>
      </w:r>
    </w:p>
  </w:footnote>
  <w:footnote w:id="28">
    <w:p w:rsidR="00606487" w:rsidRPr="00A815E6" w:rsidRDefault="00606487">
      <w:pPr>
        <w:pStyle w:val="FootnoteText"/>
        <w:rPr>
          <w:sz w:val="16"/>
          <w:szCs w:val="16"/>
        </w:rPr>
      </w:pPr>
      <w:r w:rsidRPr="00F05A51">
        <w:rPr>
          <w:rStyle w:val="FootnoteReference"/>
          <w:sz w:val="18"/>
          <w:szCs w:val="18"/>
        </w:rPr>
        <w:t>28</w:t>
      </w:r>
      <w:r w:rsidRPr="00F05A51">
        <w:rPr>
          <w:sz w:val="18"/>
          <w:szCs w:val="18"/>
        </w:rPr>
        <w:t>Assume 1.3 training sessions per CPHE.</w:t>
      </w:r>
    </w:p>
  </w:footnote>
  <w:footnote w:id="29">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A</w:t>
      </w:r>
      <w:r w:rsidRPr="00F05A51">
        <w:rPr>
          <w:color w:val="000000"/>
          <w:sz w:val="18"/>
          <w:szCs w:val="18"/>
        </w:rPr>
        <w:t>ssume 79% of handlers.</w:t>
      </w:r>
    </w:p>
  </w:footnote>
  <w:footnote w:id="30">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Assume 4 WPS handler cases per health care worker.</w:t>
      </w:r>
    </w:p>
  </w:footnote>
  <w:footnote w:id="31">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w:t>
      </w:r>
      <w:r w:rsidRPr="00F05A51">
        <w:rPr>
          <w:color w:val="000000"/>
          <w:sz w:val="18"/>
          <w:szCs w:val="18"/>
        </w:rPr>
        <w:t>Assume 23% of the 79% of WPS handlers.</w:t>
      </w:r>
    </w:p>
  </w:footnote>
  <w:footnote w:id="32">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w:t>
      </w:r>
      <w:r w:rsidRPr="00F05A51">
        <w:rPr>
          <w:color w:val="000000"/>
          <w:sz w:val="18"/>
          <w:szCs w:val="18"/>
        </w:rPr>
        <w:t>Assume all large and large-small farms with handlers that use respirators.</w:t>
      </w:r>
    </w:p>
  </w:footnote>
  <w:footnote w:id="33">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A</w:t>
      </w:r>
      <w:r w:rsidRPr="00F05A51">
        <w:rPr>
          <w:color w:val="000000"/>
          <w:sz w:val="18"/>
          <w:szCs w:val="18"/>
        </w:rPr>
        <w:t>ssume 50% of large and large-small farms.</w:t>
      </w:r>
    </w:p>
  </w:footnote>
  <w:footnote w:id="34">
    <w:p w:rsidR="00606487" w:rsidRDefault="00606487">
      <w:pPr>
        <w:pStyle w:val="FootnoteText"/>
      </w:pPr>
      <w:r w:rsidRPr="00F05A51">
        <w:rPr>
          <w:rStyle w:val="FootnoteReference"/>
          <w:sz w:val="18"/>
          <w:szCs w:val="18"/>
        </w:rPr>
        <w:footnoteRef/>
      </w:r>
      <w:r w:rsidRPr="00F05A51">
        <w:rPr>
          <w:sz w:val="18"/>
          <w:szCs w:val="18"/>
        </w:rPr>
        <w:t xml:space="preserve"> A</w:t>
      </w:r>
      <w:r w:rsidRPr="00F05A51">
        <w:rPr>
          <w:color w:val="000000"/>
          <w:sz w:val="18"/>
          <w:szCs w:val="18"/>
        </w:rPr>
        <w:t>ssume 100% of CPHE handlers.</w:t>
      </w:r>
    </w:p>
  </w:footnote>
  <w:footnote w:id="35">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Assume 4 CPHE handler cases per health care worker.</w:t>
      </w:r>
    </w:p>
  </w:footnote>
  <w:footnote w:id="36">
    <w:p w:rsidR="00606487" w:rsidRDefault="00606487">
      <w:pPr>
        <w:pStyle w:val="FootnoteText"/>
      </w:pPr>
      <w:r w:rsidRPr="00F05A51">
        <w:rPr>
          <w:rStyle w:val="FootnoteReference"/>
          <w:sz w:val="18"/>
          <w:szCs w:val="18"/>
        </w:rPr>
        <w:footnoteRef/>
      </w:r>
      <w:r w:rsidRPr="00F05A51">
        <w:rPr>
          <w:sz w:val="18"/>
          <w:szCs w:val="18"/>
        </w:rPr>
        <w:t xml:space="preserve"> </w:t>
      </w:r>
      <w:r w:rsidRPr="00F05A51">
        <w:rPr>
          <w:color w:val="000000"/>
          <w:sz w:val="18"/>
          <w:szCs w:val="18"/>
        </w:rPr>
        <w:t>Assume 23% of CPHE handlers.</w:t>
      </w:r>
    </w:p>
  </w:footnote>
  <w:footnote w:id="37">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A</w:t>
      </w:r>
      <w:r w:rsidRPr="00F05A51">
        <w:rPr>
          <w:color w:val="000000"/>
          <w:sz w:val="18"/>
          <w:szCs w:val="18"/>
        </w:rPr>
        <w:t>ssume 66.7% of CPHEs have 2 systems that require record keeping.</w:t>
      </w:r>
    </w:p>
  </w:footnote>
  <w:footnote w:id="38">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Based on the Economic Analysis of Proposed Revisions to the Worker Protection Standard; Appendix A - Cost Estimation of Potential Regulations; Notify-07.</w:t>
      </w:r>
    </w:p>
  </w:footnote>
  <w:footnote w:id="39">
    <w:p w:rsidR="00606487" w:rsidRPr="00F05A51" w:rsidRDefault="00606487">
      <w:pPr>
        <w:pStyle w:val="FootnoteText"/>
        <w:rPr>
          <w:sz w:val="18"/>
          <w:szCs w:val="18"/>
        </w:rPr>
      </w:pPr>
      <w:r w:rsidRPr="00F05A51">
        <w:rPr>
          <w:rStyle w:val="FootnoteReference"/>
          <w:sz w:val="18"/>
          <w:szCs w:val="18"/>
        </w:rPr>
        <w:footnoteRef/>
      </w:r>
      <w:r w:rsidRPr="00F05A51">
        <w:rPr>
          <w:sz w:val="18"/>
          <w:szCs w:val="18"/>
        </w:rPr>
        <w:t xml:space="preserve"> Assume </w:t>
      </w:r>
      <w:r w:rsidRPr="00F05A51">
        <w:rPr>
          <w:color w:val="000000"/>
          <w:sz w:val="18"/>
          <w:szCs w:val="18"/>
        </w:rPr>
        <w:t>18.4% of 2,322,610 agricultural workers.</w:t>
      </w:r>
    </w:p>
  </w:footnote>
  <w:footnote w:id="40">
    <w:p w:rsidR="00606487" w:rsidRPr="00F05A51" w:rsidRDefault="00606487" w:rsidP="00651C7A">
      <w:pPr>
        <w:rPr>
          <w:sz w:val="18"/>
          <w:szCs w:val="18"/>
        </w:rPr>
      </w:pPr>
      <w:r w:rsidRPr="00F05A51">
        <w:rPr>
          <w:rStyle w:val="FootnoteReference"/>
          <w:sz w:val="18"/>
          <w:szCs w:val="18"/>
        </w:rPr>
        <w:footnoteRef/>
      </w:r>
      <w:r w:rsidRPr="00F05A51">
        <w:rPr>
          <w:sz w:val="18"/>
          <w:szCs w:val="18"/>
        </w:rPr>
        <w:t xml:space="preserve"> Data Source: US Department of Labor. </w:t>
      </w:r>
      <w:proofErr w:type="gramStart"/>
      <w:r w:rsidRPr="00F05A51">
        <w:rPr>
          <w:sz w:val="18"/>
          <w:szCs w:val="18"/>
        </w:rPr>
        <w:t>Bureau of Labor Statistics.</w:t>
      </w:r>
      <w:proofErr w:type="gramEnd"/>
      <w:r w:rsidRPr="00F05A51">
        <w:rPr>
          <w:sz w:val="18"/>
          <w:szCs w:val="18"/>
        </w:rPr>
        <w:t xml:space="preserve"> </w:t>
      </w:r>
      <w:hyperlink r:id="rId3" w:history="1">
        <w:r w:rsidRPr="00F05A51">
          <w:rPr>
            <w:rStyle w:val="Hyperlink"/>
            <w:sz w:val="18"/>
            <w:szCs w:val="18"/>
          </w:rPr>
          <w:t>http://www.bls.gov/oes/current/naics</w:t>
        </w:r>
      </w:hyperlink>
      <w:r w:rsidRPr="00F05A51">
        <w:rPr>
          <w:color w:val="0000FF"/>
          <w:sz w:val="18"/>
          <w:szCs w:val="18"/>
          <w:u w:val="single"/>
        </w:rPr>
        <w:t>2_11.htm</w:t>
      </w:r>
    </w:p>
  </w:footnote>
  <w:footnote w:id="41">
    <w:p w:rsidR="00606487" w:rsidRDefault="00606487">
      <w:pPr>
        <w:pStyle w:val="FootnoteText"/>
      </w:pPr>
      <w:r w:rsidRPr="00F05A51">
        <w:rPr>
          <w:rStyle w:val="FootnoteReference"/>
          <w:sz w:val="18"/>
          <w:szCs w:val="18"/>
        </w:rPr>
        <w:footnoteRef/>
      </w:r>
      <w:r w:rsidRPr="00F05A51">
        <w:rPr>
          <w:sz w:val="18"/>
          <w:szCs w:val="18"/>
        </w:rPr>
        <w:t xml:space="preserve"> </w:t>
      </w:r>
      <w:proofErr w:type="gramStart"/>
      <w:r w:rsidRPr="00F05A51">
        <w:rPr>
          <w:sz w:val="18"/>
          <w:szCs w:val="18"/>
        </w:rPr>
        <w:t>Fringe benefits/wage per hour which is the average for non farm, non federal civilian workers</w:t>
      </w:r>
      <w:r>
        <w:rPr>
          <w:sz w:val="18"/>
          <w:szCs w:val="18"/>
        </w:rPr>
        <w:t>.</w:t>
      </w:r>
      <w:proofErr w:type="gramEnd"/>
      <w:r>
        <w:rPr>
          <w:sz w:val="18"/>
          <w:szCs w:val="18"/>
        </w:rPr>
        <w:t xml:space="preserve"> </w:t>
      </w:r>
      <w:r w:rsidRPr="00F05A51">
        <w:rPr>
          <w:sz w:val="18"/>
          <w:szCs w:val="18"/>
        </w:rPr>
        <w:t>Note: Most farm workers do not receive fringe benefits.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111" w:rsidRDefault="00813111" w:rsidP="00813111">
    <w:pPr>
      <w:pStyle w:val="Header"/>
      <w:jc w:val="right"/>
    </w:pPr>
    <w:r>
      <w:t>February 19, 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87" w:rsidRDefault="00606487" w:rsidP="00235C9D">
    <w:pPr>
      <w:pStyle w:val="Header"/>
      <w:jc w:val="right"/>
    </w:pPr>
    <w:r>
      <w:t>February 19,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AE54BD"/>
    <w:multiLevelType w:val="hybridMultilevel"/>
    <w:tmpl w:val="4590F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FA32B6"/>
    <w:multiLevelType w:val="hybridMultilevel"/>
    <w:tmpl w:val="5C407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8C3AE3"/>
    <w:multiLevelType w:val="hybridMultilevel"/>
    <w:tmpl w:val="ABC8A4D8"/>
    <w:lvl w:ilvl="0" w:tplc="257EB8B8">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0287AB0"/>
    <w:multiLevelType w:val="hybridMultilevel"/>
    <w:tmpl w:val="0F3C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E5115F"/>
    <w:multiLevelType w:val="hybridMultilevel"/>
    <w:tmpl w:val="5FAA9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C05010"/>
    <w:multiLevelType w:val="hybridMultilevel"/>
    <w:tmpl w:val="88442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76462A"/>
    <w:multiLevelType w:val="hybridMultilevel"/>
    <w:tmpl w:val="097EA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90039F"/>
    <w:multiLevelType w:val="hybridMultilevel"/>
    <w:tmpl w:val="26B8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C73FC8"/>
    <w:multiLevelType w:val="hybridMultilevel"/>
    <w:tmpl w:val="602C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32382C"/>
    <w:multiLevelType w:val="hybridMultilevel"/>
    <w:tmpl w:val="7C52B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FF1C1E"/>
    <w:multiLevelType w:val="hybridMultilevel"/>
    <w:tmpl w:val="B2B8B104"/>
    <w:lvl w:ilvl="0" w:tplc="257EB8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270E1D"/>
    <w:multiLevelType w:val="hybridMultilevel"/>
    <w:tmpl w:val="326E1AA4"/>
    <w:lvl w:ilvl="0" w:tplc="257EB8B8">
      <w:start w:val="1"/>
      <w:numFmt w:val="bullet"/>
      <w:lvlText w:val=""/>
      <w:lvlJc w:val="left"/>
      <w:pPr>
        <w:ind w:left="2160" w:hanging="360"/>
      </w:pPr>
      <w:rPr>
        <w:rFonts w:ascii="Symbol" w:hAnsi="Symbol" w:hint="default"/>
      </w:rPr>
    </w:lvl>
    <w:lvl w:ilvl="1" w:tplc="257EB8B8">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8B30E44"/>
    <w:multiLevelType w:val="hybridMultilevel"/>
    <w:tmpl w:val="F7CE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DD3CD1"/>
    <w:multiLevelType w:val="hybridMultilevel"/>
    <w:tmpl w:val="D056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F164C1"/>
    <w:multiLevelType w:val="hybridMultilevel"/>
    <w:tmpl w:val="FED4C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2787263"/>
    <w:multiLevelType w:val="hybridMultilevel"/>
    <w:tmpl w:val="0A2C8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0A72B8"/>
    <w:multiLevelType w:val="hybridMultilevel"/>
    <w:tmpl w:val="ACE43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9227FC2"/>
    <w:multiLevelType w:val="hybridMultilevel"/>
    <w:tmpl w:val="C45A3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AAD39D9"/>
    <w:multiLevelType w:val="hybridMultilevel"/>
    <w:tmpl w:val="F8C42970"/>
    <w:lvl w:ilvl="0" w:tplc="04090001">
      <w:start w:val="1"/>
      <w:numFmt w:val="bullet"/>
      <w:lvlText w:val=""/>
      <w:lvlJc w:val="left"/>
      <w:pPr>
        <w:ind w:left="1440" w:hanging="360"/>
      </w:pPr>
      <w:rPr>
        <w:rFonts w:ascii="Symbol" w:hAnsi="Symbol" w:hint="default"/>
      </w:rPr>
    </w:lvl>
    <w:lvl w:ilvl="1" w:tplc="257EB8B8">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8E7853"/>
    <w:multiLevelType w:val="hybridMultilevel"/>
    <w:tmpl w:val="7054B29A"/>
    <w:lvl w:ilvl="0" w:tplc="04090001">
      <w:start w:val="1"/>
      <w:numFmt w:val="bullet"/>
      <w:lvlText w:val=""/>
      <w:lvlJc w:val="left"/>
      <w:pPr>
        <w:ind w:left="1440" w:hanging="360"/>
      </w:pPr>
      <w:rPr>
        <w:rFonts w:ascii="Symbol" w:hAnsi="Symbol" w:hint="default"/>
      </w:rPr>
    </w:lvl>
    <w:lvl w:ilvl="1" w:tplc="7132249A">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E3F0DF8"/>
    <w:multiLevelType w:val="hybridMultilevel"/>
    <w:tmpl w:val="17DE0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5"/>
  </w:num>
  <w:num w:numId="4">
    <w:abstractNumId w:val="17"/>
  </w:num>
  <w:num w:numId="5">
    <w:abstractNumId w:val="2"/>
  </w:num>
  <w:num w:numId="6">
    <w:abstractNumId w:val="21"/>
  </w:num>
  <w:num w:numId="7">
    <w:abstractNumId w:val="7"/>
  </w:num>
  <w:num w:numId="8">
    <w:abstractNumId w:val="22"/>
  </w:num>
  <w:num w:numId="9">
    <w:abstractNumId w:val="3"/>
  </w:num>
  <w:num w:numId="10">
    <w:abstractNumId w:val="6"/>
  </w:num>
  <w:num w:numId="11">
    <w:abstractNumId w:val="19"/>
  </w:num>
  <w:num w:numId="12">
    <w:abstractNumId w:val="16"/>
  </w:num>
  <w:num w:numId="13">
    <w:abstractNumId w:val="8"/>
  </w:num>
  <w:num w:numId="14">
    <w:abstractNumId w:val="9"/>
  </w:num>
  <w:num w:numId="15">
    <w:abstractNumId w:val="15"/>
  </w:num>
  <w:num w:numId="16">
    <w:abstractNumId w:val="10"/>
  </w:num>
  <w:num w:numId="17">
    <w:abstractNumId w:val="18"/>
  </w:num>
  <w:num w:numId="18">
    <w:abstractNumId w:val="14"/>
  </w:num>
  <w:num w:numId="19">
    <w:abstractNumId w:val="4"/>
  </w:num>
  <w:num w:numId="20">
    <w:abstractNumId w:val="13"/>
  </w:num>
  <w:num w:numId="21">
    <w:abstractNumId w:val="20"/>
  </w:num>
  <w:num w:numId="22">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activeWritingStyle w:appName="MSWord" w:lang="fr-FR" w:vendorID="64" w:dllVersion="131078" w:nlCheck="1" w:checkStyle="1"/>
  <w:proofState w:spelling="clean" w:grammar="clean"/>
  <w:stylePaneFormatFilter w:val="3F0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A2C64"/>
    <w:rsid w:val="00002E22"/>
    <w:rsid w:val="00003C92"/>
    <w:rsid w:val="0000464E"/>
    <w:rsid w:val="000047AE"/>
    <w:rsid w:val="00010FFB"/>
    <w:rsid w:val="00012229"/>
    <w:rsid w:val="000130DA"/>
    <w:rsid w:val="00013A6A"/>
    <w:rsid w:val="00016D25"/>
    <w:rsid w:val="000174CA"/>
    <w:rsid w:val="00017EAC"/>
    <w:rsid w:val="000217DE"/>
    <w:rsid w:val="000243A0"/>
    <w:rsid w:val="00024BAA"/>
    <w:rsid w:val="00025B65"/>
    <w:rsid w:val="00025F39"/>
    <w:rsid w:val="00027966"/>
    <w:rsid w:val="000301B6"/>
    <w:rsid w:val="0003088C"/>
    <w:rsid w:val="00034349"/>
    <w:rsid w:val="000347C0"/>
    <w:rsid w:val="00035106"/>
    <w:rsid w:val="000353FB"/>
    <w:rsid w:val="00040D4B"/>
    <w:rsid w:val="000413A0"/>
    <w:rsid w:val="00042DD0"/>
    <w:rsid w:val="0004328A"/>
    <w:rsid w:val="00043D4D"/>
    <w:rsid w:val="00045346"/>
    <w:rsid w:val="00045681"/>
    <w:rsid w:val="00045E40"/>
    <w:rsid w:val="0004637F"/>
    <w:rsid w:val="00047C35"/>
    <w:rsid w:val="00050123"/>
    <w:rsid w:val="000501B0"/>
    <w:rsid w:val="00055268"/>
    <w:rsid w:val="00055C87"/>
    <w:rsid w:val="00061BE9"/>
    <w:rsid w:val="0006230D"/>
    <w:rsid w:val="00064237"/>
    <w:rsid w:val="00066115"/>
    <w:rsid w:val="0006623A"/>
    <w:rsid w:val="00066895"/>
    <w:rsid w:val="000668BB"/>
    <w:rsid w:val="00066D1A"/>
    <w:rsid w:val="00070205"/>
    <w:rsid w:val="000705C2"/>
    <w:rsid w:val="000726F7"/>
    <w:rsid w:val="00072BA7"/>
    <w:rsid w:val="00076BA5"/>
    <w:rsid w:val="00080A63"/>
    <w:rsid w:val="000817A0"/>
    <w:rsid w:val="00081A86"/>
    <w:rsid w:val="00083DB3"/>
    <w:rsid w:val="00087166"/>
    <w:rsid w:val="000875C0"/>
    <w:rsid w:val="00087689"/>
    <w:rsid w:val="000876B3"/>
    <w:rsid w:val="000917EC"/>
    <w:rsid w:val="00091F12"/>
    <w:rsid w:val="0009242B"/>
    <w:rsid w:val="000942D5"/>
    <w:rsid w:val="0009438E"/>
    <w:rsid w:val="00094D14"/>
    <w:rsid w:val="0009620C"/>
    <w:rsid w:val="000A0B9D"/>
    <w:rsid w:val="000A151D"/>
    <w:rsid w:val="000A2797"/>
    <w:rsid w:val="000A6180"/>
    <w:rsid w:val="000A64E6"/>
    <w:rsid w:val="000A6BCB"/>
    <w:rsid w:val="000B001A"/>
    <w:rsid w:val="000B1FB8"/>
    <w:rsid w:val="000B5542"/>
    <w:rsid w:val="000B56C1"/>
    <w:rsid w:val="000C0733"/>
    <w:rsid w:val="000C17CF"/>
    <w:rsid w:val="000C1EE8"/>
    <w:rsid w:val="000C2460"/>
    <w:rsid w:val="000C3082"/>
    <w:rsid w:val="000C36F9"/>
    <w:rsid w:val="000C385B"/>
    <w:rsid w:val="000C3F21"/>
    <w:rsid w:val="000C48CE"/>
    <w:rsid w:val="000C7144"/>
    <w:rsid w:val="000C764B"/>
    <w:rsid w:val="000D06D0"/>
    <w:rsid w:val="000D191E"/>
    <w:rsid w:val="000D1E5C"/>
    <w:rsid w:val="000D3994"/>
    <w:rsid w:val="000D5D8F"/>
    <w:rsid w:val="000E4CE5"/>
    <w:rsid w:val="000E5121"/>
    <w:rsid w:val="000E5899"/>
    <w:rsid w:val="000E7289"/>
    <w:rsid w:val="000F054C"/>
    <w:rsid w:val="000F15CD"/>
    <w:rsid w:val="000F1B18"/>
    <w:rsid w:val="000F2C14"/>
    <w:rsid w:val="000F46BA"/>
    <w:rsid w:val="000F5355"/>
    <w:rsid w:val="000F6700"/>
    <w:rsid w:val="000F6797"/>
    <w:rsid w:val="000F6BED"/>
    <w:rsid w:val="000F74CA"/>
    <w:rsid w:val="0010040D"/>
    <w:rsid w:val="001004BA"/>
    <w:rsid w:val="00101DA5"/>
    <w:rsid w:val="00103A32"/>
    <w:rsid w:val="00104126"/>
    <w:rsid w:val="00104E07"/>
    <w:rsid w:val="00104FF8"/>
    <w:rsid w:val="0010515D"/>
    <w:rsid w:val="00106C0E"/>
    <w:rsid w:val="0011012A"/>
    <w:rsid w:val="00110A23"/>
    <w:rsid w:val="00112245"/>
    <w:rsid w:val="001128FF"/>
    <w:rsid w:val="001133F6"/>
    <w:rsid w:val="00113FFE"/>
    <w:rsid w:val="00114889"/>
    <w:rsid w:val="00116F2C"/>
    <w:rsid w:val="00117789"/>
    <w:rsid w:val="00117E7E"/>
    <w:rsid w:val="00120504"/>
    <w:rsid w:val="00121975"/>
    <w:rsid w:val="0012315A"/>
    <w:rsid w:val="00125C5A"/>
    <w:rsid w:val="001263C4"/>
    <w:rsid w:val="001273DA"/>
    <w:rsid w:val="00127A67"/>
    <w:rsid w:val="00130F3E"/>
    <w:rsid w:val="0013176B"/>
    <w:rsid w:val="00131AC0"/>
    <w:rsid w:val="001339DB"/>
    <w:rsid w:val="00133F4C"/>
    <w:rsid w:val="001349C4"/>
    <w:rsid w:val="00135D1B"/>
    <w:rsid w:val="00136E47"/>
    <w:rsid w:val="00143144"/>
    <w:rsid w:val="00150C22"/>
    <w:rsid w:val="001514AA"/>
    <w:rsid w:val="00151966"/>
    <w:rsid w:val="00154EB3"/>
    <w:rsid w:val="001558DE"/>
    <w:rsid w:val="0015687A"/>
    <w:rsid w:val="00160D6A"/>
    <w:rsid w:val="001613DD"/>
    <w:rsid w:val="00161FB0"/>
    <w:rsid w:val="00164046"/>
    <w:rsid w:val="00166239"/>
    <w:rsid w:val="001705D3"/>
    <w:rsid w:val="00171B9F"/>
    <w:rsid w:val="001743E9"/>
    <w:rsid w:val="00174D7D"/>
    <w:rsid w:val="001767A1"/>
    <w:rsid w:val="00177A83"/>
    <w:rsid w:val="00177F07"/>
    <w:rsid w:val="00180992"/>
    <w:rsid w:val="00181FC6"/>
    <w:rsid w:val="00181FCB"/>
    <w:rsid w:val="00186786"/>
    <w:rsid w:val="001908CE"/>
    <w:rsid w:val="001929A5"/>
    <w:rsid w:val="00192EF0"/>
    <w:rsid w:val="00194BF6"/>
    <w:rsid w:val="001967B5"/>
    <w:rsid w:val="00197068"/>
    <w:rsid w:val="00197351"/>
    <w:rsid w:val="001A11B9"/>
    <w:rsid w:val="001A2B68"/>
    <w:rsid w:val="001A2FDD"/>
    <w:rsid w:val="001A3152"/>
    <w:rsid w:val="001A351C"/>
    <w:rsid w:val="001A3648"/>
    <w:rsid w:val="001A5F0A"/>
    <w:rsid w:val="001A60A6"/>
    <w:rsid w:val="001A75FE"/>
    <w:rsid w:val="001B2D28"/>
    <w:rsid w:val="001B32A2"/>
    <w:rsid w:val="001B33D6"/>
    <w:rsid w:val="001B434A"/>
    <w:rsid w:val="001B477C"/>
    <w:rsid w:val="001B5118"/>
    <w:rsid w:val="001B5FF7"/>
    <w:rsid w:val="001B6BCE"/>
    <w:rsid w:val="001C086E"/>
    <w:rsid w:val="001C4670"/>
    <w:rsid w:val="001C593A"/>
    <w:rsid w:val="001C6812"/>
    <w:rsid w:val="001C7479"/>
    <w:rsid w:val="001D5A6D"/>
    <w:rsid w:val="001D5E7C"/>
    <w:rsid w:val="001D601A"/>
    <w:rsid w:val="001D61A9"/>
    <w:rsid w:val="001D61CC"/>
    <w:rsid w:val="001D6BE6"/>
    <w:rsid w:val="001E0293"/>
    <w:rsid w:val="001E09F6"/>
    <w:rsid w:val="001E0A7B"/>
    <w:rsid w:val="001E29A3"/>
    <w:rsid w:val="001E2DBB"/>
    <w:rsid w:val="001E5C5A"/>
    <w:rsid w:val="001E75C0"/>
    <w:rsid w:val="001F0D92"/>
    <w:rsid w:val="001F324E"/>
    <w:rsid w:val="001F5648"/>
    <w:rsid w:val="001F601E"/>
    <w:rsid w:val="001F6258"/>
    <w:rsid w:val="001F6EB2"/>
    <w:rsid w:val="00200500"/>
    <w:rsid w:val="00200B2A"/>
    <w:rsid w:val="00200E64"/>
    <w:rsid w:val="00204E1B"/>
    <w:rsid w:val="00205003"/>
    <w:rsid w:val="00206C6D"/>
    <w:rsid w:val="00207F21"/>
    <w:rsid w:val="00207FB2"/>
    <w:rsid w:val="002100E0"/>
    <w:rsid w:val="002107C2"/>
    <w:rsid w:val="002108BB"/>
    <w:rsid w:val="00210944"/>
    <w:rsid w:val="00210C14"/>
    <w:rsid w:val="002110B8"/>
    <w:rsid w:val="00211B00"/>
    <w:rsid w:val="002128F0"/>
    <w:rsid w:val="00212AA4"/>
    <w:rsid w:val="002155AE"/>
    <w:rsid w:val="002162C7"/>
    <w:rsid w:val="002167E8"/>
    <w:rsid w:val="00217D92"/>
    <w:rsid w:val="0022186D"/>
    <w:rsid w:val="002218B3"/>
    <w:rsid w:val="00222738"/>
    <w:rsid w:val="00225711"/>
    <w:rsid w:val="002257F7"/>
    <w:rsid w:val="00225FA9"/>
    <w:rsid w:val="00226A0E"/>
    <w:rsid w:val="002279F5"/>
    <w:rsid w:val="00227B08"/>
    <w:rsid w:val="00227BDF"/>
    <w:rsid w:val="00227DCC"/>
    <w:rsid w:val="00230B3A"/>
    <w:rsid w:val="00231FDA"/>
    <w:rsid w:val="00232EFC"/>
    <w:rsid w:val="0023341F"/>
    <w:rsid w:val="00234DE3"/>
    <w:rsid w:val="00235351"/>
    <w:rsid w:val="0023598D"/>
    <w:rsid w:val="00235C9D"/>
    <w:rsid w:val="002368F2"/>
    <w:rsid w:val="0023707F"/>
    <w:rsid w:val="0023741E"/>
    <w:rsid w:val="00240047"/>
    <w:rsid w:val="00243F4D"/>
    <w:rsid w:val="002447B2"/>
    <w:rsid w:val="0024531D"/>
    <w:rsid w:val="00252CAA"/>
    <w:rsid w:val="002530FC"/>
    <w:rsid w:val="00255534"/>
    <w:rsid w:val="00257850"/>
    <w:rsid w:val="00260339"/>
    <w:rsid w:val="00260365"/>
    <w:rsid w:val="00263C07"/>
    <w:rsid w:val="002643CE"/>
    <w:rsid w:val="002656D0"/>
    <w:rsid w:val="002674EC"/>
    <w:rsid w:val="002674FB"/>
    <w:rsid w:val="00271CFF"/>
    <w:rsid w:val="00271D56"/>
    <w:rsid w:val="00272526"/>
    <w:rsid w:val="00274798"/>
    <w:rsid w:val="0027723D"/>
    <w:rsid w:val="00281348"/>
    <w:rsid w:val="00281BC1"/>
    <w:rsid w:val="00281F1A"/>
    <w:rsid w:val="00283A92"/>
    <w:rsid w:val="00284499"/>
    <w:rsid w:val="002855FD"/>
    <w:rsid w:val="0028639F"/>
    <w:rsid w:val="00286CFF"/>
    <w:rsid w:val="00286DA7"/>
    <w:rsid w:val="00286E83"/>
    <w:rsid w:val="00293615"/>
    <w:rsid w:val="00293EE9"/>
    <w:rsid w:val="00295D8D"/>
    <w:rsid w:val="00295F51"/>
    <w:rsid w:val="00296046"/>
    <w:rsid w:val="002A1F5A"/>
    <w:rsid w:val="002A491D"/>
    <w:rsid w:val="002A5069"/>
    <w:rsid w:val="002A7032"/>
    <w:rsid w:val="002A7E76"/>
    <w:rsid w:val="002B01C6"/>
    <w:rsid w:val="002B3DDD"/>
    <w:rsid w:val="002B5344"/>
    <w:rsid w:val="002B54DB"/>
    <w:rsid w:val="002B65E6"/>
    <w:rsid w:val="002B70C1"/>
    <w:rsid w:val="002B7BC0"/>
    <w:rsid w:val="002C0764"/>
    <w:rsid w:val="002C0E3B"/>
    <w:rsid w:val="002C198D"/>
    <w:rsid w:val="002C2522"/>
    <w:rsid w:val="002C2B08"/>
    <w:rsid w:val="002C6976"/>
    <w:rsid w:val="002D12C0"/>
    <w:rsid w:val="002D2E28"/>
    <w:rsid w:val="002D2EB4"/>
    <w:rsid w:val="002D2F8A"/>
    <w:rsid w:val="002D446F"/>
    <w:rsid w:val="002D4A05"/>
    <w:rsid w:val="002D6B1C"/>
    <w:rsid w:val="002D7FCA"/>
    <w:rsid w:val="002E2CF5"/>
    <w:rsid w:val="002E5424"/>
    <w:rsid w:val="002E6836"/>
    <w:rsid w:val="002E6A02"/>
    <w:rsid w:val="002E76DE"/>
    <w:rsid w:val="002F3508"/>
    <w:rsid w:val="002F3632"/>
    <w:rsid w:val="002F43E5"/>
    <w:rsid w:val="002F4B01"/>
    <w:rsid w:val="002F702D"/>
    <w:rsid w:val="00300F58"/>
    <w:rsid w:val="00305C5E"/>
    <w:rsid w:val="00305CA9"/>
    <w:rsid w:val="0031205B"/>
    <w:rsid w:val="00314373"/>
    <w:rsid w:val="0031466A"/>
    <w:rsid w:val="0031474D"/>
    <w:rsid w:val="00317518"/>
    <w:rsid w:val="00317695"/>
    <w:rsid w:val="00320309"/>
    <w:rsid w:val="0032220F"/>
    <w:rsid w:val="00322F4E"/>
    <w:rsid w:val="003238D6"/>
    <w:rsid w:val="00324878"/>
    <w:rsid w:val="00325F02"/>
    <w:rsid w:val="00326B0C"/>
    <w:rsid w:val="00332162"/>
    <w:rsid w:val="00333AFD"/>
    <w:rsid w:val="00336693"/>
    <w:rsid w:val="0033706F"/>
    <w:rsid w:val="00340FAF"/>
    <w:rsid w:val="003425D5"/>
    <w:rsid w:val="0034443F"/>
    <w:rsid w:val="003454DF"/>
    <w:rsid w:val="00350319"/>
    <w:rsid w:val="00351066"/>
    <w:rsid w:val="00351DEA"/>
    <w:rsid w:val="003520BD"/>
    <w:rsid w:val="00352CC6"/>
    <w:rsid w:val="00355A7E"/>
    <w:rsid w:val="00356010"/>
    <w:rsid w:val="00356A61"/>
    <w:rsid w:val="00357087"/>
    <w:rsid w:val="00357D55"/>
    <w:rsid w:val="003625E1"/>
    <w:rsid w:val="00362C4A"/>
    <w:rsid w:val="003637C5"/>
    <w:rsid w:val="00363FB2"/>
    <w:rsid w:val="0036709F"/>
    <w:rsid w:val="00367600"/>
    <w:rsid w:val="003705D3"/>
    <w:rsid w:val="0037066D"/>
    <w:rsid w:val="00370BA6"/>
    <w:rsid w:val="0037102A"/>
    <w:rsid w:val="0037139A"/>
    <w:rsid w:val="00372451"/>
    <w:rsid w:val="003741D9"/>
    <w:rsid w:val="00377D15"/>
    <w:rsid w:val="0038251A"/>
    <w:rsid w:val="00382FBD"/>
    <w:rsid w:val="003836EC"/>
    <w:rsid w:val="00384B5A"/>
    <w:rsid w:val="00385C8E"/>
    <w:rsid w:val="003917E2"/>
    <w:rsid w:val="00392D36"/>
    <w:rsid w:val="00393B8C"/>
    <w:rsid w:val="003945E4"/>
    <w:rsid w:val="00394B6F"/>
    <w:rsid w:val="003973E6"/>
    <w:rsid w:val="003A099F"/>
    <w:rsid w:val="003A10F5"/>
    <w:rsid w:val="003A1B87"/>
    <w:rsid w:val="003A4EC0"/>
    <w:rsid w:val="003A56F5"/>
    <w:rsid w:val="003A5FD6"/>
    <w:rsid w:val="003A7977"/>
    <w:rsid w:val="003A7F9B"/>
    <w:rsid w:val="003B2876"/>
    <w:rsid w:val="003B2F48"/>
    <w:rsid w:val="003B3488"/>
    <w:rsid w:val="003B5341"/>
    <w:rsid w:val="003B5754"/>
    <w:rsid w:val="003B752C"/>
    <w:rsid w:val="003C0558"/>
    <w:rsid w:val="003C1DDA"/>
    <w:rsid w:val="003C34E3"/>
    <w:rsid w:val="003C3E4C"/>
    <w:rsid w:val="003C4A41"/>
    <w:rsid w:val="003C57B6"/>
    <w:rsid w:val="003C6C60"/>
    <w:rsid w:val="003D07BC"/>
    <w:rsid w:val="003D3D42"/>
    <w:rsid w:val="003D4BE1"/>
    <w:rsid w:val="003D5425"/>
    <w:rsid w:val="003D5812"/>
    <w:rsid w:val="003D6729"/>
    <w:rsid w:val="003D6A84"/>
    <w:rsid w:val="003D6D66"/>
    <w:rsid w:val="003D70BE"/>
    <w:rsid w:val="003E1B26"/>
    <w:rsid w:val="003E1D17"/>
    <w:rsid w:val="003E22CA"/>
    <w:rsid w:val="003E27F4"/>
    <w:rsid w:val="003E5A8E"/>
    <w:rsid w:val="003E686E"/>
    <w:rsid w:val="003E7D00"/>
    <w:rsid w:val="003F0485"/>
    <w:rsid w:val="003F1759"/>
    <w:rsid w:val="003F1FA6"/>
    <w:rsid w:val="003F2459"/>
    <w:rsid w:val="003F3568"/>
    <w:rsid w:val="003F3D89"/>
    <w:rsid w:val="003F4252"/>
    <w:rsid w:val="003F6428"/>
    <w:rsid w:val="004003C0"/>
    <w:rsid w:val="004004A6"/>
    <w:rsid w:val="0040279E"/>
    <w:rsid w:val="00403228"/>
    <w:rsid w:val="004033A2"/>
    <w:rsid w:val="00403CBE"/>
    <w:rsid w:val="00403CE3"/>
    <w:rsid w:val="00405027"/>
    <w:rsid w:val="004059B8"/>
    <w:rsid w:val="00411D8F"/>
    <w:rsid w:val="0041457E"/>
    <w:rsid w:val="004157B8"/>
    <w:rsid w:val="00415EF6"/>
    <w:rsid w:val="00417017"/>
    <w:rsid w:val="00417109"/>
    <w:rsid w:val="004177B7"/>
    <w:rsid w:val="004203E6"/>
    <w:rsid w:val="00421FB7"/>
    <w:rsid w:val="00423167"/>
    <w:rsid w:val="00423E9E"/>
    <w:rsid w:val="00425C06"/>
    <w:rsid w:val="0042603A"/>
    <w:rsid w:val="0042775D"/>
    <w:rsid w:val="004300CB"/>
    <w:rsid w:val="00430B46"/>
    <w:rsid w:val="004315CA"/>
    <w:rsid w:val="00433ACF"/>
    <w:rsid w:val="004404D3"/>
    <w:rsid w:val="004429E2"/>
    <w:rsid w:val="00442C74"/>
    <w:rsid w:val="00446DE0"/>
    <w:rsid w:val="00450F0D"/>
    <w:rsid w:val="004516DE"/>
    <w:rsid w:val="00452468"/>
    <w:rsid w:val="00452548"/>
    <w:rsid w:val="00454420"/>
    <w:rsid w:val="004600FF"/>
    <w:rsid w:val="00461135"/>
    <w:rsid w:val="00461384"/>
    <w:rsid w:val="00461DDB"/>
    <w:rsid w:val="00463CE5"/>
    <w:rsid w:val="00465132"/>
    <w:rsid w:val="0046605E"/>
    <w:rsid w:val="00467B9F"/>
    <w:rsid w:val="00467D19"/>
    <w:rsid w:val="00472A35"/>
    <w:rsid w:val="00472D85"/>
    <w:rsid w:val="0047441E"/>
    <w:rsid w:val="0047661D"/>
    <w:rsid w:val="00483078"/>
    <w:rsid w:val="00483A7F"/>
    <w:rsid w:val="00483FBD"/>
    <w:rsid w:val="00486DCE"/>
    <w:rsid w:val="00487805"/>
    <w:rsid w:val="00490210"/>
    <w:rsid w:val="00491B70"/>
    <w:rsid w:val="00493DF4"/>
    <w:rsid w:val="00494289"/>
    <w:rsid w:val="00494701"/>
    <w:rsid w:val="00496BB7"/>
    <w:rsid w:val="00497291"/>
    <w:rsid w:val="004974F8"/>
    <w:rsid w:val="00497984"/>
    <w:rsid w:val="004A07F2"/>
    <w:rsid w:val="004A0A76"/>
    <w:rsid w:val="004A133F"/>
    <w:rsid w:val="004A1668"/>
    <w:rsid w:val="004A50F9"/>
    <w:rsid w:val="004A61B5"/>
    <w:rsid w:val="004A6A0E"/>
    <w:rsid w:val="004A74E5"/>
    <w:rsid w:val="004A7B15"/>
    <w:rsid w:val="004B0CE5"/>
    <w:rsid w:val="004B41D2"/>
    <w:rsid w:val="004B52FA"/>
    <w:rsid w:val="004B70C2"/>
    <w:rsid w:val="004C0A02"/>
    <w:rsid w:val="004C0A83"/>
    <w:rsid w:val="004C0E7C"/>
    <w:rsid w:val="004C39D4"/>
    <w:rsid w:val="004C3D3C"/>
    <w:rsid w:val="004C5145"/>
    <w:rsid w:val="004C5D81"/>
    <w:rsid w:val="004C65BF"/>
    <w:rsid w:val="004C759B"/>
    <w:rsid w:val="004C78B6"/>
    <w:rsid w:val="004D1D1F"/>
    <w:rsid w:val="004D1DDE"/>
    <w:rsid w:val="004D1F74"/>
    <w:rsid w:val="004D21CF"/>
    <w:rsid w:val="004D393C"/>
    <w:rsid w:val="004D3980"/>
    <w:rsid w:val="004D3E01"/>
    <w:rsid w:val="004E0AFC"/>
    <w:rsid w:val="004E1854"/>
    <w:rsid w:val="004E2194"/>
    <w:rsid w:val="004E2A19"/>
    <w:rsid w:val="004E2B23"/>
    <w:rsid w:val="004E3F91"/>
    <w:rsid w:val="004E5E53"/>
    <w:rsid w:val="004E7DCA"/>
    <w:rsid w:val="004E7F54"/>
    <w:rsid w:val="004F0281"/>
    <w:rsid w:val="004F70F9"/>
    <w:rsid w:val="004F7564"/>
    <w:rsid w:val="004F7A96"/>
    <w:rsid w:val="00500199"/>
    <w:rsid w:val="00500B10"/>
    <w:rsid w:val="00500C58"/>
    <w:rsid w:val="00500E9B"/>
    <w:rsid w:val="00501581"/>
    <w:rsid w:val="0050540E"/>
    <w:rsid w:val="005059D2"/>
    <w:rsid w:val="005062F3"/>
    <w:rsid w:val="005104FC"/>
    <w:rsid w:val="005128AA"/>
    <w:rsid w:val="00512EBB"/>
    <w:rsid w:val="00515DC3"/>
    <w:rsid w:val="00517460"/>
    <w:rsid w:val="00517A75"/>
    <w:rsid w:val="005205A8"/>
    <w:rsid w:val="00521BA5"/>
    <w:rsid w:val="00524F72"/>
    <w:rsid w:val="00525D74"/>
    <w:rsid w:val="005269FE"/>
    <w:rsid w:val="00527893"/>
    <w:rsid w:val="00531228"/>
    <w:rsid w:val="00533AD4"/>
    <w:rsid w:val="00533E37"/>
    <w:rsid w:val="005358DD"/>
    <w:rsid w:val="00537266"/>
    <w:rsid w:val="0053728B"/>
    <w:rsid w:val="00537429"/>
    <w:rsid w:val="0054020B"/>
    <w:rsid w:val="00540C68"/>
    <w:rsid w:val="00542AC3"/>
    <w:rsid w:val="00542AEF"/>
    <w:rsid w:val="00543A0D"/>
    <w:rsid w:val="00544A3E"/>
    <w:rsid w:val="00544D0F"/>
    <w:rsid w:val="0054605F"/>
    <w:rsid w:val="005460E0"/>
    <w:rsid w:val="00546E76"/>
    <w:rsid w:val="00546EA9"/>
    <w:rsid w:val="005474C8"/>
    <w:rsid w:val="005530DD"/>
    <w:rsid w:val="00553553"/>
    <w:rsid w:val="005537E1"/>
    <w:rsid w:val="00554B31"/>
    <w:rsid w:val="00554F97"/>
    <w:rsid w:val="00555C82"/>
    <w:rsid w:val="00556A3D"/>
    <w:rsid w:val="005579FA"/>
    <w:rsid w:val="00561A1D"/>
    <w:rsid w:val="00562387"/>
    <w:rsid w:val="00563F47"/>
    <w:rsid w:val="00563F57"/>
    <w:rsid w:val="00564242"/>
    <w:rsid w:val="00564418"/>
    <w:rsid w:val="0056603F"/>
    <w:rsid w:val="00566154"/>
    <w:rsid w:val="005742FF"/>
    <w:rsid w:val="00575035"/>
    <w:rsid w:val="0057606E"/>
    <w:rsid w:val="0057670D"/>
    <w:rsid w:val="00577423"/>
    <w:rsid w:val="00580D93"/>
    <w:rsid w:val="00582ECC"/>
    <w:rsid w:val="005838B6"/>
    <w:rsid w:val="00583FF8"/>
    <w:rsid w:val="00584066"/>
    <w:rsid w:val="00584656"/>
    <w:rsid w:val="005869D9"/>
    <w:rsid w:val="00586A19"/>
    <w:rsid w:val="00586C90"/>
    <w:rsid w:val="00587DD1"/>
    <w:rsid w:val="0059124F"/>
    <w:rsid w:val="00593CC3"/>
    <w:rsid w:val="00594030"/>
    <w:rsid w:val="005963B4"/>
    <w:rsid w:val="00597179"/>
    <w:rsid w:val="005A01A7"/>
    <w:rsid w:val="005A05A2"/>
    <w:rsid w:val="005A15AB"/>
    <w:rsid w:val="005A2CB2"/>
    <w:rsid w:val="005A367D"/>
    <w:rsid w:val="005A4652"/>
    <w:rsid w:val="005A4F14"/>
    <w:rsid w:val="005A5891"/>
    <w:rsid w:val="005A5C97"/>
    <w:rsid w:val="005A72A7"/>
    <w:rsid w:val="005B1657"/>
    <w:rsid w:val="005B24BC"/>
    <w:rsid w:val="005B269F"/>
    <w:rsid w:val="005B2B7B"/>
    <w:rsid w:val="005B32F4"/>
    <w:rsid w:val="005B4D21"/>
    <w:rsid w:val="005B51A7"/>
    <w:rsid w:val="005B585A"/>
    <w:rsid w:val="005B6ACD"/>
    <w:rsid w:val="005B7185"/>
    <w:rsid w:val="005B73F8"/>
    <w:rsid w:val="005B7B44"/>
    <w:rsid w:val="005C4083"/>
    <w:rsid w:val="005C44B5"/>
    <w:rsid w:val="005C5722"/>
    <w:rsid w:val="005C5D66"/>
    <w:rsid w:val="005D0344"/>
    <w:rsid w:val="005D13A7"/>
    <w:rsid w:val="005D2727"/>
    <w:rsid w:val="005D3C43"/>
    <w:rsid w:val="005D4B47"/>
    <w:rsid w:val="005D5C32"/>
    <w:rsid w:val="005D6246"/>
    <w:rsid w:val="005E0B53"/>
    <w:rsid w:val="005E229D"/>
    <w:rsid w:val="005E23F7"/>
    <w:rsid w:val="005E24A0"/>
    <w:rsid w:val="005E3A68"/>
    <w:rsid w:val="005E597F"/>
    <w:rsid w:val="005E5F16"/>
    <w:rsid w:val="005E6131"/>
    <w:rsid w:val="005E6DBF"/>
    <w:rsid w:val="005E7030"/>
    <w:rsid w:val="005E7C1A"/>
    <w:rsid w:val="005F0B9E"/>
    <w:rsid w:val="005F1015"/>
    <w:rsid w:val="005F5696"/>
    <w:rsid w:val="005F674E"/>
    <w:rsid w:val="0060106D"/>
    <w:rsid w:val="00603497"/>
    <w:rsid w:val="00603AF3"/>
    <w:rsid w:val="00604D18"/>
    <w:rsid w:val="00605568"/>
    <w:rsid w:val="00606487"/>
    <w:rsid w:val="00607CF9"/>
    <w:rsid w:val="00607CFF"/>
    <w:rsid w:val="006102A6"/>
    <w:rsid w:val="00611E49"/>
    <w:rsid w:val="0061322D"/>
    <w:rsid w:val="00613E89"/>
    <w:rsid w:val="00613E8A"/>
    <w:rsid w:val="00614218"/>
    <w:rsid w:val="00614809"/>
    <w:rsid w:val="00616801"/>
    <w:rsid w:val="006175F2"/>
    <w:rsid w:val="00617A4D"/>
    <w:rsid w:val="00620176"/>
    <w:rsid w:val="00622C47"/>
    <w:rsid w:val="006230C7"/>
    <w:rsid w:val="00623F15"/>
    <w:rsid w:val="00625BFC"/>
    <w:rsid w:val="006308F4"/>
    <w:rsid w:val="00630D18"/>
    <w:rsid w:val="0063151E"/>
    <w:rsid w:val="00632270"/>
    <w:rsid w:val="00635600"/>
    <w:rsid w:val="006363C3"/>
    <w:rsid w:val="00636DD1"/>
    <w:rsid w:val="00643AB8"/>
    <w:rsid w:val="0064683F"/>
    <w:rsid w:val="00646B17"/>
    <w:rsid w:val="00647B54"/>
    <w:rsid w:val="006505FA"/>
    <w:rsid w:val="00651C7A"/>
    <w:rsid w:val="006534DA"/>
    <w:rsid w:val="00655AC1"/>
    <w:rsid w:val="00656033"/>
    <w:rsid w:val="006564E1"/>
    <w:rsid w:val="00660A39"/>
    <w:rsid w:val="006615DD"/>
    <w:rsid w:val="00662789"/>
    <w:rsid w:val="00663551"/>
    <w:rsid w:val="00666775"/>
    <w:rsid w:val="006669BE"/>
    <w:rsid w:val="00666A4D"/>
    <w:rsid w:val="00667204"/>
    <w:rsid w:val="006742B1"/>
    <w:rsid w:val="00674383"/>
    <w:rsid w:val="00675A6F"/>
    <w:rsid w:val="0067637C"/>
    <w:rsid w:val="00677B9F"/>
    <w:rsid w:val="006817F2"/>
    <w:rsid w:val="00683094"/>
    <w:rsid w:val="00685942"/>
    <w:rsid w:val="006859DF"/>
    <w:rsid w:val="006879C7"/>
    <w:rsid w:val="00687C2A"/>
    <w:rsid w:val="00691D55"/>
    <w:rsid w:val="00692388"/>
    <w:rsid w:val="0069317B"/>
    <w:rsid w:val="0069377B"/>
    <w:rsid w:val="00697AAF"/>
    <w:rsid w:val="00697C39"/>
    <w:rsid w:val="006A00BD"/>
    <w:rsid w:val="006A08DA"/>
    <w:rsid w:val="006A129E"/>
    <w:rsid w:val="006A2C56"/>
    <w:rsid w:val="006A33E7"/>
    <w:rsid w:val="006A59A2"/>
    <w:rsid w:val="006A5BC5"/>
    <w:rsid w:val="006A6DCB"/>
    <w:rsid w:val="006A7EA7"/>
    <w:rsid w:val="006B04A8"/>
    <w:rsid w:val="006B090F"/>
    <w:rsid w:val="006B10DC"/>
    <w:rsid w:val="006B1B91"/>
    <w:rsid w:val="006B2E0A"/>
    <w:rsid w:val="006B50B9"/>
    <w:rsid w:val="006B63C6"/>
    <w:rsid w:val="006B663C"/>
    <w:rsid w:val="006B6D0E"/>
    <w:rsid w:val="006C19DA"/>
    <w:rsid w:val="006C3DA7"/>
    <w:rsid w:val="006C3E20"/>
    <w:rsid w:val="006C424C"/>
    <w:rsid w:val="006C42D7"/>
    <w:rsid w:val="006C4ACD"/>
    <w:rsid w:val="006C4B33"/>
    <w:rsid w:val="006C55BA"/>
    <w:rsid w:val="006C66B5"/>
    <w:rsid w:val="006C6775"/>
    <w:rsid w:val="006D049F"/>
    <w:rsid w:val="006D5592"/>
    <w:rsid w:val="006E1441"/>
    <w:rsid w:val="006E15A5"/>
    <w:rsid w:val="006E1F12"/>
    <w:rsid w:val="006E3767"/>
    <w:rsid w:val="006E7A01"/>
    <w:rsid w:val="006F0931"/>
    <w:rsid w:val="006F214B"/>
    <w:rsid w:val="006F3AFB"/>
    <w:rsid w:val="006F3F1C"/>
    <w:rsid w:val="006F5FBD"/>
    <w:rsid w:val="006F75E9"/>
    <w:rsid w:val="006F7BD9"/>
    <w:rsid w:val="00700081"/>
    <w:rsid w:val="007002C6"/>
    <w:rsid w:val="00701BB0"/>
    <w:rsid w:val="00702B99"/>
    <w:rsid w:val="00703A43"/>
    <w:rsid w:val="00703ACF"/>
    <w:rsid w:val="00704D37"/>
    <w:rsid w:val="00707CFA"/>
    <w:rsid w:val="0071075C"/>
    <w:rsid w:val="00711045"/>
    <w:rsid w:val="00711C86"/>
    <w:rsid w:val="00712142"/>
    <w:rsid w:val="00712216"/>
    <w:rsid w:val="0071469D"/>
    <w:rsid w:val="00716A4B"/>
    <w:rsid w:val="00717854"/>
    <w:rsid w:val="00717AE2"/>
    <w:rsid w:val="00720E68"/>
    <w:rsid w:val="00720FBD"/>
    <w:rsid w:val="0072112C"/>
    <w:rsid w:val="007231C3"/>
    <w:rsid w:val="007259D1"/>
    <w:rsid w:val="00726B56"/>
    <w:rsid w:val="00726E63"/>
    <w:rsid w:val="00727141"/>
    <w:rsid w:val="00730D7D"/>
    <w:rsid w:val="00734438"/>
    <w:rsid w:val="007356A5"/>
    <w:rsid w:val="00736416"/>
    <w:rsid w:val="00736B34"/>
    <w:rsid w:val="00740B19"/>
    <w:rsid w:val="00740C83"/>
    <w:rsid w:val="0074554C"/>
    <w:rsid w:val="007459D3"/>
    <w:rsid w:val="007466FA"/>
    <w:rsid w:val="007473B9"/>
    <w:rsid w:val="0075070B"/>
    <w:rsid w:val="00751EBA"/>
    <w:rsid w:val="00754773"/>
    <w:rsid w:val="007572F3"/>
    <w:rsid w:val="00757FB2"/>
    <w:rsid w:val="00760E2B"/>
    <w:rsid w:val="00761AB7"/>
    <w:rsid w:val="00761AB9"/>
    <w:rsid w:val="00763D29"/>
    <w:rsid w:val="007653BC"/>
    <w:rsid w:val="00770CEE"/>
    <w:rsid w:val="0077118C"/>
    <w:rsid w:val="00771D19"/>
    <w:rsid w:val="00771F56"/>
    <w:rsid w:val="00775BD9"/>
    <w:rsid w:val="00777047"/>
    <w:rsid w:val="00781AC2"/>
    <w:rsid w:val="00781D60"/>
    <w:rsid w:val="00786448"/>
    <w:rsid w:val="00786BF3"/>
    <w:rsid w:val="0078796B"/>
    <w:rsid w:val="007926B0"/>
    <w:rsid w:val="007947D2"/>
    <w:rsid w:val="007954EC"/>
    <w:rsid w:val="00795806"/>
    <w:rsid w:val="007A1FD9"/>
    <w:rsid w:val="007A21E2"/>
    <w:rsid w:val="007A2B21"/>
    <w:rsid w:val="007A36E6"/>
    <w:rsid w:val="007A396B"/>
    <w:rsid w:val="007A574C"/>
    <w:rsid w:val="007B254A"/>
    <w:rsid w:val="007B396E"/>
    <w:rsid w:val="007B4E81"/>
    <w:rsid w:val="007C1568"/>
    <w:rsid w:val="007C1689"/>
    <w:rsid w:val="007C26BD"/>
    <w:rsid w:val="007C378C"/>
    <w:rsid w:val="007C54F7"/>
    <w:rsid w:val="007C5D42"/>
    <w:rsid w:val="007C633A"/>
    <w:rsid w:val="007C7D92"/>
    <w:rsid w:val="007D07FA"/>
    <w:rsid w:val="007D17DC"/>
    <w:rsid w:val="007D43BF"/>
    <w:rsid w:val="007D4765"/>
    <w:rsid w:val="007D47CD"/>
    <w:rsid w:val="007D6C75"/>
    <w:rsid w:val="007E0AA4"/>
    <w:rsid w:val="007E1AB7"/>
    <w:rsid w:val="007E1DB5"/>
    <w:rsid w:val="007E2454"/>
    <w:rsid w:val="007E4BCF"/>
    <w:rsid w:val="007E5E60"/>
    <w:rsid w:val="007E6061"/>
    <w:rsid w:val="007F06B3"/>
    <w:rsid w:val="007F071E"/>
    <w:rsid w:val="007F3D54"/>
    <w:rsid w:val="007F4A05"/>
    <w:rsid w:val="007F566F"/>
    <w:rsid w:val="007F7524"/>
    <w:rsid w:val="007F7F19"/>
    <w:rsid w:val="00802910"/>
    <w:rsid w:val="00802DBD"/>
    <w:rsid w:val="008046EA"/>
    <w:rsid w:val="00813111"/>
    <w:rsid w:val="00813421"/>
    <w:rsid w:val="0081352F"/>
    <w:rsid w:val="008141E1"/>
    <w:rsid w:val="008152FA"/>
    <w:rsid w:val="008219A8"/>
    <w:rsid w:val="00822611"/>
    <w:rsid w:val="00822F76"/>
    <w:rsid w:val="00823610"/>
    <w:rsid w:val="00827909"/>
    <w:rsid w:val="00827C63"/>
    <w:rsid w:val="0083023E"/>
    <w:rsid w:val="00831AF6"/>
    <w:rsid w:val="008328D0"/>
    <w:rsid w:val="00832AEA"/>
    <w:rsid w:val="00832D3D"/>
    <w:rsid w:val="00835218"/>
    <w:rsid w:val="00836520"/>
    <w:rsid w:val="00840AE9"/>
    <w:rsid w:val="00840B2E"/>
    <w:rsid w:val="008413DA"/>
    <w:rsid w:val="00841AD2"/>
    <w:rsid w:val="00841C0D"/>
    <w:rsid w:val="008435CA"/>
    <w:rsid w:val="00843F44"/>
    <w:rsid w:val="0084484F"/>
    <w:rsid w:val="00845064"/>
    <w:rsid w:val="008472D9"/>
    <w:rsid w:val="00847566"/>
    <w:rsid w:val="008478CA"/>
    <w:rsid w:val="00847EF6"/>
    <w:rsid w:val="00851487"/>
    <w:rsid w:val="00852CA2"/>
    <w:rsid w:val="00855BB7"/>
    <w:rsid w:val="00855D26"/>
    <w:rsid w:val="008607EA"/>
    <w:rsid w:val="00862E39"/>
    <w:rsid w:val="00863519"/>
    <w:rsid w:val="008644A4"/>
    <w:rsid w:val="00865D57"/>
    <w:rsid w:val="00867297"/>
    <w:rsid w:val="008677BA"/>
    <w:rsid w:val="008679A9"/>
    <w:rsid w:val="00871228"/>
    <w:rsid w:val="00871A11"/>
    <w:rsid w:val="00872FDB"/>
    <w:rsid w:val="00873869"/>
    <w:rsid w:val="008748E9"/>
    <w:rsid w:val="00875584"/>
    <w:rsid w:val="0087591E"/>
    <w:rsid w:val="00881063"/>
    <w:rsid w:val="00881367"/>
    <w:rsid w:val="008824F4"/>
    <w:rsid w:val="0088779C"/>
    <w:rsid w:val="00887EA2"/>
    <w:rsid w:val="00887FCD"/>
    <w:rsid w:val="00890A72"/>
    <w:rsid w:val="00891CE7"/>
    <w:rsid w:val="008920CD"/>
    <w:rsid w:val="00896FBD"/>
    <w:rsid w:val="008A0266"/>
    <w:rsid w:val="008A031D"/>
    <w:rsid w:val="008A18DD"/>
    <w:rsid w:val="008A212C"/>
    <w:rsid w:val="008A22EC"/>
    <w:rsid w:val="008A2C64"/>
    <w:rsid w:val="008A325A"/>
    <w:rsid w:val="008A6BCF"/>
    <w:rsid w:val="008A7AD4"/>
    <w:rsid w:val="008B2356"/>
    <w:rsid w:val="008B71CC"/>
    <w:rsid w:val="008B769B"/>
    <w:rsid w:val="008C03C1"/>
    <w:rsid w:val="008C0CEE"/>
    <w:rsid w:val="008C2354"/>
    <w:rsid w:val="008C2B31"/>
    <w:rsid w:val="008C3D67"/>
    <w:rsid w:val="008C5683"/>
    <w:rsid w:val="008C5D7D"/>
    <w:rsid w:val="008D21EF"/>
    <w:rsid w:val="008D2671"/>
    <w:rsid w:val="008D4961"/>
    <w:rsid w:val="008D52F2"/>
    <w:rsid w:val="008D70FF"/>
    <w:rsid w:val="008D757F"/>
    <w:rsid w:val="008E0266"/>
    <w:rsid w:val="008E0AB3"/>
    <w:rsid w:val="008E0CBC"/>
    <w:rsid w:val="008E1F2C"/>
    <w:rsid w:val="008E2173"/>
    <w:rsid w:val="008E46FC"/>
    <w:rsid w:val="008E4E6E"/>
    <w:rsid w:val="008E530E"/>
    <w:rsid w:val="008E651B"/>
    <w:rsid w:val="008F1E4C"/>
    <w:rsid w:val="008F5B80"/>
    <w:rsid w:val="008F5C63"/>
    <w:rsid w:val="008F653C"/>
    <w:rsid w:val="00901C3E"/>
    <w:rsid w:val="00901C4F"/>
    <w:rsid w:val="0090265D"/>
    <w:rsid w:val="00902859"/>
    <w:rsid w:val="009067C4"/>
    <w:rsid w:val="00906C44"/>
    <w:rsid w:val="009077B6"/>
    <w:rsid w:val="009077E9"/>
    <w:rsid w:val="00910867"/>
    <w:rsid w:val="0091284E"/>
    <w:rsid w:val="00912E21"/>
    <w:rsid w:val="00914C51"/>
    <w:rsid w:val="00915771"/>
    <w:rsid w:val="009162E4"/>
    <w:rsid w:val="0092202D"/>
    <w:rsid w:val="0092418A"/>
    <w:rsid w:val="00927A28"/>
    <w:rsid w:val="0093070D"/>
    <w:rsid w:val="00932C79"/>
    <w:rsid w:val="00933306"/>
    <w:rsid w:val="00935125"/>
    <w:rsid w:val="009353B5"/>
    <w:rsid w:val="00936ABA"/>
    <w:rsid w:val="00937D3F"/>
    <w:rsid w:val="00940D67"/>
    <w:rsid w:val="00941FC8"/>
    <w:rsid w:val="00943DDC"/>
    <w:rsid w:val="00945287"/>
    <w:rsid w:val="0094547C"/>
    <w:rsid w:val="00946597"/>
    <w:rsid w:val="00950DAE"/>
    <w:rsid w:val="0095215C"/>
    <w:rsid w:val="009530D2"/>
    <w:rsid w:val="0095517E"/>
    <w:rsid w:val="00956B5E"/>
    <w:rsid w:val="00957351"/>
    <w:rsid w:val="00960CFA"/>
    <w:rsid w:val="00960E16"/>
    <w:rsid w:val="00961A6E"/>
    <w:rsid w:val="00962C32"/>
    <w:rsid w:val="00963776"/>
    <w:rsid w:val="00963993"/>
    <w:rsid w:val="00966AF9"/>
    <w:rsid w:val="0096702B"/>
    <w:rsid w:val="0097170E"/>
    <w:rsid w:val="00972839"/>
    <w:rsid w:val="0097467C"/>
    <w:rsid w:val="00975122"/>
    <w:rsid w:val="00975F68"/>
    <w:rsid w:val="00981734"/>
    <w:rsid w:val="00982245"/>
    <w:rsid w:val="00983566"/>
    <w:rsid w:val="00983576"/>
    <w:rsid w:val="009836A0"/>
    <w:rsid w:val="00985D9F"/>
    <w:rsid w:val="00986DEE"/>
    <w:rsid w:val="009920EE"/>
    <w:rsid w:val="00992DBC"/>
    <w:rsid w:val="00996E54"/>
    <w:rsid w:val="00997753"/>
    <w:rsid w:val="009A0EF2"/>
    <w:rsid w:val="009A1EED"/>
    <w:rsid w:val="009A3B60"/>
    <w:rsid w:val="009A3FF8"/>
    <w:rsid w:val="009A42F9"/>
    <w:rsid w:val="009A4710"/>
    <w:rsid w:val="009A52EA"/>
    <w:rsid w:val="009A5686"/>
    <w:rsid w:val="009A5CD0"/>
    <w:rsid w:val="009A5EB3"/>
    <w:rsid w:val="009A7106"/>
    <w:rsid w:val="009A7C1F"/>
    <w:rsid w:val="009B02D7"/>
    <w:rsid w:val="009B10ED"/>
    <w:rsid w:val="009B138C"/>
    <w:rsid w:val="009B1757"/>
    <w:rsid w:val="009B1D29"/>
    <w:rsid w:val="009B1D89"/>
    <w:rsid w:val="009B230D"/>
    <w:rsid w:val="009B445D"/>
    <w:rsid w:val="009B4FD8"/>
    <w:rsid w:val="009B543C"/>
    <w:rsid w:val="009B6E4D"/>
    <w:rsid w:val="009C340E"/>
    <w:rsid w:val="009C40E2"/>
    <w:rsid w:val="009C6B78"/>
    <w:rsid w:val="009C6CDB"/>
    <w:rsid w:val="009C6D26"/>
    <w:rsid w:val="009C7A67"/>
    <w:rsid w:val="009D0AED"/>
    <w:rsid w:val="009D0BD5"/>
    <w:rsid w:val="009D18EA"/>
    <w:rsid w:val="009D2ADC"/>
    <w:rsid w:val="009D2AE9"/>
    <w:rsid w:val="009D5E19"/>
    <w:rsid w:val="009D5E73"/>
    <w:rsid w:val="009D6EBE"/>
    <w:rsid w:val="009D746F"/>
    <w:rsid w:val="009D7EF1"/>
    <w:rsid w:val="009E0A46"/>
    <w:rsid w:val="009E2159"/>
    <w:rsid w:val="009E215B"/>
    <w:rsid w:val="009E2C15"/>
    <w:rsid w:val="009E3779"/>
    <w:rsid w:val="009E5A0D"/>
    <w:rsid w:val="009E6618"/>
    <w:rsid w:val="009E6DE1"/>
    <w:rsid w:val="009F01C8"/>
    <w:rsid w:val="009F0781"/>
    <w:rsid w:val="009F2EAC"/>
    <w:rsid w:val="009F328C"/>
    <w:rsid w:val="009F32A4"/>
    <w:rsid w:val="009F3A63"/>
    <w:rsid w:val="009F628F"/>
    <w:rsid w:val="009F7093"/>
    <w:rsid w:val="009F726A"/>
    <w:rsid w:val="009F79E9"/>
    <w:rsid w:val="00A003E1"/>
    <w:rsid w:val="00A00918"/>
    <w:rsid w:val="00A02579"/>
    <w:rsid w:val="00A03385"/>
    <w:rsid w:val="00A03C6C"/>
    <w:rsid w:val="00A065D5"/>
    <w:rsid w:val="00A06DAD"/>
    <w:rsid w:val="00A06FFA"/>
    <w:rsid w:val="00A071FA"/>
    <w:rsid w:val="00A07F71"/>
    <w:rsid w:val="00A1054A"/>
    <w:rsid w:val="00A10B64"/>
    <w:rsid w:val="00A134B6"/>
    <w:rsid w:val="00A134F9"/>
    <w:rsid w:val="00A13F7A"/>
    <w:rsid w:val="00A1412D"/>
    <w:rsid w:val="00A14ADD"/>
    <w:rsid w:val="00A14EF6"/>
    <w:rsid w:val="00A158DA"/>
    <w:rsid w:val="00A15A64"/>
    <w:rsid w:val="00A1754A"/>
    <w:rsid w:val="00A23631"/>
    <w:rsid w:val="00A24C3B"/>
    <w:rsid w:val="00A2587A"/>
    <w:rsid w:val="00A25BF9"/>
    <w:rsid w:val="00A266B7"/>
    <w:rsid w:val="00A26F58"/>
    <w:rsid w:val="00A2718E"/>
    <w:rsid w:val="00A27A23"/>
    <w:rsid w:val="00A27C4A"/>
    <w:rsid w:val="00A313EB"/>
    <w:rsid w:val="00A318C1"/>
    <w:rsid w:val="00A321E4"/>
    <w:rsid w:val="00A33360"/>
    <w:rsid w:val="00A343E8"/>
    <w:rsid w:val="00A350EA"/>
    <w:rsid w:val="00A357B6"/>
    <w:rsid w:val="00A35B7C"/>
    <w:rsid w:val="00A36D48"/>
    <w:rsid w:val="00A37EBA"/>
    <w:rsid w:val="00A41D7B"/>
    <w:rsid w:val="00A424FA"/>
    <w:rsid w:val="00A4256A"/>
    <w:rsid w:val="00A4262B"/>
    <w:rsid w:val="00A435F9"/>
    <w:rsid w:val="00A439CC"/>
    <w:rsid w:val="00A43A8B"/>
    <w:rsid w:val="00A44320"/>
    <w:rsid w:val="00A44DA2"/>
    <w:rsid w:val="00A450B1"/>
    <w:rsid w:val="00A46B31"/>
    <w:rsid w:val="00A502DB"/>
    <w:rsid w:val="00A5047B"/>
    <w:rsid w:val="00A511FA"/>
    <w:rsid w:val="00A513DF"/>
    <w:rsid w:val="00A51485"/>
    <w:rsid w:val="00A540EB"/>
    <w:rsid w:val="00A54CF8"/>
    <w:rsid w:val="00A5530B"/>
    <w:rsid w:val="00A55A75"/>
    <w:rsid w:val="00A55A9D"/>
    <w:rsid w:val="00A56504"/>
    <w:rsid w:val="00A56C8B"/>
    <w:rsid w:val="00A57170"/>
    <w:rsid w:val="00A610BD"/>
    <w:rsid w:val="00A618F6"/>
    <w:rsid w:val="00A62A7E"/>
    <w:rsid w:val="00A6340A"/>
    <w:rsid w:val="00A63AE2"/>
    <w:rsid w:val="00A63F5B"/>
    <w:rsid w:val="00A64600"/>
    <w:rsid w:val="00A65E56"/>
    <w:rsid w:val="00A71844"/>
    <w:rsid w:val="00A7268F"/>
    <w:rsid w:val="00A72D3B"/>
    <w:rsid w:val="00A73879"/>
    <w:rsid w:val="00A747C6"/>
    <w:rsid w:val="00A74CE7"/>
    <w:rsid w:val="00A75193"/>
    <w:rsid w:val="00A75513"/>
    <w:rsid w:val="00A7668B"/>
    <w:rsid w:val="00A815E6"/>
    <w:rsid w:val="00A8263C"/>
    <w:rsid w:val="00A83B88"/>
    <w:rsid w:val="00A83F4D"/>
    <w:rsid w:val="00A84B31"/>
    <w:rsid w:val="00A874C8"/>
    <w:rsid w:val="00A929F8"/>
    <w:rsid w:val="00A92A33"/>
    <w:rsid w:val="00A933FC"/>
    <w:rsid w:val="00A93ADD"/>
    <w:rsid w:val="00A96227"/>
    <w:rsid w:val="00A965FC"/>
    <w:rsid w:val="00A96FA1"/>
    <w:rsid w:val="00A9717B"/>
    <w:rsid w:val="00A9787C"/>
    <w:rsid w:val="00AA1003"/>
    <w:rsid w:val="00AA2E13"/>
    <w:rsid w:val="00AA4597"/>
    <w:rsid w:val="00AA500F"/>
    <w:rsid w:val="00AA75D4"/>
    <w:rsid w:val="00AA7D90"/>
    <w:rsid w:val="00AB0801"/>
    <w:rsid w:val="00AB1FAD"/>
    <w:rsid w:val="00AC019B"/>
    <w:rsid w:val="00AC0E47"/>
    <w:rsid w:val="00AC1E8F"/>
    <w:rsid w:val="00AC1F7E"/>
    <w:rsid w:val="00AC4AE5"/>
    <w:rsid w:val="00AC4F37"/>
    <w:rsid w:val="00AC53B3"/>
    <w:rsid w:val="00AC6BF3"/>
    <w:rsid w:val="00AD005E"/>
    <w:rsid w:val="00AD00CC"/>
    <w:rsid w:val="00AD0CE6"/>
    <w:rsid w:val="00AD24B0"/>
    <w:rsid w:val="00AD454E"/>
    <w:rsid w:val="00AD75B3"/>
    <w:rsid w:val="00AD7B9E"/>
    <w:rsid w:val="00AE11CD"/>
    <w:rsid w:val="00AE26C9"/>
    <w:rsid w:val="00AE56C2"/>
    <w:rsid w:val="00AE5737"/>
    <w:rsid w:val="00AE6DB5"/>
    <w:rsid w:val="00AF0A5E"/>
    <w:rsid w:val="00AF0FE4"/>
    <w:rsid w:val="00AF1892"/>
    <w:rsid w:val="00AF245A"/>
    <w:rsid w:val="00AF26D2"/>
    <w:rsid w:val="00AF2C28"/>
    <w:rsid w:val="00AF337E"/>
    <w:rsid w:val="00AF58C8"/>
    <w:rsid w:val="00AF6591"/>
    <w:rsid w:val="00AF6604"/>
    <w:rsid w:val="00B004DB"/>
    <w:rsid w:val="00B02B4A"/>
    <w:rsid w:val="00B05870"/>
    <w:rsid w:val="00B06FBB"/>
    <w:rsid w:val="00B1189A"/>
    <w:rsid w:val="00B12040"/>
    <w:rsid w:val="00B138EA"/>
    <w:rsid w:val="00B15132"/>
    <w:rsid w:val="00B156D3"/>
    <w:rsid w:val="00B160F6"/>
    <w:rsid w:val="00B16A38"/>
    <w:rsid w:val="00B16D4B"/>
    <w:rsid w:val="00B175CF"/>
    <w:rsid w:val="00B21477"/>
    <w:rsid w:val="00B21AB0"/>
    <w:rsid w:val="00B22F29"/>
    <w:rsid w:val="00B230E2"/>
    <w:rsid w:val="00B23463"/>
    <w:rsid w:val="00B2522D"/>
    <w:rsid w:val="00B2616E"/>
    <w:rsid w:val="00B268F8"/>
    <w:rsid w:val="00B30548"/>
    <w:rsid w:val="00B330EC"/>
    <w:rsid w:val="00B348C7"/>
    <w:rsid w:val="00B36608"/>
    <w:rsid w:val="00B369E9"/>
    <w:rsid w:val="00B369FE"/>
    <w:rsid w:val="00B42978"/>
    <w:rsid w:val="00B434FC"/>
    <w:rsid w:val="00B4387C"/>
    <w:rsid w:val="00B43987"/>
    <w:rsid w:val="00B451EA"/>
    <w:rsid w:val="00B453C5"/>
    <w:rsid w:val="00B461F8"/>
    <w:rsid w:val="00B506DE"/>
    <w:rsid w:val="00B51B5B"/>
    <w:rsid w:val="00B5330C"/>
    <w:rsid w:val="00B547BC"/>
    <w:rsid w:val="00B54B8D"/>
    <w:rsid w:val="00B56D83"/>
    <w:rsid w:val="00B5729E"/>
    <w:rsid w:val="00B57612"/>
    <w:rsid w:val="00B60CD8"/>
    <w:rsid w:val="00B60CEB"/>
    <w:rsid w:val="00B61E17"/>
    <w:rsid w:val="00B6381B"/>
    <w:rsid w:val="00B65861"/>
    <w:rsid w:val="00B65EAA"/>
    <w:rsid w:val="00B66398"/>
    <w:rsid w:val="00B71E1B"/>
    <w:rsid w:val="00B7281F"/>
    <w:rsid w:val="00B729AD"/>
    <w:rsid w:val="00B72C46"/>
    <w:rsid w:val="00B73AEC"/>
    <w:rsid w:val="00B73B8C"/>
    <w:rsid w:val="00B742DC"/>
    <w:rsid w:val="00B743DC"/>
    <w:rsid w:val="00B80CB3"/>
    <w:rsid w:val="00B80F7E"/>
    <w:rsid w:val="00B84F3E"/>
    <w:rsid w:val="00B862FF"/>
    <w:rsid w:val="00B86FB7"/>
    <w:rsid w:val="00B90214"/>
    <w:rsid w:val="00B90439"/>
    <w:rsid w:val="00B91313"/>
    <w:rsid w:val="00B953AC"/>
    <w:rsid w:val="00B96E7E"/>
    <w:rsid w:val="00B9770E"/>
    <w:rsid w:val="00B978EB"/>
    <w:rsid w:val="00B9799F"/>
    <w:rsid w:val="00BA1D3F"/>
    <w:rsid w:val="00BA1D58"/>
    <w:rsid w:val="00BA2572"/>
    <w:rsid w:val="00BA3A0E"/>
    <w:rsid w:val="00BA5185"/>
    <w:rsid w:val="00BA735F"/>
    <w:rsid w:val="00BA76EA"/>
    <w:rsid w:val="00BB20A7"/>
    <w:rsid w:val="00BB5615"/>
    <w:rsid w:val="00BB6DB3"/>
    <w:rsid w:val="00BB731B"/>
    <w:rsid w:val="00BC03F0"/>
    <w:rsid w:val="00BC06B3"/>
    <w:rsid w:val="00BC08CD"/>
    <w:rsid w:val="00BC1E29"/>
    <w:rsid w:val="00BC36E0"/>
    <w:rsid w:val="00BC5256"/>
    <w:rsid w:val="00BC5331"/>
    <w:rsid w:val="00BD0628"/>
    <w:rsid w:val="00BD0B55"/>
    <w:rsid w:val="00BD0B89"/>
    <w:rsid w:val="00BD201E"/>
    <w:rsid w:val="00BD416D"/>
    <w:rsid w:val="00BE0B72"/>
    <w:rsid w:val="00BE0B78"/>
    <w:rsid w:val="00BE1457"/>
    <w:rsid w:val="00BE306F"/>
    <w:rsid w:val="00BE327C"/>
    <w:rsid w:val="00BE4A58"/>
    <w:rsid w:val="00BE6A2D"/>
    <w:rsid w:val="00BE6D14"/>
    <w:rsid w:val="00BE7AF0"/>
    <w:rsid w:val="00BF0D6E"/>
    <w:rsid w:val="00BF0DA2"/>
    <w:rsid w:val="00BF1AED"/>
    <w:rsid w:val="00BF2010"/>
    <w:rsid w:val="00BF364F"/>
    <w:rsid w:val="00BF37E3"/>
    <w:rsid w:val="00BF5C2C"/>
    <w:rsid w:val="00BF6777"/>
    <w:rsid w:val="00BF67A8"/>
    <w:rsid w:val="00BF68E0"/>
    <w:rsid w:val="00BF790A"/>
    <w:rsid w:val="00BF7A1A"/>
    <w:rsid w:val="00C01281"/>
    <w:rsid w:val="00C01D32"/>
    <w:rsid w:val="00C01F2C"/>
    <w:rsid w:val="00C0362E"/>
    <w:rsid w:val="00C0397E"/>
    <w:rsid w:val="00C1142A"/>
    <w:rsid w:val="00C14575"/>
    <w:rsid w:val="00C15447"/>
    <w:rsid w:val="00C15CEF"/>
    <w:rsid w:val="00C17C17"/>
    <w:rsid w:val="00C209E1"/>
    <w:rsid w:val="00C2114E"/>
    <w:rsid w:val="00C22448"/>
    <w:rsid w:val="00C2265F"/>
    <w:rsid w:val="00C238A0"/>
    <w:rsid w:val="00C26401"/>
    <w:rsid w:val="00C308F7"/>
    <w:rsid w:val="00C31803"/>
    <w:rsid w:val="00C32E52"/>
    <w:rsid w:val="00C33576"/>
    <w:rsid w:val="00C33C98"/>
    <w:rsid w:val="00C3549D"/>
    <w:rsid w:val="00C3599C"/>
    <w:rsid w:val="00C35F36"/>
    <w:rsid w:val="00C3645D"/>
    <w:rsid w:val="00C37CDB"/>
    <w:rsid w:val="00C446FD"/>
    <w:rsid w:val="00C470C4"/>
    <w:rsid w:val="00C4727C"/>
    <w:rsid w:val="00C4750A"/>
    <w:rsid w:val="00C5028A"/>
    <w:rsid w:val="00C515F7"/>
    <w:rsid w:val="00C54EC9"/>
    <w:rsid w:val="00C56449"/>
    <w:rsid w:val="00C62479"/>
    <w:rsid w:val="00C62C54"/>
    <w:rsid w:val="00C6435C"/>
    <w:rsid w:val="00C71756"/>
    <w:rsid w:val="00C755F6"/>
    <w:rsid w:val="00C765AC"/>
    <w:rsid w:val="00C77F6A"/>
    <w:rsid w:val="00C82E8E"/>
    <w:rsid w:val="00C8487D"/>
    <w:rsid w:val="00C855F0"/>
    <w:rsid w:val="00C85AAD"/>
    <w:rsid w:val="00C874D8"/>
    <w:rsid w:val="00C900C5"/>
    <w:rsid w:val="00C92272"/>
    <w:rsid w:val="00C93774"/>
    <w:rsid w:val="00C95E9F"/>
    <w:rsid w:val="00C97EA6"/>
    <w:rsid w:val="00CA2114"/>
    <w:rsid w:val="00CA29FD"/>
    <w:rsid w:val="00CA31CC"/>
    <w:rsid w:val="00CA6F43"/>
    <w:rsid w:val="00CA7E30"/>
    <w:rsid w:val="00CB0758"/>
    <w:rsid w:val="00CB2406"/>
    <w:rsid w:val="00CB5648"/>
    <w:rsid w:val="00CB7C1E"/>
    <w:rsid w:val="00CC082C"/>
    <w:rsid w:val="00CC1F57"/>
    <w:rsid w:val="00CC2FA7"/>
    <w:rsid w:val="00CC63D3"/>
    <w:rsid w:val="00CC75DD"/>
    <w:rsid w:val="00CD2502"/>
    <w:rsid w:val="00CD296C"/>
    <w:rsid w:val="00CD29F4"/>
    <w:rsid w:val="00CD31AD"/>
    <w:rsid w:val="00CD3606"/>
    <w:rsid w:val="00CD36A5"/>
    <w:rsid w:val="00CD3D0E"/>
    <w:rsid w:val="00CD639E"/>
    <w:rsid w:val="00CD6ADE"/>
    <w:rsid w:val="00CD6E60"/>
    <w:rsid w:val="00CE0455"/>
    <w:rsid w:val="00CE08A0"/>
    <w:rsid w:val="00CE2B7A"/>
    <w:rsid w:val="00CE3B47"/>
    <w:rsid w:val="00CE403C"/>
    <w:rsid w:val="00CE54B0"/>
    <w:rsid w:val="00CE6DD4"/>
    <w:rsid w:val="00CF6A5E"/>
    <w:rsid w:val="00CF6A79"/>
    <w:rsid w:val="00D01287"/>
    <w:rsid w:val="00D01CEA"/>
    <w:rsid w:val="00D0640C"/>
    <w:rsid w:val="00D06951"/>
    <w:rsid w:val="00D1091E"/>
    <w:rsid w:val="00D1343D"/>
    <w:rsid w:val="00D13A98"/>
    <w:rsid w:val="00D16577"/>
    <w:rsid w:val="00D167EC"/>
    <w:rsid w:val="00D173EC"/>
    <w:rsid w:val="00D17B34"/>
    <w:rsid w:val="00D2164F"/>
    <w:rsid w:val="00D21BD7"/>
    <w:rsid w:val="00D23C3A"/>
    <w:rsid w:val="00D23E5F"/>
    <w:rsid w:val="00D241DA"/>
    <w:rsid w:val="00D24303"/>
    <w:rsid w:val="00D279E2"/>
    <w:rsid w:val="00D30E62"/>
    <w:rsid w:val="00D312F3"/>
    <w:rsid w:val="00D3180F"/>
    <w:rsid w:val="00D31F60"/>
    <w:rsid w:val="00D3200C"/>
    <w:rsid w:val="00D35271"/>
    <w:rsid w:val="00D3614B"/>
    <w:rsid w:val="00D3792D"/>
    <w:rsid w:val="00D407D2"/>
    <w:rsid w:val="00D40EA9"/>
    <w:rsid w:val="00D4118A"/>
    <w:rsid w:val="00D41DBC"/>
    <w:rsid w:val="00D43AA3"/>
    <w:rsid w:val="00D43F8B"/>
    <w:rsid w:val="00D44029"/>
    <w:rsid w:val="00D44CC5"/>
    <w:rsid w:val="00D44CF4"/>
    <w:rsid w:val="00D44FED"/>
    <w:rsid w:val="00D451C1"/>
    <w:rsid w:val="00D45967"/>
    <w:rsid w:val="00D45C15"/>
    <w:rsid w:val="00D46489"/>
    <w:rsid w:val="00D46F2D"/>
    <w:rsid w:val="00D50071"/>
    <w:rsid w:val="00D547BF"/>
    <w:rsid w:val="00D54CF8"/>
    <w:rsid w:val="00D5542E"/>
    <w:rsid w:val="00D61FA1"/>
    <w:rsid w:val="00D630CD"/>
    <w:rsid w:val="00D63C75"/>
    <w:rsid w:val="00D67144"/>
    <w:rsid w:val="00D67CE8"/>
    <w:rsid w:val="00D70062"/>
    <w:rsid w:val="00D707FE"/>
    <w:rsid w:val="00D70D6E"/>
    <w:rsid w:val="00D70DBC"/>
    <w:rsid w:val="00D736A7"/>
    <w:rsid w:val="00D74C6D"/>
    <w:rsid w:val="00D75AE6"/>
    <w:rsid w:val="00D76B91"/>
    <w:rsid w:val="00D80BE3"/>
    <w:rsid w:val="00D813C5"/>
    <w:rsid w:val="00D82507"/>
    <w:rsid w:val="00D8503D"/>
    <w:rsid w:val="00D8629F"/>
    <w:rsid w:val="00D873D4"/>
    <w:rsid w:val="00D90841"/>
    <w:rsid w:val="00D913B8"/>
    <w:rsid w:val="00D91A39"/>
    <w:rsid w:val="00D92FE1"/>
    <w:rsid w:val="00D94C0E"/>
    <w:rsid w:val="00D951FE"/>
    <w:rsid w:val="00DA05AD"/>
    <w:rsid w:val="00DA111D"/>
    <w:rsid w:val="00DA13BC"/>
    <w:rsid w:val="00DA3DB8"/>
    <w:rsid w:val="00DA6A3A"/>
    <w:rsid w:val="00DA74F2"/>
    <w:rsid w:val="00DB19DE"/>
    <w:rsid w:val="00DB31BA"/>
    <w:rsid w:val="00DB32EA"/>
    <w:rsid w:val="00DB4A69"/>
    <w:rsid w:val="00DB5832"/>
    <w:rsid w:val="00DB5ECA"/>
    <w:rsid w:val="00DB6562"/>
    <w:rsid w:val="00DB76C2"/>
    <w:rsid w:val="00DB7A5C"/>
    <w:rsid w:val="00DC0300"/>
    <w:rsid w:val="00DC4061"/>
    <w:rsid w:val="00DC582E"/>
    <w:rsid w:val="00DC668D"/>
    <w:rsid w:val="00DD0D5D"/>
    <w:rsid w:val="00DD304D"/>
    <w:rsid w:val="00DD4EFF"/>
    <w:rsid w:val="00DD625A"/>
    <w:rsid w:val="00DE14CC"/>
    <w:rsid w:val="00DE1B21"/>
    <w:rsid w:val="00DE3A64"/>
    <w:rsid w:val="00DE4D0F"/>
    <w:rsid w:val="00DE7185"/>
    <w:rsid w:val="00DF3086"/>
    <w:rsid w:val="00DF6497"/>
    <w:rsid w:val="00DF77D1"/>
    <w:rsid w:val="00E0047B"/>
    <w:rsid w:val="00E01E45"/>
    <w:rsid w:val="00E02813"/>
    <w:rsid w:val="00E02E88"/>
    <w:rsid w:val="00E032C8"/>
    <w:rsid w:val="00E06FAF"/>
    <w:rsid w:val="00E077C4"/>
    <w:rsid w:val="00E07945"/>
    <w:rsid w:val="00E1165C"/>
    <w:rsid w:val="00E12A3C"/>
    <w:rsid w:val="00E130C2"/>
    <w:rsid w:val="00E133B4"/>
    <w:rsid w:val="00E14407"/>
    <w:rsid w:val="00E14AF2"/>
    <w:rsid w:val="00E14B23"/>
    <w:rsid w:val="00E15E2B"/>
    <w:rsid w:val="00E16345"/>
    <w:rsid w:val="00E17913"/>
    <w:rsid w:val="00E17F56"/>
    <w:rsid w:val="00E20B36"/>
    <w:rsid w:val="00E24046"/>
    <w:rsid w:val="00E2556E"/>
    <w:rsid w:val="00E25A56"/>
    <w:rsid w:val="00E26CA9"/>
    <w:rsid w:val="00E27F3A"/>
    <w:rsid w:val="00E3046C"/>
    <w:rsid w:val="00E3181C"/>
    <w:rsid w:val="00E346BF"/>
    <w:rsid w:val="00E359E6"/>
    <w:rsid w:val="00E35AAE"/>
    <w:rsid w:val="00E363C1"/>
    <w:rsid w:val="00E40667"/>
    <w:rsid w:val="00E40835"/>
    <w:rsid w:val="00E44C9F"/>
    <w:rsid w:val="00E456ED"/>
    <w:rsid w:val="00E45977"/>
    <w:rsid w:val="00E463BF"/>
    <w:rsid w:val="00E46E8A"/>
    <w:rsid w:val="00E4754A"/>
    <w:rsid w:val="00E5076A"/>
    <w:rsid w:val="00E5188B"/>
    <w:rsid w:val="00E51DF5"/>
    <w:rsid w:val="00E5236A"/>
    <w:rsid w:val="00E56A81"/>
    <w:rsid w:val="00E57372"/>
    <w:rsid w:val="00E6083F"/>
    <w:rsid w:val="00E60D32"/>
    <w:rsid w:val="00E60E4E"/>
    <w:rsid w:val="00E61100"/>
    <w:rsid w:val="00E61A49"/>
    <w:rsid w:val="00E62B87"/>
    <w:rsid w:val="00E6395F"/>
    <w:rsid w:val="00E63E2F"/>
    <w:rsid w:val="00E65AFF"/>
    <w:rsid w:val="00E66EE5"/>
    <w:rsid w:val="00E674EE"/>
    <w:rsid w:val="00E70525"/>
    <w:rsid w:val="00E7362F"/>
    <w:rsid w:val="00E738DB"/>
    <w:rsid w:val="00E740E3"/>
    <w:rsid w:val="00E75355"/>
    <w:rsid w:val="00E768AD"/>
    <w:rsid w:val="00E802D4"/>
    <w:rsid w:val="00E8154E"/>
    <w:rsid w:val="00E81F2C"/>
    <w:rsid w:val="00E83961"/>
    <w:rsid w:val="00E83BC2"/>
    <w:rsid w:val="00E83E62"/>
    <w:rsid w:val="00E853A2"/>
    <w:rsid w:val="00E8659A"/>
    <w:rsid w:val="00E90352"/>
    <w:rsid w:val="00E920CA"/>
    <w:rsid w:val="00E93A11"/>
    <w:rsid w:val="00E93B0C"/>
    <w:rsid w:val="00E94993"/>
    <w:rsid w:val="00E94F43"/>
    <w:rsid w:val="00E9570F"/>
    <w:rsid w:val="00E95C9C"/>
    <w:rsid w:val="00E96BEB"/>
    <w:rsid w:val="00EA1F23"/>
    <w:rsid w:val="00EA283F"/>
    <w:rsid w:val="00EA6300"/>
    <w:rsid w:val="00EA78E1"/>
    <w:rsid w:val="00EB1787"/>
    <w:rsid w:val="00EB2F22"/>
    <w:rsid w:val="00EB3669"/>
    <w:rsid w:val="00EB5A42"/>
    <w:rsid w:val="00EB722F"/>
    <w:rsid w:val="00EC0882"/>
    <w:rsid w:val="00EC100F"/>
    <w:rsid w:val="00EC1392"/>
    <w:rsid w:val="00EC13EE"/>
    <w:rsid w:val="00EC291A"/>
    <w:rsid w:val="00EC387D"/>
    <w:rsid w:val="00EC42BA"/>
    <w:rsid w:val="00EC6E94"/>
    <w:rsid w:val="00ED1BBD"/>
    <w:rsid w:val="00ED573B"/>
    <w:rsid w:val="00ED5C7E"/>
    <w:rsid w:val="00ED7FCE"/>
    <w:rsid w:val="00EE0119"/>
    <w:rsid w:val="00EE5762"/>
    <w:rsid w:val="00EE5F3E"/>
    <w:rsid w:val="00EE63E2"/>
    <w:rsid w:val="00EF1184"/>
    <w:rsid w:val="00EF2944"/>
    <w:rsid w:val="00EF57CB"/>
    <w:rsid w:val="00EF6D16"/>
    <w:rsid w:val="00F04014"/>
    <w:rsid w:val="00F04654"/>
    <w:rsid w:val="00F05A51"/>
    <w:rsid w:val="00F05D6D"/>
    <w:rsid w:val="00F11D06"/>
    <w:rsid w:val="00F11F37"/>
    <w:rsid w:val="00F12033"/>
    <w:rsid w:val="00F14165"/>
    <w:rsid w:val="00F14482"/>
    <w:rsid w:val="00F14DD0"/>
    <w:rsid w:val="00F151F9"/>
    <w:rsid w:val="00F153B7"/>
    <w:rsid w:val="00F15D2D"/>
    <w:rsid w:val="00F1647D"/>
    <w:rsid w:val="00F1789E"/>
    <w:rsid w:val="00F20C7C"/>
    <w:rsid w:val="00F225A7"/>
    <w:rsid w:val="00F2461F"/>
    <w:rsid w:val="00F24C5A"/>
    <w:rsid w:val="00F25429"/>
    <w:rsid w:val="00F30432"/>
    <w:rsid w:val="00F31670"/>
    <w:rsid w:val="00F31F89"/>
    <w:rsid w:val="00F32063"/>
    <w:rsid w:val="00F320AA"/>
    <w:rsid w:val="00F32B5C"/>
    <w:rsid w:val="00F34063"/>
    <w:rsid w:val="00F34A1D"/>
    <w:rsid w:val="00F3516F"/>
    <w:rsid w:val="00F3656E"/>
    <w:rsid w:val="00F42C34"/>
    <w:rsid w:val="00F42C7B"/>
    <w:rsid w:val="00F42E4B"/>
    <w:rsid w:val="00F44437"/>
    <w:rsid w:val="00F448D6"/>
    <w:rsid w:val="00F46C4F"/>
    <w:rsid w:val="00F4720C"/>
    <w:rsid w:val="00F477BD"/>
    <w:rsid w:val="00F562A2"/>
    <w:rsid w:val="00F60054"/>
    <w:rsid w:val="00F621FB"/>
    <w:rsid w:val="00F63BD1"/>
    <w:rsid w:val="00F64F44"/>
    <w:rsid w:val="00F650A8"/>
    <w:rsid w:val="00F65578"/>
    <w:rsid w:val="00F70BFA"/>
    <w:rsid w:val="00F70D32"/>
    <w:rsid w:val="00F7128F"/>
    <w:rsid w:val="00F714D5"/>
    <w:rsid w:val="00F71A18"/>
    <w:rsid w:val="00F71B59"/>
    <w:rsid w:val="00F71BD2"/>
    <w:rsid w:val="00F7364F"/>
    <w:rsid w:val="00F74C82"/>
    <w:rsid w:val="00F74DF2"/>
    <w:rsid w:val="00F75406"/>
    <w:rsid w:val="00F7666A"/>
    <w:rsid w:val="00F77B9D"/>
    <w:rsid w:val="00F82D68"/>
    <w:rsid w:val="00F84E5E"/>
    <w:rsid w:val="00F85506"/>
    <w:rsid w:val="00F86B46"/>
    <w:rsid w:val="00F90EDD"/>
    <w:rsid w:val="00F93E74"/>
    <w:rsid w:val="00F9511A"/>
    <w:rsid w:val="00F95956"/>
    <w:rsid w:val="00F974DA"/>
    <w:rsid w:val="00F978F7"/>
    <w:rsid w:val="00F97E9A"/>
    <w:rsid w:val="00FA0E2E"/>
    <w:rsid w:val="00FA2401"/>
    <w:rsid w:val="00FA4EC0"/>
    <w:rsid w:val="00FB0E2F"/>
    <w:rsid w:val="00FB2BDA"/>
    <w:rsid w:val="00FB3C48"/>
    <w:rsid w:val="00FB41E6"/>
    <w:rsid w:val="00FB45DC"/>
    <w:rsid w:val="00FB6847"/>
    <w:rsid w:val="00FB7EF8"/>
    <w:rsid w:val="00FC05E7"/>
    <w:rsid w:val="00FC0B06"/>
    <w:rsid w:val="00FC1F3F"/>
    <w:rsid w:val="00FC358C"/>
    <w:rsid w:val="00FC6A73"/>
    <w:rsid w:val="00FC711B"/>
    <w:rsid w:val="00FD0E5A"/>
    <w:rsid w:val="00FD1B8D"/>
    <w:rsid w:val="00FD2CFA"/>
    <w:rsid w:val="00FD2FBB"/>
    <w:rsid w:val="00FD39A0"/>
    <w:rsid w:val="00FD4D06"/>
    <w:rsid w:val="00FD704A"/>
    <w:rsid w:val="00FD73A4"/>
    <w:rsid w:val="00FD7753"/>
    <w:rsid w:val="00FE0007"/>
    <w:rsid w:val="00FE008B"/>
    <w:rsid w:val="00FE01C9"/>
    <w:rsid w:val="00FE04B2"/>
    <w:rsid w:val="00FE1779"/>
    <w:rsid w:val="00FE2275"/>
    <w:rsid w:val="00FE2CB0"/>
    <w:rsid w:val="00FE30EE"/>
    <w:rsid w:val="00FE3806"/>
    <w:rsid w:val="00FE4301"/>
    <w:rsid w:val="00FE4560"/>
    <w:rsid w:val="00FE4FE1"/>
    <w:rsid w:val="00FE56CD"/>
    <w:rsid w:val="00FE7023"/>
    <w:rsid w:val="00FE7B68"/>
    <w:rsid w:val="00FE7F1D"/>
    <w:rsid w:val="00FF424D"/>
    <w:rsid w:val="00FF4837"/>
    <w:rsid w:val="00FF513C"/>
    <w:rsid w:val="00FF599A"/>
    <w:rsid w:val="00FF6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046"/>
    <w:pPr>
      <w:widowControl w:val="0"/>
      <w:autoSpaceDE w:val="0"/>
      <w:autoSpaceDN w:val="0"/>
      <w:adjustRightInd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40EA9"/>
    <w:rPr>
      <w:vertAlign w:val="superscript"/>
    </w:rPr>
  </w:style>
  <w:style w:type="paragraph" w:customStyle="1" w:styleId="Level1">
    <w:name w:val="Level 1"/>
    <w:basedOn w:val="Normal"/>
    <w:rsid w:val="000F46BA"/>
    <w:pPr>
      <w:ind w:left="720" w:hanging="720"/>
      <w:outlineLvl w:val="0"/>
    </w:pPr>
  </w:style>
  <w:style w:type="paragraph" w:customStyle="1" w:styleId="Level2">
    <w:name w:val="Level 2"/>
    <w:basedOn w:val="Normal"/>
    <w:rsid w:val="000F46BA"/>
    <w:pPr>
      <w:ind w:left="720" w:hanging="360"/>
      <w:outlineLvl w:val="1"/>
    </w:pPr>
  </w:style>
  <w:style w:type="character" w:customStyle="1" w:styleId="Hypertext">
    <w:name w:val="Hypertext"/>
    <w:rsid w:val="000F46BA"/>
    <w:rPr>
      <w:color w:val="0000FF"/>
      <w:u w:val="single"/>
    </w:rPr>
  </w:style>
  <w:style w:type="paragraph" w:styleId="BalloonText">
    <w:name w:val="Balloon Text"/>
    <w:basedOn w:val="Normal"/>
    <w:link w:val="BalloonTextChar"/>
    <w:semiHidden/>
    <w:rsid w:val="0027723D"/>
    <w:rPr>
      <w:rFonts w:ascii="Tahoma" w:hAnsi="Tahoma" w:cs="Tahoma"/>
      <w:sz w:val="16"/>
      <w:szCs w:val="16"/>
    </w:rPr>
  </w:style>
  <w:style w:type="character" w:customStyle="1" w:styleId="BalloonTextChar">
    <w:name w:val="Balloon Text Char"/>
    <w:basedOn w:val="DefaultParagraphFont"/>
    <w:link w:val="BalloonText"/>
    <w:semiHidden/>
    <w:rsid w:val="00855BB7"/>
    <w:rPr>
      <w:rFonts w:ascii="Tahoma" w:hAnsi="Tahoma" w:cs="Tahoma"/>
      <w:sz w:val="16"/>
      <w:szCs w:val="16"/>
    </w:rPr>
  </w:style>
  <w:style w:type="character" w:styleId="Hyperlink">
    <w:name w:val="Hyperlink"/>
    <w:basedOn w:val="DefaultParagraphFont"/>
    <w:uiPriority w:val="99"/>
    <w:rsid w:val="00896FBD"/>
    <w:rPr>
      <w:color w:val="0000FF"/>
      <w:u w:val="single"/>
    </w:rPr>
  </w:style>
  <w:style w:type="paragraph" w:styleId="FootnoteText">
    <w:name w:val="footnote text"/>
    <w:basedOn w:val="Normal"/>
    <w:link w:val="FootnoteTextChar"/>
    <w:semiHidden/>
    <w:rsid w:val="00A266B7"/>
    <w:pPr>
      <w:widowControl/>
      <w:autoSpaceDE/>
      <w:autoSpaceDN/>
      <w:adjustRightInd/>
    </w:pPr>
    <w:rPr>
      <w:sz w:val="20"/>
    </w:rPr>
  </w:style>
  <w:style w:type="character" w:customStyle="1" w:styleId="FootnoteTextChar">
    <w:name w:val="Footnote Text Char"/>
    <w:basedOn w:val="DefaultParagraphFont"/>
    <w:link w:val="FootnoteText"/>
    <w:semiHidden/>
    <w:rsid w:val="00855BB7"/>
    <w:rPr>
      <w:rFonts w:ascii="Arial" w:hAnsi="Arial"/>
    </w:rPr>
  </w:style>
  <w:style w:type="paragraph" w:styleId="Header">
    <w:name w:val="header"/>
    <w:basedOn w:val="Normal"/>
    <w:link w:val="HeaderChar"/>
    <w:uiPriority w:val="99"/>
    <w:rsid w:val="00133F4C"/>
    <w:pPr>
      <w:tabs>
        <w:tab w:val="center" w:pos="4320"/>
        <w:tab w:val="right" w:pos="8640"/>
      </w:tabs>
    </w:pPr>
  </w:style>
  <w:style w:type="character" w:customStyle="1" w:styleId="HeaderChar">
    <w:name w:val="Header Char"/>
    <w:basedOn w:val="DefaultParagraphFont"/>
    <w:link w:val="Header"/>
    <w:uiPriority w:val="99"/>
    <w:rsid w:val="00855BB7"/>
    <w:rPr>
      <w:rFonts w:ascii="Arial" w:hAnsi="Arial"/>
      <w:sz w:val="22"/>
    </w:rPr>
  </w:style>
  <w:style w:type="paragraph" w:styleId="Footer">
    <w:name w:val="footer"/>
    <w:basedOn w:val="Normal"/>
    <w:link w:val="FooterChar"/>
    <w:rsid w:val="00133F4C"/>
    <w:pPr>
      <w:tabs>
        <w:tab w:val="center" w:pos="4320"/>
        <w:tab w:val="right" w:pos="8640"/>
      </w:tabs>
    </w:pPr>
  </w:style>
  <w:style w:type="character" w:customStyle="1" w:styleId="FooterChar">
    <w:name w:val="Footer Char"/>
    <w:basedOn w:val="DefaultParagraphFont"/>
    <w:link w:val="Footer"/>
    <w:rsid w:val="00855BB7"/>
    <w:rPr>
      <w:rFonts w:ascii="Arial" w:hAnsi="Arial"/>
      <w:sz w:val="22"/>
    </w:rPr>
  </w:style>
  <w:style w:type="table" w:styleId="TableProfessional">
    <w:name w:val="Table Professional"/>
    <w:basedOn w:val="TableNormal"/>
    <w:rsid w:val="00BE306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06423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501581"/>
    <w:pPr>
      <w:widowControl/>
      <w:autoSpaceDE/>
      <w:autoSpaceDN/>
      <w:adjustRightInd/>
    </w:pPr>
    <w:rPr>
      <w:rFonts w:ascii="Courier New" w:hAnsi="Courier New" w:cs="Courier New"/>
      <w:sz w:val="20"/>
    </w:rPr>
  </w:style>
  <w:style w:type="character" w:customStyle="1" w:styleId="PlainTextChar">
    <w:name w:val="Plain Text Char"/>
    <w:basedOn w:val="DefaultParagraphFont"/>
    <w:link w:val="PlainText"/>
    <w:rsid w:val="00855BB7"/>
    <w:rPr>
      <w:rFonts w:ascii="Courier New" w:hAnsi="Courier New" w:cs="Courier New"/>
    </w:rPr>
  </w:style>
  <w:style w:type="character" w:styleId="CommentReference">
    <w:name w:val="annotation reference"/>
    <w:basedOn w:val="DefaultParagraphFont"/>
    <w:semiHidden/>
    <w:rsid w:val="00D35271"/>
    <w:rPr>
      <w:sz w:val="16"/>
      <w:szCs w:val="16"/>
    </w:rPr>
  </w:style>
  <w:style w:type="paragraph" w:styleId="CommentText">
    <w:name w:val="annotation text"/>
    <w:basedOn w:val="Normal"/>
    <w:link w:val="CommentTextChar"/>
    <w:semiHidden/>
    <w:rsid w:val="00FF599A"/>
    <w:rPr>
      <w:sz w:val="20"/>
    </w:rPr>
  </w:style>
  <w:style w:type="character" w:customStyle="1" w:styleId="CommentTextChar">
    <w:name w:val="Comment Text Char"/>
    <w:basedOn w:val="DefaultParagraphFont"/>
    <w:link w:val="CommentText"/>
    <w:semiHidden/>
    <w:locked/>
    <w:rsid w:val="00FF599A"/>
    <w:rPr>
      <w:rFonts w:ascii="Arial" w:hAnsi="Arial"/>
    </w:rPr>
  </w:style>
  <w:style w:type="paragraph" w:styleId="CommentSubject">
    <w:name w:val="annotation subject"/>
    <w:basedOn w:val="CommentText"/>
    <w:next w:val="CommentText"/>
    <w:link w:val="CommentSubjectChar"/>
    <w:semiHidden/>
    <w:rsid w:val="00D35271"/>
    <w:rPr>
      <w:b/>
      <w:bCs/>
    </w:rPr>
  </w:style>
  <w:style w:type="character" w:customStyle="1" w:styleId="CommentSubjectChar">
    <w:name w:val="Comment Subject Char"/>
    <w:basedOn w:val="CommentTextChar"/>
    <w:link w:val="CommentSubject"/>
    <w:semiHidden/>
    <w:rsid w:val="00855BB7"/>
    <w:rPr>
      <w:rFonts w:ascii="Arial" w:hAnsi="Arial"/>
      <w:b/>
      <w:bCs/>
      <w:lang w:val="en-US" w:eastAsia="en-US" w:bidi="ar-SA"/>
    </w:rPr>
  </w:style>
  <w:style w:type="paragraph" w:styleId="BodyText">
    <w:name w:val="Body Text"/>
    <w:basedOn w:val="Normal"/>
    <w:link w:val="BodyTextChar"/>
    <w:autoRedefine/>
    <w:rsid w:val="00584656"/>
    <w:pPr>
      <w:widowControl/>
      <w:tabs>
        <w:tab w:val="left" w:pos="1440"/>
        <w:tab w:val="center" w:pos="4320"/>
        <w:tab w:val="right" w:pos="8640"/>
      </w:tabs>
      <w:autoSpaceDE/>
      <w:autoSpaceDN/>
      <w:adjustRightInd/>
      <w:ind w:firstLine="720"/>
    </w:pPr>
    <w:rPr>
      <w:bCs/>
    </w:rPr>
  </w:style>
  <w:style w:type="character" w:customStyle="1" w:styleId="BodyTextChar">
    <w:name w:val="Body Text Char"/>
    <w:basedOn w:val="DefaultParagraphFont"/>
    <w:link w:val="BodyText"/>
    <w:rsid w:val="00584656"/>
    <w:rPr>
      <w:rFonts w:ascii="Arial" w:hAnsi="Arial"/>
      <w:bCs/>
      <w:sz w:val="22"/>
    </w:rPr>
  </w:style>
  <w:style w:type="paragraph" w:customStyle="1" w:styleId="NormalLinespacingsingle">
    <w:name w:val="Normal + Line spacing:  single"/>
    <w:basedOn w:val="Normal"/>
    <w:link w:val="NormalLinespacingsingleChar"/>
    <w:rsid w:val="00EB2F22"/>
    <w:pPr>
      <w:widowControl/>
      <w:tabs>
        <w:tab w:val="left" w:pos="2168"/>
      </w:tabs>
      <w:autoSpaceDE/>
      <w:autoSpaceDN/>
      <w:adjustRightInd/>
    </w:pPr>
  </w:style>
  <w:style w:type="character" w:customStyle="1" w:styleId="NormalLinespacingsingleChar">
    <w:name w:val="Normal + Line spacing:  single Char"/>
    <w:basedOn w:val="DefaultParagraphFont"/>
    <w:link w:val="NormalLinespacingsingle"/>
    <w:rsid w:val="00EB2F22"/>
    <w:rPr>
      <w:sz w:val="22"/>
      <w:lang w:val="en-US" w:eastAsia="en-US" w:bidi="ar-SA"/>
    </w:rPr>
  </w:style>
  <w:style w:type="paragraph" w:styleId="Caption">
    <w:name w:val="caption"/>
    <w:basedOn w:val="Normal"/>
    <w:next w:val="Normal"/>
    <w:qFormat/>
    <w:rsid w:val="004A0A76"/>
    <w:rPr>
      <w:b/>
      <w:bCs/>
      <w:sz w:val="20"/>
    </w:rPr>
  </w:style>
  <w:style w:type="paragraph" w:customStyle="1" w:styleId="StyleArial11ptFirstline05">
    <w:name w:val="Style Arial 11 pt First line:  0.5&quot;"/>
    <w:basedOn w:val="Normal"/>
    <w:rsid w:val="006A129E"/>
    <w:pPr>
      <w:widowControl/>
      <w:ind w:firstLine="720"/>
    </w:pPr>
  </w:style>
  <w:style w:type="paragraph" w:styleId="ListParagraph">
    <w:name w:val="List Paragraph"/>
    <w:basedOn w:val="Normal"/>
    <w:uiPriority w:val="34"/>
    <w:qFormat/>
    <w:rsid w:val="002279F5"/>
    <w:pPr>
      <w:widowControl/>
      <w:autoSpaceDE/>
      <w:autoSpaceDN/>
      <w:adjustRightInd/>
      <w:spacing w:after="200" w:line="276" w:lineRule="auto"/>
      <w:ind w:left="720"/>
      <w:contextualSpacing/>
    </w:pPr>
    <w:rPr>
      <w:rFonts w:ascii="Calibri" w:hAnsi="Calibri"/>
      <w:szCs w:val="22"/>
    </w:rPr>
  </w:style>
  <w:style w:type="paragraph" w:styleId="HTMLPreformatted">
    <w:name w:val="HTML Preformatted"/>
    <w:basedOn w:val="Normal"/>
    <w:link w:val="HTMLPreformattedChar"/>
    <w:uiPriority w:val="99"/>
    <w:unhideWhenUsed/>
    <w:rsid w:val="009E5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E5A0D"/>
    <w:rPr>
      <w:rFonts w:ascii="Courier New" w:hAnsi="Courier New" w:cs="Courier New"/>
    </w:rPr>
  </w:style>
  <w:style w:type="character" w:styleId="Strong">
    <w:name w:val="Strong"/>
    <w:basedOn w:val="DefaultParagraphFont"/>
    <w:uiPriority w:val="22"/>
    <w:qFormat/>
    <w:rsid w:val="00E56A81"/>
    <w:rPr>
      <w:rFonts w:cs="Times New Roman"/>
      <w:b/>
      <w:bCs/>
    </w:rPr>
  </w:style>
  <w:style w:type="table" w:styleId="Table3Deffects3">
    <w:name w:val="Table 3D effects 3"/>
    <w:basedOn w:val="TableNormal"/>
    <w:rsid w:val="009F726A"/>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F726A"/>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F726A"/>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F726A"/>
    <w:pPr>
      <w:widowControl w:val="0"/>
      <w:autoSpaceDE w:val="0"/>
      <w:autoSpaceDN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0F6797"/>
  </w:style>
  <w:style w:type="paragraph" w:styleId="EndnoteText">
    <w:name w:val="endnote text"/>
    <w:basedOn w:val="Normal"/>
    <w:link w:val="EndnoteTextChar"/>
    <w:rsid w:val="000F15CD"/>
    <w:rPr>
      <w:sz w:val="20"/>
    </w:rPr>
  </w:style>
  <w:style w:type="character" w:customStyle="1" w:styleId="EndnoteTextChar">
    <w:name w:val="Endnote Text Char"/>
    <w:basedOn w:val="DefaultParagraphFont"/>
    <w:link w:val="EndnoteText"/>
    <w:rsid w:val="000F15CD"/>
    <w:rPr>
      <w:rFonts w:ascii="Arial" w:hAnsi="Arial"/>
    </w:rPr>
  </w:style>
  <w:style w:type="character" w:styleId="EndnoteReference">
    <w:name w:val="endnote reference"/>
    <w:basedOn w:val="DefaultParagraphFont"/>
    <w:rsid w:val="000F15CD"/>
    <w:rPr>
      <w:vertAlign w:val="superscript"/>
    </w:rPr>
  </w:style>
  <w:style w:type="character" w:styleId="LineNumber">
    <w:name w:val="line number"/>
    <w:basedOn w:val="DefaultParagraphFont"/>
    <w:rsid w:val="00497984"/>
  </w:style>
  <w:style w:type="paragraph" w:styleId="Revision">
    <w:name w:val="Revision"/>
    <w:hidden/>
    <w:uiPriority w:val="99"/>
    <w:semiHidden/>
    <w:rsid w:val="00734438"/>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72506503">
      <w:bodyDiv w:val="1"/>
      <w:marLeft w:val="0"/>
      <w:marRight w:val="0"/>
      <w:marTop w:val="0"/>
      <w:marBottom w:val="0"/>
      <w:divBdr>
        <w:top w:val="none" w:sz="0" w:space="0" w:color="auto"/>
        <w:left w:val="none" w:sz="0" w:space="0" w:color="auto"/>
        <w:bottom w:val="none" w:sz="0" w:space="0" w:color="auto"/>
        <w:right w:val="none" w:sz="0" w:space="0" w:color="auto"/>
      </w:divBdr>
    </w:div>
    <w:div w:id="88234631">
      <w:bodyDiv w:val="1"/>
      <w:marLeft w:val="0"/>
      <w:marRight w:val="0"/>
      <w:marTop w:val="0"/>
      <w:marBottom w:val="0"/>
      <w:divBdr>
        <w:top w:val="none" w:sz="0" w:space="0" w:color="auto"/>
        <w:left w:val="none" w:sz="0" w:space="0" w:color="auto"/>
        <w:bottom w:val="none" w:sz="0" w:space="0" w:color="auto"/>
        <w:right w:val="none" w:sz="0" w:space="0" w:color="auto"/>
      </w:divBdr>
    </w:div>
    <w:div w:id="93551887">
      <w:bodyDiv w:val="1"/>
      <w:marLeft w:val="0"/>
      <w:marRight w:val="0"/>
      <w:marTop w:val="0"/>
      <w:marBottom w:val="0"/>
      <w:divBdr>
        <w:top w:val="none" w:sz="0" w:space="0" w:color="auto"/>
        <w:left w:val="none" w:sz="0" w:space="0" w:color="auto"/>
        <w:bottom w:val="none" w:sz="0" w:space="0" w:color="auto"/>
        <w:right w:val="none" w:sz="0" w:space="0" w:color="auto"/>
      </w:divBdr>
    </w:div>
    <w:div w:id="123889212">
      <w:bodyDiv w:val="1"/>
      <w:marLeft w:val="0"/>
      <w:marRight w:val="0"/>
      <w:marTop w:val="0"/>
      <w:marBottom w:val="0"/>
      <w:divBdr>
        <w:top w:val="none" w:sz="0" w:space="0" w:color="auto"/>
        <w:left w:val="none" w:sz="0" w:space="0" w:color="auto"/>
        <w:bottom w:val="none" w:sz="0" w:space="0" w:color="auto"/>
        <w:right w:val="none" w:sz="0" w:space="0" w:color="auto"/>
      </w:divBdr>
    </w:div>
    <w:div w:id="175459414">
      <w:bodyDiv w:val="1"/>
      <w:marLeft w:val="0"/>
      <w:marRight w:val="0"/>
      <w:marTop w:val="0"/>
      <w:marBottom w:val="0"/>
      <w:divBdr>
        <w:top w:val="none" w:sz="0" w:space="0" w:color="auto"/>
        <w:left w:val="none" w:sz="0" w:space="0" w:color="auto"/>
        <w:bottom w:val="none" w:sz="0" w:space="0" w:color="auto"/>
        <w:right w:val="none" w:sz="0" w:space="0" w:color="auto"/>
      </w:divBdr>
    </w:div>
    <w:div w:id="193463337">
      <w:bodyDiv w:val="1"/>
      <w:marLeft w:val="0"/>
      <w:marRight w:val="0"/>
      <w:marTop w:val="0"/>
      <w:marBottom w:val="0"/>
      <w:divBdr>
        <w:top w:val="none" w:sz="0" w:space="0" w:color="auto"/>
        <w:left w:val="none" w:sz="0" w:space="0" w:color="auto"/>
        <w:bottom w:val="none" w:sz="0" w:space="0" w:color="auto"/>
        <w:right w:val="none" w:sz="0" w:space="0" w:color="auto"/>
      </w:divBdr>
    </w:div>
    <w:div w:id="201214089">
      <w:bodyDiv w:val="1"/>
      <w:marLeft w:val="0"/>
      <w:marRight w:val="0"/>
      <w:marTop w:val="0"/>
      <w:marBottom w:val="0"/>
      <w:divBdr>
        <w:top w:val="none" w:sz="0" w:space="0" w:color="auto"/>
        <w:left w:val="none" w:sz="0" w:space="0" w:color="auto"/>
        <w:bottom w:val="none" w:sz="0" w:space="0" w:color="auto"/>
        <w:right w:val="none" w:sz="0" w:space="0" w:color="auto"/>
      </w:divBdr>
    </w:div>
    <w:div w:id="295449640">
      <w:bodyDiv w:val="1"/>
      <w:marLeft w:val="0"/>
      <w:marRight w:val="0"/>
      <w:marTop w:val="0"/>
      <w:marBottom w:val="0"/>
      <w:divBdr>
        <w:top w:val="none" w:sz="0" w:space="0" w:color="auto"/>
        <w:left w:val="none" w:sz="0" w:space="0" w:color="auto"/>
        <w:bottom w:val="none" w:sz="0" w:space="0" w:color="auto"/>
        <w:right w:val="none" w:sz="0" w:space="0" w:color="auto"/>
      </w:divBdr>
    </w:div>
    <w:div w:id="417404740">
      <w:bodyDiv w:val="1"/>
      <w:marLeft w:val="0"/>
      <w:marRight w:val="0"/>
      <w:marTop w:val="0"/>
      <w:marBottom w:val="0"/>
      <w:divBdr>
        <w:top w:val="none" w:sz="0" w:space="0" w:color="auto"/>
        <w:left w:val="none" w:sz="0" w:space="0" w:color="auto"/>
        <w:bottom w:val="none" w:sz="0" w:space="0" w:color="auto"/>
        <w:right w:val="none" w:sz="0" w:space="0" w:color="auto"/>
      </w:divBdr>
    </w:div>
    <w:div w:id="423039813">
      <w:bodyDiv w:val="1"/>
      <w:marLeft w:val="0"/>
      <w:marRight w:val="0"/>
      <w:marTop w:val="0"/>
      <w:marBottom w:val="0"/>
      <w:divBdr>
        <w:top w:val="none" w:sz="0" w:space="0" w:color="auto"/>
        <w:left w:val="none" w:sz="0" w:space="0" w:color="auto"/>
        <w:bottom w:val="none" w:sz="0" w:space="0" w:color="auto"/>
        <w:right w:val="none" w:sz="0" w:space="0" w:color="auto"/>
      </w:divBdr>
    </w:div>
    <w:div w:id="432020271">
      <w:bodyDiv w:val="1"/>
      <w:marLeft w:val="0"/>
      <w:marRight w:val="0"/>
      <w:marTop w:val="0"/>
      <w:marBottom w:val="0"/>
      <w:divBdr>
        <w:top w:val="none" w:sz="0" w:space="0" w:color="auto"/>
        <w:left w:val="none" w:sz="0" w:space="0" w:color="auto"/>
        <w:bottom w:val="none" w:sz="0" w:space="0" w:color="auto"/>
        <w:right w:val="none" w:sz="0" w:space="0" w:color="auto"/>
      </w:divBdr>
    </w:div>
    <w:div w:id="433214333">
      <w:bodyDiv w:val="1"/>
      <w:marLeft w:val="0"/>
      <w:marRight w:val="0"/>
      <w:marTop w:val="0"/>
      <w:marBottom w:val="0"/>
      <w:divBdr>
        <w:top w:val="none" w:sz="0" w:space="0" w:color="auto"/>
        <w:left w:val="none" w:sz="0" w:space="0" w:color="auto"/>
        <w:bottom w:val="none" w:sz="0" w:space="0" w:color="auto"/>
        <w:right w:val="none" w:sz="0" w:space="0" w:color="auto"/>
      </w:divBdr>
    </w:div>
    <w:div w:id="439223031">
      <w:bodyDiv w:val="1"/>
      <w:marLeft w:val="0"/>
      <w:marRight w:val="0"/>
      <w:marTop w:val="0"/>
      <w:marBottom w:val="0"/>
      <w:divBdr>
        <w:top w:val="none" w:sz="0" w:space="0" w:color="auto"/>
        <w:left w:val="none" w:sz="0" w:space="0" w:color="auto"/>
        <w:bottom w:val="none" w:sz="0" w:space="0" w:color="auto"/>
        <w:right w:val="none" w:sz="0" w:space="0" w:color="auto"/>
      </w:divBdr>
    </w:div>
    <w:div w:id="598177261">
      <w:bodyDiv w:val="1"/>
      <w:marLeft w:val="0"/>
      <w:marRight w:val="0"/>
      <w:marTop w:val="0"/>
      <w:marBottom w:val="0"/>
      <w:divBdr>
        <w:top w:val="none" w:sz="0" w:space="0" w:color="auto"/>
        <w:left w:val="none" w:sz="0" w:space="0" w:color="auto"/>
        <w:bottom w:val="none" w:sz="0" w:space="0" w:color="auto"/>
        <w:right w:val="none" w:sz="0" w:space="0" w:color="auto"/>
      </w:divBdr>
    </w:div>
    <w:div w:id="605161762">
      <w:bodyDiv w:val="1"/>
      <w:marLeft w:val="0"/>
      <w:marRight w:val="0"/>
      <w:marTop w:val="0"/>
      <w:marBottom w:val="0"/>
      <w:divBdr>
        <w:top w:val="none" w:sz="0" w:space="0" w:color="auto"/>
        <w:left w:val="none" w:sz="0" w:space="0" w:color="auto"/>
        <w:bottom w:val="none" w:sz="0" w:space="0" w:color="auto"/>
        <w:right w:val="none" w:sz="0" w:space="0" w:color="auto"/>
      </w:divBdr>
    </w:div>
    <w:div w:id="648679403">
      <w:bodyDiv w:val="1"/>
      <w:marLeft w:val="0"/>
      <w:marRight w:val="0"/>
      <w:marTop w:val="0"/>
      <w:marBottom w:val="0"/>
      <w:divBdr>
        <w:top w:val="none" w:sz="0" w:space="0" w:color="auto"/>
        <w:left w:val="none" w:sz="0" w:space="0" w:color="auto"/>
        <w:bottom w:val="none" w:sz="0" w:space="0" w:color="auto"/>
        <w:right w:val="none" w:sz="0" w:space="0" w:color="auto"/>
      </w:divBdr>
    </w:div>
    <w:div w:id="699747048">
      <w:bodyDiv w:val="1"/>
      <w:marLeft w:val="0"/>
      <w:marRight w:val="0"/>
      <w:marTop w:val="0"/>
      <w:marBottom w:val="0"/>
      <w:divBdr>
        <w:top w:val="none" w:sz="0" w:space="0" w:color="auto"/>
        <w:left w:val="none" w:sz="0" w:space="0" w:color="auto"/>
        <w:bottom w:val="none" w:sz="0" w:space="0" w:color="auto"/>
        <w:right w:val="none" w:sz="0" w:space="0" w:color="auto"/>
      </w:divBdr>
    </w:div>
    <w:div w:id="711929063">
      <w:bodyDiv w:val="1"/>
      <w:marLeft w:val="0"/>
      <w:marRight w:val="0"/>
      <w:marTop w:val="0"/>
      <w:marBottom w:val="0"/>
      <w:divBdr>
        <w:top w:val="none" w:sz="0" w:space="0" w:color="auto"/>
        <w:left w:val="none" w:sz="0" w:space="0" w:color="auto"/>
        <w:bottom w:val="none" w:sz="0" w:space="0" w:color="auto"/>
        <w:right w:val="none" w:sz="0" w:space="0" w:color="auto"/>
      </w:divBdr>
    </w:div>
    <w:div w:id="719209142">
      <w:bodyDiv w:val="1"/>
      <w:marLeft w:val="0"/>
      <w:marRight w:val="0"/>
      <w:marTop w:val="0"/>
      <w:marBottom w:val="0"/>
      <w:divBdr>
        <w:top w:val="none" w:sz="0" w:space="0" w:color="auto"/>
        <w:left w:val="none" w:sz="0" w:space="0" w:color="auto"/>
        <w:bottom w:val="none" w:sz="0" w:space="0" w:color="auto"/>
        <w:right w:val="none" w:sz="0" w:space="0" w:color="auto"/>
      </w:divBdr>
    </w:div>
    <w:div w:id="732852409">
      <w:bodyDiv w:val="1"/>
      <w:marLeft w:val="0"/>
      <w:marRight w:val="0"/>
      <w:marTop w:val="0"/>
      <w:marBottom w:val="0"/>
      <w:divBdr>
        <w:top w:val="none" w:sz="0" w:space="0" w:color="auto"/>
        <w:left w:val="none" w:sz="0" w:space="0" w:color="auto"/>
        <w:bottom w:val="none" w:sz="0" w:space="0" w:color="auto"/>
        <w:right w:val="none" w:sz="0" w:space="0" w:color="auto"/>
      </w:divBdr>
    </w:div>
    <w:div w:id="759370083">
      <w:bodyDiv w:val="1"/>
      <w:marLeft w:val="0"/>
      <w:marRight w:val="0"/>
      <w:marTop w:val="0"/>
      <w:marBottom w:val="0"/>
      <w:divBdr>
        <w:top w:val="none" w:sz="0" w:space="0" w:color="auto"/>
        <w:left w:val="none" w:sz="0" w:space="0" w:color="auto"/>
        <w:bottom w:val="none" w:sz="0" w:space="0" w:color="auto"/>
        <w:right w:val="none" w:sz="0" w:space="0" w:color="auto"/>
      </w:divBdr>
    </w:div>
    <w:div w:id="884483205">
      <w:bodyDiv w:val="1"/>
      <w:marLeft w:val="0"/>
      <w:marRight w:val="0"/>
      <w:marTop w:val="0"/>
      <w:marBottom w:val="0"/>
      <w:divBdr>
        <w:top w:val="none" w:sz="0" w:space="0" w:color="auto"/>
        <w:left w:val="none" w:sz="0" w:space="0" w:color="auto"/>
        <w:bottom w:val="none" w:sz="0" w:space="0" w:color="auto"/>
        <w:right w:val="none" w:sz="0" w:space="0" w:color="auto"/>
      </w:divBdr>
    </w:div>
    <w:div w:id="1060514406">
      <w:bodyDiv w:val="1"/>
      <w:marLeft w:val="0"/>
      <w:marRight w:val="0"/>
      <w:marTop w:val="0"/>
      <w:marBottom w:val="0"/>
      <w:divBdr>
        <w:top w:val="none" w:sz="0" w:space="0" w:color="auto"/>
        <w:left w:val="none" w:sz="0" w:space="0" w:color="auto"/>
        <w:bottom w:val="none" w:sz="0" w:space="0" w:color="auto"/>
        <w:right w:val="none" w:sz="0" w:space="0" w:color="auto"/>
      </w:divBdr>
    </w:div>
    <w:div w:id="1098327953">
      <w:bodyDiv w:val="1"/>
      <w:marLeft w:val="0"/>
      <w:marRight w:val="0"/>
      <w:marTop w:val="0"/>
      <w:marBottom w:val="0"/>
      <w:divBdr>
        <w:top w:val="none" w:sz="0" w:space="0" w:color="auto"/>
        <w:left w:val="none" w:sz="0" w:space="0" w:color="auto"/>
        <w:bottom w:val="none" w:sz="0" w:space="0" w:color="auto"/>
        <w:right w:val="none" w:sz="0" w:space="0" w:color="auto"/>
      </w:divBdr>
    </w:div>
    <w:div w:id="1256327888">
      <w:bodyDiv w:val="1"/>
      <w:marLeft w:val="0"/>
      <w:marRight w:val="0"/>
      <w:marTop w:val="0"/>
      <w:marBottom w:val="0"/>
      <w:divBdr>
        <w:top w:val="none" w:sz="0" w:space="0" w:color="auto"/>
        <w:left w:val="none" w:sz="0" w:space="0" w:color="auto"/>
        <w:bottom w:val="none" w:sz="0" w:space="0" w:color="auto"/>
        <w:right w:val="none" w:sz="0" w:space="0" w:color="auto"/>
      </w:divBdr>
    </w:div>
    <w:div w:id="1360861010">
      <w:bodyDiv w:val="1"/>
      <w:marLeft w:val="0"/>
      <w:marRight w:val="0"/>
      <w:marTop w:val="0"/>
      <w:marBottom w:val="0"/>
      <w:divBdr>
        <w:top w:val="none" w:sz="0" w:space="0" w:color="auto"/>
        <w:left w:val="none" w:sz="0" w:space="0" w:color="auto"/>
        <w:bottom w:val="none" w:sz="0" w:space="0" w:color="auto"/>
        <w:right w:val="none" w:sz="0" w:space="0" w:color="auto"/>
      </w:divBdr>
    </w:div>
    <w:div w:id="1488665899">
      <w:bodyDiv w:val="1"/>
      <w:marLeft w:val="0"/>
      <w:marRight w:val="0"/>
      <w:marTop w:val="0"/>
      <w:marBottom w:val="0"/>
      <w:divBdr>
        <w:top w:val="none" w:sz="0" w:space="0" w:color="auto"/>
        <w:left w:val="none" w:sz="0" w:space="0" w:color="auto"/>
        <w:bottom w:val="none" w:sz="0" w:space="0" w:color="auto"/>
        <w:right w:val="none" w:sz="0" w:space="0" w:color="auto"/>
      </w:divBdr>
    </w:div>
    <w:div w:id="1554077981">
      <w:bodyDiv w:val="1"/>
      <w:marLeft w:val="0"/>
      <w:marRight w:val="0"/>
      <w:marTop w:val="0"/>
      <w:marBottom w:val="0"/>
      <w:divBdr>
        <w:top w:val="none" w:sz="0" w:space="0" w:color="auto"/>
        <w:left w:val="none" w:sz="0" w:space="0" w:color="auto"/>
        <w:bottom w:val="none" w:sz="0" w:space="0" w:color="auto"/>
        <w:right w:val="none" w:sz="0" w:space="0" w:color="auto"/>
      </w:divBdr>
    </w:div>
    <w:div w:id="1660772299">
      <w:bodyDiv w:val="1"/>
      <w:marLeft w:val="0"/>
      <w:marRight w:val="0"/>
      <w:marTop w:val="0"/>
      <w:marBottom w:val="0"/>
      <w:divBdr>
        <w:top w:val="none" w:sz="0" w:space="0" w:color="auto"/>
        <w:left w:val="none" w:sz="0" w:space="0" w:color="auto"/>
        <w:bottom w:val="none" w:sz="0" w:space="0" w:color="auto"/>
        <w:right w:val="none" w:sz="0" w:space="0" w:color="auto"/>
      </w:divBdr>
    </w:div>
    <w:div w:id="1707559613">
      <w:bodyDiv w:val="1"/>
      <w:marLeft w:val="0"/>
      <w:marRight w:val="0"/>
      <w:marTop w:val="0"/>
      <w:marBottom w:val="0"/>
      <w:divBdr>
        <w:top w:val="none" w:sz="0" w:space="0" w:color="auto"/>
        <w:left w:val="none" w:sz="0" w:space="0" w:color="auto"/>
        <w:bottom w:val="none" w:sz="0" w:space="0" w:color="auto"/>
        <w:right w:val="none" w:sz="0" w:space="0" w:color="auto"/>
      </w:divBdr>
    </w:div>
    <w:div w:id="1799493341">
      <w:bodyDiv w:val="1"/>
      <w:marLeft w:val="0"/>
      <w:marRight w:val="0"/>
      <w:marTop w:val="0"/>
      <w:marBottom w:val="0"/>
      <w:divBdr>
        <w:top w:val="none" w:sz="0" w:space="0" w:color="auto"/>
        <w:left w:val="none" w:sz="0" w:space="0" w:color="auto"/>
        <w:bottom w:val="none" w:sz="0" w:space="0" w:color="auto"/>
        <w:right w:val="none" w:sz="0" w:space="0" w:color="auto"/>
      </w:divBdr>
    </w:div>
    <w:div w:id="1909226495">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42106697">
      <w:bodyDiv w:val="1"/>
      <w:marLeft w:val="0"/>
      <w:marRight w:val="0"/>
      <w:marTop w:val="0"/>
      <w:marBottom w:val="0"/>
      <w:divBdr>
        <w:top w:val="none" w:sz="0" w:space="0" w:color="auto"/>
        <w:left w:val="none" w:sz="0" w:space="0" w:color="auto"/>
        <w:bottom w:val="none" w:sz="0" w:space="0" w:color="auto"/>
        <w:right w:val="none" w:sz="0" w:space="0" w:color="auto"/>
      </w:divBdr>
    </w:div>
    <w:div w:id="1982542126">
      <w:bodyDiv w:val="1"/>
      <w:marLeft w:val="0"/>
      <w:marRight w:val="0"/>
      <w:marTop w:val="0"/>
      <w:marBottom w:val="0"/>
      <w:divBdr>
        <w:top w:val="none" w:sz="0" w:space="0" w:color="auto"/>
        <w:left w:val="none" w:sz="0" w:space="0" w:color="auto"/>
        <w:bottom w:val="none" w:sz="0" w:space="0" w:color="auto"/>
        <w:right w:val="none" w:sz="0" w:space="0" w:color="auto"/>
      </w:divBdr>
    </w:div>
    <w:div w:id="198418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bls.gov/oes/current/naics2_11.htm" TargetMode="External"/><Relationship Id="rId2" Type="http://schemas.openxmlformats.org/officeDocument/2006/relationships/customXml" Target="../customXml/item2.xml"/><Relationship Id="rId16" Type="http://schemas.openxmlformats.org/officeDocument/2006/relationships/hyperlink" Target="http://uscode.house.gov/uscode-cgi/fastweb.exe?getdoc+uscview+t05t08+1908+9++%28%29%20%20AND%20%28%287%29%20ADJ%20USC%29%3ACITE%20AND%20%28USC%20w%2F10%20%28136w%29%29%3ACITE%20%20%20%20%20%20%20%2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regulations.gov_"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 TargetMode="External"/><Relationship Id="rId2" Type="http://schemas.openxmlformats.org/officeDocument/2006/relationships/hyperlink" Target="http/:www.epa.gov/pesticides/ppdc/2007/oct2007/session10-finalrpt.pdf" TargetMode="External"/><Relationship Id="rId1" Type="http://schemas.openxmlformats.org/officeDocument/2006/relationships/hyperlink" Target="http://www.doleta.gov/agworker/report9/naws_rpt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63066-06CA-405C-9A26-481D84819099}">
  <ds:schemaRefs>
    <ds:schemaRef ds:uri="http://schemas.openxmlformats.org/officeDocument/2006/bibliography"/>
  </ds:schemaRefs>
</ds:datastoreItem>
</file>

<file path=customXml/itemProps2.xml><?xml version="1.0" encoding="utf-8"?>
<ds:datastoreItem xmlns:ds="http://schemas.openxmlformats.org/officeDocument/2006/customXml" ds:itemID="{60601483-D8DE-4A48-956D-09ED4FA7340E}">
  <ds:schemaRefs>
    <ds:schemaRef ds:uri="http://schemas.openxmlformats.org/officeDocument/2006/bibliography"/>
  </ds:schemaRefs>
</ds:datastoreItem>
</file>

<file path=customXml/itemProps3.xml><?xml version="1.0" encoding="utf-8"?>
<ds:datastoreItem xmlns:ds="http://schemas.openxmlformats.org/officeDocument/2006/customXml" ds:itemID="{D517A8CA-B70F-46CE-82D9-4F4A8B2A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40</Pages>
  <Words>17752</Words>
  <Characters>101187</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EPA</Company>
  <LinksUpToDate>false</LinksUpToDate>
  <CharactersWithSpaces>118702</CharactersWithSpaces>
  <SharedDoc>false</SharedDoc>
  <HLinks>
    <vt:vector size="24" baseType="variant">
      <vt:variant>
        <vt:i4>1245184</vt:i4>
      </vt:variant>
      <vt:variant>
        <vt:i4>20</vt:i4>
      </vt:variant>
      <vt:variant>
        <vt:i4>0</vt:i4>
      </vt:variant>
      <vt:variant>
        <vt:i4>5</vt:i4>
      </vt:variant>
      <vt:variant>
        <vt:lpwstr>http://ecfr.gpoaccess.gov/cgi/t/text/text-idx?c=ecfr&amp;sid=d90893070643eff62793a029408a2bae&amp;rgn=div5&amp;view=text&amp;node=40:23.0.1.1.20&amp;idno=40</vt:lpwstr>
      </vt:variant>
      <vt:variant>
        <vt:lpwstr/>
      </vt:variant>
      <vt:variant>
        <vt:i4>5570651</vt:i4>
      </vt:variant>
      <vt:variant>
        <vt:i4>17</vt:i4>
      </vt:variant>
      <vt:variant>
        <vt:i4>0</vt:i4>
      </vt:variant>
      <vt:variant>
        <vt:i4>5</vt:i4>
      </vt:variant>
      <vt:variant>
        <vt:lpwstr>http://uscode.house.gov/uscode-cgi/fastweb.exe?getdoc+uscview+t05t08+1908+9++%28%29%20%20AND%20%28%287%29%20ADJ%20USC%29%3ACITE%20AND%20%28USC%20w%2F10%20%28136w%29%29%3ACITE%20%20%20%20%20%20%20%20%20</vt:lpwstr>
      </vt:variant>
      <vt:variant>
        <vt:lpwstr/>
      </vt:variant>
      <vt:variant>
        <vt:i4>262200</vt:i4>
      </vt:variant>
      <vt:variant>
        <vt:i4>14</vt:i4>
      </vt:variant>
      <vt:variant>
        <vt:i4>0</vt:i4>
      </vt:variant>
      <vt:variant>
        <vt:i4>5</vt:i4>
      </vt:variant>
      <vt:variant>
        <vt:lpwstr>http://www.regulations.gov_/</vt:lpwstr>
      </vt:variant>
      <vt:variant>
        <vt:lpwstr/>
      </vt:variant>
      <vt:variant>
        <vt:i4>2818151</vt:i4>
      </vt:variant>
      <vt:variant>
        <vt:i4>11</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DECKERMA</dc:creator>
  <cp:lastModifiedBy>EPA</cp:lastModifiedBy>
  <cp:revision>23</cp:revision>
  <cp:lastPrinted>2014-02-19T18:10:00Z</cp:lastPrinted>
  <dcterms:created xsi:type="dcterms:W3CDTF">2014-02-18T17:23:00Z</dcterms:created>
  <dcterms:modified xsi:type="dcterms:W3CDTF">2014-02-19T20:37:00Z</dcterms:modified>
</cp:coreProperties>
</file>