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490F45" w14:textId="77777777" w:rsidR="00FF215C" w:rsidRDefault="00FF215C" w:rsidP="00D65B95">
      <w:pPr>
        <w:pStyle w:val="Title"/>
      </w:pPr>
      <w:bookmarkStart w:id="0" w:name="_GoBack"/>
      <w:bookmarkEnd w:id="0"/>
      <w:r w:rsidRPr="00B578F4">
        <w:t>FOR PAPERWORK REDUCTION ACT SUBMISSION</w:t>
      </w:r>
    </w:p>
    <w:p w14:paraId="41490F47" w14:textId="65C91A8E" w:rsidR="00FF215C" w:rsidRPr="00102E98" w:rsidRDefault="003B6658" w:rsidP="00D65B95">
      <w:pPr>
        <w:jc w:val="center"/>
        <w:rPr>
          <w:rFonts w:cs="Times New Roman"/>
          <w:b/>
          <w:sz w:val="40"/>
          <w:szCs w:val="40"/>
        </w:rPr>
      </w:pPr>
      <w:r>
        <w:rPr>
          <w:rFonts w:cs="Times New Roman"/>
          <w:b/>
          <w:sz w:val="40"/>
          <w:szCs w:val="40"/>
        </w:rPr>
        <w:t>Highly Qualified Teacher</w:t>
      </w:r>
      <w:r w:rsidR="00130C45">
        <w:rPr>
          <w:rFonts w:cs="Times New Roman"/>
          <w:b/>
          <w:sz w:val="40"/>
          <w:szCs w:val="40"/>
        </w:rPr>
        <w:t xml:space="preserve"> Collection</w:t>
      </w:r>
      <w:r>
        <w:rPr>
          <w:rFonts w:cs="Times New Roman"/>
          <w:b/>
          <w:sz w:val="40"/>
          <w:szCs w:val="40"/>
        </w:rPr>
        <w:t xml:space="preserve"> through ED</w:t>
      </w:r>
      <w:r w:rsidRPr="003B6658">
        <w:rPr>
          <w:rFonts w:cs="Times New Roman"/>
          <w:b/>
          <w:i/>
          <w:sz w:val="40"/>
          <w:szCs w:val="40"/>
        </w:rPr>
        <w:t>Facts</w:t>
      </w:r>
    </w:p>
    <w:p w14:paraId="41490F48" w14:textId="33CAEE1F" w:rsidR="00FF215C" w:rsidRPr="00102E98" w:rsidRDefault="00D24614" w:rsidP="00D65B95">
      <w:pPr>
        <w:jc w:val="center"/>
        <w:rPr>
          <w:rFonts w:cs="Times New Roman"/>
          <w:b/>
          <w:sz w:val="40"/>
          <w:szCs w:val="40"/>
        </w:rPr>
      </w:pPr>
      <w:r>
        <w:rPr>
          <w:rFonts w:cs="Times New Roman"/>
          <w:b/>
          <w:sz w:val="40"/>
          <w:szCs w:val="40"/>
        </w:rPr>
        <w:t>March</w:t>
      </w:r>
      <w:r w:rsidR="005B6207" w:rsidRPr="00102E98">
        <w:rPr>
          <w:rFonts w:cs="Times New Roman"/>
          <w:b/>
          <w:sz w:val="40"/>
          <w:szCs w:val="40"/>
        </w:rPr>
        <w:t xml:space="preserve"> </w:t>
      </w:r>
      <w:r w:rsidR="00FF215C" w:rsidRPr="00102E98">
        <w:rPr>
          <w:rFonts w:cs="Times New Roman"/>
          <w:b/>
          <w:sz w:val="40"/>
          <w:szCs w:val="40"/>
        </w:rPr>
        <w:t>2013</w:t>
      </w:r>
    </w:p>
    <w:p w14:paraId="41490F49" w14:textId="77777777" w:rsidR="00FF215C" w:rsidRPr="00102E98" w:rsidRDefault="00FF215C" w:rsidP="00D65B95">
      <w:pPr>
        <w:rPr>
          <w:rFonts w:cs="Times New Roman"/>
        </w:rPr>
      </w:pPr>
    </w:p>
    <w:p w14:paraId="41490F4A" w14:textId="77777777" w:rsidR="00FF215C" w:rsidRPr="00071AA1" w:rsidRDefault="00FF215C" w:rsidP="00D65B95">
      <w:pPr>
        <w:pStyle w:val="Heading3"/>
        <w:rPr>
          <w:rFonts w:cs="Times New Roman"/>
          <w:sz w:val="40"/>
          <w:szCs w:val="40"/>
        </w:rPr>
      </w:pPr>
      <w:r>
        <w:rPr>
          <w:rFonts w:cs="Times New Roman"/>
          <w:sz w:val="40"/>
          <w:szCs w:val="40"/>
        </w:rPr>
        <w:t xml:space="preserve">Supporting Statement, </w:t>
      </w:r>
      <w:r w:rsidRPr="00102E98">
        <w:rPr>
          <w:rFonts w:cs="Times New Roman"/>
          <w:sz w:val="40"/>
          <w:szCs w:val="40"/>
        </w:rPr>
        <w:t xml:space="preserve">Part </w:t>
      </w:r>
      <w:r>
        <w:rPr>
          <w:rFonts w:cs="Times New Roman"/>
          <w:sz w:val="40"/>
          <w:szCs w:val="40"/>
        </w:rPr>
        <w:t>A</w:t>
      </w:r>
      <w:r w:rsidRPr="00102E98">
        <w:rPr>
          <w:rFonts w:cs="Times New Roman"/>
          <w:sz w:val="40"/>
          <w:szCs w:val="40"/>
        </w:rPr>
        <w:t xml:space="preserve">: </w:t>
      </w:r>
      <w:r>
        <w:rPr>
          <w:rFonts w:cs="Times New Roman"/>
          <w:sz w:val="40"/>
          <w:szCs w:val="40"/>
        </w:rPr>
        <w:t>Justification</w:t>
      </w:r>
      <w:r w:rsidRPr="00102E98">
        <w:rPr>
          <w:rFonts w:cs="Times New Roman"/>
          <w:sz w:val="40"/>
          <w:szCs w:val="40"/>
        </w:rPr>
        <w:t xml:space="preserve"> </w:t>
      </w:r>
    </w:p>
    <w:p w14:paraId="41490F4B" w14:textId="77777777" w:rsidR="00523F73" w:rsidRPr="00FF215C" w:rsidRDefault="00E50805" w:rsidP="00D65B95">
      <w:pPr>
        <w:jc w:val="center"/>
        <w:rPr>
          <w:rFonts w:asciiTheme="minorHAnsi" w:hAnsiTheme="minorHAnsi" w:cstheme="minorHAnsi"/>
        </w:rPr>
      </w:pPr>
      <w:r w:rsidRPr="00FF215C">
        <w:rPr>
          <w:rFonts w:asciiTheme="minorHAnsi" w:hAnsiTheme="minorHAnsi" w:cstheme="minorHAnsi"/>
        </w:rPr>
        <w:t>ICRAS ICR ID</w:t>
      </w:r>
      <w:r w:rsidR="00016E14" w:rsidRPr="00FF215C">
        <w:rPr>
          <w:rFonts w:asciiTheme="minorHAnsi" w:hAnsiTheme="minorHAnsi" w:cstheme="minorHAnsi"/>
        </w:rPr>
        <w:t xml:space="preserve"> and OMB Number: XXXX-XXXX</w:t>
      </w:r>
    </w:p>
    <w:p w14:paraId="41490F4C" w14:textId="77777777" w:rsidR="00523F73" w:rsidRPr="00FF215C" w:rsidRDefault="00016E14" w:rsidP="00D65B95">
      <w:pPr>
        <w:jc w:val="center"/>
        <w:rPr>
          <w:rFonts w:asciiTheme="minorHAnsi" w:hAnsiTheme="minorHAnsi" w:cstheme="minorHAnsi"/>
        </w:rPr>
      </w:pPr>
      <w:r w:rsidRPr="00FF215C">
        <w:rPr>
          <w:rFonts w:asciiTheme="minorHAnsi" w:hAnsiTheme="minorHAnsi" w:cstheme="minorHAnsi"/>
        </w:rPr>
        <w:t>Revised XX/XX/XXXX</w:t>
      </w:r>
    </w:p>
    <w:p w14:paraId="41490F4D" w14:textId="77777777" w:rsidR="00523F73" w:rsidRPr="00FF215C" w:rsidRDefault="00016E14" w:rsidP="00D65B95">
      <w:pPr>
        <w:jc w:val="center"/>
        <w:rPr>
          <w:rFonts w:asciiTheme="minorHAnsi" w:hAnsiTheme="minorHAnsi" w:cstheme="minorHAnsi"/>
          <w:szCs w:val="20"/>
        </w:rPr>
      </w:pPr>
      <w:r w:rsidRPr="00FF215C">
        <w:rPr>
          <w:rFonts w:asciiTheme="minorHAnsi" w:hAnsiTheme="minorHAnsi" w:cstheme="minorHAnsi"/>
        </w:rPr>
        <w:t>RIN Number: XXXX-XXXX (if applicable)</w:t>
      </w:r>
    </w:p>
    <w:p w14:paraId="41490F4E" w14:textId="77777777" w:rsidR="00386054" w:rsidRPr="00B578F4" w:rsidRDefault="00FF215C" w:rsidP="00D65B95">
      <w:r>
        <w:t xml:space="preserve">  </w:t>
      </w:r>
      <w:r w:rsidR="00016E14" w:rsidRPr="00B578F4">
        <w:t xml:space="preserve"> </w:t>
      </w:r>
    </w:p>
    <w:p w14:paraId="6C899AF5" w14:textId="77777777" w:rsidR="00A07DC1" w:rsidRDefault="00A07DC1">
      <w:pPr>
        <w:rPr>
          <w:rFonts w:cs="Times New Roman"/>
          <w:b/>
          <w:szCs w:val="24"/>
        </w:rPr>
      </w:pPr>
      <w:r>
        <w:rPr>
          <w:rFonts w:cs="Times New Roman"/>
          <w:b/>
          <w:szCs w:val="24"/>
        </w:rPr>
        <w:br w:type="page"/>
      </w:r>
    </w:p>
    <w:p w14:paraId="41490F4F" w14:textId="03D70FE6" w:rsidR="00B578F4" w:rsidRPr="00D80CA4" w:rsidRDefault="00386054" w:rsidP="005042B8">
      <w:pPr>
        <w:pStyle w:val="ListParagraph"/>
        <w:numPr>
          <w:ilvl w:val="0"/>
          <w:numId w:val="1"/>
        </w:numPr>
        <w:spacing w:after="0" w:line="240" w:lineRule="auto"/>
        <w:rPr>
          <w:rFonts w:cs="Times New Roman"/>
          <w:b/>
          <w:szCs w:val="24"/>
        </w:rPr>
      </w:pPr>
      <w:r w:rsidRPr="00D80CA4">
        <w:rPr>
          <w:rFonts w:cs="Times New Roman"/>
          <w:b/>
          <w:szCs w:val="24"/>
        </w:rPr>
        <w:lastRenderedPageBreak/>
        <w:t xml:space="preserve">Explain the circumstances that make the collection of information necessary.  Identify any legal or administrative requirements that necessitate the collection.  Attach a </w:t>
      </w:r>
      <w:r w:rsidR="003C7F70" w:rsidRPr="00D80CA4">
        <w:rPr>
          <w:rFonts w:cs="Times New Roman"/>
          <w:b/>
          <w:szCs w:val="24"/>
        </w:rPr>
        <w:t xml:space="preserve">hard </w:t>
      </w:r>
      <w:r w:rsidRPr="00D80CA4">
        <w:rPr>
          <w:rFonts w:cs="Times New Roman"/>
          <w:b/>
          <w:szCs w:val="24"/>
        </w:rPr>
        <w:t>copy of the appropriate section of each statute and regulation mandating or authorizing the collection of information</w:t>
      </w:r>
      <w:r w:rsidR="003C7F70" w:rsidRPr="00D80CA4">
        <w:rPr>
          <w:rFonts w:cs="Times New Roman"/>
          <w:b/>
          <w:szCs w:val="24"/>
        </w:rPr>
        <w:t>,</w:t>
      </w:r>
      <w:r w:rsidR="00050CBE" w:rsidRPr="00D80CA4">
        <w:rPr>
          <w:rFonts w:cs="Times New Roman"/>
          <w:b/>
          <w:szCs w:val="24"/>
        </w:rPr>
        <w:t xml:space="preserve"> or </w:t>
      </w:r>
      <w:r w:rsidR="003C7F70" w:rsidRPr="00D80CA4">
        <w:rPr>
          <w:rFonts w:cs="Times New Roman"/>
          <w:b/>
          <w:szCs w:val="24"/>
        </w:rPr>
        <w:t xml:space="preserve">you may </w:t>
      </w:r>
      <w:r w:rsidR="00050CBE" w:rsidRPr="00D80CA4">
        <w:rPr>
          <w:rFonts w:cs="Times New Roman"/>
          <w:b/>
          <w:szCs w:val="24"/>
        </w:rPr>
        <w:t xml:space="preserve">provide a valid </w:t>
      </w:r>
      <w:r w:rsidR="003C7F70" w:rsidRPr="00D80CA4">
        <w:rPr>
          <w:rFonts w:cs="Times New Roman"/>
          <w:b/>
          <w:szCs w:val="24"/>
        </w:rPr>
        <w:t>URL</w:t>
      </w:r>
      <w:r w:rsidR="00050CBE" w:rsidRPr="00D80CA4">
        <w:rPr>
          <w:rFonts w:cs="Times New Roman"/>
          <w:b/>
          <w:szCs w:val="24"/>
        </w:rPr>
        <w:t xml:space="preserve"> link or paste the applicable section</w:t>
      </w:r>
      <w:r w:rsidRPr="00D80CA4">
        <w:rPr>
          <w:rFonts w:cs="Times New Roman"/>
          <w:b/>
          <w:szCs w:val="24"/>
        </w:rPr>
        <w:t xml:space="preserve">. </w:t>
      </w:r>
      <w:r w:rsidR="00BA13A2" w:rsidRPr="00D80CA4">
        <w:rPr>
          <w:rFonts w:cs="Times New Roman"/>
          <w:b/>
          <w:szCs w:val="24"/>
        </w:rPr>
        <w:t xml:space="preserve">Please limit pasted text to no longer than 3 pages. </w:t>
      </w:r>
      <w:r w:rsidRPr="00D80CA4">
        <w:rPr>
          <w:rFonts w:cs="Times New Roman"/>
          <w:b/>
          <w:szCs w:val="24"/>
        </w:rPr>
        <w:t>Specify the review type of the collection (new, revision, extension, reinstatement with change, reinstatement without change)</w:t>
      </w:r>
      <w:r w:rsidR="00050CBE" w:rsidRPr="00D80CA4">
        <w:rPr>
          <w:rFonts w:cs="Times New Roman"/>
          <w:b/>
          <w:szCs w:val="24"/>
        </w:rPr>
        <w:t>. If revised, briefly specify the changes.  If a rulemaking is involved, make note of the sections or changed sections, if applicable.</w:t>
      </w:r>
    </w:p>
    <w:p w14:paraId="41490F50" w14:textId="77777777" w:rsidR="006A37C9" w:rsidRDefault="006A37C9" w:rsidP="005042B8">
      <w:pPr>
        <w:pStyle w:val="ListParagraph"/>
        <w:spacing w:after="0" w:line="240" w:lineRule="auto"/>
        <w:rPr>
          <w:rFonts w:cs="Times New Roman"/>
          <w:szCs w:val="24"/>
        </w:rPr>
      </w:pPr>
    </w:p>
    <w:p w14:paraId="41490F51" w14:textId="46B07398" w:rsidR="00130C45" w:rsidRPr="00130C45" w:rsidRDefault="00B31A5B" w:rsidP="005042B8">
      <w:pPr>
        <w:spacing w:after="0" w:line="240" w:lineRule="auto"/>
        <w:ind w:left="720"/>
        <w:contextualSpacing/>
        <w:jc w:val="both"/>
        <w:rPr>
          <w:rFonts w:cs="Times New Roman"/>
          <w:szCs w:val="24"/>
        </w:rPr>
      </w:pPr>
      <w:r>
        <w:t>T</w:t>
      </w:r>
      <w:r w:rsidR="00DA5DF4">
        <w:t xml:space="preserve">he </w:t>
      </w:r>
      <w:r w:rsidR="00130C45">
        <w:t xml:space="preserve">Fiscal Year 2013 </w:t>
      </w:r>
      <w:r w:rsidR="00DA5DF4">
        <w:t>Continuing Resolution (CR) direct</w:t>
      </w:r>
      <w:r w:rsidR="003B2E73">
        <w:t>ed</w:t>
      </w:r>
      <w:r w:rsidR="00DA5DF4">
        <w:t xml:space="preserve"> the Department of Education (ED) to submit a report to Congress by December 31, 2013</w:t>
      </w:r>
      <w:r w:rsidR="003B2E73">
        <w:t>,</w:t>
      </w:r>
      <w:r w:rsidR="00DA5DF4">
        <w:t xml:space="preserve"> on the extent to which students with disabilities, English Learners, students in rural areas, and students from low-income families are taught by teachers who are deemed to be Highly Qualified Teachers (HQT) while currently </w:t>
      </w:r>
      <w:r w:rsidR="00DA5DF4" w:rsidRPr="00130C45">
        <w:rPr>
          <w:rFonts w:cs="Times New Roman"/>
          <w:szCs w:val="24"/>
        </w:rPr>
        <w:t xml:space="preserve">enrolled in an alternative </w:t>
      </w:r>
      <w:r w:rsidR="003B6658">
        <w:rPr>
          <w:rFonts w:cs="Times New Roman"/>
          <w:szCs w:val="24"/>
        </w:rPr>
        <w:t xml:space="preserve">route to </w:t>
      </w:r>
      <w:r w:rsidR="00DA5DF4" w:rsidRPr="00130C45">
        <w:rPr>
          <w:rFonts w:cs="Times New Roman"/>
          <w:szCs w:val="24"/>
        </w:rPr>
        <w:t xml:space="preserve">certification program.  </w:t>
      </w:r>
      <w:r w:rsidR="00130C45" w:rsidRPr="00130C45">
        <w:rPr>
          <w:rFonts w:cs="Times New Roman"/>
          <w:szCs w:val="24"/>
        </w:rPr>
        <w:t>The exact language of the requirement is found in Section 145(b) of H.J. Res. 117</w:t>
      </w:r>
      <w:r w:rsidR="00BD720C">
        <w:rPr>
          <w:rFonts w:cs="Times New Roman"/>
          <w:szCs w:val="24"/>
        </w:rPr>
        <w:t xml:space="preserve"> as follows</w:t>
      </w:r>
      <w:r w:rsidR="00130C45" w:rsidRPr="00130C45">
        <w:rPr>
          <w:rFonts w:cs="Times New Roman"/>
          <w:szCs w:val="24"/>
        </w:rPr>
        <w:t>:</w:t>
      </w:r>
    </w:p>
    <w:p w14:paraId="41490F52" w14:textId="77777777" w:rsidR="00130C45" w:rsidRPr="00130C45" w:rsidRDefault="00130C45" w:rsidP="005042B8">
      <w:pPr>
        <w:autoSpaceDE w:val="0"/>
        <w:autoSpaceDN w:val="0"/>
        <w:spacing w:after="0" w:line="240" w:lineRule="auto"/>
        <w:ind w:left="720"/>
        <w:contextualSpacing/>
        <w:rPr>
          <w:rFonts w:cs="Times New Roman"/>
          <w:szCs w:val="24"/>
        </w:rPr>
      </w:pPr>
    </w:p>
    <w:p w14:paraId="41490F53" w14:textId="77777777" w:rsidR="00130C45" w:rsidRPr="00130C45" w:rsidRDefault="00E60DC7" w:rsidP="005042B8">
      <w:pPr>
        <w:autoSpaceDE w:val="0"/>
        <w:autoSpaceDN w:val="0"/>
        <w:spacing w:after="0" w:line="240" w:lineRule="auto"/>
        <w:ind w:left="720" w:firstLine="720"/>
        <w:contextualSpacing/>
        <w:rPr>
          <w:rFonts w:cs="Times New Roman"/>
          <w:szCs w:val="24"/>
        </w:rPr>
      </w:pPr>
      <w:r>
        <w:rPr>
          <w:rFonts w:cs="Times New Roman"/>
          <w:szCs w:val="24"/>
        </w:rPr>
        <w:t>“</w:t>
      </w:r>
      <w:r w:rsidR="00130C45" w:rsidRPr="00130C45">
        <w:rPr>
          <w:rFonts w:cs="Times New Roman"/>
          <w:szCs w:val="24"/>
        </w:rPr>
        <w:t>(c) Not later than December 31, 2013, the Secretary of Education shall submit a report to the Committees on Appropriations and Health, Education, Labor, and Pensions of the Senate and the Committees on Appropriations and Education and the Workforce of the House of Representatives, using data required under existing law (section 1111(h)(6)(A) of Public Law 107–110) by State and each local educational agency, regarding the extent to which students in the following categories are taught by teachers who are deemed highly qualified pursuant to 34 C.F.R. 200.56(a)(2)(ii) as published in the Federal Register on December 2, 2002:</w:t>
      </w:r>
    </w:p>
    <w:p w14:paraId="41490F54" w14:textId="77777777" w:rsidR="00130C45" w:rsidRPr="00130C45" w:rsidRDefault="00130C45" w:rsidP="005042B8">
      <w:pPr>
        <w:autoSpaceDE w:val="0"/>
        <w:autoSpaceDN w:val="0"/>
        <w:spacing w:after="0" w:line="240" w:lineRule="auto"/>
        <w:ind w:left="720"/>
        <w:contextualSpacing/>
        <w:rPr>
          <w:rFonts w:cs="Times New Roman"/>
          <w:szCs w:val="24"/>
        </w:rPr>
      </w:pPr>
    </w:p>
    <w:p w14:paraId="41490F55" w14:textId="77777777" w:rsidR="00130C45" w:rsidRPr="00130C45" w:rsidRDefault="00130C45" w:rsidP="005042B8">
      <w:pPr>
        <w:autoSpaceDE w:val="0"/>
        <w:autoSpaceDN w:val="0"/>
        <w:spacing w:after="0" w:line="240" w:lineRule="auto"/>
        <w:ind w:left="720" w:firstLine="720"/>
        <w:contextualSpacing/>
        <w:rPr>
          <w:rFonts w:cs="Times New Roman"/>
          <w:szCs w:val="24"/>
        </w:rPr>
      </w:pPr>
      <w:r w:rsidRPr="00130C45">
        <w:rPr>
          <w:rFonts w:cs="Times New Roman"/>
          <w:szCs w:val="24"/>
        </w:rPr>
        <w:t>(1) Students with disabilities.</w:t>
      </w:r>
    </w:p>
    <w:p w14:paraId="41490F56" w14:textId="77777777" w:rsidR="00130C45" w:rsidRPr="00130C45" w:rsidRDefault="00130C45" w:rsidP="005042B8">
      <w:pPr>
        <w:autoSpaceDE w:val="0"/>
        <w:autoSpaceDN w:val="0"/>
        <w:spacing w:after="0" w:line="240" w:lineRule="auto"/>
        <w:ind w:left="720" w:firstLine="720"/>
        <w:contextualSpacing/>
        <w:rPr>
          <w:rFonts w:cs="Times New Roman"/>
          <w:szCs w:val="24"/>
        </w:rPr>
      </w:pPr>
      <w:r w:rsidRPr="00130C45">
        <w:rPr>
          <w:rFonts w:cs="Times New Roman"/>
          <w:szCs w:val="24"/>
        </w:rPr>
        <w:t>(2) English Learners.</w:t>
      </w:r>
    </w:p>
    <w:p w14:paraId="41490F57" w14:textId="77777777" w:rsidR="00130C45" w:rsidRPr="00130C45" w:rsidRDefault="00130C45" w:rsidP="005042B8">
      <w:pPr>
        <w:autoSpaceDE w:val="0"/>
        <w:autoSpaceDN w:val="0"/>
        <w:spacing w:after="0" w:line="240" w:lineRule="auto"/>
        <w:ind w:left="720" w:firstLine="720"/>
        <w:contextualSpacing/>
        <w:rPr>
          <w:rFonts w:cs="Times New Roman"/>
          <w:szCs w:val="24"/>
        </w:rPr>
      </w:pPr>
      <w:r w:rsidRPr="00130C45">
        <w:rPr>
          <w:rFonts w:cs="Times New Roman"/>
          <w:szCs w:val="24"/>
        </w:rPr>
        <w:t>(3) Students in rural areas.</w:t>
      </w:r>
    </w:p>
    <w:p w14:paraId="41490F58" w14:textId="77777777" w:rsidR="00130C45" w:rsidRPr="00130C45" w:rsidRDefault="00130C45" w:rsidP="005042B8">
      <w:pPr>
        <w:spacing w:after="0" w:line="240" w:lineRule="auto"/>
        <w:ind w:left="720" w:firstLine="720"/>
        <w:contextualSpacing/>
        <w:rPr>
          <w:rFonts w:cs="Times New Roman"/>
          <w:szCs w:val="24"/>
        </w:rPr>
      </w:pPr>
      <w:proofErr w:type="gramStart"/>
      <w:r w:rsidRPr="00130C45">
        <w:rPr>
          <w:rFonts w:cs="Times New Roman"/>
          <w:szCs w:val="24"/>
        </w:rPr>
        <w:t>(4) Students from low-income families.</w:t>
      </w:r>
      <w:r w:rsidR="00E60DC7">
        <w:rPr>
          <w:rFonts w:cs="Times New Roman"/>
          <w:szCs w:val="24"/>
        </w:rPr>
        <w:t>”</w:t>
      </w:r>
      <w:proofErr w:type="gramEnd"/>
    </w:p>
    <w:p w14:paraId="41490F59" w14:textId="77777777" w:rsidR="00130C45" w:rsidRDefault="00130C45" w:rsidP="005042B8">
      <w:pPr>
        <w:spacing w:after="0" w:line="240" w:lineRule="auto"/>
        <w:contextualSpacing/>
        <w:rPr>
          <w:rFonts w:ascii="DeVinne" w:hAnsi="DeVinne"/>
          <w:sz w:val="28"/>
          <w:szCs w:val="28"/>
        </w:rPr>
      </w:pPr>
    </w:p>
    <w:p w14:paraId="41490F5A" w14:textId="3E0003E2" w:rsidR="005A3B0E" w:rsidRDefault="003B2E73" w:rsidP="005042B8">
      <w:pPr>
        <w:spacing w:after="0" w:line="240" w:lineRule="auto"/>
        <w:ind w:left="720"/>
        <w:contextualSpacing/>
        <w:rPr>
          <w:rFonts w:cs="Times New Roman"/>
          <w:szCs w:val="24"/>
        </w:rPr>
      </w:pPr>
      <w:r w:rsidRPr="009E66E5">
        <w:rPr>
          <w:rFonts w:cs="Times New Roman"/>
          <w:szCs w:val="24"/>
        </w:rPr>
        <w:t xml:space="preserve">However, the </w:t>
      </w:r>
      <w:r w:rsidR="00130C45" w:rsidRPr="009E66E5">
        <w:rPr>
          <w:rFonts w:cs="Times New Roman"/>
          <w:szCs w:val="24"/>
        </w:rPr>
        <w:t xml:space="preserve">cited </w:t>
      </w:r>
      <w:r w:rsidRPr="009E66E5">
        <w:rPr>
          <w:rFonts w:cs="Times New Roman"/>
          <w:szCs w:val="24"/>
        </w:rPr>
        <w:t xml:space="preserve">provision </w:t>
      </w:r>
      <w:r w:rsidR="00BD720C" w:rsidRPr="009E66E5">
        <w:rPr>
          <w:rFonts w:cs="Times New Roman"/>
          <w:szCs w:val="24"/>
        </w:rPr>
        <w:t>(section 1111(h)(6)(A) of Public Law 107-110)</w:t>
      </w:r>
      <w:r w:rsidR="00B1696E" w:rsidRPr="009E66E5">
        <w:rPr>
          <w:rFonts w:cs="Times New Roman"/>
          <w:szCs w:val="24"/>
        </w:rPr>
        <w:t xml:space="preserve">, does not require </w:t>
      </w:r>
      <w:r w:rsidR="009F5825">
        <w:rPr>
          <w:rFonts w:cs="Times New Roman"/>
          <w:szCs w:val="24"/>
        </w:rPr>
        <w:t>state educational agencies (</w:t>
      </w:r>
      <w:r w:rsidR="00B1696E" w:rsidRPr="009E66E5">
        <w:rPr>
          <w:rFonts w:cs="Times New Roman"/>
          <w:szCs w:val="24"/>
        </w:rPr>
        <w:t>SEAs</w:t>
      </w:r>
      <w:r w:rsidR="009F5825">
        <w:rPr>
          <w:rFonts w:cs="Times New Roman"/>
          <w:szCs w:val="24"/>
        </w:rPr>
        <w:t>)</w:t>
      </w:r>
      <w:r w:rsidR="00B1696E" w:rsidRPr="009E66E5">
        <w:rPr>
          <w:rFonts w:cs="Times New Roman"/>
          <w:szCs w:val="24"/>
        </w:rPr>
        <w:t xml:space="preserve"> or </w:t>
      </w:r>
      <w:r w:rsidR="009F5825">
        <w:rPr>
          <w:rFonts w:cs="Times New Roman"/>
          <w:szCs w:val="24"/>
        </w:rPr>
        <w:t>local educational agencies (</w:t>
      </w:r>
      <w:r w:rsidR="00B1696E" w:rsidRPr="009E66E5">
        <w:rPr>
          <w:rFonts w:cs="Times New Roman"/>
          <w:szCs w:val="24"/>
        </w:rPr>
        <w:t>LEAs</w:t>
      </w:r>
      <w:r w:rsidR="009F5825">
        <w:rPr>
          <w:rFonts w:cs="Times New Roman"/>
          <w:szCs w:val="24"/>
        </w:rPr>
        <w:t>)</w:t>
      </w:r>
      <w:r w:rsidR="00B1696E" w:rsidRPr="009E66E5">
        <w:rPr>
          <w:rFonts w:cs="Times New Roman"/>
          <w:szCs w:val="24"/>
        </w:rPr>
        <w:t xml:space="preserve"> to </w:t>
      </w:r>
      <w:r w:rsidR="00E60DC7">
        <w:rPr>
          <w:rFonts w:cs="Times New Roman"/>
          <w:szCs w:val="24"/>
        </w:rPr>
        <w:t>maintain</w:t>
      </w:r>
      <w:r w:rsidR="00BD720C" w:rsidRPr="009E66E5">
        <w:rPr>
          <w:rFonts w:cs="Times New Roman"/>
          <w:szCs w:val="24"/>
        </w:rPr>
        <w:t xml:space="preserve"> </w:t>
      </w:r>
      <w:r w:rsidR="00130C45" w:rsidRPr="009E66E5">
        <w:rPr>
          <w:rFonts w:cs="Times New Roman"/>
          <w:szCs w:val="24"/>
        </w:rPr>
        <w:t xml:space="preserve">the </w:t>
      </w:r>
      <w:r w:rsidRPr="009E66E5">
        <w:rPr>
          <w:rFonts w:cs="Times New Roman"/>
          <w:szCs w:val="24"/>
        </w:rPr>
        <w:t xml:space="preserve">required </w:t>
      </w:r>
      <w:r w:rsidR="00130C45" w:rsidRPr="009E66E5">
        <w:rPr>
          <w:rFonts w:cs="Times New Roman"/>
          <w:szCs w:val="24"/>
        </w:rPr>
        <w:t>information</w:t>
      </w:r>
      <w:r w:rsidR="00E60DC7">
        <w:rPr>
          <w:rFonts w:cs="Times New Roman"/>
          <w:szCs w:val="24"/>
        </w:rPr>
        <w:t xml:space="preserve"> in a format suitable for rapid and simple reporting to ED</w:t>
      </w:r>
      <w:r w:rsidR="00B1696E" w:rsidRPr="009E66E5">
        <w:rPr>
          <w:rFonts w:cs="Times New Roman"/>
          <w:szCs w:val="24"/>
        </w:rPr>
        <w:t xml:space="preserve">, and we understand that few SEAs or LEAs </w:t>
      </w:r>
      <w:r w:rsidR="00E60DC7">
        <w:rPr>
          <w:rFonts w:cs="Times New Roman"/>
          <w:szCs w:val="24"/>
        </w:rPr>
        <w:t xml:space="preserve">have data systems capable of doing </w:t>
      </w:r>
      <w:r w:rsidR="00B1696E" w:rsidRPr="009E66E5">
        <w:rPr>
          <w:rFonts w:cs="Times New Roman"/>
          <w:szCs w:val="24"/>
        </w:rPr>
        <w:t>so</w:t>
      </w:r>
      <w:r w:rsidR="00130C45" w:rsidRPr="009E66E5">
        <w:rPr>
          <w:rFonts w:cs="Times New Roman"/>
          <w:szCs w:val="24"/>
        </w:rPr>
        <w:t xml:space="preserve">.  </w:t>
      </w:r>
      <w:r w:rsidR="00505516">
        <w:rPr>
          <w:rFonts w:cs="Times New Roman"/>
          <w:szCs w:val="24"/>
        </w:rPr>
        <w:t xml:space="preserve">In order </w:t>
      </w:r>
      <w:r w:rsidR="00E60DC7">
        <w:rPr>
          <w:rFonts w:cs="Times New Roman"/>
          <w:szCs w:val="24"/>
        </w:rPr>
        <w:t>to be responsive to</w:t>
      </w:r>
      <w:r w:rsidR="00B1696E" w:rsidRPr="009E66E5">
        <w:rPr>
          <w:rFonts w:cs="Times New Roman"/>
          <w:szCs w:val="24"/>
        </w:rPr>
        <w:t xml:space="preserve"> the statutory provision</w:t>
      </w:r>
      <w:r w:rsidR="00505516">
        <w:rPr>
          <w:rFonts w:cs="Times New Roman"/>
          <w:szCs w:val="24"/>
        </w:rPr>
        <w:t>, ED investigated</w:t>
      </w:r>
      <w:r w:rsidR="00DA5DF4" w:rsidRPr="009E66E5">
        <w:rPr>
          <w:rFonts w:cs="Times New Roman"/>
          <w:szCs w:val="24"/>
        </w:rPr>
        <w:t xml:space="preserve"> the least burdensome method </w:t>
      </w:r>
      <w:r w:rsidRPr="009E66E5">
        <w:rPr>
          <w:rFonts w:cs="Times New Roman"/>
          <w:szCs w:val="24"/>
        </w:rPr>
        <w:t xml:space="preserve">by </w:t>
      </w:r>
      <w:r w:rsidR="00DA5DF4" w:rsidRPr="009E66E5">
        <w:rPr>
          <w:rFonts w:cs="Times New Roman"/>
          <w:szCs w:val="24"/>
        </w:rPr>
        <w:t xml:space="preserve">which to collect and report </w:t>
      </w:r>
      <w:r w:rsidRPr="009E66E5">
        <w:rPr>
          <w:rFonts w:cs="Times New Roman"/>
          <w:szCs w:val="24"/>
        </w:rPr>
        <w:t xml:space="preserve">the required </w:t>
      </w:r>
      <w:r w:rsidR="00DA5DF4" w:rsidRPr="009E66E5">
        <w:rPr>
          <w:rFonts w:cs="Times New Roman"/>
          <w:szCs w:val="24"/>
        </w:rPr>
        <w:t xml:space="preserve">data, or </w:t>
      </w:r>
      <w:r w:rsidR="00C14B4E" w:rsidRPr="009E66E5">
        <w:rPr>
          <w:rFonts w:cs="Times New Roman"/>
          <w:szCs w:val="24"/>
        </w:rPr>
        <w:t>reasonable</w:t>
      </w:r>
      <w:r w:rsidR="00DA5DF4" w:rsidRPr="00130C45">
        <w:rPr>
          <w:rFonts w:cs="Times New Roman"/>
          <w:szCs w:val="24"/>
        </w:rPr>
        <w:t xml:space="preserve"> alternatives.  </w:t>
      </w:r>
      <w:r w:rsidR="00505516">
        <w:rPr>
          <w:rFonts w:cs="Times New Roman"/>
          <w:szCs w:val="24"/>
        </w:rPr>
        <w:t xml:space="preserve">To </w:t>
      </w:r>
      <w:r w:rsidR="001F6083">
        <w:rPr>
          <w:rFonts w:cs="Times New Roman"/>
          <w:szCs w:val="24"/>
        </w:rPr>
        <w:t>respond to</w:t>
      </w:r>
      <w:r w:rsidR="00D65B95" w:rsidRPr="00130C45">
        <w:rPr>
          <w:rFonts w:cs="Times New Roman"/>
          <w:szCs w:val="24"/>
        </w:rPr>
        <w:t xml:space="preserve"> </w:t>
      </w:r>
      <w:r w:rsidR="00DA5DF4" w:rsidRPr="00130C45">
        <w:rPr>
          <w:rFonts w:cs="Times New Roman"/>
          <w:szCs w:val="24"/>
        </w:rPr>
        <w:t xml:space="preserve">the </w:t>
      </w:r>
      <w:r>
        <w:rPr>
          <w:rFonts w:cs="Times New Roman"/>
          <w:szCs w:val="24"/>
        </w:rPr>
        <w:t xml:space="preserve">statutory </w:t>
      </w:r>
      <w:r w:rsidR="00DA5DF4" w:rsidRPr="00130C45">
        <w:rPr>
          <w:rFonts w:cs="Times New Roman"/>
          <w:szCs w:val="24"/>
        </w:rPr>
        <w:t xml:space="preserve">requirement, </w:t>
      </w:r>
      <w:r w:rsidR="00BD720C">
        <w:rPr>
          <w:rFonts w:cs="Times New Roman"/>
          <w:szCs w:val="24"/>
        </w:rPr>
        <w:t>a new data col</w:t>
      </w:r>
      <w:r w:rsidR="009F5825">
        <w:rPr>
          <w:rFonts w:cs="Times New Roman"/>
          <w:szCs w:val="24"/>
        </w:rPr>
        <w:t xml:space="preserve">lection will be needed from all </w:t>
      </w:r>
      <w:r w:rsidR="00930579">
        <w:rPr>
          <w:rFonts w:cs="Times New Roman"/>
          <w:szCs w:val="24"/>
        </w:rPr>
        <w:t>SEAs</w:t>
      </w:r>
      <w:r w:rsidR="00BD720C">
        <w:rPr>
          <w:rFonts w:cs="Times New Roman"/>
          <w:szCs w:val="24"/>
        </w:rPr>
        <w:t xml:space="preserve">.  </w:t>
      </w:r>
    </w:p>
    <w:p w14:paraId="41490F5B" w14:textId="77777777" w:rsidR="005A3B0E" w:rsidRDefault="005A3B0E" w:rsidP="005A3B0E">
      <w:pPr>
        <w:spacing w:after="0" w:line="240" w:lineRule="auto"/>
        <w:ind w:left="720"/>
        <w:contextualSpacing/>
      </w:pPr>
    </w:p>
    <w:p w14:paraId="41490F5C" w14:textId="77777777" w:rsidR="000205F3" w:rsidRDefault="000205F3" w:rsidP="005A3B0E">
      <w:pPr>
        <w:spacing w:after="0" w:line="240" w:lineRule="auto"/>
        <w:ind w:left="720"/>
        <w:contextualSpacing/>
      </w:pPr>
      <w:r>
        <w:t xml:space="preserve">ED is requesting a new OMB control number for the HQT CR collection.  </w:t>
      </w:r>
    </w:p>
    <w:p w14:paraId="41490F5D" w14:textId="77777777" w:rsidR="000205F3" w:rsidRDefault="000205F3" w:rsidP="005042B8">
      <w:pPr>
        <w:spacing w:after="0" w:line="240" w:lineRule="auto"/>
        <w:ind w:left="720"/>
        <w:contextualSpacing/>
      </w:pPr>
    </w:p>
    <w:p w14:paraId="41490F5E" w14:textId="77777777" w:rsidR="00CE6B74" w:rsidRPr="00D80CA4" w:rsidRDefault="00CE6B74" w:rsidP="005042B8">
      <w:pPr>
        <w:pStyle w:val="ListParagraph"/>
        <w:spacing w:after="0" w:line="240" w:lineRule="auto"/>
        <w:rPr>
          <w:rFonts w:cs="Times New Roman"/>
          <w:szCs w:val="24"/>
        </w:rPr>
      </w:pPr>
    </w:p>
    <w:p w14:paraId="41490F5F" w14:textId="26D8A96E" w:rsidR="00FF215C" w:rsidRPr="00D80CA4" w:rsidRDefault="00386054" w:rsidP="005042B8">
      <w:pPr>
        <w:pStyle w:val="ListParagraph"/>
        <w:numPr>
          <w:ilvl w:val="0"/>
          <w:numId w:val="1"/>
        </w:numPr>
        <w:spacing w:after="0" w:line="240" w:lineRule="auto"/>
        <w:rPr>
          <w:rFonts w:cs="Times New Roman"/>
          <w:szCs w:val="24"/>
        </w:rPr>
      </w:pPr>
      <w:r w:rsidRPr="00831E34">
        <w:rPr>
          <w:rFonts w:cs="Times New Roman"/>
          <w:b/>
          <w:szCs w:val="24"/>
        </w:rPr>
        <w:t>Indicate how, by whom, and for what purpose the information is to be used.  Except for a new collection, indicate the actual use the agency has made of the</w:t>
      </w:r>
      <w:r w:rsidR="00A158F3">
        <w:rPr>
          <w:rFonts w:cs="Times New Roman"/>
          <w:b/>
          <w:szCs w:val="24"/>
        </w:rPr>
        <w:t xml:space="preserve"> information received from the current collection.</w:t>
      </w:r>
      <w:r w:rsidRPr="00831E34">
        <w:rPr>
          <w:rFonts w:cs="Times New Roman"/>
          <w:b/>
          <w:szCs w:val="24"/>
        </w:rPr>
        <w:t xml:space="preserve"> </w:t>
      </w:r>
    </w:p>
    <w:p w14:paraId="41490F60" w14:textId="77777777" w:rsidR="006A37C9" w:rsidRDefault="006A37C9" w:rsidP="005042B8">
      <w:pPr>
        <w:pStyle w:val="ListParagraph"/>
        <w:spacing w:after="0" w:line="240" w:lineRule="auto"/>
        <w:rPr>
          <w:rFonts w:cs="Times New Roman"/>
          <w:szCs w:val="24"/>
        </w:rPr>
      </w:pPr>
    </w:p>
    <w:p w14:paraId="41490F61" w14:textId="77777777" w:rsidR="00130C45" w:rsidRDefault="00130C45" w:rsidP="005042B8">
      <w:pPr>
        <w:pStyle w:val="ListParagraph"/>
        <w:spacing w:after="0" w:line="240" w:lineRule="auto"/>
        <w:rPr>
          <w:rFonts w:cs="Times New Roman"/>
          <w:szCs w:val="24"/>
        </w:rPr>
      </w:pPr>
      <w:r>
        <w:rPr>
          <w:rFonts w:cs="Times New Roman"/>
          <w:szCs w:val="24"/>
        </w:rPr>
        <w:t xml:space="preserve">These data will be used to prepare a report for Congress to </w:t>
      </w:r>
      <w:r w:rsidR="001F6083">
        <w:rPr>
          <w:rFonts w:cs="Times New Roman"/>
          <w:szCs w:val="24"/>
        </w:rPr>
        <w:t>respond to</w:t>
      </w:r>
      <w:r w:rsidR="00D65B95">
        <w:rPr>
          <w:rFonts w:cs="Times New Roman"/>
          <w:szCs w:val="24"/>
        </w:rPr>
        <w:t xml:space="preserve"> </w:t>
      </w:r>
      <w:r>
        <w:rPr>
          <w:rFonts w:cs="Times New Roman"/>
          <w:szCs w:val="24"/>
        </w:rPr>
        <w:t xml:space="preserve">the CR requirement.  </w:t>
      </w:r>
    </w:p>
    <w:p w14:paraId="760A8FE1" w14:textId="77777777" w:rsidR="00A07DC1" w:rsidRPr="00D80CA4" w:rsidRDefault="00A07DC1" w:rsidP="005042B8">
      <w:pPr>
        <w:pStyle w:val="ListParagraph"/>
        <w:spacing w:after="0" w:line="240" w:lineRule="auto"/>
        <w:rPr>
          <w:rFonts w:cs="Times New Roman"/>
          <w:szCs w:val="24"/>
        </w:rPr>
      </w:pPr>
    </w:p>
    <w:p w14:paraId="41490F63" w14:textId="77777777" w:rsidR="009A47EF" w:rsidRPr="007D3CC1" w:rsidRDefault="00386054" w:rsidP="005042B8">
      <w:pPr>
        <w:pStyle w:val="ListParagraph"/>
        <w:numPr>
          <w:ilvl w:val="0"/>
          <w:numId w:val="1"/>
        </w:numPr>
        <w:spacing w:after="0" w:line="240" w:lineRule="auto"/>
        <w:rPr>
          <w:rFonts w:cs="Times New Roman"/>
          <w:szCs w:val="24"/>
        </w:rPr>
      </w:pPr>
      <w:r w:rsidRPr="00831E34">
        <w:rPr>
          <w:rFonts w:cs="Times New Roman"/>
          <w:b/>
          <w:szCs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14:paraId="41490F64" w14:textId="77777777" w:rsidR="00D65B95" w:rsidRDefault="00D65B95" w:rsidP="005042B8">
      <w:pPr>
        <w:spacing w:after="0" w:line="240" w:lineRule="auto"/>
        <w:ind w:left="720"/>
        <w:contextualSpacing/>
        <w:rPr>
          <w:rFonts w:cs="Times New Roman"/>
          <w:szCs w:val="24"/>
        </w:rPr>
      </w:pPr>
    </w:p>
    <w:p w14:paraId="41490F65" w14:textId="7D060BEE" w:rsidR="002724F1" w:rsidRPr="00CA61F5" w:rsidRDefault="002724F1" w:rsidP="002724F1">
      <w:pPr>
        <w:ind w:left="720"/>
        <w:jc w:val="both"/>
      </w:pPr>
      <w:r w:rsidRPr="00CA61F5">
        <w:t>ED seeks approval</w:t>
      </w:r>
      <w:r>
        <w:t xml:space="preserve"> from the Office of Management and Budget (OMB)</w:t>
      </w:r>
      <w:r w:rsidRPr="00CA61F5">
        <w:t xml:space="preserve"> under the </w:t>
      </w:r>
      <w:r w:rsidRPr="00CA61F5">
        <w:rPr>
          <w:i/>
        </w:rPr>
        <w:t>Paperwork Reduction Act</w:t>
      </w:r>
      <w:r w:rsidRPr="00CA61F5">
        <w:t xml:space="preserve"> of 1995 (PRA) to collect the </w:t>
      </w:r>
      <w:r w:rsidR="00505516">
        <w:t xml:space="preserve">SY 2013-14 </w:t>
      </w:r>
      <w:r w:rsidRPr="00CA61F5">
        <w:t>da</w:t>
      </w:r>
      <w:r w:rsidR="00505516">
        <w:t>ta outlined in Attachment B</w:t>
      </w:r>
      <w:r w:rsidRPr="00CA61F5">
        <w:t xml:space="preserve">.  In order to reduce burden on </w:t>
      </w:r>
      <w:r>
        <w:t>SEAs</w:t>
      </w:r>
      <w:r w:rsidRPr="00CA61F5">
        <w:t xml:space="preserve"> and maximize the availability and </w:t>
      </w:r>
      <w:r>
        <w:t>utility</w:t>
      </w:r>
      <w:r w:rsidRPr="00CA61F5">
        <w:t xml:space="preserve"> of the data, ED plans to collect these data through ED</w:t>
      </w:r>
      <w:r w:rsidRPr="00CA61F5">
        <w:rPr>
          <w:i/>
        </w:rPr>
        <w:t>Facts</w:t>
      </w:r>
      <w:r w:rsidR="00505516">
        <w:t xml:space="preserve">, which is a proven data collection system that allows availability and utility of the data for programs across ED.  </w:t>
      </w:r>
      <w:r w:rsidRPr="00CA61F5">
        <w:t>ED</w:t>
      </w:r>
      <w:r w:rsidRPr="00CA61F5">
        <w:rPr>
          <w:i/>
        </w:rPr>
        <w:t>Facts</w:t>
      </w:r>
      <w:r w:rsidRPr="00CA61F5">
        <w:t xml:space="preserve"> is an ED initiative to put performance data at the center of </w:t>
      </w:r>
      <w:r>
        <w:t>ED’s policy, management,</w:t>
      </w:r>
      <w:r w:rsidRPr="00CA61F5">
        <w:t xml:space="preserve"> and budget decision</w:t>
      </w:r>
      <w:r>
        <w:t>-making processes</w:t>
      </w:r>
      <w:r w:rsidRPr="00CA61F5">
        <w:t xml:space="preserve"> for all K-12 educational programs.  ED</w:t>
      </w:r>
      <w:r w:rsidRPr="00CA61F5">
        <w:rPr>
          <w:i/>
        </w:rPr>
        <w:t xml:space="preserve">Facts </w:t>
      </w:r>
      <w:r w:rsidRPr="00CA61F5">
        <w:t xml:space="preserve">provides an electronic submission system for </w:t>
      </w:r>
      <w:r>
        <w:t>SEAs</w:t>
      </w:r>
      <w:r w:rsidRPr="00CA61F5">
        <w:t xml:space="preserve">, and centralizes the availability of the performance data supplied by </w:t>
      </w:r>
      <w:r>
        <w:t>SEAs</w:t>
      </w:r>
      <w:r w:rsidRPr="00CA61F5">
        <w:t xml:space="preserve"> to enable better analysis and use in policy development, planning, and management. </w:t>
      </w:r>
    </w:p>
    <w:p w14:paraId="41490F66" w14:textId="77777777" w:rsidR="002724F1" w:rsidRDefault="002724F1" w:rsidP="002724F1">
      <w:pPr>
        <w:ind w:left="720"/>
        <w:jc w:val="both"/>
      </w:pPr>
      <w:r w:rsidRPr="00CA61F5">
        <w:t>The requirement to submit through ED</w:t>
      </w:r>
      <w:r w:rsidRPr="00CA61F5">
        <w:rPr>
          <w:i/>
        </w:rPr>
        <w:t>Facts</w:t>
      </w:r>
      <w:r w:rsidRPr="00CA61F5">
        <w:t xml:space="preserve"> is in line with Final Regulations amending 34 C</w:t>
      </w:r>
      <w:r>
        <w:t>.</w:t>
      </w:r>
      <w:r w:rsidRPr="00CA61F5">
        <w:t>F</w:t>
      </w:r>
      <w:r>
        <w:t>.</w:t>
      </w:r>
      <w:r w:rsidRPr="00CA61F5">
        <w:t>R</w:t>
      </w:r>
      <w:r>
        <w:t>. P</w:t>
      </w:r>
      <w:r w:rsidRPr="00CA61F5">
        <w:t xml:space="preserve">art 76 and published in the </w:t>
      </w:r>
      <w:r w:rsidRPr="00CA61F5">
        <w:rPr>
          <w:i/>
        </w:rPr>
        <w:t>Federal Register</w:t>
      </w:r>
      <w:r w:rsidRPr="00CA61F5">
        <w:t xml:space="preserve"> on January 25, 2007, in which the Secretary required that States submit their performance reports, financial reports, and any other required reports, in the manner prescribed by the Secretary, including through electronic submission, if the Secretary has obtained approval from </w:t>
      </w:r>
      <w:r>
        <w:t xml:space="preserve">OMB under the PRA. </w:t>
      </w:r>
    </w:p>
    <w:p w14:paraId="41490F69" w14:textId="77777777" w:rsidR="00E02AE3" w:rsidRPr="00D80CA4" w:rsidRDefault="00E02AE3" w:rsidP="005042B8">
      <w:pPr>
        <w:spacing w:after="0" w:line="240" w:lineRule="auto"/>
        <w:ind w:left="720"/>
        <w:contextualSpacing/>
        <w:rPr>
          <w:rFonts w:cs="Times New Roman"/>
          <w:szCs w:val="24"/>
        </w:rPr>
      </w:pPr>
    </w:p>
    <w:p w14:paraId="41490F6A" w14:textId="77777777" w:rsidR="00FF215C" w:rsidRPr="00357A05" w:rsidRDefault="00386054" w:rsidP="005042B8">
      <w:pPr>
        <w:pStyle w:val="ListParagraph"/>
        <w:numPr>
          <w:ilvl w:val="0"/>
          <w:numId w:val="1"/>
        </w:numPr>
        <w:spacing w:after="0" w:line="240" w:lineRule="auto"/>
        <w:rPr>
          <w:rFonts w:cs="Times New Roman"/>
          <w:szCs w:val="24"/>
        </w:rPr>
      </w:pPr>
      <w:r w:rsidRPr="00BD5B78">
        <w:rPr>
          <w:rFonts w:cs="Times New Roman"/>
          <w:b/>
          <w:szCs w:val="24"/>
        </w:rPr>
        <w:t>Describe ef</w:t>
      </w:r>
      <w:r w:rsidR="00B578F4" w:rsidRPr="00BD5B78">
        <w:rPr>
          <w:rFonts w:cs="Times New Roman"/>
          <w:b/>
          <w:szCs w:val="24"/>
        </w:rPr>
        <w:t xml:space="preserve">forts to identify duplication. </w:t>
      </w:r>
      <w:r w:rsidRPr="00BD5B78">
        <w:rPr>
          <w:rFonts w:cs="Times New Roman"/>
          <w:b/>
          <w:szCs w:val="24"/>
        </w:rPr>
        <w:t xml:space="preserve">Show specifically why any similar information already available cannot be used or modified for use for the purposes described in </w:t>
      </w:r>
      <w:r w:rsidR="00215271" w:rsidRPr="00BD5B78">
        <w:rPr>
          <w:rFonts w:cs="Times New Roman"/>
          <w:b/>
          <w:szCs w:val="24"/>
        </w:rPr>
        <w:t>Question</w:t>
      </w:r>
      <w:r w:rsidRPr="00BD5B78">
        <w:rPr>
          <w:rFonts w:cs="Times New Roman"/>
          <w:b/>
          <w:szCs w:val="24"/>
        </w:rPr>
        <w:t xml:space="preserve"> 2</w:t>
      </w:r>
      <w:r w:rsidR="000A2965" w:rsidRPr="00BD5B78">
        <w:rPr>
          <w:rFonts w:cs="Times New Roman"/>
          <w:b/>
          <w:szCs w:val="24"/>
        </w:rPr>
        <w:t xml:space="preserve"> </w:t>
      </w:r>
      <w:r w:rsidRPr="00BD5B78">
        <w:rPr>
          <w:rFonts w:cs="Times New Roman"/>
          <w:b/>
          <w:szCs w:val="24"/>
        </w:rPr>
        <w:t>above.</w:t>
      </w:r>
    </w:p>
    <w:p w14:paraId="41490F6B" w14:textId="77777777" w:rsidR="00357A05" w:rsidRDefault="00357A05" w:rsidP="005042B8">
      <w:pPr>
        <w:pStyle w:val="ListParagraph"/>
        <w:spacing w:after="0" w:line="240" w:lineRule="auto"/>
        <w:ind w:left="810"/>
        <w:rPr>
          <w:rFonts w:cs="Times New Roman"/>
          <w:b/>
          <w:szCs w:val="24"/>
        </w:rPr>
      </w:pPr>
    </w:p>
    <w:p w14:paraId="41490F6C" w14:textId="60E8B7A7" w:rsidR="00357A05" w:rsidRDefault="00357A05" w:rsidP="005042B8">
      <w:pPr>
        <w:pStyle w:val="ListParagraph"/>
        <w:spacing w:after="0" w:line="240" w:lineRule="auto"/>
        <w:ind w:left="810"/>
        <w:rPr>
          <w:rFonts w:cs="Times New Roman"/>
          <w:szCs w:val="24"/>
        </w:rPr>
      </w:pPr>
      <w:r>
        <w:rPr>
          <w:rFonts w:cs="Times New Roman"/>
          <w:szCs w:val="24"/>
        </w:rPr>
        <w:t>A thorough analysis of the current ED</w:t>
      </w:r>
      <w:r w:rsidRPr="00F63F94">
        <w:rPr>
          <w:rFonts w:cs="Times New Roman"/>
          <w:i/>
          <w:szCs w:val="24"/>
        </w:rPr>
        <w:t>Facts</w:t>
      </w:r>
      <w:r>
        <w:rPr>
          <w:rFonts w:cs="Times New Roman"/>
          <w:szCs w:val="24"/>
        </w:rPr>
        <w:t xml:space="preserve"> and </w:t>
      </w:r>
      <w:r w:rsidR="000306E5">
        <w:rPr>
          <w:rFonts w:cs="Times New Roman"/>
          <w:szCs w:val="24"/>
        </w:rPr>
        <w:t xml:space="preserve">current </w:t>
      </w:r>
      <w:r>
        <w:rPr>
          <w:rFonts w:cs="Times New Roman"/>
          <w:szCs w:val="24"/>
        </w:rPr>
        <w:t>Civil Rights data collections indicate that these data are not currently collected from the universe of state and local education</w:t>
      </w:r>
      <w:r w:rsidR="00A158F3">
        <w:rPr>
          <w:rFonts w:cs="Times New Roman"/>
          <w:szCs w:val="24"/>
        </w:rPr>
        <w:t>al</w:t>
      </w:r>
      <w:r>
        <w:rPr>
          <w:rFonts w:cs="Times New Roman"/>
          <w:szCs w:val="24"/>
        </w:rPr>
        <w:t xml:space="preserve"> agencies, nor can they be derived from any data currently collected.</w:t>
      </w:r>
      <w:r w:rsidR="000A4E4A">
        <w:rPr>
          <w:rFonts w:cs="Times New Roman"/>
          <w:szCs w:val="24"/>
        </w:rPr>
        <w:t xml:space="preserve">  Note that </w:t>
      </w:r>
      <w:r w:rsidR="00905939">
        <w:rPr>
          <w:rFonts w:cs="Times New Roman"/>
          <w:szCs w:val="24"/>
        </w:rPr>
        <w:t>the ED</w:t>
      </w:r>
      <w:r w:rsidR="00905939" w:rsidRPr="005A3B0E">
        <w:rPr>
          <w:rFonts w:cs="Times New Roman"/>
          <w:i/>
          <w:szCs w:val="24"/>
        </w:rPr>
        <w:t>Facts</w:t>
      </w:r>
      <w:r w:rsidR="00905939">
        <w:rPr>
          <w:rFonts w:cs="Times New Roman"/>
          <w:szCs w:val="24"/>
        </w:rPr>
        <w:t xml:space="preserve"> IC package</w:t>
      </w:r>
      <w:r>
        <w:rPr>
          <w:rFonts w:cs="Times New Roman"/>
          <w:szCs w:val="24"/>
        </w:rPr>
        <w:t xml:space="preserve"> </w:t>
      </w:r>
      <w:r w:rsidR="00905939">
        <w:rPr>
          <w:rFonts w:cs="Times New Roman"/>
          <w:szCs w:val="24"/>
        </w:rPr>
        <w:t xml:space="preserve">(1875-0240) includes a count of special education teachers who are highly qualified (in full-time equivalencies) taken on or about the state IDEA Child Count date.  </w:t>
      </w:r>
      <w:r w:rsidR="00E545E4">
        <w:rPr>
          <w:rFonts w:cs="Times New Roman"/>
          <w:szCs w:val="24"/>
        </w:rPr>
        <w:t xml:space="preserve">However, the </w:t>
      </w:r>
      <w:r w:rsidR="00905939">
        <w:rPr>
          <w:rFonts w:cs="Times New Roman"/>
          <w:szCs w:val="24"/>
        </w:rPr>
        <w:t xml:space="preserve">SY 2013-14 </w:t>
      </w:r>
      <w:r w:rsidR="00E545E4">
        <w:rPr>
          <w:rFonts w:cs="Times New Roman"/>
          <w:szCs w:val="24"/>
        </w:rPr>
        <w:t xml:space="preserve">data are due in </w:t>
      </w:r>
      <w:r w:rsidR="00905939">
        <w:rPr>
          <w:rFonts w:cs="Times New Roman"/>
          <w:szCs w:val="24"/>
        </w:rPr>
        <w:t>November 2014</w:t>
      </w:r>
      <w:r w:rsidR="00E545E4">
        <w:rPr>
          <w:rFonts w:cs="Times New Roman"/>
          <w:szCs w:val="24"/>
        </w:rPr>
        <w:t xml:space="preserve"> and are not at the level of detail needed for this collection, </w:t>
      </w:r>
      <w:r w:rsidR="00905939">
        <w:rPr>
          <w:rFonts w:cs="Times New Roman"/>
          <w:szCs w:val="24"/>
        </w:rPr>
        <w:t xml:space="preserve">so the submission </w:t>
      </w:r>
      <w:r w:rsidR="00E545E4">
        <w:rPr>
          <w:rFonts w:cs="Times New Roman"/>
          <w:szCs w:val="24"/>
        </w:rPr>
        <w:t xml:space="preserve">for IDEA purposes </w:t>
      </w:r>
      <w:r w:rsidR="00905939">
        <w:rPr>
          <w:rFonts w:cs="Times New Roman"/>
          <w:szCs w:val="24"/>
        </w:rPr>
        <w:t xml:space="preserve">cannot be used for the purposes described in Question 2. </w:t>
      </w:r>
    </w:p>
    <w:p w14:paraId="41490F6D" w14:textId="77777777" w:rsidR="00357A05" w:rsidRPr="00357A05" w:rsidRDefault="00357A05" w:rsidP="005042B8">
      <w:pPr>
        <w:pStyle w:val="ListParagraph"/>
        <w:spacing w:after="0" w:line="240" w:lineRule="auto"/>
        <w:ind w:left="810"/>
        <w:rPr>
          <w:rFonts w:cs="Times New Roman"/>
          <w:szCs w:val="24"/>
        </w:rPr>
      </w:pPr>
    </w:p>
    <w:p w14:paraId="41490F6E" w14:textId="77777777" w:rsidR="00B83FB3" w:rsidRPr="00357A05" w:rsidRDefault="00386054" w:rsidP="005042B8">
      <w:pPr>
        <w:pStyle w:val="ListParagraph"/>
        <w:numPr>
          <w:ilvl w:val="0"/>
          <w:numId w:val="1"/>
        </w:numPr>
        <w:spacing w:after="0" w:line="240" w:lineRule="auto"/>
        <w:rPr>
          <w:rFonts w:cs="Times New Roman"/>
          <w:b/>
          <w:szCs w:val="24"/>
        </w:rPr>
      </w:pPr>
      <w:r w:rsidRPr="00357A05">
        <w:rPr>
          <w:rFonts w:cs="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41490F70" w14:textId="77777777" w:rsidR="000205F3" w:rsidRDefault="000205F3" w:rsidP="005042B8">
      <w:pPr>
        <w:spacing w:after="0" w:line="240" w:lineRule="auto"/>
        <w:ind w:left="720"/>
        <w:contextualSpacing/>
        <w:rPr>
          <w:rFonts w:cs="Times New Roman"/>
          <w:szCs w:val="24"/>
        </w:rPr>
      </w:pPr>
    </w:p>
    <w:p w14:paraId="41490F71" w14:textId="77777777" w:rsidR="000205F3" w:rsidRDefault="000205F3" w:rsidP="000205F3">
      <w:pPr>
        <w:pStyle w:val="ListParagraph"/>
      </w:pPr>
      <w:r>
        <w:t>This collection will not impact small businesses or other small entities as defined above.</w:t>
      </w:r>
    </w:p>
    <w:p w14:paraId="41490F73" w14:textId="77777777" w:rsidR="00FF215C" w:rsidRPr="00D80CA4" w:rsidRDefault="00FF215C" w:rsidP="005042B8">
      <w:pPr>
        <w:pStyle w:val="ListParagraph"/>
        <w:spacing w:after="0" w:line="240" w:lineRule="auto"/>
        <w:rPr>
          <w:rFonts w:cs="Times New Roman"/>
          <w:szCs w:val="24"/>
        </w:rPr>
      </w:pPr>
    </w:p>
    <w:p w14:paraId="41490F74" w14:textId="77777777" w:rsidR="00B83FB3" w:rsidRPr="00BD5B78" w:rsidRDefault="00386054" w:rsidP="005042B8">
      <w:pPr>
        <w:pStyle w:val="ListParagraph"/>
        <w:numPr>
          <w:ilvl w:val="0"/>
          <w:numId w:val="1"/>
        </w:numPr>
        <w:spacing w:after="0" w:line="240" w:lineRule="auto"/>
        <w:rPr>
          <w:rFonts w:cs="Times New Roman"/>
          <w:b/>
          <w:szCs w:val="24"/>
        </w:rPr>
      </w:pPr>
      <w:r w:rsidRPr="00BD5B78">
        <w:rPr>
          <w:rFonts w:cs="Times New Roman"/>
          <w:b/>
          <w:szCs w:val="24"/>
        </w:rPr>
        <w:t>Describe the consequences to Federal program or policy activities if the collection is not conducted or is conducted less frequently, as well as any technical or legal obstacles to reducing burden.</w:t>
      </w:r>
    </w:p>
    <w:p w14:paraId="41490F75" w14:textId="77777777" w:rsidR="009A47EF" w:rsidRDefault="009A47EF" w:rsidP="005042B8">
      <w:pPr>
        <w:pStyle w:val="ListParagraph"/>
        <w:spacing w:after="0" w:line="240" w:lineRule="auto"/>
        <w:rPr>
          <w:rFonts w:cs="Times New Roman"/>
          <w:szCs w:val="24"/>
        </w:rPr>
      </w:pPr>
    </w:p>
    <w:p w14:paraId="3D9530C4" w14:textId="603A09AB" w:rsidR="00753D49" w:rsidRPr="00753D49" w:rsidRDefault="00357A05" w:rsidP="00753D49">
      <w:pPr>
        <w:pStyle w:val="ListParagraph"/>
        <w:spacing w:after="0" w:line="240" w:lineRule="auto"/>
        <w:rPr>
          <w:rFonts w:cs="Times New Roman"/>
          <w:szCs w:val="24"/>
        </w:rPr>
      </w:pPr>
      <w:r w:rsidRPr="00F2718D">
        <w:rPr>
          <w:rFonts w:cs="Times New Roman"/>
          <w:szCs w:val="24"/>
        </w:rPr>
        <w:t xml:space="preserve">These data are needed to </w:t>
      </w:r>
      <w:r w:rsidR="001F6083">
        <w:rPr>
          <w:rFonts w:cs="Times New Roman"/>
          <w:szCs w:val="24"/>
        </w:rPr>
        <w:t>respond to the statutory reporting requirement</w:t>
      </w:r>
      <w:r w:rsidRPr="00F2718D">
        <w:rPr>
          <w:rFonts w:cs="Times New Roman"/>
          <w:szCs w:val="24"/>
        </w:rPr>
        <w:t xml:space="preserve">. </w:t>
      </w:r>
    </w:p>
    <w:p w14:paraId="41490F77" w14:textId="77777777" w:rsidR="006A37C9" w:rsidRPr="00D80CA4" w:rsidRDefault="006A37C9" w:rsidP="005042B8">
      <w:pPr>
        <w:pStyle w:val="ListParagraph"/>
        <w:spacing w:after="0" w:line="240" w:lineRule="auto"/>
        <w:rPr>
          <w:rFonts w:cs="Times New Roman"/>
          <w:szCs w:val="24"/>
        </w:rPr>
      </w:pPr>
    </w:p>
    <w:p w14:paraId="41490F78" w14:textId="77777777" w:rsidR="00386054" w:rsidRPr="00BD5B78" w:rsidRDefault="00386054" w:rsidP="005042B8">
      <w:pPr>
        <w:pStyle w:val="ListParagraph"/>
        <w:numPr>
          <w:ilvl w:val="0"/>
          <w:numId w:val="1"/>
        </w:numPr>
        <w:spacing w:after="0" w:line="240" w:lineRule="auto"/>
        <w:rPr>
          <w:rFonts w:cs="Times New Roman"/>
          <w:b/>
          <w:szCs w:val="24"/>
        </w:rPr>
      </w:pPr>
      <w:r w:rsidRPr="00BD5B78">
        <w:rPr>
          <w:rFonts w:cs="Times New Roman"/>
          <w:b/>
          <w:szCs w:val="24"/>
        </w:rPr>
        <w:t>Explain any special circumstances that would cause an information collection to be conducted in a manner:</w:t>
      </w:r>
    </w:p>
    <w:p w14:paraId="41490F79" w14:textId="77777777" w:rsidR="00386054" w:rsidRPr="00BD5B78" w:rsidRDefault="00386054" w:rsidP="005042B8">
      <w:pPr>
        <w:pStyle w:val="ListParagraph"/>
        <w:numPr>
          <w:ilvl w:val="0"/>
          <w:numId w:val="2"/>
        </w:numPr>
        <w:spacing w:after="0" w:line="240" w:lineRule="auto"/>
        <w:rPr>
          <w:rFonts w:cs="Times New Roman"/>
          <w:b/>
          <w:szCs w:val="24"/>
        </w:rPr>
      </w:pPr>
      <w:r w:rsidRPr="00BD5B78">
        <w:rPr>
          <w:rFonts w:cs="Times New Roman"/>
          <w:b/>
          <w:szCs w:val="24"/>
        </w:rPr>
        <w:t>requiring respondents to report information to the agency more often than quarterly;</w:t>
      </w:r>
    </w:p>
    <w:p w14:paraId="41490F7A" w14:textId="77777777" w:rsidR="00386054" w:rsidRPr="00BD5B78" w:rsidRDefault="00386054" w:rsidP="005042B8">
      <w:pPr>
        <w:pStyle w:val="ListParagraph"/>
        <w:numPr>
          <w:ilvl w:val="0"/>
          <w:numId w:val="2"/>
        </w:numPr>
        <w:spacing w:after="0" w:line="240" w:lineRule="auto"/>
        <w:rPr>
          <w:rFonts w:cs="Times New Roman"/>
          <w:b/>
          <w:szCs w:val="24"/>
        </w:rPr>
      </w:pPr>
      <w:r w:rsidRPr="00BD5B78">
        <w:rPr>
          <w:rFonts w:cs="Times New Roman"/>
          <w:b/>
          <w:szCs w:val="24"/>
        </w:rPr>
        <w:t>requiring respondents to prepare a written response to a collection of information in fewer than 30 days after receipt of it;</w:t>
      </w:r>
    </w:p>
    <w:p w14:paraId="41490F7B" w14:textId="77777777" w:rsidR="00386054" w:rsidRPr="00BD5B78" w:rsidRDefault="00386054" w:rsidP="005042B8">
      <w:pPr>
        <w:pStyle w:val="ListParagraph"/>
        <w:numPr>
          <w:ilvl w:val="0"/>
          <w:numId w:val="2"/>
        </w:numPr>
        <w:spacing w:after="0" w:line="240" w:lineRule="auto"/>
        <w:rPr>
          <w:rFonts w:cs="Times New Roman"/>
          <w:b/>
          <w:szCs w:val="24"/>
        </w:rPr>
      </w:pPr>
      <w:r w:rsidRPr="00BD5B78">
        <w:rPr>
          <w:rFonts w:cs="Times New Roman"/>
          <w:b/>
          <w:szCs w:val="24"/>
        </w:rPr>
        <w:t>requiring respondents to submit more than an original and two copies of any document;</w:t>
      </w:r>
    </w:p>
    <w:p w14:paraId="41490F7C" w14:textId="77777777" w:rsidR="00386054" w:rsidRPr="00BD5B78" w:rsidRDefault="00386054" w:rsidP="005042B8">
      <w:pPr>
        <w:pStyle w:val="ListParagraph"/>
        <w:numPr>
          <w:ilvl w:val="0"/>
          <w:numId w:val="2"/>
        </w:numPr>
        <w:spacing w:after="0" w:line="240" w:lineRule="auto"/>
        <w:rPr>
          <w:rFonts w:cs="Times New Roman"/>
          <w:b/>
          <w:szCs w:val="24"/>
        </w:rPr>
      </w:pPr>
      <w:r w:rsidRPr="00BD5B78">
        <w:rPr>
          <w:rFonts w:cs="Times New Roman"/>
          <w:b/>
          <w:szCs w:val="24"/>
        </w:rPr>
        <w:t>requiring respondents to retain records, other than health, medical, government contract, grant-in-aid, or tax records for more than three years;</w:t>
      </w:r>
    </w:p>
    <w:p w14:paraId="41490F7D" w14:textId="77777777" w:rsidR="00386054" w:rsidRPr="00BD5B78" w:rsidRDefault="00386054" w:rsidP="005042B8">
      <w:pPr>
        <w:pStyle w:val="ListParagraph"/>
        <w:numPr>
          <w:ilvl w:val="0"/>
          <w:numId w:val="2"/>
        </w:numPr>
        <w:spacing w:after="0" w:line="240" w:lineRule="auto"/>
        <w:rPr>
          <w:rFonts w:cs="Times New Roman"/>
          <w:b/>
          <w:szCs w:val="24"/>
        </w:rPr>
      </w:pPr>
      <w:r w:rsidRPr="00BD5B78">
        <w:rPr>
          <w:rFonts w:cs="Times New Roman"/>
          <w:b/>
          <w:szCs w:val="24"/>
        </w:rPr>
        <w:t>in connection with a statistical survey, that is not designed to produce valid and reliable results than can be generalized to the universe of study;</w:t>
      </w:r>
    </w:p>
    <w:p w14:paraId="41490F7E" w14:textId="77777777" w:rsidR="00386054" w:rsidRPr="00BD5B78" w:rsidRDefault="00386054" w:rsidP="005042B8">
      <w:pPr>
        <w:pStyle w:val="ListParagraph"/>
        <w:numPr>
          <w:ilvl w:val="0"/>
          <w:numId w:val="2"/>
        </w:numPr>
        <w:spacing w:after="0" w:line="240" w:lineRule="auto"/>
        <w:rPr>
          <w:rFonts w:cs="Times New Roman"/>
          <w:b/>
          <w:szCs w:val="24"/>
        </w:rPr>
      </w:pPr>
      <w:r w:rsidRPr="00BD5B78">
        <w:rPr>
          <w:rFonts w:cs="Times New Roman"/>
          <w:b/>
          <w:szCs w:val="24"/>
        </w:rPr>
        <w:t>requiring the use of a statistical data classification that has not been reviewed and approved by OMB;</w:t>
      </w:r>
    </w:p>
    <w:p w14:paraId="41490F7F" w14:textId="77777777" w:rsidR="00386054" w:rsidRPr="00BD5B78" w:rsidRDefault="00386054" w:rsidP="005042B8">
      <w:pPr>
        <w:pStyle w:val="ListParagraph"/>
        <w:numPr>
          <w:ilvl w:val="0"/>
          <w:numId w:val="2"/>
        </w:numPr>
        <w:spacing w:after="0" w:line="240" w:lineRule="auto"/>
        <w:rPr>
          <w:rFonts w:cs="Times New Roman"/>
          <w:b/>
          <w:szCs w:val="24"/>
        </w:rPr>
      </w:pPr>
      <w:r w:rsidRPr="00BD5B78">
        <w:rPr>
          <w:rFonts w:cs="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41490F80" w14:textId="77777777" w:rsidR="00386054" w:rsidRPr="00BD5B78" w:rsidRDefault="00386054" w:rsidP="005042B8">
      <w:pPr>
        <w:pStyle w:val="ListParagraph"/>
        <w:numPr>
          <w:ilvl w:val="0"/>
          <w:numId w:val="2"/>
        </w:numPr>
        <w:spacing w:after="0" w:line="240" w:lineRule="auto"/>
        <w:rPr>
          <w:rFonts w:cs="Times New Roman"/>
          <w:b/>
          <w:szCs w:val="24"/>
        </w:rPr>
      </w:pPr>
      <w:proofErr w:type="gramStart"/>
      <w:r w:rsidRPr="00BD5B78">
        <w:rPr>
          <w:rFonts w:cs="Times New Roman"/>
          <w:b/>
          <w:szCs w:val="24"/>
        </w:rPr>
        <w:t>requiring</w:t>
      </w:r>
      <w:proofErr w:type="gramEnd"/>
      <w:r w:rsidRPr="00BD5B78">
        <w:rPr>
          <w:rFonts w:cs="Times New Roman"/>
          <w:b/>
          <w:szCs w:val="24"/>
        </w:rPr>
        <w:t xml:space="preserve"> respondents to submit proprietary trade secrets, or other confidential information unless the agency can demonstrate that it has instituted procedures to protect the information’s confidentiality to the extent permitted by law.</w:t>
      </w:r>
    </w:p>
    <w:p w14:paraId="41490F81" w14:textId="77777777" w:rsidR="00D65B95" w:rsidRDefault="00D65B95" w:rsidP="005042B8">
      <w:pPr>
        <w:tabs>
          <w:tab w:val="left" w:pos="-360"/>
          <w:tab w:val="left" w:pos="0"/>
          <w:tab w:val="left" w:pos="270"/>
          <w:tab w:val="left" w:pos="1440"/>
        </w:tabs>
        <w:spacing w:after="0" w:line="240" w:lineRule="auto"/>
        <w:ind w:left="720"/>
        <w:contextualSpacing/>
        <w:rPr>
          <w:rFonts w:cs="Times New Roman"/>
          <w:szCs w:val="24"/>
        </w:rPr>
      </w:pPr>
    </w:p>
    <w:p w14:paraId="41490F82" w14:textId="77777777" w:rsidR="009A47EF" w:rsidRDefault="009A47EF" w:rsidP="005042B8">
      <w:pPr>
        <w:tabs>
          <w:tab w:val="left" w:pos="-360"/>
          <w:tab w:val="left" w:pos="0"/>
          <w:tab w:val="left" w:pos="270"/>
          <w:tab w:val="left" w:pos="1440"/>
        </w:tabs>
        <w:spacing w:after="0" w:line="240" w:lineRule="auto"/>
        <w:ind w:left="720"/>
        <w:contextualSpacing/>
        <w:rPr>
          <w:rFonts w:cs="Times New Roman"/>
          <w:szCs w:val="24"/>
        </w:rPr>
      </w:pPr>
      <w:r w:rsidRPr="00D80CA4">
        <w:rPr>
          <w:rFonts w:cs="Times New Roman"/>
          <w:szCs w:val="24"/>
        </w:rPr>
        <w:t>This information collection activity does not have special circumstances that would include any of the requirements listed above.</w:t>
      </w:r>
    </w:p>
    <w:p w14:paraId="41490F83" w14:textId="77777777" w:rsidR="00CE6B74" w:rsidRPr="00D80CA4" w:rsidRDefault="00CE6B74" w:rsidP="005042B8">
      <w:pPr>
        <w:tabs>
          <w:tab w:val="left" w:pos="-360"/>
          <w:tab w:val="left" w:pos="0"/>
          <w:tab w:val="left" w:pos="270"/>
          <w:tab w:val="left" w:pos="1440"/>
        </w:tabs>
        <w:spacing w:after="0" w:line="240" w:lineRule="auto"/>
        <w:contextualSpacing/>
        <w:rPr>
          <w:rFonts w:cs="Times New Roman"/>
          <w:szCs w:val="24"/>
        </w:rPr>
      </w:pPr>
    </w:p>
    <w:p w14:paraId="41490F84" w14:textId="77777777" w:rsidR="00386054" w:rsidRDefault="001743A5" w:rsidP="005042B8">
      <w:pPr>
        <w:pStyle w:val="ListParagraph"/>
        <w:numPr>
          <w:ilvl w:val="0"/>
          <w:numId w:val="1"/>
        </w:numPr>
        <w:spacing w:after="0" w:line="240" w:lineRule="auto"/>
        <w:ind w:left="720" w:hanging="720"/>
        <w:rPr>
          <w:rFonts w:cs="Times New Roman"/>
          <w:b/>
          <w:szCs w:val="24"/>
        </w:rPr>
      </w:pPr>
      <w:r w:rsidRPr="00BD5B78">
        <w:rPr>
          <w:rFonts w:cs="Times New Roman"/>
          <w:b/>
          <w:szCs w:val="24"/>
        </w:rPr>
        <w:t xml:space="preserve">As </w:t>
      </w:r>
      <w:r w:rsidR="00386054" w:rsidRPr="00BD5B78">
        <w:rPr>
          <w:rFonts w:cs="Times New Roman"/>
          <w:b/>
          <w:szCs w:val="24"/>
        </w:rPr>
        <w:t xml:space="preserve">applicable, </w:t>
      </w:r>
      <w:r w:rsidRPr="00BD5B78">
        <w:rPr>
          <w:rFonts w:cs="Times New Roman"/>
          <w:b/>
          <w:szCs w:val="24"/>
        </w:rPr>
        <w:t xml:space="preserve">state that the Department has published the 60 and 30 Federal Register notices as </w:t>
      </w:r>
      <w:r w:rsidR="00386054" w:rsidRPr="00BD5B78">
        <w:rPr>
          <w:rFonts w:cs="Times New Roman"/>
          <w:b/>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41490F85" w14:textId="77777777" w:rsidR="00BD5B78" w:rsidRDefault="00BD5B78" w:rsidP="005042B8">
      <w:pPr>
        <w:pStyle w:val="ListParagraph"/>
        <w:spacing w:after="0" w:line="240" w:lineRule="auto"/>
        <w:rPr>
          <w:rStyle w:val="a"/>
          <w:b/>
          <w:szCs w:val="24"/>
        </w:rPr>
      </w:pPr>
    </w:p>
    <w:p w14:paraId="41490F86" w14:textId="77777777" w:rsidR="00386054" w:rsidRDefault="00386054" w:rsidP="005042B8">
      <w:pPr>
        <w:pStyle w:val="ListParagraph"/>
        <w:spacing w:after="0" w:line="240" w:lineRule="auto"/>
        <w:rPr>
          <w:rStyle w:val="a"/>
          <w:b/>
          <w:szCs w:val="24"/>
        </w:rPr>
      </w:pPr>
      <w:r w:rsidRPr="00BD5B78">
        <w:rPr>
          <w:rStyle w:val="a"/>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41490F87" w14:textId="77777777" w:rsidR="00BD5B78" w:rsidRPr="00BD5B78" w:rsidRDefault="00BD5B78" w:rsidP="005042B8">
      <w:pPr>
        <w:pStyle w:val="ListParagraph"/>
        <w:spacing w:after="0" w:line="240" w:lineRule="auto"/>
        <w:rPr>
          <w:rStyle w:val="a"/>
          <w:b/>
          <w:szCs w:val="24"/>
        </w:rPr>
      </w:pPr>
    </w:p>
    <w:p w14:paraId="41490F88" w14:textId="77777777" w:rsidR="00386054" w:rsidRPr="00D80CA4" w:rsidRDefault="00386054" w:rsidP="005042B8">
      <w:pPr>
        <w:pStyle w:val="ListParagraph"/>
        <w:spacing w:after="0" w:line="240" w:lineRule="auto"/>
        <w:rPr>
          <w:rStyle w:val="a"/>
          <w:szCs w:val="24"/>
        </w:rPr>
      </w:pPr>
      <w:r w:rsidRPr="00BD5B78">
        <w:rPr>
          <w:rStyle w:val="a"/>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41490F89" w14:textId="77777777" w:rsidR="00CE6B74" w:rsidRDefault="00CE6B74" w:rsidP="005042B8">
      <w:pPr>
        <w:pStyle w:val="ListParagraph"/>
        <w:spacing w:after="0" w:line="240" w:lineRule="auto"/>
        <w:ind w:left="810"/>
        <w:rPr>
          <w:rStyle w:val="a"/>
          <w:b/>
          <w:szCs w:val="24"/>
        </w:rPr>
      </w:pPr>
    </w:p>
    <w:p w14:paraId="41490F8A" w14:textId="03D01173" w:rsidR="00357A05" w:rsidRDefault="009E66E5" w:rsidP="005042B8">
      <w:pPr>
        <w:pStyle w:val="ListParagraph"/>
        <w:spacing w:after="0" w:line="240" w:lineRule="auto"/>
        <w:ind w:left="810"/>
        <w:rPr>
          <w:rStyle w:val="a"/>
          <w:szCs w:val="24"/>
        </w:rPr>
      </w:pPr>
      <w:r w:rsidRPr="00E02AE3">
        <w:rPr>
          <w:rStyle w:val="a"/>
          <w:szCs w:val="24"/>
        </w:rPr>
        <w:t xml:space="preserve">The proposed collection was designed </w:t>
      </w:r>
      <w:r w:rsidR="00753D49">
        <w:rPr>
          <w:rStyle w:val="a"/>
          <w:szCs w:val="24"/>
        </w:rPr>
        <w:t xml:space="preserve">to be the most practical and least burdensome </w:t>
      </w:r>
      <w:r w:rsidRPr="00E02AE3">
        <w:rPr>
          <w:rStyle w:val="a"/>
          <w:szCs w:val="24"/>
        </w:rPr>
        <w:t xml:space="preserve">approach to </w:t>
      </w:r>
      <w:r w:rsidR="00753D49">
        <w:rPr>
          <w:rStyle w:val="a"/>
          <w:szCs w:val="24"/>
        </w:rPr>
        <w:t xml:space="preserve">respond to the data reporting requirement </w:t>
      </w:r>
      <w:r w:rsidRPr="00E02AE3">
        <w:rPr>
          <w:rStyle w:val="a"/>
          <w:szCs w:val="24"/>
        </w:rPr>
        <w:t xml:space="preserve">in the CR.  Based on </w:t>
      </w:r>
      <w:r w:rsidR="00035E26" w:rsidRPr="00E02AE3">
        <w:rPr>
          <w:rStyle w:val="a"/>
          <w:szCs w:val="24"/>
        </w:rPr>
        <w:t xml:space="preserve">information available through the </w:t>
      </w:r>
      <w:r w:rsidR="00E60DC7" w:rsidRPr="00E02AE3">
        <w:rPr>
          <w:rStyle w:val="a"/>
          <w:szCs w:val="24"/>
        </w:rPr>
        <w:t xml:space="preserve">monitoring activities of </w:t>
      </w:r>
      <w:r w:rsidR="00035E26" w:rsidRPr="00E02AE3">
        <w:rPr>
          <w:rStyle w:val="a"/>
          <w:szCs w:val="24"/>
        </w:rPr>
        <w:t>State</w:t>
      </w:r>
      <w:r w:rsidR="00E60DC7" w:rsidRPr="00E02AE3">
        <w:rPr>
          <w:rStyle w:val="a"/>
          <w:szCs w:val="24"/>
        </w:rPr>
        <w:t>wide</w:t>
      </w:r>
      <w:r w:rsidR="00035E26" w:rsidRPr="00E02AE3">
        <w:rPr>
          <w:rStyle w:val="a"/>
          <w:szCs w:val="24"/>
        </w:rPr>
        <w:t xml:space="preserve"> Longitudinal Data Systems grant program on state capacity around reporting teacher-related data, and interviews </w:t>
      </w:r>
      <w:r w:rsidR="00B778E4" w:rsidRPr="00E02AE3">
        <w:rPr>
          <w:rStyle w:val="a"/>
          <w:szCs w:val="24"/>
        </w:rPr>
        <w:t xml:space="preserve">conducted </w:t>
      </w:r>
      <w:r w:rsidR="00035E26" w:rsidRPr="00E02AE3">
        <w:rPr>
          <w:rStyle w:val="a"/>
          <w:szCs w:val="24"/>
        </w:rPr>
        <w:t>with nine states</w:t>
      </w:r>
      <w:r w:rsidR="00B778E4" w:rsidRPr="00E02AE3">
        <w:rPr>
          <w:rStyle w:val="a"/>
          <w:szCs w:val="24"/>
        </w:rPr>
        <w:t xml:space="preserve">, ED </w:t>
      </w:r>
      <w:r w:rsidR="00035E26" w:rsidRPr="00E02AE3">
        <w:rPr>
          <w:rStyle w:val="a"/>
          <w:szCs w:val="24"/>
        </w:rPr>
        <w:t xml:space="preserve">concluded that using the teacher as the unit of analysis in the data collection would be </w:t>
      </w:r>
      <w:r w:rsidR="00303B37" w:rsidRPr="00E02AE3">
        <w:rPr>
          <w:rStyle w:val="a"/>
          <w:szCs w:val="24"/>
        </w:rPr>
        <w:t xml:space="preserve">far </w:t>
      </w:r>
      <w:r w:rsidR="00035E26" w:rsidRPr="00E02AE3">
        <w:rPr>
          <w:rStyle w:val="a"/>
          <w:szCs w:val="24"/>
        </w:rPr>
        <w:t xml:space="preserve">less burdensome </w:t>
      </w:r>
      <w:r w:rsidR="00303B37" w:rsidRPr="00E02AE3">
        <w:rPr>
          <w:rStyle w:val="a"/>
          <w:szCs w:val="24"/>
        </w:rPr>
        <w:t xml:space="preserve">on </w:t>
      </w:r>
      <w:r w:rsidR="00B778E4" w:rsidRPr="00E02AE3">
        <w:rPr>
          <w:rStyle w:val="a"/>
          <w:szCs w:val="24"/>
        </w:rPr>
        <w:t>respondents</w:t>
      </w:r>
      <w:r w:rsidR="00303B37" w:rsidRPr="00E02AE3">
        <w:rPr>
          <w:rStyle w:val="a"/>
          <w:szCs w:val="24"/>
        </w:rPr>
        <w:t xml:space="preserve"> </w:t>
      </w:r>
      <w:r w:rsidR="00753D49">
        <w:rPr>
          <w:rStyle w:val="a"/>
          <w:szCs w:val="24"/>
        </w:rPr>
        <w:t>tha</w:t>
      </w:r>
      <w:r w:rsidR="00035E26" w:rsidRPr="00E02AE3">
        <w:rPr>
          <w:rStyle w:val="a"/>
          <w:szCs w:val="24"/>
        </w:rPr>
        <w:t>n using the student as the unit of analysis</w:t>
      </w:r>
      <w:r w:rsidR="00B778E4" w:rsidRPr="00E02AE3">
        <w:rPr>
          <w:rStyle w:val="a"/>
          <w:szCs w:val="24"/>
        </w:rPr>
        <w:t>, which would have been the necessary approach for meeting the specific reporting requirement in the CR</w:t>
      </w:r>
      <w:r w:rsidR="00035E26" w:rsidRPr="00E02AE3">
        <w:rPr>
          <w:rStyle w:val="a"/>
          <w:szCs w:val="24"/>
        </w:rPr>
        <w:t xml:space="preserve">.  </w:t>
      </w:r>
      <w:r w:rsidR="00B778E4" w:rsidRPr="00E02AE3">
        <w:rPr>
          <w:rStyle w:val="a"/>
          <w:szCs w:val="24"/>
        </w:rPr>
        <w:t xml:space="preserve">If ED were to use the student as the unit of analysis, most respondents would not have the necessary linkages in their student and teacher data systems to report the data using the student as the unit of analysis.  </w:t>
      </w:r>
      <w:r w:rsidR="00753D49">
        <w:rPr>
          <w:rStyle w:val="a"/>
          <w:szCs w:val="24"/>
        </w:rPr>
        <w:t xml:space="preserve">By using teachers as the unit of analysis, ED will be able to minimize the burden on SEAs and determine the extent to which </w:t>
      </w:r>
      <w:r w:rsidR="00D906DE">
        <w:rPr>
          <w:rStyle w:val="a"/>
          <w:szCs w:val="24"/>
        </w:rPr>
        <w:t>English language learner</w:t>
      </w:r>
      <w:r w:rsidR="00753D49">
        <w:rPr>
          <w:rStyle w:val="a"/>
          <w:szCs w:val="24"/>
        </w:rPr>
        <w:t xml:space="preserve"> </w:t>
      </w:r>
      <w:r w:rsidR="00D906DE">
        <w:rPr>
          <w:rStyle w:val="a"/>
          <w:szCs w:val="24"/>
        </w:rPr>
        <w:t>(</w:t>
      </w:r>
      <w:r w:rsidR="00753D49">
        <w:rPr>
          <w:rStyle w:val="a"/>
          <w:szCs w:val="24"/>
        </w:rPr>
        <w:t>ELL</w:t>
      </w:r>
      <w:r w:rsidR="00D906DE">
        <w:rPr>
          <w:rStyle w:val="a"/>
          <w:szCs w:val="24"/>
        </w:rPr>
        <w:t>)</w:t>
      </w:r>
      <w:r w:rsidR="00753D49">
        <w:rPr>
          <w:rStyle w:val="a"/>
          <w:szCs w:val="24"/>
        </w:rPr>
        <w:t xml:space="preserve"> students, students in rural areas, special education students and students from low-income families are taught by teachers deemed highly qualified but who have not yet completed their alternative route to certification program.  </w:t>
      </w:r>
      <w:r w:rsidR="00B778E4" w:rsidRPr="00E02AE3">
        <w:rPr>
          <w:rStyle w:val="a"/>
          <w:szCs w:val="24"/>
        </w:rPr>
        <w:t xml:space="preserve">A 60-day and 30-day comment period will be provided for this collection in order to obtain additional information from </w:t>
      </w:r>
      <w:r w:rsidR="00930579" w:rsidRPr="00E02AE3">
        <w:rPr>
          <w:rStyle w:val="a"/>
          <w:szCs w:val="24"/>
        </w:rPr>
        <w:t xml:space="preserve">SEAs </w:t>
      </w:r>
      <w:r w:rsidR="00B778E4" w:rsidRPr="00E02AE3">
        <w:rPr>
          <w:rStyle w:val="a"/>
          <w:szCs w:val="24"/>
        </w:rPr>
        <w:t>as to the availability and burden associated with the proposed collection.</w:t>
      </w:r>
      <w:r w:rsidR="00B778E4">
        <w:rPr>
          <w:rStyle w:val="a"/>
          <w:szCs w:val="24"/>
        </w:rPr>
        <w:t xml:space="preserve">  </w:t>
      </w:r>
    </w:p>
    <w:p w14:paraId="41490F8B" w14:textId="77777777" w:rsidR="00B778E4" w:rsidRDefault="00B778E4" w:rsidP="005042B8">
      <w:pPr>
        <w:pStyle w:val="ListParagraph"/>
        <w:spacing w:after="0" w:line="240" w:lineRule="auto"/>
        <w:ind w:left="810"/>
        <w:rPr>
          <w:rStyle w:val="a"/>
          <w:szCs w:val="24"/>
        </w:rPr>
      </w:pPr>
    </w:p>
    <w:p w14:paraId="41490F8C" w14:textId="6F6F604F" w:rsidR="00CE6B74" w:rsidRPr="00D906DE" w:rsidRDefault="00BF6F93" w:rsidP="005042B8">
      <w:pPr>
        <w:pStyle w:val="ListParagraph"/>
        <w:spacing w:after="0" w:line="240" w:lineRule="auto"/>
        <w:ind w:left="810"/>
        <w:rPr>
          <w:rFonts w:cs="Times New Roman"/>
          <w:color w:val="000000"/>
          <w:szCs w:val="24"/>
        </w:rPr>
      </w:pPr>
      <w:r w:rsidRPr="00D906DE">
        <w:rPr>
          <w:rFonts w:cs="Times New Roman"/>
          <w:color w:val="000000"/>
          <w:szCs w:val="24"/>
        </w:rPr>
        <w:t>In order to meet reporting requirements on rural areas and low-income families, ED will utilize data already collected within ED</w:t>
      </w:r>
      <w:r w:rsidRPr="00D906DE">
        <w:rPr>
          <w:rFonts w:cs="Times New Roman"/>
          <w:i/>
          <w:color w:val="000000"/>
          <w:szCs w:val="24"/>
        </w:rPr>
        <w:t>Facts</w:t>
      </w:r>
      <w:r w:rsidRPr="00D906DE">
        <w:rPr>
          <w:rFonts w:cs="Times New Roman"/>
          <w:color w:val="000000"/>
          <w:szCs w:val="24"/>
        </w:rPr>
        <w:t xml:space="preserve"> to approximate the percent of each district represented by those demographic categories.    These percentages will be applied to the reported count of all teachers and count of all highly qualified teachers enrolled in an alternative route to certification program for use in the resulting report for Congress.</w:t>
      </w:r>
    </w:p>
    <w:p w14:paraId="1ECEBBB3" w14:textId="77777777" w:rsidR="00BF6F93" w:rsidRDefault="00BF6F93" w:rsidP="005042B8">
      <w:pPr>
        <w:pStyle w:val="ListParagraph"/>
        <w:spacing w:after="0" w:line="240" w:lineRule="auto"/>
        <w:ind w:left="810"/>
        <w:rPr>
          <w:rFonts w:ascii="Cambria" w:hAnsi="Cambria"/>
          <w:color w:val="000000"/>
          <w:szCs w:val="24"/>
        </w:rPr>
      </w:pPr>
    </w:p>
    <w:p w14:paraId="7C038562" w14:textId="77777777" w:rsidR="00BF6F93" w:rsidRDefault="00BF6F93" w:rsidP="005042B8">
      <w:pPr>
        <w:pStyle w:val="ListParagraph"/>
        <w:spacing w:after="0" w:line="240" w:lineRule="auto"/>
        <w:ind w:left="810"/>
        <w:rPr>
          <w:rStyle w:val="a"/>
          <w:b/>
          <w:szCs w:val="24"/>
        </w:rPr>
      </w:pPr>
    </w:p>
    <w:p w14:paraId="41490F8D" w14:textId="77777777" w:rsidR="00386054" w:rsidRPr="00BD5B78" w:rsidRDefault="00386054" w:rsidP="005042B8">
      <w:pPr>
        <w:pStyle w:val="ListParagraph"/>
        <w:numPr>
          <w:ilvl w:val="0"/>
          <w:numId w:val="1"/>
        </w:numPr>
        <w:spacing w:after="0" w:line="240" w:lineRule="auto"/>
        <w:rPr>
          <w:rStyle w:val="a"/>
          <w:b/>
          <w:szCs w:val="24"/>
        </w:rPr>
      </w:pPr>
      <w:r w:rsidRPr="00BD5B78">
        <w:rPr>
          <w:rStyle w:val="a"/>
          <w:b/>
          <w:szCs w:val="24"/>
        </w:rPr>
        <w:t>Explain any decision to provide any payment or gift to respondents, other than remuneration of contractors or grantees</w:t>
      </w:r>
      <w:r w:rsidR="003E285A" w:rsidRPr="00BD5B78">
        <w:rPr>
          <w:rStyle w:val="a"/>
          <w:b/>
          <w:szCs w:val="24"/>
        </w:rPr>
        <w:t xml:space="preserve"> with meaningful justification</w:t>
      </w:r>
      <w:r w:rsidRPr="00BD5B78">
        <w:rPr>
          <w:rStyle w:val="a"/>
          <w:b/>
          <w:szCs w:val="24"/>
        </w:rPr>
        <w:t>.</w:t>
      </w:r>
    </w:p>
    <w:p w14:paraId="41490F8E" w14:textId="77777777" w:rsidR="00D65B95" w:rsidRDefault="00D65B95" w:rsidP="005042B8">
      <w:pPr>
        <w:pStyle w:val="ListParagraph"/>
        <w:spacing w:after="0" w:line="240" w:lineRule="auto"/>
        <w:ind w:left="810"/>
        <w:rPr>
          <w:rStyle w:val="a"/>
        </w:rPr>
      </w:pPr>
    </w:p>
    <w:p w14:paraId="41490F8F" w14:textId="77777777" w:rsidR="009A47EF" w:rsidRPr="005042B8" w:rsidRDefault="009A47EF" w:rsidP="005042B8">
      <w:pPr>
        <w:pStyle w:val="ListParagraph"/>
        <w:spacing w:after="0" w:line="240" w:lineRule="auto"/>
        <w:ind w:left="810"/>
        <w:rPr>
          <w:rStyle w:val="a"/>
        </w:rPr>
      </w:pPr>
      <w:r w:rsidRPr="005042B8">
        <w:rPr>
          <w:rStyle w:val="a"/>
        </w:rPr>
        <w:t xml:space="preserve">There is no current remuneration for any </w:t>
      </w:r>
      <w:r w:rsidR="00930579">
        <w:rPr>
          <w:rStyle w:val="a"/>
        </w:rPr>
        <w:t>respondent.</w:t>
      </w:r>
      <w:r w:rsidRPr="005042B8">
        <w:rPr>
          <w:rStyle w:val="a"/>
        </w:rPr>
        <w:t xml:space="preserve">  </w:t>
      </w:r>
    </w:p>
    <w:p w14:paraId="41490F90" w14:textId="77777777" w:rsidR="006A37C9" w:rsidRPr="00D80CA4" w:rsidRDefault="006A37C9" w:rsidP="005042B8">
      <w:pPr>
        <w:pStyle w:val="ListParagraph"/>
        <w:spacing w:after="0" w:line="240" w:lineRule="auto"/>
        <w:rPr>
          <w:rFonts w:cs="Times New Roman"/>
          <w:szCs w:val="24"/>
        </w:rPr>
      </w:pPr>
    </w:p>
    <w:p w14:paraId="41490F91" w14:textId="77777777" w:rsidR="00B83FB3" w:rsidRPr="00BD5B78" w:rsidRDefault="00386054" w:rsidP="005042B8">
      <w:pPr>
        <w:pStyle w:val="ListParagraph"/>
        <w:numPr>
          <w:ilvl w:val="0"/>
          <w:numId w:val="1"/>
        </w:numPr>
        <w:spacing w:after="0" w:line="240" w:lineRule="auto"/>
        <w:rPr>
          <w:rFonts w:cs="Times New Roman"/>
          <w:b/>
          <w:szCs w:val="24"/>
        </w:rPr>
      </w:pPr>
      <w:r w:rsidRPr="00BD5B78">
        <w:rPr>
          <w:rFonts w:cs="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BD5B78">
        <w:rPr>
          <w:rFonts w:cs="Times New Roman"/>
          <w:b/>
          <w:szCs w:val="24"/>
        </w:rPr>
        <w:t xml:space="preserve"> as indicated on the IC Data Form</w:t>
      </w:r>
      <w:r w:rsidRPr="00BD5B78">
        <w:rPr>
          <w:rFonts w:cs="Times New Roman"/>
          <w:b/>
          <w:szCs w:val="24"/>
        </w:rPr>
        <w:t xml:space="preserve">. A confidentiality statement with a legal citation that authorizes the </w:t>
      </w:r>
      <w:r w:rsidR="001743A5" w:rsidRPr="00BD5B78">
        <w:rPr>
          <w:rFonts w:cs="Times New Roman"/>
          <w:b/>
          <w:szCs w:val="24"/>
        </w:rPr>
        <w:t xml:space="preserve">pledge </w:t>
      </w:r>
      <w:r w:rsidRPr="00BD5B78">
        <w:rPr>
          <w:rFonts w:cs="Times New Roman"/>
          <w:b/>
          <w:szCs w:val="24"/>
        </w:rPr>
        <w:t xml:space="preserve">of </w:t>
      </w:r>
      <w:r w:rsidR="001743A5" w:rsidRPr="00BD5B78">
        <w:rPr>
          <w:rFonts w:cs="Times New Roman"/>
          <w:b/>
          <w:szCs w:val="24"/>
        </w:rPr>
        <w:t xml:space="preserve">confidentiality </w:t>
      </w:r>
      <w:r w:rsidRPr="00BD5B78">
        <w:rPr>
          <w:rFonts w:cs="Times New Roman"/>
          <w:b/>
          <w:szCs w:val="24"/>
        </w:rPr>
        <w:t>should be provided.</w:t>
      </w:r>
      <w:r w:rsidR="00CF7053" w:rsidRPr="00BD5B78">
        <w:rPr>
          <w:rFonts w:cs="Times New Roman"/>
          <w:b/>
          <w:szCs w:val="24"/>
        </w:rPr>
        <w:t xml:space="preserve"> </w:t>
      </w:r>
      <w:r w:rsidR="00016E14" w:rsidRPr="00BD5B78">
        <w:rPr>
          <w:rFonts w:cs="Times New Roman"/>
          <w:b/>
          <w:szCs w:val="24"/>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00CF7053" w:rsidRPr="00BD5B78">
        <w:rPr>
          <w:rFonts w:cs="Times New Roman"/>
          <w:b/>
          <w:szCs w:val="24"/>
        </w:rPr>
        <w:t xml:space="preserve">. </w:t>
      </w:r>
      <w:r w:rsidR="001743A5" w:rsidRPr="00BD5B78">
        <w:rPr>
          <w:rFonts w:cs="Times New Roman"/>
          <w:b/>
          <w:szCs w:val="24"/>
        </w:rPr>
        <w:t>If the collection is subject to the Privacy Act, the Privacy Act statement is deemed sufficient with respect to confidentiality. If there is no expectation of confidentiality, simply state that the Department make</w:t>
      </w:r>
      <w:r w:rsidR="006A3B5C" w:rsidRPr="00BD5B78">
        <w:rPr>
          <w:rFonts w:cs="Times New Roman"/>
          <w:b/>
          <w:szCs w:val="24"/>
        </w:rPr>
        <w:t>s</w:t>
      </w:r>
      <w:r w:rsidR="001743A5" w:rsidRPr="00BD5B78">
        <w:rPr>
          <w:rFonts w:cs="Times New Roman"/>
          <w:b/>
          <w:szCs w:val="24"/>
        </w:rPr>
        <w:t xml:space="preserve"> no pledge about the confidentially of the data.</w:t>
      </w:r>
    </w:p>
    <w:p w14:paraId="41490F92" w14:textId="77777777" w:rsidR="006C0D67" w:rsidRDefault="006C0D67" w:rsidP="00B778E4">
      <w:pPr>
        <w:tabs>
          <w:tab w:val="left" w:pos="-360"/>
          <w:tab w:val="left" w:pos="0"/>
          <w:tab w:val="left" w:pos="270"/>
          <w:tab w:val="left" w:pos="1440"/>
        </w:tabs>
        <w:spacing w:after="0" w:line="240" w:lineRule="auto"/>
        <w:ind w:left="720"/>
        <w:contextualSpacing/>
        <w:rPr>
          <w:rFonts w:cs="Times New Roman"/>
          <w:szCs w:val="24"/>
        </w:rPr>
      </w:pPr>
    </w:p>
    <w:p w14:paraId="41490F93" w14:textId="5E3E2945" w:rsidR="009A47EF" w:rsidRPr="00D80CA4" w:rsidRDefault="00357A05" w:rsidP="00B778E4">
      <w:pPr>
        <w:tabs>
          <w:tab w:val="left" w:pos="-360"/>
          <w:tab w:val="left" w:pos="0"/>
          <w:tab w:val="left" w:pos="270"/>
          <w:tab w:val="left" w:pos="1440"/>
        </w:tabs>
        <w:spacing w:after="0" w:line="240" w:lineRule="auto"/>
        <w:ind w:left="720"/>
        <w:contextualSpacing/>
        <w:rPr>
          <w:rFonts w:cs="Times New Roman"/>
          <w:szCs w:val="24"/>
        </w:rPr>
      </w:pPr>
      <w:r>
        <w:rPr>
          <w:rFonts w:cs="Times New Roman"/>
          <w:szCs w:val="24"/>
        </w:rPr>
        <w:t>None of the data proposed for collect</w:t>
      </w:r>
      <w:r w:rsidR="00DD7887">
        <w:rPr>
          <w:rFonts w:cs="Times New Roman"/>
          <w:szCs w:val="24"/>
        </w:rPr>
        <w:t>ion</w:t>
      </w:r>
      <w:r>
        <w:rPr>
          <w:rFonts w:cs="Times New Roman"/>
          <w:szCs w:val="24"/>
        </w:rPr>
        <w:t xml:space="preserve"> are </w:t>
      </w:r>
      <w:r w:rsidR="009A47EF" w:rsidRPr="00D80CA4">
        <w:rPr>
          <w:rFonts w:cs="Times New Roman"/>
          <w:szCs w:val="24"/>
        </w:rPr>
        <w:t xml:space="preserve">personally identifiable information (PII).  </w:t>
      </w:r>
      <w:r w:rsidR="00B778E4" w:rsidRPr="00D80CA4">
        <w:rPr>
          <w:rFonts w:cs="Times New Roman"/>
          <w:szCs w:val="24"/>
        </w:rPr>
        <w:t>There has been no assurance of confidentiality provided to the respondents</w:t>
      </w:r>
      <w:r w:rsidR="00D96FC3">
        <w:rPr>
          <w:rFonts w:cs="Times New Roman"/>
          <w:szCs w:val="24"/>
        </w:rPr>
        <w:t>.</w:t>
      </w:r>
    </w:p>
    <w:p w14:paraId="41490F94" w14:textId="77777777" w:rsidR="009A47EF" w:rsidRPr="00D80CA4" w:rsidRDefault="009A47EF" w:rsidP="005042B8">
      <w:pPr>
        <w:pStyle w:val="ListParagraph"/>
        <w:spacing w:after="0" w:line="240" w:lineRule="auto"/>
        <w:rPr>
          <w:rFonts w:cs="Times New Roman"/>
          <w:szCs w:val="24"/>
        </w:rPr>
      </w:pPr>
    </w:p>
    <w:p w14:paraId="41490F95" w14:textId="77777777" w:rsidR="00FF215C" w:rsidRPr="007D3CC1" w:rsidRDefault="00386054" w:rsidP="005042B8">
      <w:pPr>
        <w:pStyle w:val="ListParagraph"/>
        <w:numPr>
          <w:ilvl w:val="0"/>
          <w:numId w:val="1"/>
        </w:numPr>
        <w:spacing w:after="0" w:line="240" w:lineRule="auto"/>
        <w:rPr>
          <w:rFonts w:cs="Times New Roman"/>
          <w:szCs w:val="24"/>
        </w:rPr>
      </w:pPr>
      <w:r w:rsidRPr="00BD5B78">
        <w:rPr>
          <w:rFonts w:cs="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1490F96" w14:textId="77777777" w:rsidR="00FB4FEC" w:rsidRDefault="00FB4FEC" w:rsidP="005042B8">
      <w:pPr>
        <w:spacing w:after="0" w:line="240" w:lineRule="auto"/>
        <w:ind w:left="720"/>
        <w:contextualSpacing/>
        <w:rPr>
          <w:rFonts w:cs="Times New Roman"/>
          <w:szCs w:val="24"/>
        </w:rPr>
      </w:pPr>
    </w:p>
    <w:p w14:paraId="41490F97" w14:textId="77777777" w:rsidR="009A47EF" w:rsidRPr="00D80CA4" w:rsidRDefault="00DD7887" w:rsidP="005042B8">
      <w:pPr>
        <w:spacing w:after="0" w:line="240" w:lineRule="auto"/>
        <w:ind w:left="720"/>
        <w:contextualSpacing/>
        <w:rPr>
          <w:rFonts w:cs="Times New Roman"/>
          <w:szCs w:val="24"/>
        </w:rPr>
      </w:pPr>
      <w:r>
        <w:rPr>
          <w:rFonts w:cs="Times New Roman"/>
          <w:szCs w:val="24"/>
        </w:rPr>
        <w:t xml:space="preserve">There are no questions of a sensitive nature, such as sexual behavior and attitudes, religious beliefs, and other matters that are commonly considered private. </w:t>
      </w:r>
    </w:p>
    <w:p w14:paraId="41490F98" w14:textId="77777777" w:rsidR="009A47EF" w:rsidRPr="00D80CA4" w:rsidRDefault="009A47EF" w:rsidP="005042B8">
      <w:pPr>
        <w:pStyle w:val="ListParagraph"/>
        <w:spacing w:after="0" w:line="240" w:lineRule="auto"/>
        <w:rPr>
          <w:rFonts w:cs="Times New Roman"/>
          <w:szCs w:val="24"/>
        </w:rPr>
      </w:pPr>
    </w:p>
    <w:p w14:paraId="41490F99" w14:textId="77777777" w:rsidR="00386054" w:rsidRPr="00BD5B78" w:rsidRDefault="00386054" w:rsidP="005042B8">
      <w:pPr>
        <w:pStyle w:val="ListParagraph"/>
        <w:numPr>
          <w:ilvl w:val="0"/>
          <w:numId w:val="1"/>
        </w:numPr>
        <w:spacing w:after="0" w:line="240" w:lineRule="auto"/>
        <w:rPr>
          <w:rStyle w:val="a"/>
          <w:b/>
          <w:sz w:val="20"/>
          <w:szCs w:val="24"/>
        </w:rPr>
      </w:pPr>
      <w:r w:rsidRPr="00BD5B78">
        <w:rPr>
          <w:rStyle w:val="a"/>
          <w:b/>
          <w:szCs w:val="24"/>
        </w:rPr>
        <w:t>Provide estimates of the hour burden of the collection of information.  The statement should:</w:t>
      </w:r>
    </w:p>
    <w:p w14:paraId="41490F9A" w14:textId="77777777" w:rsidR="00386054" w:rsidRPr="00BD5B78" w:rsidRDefault="00386054" w:rsidP="005042B8">
      <w:pPr>
        <w:pStyle w:val="ListParagraph"/>
        <w:numPr>
          <w:ilvl w:val="0"/>
          <w:numId w:val="3"/>
        </w:numPr>
        <w:spacing w:after="0" w:line="240" w:lineRule="auto"/>
        <w:rPr>
          <w:rStyle w:val="a"/>
          <w:b/>
          <w:sz w:val="20"/>
          <w:szCs w:val="24"/>
        </w:rPr>
      </w:pPr>
      <w:r w:rsidRPr="00BD5B78">
        <w:rPr>
          <w:rStyle w:val="a"/>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w:t>
      </w:r>
      <w:r w:rsidR="00215271" w:rsidRPr="00BD5B78">
        <w:rPr>
          <w:rStyle w:val="a"/>
          <w:b/>
          <w:szCs w:val="24"/>
        </w:rPr>
        <w:t>ative should be included in Question</w:t>
      </w:r>
      <w:r w:rsidRPr="00BD5B78">
        <w:rPr>
          <w:rStyle w:val="a"/>
          <w:b/>
          <w:szCs w:val="24"/>
        </w:rPr>
        <w:t xml:space="preserve">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41490F9B" w14:textId="77777777" w:rsidR="00386054" w:rsidRPr="00BD5B78" w:rsidRDefault="00386054" w:rsidP="005042B8">
      <w:pPr>
        <w:pStyle w:val="ListParagraph"/>
        <w:numPr>
          <w:ilvl w:val="0"/>
          <w:numId w:val="3"/>
        </w:numPr>
        <w:spacing w:after="0" w:line="240" w:lineRule="auto"/>
        <w:rPr>
          <w:rStyle w:val="a"/>
          <w:b/>
          <w:sz w:val="20"/>
          <w:szCs w:val="24"/>
        </w:rPr>
      </w:pPr>
      <w:r w:rsidRPr="00BD5B78">
        <w:rPr>
          <w:rStyle w:val="a"/>
          <w:b/>
          <w:szCs w:val="24"/>
        </w:rPr>
        <w:t xml:space="preserve">If this request for approval covers more than one form, provide separate hour burden estimates for each form and aggregate the hour burdens in the </w:t>
      </w:r>
      <w:r w:rsidR="003C7F70" w:rsidRPr="00BD5B78">
        <w:rPr>
          <w:rStyle w:val="a"/>
          <w:b/>
          <w:szCs w:val="24"/>
        </w:rPr>
        <w:t xml:space="preserve">ROCIS </w:t>
      </w:r>
      <w:r w:rsidRPr="00BD5B78">
        <w:rPr>
          <w:rStyle w:val="a"/>
          <w:b/>
          <w:szCs w:val="24"/>
        </w:rPr>
        <w:t>IC Burden Analysis Table.</w:t>
      </w:r>
      <w:r w:rsidR="00CE72AF" w:rsidRPr="00BD5B78">
        <w:rPr>
          <w:rStyle w:val="a"/>
          <w:b/>
          <w:szCs w:val="24"/>
        </w:rPr>
        <w:t xml:space="preserve">  (The table should at </w:t>
      </w:r>
      <w:r w:rsidR="003C7F70" w:rsidRPr="00BD5B78">
        <w:rPr>
          <w:rStyle w:val="a"/>
          <w:b/>
          <w:szCs w:val="24"/>
        </w:rPr>
        <w:t>minimum</w:t>
      </w:r>
      <w:r w:rsidR="00CE72AF" w:rsidRPr="00BD5B78">
        <w:rPr>
          <w:rStyle w:val="a"/>
          <w:b/>
          <w:szCs w:val="24"/>
        </w:rPr>
        <w:t xml:space="preserve"> include Respondent types, IC activity, Respondent and Responses, Hours/Response, and Total Hours)</w:t>
      </w:r>
    </w:p>
    <w:p w14:paraId="41490F9C" w14:textId="77777777" w:rsidR="00386054" w:rsidRPr="00BD5B78" w:rsidRDefault="00386054" w:rsidP="005042B8">
      <w:pPr>
        <w:pStyle w:val="ListParagraph"/>
        <w:numPr>
          <w:ilvl w:val="0"/>
          <w:numId w:val="3"/>
        </w:numPr>
        <w:spacing w:after="0" w:line="240" w:lineRule="auto"/>
        <w:rPr>
          <w:rStyle w:val="a"/>
          <w:b/>
          <w:sz w:val="20"/>
          <w:szCs w:val="24"/>
        </w:rPr>
      </w:pPr>
      <w:r w:rsidRPr="00BD5B78">
        <w:rPr>
          <w:rStyle w:val="a"/>
          <w:b/>
          <w:szCs w:val="24"/>
        </w:rPr>
        <w:t xml:space="preserve">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w:t>
      </w:r>
      <w:r w:rsidR="00215271" w:rsidRPr="00BD5B78">
        <w:rPr>
          <w:rStyle w:val="a"/>
          <w:b/>
          <w:szCs w:val="24"/>
        </w:rPr>
        <w:t>Question</w:t>
      </w:r>
      <w:r w:rsidRPr="00BD5B78">
        <w:rPr>
          <w:rStyle w:val="a"/>
          <w:b/>
          <w:szCs w:val="24"/>
        </w:rPr>
        <w:t xml:space="preserve"> 14.</w:t>
      </w:r>
    </w:p>
    <w:p w14:paraId="41490F9D" w14:textId="77777777" w:rsidR="00FB4FEC" w:rsidRDefault="00FB4FEC" w:rsidP="006C0D67">
      <w:pPr>
        <w:tabs>
          <w:tab w:val="left" w:pos="-360"/>
          <w:tab w:val="left" w:pos="0"/>
          <w:tab w:val="left" w:pos="270"/>
          <w:tab w:val="left" w:pos="1440"/>
        </w:tabs>
        <w:spacing w:after="0" w:line="240" w:lineRule="auto"/>
        <w:ind w:left="720"/>
        <w:contextualSpacing/>
        <w:rPr>
          <w:rFonts w:cs="Times New Roman"/>
          <w:szCs w:val="24"/>
        </w:rPr>
      </w:pPr>
    </w:p>
    <w:p w14:paraId="41490F9E" w14:textId="5C22F4F6" w:rsidR="009A47EF" w:rsidRDefault="00B034D8" w:rsidP="00A07DC1">
      <w:pPr>
        <w:tabs>
          <w:tab w:val="left" w:pos="-360"/>
          <w:tab w:val="left" w:pos="270"/>
          <w:tab w:val="left" w:pos="1440"/>
        </w:tabs>
        <w:spacing w:after="0" w:line="240" w:lineRule="auto"/>
        <w:ind w:left="1080"/>
        <w:contextualSpacing/>
        <w:rPr>
          <w:rFonts w:cs="Times New Roman"/>
          <w:szCs w:val="24"/>
        </w:rPr>
      </w:pPr>
      <w:r>
        <w:rPr>
          <w:rFonts w:cs="Times New Roman"/>
          <w:szCs w:val="24"/>
        </w:rPr>
        <w:t xml:space="preserve">Respondents:  </w:t>
      </w:r>
      <w:r w:rsidR="00F2718D">
        <w:rPr>
          <w:rFonts w:cs="Times New Roman"/>
          <w:szCs w:val="24"/>
        </w:rPr>
        <w:t xml:space="preserve"> </w:t>
      </w:r>
      <w:r w:rsidR="00D906DE">
        <w:rPr>
          <w:rFonts w:cs="Times New Roman"/>
          <w:szCs w:val="24"/>
        </w:rPr>
        <w:t>53 SEAs</w:t>
      </w:r>
      <w:r w:rsidR="00CC1513">
        <w:rPr>
          <w:rFonts w:cs="Times New Roman"/>
          <w:szCs w:val="24"/>
        </w:rPr>
        <w:t xml:space="preserve"> are the primary respondents (50 states, District of Columbia, Puerto Rico, and </w:t>
      </w:r>
      <w:r w:rsidR="00CE39C0">
        <w:rPr>
          <w:rFonts w:cs="Times New Roman"/>
          <w:szCs w:val="24"/>
        </w:rPr>
        <w:t xml:space="preserve">the </w:t>
      </w:r>
      <w:r w:rsidR="00CC1513">
        <w:rPr>
          <w:rFonts w:cs="Times New Roman"/>
          <w:szCs w:val="24"/>
        </w:rPr>
        <w:t xml:space="preserve">Bureau of Indian Education). </w:t>
      </w:r>
      <w:r w:rsidR="001C41F5">
        <w:rPr>
          <w:rFonts w:cs="Times New Roman"/>
          <w:szCs w:val="24"/>
        </w:rPr>
        <w:t xml:space="preserve">A small number of states have one system from which they can extract all of the data for this collection.  </w:t>
      </w:r>
      <w:r w:rsidR="00CC1513">
        <w:rPr>
          <w:rFonts w:cs="Times New Roman"/>
          <w:szCs w:val="24"/>
        </w:rPr>
        <w:t xml:space="preserve">However, </w:t>
      </w:r>
      <w:r w:rsidR="001C41F5">
        <w:rPr>
          <w:rFonts w:cs="Times New Roman"/>
          <w:szCs w:val="24"/>
        </w:rPr>
        <w:t>in most</w:t>
      </w:r>
      <w:r w:rsidR="00970A63">
        <w:rPr>
          <w:rFonts w:cs="Times New Roman"/>
          <w:szCs w:val="24"/>
        </w:rPr>
        <w:t xml:space="preserve"> states</w:t>
      </w:r>
      <w:r w:rsidR="001C41F5">
        <w:rPr>
          <w:rFonts w:cs="Times New Roman"/>
          <w:szCs w:val="24"/>
        </w:rPr>
        <w:t xml:space="preserve"> and for the large majority of </w:t>
      </w:r>
      <w:r w:rsidR="00970A63">
        <w:rPr>
          <w:rFonts w:cs="Times New Roman"/>
          <w:szCs w:val="24"/>
        </w:rPr>
        <w:t xml:space="preserve">the </w:t>
      </w:r>
      <w:r w:rsidR="00753D49">
        <w:rPr>
          <w:rFonts w:cs="Times New Roman"/>
          <w:szCs w:val="24"/>
        </w:rPr>
        <w:t>approximately 17,000</w:t>
      </w:r>
      <w:r w:rsidR="00CC1513">
        <w:rPr>
          <w:rFonts w:cs="Times New Roman"/>
          <w:szCs w:val="24"/>
        </w:rPr>
        <w:t xml:space="preserve"> </w:t>
      </w:r>
      <w:r w:rsidR="001C41F5">
        <w:rPr>
          <w:rFonts w:cs="Times New Roman"/>
          <w:szCs w:val="24"/>
        </w:rPr>
        <w:t>LEAs in the country, the LEAs</w:t>
      </w:r>
      <w:r w:rsidR="00CC1513">
        <w:rPr>
          <w:rFonts w:cs="Times New Roman"/>
          <w:szCs w:val="24"/>
        </w:rPr>
        <w:t xml:space="preserve"> will need to respond to this collection by reporting new data up to the SEA.</w:t>
      </w:r>
      <w:r w:rsidR="001C41F5">
        <w:rPr>
          <w:rFonts w:cs="Times New Roman"/>
          <w:szCs w:val="24"/>
        </w:rPr>
        <w:t xml:space="preserve">  For the purpose of this estimate, all 53 SEAs and 17,</w:t>
      </w:r>
      <w:r w:rsidR="00753D49">
        <w:rPr>
          <w:rFonts w:cs="Times New Roman"/>
          <w:szCs w:val="24"/>
        </w:rPr>
        <w:t>000</w:t>
      </w:r>
      <w:r w:rsidR="001C41F5">
        <w:rPr>
          <w:rFonts w:cs="Times New Roman"/>
          <w:szCs w:val="24"/>
        </w:rPr>
        <w:t xml:space="preserve"> LEAs were </w:t>
      </w:r>
      <w:r w:rsidR="00E545E4">
        <w:rPr>
          <w:rFonts w:cs="Times New Roman"/>
          <w:szCs w:val="24"/>
        </w:rPr>
        <w:t>included in the cost estimate</w:t>
      </w:r>
      <w:r w:rsidR="001C41F5">
        <w:rPr>
          <w:rFonts w:cs="Times New Roman"/>
          <w:szCs w:val="24"/>
        </w:rPr>
        <w:t xml:space="preserve">. </w:t>
      </w:r>
      <w:r w:rsidR="00CC1513">
        <w:rPr>
          <w:rFonts w:cs="Times New Roman"/>
          <w:szCs w:val="24"/>
        </w:rPr>
        <w:t xml:space="preserve">  </w:t>
      </w:r>
    </w:p>
    <w:p w14:paraId="41490F9F" w14:textId="77777777" w:rsidR="00CC1513" w:rsidRDefault="00CC1513" w:rsidP="00A07DC1">
      <w:pPr>
        <w:tabs>
          <w:tab w:val="left" w:pos="-360"/>
          <w:tab w:val="left" w:pos="270"/>
          <w:tab w:val="left" w:pos="1440"/>
        </w:tabs>
        <w:spacing w:after="0" w:line="240" w:lineRule="auto"/>
        <w:contextualSpacing/>
        <w:rPr>
          <w:rFonts w:cs="Times New Roman"/>
          <w:szCs w:val="24"/>
        </w:rPr>
      </w:pPr>
    </w:p>
    <w:p w14:paraId="41490FA0" w14:textId="3B24B6A9" w:rsidR="00B034D8" w:rsidRDefault="00B034D8" w:rsidP="00A07DC1">
      <w:pPr>
        <w:tabs>
          <w:tab w:val="left" w:pos="-360"/>
          <w:tab w:val="left" w:pos="270"/>
          <w:tab w:val="left" w:pos="1440"/>
        </w:tabs>
        <w:spacing w:after="0" w:line="240" w:lineRule="auto"/>
        <w:ind w:left="1080"/>
        <w:contextualSpacing/>
        <w:rPr>
          <w:rFonts w:cs="Times New Roman"/>
          <w:szCs w:val="24"/>
        </w:rPr>
      </w:pPr>
      <w:r>
        <w:rPr>
          <w:rFonts w:cs="Times New Roman"/>
          <w:szCs w:val="24"/>
        </w:rPr>
        <w:t xml:space="preserve">Average hours required per </w:t>
      </w:r>
      <w:r w:rsidR="00CC1513">
        <w:rPr>
          <w:rFonts w:cs="Times New Roman"/>
          <w:szCs w:val="24"/>
        </w:rPr>
        <w:t>SEA respondent</w:t>
      </w:r>
      <w:r>
        <w:rPr>
          <w:rFonts w:cs="Times New Roman"/>
          <w:szCs w:val="24"/>
        </w:rPr>
        <w:t xml:space="preserve">:  </w:t>
      </w:r>
      <w:r w:rsidR="00CC1513">
        <w:rPr>
          <w:rFonts w:cs="Times New Roman"/>
          <w:szCs w:val="24"/>
        </w:rPr>
        <w:t xml:space="preserve"> </w:t>
      </w:r>
      <w:r w:rsidR="00970A63">
        <w:rPr>
          <w:rFonts w:cs="Times New Roman"/>
          <w:szCs w:val="24"/>
        </w:rPr>
        <w:t>32</w:t>
      </w:r>
      <w:r w:rsidR="00C07EF2">
        <w:rPr>
          <w:rFonts w:cs="Times New Roman"/>
          <w:szCs w:val="24"/>
        </w:rPr>
        <w:t>1</w:t>
      </w:r>
      <w:r w:rsidR="00CE39C0">
        <w:rPr>
          <w:rFonts w:cs="Times New Roman"/>
          <w:szCs w:val="24"/>
        </w:rPr>
        <w:t xml:space="preserve"> to gather data from either LEAs or from disparate SEA systems, </w:t>
      </w:r>
      <w:r w:rsidR="00970A63">
        <w:rPr>
          <w:rFonts w:cs="Times New Roman"/>
          <w:szCs w:val="24"/>
        </w:rPr>
        <w:t xml:space="preserve">validate the data, </w:t>
      </w:r>
      <w:r w:rsidR="00CE39C0">
        <w:rPr>
          <w:rFonts w:cs="Times New Roman"/>
          <w:szCs w:val="24"/>
        </w:rPr>
        <w:t>prepare data files, and submit to ED.</w:t>
      </w:r>
    </w:p>
    <w:p w14:paraId="41490FA1" w14:textId="77777777" w:rsidR="00CC1513" w:rsidRDefault="00CC1513" w:rsidP="00A07DC1">
      <w:pPr>
        <w:tabs>
          <w:tab w:val="left" w:pos="-360"/>
          <w:tab w:val="left" w:pos="270"/>
          <w:tab w:val="left" w:pos="1440"/>
        </w:tabs>
        <w:spacing w:after="0" w:line="240" w:lineRule="auto"/>
        <w:ind w:left="1080"/>
        <w:contextualSpacing/>
        <w:rPr>
          <w:rFonts w:cs="Times New Roman"/>
          <w:szCs w:val="24"/>
        </w:rPr>
      </w:pPr>
    </w:p>
    <w:p w14:paraId="41490FA2" w14:textId="73733FC5" w:rsidR="00CC1513" w:rsidRDefault="00CC1513" w:rsidP="00A07DC1">
      <w:pPr>
        <w:tabs>
          <w:tab w:val="left" w:pos="-360"/>
          <w:tab w:val="left" w:pos="270"/>
          <w:tab w:val="left" w:pos="1440"/>
        </w:tabs>
        <w:spacing w:after="0" w:line="240" w:lineRule="auto"/>
        <w:ind w:left="1080"/>
        <w:contextualSpacing/>
        <w:rPr>
          <w:rFonts w:cs="Times New Roman"/>
          <w:szCs w:val="24"/>
        </w:rPr>
      </w:pPr>
      <w:r>
        <w:rPr>
          <w:rFonts w:cs="Times New Roman"/>
          <w:szCs w:val="24"/>
        </w:rPr>
        <w:t>Average ho</w:t>
      </w:r>
      <w:r w:rsidR="00CE39C0">
        <w:rPr>
          <w:rFonts w:cs="Times New Roman"/>
          <w:szCs w:val="24"/>
        </w:rPr>
        <w:t>urs required per LEA respondent</w:t>
      </w:r>
      <w:r>
        <w:rPr>
          <w:rFonts w:cs="Times New Roman"/>
          <w:szCs w:val="24"/>
        </w:rPr>
        <w:t xml:space="preserve"> </w:t>
      </w:r>
      <w:r w:rsidR="00CE39C0">
        <w:rPr>
          <w:rFonts w:cs="Times New Roman"/>
          <w:szCs w:val="24"/>
        </w:rPr>
        <w:t>(</w:t>
      </w:r>
      <w:r>
        <w:rPr>
          <w:rFonts w:cs="Times New Roman"/>
          <w:szCs w:val="24"/>
        </w:rPr>
        <w:t>to SEAs</w:t>
      </w:r>
      <w:r w:rsidR="00CE39C0">
        <w:rPr>
          <w:rFonts w:cs="Times New Roman"/>
          <w:szCs w:val="24"/>
        </w:rPr>
        <w:t>)</w:t>
      </w:r>
      <w:r>
        <w:rPr>
          <w:rFonts w:cs="Times New Roman"/>
          <w:szCs w:val="24"/>
        </w:rPr>
        <w:t xml:space="preserve">:  </w:t>
      </w:r>
      <w:r w:rsidR="00C07EF2">
        <w:rPr>
          <w:rFonts w:cs="Times New Roman"/>
          <w:szCs w:val="24"/>
        </w:rPr>
        <w:t>6</w:t>
      </w:r>
    </w:p>
    <w:p w14:paraId="41490FA3" w14:textId="77777777" w:rsidR="00FB4FEC" w:rsidRDefault="00FB4FEC" w:rsidP="00A07DC1">
      <w:pPr>
        <w:tabs>
          <w:tab w:val="left" w:pos="-360"/>
          <w:tab w:val="left" w:pos="270"/>
          <w:tab w:val="left" w:pos="1440"/>
        </w:tabs>
        <w:spacing w:after="0" w:line="240" w:lineRule="auto"/>
        <w:ind w:left="1080"/>
        <w:contextualSpacing/>
        <w:rPr>
          <w:rFonts w:cs="Times New Roman"/>
          <w:szCs w:val="24"/>
        </w:rPr>
      </w:pPr>
    </w:p>
    <w:p w14:paraId="41490FA4" w14:textId="288CE949" w:rsidR="00F2718D" w:rsidRDefault="00F2718D" w:rsidP="00A07DC1">
      <w:pPr>
        <w:tabs>
          <w:tab w:val="left" w:pos="-360"/>
          <w:tab w:val="left" w:pos="270"/>
          <w:tab w:val="left" w:pos="1440"/>
        </w:tabs>
        <w:spacing w:after="0" w:line="240" w:lineRule="auto"/>
        <w:ind w:left="1080"/>
        <w:contextualSpacing/>
        <w:rPr>
          <w:rFonts w:cs="Times New Roman"/>
          <w:szCs w:val="24"/>
        </w:rPr>
      </w:pPr>
      <w:r>
        <w:rPr>
          <w:rFonts w:cs="Times New Roman"/>
          <w:szCs w:val="24"/>
        </w:rPr>
        <w:t xml:space="preserve">Total hours for collection:  </w:t>
      </w:r>
      <w:r w:rsidR="00CE39C0">
        <w:rPr>
          <w:rFonts w:cs="Times New Roman"/>
          <w:szCs w:val="24"/>
        </w:rPr>
        <w:t xml:space="preserve"> </w:t>
      </w:r>
      <w:r w:rsidR="00C07EF2">
        <w:rPr>
          <w:rFonts w:cs="Times New Roman"/>
          <w:szCs w:val="24"/>
        </w:rPr>
        <w:t>115,000</w:t>
      </w:r>
    </w:p>
    <w:p w14:paraId="41490FA5" w14:textId="77777777" w:rsidR="00FB4FEC" w:rsidRDefault="00FB4FEC" w:rsidP="00A07DC1">
      <w:pPr>
        <w:tabs>
          <w:tab w:val="left" w:pos="-360"/>
          <w:tab w:val="left" w:pos="270"/>
          <w:tab w:val="left" w:pos="1440"/>
        </w:tabs>
        <w:spacing w:after="0" w:line="240" w:lineRule="auto"/>
        <w:ind w:left="1080"/>
        <w:contextualSpacing/>
        <w:rPr>
          <w:rFonts w:cs="Times New Roman"/>
          <w:szCs w:val="24"/>
        </w:rPr>
      </w:pPr>
    </w:p>
    <w:p w14:paraId="41490FA6" w14:textId="77777777" w:rsidR="00F2718D" w:rsidRDefault="00F2718D" w:rsidP="00A07DC1">
      <w:pPr>
        <w:tabs>
          <w:tab w:val="left" w:pos="-360"/>
          <w:tab w:val="left" w:pos="270"/>
          <w:tab w:val="left" w:pos="1440"/>
        </w:tabs>
        <w:spacing w:after="0" w:line="240" w:lineRule="auto"/>
        <w:ind w:left="1080"/>
        <w:contextualSpacing/>
        <w:rPr>
          <w:rFonts w:cs="Times New Roman"/>
          <w:szCs w:val="24"/>
        </w:rPr>
      </w:pPr>
      <w:r>
        <w:rPr>
          <w:rFonts w:cs="Times New Roman"/>
          <w:szCs w:val="24"/>
        </w:rPr>
        <w:t>Average wage rate:  $50.00</w:t>
      </w:r>
    </w:p>
    <w:p w14:paraId="41490FA7" w14:textId="77777777" w:rsidR="00FB4FEC" w:rsidRDefault="00FB4FEC" w:rsidP="00A07DC1">
      <w:pPr>
        <w:tabs>
          <w:tab w:val="left" w:pos="-360"/>
          <w:tab w:val="left" w:pos="270"/>
          <w:tab w:val="left" w:pos="1440"/>
        </w:tabs>
        <w:spacing w:after="0" w:line="240" w:lineRule="auto"/>
        <w:ind w:left="1080"/>
        <w:contextualSpacing/>
        <w:rPr>
          <w:rFonts w:cs="Times New Roman"/>
          <w:szCs w:val="24"/>
        </w:rPr>
      </w:pPr>
    </w:p>
    <w:p w14:paraId="41490FA8" w14:textId="415116B9" w:rsidR="00F2718D" w:rsidRDefault="00F2718D" w:rsidP="00A07DC1">
      <w:pPr>
        <w:tabs>
          <w:tab w:val="left" w:pos="-360"/>
          <w:tab w:val="left" w:pos="270"/>
          <w:tab w:val="left" w:pos="1440"/>
        </w:tabs>
        <w:spacing w:after="0" w:line="240" w:lineRule="auto"/>
        <w:ind w:left="1080"/>
        <w:contextualSpacing/>
        <w:rPr>
          <w:rFonts w:cs="Times New Roman"/>
          <w:szCs w:val="24"/>
        </w:rPr>
      </w:pPr>
      <w:r>
        <w:rPr>
          <w:rFonts w:cs="Times New Roman"/>
          <w:szCs w:val="24"/>
        </w:rPr>
        <w:t xml:space="preserve">Total annualized cost: </w:t>
      </w:r>
      <w:r w:rsidR="00CE39C0">
        <w:rPr>
          <w:rFonts w:cs="Times New Roman"/>
          <w:szCs w:val="24"/>
        </w:rPr>
        <w:t xml:space="preserve"> $</w:t>
      </w:r>
      <w:r w:rsidR="0098230E">
        <w:rPr>
          <w:rFonts w:cs="Times New Roman"/>
          <w:szCs w:val="24"/>
        </w:rPr>
        <w:t>5,</w:t>
      </w:r>
      <w:r w:rsidR="00C07EF2">
        <w:rPr>
          <w:rFonts w:cs="Times New Roman"/>
          <w:szCs w:val="24"/>
        </w:rPr>
        <w:t>750,000</w:t>
      </w:r>
    </w:p>
    <w:p w14:paraId="41490FA9" w14:textId="77777777" w:rsidR="009A47EF" w:rsidRPr="00D80CA4" w:rsidRDefault="009A47EF" w:rsidP="005042B8">
      <w:pPr>
        <w:tabs>
          <w:tab w:val="left" w:pos="-360"/>
          <w:tab w:val="left" w:pos="0"/>
          <w:tab w:val="left" w:pos="270"/>
          <w:tab w:val="left" w:pos="1440"/>
        </w:tabs>
        <w:spacing w:after="0" w:line="240" w:lineRule="auto"/>
        <w:contextualSpacing/>
        <w:rPr>
          <w:rFonts w:cs="Times New Roman"/>
          <w:szCs w:val="24"/>
        </w:rPr>
      </w:pPr>
    </w:p>
    <w:p w14:paraId="41490FAA" w14:textId="77777777" w:rsidR="009A47EF" w:rsidRPr="00D80CA4" w:rsidRDefault="009A47EF" w:rsidP="005042B8">
      <w:pPr>
        <w:pStyle w:val="ListParagraph"/>
        <w:spacing w:after="0" w:line="240" w:lineRule="auto"/>
        <w:ind w:left="1080"/>
        <w:rPr>
          <w:rFonts w:cs="Times New Roman"/>
          <w:szCs w:val="24"/>
        </w:rPr>
      </w:pPr>
    </w:p>
    <w:p w14:paraId="41490FAB" w14:textId="77777777" w:rsidR="00386054" w:rsidRPr="00BD5B78" w:rsidRDefault="00386054" w:rsidP="005042B8">
      <w:pPr>
        <w:pStyle w:val="ListParagraph"/>
        <w:numPr>
          <w:ilvl w:val="0"/>
          <w:numId w:val="1"/>
        </w:numPr>
        <w:spacing w:after="0" w:line="240" w:lineRule="auto"/>
        <w:rPr>
          <w:rFonts w:cs="Times New Roman"/>
          <w:b/>
          <w:szCs w:val="24"/>
        </w:rPr>
      </w:pPr>
      <w:r w:rsidRPr="00BD5B78">
        <w:rPr>
          <w:rStyle w:val="a"/>
          <w:b/>
          <w:szCs w:val="24"/>
        </w:rPr>
        <w:t>Provide an estimate of the total annual cost burden to respondents or record keepers resulting from the collection of information.  (Do not include the cost o</w:t>
      </w:r>
      <w:r w:rsidR="00215271" w:rsidRPr="00BD5B78">
        <w:rPr>
          <w:rStyle w:val="a"/>
          <w:b/>
          <w:szCs w:val="24"/>
        </w:rPr>
        <w:t>f any hour burden shown in Questions</w:t>
      </w:r>
      <w:r w:rsidRPr="00BD5B78">
        <w:rPr>
          <w:rStyle w:val="a"/>
          <w:b/>
          <w:szCs w:val="24"/>
        </w:rPr>
        <w:t xml:space="preserve"> 12 and 14.)</w:t>
      </w:r>
    </w:p>
    <w:p w14:paraId="41490FAC" w14:textId="77777777" w:rsidR="00386054" w:rsidRPr="00BD5B78" w:rsidRDefault="00386054" w:rsidP="005042B8">
      <w:pPr>
        <w:pStyle w:val="ListParagraph"/>
        <w:numPr>
          <w:ilvl w:val="0"/>
          <w:numId w:val="4"/>
        </w:numPr>
        <w:spacing w:after="0" w:line="240" w:lineRule="auto"/>
        <w:ind w:left="1080"/>
        <w:rPr>
          <w:rFonts w:cs="Times New Roman"/>
          <w:b/>
          <w:szCs w:val="24"/>
        </w:rPr>
      </w:pPr>
      <w:r w:rsidRPr="00BD5B78">
        <w:rPr>
          <w:rFonts w:cs="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41490FAD" w14:textId="77777777" w:rsidR="00386054" w:rsidRPr="00BD5B78" w:rsidRDefault="00386054" w:rsidP="005042B8">
      <w:pPr>
        <w:pStyle w:val="ListParagraph"/>
        <w:numPr>
          <w:ilvl w:val="0"/>
          <w:numId w:val="4"/>
        </w:numPr>
        <w:spacing w:after="0" w:line="240" w:lineRule="auto"/>
        <w:ind w:left="1080"/>
        <w:rPr>
          <w:rFonts w:cs="Times New Roman"/>
          <w:b/>
          <w:szCs w:val="24"/>
        </w:rPr>
      </w:pPr>
      <w:r w:rsidRPr="00BD5B78">
        <w:rPr>
          <w:rFonts w:cs="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1490FAE" w14:textId="77777777" w:rsidR="00386054" w:rsidRPr="00BD5B78" w:rsidRDefault="00386054" w:rsidP="005042B8">
      <w:pPr>
        <w:pStyle w:val="ListParagraph"/>
        <w:numPr>
          <w:ilvl w:val="0"/>
          <w:numId w:val="4"/>
        </w:numPr>
        <w:spacing w:after="0" w:line="240" w:lineRule="auto"/>
        <w:ind w:left="1080"/>
        <w:rPr>
          <w:rFonts w:cs="Times New Roman"/>
          <w:b/>
          <w:szCs w:val="24"/>
        </w:rPr>
      </w:pPr>
      <w:r w:rsidRPr="00BD5B78">
        <w:rPr>
          <w:rFonts w:cs="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BD5B78">
        <w:rPr>
          <w:rFonts w:cs="Times New Roman"/>
          <w:b/>
          <w:szCs w:val="24"/>
        </w:rPr>
        <w:t>government</w:t>
      </w:r>
      <w:r w:rsidRPr="00BD5B78">
        <w:rPr>
          <w:rFonts w:cs="Times New Roman"/>
          <w:b/>
          <w:szCs w:val="24"/>
        </w:rPr>
        <w:t xml:space="preserve"> or (4) as part of customary and usual business or private practices.</w:t>
      </w:r>
      <w:r w:rsidR="001743A5" w:rsidRPr="00BD5B78">
        <w:rPr>
          <w:rFonts w:cs="Times New Roman"/>
          <w:b/>
          <w:szCs w:val="24"/>
        </w:rPr>
        <w:t xml:space="preserve"> Also, these estimates should not include the hourly costs (i.e., the monetization of t</w:t>
      </w:r>
      <w:r w:rsidR="00215271" w:rsidRPr="00BD5B78">
        <w:rPr>
          <w:rFonts w:cs="Times New Roman"/>
          <w:b/>
          <w:szCs w:val="24"/>
        </w:rPr>
        <w:t>he hours) captured above in Question</w:t>
      </w:r>
      <w:r w:rsidR="001743A5" w:rsidRPr="00BD5B78">
        <w:rPr>
          <w:rFonts w:cs="Times New Roman"/>
          <w:b/>
          <w:szCs w:val="24"/>
        </w:rPr>
        <w:t xml:space="preserve"> 12</w:t>
      </w:r>
      <w:r w:rsidR="00215271" w:rsidRPr="00BD5B78">
        <w:rPr>
          <w:rFonts w:cs="Times New Roman"/>
          <w:b/>
          <w:szCs w:val="24"/>
        </w:rPr>
        <w:t>.</w:t>
      </w:r>
    </w:p>
    <w:p w14:paraId="41490FAF" w14:textId="77777777" w:rsidR="00386054" w:rsidRPr="00BD5B78" w:rsidRDefault="00386054" w:rsidP="005042B8">
      <w:pPr>
        <w:pStyle w:val="ListParagraph"/>
        <w:spacing w:after="0" w:line="240" w:lineRule="auto"/>
        <w:ind w:left="1080"/>
        <w:rPr>
          <w:rFonts w:cs="Times New Roman"/>
          <w:b/>
          <w:szCs w:val="24"/>
        </w:rPr>
      </w:pPr>
      <w:r w:rsidRPr="00BD5B78">
        <w:rPr>
          <w:rFonts w:cs="Times New Roman"/>
          <w:b/>
          <w:szCs w:val="24"/>
        </w:rPr>
        <w:t>Total Annualized Capital/Startup Cost:</w:t>
      </w:r>
    </w:p>
    <w:p w14:paraId="41490FB0" w14:textId="77777777" w:rsidR="00386054" w:rsidRPr="00BD5B78" w:rsidRDefault="00386054" w:rsidP="005042B8">
      <w:pPr>
        <w:tabs>
          <w:tab w:val="left" w:pos="-720"/>
        </w:tabs>
        <w:suppressAutoHyphens/>
        <w:spacing w:after="0" w:line="240" w:lineRule="auto"/>
        <w:ind w:left="1080"/>
        <w:contextualSpacing/>
        <w:rPr>
          <w:rFonts w:cs="Times New Roman"/>
          <w:b/>
          <w:szCs w:val="24"/>
        </w:rPr>
      </w:pPr>
      <w:r w:rsidRPr="00BD5B78">
        <w:rPr>
          <w:rFonts w:cs="Times New Roman"/>
          <w:b/>
          <w:szCs w:val="24"/>
        </w:rPr>
        <w:t xml:space="preserve">Total Annual Costs (O&amp;M): </w:t>
      </w:r>
    </w:p>
    <w:p w14:paraId="41490FB1" w14:textId="77777777" w:rsidR="00386054" w:rsidRPr="00BD5B78" w:rsidRDefault="00386054" w:rsidP="005042B8">
      <w:pPr>
        <w:tabs>
          <w:tab w:val="left" w:pos="-720"/>
        </w:tabs>
        <w:suppressAutoHyphens/>
        <w:spacing w:after="0" w:line="240" w:lineRule="auto"/>
        <w:ind w:left="1080"/>
        <w:contextualSpacing/>
        <w:rPr>
          <w:rFonts w:cs="Times New Roman"/>
          <w:b/>
          <w:szCs w:val="24"/>
        </w:rPr>
      </w:pPr>
      <w:r w:rsidRPr="00BD5B78">
        <w:rPr>
          <w:rFonts w:cs="Times New Roman"/>
          <w:b/>
          <w:szCs w:val="24"/>
        </w:rPr>
        <w:t>Total Annualized Costs Requested:</w:t>
      </w:r>
    </w:p>
    <w:p w14:paraId="41490FB2" w14:textId="77777777" w:rsidR="00FB4FEC" w:rsidRDefault="00FB4FEC" w:rsidP="005042B8">
      <w:pPr>
        <w:tabs>
          <w:tab w:val="left" w:pos="-360"/>
          <w:tab w:val="left" w:pos="0"/>
          <w:tab w:val="left" w:pos="270"/>
          <w:tab w:val="left" w:pos="1440"/>
        </w:tabs>
        <w:spacing w:after="0" w:line="240" w:lineRule="auto"/>
        <w:contextualSpacing/>
        <w:rPr>
          <w:rFonts w:cs="Times New Roman"/>
          <w:szCs w:val="24"/>
        </w:rPr>
      </w:pPr>
    </w:p>
    <w:p w14:paraId="41490FB4" w14:textId="48207CFB" w:rsidR="009A47EF" w:rsidRPr="00C07EF2" w:rsidRDefault="00F65109" w:rsidP="00C07EF2">
      <w:pPr>
        <w:tabs>
          <w:tab w:val="left" w:pos="-360"/>
          <w:tab w:val="left" w:pos="0"/>
          <w:tab w:val="left" w:pos="270"/>
          <w:tab w:val="left" w:pos="1440"/>
        </w:tabs>
        <w:ind w:left="720"/>
        <w:jc w:val="both"/>
      </w:pPr>
      <w:r>
        <w:t>The collection of ED</w:t>
      </w:r>
      <w:r>
        <w:rPr>
          <w:i/>
          <w:iCs/>
        </w:rPr>
        <w:t xml:space="preserve">Facts </w:t>
      </w:r>
      <w:r>
        <w:t>data for the foreseeable future will require no additional systems development efforts by SEAs.  SEAs are currently involved in the development of State education information systems for their own use and for reports in response to education legislation.  The guidance, standards, and best practices developed by ED</w:t>
      </w:r>
      <w:r>
        <w:rPr>
          <w:i/>
          <w:iCs/>
        </w:rPr>
        <w:t xml:space="preserve">Facts </w:t>
      </w:r>
      <w:r>
        <w:t>have been noted by the SEAs as helping them reduce the total costs associated with those systems development activities by providing cost effective common education information management solutions to SEAs and LEAs.  Some of this work is being done under the Institute of Education Sciences (IES) discretionary grants made available to help SEAs develop longitudinal statewide education data systems.</w:t>
      </w:r>
    </w:p>
    <w:p w14:paraId="41490FB5" w14:textId="77777777" w:rsidR="00FB4FEC" w:rsidRPr="00D80CA4" w:rsidRDefault="00FB4FEC" w:rsidP="005042B8">
      <w:pPr>
        <w:tabs>
          <w:tab w:val="left" w:pos="-360"/>
          <w:tab w:val="left" w:pos="0"/>
          <w:tab w:val="left" w:pos="270"/>
          <w:tab w:val="left" w:pos="1440"/>
        </w:tabs>
        <w:spacing w:after="0" w:line="240" w:lineRule="auto"/>
        <w:contextualSpacing/>
        <w:rPr>
          <w:rFonts w:cs="Times New Roman"/>
          <w:szCs w:val="24"/>
        </w:rPr>
      </w:pPr>
    </w:p>
    <w:p w14:paraId="41490FB6" w14:textId="77777777" w:rsidR="00B83FB3" w:rsidRDefault="00386054" w:rsidP="005042B8">
      <w:pPr>
        <w:pStyle w:val="ListParagraph"/>
        <w:numPr>
          <w:ilvl w:val="0"/>
          <w:numId w:val="1"/>
        </w:numPr>
        <w:spacing w:after="0" w:line="240" w:lineRule="auto"/>
        <w:rPr>
          <w:rStyle w:val="a"/>
          <w:b/>
          <w:szCs w:val="24"/>
        </w:rPr>
      </w:pPr>
      <w:r w:rsidRPr="00BD5B78">
        <w:rPr>
          <w:rStyle w:val="a"/>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w:t>
      </w:r>
      <w:r w:rsidR="00215271" w:rsidRPr="00BD5B78">
        <w:rPr>
          <w:rStyle w:val="a"/>
          <w:b/>
          <w:szCs w:val="24"/>
        </w:rPr>
        <w:t>regate cost estimates from Questions</w:t>
      </w:r>
      <w:r w:rsidRPr="00BD5B78">
        <w:rPr>
          <w:rStyle w:val="a"/>
          <w:b/>
          <w:szCs w:val="24"/>
        </w:rPr>
        <w:t xml:space="preserve"> 12, 13, and 14 in a single table.</w:t>
      </w:r>
    </w:p>
    <w:p w14:paraId="41490FB7" w14:textId="77777777" w:rsidR="001F6083" w:rsidRDefault="001F6083" w:rsidP="005042B8">
      <w:pPr>
        <w:spacing w:after="0" w:line="240" w:lineRule="auto"/>
        <w:ind w:left="1440"/>
        <w:contextualSpacing/>
        <w:rPr>
          <w:rStyle w:val="a"/>
          <w:i/>
          <w:szCs w:val="24"/>
        </w:rPr>
      </w:pPr>
    </w:p>
    <w:p w14:paraId="41490FB8" w14:textId="77777777" w:rsidR="006C0D67" w:rsidRPr="00C07EF2" w:rsidRDefault="00F65109" w:rsidP="006C0D67">
      <w:pPr>
        <w:spacing w:after="0" w:line="240" w:lineRule="auto"/>
        <w:ind w:left="720"/>
        <w:contextualSpacing/>
        <w:rPr>
          <w:rStyle w:val="a"/>
          <w:szCs w:val="24"/>
        </w:rPr>
      </w:pPr>
      <w:r w:rsidRPr="00C07EF2">
        <w:rPr>
          <w:rStyle w:val="a"/>
          <w:szCs w:val="24"/>
        </w:rPr>
        <w:t>T</w:t>
      </w:r>
      <w:r w:rsidR="00B778E4" w:rsidRPr="00C07EF2">
        <w:rPr>
          <w:rStyle w:val="a"/>
          <w:szCs w:val="24"/>
        </w:rPr>
        <w:t xml:space="preserve">he estimated cost to ED is approximately </w:t>
      </w:r>
      <w:r w:rsidR="00D21BAF" w:rsidRPr="00C07EF2">
        <w:rPr>
          <w:rStyle w:val="a"/>
          <w:szCs w:val="24"/>
        </w:rPr>
        <w:t>$20</w:t>
      </w:r>
      <w:r w:rsidRPr="00C07EF2">
        <w:rPr>
          <w:rStyle w:val="a"/>
          <w:szCs w:val="24"/>
        </w:rPr>
        <w:t xml:space="preserve">0,000 for collection and data cleansing </w:t>
      </w:r>
      <w:r w:rsidR="009D796A" w:rsidRPr="00C07EF2">
        <w:rPr>
          <w:rStyle w:val="a"/>
          <w:szCs w:val="24"/>
        </w:rPr>
        <w:t xml:space="preserve">(including follow-up and resolution support in the event of data anomalies) </w:t>
      </w:r>
      <w:r w:rsidRPr="00C07EF2">
        <w:rPr>
          <w:rStyle w:val="a"/>
          <w:szCs w:val="24"/>
        </w:rPr>
        <w:t xml:space="preserve">and </w:t>
      </w:r>
      <w:r w:rsidR="00B778E4" w:rsidRPr="00C07EF2">
        <w:rPr>
          <w:rStyle w:val="a"/>
          <w:szCs w:val="24"/>
        </w:rPr>
        <w:t xml:space="preserve">$175,000 for </w:t>
      </w:r>
      <w:r w:rsidRPr="00C07EF2">
        <w:rPr>
          <w:rStyle w:val="a"/>
          <w:szCs w:val="24"/>
        </w:rPr>
        <w:t>the</w:t>
      </w:r>
      <w:r w:rsidR="006C0D67" w:rsidRPr="00C07EF2">
        <w:rPr>
          <w:rStyle w:val="a"/>
          <w:szCs w:val="24"/>
        </w:rPr>
        <w:t xml:space="preserve"> report preparation. </w:t>
      </w:r>
    </w:p>
    <w:p w14:paraId="41490FB9" w14:textId="77777777" w:rsidR="006C0D67" w:rsidRPr="00D80CA4" w:rsidRDefault="006C0D67" w:rsidP="006C0D67">
      <w:pPr>
        <w:spacing w:after="0" w:line="240" w:lineRule="auto"/>
        <w:ind w:left="720"/>
        <w:contextualSpacing/>
        <w:rPr>
          <w:rStyle w:val="a"/>
          <w:szCs w:val="24"/>
        </w:rPr>
      </w:pPr>
    </w:p>
    <w:p w14:paraId="41490FBA" w14:textId="77777777" w:rsidR="00B83FB3" w:rsidRPr="00BD5B78" w:rsidRDefault="00386054" w:rsidP="005042B8">
      <w:pPr>
        <w:pStyle w:val="ListParagraph"/>
        <w:numPr>
          <w:ilvl w:val="0"/>
          <w:numId w:val="1"/>
        </w:numPr>
        <w:spacing w:after="0" w:line="240" w:lineRule="auto"/>
        <w:rPr>
          <w:rFonts w:cs="Times New Roman"/>
          <w:b/>
          <w:szCs w:val="24"/>
        </w:rPr>
      </w:pPr>
      <w:r w:rsidRPr="00BD5B78">
        <w:rPr>
          <w:rFonts w:cs="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BD5B78">
        <w:rPr>
          <w:rFonts w:cs="Times New Roman"/>
          <w:b/>
          <w:szCs w:val="24"/>
        </w:rPr>
        <w:t xml:space="preserve">totals for </w:t>
      </w:r>
      <w:r w:rsidRPr="00BD5B78">
        <w:rPr>
          <w:rFonts w:cs="Times New Roman"/>
          <w:b/>
          <w:szCs w:val="24"/>
        </w:rPr>
        <w:t>changes in burden hours</w:t>
      </w:r>
      <w:r w:rsidR="002473CE" w:rsidRPr="00BD5B78">
        <w:rPr>
          <w:rFonts w:cs="Times New Roman"/>
          <w:b/>
          <w:szCs w:val="24"/>
        </w:rPr>
        <w:t>, responses</w:t>
      </w:r>
      <w:r w:rsidRPr="00BD5B78">
        <w:rPr>
          <w:rFonts w:cs="Times New Roman"/>
          <w:b/>
          <w:szCs w:val="24"/>
        </w:rPr>
        <w:t xml:space="preserve"> and cost</w:t>
      </w:r>
      <w:r w:rsidR="002473CE" w:rsidRPr="00BD5B78">
        <w:rPr>
          <w:rFonts w:cs="Times New Roman"/>
          <w:b/>
          <w:szCs w:val="24"/>
        </w:rPr>
        <w:t>s</w:t>
      </w:r>
      <w:r w:rsidRPr="00BD5B78">
        <w:rPr>
          <w:rFonts w:cs="Times New Roman"/>
          <w:b/>
          <w:szCs w:val="24"/>
        </w:rPr>
        <w:t xml:space="preserve"> </w:t>
      </w:r>
      <w:r w:rsidR="002473CE" w:rsidRPr="00BD5B78">
        <w:rPr>
          <w:rFonts w:cs="Times New Roman"/>
          <w:b/>
          <w:szCs w:val="24"/>
        </w:rPr>
        <w:t>(if applicable)</w:t>
      </w:r>
      <w:r w:rsidRPr="00BD5B78">
        <w:rPr>
          <w:rFonts w:cs="Times New Roman"/>
          <w:b/>
          <w:szCs w:val="24"/>
        </w:rPr>
        <w:t>.</w:t>
      </w:r>
    </w:p>
    <w:p w14:paraId="41490FBB" w14:textId="77777777" w:rsidR="00FB4FEC" w:rsidRDefault="00FB4FEC" w:rsidP="005042B8">
      <w:pPr>
        <w:tabs>
          <w:tab w:val="left" w:pos="-360"/>
          <w:tab w:val="left" w:pos="0"/>
          <w:tab w:val="left" w:pos="270"/>
          <w:tab w:val="left" w:pos="1440"/>
        </w:tabs>
        <w:spacing w:after="0" w:line="240" w:lineRule="auto"/>
        <w:ind w:left="810"/>
        <w:contextualSpacing/>
        <w:rPr>
          <w:rFonts w:cs="Times New Roman"/>
          <w:szCs w:val="24"/>
        </w:rPr>
      </w:pPr>
    </w:p>
    <w:p w14:paraId="41490FBC" w14:textId="77777777" w:rsidR="009A47EF" w:rsidRPr="00D80CA4" w:rsidRDefault="00DD7887" w:rsidP="005042B8">
      <w:pPr>
        <w:tabs>
          <w:tab w:val="left" w:pos="-360"/>
          <w:tab w:val="left" w:pos="0"/>
          <w:tab w:val="left" w:pos="270"/>
          <w:tab w:val="left" w:pos="1440"/>
        </w:tabs>
        <w:spacing w:after="0" w:line="240" w:lineRule="auto"/>
        <w:ind w:left="810"/>
        <w:contextualSpacing/>
        <w:rPr>
          <w:rFonts w:cs="Times New Roman"/>
          <w:szCs w:val="24"/>
        </w:rPr>
      </w:pPr>
      <w:r>
        <w:rPr>
          <w:rFonts w:cs="Times New Roman"/>
          <w:szCs w:val="24"/>
        </w:rPr>
        <w:t xml:space="preserve">This is a new collection request necessitated by the </w:t>
      </w:r>
      <w:r w:rsidR="009D796A">
        <w:rPr>
          <w:rFonts w:cs="Times New Roman"/>
          <w:szCs w:val="24"/>
        </w:rPr>
        <w:t>FY 2013 Continuing Resolution language referenced in the response to Question 1</w:t>
      </w:r>
      <w:r>
        <w:rPr>
          <w:rFonts w:cs="Times New Roman"/>
          <w:szCs w:val="24"/>
        </w:rPr>
        <w:t>.</w:t>
      </w:r>
    </w:p>
    <w:p w14:paraId="41490FBD" w14:textId="77777777" w:rsidR="009A47EF" w:rsidRPr="00D80CA4" w:rsidRDefault="009A47EF" w:rsidP="005042B8">
      <w:pPr>
        <w:pStyle w:val="ListParagraph"/>
        <w:spacing w:after="0" w:line="240" w:lineRule="auto"/>
        <w:rPr>
          <w:rFonts w:cs="Times New Roman"/>
          <w:szCs w:val="24"/>
        </w:rPr>
      </w:pPr>
    </w:p>
    <w:p w14:paraId="41490FBE" w14:textId="77777777" w:rsidR="00513D46" w:rsidRPr="00BD5B78" w:rsidRDefault="00386054" w:rsidP="005042B8">
      <w:pPr>
        <w:pStyle w:val="ListParagraph"/>
        <w:numPr>
          <w:ilvl w:val="0"/>
          <w:numId w:val="1"/>
        </w:numPr>
        <w:spacing w:after="0" w:line="240" w:lineRule="auto"/>
        <w:rPr>
          <w:rStyle w:val="a"/>
          <w:b/>
          <w:szCs w:val="24"/>
        </w:rPr>
      </w:pPr>
      <w:r w:rsidRPr="00BD5B78">
        <w:rPr>
          <w:rStyle w:val="a"/>
          <w:b/>
          <w:szCs w:val="24"/>
        </w:rPr>
        <w:t xml:space="preserve">For collections of information whose results will be published, outline plans for tabulation and publication.  Address any complex analytical techniques that will be used.  </w:t>
      </w:r>
    </w:p>
    <w:p w14:paraId="41490FBF" w14:textId="77777777" w:rsidR="00FF215C" w:rsidRDefault="00FF215C" w:rsidP="005042B8">
      <w:pPr>
        <w:pStyle w:val="ListParagraph"/>
        <w:spacing w:after="0" w:line="240" w:lineRule="auto"/>
        <w:rPr>
          <w:rStyle w:val="a"/>
          <w:szCs w:val="24"/>
        </w:rPr>
      </w:pPr>
    </w:p>
    <w:p w14:paraId="41490FC0" w14:textId="7E65AF7B" w:rsidR="00DD7887" w:rsidRPr="00D80CA4" w:rsidRDefault="00DD7887" w:rsidP="005042B8">
      <w:pPr>
        <w:pStyle w:val="ListParagraph"/>
        <w:spacing w:after="0" w:line="240" w:lineRule="auto"/>
        <w:rPr>
          <w:rStyle w:val="a"/>
          <w:szCs w:val="24"/>
        </w:rPr>
      </w:pPr>
      <w:r>
        <w:rPr>
          <w:rStyle w:val="a"/>
          <w:szCs w:val="24"/>
        </w:rPr>
        <w:t>ED will prepare a summary report for Congress based up</w:t>
      </w:r>
      <w:r w:rsidR="00C07EF2">
        <w:rPr>
          <w:rStyle w:val="a"/>
          <w:szCs w:val="24"/>
        </w:rPr>
        <w:t>on the data collected from the S</w:t>
      </w:r>
      <w:r>
        <w:rPr>
          <w:rStyle w:val="a"/>
          <w:szCs w:val="24"/>
        </w:rPr>
        <w:t xml:space="preserve">EAs.   </w:t>
      </w:r>
    </w:p>
    <w:p w14:paraId="41490FC1" w14:textId="77777777" w:rsidR="009A47EF" w:rsidRPr="00D80CA4" w:rsidRDefault="009A47EF" w:rsidP="005042B8">
      <w:pPr>
        <w:pStyle w:val="ListParagraph"/>
        <w:spacing w:after="0" w:line="240" w:lineRule="auto"/>
        <w:rPr>
          <w:rStyle w:val="a"/>
          <w:szCs w:val="24"/>
        </w:rPr>
      </w:pPr>
    </w:p>
    <w:p w14:paraId="41490FC2" w14:textId="77777777" w:rsidR="00B83FB3" w:rsidRDefault="00386054" w:rsidP="005042B8">
      <w:pPr>
        <w:pStyle w:val="ListParagraph"/>
        <w:numPr>
          <w:ilvl w:val="0"/>
          <w:numId w:val="1"/>
        </w:numPr>
        <w:spacing w:after="0" w:line="240" w:lineRule="auto"/>
        <w:rPr>
          <w:rStyle w:val="a"/>
          <w:b/>
          <w:szCs w:val="24"/>
        </w:rPr>
      </w:pPr>
      <w:r w:rsidRPr="00BD5B78">
        <w:rPr>
          <w:rStyle w:val="a"/>
          <w:b/>
          <w:szCs w:val="24"/>
        </w:rPr>
        <w:t>Provide the time schedule for the entire project, including beginning and ending dates of the collection of information, completion of report, publication dates, and other actions.</w:t>
      </w:r>
    </w:p>
    <w:p w14:paraId="41490FC3" w14:textId="77777777" w:rsidR="006C0D67" w:rsidRDefault="006C0D67" w:rsidP="006C0D67">
      <w:pPr>
        <w:pStyle w:val="ListParagraph"/>
        <w:spacing w:after="0" w:line="240" w:lineRule="auto"/>
        <w:ind w:left="810"/>
        <w:rPr>
          <w:rStyle w:val="a"/>
          <w:b/>
          <w:szCs w:val="24"/>
        </w:rPr>
      </w:pPr>
    </w:p>
    <w:tbl>
      <w:tblPr>
        <w:tblStyle w:val="TableGrid"/>
        <w:tblW w:w="0" w:type="auto"/>
        <w:tblInd w:w="918" w:type="dxa"/>
        <w:tblLook w:val="04A0" w:firstRow="1" w:lastRow="0" w:firstColumn="1" w:lastColumn="0" w:noHBand="0" w:noVBand="1"/>
      </w:tblPr>
      <w:tblGrid>
        <w:gridCol w:w="2880"/>
        <w:gridCol w:w="5490"/>
      </w:tblGrid>
      <w:tr w:rsidR="00DB26D6" w:rsidRPr="003D308F" w14:paraId="41490FC6" w14:textId="77777777" w:rsidTr="00DB26D6">
        <w:tc>
          <w:tcPr>
            <w:tcW w:w="2880" w:type="dxa"/>
          </w:tcPr>
          <w:p w14:paraId="41490FC4" w14:textId="77777777" w:rsidR="00DB26D6" w:rsidRPr="003D308F" w:rsidRDefault="00DB26D6" w:rsidP="005042B8">
            <w:pPr>
              <w:spacing w:after="0" w:line="240" w:lineRule="auto"/>
              <w:contextualSpacing/>
              <w:rPr>
                <w:rStyle w:val="a"/>
                <w:b/>
                <w:szCs w:val="24"/>
              </w:rPr>
            </w:pPr>
            <w:r w:rsidRPr="003D308F">
              <w:rPr>
                <w:rStyle w:val="a"/>
                <w:b/>
                <w:szCs w:val="24"/>
              </w:rPr>
              <w:t>Date</w:t>
            </w:r>
          </w:p>
        </w:tc>
        <w:tc>
          <w:tcPr>
            <w:tcW w:w="5490" w:type="dxa"/>
          </w:tcPr>
          <w:p w14:paraId="41490FC5" w14:textId="77777777" w:rsidR="00DB26D6" w:rsidRPr="003D308F" w:rsidRDefault="00DB26D6" w:rsidP="005042B8">
            <w:pPr>
              <w:spacing w:after="0" w:line="240" w:lineRule="auto"/>
              <w:contextualSpacing/>
              <w:rPr>
                <w:rStyle w:val="a"/>
                <w:b/>
                <w:szCs w:val="24"/>
              </w:rPr>
            </w:pPr>
            <w:r w:rsidRPr="003D308F">
              <w:rPr>
                <w:rStyle w:val="a"/>
                <w:b/>
                <w:szCs w:val="24"/>
              </w:rPr>
              <w:t>Action</w:t>
            </w:r>
          </w:p>
        </w:tc>
      </w:tr>
      <w:tr w:rsidR="00DB26D6" w:rsidRPr="003D308F" w14:paraId="41490FCA" w14:textId="77777777" w:rsidTr="00DB26D6">
        <w:tc>
          <w:tcPr>
            <w:tcW w:w="2880" w:type="dxa"/>
          </w:tcPr>
          <w:p w14:paraId="41490FC7" w14:textId="0B1DF2DB" w:rsidR="00DB26D6" w:rsidRPr="003D308F" w:rsidRDefault="003D308F" w:rsidP="005042B8">
            <w:pPr>
              <w:spacing w:after="0" w:line="240" w:lineRule="auto"/>
              <w:contextualSpacing/>
              <w:rPr>
                <w:rStyle w:val="a"/>
                <w:szCs w:val="24"/>
              </w:rPr>
            </w:pPr>
            <w:r w:rsidRPr="003D308F">
              <w:rPr>
                <w:rStyle w:val="a"/>
                <w:szCs w:val="24"/>
              </w:rPr>
              <w:t>April</w:t>
            </w:r>
            <w:r w:rsidR="00F65109" w:rsidRPr="003D308F">
              <w:rPr>
                <w:rStyle w:val="a"/>
                <w:szCs w:val="24"/>
              </w:rPr>
              <w:t xml:space="preserve"> </w:t>
            </w:r>
            <w:r w:rsidR="00DB26D6" w:rsidRPr="003D308F">
              <w:rPr>
                <w:rStyle w:val="a"/>
                <w:szCs w:val="24"/>
              </w:rPr>
              <w:t>2014</w:t>
            </w:r>
          </w:p>
        </w:tc>
        <w:tc>
          <w:tcPr>
            <w:tcW w:w="5490" w:type="dxa"/>
          </w:tcPr>
          <w:p w14:paraId="41490FC9" w14:textId="019686B3" w:rsidR="00DB26D6" w:rsidRPr="003D308F" w:rsidRDefault="00DB26D6" w:rsidP="00930579">
            <w:pPr>
              <w:pStyle w:val="ListParagraph"/>
              <w:numPr>
                <w:ilvl w:val="0"/>
                <w:numId w:val="5"/>
              </w:numPr>
              <w:spacing w:after="0" w:line="240" w:lineRule="auto"/>
              <w:rPr>
                <w:rStyle w:val="a"/>
                <w:szCs w:val="24"/>
              </w:rPr>
            </w:pPr>
            <w:r w:rsidRPr="003D308F">
              <w:rPr>
                <w:rStyle w:val="a"/>
                <w:szCs w:val="24"/>
              </w:rPr>
              <w:t>Anticipated OMB clearance of final collection.</w:t>
            </w:r>
          </w:p>
        </w:tc>
      </w:tr>
      <w:tr w:rsidR="00DB26D6" w:rsidRPr="003D308F" w14:paraId="41490FCD" w14:textId="77777777" w:rsidTr="00DB26D6">
        <w:tc>
          <w:tcPr>
            <w:tcW w:w="2880" w:type="dxa"/>
          </w:tcPr>
          <w:p w14:paraId="41490FCB" w14:textId="16FA7C00" w:rsidR="00DB26D6" w:rsidRPr="003D308F" w:rsidRDefault="003D308F" w:rsidP="005042B8">
            <w:pPr>
              <w:spacing w:after="0" w:line="240" w:lineRule="auto"/>
              <w:contextualSpacing/>
              <w:rPr>
                <w:rStyle w:val="a"/>
                <w:szCs w:val="24"/>
              </w:rPr>
            </w:pPr>
            <w:r w:rsidRPr="003D308F">
              <w:rPr>
                <w:rStyle w:val="a"/>
                <w:szCs w:val="24"/>
              </w:rPr>
              <w:t>May</w:t>
            </w:r>
            <w:r w:rsidR="00F65109" w:rsidRPr="003D308F">
              <w:rPr>
                <w:rStyle w:val="a"/>
                <w:szCs w:val="24"/>
              </w:rPr>
              <w:t xml:space="preserve"> </w:t>
            </w:r>
            <w:r w:rsidR="00DB26D6" w:rsidRPr="003D308F">
              <w:rPr>
                <w:rStyle w:val="a"/>
                <w:szCs w:val="24"/>
              </w:rPr>
              <w:t>2014</w:t>
            </w:r>
          </w:p>
        </w:tc>
        <w:tc>
          <w:tcPr>
            <w:tcW w:w="5490" w:type="dxa"/>
          </w:tcPr>
          <w:p w14:paraId="41490FCC" w14:textId="77777777" w:rsidR="00DB26D6" w:rsidRPr="003D308F" w:rsidRDefault="00F65109" w:rsidP="00D65B95">
            <w:pPr>
              <w:pStyle w:val="ListParagraph"/>
              <w:numPr>
                <w:ilvl w:val="0"/>
                <w:numId w:val="6"/>
              </w:numPr>
              <w:spacing w:after="0" w:line="240" w:lineRule="auto"/>
              <w:rPr>
                <w:rStyle w:val="a"/>
                <w:szCs w:val="24"/>
              </w:rPr>
            </w:pPr>
            <w:r w:rsidRPr="003D308F">
              <w:rPr>
                <w:rStyle w:val="a"/>
                <w:szCs w:val="24"/>
              </w:rPr>
              <w:t>Enable ED</w:t>
            </w:r>
            <w:r w:rsidRPr="003D308F">
              <w:rPr>
                <w:rStyle w:val="a"/>
                <w:i/>
                <w:szCs w:val="24"/>
              </w:rPr>
              <w:t>Facts</w:t>
            </w:r>
            <w:r w:rsidRPr="003D308F">
              <w:rPr>
                <w:rStyle w:val="a"/>
                <w:szCs w:val="24"/>
              </w:rPr>
              <w:t xml:space="preserve"> system to accept data</w:t>
            </w:r>
          </w:p>
        </w:tc>
      </w:tr>
      <w:tr w:rsidR="00DB26D6" w:rsidRPr="003D308F" w14:paraId="41490FD1" w14:textId="77777777" w:rsidTr="00DB26D6">
        <w:tc>
          <w:tcPr>
            <w:tcW w:w="2880" w:type="dxa"/>
          </w:tcPr>
          <w:p w14:paraId="41490FCE" w14:textId="2273C792" w:rsidR="00DB26D6" w:rsidRPr="003D308F" w:rsidRDefault="003D308F" w:rsidP="005042B8">
            <w:pPr>
              <w:spacing w:after="0" w:line="240" w:lineRule="auto"/>
              <w:contextualSpacing/>
              <w:rPr>
                <w:rStyle w:val="a"/>
                <w:szCs w:val="24"/>
              </w:rPr>
            </w:pPr>
            <w:r w:rsidRPr="003D308F">
              <w:rPr>
                <w:rStyle w:val="a"/>
                <w:szCs w:val="24"/>
              </w:rPr>
              <w:t>June</w:t>
            </w:r>
            <w:r w:rsidR="00930579" w:rsidRPr="003D308F">
              <w:rPr>
                <w:rStyle w:val="a"/>
                <w:szCs w:val="24"/>
              </w:rPr>
              <w:t xml:space="preserve"> </w:t>
            </w:r>
            <w:r w:rsidR="00DB26D6" w:rsidRPr="003D308F">
              <w:rPr>
                <w:rStyle w:val="a"/>
                <w:szCs w:val="24"/>
              </w:rPr>
              <w:t>2014</w:t>
            </w:r>
          </w:p>
        </w:tc>
        <w:tc>
          <w:tcPr>
            <w:tcW w:w="5490" w:type="dxa"/>
          </w:tcPr>
          <w:p w14:paraId="41490FCF" w14:textId="1ACDA1DB" w:rsidR="00DB26D6" w:rsidRPr="003D308F" w:rsidRDefault="00DB26D6" w:rsidP="00D65B95">
            <w:pPr>
              <w:pStyle w:val="ListParagraph"/>
              <w:numPr>
                <w:ilvl w:val="0"/>
                <w:numId w:val="6"/>
              </w:numPr>
              <w:spacing w:after="0" w:line="240" w:lineRule="auto"/>
              <w:rPr>
                <w:rStyle w:val="a"/>
                <w:szCs w:val="24"/>
              </w:rPr>
            </w:pPr>
            <w:r w:rsidRPr="003D308F">
              <w:rPr>
                <w:rStyle w:val="a"/>
                <w:szCs w:val="24"/>
              </w:rPr>
              <w:t xml:space="preserve">Due date for </w:t>
            </w:r>
            <w:r w:rsidR="00930579" w:rsidRPr="003D308F">
              <w:rPr>
                <w:rStyle w:val="a"/>
                <w:szCs w:val="24"/>
              </w:rPr>
              <w:t xml:space="preserve">SEAs </w:t>
            </w:r>
            <w:r w:rsidRPr="003D308F">
              <w:rPr>
                <w:rStyle w:val="a"/>
                <w:szCs w:val="24"/>
              </w:rPr>
              <w:t>to report approved HQT data</w:t>
            </w:r>
            <w:r w:rsidR="00F65109" w:rsidRPr="003D308F">
              <w:rPr>
                <w:rStyle w:val="a"/>
                <w:szCs w:val="24"/>
              </w:rPr>
              <w:t xml:space="preserve"> (</w:t>
            </w:r>
            <w:r w:rsidR="003D308F" w:rsidRPr="003D308F">
              <w:rPr>
                <w:rStyle w:val="a"/>
                <w:szCs w:val="24"/>
              </w:rPr>
              <w:t>June</w:t>
            </w:r>
            <w:r w:rsidR="00F65109" w:rsidRPr="003D308F">
              <w:rPr>
                <w:rStyle w:val="a"/>
                <w:szCs w:val="24"/>
              </w:rPr>
              <w:t xml:space="preserve"> </w:t>
            </w:r>
            <w:r w:rsidR="003D308F" w:rsidRPr="003D308F">
              <w:rPr>
                <w:rStyle w:val="a"/>
                <w:szCs w:val="24"/>
              </w:rPr>
              <w:t>30</w:t>
            </w:r>
            <w:r w:rsidR="00F65109" w:rsidRPr="003D308F">
              <w:rPr>
                <w:rStyle w:val="a"/>
                <w:szCs w:val="24"/>
              </w:rPr>
              <w:t>)</w:t>
            </w:r>
          </w:p>
          <w:p w14:paraId="41490FD0" w14:textId="77777777" w:rsidR="00DB26D6" w:rsidRPr="003D308F" w:rsidRDefault="00B034D8" w:rsidP="00D65B95">
            <w:pPr>
              <w:pStyle w:val="ListParagraph"/>
              <w:numPr>
                <w:ilvl w:val="0"/>
                <w:numId w:val="6"/>
              </w:numPr>
              <w:spacing w:after="0" w:line="240" w:lineRule="auto"/>
              <w:rPr>
                <w:rStyle w:val="a"/>
                <w:szCs w:val="24"/>
              </w:rPr>
            </w:pPr>
            <w:r w:rsidRPr="003D308F">
              <w:rPr>
                <w:rStyle w:val="a"/>
                <w:szCs w:val="24"/>
              </w:rPr>
              <w:t>Preliminary</w:t>
            </w:r>
            <w:r w:rsidR="00DB26D6" w:rsidRPr="003D308F">
              <w:rPr>
                <w:rStyle w:val="a"/>
                <w:szCs w:val="24"/>
              </w:rPr>
              <w:t xml:space="preserve"> data review</w:t>
            </w:r>
          </w:p>
        </w:tc>
      </w:tr>
      <w:tr w:rsidR="00DB26D6" w:rsidRPr="003D308F" w14:paraId="41490FD4" w14:textId="77777777" w:rsidTr="006C0D67">
        <w:trPr>
          <w:trHeight w:val="422"/>
        </w:trPr>
        <w:tc>
          <w:tcPr>
            <w:tcW w:w="2880" w:type="dxa"/>
          </w:tcPr>
          <w:p w14:paraId="41490FD2" w14:textId="3AF89327" w:rsidR="00DB26D6" w:rsidRPr="003D308F" w:rsidRDefault="00930579" w:rsidP="003D308F">
            <w:pPr>
              <w:spacing w:after="0" w:line="240" w:lineRule="auto"/>
              <w:contextualSpacing/>
              <w:rPr>
                <w:rStyle w:val="a"/>
                <w:szCs w:val="24"/>
              </w:rPr>
            </w:pPr>
            <w:r w:rsidRPr="003D308F">
              <w:rPr>
                <w:rStyle w:val="a"/>
                <w:szCs w:val="24"/>
              </w:rPr>
              <w:t>Ju</w:t>
            </w:r>
            <w:r w:rsidR="003D308F" w:rsidRPr="003D308F">
              <w:rPr>
                <w:rStyle w:val="a"/>
                <w:szCs w:val="24"/>
              </w:rPr>
              <w:t>ly</w:t>
            </w:r>
            <w:r w:rsidRPr="003D308F">
              <w:rPr>
                <w:rStyle w:val="a"/>
                <w:szCs w:val="24"/>
              </w:rPr>
              <w:t xml:space="preserve"> /</w:t>
            </w:r>
            <w:r w:rsidR="003D308F" w:rsidRPr="003D308F">
              <w:rPr>
                <w:rStyle w:val="a"/>
                <w:szCs w:val="24"/>
              </w:rPr>
              <w:t>August</w:t>
            </w:r>
            <w:r w:rsidRPr="003D308F">
              <w:rPr>
                <w:rStyle w:val="a"/>
                <w:szCs w:val="24"/>
              </w:rPr>
              <w:t xml:space="preserve"> 2014 </w:t>
            </w:r>
          </w:p>
        </w:tc>
        <w:tc>
          <w:tcPr>
            <w:tcW w:w="5490" w:type="dxa"/>
          </w:tcPr>
          <w:p w14:paraId="41490FD3" w14:textId="77777777" w:rsidR="00B034D8" w:rsidRPr="003D308F" w:rsidRDefault="00B034D8" w:rsidP="006C0D67">
            <w:pPr>
              <w:pStyle w:val="ListParagraph"/>
              <w:numPr>
                <w:ilvl w:val="0"/>
                <w:numId w:val="7"/>
              </w:numPr>
              <w:spacing w:after="0" w:line="240" w:lineRule="auto"/>
              <w:rPr>
                <w:rStyle w:val="a"/>
                <w:szCs w:val="24"/>
              </w:rPr>
            </w:pPr>
            <w:r w:rsidRPr="003D308F">
              <w:rPr>
                <w:rStyle w:val="a"/>
                <w:szCs w:val="24"/>
              </w:rPr>
              <w:t>Data file prepared</w:t>
            </w:r>
            <w:r w:rsidR="006C0D67" w:rsidRPr="003D308F">
              <w:rPr>
                <w:rStyle w:val="a"/>
                <w:szCs w:val="24"/>
              </w:rPr>
              <w:t xml:space="preserve"> and data tables generated</w:t>
            </w:r>
          </w:p>
        </w:tc>
      </w:tr>
      <w:tr w:rsidR="00DB26D6" w:rsidRPr="003D308F" w14:paraId="41490FD8" w14:textId="77777777" w:rsidTr="00DB26D6">
        <w:tc>
          <w:tcPr>
            <w:tcW w:w="2880" w:type="dxa"/>
          </w:tcPr>
          <w:p w14:paraId="41490FD5" w14:textId="6D320AD8" w:rsidR="00DB26D6" w:rsidRPr="003D308F" w:rsidRDefault="00930579" w:rsidP="003D308F">
            <w:pPr>
              <w:spacing w:after="0" w:line="240" w:lineRule="auto"/>
              <w:contextualSpacing/>
              <w:rPr>
                <w:rStyle w:val="a"/>
                <w:szCs w:val="24"/>
              </w:rPr>
            </w:pPr>
            <w:r w:rsidRPr="003D308F">
              <w:rPr>
                <w:rStyle w:val="a"/>
                <w:szCs w:val="24"/>
              </w:rPr>
              <w:t>September</w:t>
            </w:r>
            <w:r w:rsidR="003D308F" w:rsidRPr="003D308F">
              <w:rPr>
                <w:rStyle w:val="a"/>
                <w:szCs w:val="24"/>
              </w:rPr>
              <w:t>/October</w:t>
            </w:r>
            <w:r w:rsidRPr="003D308F">
              <w:rPr>
                <w:rStyle w:val="a"/>
                <w:szCs w:val="24"/>
              </w:rPr>
              <w:t xml:space="preserve"> </w:t>
            </w:r>
            <w:r w:rsidR="00B034D8" w:rsidRPr="003D308F">
              <w:rPr>
                <w:rStyle w:val="a"/>
                <w:szCs w:val="24"/>
              </w:rPr>
              <w:t>2014</w:t>
            </w:r>
          </w:p>
        </w:tc>
        <w:tc>
          <w:tcPr>
            <w:tcW w:w="5490" w:type="dxa"/>
          </w:tcPr>
          <w:p w14:paraId="41490FD6" w14:textId="77777777" w:rsidR="00DB26D6" w:rsidRPr="003D308F" w:rsidRDefault="00B034D8" w:rsidP="00D65B95">
            <w:pPr>
              <w:pStyle w:val="ListParagraph"/>
              <w:numPr>
                <w:ilvl w:val="0"/>
                <w:numId w:val="8"/>
              </w:numPr>
              <w:spacing w:after="0" w:line="240" w:lineRule="auto"/>
              <w:rPr>
                <w:rStyle w:val="a"/>
                <w:szCs w:val="24"/>
              </w:rPr>
            </w:pPr>
            <w:r w:rsidRPr="003D308F">
              <w:rPr>
                <w:rStyle w:val="a"/>
                <w:szCs w:val="24"/>
              </w:rPr>
              <w:t>1</w:t>
            </w:r>
            <w:r w:rsidRPr="003D308F">
              <w:rPr>
                <w:rStyle w:val="a"/>
                <w:szCs w:val="24"/>
                <w:vertAlign w:val="superscript"/>
              </w:rPr>
              <w:t>st</w:t>
            </w:r>
            <w:r w:rsidRPr="003D308F">
              <w:rPr>
                <w:rStyle w:val="a"/>
                <w:szCs w:val="24"/>
              </w:rPr>
              <w:t xml:space="preserve"> draft of report reviewed by ED offices and revised based on comments</w:t>
            </w:r>
          </w:p>
          <w:p w14:paraId="41490FD7" w14:textId="77777777" w:rsidR="00B034D8" w:rsidRPr="003D308F" w:rsidRDefault="00B034D8" w:rsidP="00D65B95">
            <w:pPr>
              <w:pStyle w:val="ListParagraph"/>
              <w:numPr>
                <w:ilvl w:val="0"/>
                <w:numId w:val="8"/>
              </w:numPr>
              <w:spacing w:after="0" w:line="240" w:lineRule="auto"/>
              <w:rPr>
                <w:rStyle w:val="a"/>
                <w:szCs w:val="24"/>
              </w:rPr>
            </w:pPr>
            <w:r w:rsidRPr="003D308F">
              <w:rPr>
                <w:rStyle w:val="a"/>
                <w:szCs w:val="24"/>
              </w:rPr>
              <w:t>2</w:t>
            </w:r>
            <w:r w:rsidRPr="003D308F">
              <w:rPr>
                <w:rStyle w:val="a"/>
                <w:szCs w:val="24"/>
                <w:vertAlign w:val="superscript"/>
              </w:rPr>
              <w:t>nd</w:t>
            </w:r>
            <w:r w:rsidRPr="003D308F">
              <w:rPr>
                <w:rStyle w:val="a"/>
                <w:szCs w:val="24"/>
              </w:rPr>
              <w:t xml:space="preserve"> review cycle</w:t>
            </w:r>
          </w:p>
        </w:tc>
      </w:tr>
      <w:tr w:rsidR="00DB26D6" w14:paraId="41490FDB" w14:textId="77777777" w:rsidTr="00DB26D6">
        <w:tc>
          <w:tcPr>
            <w:tcW w:w="2880" w:type="dxa"/>
          </w:tcPr>
          <w:p w14:paraId="41490FD9" w14:textId="33D6EBD8" w:rsidR="00DB26D6" w:rsidRPr="003D308F" w:rsidRDefault="003D308F" w:rsidP="005042B8">
            <w:pPr>
              <w:spacing w:after="0" w:line="240" w:lineRule="auto"/>
              <w:contextualSpacing/>
              <w:rPr>
                <w:rStyle w:val="a"/>
                <w:szCs w:val="24"/>
              </w:rPr>
            </w:pPr>
            <w:r w:rsidRPr="003D308F">
              <w:rPr>
                <w:rStyle w:val="a"/>
                <w:szCs w:val="24"/>
              </w:rPr>
              <w:t>Novem</w:t>
            </w:r>
            <w:r w:rsidR="00930579" w:rsidRPr="003D308F">
              <w:rPr>
                <w:rStyle w:val="a"/>
                <w:szCs w:val="24"/>
              </w:rPr>
              <w:t>ber 2014</w:t>
            </w:r>
          </w:p>
        </w:tc>
        <w:tc>
          <w:tcPr>
            <w:tcW w:w="5490" w:type="dxa"/>
          </w:tcPr>
          <w:p w14:paraId="41490FDA" w14:textId="77777777" w:rsidR="00DB26D6" w:rsidRPr="003D308F" w:rsidRDefault="00B034D8" w:rsidP="00D65B95">
            <w:pPr>
              <w:pStyle w:val="ListParagraph"/>
              <w:numPr>
                <w:ilvl w:val="0"/>
                <w:numId w:val="9"/>
              </w:numPr>
              <w:spacing w:after="0" w:line="240" w:lineRule="auto"/>
              <w:rPr>
                <w:rStyle w:val="a"/>
                <w:szCs w:val="24"/>
              </w:rPr>
            </w:pPr>
            <w:r w:rsidRPr="003D308F">
              <w:rPr>
                <w:rStyle w:val="a"/>
                <w:szCs w:val="24"/>
              </w:rPr>
              <w:t>3</w:t>
            </w:r>
            <w:r w:rsidRPr="003D308F">
              <w:rPr>
                <w:rStyle w:val="a"/>
                <w:szCs w:val="24"/>
                <w:vertAlign w:val="superscript"/>
              </w:rPr>
              <w:t>rd</w:t>
            </w:r>
            <w:r w:rsidRPr="003D308F">
              <w:rPr>
                <w:rStyle w:val="a"/>
                <w:szCs w:val="24"/>
              </w:rPr>
              <w:t xml:space="preserve"> and final draft prepared and transmitted to Congress</w:t>
            </w:r>
          </w:p>
        </w:tc>
      </w:tr>
    </w:tbl>
    <w:p w14:paraId="41490FDC" w14:textId="77777777" w:rsidR="00DB26D6" w:rsidRDefault="00DB26D6" w:rsidP="005042B8">
      <w:pPr>
        <w:spacing w:after="0" w:line="240" w:lineRule="auto"/>
        <w:ind w:left="720"/>
        <w:contextualSpacing/>
        <w:rPr>
          <w:rStyle w:val="a"/>
          <w:b/>
          <w:szCs w:val="24"/>
        </w:rPr>
      </w:pPr>
    </w:p>
    <w:p w14:paraId="41490FDD" w14:textId="77777777" w:rsidR="006C0D67" w:rsidRPr="00DB26D6" w:rsidRDefault="006C0D67" w:rsidP="005042B8">
      <w:pPr>
        <w:spacing w:after="0" w:line="240" w:lineRule="auto"/>
        <w:ind w:left="720"/>
        <w:contextualSpacing/>
        <w:rPr>
          <w:rStyle w:val="a"/>
          <w:b/>
          <w:szCs w:val="24"/>
        </w:rPr>
      </w:pPr>
    </w:p>
    <w:p w14:paraId="41490FDE" w14:textId="77777777" w:rsidR="00B83FB3" w:rsidRPr="00BD5B78" w:rsidRDefault="00386054" w:rsidP="005042B8">
      <w:pPr>
        <w:pStyle w:val="ListParagraph"/>
        <w:numPr>
          <w:ilvl w:val="0"/>
          <w:numId w:val="1"/>
        </w:numPr>
        <w:spacing w:after="0" w:line="240" w:lineRule="auto"/>
        <w:rPr>
          <w:rStyle w:val="a"/>
          <w:b/>
          <w:szCs w:val="24"/>
        </w:rPr>
      </w:pPr>
      <w:r w:rsidRPr="00BD5B78">
        <w:rPr>
          <w:rStyle w:val="a"/>
          <w:b/>
          <w:szCs w:val="24"/>
        </w:rPr>
        <w:t>If seeking approval to not display the expiration date for OMB approval of the information collection, explain the reasons that display would be inappropriate.</w:t>
      </w:r>
    </w:p>
    <w:p w14:paraId="41490FDF" w14:textId="77777777" w:rsidR="00FF215C" w:rsidRPr="00D80CA4" w:rsidRDefault="00FF215C" w:rsidP="005042B8">
      <w:pPr>
        <w:pStyle w:val="ListParagraph"/>
        <w:spacing w:after="0" w:line="240" w:lineRule="auto"/>
        <w:rPr>
          <w:rStyle w:val="a"/>
          <w:szCs w:val="24"/>
        </w:rPr>
      </w:pPr>
    </w:p>
    <w:p w14:paraId="41490FE0" w14:textId="77777777" w:rsidR="009A47EF" w:rsidRPr="00D80CA4" w:rsidRDefault="009A47EF" w:rsidP="005042B8">
      <w:pPr>
        <w:tabs>
          <w:tab w:val="left" w:pos="-360"/>
          <w:tab w:val="left" w:pos="0"/>
          <w:tab w:val="left" w:pos="270"/>
          <w:tab w:val="left" w:pos="1440"/>
        </w:tabs>
        <w:spacing w:after="0" w:line="240" w:lineRule="auto"/>
        <w:ind w:left="720"/>
        <w:contextualSpacing/>
        <w:rPr>
          <w:rFonts w:cs="Times New Roman"/>
          <w:szCs w:val="24"/>
        </w:rPr>
      </w:pPr>
      <w:r w:rsidRPr="00D80CA4">
        <w:rPr>
          <w:rFonts w:cs="Times New Roman"/>
          <w:szCs w:val="24"/>
        </w:rPr>
        <w:t xml:space="preserve">This collection will display the OMB approval date in all transmittal documents requesting the information from the state or local agencies and in any written discussion or representation of the collection.  The OMB number will be properly displayed on </w:t>
      </w:r>
      <w:r w:rsidR="00F65109">
        <w:rPr>
          <w:rFonts w:cs="Times New Roman"/>
          <w:szCs w:val="24"/>
        </w:rPr>
        <w:t>the</w:t>
      </w:r>
      <w:r w:rsidR="00F65109" w:rsidRPr="00D80CA4">
        <w:rPr>
          <w:rFonts w:cs="Times New Roman"/>
          <w:szCs w:val="24"/>
        </w:rPr>
        <w:t xml:space="preserve"> </w:t>
      </w:r>
      <w:r w:rsidR="00930579">
        <w:rPr>
          <w:rFonts w:cs="Times New Roman"/>
          <w:szCs w:val="24"/>
        </w:rPr>
        <w:t>ED</w:t>
      </w:r>
      <w:r w:rsidR="00930579" w:rsidRPr="00E02AE3">
        <w:rPr>
          <w:rFonts w:cs="Times New Roman"/>
          <w:i/>
          <w:szCs w:val="24"/>
        </w:rPr>
        <w:t>Facts</w:t>
      </w:r>
      <w:r w:rsidR="00930579">
        <w:rPr>
          <w:rFonts w:cs="Times New Roman"/>
          <w:szCs w:val="24"/>
        </w:rPr>
        <w:t xml:space="preserve"> file specification documents</w:t>
      </w:r>
      <w:r w:rsidRPr="00D80CA4">
        <w:rPr>
          <w:rFonts w:cs="Times New Roman"/>
          <w:szCs w:val="24"/>
        </w:rPr>
        <w:t>.</w:t>
      </w:r>
    </w:p>
    <w:p w14:paraId="41490FE1" w14:textId="77777777" w:rsidR="009A47EF" w:rsidRPr="00D80CA4" w:rsidRDefault="009A47EF" w:rsidP="005042B8">
      <w:pPr>
        <w:pStyle w:val="ListParagraph"/>
        <w:spacing w:after="0" w:line="240" w:lineRule="auto"/>
        <w:rPr>
          <w:rStyle w:val="a"/>
          <w:szCs w:val="24"/>
        </w:rPr>
      </w:pPr>
    </w:p>
    <w:p w14:paraId="41490FE2" w14:textId="77777777" w:rsidR="00386054" w:rsidRPr="00BD5B78" w:rsidRDefault="00386054" w:rsidP="005042B8">
      <w:pPr>
        <w:pStyle w:val="ListParagraph"/>
        <w:numPr>
          <w:ilvl w:val="0"/>
          <w:numId w:val="1"/>
        </w:numPr>
        <w:spacing w:after="0" w:line="240" w:lineRule="auto"/>
        <w:rPr>
          <w:rStyle w:val="a"/>
          <w:b/>
          <w:szCs w:val="24"/>
        </w:rPr>
      </w:pPr>
      <w:r w:rsidRPr="00BD5B78">
        <w:rPr>
          <w:rStyle w:val="a"/>
          <w:b/>
          <w:szCs w:val="24"/>
        </w:rPr>
        <w:t>Explain each exception to the certification statement identified in the Certification of Paperwork Reduction Act.</w:t>
      </w:r>
    </w:p>
    <w:p w14:paraId="41490FE3" w14:textId="77777777" w:rsidR="00FB4FEC" w:rsidRDefault="00DD7887" w:rsidP="005042B8">
      <w:pPr>
        <w:tabs>
          <w:tab w:val="left" w:pos="-360"/>
          <w:tab w:val="left" w:pos="0"/>
          <w:tab w:val="left" w:pos="270"/>
          <w:tab w:val="left" w:pos="1440"/>
        </w:tabs>
        <w:spacing w:after="0" w:line="240" w:lineRule="auto"/>
        <w:contextualSpacing/>
        <w:rPr>
          <w:rFonts w:cs="Times New Roman"/>
          <w:szCs w:val="24"/>
        </w:rPr>
      </w:pPr>
      <w:r>
        <w:rPr>
          <w:rFonts w:cs="Times New Roman"/>
          <w:szCs w:val="24"/>
        </w:rPr>
        <w:tab/>
      </w:r>
    </w:p>
    <w:p w14:paraId="41490FE5" w14:textId="31AADCF5" w:rsidR="009A47EF" w:rsidRPr="00D80CA4" w:rsidRDefault="009A47EF" w:rsidP="00A07DC1">
      <w:pPr>
        <w:tabs>
          <w:tab w:val="left" w:pos="-360"/>
          <w:tab w:val="left" w:pos="0"/>
          <w:tab w:val="left" w:pos="270"/>
          <w:tab w:val="left" w:pos="1440"/>
        </w:tabs>
        <w:spacing w:after="0" w:line="240" w:lineRule="auto"/>
        <w:ind w:left="720"/>
        <w:contextualSpacing/>
        <w:rPr>
          <w:rFonts w:cs="Times New Roman"/>
          <w:szCs w:val="24"/>
        </w:rPr>
      </w:pPr>
      <w:r w:rsidRPr="00D80CA4">
        <w:rPr>
          <w:rFonts w:cs="Times New Roman"/>
          <w:szCs w:val="24"/>
        </w:rPr>
        <w:t>ED is requesting no exemptions from the Certification.</w:t>
      </w:r>
    </w:p>
    <w:sectPr w:rsidR="009A47EF" w:rsidRPr="00D80CA4" w:rsidSect="009E66E5">
      <w:headerReference w:type="default" r:id="rId12"/>
      <w:footerReference w:type="default" r:id="rId13"/>
      <w:endnotePr>
        <w:numFmt w:val="decimal"/>
      </w:endnotePr>
      <w:type w:val="continuous"/>
      <w:pgSz w:w="12240" w:h="15840" w:code="1"/>
      <w:pgMar w:top="1440" w:right="1440" w:bottom="1440" w:left="1440" w:header="706" w:footer="288"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8B4C79" w14:textId="77777777" w:rsidR="00617596" w:rsidRDefault="00617596">
      <w:pPr>
        <w:spacing w:line="20" w:lineRule="exact"/>
      </w:pPr>
    </w:p>
  </w:endnote>
  <w:endnote w:type="continuationSeparator" w:id="0">
    <w:p w14:paraId="7BB69AF9" w14:textId="77777777" w:rsidR="00617596" w:rsidRDefault="00617596">
      <w:r>
        <w:t xml:space="preserve"> </w:t>
      </w:r>
    </w:p>
  </w:endnote>
  <w:endnote w:type="continuationNotice" w:id="1">
    <w:p w14:paraId="48F44675" w14:textId="77777777" w:rsidR="00617596" w:rsidRDefault="0061759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DeVinne">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490FEE" w14:textId="77777777" w:rsidR="00A158F3" w:rsidRDefault="00A158F3" w:rsidP="009E66E5">
    <w:pPr>
      <w:tabs>
        <w:tab w:val="left" w:pos="0"/>
      </w:tabs>
      <w:suppressAutoHyphen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D7470C" w14:textId="77777777" w:rsidR="00617596" w:rsidRDefault="00617596">
      <w:r>
        <w:separator/>
      </w:r>
    </w:p>
  </w:footnote>
  <w:footnote w:type="continuationSeparator" w:id="0">
    <w:p w14:paraId="2293822B" w14:textId="77777777" w:rsidR="00617596" w:rsidRDefault="00617596">
      <w:r>
        <w:continuationSeparator/>
      </w:r>
    </w:p>
  </w:footnote>
  <w:footnote w:type="continuationNotice" w:id="1">
    <w:p w14:paraId="540BCB38" w14:textId="77777777" w:rsidR="00617596" w:rsidRDefault="0061759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490FEB" w14:textId="77777777" w:rsidR="00A158F3" w:rsidRDefault="00A158F3" w:rsidP="003E539A">
    <w:pPr>
      <w:spacing w:after="0"/>
    </w:pPr>
    <w:r>
      <w:t xml:space="preserve">ICRAS ICR ID </w:t>
    </w:r>
    <w:r w:rsidRPr="00016E14">
      <w:t>and OMB Number: (</w:t>
    </w:r>
    <w:r>
      <w:t>1974.01</w:t>
    </w:r>
    <w:r w:rsidRPr="00016E14">
      <w:t>) XXXX-XXXX</w:t>
    </w:r>
  </w:p>
  <w:p w14:paraId="41490FEC" w14:textId="77777777" w:rsidR="00A158F3" w:rsidRDefault="00A158F3" w:rsidP="003E539A">
    <w:pPr>
      <w:spacing w:after="0"/>
      <w:jc w:val="right"/>
    </w:pPr>
    <w:r w:rsidRPr="00016E14">
      <w:t>Revised: XX/XX/XXXX</w:t>
    </w:r>
  </w:p>
  <w:p w14:paraId="41490FED" w14:textId="77777777" w:rsidR="00A158F3" w:rsidRDefault="00A158F3" w:rsidP="00E30302">
    <w:pPr>
      <w:spacing w:after="120"/>
    </w:pPr>
    <w:r w:rsidRPr="00016E14">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FB33079"/>
    <w:multiLevelType w:val="hybridMultilevel"/>
    <w:tmpl w:val="9BBCE1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3EF1E39"/>
    <w:multiLevelType w:val="hybridMultilevel"/>
    <w:tmpl w:val="546E52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3A447A8"/>
    <w:multiLevelType w:val="hybridMultilevel"/>
    <w:tmpl w:val="F47E2E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AB6160D"/>
    <w:multiLevelType w:val="hybridMultilevel"/>
    <w:tmpl w:val="2E0E3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1A812EE"/>
    <w:multiLevelType w:val="hybridMultilevel"/>
    <w:tmpl w:val="DF0C64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93962CC"/>
    <w:multiLevelType w:val="hybridMultilevel"/>
    <w:tmpl w:val="1930B25A"/>
    <w:lvl w:ilvl="0" w:tplc="AC8E309C">
      <w:start w:val="1"/>
      <w:numFmt w:val="decimal"/>
      <w:lvlText w:val="%1."/>
      <w:lvlJc w:val="left"/>
      <w:pPr>
        <w:ind w:left="81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1"/>
  </w:num>
  <w:num w:numId="4">
    <w:abstractNumId w:val="7"/>
  </w:num>
  <w:num w:numId="5">
    <w:abstractNumId w:val="2"/>
  </w:num>
  <w:num w:numId="6">
    <w:abstractNumId w:val="4"/>
  </w:num>
  <w:num w:numId="7">
    <w:abstractNumId w:val="6"/>
  </w:num>
  <w:num w:numId="8">
    <w:abstractNumId w:val="5"/>
  </w:num>
  <w:num w:numId="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hyphenationZone w:val="950"/>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3C29C2"/>
    <w:rsid w:val="00013B34"/>
    <w:rsid w:val="00015502"/>
    <w:rsid w:val="00016E14"/>
    <w:rsid w:val="000205F3"/>
    <w:rsid w:val="000306E5"/>
    <w:rsid w:val="00032008"/>
    <w:rsid w:val="00035E26"/>
    <w:rsid w:val="0004510A"/>
    <w:rsid w:val="00050CBE"/>
    <w:rsid w:val="0005679E"/>
    <w:rsid w:val="00067931"/>
    <w:rsid w:val="000909E0"/>
    <w:rsid w:val="00097B51"/>
    <w:rsid w:val="000A2965"/>
    <w:rsid w:val="000A497C"/>
    <w:rsid w:val="000A4E4A"/>
    <w:rsid w:val="000B14D8"/>
    <w:rsid w:val="000E592D"/>
    <w:rsid w:val="000F175B"/>
    <w:rsid w:val="00113824"/>
    <w:rsid w:val="00130C45"/>
    <w:rsid w:val="0014500F"/>
    <w:rsid w:val="00153F20"/>
    <w:rsid w:val="00154CF1"/>
    <w:rsid w:val="001743A5"/>
    <w:rsid w:val="0018279C"/>
    <w:rsid w:val="001C41F5"/>
    <w:rsid w:val="001D173E"/>
    <w:rsid w:val="001F6083"/>
    <w:rsid w:val="00215271"/>
    <w:rsid w:val="00235389"/>
    <w:rsid w:val="002473CE"/>
    <w:rsid w:val="002724F1"/>
    <w:rsid w:val="002B0412"/>
    <w:rsid w:val="002B0A95"/>
    <w:rsid w:val="002B2583"/>
    <w:rsid w:val="00300C64"/>
    <w:rsid w:val="00303B37"/>
    <w:rsid w:val="003040A5"/>
    <w:rsid w:val="00322E02"/>
    <w:rsid w:val="00327CEB"/>
    <w:rsid w:val="00352D9E"/>
    <w:rsid w:val="00357A05"/>
    <w:rsid w:val="00365687"/>
    <w:rsid w:val="00386054"/>
    <w:rsid w:val="00391C54"/>
    <w:rsid w:val="00397288"/>
    <w:rsid w:val="003B2E73"/>
    <w:rsid w:val="003B6658"/>
    <w:rsid w:val="003C265D"/>
    <w:rsid w:val="003C29C2"/>
    <w:rsid w:val="003C7F70"/>
    <w:rsid w:val="003D308F"/>
    <w:rsid w:val="003D64D1"/>
    <w:rsid w:val="003E285A"/>
    <w:rsid w:val="003E2B7B"/>
    <w:rsid w:val="003E539A"/>
    <w:rsid w:val="003E71D5"/>
    <w:rsid w:val="004211D4"/>
    <w:rsid w:val="00421CC5"/>
    <w:rsid w:val="00431228"/>
    <w:rsid w:val="00472726"/>
    <w:rsid w:val="004844B2"/>
    <w:rsid w:val="004A2DBB"/>
    <w:rsid w:val="004D6005"/>
    <w:rsid w:val="004D7D4D"/>
    <w:rsid w:val="004E23D9"/>
    <w:rsid w:val="004F692A"/>
    <w:rsid w:val="005042B8"/>
    <w:rsid w:val="00505516"/>
    <w:rsid w:val="00512598"/>
    <w:rsid w:val="00513D46"/>
    <w:rsid w:val="00523F73"/>
    <w:rsid w:val="00525D2E"/>
    <w:rsid w:val="0053551D"/>
    <w:rsid w:val="00563CCF"/>
    <w:rsid w:val="005A1566"/>
    <w:rsid w:val="005A1DFC"/>
    <w:rsid w:val="005A3B0E"/>
    <w:rsid w:val="005A4185"/>
    <w:rsid w:val="005B6207"/>
    <w:rsid w:val="005D2E7B"/>
    <w:rsid w:val="005D6118"/>
    <w:rsid w:val="005E1D83"/>
    <w:rsid w:val="00617596"/>
    <w:rsid w:val="00617A98"/>
    <w:rsid w:val="0063484C"/>
    <w:rsid w:val="00654305"/>
    <w:rsid w:val="006737C0"/>
    <w:rsid w:val="00677BC2"/>
    <w:rsid w:val="006A37C9"/>
    <w:rsid w:val="006A3B5C"/>
    <w:rsid w:val="006C01D0"/>
    <w:rsid w:val="006C0D67"/>
    <w:rsid w:val="006E534B"/>
    <w:rsid w:val="00703B0A"/>
    <w:rsid w:val="00735429"/>
    <w:rsid w:val="00753D49"/>
    <w:rsid w:val="007627A5"/>
    <w:rsid w:val="007644F7"/>
    <w:rsid w:val="007661D9"/>
    <w:rsid w:val="0078003B"/>
    <w:rsid w:val="00787B58"/>
    <w:rsid w:val="007B14E8"/>
    <w:rsid w:val="007B4D8E"/>
    <w:rsid w:val="007C12B5"/>
    <w:rsid w:val="007D3CC1"/>
    <w:rsid w:val="007E77FA"/>
    <w:rsid w:val="008011B6"/>
    <w:rsid w:val="00831E34"/>
    <w:rsid w:val="0085775D"/>
    <w:rsid w:val="008D47E5"/>
    <w:rsid w:val="008E418F"/>
    <w:rsid w:val="008F3062"/>
    <w:rsid w:val="00902D28"/>
    <w:rsid w:val="00903CDC"/>
    <w:rsid w:val="00905939"/>
    <w:rsid w:val="00921CB1"/>
    <w:rsid w:val="00930579"/>
    <w:rsid w:val="009544A3"/>
    <w:rsid w:val="00970A63"/>
    <w:rsid w:val="0098230E"/>
    <w:rsid w:val="009949A8"/>
    <w:rsid w:val="009A47EF"/>
    <w:rsid w:val="009B081E"/>
    <w:rsid w:val="009C2EC2"/>
    <w:rsid w:val="009D796A"/>
    <w:rsid w:val="009E66E5"/>
    <w:rsid w:val="009F5825"/>
    <w:rsid w:val="00A01331"/>
    <w:rsid w:val="00A0590F"/>
    <w:rsid w:val="00A07DC1"/>
    <w:rsid w:val="00A158F3"/>
    <w:rsid w:val="00A41F2C"/>
    <w:rsid w:val="00A4328F"/>
    <w:rsid w:val="00A87940"/>
    <w:rsid w:val="00A94CCB"/>
    <w:rsid w:val="00AB0D7D"/>
    <w:rsid w:val="00AB6C5C"/>
    <w:rsid w:val="00AD0FE9"/>
    <w:rsid w:val="00B034D8"/>
    <w:rsid w:val="00B1696E"/>
    <w:rsid w:val="00B23EC0"/>
    <w:rsid w:val="00B31A5B"/>
    <w:rsid w:val="00B349C4"/>
    <w:rsid w:val="00B43600"/>
    <w:rsid w:val="00B578F4"/>
    <w:rsid w:val="00B778E4"/>
    <w:rsid w:val="00B83FB3"/>
    <w:rsid w:val="00BA13A2"/>
    <w:rsid w:val="00BA44A6"/>
    <w:rsid w:val="00BC244F"/>
    <w:rsid w:val="00BC5758"/>
    <w:rsid w:val="00BD1325"/>
    <w:rsid w:val="00BD2ADF"/>
    <w:rsid w:val="00BD5B78"/>
    <w:rsid w:val="00BD720C"/>
    <w:rsid w:val="00BE7C43"/>
    <w:rsid w:val="00BF6F93"/>
    <w:rsid w:val="00BF7B5E"/>
    <w:rsid w:val="00C07EF2"/>
    <w:rsid w:val="00C14B4E"/>
    <w:rsid w:val="00C63903"/>
    <w:rsid w:val="00C641E9"/>
    <w:rsid w:val="00C71525"/>
    <w:rsid w:val="00C723C2"/>
    <w:rsid w:val="00C9556E"/>
    <w:rsid w:val="00CC1513"/>
    <w:rsid w:val="00CD3F1F"/>
    <w:rsid w:val="00CE39C0"/>
    <w:rsid w:val="00CE6B74"/>
    <w:rsid w:val="00CE72AF"/>
    <w:rsid w:val="00CF7053"/>
    <w:rsid w:val="00D004BE"/>
    <w:rsid w:val="00D115BF"/>
    <w:rsid w:val="00D162B1"/>
    <w:rsid w:val="00D21BAF"/>
    <w:rsid w:val="00D24614"/>
    <w:rsid w:val="00D269C3"/>
    <w:rsid w:val="00D65B95"/>
    <w:rsid w:val="00D80CA4"/>
    <w:rsid w:val="00D906DE"/>
    <w:rsid w:val="00D96FC3"/>
    <w:rsid w:val="00DA5DF4"/>
    <w:rsid w:val="00DB26D6"/>
    <w:rsid w:val="00DD7887"/>
    <w:rsid w:val="00E023B7"/>
    <w:rsid w:val="00E02AE3"/>
    <w:rsid w:val="00E03B7E"/>
    <w:rsid w:val="00E04A92"/>
    <w:rsid w:val="00E07290"/>
    <w:rsid w:val="00E07473"/>
    <w:rsid w:val="00E30302"/>
    <w:rsid w:val="00E37D7F"/>
    <w:rsid w:val="00E43B47"/>
    <w:rsid w:val="00E50805"/>
    <w:rsid w:val="00E52F91"/>
    <w:rsid w:val="00E545E4"/>
    <w:rsid w:val="00E60DC7"/>
    <w:rsid w:val="00E818DC"/>
    <w:rsid w:val="00EA23A8"/>
    <w:rsid w:val="00EA3C1F"/>
    <w:rsid w:val="00EC2CC4"/>
    <w:rsid w:val="00EF7FF5"/>
    <w:rsid w:val="00F067AA"/>
    <w:rsid w:val="00F06C07"/>
    <w:rsid w:val="00F07A65"/>
    <w:rsid w:val="00F145B4"/>
    <w:rsid w:val="00F2718D"/>
    <w:rsid w:val="00F313DF"/>
    <w:rsid w:val="00F63F94"/>
    <w:rsid w:val="00F65109"/>
    <w:rsid w:val="00F651D1"/>
    <w:rsid w:val="00FB2F12"/>
    <w:rsid w:val="00FB4FEC"/>
    <w:rsid w:val="00FC6271"/>
    <w:rsid w:val="00FE46ED"/>
    <w:rsid w:val="00FF2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1490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uiPriority="9" w:qFormat="1"/>
    <w:lsdException w:name="heading 9" w:uiPriority="9"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caption" w:uiPriority="35" w:qFormat="1"/>
    <w:lsdException w:name="Title" w:locked="1" w:semiHidden="0" w:uiPriority="10" w:unhideWhenUsed="0" w:qFormat="1"/>
    <w:lsdException w:name="Default Paragraph Font" w:locked="1" w:semiHidden="0" w:uiPriority="1" w:unhideWhenUsed="0"/>
    <w:lsdException w:name="Subtitle" w:locked="1" w:semiHidden="0" w:uiPriority="11" w:unhideWhenUsed="0" w:qFormat="1"/>
    <w:lsdException w:name="Hyperlink" w:uiPriority="0"/>
    <w:lsdException w:name="Strong" w:locked="1" w:semiHidden="0" w:uiPriority="22" w:unhideWhenUsed="0" w:qFormat="1"/>
    <w:lsdException w:name="Emphasis" w:locked="1" w:semiHidden="0" w:uiPriority="2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7C9"/>
    <w:rPr>
      <w:rFonts w:ascii="Times New Roman" w:hAnsi="Times New Roman"/>
      <w:sz w:val="24"/>
    </w:rPr>
  </w:style>
  <w:style w:type="paragraph" w:styleId="Heading1">
    <w:name w:val="heading 1"/>
    <w:basedOn w:val="Normal"/>
    <w:next w:val="Normal"/>
    <w:link w:val="Heading1Char"/>
    <w:uiPriority w:val="9"/>
    <w:qFormat/>
    <w:locked/>
    <w:rsid w:val="00FF215C"/>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unhideWhenUsed/>
    <w:qFormat/>
    <w:locked/>
    <w:rsid w:val="00FF215C"/>
    <w:pPr>
      <w:pBdr>
        <w:bottom w:val="single" w:sz="4" w:space="1" w:color="622423" w:themeColor="accent2" w:themeShade="7F"/>
      </w:pBdr>
      <w:spacing w:before="400"/>
      <w:jc w:val="center"/>
      <w:outlineLvl w:val="1"/>
    </w:pPr>
    <w:rPr>
      <w:caps/>
      <w:color w:val="632423" w:themeColor="accent2" w:themeShade="80"/>
      <w:spacing w:val="15"/>
      <w:szCs w:val="24"/>
    </w:rPr>
  </w:style>
  <w:style w:type="paragraph" w:styleId="Heading3">
    <w:name w:val="heading 3"/>
    <w:basedOn w:val="Normal"/>
    <w:next w:val="Normal"/>
    <w:link w:val="Heading3Char"/>
    <w:uiPriority w:val="9"/>
    <w:unhideWhenUsed/>
    <w:qFormat/>
    <w:locked/>
    <w:rsid w:val="00FF215C"/>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Cs w:val="24"/>
    </w:rPr>
  </w:style>
  <w:style w:type="paragraph" w:styleId="Heading4">
    <w:name w:val="heading 4"/>
    <w:basedOn w:val="Normal"/>
    <w:next w:val="Normal"/>
    <w:link w:val="Heading4Char"/>
    <w:uiPriority w:val="9"/>
    <w:semiHidden/>
    <w:unhideWhenUsed/>
    <w:qFormat/>
    <w:locked/>
    <w:rsid w:val="00FF215C"/>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locked/>
    <w:rsid w:val="00FF215C"/>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locked/>
    <w:rsid w:val="00FF215C"/>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locked/>
    <w:rsid w:val="00FF215C"/>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FF215C"/>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FF215C"/>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rsid w:val="00E07290"/>
    <w:pPr>
      <w:tabs>
        <w:tab w:val="left" w:pos="-720"/>
      </w:tabs>
      <w:suppressAutoHyphens/>
    </w:pPr>
  </w:style>
  <w:style w:type="character" w:customStyle="1" w:styleId="FootnoteTextChar">
    <w:name w:val="Footnote Text Char"/>
    <w:basedOn w:val="DefaultParagraphFont"/>
    <w:link w:val="FootnoteText"/>
    <w:uiPriority w:val="99"/>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35"/>
    <w:semiHidden/>
    <w:unhideWhenUsed/>
    <w:qFormat/>
    <w:rsid w:val="00FF215C"/>
    <w:rPr>
      <w:caps/>
      <w:spacing w:val="10"/>
      <w:sz w:val="18"/>
      <w:szCs w:val="18"/>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uiPriority w:val="10"/>
    <w:qFormat/>
    <w:rsid w:val="00FF215C"/>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locked/>
    <w:rsid w:val="00FF215C"/>
    <w:rPr>
      <w:caps/>
      <w:color w:val="632423" w:themeColor="accent2" w:themeShade="80"/>
      <w:spacing w:val="50"/>
      <w:sz w:val="44"/>
      <w:szCs w:val="4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F215C"/>
    <w:pPr>
      <w:ind w:left="720"/>
      <w:contextualSpacing/>
    </w:pPr>
  </w:style>
  <w:style w:type="character" w:customStyle="1" w:styleId="Heading1Char">
    <w:name w:val="Heading 1 Char"/>
    <w:basedOn w:val="DefaultParagraphFont"/>
    <w:link w:val="Heading1"/>
    <w:uiPriority w:val="9"/>
    <w:rsid w:val="00FF215C"/>
    <w:rPr>
      <w:caps/>
      <w:color w:val="632423" w:themeColor="accent2" w:themeShade="80"/>
      <w:spacing w:val="20"/>
      <w:sz w:val="28"/>
      <w:szCs w:val="28"/>
    </w:rPr>
  </w:style>
  <w:style w:type="character" w:customStyle="1" w:styleId="Heading2Char">
    <w:name w:val="Heading 2 Char"/>
    <w:basedOn w:val="DefaultParagraphFont"/>
    <w:link w:val="Heading2"/>
    <w:uiPriority w:val="9"/>
    <w:rsid w:val="00FF215C"/>
    <w:rPr>
      <w:caps/>
      <w:color w:val="632423" w:themeColor="accent2" w:themeShade="80"/>
      <w:spacing w:val="15"/>
      <w:sz w:val="24"/>
      <w:szCs w:val="24"/>
    </w:rPr>
  </w:style>
  <w:style w:type="character" w:customStyle="1" w:styleId="Heading3Char">
    <w:name w:val="Heading 3 Char"/>
    <w:basedOn w:val="DefaultParagraphFont"/>
    <w:link w:val="Heading3"/>
    <w:uiPriority w:val="9"/>
    <w:rsid w:val="00FF215C"/>
    <w:rPr>
      <w:caps/>
      <w:color w:val="622423" w:themeColor="accent2" w:themeShade="7F"/>
      <w:sz w:val="24"/>
      <w:szCs w:val="24"/>
    </w:rPr>
  </w:style>
  <w:style w:type="character" w:styleId="Strong">
    <w:name w:val="Strong"/>
    <w:uiPriority w:val="22"/>
    <w:qFormat/>
    <w:locked/>
    <w:rsid w:val="00FF215C"/>
    <w:rPr>
      <w:b/>
      <w:bCs/>
      <w:color w:val="943634" w:themeColor="accent2" w:themeShade="BF"/>
      <w:spacing w:val="5"/>
    </w:rPr>
  </w:style>
  <w:style w:type="character" w:styleId="IntenseEmphasis">
    <w:name w:val="Intense Emphasis"/>
    <w:uiPriority w:val="21"/>
    <w:qFormat/>
    <w:rsid w:val="00FF215C"/>
    <w:rPr>
      <w:i/>
      <w:iCs/>
      <w:caps/>
      <w:spacing w:val="10"/>
      <w:sz w:val="20"/>
      <w:szCs w:val="20"/>
    </w:rPr>
  </w:style>
  <w:style w:type="character" w:customStyle="1" w:styleId="Heading4Char">
    <w:name w:val="Heading 4 Char"/>
    <w:basedOn w:val="DefaultParagraphFont"/>
    <w:link w:val="Heading4"/>
    <w:uiPriority w:val="9"/>
    <w:semiHidden/>
    <w:rsid w:val="00FF215C"/>
    <w:rPr>
      <w:caps/>
      <w:color w:val="622423" w:themeColor="accent2" w:themeShade="7F"/>
      <w:spacing w:val="10"/>
    </w:rPr>
  </w:style>
  <w:style w:type="character" w:customStyle="1" w:styleId="Heading5Char">
    <w:name w:val="Heading 5 Char"/>
    <w:basedOn w:val="DefaultParagraphFont"/>
    <w:link w:val="Heading5"/>
    <w:uiPriority w:val="9"/>
    <w:semiHidden/>
    <w:rsid w:val="00FF215C"/>
    <w:rPr>
      <w:caps/>
      <w:color w:val="622423" w:themeColor="accent2" w:themeShade="7F"/>
      <w:spacing w:val="10"/>
    </w:rPr>
  </w:style>
  <w:style w:type="character" w:customStyle="1" w:styleId="Heading6Char">
    <w:name w:val="Heading 6 Char"/>
    <w:basedOn w:val="DefaultParagraphFont"/>
    <w:link w:val="Heading6"/>
    <w:uiPriority w:val="9"/>
    <w:semiHidden/>
    <w:rsid w:val="00FF215C"/>
    <w:rPr>
      <w:caps/>
      <w:color w:val="943634" w:themeColor="accent2" w:themeShade="BF"/>
      <w:spacing w:val="10"/>
    </w:rPr>
  </w:style>
  <w:style w:type="character" w:customStyle="1" w:styleId="Heading7Char">
    <w:name w:val="Heading 7 Char"/>
    <w:basedOn w:val="DefaultParagraphFont"/>
    <w:link w:val="Heading7"/>
    <w:uiPriority w:val="9"/>
    <w:semiHidden/>
    <w:rsid w:val="00FF215C"/>
    <w:rPr>
      <w:i/>
      <w:iCs/>
      <w:caps/>
      <w:color w:val="943634" w:themeColor="accent2" w:themeShade="BF"/>
      <w:spacing w:val="10"/>
    </w:rPr>
  </w:style>
  <w:style w:type="character" w:customStyle="1" w:styleId="Heading8Char">
    <w:name w:val="Heading 8 Char"/>
    <w:basedOn w:val="DefaultParagraphFont"/>
    <w:link w:val="Heading8"/>
    <w:uiPriority w:val="9"/>
    <w:semiHidden/>
    <w:rsid w:val="00FF215C"/>
    <w:rPr>
      <w:caps/>
      <w:spacing w:val="10"/>
      <w:sz w:val="20"/>
      <w:szCs w:val="20"/>
    </w:rPr>
  </w:style>
  <w:style w:type="character" w:customStyle="1" w:styleId="Heading9Char">
    <w:name w:val="Heading 9 Char"/>
    <w:basedOn w:val="DefaultParagraphFont"/>
    <w:link w:val="Heading9"/>
    <w:uiPriority w:val="9"/>
    <w:semiHidden/>
    <w:rsid w:val="00FF215C"/>
    <w:rPr>
      <w:i/>
      <w:iCs/>
      <w:caps/>
      <w:spacing w:val="10"/>
      <w:sz w:val="20"/>
      <w:szCs w:val="20"/>
    </w:rPr>
  </w:style>
  <w:style w:type="paragraph" w:styleId="Subtitle">
    <w:name w:val="Subtitle"/>
    <w:basedOn w:val="Normal"/>
    <w:next w:val="Normal"/>
    <w:link w:val="SubtitleChar"/>
    <w:uiPriority w:val="11"/>
    <w:qFormat/>
    <w:locked/>
    <w:rsid w:val="00FF215C"/>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FF215C"/>
    <w:rPr>
      <w:caps/>
      <w:spacing w:val="20"/>
      <w:sz w:val="18"/>
      <w:szCs w:val="18"/>
    </w:rPr>
  </w:style>
  <w:style w:type="character" w:styleId="Emphasis">
    <w:name w:val="Emphasis"/>
    <w:uiPriority w:val="20"/>
    <w:qFormat/>
    <w:locked/>
    <w:rsid w:val="00FF215C"/>
    <w:rPr>
      <w:caps/>
      <w:spacing w:val="5"/>
      <w:sz w:val="20"/>
      <w:szCs w:val="20"/>
    </w:rPr>
  </w:style>
  <w:style w:type="paragraph" w:styleId="NoSpacing">
    <w:name w:val="No Spacing"/>
    <w:basedOn w:val="Normal"/>
    <w:link w:val="NoSpacingChar"/>
    <w:uiPriority w:val="1"/>
    <w:qFormat/>
    <w:rsid w:val="00FF215C"/>
    <w:pPr>
      <w:spacing w:after="0" w:line="240" w:lineRule="auto"/>
    </w:pPr>
  </w:style>
  <w:style w:type="character" w:customStyle="1" w:styleId="NoSpacingChar">
    <w:name w:val="No Spacing Char"/>
    <w:basedOn w:val="DefaultParagraphFont"/>
    <w:link w:val="NoSpacing"/>
    <w:uiPriority w:val="1"/>
    <w:rsid w:val="00FF215C"/>
  </w:style>
  <w:style w:type="paragraph" w:styleId="Quote">
    <w:name w:val="Quote"/>
    <w:basedOn w:val="Normal"/>
    <w:next w:val="Normal"/>
    <w:link w:val="QuoteChar"/>
    <w:uiPriority w:val="29"/>
    <w:qFormat/>
    <w:rsid w:val="00FF215C"/>
    <w:rPr>
      <w:i/>
      <w:iCs/>
    </w:rPr>
  </w:style>
  <w:style w:type="character" w:customStyle="1" w:styleId="QuoteChar">
    <w:name w:val="Quote Char"/>
    <w:basedOn w:val="DefaultParagraphFont"/>
    <w:link w:val="Quote"/>
    <w:uiPriority w:val="29"/>
    <w:rsid w:val="00FF215C"/>
    <w:rPr>
      <w:i/>
      <w:iCs/>
    </w:rPr>
  </w:style>
  <w:style w:type="paragraph" w:styleId="IntenseQuote">
    <w:name w:val="Intense Quote"/>
    <w:basedOn w:val="Normal"/>
    <w:next w:val="Normal"/>
    <w:link w:val="IntenseQuoteChar"/>
    <w:uiPriority w:val="30"/>
    <w:qFormat/>
    <w:rsid w:val="00FF215C"/>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FF215C"/>
    <w:rPr>
      <w:caps/>
      <w:color w:val="622423" w:themeColor="accent2" w:themeShade="7F"/>
      <w:spacing w:val="5"/>
      <w:sz w:val="20"/>
      <w:szCs w:val="20"/>
    </w:rPr>
  </w:style>
  <w:style w:type="character" w:styleId="SubtleEmphasis">
    <w:name w:val="Subtle Emphasis"/>
    <w:uiPriority w:val="19"/>
    <w:qFormat/>
    <w:rsid w:val="00FF215C"/>
    <w:rPr>
      <w:i/>
      <w:iCs/>
    </w:rPr>
  </w:style>
  <w:style w:type="character" w:styleId="SubtleReference">
    <w:name w:val="Subtle Reference"/>
    <w:basedOn w:val="DefaultParagraphFont"/>
    <w:uiPriority w:val="31"/>
    <w:qFormat/>
    <w:rsid w:val="00FF215C"/>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FF215C"/>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FF215C"/>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FF215C"/>
    <w:pPr>
      <w:outlineLvl w:val="9"/>
    </w:pPr>
    <w:rPr>
      <w:lang w:bidi="en-US"/>
    </w:rPr>
  </w:style>
  <w:style w:type="paragraph" w:styleId="PlainText">
    <w:name w:val="Plain Text"/>
    <w:basedOn w:val="Normal"/>
    <w:link w:val="PlainTextChar"/>
    <w:uiPriority w:val="99"/>
    <w:rsid w:val="006A37C9"/>
    <w:pPr>
      <w:spacing w:after="0" w:line="240" w:lineRule="auto"/>
    </w:pPr>
    <w:rPr>
      <w:rFonts w:ascii="Calibri" w:eastAsia="Times New Roman" w:hAnsi="Calibri" w:cs="Times New Roman"/>
      <w:sz w:val="21"/>
      <w:szCs w:val="20"/>
      <w:lang w:bidi="en-US"/>
    </w:rPr>
  </w:style>
  <w:style w:type="character" w:customStyle="1" w:styleId="PlainTextChar">
    <w:name w:val="Plain Text Char"/>
    <w:basedOn w:val="DefaultParagraphFont"/>
    <w:link w:val="PlainText"/>
    <w:uiPriority w:val="99"/>
    <w:rsid w:val="006A37C9"/>
    <w:rPr>
      <w:rFonts w:ascii="Calibri" w:eastAsia="Times New Roman" w:hAnsi="Calibri" w:cs="Times New Roman"/>
      <w:sz w:val="21"/>
      <w:szCs w:val="20"/>
      <w:lang w:bidi="en-US"/>
    </w:rPr>
  </w:style>
  <w:style w:type="paragraph" w:customStyle="1" w:styleId="P1-StandPara">
    <w:name w:val="P1-Stand Para"/>
    <w:rsid w:val="006A37C9"/>
    <w:pPr>
      <w:spacing w:after="0" w:line="360" w:lineRule="atLeast"/>
      <w:ind w:firstLine="1152"/>
      <w:jc w:val="both"/>
    </w:pPr>
    <w:rPr>
      <w:rFonts w:ascii="Times New Roman" w:eastAsia="Times New Roman" w:hAnsi="Times New Roman" w:cs="Times New Roman"/>
      <w:szCs w:val="20"/>
    </w:rPr>
  </w:style>
  <w:style w:type="character" w:styleId="Hyperlink">
    <w:name w:val="Hyperlink"/>
    <w:semiHidden/>
    <w:rsid w:val="009A47EF"/>
    <w:rPr>
      <w:color w:val="0000FF"/>
      <w:u w:val="single"/>
    </w:rPr>
  </w:style>
  <w:style w:type="paragraph" w:customStyle="1" w:styleId="Footnotes">
    <w:name w:val="Footnotes"/>
    <w:basedOn w:val="Normal"/>
    <w:rsid w:val="00A4328F"/>
    <w:pPr>
      <w:shd w:val="clear" w:color="auto" w:fill="FFFFFF"/>
      <w:spacing w:after="0" w:line="240" w:lineRule="auto"/>
      <w:ind w:left="360"/>
    </w:pPr>
    <w:rPr>
      <w:rFonts w:asciiTheme="minorHAnsi" w:eastAsia="Times New Roman" w:hAnsiTheme="minorHAnsi" w:cstheme="minorHAnsi"/>
      <w:i/>
      <w:color w:val="0070C0"/>
      <w:sz w:val="22"/>
    </w:rPr>
  </w:style>
  <w:style w:type="character" w:styleId="FollowedHyperlink">
    <w:name w:val="FollowedHyperlink"/>
    <w:basedOn w:val="DefaultParagraphFont"/>
    <w:uiPriority w:val="99"/>
    <w:semiHidden/>
    <w:unhideWhenUsed/>
    <w:rsid w:val="004844B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uiPriority="9" w:qFormat="1"/>
    <w:lsdException w:name="heading 9" w:uiPriority="9"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caption" w:uiPriority="35" w:qFormat="1"/>
    <w:lsdException w:name="Title" w:locked="1" w:semiHidden="0" w:uiPriority="10" w:unhideWhenUsed="0" w:qFormat="1"/>
    <w:lsdException w:name="Default Paragraph Font" w:locked="1" w:semiHidden="0" w:uiPriority="1" w:unhideWhenUsed="0"/>
    <w:lsdException w:name="Subtitle" w:locked="1" w:semiHidden="0" w:uiPriority="11" w:unhideWhenUsed="0" w:qFormat="1"/>
    <w:lsdException w:name="Hyperlink" w:uiPriority="0"/>
    <w:lsdException w:name="Strong" w:locked="1" w:semiHidden="0" w:uiPriority="22" w:unhideWhenUsed="0" w:qFormat="1"/>
    <w:lsdException w:name="Emphasis" w:locked="1" w:semiHidden="0" w:uiPriority="2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7C9"/>
    <w:rPr>
      <w:rFonts w:ascii="Times New Roman" w:hAnsi="Times New Roman"/>
      <w:sz w:val="24"/>
    </w:rPr>
  </w:style>
  <w:style w:type="paragraph" w:styleId="Heading1">
    <w:name w:val="heading 1"/>
    <w:basedOn w:val="Normal"/>
    <w:next w:val="Normal"/>
    <w:link w:val="Heading1Char"/>
    <w:uiPriority w:val="9"/>
    <w:qFormat/>
    <w:locked/>
    <w:rsid w:val="00FF215C"/>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unhideWhenUsed/>
    <w:qFormat/>
    <w:locked/>
    <w:rsid w:val="00FF215C"/>
    <w:pPr>
      <w:pBdr>
        <w:bottom w:val="single" w:sz="4" w:space="1" w:color="622423" w:themeColor="accent2" w:themeShade="7F"/>
      </w:pBdr>
      <w:spacing w:before="400"/>
      <w:jc w:val="center"/>
      <w:outlineLvl w:val="1"/>
    </w:pPr>
    <w:rPr>
      <w:caps/>
      <w:color w:val="632423" w:themeColor="accent2" w:themeShade="80"/>
      <w:spacing w:val="15"/>
      <w:szCs w:val="24"/>
    </w:rPr>
  </w:style>
  <w:style w:type="paragraph" w:styleId="Heading3">
    <w:name w:val="heading 3"/>
    <w:basedOn w:val="Normal"/>
    <w:next w:val="Normal"/>
    <w:link w:val="Heading3Char"/>
    <w:uiPriority w:val="9"/>
    <w:unhideWhenUsed/>
    <w:qFormat/>
    <w:locked/>
    <w:rsid w:val="00FF215C"/>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Cs w:val="24"/>
    </w:rPr>
  </w:style>
  <w:style w:type="paragraph" w:styleId="Heading4">
    <w:name w:val="heading 4"/>
    <w:basedOn w:val="Normal"/>
    <w:next w:val="Normal"/>
    <w:link w:val="Heading4Char"/>
    <w:uiPriority w:val="9"/>
    <w:semiHidden/>
    <w:unhideWhenUsed/>
    <w:qFormat/>
    <w:locked/>
    <w:rsid w:val="00FF215C"/>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locked/>
    <w:rsid w:val="00FF215C"/>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locked/>
    <w:rsid w:val="00FF215C"/>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locked/>
    <w:rsid w:val="00FF215C"/>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FF215C"/>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FF215C"/>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rsid w:val="00E07290"/>
    <w:pPr>
      <w:tabs>
        <w:tab w:val="left" w:pos="-720"/>
      </w:tabs>
      <w:suppressAutoHyphens/>
    </w:pPr>
  </w:style>
  <w:style w:type="character" w:customStyle="1" w:styleId="FootnoteTextChar">
    <w:name w:val="Footnote Text Char"/>
    <w:basedOn w:val="DefaultParagraphFont"/>
    <w:link w:val="FootnoteText"/>
    <w:uiPriority w:val="99"/>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35"/>
    <w:semiHidden/>
    <w:unhideWhenUsed/>
    <w:qFormat/>
    <w:rsid w:val="00FF215C"/>
    <w:rPr>
      <w:caps/>
      <w:spacing w:val="10"/>
      <w:sz w:val="18"/>
      <w:szCs w:val="18"/>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uiPriority w:val="10"/>
    <w:qFormat/>
    <w:rsid w:val="00FF215C"/>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locked/>
    <w:rsid w:val="00FF215C"/>
    <w:rPr>
      <w:caps/>
      <w:color w:val="632423" w:themeColor="accent2" w:themeShade="80"/>
      <w:spacing w:val="50"/>
      <w:sz w:val="44"/>
      <w:szCs w:val="4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F215C"/>
    <w:pPr>
      <w:ind w:left="720"/>
      <w:contextualSpacing/>
    </w:pPr>
  </w:style>
  <w:style w:type="character" w:customStyle="1" w:styleId="Heading1Char">
    <w:name w:val="Heading 1 Char"/>
    <w:basedOn w:val="DefaultParagraphFont"/>
    <w:link w:val="Heading1"/>
    <w:uiPriority w:val="9"/>
    <w:rsid w:val="00FF215C"/>
    <w:rPr>
      <w:caps/>
      <w:color w:val="632423" w:themeColor="accent2" w:themeShade="80"/>
      <w:spacing w:val="20"/>
      <w:sz w:val="28"/>
      <w:szCs w:val="28"/>
    </w:rPr>
  </w:style>
  <w:style w:type="character" w:customStyle="1" w:styleId="Heading2Char">
    <w:name w:val="Heading 2 Char"/>
    <w:basedOn w:val="DefaultParagraphFont"/>
    <w:link w:val="Heading2"/>
    <w:uiPriority w:val="9"/>
    <w:rsid w:val="00FF215C"/>
    <w:rPr>
      <w:caps/>
      <w:color w:val="632423" w:themeColor="accent2" w:themeShade="80"/>
      <w:spacing w:val="15"/>
      <w:sz w:val="24"/>
      <w:szCs w:val="24"/>
    </w:rPr>
  </w:style>
  <w:style w:type="character" w:customStyle="1" w:styleId="Heading3Char">
    <w:name w:val="Heading 3 Char"/>
    <w:basedOn w:val="DefaultParagraphFont"/>
    <w:link w:val="Heading3"/>
    <w:uiPriority w:val="9"/>
    <w:rsid w:val="00FF215C"/>
    <w:rPr>
      <w:caps/>
      <w:color w:val="622423" w:themeColor="accent2" w:themeShade="7F"/>
      <w:sz w:val="24"/>
      <w:szCs w:val="24"/>
    </w:rPr>
  </w:style>
  <w:style w:type="character" w:styleId="Strong">
    <w:name w:val="Strong"/>
    <w:uiPriority w:val="22"/>
    <w:qFormat/>
    <w:locked/>
    <w:rsid w:val="00FF215C"/>
    <w:rPr>
      <w:b/>
      <w:bCs/>
      <w:color w:val="943634" w:themeColor="accent2" w:themeShade="BF"/>
      <w:spacing w:val="5"/>
    </w:rPr>
  </w:style>
  <w:style w:type="character" w:styleId="IntenseEmphasis">
    <w:name w:val="Intense Emphasis"/>
    <w:uiPriority w:val="21"/>
    <w:qFormat/>
    <w:rsid w:val="00FF215C"/>
    <w:rPr>
      <w:i/>
      <w:iCs/>
      <w:caps/>
      <w:spacing w:val="10"/>
      <w:sz w:val="20"/>
      <w:szCs w:val="20"/>
    </w:rPr>
  </w:style>
  <w:style w:type="character" w:customStyle="1" w:styleId="Heading4Char">
    <w:name w:val="Heading 4 Char"/>
    <w:basedOn w:val="DefaultParagraphFont"/>
    <w:link w:val="Heading4"/>
    <w:uiPriority w:val="9"/>
    <w:semiHidden/>
    <w:rsid w:val="00FF215C"/>
    <w:rPr>
      <w:caps/>
      <w:color w:val="622423" w:themeColor="accent2" w:themeShade="7F"/>
      <w:spacing w:val="10"/>
    </w:rPr>
  </w:style>
  <w:style w:type="character" w:customStyle="1" w:styleId="Heading5Char">
    <w:name w:val="Heading 5 Char"/>
    <w:basedOn w:val="DefaultParagraphFont"/>
    <w:link w:val="Heading5"/>
    <w:uiPriority w:val="9"/>
    <w:semiHidden/>
    <w:rsid w:val="00FF215C"/>
    <w:rPr>
      <w:caps/>
      <w:color w:val="622423" w:themeColor="accent2" w:themeShade="7F"/>
      <w:spacing w:val="10"/>
    </w:rPr>
  </w:style>
  <w:style w:type="character" w:customStyle="1" w:styleId="Heading6Char">
    <w:name w:val="Heading 6 Char"/>
    <w:basedOn w:val="DefaultParagraphFont"/>
    <w:link w:val="Heading6"/>
    <w:uiPriority w:val="9"/>
    <w:semiHidden/>
    <w:rsid w:val="00FF215C"/>
    <w:rPr>
      <w:caps/>
      <w:color w:val="943634" w:themeColor="accent2" w:themeShade="BF"/>
      <w:spacing w:val="10"/>
    </w:rPr>
  </w:style>
  <w:style w:type="character" w:customStyle="1" w:styleId="Heading7Char">
    <w:name w:val="Heading 7 Char"/>
    <w:basedOn w:val="DefaultParagraphFont"/>
    <w:link w:val="Heading7"/>
    <w:uiPriority w:val="9"/>
    <w:semiHidden/>
    <w:rsid w:val="00FF215C"/>
    <w:rPr>
      <w:i/>
      <w:iCs/>
      <w:caps/>
      <w:color w:val="943634" w:themeColor="accent2" w:themeShade="BF"/>
      <w:spacing w:val="10"/>
    </w:rPr>
  </w:style>
  <w:style w:type="character" w:customStyle="1" w:styleId="Heading8Char">
    <w:name w:val="Heading 8 Char"/>
    <w:basedOn w:val="DefaultParagraphFont"/>
    <w:link w:val="Heading8"/>
    <w:uiPriority w:val="9"/>
    <w:semiHidden/>
    <w:rsid w:val="00FF215C"/>
    <w:rPr>
      <w:caps/>
      <w:spacing w:val="10"/>
      <w:sz w:val="20"/>
      <w:szCs w:val="20"/>
    </w:rPr>
  </w:style>
  <w:style w:type="character" w:customStyle="1" w:styleId="Heading9Char">
    <w:name w:val="Heading 9 Char"/>
    <w:basedOn w:val="DefaultParagraphFont"/>
    <w:link w:val="Heading9"/>
    <w:uiPriority w:val="9"/>
    <w:semiHidden/>
    <w:rsid w:val="00FF215C"/>
    <w:rPr>
      <w:i/>
      <w:iCs/>
      <w:caps/>
      <w:spacing w:val="10"/>
      <w:sz w:val="20"/>
      <w:szCs w:val="20"/>
    </w:rPr>
  </w:style>
  <w:style w:type="paragraph" w:styleId="Subtitle">
    <w:name w:val="Subtitle"/>
    <w:basedOn w:val="Normal"/>
    <w:next w:val="Normal"/>
    <w:link w:val="SubtitleChar"/>
    <w:uiPriority w:val="11"/>
    <w:qFormat/>
    <w:locked/>
    <w:rsid w:val="00FF215C"/>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FF215C"/>
    <w:rPr>
      <w:caps/>
      <w:spacing w:val="20"/>
      <w:sz w:val="18"/>
      <w:szCs w:val="18"/>
    </w:rPr>
  </w:style>
  <w:style w:type="character" w:styleId="Emphasis">
    <w:name w:val="Emphasis"/>
    <w:uiPriority w:val="20"/>
    <w:qFormat/>
    <w:locked/>
    <w:rsid w:val="00FF215C"/>
    <w:rPr>
      <w:caps/>
      <w:spacing w:val="5"/>
      <w:sz w:val="20"/>
      <w:szCs w:val="20"/>
    </w:rPr>
  </w:style>
  <w:style w:type="paragraph" w:styleId="NoSpacing">
    <w:name w:val="No Spacing"/>
    <w:basedOn w:val="Normal"/>
    <w:link w:val="NoSpacingChar"/>
    <w:uiPriority w:val="1"/>
    <w:qFormat/>
    <w:rsid w:val="00FF215C"/>
    <w:pPr>
      <w:spacing w:after="0" w:line="240" w:lineRule="auto"/>
    </w:pPr>
  </w:style>
  <w:style w:type="character" w:customStyle="1" w:styleId="NoSpacingChar">
    <w:name w:val="No Spacing Char"/>
    <w:basedOn w:val="DefaultParagraphFont"/>
    <w:link w:val="NoSpacing"/>
    <w:uiPriority w:val="1"/>
    <w:rsid w:val="00FF215C"/>
  </w:style>
  <w:style w:type="paragraph" w:styleId="Quote">
    <w:name w:val="Quote"/>
    <w:basedOn w:val="Normal"/>
    <w:next w:val="Normal"/>
    <w:link w:val="QuoteChar"/>
    <w:uiPriority w:val="29"/>
    <w:qFormat/>
    <w:rsid w:val="00FF215C"/>
    <w:rPr>
      <w:i/>
      <w:iCs/>
    </w:rPr>
  </w:style>
  <w:style w:type="character" w:customStyle="1" w:styleId="QuoteChar">
    <w:name w:val="Quote Char"/>
    <w:basedOn w:val="DefaultParagraphFont"/>
    <w:link w:val="Quote"/>
    <w:uiPriority w:val="29"/>
    <w:rsid w:val="00FF215C"/>
    <w:rPr>
      <w:i/>
      <w:iCs/>
    </w:rPr>
  </w:style>
  <w:style w:type="paragraph" w:styleId="IntenseQuote">
    <w:name w:val="Intense Quote"/>
    <w:basedOn w:val="Normal"/>
    <w:next w:val="Normal"/>
    <w:link w:val="IntenseQuoteChar"/>
    <w:uiPriority w:val="30"/>
    <w:qFormat/>
    <w:rsid w:val="00FF215C"/>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FF215C"/>
    <w:rPr>
      <w:caps/>
      <w:color w:val="622423" w:themeColor="accent2" w:themeShade="7F"/>
      <w:spacing w:val="5"/>
      <w:sz w:val="20"/>
      <w:szCs w:val="20"/>
    </w:rPr>
  </w:style>
  <w:style w:type="character" w:styleId="SubtleEmphasis">
    <w:name w:val="Subtle Emphasis"/>
    <w:uiPriority w:val="19"/>
    <w:qFormat/>
    <w:rsid w:val="00FF215C"/>
    <w:rPr>
      <w:i/>
      <w:iCs/>
    </w:rPr>
  </w:style>
  <w:style w:type="character" w:styleId="SubtleReference">
    <w:name w:val="Subtle Reference"/>
    <w:basedOn w:val="DefaultParagraphFont"/>
    <w:uiPriority w:val="31"/>
    <w:qFormat/>
    <w:rsid w:val="00FF215C"/>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FF215C"/>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FF215C"/>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FF215C"/>
    <w:pPr>
      <w:outlineLvl w:val="9"/>
    </w:pPr>
    <w:rPr>
      <w:lang w:bidi="en-US"/>
    </w:rPr>
  </w:style>
  <w:style w:type="paragraph" w:styleId="PlainText">
    <w:name w:val="Plain Text"/>
    <w:basedOn w:val="Normal"/>
    <w:link w:val="PlainTextChar"/>
    <w:uiPriority w:val="99"/>
    <w:rsid w:val="006A37C9"/>
    <w:pPr>
      <w:spacing w:after="0" w:line="240" w:lineRule="auto"/>
    </w:pPr>
    <w:rPr>
      <w:rFonts w:ascii="Calibri" w:eastAsia="Times New Roman" w:hAnsi="Calibri" w:cs="Times New Roman"/>
      <w:sz w:val="21"/>
      <w:szCs w:val="20"/>
      <w:lang w:bidi="en-US"/>
    </w:rPr>
  </w:style>
  <w:style w:type="character" w:customStyle="1" w:styleId="PlainTextChar">
    <w:name w:val="Plain Text Char"/>
    <w:basedOn w:val="DefaultParagraphFont"/>
    <w:link w:val="PlainText"/>
    <w:uiPriority w:val="99"/>
    <w:rsid w:val="006A37C9"/>
    <w:rPr>
      <w:rFonts w:ascii="Calibri" w:eastAsia="Times New Roman" w:hAnsi="Calibri" w:cs="Times New Roman"/>
      <w:sz w:val="21"/>
      <w:szCs w:val="20"/>
      <w:lang w:bidi="en-US"/>
    </w:rPr>
  </w:style>
  <w:style w:type="paragraph" w:customStyle="1" w:styleId="P1-StandPara">
    <w:name w:val="P1-Stand Para"/>
    <w:rsid w:val="006A37C9"/>
    <w:pPr>
      <w:spacing w:after="0" w:line="360" w:lineRule="atLeast"/>
      <w:ind w:firstLine="1152"/>
      <w:jc w:val="both"/>
    </w:pPr>
    <w:rPr>
      <w:rFonts w:ascii="Times New Roman" w:eastAsia="Times New Roman" w:hAnsi="Times New Roman" w:cs="Times New Roman"/>
      <w:szCs w:val="20"/>
    </w:rPr>
  </w:style>
  <w:style w:type="character" w:styleId="Hyperlink">
    <w:name w:val="Hyperlink"/>
    <w:semiHidden/>
    <w:rsid w:val="009A47EF"/>
    <w:rPr>
      <w:color w:val="0000FF"/>
      <w:u w:val="single"/>
    </w:rPr>
  </w:style>
  <w:style w:type="paragraph" w:customStyle="1" w:styleId="Footnotes">
    <w:name w:val="Footnotes"/>
    <w:basedOn w:val="Normal"/>
    <w:rsid w:val="00A4328F"/>
    <w:pPr>
      <w:shd w:val="clear" w:color="auto" w:fill="FFFFFF"/>
      <w:spacing w:after="0" w:line="240" w:lineRule="auto"/>
      <w:ind w:left="360"/>
    </w:pPr>
    <w:rPr>
      <w:rFonts w:asciiTheme="minorHAnsi" w:eastAsia="Times New Roman" w:hAnsiTheme="minorHAnsi" w:cstheme="minorHAnsi"/>
      <w:i/>
      <w:color w:val="0070C0"/>
      <w:sz w:val="22"/>
    </w:rPr>
  </w:style>
  <w:style w:type="character" w:styleId="FollowedHyperlink">
    <w:name w:val="FollowedHyperlink"/>
    <w:basedOn w:val="DefaultParagraphFont"/>
    <w:uiPriority w:val="99"/>
    <w:semiHidden/>
    <w:unhideWhenUsed/>
    <w:rsid w:val="004844B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003014">
      <w:bodyDiv w:val="1"/>
      <w:marLeft w:val="0"/>
      <w:marRight w:val="0"/>
      <w:marTop w:val="0"/>
      <w:marBottom w:val="0"/>
      <w:divBdr>
        <w:top w:val="none" w:sz="0" w:space="0" w:color="auto"/>
        <w:left w:val="none" w:sz="0" w:space="0" w:color="auto"/>
        <w:bottom w:val="none" w:sz="0" w:space="0" w:color="auto"/>
        <w:right w:val="none" w:sz="0" w:space="0" w:color="auto"/>
      </w:divBdr>
    </w:div>
    <w:div w:id="708455230">
      <w:bodyDiv w:val="1"/>
      <w:marLeft w:val="0"/>
      <w:marRight w:val="0"/>
      <w:marTop w:val="0"/>
      <w:marBottom w:val="0"/>
      <w:divBdr>
        <w:top w:val="none" w:sz="0" w:space="0" w:color="auto"/>
        <w:left w:val="none" w:sz="0" w:space="0" w:color="auto"/>
        <w:bottom w:val="none" w:sz="0" w:space="0" w:color="auto"/>
        <w:right w:val="none" w:sz="0" w:space="0" w:color="auto"/>
      </w:divBdr>
    </w:div>
    <w:div w:id="796795521">
      <w:bodyDiv w:val="1"/>
      <w:marLeft w:val="0"/>
      <w:marRight w:val="0"/>
      <w:marTop w:val="0"/>
      <w:marBottom w:val="0"/>
      <w:divBdr>
        <w:top w:val="none" w:sz="0" w:space="0" w:color="auto"/>
        <w:left w:val="none" w:sz="0" w:space="0" w:color="auto"/>
        <w:bottom w:val="none" w:sz="0" w:space="0" w:color="auto"/>
        <w:right w:val="none" w:sz="0" w:space="0" w:color="auto"/>
      </w:divBdr>
    </w:div>
    <w:div w:id="982999823">
      <w:bodyDiv w:val="1"/>
      <w:marLeft w:val="0"/>
      <w:marRight w:val="0"/>
      <w:marTop w:val="0"/>
      <w:marBottom w:val="0"/>
      <w:divBdr>
        <w:top w:val="none" w:sz="0" w:space="0" w:color="auto"/>
        <w:left w:val="none" w:sz="0" w:space="0" w:color="auto"/>
        <w:bottom w:val="none" w:sz="0" w:space="0" w:color="auto"/>
        <w:right w:val="none" w:sz="0" w:space="0" w:color="auto"/>
      </w:divBdr>
    </w:div>
    <w:div w:id="1372613092">
      <w:bodyDiv w:val="1"/>
      <w:marLeft w:val="0"/>
      <w:marRight w:val="0"/>
      <w:marTop w:val="0"/>
      <w:marBottom w:val="0"/>
      <w:divBdr>
        <w:top w:val="none" w:sz="0" w:space="0" w:color="auto"/>
        <w:left w:val="none" w:sz="0" w:space="0" w:color="auto"/>
        <w:bottom w:val="none" w:sz="0" w:space="0" w:color="auto"/>
        <w:right w:val="none" w:sz="0" w:space="0" w:color="auto"/>
      </w:divBdr>
    </w:div>
    <w:div w:id="209257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FEC0B2A2E5DD4F9107AC9B8D21F236" ma:contentTypeVersion="0" ma:contentTypeDescription="Create a new document." ma:contentTypeScope="" ma:versionID="a0dd3857a4c2e157a1746392579fedb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BF13E-C0F5-4328-A1E4-D3EFC5CDDCA7}">
  <ds:schemaRefs>
    <ds:schemaRef ds:uri="http://schemas.microsoft.com/sharepoint/v3/contenttype/forms"/>
  </ds:schemaRefs>
</ds:datastoreItem>
</file>

<file path=customXml/itemProps2.xml><?xml version="1.0" encoding="utf-8"?>
<ds:datastoreItem xmlns:ds="http://schemas.openxmlformats.org/officeDocument/2006/customXml" ds:itemID="{4B00F788-8764-4A1A-9BDA-1AF34CB1ABBE}">
  <ds:schemaRefs>
    <ds:schemaRef ds:uri="http://schemas.microsoft.com/office/2006/metadata/properties"/>
  </ds:schemaRefs>
</ds:datastoreItem>
</file>

<file path=customXml/itemProps3.xml><?xml version="1.0" encoding="utf-8"?>
<ds:datastoreItem xmlns:ds="http://schemas.openxmlformats.org/officeDocument/2006/customXml" ds:itemID="{88874666-8D78-4FC6-AD09-B8F188D1A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D08D674-6DBF-4A23-AA18-D1B98779F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3322</Words>
  <Characters>18936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22214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Authorised User</cp:lastModifiedBy>
  <cp:revision>2</cp:revision>
  <cp:lastPrinted>2013-08-30T18:40:00Z</cp:lastPrinted>
  <dcterms:created xsi:type="dcterms:W3CDTF">2014-03-12T15:01:00Z</dcterms:created>
  <dcterms:modified xsi:type="dcterms:W3CDTF">2014-03-12T15:01:00Z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MLCFooter">
    <vt:i4>1</vt:i4>
  </property>
  <property fmtid="{D5CDD505-2E9C-101B-9397-08002B2CF9AE}" pid="3" name="ContentTypeId">
    <vt:lpwstr>0x010100F1FEC0B2A2E5DD4F9107AC9B8D21F236</vt:lpwstr>
  </property>
</Properties>
</file>