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7C1" w:rsidRDefault="008D17C1" w:rsidP="00DD4A4B">
      <w:pPr>
        <w:spacing w:after="0" w:line="360" w:lineRule="auto"/>
        <w:jc w:val="center"/>
        <w:rPr>
          <w:rFonts w:ascii="Times New Roman" w:eastAsia="Times New Roman" w:hAnsi="Times New Roman" w:cs="Times New Roman"/>
          <w:b/>
          <w:color w:val="333333"/>
          <w:sz w:val="28"/>
          <w:szCs w:val="18"/>
        </w:rPr>
      </w:pPr>
      <w:r w:rsidRPr="006E1C7B">
        <w:rPr>
          <w:rFonts w:ascii="Times New Roman" w:eastAsia="Times New Roman" w:hAnsi="Times New Roman" w:cs="Times New Roman"/>
          <w:b/>
          <w:color w:val="333333"/>
          <w:sz w:val="28"/>
          <w:szCs w:val="18"/>
        </w:rPr>
        <w:t>IRF Quality Reporting Program: Program Evaluation</w:t>
      </w:r>
    </w:p>
    <w:p w:rsidR="006E1C7B" w:rsidRPr="006E1C7B" w:rsidRDefault="006E1C7B" w:rsidP="006E1C7B">
      <w:pPr>
        <w:spacing w:after="0" w:line="360" w:lineRule="auto"/>
        <w:jc w:val="center"/>
        <w:rPr>
          <w:rFonts w:ascii="Times New Roman" w:eastAsia="Times New Roman" w:hAnsi="Times New Roman" w:cs="Times New Roman"/>
          <w:b/>
          <w:color w:val="333333"/>
          <w:sz w:val="28"/>
          <w:szCs w:val="18"/>
        </w:rPr>
      </w:pPr>
      <w:r>
        <w:rPr>
          <w:rFonts w:ascii="Times New Roman" w:eastAsia="Times New Roman" w:hAnsi="Times New Roman" w:cs="Times New Roman"/>
          <w:b/>
          <w:color w:val="333333"/>
          <w:sz w:val="28"/>
          <w:szCs w:val="18"/>
        </w:rPr>
        <w:t>60 D</w:t>
      </w:r>
      <w:r w:rsidRPr="006E1C7B">
        <w:rPr>
          <w:rFonts w:ascii="Times New Roman" w:eastAsia="Times New Roman" w:hAnsi="Times New Roman" w:cs="Times New Roman"/>
          <w:b/>
          <w:color w:val="333333"/>
          <w:sz w:val="28"/>
          <w:szCs w:val="18"/>
        </w:rPr>
        <w:t>ay PRA Package</w:t>
      </w:r>
    </w:p>
    <w:p w:rsidR="00DD4A4B" w:rsidRPr="006E1C7B" w:rsidRDefault="00DD4A4B" w:rsidP="00DD4A4B">
      <w:pPr>
        <w:tabs>
          <w:tab w:val="center" w:pos="4680"/>
          <w:tab w:val="left" w:pos="7240"/>
        </w:tabs>
        <w:spacing w:after="0" w:line="360" w:lineRule="auto"/>
        <w:outlineLvl w:val="0"/>
        <w:rPr>
          <w:rFonts w:ascii="Times New Roman" w:eastAsia="Times New Roman" w:hAnsi="Times New Roman" w:cs="Times New Roman"/>
          <w:color w:val="333333"/>
          <w:sz w:val="24"/>
          <w:szCs w:val="18"/>
        </w:rPr>
      </w:pPr>
      <w:r w:rsidRPr="006E1C7B">
        <w:rPr>
          <w:rFonts w:ascii="Times New Roman" w:eastAsia="Times New Roman" w:hAnsi="Times New Roman" w:cs="Times New Roman"/>
          <w:b/>
          <w:color w:val="333333"/>
          <w:sz w:val="24"/>
          <w:szCs w:val="18"/>
        </w:rPr>
        <w:tab/>
      </w:r>
      <w:r w:rsidR="0036726D" w:rsidRPr="006E1C7B">
        <w:rPr>
          <w:rFonts w:ascii="Times New Roman" w:eastAsia="Times New Roman" w:hAnsi="Times New Roman" w:cs="Times New Roman"/>
          <w:color w:val="333333"/>
          <w:sz w:val="24"/>
          <w:szCs w:val="18"/>
        </w:rPr>
        <w:t>(OCN 0938-</w:t>
      </w:r>
      <w:r w:rsidRPr="006E1C7B">
        <w:rPr>
          <w:rFonts w:ascii="Times New Roman" w:eastAsia="Times New Roman" w:hAnsi="Times New Roman" w:cs="Times New Roman"/>
          <w:color w:val="333333"/>
          <w:sz w:val="24"/>
          <w:szCs w:val="18"/>
        </w:rPr>
        <w:t xml:space="preserve">_____  / CMS Form # </w:t>
      </w:r>
      <w:r w:rsidRPr="006E1C7B">
        <w:rPr>
          <w:rFonts w:ascii="Times New Roman" w:hAnsi="Times New Roman" w:cs="Times New Roman"/>
          <w:sz w:val="28"/>
          <w:szCs w:val="20"/>
        </w:rPr>
        <w:t>CMS-10503)</w:t>
      </w:r>
    </w:p>
    <w:p w:rsidR="0036726D" w:rsidRPr="006E1C7B" w:rsidRDefault="0036726D" w:rsidP="00DD4A4B">
      <w:pPr>
        <w:spacing w:after="0" w:line="360" w:lineRule="auto"/>
        <w:jc w:val="center"/>
        <w:rPr>
          <w:rFonts w:ascii="Times New Roman" w:eastAsia="Times New Roman" w:hAnsi="Times New Roman" w:cs="Times New Roman"/>
          <w:b/>
          <w:color w:val="333333"/>
          <w:sz w:val="24"/>
          <w:szCs w:val="18"/>
        </w:rPr>
      </w:pPr>
    </w:p>
    <w:p w:rsidR="008D17C1" w:rsidRPr="006E1C7B" w:rsidRDefault="00DD4A4B" w:rsidP="006E1C7B">
      <w:pPr>
        <w:spacing w:line="360" w:lineRule="auto"/>
        <w:jc w:val="center"/>
        <w:rPr>
          <w:rFonts w:ascii="Times New Roman" w:eastAsia="Times New Roman" w:hAnsi="Times New Roman" w:cs="Times New Roman"/>
          <w:b/>
          <w:color w:val="333333"/>
          <w:sz w:val="28"/>
          <w:szCs w:val="18"/>
          <w:u w:val="single"/>
        </w:rPr>
      </w:pPr>
      <w:r w:rsidRPr="006E1C7B">
        <w:rPr>
          <w:rFonts w:ascii="Times New Roman" w:eastAsia="Times New Roman" w:hAnsi="Times New Roman" w:cs="Times New Roman"/>
          <w:b/>
          <w:color w:val="333333"/>
          <w:sz w:val="28"/>
          <w:szCs w:val="18"/>
          <w:u w:val="single"/>
        </w:rPr>
        <w:t>Public Co</w:t>
      </w:r>
      <w:bookmarkStart w:id="0" w:name="_GoBack"/>
      <w:bookmarkEnd w:id="0"/>
      <w:r w:rsidRPr="006E1C7B">
        <w:rPr>
          <w:rFonts w:ascii="Times New Roman" w:eastAsia="Times New Roman" w:hAnsi="Times New Roman" w:cs="Times New Roman"/>
          <w:b/>
          <w:color w:val="333333"/>
          <w:sz w:val="28"/>
          <w:szCs w:val="18"/>
          <w:u w:val="single"/>
        </w:rPr>
        <w:t>mments &amp; Responses</w:t>
      </w:r>
    </w:p>
    <w:p w:rsidR="00536553" w:rsidRPr="00DD4A4B" w:rsidRDefault="00536553" w:rsidP="00536553">
      <w:pPr>
        <w:spacing w:after="0" w:line="240" w:lineRule="auto"/>
        <w:rPr>
          <w:rFonts w:ascii="Times New Roman" w:eastAsia="Times New Roman" w:hAnsi="Times New Roman" w:cs="Times New Roman"/>
          <w:b/>
          <w:color w:val="333333"/>
          <w:szCs w:val="18"/>
          <w:u w:val="single"/>
        </w:rPr>
      </w:pPr>
      <w:r w:rsidRPr="00DD4A4B">
        <w:rPr>
          <w:rFonts w:ascii="Times New Roman" w:eastAsia="Times New Roman" w:hAnsi="Times New Roman" w:cs="Times New Roman"/>
          <w:b/>
          <w:color w:val="333333"/>
          <w:szCs w:val="18"/>
          <w:u w:val="single"/>
        </w:rPr>
        <w:t>Comment</w:t>
      </w:r>
      <w:r w:rsidR="006E1C7B">
        <w:rPr>
          <w:rFonts w:ascii="Times New Roman" w:eastAsia="Times New Roman" w:hAnsi="Times New Roman" w:cs="Times New Roman"/>
          <w:b/>
          <w:color w:val="333333"/>
          <w:szCs w:val="18"/>
          <w:u w:val="single"/>
        </w:rPr>
        <w:t xml:space="preserve"> #1</w:t>
      </w:r>
      <w:r w:rsidRPr="00DD4A4B">
        <w:rPr>
          <w:rFonts w:ascii="Times New Roman" w:eastAsia="Times New Roman" w:hAnsi="Times New Roman" w:cs="Times New Roman"/>
          <w:b/>
          <w:color w:val="333333"/>
          <w:szCs w:val="18"/>
          <w:u w:val="single"/>
        </w:rPr>
        <w:t>:</w:t>
      </w:r>
    </w:p>
    <w:p w:rsidR="0006322E" w:rsidRPr="00DD4A4B" w:rsidRDefault="00890EE5">
      <w:pPr>
        <w:rPr>
          <w:rFonts w:ascii="Times New Roman" w:eastAsia="Times New Roman" w:hAnsi="Times New Roman" w:cs="Times New Roman"/>
          <w:color w:val="333333"/>
          <w:szCs w:val="18"/>
        </w:rPr>
      </w:pPr>
      <w:r w:rsidRPr="00DD4A4B">
        <w:rPr>
          <w:rFonts w:ascii="Times New Roman" w:eastAsia="Times New Roman" w:hAnsi="Times New Roman" w:cs="Times New Roman"/>
          <w:color w:val="333333"/>
          <w:szCs w:val="18"/>
        </w:rPr>
        <w:t>While utilizing all measure of programs such as Long Term Care Hospital Quality Program: Section 3004(a) of the Affordable Care Act (ACA) and collaborating section 1886(m) (5) to the Social Security Act (the Act) are changes being made? If so, what are the time frame changes being made? Are there deadlines? What if there is need of an extension of the set deadlines for which these changes should have already been made? Will there be someone to take full responsibility if, and when deadlines are not met? I am a strong believer about taking all the pieces of information to get to the accurate source. For example, establishing ways to improve quality of care in Long Term Care faculties? Strategizing together with co-workers, management, and residents; and creating ways to improve due to the fact Healthcare is an on-going process regardless where the care is being taken place. Implementing what needs to be in place, courses of disciplinary actions, and what needs to be eliminated. Evaluations of all changes that are made needs to be taking place in the first 2 months of when disciplinary actions are set in place then 6 months then every year. There are evidence-based practices out for the public to reference from. What is this regulation utilizing? There appears to be many but which are most effective? Are staff to staff confidentiality guidelines being followed accurately? The public wants a voice as well. While, servicing the population within Rehabilitation Faculties, one can only hope he/she can advocate for the residents and one another. In hopes of what can we do, together to make this faculty more phenomenal. These programs are extremely important to the faculties. I know not every approach will work for all the Rehabilitation faculties. I know not all will work for each resident but there is not harm done trying to seek which works best for yours. In hopes of what can we do, together to make this faculty more phenomenal. These programs are extremely important to the faculties. I know not every approach will work for all the Rehabilitation faculties. I know not all will work for each resident but there is not harm done trying to seek which works best for yours.</w:t>
      </w:r>
    </w:p>
    <w:p w:rsidR="00381F67" w:rsidRPr="00DD4A4B" w:rsidRDefault="00381F67">
      <w:pPr>
        <w:rPr>
          <w:rFonts w:ascii="Times New Roman" w:eastAsia="Times New Roman" w:hAnsi="Times New Roman" w:cs="Times New Roman"/>
          <w:b/>
          <w:color w:val="333333"/>
          <w:szCs w:val="18"/>
          <w:u w:val="single"/>
        </w:rPr>
      </w:pPr>
      <w:r w:rsidRPr="00DD4A4B">
        <w:rPr>
          <w:rFonts w:ascii="Times New Roman" w:eastAsia="Times New Roman" w:hAnsi="Times New Roman" w:cs="Times New Roman"/>
          <w:b/>
          <w:color w:val="333333"/>
          <w:szCs w:val="18"/>
          <w:u w:val="single"/>
        </w:rPr>
        <w:t>Response</w:t>
      </w:r>
      <w:r w:rsidR="006E1C7B">
        <w:rPr>
          <w:rFonts w:ascii="Times New Roman" w:eastAsia="Times New Roman" w:hAnsi="Times New Roman" w:cs="Times New Roman"/>
          <w:b/>
          <w:color w:val="333333"/>
          <w:szCs w:val="18"/>
          <w:u w:val="single"/>
        </w:rPr>
        <w:t xml:space="preserve"> #1</w:t>
      </w:r>
      <w:r w:rsidRPr="00DD4A4B">
        <w:rPr>
          <w:rFonts w:ascii="Times New Roman" w:eastAsia="Times New Roman" w:hAnsi="Times New Roman" w:cs="Times New Roman"/>
          <w:b/>
          <w:color w:val="333333"/>
          <w:szCs w:val="18"/>
          <w:u w:val="single"/>
        </w:rPr>
        <w:t>:</w:t>
      </w:r>
    </w:p>
    <w:p w:rsidR="00682FC1" w:rsidRPr="00DD4A4B" w:rsidRDefault="00DD4A4B">
      <w:pPr>
        <w:rPr>
          <w:rFonts w:ascii="Times New Roman" w:hAnsi="Times New Roman" w:cs="Times New Roman"/>
          <w:sz w:val="28"/>
        </w:rPr>
      </w:pPr>
      <w:r>
        <w:rPr>
          <w:rFonts w:ascii="Times New Roman" w:eastAsia="Times New Roman" w:hAnsi="Times New Roman" w:cs="Times New Roman"/>
          <w:color w:val="333333"/>
          <w:szCs w:val="18"/>
        </w:rPr>
        <w:t xml:space="preserve">We would like to thank this </w:t>
      </w:r>
      <w:r w:rsidR="00682FC1" w:rsidRPr="00DD4A4B">
        <w:rPr>
          <w:rFonts w:ascii="Times New Roman" w:eastAsia="Times New Roman" w:hAnsi="Times New Roman" w:cs="Times New Roman"/>
          <w:color w:val="333333"/>
          <w:szCs w:val="18"/>
        </w:rPr>
        <w:t xml:space="preserve">commenter for submitting </w:t>
      </w:r>
      <w:r>
        <w:rPr>
          <w:rFonts w:ascii="Times New Roman" w:eastAsia="Times New Roman" w:hAnsi="Times New Roman" w:cs="Times New Roman"/>
          <w:color w:val="333333"/>
          <w:szCs w:val="18"/>
        </w:rPr>
        <w:t>this</w:t>
      </w:r>
      <w:r w:rsidR="00682FC1" w:rsidRPr="00DD4A4B">
        <w:rPr>
          <w:rFonts w:ascii="Times New Roman" w:eastAsia="Times New Roman" w:hAnsi="Times New Roman" w:cs="Times New Roman"/>
          <w:color w:val="333333"/>
          <w:szCs w:val="18"/>
        </w:rPr>
        <w:t xml:space="preserve"> </w:t>
      </w:r>
      <w:r>
        <w:rPr>
          <w:rFonts w:ascii="Times New Roman" w:eastAsia="Times New Roman" w:hAnsi="Times New Roman" w:cs="Times New Roman"/>
          <w:color w:val="333333"/>
          <w:szCs w:val="18"/>
        </w:rPr>
        <w:t>comment.  W</w:t>
      </w:r>
      <w:r w:rsidR="00682FC1" w:rsidRPr="00DD4A4B">
        <w:rPr>
          <w:rFonts w:ascii="Times New Roman" w:eastAsia="Times New Roman" w:hAnsi="Times New Roman" w:cs="Times New Roman"/>
          <w:color w:val="333333"/>
          <w:szCs w:val="18"/>
        </w:rPr>
        <w:t>e are unable to provide a resp</w:t>
      </w:r>
      <w:r>
        <w:rPr>
          <w:rFonts w:ascii="Times New Roman" w:eastAsia="Times New Roman" w:hAnsi="Times New Roman" w:cs="Times New Roman"/>
          <w:color w:val="333333"/>
          <w:szCs w:val="18"/>
        </w:rPr>
        <w:t xml:space="preserve">onse to this comment because the issues raised are </w:t>
      </w:r>
      <w:r w:rsidR="00682FC1" w:rsidRPr="00DD4A4B">
        <w:rPr>
          <w:rFonts w:ascii="Times New Roman" w:eastAsia="Times New Roman" w:hAnsi="Times New Roman" w:cs="Times New Roman"/>
          <w:color w:val="333333"/>
          <w:szCs w:val="18"/>
        </w:rPr>
        <w:t xml:space="preserve">outside the scope of this PRA package. </w:t>
      </w:r>
    </w:p>
    <w:sectPr w:rsidR="00682FC1" w:rsidRPr="00DD4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EE5"/>
    <w:rsid w:val="0006322E"/>
    <w:rsid w:val="0036726D"/>
    <w:rsid w:val="00381F67"/>
    <w:rsid w:val="00536553"/>
    <w:rsid w:val="00682FC1"/>
    <w:rsid w:val="006E1C7B"/>
    <w:rsid w:val="00890EE5"/>
    <w:rsid w:val="008D17C1"/>
    <w:rsid w:val="00DD4A4B"/>
    <w:rsid w:val="00E07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74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GALLAHER</dc:creator>
  <cp:lastModifiedBy>CAROLINE GALLAHER</cp:lastModifiedBy>
  <cp:revision>6</cp:revision>
  <cp:lastPrinted>2014-02-11T19:00:00Z</cp:lastPrinted>
  <dcterms:created xsi:type="dcterms:W3CDTF">2014-03-04T16:02:00Z</dcterms:created>
  <dcterms:modified xsi:type="dcterms:W3CDTF">2014-03-04T16:20:00Z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-764412238</vt:i4>
  </property>
  <property fmtid="{D5CDD505-2E9C-101B-9397-08002B2CF9AE}" pid="3" name="_NewReviewCycle">
    <vt:lpwstr/>
  </property>
  <property fmtid="{D5CDD505-2E9C-101B-9397-08002B2CF9AE}" pid="4" name="_EmailSubject">
    <vt:lpwstr>CMS-10502 and CMS-10504</vt:lpwstr>
  </property>
  <property fmtid="{D5CDD505-2E9C-101B-9397-08002B2CF9AE}" pid="5" name="_AuthorEmail">
    <vt:lpwstr>Caroline.Gallaher@cms.hhs.gov</vt:lpwstr>
  </property>
  <property fmtid="{D5CDD505-2E9C-101B-9397-08002B2CF9AE}" pid="6" name="_AuthorEmailDisplayName">
    <vt:lpwstr>Gallaher, Caroline D. (CMS/CCSQ)</vt:lpwstr>
  </property>
</Properties>
</file>