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70D" w:rsidRPr="00012470" w:rsidRDefault="00A7770D" w:rsidP="0025182B">
      <w:pPr>
        <w:jc w:val="center"/>
      </w:pPr>
      <w:bookmarkStart w:id="0" w:name="_GoBack"/>
      <w:bookmarkEnd w:id="0"/>
    </w:p>
    <w:p w:rsidR="007F0AD7" w:rsidRPr="00012470" w:rsidRDefault="007F0AD7" w:rsidP="0025182B">
      <w:pPr>
        <w:jc w:val="center"/>
      </w:pPr>
    </w:p>
    <w:p w:rsidR="007F0AD7" w:rsidRPr="00012470" w:rsidRDefault="007F0AD7" w:rsidP="0025182B">
      <w:pPr>
        <w:jc w:val="center"/>
      </w:pPr>
    </w:p>
    <w:p w:rsidR="00A7770D" w:rsidRPr="00012470" w:rsidRDefault="00A7770D" w:rsidP="0025182B">
      <w:pPr>
        <w:jc w:val="center"/>
      </w:pPr>
    </w:p>
    <w:p w:rsidR="00A7770D" w:rsidRPr="00012470" w:rsidRDefault="00A7770D" w:rsidP="0025182B">
      <w:pPr>
        <w:jc w:val="center"/>
        <w:rPr>
          <w:sz w:val="32"/>
          <w:szCs w:val="32"/>
        </w:rPr>
      </w:pPr>
      <w:r w:rsidRPr="00012470">
        <w:rPr>
          <w:sz w:val="32"/>
          <w:szCs w:val="32"/>
        </w:rPr>
        <w:t>Supporting Statement B for</w:t>
      </w:r>
    </w:p>
    <w:p w:rsidR="00A7770D" w:rsidRPr="00012470" w:rsidRDefault="00A7770D" w:rsidP="0025182B">
      <w:pPr>
        <w:jc w:val="center"/>
        <w:rPr>
          <w:sz w:val="28"/>
          <w:szCs w:val="28"/>
        </w:rPr>
      </w:pPr>
    </w:p>
    <w:p w:rsidR="00A7770D" w:rsidRPr="00012470" w:rsidRDefault="00A7770D" w:rsidP="0025182B">
      <w:pPr>
        <w:jc w:val="center"/>
        <w:rPr>
          <w:sz w:val="28"/>
          <w:szCs w:val="28"/>
        </w:rPr>
      </w:pPr>
    </w:p>
    <w:p w:rsidR="00A7770D" w:rsidRPr="00012470" w:rsidRDefault="00A7770D" w:rsidP="0025182B">
      <w:pPr>
        <w:jc w:val="center"/>
        <w:rPr>
          <w:sz w:val="28"/>
          <w:szCs w:val="28"/>
        </w:rPr>
      </w:pPr>
    </w:p>
    <w:p w:rsidR="00A7770D" w:rsidRPr="00012470" w:rsidRDefault="00A7770D" w:rsidP="0025182B">
      <w:pPr>
        <w:jc w:val="center"/>
        <w:rPr>
          <w:sz w:val="28"/>
          <w:szCs w:val="28"/>
        </w:rPr>
      </w:pPr>
    </w:p>
    <w:p w:rsidR="00A7770D" w:rsidRPr="00012470" w:rsidRDefault="00A7770D" w:rsidP="0025182B">
      <w:pPr>
        <w:jc w:val="center"/>
        <w:rPr>
          <w:sz w:val="28"/>
          <w:szCs w:val="28"/>
        </w:rPr>
      </w:pPr>
    </w:p>
    <w:p w:rsidR="005D6F56" w:rsidRDefault="005D6F56" w:rsidP="005D6F56">
      <w:pPr>
        <w:jc w:val="center"/>
        <w:rPr>
          <w:sz w:val="32"/>
          <w:szCs w:val="32"/>
        </w:rPr>
      </w:pPr>
      <w:r w:rsidRPr="0065185F">
        <w:rPr>
          <w:sz w:val="32"/>
          <w:szCs w:val="32"/>
        </w:rPr>
        <w:t xml:space="preserve">Rapid Throughput Standardized Evaluation of </w:t>
      </w:r>
    </w:p>
    <w:p w:rsidR="005D6F56" w:rsidRDefault="005D6F56" w:rsidP="005D6F56">
      <w:pPr>
        <w:jc w:val="center"/>
        <w:rPr>
          <w:sz w:val="32"/>
          <w:szCs w:val="32"/>
        </w:rPr>
      </w:pPr>
      <w:r w:rsidRPr="0065185F">
        <w:rPr>
          <w:sz w:val="32"/>
          <w:szCs w:val="32"/>
        </w:rPr>
        <w:t xml:space="preserve">Transmissible Risk for </w:t>
      </w:r>
      <w:r>
        <w:rPr>
          <w:sz w:val="32"/>
          <w:szCs w:val="32"/>
        </w:rPr>
        <w:t>Substance Use Disorder</w:t>
      </w:r>
      <w:r w:rsidRPr="0065185F">
        <w:rPr>
          <w:sz w:val="32"/>
          <w:szCs w:val="32"/>
        </w:rPr>
        <w:t xml:space="preserve"> in Youth </w:t>
      </w:r>
    </w:p>
    <w:p w:rsidR="005D6F56" w:rsidRPr="000251CF" w:rsidRDefault="005D6F56" w:rsidP="005D6F56">
      <w:pPr>
        <w:jc w:val="center"/>
        <w:rPr>
          <w:sz w:val="32"/>
          <w:szCs w:val="32"/>
        </w:rPr>
      </w:pPr>
      <w:r>
        <w:rPr>
          <w:sz w:val="32"/>
          <w:szCs w:val="32"/>
        </w:rPr>
        <w:t>(NIDA)</w:t>
      </w:r>
    </w:p>
    <w:p w:rsidR="005D6F56" w:rsidRPr="000251CF" w:rsidRDefault="005D6F56" w:rsidP="005D6F56">
      <w:pPr>
        <w:jc w:val="center"/>
        <w:rPr>
          <w:sz w:val="32"/>
          <w:szCs w:val="32"/>
        </w:rPr>
      </w:pPr>
    </w:p>
    <w:p w:rsidR="005D6F56" w:rsidRPr="000251CF" w:rsidRDefault="005D6F56" w:rsidP="005D6F56">
      <w:pPr>
        <w:jc w:val="center"/>
        <w:rPr>
          <w:sz w:val="32"/>
          <w:szCs w:val="32"/>
        </w:rPr>
      </w:pPr>
    </w:p>
    <w:p w:rsidR="00E31588" w:rsidRDefault="00E31588" w:rsidP="00E31588">
      <w:pPr>
        <w:spacing w:line="480" w:lineRule="auto"/>
        <w:jc w:val="center"/>
        <w:rPr>
          <w:sz w:val="32"/>
          <w:szCs w:val="32"/>
        </w:rPr>
      </w:pPr>
      <w:r>
        <w:rPr>
          <w:sz w:val="32"/>
          <w:szCs w:val="32"/>
        </w:rPr>
        <w:t>August 1, 2014</w:t>
      </w:r>
    </w:p>
    <w:p w:rsidR="00E31588" w:rsidRPr="003936DF" w:rsidRDefault="00E31588" w:rsidP="003936DF">
      <w:pPr>
        <w:spacing w:line="480" w:lineRule="auto"/>
        <w:rPr>
          <w:color w:val="0000FF"/>
          <w:sz w:val="32"/>
        </w:rPr>
      </w:pPr>
    </w:p>
    <w:p w:rsidR="00E31588" w:rsidRPr="003936DF" w:rsidRDefault="00E31588" w:rsidP="003936DF">
      <w:pPr>
        <w:spacing w:line="480" w:lineRule="auto"/>
        <w:rPr>
          <w:color w:val="0000FF"/>
          <w:sz w:val="32"/>
        </w:rPr>
      </w:pPr>
    </w:p>
    <w:p w:rsidR="00E31588" w:rsidRPr="003936DF" w:rsidRDefault="00E31588" w:rsidP="003936DF">
      <w:pPr>
        <w:spacing w:line="480" w:lineRule="auto"/>
        <w:rPr>
          <w:color w:val="0000FF"/>
          <w:sz w:val="32"/>
        </w:rPr>
      </w:pPr>
    </w:p>
    <w:p w:rsidR="00E31588" w:rsidRPr="003936DF" w:rsidRDefault="00E31588" w:rsidP="003936DF">
      <w:pPr>
        <w:spacing w:line="480" w:lineRule="auto"/>
        <w:rPr>
          <w:color w:val="0000FF"/>
          <w:sz w:val="32"/>
        </w:rPr>
      </w:pPr>
    </w:p>
    <w:p w:rsidR="00E31588" w:rsidRPr="003936DF" w:rsidRDefault="00E31588" w:rsidP="003936DF">
      <w:pPr>
        <w:spacing w:line="480" w:lineRule="auto"/>
        <w:rPr>
          <w:color w:val="0000FF"/>
          <w:sz w:val="32"/>
        </w:rPr>
      </w:pPr>
    </w:p>
    <w:p w:rsidR="00E31588" w:rsidRDefault="00E31588" w:rsidP="00E31588">
      <w:pPr>
        <w:rPr>
          <w:sz w:val="32"/>
          <w:szCs w:val="32"/>
        </w:rPr>
      </w:pPr>
      <w:r>
        <w:rPr>
          <w:sz w:val="32"/>
          <w:szCs w:val="32"/>
        </w:rPr>
        <w:t>Name: Harold Perl</w:t>
      </w:r>
      <w:r w:rsidRPr="003936DF">
        <w:rPr>
          <w:rStyle w:val="Strong"/>
          <w:sz w:val="32"/>
        </w:rPr>
        <w:t xml:space="preserve">, </w:t>
      </w:r>
      <w:r w:rsidRPr="00E31588">
        <w:rPr>
          <w:rStyle w:val="Strong"/>
          <w:b w:val="0"/>
          <w:sz w:val="32"/>
          <w:szCs w:val="32"/>
        </w:rPr>
        <w:t>PhD</w:t>
      </w:r>
      <w:r>
        <w:br/>
      </w:r>
      <w:r>
        <w:rPr>
          <w:sz w:val="32"/>
          <w:szCs w:val="32"/>
        </w:rPr>
        <w:t xml:space="preserve">Chief, Prevention Research Branch, </w:t>
      </w:r>
    </w:p>
    <w:p w:rsidR="00E31588" w:rsidRDefault="00E31588" w:rsidP="00E31588">
      <w:pPr>
        <w:rPr>
          <w:sz w:val="32"/>
          <w:szCs w:val="32"/>
        </w:rPr>
      </w:pPr>
      <w:r>
        <w:rPr>
          <w:sz w:val="32"/>
          <w:szCs w:val="32"/>
        </w:rPr>
        <w:t xml:space="preserve">Division of Epidemiology, Services &amp; Prevention Research, </w:t>
      </w:r>
    </w:p>
    <w:p w:rsidR="00E31588" w:rsidRDefault="00E31588" w:rsidP="00E31588">
      <w:pPr>
        <w:rPr>
          <w:sz w:val="32"/>
          <w:szCs w:val="32"/>
        </w:rPr>
      </w:pPr>
      <w:r>
        <w:rPr>
          <w:sz w:val="32"/>
          <w:szCs w:val="32"/>
        </w:rPr>
        <w:t>National Institute on Drug Abuse,</w:t>
      </w:r>
    </w:p>
    <w:p w:rsidR="00E31588" w:rsidRDefault="00E31588" w:rsidP="00E31588">
      <w:pPr>
        <w:rPr>
          <w:sz w:val="32"/>
          <w:szCs w:val="32"/>
        </w:rPr>
      </w:pPr>
      <w:r>
        <w:rPr>
          <w:sz w:val="32"/>
          <w:szCs w:val="32"/>
        </w:rPr>
        <w:t xml:space="preserve">6001 Executive Blvd., Room 5163, MSC 9589, </w:t>
      </w:r>
    </w:p>
    <w:p w:rsidR="00E31588" w:rsidRDefault="00E31588" w:rsidP="00E31588">
      <w:pPr>
        <w:rPr>
          <w:sz w:val="32"/>
          <w:szCs w:val="32"/>
        </w:rPr>
      </w:pPr>
      <w:r>
        <w:rPr>
          <w:sz w:val="32"/>
          <w:szCs w:val="32"/>
        </w:rPr>
        <w:t>Bethesda, MD 20892-9589</w:t>
      </w:r>
    </w:p>
    <w:p w:rsidR="00E31588" w:rsidRDefault="00E31588" w:rsidP="00E31588">
      <w:pPr>
        <w:rPr>
          <w:sz w:val="32"/>
          <w:szCs w:val="32"/>
        </w:rPr>
      </w:pPr>
      <w:r>
        <w:rPr>
          <w:sz w:val="32"/>
          <w:szCs w:val="32"/>
        </w:rPr>
        <w:t>Telephone: 301-443-1942</w:t>
      </w:r>
    </w:p>
    <w:p w:rsidR="00E31588" w:rsidRDefault="00E31588" w:rsidP="00E31588">
      <w:pPr>
        <w:rPr>
          <w:sz w:val="32"/>
          <w:szCs w:val="32"/>
        </w:rPr>
      </w:pPr>
      <w:r>
        <w:rPr>
          <w:sz w:val="32"/>
          <w:szCs w:val="32"/>
        </w:rPr>
        <w:t>Fax: 301-443-2636</w:t>
      </w:r>
    </w:p>
    <w:p w:rsidR="00E31588" w:rsidRDefault="00E31588" w:rsidP="00E31588">
      <w:pPr>
        <w:rPr>
          <w:sz w:val="32"/>
          <w:szCs w:val="32"/>
        </w:rPr>
      </w:pPr>
      <w:r>
        <w:rPr>
          <w:sz w:val="32"/>
          <w:szCs w:val="32"/>
        </w:rPr>
        <w:t xml:space="preserve">Email: </w:t>
      </w:r>
      <w:hyperlink r:id="rId9" w:history="1">
        <w:r>
          <w:rPr>
            <w:rStyle w:val="Hyperlink"/>
            <w:rFonts w:ascii="Arial" w:hAnsi="Arial" w:cs="Arial"/>
            <w:sz w:val="18"/>
            <w:szCs w:val="18"/>
          </w:rPr>
          <w:t>hperl@nida.nih.gov</w:t>
        </w:r>
      </w:hyperlink>
      <w:r>
        <w:rPr>
          <w:rFonts w:ascii="Arial" w:hAnsi="Arial" w:cs="Arial"/>
          <w:color w:val="993366"/>
          <w:sz w:val="18"/>
          <w:szCs w:val="18"/>
        </w:rPr>
        <w:t> </w:t>
      </w:r>
    </w:p>
    <w:p w:rsidR="00BF16B9" w:rsidRDefault="00BF16B9" w:rsidP="00BF16B9">
      <w:pPr>
        <w:rPr>
          <w:sz w:val="32"/>
          <w:szCs w:val="32"/>
        </w:rPr>
      </w:pPr>
    </w:p>
    <w:p w:rsidR="00E31588" w:rsidRPr="00012470" w:rsidRDefault="00E31588" w:rsidP="00BF16B9">
      <w:pPr>
        <w:rPr>
          <w:sz w:val="32"/>
          <w:szCs w:val="32"/>
        </w:rPr>
      </w:pPr>
    </w:p>
    <w:p w:rsidR="00BF16B9" w:rsidRPr="00012470" w:rsidRDefault="00BF16B9" w:rsidP="00BF16B9">
      <w:pPr>
        <w:rPr>
          <w:sz w:val="32"/>
          <w:szCs w:val="32"/>
        </w:rPr>
      </w:pPr>
    </w:p>
    <w:p w:rsidR="0093422A" w:rsidRPr="00012470" w:rsidRDefault="0093422A" w:rsidP="0093422A">
      <w:pPr>
        <w:tabs>
          <w:tab w:val="left" w:pos="3510"/>
        </w:tabs>
        <w:jc w:val="center"/>
      </w:pPr>
      <w:r w:rsidRPr="00012470">
        <w:t>Table of Contents</w:t>
      </w:r>
    </w:p>
    <w:p w:rsidR="0093422A" w:rsidRPr="00012470" w:rsidRDefault="000E10E3" w:rsidP="0093422A">
      <w:pPr>
        <w:pStyle w:val="TOC1"/>
      </w:pPr>
      <w:r w:rsidRPr="00012470">
        <w:fldChar w:fldCharType="begin"/>
      </w:r>
      <w:r w:rsidR="0093422A" w:rsidRPr="00012470">
        <w:instrText xml:space="preserve"> TOC \o "1-2" \u </w:instrText>
      </w:r>
      <w:r w:rsidRPr="00012470">
        <w:fldChar w:fldCharType="separate"/>
      </w:r>
      <w:r w:rsidR="0093422A" w:rsidRPr="00012470">
        <w:t>B.</w:t>
      </w:r>
      <w:r w:rsidR="0093422A" w:rsidRPr="00012470">
        <w:tab/>
        <w:t xml:space="preserve">Collections of Information Employing Statistical      </w:t>
      </w:r>
      <w:r w:rsidR="004B24F8">
        <w:t xml:space="preserve">                      Methods</w:t>
      </w:r>
      <w:r w:rsidR="004B24F8">
        <w:tab/>
        <w:t>3</w:t>
      </w:r>
    </w:p>
    <w:p w:rsidR="0093422A" w:rsidRPr="00012470" w:rsidRDefault="0093422A" w:rsidP="0093422A">
      <w:pPr>
        <w:pStyle w:val="TOC2"/>
        <w:rPr>
          <w:noProof/>
        </w:rPr>
      </w:pPr>
      <w:r w:rsidRPr="00012470">
        <w:rPr>
          <w:noProof/>
        </w:rPr>
        <w:t>B.1</w:t>
      </w:r>
      <w:r w:rsidRPr="00012470">
        <w:rPr>
          <w:noProof/>
        </w:rPr>
        <w:tab/>
        <w:t xml:space="preserve">Respondent Universe </w:t>
      </w:r>
      <w:smartTag w:uri="urn:schemas-microsoft-com:office:smarttags" w:element="stockticker">
        <w:r w:rsidRPr="00012470">
          <w:rPr>
            <w:noProof/>
          </w:rPr>
          <w:t>and</w:t>
        </w:r>
      </w:smartTag>
      <w:r w:rsidRPr="00012470">
        <w:rPr>
          <w:noProof/>
        </w:rPr>
        <w:t xml:space="preserve"> Sampling Method</w:t>
      </w:r>
      <w:r w:rsidRPr="00012470">
        <w:rPr>
          <w:noProof/>
        </w:rPr>
        <w:tab/>
      </w:r>
      <w:r w:rsidR="004B24F8">
        <w:rPr>
          <w:noProof/>
        </w:rPr>
        <w:t>3</w:t>
      </w:r>
    </w:p>
    <w:p w:rsidR="0093422A" w:rsidRPr="00012470" w:rsidRDefault="0093422A" w:rsidP="0093422A">
      <w:pPr>
        <w:pStyle w:val="TOC2"/>
        <w:rPr>
          <w:noProof/>
        </w:rPr>
      </w:pPr>
      <w:r w:rsidRPr="00012470">
        <w:rPr>
          <w:noProof/>
        </w:rPr>
        <w:t>B.2</w:t>
      </w:r>
      <w:r w:rsidRPr="00012470">
        <w:rPr>
          <w:noProof/>
        </w:rPr>
        <w:tab/>
        <w:t>Procedures for the Collection of Information</w:t>
      </w:r>
      <w:r w:rsidRPr="00012470">
        <w:rPr>
          <w:noProof/>
        </w:rPr>
        <w:tab/>
      </w:r>
      <w:r w:rsidR="0099336F">
        <w:rPr>
          <w:noProof/>
        </w:rPr>
        <w:t>4</w:t>
      </w:r>
    </w:p>
    <w:p w:rsidR="0093422A" w:rsidRPr="00012470" w:rsidRDefault="0093422A" w:rsidP="0093422A">
      <w:pPr>
        <w:pStyle w:val="TOC2"/>
        <w:rPr>
          <w:noProof/>
        </w:rPr>
      </w:pPr>
      <w:r w:rsidRPr="00012470">
        <w:rPr>
          <w:noProof/>
        </w:rPr>
        <w:t>B.3</w:t>
      </w:r>
      <w:r w:rsidRPr="00012470">
        <w:rPr>
          <w:noProof/>
        </w:rPr>
        <w:tab/>
        <w:t xml:space="preserve">Methods to Maximize Response Rates </w:t>
      </w:r>
      <w:smartTag w:uri="urn:schemas-microsoft-com:office:smarttags" w:element="stockticker">
        <w:r w:rsidRPr="00012470">
          <w:rPr>
            <w:noProof/>
          </w:rPr>
          <w:t>and</w:t>
        </w:r>
      </w:smartTag>
      <w:r w:rsidRPr="00012470">
        <w:rPr>
          <w:noProof/>
        </w:rPr>
        <w:t xml:space="preserve"> Deal with Non-response</w:t>
      </w:r>
      <w:r w:rsidRPr="00012470">
        <w:rPr>
          <w:noProof/>
        </w:rPr>
        <w:tab/>
      </w:r>
      <w:r w:rsidR="0099336F">
        <w:rPr>
          <w:noProof/>
        </w:rPr>
        <w:t>9</w:t>
      </w:r>
    </w:p>
    <w:p w:rsidR="0093422A" w:rsidRPr="00012470" w:rsidRDefault="0093422A" w:rsidP="0093422A">
      <w:pPr>
        <w:pStyle w:val="TOC2"/>
        <w:rPr>
          <w:noProof/>
        </w:rPr>
      </w:pPr>
      <w:r w:rsidRPr="00012470">
        <w:rPr>
          <w:noProof/>
        </w:rPr>
        <w:t>B.4</w:t>
      </w:r>
      <w:r w:rsidRPr="00012470">
        <w:rPr>
          <w:noProof/>
        </w:rPr>
        <w:tab/>
        <w:t>Test of Procedures or Methods to be Undertaken</w:t>
      </w:r>
      <w:r w:rsidRPr="00012470">
        <w:rPr>
          <w:noProof/>
        </w:rPr>
        <w:tab/>
      </w:r>
      <w:r w:rsidR="0099336F">
        <w:rPr>
          <w:noProof/>
        </w:rPr>
        <w:t>10</w:t>
      </w:r>
    </w:p>
    <w:p w:rsidR="0093422A" w:rsidRPr="00012470" w:rsidRDefault="0093422A" w:rsidP="0093422A">
      <w:pPr>
        <w:pStyle w:val="TOC2"/>
        <w:rPr>
          <w:noProof/>
        </w:rPr>
      </w:pPr>
      <w:r w:rsidRPr="00012470">
        <w:rPr>
          <w:noProof/>
        </w:rPr>
        <w:t>B.5</w:t>
      </w:r>
      <w:r w:rsidRPr="00012470">
        <w:rPr>
          <w:noProof/>
        </w:rPr>
        <w:tab/>
        <w:t>Individuals Consulted on Statistical Aspects and Individuals Collecting and/or Analyzing Data</w:t>
      </w:r>
      <w:r w:rsidRPr="00012470">
        <w:rPr>
          <w:noProof/>
        </w:rPr>
        <w:tab/>
      </w:r>
      <w:r w:rsidR="0099336F">
        <w:rPr>
          <w:noProof/>
        </w:rPr>
        <w:t>11</w:t>
      </w:r>
    </w:p>
    <w:p w:rsidR="00A7770D" w:rsidRPr="00012470" w:rsidRDefault="000E10E3" w:rsidP="00A544D4">
      <w:pPr>
        <w:pStyle w:val="P1-StandPara"/>
        <w:tabs>
          <w:tab w:val="left" w:pos="720"/>
          <w:tab w:val="right" w:leader="dot" w:pos="9504"/>
        </w:tabs>
        <w:spacing w:before="120" w:after="120" w:line="240" w:lineRule="atLeast"/>
        <w:ind w:firstLine="0"/>
        <w:jc w:val="center"/>
        <w:rPr>
          <w:smallCaps/>
          <w:noProof/>
          <w:sz w:val="24"/>
          <w:szCs w:val="24"/>
        </w:rPr>
      </w:pPr>
      <w:r w:rsidRPr="00012470">
        <w:rPr>
          <w:caps/>
          <w:noProof/>
          <w:sz w:val="24"/>
          <w:szCs w:val="24"/>
        </w:rPr>
        <w:fldChar w:fldCharType="end"/>
      </w:r>
    </w:p>
    <w:p w:rsidR="00A7770D" w:rsidRPr="00012470" w:rsidRDefault="00A7770D" w:rsidP="00A7770D">
      <w:pPr>
        <w:rPr>
          <w:sz w:val="32"/>
          <w:szCs w:val="32"/>
        </w:rPr>
      </w:pPr>
    </w:p>
    <w:p w:rsidR="00A7770D" w:rsidRPr="00012470" w:rsidRDefault="00A7770D" w:rsidP="00A7770D">
      <w:pPr>
        <w:pStyle w:val="P1-StandPara"/>
        <w:ind w:right="-216" w:firstLine="0"/>
        <w:jc w:val="center"/>
        <w:rPr>
          <w:b/>
          <w:caps/>
          <w:noProof/>
          <w:sz w:val="24"/>
          <w:szCs w:val="24"/>
        </w:rPr>
      </w:pPr>
    </w:p>
    <w:p w:rsidR="00A7770D" w:rsidRPr="00012470" w:rsidRDefault="00A7770D" w:rsidP="00A7770D">
      <w:pPr>
        <w:pStyle w:val="P1-StandPara"/>
        <w:ind w:right="-216" w:firstLine="0"/>
        <w:jc w:val="center"/>
        <w:rPr>
          <w:b/>
          <w:caps/>
          <w:noProof/>
          <w:sz w:val="24"/>
          <w:szCs w:val="24"/>
        </w:rPr>
      </w:pPr>
    </w:p>
    <w:p w:rsidR="00A7770D" w:rsidRPr="00012470" w:rsidRDefault="00A7770D" w:rsidP="00A7770D">
      <w:pPr>
        <w:pStyle w:val="P1-StandPara"/>
        <w:ind w:right="-216" w:firstLine="0"/>
        <w:jc w:val="center"/>
        <w:rPr>
          <w:b/>
          <w:caps/>
          <w:noProof/>
          <w:sz w:val="24"/>
          <w:szCs w:val="24"/>
        </w:rPr>
      </w:pPr>
    </w:p>
    <w:p w:rsidR="00A7770D" w:rsidRPr="00012470" w:rsidRDefault="00A7770D" w:rsidP="00A7770D">
      <w:pPr>
        <w:pStyle w:val="P1-StandPara"/>
        <w:ind w:right="-216" w:firstLine="0"/>
        <w:jc w:val="center"/>
        <w:rPr>
          <w:b/>
          <w:caps/>
          <w:noProof/>
          <w:sz w:val="24"/>
          <w:szCs w:val="24"/>
        </w:rPr>
      </w:pPr>
    </w:p>
    <w:p w:rsidR="00A7770D" w:rsidRPr="00012470" w:rsidRDefault="00A7770D" w:rsidP="00A7770D">
      <w:pPr>
        <w:pStyle w:val="P1-StandPara"/>
        <w:ind w:right="-216" w:firstLine="0"/>
        <w:jc w:val="center"/>
        <w:rPr>
          <w:b/>
          <w:caps/>
          <w:noProof/>
          <w:sz w:val="24"/>
          <w:szCs w:val="24"/>
        </w:rPr>
      </w:pPr>
    </w:p>
    <w:p w:rsidR="007255E6" w:rsidRPr="00012470" w:rsidRDefault="007255E6" w:rsidP="005D6F56">
      <w:pPr>
        <w:pStyle w:val="P1-StandPara"/>
        <w:ind w:right="-216" w:firstLine="0"/>
        <w:rPr>
          <w:sz w:val="24"/>
          <w:szCs w:val="24"/>
        </w:rPr>
      </w:pPr>
      <w:bookmarkStart w:id="1" w:name="_Toc443881763"/>
      <w:bookmarkStart w:id="2" w:name="_Toc451592250"/>
      <w:bookmarkStart w:id="3" w:name="_Toc5610291"/>
      <w:bookmarkStart w:id="4" w:name="_Toc99178797"/>
    </w:p>
    <w:p w:rsidR="00A544D4" w:rsidRPr="00012470" w:rsidRDefault="00A544D4" w:rsidP="00A7770D">
      <w:pPr>
        <w:pStyle w:val="Heading2"/>
        <w:tabs>
          <w:tab w:val="clear" w:pos="1152"/>
          <w:tab w:val="left" w:pos="720"/>
        </w:tabs>
        <w:spacing w:after="0" w:line="480" w:lineRule="auto"/>
        <w:ind w:left="0" w:firstLine="0"/>
        <w:rPr>
          <w:sz w:val="24"/>
          <w:szCs w:val="24"/>
        </w:rPr>
        <w:sectPr w:rsidR="00A544D4" w:rsidRPr="00012470" w:rsidSect="00A544D4">
          <w:headerReference w:type="default" r:id="rId10"/>
          <w:footerReference w:type="even" r:id="rId11"/>
          <w:footerReference w:type="default" r:id="rId12"/>
          <w:pgSz w:w="12240" w:h="15840"/>
          <w:pgMar w:top="1440" w:right="1440" w:bottom="1440" w:left="1440" w:header="547" w:footer="360" w:gutter="0"/>
          <w:cols w:space="720"/>
          <w:noEndnote/>
          <w:docGrid w:linePitch="326"/>
        </w:sectPr>
      </w:pPr>
    </w:p>
    <w:p w:rsidR="00A7770D" w:rsidRPr="00012470" w:rsidRDefault="00A7770D" w:rsidP="0099336F">
      <w:pPr>
        <w:pStyle w:val="Heading2"/>
        <w:tabs>
          <w:tab w:val="clear" w:pos="1152"/>
          <w:tab w:val="left" w:pos="720"/>
        </w:tabs>
        <w:spacing w:after="0" w:line="480" w:lineRule="auto"/>
        <w:ind w:left="0" w:firstLine="0"/>
        <w:rPr>
          <w:sz w:val="24"/>
          <w:szCs w:val="24"/>
        </w:rPr>
      </w:pPr>
      <w:r w:rsidRPr="00012470">
        <w:rPr>
          <w:sz w:val="24"/>
          <w:szCs w:val="24"/>
        </w:rPr>
        <w:lastRenderedPageBreak/>
        <w:t>B.1</w:t>
      </w:r>
      <w:r w:rsidRPr="00012470">
        <w:rPr>
          <w:sz w:val="24"/>
          <w:szCs w:val="24"/>
        </w:rPr>
        <w:tab/>
        <w:t>Respondent Universe and Sampling Method</w:t>
      </w:r>
      <w:bookmarkEnd w:id="1"/>
      <w:bookmarkEnd w:id="2"/>
      <w:bookmarkEnd w:id="3"/>
      <w:bookmarkEnd w:id="4"/>
    </w:p>
    <w:p w:rsidR="005D6F56" w:rsidRPr="005D6F56" w:rsidRDefault="005D6F56" w:rsidP="0099336F">
      <w:pPr>
        <w:spacing w:line="480" w:lineRule="auto"/>
        <w:rPr>
          <w:u w:val="single"/>
        </w:rPr>
      </w:pPr>
      <w:r w:rsidRPr="005D6F56">
        <w:rPr>
          <w:u w:val="single"/>
        </w:rPr>
        <w:t>Part 1: Standardization of the TLI (School Survey)</w:t>
      </w:r>
    </w:p>
    <w:p w:rsidR="005D6F56" w:rsidRPr="005D6F56" w:rsidRDefault="005D6F56" w:rsidP="0099336F">
      <w:pPr>
        <w:spacing w:line="480" w:lineRule="auto"/>
        <w:ind w:firstLine="720"/>
      </w:pPr>
      <w:r w:rsidRPr="005D6F56">
        <w:t>The potential universe of schools includes all public and private high schools in the continental United States; as of 2008, this approximate N equaled 132,446 (source: National Center for Education Statistics, Digest of Education Statistics, Table 5. Number of educational institutions, by level and control of institution: Selected years, 1980-81 through 2008-09).</w:t>
      </w:r>
    </w:p>
    <w:p w:rsidR="005D6F56" w:rsidRPr="005D6F56" w:rsidRDefault="005D6F56" w:rsidP="0099336F">
      <w:pPr>
        <w:spacing w:line="480" w:lineRule="auto"/>
      </w:pPr>
    </w:p>
    <w:p w:rsidR="005D6F56" w:rsidRPr="005D6F56" w:rsidRDefault="005D6F56" w:rsidP="0099336F">
      <w:pPr>
        <w:spacing w:line="480" w:lineRule="auto"/>
        <w:ind w:firstLine="720"/>
      </w:pPr>
      <w:r w:rsidRPr="005D6F56">
        <w:t>The potential respondent universe includes all 14 to 18 year olds in the continental United States enrolled in a public or private high school (approximate N=24,412,000; source: U.S. Census Bureau, Current Population Study, Table 2. Single Grade of Enrollment and High School Graduation Status for People 3 Years Old and Over, by Sex, Age (Single Years for 3 to 24 Years), Race, and Hispanic Origin; October 2011)</w:t>
      </w:r>
    </w:p>
    <w:p w:rsidR="005D6F56" w:rsidRPr="005D6F56" w:rsidRDefault="005D6F56" w:rsidP="0099336F">
      <w:pPr>
        <w:spacing w:line="480" w:lineRule="auto"/>
      </w:pPr>
    </w:p>
    <w:p w:rsidR="009D3A40" w:rsidRPr="009D3A40" w:rsidRDefault="005D6F56" w:rsidP="009D3A40">
      <w:pPr>
        <w:spacing w:line="480" w:lineRule="auto"/>
        <w:ind w:firstLine="720"/>
        <w:rPr>
          <w:i/>
        </w:rPr>
      </w:pPr>
      <w:r w:rsidRPr="005D6F56">
        <w:t xml:space="preserve">Response Rate: The school level response rate will fall between 30% to 40% of the schools initially randomly selected from the narrowed list. The study will use a sampling with replacement strategy. Replacement schools will be selected based on similar racial/ethnic school </w:t>
      </w:r>
      <w:r w:rsidRPr="009D3A40">
        <w:t>population composition as those from the initial round of selection that declined participation. In this way, replacement schools will be substantially similarly as population-representative as the initially selected school</w:t>
      </w:r>
      <w:r w:rsidRPr="00BE1090">
        <w:t xml:space="preserve">.  </w:t>
      </w:r>
      <w:r w:rsidR="009D3A40" w:rsidRPr="00BE1090">
        <w:t>Rutgers/BCSR achieved a 73% rate in New Jersey for the 2013 YRBS.  Among the 42 states that obtained weighted data for that survey administration, response rates ranged from 60% to 94%.</w:t>
      </w:r>
      <w:r w:rsidR="009D3A40">
        <w:rPr>
          <w:i/>
        </w:rPr>
        <w:t xml:space="preserve"> (</w:t>
      </w:r>
      <w:hyperlink r:id="rId13" w:history="1">
        <w:r w:rsidR="009D3A40" w:rsidRPr="00BE1090">
          <w:rPr>
            <w:rStyle w:val="Hyperlink"/>
            <w:i/>
          </w:rPr>
          <w:t>http://www.cdc.gov/mmwr/preview/mmwrhtml/ss6304a1.htm?s_cid=ss6304a1_e</w:t>
        </w:r>
      </w:hyperlink>
      <w:r w:rsidR="009D3A40" w:rsidRPr="00BE1090">
        <w:rPr>
          <w:i/>
        </w:rPr>
        <w:t>)</w:t>
      </w:r>
    </w:p>
    <w:p w:rsidR="005D6F56" w:rsidRPr="009D3A40" w:rsidRDefault="009D3A40" w:rsidP="003936DF">
      <w:pPr>
        <w:spacing w:line="480" w:lineRule="auto"/>
      </w:pPr>
      <w:r w:rsidRPr="009D3A40">
        <w:lastRenderedPageBreak/>
        <w:t>Thus, b</w:t>
      </w:r>
      <w:r w:rsidRPr="004F18D5">
        <w:t>ased on BCSR’s extensive prior experience conducting the CDC-sponsored Youth Risk Behavior Survey</w:t>
      </w:r>
      <w:r w:rsidRPr="00535B95">
        <w:t xml:space="preserve"> for the New Jersey Department of Education</w:t>
      </w:r>
      <w:r w:rsidRPr="009D3A40">
        <w:t>, the student-level response rate is predicted to fall between 70% to 75%.</w:t>
      </w:r>
    </w:p>
    <w:p w:rsidR="005D6F56" w:rsidRPr="005D6F56" w:rsidRDefault="005D6F56" w:rsidP="0099336F">
      <w:pPr>
        <w:spacing w:line="480" w:lineRule="auto"/>
        <w:rPr>
          <w:u w:val="single"/>
        </w:rPr>
      </w:pPr>
    </w:p>
    <w:p w:rsidR="005D6F56" w:rsidRPr="005D6F56" w:rsidRDefault="005D6F56" w:rsidP="0099336F">
      <w:pPr>
        <w:autoSpaceDE w:val="0"/>
        <w:autoSpaceDN w:val="0"/>
        <w:adjustRightInd w:val="0"/>
        <w:spacing w:line="480" w:lineRule="auto"/>
        <w:rPr>
          <w:u w:val="single"/>
        </w:rPr>
      </w:pPr>
      <w:r w:rsidRPr="005D6F56">
        <w:rPr>
          <w:u w:val="single"/>
        </w:rPr>
        <w:t>Part 2: Psychometric Validation of the TLI (Twins Survey)</w:t>
      </w:r>
    </w:p>
    <w:p w:rsidR="005D6F56" w:rsidRPr="005D6F56" w:rsidRDefault="005D6F56" w:rsidP="0099336F">
      <w:pPr>
        <w:autoSpaceDE w:val="0"/>
        <w:autoSpaceDN w:val="0"/>
        <w:adjustRightInd w:val="0"/>
        <w:spacing w:line="480" w:lineRule="auto"/>
        <w:ind w:firstLine="720"/>
      </w:pPr>
      <w:r w:rsidRPr="005D6F56">
        <w:t xml:space="preserve">The potential universe includes all sets of identical and fraternal twins in the U.S.  Per the CDC/NCHS, National Vital Statistics System, the rate of </w:t>
      </w:r>
      <w:r w:rsidR="005460D7">
        <w:t xml:space="preserve">twin </w:t>
      </w:r>
      <w:r w:rsidRPr="005D6F56">
        <w:t>birth</w:t>
      </w:r>
      <w:r w:rsidR="005460D7">
        <w:t>s</w:t>
      </w:r>
      <w:r w:rsidRPr="005D6F56">
        <w:t xml:space="preserve"> between 1995 and 1999 grew from 20 to 25 births per 1000. Between 1995 and 1999 there were approximate 20</w:t>
      </w:r>
      <w:r w:rsidR="00E76DDD">
        <w:t xml:space="preserve"> </w:t>
      </w:r>
      <w:r w:rsidR="005460D7">
        <w:t>million</w:t>
      </w:r>
      <w:r w:rsidRPr="005D6F56">
        <w:t xml:space="preserve"> live births (source: Department of Health and Human Services, National Center for Health Statistics).  This equates to approximately 400,000 to 500,000 sets of twins ages 14-18 years old in the United States.  </w:t>
      </w:r>
    </w:p>
    <w:p w:rsidR="005D6F56" w:rsidRPr="005D6F56" w:rsidRDefault="005D6F56" w:rsidP="0099336F">
      <w:pPr>
        <w:autoSpaceDE w:val="0"/>
        <w:autoSpaceDN w:val="0"/>
        <w:adjustRightInd w:val="0"/>
        <w:spacing w:line="480" w:lineRule="auto"/>
      </w:pPr>
    </w:p>
    <w:p w:rsidR="005D6F56" w:rsidRPr="005D6F56" w:rsidRDefault="005D6F56" w:rsidP="0099336F">
      <w:pPr>
        <w:autoSpaceDE w:val="0"/>
        <w:autoSpaceDN w:val="0"/>
        <w:adjustRightInd w:val="0"/>
        <w:spacing w:line="480" w:lineRule="auto"/>
        <w:ind w:firstLine="720"/>
      </w:pPr>
      <w:r w:rsidRPr="005D6F56">
        <w:t xml:space="preserve">Response Rate: The twins survey is conducted on a convenience sample, rather than a probability sample. As such, there is no calculable response rate. </w:t>
      </w:r>
      <w:r w:rsidR="00E76DDD">
        <w:t xml:space="preserve"> However, under these circumstances, convenience sampling is substantially more facile and less expensive than probability sampling. Because the nature of the research question under investigation, i.e., </w:t>
      </w:r>
      <w:r w:rsidR="00FD0ABC">
        <w:t xml:space="preserve">the existence of a </w:t>
      </w:r>
      <w:r w:rsidR="00E76DDD">
        <w:t>genetic component of addiction propensity, is a function of the biological traits of the sampling unit, rather than a randomly distributed population characteristic, there is no justifiable purpose in generating sample estimate</w:t>
      </w:r>
      <w:r w:rsidR="00FD0ABC">
        <w:t>s</w:t>
      </w:r>
      <w:r w:rsidR="00E76DDD">
        <w:t xml:space="preserve"> of population parameters. Rather, the focus is on determining whether the phenomenon of inheritable addiction propensity occurs across two categories of biological relationship</w:t>
      </w:r>
      <w:r w:rsidR="00FD0ABC">
        <w:t>s</w:t>
      </w:r>
      <w:r w:rsidR="00E76DDD">
        <w:t>, i.e., identical twins and fraternal twins. In the absence of the need for population estimate</w:t>
      </w:r>
      <w:r w:rsidR="00FD0ABC">
        <w:t>d</w:t>
      </w:r>
      <w:r w:rsidR="00E76DDD">
        <w:t>, the cost to the federal government of probability sampling (and, in turn, a calculable response</w:t>
      </w:r>
      <w:r w:rsidR="00FD0ABC">
        <w:t>.</w:t>
      </w:r>
      <w:r w:rsidR="00E76DDD">
        <w:t xml:space="preserve"> rate) cannot be justified.</w:t>
      </w:r>
    </w:p>
    <w:p w:rsidR="00FA2214" w:rsidRPr="00012470" w:rsidRDefault="00FA2214" w:rsidP="0099336F">
      <w:pPr>
        <w:pStyle w:val="P1-StandPara"/>
      </w:pPr>
    </w:p>
    <w:p w:rsidR="00A7770D" w:rsidRPr="00012470" w:rsidRDefault="00A7770D" w:rsidP="0099336F">
      <w:pPr>
        <w:pStyle w:val="Heading2"/>
        <w:tabs>
          <w:tab w:val="left" w:pos="720"/>
        </w:tabs>
        <w:spacing w:after="0" w:line="480" w:lineRule="auto"/>
        <w:ind w:left="0" w:firstLine="0"/>
        <w:rPr>
          <w:sz w:val="24"/>
          <w:szCs w:val="24"/>
        </w:rPr>
      </w:pPr>
      <w:r w:rsidRPr="00012470">
        <w:rPr>
          <w:sz w:val="24"/>
          <w:szCs w:val="24"/>
        </w:rPr>
        <w:lastRenderedPageBreak/>
        <w:t>B.2</w:t>
      </w:r>
      <w:r w:rsidRPr="00012470">
        <w:rPr>
          <w:sz w:val="24"/>
          <w:szCs w:val="24"/>
        </w:rPr>
        <w:tab/>
        <w:t xml:space="preserve">Procedures for the Collection of </w:t>
      </w:r>
      <w:smartTag w:uri="urn:schemas-microsoft-com:office:smarttags" w:element="PersonName">
        <w:r w:rsidRPr="00012470">
          <w:rPr>
            <w:sz w:val="24"/>
            <w:szCs w:val="24"/>
          </w:rPr>
          <w:t>Info</w:t>
        </w:r>
      </w:smartTag>
      <w:r w:rsidRPr="00012470">
        <w:rPr>
          <w:sz w:val="24"/>
          <w:szCs w:val="24"/>
        </w:rPr>
        <w:t>rmation</w:t>
      </w:r>
    </w:p>
    <w:p w:rsidR="004957A8" w:rsidRPr="004957A8" w:rsidRDefault="004957A8" w:rsidP="0099336F">
      <w:pPr>
        <w:spacing w:line="480" w:lineRule="auto"/>
        <w:rPr>
          <w:u w:val="single"/>
        </w:rPr>
      </w:pPr>
      <w:r w:rsidRPr="004957A8">
        <w:rPr>
          <w:u w:val="single"/>
        </w:rPr>
        <w:t>Part 1: Standardization of the TLI (School Survey)</w:t>
      </w:r>
    </w:p>
    <w:p w:rsidR="004957A8" w:rsidRPr="004957A8" w:rsidRDefault="004957A8" w:rsidP="0099336F">
      <w:pPr>
        <w:spacing w:line="480" w:lineRule="auto"/>
      </w:pPr>
    </w:p>
    <w:p w:rsidR="004957A8" w:rsidRPr="004957A8" w:rsidRDefault="004957A8" w:rsidP="0099336F">
      <w:pPr>
        <w:spacing w:line="480" w:lineRule="auto"/>
        <w:ind w:firstLine="720"/>
      </w:pPr>
      <w:r w:rsidRPr="004957A8">
        <w:t xml:space="preserve">A sample of 36 high schools across the continental United States will be used.  A list of all public and private high schools within each of the 9 Census Division will </w:t>
      </w:r>
      <w:r w:rsidR="00FF318E">
        <w:t xml:space="preserve">be </w:t>
      </w:r>
      <w:r w:rsidRPr="004957A8">
        <w:t>obtained from a commercial sampling company.</w:t>
      </w:r>
    </w:p>
    <w:p w:rsidR="004957A8" w:rsidRPr="004957A8" w:rsidRDefault="004957A8" w:rsidP="0099336F">
      <w:pPr>
        <w:spacing w:line="480" w:lineRule="auto"/>
      </w:pPr>
    </w:p>
    <w:p w:rsidR="004957A8" w:rsidRPr="004957A8" w:rsidRDefault="004957A8" w:rsidP="0099336F">
      <w:pPr>
        <w:spacing w:line="480" w:lineRule="auto"/>
        <w:ind w:firstLine="720"/>
      </w:pPr>
      <w:r w:rsidRPr="004957A8">
        <w:t xml:space="preserve">The first stratum categorizes the sample of all high schools in the continental United States by Census Division. The primary concern is to ensure </w:t>
      </w:r>
      <w:r w:rsidR="00D030F4">
        <w:t xml:space="preserve">relevant variation </w:t>
      </w:r>
      <w:r w:rsidRPr="004957A8">
        <w:t>to capture regional differences in attitudes and behaviors relating to the predictive cofactors for substance abuse disorder. Population size differences will be accounted for by post-stratification weighting.</w:t>
      </w:r>
    </w:p>
    <w:p w:rsidR="004957A8" w:rsidRPr="004957A8" w:rsidRDefault="004957A8" w:rsidP="0099336F">
      <w:pPr>
        <w:spacing w:line="480" w:lineRule="auto"/>
      </w:pPr>
    </w:p>
    <w:p w:rsidR="004957A8" w:rsidRPr="004957A8" w:rsidRDefault="004957A8" w:rsidP="0099336F">
      <w:pPr>
        <w:autoSpaceDE w:val="0"/>
        <w:autoSpaceDN w:val="0"/>
        <w:adjustRightInd w:val="0"/>
        <w:spacing w:line="480" w:lineRule="auto"/>
        <w:ind w:firstLine="720"/>
      </w:pPr>
      <w:r w:rsidRPr="004957A8">
        <w:t>The second stratum involves selecting schools with race/ethnicity distributions statistically similar to the race/ethnicity population distributions for those Census Divisions; from that “similar distribution” list, a set of schools will be randomly selected. Using the most recently available Census Bureau data, the racial/ethnic population distributions will be determined for each Division. For the school sample frame in each Division, the racial/ethnic distribution will be determined either by using Census figures for the primary municipality in the school distribute or, optimally, by using the school’s own race/ethnicity distribution dat</w:t>
      </w:r>
      <w:r w:rsidR="00D030F4">
        <w:t>a if it agrees with the Census racial and ethnic categories.</w:t>
      </w:r>
      <w:r w:rsidRPr="004957A8">
        <w:t xml:space="preserve"> From the master, commercially-obtained sample frame, the principal investigators will </w:t>
      </w:r>
      <w:r w:rsidR="00FF318E">
        <w:t xml:space="preserve">select </w:t>
      </w:r>
      <w:r w:rsidRPr="004957A8">
        <w:t xml:space="preserve">schools that best mirror the racial/ethnic distribution for the Division. Schools on that narrowed list will be rank-ordered by student enrollment for grade 8-12 or 9-12, and a random selection method, with the odds of selection set </w:t>
      </w:r>
      <w:r w:rsidRPr="004957A8">
        <w:lastRenderedPageBreak/>
        <w:t>to be proportional to the size of the school, will be employed. In this way, if, for example, a school represents .02% of the student population in Division 1, the probability of selection for that school will be .02%.  Sampling will be “with replacement” such that if, after the initial recruitment effort fails to produce 4 participating schools, a second iteration of the process will be conducted using the full sample. Table 4, below, shows the school sampling by population distribution.</w:t>
      </w:r>
    </w:p>
    <w:p w:rsidR="004957A8" w:rsidRPr="004957A8" w:rsidRDefault="004957A8" w:rsidP="0099336F">
      <w:pPr>
        <w:autoSpaceDE w:val="0"/>
        <w:autoSpaceDN w:val="0"/>
        <w:adjustRightInd w:val="0"/>
        <w:spacing w:line="480" w:lineRule="auto"/>
      </w:pPr>
    </w:p>
    <w:p w:rsidR="004957A8" w:rsidRPr="004957A8" w:rsidRDefault="004957A8" w:rsidP="0099336F">
      <w:pPr>
        <w:spacing w:line="480" w:lineRule="auto"/>
        <w:ind w:firstLine="720"/>
      </w:pPr>
      <w:r w:rsidRPr="004957A8">
        <w:rPr>
          <w:iCs/>
        </w:rPr>
        <w:t xml:space="preserve">The third stratum involves sampling students within schools.  As noted above, </w:t>
      </w:r>
      <w:r w:rsidRPr="004957A8">
        <w:t>a list of all classes (and number of students per class) that includes students in the appropriate grades will be obtained from the school liaison. From that list, a sampling ratio will be calculated so that the total number of students sampled from the school will meet the overall targeted sample for that school. The appropriate number of classes will then be randomly selected at between 4 to 10 classes from any school. The completed survey goal for the school is 130 to 160 completes.  As such, the range of total completed surveys per region will be 520 to 640; and the range of total completed surveys for the sample will be between 4,680 to 5,760, which is adequate to populate each of the 30 cells, with 50 or more students, as shown in Table 5, below.</w:t>
      </w:r>
    </w:p>
    <w:p w:rsidR="004957A8" w:rsidRPr="004957A8" w:rsidRDefault="004957A8" w:rsidP="0099336F">
      <w:pPr>
        <w:spacing w:line="480" w:lineRule="auto"/>
      </w:pPr>
    </w:p>
    <w:p w:rsidR="00D46098" w:rsidRDefault="004957A8" w:rsidP="0099336F">
      <w:pPr>
        <w:spacing w:line="480" w:lineRule="auto"/>
        <w:ind w:firstLine="720"/>
      </w:pPr>
      <w:r w:rsidRPr="004957A8">
        <w:t xml:space="preserve">The construction of sampling cells in Table 5 is the product of stratification across age cohorts (14, 15, 16, 17 and 18 year olds), gender (male and female), </w:t>
      </w:r>
      <w:r w:rsidR="004035F3">
        <w:t xml:space="preserve">the five OMB race categories </w:t>
      </w:r>
      <w:r w:rsidRPr="004957A8">
        <w:t>(</w:t>
      </w:r>
      <w:r w:rsidR="00442B89">
        <w:t>White</w:t>
      </w:r>
      <w:r w:rsidRPr="004957A8">
        <w:t xml:space="preserve">, </w:t>
      </w:r>
      <w:r w:rsidR="00442B89">
        <w:t xml:space="preserve">Black or </w:t>
      </w:r>
      <w:r w:rsidRPr="00D46098">
        <w:t xml:space="preserve">African-American, </w:t>
      </w:r>
      <w:r w:rsidR="00705ED1">
        <w:t>Asian ,</w:t>
      </w:r>
      <w:r w:rsidR="00D46098">
        <w:t xml:space="preserve"> </w:t>
      </w:r>
      <w:r w:rsidR="0034312E" w:rsidRPr="00D46098">
        <w:t>Native Hawaiian-Other Pacific Islander</w:t>
      </w:r>
      <w:r w:rsidR="00442B89">
        <w:t xml:space="preserve">, </w:t>
      </w:r>
      <w:r w:rsidR="00B01583" w:rsidRPr="00D46098">
        <w:t xml:space="preserve"> </w:t>
      </w:r>
      <w:r w:rsidR="0034312E" w:rsidRPr="00D46098">
        <w:t>American Indian-Alaska Native</w:t>
      </w:r>
      <w:r w:rsidR="00442B89">
        <w:t>)</w:t>
      </w:r>
      <w:r w:rsidR="004035F3">
        <w:t>, with the last three combined for sampling pragmatics, and ethnicity (Hispanic or Latino and not Hispanic or Latino)</w:t>
      </w:r>
      <w:r w:rsidR="0034312E" w:rsidRPr="00D46098">
        <w:t>.</w:t>
      </w:r>
      <w:r w:rsidR="0034312E">
        <w:t xml:space="preserve">  Overall, 4</w:t>
      </w:r>
      <w:r w:rsidRPr="004957A8">
        <w:t xml:space="preserve">0 cohorts will be generated across </w:t>
      </w:r>
      <w:r w:rsidR="00853174">
        <w:t xml:space="preserve">four </w:t>
      </w:r>
      <w:r w:rsidRPr="004957A8">
        <w:t>demographic categories</w:t>
      </w:r>
      <w:r w:rsidR="00853174">
        <w:t xml:space="preserve"> of race and ethnicity</w:t>
      </w:r>
      <w:r w:rsidRPr="004957A8">
        <w:t xml:space="preserve"> with a “completed interview goal” of a </w:t>
      </w:r>
      <w:r w:rsidRPr="004957A8">
        <w:lastRenderedPageBreak/>
        <w:t>minimum of n=50 for each cell</w:t>
      </w:r>
      <w:r w:rsidR="00853174">
        <w:t xml:space="preserve"> </w:t>
      </w:r>
      <w:r w:rsidR="0034312E" w:rsidRPr="004035F3">
        <w:t>White</w:t>
      </w:r>
      <w:r w:rsidR="0034312E">
        <w:t>, Black</w:t>
      </w:r>
      <w:r w:rsidR="004035F3">
        <w:t>/African-American,</w:t>
      </w:r>
      <w:r w:rsidR="00853174">
        <w:t xml:space="preserve"> </w:t>
      </w:r>
      <w:r w:rsidR="004035F3">
        <w:t xml:space="preserve">and Hispanic </w:t>
      </w:r>
      <w:r w:rsidR="0034312E">
        <w:t xml:space="preserve">and </w:t>
      </w:r>
      <w:r w:rsidR="00FD0ABC">
        <w:t>25</w:t>
      </w:r>
      <w:r w:rsidR="0034312E">
        <w:t xml:space="preserve"> for Asian/Other</w:t>
      </w:r>
      <w:r w:rsidRPr="004957A8">
        <w:t xml:space="preserve">. </w:t>
      </w:r>
      <w:r w:rsidR="004035F3">
        <w:t xml:space="preserve">An example of cell fulfillment would, </w:t>
      </w:r>
      <w:r w:rsidR="004035F3" w:rsidRPr="004957A8">
        <w:t xml:space="preserve">for example, </w:t>
      </w:r>
      <w:r w:rsidR="004035F3">
        <w:t xml:space="preserve">be </w:t>
      </w:r>
      <w:r w:rsidR="004035F3" w:rsidRPr="004957A8">
        <w:t>50 completed interviews for the group “15 year olds-female-African-American</w:t>
      </w:r>
      <w:r w:rsidR="004035F3">
        <w:t>.</w:t>
      </w:r>
      <w:r w:rsidR="004035F3" w:rsidRPr="004957A8">
        <w:t>”</w:t>
      </w:r>
    </w:p>
    <w:p w:rsidR="00D46098" w:rsidRDefault="00D46098" w:rsidP="0099336F">
      <w:pPr>
        <w:spacing w:line="480" w:lineRule="auto"/>
        <w:ind w:firstLine="720"/>
      </w:pPr>
    </w:p>
    <w:p w:rsidR="004957A8" w:rsidRPr="004957A8" w:rsidRDefault="004957A8" w:rsidP="0099336F">
      <w:pPr>
        <w:spacing w:line="480" w:lineRule="auto"/>
        <w:ind w:firstLine="720"/>
      </w:pPr>
      <w:r w:rsidRPr="004957A8">
        <w:t>To properly demonstrate reliability and validity, a minimum of 1,500 completes must be collected for the study.  The range of students, i.e., from 520-640 is, under the statistical laws of probability sampling, adequate to obtain a representative sample of the population distribution within the nine regional classification. In other words, to illustrate, a sample of 600 students in the smallest region (New England) will return a margin of sampling error at 95% at the 45% to 55% marginal range of +/-3.98%. Due to the stable mathematical principles of sampling theory, the same size sample, i.e., 600 students, under the same parameters, will also return a margin of sampling error of +/-3.98% in the largest region (South Atlantic). Table 2 provides an overview of the sample quotas.</w:t>
      </w:r>
    </w:p>
    <w:p w:rsidR="004957A8" w:rsidRPr="004957A8" w:rsidRDefault="004957A8" w:rsidP="0099336F">
      <w:pPr>
        <w:autoSpaceDE w:val="0"/>
        <w:autoSpaceDN w:val="0"/>
        <w:adjustRightInd w:val="0"/>
        <w:spacing w:line="480" w:lineRule="auto"/>
      </w:pPr>
    </w:p>
    <w:p w:rsidR="004957A8" w:rsidRPr="004957A8" w:rsidRDefault="004957A8" w:rsidP="0099336F">
      <w:pPr>
        <w:autoSpaceDE w:val="0"/>
        <w:autoSpaceDN w:val="0"/>
        <w:adjustRightInd w:val="0"/>
        <w:spacing w:line="480" w:lineRule="auto"/>
        <w:ind w:firstLine="720"/>
      </w:pPr>
      <w:r w:rsidRPr="004957A8">
        <w:t xml:space="preserve">The degree of accuracy in sampling required is an empirical question, which is a function of the degree of similarity between the race/ethnicity distributions of the schools in the statistical sample and the race/ethnicity distributions of the populations for the Census Divisions in which those schools are situated. </w:t>
      </w:r>
    </w:p>
    <w:p w:rsidR="00853174" w:rsidRPr="004957A8" w:rsidRDefault="00853174" w:rsidP="0099336F">
      <w:pPr>
        <w:autoSpaceDE w:val="0"/>
        <w:autoSpaceDN w:val="0"/>
        <w:adjustRightInd w:val="0"/>
        <w:spacing w:line="480" w:lineRule="auto"/>
      </w:pPr>
    </w:p>
    <w:p w:rsidR="004957A8" w:rsidRPr="004957A8" w:rsidRDefault="004957A8" w:rsidP="0099336F">
      <w:pPr>
        <w:autoSpaceDE w:val="0"/>
        <w:autoSpaceDN w:val="0"/>
        <w:adjustRightInd w:val="0"/>
        <w:spacing w:line="480" w:lineRule="auto"/>
        <w:ind w:firstLine="720"/>
        <w:rPr>
          <w:u w:val="single"/>
        </w:rPr>
      </w:pPr>
      <w:r w:rsidRPr="004957A8">
        <w:rPr>
          <w:u w:val="single"/>
        </w:rPr>
        <w:t>Part 2: Psychometric Validation of the TLI (Twins Survey)</w:t>
      </w:r>
    </w:p>
    <w:p w:rsidR="004957A8" w:rsidRPr="004957A8" w:rsidRDefault="004957A8" w:rsidP="0099336F">
      <w:pPr>
        <w:autoSpaceDE w:val="0"/>
        <w:autoSpaceDN w:val="0"/>
        <w:adjustRightInd w:val="0"/>
        <w:spacing w:line="480" w:lineRule="auto"/>
      </w:pPr>
    </w:p>
    <w:p w:rsidR="004957A8" w:rsidRPr="0046329D" w:rsidRDefault="00567BAA" w:rsidP="0099336F">
      <w:pPr>
        <w:widowControl w:val="0"/>
        <w:autoSpaceDE w:val="0"/>
        <w:autoSpaceDN w:val="0"/>
        <w:adjustRightInd w:val="0"/>
        <w:spacing w:line="480" w:lineRule="auto"/>
      </w:pPr>
      <w:r>
        <w:t xml:space="preserve">A total of three surveys (the Demographic and Drug and Alcohol </w:t>
      </w:r>
      <w:r w:rsidR="004B3740">
        <w:t>s</w:t>
      </w:r>
      <w:r>
        <w:t>urve</w:t>
      </w:r>
      <w:r w:rsidR="004B3740">
        <w:t>y, the Dysregulation Inventory s</w:t>
      </w:r>
      <w:r>
        <w:t>urvey, and the TLI</w:t>
      </w:r>
      <w:r w:rsidR="004B3740">
        <w:t xml:space="preserve"> survey</w:t>
      </w:r>
      <w:r>
        <w:t xml:space="preserve">) will be administered </w:t>
      </w:r>
      <w:r w:rsidR="004957A8" w:rsidRPr="004957A8">
        <w:t xml:space="preserve">to 150 sets of identical and 150 sets </w:t>
      </w:r>
      <w:r w:rsidR="004957A8" w:rsidRPr="004957A8">
        <w:lastRenderedPageBreak/>
        <w:t>of fraternal twins in each of two consecutive years. The total completed sample size is 600 youths represented, as much as is possible, equally by each gender and evenly distributed within the 14-18 age range.</w:t>
      </w:r>
      <w:r w:rsidR="0046329D">
        <w:t xml:space="preserve"> </w:t>
      </w:r>
      <w:r w:rsidR="0046329D">
        <w:rPr>
          <w:color w:val="000000"/>
        </w:rPr>
        <w:t>To find the</w:t>
      </w:r>
      <w:r w:rsidR="004957A8" w:rsidRPr="004957A8">
        <w:rPr>
          <w:color w:val="000000"/>
        </w:rPr>
        <w:t xml:space="preserve"> sample of 14-18 year old twins online, parents (of twins) will be recruited via the Pittsburgh Registry of Infant Multiplets (PRIM), the National Organization of Mothers of Twins Clubs, Inc., and/or a commercial online twins registry. </w:t>
      </w:r>
    </w:p>
    <w:p w:rsidR="004957A8" w:rsidRPr="004957A8" w:rsidRDefault="004957A8" w:rsidP="004957A8">
      <w:pPr>
        <w:autoSpaceDE w:val="0"/>
        <w:autoSpaceDN w:val="0"/>
        <w:adjustRightInd w:val="0"/>
        <w:rPr>
          <w:color w:val="000000"/>
        </w:rPr>
      </w:pPr>
    </w:p>
    <w:p w:rsidR="004957A8" w:rsidRPr="004957A8" w:rsidRDefault="004957A8" w:rsidP="004957A8">
      <w:pPr>
        <w:jc w:val="center"/>
        <w:rPr>
          <w:b/>
          <w:bCs/>
        </w:rPr>
      </w:pPr>
      <w:r w:rsidRPr="004957A8">
        <w:rPr>
          <w:b/>
          <w:bCs/>
        </w:rPr>
        <w:t>Table 4: School Sampling by Population Distribution</w:t>
      </w:r>
    </w:p>
    <w:p w:rsidR="00FB574A" w:rsidRDefault="00FB574A" w:rsidP="00FB574A"/>
    <w:tbl>
      <w:tblPr>
        <w:tblpPr w:leftFromText="180" w:rightFromText="180" w:vertAnchor="text" w:tblpXSpec="center" w:tblpY="1"/>
        <w:tblOverlap w:val="never"/>
        <w:tblW w:w="10403" w:type="dxa"/>
        <w:jc w:val="center"/>
        <w:tblLook w:val="04A0" w:firstRow="1" w:lastRow="0" w:firstColumn="1" w:lastColumn="0" w:noHBand="0" w:noVBand="1"/>
      </w:tblPr>
      <w:tblGrid>
        <w:gridCol w:w="1308"/>
        <w:gridCol w:w="1590"/>
        <w:gridCol w:w="2520"/>
        <w:gridCol w:w="1710"/>
        <w:gridCol w:w="1350"/>
        <w:gridCol w:w="926"/>
        <w:gridCol w:w="999"/>
      </w:tblGrid>
      <w:tr w:rsidR="00FB574A" w:rsidRPr="00F2121C" w:rsidTr="00FB574A">
        <w:trPr>
          <w:trHeight w:val="840"/>
          <w:jc w:val="center"/>
        </w:trPr>
        <w:tc>
          <w:tcPr>
            <w:tcW w:w="13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74A" w:rsidRPr="00FB116C" w:rsidRDefault="00FB574A" w:rsidP="00FB574A">
            <w:pPr>
              <w:rPr>
                <w:b/>
                <w:bCs/>
                <w:color w:val="000000"/>
                <w:sz w:val="22"/>
                <w:szCs w:val="22"/>
              </w:rPr>
            </w:pPr>
            <w:r w:rsidRPr="00FB116C">
              <w:rPr>
                <w:b/>
                <w:bCs/>
                <w:color w:val="000000"/>
                <w:sz w:val="22"/>
                <w:szCs w:val="22"/>
              </w:rPr>
              <w:t>Region</w:t>
            </w:r>
          </w:p>
        </w:tc>
        <w:tc>
          <w:tcPr>
            <w:tcW w:w="1590" w:type="dxa"/>
            <w:tcBorders>
              <w:top w:val="single" w:sz="8" w:space="0" w:color="auto"/>
              <w:left w:val="nil"/>
              <w:bottom w:val="single" w:sz="8" w:space="0" w:color="auto"/>
              <w:right w:val="single" w:sz="8" w:space="0" w:color="auto"/>
            </w:tcBorders>
            <w:shd w:val="clear" w:color="auto" w:fill="auto"/>
            <w:vAlign w:val="center"/>
            <w:hideMark/>
          </w:tcPr>
          <w:p w:rsidR="00FB574A" w:rsidRPr="00FB116C" w:rsidRDefault="00FB574A" w:rsidP="00FB574A">
            <w:pPr>
              <w:rPr>
                <w:b/>
                <w:bCs/>
                <w:color w:val="000000"/>
                <w:sz w:val="22"/>
                <w:szCs w:val="22"/>
              </w:rPr>
            </w:pPr>
            <w:r w:rsidRPr="00FB116C">
              <w:rPr>
                <w:b/>
                <w:bCs/>
                <w:color w:val="000000"/>
                <w:sz w:val="22"/>
                <w:szCs w:val="22"/>
              </w:rPr>
              <w:t>Division</w:t>
            </w:r>
          </w:p>
        </w:tc>
        <w:tc>
          <w:tcPr>
            <w:tcW w:w="2520" w:type="dxa"/>
            <w:tcBorders>
              <w:top w:val="single" w:sz="8" w:space="0" w:color="auto"/>
              <w:left w:val="nil"/>
              <w:bottom w:val="single" w:sz="8" w:space="0" w:color="auto"/>
              <w:right w:val="single" w:sz="8" w:space="0" w:color="auto"/>
            </w:tcBorders>
            <w:shd w:val="clear" w:color="auto" w:fill="auto"/>
            <w:vAlign w:val="center"/>
            <w:hideMark/>
          </w:tcPr>
          <w:p w:rsidR="00FB574A" w:rsidRPr="00FB116C" w:rsidRDefault="00FB574A" w:rsidP="00FB574A">
            <w:pPr>
              <w:rPr>
                <w:b/>
                <w:bCs/>
                <w:color w:val="000000"/>
                <w:sz w:val="22"/>
                <w:szCs w:val="22"/>
              </w:rPr>
            </w:pPr>
            <w:r w:rsidRPr="00FB116C">
              <w:rPr>
                <w:b/>
                <w:bCs/>
                <w:color w:val="000000"/>
                <w:sz w:val="22"/>
                <w:szCs w:val="22"/>
              </w:rPr>
              <w:t>States</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b/>
                <w:bCs/>
                <w:color w:val="000000"/>
                <w:sz w:val="22"/>
                <w:szCs w:val="22"/>
              </w:rPr>
            </w:pPr>
            <w:r w:rsidRPr="00FB116C">
              <w:rPr>
                <w:b/>
                <w:bCs/>
                <w:color w:val="000000"/>
                <w:sz w:val="22"/>
                <w:szCs w:val="22"/>
              </w:rPr>
              <w:t xml:space="preserve">2012 Census Population </w:t>
            </w:r>
            <w:r w:rsidRPr="00FB116C">
              <w:rPr>
                <w:b/>
                <w:bCs/>
                <w:color w:val="000000"/>
                <w:sz w:val="22"/>
                <w:szCs w:val="22"/>
              </w:rPr>
              <w:br/>
            </w:r>
            <w:r w:rsidRPr="00FB116C">
              <w:rPr>
                <w:color w:val="000000"/>
                <w:sz w:val="22"/>
                <w:szCs w:val="22"/>
              </w:rPr>
              <w:t>(14 to 18 year olds)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b/>
                <w:bCs/>
                <w:color w:val="000000"/>
                <w:sz w:val="22"/>
                <w:szCs w:val="22"/>
              </w:rPr>
            </w:pPr>
            <w:r w:rsidRPr="00FB116C">
              <w:rPr>
                <w:b/>
                <w:bCs/>
                <w:color w:val="000000"/>
                <w:sz w:val="22"/>
                <w:szCs w:val="22"/>
              </w:rPr>
              <w:t>% of 2012 Population</w:t>
            </w:r>
            <w:r w:rsidRPr="00FB116C">
              <w:rPr>
                <w:color w:val="000000"/>
                <w:sz w:val="22"/>
                <w:szCs w:val="22"/>
              </w:rPr>
              <w:t> </w:t>
            </w:r>
          </w:p>
        </w:tc>
        <w:tc>
          <w:tcPr>
            <w:tcW w:w="926" w:type="dxa"/>
            <w:tcBorders>
              <w:top w:val="single" w:sz="8" w:space="0" w:color="auto"/>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b/>
                <w:bCs/>
                <w:color w:val="000000"/>
                <w:sz w:val="22"/>
                <w:szCs w:val="22"/>
              </w:rPr>
            </w:pPr>
            <w:r w:rsidRPr="00FB116C">
              <w:rPr>
                <w:b/>
                <w:bCs/>
                <w:color w:val="000000"/>
                <w:sz w:val="22"/>
                <w:szCs w:val="22"/>
              </w:rPr>
              <w:t>Target Schools</w:t>
            </w:r>
          </w:p>
        </w:tc>
        <w:tc>
          <w:tcPr>
            <w:tcW w:w="999" w:type="dxa"/>
            <w:tcBorders>
              <w:top w:val="single" w:sz="8" w:space="0" w:color="auto"/>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b/>
                <w:bCs/>
                <w:color w:val="000000"/>
                <w:sz w:val="22"/>
                <w:szCs w:val="22"/>
              </w:rPr>
            </w:pPr>
            <w:r w:rsidRPr="00FB116C">
              <w:rPr>
                <w:b/>
                <w:bCs/>
                <w:color w:val="000000"/>
                <w:sz w:val="22"/>
                <w:szCs w:val="22"/>
              </w:rPr>
              <w:t># of students</w:t>
            </w:r>
          </w:p>
        </w:tc>
      </w:tr>
      <w:tr w:rsidR="00FB574A" w:rsidRPr="00F2121C" w:rsidTr="00FB574A">
        <w:trPr>
          <w:trHeight w:val="840"/>
          <w:jc w:val="center"/>
        </w:trPr>
        <w:tc>
          <w:tcPr>
            <w:tcW w:w="1308" w:type="dxa"/>
            <w:vMerge w:val="restart"/>
            <w:tcBorders>
              <w:top w:val="nil"/>
              <w:left w:val="single" w:sz="8" w:space="0" w:color="auto"/>
              <w:bottom w:val="single" w:sz="8" w:space="0" w:color="000000"/>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1 Northeast</w:t>
            </w:r>
          </w:p>
        </w:tc>
        <w:tc>
          <w:tcPr>
            <w:tcW w:w="159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1 New England</w:t>
            </w:r>
          </w:p>
        </w:tc>
        <w:tc>
          <w:tcPr>
            <w:tcW w:w="252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 xml:space="preserve">Maine, New Hampshire, Vermont, Massachusetts, </w:t>
            </w:r>
            <w:r w:rsidRPr="00FB116C">
              <w:rPr>
                <w:color w:val="000000"/>
                <w:sz w:val="22"/>
                <w:szCs w:val="22"/>
              </w:rPr>
              <w:br/>
              <w:t>Rhode Island, Connecticut</w:t>
            </w:r>
          </w:p>
        </w:tc>
        <w:tc>
          <w:tcPr>
            <w:tcW w:w="171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966,624</w:t>
            </w:r>
          </w:p>
        </w:tc>
        <w:tc>
          <w:tcPr>
            <w:tcW w:w="135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4.59%</w:t>
            </w:r>
          </w:p>
        </w:tc>
        <w:tc>
          <w:tcPr>
            <w:tcW w:w="926"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4</w:t>
            </w:r>
          </w:p>
        </w:tc>
        <w:tc>
          <w:tcPr>
            <w:tcW w:w="999"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520-640</w:t>
            </w:r>
          </w:p>
        </w:tc>
      </w:tr>
      <w:tr w:rsidR="00FB574A" w:rsidRPr="00F2121C" w:rsidTr="00FB574A">
        <w:trPr>
          <w:trHeight w:val="288"/>
          <w:jc w:val="center"/>
        </w:trPr>
        <w:tc>
          <w:tcPr>
            <w:tcW w:w="1308" w:type="dxa"/>
            <w:vMerge/>
            <w:tcBorders>
              <w:top w:val="nil"/>
              <w:left w:val="single" w:sz="8" w:space="0" w:color="auto"/>
              <w:bottom w:val="single" w:sz="8" w:space="0" w:color="000000"/>
              <w:right w:val="single" w:sz="8" w:space="0" w:color="auto"/>
            </w:tcBorders>
            <w:vAlign w:val="center"/>
            <w:hideMark/>
          </w:tcPr>
          <w:p w:rsidR="00FB574A" w:rsidRPr="00FB116C" w:rsidRDefault="00FB574A" w:rsidP="00FB574A">
            <w:pPr>
              <w:rPr>
                <w:color w:val="000000"/>
                <w:sz w:val="22"/>
                <w:szCs w:val="22"/>
              </w:rPr>
            </w:pPr>
          </w:p>
        </w:tc>
        <w:tc>
          <w:tcPr>
            <w:tcW w:w="1590" w:type="dxa"/>
            <w:vMerge w:val="restart"/>
            <w:tcBorders>
              <w:top w:val="nil"/>
              <w:left w:val="single" w:sz="8" w:space="0" w:color="auto"/>
              <w:bottom w:val="single" w:sz="8" w:space="0" w:color="000000"/>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2 Mid-Atlantic</w:t>
            </w:r>
          </w:p>
        </w:tc>
        <w:tc>
          <w:tcPr>
            <w:tcW w:w="2520" w:type="dxa"/>
            <w:vMerge w:val="restart"/>
            <w:tcBorders>
              <w:top w:val="nil"/>
              <w:left w:val="single" w:sz="8" w:space="0" w:color="auto"/>
              <w:bottom w:val="single" w:sz="8" w:space="0" w:color="000000"/>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 xml:space="preserve">New York, Pennsylvania, </w:t>
            </w:r>
            <w:r w:rsidRPr="00FB116C">
              <w:rPr>
                <w:color w:val="000000"/>
                <w:sz w:val="22"/>
                <w:szCs w:val="22"/>
              </w:rPr>
              <w:br/>
              <w:t>New Jersey</w:t>
            </w:r>
          </w:p>
        </w:tc>
        <w:tc>
          <w:tcPr>
            <w:tcW w:w="1710" w:type="dxa"/>
            <w:vMerge w:val="restart"/>
            <w:tcBorders>
              <w:top w:val="nil"/>
              <w:left w:val="single" w:sz="8" w:space="0" w:color="auto"/>
              <w:bottom w:val="single" w:sz="8" w:space="0" w:color="000000"/>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2,699,296</w:t>
            </w:r>
          </w:p>
        </w:tc>
        <w:tc>
          <w:tcPr>
            <w:tcW w:w="1350" w:type="dxa"/>
            <w:vMerge w:val="restart"/>
            <w:tcBorders>
              <w:top w:val="nil"/>
              <w:left w:val="single" w:sz="8" w:space="0" w:color="auto"/>
              <w:bottom w:val="single" w:sz="8" w:space="0" w:color="000000"/>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12.81%</w:t>
            </w:r>
          </w:p>
        </w:tc>
        <w:tc>
          <w:tcPr>
            <w:tcW w:w="926" w:type="dxa"/>
            <w:vMerge w:val="restart"/>
            <w:tcBorders>
              <w:top w:val="nil"/>
              <w:left w:val="single" w:sz="8" w:space="0" w:color="auto"/>
              <w:bottom w:val="single" w:sz="8" w:space="0" w:color="000000"/>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4</w:t>
            </w:r>
          </w:p>
        </w:tc>
        <w:tc>
          <w:tcPr>
            <w:tcW w:w="999" w:type="dxa"/>
            <w:vMerge w:val="restart"/>
            <w:tcBorders>
              <w:top w:val="nil"/>
              <w:left w:val="single" w:sz="8" w:space="0" w:color="auto"/>
              <w:bottom w:val="single" w:sz="8" w:space="0" w:color="000000"/>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520-640</w:t>
            </w:r>
          </w:p>
        </w:tc>
      </w:tr>
      <w:tr w:rsidR="00FB574A" w:rsidRPr="00F2121C" w:rsidTr="00FB574A">
        <w:trPr>
          <w:trHeight w:val="588"/>
          <w:jc w:val="center"/>
        </w:trPr>
        <w:tc>
          <w:tcPr>
            <w:tcW w:w="1308" w:type="dxa"/>
            <w:vMerge/>
            <w:tcBorders>
              <w:top w:val="nil"/>
              <w:left w:val="single" w:sz="8" w:space="0" w:color="auto"/>
              <w:bottom w:val="single" w:sz="8" w:space="0" w:color="000000"/>
              <w:right w:val="single" w:sz="8" w:space="0" w:color="auto"/>
            </w:tcBorders>
            <w:vAlign w:val="center"/>
            <w:hideMark/>
          </w:tcPr>
          <w:p w:rsidR="00FB574A" w:rsidRPr="00FB116C" w:rsidRDefault="00FB574A" w:rsidP="00FB574A">
            <w:pPr>
              <w:rPr>
                <w:color w:val="000000"/>
                <w:sz w:val="22"/>
                <w:szCs w:val="22"/>
              </w:rPr>
            </w:pPr>
          </w:p>
        </w:tc>
        <w:tc>
          <w:tcPr>
            <w:tcW w:w="1590" w:type="dxa"/>
            <w:vMerge/>
            <w:tcBorders>
              <w:top w:val="nil"/>
              <w:left w:val="single" w:sz="8" w:space="0" w:color="auto"/>
              <w:bottom w:val="single" w:sz="8" w:space="0" w:color="000000"/>
              <w:right w:val="single" w:sz="8" w:space="0" w:color="auto"/>
            </w:tcBorders>
            <w:vAlign w:val="center"/>
            <w:hideMark/>
          </w:tcPr>
          <w:p w:rsidR="00FB574A" w:rsidRPr="00FB116C" w:rsidRDefault="00FB574A" w:rsidP="00FB574A">
            <w:pPr>
              <w:rPr>
                <w:color w:val="000000"/>
                <w:sz w:val="22"/>
                <w:szCs w:val="22"/>
              </w:rPr>
            </w:pPr>
          </w:p>
        </w:tc>
        <w:tc>
          <w:tcPr>
            <w:tcW w:w="2520" w:type="dxa"/>
            <w:vMerge/>
            <w:tcBorders>
              <w:top w:val="nil"/>
              <w:left w:val="single" w:sz="8" w:space="0" w:color="auto"/>
              <w:bottom w:val="single" w:sz="8" w:space="0" w:color="000000"/>
              <w:right w:val="single" w:sz="8" w:space="0" w:color="auto"/>
            </w:tcBorders>
            <w:vAlign w:val="center"/>
            <w:hideMark/>
          </w:tcPr>
          <w:p w:rsidR="00FB574A" w:rsidRPr="00FB116C" w:rsidRDefault="00FB574A" w:rsidP="00FB574A">
            <w:pPr>
              <w:rPr>
                <w:color w:val="000000"/>
                <w:sz w:val="22"/>
                <w:szCs w:val="22"/>
              </w:rPr>
            </w:pPr>
          </w:p>
        </w:tc>
        <w:tc>
          <w:tcPr>
            <w:tcW w:w="1710" w:type="dxa"/>
            <w:vMerge/>
            <w:tcBorders>
              <w:top w:val="nil"/>
              <w:left w:val="single" w:sz="8" w:space="0" w:color="auto"/>
              <w:bottom w:val="single" w:sz="8" w:space="0" w:color="000000"/>
              <w:right w:val="single" w:sz="8" w:space="0" w:color="auto"/>
            </w:tcBorders>
            <w:vAlign w:val="center"/>
            <w:hideMark/>
          </w:tcPr>
          <w:p w:rsidR="00FB574A" w:rsidRPr="00FB116C" w:rsidRDefault="00FB574A" w:rsidP="00FB574A">
            <w:pPr>
              <w:rPr>
                <w:color w:val="000000"/>
                <w:sz w:val="22"/>
                <w:szCs w:val="22"/>
              </w:rPr>
            </w:pPr>
          </w:p>
        </w:tc>
        <w:tc>
          <w:tcPr>
            <w:tcW w:w="1350" w:type="dxa"/>
            <w:vMerge/>
            <w:tcBorders>
              <w:top w:val="nil"/>
              <w:left w:val="single" w:sz="8" w:space="0" w:color="auto"/>
              <w:bottom w:val="single" w:sz="8" w:space="0" w:color="000000"/>
              <w:right w:val="single" w:sz="8" w:space="0" w:color="auto"/>
            </w:tcBorders>
            <w:vAlign w:val="center"/>
            <w:hideMark/>
          </w:tcPr>
          <w:p w:rsidR="00FB574A" w:rsidRPr="00FB116C" w:rsidRDefault="00FB574A" w:rsidP="00FB574A">
            <w:pPr>
              <w:rPr>
                <w:color w:val="000000"/>
                <w:sz w:val="22"/>
                <w:szCs w:val="22"/>
              </w:rPr>
            </w:pPr>
          </w:p>
        </w:tc>
        <w:tc>
          <w:tcPr>
            <w:tcW w:w="926" w:type="dxa"/>
            <w:vMerge/>
            <w:tcBorders>
              <w:top w:val="nil"/>
              <w:left w:val="single" w:sz="8" w:space="0" w:color="auto"/>
              <w:bottom w:val="single" w:sz="8" w:space="0" w:color="000000"/>
              <w:right w:val="single" w:sz="8" w:space="0" w:color="auto"/>
            </w:tcBorders>
            <w:vAlign w:val="center"/>
            <w:hideMark/>
          </w:tcPr>
          <w:p w:rsidR="00FB574A" w:rsidRPr="00FB116C" w:rsidRDefault="00FB574A" w:rsidP="00FB574A">
            <w:pPr>
              <w:rPr>
                <w:color w:val="000000"/>
                <w:sz w:val="22"/>
                <w:szCs w:val="22"/>
              </w:rPr>
            </w:pPr>
          </w:p>
        </w:tc>
        <w:tc>
          <w:tcPr>
            <w:tcW w:w="999" w:type="dxa"/>
            <w:vMerge/>
            <w:tcBorders>
              <w:top w:val="nil"/>
              <w:left w:val="single" w:sz="8" w:space="0" w:color="auto"/>
              <w:bottom w:val="single" w:sz="8" w:space="0" w:color="000000"/>
              <w:right w:val="single" w:sz="8" w:space="0" w:color="auto"/>
            </w:tcBorders>
            <w:vAlign w:val="center"/>
            <w:hideMark/>
          </w:tcPr>
          <w:p w:rsidR="00FB574A" w:rsidRPr="00FB116C" w:rsidRDefault="00FB574A" w:rsidP="00FB574A">
            <w:pPr>
              <w:rPr>
                <w:color w:val="000000"/>
                <w:sz w:val="22"/>
                <w:szCs w:val="22"/>
              </w:rPr>
            </w:pPr>
          </w:p>
        </w:tc>
      </w:tr>
      <w:tr w:rsidR="00FB574A" w:rsidRPr="00F2121C" w:rsidTr="00FB574A">
        <w:trPr>
          <w:trHeight w:val="564"/>
          <w:jc w:val="center"/>
        </w:trPr>
        <w:tc>
          <w:tcPr>
            <w:tcW w:w="1308" w:type="dxa"/>
            <w:vMerge w:val="restart"/>
            <w:tcBorders>
              <w:top w:val="nil"/>
              <w:left w:val="single" w:sz="8" w:space="0" w:color="auto"/>
              <w:bottom w:val="single" w:sz="8" w:space="0" w:color="000000"/>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2 Midwest</w:t>
            </w:r>
          </w:p>
        </w:tc>
        <w:tc>
          <w:tcPr>
            <w:tcW w:w="159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3 East North Central</w:t>
            </w:r>
          </w:p>
        </w:tc>
        <w:tc>
          <w:tcPr>
            <w:tcW w:w="252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Wisconsin, Michigan, Illinois, Indiana, Ohio</w:t>
            </w:r>
          </w:p>
        </w:tc>
        <w:tc>
          <w:tcPr>
            <w:tcW w:w="171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3,186,571</w:t>
            </w:r>
          </w:p>
        </w:tc>
        <w:tc>
          <w:tcPr>
            <w:tcW w:w="135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15.12%</w:t>
            </w:r>
          </w:p>
        </w:tc>
        <w:tc>
          <w:tcPr>
            <w:tcW w:w="926"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4</w:t>
            </w:r>
          </w:p>
        </w:tc>
        <w:tc>
          <w:tcPr>
            <w:tcW w:w="999"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520-640</w:t>
            </w:r>
          </w:p>
        </w:tc>
      </w:tr>
      <w:tr w:rsidR="00FB574A" w:rsidRPr="00F2121C" w:rsidTr="00FB574A">
        <w:trPr>
          <w:trHeight w:val="840"/>
          <w:jc w:val="center"/>
        </w:trPr>
        <w:tc>
          <w:tcPr>
            <w:tcW w:w="1308" w:type="dxa"/>
            <w:vMerge/>
            <w:tcBorders>
              <w:top w:val="nil"/>
              <w:left w:val="single" w:sz="8" w:space="0" w:color="auto"/>
              <w:bottom w:val="single" w:sz="8" w:space="0" w:color="000000"/>
              <w:right w:val="single" w:sz="8" w:space="0" w:color="auto"/>
            </w:tcBorders>
            <w:vAlign w:val="center"/>
            <w:hideMark/>
          </w:tcPr>
          <w:p w:rsidR="00FB574A" w:rsidRPr="00FB116C" w:rsidRDefault="00FB574A" w:rsidP="00FB574A">
            <w:pPr>
              <w:rPr>
                <w:color w:val="000000"/>
                <w:sz w:val="22"/>
                <w:szCs w:val="22"/>
              </w:rPr>
            </w:pPr>
          </w:p>
        </w:tc>
        <w:tc>
          <w:tcPr>
            <w:tcW w:w="159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4 West North Central</w:t>
            </w:r>
          </w:p>
        </w:tc>
        <w:tc>
          <w:tcPr>
            <w:tcW w:w="252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 xml:space="preserve">Missouri, North Dakota, </w:t>
            </w:r>
            <w:r w:rsidRPr="00FB116C">
              <w:rPr>
                <w:color w:val="000000"/>
                <w:sz w:val="22"/>
                <w:szCs w:val="22"/>
              </w:rPr>
              <w:br/>
              <w:t>South Dakota, Nebraska, Kansas, Minnesota, Iowa</w:t>
            </w:r>
          </w:p>
        </w:tc>
        <w:tc>
          <w:tcPr>
            <w:tcW w:w="171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1,379,793</w:t>
            </w:r>
          </w:p>
        </w:tc>
        <w:tc>
          <w:tcPr>
            <w:tcW w:w="135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6.55%</w:t>
            </w:r>
          </w:p>
        </w:tc>
        <w:tc>
          <w:tcPr>
            <w:tcW w:w="926"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4</w:t>
            </w:r>
          </w:p>
        </w:tc>
        <w:tc>
          <w:tcPr>
            <w:tcW w:w="999"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520-640</w:t>
            </w:r>
          </w:p>
        </w:tc>
      </w:tr>
      <w:tr w:rsidR="00FB574A" w:rsidRPr="00F2121C" w:rsidTr="00FB574A">
        <w:trPr>
          <w:trHeight w:val="1116"/>
          <w:jc w:val="center"/>
        </w:trPr>
        <w:tc>
          <w:tcPr>
            <w:tcW w:w="1308" w:type="dxa"/>
            <w:vMerge w:val="restart"/>
            <w:tcBorders>
              <w:top w:val="nil"/>
              <w:left w:val="single" w:sz="8" w:space="0" w:color="auto"/>
              <w:bottom w:val="single" w:sz="8" w:space="0" w:color="000000"/>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3 South</w:t>
            </w:r>
          </w:p>
        </w:tc>
        <w:tc>
          <w:tcPr>
            <w:tcW w:w="159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5 South Atlantic</w:t>
            </w:r>
          </w:p>
        </w:tc>
        <w:tc>
          <w:tcPr>
            <w:tcW w:w="252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 xml:space="preserve">Delaware, Maryland, </w:t>
            </w:r>
            <w:r w:rsidRPr="00FB116C">
              <w:rPr>
                <w:color w:val="000000"/>
                <w:sz w:val="22"/>
                <w:szCs w:val="22"/>
              </w:rPr>
              <w:br/>
              <w:t>District of Columbia, Virginia, West Virginia, North Carolina, South Carolina, Georgia, Florida</w:t>
            </w:r>
          </w:p>
        </w:tc>
        <w:tc>
          <w:tcPr>
            <w:tcW w:w="171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3,920,480</w:t>
            </w:r>
          </w:p>
        </w:tc>
        <w:tc>
          <w:tcPr>
            <w:tcW w:w="135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18.60%</w:t>
            </w:r>
          </w:p>
        </w:tc>
        <w:tc>
          <w:tcPr>
            <w:tcW w:w="926"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4</w:t>
            </w:r>
          </w:p>
        </w:tc>
        <w:tc>
          <w:tcPr>
            <w:tcW w:w="999"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520-640</w:t>
            </w:r>
          </w:p>
        </w:tc>
      </w:tr>
      <w:tr w:rsidR="00FB574A" w:rsidRPr="00F2121C" w:rsidTr="00FB574A">
        <w:trPr>
          <w:trHeight w:val="564"/>
          <w:jc w:val="center"/>
        </w:trPr>
        <w:tc>
          <w:tcPr>
            <w:tcW w:w="1308" w:type="dxa"/>
            <w:vMerge/>
            <w:tcBorders>
              <w:top w:val="nil"/>
              <w:left w:val="single" w:sz="8" w:space="0" w:color="auto"/>
              <w:bottom w:val="single" w:sz="8" w:space="0" w:color="000000"/>
              <w:right w:val="single" w:sz="8" w:space="0" w:color="auto"/>
            </w:tcBorders>
            <w:vAlign w:val="center"/>
            <w:hideMark/>
          </w:tcPr>
          <w:p w:rsidR="00FB574A" w:rsidRPr="00FB116C" w:rsidRDefault="00FB574A" w:rsidP="00FB574A">
            <w:pPr>
              <w:rPr>
                <w:color w:val="000000"/>
                <w:sz w:val="22"/>
                <w:szCs w:val="22"/>
              </w:rPr>
            </w:pPr>
          </w:p>
        </w:tc>
        <w:tc>
          <w:tcPr>
            <w:tcW w:w="159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6 East South Central</w:t>
            </w:r>
          </w:p>
        </w:tc>
        <w:tc>
          <w:tcPr>
            <w:tcW w:w="252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Kentucky, Tennessee, Mississippi, Alabama</w:t>
            </w:r>
          </w:p>
        </w:tc>
        <w:tc>
          <w:tcPr>
            <w:tcW w:w="171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1,233,884</w:t>
            </w:r>
          </w:p>
        </w:tc>
        <w:tc>
          <w:tcPr>
            <w:tcW w:w="135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5.86%</w:t>
            </w:r>
          </w:p>
        </w:tc>
        <w:tc>
          <w:tcPr>
            <w:tcW w:w="926"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4</w:t>
            </w:r>
          </w:p>
        </w:tc>
        <w:tc>
          <w:tcPr>
            <w:tcW w:w="999"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520-640</w:t>
            </w:r>
          </w:p>
        </w:tc>
      </w:tr>
      <w:tr w:rsidR="00FB574A" w:rsidRPr="00F2121C" w:rsidTr="00FB574A">
        <w:trPr>
          <w:trHeight w:val="564"/>
          <w:jc w:val="center"/>
        </w:trPr>
        <w:tc>
          <w:tcPr>
            <w:tcW w:w="1308" w:type="dxa"/>
            <w:vMerge w:val="restart"/>
            <w:tcBorders>
              <w:top w:val="nil"/>
              <w:left w:val="single" w:sz="8" w:space="0" w:color="auto"/>
              <w:bottom w:val="single" w:sz="8" w:space="0" w:color="000000"/>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4 West</w:t>
            </w:r>
          </w:p>
        </w:tc>
        <w:tc>
          <w:tcPr>
            <w:tcW w:w="159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7 West South Central</w:t>
            </w:r>
          </w:p>
        </w:tc>
        <w:tc>
          <w:tcPr>
            <w:tcW w:w="252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Oklahoma, Texas, Arkansas, Louisiana</w:t>
            </w:r>
          </w:p>
        </w:tc>
        <w:tc>
          <w:tcPr>
            <w:tcW w:w="171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2,638,176</w:t>
            </w:r>
          </w:p>
        </w:tc>
        <w:tc>
          <w:tcPr>
            <w:tcW w:w="135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12.52%</w:t>
            </w:r>
          </w:p>
        </w:tc>
        <w:tc>
          <w:tcPr>
            <w:tcW w:w="926"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4</w:t>
            </w:r>
          </w:p>
        </w:tc>
        <w:tc>
          <w:tcPr>
            <w:tcW w:w="999"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520-640</w:t>
            </w:r>
          </w:p>
        </w:tc>
      </w:tr>
      <w:tr w:rsidR="00FB574A" w:rsidRPr="00F2121C" w:rsidTr="00FB574A">
        <w:trPr>
          <w:trHeight w:val="840"/>
          <w:jc w:val="center"/>
        </w:trPr>
        <w:tc>
          <w:tcPr>
            <w:tcW w:w="1308" w:type="dxa"/>
            <w:vMerge/>
            <w:tcBorders>
              <w:top w:val="nil"/>
              <w:left w:val="single" w:sz="8" w:space="0" w:color="auto"/>
              <w:bottom w:val="single" w:sz="8" w:space="0" w:color="000000"/>
              <w:right w:val="single" w:sz="8" w:space="0" w:color="auto"/>
            </w:tcBorders>
            <w:vAlign w:val="center"/>
            <w:hideMark/>
          </w:tcPr>
          <w:p w:rsidR="00FB574A" w:rsidRPr="00FB116C" w:rsidRDefault="00FB574A" w:rsidP="00FB574A">
            <w:pPr>
              <w:rPr>
                <w:color w:val="000000"/>
                <w:sz w:val="22"/>
                <w:szCs w:val="22"/>
              </w:rPr>
            </w:pPr>
          </w:p>
        </w:tc>
        <w:tc>
          <w:tcPr>
            <w:tcW w:w="159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8 Mountain</w:t>
            </w:r>
          </w:p>
        </w:tc>
        <w:tc>
          <w:tcPr>
            <w:tcW w:w="252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 xml:space="preserve">Idaho, Montana, Wyoming, Nevada, Utah, Colorado, Arizona, </w:t>
            </w:r>
          </w:p>
          <w:p w:rsidR="00FB574A" w:rsidRPr="00FB116C" w:rsidRDefault="00FB574A" w:rsidP="00FB574A">
            <w:pPr>
              <w:rPr>
                <w:color w:val="000000"/>
                <w:sz w:val="22"/>
                <w:szCs w:val="22"/>
              </w:rPr>
            </w:pPr>
            <w:r w:rsidRPr="00FB116C">
              <w:rPr>
                <w:color w:val="000000"/>
                <w:sz w:val="22"/>
                <w:szCs w:val="22"/>
              </w:rPr>
              <w:t>New Mexico</w:t>
            </w:r>
          </w:p>
        </w:tc>
        <w:tc>
          <w:tcPr>
            <w:tcW w:w="171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1,543,869</w:t>
            </w:r>
          </w:p>
        </w:tc>
        <w:tc>
          <w:tcPr>
            <w:tcW w:w="135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7.33%</w:t>
            </w:r>
          </w:p>
        </w:tc>
        <w:tc>
          <w:tcPr>
            <w:tcW w:w="926"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4</w:t>
            </w:r>
          </w:p>
        </w:tc>
        <w:tc>
          <w:tcPr>
            <w:tcW w:w="999"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520-640</w:t>
            </w:r>
          </w:p>
        </w:tc>
      </w:tr>
      <w:tr w:rsidR="00FB574A" w:rsidRPr="00F2121C" w:rsidTr="00FB574A">
        <w:trPr>
          <w:trHeight w:val="564"/>
          <w:jc w:val="center"/>
        </w:trPr>
        <w:tc>
          <w:tcPr>
            <w:tcW w:w="1308" w:type="dxa"/>
            <w:vMerge/>
            <w:tcBorders>
              <w:top w:val="nil"/>
              <w:left w:val="single" w:sz="8" w:space="0" w:color="auto"/>
              <w:bottom w:val="single" w:sz="8" w:space="0" w:color="000000"/>
              <w:right w:val="single" w:sz="8" w:space="0" w:color="auto"/>
            </w:tcBorders>
            <w:vAlign w:val="center"/>
            <w:hideMark/>
          </w:tcPr>
          <w:p w:rsidR="00FB574A" w:rsidRPr="00FB116C" w:rsidRDefault="00FB574A" w:rsidP="00FB574A">
            <w:pPr>
              <w:rPr>
                <w:color w:val="000000"/>
                <w:sz w:val="22"/>
                <w:szCs w:val="22"/>
              </w:rPr>
            </w:pPr>
          </w:p>
        </w:tc>
        <w:tc>
          <w:tcPr>
            <w:tcW w:w="159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9 Pacific</w:t>
            </w:r>
          </w:p>
        </w:tc>
        <w:tc>
          <w:tcPr>
            <w:tcW w:w="252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Washington, Oregon, California, Hawaii, Alaska</w:t>
            </w:r>
          </w:p>
        </w:tc>
        <w:tc>
          <w:tcPr>
            <w:tcW w:w="171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3,504,588</w:t>
            </w:r>
          </w:p>
        </w:tc>
        <w:tc>
          <w:tcPr>
            <w:tcW w:w="135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16.63%</w:t>
            </w:r>
          </w:p>
        </w:tc>
        <w:tc>
          <w:tcPr>
            <w:tcW w:w="926"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4</w:t>
            </w:r>
          </w:p>
        </w:tc>
        <w:tc>
          <w:tcPr>
            <w:tcW w:w="999"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520-640</w:t>
            </w:r>
          </w:p>
        </w:tc>
      </w:tr>
      <w:tr w:rsidR="00FB574A" w:rsidRPr="00F2121C" w:rsidTr="00FB574A">
        <w:trPr>
          <w:trHeight w:val="564"/>
          <w:jc w:val="center"/>
        </w:trPr>
        <w:tc>
          <w:tcPr>
            <w:tcW w:w="1308" w:type="dxa"/>
            <w:tcBorders>
              <w:top w:val="nil"/>
              <w:left w:val="single" w:sz="8" w:space="0" w:color="auto"/>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lastRenderedPageBreak/>
              <w:t>TOTAL</w:t>
            </w:r>
          </w:p>
        </w:tc>
        <w:tc>
          <w:tcPr>
            <w:tcW w:w="159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 </w:t>
            </w:r>
          </w:p>
        </w:tc>
        <w:tc>
          <w:tcPr>
            <w:tcW w:w="252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rPr>
                <w:color w:val="000000"/>
                <w:sz w:val="22"/>
                <w:szCs w:val="22"/>
              </w:rPr>
            </w:pPr>
            <w:r w:rsidRPr="00FB116C">
              <w:rPr>
                <w:color w:val="000000"/>
                <w:sz w:val="22"/>
                <w:szCs w:val="22"/>
              </w:rPr>
              <w:t> </w:t>
            </w:r>
          </w:p>
        </w:tc>
        <w:tc>
          <w:tcPr>
            <w:tcW w:w="171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21,073,281</w:t>
            </w:r>
          </w:p>
        </w:tc>
        <w:tc>
          <w:tcPr>
            <w:tcW w:w="1350"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100.00%</w:t>
            </w:r>
          </w:p>
        </w:tc>
        <w:tc>
          <w:tcPr>
            <w:tcW w:w="926"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36</w:t>
            </w:r>
          </w:p>
        </w:tc>
        <w:tc>
          <w:tcPr>
            <w:tcW w:w="999" w:type="dxa"/>
            <w:tcBorders>
              <w:top w:val="nil"/>
              <w:left w:val="nil"/>
              <w:bottom w:val="single" w:sz="8" w:space="0" w:color="auto"/>
              <w:right w:val="single" w:sz="8" w:space="0" w:color="auto"/>
            </w:tcBorders>
            <w:shd w:val="clear" w:color="auto" w:fill="auto"/>
            <w:vAlign w:val="center"/>
            <w:hideMark/>
          </w:tcPr>
          <w:p w:rsidR="00FB574A" w:rsidRPr="00FB116C" w:rsidRDefault="00FB574A" w:rsidP="00FB574A">
            <w:pPr>
              <w:jc w:val="center"/>
              <w:rPr>
                <w:color w:val="000000"/>
                <w:sz w:val="22"/>
                <w:szCs w:val="22"/>
              </w:rPr>
            </w:pPr>
            <w:r w:rsidRPr="00FB116C">
              <w:rPr>
                <w:color w:val="000000"/>
                <w:sz w:val="22"/>
                <w:szCs w:val="22"/>
              </w:rPr>
              <w:t>4680-5760</w:t>
            </w:r>
          </w:p>
        </w:tc>
      </w:tr>
    </w:tbl>
    <w:p w:rsidR="004957A8" w:rsidRDefault="00FB574A" w:rsidP="0034312E">
      <w:r>
        <w:br w:type="textWrapping" w:clear="all"/>
      </w:r>
    </w:p>
    <w:p w:rsidR="00853174" w:rsidRDefault="00853174" w:rsidP="0034312E"/>
    <w:p w:rsidR="00853174" w:rsidRDefault="00853174" w:rsidP="0034312E"/>
    <w:p w:rsidR="00853174" w:rsidRDefault="00853174" w:rsidP="0034312E"/>
    <w:p w:rsidR="004957A8" w:rsidRPr="004957A8" w:rsidRDefault="004957A8" w:rsidP="004957A8">
      <w:pPr>
        <w:ind w:left="720"/>
        <w:jc w:val="center"/>
        <w:rPr>
          <w:b/>
        </w:rPr>
      </w:pPr>
      <w:r w:rsidRPr="004957A8">
        <w:rPr>
          <w:b/>
        </w:rPr>
        <w:t>Table 5: Minimum Sample Quotas (cells contain intended number of completed interviews)</w:t>
      </w:r>
    </w:p>
    <w:p w:rsidR="004957A8" w:rsidRPr="004957A8" w:rsidRDefault="004957A8" w:rsidP="004957A8">
      <w:pPr>
        <w:ind w:left="720"/>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87"/>
        <w:gridCol w:w="830"/>
        <w:gridCol w:w="782"/>
        <w:gridCol w:w="1081"/>
        <w:gridCol w:w="1557"/>
        <w:gridCol w:w="830"/>
        <w:gridCol w:w="782"/>
        <w:gridCol w:w="1081"/>
        <w:gridCol w:w="1405"/>
      </w:tblGrid>
      <w:tr w:rsidR="0034312E" w:rsidRPr="004957A8" w:rsidTr="00FD0ABC">
        <w:trPr>
          <w:jc w:val="center"/>
        </w:trPr>
        <w:tc>
          <w:tcPr>
            <w:tcW w:w="1330" w:type="dxa"/>
            <w:gridSpan w:val="2"/>
            <w:vMerge w:val="restart"/>
            <w:shd w:val="clear" w:color="auto" w:fill="auto"/>
            <w:vAlign w:val="center"/>
          </w:tcPr>
          <w:p w:rsidR="0034312E" w:rsidRPr="004957A8" w:rsidRDefault="0034312E" w:rsidP="00917646">
            <w:pPr>
              <w:jc w:val="center"/>
            </w:pPr>
          </w:p>
        </w:tc>
        <w:tc>
          <w:tcPr>
            <w:tcW w:w="9536" w:type="dxa"/>
            <w:gridSpan w:val="8"/>
          </w:tcPr>
          <w:p w:rsidR="0034312E" w:rsidRPr="004957A8" w:rsidRDefault="0034312E" w:rsidP="00917646">
            <w:pPr>
              <w:jc w:val="center"/>
              <w:rPr>
                <w:b/>
              </w:rPr>
            </w:pPr>
            <w:r w:rsidRPr="004957A8">
              <w:rPr>
                <w:b/>
              </w:rPr>
              <w:t>Gender and Race/Ethnicity</w:t>
            </w:r>
          </w:p>
        </w:tc>
      </w:tr>
      <w:tr w:rsidR="0034312E" w:rsidRPr="004957A8" w:rsidTr="00FD0ABC">
        <w:trPr>
          <w:jc w:val="center"/>
        </w:trPr>
        <w:tc>
          <w:tcPr>
            <w:tcW w:w="1330" w:type="dxa"/>
            <w:gridSpan w:val="2"/>
            <w:vMerge/>
            <w:shd w:val="clear" w:color="auto" w:fill="auto"/>
            <w:vAlign w:val="center"/>
          </w:tcPr>
          <w:p w:rsidR="0034312E" w:rsidRPr="004957A8" w:rsidRDefault="0034312E" w:rsidP="00917646">
            <w:pPr>
              <w:jc w:val="center"/>
            </w:pPr>
          </w:p>
        </w:tc>
        <w:tc>
          <w:tcPr>
            <w:tcW w:w="5066" w:type="dxa"/>
            <w:gridSpan w:val="4"/>
            <w:shd w:val="clear" w:color="auto" w:fill="auto"/>
            <w:vAlign w:val="center"/>
          </w:tcPr>
          <w:p w:rsidR="0034312E" w:rsidRPr="004957A8" w:rsidRDefault="0034312E" w:rsidP="00917646">
            <w:pPr>
              <w:jc w:val="center"/>
              <w:rPr>
                <w:b/>
              </w:rPr>
            </w:pPr>
            <w:r w:rsidRPr="004957A8">
              <w:rPr>
                <w:b/>
              </w:rPr>
              <w:t>Male</w:t>
            </w:r>
          </w:p>
        </w:tc>
        <w:tc>
          <w:tcPr>
            <w:tcW w:w="4470" w:type="dxa"/>
            <w:gridSpan w:val="4"/>
            <w:shd w:val="clear" w:color="auto" w:fill="auto"/>
            <w:vAlign w:val="center"/>
          </w:tcPr>
          <w:p w:rsidR="0034312E" w:rsidRPr="004957A8" w:rsidRDefault="0034312E" w:rsidP="00917646">
            <w:pPr>
              <w:jc w:val="center"/>
              <w:rPr>
                <w:b/>
              </w:rPr>
            </w:pPr>
            <w:r w:rsidRPr="004957A8">
              <w:rPr>
                <w:b/>
              </w:rPr>
              <w:t>Female</w:t>
            </w:r>
          </w:p>
        </w:tc>
      </w:tr>
      <w:tr w:rsidR="0034312E" w:rsidRPr="004957A8" w:rsidTr="00FD0ABC">
        <w:trPr>
          <w:jc w:val="center"/>
        </w:trPr>
        <w:tc>
          <w:tcPr>
            <w:tcW w:w="1330" w:type="dxa"/>
            <w:gridSpan w:val="2"/>
            <w:vMerge/>
            <w:shd w:val="clear" w:color="auto" w:fill="auto"/>
            <w:vAlign w:val="center"/>
          </w:tcPr>
          <w:p w:rsidR="0034312E" w:rsidRPr="004957A8" w:rsidRDefault="0034312E" w:rsidP="00917646">
            <w:pPr>
              <w:jc w:val="center"/>
            </w:pPr>
          </w:p>
        </w:tc>
        <w:tc>
          <w:tcPr>
            <w:tcW w:w="945" w:type="dxa"/>
            <w:shd w:val="clear" w:color="auto" w:fill="auto"/>
            <w:vAlign w:val="center"/>
          </w:tcPr>
          <w:p w:rsidR="0034312E" w:rsidRPr="00442B89" w:rsidRDefault="0034312E" w:rsidP="00917646">
            <w:pPr>
              <w:jc w:val="center"/>
              <w:rPr>
                <w:b/>
                <w:sz w:val="22"/>
                <w:szCs w:val="22"/>
              </w:rPr>
            </w:pPr>
            <w:r w:rsidRPr="00442B89">
              <w:rPr>
                <w:b/>
                <w:sz w:val="22"/>
                <w:szCs w:val="22"/>
              </w:rPr>
              <w:t>White</w:t>
            </w:r>
          </w:p>
        </w:tc>
        <w:tc>
          <w:tcPr>
            <w:tcW w:w="864" w:type="dxa"/>
            <w:shd w:val="clear" w:color="auto" w:fill="auto"/>
            <w:vAlign w:val="center"/>
          </w:tcPr>
          <w:p w:rsidR="0034312E" w:rsidRPr="00442B89" w:rsidRDefault="0034312E" w:rsidP="00917646">
            <w:pPr>
              <w:jc w:val="center"/>
              <w:rPr>
                <w:b/>
                <w:sz w:val="22"/>
                <w:szCs w:val="22"/>
              </w:rPr>
            </w:pPr>
            <w:r w:rsidRPr="00442B89">
              <w:rPr>
                <w:b/>
                <w:sz w:val="22"/>
                <w:szCs w:val="22"/>
              </w:rPr>
              <w:t>Black</w:t>
            </w:r>
          </w:p>
        </w:tc>
        <w:tc>
          <w:tcPr>
            <w:tcW w:w="1178" w:type="dxa"/>
            <w:shd w:val="clear" w:color="auto" w:fill="auto"/>
            <w:vAlign w:val="center"/>
          </w:tcPr>
          <w:p w:rsidR="0034312E" w:rsidRPr="00442B89" w:rsidRDefault="0034312E" w:rsidP="00917646">
            <w:pPr>
              <w:jc w:val="center"/>
              <w:rPr>
                <w:b/>
                <w:sz w:val="22"/>
                <w:szCs w:val="22"/>
              </w:rPr>
            </w:pPr>
            <w:r w:rsidRPr="00442B89">
              <w:rPr>
                <w:b/>
                <w:sz w:val="22"/>
                <w:szCs w:val="22"/>
              </w:rPr>
              <w:t>Hispanic</w:t>
            </w:r>
          </w:p>
        </w:tc>
        <w:tc>
          <w:tcPr>
            <w:tcW w:w="2079" w:type="dxa"/>
          </w:tcPr>
          <w:p w:rsidR="0034312E" w:rsidRPr="00442B89" w:rsidRDefault="0034312E" w:rsidP="00917646">
            <w:pPr>
              <w:jc w:val="center"/>
              <w:rPr>
                <w:b/>
                <w:sz w:val="22"/>
                <w:szCs w:val="22"/>
              </w:rPr>
            </w:pPr>
            <w:r w:rsidRPr="00442B89">
              <w:rPr>
                <w:b/>
                <w:sz w:val="22"/>
                <w:szCs w:val="22"/>
              </w:rPr>
              <w:t>Asian/Other</w:t>
            </w:r>
          </w:p>
        </w:tc>
        <w:tc>
          <w:tcPr>
            <w:tcW w:w="945" w:type="dxa"/>
            <w:shd w:val="clear" w:color="auto" w:fill="auto"/>
            <w:vAlign w:val="center"/>
          </w:tcPr>
          <w:p w:rsidR="0034312E" w:rsidRPr="00442B89" w:rsidRDefault="0034312E" w:rsidP="00917646">
            <w:pPr>
              <w:jc w:val="center"/>
              <w:rPr>
                <w:b/>
                <w:sz w:val="22"/>
                <w:szCs w:val="22"/>
              </w:rPr>
            </w:pPr>
            <w:r w:rsidRPr="00442B89">
              <w:rPr>
                <w:b/>
                <w:sz w:val="22"/>
                <w:szCs w:val="22"/>
              </w:rPr>
              <w:t>White</w:t>
            </w:r>
          </w:p>
        </w:tc>
        <w:tc>
          <w:tcPr>
            <w:tcW w:w="864" w:type="dxa"/>
            <w:shd w:val="clear" w:color="auto" w:fill="auto"/>
            <w:vAlign w:val="center"/>
          </w:tcPr>
          <w:p w:rsidR="0034312E" w:rsidRPr="00442B89" w:rsidRDefault="0034312E" w:rsidP="00917646">
            <w:pPr>
              <w:jc w:val="center"/>
              <w:rPr>
                <w:b/>
                <w:sz w:val="22"/>
                <w:szCs w:val="22"/>
              </w:rPr>
            </w:pPr>
            <w:r w:rsidRPr="00442B89">
              <w:rPr>
                <w:b/>
                <w:sz w:val="22"/>
                <w:szCs w:val="22"/>
              </w:rPr>
              <w:t>Black</w:t>
            </w:r>
          </w:p>
        </w:tc>
        <w:tc>
          <w:tcPr>
            <w:tcW w:w="1178" w:type="dxa"/>
            <w:shd w:val="clear" w:color="auto" w:fill="auto"/>
            <w:vAlign w:val="center"/>
          </w:tcPr>
          <w:p w:rsidR="0034312E" w:rsidRPr="00442B89" w:rsidRDefault="0034312E" w:rsidP="00917646">
            <w:pPr>
              <w:jc w:val="center"/>
              <w:rPr>
                <w:b/>
                <w:sz w:val="22"/>
                <w:szCs w:val="22"/>
              </w:rPr>
            </w:pPr>
            <w:r w:rsidRPr="00442B89">
              <w:rPr>
                <w:b/>
                <w:sz w:val="22"/>
                <w:szCs w:val="22"/>
              </w:rPr>
              <w:t>Hispanic</w:t>
            </w:r>
          </w:p>
        </w:tc>
        <w:tc>
          <w:tcPr>
            <w:tcW w:w="1483" w:type="dxa"/>
          </w:tcPr>
          <w:p w:rsidR="0034312E" w:rsidRPr="00442B89" w:rsidRDefault="0034312E" w:rsidP="00917646">
            <w:pPr>
              <w:jc w:val="center"/>
              <w:rPr>
                <w:b/>
                <w:sz w:val="22"/>
                <w:szCs w:val="22"/>
              </w:rPr>
            </w:pPr>
            <w:r w:rsidRPr="00442B89">
              <w:rPr>
                <w:b/>
                <w:sz w:val="22"/>
                <w:szCs w:val="22"/>
              </w:rPr>
              <w:t>Asian/Other</w:t>
            </w:r>
          </w:p>
        </w:tc>
      </w:tr>
      <w:tr w:rsidR="0034312E" w:rsidRPr="004957A8" w:rsidTr="00FD0ABC">
        <w:trPr>
          <w:jc w:val="center"/>
        </w:trPr>
        <w:tc>
          <w:tcPr>
            <w:tcW w:w="751" w:type="dxa"/>
            <w:vMerge w:val="restart"/>
            <w:shd w:val="clear" w:color="auto" w:fill="auto"/>
            <w:vAlign w:val="center"/>
          </w:tcPr>
          <w:p w:rsidR="0034312E" w:rsidRPr="004957A8" w:rsidRDefault="0034312E" w:rsidP="00917646">
            <w:pPr>
              <w:jc w:val="center"/>
              <w:rPr>
                <w:b/>
              </w:rPr>
            </w:pPr>
            <w:r w:rsidRPr="004957A8">
              <w:rPr>
                <w:b/>
              </w:rPr>
              <w:t>AGE</w:t>
            </w:r>
          </w:p>
        </w:tc>
        <w:tc>
          <w:tcPr>
            <w:tcW w:w="579" w:type="dxa"/>
            <w:shd w:val="clear" w:color="auto" w:fill="auto"/>
            <w:vAlign w:val="center"/>
          </w:tcPr>
          <w:p w:rsidR="0034312E" w:rsidRPr="004957A8" w:rsidRDefault="0034312E" w:rsidP="00917646">
            <w:pPr>
              <w:jc w:val="center"/>
              <w:rPr>
                <w:b/>
              </w:rPr>
            </w:pPr>
            <w:r w:rsidRPr="004957A8">
              <w:rPr>
                <w:b/>
              </w:rPr>
              <w:t>14</w:t>
            </w:r>
          </w:p>
        </w:tc>
        <w:tc>
          <w:tcPr>
            <w:tcW w:w="945" w:type="dxa"/>
            <w:shd w:val="clear" w:color="auto" w:fill="auto"/>
            <w:vAlign w:val="center"/>
          </w:tcPr>
          <w:p w:rsidR="0034312E" w:rsidRPr="004957A8" w:rsidRDefault="0034312E" w:rsidP="00917646">
            <w:pPr>
              <w:jc w:val="center"/>
            </w:pPr>
            <w:r w:rsidRPr="004957A8">
              <w:t>50</w:t>
            </w:r>
          </w:p>
        </w:tc>
        <w:tc>
          <w:tcPr>
            <w:tcW w:w="864" w:type="dxa"/>
            <w:shd w:val="clear" w:color="auto" w:fill="auto"/>
            <w:vAlign w:val="center"/>
          </w:tcPr>
          <w:p w:rsidR="0034312E" w:rsidRPr="004957A8" w:rsidRDefault="0034312E" w:rsidP="00917646">
            <w:pPr>
              <w:jc w:val="center"/>
            </w:pPr>
            <w:r w:rsidRPr="004957A8">
              <w:t>50</w:t>
            </w:r>
          </w:p>
        </w:tc>
        <w:tc>
          <w:tcPr>
            <w:tcW w:w="1178" w:type="dxa"/>
            <w:shd w:val="clear" w:color="auto" w:fill="auto"/>
            <w:vAlign w:val="center"/>
          </w:tcPr>
          <w:p w:rsidR="0034312E" w:rsidRPr="004957A8" w:rsidRDefault="0034312E" w:rsidP="00917646">
            <w:pPr>
              <w:jc w:val="center"/>
            </w:pPr>
            <w:r w:rsidRPr="004957A8">
              <w:t>50</w:t>
            </w:r>
          </w:p>
        </w:tc>
        <w:tc>
          <w:tcPr>
            <w:tcW w:w="2079" w:type="dxa"/>
            <w:vAlign w:val="center"/>
          </w:tcPr>
          <w:p w:rsidR="0034312E" w:rsidRPr="004957A8" w:rsidRDefault="00FD0ABC" w:rsidP="00FD0ABC">
            <w:pPr>
              <w:jc w:val="center"/>
            </w:pPr>
            <w:r>
              <w:t>25</w:t>
            </w:r>
          </w:p>
        </w:tc>
        <w:tc>
          <w:tcPr>
            <w:tcW w:w="945" w:type="dxa"/>
            <w:shd w:val="clear" w:color="auto" w:fill="auto"/>
            <w:vAlign w:val="center"/>
          </w:tcPr>
          <w:p w:rsidR="0034312E" w:rsidRPr="004957A8" w:rsidRDefault="0034312E" w:rsidP="00FD0ABC">
            <w:pPr>
              <w:jc w:val="center"/>
            </w:pPr>
            <w:r w:rsidRPr="004957A8">
              <w:t>50</w:t>
            </w:r>
          </w:p>
        </w:tc>
        <w:tc>
          <w:tcPr>
            <w:tcW w:w="864" w:type="dxa"/>
            <w:shd w:val="clear" w:color="auto" w:fill="auto"/>
            <w:vAlign w:val="center"/>
          </w:tcPr>
          <w:p w:rsidR="0034312E" w:rsidRPr="004957A8" w:rsidRDefault="0034312E" w:rsidP="00FD0ABC">
            <w:pPr>
              <w:jc w:val="center"/>
            </w:pPr>
            <w:r w:rsidRPr="004957A8">
              <w:t>50</w:t>
            </w:r>
          </w:p>
        </w:tc>
        <w:tc>
          <w:tcPr>
            <w:tcW w:w="1178" w:type="dxa"/>
            <w:shd w:val="clear" w:color="auto" w:fill="auto"/>
            <w:vAlign w:val="center"/>
          </w:tcPr>
          <w:p w:rsidR="0034312E" w:rsidRPr="004957A8" w:rsidRDefault="0034312E" w:rsidP="00FD0ABC">
            <w:pPr>
              <w:jc w:val="center"/>
            </w:pPr>
            <w:r w:rsidRPr="004957A8">
              <w:t>50</w:t>
            </w:r>
          </w:p>
        </w:tc>
        <w:tc>
          <w:tcPr>
            <w:tcW w:w="1483" w:type="dxa"/>
            <w:vAlign w:val="center"/>
          </w:tcPr>
          <w:p w:rsidR="00FD0ABC" w:rsidRPr="004957A8" w:rsidRDefault="00FD0ABC" w:rsidP="00FD0ABC">
            <w:pPr>
              <w:jc w:val="center"/>
            </w:pPr>
            <w:r>
              <w:t>25</w:t>
            </w:r>
          </w:p>
        </w:tc>
      </w:tr>
      <w:tr w:rsidR="00FD0ABC" w:rsidRPr="004957A8" w:rsidTr="00FD0ABC">
        <w:trPr>
          <w:jc w:val="center"/>
        </w:trPr>
        <w:tc>
          <w:tcPr>
            <w:tcW w:w="751" w:type="dxa"/>
            <w:vMerge/>
            <w:shd w:val="clear" w:color="auto" w:fill="auto"/>
            <w:vAlign w:val="center"/>
          </w:tcPr>
          <w:p w:rsidR="00FD0ABC" w:rsidRPr="004957A8" w:rsidRDefault="00FD0ABC" w:rsidP="00917646">
            <w:pPr>
              <w:jc w:val="center"/>
            </w:pPr>
          </w:p>
        </w:tc>
        <w:tc>
          <w:tcPr>
            <w:tcW w:w="579" w:type="dxa"/>
            <w:shd w:val="clear" w:color="auto" w:fill="auto"/>
            <w:vAlign w:val="center"/>
          </w:tcPr>
          <w:p w:rsidR="00FD0ABC" w:rsidRPr="004957A8" w:rsidRDefault="00FD0ABC" w:rsidP="00917646">
            <w:pPr>
              <w:jc w:val="center"/>
              <w:rPr>
                <w:b/>
              </w:rPr>
            </w:pPr>
            <w:r w:rsidRPr="004957A8">
              <w:rPr>
                <w:b/>
              </w:rPr>
              <w:t>15</w:t>
            </w:r>
          </w:p>
        </w:tc>
        <w:tc>
          <w:tcPr>
            <w:tcW w:w="945" w:type="dxa"/>
            <w:shd w:val="clear" w:color="auto" w:fill="auto"/>
            <w:vAlign w:val="center"/>
          </w:tcPr>
          <w:p w:rsidR="00FD0ABC" w:rsidRPr="004957A8" w:rsidRDefault="00FD0ABC" w:rsidP="00917646">
            <w:pPr>
              <w:jc w:val="center"/>
            </w:pPr>
            <w:r w:rsidRPr="004957A8">
              <w:t>50</w:t>
            </w:r>
          </w:p>
        </w:tc>
        <w:tc>
          <w:tcPr>
            <w:tcW w:w="864" w:type="dxa"/>
            <w:shd w:val="clear" w:color="auto" w:fill="auto"/>
            <w:vAlign w:val="center"/>
          </w:tcPr>
          <w:p w:rsidR="00FD0ABC" w:rsidRPr="004957A8" w:rsidRDefault="00FD0ABC" w:rsidP="00917646">
            <w:pPr>
              <w:jc w:val="center"/>
            </w:pPr>
            <w:r w:rsidRPr="004957A8">
              <w:t>50</w:t>
            </w:r>
          </w:p>
        </w:tc>
        <w:tc>
          <w:tcPr>
            <w:tcW w:w="1178" w:type="dxa"/>
            <w:shd w:val="clear" w:color="auto" w:fill="auto"/>
            <w:vAlign w:val="center"/>
          </w:tcPr>
          <w:p w:rsidR="00FD0ABC" w:rsidRPr="004957A8" w:rsidRDefault="00FD0ABC" w:rsidP="00917646">
            <w:pPr>
              <w:jc w:val="center"/>
            </w:pPr>
            <w:r w:rsidRPr="004957A8">
              <w:t>50</w:t>
            </w:r>
          </w:p>
        </w:tc>
        <w:tc>
          <w:tcPr>
            <w:tcW w:w="2079" w:type="dxa"/>
            <w:vAlign w:val="center"/>
          </w:tcPr>
          <w:p w:rsidR="00FD0ABC" w:rsidRDefault="00FD0ABC" w:rsidP="00FD0ABC">
            <w:pPr>
              <w:jc w:val="center"/>
            </w:pPr>
            <w:r w:rsidRPr="00F21A97">
              <w:t>25</w:t>
            </w:r>
          </w:p>
        </w:tc>
        <w:tc>
          <w:tcPr>
            <w:tcW w:w="945" w:type="dxa"/>
            <w:shd w:val="clear" w:color="auto" w:fill="auto"/>
            <w:vAlign w:val="center"/>
          </w:tcPr>
          <w:p w:rsidR="00FD0ABC" w:rsidRPr="004957A8" w:rsidRDefault="00FD0ABC" w:rsidP="00FD0ABC">
            <w:pPr>
              <w:jc w:val="center"/>
            </w:pPr>
            <w:r w:rsidRPr="004957A8">
              <w:t>50</w:t>
            </w:r>
          </w:p>
        </w:tc>
        <w:tc>
          <w:tcPr>
            <w:tcW w:w="864" w:type="dxa"/>
            <w:shd w:val="clear" w:color="auto" w:fill="auto"/>
            <w:vAlign w:val="center"/>
          </w:tcPr>
          <w:p w:rsidR="00FD0ABC" w:rsidRPr="004957A8" w:rsidRDefault="00FD0ABC" w:rsidP="00FD0ABC">
            <w:pPr>
              <w:jc w:val="center"/>
            </w:pPr>
            <w:r w:rsidRPr="004957A8">
              <w:t>50</w:t>
            </w:r>
          </w:p>
        </w:tc>
        <w:tc>
          <w:tcPr>
            <w:tcW w:w="1178" w:type="dxa"/>
            <w:shd w:val="clear" w:color="auto" w:fill="auto"/>
            <w:vAlign w:val="center"/>
          </w:tcPr>
          <w:p w:rsidR="00FD0ABC" w:rsidRPr="004957A8" w:rsidRDefault="00FD0ABC" w:rsidP="00FD0ABC">
            <w:pPr>
              <w:jc w:val="center"/>
            </w:pPr>
            <w:r w:rsidRPr="004957A8">
              <w:t>50</w:t>
            </w:r>
          </w:p>
        </w:tc>
        <w:tc>
          <w:tcPr>
            <w:tcW w:w="1483" w:type="dxa"/>
            <w:vAlign w:val="center"/>
          </w:tcPr>
          <w:p w:rsidR="00FD0ABC" w:rsidRDefault="00FD0ABC" w:rsidP="00FD0ABC">
            <w:pPr>
              <w:jc w:val="center"/>
            </w:pPr>
            <w:r w:rsidRPr="00811DAC">
              <w:t>25</w:t>
            </w:r>
          </w:p>
        </w:tc>
      </w:tr>
      <w:tr w:rsidR="00FD0ABC" w:rsidRPr="004957A8" w:rsidTr="00FD0ABC">
        <w:trPr>
          <w:jc w:val="center"/>
        </w:trPr>
        <w:tc>
          <w:tcPr>
            <w:tcW w:w="751" w:type="dxa"/>
            <w:vMerge/>
            <w:shd w:val="clear" w:color="auto" w:fill="auto"/>
            <w:vAlign w:val="center"/>
          </w:tcPr>
          <w:p w:rsidR="00FD0ABC" w:rsidRPr="004957A8" w:rsidRDefault="00FD0ABC" w:rsidP="00917646">
            <w:pPr>
              <w:jc w:val="center"/>
            </w:pPr>
          </w:p>
        </w:tc>
        <w:tc>
          <w:tcPr>
            <w:tcW w:w="579" w:type="dxa"/>
            <w:shd w:val="clear" w:color="auto" w:fill="auto"/>
            <w:vAlign w:val="center"/>
          </w:tcPr>
          <w:p w:rsidR="00FD0ABC" w:rsidRPr="004957A8" w:rsidRDefault="00FD0ABC" w:rsidP="00917646">
            <w:pPr>
              <w:jc w:val="center"/>
              <w:rPr>
                <w:b/>
              </w:rPr>
            </w:pPr>
            <w:r w:rsidRPr="004957A8">
              <w:rPr>
                <w:b/>
              </w:rPr>
              <w:t>16</w:t>
            </w:r>
          </w:p>
        </w:tc>
        <w:tc>
          <w:tcPr>
            <w:tcW w:w="945" w:type="dxa"/>
            <w:shd w:val="clear" w:color="auto" w:fill="auto"/>
            <w:vAlign w:val="center"/>
          </w:tcPr>
          <w:p w:rsidR="00FD0ABC" w:rsidRPr="004957A8" w:rsidRDefault="00FD0ABC" w:rsidP="00917646">
            <w:pPr>
              <w:jc w:val="center"/>
            </w:pPr>
            <w:r w:rsidRPr="004957A8">
              <w:t>50</w:t>
            </w:r>
          </w:p>
        </w:tc>
        <w:tc>
          <w:tcPr>
            <w:tcW w:w="864" w:type="dxa"/>
            <w:shd w:val="clear" w:color="auto" w:fill="auto"/>
            <w:vAlign w:val="center"/>
          </w:tcPr>
          <w:p w:rsidR="00FD0ABC" w:rsidRPr="004957A8" w:rsidRDefault="00FD0ABC" w:rsidP="00917646">
            <w:pPr>
              <w:jc w:val="center"/>
            </w:pPr>
            <w:r w:rsidRPr="004957A8">
              <w:t>50</w:t>
            </w:r>
          </w:p>
        </w:tc>
        <w:tc>
          <w:tcPr>
            <w:tcW w:w="1178" w:type="dxa"/>
            <w:shd w:val="clear" w:color="auto" w:fill="auto"/>
            <w:vAlign w:val="center"/>
          </w:tcPr>
          <w:p w:rsidR="00FD0ABC" w:rsidRPr="004957A8" w:rsidRDefault="00FD0ABC" w:rsidP="00917646">
            <w:pPr>
              <w:jc w:val="center"/>
            </w:pPr>
            <w:r w:rsidRPr="004957A8">
              <w:t>50</w:t>
            </w:r>
          </w:p>
        </w:tc>
        <w:tc>
          <w:tcPr>
            <w:tcW w:w="2079" w:type="dxa"/>
            <w:vAlign w:val="center"/>
          </w:tcPr>
          <w:p w:rsidR="00FD0ABC" w:rsidRDefault="00FD0ABC" w:rsidP="00FD0ABC">
            <w:pPr>
              <w:jc w:val="center"/>
            </w:pPr>
            <w:r w:rsidRPr="00F21A97">
              <w:t>25</w:t>
            </w:r>
          </w:p>
        </w:tc>
        <w:tc>
          <w:tcPr>
            <w:tcW w:w="945" w:type="dxa"/>
            <w:shd w:val="clear" w:color="auto" w:fill="auto"/>
            <w:vAlign w:val="center"/>
          </w:tcPr>
          <w:p w:rsidR="00FD0ABC" w:rsidRPr="004957A8" w:rsidRDefault="00FD0ABC" w:rsidP="00FD0ABC">
            <w:pPr>
              <w:jc w:val="center"/>
            </w:pPr>
            <w:r w:rsidRPr="004957A8">
              <w:t>50</w:t>
            </w:r>
          </w:p>
        </w:tc>
        <w:tc>
          <w:tcPr>
            <w:tcW w:w="864" w:type="dxa"/>
            <w:shd w:val="clear" w:color="auto" w:fill="auto"/>
            <w:vAlign w:val="center"/>
          </w:tcPr>
          <w:p w:rsidR="00FD0ABC" w:rsidRPr="004957A8" w:rsidRDefault="00FD0ABC" w:rsidP="00FD0ABC">
            <w:pPr>
              <w:jc w:val="center"/>
            </w:pPr>
            <w:r w:rsidRPr="004957A8">
              <w:t>50</w:t>
            </w:r>
          </w:p>
        </w:tc>
        <w:tc>
          <w:tcPr>
            <w:tcW w:w="1178" w:type="dxa"/>
            <w:shd w:val="clear" w:color="auto" w:fill="auto"/>
            <w:vAlign w:val="center"/>
          </w:tcPr>
          <w:p w:rsidR="00FD0ABC" w:rsidRPr="004957A8" w:rsidRDefault="00FD0ABC" w:rsidP="00FD0ABC">
            <w:pPr>
              <w:jc w:val="center"/>
            </w:pPr>
            <w:r w:rsidRPr="004957A8">
              <w:t>50</w:t>
            </w:r>
          </w:p>
        </w:tc>
        <w:tc>
          <w:tcPr>
            <w:tcW w:w="1483" w:type="dxa"/>
            <w:vAlign w:val="center"/>
          </w:tcPr>
          <w:p w:rsidR="00FD0ABC" w:rsidRDefault="00FD0ABC" w:rsidP="00FD0ABC">
            <w:pPr>
              <w:jc w:val="center"/>
            </w:pPr>
            <w:r w:rsidRPr="00811DAC">
              <w:t>25</w:t>
            </w:r>
          </w:p>
        </w:tc>
      </w:tr>
      <w:tr w:rsidR="00FD0ABC" w:rsidRPr="004957A8" w:rsidTr="00FD0ABC">
        <w:trPr>
          <w:jc w:val="center"/>
        </w:trPr>
        <w:tc>
          <w:tcPr>
            <w:tcW w:w="751" w:type="dxa"/>
            <w:vMerge/>
            <w:shd w:val="clear" w:color="auto" w:fill="auto"/>
            <w:vAlign w:val="center"/>
          </w:tcPr>
          <w:p w:rsidR="00FD0ABC" w:rsidRPr="004957A8" w:rsidRDefault="00FD0ABC" w:rsidP="00917646">
            <w:pPr>
              <w:jc w:val="center"/>
            </w:pPr>
          </w:p>
        </w:tc>
        <w:tc>
          <w:tcPr>
            <w:tcW w:w="579" w:type="dxa"/>
            <w:shd w:val="clear" w:color="auto" w:fill="auto"/>
            <w:vAlign w:val="center"/>
          </w:tcPr>
          <w:p w:rsidR="00FD0ABC" w:rsidRPr="004957A8" w:rsidRDefault="00FD0ABC" w:rsidP="00917646">
            <w:pPr>
              <w:jc w:val="center"/>
              <w:rPr>
                <w:b/>
              </w:rPr>
            </w:pPr>
            <w:r w:rsidRPr="004957A8">
              <w:rPr>
                <w:b/>
              </w:rPr>
              <w:t>17</w:t>
            </w:r>
          </w:p>
        </w:tc>
        <w:tc>
          <w:tcPr>
            <w:tcW w:w="945" w:type="dxa"/>
            <w:shd w:val="clear" w:color="auto" w:fill="auto"/>
            <w:vAlign w:val="center"/>
          </w:tcPr>
          <w:p w:rsidR="00FD0ABC" w:rsidRPr="004957A8" w:rsidRDefault="00FD0ABC" w:rsidP="00917646">
            <w:pPr>
              <w:jc w:val="center"/>
            </w:pPr>
            <w:r w:rsidRPr="004957A8">
              <w:t>50</w:t>
            </w:r>
          </w:p>
        </w:tc>
        <w:tc>
          <w:tcPr>
            <w:tcW w:w="864" w:type="dxa"/>
            <w:shd w:val="clear" w:color="auto" w:fill="auto"/>
            <w:vAlign w:val="center"/>
          </w:tcPr>
          <w:p w:rsidR="00FD0ABC" w:rsidRPr="004957A8" w:rsidRDefault="00FD0ABC" w:rsidP="00917646">
            <w:pPr>
              <w:jc w:val="center"/>
            </w:pPr>
            <w:r w:rsidRPr="004957A8">
              <w:t>50</w:t>
            </w:r>
          </w:p>
        </w:tc>
        <w:tc>
          <w:tcPr>
            <w:tcW w:w="1178" w:type="dxa"/>
            <w:shd w:val="clear" w:color="auto" w:fill="auto"/>
            <w:vAlign w:val="center"/>
          </w:tcPr>
          <w:p w:rsidR="00FD0ABC" w:rsidRPr="004957A8" w:rsidRDefault="00FD0ABC" w:rsidP="00917646">
            <w:pPr>
              <w:jc w:val="center"/>
            </w:pPr>
            <w:r w:rsidRPr="004957A8">
              <w:t>50</w:t>
            </w:r>
          </w:p>
        </w:tc>
        <w:tc>
          <w:tcPr>
            <w:tcW w:w="2079" w:type="dxa"/>
            <w:vAlign w:val="center"/>
          </w:tcPr>
          <w:p w:rsidR="00FD0ABC" w:rsidRDefault="00FD0ABC" w:rsidP="00FD0ABC">
            <w:pPr>
              <w:jc w:val="center"/>
            </w:pPr>
            <w:r w:rsidRPr="00F21A97">
              <w:t>25</w:t>
            </w:r>
          </w:p>
        </w:tc>
        <w:tc>
          <w:tcPr>
            <w:tcW w:w="945" w:type="dxa"/>
            <w:shd w:val="clear" w:color="auto" w:fill="auto"/>
            <w:vAlign w:val="center"/>
          </w:tcPr>
          <w:p w:rsidR="00FD0ABC" w:rsidRPr="004957A8" w:rsidRDefault="00FD0ABC" w:rsidP="00FD0ABC">
            <w:pPr>
              <w:jc w:val="center"/>
            </w:pPr>
            <w:r w:rsidRPr="004957A8">
              <w:t>50</w:t>
            </w:r>
          </w:p>
        </w:tc>
        <w:tc>
          <w:tcPr>
            <w:tcW w:w="864" w:type="dxa"/>
            <w:shd w:val="clear" w:color="auto" w:fill="auto"/>
            <w:vAlign w:val="center"/>
          </w:tcPr>
          <w:p w:rsidR="00FD0ABC" w:rsidRPr="004957A8" w:rsidRDefault="00FD0ABC" w:rsidP="00FD0ABC">
            <w:pPr>
              <w:jc w:val="center"/>
            </w:pPr>
            <w:r w:rsidRPr="004957A8">
              <w:t>50</w:t>
            </w:r>
          </w:p>
        </w:tc>
        <w:tc>
          <w:tcPr>
            <w:tcW w:w="1178" w:type="dxa"/>
            <w:shd w:val="clear" w:color="auto" w:fill="auto"/>
            <w:vAlign w:val="center"/>
          </w:tcPr>
          <w:p w:rsidR="00FD0ABC" w:rsidRPr="004957A8" w:rsidRDefault="00FD0ABC" w:rsidP="00FD0ABC">
            <w:pPr>
              <w:jc w:val="center"/>
            </w:pPr>
            <w:r w:rsidRPr="004957A8">
              <w:t>50</w:t>
            </w:r>
          </w:p>
        </w:tc>
        <w:tc>
          <w:tcPr>
            <w:tcW w:w="1483" w:type="dxa"/>
            <w:vAlign w:val="center"/>
          </w:tcPr>
          <w:p w:rsidR="00FD0ABC" w:rsidRDefault="00FD0ABC" w:rsidP="00FD0ABC">
            <w:pPr>
              <w:jc w:val="center"/>
            </w:pPr>
            <w:r w:rsidRPr="00811DAC">
              <w:t>25</w:t>
            </w:r>
          </w:p>
        </w:tc>
      </w:tr>
      <w:tr w:rsidR="00FD0ABC" w:rsidRPr="004957A8" w:rsidTr="00FD0ABC">
        <w:trPr>
          <w:jc w:val="center"/>
        </w:trPr>
        <w:tc>
          <w:tcPr>
            <w:tcW w:w="751" w:type="dxa"/>
            <w:vMerge/>
            <w:shd w:val="clear" w:color="auto" w:fill="auto"/>
            <w:vAlign w:val="center"/>
          </w:tcPr>
          <w:p w:rsidR="00FD0ABC" w:rsidRPr="004957A8" w:rsidRDefault="00FD0ABC" w:rsidP="00917646">
            <w:pPr>
              <w:jc w:val="center"/>
            </w:pPr>
          </w:p>
        </w:tc>
        <w:tc>
          <w:tcPr>
            <w:tcW w:w="579" w:type="dxa"/>
            <w:shd w:val="clear" w:color="auto" w:fill="auto"/>
            <w:vAlign w:val="center"/>
          </w:tcPr>
          <w:p w:rsidR="00FD0ABC" w:rsidRPr="004957A8" w:rsidRDefault="00FD0ABC" w:rsidP="00917646">
            <w:pPr>
              <w:jc w:val="center"/>
              <w:rPr>
                <w:b/>
              </w:rPr>
            </w:pPr>
            <w:r w:rsidRPr="004957A8">
              <w:rPr>
                <w:b/>
              </w:rPr>
              <w:t>18</w:t>
            </w:r>
          </w:p>
        </w:tc>
        <w:tc>
          <w:tcPr>
            <w:tcW w:w="945" w:type="dxa"/>
            <w:shd w:val="clear" w:color="auto" w:fill="auto"/>
            <w:vAlign w:val="center"/>
          </w:tcPr>
          <w:p w:rsidR="00FD0ABC" w:rsidRPr="004957A8" w:rsidRDefault="00FD0ABC" w:rsidP="00917646">
            <w:pPr>
              <w:jc w:val="center"/>
            </w:pPr>
            <w:r w:rsidRPr="004957A8">
              <w:t>50</w:t>
            </w:r>
          </w:p>
        </w:tc>
        <w:tc>
          <w:tcPr>
            <w:tcW w:w="864" w:type="dxa"/>
            <w:shd w:val="clear" w:color="auto" w:fill="auto"/>
            <w:vAlign w:val="center"/>
          </w:tcPr>
          <w:p w:rsidR="00FD0ABC" w:rsidRPr="004957A8" w:rsidRDefault="00FD0ABC" w:rsidP="00917646">
            <w:pPr>
              <w:jc w:val="center"/>
            </w:pPr>
            <w:r w:rsidRPr="004957A8">
              <w:t>50</w:t>
            </w:r>
          </w:p>
        </w:tc>
        <w:tc>
          <w:tcPr>
            <w:tcW w:w="1178" w:type="dxa"/>
            <w:shd w:val="clear" w:color="auto" w:fill="auto"/>
            <w:vAlign w:val="center"/>
          </w:tcPr>
          <w:p w:rsidR="00FD0ABC" w:rsidRPr="004957A8" w:rsidRDefault="00FD0ABC" w:rsidP="00917646">
            <w:pPr>
              <w:jc w:val="center"/>
            </w:pPr>
            <w:r w:rsidRPr="004957A8">
              <w:t>50</w:t>
            </w:r>
          </w:p>
        </w:tc>
        <w:tc>
          <w:tcPr>
            <w:tcW w:w="2079" w:type="dxa"/>
            <w:vAlign w:val="center"/>
          </w:tcPr>
          <w:p w:rsidR="00FD0ABC" w:rsidRDefault="00FD0ABC" w:rsidP="00FD0ABC">
            <w:pPr>
              <w:jc w:val="center"/>
            </w:pPr>
            <w:r w:rsidRPr="00F21A97">
              <w:t>25</w:t>
            </w:r>
          </w:p>
        </w:tc>
        <w:tc>
          <w:tcPr>
            <w:tcW w:w="945" w:type="dxa"/>
            <w:shd w:val="clear" w:color="auto" w:fill="auto"/>
            <w:vAlign w:val="center"/>
          </w:tcPr>
          <w:p w:rsidR="00FD0ABC" w:rsidRPr="004957A8" w:rsidRDefault="00FD0ABC" w:rsidP="00FD0ABC">
            <w:pPr>
              <w:jc w:val="center"/>
            </w:pPr>
            <w:r w:rsidRPr="004957A8">
              <w:t>50</w:t>
            </w:r>
          </w:p>
        </w:tc>
        <w:tc>
          <w:tcPr>
            <w:tcW w:w="864" w:type="dxa"/>
            <w:shd w:val="clear" w:color="auto" w:fill="auto"/>
            <w:vAlign w:val="center"/>
          </w:tcPr>
          <w:p w:rsidR="00FD0ABC" w:rsidRPr="004957A8" w:rsidRDefault="00FD0ABC" w:rsidP="00FD0ABC">
            <w:pPr>
              <w:jc w:val="center"/>
            </w:pPr>
            <w:r w:rsidRPr="004957A8">
              <w:t>50</w:t>
            </w:r>
          </w:p>
        </w:tc>
        <w:tc>
          <w:tcPr>
            <w:tcW w:w="1178" w:type="dxa"/>
            <w:shd w:val="clear" w:color="auto" w:fill="auto"/>
            <w:vAlign w:val="center"/>
          </w:tcPr>
          <w:p w:rsidR="00FD0ABC" w:rsidRPr="004957A8" w:rsidRDefault="00FD0ABC" w:rsidP="00FD0ABC">
            <w:pPr>
              <w:jc w:val="center"/>
            </w:pPr>
            <w:r w:rsidRPr="004957A8">
              <w:t>50</w:t>
            </w:r>
          </w:p>
        </w:tc>
        <w:tc>
          <w:tcPr>
            <w:tcW w:w="1483" w:type="dxa"/>
            <w:vAlign w:val="center"/>
          </w:tcPr>
          <w:p w:rsidR="00FD0ABC" w:rsidRDefault="00FD0ABC" w:rsidP="00FD0ABC">
            <w:pPr>
              <w:jc w:val="center"/>
            </w:pPr>
            <w:r w:rsidRPr="00811DAC">
              <w:t>25</w:t>
            </w:r>
          </w:p>
        </w:tc>
      </w:tr>
    </w:tbl>
    <w:p w:rsidR="00FD0ABC" w:rsidRDefault="00FD0ABC" w:rsidP="00DF0E31">
      <w:pPr>
        <w:pStyle w:val="Heading2"/>
        <w:tabs>
          <w:tab w:val="clear" w:pos="1152"/>
          <w:tab w:val="left" w:pos="720"/>
        </w:tabs>
        <w:spacing w:after="0" w:line="240" w:lineRule="auto"/>
        <w:ind w:left="0" w:firstLine="0"/>
        <w:rPr>
          <w:sz w:val="24"/>
          <w:szCs w:val="24"/>
        </w:rPr>
      </w:pPr>
      <w:bookmarkStart w:id="5" w:name="_Toc443881765"/>
      <w:bookmarkStart w:id="6" w:name="_Toc451592252"/>
      <w:bookmarkStart w:id="7" w:name="_Toc5610293"/>
      <w:bookmarkStart w:id="8" w:name="_Toc99178799"/>
    </w:p>
    <w:p w:rsidR="00442B89" w:rsidRDefault="00442B89" w:rsidP="00DF0E31">
      <w:pPr>
        <w:pStyle w:val="Heading2"/>
        <w:tabs>
          <w:tab w:val="clear" w:pos="1152"/>
          <w:tab w:val="left" w:pos="720"/>
        </w:tabs>
        <w:spacing w:after="0" w:line="240" w:lineRule="auto"/>
        <w:ind w:left="0" w:firstLine="0"/>
        <w:rPr>
          <w:sz w:val="24"/>
          <w:szCs w:val="24"/>
        </w:rPr>
      </w:pPr>
    </w:p>
    <w:p w:rsidR="00A7770D" w:rsidRPr="00012470" w:rsidRDefault="00A7770D" w:rsidP="0099336F">
      <w:pPr>
        <w:pStyle w:val="Heading2"/>
        <w:tabs>
          <w:tab w:val="clear" w:pos="1152"/>
          <w:tab w:val="left" w:pos="720"/>
        </w:tabs>
        <w:spacing w:after="0" w:line="480" w:lineRule="auto"/>
        <w:ind w:left="0" w:firstLine="0"/>
        <w:rPr>
          <w:sz w:val="24"/>
          <w:szCs w:val="24"/>
        </w:rPr>
      </w:pPr>
      <w:r w:rsidRPr="00012470">
        <w:rPr>
          <w:sz w:val="24"/>
          <w:szCs w:val="24"/>
        </w:rPr>
        <w:t>B.3</w:t>
      </w:r>
      <w:r w:rsidRPr="00012470">
        <w:rPr>
          <w:sz w:val="24"/>
          <w:szCs w:val="24"/>
        </w:rPr>
        <w:tab/>
        <w:t>Methods to Maximize Response Rates and Deal with Nonresponse</w:t>
      </w:r>
      <w:bookmarkEnd w:id="5"/>
      <w:bookmarkEnd w:id="6"/>
      <w:bookmarkEnd w:id="7"/>
      <w:bookmarkEnd w:id="8"/>
    </w:p>
    <w:p w:rsidR="004957A8" w:rsidRPr="00D33D46" w:rsidRDefault="004957A8" w:rsidP="0099336F">
      <w:pPr>
        <w:spacing w:line="480" w:lineRule="auto"/>
        <w:rPr>
          <w:u w:val="single"/>
        </w:rPr>
      </w:pPr>
      <w:r w:rsidRPr="00D33D46">
        <w:rPr>
          <w:u w:val="single"/>
        </w:rPr>
        <w:t>Part 1: Standardization of the TLI (School Survey)</w:t>
      </w:r>
    </w:p>
    <w:p w:rsidR="004957A8" w:rsidRPr="00D33D46" w:rsidRDefault="004957A8" w:rsidP="0099336F">
      <w:pPr>
        <w:spacing w:line="480" w:lineRule="auto"/>
        <w:ind w:firstLine="360"/>
      </w:pPr>
      <w:r w:rsidRPr="00D33D46">
        <w:t>To maximize response rates, the data collection team uses protocols developed and tested in the Youth Risk Behavior Survey/Student Health Survey for the New Jersey Department of Education and the Risk and Protective Factor Survey for the New Jersey Department of Health. As is our standard school recruitment protocol, school will be offered an institutional-level incentive as part of the response rate maximization protocol.  Several principles inform response rate maximization:</w:t>
      </w:r>
    </w:p>
    <w:p w:rsidR="004957A8" w:rsidRPr="00D33D46" w:rsidRDefault="004957A8" w:rsidP="0099336F">
      <w:pPr>
        <w:spacing w:line="480" w:lineRule="auto"/>
        <w:ind w:left="360"/>
      </w:pPr>
      <w:r w:rsidRPr="00D33D46">
        <w:t>(1) engaging personal contact with superintendents and principals;</w:t>
      </w:r>
    </w:p>
    <w:p w:rsidR="004957A8" w:rsidRPr="00D33D46" w:rsidRDefault="004957A8" w:rsidP="0099336F">
      <w:pPr>
        <w:spacing w:line="480" w:lineRule="auto"/>
        <w:ind w:left="360"/>
      </w:pPr>
      <w:r w:rsidRPr="00D33D46">
        <w:t>(2) mailing of the initial contact packet to schools using Postal Service Priority mail;</w:t>
      </w:r>
    </w:p>
    <w:p w:rsidR="004957A8" w:rsidRPr="00D33D46" w:rsidRDefault="004957A8" w:rsidP="0099336F">
      <w:pPr>
        <w:spacing w:line="480" w:lineRule="auto"/>
        <w:ind w:left="360"/>
      </w:pPr>
      <w:r w:rsidRPr="00D33D46">
        <w:t>(3) engaging in timely follow-up calls after the initial study mailing;</w:t>
      </w:r>
    </w:p>
    <w:p w:rsidR="004957A8" w:rsidRPr="00D33D46" w:rsidRDefault="004957A8" w:rsidP="0099336F">
      <w:pPr>
        <w:spacing w:line="480" w:lineRule="auto"/>
        <w:ind w:left="360"/>
      </w:pPr>
      <w:r w:rsidRPr="00D33D46">
        <w:t>(4) conveying a clear understanding of IRB and OMB approval of the data collection effort;</w:t>
      </w:r>
    </w:p>
    <w:p w:rsidR="004957A8" w:rsidRPr="00D33D46" w:rsidRDefault="004957A8" w:rsidP="0099336F">
      <w:pPr>
        <w:spacing w:line="480" w:lineRule="auto"/>
        <w:ind w:left="360"/>
      </w:pPr>
      <w:r w:rsidRPr="00D33D46">
        <w:lastRenderedPageBreak/>
        <w:t>(5) conveying a clear understanding of the law and regulations regarding parental consent under the relevant state law;</w:t>
      </w:r>
    </w:p>
    <w:p w:rsidR="004957A8" w:rsidRPr="00D33D46" w:rsidRDefault="004957A8" w:rsidP="0099336F">
      <w:pPr>
        <w:spacing w:line="480" w:lineRule="auto"/>
        <w:ind w:left="360"/>
      </w:pPr>
      <w:r w:rsidRPr="00D33D46">
        <w:t xml:space="preserve">(6) conveying a clear understanding of the voluntary nature of the data collection effort; and, </w:t>
      </w:r>
    </w:p>
    <w:p w:rsidR="004957A8" w:rsidRPr="00D33D46" w:rsidRDefault="004957A8" w:rsidP="0099336F">
      <w:pPr>
        <w:spacing w:line="480" w:lineRule="auto"/>
        <w:ind w:left="360"/>
      </w:pPr>
      <w:r w:rsidRPr="00D33D46">
        <w:t xml:space="preserve">(7) providing a school-level incentive. </w:t>
      </w:r>
    </w:p>
    <w:p w:rsidR="004957A8" w:rsidRPr="00D33D46" w:rsidRDefault="004957A8" w:rsidP="0099336F">
      <w:pPr>
        <w:spacing w:line="480" w:lineRule="auto"/>
      </w:pPr>
    </w:p>
    <w:p w:rsidR="004957A8" w:rsidRPr="00D33D46" w:rsidRDefault="004957A8" w:rsidP="0099336F">
      <w:pPr>
        <w:spacing w:line="480" w:lineRule="auto"/>
        <w:ind w:firstLine="360"/>
      </w:pPr>
      <w:r w:rsidRPr="00D33D46">
        <w:t xml:space="preserve">The initial mailing packet includes a recruitment letter from the study sponsor that denotes the importance of the study and its goals; also included are a study fact sheet, a school agreement form, a sample student/parental consent form, and a printed version of the online questionnaire.  </w:t>
      </w:r>
    </w:p>
    <w:p w:rsidR="004957A8" w:rsidRPr="00D33D46" w:rsidRDefault="004957A8" w:rsidP="0099336F">
      <w:pPr>
        <w:autoSpaceDE w:val="0"/>
        <w:autoSpaceDN w:val="0"/>
        <w:adjustRightInd w:val="0"/>
        <w:spacing w:line="480" w:lineRule="auto"/>
        <w:rPr>
          <w:u w:val="single"/>
        </w:rPr>
      </w:pPr>
      <w:r w:rsidRPr="00D33D46">
        <w:rPr>
          <w:u w:val="single"/>
        </w:rPr>
        <w:t>Part 2: Psychometric Validation of the TLI (Twins Survey)</w:t>
      </w:r>
    </w:p>
    <w:p w:rsidR="004957A8" w:rsidRPr="00D33D46" w:rsidRDefault="004957A8" w:rsidP="0099336F">
      <w:pPr>
        <w:spacing w:line="480" w:lineRule="auto"/>
        <w:ind w:firstLine="720"/>
      </w:pPr>
      <w:r w:rsidRPr="00D33D46">
        <w:t>To maximize response rates of the twins sample, the following techniques will be employed:</w:t>
      </w:r>
    </w:p>
    <w:p w:rsidR="004957A8" w:rsidRPr="00D33D46" w:rsidRDefault="004957A8" w:rsidP="0099336F">
      <w:pPr>
        <w:pStyle w:val="ListParagraph"/>
        <w:numPr>
          <w:ilvl w:val="0"/>
          <w:numId w:val="38"/>
        </w:numPr>
        <w:spacing w:after="0" w:line="480" w:lineRule="auto"/>
        <w:rPr>
          <w:rFonts w:ascii="Times New Roman" w:hAnsi="Times New Roman" w:cs="Times New Roman"/>
          <w:sz w:val="24"/>
        </w:rPr>
      </w:pPr>
      <w:r w:rsidRPr="00D33D46">
        <w:rPr>
          <w:rFonts w:ascii="Times New Roman" w:hAnsi="Times New Roman" w:cs="Times New Roman"/>
          <w:sz w:val="24"/>
        </w:rPr>
        <w:t>Simple administration: Instructions will be clear and focused on online survey completion.</w:t>
      </w:r>
    </w:p>
    <w:p w:rsidR="004957A8" w:rsidRPr="00D33D46" w:rsidRDefault="004957A8" w:rsidP="0099336F">
      <w:pPr>
        <w:pStyle w:val="ListParagraph"/>
        <w:numPr>
          <w:ilvl w:val="0"/>
          <w:numId w:val="38"/>
        </w:numPr>
        <w:spacing w:after="0" w:line="480" w:lineRule="auto"/>
        <w:rPr>
          <w:rFonts w:ascii="Times New Roman" w:hAnsi="Times New Roman" w:cs="Times New Roman"/>
          <w:sz w:val="24"/>
        </w:rPr>
      </w:pPr>
      <w:r w:rsidRPr="00D33D46">
        <w:rPr>
          <w:rFonts w:ascii="Times New Roman" w:hAnsi="Times New Roman" w:cs="Times New Roman"/>
          <w:sz w:val="24"/>
        </w:rPr>
        <w:t xml:space="preserve">Upfront privacy notice: Respondents will be informed of confidentiality </w:t>
      </w:r>
      <w:r w:rsidR="00555554">
        <w:rPr>
          <w:rFonts w:ascii="Times New Roman" w:hAnsi="Times New Roman" w:cs="Times New Roman"/>
          <w:sz w:val="24"/>
        </w:rPr>
        <w:t xml:space="preserve">(to the extent permitted by law) </w:t>
      </w:r>
      <w:r w:rsidRPr="00D33D46">
        <w:rPr>
          <w:rFonts w:ascii="Times New Roman" w:hAnsi="Times New Roman" w:cs="Times New Roman"/>
          <w:sz w:val="24"/>
        </w:rPr>
        <w:t>of results and that data will only be used in aggregate.</w:t>
      </w:r>
    </w:p>
    <w:p w:rsidR="004957A8" w:rsidRPr="00D33D46" w:rsidRDefault="004957A8" w:rsidP="0099336F">
      <w:pPr>
        <w:pStyle w:val="ListParagraph"/>
        <w:numPr>
          <w:ilvl w:val="0"/>
          <w:numId w:val="38"/>
        </w:numPr>
        <w:spacing w:after="0" w:line="480" w:lineRule="auto"/>
        <w:rPr>
          <w:rFonts w:ascii="Times New Roman" w:hAnsi="Times New Roman" w:cs="Times New Roman"/>
          <w:sz w:val="24"/>
        </w:rPr>
      </w:pPr>
      <w:r w:rsidRPr="00D33D46">
        <w:rPr>
          <w:rFonts w:ascii="Times New Roman" w:hAnsi="Times New Roman" w:cs="Times New Roman"/>
          <w:sz w:val="24"/>
        </w:rPr>
        <w:t>Reminder of survey: Respondents will receive up to 4 notifications to complete the survey.</w:t>
      </w:r>
    </w:p>
    <w:p w:rsidR="004957A8" w:rsidRPr="00D33D46" w:rsidRDefault="004957A8" w:rsidP="0099336F">
      <w:pPr>
        <w:pStyle w:val="ListParagraph"/>
        <w:numPr>
          <w:ilvl w:val="0"/>
          <w:numId w:val="38"/>
        </w:numPr>
        <w:spacing w:after="0" w:line="480" w:lineRule="auto"/>
        <w:rPr>
          <w:rFonts w:ascii="Times New Roman" w:hAnsi="Times New Roman" w:cs="Times New Roman"/>
          <w:sz w:val="24"/>
        </w:rPr>
      </w:pPr>
      <w:r w:rsidRPr="00D33D46">
        <w:rPr>
          <w:rFonts w:ascii="Times New Roman" w:hAnsi="Times New Roman" w:cs="Times New Roman"/>
          <w:sz w:val="24"/>
        </w:rPr>
        <w:t xml:space="preserve">Reasonable incentive: Respondents will receive a fair and commensurate incentive ($10) for </w:t>
      </w:r>
      <w:r w:rsidR="00FB574A">
        <w:rPr>
          <w:rFonts w:ascii="Times New Roman" w:hAnsi="Times New Roman" w:cs="Times New Roman"/>
          <w:sz w:val="24"/>
        </w:rPr>
        <w:t xml:space="preserve">their participation in </w:t>
      </w:r>
      <w:r w:rsidRPr="00D33D46">
        <w:rPr>
          <w:rFonts w:ascii="Times New Roman" w:hAnsi="Times New Roman" w:cs="Times New Roman"/>
          <w:sz w:val="24"/>
        </w:rPr>
        <w:t>completion of the online survey.</w:t>
      </w:r>
    </w:p>
    <w:p w:rsidR="00244F31" w:rsidRPr="00012470" w:rsidRDefault="00244F31" w:rsidP="0099336F">
      <w:pPr>
        <w:spacing w:line="480" w:lineRule="auto"/>
      </w:pPr>
    </w:p>
    <w:p w:rsidR="00A7770D" w:rsidRPr="00012470" w:rsidRDefault="00A7770D" w:rsidP="0099336F">
      <w:pPr>
        <w:pStyle w:val="Heading2"/>
        <w:tabs>
          <w:tab w:val="clear" w:pos="1152"/>
          <w:tab w:val="left" w:pos="720"/>
        </w:tabs>
        <w:spacing w:after="0" w:line="480" w:lineRule="auto"/>
        <w:ind w:left="0" w:firstLine="0"/>
        <w:rPr>
          <w:sz w:val="24"/>
          <w:szCs w:val="24"/>
        </w:rPr>
      </w:pPr>
      <w:bookmarkStart w:id="9" w:name="_Toc443881766"/>
      <w:bookmarkStart w:id="10" w:name="_Toc451592253"/>
      <w:bookmarkStart w:id="11" w:name="_Toc5610294"/>
      <w:bookmarkStart w:id="12" w:name="_Toc99178800"/>
      <w:r w:rsidRPr="00012470">
        <w:rPr>
          <w:sz w:val="24"/>
          <w:szCs w:val="24"/>
        </w:rPr>
        <w:t>B.4</w:t>
      </w:r>
      <w:r w:rsidRPr="00012470">
        <w:rPr>
          <w:sz w:val="24"/>
          <w:szCs w:val="24"/>
        </w:rPr>
        <w:tab/>
        <w:t>Test of Procedures or Methods to be Undertaken</w:t>
      </w:r>
      <w:bookmarkEnd w:id="9"/>
      <w:bookmarkEnd w:id="10"/>
      <w:bookmarkEnd w:id="11"/>
      <w:bookmarkEnd w:id="12"/>
    </w:p>
    <w:p w:rsidR="00DF0E31" w:rsidRDefault="004957A8" w:rsidP="0099336F">
      <w:pPr>
        <w:spacing w:line="480" w:lineRule="auto"/>
      </w:pPr>
      <w:r w:rsidRPr="004957A8">
        <w:t xml:space="preserve">The TLI survey instruments has been tested in small focus group (N&lt;9) for reading comprehension, technology use, female use and African American use. Upon approval it will </w:t>
      </w:r>
      <w:r w:rsidRPr="004957A8">
        <w:lastRenderedPageBreak/>
        <w:t>als</w:t>
      </w:r>
      <w:r w:rsidR="007D520A">
        <w:t>o</w:t>
      </w:r>
      <w:r w:rsidRPr="004957A8">
        <w:t xml:space="preserve"> be thoroughly tested by BCSR, EXACT, and CEDAR staff. The staff selected for pretesting will be “strangers” to the project so as to best minimize any familiarity effect and better ensure independence of assessment and feedback. In specific, the instrument will be tested to assure accessibility, functionality, accuracy of data </w:t>
      </w:r>
      <w:r w:rsidR="00FB574A">
        <w:t>recording</w:t>
      </w:r>
      <w:r w:rsidRPr="004957A8">
        <w:t>, and ease of use.</w:t>
      </w:r>
    </w:p>
    <w:p w:rsidR="004957A8" w:rsidRPr="00012470" w:rsidRDefault="004957A8" w:rsidP="0099336F">
      <w:pPr>
        <w:spacing w:line="480" w:lineRule="auto"/>
        <w:rPr>
          <w:b/>
        </w:rPr>
      </w:pPr>
    </w:p>
    <w:p w:rsidR="00A7770D" w:rsidRPr="00012470" w:rsidRDefault="003C42FC" w:rsidP="00A7770D">
      <w:pPr>
        <w:pStyle w:val="Heading2"/>
        <w:tabs>
          <w:tab w:val="left" w:pos="720"/>
        </w:tabs>
        <w:spacing w:after="0" w:line="240" w:lineRule="auto"/>
        <w:ind w:left="720" w:hanging="720"/>
        <w:rPr>
          <w:sz w:val="24"/>
          <w:szCs w:val="24"/>
        </w:rPr>
      </w:pPr>
      <w:bookmarkStart w:id="13" w:name="_Toc443881767"/>
      <w:bookmarkStart w:id="14" w:name="_Toc451592254"/>
      <w:bookmarkStart w:id="15" w:name="_Toc5610295"/>
      <w:bookmarkStart w:id="16" w:name="_Toc99178801"/>
      <w:r>
        <w:rPr>
          <w:sz w:val="24"/>
          <w:szCs w:val="24"/>
        </w:rPr>
        <w:br w:type="page"/>
      </w:r>
      <w:r w:rsidR="00A7770D" w:rsidRPr="00012470">
        <w:rPr>
          <w:sz w:val="24"/>
          <w:szCs w:val="24"/>
        </w:rPr>
        <w:lastRenderedPageBreak/>
        <w:t>B.5</w:t>
      </w:r>
      <w:r w:rsidR="00A7770D" w:rsidRPr="00012470">
        <w:rPr>
          <w:sz w:val="24"/>
          <w:szCs w:val="24"/>
        </w:rPr>
        <w:tab/>
        <w:t>Individuals Consulted on Statistical Aspects and Individuals Collecting and/or Analyzing Data</w:t>
      </w:r>
      <w:bookmarkEnd w:id="13"/>
      <w:bookmarkEnd w:id="14"/>
      <w:bookmarkEnd w:id="15"/>
      <w:bookmarkEnd w:id="16"/>
    </w:p>
    <w:p w:rsidR="00DF0E31" w:rsidRPr="00012470" w:rsidRDefault="00DF0E31" w:rsidP="00A7770D"/>
    <w:p w:rsidR="003C42FC" w:rsidRDefault="003C42FC" w:rsidP="003C42FC">
      <w:r>
        <w:t>Center for Education and Drug Abuse Research (CEDAR); University of Pittsburgh:</w:t>
      </w:r>
    </w:p>
    <w:p w:rsidR="003C42FC" w:rsidRDefault="003C42FC" w:rsidP="003C42FC"/>
    <w:p w:rsidR="003C42FC" w:rsidRDefault="003C42FC" w:rsidP="003C42FC">
      <w:r>
        <w:t>Levent Kirisci</w:t>
      </w:r>
      <w:r>
        <w:tab/>
      </w:r>
      <w:r>
        <w:tab/>
        <w:t>412-864-2461</w:t>
      </w:r>
    </w:p>
    <w:p w:rsidR="003C42FC" w:rsidRDefault="003C42FC" w:rsidP="003C42FC">
      <w:r>
        <w:t>Maureen Reynolds</w:t>
      </w:r>
      <w:r>
        <w:tab/>
        <w:t>412-488-5006</w:t>
      </w:r>
    </w:p>
    <w:p w:rsidR="003C42FC" w:rsidRDefault="003C42FC" w:rsidP="003C42FC">
      <w:r>
        <w:t>Michael Vanyukov</w:t>
      </w:r>
      <w:r>
        <w:tab/>
        <w:t>412-864-2458</w:t>
      </w:r>
    </w:p>
    <w:p w:rsidR="003C42FC" w:rsidRDefault="003C42FC" w:rsidP="003C42FC"/>
    <w:p w:rsidR="003C42FC" w:rsidRDefault="003C42FC" w:rsidP="003C42FC">
      <w:r>
        <w:t>EXACT Sport LLC (EXACT):</w:t>
      </w:r>
    </w:p>
    <w:p w:rsidR="003C42FC" w:rsidRDefault="003C42FC" w:rsidP="003C42FC"/>
    <w:p w:rsidR="003C42FC" w:rsidRDefault="003C42FC" w:rsidP="003C42FC">
      <w:r>
        <w:t>Barry Tarter</w:t>
      </w:r>
      <w:r>
        <w:tab/>
      </w:r>
      <w:r>
        <w:tab/>
      </w:r>
      <w:r w:rsidR="00F5279C">
        <w:t>312-854-2352</w:t>
      </w:r>
    </w:p>
    <w:p w:rsidR="003C42FC" w:rsidRDefault="003C42FC" w:rsidP="003C42FC">
      <w:r>
        <w:t>Simon Clements</w:t>
      </w:r>
      <w:r>
        <w:tab/>
      </w:r>
      <w:r w:rsidR="00F5279C">
        <w:t>312-854-2356</w:t>
      </w:r>
    </w:p>
    <w:p w:rsidR="003C42FC" w:rsidRDefault="003C42FC" w:rsidP="003C42FC"/>
    <w:p w:rsidR="003C42FC" w:rsidRDefault="003C42FC" w:rsidP="003C42FC">
      <w:r>
        <w:t>Bloustein Center for Survey Research (BCSR); Edward J. Bloustein School of Planning and Public Policy, Rutgers, The State University of New Jersey:</w:t>
      </w:r>
    </w:p>
    <w:p w:rsidR="003C42FC" w:rsidRDefault="003C42FC" w:rsidP="003C42FC"/>
    <w:p w:rsidR="003C42FC" w:rsidRDefault="003C42FC" w:rsidP="003C42FC">
      <w:r>
        <w:t xml:space="preserve">Christopher Bruzios </w:t>
      </w:r>
      <w:r>
        <w:tab/>
      </w:r>
      <w:r w:rsidR="00C671CB">
        <w:t xml:space="preserve"> 848-932-2778</w:t>
      </w:r>
    </w:p>
    <w:p w:rsidR="003C42FC" w:rsidRDefault="003C42FC" w:rsidP="003C42FC">
      <w:r>
        <w:t xml:space="preserve">Marc Weiner </w:t>
      </w:r>
      <w:r>
        <w:tab/>
      </w:r>
      <w:r>
        <w:tab/>
      </w:r>
      <w:r w:rsidR="00C671CB">
        <w:t xml:space="preserve"> 848-932-2765</w:t>
      </w:r>
    </w:p>
    <w:p w:rsidR="003C42FC" w:rsidRDefault="003C42FC" w:rsidP="003C42FC">
      <w:r>
        <w:t xml:space="preserve">Timothy Mackinnon </w:t>
      </w:r>
      <w:r>
        <w:tab/>
      </w:r>
      <w:r w:rsidR="00C671CB">
        <w:t xml:space="preserve"> 848-932-2775</w:t>
      </w:r>
    </w:p>
    <w:p w:rsidR="003C42FC" w:rsidRDefault="003C42FC" w:rsidP="003C42FC">
      <w:r>
        <w:t>Siobhan Foley</w:t>
      </w:r>
      <w:r>
        <w:tab/>
        <w:t xml:space="preserve"> </w:t>
      </w:r>
      <w:r>
        <w:tab/>
      </w:r>
      <w:r w:rsidR="00C671CB">
        <w:t xml:space="preserve"> 848-932-2782</w:t>
      </w:r>
    </w:p>
    <w:p w:rsidR="00F951D7" w:rsidRPr="00012470" w:rsidRDefault="003C42FC" w:rsidP="003C42FC">
      <w:r>
        <w:t xml:space="preserve">Orin Puniello </w:t>
      </w:r>
      <w:r>
        <w:tab/>
      </w:r>
      <w:r>
        <w:tab/>
      </w:r>
      <w:r w:rsidR="00C671CB">
        <w:t xml:space="preserve"> 848-932-2767</w:t>
      </w:r>
    </w:p>
    <w:sectPr w:rsidR="00F951D7" w:rsidRPr="00012470" w:rsidSect="00853AB5">
      <w:pgSz w:w="12240" w:h="15840"/>
      <w:pgMar w:top="1440" w:right="1440" w:bottom="1440" w:left="1440" w:header="547" w:footer="3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235" w:rsidRDefault="00C43235">
      <w:r>
        <w:separator/>
      </w:r>
    </w:p>
  </w:endnote>
  <w:endnote w:type="continuationSeparator" w:id="0">
    <w:p w:rsidR="00C43235" w:rsidRDefault="00C43235">
      <w:r>
        <w:continuationSeparator/>
      </w:r>
    </w:p>
  </w:endnote>
  <w:endnote w:type="continuationNotice" w:id="1">
    <w:p w:rsidR="00C43235" w:rsidRDefault="00C43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DC1" w:rsidRDefault="000E10E3" w:rsidP="00A7770D">
    <w:pPr>
      <w:pStyle w:val="Footer"/>
      <w:framePr w:wrap="around" w:vAnchor="text" w:hAnchor="margin" w:xAlign="center" w:y="1"/>
      <w:rPr>
        <w:rStyle w:val="PageNumber"/>
      </w:rPr>
    </w:pPr>
    <w:r>
      <w:rPr>
        <w:rStyle w:val="PageNumber"/>
      </w:rPr>
      <w:fldChar w:fldCharType="begin"/>
    </w:r>
    <w:r w:rsidR="00C87DC1">
      <w:rPr>
        <w:rStyle w:val="PageNumber"/>
      </w:rPr>
      <w:instrText xml:space="preserve">PAGE  </w:instrText>
    </w:r>
    <w:r>
      <w:rPr>
        <w:rStyle w:val="PageNumber"/>
      </w:rPr>
      <w:fldChar w:fldCharType="end"/>
    </w:r>
  </w:p>
  <w:p w:rsidR="00C87DC1" w:rsidRDefault="00C87D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DC1" w:rsidRDefault="000E10E3" w:rsidP="00A7770D">
    <w:pPr>
      <w:pStyle w:val="Footer"/>
      <w:framePr w:wrap="around" w:vAnchor="text" w:hAnchor="margin" w:xAlign="center" w:y="1"/>
      <w:rPr>
        <w:rStyle w:val="PageNumber"/>
      </w:rPr>
    </w:pPr>
    <w:r>
      <w:rPr>
        <w:rStyle w:val="PageNumber"/>
      </w:rPr>
      <w:fldChar w:fldCharType="begin"/>
    </w:r>
    <w:r w:rsidR="00C87DC1">
      <w:rPr>
        <w:rStyle w:val="PageNumber"/>
      </w:rPr>
      <w:instrText xml:space="preserve">PAGE  </w:instrText>
    </w:r>
    <w:r>
      <w:rPr>
        <w:rStyle w:val="PageNumber"/>
      </w:rPr>
      <w:fldChar w:fldCharType="separate"/>
    </w:r>
    <w:r w:rsidR="003936DF">
      <w:rPr>
        <w:rStyle w:val="PageNumber"/>
        <w:noProof/>
      </w:rPr>
      <w:t>4</w:t>
    </w:r>
    <w:r>
      <w:rPr>
        <w:rStyle w:val="PageNumber"/>
      </w:rPr>
      <w:fldChar w:fldCharType="end"/>
    </w:r>
  </w:p>
  <w:p w:rsidR="00C87DC1" w:rsidRDefault="00C87DC1" w:rsidP="00A7770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235" w:rsidRDefault="00C43235">
      <w:r>
        <w:separator/>
      </w:r>
    </w:p>
  </w:footnote>
  <w:footnote w:type="continuationSeparator" w:id="0">
    <w:p w:rsidR="00C43235" w:rsidRDefault="00C43235">
      <w:r>
        <w:continuationSeparator/>
      </w:r>
    </w:p>
  </w:footnote>
  <w:footnote w:type="continuationNotice" w:id="1">
    <w:p w:rsidR="00C43235" w:rsidRDefault="00C432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9F" w:rsidRDefault="000969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5pt;height:9.65pt" o:bullet="t">
        <v:imagedata r:id="rId1" o:title="mso2A3"/>
      </v:shape>
    </w:pict>
  </w:numPicBullet>
  <w:abstractNum w:abstractNumId="0">
    <w:nsid w:val="01246B87"/>
    <w:multiLevelType w:val="multilevel"/>
    <w:tmpl w:val="ADBA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E6F33"/>
    <w:multiLevelType w:val="hybridMultilevel"/>
    <w:tmpl w:val="2BCA5766"/>
    <w:lvl w:ilvl="0" w:tplc="95542AEC">
      <w:start w:val="3"/>
      <w:numFmt w:val="lowerLetter"/>
      <w:lvlText w:val="%1."/>
      <w:lvlJc w:val="left"/>
      <w:pPr>
        <w:tabs>
          <w:tab w:val="num" w:pos="525"/>
        </w:tabs>
        <w:ind w:left="525" w:hanging="39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
    <w:nsid w:val="035F7752"/>
    <w:multiLevelType w:val="multilevel"/>
    <w:tmpl w:val="C936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963D5E"/>
    <w:multiLevelType w:val="hybridMultilevel"/>
    <w:tmpl w:val="17B28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835AC5"/>
    <w:multiLevelType w:val="multilevel"/>
    <w:tmpl w:val="1388BC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A087D5E"/>
    <w:multiLevelType w:val="hybridMultilevel"/>
    <w:tmpl w:val="AAEE141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A14D50"/>
    <w:multiLevelType w:val="multilevel"/>
    <w:tmpl w:val="51E2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1F489C"/>
    <w:multiLevelType w:val="hybridMultilevel"/>
    <w:tmpl w:val="A0160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8C25FC"/>
    <w:multiLevelType w:val="multilevel"/>
    <w:tmpl w:val="DA2A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AE103F"/>
    <w:multiLevelType w:val="hybridMultilevel"/>
    <w:tmpl w:val="E042D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B84490"/>
    <w:multiLevelType w:val="multilevel"/>
    <w:tmpl w:val="212A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81434E"/>
    <w:multiLevelType w:val="multilevel"/>
    <w:tmpl w:val="B624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3B64E2"/>
    <w:multiLevelType w:val="multilevel"/>
    <w:tmpl w:val="1FFE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080194"/>
    <w:multiLevelType w:val="multilevel"/>
    <w:tmpl w:val="5A22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043074"/>
    <w:multiLevelType w:val="multilevel"/>
    <w:tmpl w:val="41CA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A2618F"/>
    <w:multiLevelType w:val="hybridMultilevel"/>
    <w:tmpl w:val="75F00128"/>
    <w:lvl w:ilvl="0" w:tplc="8182D5E0">
      <w:start w:val="5"/>
      <w:numFmt w:val="decimal"/>
      <w:lvlText w:val="%1."/>
      <w:lvlJc w:val="left"/>
      <w:pPr>
        <w:tabs>
          <w:tab w:val="num" w:pos="720"/>
        </w:tabs>
        <w:ind w:left="720" w:hanging="360"/>
      </w:pPr>
      <w:rPr>
        <w:rFonts w:cs="Shrut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0F71D0"/>
    <w:multiLevelType w:val="multilevel"/>
    <w:tmpl w:val="01C0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416124"/>
    <w:multiLevelType w:val="multilevel"/>
    <w:tmpl w:val="C438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5D6788"/>
    <w:multiLevelType w:val="multilevel"/>
    <w:tmpl w:val="2110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C747A0"/>
    <w:multiLevelType w:val="multilevel"/>
    <w:tmpl w:val="132E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3A4D4E"/>
    <w:multiLevelType w:val="multilevel"/>
    <w:tmpl w:val="DE088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4616D7"/>
    <w:multiLevelType w:val="multilevel"/>
    <w:tmpl w:val="F702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4B097D"/>
    <w:multiLevelType w:val="multilevel"/>
    <w:tmpl w:val="4A04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C7311A"/>
    <w:multiLevelType w:val="multilevel"/>
    <w:tmpl w:val="C5B0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D558F3"/>
    <w:multiLevelType w:val="multilevel"/>
    <w:tmpl w:val="6D0E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787908"/>
    <w:multiLevelType w:val="hybridMultilevel"/>
    <w:tmpl w:val="A34C269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7">
    <w:nsid w:val="55086C5E"/>
    <w:multiLevelType w:val="multilevel"/>
    <w:tmpl w:val="3A46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1B62F6"/>
    <w:multiLevelType w:val="multilevel"/>
    <w:tmpl w:val="768E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CE054B"/>
    <w:multiLevelType w:val="multilevel"/>
    <w:tmpl w:val="8252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8B82791"/>
    <w:multiLevelType w:val="multilevel"/>
    <w:tmpl w:val="4F6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0D7237"/>
    <w:multiLevelType w:val="multilevel"/>
    <w:tmpl w:val="0214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8331F3"/>
    <w:multiLevelType w:val="multilevel"/>
    <w:tmpl w:val="FE42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150D45"/>
    <w:multiLevelType w:val="multilevel"/>
    <w:tmpl w:val="7778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6040F8"/>
    <w:multiLevelType w:val="multilevel"/>
    <w:tmpl w:val="3F5C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392ACD"/>
    <w:multiLevelType w:val="multilevel"/>
    <w:tmpl w:val="6CD6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0"/>
  </w:num>
  <w:num w:numId="4">
    <w:abstractNumId w:val="26"/>
  </w:num>
  <w:num w:numId="5">
    <w:abstractNumId w:val="15"/>
  </w:num>
  <w:num w:numId="6">
    <w:abstractNumId w:val="25"/>
  </w:num>
  <w:num w:numId="7">
    <w:abstractNumId w:val="29"/>
  </w:num>
  <w:num w:numId="8">
    <w:abstractNumId w:val="31"/>
  </w:num>
  <w:num w:numId="9">
    <w:abstractNumId w:val="19"/>
  </w:num>
  <w:num w:numId="10">
    <w:abstractNumId w:val="21"/>
  </w:num>
  <w:num w:numId="11">
    <w:abstractNumId w:val="22"/>
  </w:num>
  <w:num w:numId="12">
    <w:abstractNumId w:val="8"/>
  </w:num>
  <w:num w:numId="13">
    <w:abstractNumId w:val="6"/>
  </w:num>
  <w:num w:numId="14">
    <w:abstractNumId w:val="16"/>
  </w:num>
  <w:num w:numId="15">
    <w:abstractNumId w:val="18"/>
  </w:num>
  <w:num w:numId="16">
    <w:abstractNumId w:val="2"/>
  </w:num>
  <w:num w:numId="17">
    <w:abstractNumId w:val="0"/>
  </w:num>
  <w:num w:numId="18">
    <w:abstractNumId w:val="34"/>
  </w:num>
  <w:num w:numId="19">
    <w:abstractNumId w:val="33"/>
  </w:num>
  <w:num w:numId="20">
    <w:abstractNumId w:val="35"/>
  </w:num>
  <w:num w:numId="21">
    <w:abstractNumId w:val="27"/>
  </w:num>
  <w:num w:numId="22">
    <w:abstractNumId w:val="32"/>
  </w:num>
  <w:num w:numId="23">
    <w:abstractNumId w:val="11"/>
  </w:num>
  <w:num w:numId="24">
    <w:abstractNumId w:val="12"/>
  </w:num>
  <w:num w:numId="25">
    <w:abstractNumId w:val="28"/>
  </w:num>
  <w:num w:numId="26">
    <w:abstractNumId w:val="24"/>
  </w:num>
  <w:num w:numId="27">
    <w:abstractNumId w:val="17"/>
  </w:num>
  <w:num w:numId="28">
    <w:abstractNumId w:val="10"/>
  </w:num>
  <w:num w:numId="29">
    <w:abstractNumId w:val="23"/>
  </w:num>
  <w:num w:numId="30">
    <w:abstractNumId w:val="14"/>
  </w:num>
  <w:num w:numId="31">
    <w:abstractNumId w:val="36"/>
  </w:num>
  <w:num w:numId="32">
    <w:abstractNumId w:val="20"/>
  </w:num>
  <w:num w:numId="33">
    <w:abstractNumId w:val="13"/>
  </w:num>
  <w:num w:numId="34">
    <w:abstractNumId w:val="1"/>
  </w:num>
  <w:num w:numId="35">
    <w:abstractNumId w:val="4"/>
  </w:num>
  <w:num w:numId="36">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5E"/>
    <w:rsid w:val="000001B1"/>
    <w:rsid w:val="000001C7"/>
    <w:rsid w:val="00000A16"/>
    <w:rsid w:val="000017B7"/>
    <w:rsid w:val="00001FBC"/>
    <w:rsid w:val="00002415"/>
    <w:rsid w:val="00002CF3"/>
    <w:rsid w:val="00002D4B"/>
    <w:rsid w:val="00002F4B"/>
    <w:rsid w:val="00002F60"/>
    <w:rsid w:val="0000325A"/>
    <w:rsid w:val="00003F06"/>
    <w:rsid w:val="00004881"/>
    <w:rsid w:val="00004969"/>
    <w:rsid w:val="000058E8"/>
    <w:rsid w:val="00005937"/>
    <w:rsid w:val="00005DAA"/>
    <w:rsid w:val="00005E9E"/>
    <w:rsid w:val="00005F53"/>
    <w:rsid w:val="0000698B"/>
    <w:rsid w:val="0000724E"/>
    <w:rsid w:val="00007398"/>
    <w:rsid w:val="000075B5"/>
    <w:rsid w:val="00007A4D"/>
    <w:rsid w:val="000102F0"/>
    <w:rsid w:val="00010590"/>
    <w:rsid w:val="00010B50"/>
    <w:rsid w:val="00010C1B"/>
    <w:rsid w:val="00010CD9"/>
    <w:rsid w:val="00010DB0"/>
    <w:rsid w:val="00011530"/>
    <w:rsid w:val="00011614"/>
    <w:rsid w:val="0001193B"/>
    <w:rsid w:val="00011AF6"/>
    <w:rsid w:val="00012470"/>
    <w:rsid w:val="0001314E"/>
    <w:rsid w:val="000135E7"/>
    <w:rsid w:val="000140A9"/>
    <w:rsid w:val="0001465C"/>
    <w:rsid w:val="00014C70"/>
    <w:rsid w:val="00015098"/>
    <w:rsid w:val="000150DF"/>
    <w:rsid w:val="0001538E"/>
    <w:rsid w:val="0001548D"/>
    <w:rsid w:val="00016442"/>
    <w:rsid w:val="0001681B"/>
    <w:rsid w:val="00016A5A"/>
    <w:rsid w:val="000170EE"/>
    <w:rsid w:val="00017411"/>
    <w:rsid w:val="00017932"/>
    <w:rsid w:val="00017B21"/>
    <w:rsid w:val="00017DDD"/>
    <w:rsid w:val="00017E14"/>
    <w:rsid w:val="00017FF8"/>
    <w:rsid w:val="00020717"/>
    <w:rsid w:val="00020A58"/>
    <w:rsid w:val="00020BCE"/>
    <w:rsid w:val="000212B7"/>
    <w:rsid w:val="00021D24"/>
    <w:rsid w:val="00022225"/>
    <w:rsid w:val="0002236D"/>
    <w:rsid w:val="00022FB3"/>
    <w:rsid w:val="000233A3"/>
    <w:rsid w:val="00023741"/>
    <w:rsid w:val="000237B3"/>
    <w:rsid w:val="000242F8"/>
    <w:rsid w:val="00024375"/>
    <w:rsid w:val="00025417"/>
    <w:rsid w:val="00025921"/>
    <w:rsid w:val="000262B1"/>
    <w:rsid w:val="000265D3"/>
    <w:rsid w:val="000266BA"/>
    <w:rsid w:val="0002786B"/>
    <w:rsid w:val="00027E1E"/>
    <w:rsid w:val="000304F2"/>
    <w:rsid w:val="00030A9D"/>
    <w:rsid w:val="00030DC1"/>
    <w:rsid w:val="00031225"/>
    <w:rsid w:val="000317F5"/>
    <w:rsid w:val="0003239A"/>
    <w:rsid w:val="00032687"/>
    <w:rsid w:val="000327B8"/>
    <w:rsid w:val="00032947"/>
    <w:rsid w:val="000329AA"/>
    <w:rsid w:val="00032BC0"/>
    <w:rsid w:val="00032F06"/>
    <w:rsid w:val="0003328C"/>
    <w:rsid w:val="000333BE"/>
    <w:rsid w:val="00033B0C"/>
    <w:rsid w:val="00033EC1"/>
    <w:rsid w:val="00034549"/>
    <w:rsid w:val="00034BDD"/>
    <w:rsid w:val="0003518B"/>
    <w:rsid w:val="00035A97"/>
    <w:rsid w:val="0003648F"/>
    <w:rsid w:val="00036780"/>
    <w:rsid w:val="00036B57"/>
    <w:rsid w:val="00037054"/>
    <w:rsid w:val="0003784E"/>
    <w:rsid w:val="000402C9"/>
    <w:rsid w:val="0004040A"/>
    <w:rsid w:val="000405E0"/>
    <w:rsid w:val="000411AA"/>
    <w:rsid w:val="0004151D"/>
    <w:rsid w:val="00041CC3"/>
    <w:rsid w:val="00041FEE"/>
    <w:rsid w:val="00042958"/>
    <w:rsid w:val="00042D42"/>
    <w:rsid w:val="0004310F"/>
    <w:rsid w:val="0004357C"/>
    <w:rsid w:val="00043C10"/>
    <w:rsid w:val="00044543"/>
    <w:rsid w:val="000455A7"/>
    <w:rsid w:val="000459F0"/>
    <w:rsid w:val="00046262"/>
    <w:rsid w:val="000462D5"/>
    <w:rsid w:val="00047248"/>
    <w:rsid w:val="00047C66"/>
    <w:rsid w:val="00047C9B"/>
    <w:rsid w:val="00047DE0"/>
    <w:rsid w:val="00047EB0"/>
    <w:rsid w:val="00050572"/>
    <w:rsid w:val="00050A03"/>
    <w:rsid w:val="000513B0"/>
    <w:rsid w:val="00052A6E"/>
    <w:rsid w:val="00052B26"/>
    <w:rsid w:val="000536DB"/>
    <w:rsid w:val="00053702"/>
    <w:rsid w:val="0005370E"/>
    <w:rsid w:val="000538C4"/>
    <w:rsid w:val="00053CF9"/>
    <w:rsid w:val="00054718"/>
    <w:rsid w:val="000547E1"/>
    <w:rsid w:val="0005570A"/>
    <w:rsid w:val="0005600D"/>
    <w:rsid w:val="00056484"/>
    <w:rsid w:val="00056738"/>
    <w:rsid w:val="00056B3F"/>
    <w:rsid w:val="00057271"/>
    <w:rsid w:val="00057292"/>
    <w:rsid w:val="00057519"/>
    <w:rsid w:val="00057560"/>
    <w:rsid w:val="000577CB"/>
    <w:rsid w:val="00057C8C"/>
    <w:rsid w:val="00057DC9"/>
    <w:rsid w:val="000603FE"/>
    <w:rsid w:val="00060465"/>
    <w:rsid w:val="0006179B"/>
    <w:rsid w:val="00061F4F"/>
    <w:rsid w:val="000625CA"/>
    <w:rsid w:val="000637DA"/>
    <w:rsid w:val="000639FF"/>
    <w:rsid w:val="0006436D"/>
    <w:rsid w:val="00064738"/>
    <w:rsid w:val="00064A03"/>
    <w:rsid w:val="00064ADA"/>
    <w:rsid w:val="00064C19"/>
    <w:rsid w:val="00065023"/>
    <w:rsid w:val="00065585"/>
    <w:rsid w:val="00065F9C"/>
    <w:rsid w:val="0006623F"/>
    <w:rsid w:val="00066AA3"/>
    <w:rsid w:val="00066FCD"/>
    <w:rsid w:val="00067336"/>
    <w:rsid w:val="00067441"/>
    <w:rsid w:val="0006785E"/>
    <w:rsid w:val="00067D7D"/>
    <w:rsid w:val="0007086D"/>
    <w:rsid w:val="000708CA"/>
    <w:rsid w:val="00070BFE"/>
    <w:rsid w:val="000714B5"/>
    <w:rsid w:val="000714EF"/>
    <w:rsid w:val="00071718"/>
    <w:rsid w:val="0007189B"/>
    <w:rsid w:val="00072266"/>
    <w:rsid w:val="000722C0"/>
    <w:rsid w:val="00072633"/>
    <w:rsid w:val="00072A91"/>
    <w:rsid w:val="00073309"/>
    <w:rsid w:val="00073861"/>
    <w:rsid w:val="00073CBE"/>
    <w:rsid w:val="000744DA"/>
    <w:rsid w:val="00074683"/>
    <w:rsid w:val="00074A71"/>
    <w:rsid w:val="00074D73"/>
    <w:rsid w:val="0007536A"/>
    <w:rsid w:val="0007546A"/>
    <w:rsid w:val="00075BA5"/>
    <w:rsid w:val="0007618E"/>
    <w:rsid w:val="00076C9E"/>
    <w:rsid w:val="000806CE"/>
    <w:rsid w:val="00080715"/>
    <w:rsid w:val="00080A96"/>
    <w:rsid w:val="00081622"/>
    <w:rsid w:val="00081811"/>
    <w:rsid w:val="0008196F"/>
    <w:rsid w:val="00081FCD"/>
    <w:rsid w:val="00082779"/>
    <w:rsid w:val="0008368E"/>
    <w:rsid w:val="00083BF2"/>
    <w:rsid w:val="00083E7E"/>
    <w:rsid w:val="00084003"/>
    <w:rsid w:val="00084804"/>
    <w:rsid w:val="00084806"/>
    <w:rsid w:val="00085E50"/>
    <w:rsid w:val="000861C9"/>
    <w:rsid w:val="000861DD"/>
    <w:rsid w:val="000862C7"/>
    <w:rsid w:val="000864AE"/>
    <w:rsid w:val="000869D9"/>
    <w:rsid w:val="000870F6"/>
    <w:rsid w:val="000872D6"/>
    <w:rsid w:val="00087C69"/>
    <w:rsid w:val="00087F81"/>
    <w:rsid w:val="00090181"/>
    <w:rsid w:val="00090DCD"/>
    <w:rsid w:val="000911BA"/>
    <w:rsid w:val="00091A51"/>
    <w:rsid w:val="00091FD5"/>
    <w:rsid w:val="000920D1"/>
    <w:rsid w:val="000927F9"/>
    <w:rsid w:val="00092955"/>
    <w:rsid w:val="00092B48"/>
    <w:rsid w:val="00092B74"/>
    <w:rsid w:val="00092B87"/>
    <w:rsid w:val="000931CE"/>
    <w:rsid w:val="0009320A"/>
    <w:rsid w:val="000938A6"/>
    <w:rsid w:val="00093FE3"/>
    <w:rsid w:val="00094455"/>
    <w:rsid w:val="00094EB0"/>
    <w:rsid w:val="00094F8D"/>
    <w:rsid w:val="00095FC0"/>
    <w:rsid w:val="000960C5"/>
    <w:rsid w:val="000966B9"/>
    <w:rsid w:val="0009699F"/>
    <w:rsid w:val="00096D44"/>
    <w:rsid w:val="00097205"/>
    <w:rsid w:val="000972CC"/>
    <w:rsid w:val="00097708"/>
    <w:rsid w:val="00097C36"/>
    <w:rsid w:val="00097DBD"/>
    <w:rsid w:val="000A0ED6"/>
    <w:rsid w:val="000A13F5"/>
    <w:rsid w:val="000A13FA"/>
    <w:rsid w:val="000A1B45"/>
    <w:rsid w:val="000A229B"/>
    <w:rsid w:val="000A232C"/>
    <w:rsid w:val="000A24D3"/>
    <w:rsid w:val="000A2975"/>
    <w:rsid w:val="000A29B7"/>
    <w:rsid w:val="000A3313"/>
    <w:rsid w:val="000A372F"/>
    <w:rsid w:val="000A378D"/>
    <w:rsid w:val="000A3A3E"/>
    <w:rsid w:val="000A3C79"/>
    <w:rsid w:val="000A45C7"/>
    <w:rsid w:val="000A4735"/>
    <w:rsid w:val="000A4B4F"/>
    <w:rsid w:val="000A4C4A"/>
    <w:rsid w:val="000A5023"/>
    <w:rsid w:val="000A51DD"/>
    <w:rsid w:val="000A53CA"/>
    <w:rsid w:val="000A58B6"/>
    <w:rsid w:val="000A5B6F"/>
    <w:rsid w:val="000A611D"/>
    <w:rsid w:val="000A6196"/>
    <w:rsid w:val="000A652E"/>
    <w:rsid w:val="000A6C2E"/>
    <w:rsid w:val="000A71EE"/>
    <w:rsid w:val="000A7235"/>
    <w:rsid w:val="000A7987"/>
    <w:rsid w:val="000A7DE2"/>
    <w:rsid w:val="000B059B"/>
    <w:rsid w:val="000B0834"/>
    <w:rsid w:val="000B0866"/>
    <w:rsid w:val="000B0A4D"/>
    <w:rsid w:val="000B0A74"/>
    <w:rsid w:val="000B1031"/>
    <w:rsid w:val="000B17AA"/>
    <w:rsid w:val="000B1FC1"/>
    <w:rsid w:val="000B23FB"/>
    <w:rsid w:val="000B2BE8"/>
    <w:rsid w:val="000B2DF0"/>
    <w:rsid w:val="000B3301"/>
    <w:rsid w:val="000B38F9"/>
    <w:rsid w:val="000B4025"/>
    <w:rsid w:val="000B4235"/>
    <w:rsid w:val="000B4253"/>
    <w:rsid w:val="000B4A70"/>
    <w:rsid w:val="000B5408"/>
    <w:rsid w:val="000B5962"/>
    <w:rsid w:val="000B5CEF"/>
    <w:rsid w:val="000B6A65"/>
    <w:rsid w:val="000B6C9A"/>
    <w:rsid w:val="000B705B"/>
    <w:rsid w:val="000B76BB"/>
    <w:rsid w:val="000B7FAA"/>
    <w:rsid w:val="000C11D4"/>
    <w:rsid w:val="000C1B92"/>
    <w:rsid w:val="000C209B"/>
    <w:rsid w:val="000C2384"/>
    <w:rsid w:val="000C2980"/>
    <w:rsid w:val="000C2B38"/>
    <w:rsid w:val="000C2FF6"/>
    <w:rsid w:val="000C31CF"/>
    <w:rsid w:val="000C39F5"/>
    <w:rsid w:val="000C409D"/>
    <w:rsid w:val="000C44CA"/>
    <w:rsid w:val="000C4CD7"/>
    <w:rsid w:val="000C4F3F"/>
    <w:rsid w:val="000C5294"/>
    <w:rsid w:val="000C56F6"/>
    <w:rsid w:val="000C6105"/>
    <w:rsid w:val="000C6D24"/>
    <w:rsid w:val="000C6E8C"/>
    <w:rsid w:val="000C7131"/>
    <w:rsid w:val="000C7783"/>
    <w:rsid w:val="000C7A80"/>
    <w:rsid w:val="000C7D91"/>
    <w:rsid w:val="000C7E08"/>
    <w:rsid w:val="000D010B"/>
    <w:rsid w:val="000D06D9"/>
    <w:rsid w:val="000D0735"/>
    <w:rsid w:val="000D087A"/>
    <w:rsid w:val="000D0C4E"/>
    <w:rsid w:val="000D1676"/>
    <w:rsid w:val="000D1843"/>
    <w:rsid w:val="000D1BAA"/>
    <w:rsid w:val="000D2102"/>
    <w:rsid w:val="000D2119"/>
    <w:rsid w:val="000D2AA5"/>
    <w:rsid w:val="000D2FB8"/>
    <w:rsid w:val="000D34D8"/>
    <w:rsid w:val="000D37E7"/>
    <w:rsid w:val="000D3E18"/>
    <w:rsid w:val="000D45FE"/>
    <w:rsid w:val="000D47D4"/>
    <w:rsid w:val="000D4A74"/>
    <w:rsid w:val="000D4F6F"/>
    <w:rsid w:val="000D525E"/>
    <w:rsid w:val="000D57C3"/>
    <w:rsid w:val="000D5DB0"/>
    <w:rsid w:val="000D6616"/>
    <w:rsid w:val="000D6755"/>
    <w:rsid w:val="000D6B18"/>
    <w:rsid w:val="000D77DA"/>
    <w:rsid w:val="000D7BA5"/>
    <w:rsid w:val="000D7DAF"/>
    <w:rsid w:val="000E0222"/>
    <w:rsid w:val="000E02F7"/>
    <w:rsid w:val="000E08E2"/>
    <w:rsid w:val="000E0AD9"/>
    <w:rsid w:val="000E0BB3"/>
    <w:rsid w:val="000E0E02"/>
    <w:rsid w:val="000E0FC5"/>
    <w:rsid w:val="000E10E3"/>
    <w:rsid w:val="000E13EE"/>
    <w:rsid w:val="000E23DB"/>
    <w:rsid w:val="000E2604"/>
    <w:rsid w:val="000E2697"/>
    <w:rsid w:val="000E28C1"/>
    <w:rsid w:val="000E28DE"/>
    <w:rsid w:val="000E4365"/>
    <w:rsid w:val="000E481C"/>
    <w:rsid w:val="000E4924"/>
    <w:rsid w:val="000E561D"/>
    <w:rsid w:val="000E58BE"/>
    <w:rsid w:val="000E70FC"/>
    <w:rsid w:val="000E71DA"/>
    <w:rsid w:val="000E78EB"/>
    <w:rsid w:val="000F0C52"/>
    <w:rsid w:val="000F0D0C"/>
    <w:rsid w:val="000F2284"/>
    <w:rsid w:val="000F22A4"/>
    <w:rsid w:val="000F2F8D"/>
    <w:rsid w:val="000F42B1"/>
    <w:rsid w:val="000F4B6A"/>
    <w:rsid w:val="000F4C5C"/>
    <w:rsid w:val="000F57C3"/>
    <w:rsid w:val="000F5942"/>
    <w:rsid w:val="000F5DF1"/>
    <w:rsid w:val="000F5EE4"/>
    <w:rsid w:val="000F65B7"/>
    <w:rsid w:val="000F719E"/>
    <w:rsid w:val="000F7467"/>
    <w:rsid w:val="000F7960"/>
    <w:rsid w:val="00100312"/>
    <w:rsid w:val="001004AC"/>
    <w:rsid w:val="00100732"/>
    <w:rsid w:val="00100AC3"/>
    <w:rsid w:val="001012D6"/>
    <w:rsid w:val="001013C1"/>
    <w:rsid w:val="0010352D"/>
    <w:rsid w:val="001037D3"/>
    <w:rsid w:val="00103A44"/>
    <w:rsid w:val="00103A69"/>
    <w:rsid w:val="00103F32"/>
    <w:rsid w:val="00104E96"/>
    <w:rsid w:val="00105776"/>
    <w:rsid w:val="001059BE"/>
    <w:rsid w:val="00105E2E"/>
    <w:rsid w:val="00105F79"/>
    <w:rsid w:val="00106085"/>
    <w:rsid w:val="00106295"/>
    <w:rsid w:val="00106383"/>
    <w:rsid w:val="0010733B"/>
    <w:rsid w:val="00107810"/>
    <w:rsid w:val="00111E83"/>
    <w:rsid w:val="00112270"/>
    <w:rsid w:val="0011239A"/>
    <w:rsid w:val="00112903"/>
    <w:rsid w:val="00112C89"/>
    <w:rsid w:val="00112F75"/>
    <w:rsid w:val="00113AC5"/>
    <w:rsid w:val="00113AD5"/>
    <w:rsid w:val="00113C9C"/>
    <w:rsid w:val="0011406F"/>
    <w:rsid w:val="0011448F"/>
    <w:rsid w:val="001148A0"/>
    <w:rsid w:val="00114C3E"/>
    <w:rsid w:val="00114FEE"/>
    <w:rsid w:val="001155C7"/>
    <w:rsid w:val="00115B96"/>
    <w:rsid w:val="00115E44"/>
    <w:rsid w:val="00116AC4"/>
    <w:rsid w:val="0011726F"/>
    <w:rsid w:val="00117544"/>
    <w:rsid w:val="00117866"/>
    <w:rsid w:val="00117EFB"/>
    <w:rsid w:val="0012036E"/>
    <w:rsid w:val="001207F4"/>
    <w:rsid w:val="0012117A"/>
    <w:rsid w:val="00121839"/>
    <w:rsid w:val="00121FEC"/>
    <w:rsid w:val="001221F6"/>
    <w:rsid w:val="00122338"/>
    <w:rsid w:val="00122F5A"/>
    <w:rsid w:val="0012310B"/>
    <w:rsid w:val="001232E9"/>
    <w:rsid w:val="00123329"/>
    <w:rsid w:val="00123964"/>
    <w:rsid w:val="00124192"/>
    <w:rsid w:val="00124A1B"/>
    <w:rsid w:val="00125618"/>
    <w:rsid w:val="001259DE"/>
    <w:rsid w:val="001263BE"/>
    <w:rsid w:val="00126591"/>
    <w:rsid w:val="001265D9"/>
    <w:rsid w:val="00126F88"/>
    <w:rsid w:val="0012747A"/>
    <w:rsid w:val="00127843"/>
    <w:rsid w:val="00127DE0"/>
    <w:rsid w:val="001302D6"/>
    <w:rsid w:val="001305F7"/>
    <w:rsid w:val="00130D4F"/>
    <w:rsid w:val="00130D8F"/>
    <w:rsid w:val="00130ED3"/>
    <w:rsid w:val="00131DF3"/>
    <w:rsid w:val="001321B7"/>
    <w:rsid w:val="00132B38"/>
    <w:rsid w:val="001336AA"/>
    <w:rsid w:val="0013372A"/>
    <w:rsid w:val="001346B1"/>
    <w:rsid w:val="0013477B"/>
    <w:rsid w:val="001347B9"/>
    <w:rsid w:val="00134A29"/>
    <w:rsid w:val="00135074"/>
    <w:rsid w:val="00135081"/>
    <w:rsid w:val="00135261"/>
    <w:rsid w:val="0013537F"/>
    <w:rsid w:val="001358E1"/>
    <w:rsid w:val="0013621F"/>
    <w:rsid w:val="00136233"/>
    <w:rsid w:val="00136914"/>
    <w:rsid w:val="00136C5E"/>
    <w:rsid w:val="00136DF4"/>
    <w:rsid w:val="00137322"/>
    <w:rsid w:val="00140433"/>
    <w:rsid w:val="00140746"/>
    <w:rsid w:val="00140805"/>
    <w:rsid w:val="00141575"/>
    <w:rsid w:val="00141C03"/>
    <w:rsid w:val="00141D38"/>
    <w:rsid w:val="00141F63"/>
    <w:rsid w:val="001421C9"/>
    <w:rsid w:val="001429D1"/>
    <w:rsid w:val="00142D12"/>
    <w:rsid w:val="00142EC7"/>
    <w:rsid w:val="001434B6"/>
    <w:rsid w:val="00144B00"/>
    <w:rsid w:val="00144E4F"/>
    <w:rsid w:val="00145080"/>
    <w:rsid w:val="001451D7"/>
    <w:rsid w:val="0014564C"/>
    <w:rsid w:val="001459CE"/>
    <w:rsid w:val="00145B42"/>
    <w:rsid w:val="00145D0E"/>
    <w:rsid w:val="00145D55"/>
    <w:rsid w:val="00145F64"/>
    <w:rsid w:val="001462C4"/>
    <w:rsid w:val="0014650F"/>
    <w:rsid w:val="00146C9E"/>
    <w:rsid w:val="001470BB"/>
    <w:rsid w:val="0014710D"/>
    <w:rsid w:val="00147709"/>
    <w:rsid w:val="001501B7"/>
    <w:rsid w:val="001512FD"/>
    <w:rsid w:val="001513FF"/>
    <w:rsid w:val="00151651"/>
    <w:rsid w:val="00151D0D"/>
    <w:rsid w:val="00151DA9"/>
    <w:rsid w:val="0015268E"/>
    <w:rsid w:val="00153AC7"/>
    <w:rsid w:val="0015420B"/>
    <w:rsid w:val="00154D81"/>
    <w:rsid w:val="00156717"/>
    <w:rsid w:val="00156B5C"/>
    <w:rsid w:val="00156EC5"/>
    <w:rsid w:val="0015782F"/>
    <w:rsid w:val="00157B00"/>
    <w:rsid w:val="00157F89"/>
    <w:rsid w:val="00157FE1"/>
    <w:rsid w:val="00160835"/>
    <w:rsid w:val="00161759"/>
    <w:rsid w:val="00161833"/>
    <w:rsid w:val="00161F22"/>
    <w:rsid w:val="0016238F"/>
    <w:rsid w:val="001626B3"/>
    <w:rsid w:val="00162D4D"/>
    <w:rsid w:val="00163072"/>
    <w:rsid w:val="001631E1"/>
    <w:rsid w:val="0016329E"/>
    <w:rsid w:val="001633C1"/>
    <w:rsid w:val="00163DAA"/>
    <w:rsid w:val="00163F86"/>
    <w:rsid w:val="00164294"/>
    <w:rsid w:val="001645E2"/>
    <w:rsid w:val="00164775"/>
    <w:rsid w:val="00167602"/>
    <w:rsid w:val="001677E6"/>
    <w:rsid w:val="00170411"/>
    <w:rsid w:val="00170549"/>
    <w:rsid w:val="00170BB6"/>
    <w:rsid w:val="00170F6E"/>
    <w:rsid w:val="00171396"/>
    <w:rsid w:val="0017220A"/>
    <w:rsid w:val="00172C37"/>
    <w:rsid w:val="00173746"/>
    <w:rsid w:val="00173969"/>
    <w:rsid w:val="00174BA5"/>
    <w:rsid w:val="00174D21"/>
    <w:rsid w:val="00175C15"/>
    <w:rsid w:val="00176278"/>
    <w:rsid w:val="001765FB"/>
    <w:rsid w:val="00177DDF"/>
    <w:rsid w:val="00177FD4"/>
    <w:rsid w:val="001804DE"/>
    <w:rsid w:val="00180B5F"/>
    <w:rsid w:val="00180C85"/>
    <w:rsid w:val="00181FB1"/>
    <w:rsid w:val="001823F9"/>
    <w:rsid w:val="001828C1"/>
    <w:rsid w:val="0018294D"/>
    <w:rsid w:val="00182B88"/>
    <w:rsid w:val="00182DA0"/>
    <w:rsid w:val="00183704"/>
    <w:rsid w:val="001839E2"/>
    <w:rsid w:val="00184126"/>
    <w:rsid w:val="00184936"/>
    <w:rsid w:val="00184E6F"/>
    <w:rsid w:val="00185856"/>
    <w:rsid w:val="0018601F"/>
    <w:rsid w:val="00186445"/>
    <w:rsid w:val="0018652A"/>
    <w:rsid w:val="001877CB"/>
    <w:rsid w:val="00187B40"/>
    <w:rsid w:val="00187CB4"/>
    <w:rsid w:val="00187DD8"/>
    <w:rsid w:val="00187ED0"/>
    <w:rsid w:val="00190CC2"/>
    <w:rsid w:val="00190D68"/>
    <w:rsid w:val="001917BB"/>
    <w:rsid w:val="0019187C"/>
    <w:rsid w:val="001927B5"/>
    <w:rsid w:val="00192A4C"/>
    <w:rsid w:val="00192D0C"/>
    <w:rsid w:val="00192FFE"/>
    <w:rsid w:val="001935C4"/>
    <w:rsid w:val="001936C5"/>
    <w:rsid w:val="00193BBC"/>
    <w:rsid w:val="00193DD0"/>
    <w:rsid w:val="00194274"/>
    <w:rsid w:val="00194342"/>
    <w:rsid w:val="00194491"/>
    <w:rsid w:val="00194B2C"/>
    <w:rsid w:val="00195477"/>
    <w:rsid w:val="001955BB"/>
    <w:rsid w:val="00196D6D"/>
    <w:rsid w:val="001972B8"/>
    <w:rsid w:val="001975F4"/>
    <w:rsid w:val="00197909"/>
    <w:rsid w:val="001A00F9"/>
    <w:rsid w:val="001A04E0"/>
    <w:rsid w:val="001A0726"/>
    <w:rsid w:val="001A0997"/>
    <w:rsid w:val="001A0B71"/>
    <w:rsid w:val="001A1301"/>
    <w:rsid w:val="001A17E1"/>
    <w:rsid w:val="001A1AD3"/>
    <w:rsid w:val="001A1BB3"/>
    <w:rsid w:val="001A1E19"/>
    <w:rsid w:val="001A20F1"/>
    <w:rsid w:val="001A21C9"/>
    <w:rsid w:val="001A2394"/>
    <w:rsid w:val="001A2664"/>
    <w:rsid w:val="001A34F1"/>
    <w:rsid w:val="001A3643"/>
    <w:rsid w:val="001A3C39"/>
    <w:rsid w:val="001A3D63"/>
    <w:rsid w:val="001A3ECC"/>
    <w:rsid w:val="001A47D2"/>
    <w:rsid w:val="001A4BAF"/>
    <w:rsid w:val="001A54FF"/>
    <w:rsid w:val="001A579A"/>
    <w:rsid w:val="001A6007"/>
    <w:rsid w:val="001A62E4"/>
    <w:rsid w:val="001A7029"/>
    <w:rsid w:val="001A7336"/>
    <w:rsid w:val="001A7E2E"/>
    <w:rsid w:val="001A7F30"/>
    <w:rsid w:val="001B081A"/>
    <w:rsid w:val="001B0A3D"/>
    <w:rsid w:val="001B117A"/>
    <w:rsid w:val="001B1452"/>
    <w:rsid w:val="001B1B90"/>
    <w:rsid w:val="001B1BBD"/>
    <w:rsid w:val="001B2532"/>
    <w:rsid w:val="001B2804"/>
    <w:rsid w:val="001B2D62"/>
    <w:rsid w:val="001B2FEC"/>
    <w:rsid w:val="001B348F"/>
    <w:rsid w:val="001B3977"/>
    <w:rsid w:val="001B3B9B"/>
    <w:rsid w:val="001B3C57"/>
    <w:rsid w:val="001B3F21"/>
    <w:rsid w:val="001B40EA"/>
    <w:rsid w:val="001B453A"/>
    <w:rsid w:val="001B5121"/>
    <w:rsid w:val="001B59ED"/>
    <w:rsid w:val="001B5CEB"/>
    <w:rsid w:val="001B61A2"/>
    <w:rsid w:val="001C0C01"/>
    <w:rsid w:val="001C0F86"/>
    <w:rsid w:val="001C1B62"/>
    <w:rsid w:val="001C28EB"/>
    <w:rsid w:val="001C2CEF"/>
    <w:rsid w:val="001C490A"/>
    <w:rsid w:val="001C4EFB"/>
    <w:rsid w:val="001C5324"/>
    <w:rsid w:val="001C59FF"/>
    <w:rsid w:val="001C5C69"/>
    <w:rsid w:val="001C5E21"/>
    <w:rsid w:val="001C6DFE"/>
    <w:rsid w:val="001C72BD"/>
    <w:rsid w:val="001C77FB"/>
    <w:rsid w:val="001C7B8C"/>
    <w:rsid w:val="001D0339"/>
    <w:rsid w:val="001D03AA"/>
    <w:rsid w:val="001D092D"/>
    <w:rsid w:val="001D0D98"/>
    <w:rsid w:val="001D129A"/>
    <w:rsid w:val="001D1522"/>
    <w:rsid w:val="001D21C1"/>
    <w:rsid w:val="001D3CD5"/>
    <w:rsid w:val="001D3F7E"/>
    <w:rsid w:val="001D4562"/>
    <w:rsid w:val="001D4A2B"/>
    <w:rsid w:val="001D4CE8"/>
    <w:rsid w:val="001D4DB3"/>
    <w:rsid w:val="001D5787"/>
    <w:rsid w:val="001D68C0"/>
    <w:rsid w:val="001D6F6A"/>
    <w:rsid w:val="001D717A"/>
    <w:rsid w:val="001D76B1"/>
    <w:rsid w:val="001D78DF"/>
    <w:rsid w:val="001D7D2C"/>
    <w:rsid w:val="001E03DB"/>
    <w:rsid w:val="001E0FD1"/>
    <w:rsid w:val="001E13F8"/>
    <w:rsid w:val="001E165A"/>
    <w:rsid w:val="001E1F7E"/>
    <w:rsid w:val="001E259D"/>
    <w:rsid w:val="001E293A"/>
    <w:rsid w:val="001E2DDD"/>
    <w:rsid w:val="001E2E10"/>
    <w:rsid w:val="001E2EAC"/>
    <w:rsid w:val="001E3A59"/>
    <w:rsid w:val="001E3C56"/>
    <w:rsid w:val="001E3FFC"/>
    <w:rsid w:val="001E43EE"/>
    <w:rsid w:val="001E455A"/>
    <w:rsid w:val="001E4613"/>
    <w:rsid w:val="001E4CD8"/>
    <w:rsid w:val="001E4DC7"/>
    <w:rsid w:val="001E52B8"/>
    <w:rsid w:val="001E5935"/>
    <w:rsid w:val="001E595A"/>
    <w:rsid w:val="001E5E5E"/>
    <w:rsid w:val="001E6007"/>
    <w:rsid w:val="001E607D"/>
    <w:rsid w:val="001E6679"/>
    <w:rsid w:val="001E6EDD"/>
    <w:rsid w:val="001E7FBA"/>
    <w:rsid w:val="001E7FF7"/>
    <w:rsid w:val="001F03C9"/>
    <w:rsid w:val="001F04DF"/>
    <w:rsid w:val="001F0B6D"/>
    <w:rsid w:val="001F1517"/>
    <w:rsid w:val="001F1636"/>
    <w:rsid w:val="001F1ACD"/>
    <w:rsid w:val="001F1B16"/>
    <w:rsid w:val="001F243A"/>
    <w:rsid w:val="001F24F4"/>
    <w:rsid w:val="001F2759"/>
    <w:rsid w:val="001F2D1A"/>
    <w:rsid w:val="001F32A9"/>
    <w:rsid w:val="001F37CE"/>
    <w:rsid w:val="001F442B"/>
    <w:rsid w:val="001F4617"/>
    <w:rsid w:val="001F4FBF"/>
    <w:rsid w:val="001F5057"/>
    <w:rsid w:val="001F50AF"/>
    <w:rsid w:val="001F5AE6"/>
    <w:rsid w:val="001F6330"/>
    <w:rsid w:val="001F6464"/>
    <w:rsid w:val="001F71C3"/>
    <w:rsid w:val="001F75F1"/>
    <w:rsid w:val="00200013"/>
    <w:rsid w:val="0020031C"/>
    <w:rsid w:val="002008E7"/>
    <w:rsid w:val="0020132A"/>
    <w:rsid w:val="002019CD"/>
    <w:rsid w:val="00201A74"/>
    <w:rsid w:val="00201E4A"/>
    <w:rsid w:val="00202049"/>
    <w:rsid w:val="00202209"/>
    <w:rsid w:val="00203A35"/>
    <w:rsid w:val="00204010"/>
    <w:rsid w:val="00204057"/>
    <w:rsid w:val="00204D76"/>
    <w:rsid w:val="00205408"/>
    <w:rsid w:val="002055A3"/>
    <w:rsid w:val="00205B57"/>
    <w:rsid w:val="002065F0"/>
    <w:rsid w:val="002067B4"/>
    <w:rsid w:val="0020719D"/>
    <w:rsid w:val="00207394"/>
    <w:rsid w:val="002077CD"/>
    <w:rsid w:val="00207B29"/>
    <w:rsid w:val="002104B5"/>
    <w:rsid w:val="00210511"/>
    <w:rsid w:val="002106A4"/>
    <w:rsid w:val="002106D8"/>
    <w:rsid w:val="002107E0"/>
    <w:rsid w:val="00210A98"/>
    <w:rsid w:val="00210D5A"/>
    <w:rsid w:val="00210D5F"/>
    <w:rsid w:val="002114D1"/>
    <w:rsid w:val="0021156C"/>
    <w:rsid w:val="00211E0B"/>
    <w:rsid w:val="00212169"/>
    <w:rsid w:val="0021267A"/>
    <w:rsid w:val="002132F3"/>
    <w:rsid w:val="00213AE3"/>
    <w:rsid w:val="0021420C"/>
    <w:rsid w:val="00214B60"/>
    <w:rsid w:val="00215388"/>
    <w:rsid w:val="00215F35"/>
    <w:rsid w:val="00216564"/>
    <w:rsid w:val="00216C25"/>
    <w:rsid w:val="00217CA9"/>
    <w:rsid w:val="002204C6"/>
    <w:rsid w:val="002206F8"/>
    <w:rsid w:val="00220CFE"/>
    <w:rsid w:val="00220FC2"/>
    <w:rsid w:val="002214DF"/>
    <w:rsid w:val="00221593"/>
    <w:rsid w:val="0022219C"/>
    <w:rsid w:val="00222DD3"/>
    <w:rsid w:val="002230DE"/>
    <w:rsid w:val="002234B2"/>
    <w:rsid w:val="00223621"/>
    <w:rsid w:val="00223640"/>
    <w:rsid w:val="00223733"/>
    <w:rsid w:val="002245A3"/>
    <w:rsid w:val="00224E00"/>
    <w:rsid w:val="00224E81"/>
    <w:rsid w:val="0022541B"/>
    <w:rsid w:val="00226AFC"/>
    <w:rsid w:val="0022756B"/>
    <w:rsid w:val="00227916"/>
    <w:rsid w:val="00227D44"/>
    <w:rsid w:val="00227F57"/>
    <w:rsid w:val="0023066B"/>
    <w:rsid w:val="00230D63"/>
    <w:rsid w:val="00230D7D"/>
    <w:rsid w:val="00231484"/>
    <w:rsid w:val="00231634"/>
    <w:rsid w:val="00231D68"/>
    <w:rsid w:val="00232654"/>
    <w:rsid w:val="002330D7"/>
    <w:rsid w:val="00233E74"/>
    <w:rsid w:val="002347A6"/>
    <w:rsid w:val="00234A67"/>
    <w:rsid w:val="00234FC9"/>
    <w:rsid w:val="00235747"/>
    <w:rsid w:val="00235853"/>
    <w:rsid w:val="00236D87"/>
    <w:rsid w:val="00236F91"/>
    <w:rsid w:val="002370BC"/>
    <w:rsid w:val="002377CE"/>
    <w:rsid w:val="00237D10"/>
    <w:rsid w:val="00237D44"/>
    <w:rsid w:val="00237FE0"/>
    <w:rsid w:val="002408E7"/>
    <w:rsid w:val="00240FCF"/>
    <w:rsid w:val="0024194D"/>
    <w:rsid w:val="00241AD5"/>
    <w:rsid w:val="00241E21"/>
    <w:rsid w:val="00241F44"/>
    <w:rsid w:val="0024296C"/>
    <w:rsid w:val="00242C1F"/>
    <w:rsid w:val="00243A8E"/>
    <w:rsid w:val="00244884"/>
    <w:rsid w:val="002448C2"/>
    <w:rsid w:val="00244F31"/>
    <w:rsid w:val="002457F4"/>
    <w:rsid w:val="00245997"/>
    <w:rsid w:val="00245CF9"/>
    <w:rsid w:val="002466D6"/>
    <w:rsid w:val="00246A64"/>
    <w:rsid w:val="00246D6F"/>
    <w:rsid w:val="002477F2"/>
    <w:rsid w:val="00247D32"/>
    <w:rsid w:val="00247E38"/>
    <w:rsid w:val="00247FF9"/>
    <w:rsid w:val="0025001B"/>
    <w:rsid w:val="00250120"/>
    <w:rsid w:val="00250A8D"/>
    <w:rsid w:val="002514D8"/>
    <w:rsid w:val="0025182B"/>
    <w:rsid w:val="00251FD5"/>
    <w:rsid w:val="0025200B"/>
    <w:rsid w:val="002521E0"/>
    <w:rsid w:val="00252505"/>
    <w:rsid w:val="00252651"/>
    <w:rsid w:val="00252866"/>
    <w:rsid w:val="0025388D"/>
    <w:rsid w:val="00254060"/>
    <w:rsid w:val="0025491D"/>
    <w:rsid w:val="00254E12"/>
    <w:rsid w:val="00255467"/>
    <w:rsid w:val="0025585B"/>
    <w:rsid w:val="00255A13"/>
    <w:rsid w:val="00255B79"/>
    <w:rsid w:val="00255C57"/>
    <w:rsid w:val="00255E44"/>
    <w:rsid w:val="00256E6D"/>
    <w:rsid w:val="00257371"/>
    <w:rsid w:val="00257779"/>
    <w:rsid w:val="002579CE"/>
    <w:rsid w:val="00260139"/>
    <w:rsid w:val="00261BA8"/>
    <w:rsid w:val="00261F0D"/>
    <w:rsid w:val="00262392"/>
    <w:rsid w:val="002623DF"/>
    <w:rsid w:val="00262461"/>
    <w:rsid w:val="00262FD1"/>
    <w:rsid w:val="002641F6"/>
    <w:rsid w:val="0026422F"/>
    <w:rsid w:val="00265234"/>
    <w:rsid w:val="00265A91"/>
    <w:rsid w:val="00266481"/>
    <w:rsid w:val="002664D0"/>
    <w:rsid w:val="00266BB6"/>
    <w:rsid w:val="00266DF0"/>
    <w:rsid w:val="00267563"/>
    <w:rsid w:val="00267F58"/>
    <w:rsid w:val="00270BBA"/>
    <w:rsid w:val="00270CC5"/>
    <w:rsid w:val="0027124E"/>
    <w:rsid w:val="002714DF"/>
    <w:rsid w:val="00271530"/>
    <w:rsid w:val="00271E6A"/>
    <w:rsid w:val="00271E74"/>
    <w:rsid w:val="00271EA0"/>
    <w:rsid w:val="0027232A"/>
    <w:rsid w:val="00272D8E"/>
    <w:rsid w:val="0027302C"/>
    <w:rsid w:val="002730D6"/>
    <w:rsid w:val="002737A8"/>
    <w:rsid w:val="0027465D"/>
    <w:rsid w:val="00274989"/>
    <w:rsid w:val="002751D3"/>
    <w:rsid w:val="002751DD"/>
    <w:rsid w:val="00275CAA"/>
    <w:rsid w:val="00275EB8"/>
    <w:rsid w:val="00276624"/>
    <w:rsid w:val="00276DA2"/>
    <w:rsid w:val="00276EA8"/>
    <w:rsid w:val="0027716B"/>
    <w:rsid w:val="00277DA9"/>
    <w:rsid w:val="00280665"/>
    <w:rsid w:val="002819C8"/>
    <w:rsid w:val="00281C56"/>
    <w:rsid w:val="00281E23"/>
    <w:rsid w:val="0028253A"/>
    <w:rsid w:val="00282A2D"/>
    <w:rsid w:val="0028307C"/>
    <w:rsid w:val="002834E6"/>
    <w:rsid w:val="0028358E"/>
    <w:rsid w:val="0028399A"/>
    <w:rsid w:val="00284263"/>
    <w:rsid w:val="00284385"/>
    <w:rsid w:val="002847E7"/>
    <w:rsid w:val="00284D70"/>
    <w:rsid w:val="00285084"/>
    <w:rsid w:val="002861D5"/>
    <w:rsid w:val="00286208"/>
    <w:rsid w:val="00286579"/>
    <w:rsid w:val="002868B7"/>
    <w:rsid w:val="00286CE8"/>
    <w:rsid w:val="00286EB6"/>
    <w:rsid w:val="00287333"/>
    <w:rsid w:val="00287C0A"/>
    <w:rsid w:val="002905DA"/>
    <w:rsid w:val="00290F70"/>
    <w:rsid w:val="00291AB5"/>
    <w:rsid w:val="0029234F"/>
    <w:rsid w:val="002923CE"/>
    <w:rsid w:val="002926EB"/>
    <w:rsid w:val="00292F7A"/>
    <w:rsid w:val="0029349C"/>
    <w:rsid w:val="00293715"/>
    <w:rsid w:val="00293D8F"/>
    <w:rsid w:val="002945D6"/>
    <w:rsid w:val="00294CAE"/>
    <w:rsid w:val="0029550B"/>
    <w:rsid w:val="002955A8"/>
    <w:rsid w:val="00295C98"/>
    <w:rsid w:val="002960F2"/>
    <w:rsid w:val="00296111"/>
    <w:rsid w:val="0029682D"/>
    <w:rsid w:val="00296A4E"/>
    <w:rsid w:val="00297592"/>
    <w:rsid w:val="0029787A"/>
    <w:rsid w:val="002979F9"/>
    <w:rsid w:val="00297F5A"/>
    <w:rsid w:val="002A04FF"/>
    <w:rsid w:val="002A0951"/>
    <w:rsid w:val="002A0D80"/>
    <w:rsid w:val="002A1856"/>
    <w:rsid w:val="002A1DEC"/>
    <w:rsid w:val="002A225F"/>
    <w:rsid w:val="002A26DF"/>
    <w:rsid w:val="002A2976"/>
    <w:rsid w:val="002A2BB8"/>
    <w:rsid w:val="002A2DF2"/>
    <w:rsid w:val="002A33A9"/>
    <w:rsid w:val="002A3EC3"/>
    <w:rsid w:val="002A454B"/>
    <w:rsid w:val="002A4573"/>
    <w:rsid w:val="002A4865"/>
    <w:rsid w:val="002A49B9"/>
    <w:rsid w:val="002A4D3B"/>
    <w:rsid w:val="002A4D86"/>
    <w:rsid w:val="002A5187"/>
    <w:rsid w:val="002A5D4F"/>
    <w:rsid w:val="002A5D80"/>
    <w:rsid w:val="002A5E8E"/>
    <w:rsid w:val="002A60DE"/>
    <w:rsid w:val="002A702C"/>
    <w:rsid w:val="002A7919"/>
    <w:rsid w:val="002A7ED2"/>
    <w:rsid w:val="002B06D2"/>
    <w:rsid w:val="002B0E3C"/>
    <w:rsid w:val="002B1710"/>
    <w:rsid w:val="002B1DE7"/>
    <w:rsid w:val="002B1E99"/>
    <w:rsid w:val="002B1F3C"/>
    <w:rsid w:val="002B2261"/>
    <w:rsid w:val="002B2288"/>
    <w:rsid w:val="002B27D8"/>
    <w:rsid w:val="002B31AF"/>
    <w:rsid w:val="002B3350"/>
    <w:rsid w:val="002B33DC"/>
    <w:rsid w:val="002B364D"/>
    <w:rsid w:val="002B396D"/>
    <w:rsid w:val="002B39A7"/>
    <w:rsid w:val="002B3B0A"/>
    <w:rsid w:val="002B4102"/>
    <w:rsid w:val="002B4372"/>
    <w:rsid w:val="002B437A"/>
    <w:rsid w:val="002B467C"/>
    <w:rsid w:val="002B4D75"/>
    <w:rsid w:val="002B4F5C"/>
    <w:rsid w:val="002B553D"/>
    <w:rsid w:val="002B6038"/>
    <w:rsid w:val="002B61F6"/>
    <w:rsid w:val="002B62AD"/>
    <w:rsid w:val="002B6541"/>
    <w:rsid w:val="002B696E"/>
    <w:rsid w:val="002B6C5E"/>
    <w:rsid w:val="002B6E82"/>
    <w:rsid w:val="002B71C5"/>
    <w:rsid w:val="002B7223"/>
    <w:rsid w:val="002B7BA5"/>
    <w:rsid w:val="002C0554"/>
    <w:rsid w:val="002C1E9C"/>
    <w:rsid w:val="002C242F"/>
    <w:rsid w:val="002C2508"/>
    <w:rsid w:val="002C2815"/>
    <w:rsid w:val="002C2974"/>
    <w:rsid w:val="002C2DC2"/>
    <w:rsid w:val="002C3307"/>
    <w:rsid w:val="002C36CF"/>
    <w:rsid w:val="002C4256"/>
    <w:rsid w:val="002C433F"/>
    <w:rsid w:val="002C498C"/>
    <w:rsid w:val="002C517A"/>
    <w:rsid w:val="002C5785"/>
    <w:rsid w:val="002C63D0"/>
    <w:rsid w:val="002C65C8"/>
    <w:rsid w:val="002C71D4"/>
    <w:rsid w:val="002C722E"/>
    <w:rsid w:val="002C7691"/>
    <w:rsid w:val="002C798B"/>
    <w:rsid w:val="002D0AA1"/>
    <w:rsid w:val="002D0BA4"/>
    <w:rsid w:val="002D0D83"/>
    <w:rsid w:val="002D0F1F"/>
    <w:rsid w:val="002D14F3"/>
    <w:rsid w:val="002D197D"/>
    <w:rsid w:val="002D1A2E"/>
    <w:rsid w:val="002D2A05"/>
    <w:rsid w:val="002D3026"/>
    <w:rsid w:val="002D3184"/>
    <w:rsid w:val="002D3C0E"/>
    <w:rsid w:val="002D3D86"/>
    <w:rsid w:val="002D3FDA"/>
    <w:rsid w:val="002D422E"/>
    <w:rsid w:val="002D42B7"/>
    <w:rsid w:val="002D4452"/>
    <w:rsid w:val="002D4722"/>
    <w:rsid w:val="002D4984"/>
    <w:rsid w:val="002D4DA3"/>
    <w:rsid w:val="002D4DDD"/>
    <w:rsid w:val="002D50B6"/>
    <w:rsid w:val="002D56FB"/>
    <w:rsid w:val="002D5D9A"/>
    <w:rsid w:val="002D6EF4"/>
    <w:rsid w:val="002D7FCC"/>
    <w:rsid w:val="002E04C2"/>
    <w:rsid w:val="002E0BBF"/>
    <w:rsid w:val="002E0D41"/>
    <w:rsid w:val="002E0E25"/>
    <w:rsid w:val="002E10AD"/>
    <w:rsid w:val="002E10FD"/>
    <w:rsid w:val="002E119B"/>
    <w:rsid w:val="002E1369"/>
    <w:rsid w:val="002E24E0"/>
    <w:rsid w:val="002E2911"/>
    <w:rsid w:val="002E3220"/>
    <w:rsid w:val="002E3616"/>
    <w:rsid w:val="002E442A"/>
    <w:rsid w:val="002E49FA"/>
    <w:rsid w:val="002E4E1D"/>
    <w:rsid w:val="002E4F4C"/>
    <w:rsid w:val="002E518D"/>
    <w:rsid w:val="002E5589"/>
    <w:rsid w:val="002E5972"/>
    <w:rsid w:val="002E6122"/>
    <w:rsid w:val="002E6463"/>
    <w:rsid w:val="002E721C"/>
    <w:rsid w:val="002E774D"/>
    <w:rsid w:val="002F0664"/>
    <w:rsid w:val="002F0900"/>
    <w:rsid w:val="002F09E0"/>
    <w:rsid w:val="002F164E"/>
    <w:rsid w:val="002F22C8"/>
    <w:rsid w:val="002F24A2"/>
    <w:rsid w:val="002F38B6"/>
    <w:rsid w:val="002F38BA"/>
    <w:rsid w:val="002F4867"/>
    <w:rsid w:val="002F49C9"/>
    <w:rsid w:val="002F4DFA"/>
    <w:rsid w:val="002F51EC"/>
    <w:rsid w:val="002F586E"/>
    <w:rsid w:val="002F63C4"/>
    <w:rsid w:val="002F6D48"/>
    <w:rsid w:val="002F7901"/>
    <w:rsid w:val="002F7973"/>
    <w:rsid w:val="002F79FC"/>
    <w:rsid w:val="002F7B88"/>
    <w:rsid w:val="002F7CC1"/>
    <w:rsid w:val="002F7E50"/>
    <w:rsid w:val="002F7E60"/>
    <w:rsid w:val="003004E8"/>
    <w:rsid w:val="00300593"/>
    <w:rsid w:val="00300600"/>
    <w:rsid w:val="00300950"/>
    <w:rsid w:val="00300ABB"/>
    <w:rsid w:val="00301138"/>
    <w:rsid w:val="0030115D"/>
    <w:rsid w:val="00301536"/>
    <w:rsid w:val="003021AE"/>
    <w:rsid w:val="00302FEE"/>
    <w:rsid w:val="003034DF"/>
    <w:rsid w:val="003036CE"/>
    <w:rsid w:val="003039C4"/>
    <w:rsid w:val="0030419D"/>
    <w:rsid w:val="003045D0"/>
    <w:rsid w:val="00304CA3"/>
    <w:rsid w:val="00304E12"/>
    <w:rsid w:val="00304EDA"/>
    <w:rsid w:val="00305447"/>
    <w:rsid w:val="0030548C"/>
    <w:rsid w:val="0030561A"/>
    <w:rsid w:val="0030580A"/>
    <w:rsid w:val="00305CC4"/>
    <w:rsid w:val="00306267"/>
    <w:rsid w:val="003064A5"/>
    <w:rsid w:val="0030651C"/>
    <w:rsid w:val="00307273"/>
    <w:rsid w:val="00307669"/>
    <w:rsid w:val="0030766C"/>
    <w:rsid w:val="00307BCF"/>
    <w:rsid w:val="00310AFD"/>
    <w:rsid w:val="00310C65"/>
    <w:rsid w:val="00310F0A"/>
    <w:rsid w:val="00311B4B"/>
    <w:rsid w:val="003125BD"/>
    <w:rsid w:val="0031261B"/>
    <w:rsid w:val="00312B4D"/>
    <w:rsid w:val="00314200"/>
    <w:rsid w:val="00314209"/>
    <w:rsid w:val="00314F0E"/>
    <w:rsid w:val="003164B8"/>
    <w:rsid w:val="0031674D"/>
    <w:rsid w:val="0031676A"/>
    <w:rsid w:val="0031774D"/>
    <w:rsid w:val="003203EF"/>
    <w:rsid w:val="003208B5"/>
    <w:rsid w:val="00320F59"/>
    <w:rsid w:val="003210A8"/>
    <w:rsid w:val="003212BA"/>
    <w:rsid w:val="00321B00"/>
    <w:rsid w:val="00322542"/>
    <w:rsid w:val="003228EA"/>
    <w:rsid w:val="00322EC3"/>
    <w:rsid w:val="00322FE6"/>
    <w:rsid w:val="0032350D"/>
    <w:rsid w:val="003237A4"/>
    <w:rsid w:val="003237D0"/>
    <w:rsid w:val="00323890"/>
    <w:rsid w:val="00323BAB"/>
    <w:rsid w:val="00323C40"/>
    <w:rsid w:val="0032405D"/>
    <w:rsid w:val="00324193"/>
    <w:rsid w:val="003245FF"/>
    <w:rsid w:val="0032481F"/>
    <w:rsid w:val="00324AAF"/>
    <w:rsid w:val="00324C96"/>
    <w:rsid w:val="0032531E"/>
    <w:rsid w:val="003258DA"/>
    <w:rsid w:val="00326544"/>
    <w:rsid w:val="003268C0"/>
    <w:rsid w:val="00327434"/>
    <w:rsid w:val="00327612"/>
    <w:rsid w:val="00327B7C"/>
    <w:rsid w:val="00327CB6"/>
    <w:rsid w:val="00330091"/>
    <w:rsid w:val="00330536"/>
    <w:rsid w:val="00330E44"/>
    <w:rsid w:val="0033162F"/>
    <w:rsid w:val="003318C3"/>
    <w:rsid w:val="003319BF"/>
    <w:rsid w:val="00331A35"/>
    <w:rsid w:val="00331A46"/>
    <w:rsid w:val="00331BD5"/>
    <w:rsid w:val="00331BF5"/>
    <w:rsid w:val="003336DA"/>
    <w:rsid w:val="003338B2"/>
    <w:rsid w:val="00333A85"/>
    <w:rsid w:val="003340EB"/>
    <w:rsid w:val="00334373"/>
    <w:rsid w:val="003345C9"/>
    <w:rsid w:val="00335C8A"/>
    <w:rsid w:val="00335D06"/>
    <w:rsid w:val="00336499"/>
    <w:rsid w:val="0033742E"/>
    <w:rsid w:val="00337D0D"/>
    <w:rsid w:val="00337DD2"/>
    <w:rsid w:val="00337EED"/>
    <w:rsid w:val="003405AD"/>
    <w:rsid w:val="00340890"/>
    <w:rsid w:val="00341290"/>
    <w:rsid w:val="0034135C"/>
    <w:rsid w:val="00341480"/>
    <w:rsid w:val="003417DC"/>
    <w:rsid w:val="00341C30"/>
    <w:rsid w:val="0034256D"/>
    <w:rsid w:val="0034284D"/>
    <w:rsid w:val="00342876"/>
    <w:rsid w:val="0034312E"/>
    <w:rsid w:val="00343225"/>
    <w:rsid w:val="0034388C"/>
    <w:rsid w:val="00343CEB"/>
    <w:rsid w:val="0034418C"/>
    <w:rsid w:val="003441A2"/>
    <w:rsid w:val="0034459C"/>
    <w:rsid w:val="00344632"/>
    <w:rsid w:val="003452E0"/>
    <w:rsid w:val="00346331"/>
    <w:rsid w:val="0034655D"/>
    <w:rsid w:val="00346BA4"/>
    <w:rsid w:val="00346BAA"/>
    <w:rsid w:val="00346CC8"/>
    <w:rsid w:val="00350453"/>
    <w:rsid w:val="003504F5"/>
    <w:rsid w:val="00350606"/>
    <w:rsid w:val="00350621"/>
    <w:rsid w:val="0035082E"/>
    <w:rsid w:val="003519D4"/>
    <w:rsid w:val="003519FD"/>
    <w:rsid w:val="00351A54"/>
    <w:rsid w:val="00351AB3"/>
    <w:rsid w:val="00351F3F"/>
    <w:rsid w:val="00352391"/>
    <w:rsid w:val="003525F7"/>
    <w:rsid w:val="003526D2"/>
    <w:rsid w:val="00352736"/>
    <w:rsid w:val="00352AD9"/>
    <w:rsid w:val="0035341F"/>
    <w:rsid w:val="003534C1"/>
    <w:rsid w:val="0035376A"/>
    <w:rsid w:val="00353AAA"/>
    <w:rsid w:val="0035463B"/>
    <w:rsid w:val="00355276"/>
    <w:rsid w:val="00355B42"/>
    <w:rsid w:val="00355D70"/>
    <w:rsid w:val="00356533"/>
    <w:rsid w:val="003567E3"/>
    <w:rsid w:val="0035696C"/>
    <w:rsid w:val="00356C48"/>
    <w:rsid w:val="00356D7D"/>
    <w:rsid w:val="003573FD"/>
    <w:rsid w:val="0036061B"/>
    <w:rsid w:val="003612E7"/>
    <w:rsid w:val="00361414"/>
    <w:rsid w:val="0036159A"/>
    <w:rsid w:val="00361A1D"/>
    <w:rsid w:val="00361F61"/>
    <w:rsid w:val="00362261"/>
    <w:rsid w:val="00362A76"/>
    <w:rsid w:val="0036334B"/>
    <w:rsid w:val="00363F66"/>
    <w:rsid w:val="00364805"/>
    <w:rsid w:val="0036482B"/>
    <w:rsid w:val="003652E0"/>
    <w:rsid w:val="00365387"/>
    <w:rsid w:val="00365886"/>
    <w:rsid w:val="00366447"/>
    <w:rsid w:val="00366675"/>
    <w:rsid w:val="00366708"/>
    <w:rsid w:val="00366782"/>
    <w:rsid w:val="003702D9"/>
    <w:rsid w:val="003702F7"/>
    <w:rsid w:val="00370427"/>
    <w:rsid w:val="003706C6"/>
    <w:rsid w:val="0037095B"/>
    <w:rsid w:val="00370D6F"/>
    <w:rsid w:val="00372108"/>
    <w:rsid w:val="00372728"/>
    <w:rsid w:val="00373364"/>
    <w:rsid w:val="0037389E"/>
    <w:rsid w:val="00373C3B"/>
    <w:rsid w:val="00373EBF"/>
    <w:rsid w:val="00373FE7"/>
    <w:rsid w:val="00374184"/>
    <w:rsid w:val="00374789"/>
    <w:rsid w:val="00374DC7"/>
    <w:rsid w:val="00374F98"/>
    <w:rsid w:val="0037547A"/>
    <w:rsid w:val="0037567C"/>
    <w:rsid w:val="00375D1E"/>
    <w:rsid w:val="003771E6"/>
    <w:rsid w:val="0037721F"/>
    <w:rsid w:val="0037770A"/>
    <w:rsid w:val="00377ADF"/>
    <w:rsid w:val="00377F5C"/>
    <w:rsid w:val="0038068E"/>
    <w:rsid w:val="00380A29"/>
    <w:rsid w:val="00380EA1"/>
    <w:rsid w:val="00381217"/>
    <w:rsid w:val="00382472"/>
    <w:rsid w:val="003825B3"/>
    <w:rsid w:val="00382773"/>
    <w:rsid w:val="00382846"/>
    <w:rsid w:val="003828F4"/>
    <w:rsid w:val="00382BE4"/>
    <w:rsid w:val="00383304"/>
    <w:rsid w:val="003834C6"/>
    <w:rsid w:val="00383B73"/>
    <w:rsid w:val="00383B74"/>
    <w:rsid w:val="00384360"/>
    <w:rsid w:val="00384DB2"/>
    <w:rsid w:val="0038501B"/>
    <w:rsid w:val="003852FC"/>
    <w:rsid w:val="003854FF"/>
    <w:rsid w:val="00385761"/>
    <w:rsid w:val="00385917"/>
    <w:rsid w:val="003859AD"/>
    <w:rsid w:val="00385FEF"/>
    <w:rsid w:val="00386A2F"/>
    <w:rsid w:val="00386DC1"/>
    <w:rsid w:val="00387339"/>
    <w:rsid w:val="0038748C"/>
    <w:rsid w:val="00387EDB"/>
    <w:rsid w:val="00390178"/>
    <w:rsid w:val="003901DE"/>
    <w:rsid w:val="0039023D"/>
    <w:rsid w:val="003903F9"/>
    <w:rsid w:val="0039080A"/>
    <w:rsid w:val="00390942"/>
    <w:rsid w:val="003918D2"/>
    <w:rsid w:val="00391C68"/>
    <w:rsid w:val="003931DF"/>
    <w:rsid w:val="003936DF"/>
    <w:rsid w:val="003943F1"/>
    <w:rsid w:val="00394517"/>
    <w:rsid w:val="00394D55"/>
    <w:rsid w:val="00394E57"/>
    <w:rsid w:val="00395836"/>
    <w:rsid w:val="0039615E"/>
    <w:rsid w:val="00396A35"/>
    <w:rsid w:val="00396BC0"/>
    <w:rsid w:val="00396D87"/>
    <w:rsid w:val="00397C50"/>
    <w:rsid w:val="003A0185"/>
    <w:rsid w:val="003A02BA"/>
    <w:rsid w:val="003A05C1"/>
    <w:rsid w:val="003A0ACE"/>
    <w:rsid w:val="003A1028"/>
    <w:rsid w:val="003A10E7"/>
    <w:rsid w:val="003A11E8"/>
    <w:rsid w:val="003A1784"/>
    <w:rsid w:val="003A197E"/>
    <w:rsid w:val="003A1B01"/>
    <w:rsid w:val="003A1C77"/>
    <w:rsid w:val="003A1EC2"/>
    <w:rsid w:val="003A2092"/>
    <w:rsid w:val="003A23E7"/>
    <w:rsid w:val="003A2AD9"/>
    <w:rsid w:val="003A2B49"/>
    <w:rsid w:val="003A35E9"/>
    <w:rsid w:val="003A39DF"/>
    <w:rsid w:val="003A3AD1"/>
    <w:rsid w:val="003A3F7B"/>
    <w:rsid w:val="003A4057"/>
    <w:rsid w:val="003A4064"/>
    <w:rsid w:val="003A40EA"/>
    <w:rsid w:val="003A46DD"/>
    <w:rsid w:val="003A4D44"/>
    <w:rsid w:val="003A58E6"/>
    <w:rsid w:val="003A5FA2"/>
    <w:rsid w:val="003A611D"/>
    <w:rsid w:val="003A6A75"/>
    <w:rsid w:val="003A6B22"/>
    <w:rsid w:val="003A6E60"/>
    <w:rsid w:val="003A71EC"/>
    <w:rsid w:val="003A74FA"/>
    <w:rsid w:val="003A78CB"/>
    <w:rsid w:val="003A7930"/>
    <w:rsid w:val="003B00E8"/>
    <w:rsid w:val="003B0154"/>
    <w:rsid w:val="003B0233"/>
    <w:rsid w:val="003B0945"/>
    <w:rsid w:val="003B0CF4"/>
    <w:rsid w:val="003B0FAD"/>
    <w:rsid w:val="003B10CE"/>
    <w:rsid w:val="003B1648"/>
    <w:rsid w:val="003B18F6"/>
    <w:rsid w:val="003B1A34"/>
    <w:rsid w:val="003B1C12"/>
    <w:rsid w:val="003B1F92"/>
    <w:rsid w:val="003B2188"/>
    <w:rsid w:val="003B25A9"/>
    <w:rsid w:val="003B2689"/>
    <w:rsid w:val="003B2A5F"/>
    <w:rsid w:val="003B2C7A"/>
    <w:rsid w:val="003B2EE7"/>
    <w:rsid w:val="003B3567"/>
    <w:rsid w:val="003B35DA"/>
    <w:rsid w:val="003B399F"/>
    <w:rsid w:val="003B3A3C"/>
    <w:rsid w:val="003B3FBA"/>
    <w:rsid w:val="003B49BB"/>
    <w:rsid w:val="003B4A88"/>
    <w:rsid w:val="003B4E98"/>
    <w:rsid w:val="003B5466"/>
    <w:rsid w:val="003B55FF"/>
    <w:rsid w:val="003B5934"/>
    <w:rsid w:val="003B6522"/>
    <w:rsid w:val="003B6DFF"/>
    <w:rsid w:val="003B72A4"/>
    <w:rsid w:val="003B78A8"/>
    <w:rsid w:val="003B7D7A"/>
    <w:rsid w:val="003B7E5E"/>
    <w:rsid w:val="003C03E0"/>
    <w:rsid w:val="003C0607"/>
    <w:rsid w:val="003C108C"/>
    <w:rsid w:val="003C149B"/>
    <w:rsid w:val="003C1F1B"/>
    <w:rsid w:val="003C23D4"/>
    <w:rsid w:val="003C2461"/>
    <w:rsid w:val="003C3497"/>
    <w:rsid w:val="003C352F"/>
    <w:rsid w:val="003C3FF0"/>
    <w:rsid w:val="003C42FC"/>
    <w:rsid w:val="003C47FC"/>
    <w:rsid w:val="003C56D3"/>
    <w:rsid w:val="003C59D5"/>
    <w:rsid w:val="003C5A3C"/>
    <w:rsid w:val="003C66C1"/>
    <w:rsid w:val="003C7099"/>
    <w:rsid w:val="003C73B6"/>
    <w:rsid w:val="003C76BD"/>
    <w:rsid w:val="003C77CA"/>
    <w:rsid w:val="003C7E22"/>
    <w:rsid w:val="003D0681"/>
    <w:rsid w:val="003D17D7"/>
    <w:rsid w:val="003D1939"/>
    <w:rsid w:val="003D1BDB"/>
    <w:rsid w:val="003D1D2B"/>
    <w:rsid w:val="003D1DD5"/>
    <w:rsid w:val="003D2361"/>
    <w:rsid w:val="003D29A3"/>
    <w:rsid w:val="003D2B30"/>
    <w:rsid w:val="003D3128"/>
    <w:rsid w:val="003D37CE"/>
    <w:rsid w:val="003D393A"/>
    <w:rsid w:val="003D3E5F"/>
    <w:rsid w:val="003D4C26"/>
    <w:rsid w:val="003D4C9E"/>
    <w:rsid w:val="003D5361"/>
    <w:rsid w:val="003D53BC"/>
    <w:rsid w:val="003D5C82"/>
    <w:rsid w:val="003D6504"/>
    <w:rsid w:val="003D7395"/>
    <w:rsid w:val="003D7606"/>
    <w:rsid w:val="003E025A"/>
    <w:rsid w:val="003E07EC"/>
    <w:rsid w:val="003E1643"/>
    <w:rsid w:val="003E1ADA"/>
    <w:rsid w:val="003E209F"/>
    <w:rsid w:val="003E2376"/>
    <w:rsid w:val="003E26E8"/>
    <w:rsid w:val="003E27F3"/>
    <w:rsid w:val="003E297A"/>
    <w:rsid w:val="003E29F7"/>
    <w:rsid w:val="003E2FC8"/>
    <w:rsid w:val="003E36F9"/>
    <w:rsid w:val="003E3A74"/>
    <w:rsid w:val="003E446D"/>
    <w:rsid w:val="003E462D"/>
    <w:rsid w:val="003E4C4A"/>
    <w:rsid w:val="003E4F4C"/>
    <w:rsid w:val="003E5E8F"/>
    <w:rsid w:val="003E6272"/>
    <w:rsid w:val="003E6735"/>
    <w:rsid w:val="003E6829"/>
    <w:rsid w:val="003E6F45"/>
    <w:rsid w:val="003E6FF8"/>
    <w:rsid w:val="003E7021"/>
    <w:rsid w:val="003E7412"/>
    <w:rsid w:val="003E7574"/>
    <w:rsid w:val="003E7644"/>
    <w:rsid w:val="003E7DB6"/>
    <w:rsid w:val="003E7EFB"/>
    <w:rsid w:val="003E7F46"/>
    <w:rsid w:val="003F035B"/>
    <w:rsid w:val="003F0548"/>
    <w:rsid w:val="003F06E8"/>
    <w:rsid w:val="003F081F"/>
    <w:rsid w:val="003F0843"/>
    <w:rsid w:val="003F0B95"/>
    <w:rsid w:val="003F0F26"/>
    <w:rsid w:val="003F0FB2"/>
    <w:rsid w:val="003F143A"/>
    <w:rsid w:val="003F16CF"/>
    <w:rsid w:val="003F18CC"/>
    <w:rsid w:val="003F1CDD"/>
    <w:rsid w:val="003F1DB8"/>
    <w:rsid w:val="003F2545"/>
    <w:rsid w:val="003F2BCD"/>
    <w:rsid w:val="003F3D30"/>
    <w:rsid w:val="003F3F6D"/>
    <w:rsid w:val="003F4CA9"/>
    <w:rsid w:val="003F53A6"/>
    <w:rsid w:val="003F59E3"/>
    <w:rsid w:val="003F5B64"/>
    <w:rsid w:val="003F6A5C"/>
    <w:rsid w:val="003F7E47"/>
    <w:rsid w:val="004005AD"/>
    <w:rsid w:val="004010B1"/>
    <w:rsid w:val="00401CE1"/>
    <w:rsid w:val="0040224F"/>
    <w:rsid w:val="004023DA"/>
    <w:rsid w:val="00402FB8"/>
    <w:rsid w:val="0040306F"/>
    <w:rsid w:val="004031E2"/>
    <w:rsid w:val="004035F3"/>
    <w:rsid w:val="00404CBB"/>
    <w:rsid w:val="00405B94"/>
    <w:rsid w:val="00405EC8"/>
    <w:rsid w:val="00406495"/>
    <w:rsid w:val="00406556"/>
    <w:rsid w:val="00406CA1"/>
    <w:rsid w:val="00406D79"/>
    <w:rsid w:val="00407930"/>
    <w:rsid w:val="00407C73"/>
    <w:rsid w:val="00410A2A"/>
    <w:rsid w:val="00411023"/>
    <w:rsid w:val="0041121D"/>
    <w:rsid w:val="004119EB"/>
    <w:rsid w:val="00411F14"/>
    <w:rsid w:val="00412ED2"/>
    <w:rsid w:val="0041332F"/>
    <w:rsid w:val="0041385E"/>
    <w:rsid w:val="00413981"/>
    <w:rsid w:val="00414C9D"/>
    <w:rsid w:val="00415380"/>
    <w:rsid w:val="004155AA"/>
    <w:rsid w:val="00415CF7"/>
    <w:rsid w:val="00415D38"/>
    <w:rsid w:val="00417239"/>
    <w:rsid w:val="00417A77"/>
    <w:rsid w:val="00417D3C"/>
    <w:rsid w:val="004208CD"/>
    <w:rsid w:val="00420E2B"/>
    <w:rsid w:val="004212FF"/>
    <w:rsid w:val="00421B9D"/>
    <w:rsid w:val="00421BF8"/>
    <w:rsid w:val="00422839"/>
    <w:rsid w:val="004229BF"/>
    <w:rsid w:val="00422E50"/>
    <w:rsid w:val="00422E79"/>
    <w:rsid w:val="00423040"/>
    <w:rsid w:val="0042336B"/>
    <w:rsid w:val="00423A12"/>
    <w:rsid w:val="00423A39"/>
    <w:rsid w:val="00423C86"/>
    <w:rsid w:val="004245A7"/>
    <w:rsid w:val="00424935"/>
    <w:rsid w:val="00424A9C"/>
    <w:rsid w:val="00424DE6"/>
    <w:rsid w:val="00424FD0"/>
    <w:rsid w:val="00424FE9"/>
    <w:rsid w:val="004251EE"/>
    <w:rsid w:val="004254BE"/>
    <w:rsid w:val="00425848"/>
    <w:rsid w:val="0042599C"/>
    <w:rsid w:val="00425A26"/>
    <w:rsid w:val="00425D16"/>
    <w:rsid w:val="00425FCE"/>
    <w:rsid w:val="00426AE4"/>
    <w:rsid w:val="00427436"/>
    <w:rsid w:val="00427485"/>
    <w:rsid w:val="004274BE"/>
    <w:rsid w:val="0042765F"/>
    <w:rsid w:val="00427F6C"/>
    <w:rsid w:val="00430538"/>
    <w:rsid w:val="00430DA9"/>
    <w:rsid w:val="004310CC"/>
    <w:rsid w:val="00431390"/>
    <w:rsid w:val="004314D4"/>
    <w:rsid w:val="004316A8"/>
    <w:rsid w:val="00431E50"/>
    <w:rsid w:val="004328D6"/>
    <w:rsid w:val="0043349B"/>
    <w:rsid w:val="00433681"/>
    <w:rsid w:val="00433B82"/>
    <w:rsid w:val="004342C4"/>
    <w:rsid w:val="00434B78"/>
    <w:rsid w:val="0043511B"/>
    <w:rsid w:val="00435204"/>
    <w:rsid w:val="004357D8"/>
    <w:rsid w:val="0043687D"/>
    <w:rsid w:val="00436911"/>
    <w:rsid w:val="00436D7E"/>
    <w:rsid w:val="0043714B"/>
    <w:rsid w:val="00437424"/>
    <w:rsid w:val="00437914"/>
    <w:rsid w:val="00437EF9"/>
    <w:rsid w:val="00440332"/>
    <w:rsid w:val="004405E9"/>
    <w:rsid w:val="0044131F"/>
    <w:rsid w:val="004419CD"/>
    <w:rsid w:val="004425C0"/>
    <w:rsid w:val="00442610"/>
    <w:rsid w:val="00442B89"/>
    <w:rsid w:val="00443029"/>
    <w:rsid w:val="00443C29"/>
    <w:rsid w:val="00443DAE"/>
    <w:rsid w:val="00445248"/>
    <w:rsid w:val="0044527C"/>
    <w:rsid w:val="004454D7"/>
    <w:rsid w:val="004462CE"/>
    <w:rsid w:val="004466DE"/>
    <w:rsid w:val="00446B53"/>
    <w:rsid w:val="00446C27"/>
    <w:rsid w:val="00447120"/>
    <w:rsid w:val="0044790C"/>
    <w:rsid w:val="00447C4E"/>
    <w:rsid w:val="00447C50"/>
    <w:rsid w:val="00450F63"/>
    <w:rsid w:val="00451132"/>
    <w:rsid w:val="00451582"/>
    <w:rsid w:val="00451617"/>
    <w:rsid w:val="00451C6B"/>
    <w:rsid w:val="00451E13"/>
    <w:rsid w:val="004524D6"/>
    <w:rsid w:val="00452779"/>
    <w:rsid w:val="00452844"/>
    <w:rsid w:val="00454628"/>
    <w:rsid w:val="00454AED"/>
    <w:rsid w:val="00454EA6"/>
    <w:rsid w:val="00455B58"/>
    <w:rsid w:val="00457074"/>
    <w:rsid w:val="004573D5"/>
    <w:rsid w:val="004577BE"/>
    <w:rsid w:val="00457C3B"/>
    <w:rsid w:val="00457C72"/>
    <w:rsid w:val="004600FB"/>
    <w:rsid w:val="00460EEE"/>
    <w:rsid w:val="00460F6B"/>
    <w:rsid w:val="00460FE0"/>
    <w:rsid w:val="00461163"/>
    <w:rsid w:val="00461CDD"/>
    <w:rsid w:val="004621D6"/>
    <w:rsid w:val="00462630"/>
    <w:rsid w:val="0046329D"/>
    <w:rsid w:val="004632CA"/>
    <w:rsid w:val="00464AC0"/>
    <w:rsid w:val="00464F28"/>
    <w:rsid w:val="00466056"/>
    <w:rsid w:val="0046692B"/>
    <w:rsid w:val="00466B78"/>
    <w:rsid w:val="00466BB0"/>
    <w:rsid w:val="00466BE3"/>
    <w:rsid w:val="00466F1F"/>
    <w:rsid w:val="004673B5"/>
    <w:rsid w:val="00467909"/>
    <w:rsid w:val="00467C0A"/>
    <w:rsid w:val="0047008F"/>
    <w:rsid w:val="004700CE"/>
    <w:rsid w:val="004702A5"/>
    <w:rsid w:val="0047072B"/>
    <w:rsid w:val="00470B77"/>
    <w:rsid w:val="00470E87"/>
    <w:rsid w:val="004714D3"/>
    <w:rsid w:val="00471863"/>
    <w:rsid w:val="0047246E"/>
    <w:rsid w:val="0047264C"/>
    <w:rsid w:val="0047300A"/>
    <w:rsid w:val="00473372"/>
    <w:rsid w:val="00474207"/>
    <w:rsid w:val="00475315"/>
    <w:rsid w:val="004755FB"/>
    <w:rsid w:val="00475D62"/>
    <w:rsid w:val="00475DE3"/>
    <w:rsid w:val="004760E5"/>
    <w:rsid w:val="00476D7B"/>
    <w:rsid w:val="004771FB"/>
    <w:rsid w:val="00477E7F"/>
    <w:rsid w:val="0048013B"/>
    <w:rsid w:val="004824B1"/>
    <w:rsid w:val="004827FF"/>
    <w:rsid w:val="00482821"/>
    <w:rsid w:val="004828C3"/>
    <w:rsid w:val="00482F7E"/>
    <w:rsid w:val="004836DD"/>
    <w:rsid w:val="00483D01"/>
    <w:rsid w:val="00483EDF"/>
    <w:rsid w:val="00484676"/>
    <w:rsid w:val="00486089"/>
    <w:rsid w:val="004862E2"/>
    <w:rsid w:val="004864CE"/>
    <w:rsid w:val="00486562"/>
    <w:rsid w:val="00486617"/>
    <w:rsid w:val="00486781"/>
    <w:rsid w:val="00486EF3"/>
    <w:rsid w:val="00486F1E"/>
    <w:rsid w:val="00486FAD"/>
    <w:rsid w:val="00487303"/>
    <w:rsid w:val="0048747C"/>
    <w:rsid w:val="00487691"/>
    <w:rsid w:val="00490341"/>
    <w:rsid w:val="00490DD4"/>
    <w:rsid w:val="0049100A"/>
    <w:rsid w:val="004912C0"/>
    <w:rsid w:val="00491327"/>
    <w:rsid w:val="004914AD"/>
    <w:rsid w:val="0049192B"/>
    <w:rsid w:val="00491DBC"/>
    <w:rsid w:val="00491FD9"/>
    <w:rsid w:val="0049219B"/>
    <w:rsid w:val="0049323E"/>
    <w:rsid w:val="004937D7"/>
    <w:rsid w:val="00494861"/>
    <w:rsid w:val="004951D6"/>
    <w:rsid w:val="004957A8"/>
    <w:rsid w:val="00495912"/>
    <w:rsid w:val="00495B99"/>
    <w:rsid w:val="00496376"/>
    <w:rsid w:val="00496823"/>
    <w:rsid w:val="004968CF"/>
    <w:rsid w:val="00496D1C"/>
    <w:rsid w:val="0049720E"/>
    <w:rsid w:val="00497380"/>
    <w:rsid w:val="004A01DE"/>
    <w:rsid w:val="004A04DF"/>
    <w:rsid w:val="004A06C7"/>
    <w:rsid w:val="004A1432"/>
    <w:rsid w:val="004A3262"/>
    <w:rsid w:val="004A328C"/>
    <w:rsid w:val="004A3299"/>
    <w:rsid w:val="004A355C"/>
    <w:rsid w:val="004A360C"/>
    <w:rsid w:val="004A3799"/>
    <w:rsid w:val="004A3C9A"/>
    <w:rsid w:val="004A4261"/>
    <w:rsid w:val="004A4404"/>
    <w:rsid w:val="004A45A2"/>
    <w:rsid w:val="004A45F7"/>
    <w:rsid w:val="004A4D01"/>
    <w:rsid w:val="004A4E98"/>
    <w:rsid w:val="004A5244"/>
    <w:rsid w:val="004A5D5E"/>
    <w:rsid w:val="004A5E78"/>
    <w:rsid w:val="004A5F0C"/>
    <w:rsid w:val="004A64C9"/>
    <w:rsid w:val="004A7046"/>
    <w:rsid w:val="004A7BB3"/>
    <w:rsid w:val="004A7DF3"/>
    <w:rsid w:val="004B001D"/>
    <w:rsid w:val="004B04B0"/>
    <w:rsid w:val="004B04BB"/>
    <w:rsid w:val="004B085D"/>
    <w:rsid w:val="004B0AE9"/>
    <w:rsid w:val="004B0E6F"/>
    <w:rsid w:val="004B14EF"/>
    <w:rsid w:val="004B1663"/>
    <w:rsid w:val="004B24F8"/>
    <w:rsid w:val="004B3053"/>
    <w:rsid w:val="004B3149"/>
    <w:rsid w:val="004B3313"/>
    <w:rsid w:val="004B3740"/>
    <w:rsid w:val="004B3CE7"/>
    <w:rsid w:val="004B42C0"/>
    <w:rsid w:val="004B4810"/>
    <w:rsid w:val="004B543D"/>
    <w:rsid w:val="004B5BAE"/>
    <w:rsid w:val="004B5DE1"/>
    <w:rsid w:val="004B5FB1"/>
    <w:rsid w:val="004B627F"/>
    <w:rsid w:val="004B62B1"/>
    <w:rsid w:val="004B6398"/>
    <w:rsid w:val="004B653A"/>
    <w:rsid w:val="004B6A21"/>
    <w:rsid w:val="004B6CCA"/>
    <w:rsid w:val="004B7091"/>
    <w:rsid w:val="004B7099"/>
    <w:rsid w:val="004B7674"/>
    <w:rsid w:val="004B7E30"/>
    <w:rsid w:val="004C0189"/>
    <w:rsid w:val="004C0813"/>
    <w:rsid w:val="004C084D"/>
    <w:rsid w:val="004C120A"/>
    <w:rsid w:val="004C2555"/>
    <w:rsid w:val="004C296C"/>
    <w:rsid w:val="004C2AD8"/>
    <w:rsid w:val="004C2C41"/>
    <w:rsid w:val="004C2CC4"/>
    <w:rsid w:val="004C2E65"/>
    <w:rsid w:val="004C301D"/>
    <w:rsid w:val="004C3BA8"/>
    <w:rsid w:val="004C3C55"/>
    <w:rsid w:val="004C3CC8"/>
    <w:rsid w:val="004C4194"/>
    <w:rsid w:val="004C5979"/>
    <w:rsid w:val="004C5FC2"/>
    <w:rsid w:val="004C64B1"/>
    <w:rsid w:val="004C786F"/>
    <w:rsid w:val="004C7B3C"/>
    <w:rsid w:val="004C7BE8"/>
    <w:rsid w:val="004D0626"/>
    <w:rsid w:val="004D0A72"/>
    <w:rsid w:val="004D0F20"/>
    <w:rsid w:val="004D2A79"/>
    <w:rsid w:val="004D33AB"/>
    <w:rsid w:val="004D33F6"/>
    <w:rsid w:val="004D3F45"/>
    <w:rsid w:val="004D40E0"/>
    <w:rsid w:val="004D4364"/>
    <w:rsid w:val="004D5684"/>
    <w:rsid w:val="004D6B0A"/>
    <w:rsid w:val="004D6E0C"/>
    <w:rsid w:val="004D7D01"/>
    <w:rsid w:val="004E06D8"/>
    <w:rsid w:val="004E0A7E"/>
    <w:rsid w:val="004E0E6B"/>
    <w:rsid w:val="004E16D2"/>
    <w:rsid w:val="004E1E0E"/>
    <w:rsid w:val="004E2B08"/>
    <w:rsid w:val="004E327D"/>
    <w:rsid w:val="004E3460"/>
    <w:rsid w:val="004E44C1"/>
    <w:rsid w:val="004E4802"/>
    <w:rsid w:val="004E4921"/>
    <w:rsid w:val="004E4C14"/>
    <w:rsid w:val="004E5208"/>
    <w:rsid w:val="004E55EA"/>
    <w:rsid w:val="004E5650"/>
    <w:rsid w:val="004E59C5"/>
    <w:rsid w:val="004E5FC3"/>
    <w:rsid w:val="004E61AF"/>
    <w:rsid w:val="004E64BA"/>
    <w:rsid w:val="004E6577"/>
    <w:rsid w:val="004E65E0"/>
    <w:rsid w:val="004E66D3"/>
    <w:rsid w:val="004E6C4E"/>
    <w:rsid w:val="004E7217"/>
    <w:rsid w:val="004E7C68"/>
    <w:rsid w:val="004E7CF3"/>
    <w:rsid w:val="004E7E46"/>
    <w:rsid w:val="004F0F18"/>
    <w:rsid w:val="004F13FB"/>
    <w:rsid w:val="004F18D5"/>
    <w:rsid w:val="004F2491"/>
    <w:rsid w:val="004F2D9C"/>
    <w:rsid w:val="004F381B"/>
    <w:rsid w:val="004F3AB7"/>
    <w:rsid w:val="004F4232"/>
    <w:rsid w:val="004F44CE"/>
    <w:rsid w:val="004F4C0D"/>
    <w:rsid w:val="004F4C13"/>
    <w:rsid w:val="004F4EAE"/>
    <w:rsid w:val="004F4EFC"/>
    <w:rsid w:val="004F556F"/>
    <w:rsid w:val="004F5D2A"/>
    <w:rsid w:val="004F67A1"/>
    <w:rsid w:val="004F6937"/>
    <w:rsid w:val="004F7443"/>
    <w:rsid w:val="004F7694"/>
    <w:rsid w:val="00500810"/>
    <w:rsid w:val="00501114"/>
    <w:rsid w:val="00501960"/>
    <w:rsid w:val="00501DDB"/>
    <w:rsid w:val="005024ED"/>
    <w:rsid w:val="00502743"/>
    <w:rsid w:val="00502B80"/>
    <w:rsid w:val="005033E4"/>
    <w:rsid w:val="005034E2"/>
    <w:rsid w:val="00503E1B"/>
    <w:rsid w:val="00505274"/>
    <w:rsid w:val="005054CB"/>
    <w:rsid w:val="00505AA9"/>
    <w:rsid w:val="00506312"/>
    <w:rsid w:val="00506A84"/>
    <w:rsid w:val="00506F27"/>
    <w:rsid w:val="00507F96"/>
    <w:rsid w:val="005100BD"/>
    <w:rsid w:val="005104D0"/>
    <w:rsid w:val="005106DC"/>
    <w:rsid w:val="005128F1"/>
    <w:rsid w:val="00512C48"/>
    <w:rsid w:val="005130B2"/>
    <w:rsid w:val="00513432"/>
    <w:rsid w:val="00513823"/>
    <w:rsid w:val="00513898"/>
    <w:rsid w:val="0051412C"/>
    <w:rsid w:val="00514684"/>
    <w:rsid w:val="00514F70"/>
    <w:rsid w:val="005155CE"/>
    <w:rsid w:val="00515804"/>
    <w:rsid w:val="00515C49"/>
    <w:rsid w:val="005162FE"/>
    <w:rsid w:val="00516476"/>
    <w:rsid w:val="0051686B"/>
    <w:rsid w:val="00516CC6"/>
    <w:rsid w:val="00517992"/>
    <w:rsid w:val="00517B63"/>
    <w:rsid w:val="00520213"/>
    <w:rsid w:val="00520615"/>
    <w:rsid w:val="00520CC1"/>
    <w:rsid w:val="00520F44"/>
    <w:rsid w:val="00521016"/>
    <w:rsid w:val="0052278D"/>
    <w:rsid w:val="0052292B"/>
    <w:rsid w:val="00522E1B"/>
    <w:rsid w:val="005230E6"/>
    <w:rsid w:val="0052310B"/>
    <w:rsid w:val="00523322"/>
    <w:rsid w:val="00523446"/>
    <w:rsid w:val="00523712"/>
    <w:rsid w:val="00523762"/>
    <w:rsid w:val="00523785"/>
    <w:rsid w:val="00523BBD"/>
    <w:rsid w:val="005249E7"/>
    <w:rsid w:val="00524AF3"/>
    <w:rsid w:val="00524F5B"/>
    <w:rsid w:val="005254CE"/>
    <w:rsid w:val="0052560F"/>
    <w:rsid w:val="00525870"/>
    <w:rsid w:val="00525D0F"/>
    <w:rsid w:val="00527563"/>
    <w:rsid w:val="00527A19"/>
    <w:rsid w:val="00527D2A"/>
    <w:rsid w:val="00530219"/>
    <w:rsid w:val="005312E0"/>
    <w:rsid w:val="00531C38"/>
    <w:rsid w:val="00532169"/>
    <w:rsid w:val="00532DD4"/>
    <w:rsid w:val="00532FFF"/>
    <w:rsid w:val="00534182"/>
    <w:rsid w:val="00534216"/>
    <w:rsid w:val="00534374"/>
    <w:rsid w:val="00534B30"/>
    <w:rsid w:val="00534F95"/>
    <w:rsid w:val="00535711"/>
    <w:rsid w:val="00535B95"/>
    <w:rsid w:val="0053608B"/>
    <w:rsid w:val="00536289"/>
    <w:rsid w:val="00536422"/>
    <w:rsid w:val="00536869"/>
    <w:rsid w:val="00536CC1"/>
    <w:rsid w:val="005370D5"/>
    <w:rsid w:val="0053762E"/>
    <w:rsid w:val="00537ACE"/>
    <w:rsid w:val="00537ADD"/>
    <w:rsid w:val="005401C7"/>
    <w:rsid w:val="00540B92"/>
    <w:rsid w:val="00541213"/>
    <w:rsid w:val="00541B89"/>
    <w:rsid w:val="00541B9E"/>
    <w:rsid w:val="00542B28"/>
    <w:rsid w:val="0054306E"/>
    <w:rsid w:val="0054325E"/>
    <w:rsid w:val="00543D74"/>
    <w:rsid w:val="005440DF"/>
    <w:rsid w:val="005443C4"/>
    <w:rsid w:val="00544CAE"/>
    <w:rsid w:val="005453CF"/>
    <w:rsid w:val="00545DCC"/>
    <w:rsid w:val="00545DEA"/>
    <w:rsid w:val="0054605F"/>
    <w:rsid w:val="005460D7"/>
    <w:rsid w:val="00546768"/>
    <w:rsid w:val="00546C9F"/>
    <w:rsid w:val="00546D9B"/>
    <w:rsid w:val="00547015"/>
    <w:rsid w:val="005503B4"/>
    <w:rsid w:val="0055066E"/>
    <w:rsid w:val="005509BE"/>
    <w:rsid w:val="00550FC5"/>
    <w:rsid w:val="00551717"/>
    <w:rsid w:val="0055181F"/>
    <w:rsid w:val="00551B47"/>
    <w:rsid w:val="00553009"/>
    <w:rsid w:val="005534B8"/>
    <w:rsid w:val="0055357F"/>
    <w:rsid w:val="00553CF5"/>
    <w:rsid w:val="005542BD"/>
    <w:rsid w:val="0055443A"/>
    <w:rsid w:val="005545CA"/>
    <w:rsid w:val="00554769"/>
    <w:rsid w:val="00554B63"/>
    <w:rsid w:val="00555554"/>
    <w:rsid w:val="00555E68"/>
    <w:rsid w:val="0055613C"/>
    <w:rsid w:val="00556330"/>
    <w:rsid w:val="00556E7F"/>
    <w:rsid w:val="00556ECC"/>
    <w:rsid w:val="00557268"/>
    <w:rsid w:val="0056082F"/>
    <w:rsid w:val="00560890"/>
    <w:rsid w:val="00560A4C"/>
    <w:rsid w:val="00560A64"/>
    <w:rsid w:val="00560CD8"/>
    <w:rsid w:val="00561575"/>
    <w:rsid w:val="005619CF"/>
    <w:rsid w:val="0056284D"/>
    <w:rsid w:val="00562D65"/>
    <w:rsid w:val="00562E5F"/>
    <w:rsid w:val="0056302D"/>
    <w:rsid w:val="005633E0"/>
    <w:rsid w:val="005633F6"/>
    <w:rsid w:val="00563B71"/>
    <w:rsid w:val="00563CEA"/>
    <w:rsid w:val="00563D13"/>
    <w:rsid w:val="00563E11"/>
    <w:rsid w:val="00563F99"/>
    <w:rsid w:val="00564104"/>
    <w:rsid w:val="005651AF"/>
    <w:rsid w:val="005651D5"/>
    <w:rsid w:val="0056588A"/>
    <w:rsid w:val="00565F51"/>
    <w:rsid w:val="0056620D"/>
    <w:rsid w:val="00566308"/>
    <w:rsid w:val="00566B6E"/>
    <w:rsid w:val="0056745E"/>
    <w:rsid w:val="00567BAA"/>
    <w:rsid w:val="00567E88"/>
    <w:rsid w:val="00570000"/>
    <w:rsid w:val="00570330"/>
    <w:rsid w:val="00570460"/>
    <w:rsid w:val="00570869"/>
    <w:rsid w:val="00570CB2"/>
    <w:rsid w:val="00570F8F"/>
    <w:rsid w:val="00571453"/>
    <w:rsid w:val="0057172F"/>
    <w:rsid w:val="00572010"/>
    <w:rsid w:val="00572966"/>
    <w:rsid w:val="005729E2"/>
    <w:rsid w:val="005730D9"/>
    <w:rsid w:val="0057331C"/>
    <w:rsid w:val="00573D9B"/>
    <w:rsid w:val="00574682"/>
    <w:rsid w:val="005746E4"/>
    <w:rsid w:val="00574AD4"/>
    <w:rsid w:val="00574B81"/>
    <w:rsid w:val="00574D57"/>
    <w:rsid w:val="0057538C"/>
    <w:rsid w:val="00575561"/>
    <w:rsid w:val="005756EC"/>
    <w:rsid w:val="00575E91"/>
    <w:rsid w:val="0057646C"/>
    <w:rsid w:val="00576B9D"/>
    <w:rsid w:val="00577381"/>
    <w:rsid w:val="00580085"/>
    <w:rsid w:val="00580468"/>
    <w:rsid w:val="00580640"/>
    <w:rsid w:val="005806D0"/>
    <w:rsid w:val="00581621"/>
    <w:rsid w:val="00581938"/>
    <w:rsid w:val="005819FC"/>
    <w:rsid w:val="00581CBA"/>
    <w:rsid w:val="0058262A"/>
    <w:rsid w:val="00582666"/>
    <w:rsid w:val="0058267E"/>
    <w:rsid w:val="00582996"/>
    <w:rsid w:val="00582F0E"/>
    <w:rsid w:val="00583163"/>
    <w:rsid w:val="00583A79"/>
    <w:rsid w:val="00583B49"/>
    <w:rsid w:val="00583E07"/>
    <w:rsid w:val="005840BC"/>
    <w:rsid w:val="00584315"/>
    <w:rsid w:val="005848A8"/>
    <w:rsid w:val="00585093"/>
    <w:rsid w:val="00585336"/>
    <w:rsid w:val="005855CD"/>
    <w:rsid w:val="00585C4E"/>
    <w:rsid w:val="00585F33"/>
    <w:rsid w:val="00586021"/>
    <w:rsid w:val="00586973"/>
    <w:rsid w:val="0058701F"/>
    <w:rsid w:val="00587217"/>
    <w:rsid w:val="00587E57"/>
    <w:rsid w:val="00590BC9"/>
    <w:rsid w:val="00590D54"/>
    <w:rsid w:val="00592997"/>
    <w:rsid w:val="00592B75"/>
    <w:rsid w:val="00592F86"/>
    <w:rsid w:val="00593436"/>
    <w:rsid w:val="00593832"/>
    <w:rsid w:val="005939EC"/>
    <w:rsid w:val="00593D0B"/>
    <w:rsid w:val="00593F16"/>
    <w:rsid w:val="00594613"/>
    <w:rsid w:val="005950FC"/>
    <w:rsid w:val="0059590F"/>
    <w:rsid w:val="00595FCA"/>
    <w:rsid w:val="005963F0"/>
    <w:rsid w:val="0059694A"/>
    <w:rsid w:val="00596E18"/>
    <w:rsid w:val="00597451"/>
    <w:rsid w:val="00597507"/>
    <w:rsid w:val="005A0806"/>
    <w:rsid w:val="005A094F"/>
    <w:rsid w:val="005A0E85"/>
    <w:rsid w:val="005A1BE3"/>
    <w:rsid w:val="005A2C17"/>
    <w:rsid w:val="005A2C85"/>
    <w:rsid w:val="005A3078"/>
    <w:rsid w:val="005A3AB4"/>
    <w:rsid w:val="005A4BE8"/>
    <w:rsid w:val="005A5940"/>
    <w:rsid w:val="005A5A4F"/>
    <w:rsid w:val="005A5C62"/>
    <w:rsid w:val="005A6184"/>
    <w:rsid w:val="005A63D0"/>
    <w:rsid w:val="005A6A8E"/>
    <w:rsid w:val="005A6D52"/>
    <w:rsid w:val="005A721D"/>
    <w:rsid w:val="005A767A"/>
    <w:rsid w:val="005A78A9"/>
    <w:rsid w:val="005A7B68"/>
    <w:rsid w:val="005A7CF3"/>
    <w:rsid w:val="005A7CF4"/>
    <w:rsid w:val="005B09B6"/>
    <w:rsid w:val="005B0A2A"/>
    <w:rsid w:val="005B0B38"/>
    <w:rsid w:val="005B1466"/>
    <w:rsid w:val="005B17AB"/>
    <w:rsid w:val="005B1EC2"/>
    <w:rsid w:val="005B1F2D"/>
    <w:rsid w:val="005B1FDE"/>
    <w:rsid w:val="005B2172"/>
    <w:rsid w:val="005B2B96"/>
    <w:rsid w:val="005B2D3B"/>
    <w:rsid w:val="005B3879"/>
    <w:rsid w:val="005B4507"/>
    <w:rsid w:val="005B463E"/>
    <w:rsid w:val="005B5DED"/>
    <w:rsid w:val="005B6030"/>
    <w:rsid w:val="005B6058"/>
    <w:rsid w:val="005B63D2"/>
    <w:rsid w:val="005C063B"/>
    <w:rsid w:val="005C07A6"/>
    <w:rsid w:val="005C0989"/>
    <w:rsid w:val="005C0F46"/>
    <w:rsid w:val="005C1283"/>
    <w:rsid w:val="005C145F"/>
    <w:rsid w:val="005C1D23"/>
    <w:rsid w:val="005C1E6A"/>
    <w:rsid w:val="005C25D5"/>
    <w:rsid w:val="005C2EF8"/>
    <w:rsid w:val="005C3235"/>
    <w:rsid w:val="005C36C7"/>
    <w:rsid w:val="005C3ACA"/>
    <w:rsid w:val="005C3F3B"/>
    <w:rsid w:val="005C4003"/>
    <w:rsid w:val="005C49B5"/>
    <w:rsid w:val="005C502F"/>
    <w:rsid w:val="005C574D"/>
    <w:rsid w:val="005C5FE3"/>
    <w:rsid w:val="005C658F"/>
    <w:rsid w:val="005C6C59"/>
    <w:rsid w:val="005C6DF5"/>
    <w:rsid w:val="005C6DF6"/>
    <w:rsid w:val="005C6F42"/>
    <w:rsid w:val="005C7506"/>
    <w:rsid w:val="005C7599"/>
    <w:rsid w:val="005D06E4"/>
    <w:rsid w:val="005D12CE"/>
    <w:rsid w:val="005D1B51"/>
    <w:rsid w:val="005D249E"/>
    <w:rsid w:val="005D24E4"/>
    <w:rsid w:val="005D31C5"/>
    <w:rsid w:val="005D3D5E"/>
    <w:rsid w:val="005D4561"/>
    <w:rsid w:val="005D4B13"/>
    <w:rsid w:val="005D526A"/>
    <w:rsid w:val="005D5369"/>
    <w:rsid w:val="005D5A16"/>
    <w:rsid w:val="005D5FC9"/>
    <w:rsid w:val="005D63B0"/>
    <w:rsid w:val="005D6529"/>
    <w:rsid w:val="005D6A06"/>
    <w:rsid w:val="005D6F56"/>
    <w:rsid w:val="005D754F"/>
    <w:rsid w:val="005E077E"/>
    <w:rsid w:val="005E0945"/>
    <w:rsid w:val="005E0AA0"/>
    <w:rsid w:val="005E0E03"/>
    <w:rsid w:val="005E0E09"/>
    <w:rsid w:val="005E126A"/>
    <w:rsid w:val="005E1808"/>
    <w:rsid w:val="005E2B9A"/>
    <w:rsid w:val="005E2E51"/>
    <w:rsid w:val="005E3E99"/>
    <w:rsid w:val="005E3F4D"/>
    <w:rsid w:val="005E4693"/>
    <w:rsid w:val="005E4CCF"/>
    <w:rsid w:val="005E4F49"/>
    <w:rsid w:val="005E5271"/>
    <w:rsid w:val="005E5CB5"/>
    <w:rsid w:val="005E6397"/>
    <w:rsid w:val="005E63DA"/>
    <w:rsid w:val="005E6640"/>
    <w:rsid w:val="005E66F2"/>
    <w:rsid w:val="005E6E0C"/>
    <w:rsid w:val="005E6F34"/>
    <w:rsid w:val="005E71F5"/>
    <w:rsid w:val="005E75D7"/>
    <w:rsid w:val="005E7C3F"/>
    <w:rsid w:val="005E7CE1"/>
    <w:rsid w:val="005E7F46"/>
    <w:rsid w:val="005F014E"/>
    <w:rsid w:val="005F01BC"/>
    <w:rsid w:val="005F11F6"/>
    <w:rsid w:val="005F1541"/>
    <w:rsid w:val="005F16C4"/>
    <w:rsid w:val="005F184E"/>
    <w:rsid w:val="005F2293"/>
    <w:rsid w:val="005F26BA"/>
    <w:rsid w:val="005F2DAC"/>
    <w:rsid w:val="005F3125"/>
    <w:rsid w:val="005F363D"/>
    <w:rsid w:val="005F3927"/>
    <w:rsid w:val="005F3D55"/>
    <w:rsid w:val="005F3E62"/>
    <w:rsid w:val="005F4156"/>
    <w:rsid w:val="005F4EBC"/>
    <w:rsid w:val="005F4F36"/>
    <w:rsid w:val="005F5013"/>
    <w:rsid w:val="005F5499"/>
    <w:rsid w:val="005F5546"/>
    <w:rsid w:val="005F5606"/>
    <w:rsid w:val="005F5E2C"/>
    <w:rsid w:val="005F6028"/>
    <w:rsid w:val="005F6B35"/>
    <w:rsid w:val="005F6B44"/>
    <w:rsid w:val="005F7089"/>
    <w:rsid w:val="005F728D"/>
    <w:rsid w:val="005F74C7"/>
    <w:rsid w:val="005F759B"/>
    <w:rsid w:val="005F7AE1"/>
    <w:rsid w:val="005F7BCF"/>
    <w:rsid w:val="005F7FED"/>
    <w:rsid w:val="0060008A"/>
    <w:rsid w:val="00600186"/>
    <w:rsid w:val="006005BE"/>
    <w:rsid w:val="006005D6"/>
    <w:rsid w:val="00600CE0"/>
    <w:rsid w:val="00602430"/>
    <w:rsid w:val="006027E2"/>
    <w:rsid w:val="00602AEA"/>
    <w:rsid w:val="00602BE1"/>
    <w:rsid w:val="00602C4E"/>
    <w:rsid w:val="006032EF"/>
    <w:rsid w:val="00603610"/>
    <w:rsid w:val="00603E18"/>
    <w:rsid w:val="00603FFE"/>
    <w:rsid w:val="00604046"/>
    <w:rsid w:val="006044C1"/>
    <w:rsid w:val="006045BD"/>
    <w:rsid w:val="00604B1A"/>
    <w:rsid w:val="00604DA3"/>
    <w:rsid w:val="0060545E"/>
    <w:rsid w:val="0060573A"/>
    <w:rsid w:val="0060605D"/>
    <w:rsid w:val="00607707"/>
    <w:rsid w:val="006077C9"/>
    <w:rsid w:val="00607984"/>
    <w:rsid w:val="00607EF0"/>
    <w:rsid w:val="006101F1"/>
    <w:rsid w:val="006103C0"/>
    <w:rsid w:val="00610B85"/>
    <w:rsid w:val="00611098"/>
    <w:rsid w:val="00611B40"/>
    <w:rsid w:val="00611C22"/>
    <w:rsid w:val="00611DA9"/>
    <w:rsid w:val="00612AAE"/>
    <w:rsid w:val="00612BE5"/>
    <w:rsid w:val="00613260"/>
    <w:rsid w:val="006135E3"/>
    <w:rsid w:val="00613644"/>
    <w:rsid w:val="006136FE"/>
    <w:rsid w:val="00613EEC"/>
    <w:rsid w:val="00614118"/>
    <w:rsid w:val="0061416C"/>
    <w:rsid w:val="00614282"/>
    <w:rsid w:val="00614396"/>
    <w:rsid w:val="00614BE4"/>
    <w:rsid w:val="00614D20"/>
    <w:rsid w:val="00614D2E"/>
    <w:rsid w:val="00614D72"/>
    <w:rsid w:val="00615E68"/>
    <w:rsid w:val="00616A30"/>
    <w:rsid w:val="00617016"/>
    <w:rsid w:val="00617080"/>
    <w:rsid w:val="00617177"/>
    <w:rsid w:val="00617369"/>
    <w:rsid w:val="006173ED"/>
    <w:rsid w:val="006175CD"/>
    <w:rsid w:val="00617615"/>
    <w:rsid w:val="006177C2"/>
    <w:rsid w:val="00617EE1"/>
    <w:rsid w:val="006215FB"/>
    <w:rsid w:val="00621751"/>
    <w:rsid w:val="006217D6"/>
    <w:rsid w:val="00621C1A"/>
    <w:rsid w:val="00621E69"/>
    <w:rsid w:val="00621E95"/>
    <w:rsid w:val="00621F3A"/>
    <w:rsid w:val="0062248A"/>
    <w:rsid w:val="00622C6C"/>
    <w:rsid w:val="006231BD"/>
    <w:rsid w:val="0062375F"/>
    <w:rsid w:val="00623CCE"/>
    <w:rsid w:val="00623E83"/>
    <w:rsid w:val="00624E20"/>
    <w:rsid w:val="00624F34"/>
    <w:rsid w:val="0062537E"/>
    <w:rsid w:val="006258BB"/>
    <w:rsid w:val="006266B5"/>
    <w:rsid w:val="006267FF"/>
    <w:rsid w:val="00626B7D"/>
    <w:rsid w:val="00626EAE"/>
    <w:rsid w:val="00627149"/>
    <w:rsid w:val="0062763A"/>
    <w:rsid w:val="00627666"/>
    <w:rsid w:val="006279BF"/>
    <w:rsid w:val="006309DB"/>
    <w:rsid w:val="00630BDF"/>
    <w:rsid w:val="006314DD"/>
    <w:rsid w:val="006324B3"/>
    <w:rsid w:val="00632DAC"/>
    <w:rsid w:val="00632DDC"/>
    <w:rsid w:val="00633039"/>
    <w:rsid w:val="00633B28"/>
    <w:rsid w:val="006345C0"/>
    <w:rsid w:val="00634926"/>
    <w:rsid w:val="00635D73"/>
    <w:rsid w:val="00637466"/>
    <w:rsid w:val="00637E49"/>
    <w:rsid w:val="00641937"/>
    <w:rsid w:val="00641C57"/>
    <w:rsid w:val="006420CB"/>
    <w:rsid w:val="00642255"/>
    <w:rsid w:val="0064268A"/>
    <w:rsid w:val="00642C24"/>
    <w:rsid w:val="00643173"/>
    <w:rsid w:val="006436D2"/>
    <w:rsid w:val="0064396A"/>
    <w:rsid w:val="00643BA4"/>
    <w:rsid w:val="00644109"/>
    <w:rsid w:val="006442CC"/>
    <w:rsid w:val="00644821"/>
    <w:rsid w:val="00644AE4"/>
    <w:rsid w:val="00645876"/>
    <w:rsid w:val="006460AD"/>
    <w:rsid w:val="006461D7"/>
    <w:rsid w:val="00646D40"/>
    <w:rsid w:val="006474DB"/>
    <w:rsid w:val="00647730"/>
    <w:rsid w:val="006478F1"/>
    <w:rsid w:val="00647D77"/>
    <w:rsid w:val="00647FB6"/>
    <w:rsid w:val="006501D1"/>
    <w:rsid w:val="006509F2"/>
    <w:rsid w:val="0065153E"/>
    <w:rsid w:val="0065182F"/>
    <w:rsid w:val="00652336"/>
    <w:rsid w:val="00652E06"/>
    <w:rsid w:val="0065323B"/>
    <w:rsid w:val="0065495C"/>
    <w:rsid w:val="00654CA4"/>
    <w:rsid w:val="00655012"/>
    <w:rsid w:val="0065501C"/>
    <w:rsid w:val="00655360"/>
    <w:rsid w:val="00655B26"/>
    <w:rsid w:val="0065629C"/>
    <w:rsid w:val="00656369"/>
    <w:rsid w:val="00656ACD"/>
    <w:rsid w:val="00656FB3"/>
    <w:rsid w:val="0065744C"/>
    <w:rsid w:val="00657F9C"/>
    <w:rsid w:val="00660237"/>
    <w:rsid w:val="006605B0"/>
    <w:rsid w:val="006608A5"/>
    <w:rsid w:val="00660F89"/>
    <w:rsid w:val="006611BF"/>
    <w:rsid w:val="00661FE4"/>
    <w:rsid w:val="00662244"/>
    <w:rsid w:val="006627E9"/>
    <w:rsid w:val="00663084"/>
    <w:rsid w:val="006631A0"/>
    <w:rsid w:val="0066479A"/>
    <w:rsid w:val="0066544E"/>
    <w:rsid w:val="006654D4"/>
    <w:rsid w:val="0066599C"/>
    <w:rsid w:val="00665CA6"/>
    <w:rsid w:val="00665FEA"/>
    <w:rsid w:val="0066636F"/>
    <w:rsid w:val="0066647D"/>
    <w:rsid w:val="006669D1"/>
    <w:rsid w:val="00666EDE"/>
    <w:rsid w:val="00666FFC"/>
    <w:rsid w:val="0066708D"/>
    <w:rsid w:val="00667D57"/>
    <w:rsid w:val="00667E47"/>
    <w:rsid w:val="00671AEB"/>
    <w:rsid w:val="00671B57"/>
    <w:rsid w:val="00671D5D"/>
    <w:rsid w:val="00671D90"/>
    <w:rsid w:val="00672845"/>
    <w:rsid w:val="00672A30"/>
    <w:rsid w:val="006739C9"/>
    <w:rsid w:val="00673EC4"/>
    <w:rsid w:val="006744C5"/>
    <w:rsid w:val="00674CBD"/>
    <w:rsid w:val="00675F5E"/>
    <w:rsid w:val="00676766"/>
    <w:rsid w:val="00676963"/>
    <w:rsid w:val="00676D77"/>
    <w:rsid w:val="00676EFF"/>
    <w:rsid w:val="00677809"/>
    <w:rsid w:val="006779E4"/>
    <w:rsid w:val="00677F13"/>
    <w:rsid w:val="00677F95"/>
    <w:rsid w:val="00677FCE"/>
    <w:rsid w:val="00680F22"/>
    <w:rsid w:val="00680FCC"/>
    <w:rsid w:val="0068101D"/>
    <w:rsid w:val="0068121E"/>
    <w:rsid w:val="00681436"/>
    <w:rsid w:val="00681803"/>
    <w:rsid w:val="00681D96"/>
    <w:rsid w:val="00682221"/>
    <w:rsid w:val="00682EC8"/>
    <w:rsid w:val="006835EC"/>
    <w:rsid w:val="006836F2"/>
    <w:rsid w:val="006842EF"/>
    <w:rsid w:val="00684F33"/>
    <w:rsid w:val="00685795"/>
    <w:rsid w:val="006860D9"/>
    <w:rsid w:val="00686780"/>
    <w:rsid w:val="00686A60"/>
    <w:rsid w:val="00687BB3"/>
    <w:rsid w:val="00687CE5"/>
    <w:rsid w:val="0069014B"/>
    <w:rsid w:val="0069037B"/>
    <w:rsid w:val="00690857"/>
    <w:rsid w:val="00690C6E"/>
    <w:rsid w:val="00690ED3"/>
    <w:rsid w:val="00691543"/>
    <w:rsid w:val="006918C3"/>
    <w:rsid w:val="00691999"/>
    <w:rsid w:val="006925CF"/>
    <w:rsid w:val="006929D9"/>
    <w:rsid w:val="0069325E"/>
    <w:rsid w:val="00693743"/>
    <w:rsid w:val="00693945"/>
    <w:rsid w:val="00693AE4"/>
    <w:rsid w:val="006941CF"/>
    <w:rsid w:val="006949CE"/>
    <w:rsid w:val="00694D2C"/>
    <w:rsid w:val="006952A3"/>
    <w:rsid w:val="00695304"/>
    <w:rsid w:val="00695454"/>
    <w:rsid w:val="00695734"/>
    <w:rsid w:val="00695FA1"/>
    <w:rsid w:val="00696152"/>
    <w:rsid w:val="006963D8"/>
    <w:rsid w:val="00697771"/>
    <w:rsid w:val="0069789F"/>
    <w:rsid w:val="00697D88"/>
    <w:rsid w:val="00697DC9"/>
    <w:rsid w:val="006A031B"/>
    <w:rsid w:val="006A05EF"/>
    <w:rsid w:val="006A060B"/>
    <w:rsid w:val="006A08A1"/>
    <w:rsid w:val="006A09D8"/>
    <w:rsid w:val="006A0ACD"/>
    <w:rsid w:val="006A0F07"/>
    <w:rsid w:val="006A184F"/>
    <w:rsid w:val="006A1AB8"/>
    <w:rsid w:val="006A1FC0"/>
    <w:rsid w:val="006A224C"/>
    <w:rsid w:val="006A2275"/>
    <w:rsid w:val="006A29E4"/>
    <w:rsid w:val="006A336B"/>
    <w:rsid w:val="006A4D6A"/>
    <w:rsid w:val="006A5345"/>
    <w:rsid w:val="006A5391"/>
    <w:rsid w:val="006A5597"/>
    <w:rsid w:val="006A56EC"/>
    <w:rsid w:val="006A571F"/>
    <w:rsid w:val="006A6D68"/>
    <w:rsid w:val="006A7573"/>
    <w:rsid w:val="006B085F"/>
    <w:rsid w:val="006B0D94"/>
    <w:rsid w:val="006B0F69"/>
    <w:rsid w:val="006B11D8"/>
    <w:rsid w:val="006B1206"/>
    <w:rsid w:val="006B13E8"/>
    <w:rsid w:val="006B1AFE"/>
    <w:rsid w:val="006B1B7D"/>
    <w:rsid w:val="006B214F"/>
    <w:rsid w:val="006B292E"/>
    <w:rsid w:val="006B3A87"/>
    <w:rsid w:val="006B3D4A"/>
    <w:rsid w:val="006B4741"/>
    <w:rsid w:val="006B4C4B"/>
    <w:rsid w:val="006B4E59"/>
    <w:rsid w:val="006B4F5E"/>
    <w:rsid w:val="006B6136"/>
    <w:rsid w:val="006B6455"/>
    <w:rsid w:val="006B6AD5"/>
    <w:rsid w:val="006B7045"/>
    <w:rsid w:val="006B72D4"/>
    <w:rsid w:val="006B76FF"/>
    <w:rsid w:val="006B7854"/>
    <w:rsid w:val="006B7F10"/>
    <w:rsid w:val="006C079D"/>
    <w:rsid w:val="006C0EEA"/>
    <w:rsid w:val="006C15F1"/>
    <w:rsid w:val="006C178E"/>
    <w:rsid w:val="006C1E69"/>
    <w:rsid w:val="006C225F"/>
    <w:rsid w:val="006C22C9"/>
    <w:rsid w:val="006C2979"/>
    <w:rsid w:val="006C39B9"/>
    <w:rsid w:val="006C46B9"/>
    <w:rsid w:val="006C5323"/>
    <w:rsid w:val="006C54F8"/>
    <w:rsid w:val="006C5BF4"/>
    <w:rsid w:val="006C6269"/>
    <w:rsid w:val="006C653A"/>
    <w:rsid w:val="006C6ED4"/>
    <w:rsid w:val="006C73D2"/>
    <w:rsid w:val="006C78B0"/>
    <w:rsid w:val="006D0007"/>
    <w:rsid w:val="006D0849"/>
    <w:rsid w:val="006D1067"/>
    <w:rsid w:val="006D121B"/>
    <w:rsid w:val="006D12B7"/>
    <w:rsid w:val="006D1562"/>
    <w:rsid w:val="006D1599"/>
    <w:rsid w:val="006D1944"/>
    <w:rsid w:val="006D1A36"/>
    <w:rsid w:val="006D1EB5"/>
    <w:rsid w:val="006D20A1"/>
    <w:rsid w:val="006D2681"/>
    <w:rsid w:val="006D2D8F"/>
    <w:rsid w:val="006D3440"/>
    <w:rsid w:val="006D3554"/>
    <w:rsid w:val="006D3E4E"/>
    <w:rsid w:val="006D4043"/>
    <w:rsid w:val="006D4302"/>
    <w:rsid w:val="006D5EA1"/>
    <w:rsid w:val="006D62AF"/>
    <w:rsid w:val="006D6919"/>
    <w:rsid w:val="006D6E6F"/>
    <w:rsid w:val="006D7691"/>
    <w:rsid w:val="006D78DD"/>
    <w:rsid w:val="006E01BC"/>
    <w:rsid w:val="006E0E73"/>
    <w:rsid w:val="006E14D3"/>
    <w:rsid w:val="006E154B"/>
    <w:rsid w:val="006E1B5A"/>
    <w:rsid w:val="006E1CCA"/>
    <w:rsid w:val="006E21DB"/>
    <w:rsid w:val="006E2C14"/>
    <w:rsid w:val="006E3391"/>
    <w:rsid w:val="006E3B91"/>
    <w:rsid w:val="006E3E21"/>
    <w:rsid w:val="006E3EC6"/>
    <w:rsid w:val="006E47B8"/>
    <w:rsid w:val="006E544C"/>
    <w:rsid w:val="006E5BB5"/>
    <w:rsid w:val="006E5CF7"/>
    <w:rsid w:val="006E618A"/>
    <w:rsid w:val="006E639A"/>
    <w:rsid w:val="006E67C9"/>
    <w:rsid w:val="006E6CE3"/>
    <w:rsid w:val="006E71FB"/>
    <w:rsid w:val="006E7207"/>
    <w:rsid w:val="006E72A4"/>
    <w:rsid w:val="006E74AC"/>
    <w:rsid w:val="006E7529"/>
    <w:rsid w:val="006E7B0B"/>
    <w:rsid w:val="006F04B6"/>
    <w:rsid w:val="006F1411"/>
    <w:rsid w:val="006F1734"/>
    <w:rsid w:val="006F17C5"/>
    <w:rsid w:val="006F18A6"/>
    <w:rsid w:val="006F1F25"/>
    <w:rsid w:val="006F2037"/>
    <w:rsid w:val="006F2C96"/>
    <w:rsid w:val="006F3580"/>
    <w:rsid w:val="006F36E2"/>
    <w:rsid w:val="006F3C1E"/>
    <w:rsid w:val="006F4B95"/>
    <w:rsid w:val="006F4DD2"/>
    <w:rsid w:val="006F4EC2"/>
    <w:rsid w:val="006F5374"/>
    <w:rsid w:val="006F604B"/>
    <w:rsid w:val="006F6ADC"/>
    <w:rsid w:val="006F6B40"/>
    <w:rsid w:val="006F74B1"/>
    <w:rsid w:val="00700B71"/>
    <w:rsid w:val="00700DF0"/>
    <w:rsid w:val="00701795"/>
    <w:rsid w:val="00701ABC"/>
    <w:rsid w:val="00701F0F"/>
    <w:rsid w:val="007022FC"/>
    <w:rsid w:val="00702BF3"/>
    <w:rsid w:val="00702C63"/>
    <w:rsid w:val="00704152"/>
    <w:rsid w:val="00705ED1"/>
    <w:rsid w:val="00705ED4"/>
    <w:rsid w:val="00706236"/>
    <w:rsid w:val="007062FF"/>
    <w:rsid w:val="00706903"/>
    <w:rsid w:val="007072C4"/>
    <w:rsid w:val="00707303"/>
    <w:rsid w:val="00707772"/>
    <w:rsid w:val="00707776"/>
    <w:rsid w:val="00707EE7"/>
    <w:rsid w:val="00707F5C"/>
    <w:rsid w:val="0071038B"/>
    <w:rsid w:val="007108CE"/>
    <w:rsid w:val="00711A37"/>
    <w:rsid w:val="00711D5C"/>
    <w:rsid w:val="00711D7D"/>
    <w:rsid w:val="00712078"/>
    <w:rsid w:val="007124DE"/>
    <w:rsid w:val="00712A23"/>
    <w:rsid w:val="00712CC5"/>
    <w:rsid w:val="00712D81"/>
    <w:rsid w:val="0071317C"/>
    <w:rsid w:val="00713284"/>
    <w:rsid w:val="00713439"/>
    <w:rsid w:val="007134B7"/>
    <w:rsid w:val="00713E0F"/>
    <w:rsid w:val="00713E2C"/>
    <w:rsid w:val="00714C51"/>
    <w:rsid w:val="007152FB"/>
    <w:rsid w:val="0071648B"/>
    <w:rsid w:val="0071648C"/>
    <w:rsid w:val="00716495"/>
    <w:rsid w:val="0071652B"/>
    <w:rsid w:val="007165CA"/>
    <w:rsid w:val="00716A99"/>
    <w:rsid w:val="00716B24"/>
    <w:rsid w:val="00716D3C"/>
    <w:rsid w:val="00716E98"/>
    <w:rsid w:val="00717849"/>
    <w:rsid w:val="0071790B"/>
    <w:rsid w:val="0071793B"/>
    <w:rsid w:val="00717CBC"/>
    <w:rsid w:val="00717CC9"/>
    <w:rsid w:val="00720415"/>
    <w:rsid w:val="007204C5"/>
    <w:rsid w:val="00720B2F"/>
    <w:rsid w:val="00720D57"/>
    <w:rsid w:val="007211AC"/>
    <w:rsid w:val="007215F3"/>
    <w:rsid w:val="00721930"/>
    <w:rsid w:val="00721B8C"/>
    <w:rsid w:val="007236E9"/>
    <w:rsid w:val="00723DAE"/>
    <w:rsid w:val="0072411D"/>
    <w:rsid w:val="00724414"/>
    <w:rsid w:val="00724986"/>
    <w:rsid w:val="00724D2F"/>
    <w:rsid w:val="007255E6"/>
    <w:rsid w:val="00725879"/>
    <w:rsid w:val="00725B35"/>
    <w:rsid w:val="00726660"/>
    <w:rsid w:val="00726C2B"/>
    <w:rsid w:val="00727531"/>
    <w:rsid w:val="00727F34"/>
    <w:rsid w:val="00730AD5"/>
    <w:rsid w:val="007314C3"/>
    <w:rsid w:val="00731670"/>
    <w:rsid w:val="007316E0"/>
    <w:rsid w:val="00732157"/>
    <w:rsid w:val="00732358"/>
    <w:rsid w:val="00732399"/>
    <w:rsid w:val="00732550"/>
    <w:rsid w:val="007328B4"/>
    <w:rsid w:val="007334F2"/>
    <w:rsid w:val="00733744"/>
    <w:rsid w:val="0073390C"/>
    <w:rsid w:val="007340DA"/>
    <w:rsid w:val="00734D75"/>
    <w:rsid w:val="00734F57"/>
    <w:rsid w:val="00734F73"/>
    <w:rsid w:val="007365C3"/>
    <w:rsid w:val="007366F7"/>
    <w:rsid w:val="0073685A"/>
    <w:rsid w:val="007368C9"/>
    <w:rsid w:val="00736D63"/>
    <w:rsid w:val="0073773C"/>
    <w:rsid w:val="00737859"/>
    <w:rsid w:val="00737941"/>
    <w:rsid w:val="00737F00"/>
    <w:rsid w:val="00740057"/>
    <w:rsid w:val="007403A8"/>
    <w:rsid w:val="00740A69"/>
    <w:rsid w:val="00740B33"/>
    <w:rsid w:val="007414DF"/>
    <w:rsid w:val="007417F6"/>
    <w:rsid w:val="00741BED"/>
    <w:rsid w:val="00741C89"/>
    <w:rsid w:val="00742722"/>
    <w:rsid w:val="00742789"/>
    <w:rsid w:val="00742ACD"/>
    <w:rsid w:val="00742DDD"/>
    <w:rsid w:val="0074375A"/>
    <w:rsid w:val="00743C93"/>
    <w:rsid w:val="007441AA"/>
    <w:rsid w:val="007444B3"/>
    <w:rsid w:val="00744546"/>
    <w:rsid w:val="00745768"/>
    <w:rsid w:val="007457CC"/>
    <w:rsid w:val="00745CC0"/>
    <w:rsid w:val="0074608A"/>
    <w:rsid w:val="00746196"/>
    <w:rsid w:val="00746291"/>
    <w:rsid w:val="007463FC"/>
    <w:rsid w:val="007467C1"/>
    <w:rsid w:val="00746B9D"/>
    <w:rsid w:val="007473E2"/>
    <w:rsid w:val="007474A8"/>
    <w:rsid w:val="007475C7"/>
    <w:rsid w:val="0075097F"/>
    <w:rsid w:val="00750F12"/>
    <w:rsid w:val="00751733"/>
    <w:rsid w:val="00751B0D"/>
    <w:rsid w:val="00752776"/>
    <w:rsid w:val="007528AA"/>
    <w:rsid w:val="00752C84"/>
    <w:rsid w:val="007530FA"/>
    <w:rsid w:val="00753B37"/>
    <w:rsid w:val="00753B9F"/>
    <w:rsid w:val="00753C86"/>
    <w:rsid w:val="007542E7"/>
    <w:rsid w:val="007546A4"/>
    <w:rsid w:val="00754D4D"/>
    <w:rsid w:val="00755694"/>
    <w:rsid w:val="0075590B"/>
    <w:rsid w:val="00755AA4"/>
    <w:rsid w:val="00757080"/>
    <w:rsid w:val="007570B2"/>
    <w:rsid w:val="007575C9"/>
    <w:rsid w:val="0075776A"/>
    <w:rsid w:val="007579E8"/>
    <w:rsid w:val="00757E86"/>
    <w:rsid w:val="00760063"/>
    <w:rsid w:val="00760840"/>
    <w:rsid w:val="007609EC"/>
    <w:rsid w:val="00760FDE"/>
    <w:rsid w:val="00761206"/>
    <w:rsid w:val="007614E8"/>
    <w:rsid w:val="00761FA6"/>
    <w:rsid w:val="0076294B"/>
    <w:rsid w:val="007643FE"/>
    <w:rsid w:val="007647C6"/>
    <w:rsid w:val="007655A4"/>
    <w:rsid w:val="0076659A"/>
    <w:rsid w:val="007668C3"/>
    <w:rsid w:val="00766B3B"/>
    <w:rsid w:val="00766CC3"/>
    <w:rsid w:val="007670E0"/>
    <w:rsid w:val="00767AA8"/>
    <w:rsid w:val="00767DE6"/>
    <w:rsid w:val="00770090"/>
    <w:rsid w:val="00770897"/>
    <w:rsid w:val="00770965"/>
    <w:rsid w:val="007711E8"/>
    <w:rsid w:val="0077154D"/>
    <w:rsid w:val="00771B12"/>
    <w:rsid w:val="00771B56"/>
    <w:rsid w:val="00772390"/>
    <w:rsid w:val="0077257D"/>
    <w:rsid w:val="007727AF"/>
    <w:rsid w:val="00772CFE"/>
    <w:rsid w:val="00772FA9"/>
    <w:rsid w:val="00772FFC"/>
    <w:rsid w:val="007733EF"/>
    <w:rsid w:val="007735ED"/>
    <w:rsid w:val="00773AE9"/>
    <w:rsid w:val="00774279"/>
    <w:rsid w:val="00774350"/>
    <w:rsid w:val="00774439"/>
    <w:rsid w:val="00774CD4"/>
    <w:rsid w:val="00774CD9"/>
    <w:rsid w:val="0077581E"/>
    <w:rsid w:val="00775E1B"/>
    <w:rsid w:val="00775E29"/>
    <w:rsid w:val="00775EC9"/>
    <w:rsid w:val="00775FCF"/>
    <w:rsid w:val="007760C2"/>
    <w:rsid w:val="00776338"/>
    <w:rsid w:val="0077681C"/>
    <w:rsid w:val="00776871"/>
    <w:rsid w:val="007768C8"/>
    <w:rsid w:val="007775A6"/>
    <w:rsid w:val="00777B12"/>
    <w:rsid w:val="007801FB"/>
    <w:rsid w:val="0078070A"/>
    <w:rsid w:val="00781A45"/>
    <w:rsid w:val="00782321"/>
    <w:rsid w:val="00782D77"/>
    <w:rsid w:val="00783B22"/>
    <w:rsid w:val="00783B66"/>
    <w:rsid w:val="00783DBD"/>
    <w:rsid w:val="007843F1"/>
    <w:rsid w:val="0078477F"/>
    <w:rsid w:val="007856E8"/>
    <w:rsid w:val="007859B5"/>
    <w:rsid w:val="00785BE0"/>
    <w:rsid w:val="00786BF8"/>
    <w:rsid w:val="00786F6E"/>
    <w:rsid w:val="00787B10"/>
    <w:rsid w:val="00790743"/>
    <w:rsid w:val="007913C7"/>
    <w:rsid w:val="00791536"/>
    <w:rsid w:val="00791585"/>
    <w:rsid w:val="00791914"/>
    <w:rsid w:val="00791AEA"/>
    <w:rsid w:val="00791FAD"/>
    <w:rsid w:val="00792022"/>
    <w:rsid w:val="0079203C"/>
    <w:rsid w:val="00792C6E"/>
    <w:rsid w:val="00792FA3"/>
    <w:rsid w:val="00792FEF"/>
    <w:rsid w:val="00793271"/>
    <w:rsid w:val="0079360F"/>
    <w:rsid w:val="007937DB"/>
    <w:rsid w:val="00793C41"/>
    <w:rsid w:val="007944E4"/>
    <w:rsid w:val="00794F0A"/>
    <w:rsid w:val="007954F9"/>
    <w:rsid w:val="00795512"/>
    <w:rsid w:val="00795568"/>
    <w:rsid w:val="00796746"/>
    <w:rsid w:val="0079685D"/>
    <w:rsid w:val="007968B7"/>
    <w:rsid w:val="00796A7D"/>
    <w:rsid w:val="00796C85"/>
    <w:rsid w:val="00796D76"/>
    <w:rsid w:val="00796FFA"/>
    <w:rsid w:val="007971CF"/>
    <w:rsid w:val="007976EE"/>
    <w:rsid w:val="007978A0"/>
    <w:rsid w:val="00797AA8"/>
    <w:rsid w:val="00797FEC"/>
    <w:rsid w:val="007A001D"/>
    <w:rsid w:val="007A04C1"/>
    <w:rsid w:val="007A0837"/>
    <w:rsid w:val="007A0C78"/>
    <w:rsid w:val="007A0E94"/>
    <w:rsid w:val="007A0F26"/>
    <w:rsid w:val="007A131A"/>
    <w:rsid w:val="007A176C"/>
    <w:rsid w:val="007A1FE3"/>
    <w:rsid w:val="007A22A4"/>
    <w:rsid w:val="007A26E1"/>
    <w:rsid w:val="007A2F83"/>
    <w:rsid w:val="007A3147"/>
    <w:rsid w:val="007A325E"/>
    <w:rsid w:val="007A4613"/>
    <w:rsid w:val="007A4803"/>
    <w:rsid w:val="007A4AB1"/>
    <w:rsid w:val="007A4EEF"/>
    <w:rsid w:val="007A4F6A"/>
    <w:rsid w:val="007A57B4"/>
    <w:rsid w:val="007A599B"/>
    <w:rsid w:val="007A5E21"/>
    <w:rsid w:val="007A5F1D"/>
    <w:rsid w:val="007A64DC"/>
    <w:rsid w:val="007A6508"/>
    <w:rsid w:val="007A68BE"/>
    <w:rsid w:val="007A6C1A"/>
    <w:rsid w:val="007A6C42"/>
    <w:rsid w:val="007A7055"/>
    <w:rsid w:val="007A70A1"/>
    <w:rsid w:val="007A715D"/>
    <w:rsid w:val="007A7718"/>
    <w:rsid w:val="007A7BFA"/>
    <w:rsid w:val="007B0240"/>
    <w:rsid w:val="007B0470"/>
    <w:rsid w:val="007B1305"/>
    <w:rsid w:val="007B1623"/>
    <w:rsid w:val="007B179E"/>
    <w:rsid w:val="007B29C7"/>
    <w:rsid w:val="007B2BF3"/>
    <w:rsid w:val="007B31A2"/>
    <w:rsid w:val="007B3980"/>
    <w:rsid w:val="007B3D3C"/>
    <w:rsid w:val="007B48BA"/>
    <w:rsid w:val="007B4F25"/>
    <w:rsid w:val="007B54C3"/>
    <w:rsid w:val="007B58D5"/>
    <w:rsid w:val="007B5D3F"/>
    <w:rsid w:val="007B628F"/>
    <w:rsid w:val="007B6BAB"/>
    <w:rsid w:val="007B74E4"/>
    <w:rsid w:val="007B7D0D"/>
    <w:rsid w:val="007B7DAB"/>
    <w:rsid w:val="007C00DA"/>
    <w:rsid w:val="007C09CF"/>
    <w:rsid w:val="007C0A41"/>
    <w:rsid w:val="007C11C0"/>
    <w:rsid w:val="007C19DE"/>
    <w:rsid w:val="007C1C7C"/>
    <w:rsid w:val="007C260A"/>
    <w:rsid w:val="007C3A9A"/>
    <w:rsid w:val="007C3D4A"/>
    <w:rsid w:val="007C3D55"/>
    <w:rsid w:val="007C3FAC"/>
    <w:rsid w:val="007C47E3"/>
    <w:rsid w:val="007C4DB2"/>
    <w:rsid w:val="007C4EBA"/>
    <w:rsid w:val="007C504C"/>
    <w:rsid w:val="007C54B7"/>
    <w:rsid w:val="007C5544"/>
    <w:rsid w:val="007C61DD"/>
    <w:rsid w:val="007C6955"/>
    <w:rsid w:val="007C6C77"/>
    <w:rsid w:val="007C6CE7"/>
    <w:rsid w:val="007C6E8A"/>
    <w:rsid w:val="007C7428"/>
    <w:rsid w:val="007C7AC7"/>
    <w:rsid w:val="007C7D41"/>
    <w:rsid w:val="007D0545"/>
    <w:rsid w:val="007D1493"/>
    <w:rsid w:val="007D14DA"/>
    <w:rsid w:val="007D16A9"/>
    <w:rsid w:val="007D1B9D"/>
    <w:rsid w:val="007D1D9D"/>
    <w:rsid w:val="007D1E86"/>
    <w:rsid w:val="007D2164"/>
    <w:rsid w:val="007D22DC"/>
    <w:rsid w:val="007D24EE"/>
    <w:rsid w:val="007D2678"/>
    <w:rsid w:val="007D278E"/>
    <w:rsid w:val="007D2DEA"/>
    <w:rsid w:val="007D46EA"/>
    <w:rsid w:val="007D4774"/>
    <w:rsid w:val="007D4C71"/>
    <w:rsid w:val="007D4CD0"/>
    <w:rsid w:val="007D4D5B"/>
    <w:rsid w:val="007D520A"/>
    <w:rsid w:val="007D526F"/>
    <w:rsid w:val="007D58BB"/>
    <w:rsid w:val="007D5D2B"/>
    <w:rsid w:val="007D5DDB"/>
    <w:rsid w:val="007D67B7"/>
    <w:rsid w:val="007D709E"/>
    <w:rsid w:val="007D76EC"/>
    <w:rsid w:val="007D7700"/>
    <w:rsid w:val="007D7AC9"/>
    <w:rsid w:val="007D7C43"/>
    <w:rsid w:val="007E02A6"/>
    <w:rsid w:val="007E0E49"/>
    <w:rsid w:val="007E0E92"/>
    <w:rsid w:val="007E10E6"/>
    <w:rsid w:val="007E1475"/>
    <w:rsid w:val="007E25B0"/>
    <w:rsid w:val="007E29A0"/>
    <w:rsid w:val="007E2EC2"/>
    <w:rsid w:val="007E324F"/>
    <w:rsid w:val="007E47A4"/>
    <w:rsid w:val="007E5119"/>
    <w:rsid w:val="007E5916"/>
    <w:rsid w:val="007E6612"/>
    <w:rsid w:val="007E6B27"/>
    <w:rsid w:val="007E767D"/>
    <w:rsid w:val="007E7A27"/>
    <w:rsid w:val="007E7ADB"/>
    <w:rsid w:val="007E7CD9"/>
    <w:rsid w:val="007E7E49"/>
    <w:rsid w:val="007E7F20"/>
    <w:rsid w:val="007F02AD"/>
    <w:rsid w:val="007F05F3"/>
    <w:rsid w:val="007F08E9"/>
    <w:rsid w:val="007F0930"/>
    <w:rsid w:val="007F0A57"/>
    <w:rsid w:val="007F0A97"/>
    <w:rsid w:val="007F0AD7"/>
    <w:rsid w:val="007F1338"/>
    <w:rsid w:val="007F15EC"/>
    <w:rsid w:val="007F186F"/>
    <w:rsid w:val="007F19AB"/>
    <w:rsid w:val="007F1EC7"/>
    <w:rsid w:val="007F24A0"/>
    <w:rsid w:val="007F26C1"/>
    <w:rsid w:val="007F2A30"/>
    <w:rsid w:val="007F2C62"/>
    <w:rsid w:val="007F31BA"/>
    <w:rsid w:val="007F4D60"/>
    <w:rsid w:val="007F5000"/>
    <w:rsid w:val="007F56ED"/>
    <w:rsid w:val="007F61E8"/>
    <w:rsid w:val="007F6711"/>
    <w:rsid w:val="007F683F"/>
    <w:rsid w:val="007F6A93"/>
    <w:rsid w:val="0080038B"/>
    <w:rsid w:val="008003D5"/>
    <w:rsid w:val="008004D7"/>
    <w:rsid w:val="00800B93"/>
    <w:rsid w:val="00800D80"/>
    <w:rsid w:val="00801D43"/>
    <w:rsid w:val="008026B8"/>
    <w:rsid w:val="00802BE7"/>
    <w:rsid w:val="00803788"/>
    <w:rsid w:val="008038D8"/>
    <w:rsid w:val="00803C18"/>
    <w:rsid w:val="00803F93"/>
    <w:rsid w:val="00804BB4"/>
    <w:rsid w:val="00804C01"/>
    <w:rsid w:val="0080505E"/>
    <w:rsid w:val="008056B6"/>
    <w:rsid w:val="00805D13"/>
    <w:rsid w:val="00805D19"/>
    <w:rsid w:val="0080648E"/>
    <w:rsid w:val="008067E4"/>
    <w:rsid w:val="00807606"/>
    <w:rsid w:val="008076D3"/>
    <w:rsid w:val="00807DF6"/>
    <w:rsid w:val="008109F4"/>
    <w:rsid w:val="00810DEA"/>
    <w:rsid w:val="00811002"/>
    <w:rsid w:val="008116AE"/>
    <w:rsid w:val="008126A7"/>
    <w:rsid w:val="00812FE3"/>
    <w:rsid w:val="00813114"/>
    <w:rsid w:val="00813AE5"/>
    <w:rsid w:val="00813AF2"/>
    <w:rsid w:val="00813E64"/>
    <w:rsid w:val="00813F14"/>
    <w:rsid w:val="00814423"/>
    <w:rsid w:val="008145D9"/>
    <w:rsid w:val="00814A27"/>
    <w:rsid w:val="008150BB"/>
    <w:rsid w:val="00815142"/>
    <w:rsid w:val="00815443"/>
    <w:rsid w:val="008154C1"/>
    <w:rsid w:val="00815BE9"/>
    <w:rsid w:val="00816E1E"/>
    <w:rsid w:val="00816E2A"/>
    <w:rsid w:val="00817721"/>
    <w:rsid w:val="00820276"/>
    <w:rsid w:val="0082056E"/>
    <w:rsid w:val="00820BE1"/>
    <w:rsid w:val="00820D13"/>
    <w:rsid w:val="00820F61"/>
    <w:rsid w:val="008212C8"/>
    <w:rsid w:val="00821637"/>
    <w:rsid w:val="00821791"/>
    <w:rsid w:val="00821B79"/>
    <w:rsid w:val="00821E47"/>
    <w:rsid w:val="008220EC"/>
    <w:rsid w:val="00822C8B"/>
    <w:rsid w:val="008230B2"/>
    <w:rsid w:val="00823550"/>
    <w:rsid w:val="00823930"/>
    <w:rsid w:val="008245DA"/>
    <w:rsid w:val="008245EB"/>
    <w:rsid w:val="008247DF"/>
    <w:rsid w:val="00824878"/>
    <w:rsid w:val="00824891"/>
    <w:rsid w:val="00824D16"/>
    <w:rsid w:val="0082548A"/>
    <w:rsid w:val="00825528"/>
    <w:rsid w:val="00825555"/>
    <w:rsid w:val="00825560"/>
    <w:rsid w:val="00825628"/>
    <w:rsid w:val="008259E5"/>
    <w:rsid w:val="00825C1A"/>
    <w:rsid w:val="00826052"/>
    <w:rsid w:val="00826366"/>
    <w:rsid w:val="00826373"/>
    <w:rsid w:val="0082653D"/>
    <w:rsid w:val="00826691"/>
    <w:rsid w:val="00826BE5"/>
    <w:rsid w:val="008271C1"/>
    <w:rsid w:val="008272F7"/>
    <w:rsid w:val="00827560"/>
    <w:rsid w:val="00827832"/>
    <w:rsid w:val="008278B5"/>
    <w:rsid w:val="00827924"/>
    <w:rsid w:val="00827AC4"/>
    <w:rsid w:val="00830067"/>
    <w:rsid w:val="00830924"/>
    <w:rsid w:val="0083196C"/>
    <w:rsid w:val="008323F7"/>
    <w:rsid w:val="00832C0B"/>
    <w:rsid w:val="00833128"/>
    <w:rsid w:val="0083339D"/>
    <w:rsid w:val="00833D7D"/>
    <w:rsid w:val="00833EB5"/>
    <w:rsid w:val="00834737"/>
    <w:rsid w:val="00834B6D"/>
    <w:rsid w:val="00834FF6"/>
    <w:rsid w:val="00836299"/>
    <w:rsid w:val="008362BE"/>
    <w:rsid w:val="008363E8"/>
    <w:rsid w:val="008368A2"/>
    <w:rsid w:val="00836ACC"/>
    <w:rsid w:val="00837562"/>
    <w:rsid w:val="0083774C"/>
    <w:rsid w:val="00837889"/>
    <w:rsid w:val="00840237"/>
    <w:rsid w:val="008405DA"/>
    <w:rsid w:val="008405FA"/>
    <w:rsid w:val="0084089A"/>
    <w:rsid w:val="00840C1F"/>
    <w:rsid w:val="0084145E"/>
    <w:rsid w:val="00841486"/>
    <w:rsid w:val="0084193E"/>
    <w:rsid w:val="008422FB"/>
    <w:rsid w:val="008424A5"/>
    <w:rsid w:val="0084259E"/>
    <w:rsid w:val="0084265C"/>
    <w:rsid w:val="00842D35"/>
    <w:rsid w:val="00843A84"/>
    <w:rsid w:val="00843C9C"/>
    <w:rsid w:val="00844085"/>
    <w:rsid w:val="008440F7"/>
    <w:rsid w:val="00846864"/>
    <w:rsid w:val="00846BC8"/>
    <w:rsid w:val="00847A04"/>
    <w:rsid w:val="00850482"/>
    <w:rsid w:val="00850A08"/>
    <w:rsid w:val="00850C0E"/>
    <w:rsid w:val="00850ECC"/>
    <w:rsid w:val="008518D1"/>
    <w:rsid w:val="00852B9B"/>
    <w:rsid w:val="00853174"/>
    <w:rsid w:val="008533CA"/>
    <w:rsid w:val="008536C3"/>
    <w:rsid w:val="00853AB5"/>
    <w:rsid w:val="00854765"/>
    <w:rsid w:val="00854868"/>
    <w:rsid w:val="008549AC"/>
    <w:rsid w:val="00854B15"/>
    <w:rsid w:val="008550BA"/>
    <w:rsid w:val="008553EA"/>
    <w:rsid w:val="00855938"/>
    <w:rsid w:val="00855A88"/>
    <w:rsid w:val="0085669E"/>
    <w:rsid w:val="008573FB"/>
    <w:rsid w:val="00857BBF"/>
    <w:rsid w:val="00857D71"/>
    <w:rsid w:val="00860BA0"/>
    <w:rsid w:val="00861EBA"/>
    <w:rsid w:val="00862004"/>
    <w:rsid w:val="00862440"/>
    <w:rsid w:val="0086261C"/>
    <w:rsid w:val="00863C51"/>
    <w:rsid w:val="00863D5A"/>
    <w:rsid w:val="008642FA"/>
    <w:rsid w:val="0086676E"/>
    <w:rsid w:val="008667D2"/>
    <w:rsid w:val="00866BEE"/>
    <w:rsid w:val="00866D41"/>
    <w:rsid w:val="00867743"/>
    <w:rsid w:val="0086793A"/>
    <w:rsid w:val="00867A0E"/>
    <w:rsid w:val="00867A41"/>
    <w:rsid w:val="00870C9C"/>
    <w:rsid w:val="008717C2"/>
    <w:rsid w:val="008721F4"/>
    <w:rsid w:val="008727E1"/>
    <w:rsid w:val="00872960"/>
    <w:rsid w:val="0087475E"/>
    <w:rsid w:val="00874929"/>
    <w:rsid w:val="00874DC8"/>
    <w:rsid w:val="008755A5"/>
    <w:rsid w:val="00876CA0"/>
    <w:rsid w:val="00876F30"/>
    <w:rsid w:val="008771B4"/>
    <w:rsid w:val="00877432"/>
    <w:rsid w:val="0087783E"/>
    <w:rsid w:val="00877C31"/>
    <w:rsid w:val="008805F5"/>
    <w:rsid w:val="00880AB9"/>
    <w:rsid w:val="00880C99"/>
    <w:rsid w:val="0088142D"/>
    <w:rsid w:val="00881B8B"/>
    <w:rsid w:val="00881EBF"/>
    <w:rsid w:val="00882C7A"/>
    <w:rsid w:val="0088372D"/>
    <w:rsid w:val="00883A33"/>
    <w:rsid w:val="00884131"/>
    <w:rsid w:val="00884606"/>
    <w:rsid w:val="00884722"/>
    <w:rsid w:val="008848AD"/>
    <w:rsid w:val="00884DE4"/>
    <w:rsid w:val="00884E2F"/>
    <w:rsid w:val="00884ED5"/>
    <w:rsid w:val="008854CB"/>
    <w:rsid w:val="00885B0D"/>
    <w:rsid w:val="0088618C"/>
    <w:rsid w:val="0088618D"/>
    <w:rsid w:val="0088628E"/>
    <w:rsid w:val="008862C2"/>
    <w:rsid w:val="00886819"/>
    <w:rsid w:val="00886D9D"/>
    <w:rsid w:val="00887AD6"/>
    <w:rsid w:val="00887CD9"/>
    <w:rsid w:val="00890D19"/>
    <w:rsid w:val="0089174C"/>
    <w:rsid w:val="0089174E"/>
    <w:rsid w:val="00891E22"/>
    <w:rsid w:val="008928B3"/>
    <w:rsid w:val="00892BA4"/>
    <w:rsid w:val="008934C9"/>
    <w:rsid w:val="00893C9A"/>
    <w:rsid w:val="00894D50"/>
    <w:rsid w:val="008951A8"/>
    <w:rsid w:val="00895643"/>
    <w:rsid w:val="00895D37"/>
    <w:rsid w:val="008961DD"/>
    <w:rsid w:val="00896487"/>
    <w:rsid w:val="008965FF"/>
    <w:rsid w:val="0089673C"/>
    <w:rsid w:val="00896B7B"/>
    <w:rsid w:val="00896CA7"/>
    <w:rsid w:val="008A03F5"/>
    <w:rsid w:val="008A0472"/>
    <w:rsid w:val="008A0531"/>
    <w:rsid w:val="008A0982"/>
    <w:rsid w:val="008A0C05"/>
    <w:rsid w:val="008A0C49"/>
    <w:rsid w:val="008A0F62"/>
    <w:rsid w:val="008A18C6"/>
    <w:rsid w:val="008A1BE6"/>
    <w:rsid w:val="008A1CCF"/>
    <w:rsid w:val="008A1E65"/>
    <w:rsid w:val="008A3034"/>
    <w:rsid w:val="008A4648"/>
    <w:rsid w:val="008A4890"/>
    <w:rsid w:val="008A526A"/>
    <w:rsid w:val="008A5394"/>
    <w:rsid w:val="008A5C04"/>
    <w:rsid w:val="008A5FD0"/>
    <w:rsid w:val="008A6229"/>
    <w:rsid w:val="008A72AB"/>
    <w:rsid w:val="008A76FE"/>
    <w:rsid w:val="008A7873"/>
    <w:rsid w:val="008B0BCD"/>
    <w:rsid w:val="008B0E5E"/>
    <w:rsid w:val="008B0F83"/>
    <w:rsid w:val="008B1511"/>
    <w:rsid w:val="008B182D"/>
    <w:rsid w:val="008B1D42"/>
    <w:rsid w:val="008B1E1C"/>
    <w:rsid w:val="008B257E"/>
    <w:rsid w:val="008B28B8"/>
    <w:rsid w:val="008B28CD"/>
    <w:rsid w:val="008B2E29"/>
    <w:rsid w:val="008B2E51"/>
    <w:rsid w:val="008B37B1"/>
    <w:rsid w:val="008B460A"/>
    <w:rsid w:val="008B4E22"/>
    <w:rsid w:val="008B5D78"/>
    <w:rsid w:val="008B651F"/>
    <w:rsid w:val="008B70FC"/>
    <w:rsid w:val="008B7355"/>
    <w:rsid w:val="008B74CD"/>
    <w:rsid w:val="008B7C66"/>
    <w:rsid w:val="008C04DD"/>
    <w:rsid w:val="008C11A9"/>
    <w:rsid w:val="008C1791"/>
    <w:rsid w:val="008C1887"/>
    <w:rsid w:val="008C2066"/>
    <w:rsid w:val="008C33A1"/>
    <w:rsid w:val="008C362D"/>
    <w:rsid w:val="008C39BA"/>
    <w:rsid w:val="008C43B6"/>
    <w:rsid w:val="008C446E"/>
    <w:rsid w:val="008C497B"/>
    <w:rsid w:val="008C4ED4"/>
    <w:rsid w:val="008C52D4"/>
    <w:rsid w:val="008C59E2"/>
    <w:rsid w:val="008C6194"/>
    <w:rsid w:val="008C6E67"/>
    <w:rsid w:val="008C6F4D"/>
    <w:rsid w:val="008C710C"/>
    <w:rsid w:val="008C73C3"/>
    <w:rsid w:val="008C7BFF"/>
    <w:rsid w:val="008D0049"/>
    <w:rsid w:val="008D0089"/>
    <w:rsid w:val="008D009C"/>
    <w:rsid w:val="008D096D"/>
    <w:rsid w:val="008D0992"/>
    <w:rsid w:val="008D0BD4"/>
    <w:rsid w:val="008D0CCE"/>
    <w:rsid w:val="008D0FEB"/>
    <w:rsid w:val="008D147E"/>
    <w:rsid w:val="008D15F7"/>
    <w:rsid w:val="008D1626"/>
    <w:rsid w:val="008D1A93"/>
    <w:rsid w:val="008D208F"/>
    <w:rsid w:val="008D2689"/>
    <w:rsid w:val="008D3AAD"/>
    <w:rsid w:val="008D51A5"/>
    <w:rsid w:val="008D52AD"/>
    <w:rsid w:val="008D5897"/>
    <w:rsid w:val="008D6723"/>
    <w:rsid w:val="008D6748"/>
    <w:rsid w:val="008D6768"/>
    <w:rsid w:val="008D7464"/>
    <w:rsid w:val="008D7E98"/>
    <w:rsid w:val="008E03BB"/>
    <w:rsid w:val="008E0CC4"/>
    <w:rsid w:val="008E101D"/>
    <w:rsid w:val="008E138B"/>
    <w:rsid w:val="008E258A"/>
    <w:rsid w:val="008E2C57"/>
    <w:rsid w:val="008E2F36"/>
    <w:rsid w:val="008E3257"/>
    <w:rsid w:val="008E3339"/>
    <w:rsid w:val="008E37B7"/>
    <w:rsid w:val="008E3FFF"/>
    <w:rsid w:val="008E496C"/>
    <w:rsid w:val="008E5755"/>
    <w:rsid w:val="008E5D56"/>
    <w:rsid w:val="008E5E55"/>
    <w:rsid w:val="008E5F84"/>
    <w:rsid w:val="008E69DF"/>
    <w:rsid w:val="008E6CD5"/>
    <w:rsid w:val="008E6EF7"/>
    <w:rsid w:val="008E6FA0"/>
    <w:rsid w:val="008E72E8"/>
    <w:rsid w:val="008E7313"/>
    <w:rsid w:val="008E7681"/>
    <w:rsid w:val="008E797D"/>
    <w:rsid w:val="008F01B7"/>
    <w:rsid w:val="008F0396"/>
    <w:rsid w:val="008F045E"/>
    <w:rsid w:val="008F07EB"/>
    <w:rsid w:val="008F081E"/>
    <w:rsid w:val="008F0A98"/>
    <w:rsid w:val="008F0C79"/>
    <w:rsid w:val="008F0DEC"/>
    <w:rsid w:val="008F1010"/>
    <w:rsid w:val="008F11B3"/>
    <w:rsid w:val="008F1E55"/>
    <w:rsid w:val="008F1FAC"/>
    <w:rsid w:val="008F25DB"/>
    <w:rsid w:val="008F29B6"/>
    <w:rsid w:val="008F2B84"/>
    <w:rsid w:val="008F315B"/>
    <w:rsid w:val="008F33BA"/>
    <w:rsid w:val="008F35A7"/>
    <w:rsid w:val="008F39CE"/>
    <w:rsid w:val="008F3E4E"/>
    <w:rsid w:val="008F443E"/>
    <w:rsid w:val="008F4513"/>
    <w:rsid w:val="008F4620"/>
    <w:rsid w:val="008F4923"/>
    <w:rsid w:val="008F563C"/>
    <w:rsid w:val="008F56AD"/>
    <w:rsid w:val="008F5AA8"/>
    <w:rsid w:val="008F5C33"/>
    <w:rsid w:val="008F5CCC"/>
    <w:rsid w:val="008F5ED6"/>
    <w:rsid w:val="008F5FE5"/>
    <w:rsid w:val="008F6DBB"/>
    <w:rsid w:val="008F7165"/>
    <w:rsid w:val="008F7493"/>
    <w:rsid w:val="008F7A05"/>
    <w:rsid w:val="00900505"/>
    <w:rsid w:val="00900D13"/>
    <w:rsid w:val="009012EE"/>
    <w:rsid w:val="00901779"/>
    <w:rsid w:val="00901C2B"/>
    <w:rsid w:val="00901D25"/>
    <w:rsid w:val="009022B8"/>
    <w:rsid w:val="009023CD"/>
    <w:rsid w:val="0090275D"/>
    <w:rsid w:val="00902988"/>
    <w:rsid w:val="009029AB"/>
    <w:rsid w:val="00902D3A"/>
    <w:rsid w:val="009034F9"/>
    <w:rsid w:val="00903D89"/>
    <w:rsid w:val="00904133"/>
    <w:rsid w:val="0090456A"/>
    <w:rsid w:val="00904C0A"/>
    <w:rsid w:val="009052EB"/>
    <w:rsid w:val="009052F3"/>
    <w:rsid w:val="00905B02"/>
    <w:rsid w:val="0090615E"/>
    <w:rsid w:val="00906532"/>
    <w:rsid w:val="00906D20"/>
    <w:rsid w:val="00906D4D"/>
    <w:rsid w:val="00906F87"/>
    <w:rsid w:val="009074A3"/>
    <w:rsid w:val="0090757E"/>
    <w:rsid w:val="009075CB"/>
    <w:rsid w:val="009076FE"/>
    <w:rsid w:val="00910611"/>
    <w:rsid w:val="00910750"/>
    <w:rsid w:val="00911715"/>
    <w:rsid w:val="0091202B"/>
    <w:rsid w:val="00912A6F"/>
    <w:rsid w:val="00912A70"/>
    <w:rsid w:val="00912E9F"/>
    <w:rsid w:val="00912FF8"/>
    <w:rsid w:val="00913A30"/>
    <w:rsid w:val="00913A74"/>
    <w:rsid w:val="00913D4C"/>
    <w:rsid w:val="0091413C"/>
    <w:rsid w:val="0091466A"/>
    <w:rsid w:val="0091499B"/>
    <w:rsid w:val="00914CC8"/>
    <w:rsid w:val="009157C1"/>
    <w:rsid w:val="009157CC"/>
    <w:rsid w:val="00915857"/>
    <w:rsid w:val="00915A88"/>
    <w:rsid w:val="00915DF4"/>
    <w:rsid w:val="009163A9"/>
    <w:rsid w:val="00916C6E"/>
    <w:rsid w:val="00917125"/>
    <w:rsid w:val="00917646"/>
    <w:rsid w:val="00920038"/>
    <w:rsid w:val="0092051E"/>
    <w:rsid w:val="00920B05"/>
    <w:rsid w:val="00921316"/>
    <w:rsid w:val="00921686"/>
    <w:rsid w:val="0092244F"/>
    <w:rsid w:val="00922B35"/>
    <w:rsid w:val="009235E0"/>
    <w:rsid w:val="009239E8"/>
    <w:rsid w:val="00923E32"/>
    <w:rsid w:val="00924A1C"/>
    <w:rsid w:val="00924F92"/>
    <w:rsid w:val="00925520"/>
    <w:rsid w:val="00926659"/>
    <w:rsid w:val="00926F91"/>
    <w:rsid w:val="009277A7"/>
    <w:rsid w:val="00927B13"/>
    <w:rsid w:val="00927CAD"/>
    <w:rsid w:val="00927DA1"/>
    <w:rsid w:val="00927E58"/>
    <w:rsid w:val="00930DAC"/>
    <w:rsid w:val="00931A43"/>
    <w:rsid w:val="00931C45"/>
    <w:rsid w:val="00931C47"/>
    <w:rsid w:val="0093283C"/>
    <w:rsid w:val="00932EFC"/>
    <w:rsid w:val="00933B26"/>
    <w:rsid w:val="00933CAB"/>
    <w:rsid w:val="0093422A"/>
    <w:rsid w:val="00934A5B"/>
    <w:rsid w:val="00934B46"/>
    <w:rsid w:val="00935420"/>
    <w:rsid w:val="0093555B"/>
    <w:rsid w:val="00935B20"/>
    <w:rsid w:val="00935CE8"/>
    <w:rsid w:val="00935F08"/>
    <w:rsid w:val="009364AC"/>
    <w:rsid w:val="009365C9"/>
    <w:rsid w:val="00936CAA"/>
    <w:rsid w:val="00936CF6"/>
    <w:rsid w:val="00937006"/>
    <w:rsid w:val="009379A6"/>
    <w:rsid w:val="00937C4F"/>
    <w:rsid w:val="00937F95"/>
    <w:rsid w:val="00940DD4"/>
    <w:rsid w:val="0094104F"/>
    <w:rsid w:val="00941629"/>
    <w:rsid w:val="00941BE4"/>
    <w:rsid w:val="00942172"/>
    <w:rsid w:val="00942420"/>
    <w:rsid w:val="00942483"/>
    <w:rsid w:val="009429D2"/>
    <w:rsid w:val="00942DEA"/>
    <w:rsid w:val="0094374A"/>
    <w:rsid w:val="00943797"/>
    <w:rsid w:val="00943D1B"/>
    <w:rsid w:val="00944E8A"/>
    <w:rsid w:val="009451B1"/>
    <w:rsid w:val="009459A4"/>
    <w:rsid w:val="00945A05"/>
    <w:rsid w:val="00945D4F"/>
    <w:rsid w:val="00945D81"/>
    <w:rsid w:val="009460EF"/>
    <w:rsid w:val="00946107"/>
    <w:rsid w:val="00946B25"/>
    <w:rsid w:val="00946D76"/>
    <w:rsid w:val="009474E1"/>
    <w:rsid w:val="0094794C"/>
    <w:rsid w:val="00950153"/>
    <w:rsid w:val="00950221"/>
    <w:rsid w:val="00951A5D"/>
    <w:rsid w:val="00951DA8"/>
    <w:rsid w:val="0095207B"/>
    <w:rsid w:val="0095216D"/>
    <w:rsid w:val="00952180"/>
    <w:rsid w:val="0095293E"/>
    <w:rsid w:val="009529A2"/>
    <w:rsid w:val="00952CD1"/>
    <w:rsid w:val="00953826"/>
    <w:rsid w:val="0095385E"/>
    <w:rsid w:val="00953C57"/>
    <w:rsid w:val="00954642"/>
    <w:rsid w:val="00954A77"/>
    <w:rsid w:val="009553C4"/>
    <w:rsid w:val="009554EB"/>
    <w:rsid w:val="009559DD"/>
    <w:rsid w:val="0095693E"/>
    <w:rsid w:val="009571E0"/>
    <w:rsid w:val="00957461"/>
    <w:rsid w:val="00957A35"/>
    <w:rsid w:val="00957A47"/>
    <w:rsid w:val="0096039E"/>
    <w:rsid w:val="00960727"/>
    <w:rsid w:val="00960EF0"/>
    <w:rsid w:val="0096134C"/>
    <w:rsid w:val="0096141B"/>
    <w:rsid w:val="00961DB1"/>
    <w:rsid w:val="0096360C"/>
    <w:rsid w:val="0096382D"/>
    <w:rsid w:val="00964099"/>
    <w:rsid w:val="0096435A"/>
    <w:rsid w:val="00964661"/>
    <w:rsid w:val="00964822"/>
    <w:rsid w:val="00964E81"/>
    <w:rsid w:val="00965024"/>
    <w:rsid w:val="0096594E"/>
    <w:rsid w:val="00965D02"/>
    <w:rsid w:val="00966AFC"/>
    <w:rsid w:val="00967E49"/>
    <w:rsid w:val="009703C5"/>
    <w:rsid w:val="009715FA"/>
    <w:rsid w:val="00972453"/>
    <w:rsid w:val="00972B15"/>
    <w:rsid w:val="0097336B"/>
    <w:rsid w:val="0097345C"/>
    <w:rsid w:val="009737C6"/>
    <w:rsid w:val="009738BC"/>
    <w:rsid w:val="00973907"/>
    <w:rsid w:val="00973A87"/>
    <w:rsid w:val="00973C34"/>
    <w:rsid w:val="0097449F"/>
    <w:rsid w:val="00975133"/>
    <w:rsid w:val="009751D3"/>
    <w:rsid w:val="009751F4"/>
    <w:rsid w:val="00975279"/>
    <w:rsid w:val="00975781"/>
    <w:rsid w:val="0097582A"/>
    <w:rsid w:val="00976C98"/>
    <w:rsid w:val="0097700E"/>
    <w:rsid w:val="0098003A"/>
    <w:rsid w:val="009803F4"/>
    <w:rsid w:val="00980560"/>
    <w:rsid w:val="009807CC"/>
    <w:rsid w:val="00980E4B"/>
    <w:rsid w:val="00980ED5"/>
    <w:rsid w:val="00981264"/>
    <w:rsid w:val="0098142A"/>
    <w:rsid w:val="0098188C"/>
    <w:rsid w:val="00981C18"/>
    <w:rsid w:val="00981C2D"/>
    <w:rsid w:val="00981D14"/>
    <w:rsid w:val="00981D5F"/>
    <w:rsid w:val="00981DBB"/>
    <w:rsid w:val="00982676"/>
    <w:rsid w:val="00982840"/>
    <w:rsid w:val="00982EE2"/>
    <w:rsid w:val="009832A6"/>
    <w:rsid w:val="00983554"/>
    <w:rsid w:val="00983E76"/>
    <w:rsid w:val="009844F8"/>
    <w:rsid w:val="00984869"/>
    <w:rsid w:val="00984ED9"/>
    <w:rsid w:val="0098558B"/>
    <w:rsid w:val="00985657"/>
    <w:rsid w:val="00985A55"/>
    <w:rsid w:val="00985B64"/>
    <w:rsid w:val="00985D21"/>
    <w:rsid w:val="00986B4D"/>
    <w:rsid w:val="00986CF3"/>
    <w:rsid w:val="00990DBD"/>
    <w:rsid w:val="00990E14"/>
    <w:rsid w:val="0099114F"/>
    <w:rsid w:val="00991E80"/>
    <w:rsid w:val="00992267"/>
    <w:rsid w:val="009929E8"/>
    <w:rsid w:val="0099336F"/>
    <w:rsid w:val="009933BB"/>
    <w:rsid w:val="00993549"/>
    <w:rsid w:val="0099360A"/>
    <w:rsid w:val="009936B0"/>
    <w:rsid w:val="00993986"/>
    <w:rsid w:val="00993AA1"/>
    <w:rsid w:val="00993D1D"/>
    <w:rsid w:val="00994784"/>
    <w:rsid w:val="00994B1E"/>
    <w:rsid w:val="00995667"/>
    <w:rsid w:val="00995A2F"/>
    <w:rsid w:val="00995CA5"/>
    <w:rsid w:val="00995D63"/>
    <w:rsid w:val="00996079"/>
    <w:rsid w:val="009962A4"/>
    <w:rsid w:val="009964B3"/>
    <w:rsid w:val="00996B18"/>
    <w:rsid w:val="00996E69"/>
    <w:rsid w:val="00996EE2"/>
    <w:rsid w:val="009971A6"/>
    <w:rsid w:val="009973C6"/>
    <w:rsid w:val="00997D3F"/>
    <w:rsid w:val="00997FB3"/>
    <w:rsid w:val="009A06DC"/>
    <w:rsid w:val="009A09F9"/>
    <w:rsid w:val="009A0F08"/>
    <w:rsid w:val="009A1086"/>
    <w:rsid w:val="009A1701"/>
    <w:rsid w:val="009A1BDF"/>
    <w:rsid w:val="009A1D05"/>
    <w:rsid w:val="009A2BD3"/>
    <w:rsid w:val="009A2F40"/>
    <w:rsid w:val="009A3691"/>
    <w:rsid w:val="009A3E7F"/>
    <w:rsid w:val="009A4272"/>
    <w:rsid w:val="009A44DF"/>
    <w:rsid w:val="009A4C59"/>
    <w:rsid w:val="009A5389"/>
    <w:rsid w:val="009A5964"/>
    <w:rsid w:val="009A6963"/>
    <w:rsid w:val="009A6E3A"/>
    <w:rsid w:val="009A6EF4"/>
    <w:rsid w:val="009A74F5"/>
    <w:rsid w:val="009A7707"/>
    <w:rsid w:val="009A7840"/>
    <w:rsid w:val="009A7BDA"/>
    <w:rsid w:val="009B0AF3"/>
    <w:rsid w:val="009B1274"/>
    <w:rsid w:val="009B13EE"/>
    <w:rsid w:val="009B185E"/>
    <w:rsid w:val="009B1D96"/>
    <w:rsid w:val="009B3180"/>
    <w:rsid w:val="009B39FF"/>
    <w:rsid w:val="009B4026"/>
    <w:rsid w:val="009B4E9E"/>
    <w:rsid w:val="009B4F17"/>
    <w:rsid w:val="009B4FEF"/>
    <w:rsid w:val="009B52BA"/>
    <w:rsid w:val="009B54C7"/>
    <w:rsid w:val="009B5C44"/>
    <w:rsid w:val="009B65DC"/>
    <w:rsid w:val="009B66D6"/>
    <w:rsid w:val="009B70B7"/>
    <w:rsid w:val="009B77D2"/>
    <w:rsid w:val="009B786F"/>
    <w:rsid w:val="009B7A11"/>
    <w:rsid w:val="009C0260"/>
    <w:rsid w:val="009C0448"/>
    <w:rsid w:val="009C1135"/>
    <w:rsid w:val="009C1309"/>
    <w:rsid w:val="009C13B3"/>
    <w:rsid w:val="009C1474"/>
    <w:rsid w:val="009C296C"/>
    <w:rsid w:val="009C2AC0"/>
    <w:rsid w:val="009C2F04"/>
    <w:rsid w:val="009C30B8"/>
    <w:rsid w:val="009C3A42"/>
    <w:rsid w:val="009C40BA"/>
    <w:rsid w:val="009C4505"/>
    <w:rsid w:val="009C46EC"/>
    <w:rsid w:val="009C48AE"/>
    <w:rsid w:val="009C4998"/>
    <w:rsid w:val="009C4BEA"/>
    <w:rsid w:val="009C553A"/>
    <w:rsid w:val="009C56AE"/>
    <w:rsid w:val="009C64A9"/>
    <w:rsid w:val="009C68D8"/>
    <w:rsid w:val="009C69C0"/>
    <w:rsid w:val="009C6F51"/>
    <w:rsid w:val="009C70F2"/>
    <w:rsid w:val="009C70F3"/>
    <w:rsid w:val="009C7268"/>
    <w:rsid w:val="009C799D"/>
    <w:rsid w:val="009C7A49"/>
    <w:rsid w:val="009C7EAA"/>
    <w:rsid w:val="009D009A"/>
    <w:rsid w:val="009D021E"/>
    <w:rsid w:val="009D09D3"/>
    <w:rsid w:val="009D0B50"/>
    <w:rsid w:val="009D121E"/>
    <w:rsid w:val="009D14B4"/>
    <w:rsid w:val="009D1C05"/>
    <w:rsid w:val="009D217F"/>
    <w:rsid w:val="009D2417"/>
    <w:rsid w:val="009D292B"/>
    <w:rsid w:val="009D2B79"/>
    <w:rsid w:val="009D2D17"/>
    <w:rsid w:val="009D2D65"/>
    <w:rsid w:val="009D2E5F"/>
    <w:rsid w:val="009D2ED5"/>
    <w:rsid w:val="009D3A40"/>
    <w:rsid w:val="009D3D0C"/>
    <w:rsid w:val="009D4629"/>
    <w:rsid w:val="009D5024"/>
    <w:rsid w:val="009D528B"/>
    <w:rsid w:val="009D675E"/>
    <w:rsid w:val="009D6A1B"/>
    <w:rsid w:val="009D6E8A"/>
    <w:rsid w:val="009D788A"/>
    <w:rsid w:val="009D7BAF"/>
    <w:rsid w:val="009D7D6D"/>
    <w:rsid w:val="009E0070"/>
    <w:rsid w:val="009E011F"/>
    <w:rsid w:val="009E031F"/>
    <w:rsid w:val="009E072B"/>
    <w:rsid w:val="009E1643"/>
    <w:rsid w:val="009E19C9"/>
    <w:rsid w:val="009E1BCE"/>
    <w:rsid w:val="009E2267"/>
    <w:rsid w:val="009E2548"/>
    <w:rsid w:val="009E29D0"/>
    <w:rsid w:val="009E3460"/>
    <w:rsid w:val="009E3A08"/>
    <w:rsid w:val="009E4017"/>
    <w:rsid w:val="009E40E7"/>
    <w:rsid w:val="009E44CA"/>
    <w:rsid w:val="009E4B26"/>
    <w:rsid w:val="009E4ED6"/>
    <w:rsid w:val="009E5D0C"/>
    <w:rsid w:val="009E6412"/>
    <w:rsid w:val="009E74D7"/>
    <w:rsid w:val="009F0184"/>
    <w:rsid w:val="009F0BB9"/>
    <w:rsid w:val="009F0C45"/>
    <w:rsid w:val="009F0C97"/>
    <w:rsid w:val="009F0E21"/>
    <w:rsid w:val="009F0E71"/>
    <w:rsid w:val="009F1718"/>
    <w:rsid w:val="009F2406"/>
    <w:rsid w:val="009F2661"/>
    <w:rsid w:val="009F2DF3"/>
    <w:rsid w:val="009F34CF"/>
    <w:rsid w:val="009F3C21"/>
    <w:rsid w:val="009F5585"/>
    <w:rsid w:val="009F5DAD"/>
    <w:rsid w:val="009F64DB"/>
    <w:rsid w:val="009F656F"/>
    <w:rsid w:val="009F661E"/>
    <w:rsid w:val="009F67B0"/>
    <w:rsid w:val="009F6849"/>
    <w:rsid w:val="009F6883"/>
    <w:rsid w:val="009F790E"/>
    <w:rsid w:val="009F7B6D"/>
    <w:rsid w:val="009F7BC2"/>
    <w:rsid w:val="009F7C9A"/>
    <w:rsid w:val="009F7F7A"/>
    <w:rsid w:val="00A00085"/>
    <w:rsid w:val="00A00087"/>
    <w:rsid w:val="00A002E2"/>
    <w:rsid w:val="00A01367"/>
    <w:rsid w:val="00A013D7"/>
    <w:rsid w:val="00A02501"/>
    <w:rsid w:val="00A025E2"/>
    <w:rsid w:val="00A02620"/>
    <w:rsid w:val="00A02742"/>
    <w:rsid w:val="00A028C4"/>
    <w:rsid w:val="00A0300B"/>
    <w:rsid w:val="00A03295"/>
    <w:rsid w:val="00A035AD"/>
    <w:rsid w:val="00A03D86"/>
    <w:rsid w:val="00A04475"/>
    <w:rsid w:val="00A045CA"/>
    <w:rsid w:val="00A04E24"/>
    <w:rsid w:val="00A0522A"/>
    <w:rsid w:val="00A05958"/>
    <w:rsid w:val="00A059F4"/>
    <w:rsid w:val="00A05FF6"/>
    <w:rsid w:val="00A06CDB"/>
    <w:rsid w:val="00A075C5"/>
    <w:rsid w:val="00A07817"/>
    <w:rsid w:val="00A1025C"/>
    <w:rsid w:val="00A10403"/>
    <w:rsid w:val="00A106A1"/>
    <w:rsid w:val="00A10716"/>
    <w:rsid w:val="00A11149"/>
    <w:rsid w:val="00A11197"/>
    <w:rsid w:val="00A1143A"/>
    <w:rsid w:val="00A11B27"/>
    <w:rsid w:val="00A120EE"/>
    <w:rsid w:val="00A12320"/>
    <w:rsid w:val="00A12A73"/>
    <w:rsid w:val="00A12B61"/>
    <w:rsid w:val="00A12CC7"/>
    <w:rsid w:val="00A12FE6"/>
    <w:rsid w:val="00A131DB"/>
    <w:rsid w:val="00A13220"/>
    <w:rsid w:val="00A139D0"/>
    <w:rsid w:val="00A13F8D"/>
    <w:rsid w:val="00A14C15"/>
    <w:rsid w:val="00A14F55"/>
    <w:rsid w:val="00A15860"/>
    <w:rsid w:val="00A15CAD"/>
    <w:rsid w:val="00A16702"/>
    <w:rsid w:val="00A167A6"/>
    <w:rsid w:val="00A16834"/>
    <w:rsid w:val="00A16BC0"/>
    <w:rsid w:val="00A16D49"/>
    <w:rsid w:val="00A171BF"/>
    <w:rsid w:val="00A176F4"/>
    <w:rsid w:val="00A17778"/>
    <w:rsid w:val="00A203E9"/>
    <w:rsid w:val="00A20BB0"/>
    <w:rsid w:val="00A21114"/>
    <w:rsid w:val="00A21886"/>
    <w:rsid w:val="00A2191B"/>
    <w:rsid w:val="00A22223"/>
    <w:rsid w:val="00A2272B"/>
    <w:rsid w:val="00A22C8B"/>
    <w:rsid w:val="00A230C2"/>
    <w:rsid w:val="00A2319E"/>
    <w:rsid w:val="00A23508"/>
    <w:rsid w:val="00A23551"/>
    <w:rsid w:val="00A23AD7"/>
    <w:rsid w:val="00A23D79"/>
    <w:rsid w:val="00A23F6F"/>
    <w:rsid w:val="00A2444F"/>
    <w:rsid w:val="00A24B68"/>
    <w:rsid w:val="00A24F9A"/>
    <w:rsid w:val="00A25038"/>
    <w:rsid w:val="00A256AF"/>
    <w:rsid w:val="00A25847"/>
    <w:rsid w:val="00A267D3"/>
    <w:rsid w:val="00A26DAE"/>
    <w:rsid w:val="00A26EC7"/>
    <w:rsid w:val="00A27CFF"/>
    <w:rsid w:val="00A309CA"/>
    <w:rsid w:val="00A30D5D"/>
    <w:rsid w:val="00A311D4"/>
    <w:rsid w:val="00A31E00"/>
    <w:rsid w:val="00A321AB"/>
    <w:rsid w:val="00A322F6"/>
    <w:rsid w:val="00A3236B"/>
    <w:rsid w:val="00A32C4A"/>
    <w:rsid w:val="00A32DE1"/>
    <w:rsid w:val="00A34630"/>
    <w:rsid w:val="00A34B5A"/>
    <w:rsid w:val="00A3671D"/>
    <w:rsid w:val="00A36AA5"/>
    <w:rsid w:val="00A37242"/>
    <w:rsid w:val="00A37CC8"/>
    <w:rsid w:val="00A37D40"/>
    <w:rsid w:val="00A37F80"/>
    <w:rsid w:val="00A37FA9"/>
    <w:rsid w:val="00A40AAE"/>
    <w:rsid w:val="00A40BE6"/>
    <w:rsid w:val="00A41731"/>
    <w:rsid w:val="00A41CC6"/>
    <w:rsid w:val="00A4217C"/>
    <w:rsid w:val="00A43755"/>
    <w:rsid w:val="00A43CF4"/>
    <w:rsid w:val="00A43F1A"/>
    <w:rsid w:val="00A43F7A"/>
    <w:rsid w:val="00A44052"/>
    <w:rsid w:val="00A44E23"/>
    <w:rsid w:val="00A45223"/>
    <w:rsid w:val="00A453E8"/>
    <w:rsid w:val="00A45747"/>
    <w:rsid w:val="00A45FB1"/>
    <w:rsid w:val="00A4613B"/>
    <w:rsid w:val="00A461AA"/>
    <w:rsid w:val="00A4681C"/>
    <w:rsid w:val="00A47031"/>
    <w:rsid w:val="00A4730A"/>
    <w:rsid w:val="00A47642"/>
    <w:rsid w:val="00A4793B"/>
    <w:rsid w:val="00A50A6D"/>
    <w:rsid w:val="00A50FCD"/>
    <w:rsid w:val="00A51551"/>
    <w:rsid w:val="00A52931"/>
    <w:rsid w:val="00A531B1"/>
    <w:rsid w:val="00A536E8"/>
    <w:rsid w:val="00A53C96"/>
    <w:rsid w:val="00A544D4"/>
    <w:rsid w:val="00A55C0C"/>
    <w:rsid w:val="00A55D98"/>
    <w:rsid w:val="00A55DA1"/>
    <w:rsid w:val="00A56759"/>
    <w:rsid w:val="00A57735"/>
    <w:rsid w:val="00A57A2F"/>
    <w:rsid w:val="00A600B2"/>
    <w:rsid w:val="00A60BF9"/>
    <w:rsid w:val="00A6161F"/>
    <w:rsid w:val="00A6171E"/>
    <w:rsid w:val="00A618EF"/>
    <w:rsid w:val="00A627C9"/>
    <w:rsid w:val="00A62C59"/>
    <w:rsid w:val="00A6362A"/>
    <w:rsid w:val="00A637FA"/>
    <w:rsid w:val="00A638D8"/>
    <w:rsid w:val="00A646BC"/>
    <w:rsid w:val="00A64CC4"/>
    <w:rsid w:val="00A64CF5"/>
    <w:rsid w:val="00A64F1B"/>
    <w:rsid w:val="00A65082"/>
    <w:rsid w:val="00A65694"/>
    <w:rsid w:val="00A65750"/>
    <w:rsid w:val="00A658B4"/>
    <w:rsid w:val="00A660AB"/>
    <w:rsid w:val="00A662D8"/>
    <w:rsid w:val="00A66A31"/>
    <w:rsid w:val="00A66A3A"/>
    <w:rsid w:val="00A66C99"/>
    <w:rsid w:val="00A66EBD"/>
    <w:rsid w:val="00A671E9"/>
    <w:rsid w:val="00A676DB"/>
    <w:rsid w:val="00A7037B"/>
    <w:rsid w:val="00A710FD"/>
    <w:rsid w:val="00A711A9"/>
    <w:rsid w:val="00A71325"/>
    <w:rsid w:val="00A71686"/>
    <w:rsid w:val="00A723E0"/>
    <w:rsid w:val="00A72423"/>
    <w:rsid w:val="00A72881"/>
    <w:rsid w:val="00A7301F"/>
    <w:rsid w:val="00A7306D"/>
    <w:rsid w:val="00A737AD"/>
    <w:rsid w:val="00A7465A"/>
    <w:rsid w:val="00A74800"/>
    <w:rsid w:val="00A74A00"/>
    <w:rsid w:val="00A75278"/>
    <w:rsid w:val="00A75415"/>
    <w:rsid w:val="00A756D4"/>
    <w:rsid w:val="00A766EA"/>
    <w:rsid w:val="00A76910"/>
    <w:rsid w:val="00A76B2E"/>
    <w:rsid w:val="00A76C45"/>
    <w:rsid w:val="00A77392"/>
    <w:rsid w:val="00A7770D"/>
    <w:rsid w:val="00A77DB9"/>
    <w:rsid w:val="00A8042D"/>
    <w:rsid w:val="00A8105E"/>
    <w:rsid w:val="00A810E7"/>
    <w:rsid w:val="00A811F1"/>
    <w:rsid w:val="00A81805"/>
    <w:rsid w:val="00A81B4D"/>
    <w:rsid w:val="00A81C65"/>
    <w:rsid w:val="00A81CA3"/>
    <w:rsid w:val="00A81FD6"/>
    <w:rsid w:val="00A827F0"/>
    <w:rsid w:val="00A82AB1"/>
    <w:rsid w:val="00A82ADC"/>
    <w:rsid w:val="00A82C84"/>
    <w:rsid w:val="00A83A31"/>
    <w:rsid w:val="00A83B2E"/>
    <w:rsid w:val="00A83C04"/>
    <w:rsid w:val="00A84970"/>
    <w:rsid w:val="00A84E91"/>
    <w:rsid w:val="00A84FA9"/>
    <w:rsid w:val="00A85732"/>
    <w:rsid w:val="00A85B79"/>
    <w:rsid w:val="00A85BF3"/>
    <w:rsid w:val="00A85D92"/>
    <w:rsid w:val="00A85E13"/>
    <w:rsid w:val="00A8642B"/>
    <w:rsid w:val="00A8668A"/>
    <w:rsid w:val="00A86736"/>
    <w:rsid w:val="00A8677D"/>
    <w:rsid w:val="00A869DF"/>
    <w:rsid w:val="00A86DA5"/>
    <w:rsid w:val="00A870AA"/>
    <w:rsid w:val="00A8739D"/>
    <w:rsid w:val="00A8755F"/>
    <w:rsid w:val="00A879C1"/>
    <w:rsid w:val="00A90172"/>
    <w:rsid w:val="00A90A74"/>
    <w:rsid w:val="00A922C4"/>
    <w:rsid w:val="00A9284D"/>
    <w:rsid w:val="00A92970"/>
    <w:rsid w:val="00A933B8"/>
    <w:rsid w:val="00A93768"/>
    <w:rsid w:val="00A9391A"/>
    <w:rsid w:val="00A9415F"/>
    <w:rsid w:val="00A9483A"/>
    <w:rsid w:val="00A949C7"/>
    <w:rsid w:val="00A94B16"/>
    <w:rsid w:val="00A94EAE"/>
    <w:rsid w:val="00A954F3"/>
    <w:rsid w:val="00A964E3"/>
    <w:rsid w:val="00A96772"/>
    <w:rsid w:val="00A96B58"/>
    <w:rsid w:val="00A971E4"/>
    <w:rsid w:val="00A972A1"/>
    <w:rsid w:val="00A97524"/>
    <w:rsid w:val="00AA131A"/>
    <w:rsid w:val="00AA198F"/>
    <w:rsid w:val="00AA26D5"/>
    <w:rsid w:val="00AA2D0C"/>
    <w:rsid w:val="00AA347F"/>
    <w:rsid w:val="00AA3CAB"/>
    <w:rsid w:val="00AA3F78"/>
    <w:rsid w:val="00AA4457"/>
    <w:rsid w:val="00AA44D8"/>
    <w:rsid w:val="00AA45DA"/>
    <w:rsid w:val="00AA465E"/>
    <w:rsid w:val="00AA46CE"/>
    <w:rsid w:val="00AA48E1"/>
    <w:rsid w:val="00AA5048"/>
    <w:rsid w:val="00AA51FB"/>
    <w:rsid w:val="00AA5443"/>
    <w:rsid w:val="00AA5617"/>
    <w:rsid w:val="00AA569D"/>
    <w:rsid w:val="00AA59B3"/>
    <w:rsid w:val="00AA5C01"/>
    <w:rsid w:val="00AA5E7C"/>
    <w:rsid w:val="00AA5E94"/>
    <w:rsid w:val="00AA60D8"/>
    <w:rsid w:val="00AA6B3F"/>
    <w:rsid w:val="00AA7412"/>
    <w:rsid w:val="00AA7CD7"/>
    <w:rsid w:val="00AB0097"/>
    <w:rsid w:val="00AB0255"/>
    <w:rsid w:val="00AB035C"/>
    <w:rsid w:val="00AB0C6D"/>
    <w:rsid w:val="00AB1060"/>
    <w:rsid w:val="00AB13D9"/>
    <w:rsid w:val="00AB1683"/>
    <w:rsid w:val="00AB1890"/>
    <w:rsid w:val="00AB1AFC"/>
    <w:rsid w:val="00AB1BDE"/>
    <w:rsid w:val="00AB2B0D"/>
    <w:rsid w:val="00AB2C11"/>
    <w:rsid w:val="00AB40C6"/>
    <w:rsid w:val="00AB4164"/>
    <w:rsid w:val="00AB4BC9"/>
    <w:rsid w:val="00AB4FD6"/>
    <w:rsid w:val="00AB7388"/>
    <w:rsid w:val="00AB798C"/>
    <w:rsid w:val="00AB7FDC"/>
    <w:rsid w:val="00AC0014"/>
    <w:rsid w:val="00AC0235"/>
    <w:rsid w:val="00AC02E6"/>
    <w:rsid w:val="00AC0B55"/>
    <w:rsid w:val="00AC1085"/>
    <w:rsid w:val="00AC1DA9"/>
    <w:rsid w:val="00AC2BFE"/>
    <w:rsid w:val="00AC34FC"/>
    <w:rsid w:val="00AC3D28"/>
    <w:rsid w:val="00AC3F58"/>
    <w:rsid w:val="00AC4B0C"/>
    <w:rsid w:val="00AC4BF7"/>
    <w:rsid w:val="00AC4DBE"/>
    <w:rsid w:val="00AC56A9"/>
    <w:rsid w:val="00AC5AFC"/>
    <w:rsid w:val="00AC5EEA"/>
    <w:rsid w:val="00AC6ED1"/>
    <w:rsid w:val="00AC6ED8"/>
    <w:rsid w:val="00AC77A5"/>
    <w:rsid w:val="00AC795F"/>
    <w:rsid w:val="00AC7CC4"/>
    <w:rsid w:val="00AC7E04"/>
    <w:rsid w:val="00AC7F83"/>
    <w:rsid w:val="00AD1BAA"/>
    <w:rsid w:val="00AD1F23"/>
    <w:rsid w:val="00AD20A6"/>
    <w:rsid w:val="00AD2687"/>
    <w:rsid w:val="00AD281C"/>
    <w:rsid w:val="00AD3157"/>
    <w:rsid w:val="00AD3692"/>
    <w:rsid w:val="00AD3CFE"/>
    <w:rsid w:val="00AD3FD8"/>
    <w:rsid w:val="00AD42D9"/>
    <w:rsid w:val="00AD449B"/>
    <w:rsid w:val="00AD5101"/>
    <w:rsid w:val="00AD5304"/>
    <w:rsid w:val="00AD5EAB"/>
    <w:rsid w:val="00AD6182"/>
    <w:rsid w:val="00AD6874"/>
    <w:rsid w:val="00AD77A1"/>
    <w:rsid w:val="00AD7A4B"/>
    <w:rsid w:val="00AD7DB7"/>
    <w:rsid w:val="00AE06EF"/>
    <w:rsid w:val="00AE070B"/>
    <w:rsid w:val="00AE0F3A"/>
    <w:rsid w:val="00AE171B"/>
    <w:rsid w:val="00AE1ACD"/>
    <w:rsid w:val="00AE1D07"/>
    <w:rsid w:val="00AE1E48"/>
    <w:rsid w:val="00AE2092"/>
    <w:rsid w:val="00AE2427"/>
    <w:rsid w:val="00AE2598"/>
    <w:rsid w:val="00AE2820"/>
    <w:rsid w:val="00AE282B"/>
    <w:rsid w:val="00AE2B6E"/>
    <w:rsid w:val="00AE2F31"/>
    <w:rsid w:val="00AE2F86"/>
    <w:rsid w:val="00AE2FD4"/>
    <w:rsid w:val="00AE30F5"/>
    <w:rsid w:val="00AE3FEF"/>
    <w:rsid w:val="00AE421A"/>
    <w:rsid w:val="00AE4E49"/>
    <w:rsid w:val="00AE5365"/>
    <w:rsid w:val="00AE5696"/>
    <w:rsid w:val="00AE57B4"/>
    <w:rsid w:val="00AE5D25"/>
    <w:rsid w:val="00AE5E0F"/>
    <w:rsid w:val="00AE6456"/>
    <w:rsid w:val="00AE6529"/>
    <w:rsid w:val="00AE6BE1"/>
    <w:rsid w:val="00AE7E9A"/>
    <w:rsid w:val="00AF016E"/>
    <w:rsid w:val="00AF0528"/>
    <w:rsid w:val="00AF05EA"/>
    <w:rsid w:val="00AF06A3"/>
    <w:rsid w:val="00AF0ABE"/>
    <w:rsid w:val="00AF15DB"/>
    <w:rsid w:val="00AF2689"/>
    <w:rsid w:val="00AF2705"/>
    <w:rsid w:val="00AF2925"/>
    <w:rsid w:val="00AF2E5C"/>
    <w:rsid w:val="00AF34CC"/>
    <w:rsid w:val="00AF3A29"/>
    <w:rsid w:val="00AF4B28"/>
    <w:rsid w:val="00AF50A0"/>
    <w:rsid w:val="00AF5D64"/>
    <w:rsid w:val="00AF6DD7"/>
    <w:rsid w:val="00AF6E77"/>
    <w:rsid w:val="00AF7682"/>
    <w:rsid w:val="00AF792F"/>
    <w:rsid w:val="00AF7A6C"/>
    <w:rsid w:val="00B00B6C"/>
    <w:rsid w:val="00B01583"/>
    <w:rsid w:val="00B018B9"/>
    <w:rsid w:val="00B02345"/>
    <w:rsid w:val="00B030D6"/>
    <w:rsid w:val="00B033B9"/>
    <w:rsid w:val="00B042D3"/>
    <w:rsid w:val="00B0473D"/>
    <w:rsid w:val="00B06423"/>
    <w:rsid w:val="00B064B2"/>
    <w:rsid w:val="00B06D14"/>
    <w:rsid w:val="00B101CF"/>
    <w:rsid w:val="00B10ABB"/>
    <w:rsid w:val="00B10E4E"/>
    <w:rsid w:val="00B1219E"/>
    <w:rsid w:val="00B12F86"/>
    <w:rsid w:val="00B12F88"/>
    <w:rsid w:val="00B1346A"/>
    <w:rsid w:val="00B1361B"/>
    <w:rsid w:val="00B14133"/>
    <w:rsid w:val="00B14257"/>
    <w:rsid w:val="00B14321"/>
    <w:rsid w:val="00B1462B"/>
    <w:rsid w:val="00B149F3"/>
    <w:rsid w:val="00B15207"/>
    <w:rsid w:val="00B156D0"/>
    <w:rsid w:val="00B15C2E"/>
    <w:rsid w:val="00B15FF3"/>
    <w:rsid w:val="00B1627E"/>
    <w:rsid w:val="00B16861"/>
    <w:rsid w:val="00B1693F"/>
    <w:rsid w:val="00B169E7"/>
    <w:rsid w:val="00B16B6C"/>
    <w:rsid w:val="00B17178"/>
    <w:rsid w:val="00B205A0"/>
    <w:rsid w:val="00B207E3"/>
    <w:rsid w:val="00B208E8"/>
    <w:rsid w:val="00B2101A"/>
    <w:rsid w:val="00B2115A"/>
    <w:rsid w:val="00B21538"/>
    <w:rsid w:val="00B21AD0"/>
    <w:rsid w:val="00B21E97"/>
    <w:rsid w:val="00B21F0A"/>
    <w:rsid w:val="00B227F8"/>
    <w:rsid w:val="00B22815"/>
    <w:rsid w:val="00B22C46"/>
    <w:rsid w:val="00B230FE"/>
    <w:rsid w:val="00B23863"/>
    <w:rsid w:val="00B23B76"/>
    <w:rsid w:val="00B242C8"/>
    <w:rsid w:val="00B24E20"/>
    <w:rsid w:val="00B253DF"/>
    <w:rsid w:val="00B25434"/>
    <w:rsid w:val="00B25B33"/>
    <w:rsid w:val="00B25EB0"/>
    <w:rsid w:val="00B260DC"/>
    <w:rsid w:val="00B2681D"/>
    <w:rsid w:val="00B26ABE"/>
    <w:rsid w:val="00B27180"/>
    <w:rsid w:val="00B271FC"/>
    <w:rsid w:val="00B30226"/>
    <w:rsid w:val="00B3076E"/>
    <w:rsid w:val="00B30BA8"/>
    <w:rsid w:val="00B30EAC"/>
    <w:rsid w:val="00B30F08"/>
    <w:rsid w:val="00B310DF"/>
    <w:rsid w:val="00B31144"/>
    <w:rsid w:val="00B3124B"/>
    <w:rsid w:val="00B31FBC"/>
    <w:rsid w:val="00B3224D"/>
    <w:rsid w:val="00B328FF"/>
    <w:rsid w:val="00B331BD"/>
    <w:rsid w:val="00B33420"/>
    <w:rsid w:val="00B3360E"/>
    <w:rsid w:val="00B34D09"/>
    <w:rsid w:val="00B34EED"/>
    <w:rsid w:val="00B35337"/>
    <w:rsid w:val="00B3558F"/>
    <w:rsid w:val="00B356BF"/>
    <w:rsid w:val="00B3573C"/>
    <w:rsid w:val="00B35810"/>
    <w:rsid w:val="00B35951"/>
    <w:rsid w:val="00B359C3"/>
    <w:rsid w:val="00B35F57"/>
    <w:rsid w:val="00B364A9"/>
    <w:rsid w:val="00B36804"/>
    <w:rsid w:val="00B36A1F"/>
    <w:rsid w:val="00B3707E"/>
    <w:rsid w:val="00B37404"/>
    <w:rsid w:val="00B4050E"/>
    <w:rsid w:val="00B40A9F"/>
    <w:rsid w:val="00B413E1"/>
    <w:rsid w:val="00B418BB"/>
    <w:rsid w:val="00B41979"/>
    <w:rsid w:val="00B41998"/>
    <w:rsid w:val="00B41AAD"/>
    <w:rsid w:val="00B41BB8"/>
    <w:rsid w:val="00B41CF9"/>
    <w:rsid w:val="00B4211F"/>
    <w:rsid w:val="00B42CB7"/>
    <w:rsid w:val="00B431AF"/>
    <w:rsid w:val="00B4338F"/>
    <w:rsid w:val="00B43A66"/>
    <w:rsid w:val="00B44C50"/>
    <w:rsid w:val="00B44D9E"/>
    <w:rsid w:val="00B44E91"/>
    <w:rsid w:val="00B45496"/>
    <w:rsid w:val="00B458A3"/>
    <w:rsid w:val="00B45A1A"/>
    <w:rsid w:val="00B45FE3"/>
    <w:rsid w:val="00B4677F"/>
    <w:rsid w:val="00B46874"/>
    <w:rsid w:val="00B46BE1"/>
    <w:rsid w:val="00B470BD"/>
    <w:rsid w:val="00B500B8"/>
    <w:rsid w:val="00B50444"/>
    <w:rsid w:val="00B50677"/>
    <w:rsid w:val="00B50F28"/>
    <w:rsid w:val="00B517AB"/>
    <w:rsid w:val="00B51FF2"/>
    <w:rsid w:val="00B5225E"/>
    <w:rsid w:val="00B524C3"/>
    <w:rsid w:val="00B524D1"/>
    <w:rsid w:val="00B52B56"/>
    <w:rsid w:val="00B52D75"/>
    <w:rsid w:val="00B5306F"/>
    <w:rsid w:val="00B53779"/>
    <w:rsid w:val="00B53B59"/>
    <w:rsid w:val="00B54BDE"/>
    <w:rsid w:val="00B54EC8"/>
    <w:rsid w:val="00B558B9"/>
    <w:rsid w:val="00B56CFB"/>
    <w:rsid w:val="00B56E0F"/>
    <w:rsid w:val="00B57005"/>
    <w:rsid w:val="00B5727B"/>
    <w:rsid w:val="00B60C9A"/>
    <w:rsid w:val="00B6190F"/>
    <w:rsid w:val="00B62271"/>
    <w:rsid w:val="00B628B4"/>
    <w:rsid w:val="00B62A17"/>
    <w:rsid w:val="00B62A84"/>
    <w:rsid w:val="00B63272"/>
    <w:rsid w:val="00B63806"/>
    <w:rsid w:val="00B63957"/>
    <w:rsid w:val="00B63ACA"/>
    <w:rsid w:val="00B63E1A"/>
    <w:rsid w:val="00B63FA8"/>
    <w:rsid w:val="00B64073"/>
    <w:rsid w:val="00B640AA"/>
    <w:rsid w:val="00B64253"/>
    <w:rsid w:val="00B649E2"/>
    <w:rsid w:val="00B64BD7"/>
    <w:rsid w:val="00B64D16"/>
    <w:rsid w:val="00B64D65"/>
    <w:rsid w:val="00B64F33"/>
    <w:rsid w:val="00B652DB"/>
    <w:rsid w:val="00B657CF"/>
    <w:rsid w:val="00B6629E"/>
    <w:rsid w:val="00B66AEB"/>
    <w:rsid w:val="00B670A2"/>
    <w:rsid w:val="00B67178"/>
    <w:rsid w:val="00B676F8"/>
    <w:rsid w:val="00B67B2F"/>
    <w:rsid w:val="00B710ED"/>
    <w:rsid w:val="00B715BD"/>
    <w:rsid w:val="00B71673"/>
    <w:rsid w:val="00B718E8"/>
    <w:rsid w:val="00B71A30"/>
    <w:rsid w:val="00B71E8B"/>
    <w:rsid w:val="00B71FAE"/>
    <w:rsid w:val="00B7222C"/>
    <w:rsid w:val="00B7340D"/>
    <w:rsid w:val="00B745D5"/>
    <w:rsid w:val="00B7497A"/>
    <w:rsid w:val="00B74B4F"/>
    <w:rsid w:val="00B750BA"/>
    <w:rsid w:val="00B7510F"/>
    <w:rsid w:val="00B75657"/>
    <w:rsid w:val="00B75877"/>
    <w:rsid w:val="00B7678E"/>
    <w:rsid w:val="00B76E2A"/>
    <w:rsid w:val="00B7737A"/>
    <w:rsid w:val="00B77A33"/>
    <w:rsid w:val="00B77AE2"/>
    <w:rsid w:val="00B77E2A"/>
    <w:rsid w:val="00B8002A"/>
    <w:rsid w:val="00B800C1"/>
    <w:rsid w:val="00B802A2"/>
    <w:rsid w:val="00B80445"/>
    <w:rsid w:val="00B808A5"/>
    <w:rsid w:val="00B80AD4"/>
    <w:rsid w:val="00B810A9"/>
    <w:rsid w:val="00B810C0"/>
    <w:rsid w:val="00B811C1"/>
    <w:rsid w:val="00B8146E"/>
    <w:rsid w:val="00B81793"/>
    <w:rsid w:val="00B81892"/>
    <w:rsid w:val="00B825C5"/>
    <w:rsid w:val="00B829A6"/>
    <w:rsid w:val="00B829F0"/>
    <w:rsid w:val="00B833C5"/>
    <w:rsid w:val="00B83C07"/>
    <w:rsid w:val="00B83FBE"/>
    <w:rsid w:val="00B844D0"/>
    <w:rsid w:val="00B84508"/>
    <w:rsid w:val="00B8500F"/>
    <w:rsid w:val="00B8618F"/>
    <w:rsid w:val="00B86276"/>
    <w:rsid w:val="00B86571"/>
    <w:rsid w:val="00B866EB"/>
    <w:rsid w:val="00B867E7"/>
    <w:rsid w:val="00B86DF8"/>
    <w:rsid w:val="00B8752F"/>
    <w:rsid w:val="00B876ED"/>
    <w:rsid w:val="00B87ED7"/>
    <w:rsid w:val="00B9061B"/>
    <w:rsid w:val="00B90A43"/>
    <w:rsid w:val="00B90AEF"/>
    <w:rsid w:val="00B90F40"/>
    <w:rsid w:val="00B917A0"/>
    <w:rsid w:val="00B917CA"/>
    <w:rsid w:val="00B919D7"/>
    <w:rsid w:val="00B91C7E"/>
    <w:rsid w:val="00B91C85"/>
    <w:rsid w:val="00B939A0"/>
    <w:rsid w:val="00B939A3"/>
    <w:rsid w:val="00B94B6B"/>
    <w:rsid w:val="00B94DA8"/>
    <w:rsid w:val="00B94DBB"/>
    <w:rsid w:val="00B9522D"/>
    <w:rsid w:val="00B95A21"/>
    <w:rsid w:val="00B95F3A"/>
    <w:rsid w:val="00B96AB8"/>
    <w:rsid w:val="00B96FE5"/>
    <w:rsid w:val="00B97070"/>
    <w:rsid w:val="00B97263"/>
    <w:rsid w:val="00B976C9"/>
    <w:rsid w:val="00B97CEE"/>
    <w:rsid w:val="00BA03D0"/>
    <w:rsid w:val="00BA0714"/>
    <w:rsid w:val="00BA092A"/>
    <w:rsid w:val="00BA185A"/>
    <w:rsid w:val="00BA1A98"/>
    <w:rsid w:val="00BA1C8F"/>
    <w:rsid w:val="00BA26F8"/>
    <w:rsid w:val="00BA2C92"/>
    <w:rsid w:val="00BA3E4E"/>
    <w:rsid w:val="00BA40F6"/>
    <w:rsid w:val="00BA47A7"/>
    <w:rsid w:val="00BA48B1"/>
    <w:rsid w:val="00BA4F34"/>
    <w:rsid w:val="00BA5138"/>
    <w:rsid w:val="00BA5201"/>
    <w:rsid w:val="00BA592C"/>
    <w:rsid w:val="00BA5994"/>
    <w:rsid w:val="00BA5CF9"/>
    <w:rsid w:val="00BA605F"/>
    <w:rsid w:val="00BA60C5"/>
    <w:rsid w:val="00BA60CB"/>
    <w:rsid w:val="00BA63B0"/>
    <w:rsid w:val="00BA665C"/>
    <w:rsid w:val="00BA6660"/>
    <w:rsid w:val="00BA694D"/>
    <w:rsid w:val="00BA6D69"/>
    <w:rsid w:val="00BA7246"/>
    <w:rsid w:val="00BA728B"/>
    <w:rsid w:val="00BA74DB"/>
    <w:rsid w:val="00BA7D7E"/>
    <w:rsid w:val="00BA7E7E"/>
    <w:rsid w:val="00BB008E"/>
    <w:rsid w:val="00BB0D41"/>
    <w:rsid w:val="00BB1838"/>
    <w:rsid w:val="00BB265E"/>
    <w:rsid w:val="00BB266E"/>
    <w:rsid w:val="00BB2AF2"/>
    <w:rsid w:val="00BB2D66"/>
    <w:rsid w:val="00BB3AA4"/>
    <w:rsid w:val="00BB474B"/>
    <w:rsid w:val="00BB51C8"/>
    <w:rsid w:val="00BB5502"/>
    <w:rsid w:val="00BB5905"/>
    <w:rsid w:val="00BB6202"/>
    <w:rsid w:val="00BB6A2D"/>
    <w:rsid w:val="00BB72CD"/>
    <w:rsid w:val="00BB760C"/>
    <w:rsid w:val="00BB7D2A"/>
    <w:rsid w:val="00BC03C1"/>
    <w:rsid w:val="00BC1099"/>
    <w:rsid w:val="00BC11F4"/>
    <w:rsid w:val="00BC16CD"/>
    <w:rsid w:val="00BC229F"/>
    <w:rsid w:val="00BC27B1"/>
    <w:rsid w:val="00BC2C3F"/>
    <w:rsid w:val="00BC2EF6"/>
    <w:rsid w:val="00BC310D"/>
    <w:rsid w:val="00BC38F5"/>
    <w:rsid w:val="00BC4835"/>
    <w:rsid w:val="00BC4A77"/>
    <w:rsid w:val="00BC4D0B"/>
    <w:rsid w:val="00BC50D6"/>
    <w:rsid w:val="00BC50F2"/>
    <w:rsid w:val="00BC510D"/>
    <w:rsid w:val="00BC514A"/>
    <w:rsid w:val="00BC51D9"/>
    <w:rsid w:val="00BC5687"/>
    <w:rsid w:val="00BC66AA"/>
    <w:rsid w:val="00BC7083"/>
    <w:rsid w:val="00BC79D0"/>
    <w:rsid w:val="00BC7CB5"/>
    <w:rsid w:val="00BD03E9"/>
    <w:rsid w:val="00BD1CA1"/>
    <w:rsid w:val="00BD25BF"/>
    <w:rsid w:val="00BD2AF6"/>
    <w:rsid w:val="00BD2C64"/>
    <w:rsid w:val="00BD34E1"/>
    <w:rsid w:val="00BD35E2"/>
    <w:rsid w:val="00BD3975"/>
    <w:rsid w:val="00BD4C85"/>
    <w:rsid w:val="00BD5065"/>
    <w:rsid w:val="00BD514F"/>
    <w:rsid w:val="00BD5537"/>
    <w:rsid w:val="00BD5EA5"/>
    <w:rsid w:val="00BD5EC1"/>
    <w:rsid w:val="00BD6226"/>
    <w:rsid w:val="00BD6569"/>
    <w:rsid w:val="00BD77AD"/>
    <w:rsid w:val="00BD7BD5"/>
    <w:rsid w:val="00BD7FA9"/>
    <w:rsid w:val="00BE0493"/>
    <w:rsid w:val="00BE04A2"/>
    <w:rsid w:val="00BE0CEC"/>
    <w:rsid w:val="00BE1090"/>
    <w:rsid w:val="00BE159E"/>
    <w:rsid w:val="00BE2167"/>
    <w:rsid w:val="00BE23B3"/>
    <w:rsid w:val="00BE262C"/>
    <w:rsid w:val="00BE2648"/>
    <w:rsid w:val="00BE2E78"/>
    <w:rsid w:val="00BE307B"/>
    <w:rsid w:val="00BE3537"/>
    <w:rsid w:val="00BE371D"/>
    <w:rsid w:val="00BE3D3D"/>
    <w:rsid w:val="00BE3EAC"/>
    <w:rsid w:val="00BE455C"/>
    <w:rsid w:val="00BE46B3"/>
    <w:rsid w:val="00BE4973"/>
    <w:rsid w:val="00BE4B53"/>
    <w:rsid w:val="00BE4DA7"/>
    <w:rsid w:val="00BE6517"/>
    <w:rsid w:val="00BE6F82"/>
    <w:rsid w:val="00BE735A"/>
    <w:rsid w:val="00BE789D"/>
    <w:rsid w:val="00BF00DD"/>
    <w:rsid w:val="00BF0176"/>
    <w:rsid w:val="00BF0F3A"/>
    <w:rsid w:val="00BF159D"/>
    <w:rsid w:val="00BF16B9"/>
    <w:rsid w:val="00BF1AE7"/>
    <w:rsid w:val="00BF1BD1"/>
    <w:rsid w:val="00BF1D7A"/>
    <w:rsid w:val="00BF248A"/>
    <w:rsid w:val="00BF2777"/>
    <w:rsid w:val="00BF2A9E"/>
    <w:rsid w:val="00BF37A3"/>
    <w:rsid w:val="00BF38C5"/>
    <w:rsid w:val="00BF39E3"/>
    <w:rsid w:val="00BF3D76"/>
    <w:rsid w:val="00BF4245"/>
    <w:rsid w:val="00BF4CFF"/>
    <w:rsid w:val="00BF4D62"/>
    <w:rsid w:val="00BF54E2"/>
    <w:rsid w:val="00BF592D"/>
    <w:rsid w:val="00BF6185"/>
    <w:rsid w:val="00BF71D1"/>
    <w:rsid w:val="00BF7AC3"/>
    <w:rsid w:val="00C00036"/>
    <w:rsid w:val="00C00903"/>
    <w:rsid w:val="00C0098B"/>
    <w:rsid w:val="00C009F2"/>
    <w:rsid w:val="00C0153A"/>
    <w:rsid w:val="00C01CF8"/>
    <w:rsid w:val="00C0207E"/>
    <w:rsid w:val="00C022F0"/>
    <w:rsid w:val="00C0259C"/>
    <w:rsid w:val="00C02610"/>
    <w:rsid w:val="00C027C0"/>
    <w:rsid w:val="00C03293"/>
    <w:rsid w:val="00C032C0"/>
    <w:rsid w:val="00C04663"/>
    <w:rsid w:val="00C0498A"/>
    <w:rsid w:val="00C053D3"/>
    <w:rsid w:val="00C05F91"/>
    <w:rsid w:val="00C062F1"/>
    <w:rsid w:val="00C107A7"/>
    <w:rsid w:val="00C10FB4"/>
    <w:rsid w:val="00C11276"/>
    <w:rsid w:val="00C11FE8"/>
    <w:rsid w:val="00C12163"/>
    <w:rsid w:val="00C12484"/>
    <w:rsid w:val="00C125C1"/>
    <w:rsid w:val="00C12688"/>
    <w:rsid w:val="00C128F7"/>
    <w:rsid w:val="00C13054"/>
    <w:rsid w:val="00C1377D"/>
    <w:rsid w:val="00C14C01"/>
    <w:rsid w:val="00C1573D"/>
    <w:rsid w:val="00C16FBF"/>
    <w:rsid w:val="00C177D5"/>
    <w:rsid w:val="00C17812"/>
    <w:rsid w:val="00C200A1"/>
    <w:rsid w:val="00C203DE"/>
    <w:rsid w:val="00C209FF"/>
    <w:rsid w:val="00C20D65"/>
    <w:rsid w:val="00C21878"/>
    <w:rsid w:val="00C21B5D"/>
    <w:rsid w:val="00C229A4"/>
    <w:rsid w:val="00C2370C"/>
    <w:rsid w:val="00C23BC5"/>
    <w:rsid w:val="00C23ECD"/>
    <w:rsid w:val="00C240D9"/>
    <w:rsid w:val="00C2421F"/>
    <w:rsid w:val="00C24337"/>
    <w:rsid w:val="00C25F96"/>
    <w:rsid w:val="00C25FB8"/>
    <w:rsid w:val="00C26034"/>
    <w:rsid w:val="00C264FC"/>
    <w:rsid w:val="00C26527"/>
    <w:rsid w:val="00C265D9"/>
    <w:rsid w:val="00C26733"/>
    <w:rsid w:val="00C26B22"/>
    <w:rsid w:val="00C26F58"/>
    <w:rsid w:val="00C27263"/>
    <w:rsid w:val="00C279AD"/>
    <w:rsid w:val="00C3008F"/>
    <w:rsid w:val="00C30557"/>
    <w:rsid w:val="00C30947"/>
    <w:rsid w:val="00C309AE"/>
    <w:rsid w:val="00C30D65"/>
    <w:rsid w:val="00C30FC2"/>
    <w:rsid w:val="00C31BCE"/>
    <w:rsid w:val="00C3211D"/>
    <w:rsid w:val="00C32F6D"/>
    <w:rsid w:val="00C330B5"/>
    <w:rsid w:val="00C330DB"/>
    <w:rsid w:val="00C3365B"/>
    <w:rsid w:val="00C339BC"/>
    <w:rsid w:val="00C339C5"/>
    <w:rsid w:val="00C33D78"/>
    <w:rsid w:val="00C33EDF"/>
    <w:rsid w:val="00C34E5B"/>
    <w:rsid w:val="00C34FC0"/>
    <w:rsid w:val="00C35136"/>
    <w:rsid w:val="00C35562"/>
    <w:rsid w:val="00C35646"/>
    <w:rsid w:val="00C365E5"/>
    <w:rsid w:val="00C36803"/>
    <w:rsid w:val="00C369D0"/>
    <w:rsid w:val="00C37146"/>
    <w:rsid w:val="00C37817"/>
    <w:rsid w:val="00C37933"/>
    <w:rsid w:val="00C37FD8"/>
    <w:rsid w:val="00C404E8"/>
    <w:rsid w:val="00C4178A"/>
    <w:rsid w:val="00C421CF"/>
    <w:rsid w:val="00C42240"/>
    <w:rsid w:val="00C42859"/>
    <w:rsid w:val="00C42F0D"/>
    <w:rsid w:val="00C43137"/>
    <w:rsid w:val="00C43235"/>
    <w:rsid w:val="00C436A9"/>
    <w:rsid w:val="00C4412D"/>
    <w:rsid w:val="00C44561"/>
    <w:rsid w:val="00C45075"/>
    <w:rsid w:val="00C46007"/>
    <w:rsid w:val="00C4648E"/>
    <w:rsid w:val="00C46498"/>
    <w:rsid w:val="00C46912"/>
    <w:rsid w:val="00C46FB2"/>
    <w:rsid w:val="00C4720E"/>
    <w:rsid w:val="00C504C2"/>
    <w:rsid w:val="00C50ECD"/>
    <w:rsid w:val="00C51A1F"/>
    <w:rsid w:val="00C5225D"/>
    <w:rsid w:val="00C524B7"/>
    <w:rsid w:val="00C526C5"/>
    <w:rsid w:val="00C52DD7"/>
    <w:rsid w:val="00C534FA"/>
    <w:rsid w:val="00C539BC"/>
    <w:rsid w:val="00C540D2"/>
    <w:rsid w:val="00C54683"/>
    <w:rsid w:val="00C54B1A"/>
    <w:rsid w:val="00C55885"/>
    <w:rsid w:val="00C559C5"/>
    <w:rsid w:val="00C55C5B"/>
    <w:rsid w:val="00C55CFC"/>
    <w:rsid w:val="00C566CD"/>
    <w:rsid w:val="00C568C4"/>
    <w:rsid w:val="00C57089"/>
    <w:rsid w:val="00C5742D"/>
    <w:rsid w:val="00C57D4A"/>
    <w:rsid w:val="00C60BF7"/>
    <w:rsid w:val="00C61035"/>
    <w:rsid w:val="00C61D24"/>
    <w:rsid w:val="00C62E31"/>
    <w:rsid w:val="00C62F68"/>
    <w:rsid w:val="00C63D46"/>
    <w:rsid w:val="00C6540F"/>
    <w:rsid w:val="00C6552A"/>
    <w:rsid w:val="00C65A4B"/>
    <w:rsid w:val="00C6666E"/>
    <w:rsid w:val="00C66D75"/>
    <w:rsid w:val="00C671CB"/>
    <w:rsid w:val="00C674DC"/>
    <w:rsid w:val="00C679B8"/>
    <w:rsid w:val="00C67D9E"/>
    <w:rsid w:val="00C70BB1"/>
    <w:rsid w:val="00C71A4E"/>
    <w:rsid w:val="00C72985"/>
    <w:rsid w:val="00C72BD1"/>
    <w:rsid w:val="00C72D5C"/>
    <w:rsid w:val="00C72D5E"/>
    <w:rsid w:val="00C741CD"/>
    <w:rsid w:val="00C74255"/>
    <w:rsid w:val="00C7473F"/>
    <w:rsid w:val="00C74E7D"/>
    <w:rsid w:val="00C751F3"/>
    <w:rsid w:val="00C75352"/>
    <w:rsid w:val="00C7576F"/>
    <w:rsid w:val="00C75CA3"/>
    <w:rsid w:val="00C76077"/>
    <w:rsid w:val="00C76AA2"/>
    <w:rsid w:val="00C76B83"/>
    <w:rsid w:val="00C76D8D"/>
    <w:rsid w:val="00C778D9"/>
    <w:rsid w:val="00C77A38"/>
    <w:rsid w:val="00C77B64"/>
    <w:rsid w:val="00C80074"/>
    <w:rsid w:val="00C80547"/>
    <w:rsid w:val="00C80622"/>
    <w:rsid w:val="00C80B4A"/>
    <w:rsid w:val="00C8115B"/>
    <w:rsid w:val="00C816E5"/>
    <w:rsid w:val="00C82383"/>
    <w:rsid w:val="00C8256F"/>
    <w:rsid w:val="00C835DA"/>
    <w:rsid w:val="00C839D4"/>
    <w:rsid w:val="00C83A4F"/>
    <w:rsid w:val="00C83EAC"/>
    <w:rsid w:val="00C83EAE"/>
    <w:rsid w:val="00C850B6"/>
    <w:rsid w:val="00C851EE"/>
    <w:rsid w:val="00C85218"/>
    <w:rsid w:val="00C85F5E"/>
    <w:rsid w:val="00C86340"/>
    <w:rsid w:val="00C863D0"/>
    <w:rsid w:val="00C87C7F"/>
    <w:rsid w:val="00C87DC1"/>
    <w:rsid w:val="00C87F74"/>
    <w:rsid w:val="00C90EF6"/>
    <w:rsid w:val="00C90F5C"/>
    <w:rsid w:val="00C9108D"/>
    <w:rsid w:val="00C910D4"/>
    <w:rsid w:val="00C91249"/>
    <w:rsid w:val="00C91256"/>
    <w:rsid w:val="00C91454"/>
    <w:rsid w:val="00C916D2"/>
    <w:rsid w:val="00C91AD6"/>
    <w:rsid w:val="00C91B82"/>
    <w:rsid w:val="00C920BB"/>
    <w:rsid w:val="00C924BD"/>
    <w:rsid w:val="00C924CE"/>
    <w:rsid w:val="00C92DE6"/>
    <w:rsid w:val="00C93587"/>
    <w:rsid w:val="00C9361A"/>
    <w:rsid w:val="00C9363E"/>
    <w:rsid w:val="00C93A23"/>
    <w:rsid w:val="00C93B0D"/>
    <w:rsid w:val="00C93C8D"/>
    <w:rsid w:val="00C93D89"/>
    <w:rsid w:val="00C94354"/>
    <w:rsid w:val="00C9438F"/>
    <w:rsid w:val="00C94AF2"/>
    <w:rsid w:val="00C94D51"/>
    <w:rsid w:val="00C9503F"/>
    <w:rsid w:val="00C95766"/>
    <w:rsid w:val="00C95BAA"/>
    <w:rsid w:val="00C966FE"/>
    <w:rsid w:val="00C968F6"/>
    <w:rsid w:val="00C969BE"/>
    <w:rsid w:val="00C96AED"/>
    <w:rsid w:val="00C96AFB"/>
    <w:rsid w:val="00C96D6E"/>
    <w:rsid w:val="00C971DA"/>
    <w:rsid w:val="00C97546"/>
    <w:rsid w:val="00C9754E"/>
    <w:rsid w:val="00C97B40"/>
    <w:rsid w:val="00C97C6B"/>
    <w:rsid w:val="00C97F80"/>
    <w:rsid w:val="00CA02A3"/>
    <w:rsid w:val="00CA134F"/>
    <w:rsid w:val="00CA1D0C"/>
    <w:rsid w:val="00CA28E8"/>
    <w:rsid w:val="00CA2EF2"/>
    <w:rsid w:val="00CA3666"/>
    <w:rsid w:val="00CA4AAF"/>
    <w:rsid w:val="00CA52DF"/>
    <w:rsid w:val="00CA5453"/>
    <w:rsid w:val="00CA5625"/>
    <w:rsid w:val="00CA6035"/>
    <w:rsid w:val="00CA6FC1"/>
    <w:rsid w:val="00CA77DC"/>
    <w:rsid w:val="00CB03A6"/>
    <w:rsid w:val="00CB1318"/>
    <w:rsid w:val="00CB1476"/>
    <w:rsid w:val="00CB15B8"/>
    <w:rsid w:val="00CB199D"/>
    <w:rsid w:val="00CB2546"/>
    <w:rsid w:val="00CB280A"/>
    <w:rsid w:val="00CB2FF0"/>
    <w:rsid w:val="00CB30F8"/>
    <w:rsid w:val="00CB33F3"/>
    <w:rsid w:val="00CB351C"/>
    <w:rsid w:val="00CB41B5"/>
    <w:rsid w:val="00CB422B"/>
    <w:rsid w:val="00CB4467"/>
    <w:rsid w:val="00CB4629"/>
    <w:rsid w:val="00CB4747"/>
    <w:rsid w:val="00CB5182"/>
    <w:rsid w:val="00CB5C10"/>
    <w:rsid w:val="00CB5D39"/>
    <w:rsid w:val="00CB62D1"/>
    <w:rsid w:val="00CB64CB"/>
    <w:rsid w:val="00CB74FB"/>
    <w:rsid w:val="00CB7BF3"/>
    <w:rsid w:val="00CC0497"/>
    <w:rsid w:val="00CC053B"/>
    <w:rsid w:val="00CC0B52"/>
    <w:rsid w:val="00CC123E"/>
    <w:rsid w:val="00CC1687"/>
    <w:rsid w:val="00CC16EF"/>
    <w:rsid w:val="00CC1705"/>
    <w:rsid w:val="00CC1854"/>
    <w:rsid w:val="00CC315A"/>
    <w:rsid w:val="00CC31D7"/>
    <w:rsid w:val="00CC3836"/>
    <w:rsid w:val="00CC3BB5"/>
    <w:rsid w:val="00CC419F"/>
    <w:rsid w:val="00CC4203"/>
    <w:rsid w:val="00CC4939"/>
    <w:rsid w:val="00CC5298"/>
    <w:rsid w:val="00CC5945"/>
    <w:rsid w:val="00CC5E9A"/>
    <w:rsid w:val="00CC5F95"/>
    <w:rsid w:val="00CC653E"/>
    <w:rsid w:val="00CC6645"/>
    <w:rsid w:val="00CC717F"/>
    <w:rsid w:val="00CC7557"/>
    <w:rsid w:val="00CC78A1"/>
    <w:rsid w:val="00CC7A68"/>
    <w:rsid w:val="00CD08E5"/>
    <w:rsid w:val="00CD0A12"/>
    <w:rsid w:val="00CD0AB5"/>
    <w:rsid w:val="00CD0B62"/>
    <w:rsid w:val="00CD0BB5"/>
    <w:rsid w:val="00CD0FDD"/>
    <w:rsid w:val="00CD12EE"/>
    <w:rsid w:val="00CD1620"/>
    <w:rsid w:val="00CD1671"/>
    <w:rsid w:val="00CD23CC"/>
    <w:rsid w:val="00CD31FF"/>
    <w:rsid w:val="00CD3798"/>
    <w:rsid w:val="00CD438D"/>
    <w:rsid w:val="00CD452B"/>
    <w:rsid w:val="00CD4ABC"/>
    <w:rsid w:val="00CD4DBF"/>
    <w:rsid w:val="00CD543E"/>
    <w:rsid w:val="00CD5810"/>
    <w:rsid w:val="00CD6099"/>
    <w:rsid w:val="00CD65A6"/>
    <w:rsid w:val="00CD6CF4"/>
    <w:rsid w:val="00CD736B"/>
    <w:rsid w:val="00CD7509"/>
    <w:rsid w:val="00CD7A88"/>
    <w:rsid w:val="00CD7C01"/>
    <w:rsid w:val="00CE0A10"/>
    <w:rsid w:val="00CE0A40"/>
    <w:rsid w:val="00CE0AE8"/>
    <w:rsid w:val="00CE0AEC"/>
    <w:rsid w:val="00CE10EE"/>
    <w:rsid w:val="00CE1233"/>
    <w:rsid w:val="00CE1597"/>
    <w:rsid w:val="00CE195A"/>
    <w:rsid w:val="00CE1C23"/>
    <w:rsid w:val="00CE20AF"/>
    <w:rsid w:val="00CE215C"/>
    <w:rsid w:val="00CE3241"/>
    <w:rsid w:val="00CE346B"/>
    <w:rsid w:val="00CE34A9"/>
    <w:rsid w:val="00CE3B21"/>
    <w:rsid w:val="00CE3FEE"/>
    <w:rsid w:val="00CE4616"/>
    <w:rsid w:val="00CE471F"/>
    <w:rsid w:val="00CE4889"/>
    <w:rsid w:val="00CE4B17"/>
    <w:rsid w:val="00CE4D66"/>
    <w:rsid w:val="00CE55E3"/>
    <w:rsid w:val="00CE59A8"/>
    <w:rsid w:val="00CE59B4"/>
    <w:rsid w:val="00CE5CD7"/>
    <w:rsid w:val="00CE5E70"/>
    <w:rsid w:val="00CE67D1"/>
    <w:rsid w:val="00CE6BD2"/>
    <w:rsid w:val="00CE6C2D"/>
    <w:rsid w:val="00CF01DF"/>
    <w:rsid w:val="00CF14EF"/>
    <w:rsid w:val="00CF1FCF"/>
    <w:rsid w:val="00CF2049"/>
    <w:rsid w:val="00CF20BE"/>
    <w:rsid w:val="00CF2333"/>
    <w:rsid w:val="00CF2ACF"/>
    <w:rsid w:val="00CF36FD"/>
    <w:rsid w:val="00CF4366"/>
    <w:rsid w:val="00CF4DD1"/>
    <w:rsid w:val="00CF50C4"/>
    <w:rsid w:val="00CF53D2"/>
    <w:rsid w:val="00CF5C7E"/>
    <w:rsid w:val="00CF5DEA"/>
    <w:rsid w:val="00CF65FB"/>
    <w:rsid w:val="00CF6618"/>
    <w:rsid w:val="00CF7352"/>
    <w:rsid w:val="00CF7632"/>
    <w:rsid w:val="00CF78B7"/>
    <w:rsid w:val="00CF7AFF"/>
    <w:rsid w:val="00CF7F5A"/>
    <w:rsid w:val="00D00222"/>
    <w:rsid w:val="00D002B3"/>
    <w:rsid w:val="00D00556"/>
    <w:rsid w:val="00D01016"/>
    <w:rsid w:val="00D0170B"/>
    <w:rsid w:val="00D01848"/>
    <w:rsid w:val="00D01E17"/>
    <w:rsid w:val="00D02183"/>
    <w:rsid w:val="00D022FA"/>
    <w:rsid w:val="00D023D5"/>
    <w:rsid w:val="00D02640"/>
    <w:rsid w:val="00D0290E"/>
    <w:rsid w:val="00D02CE2"/>
    <w:rsid w:val="00D030F4"/>
    <w:rsid w:val="00D03461"/>
    <w:rsid w:val="00D0362A"/>
    <w:rsid w:val="00D03CCC"/>
    <w:rsid w:val="00D04315"/>
    <w:rsid w:val="00D0538F"/>
    <w:rsid w:val="00D053CF"/>
    <w:rsid w:val="00D05B18"/>
    <w:rsid w:val="00D07347"/>
    <w:rsid w:val="00D07526"/>
    <w:rsid w:val="00D076C6"/>
    <w:rsid w:val="00D0782F"/>
    <w:rsid w:val="00D07BE0"/>
    <w:rsid w:val="00D10C37"/>
    <w:rsid w:val="00D110B8"/>
    <w:rsid w:val="00D11522"/>
    <w:rsid w:val="00D11CFA"/>
    <w:rsid w:val="00D11DCE"/>
    <w:rsid w:val="00D11EF3"/>
    <w:rsid w:val="00D120BE"/>
    <w:rsid w:val="00D12D20"/>
    <w:rsid w:val="00D143B7"/>
    <w:rsid w:val="00D154CF"/>
    <w:rsid w:val="00D156DC"/>
    <w:rsid w:val="00D15704"/>
    <w:rsid w:val="00D163D5"/>
    <w:rsid w:val="00D166F8"/>
    <w:rsid w:val="00D167B2"/>
    <w:rsid w:val="00D16870"/>
    <w:rsid w:val="00D16E0E"/>
    <w:rsid w:val="00D17042"/>
    <w:rsid w:val="00D17168"/>
    <w:rsid w:val="00D1727C"/>
    <w:rsid w:val="00D17955"/>
    <w:rsid w:val="00D17C5B"/>
    <w:rsid w:val="00D17FCD"/>
    <w:rsid w:val="00D20140"/>
    <w:rsid w:val="00D202E6"/>
    <w:rsid w:val="00D20910"/>
    <w:rsid w:val="00D20972"/>
    <w:rsid w:val="00D20A8C"/>
    <w:rsid w:val="00D20B7B"/>
    <w:rsid w:val="00D2187E"/>
    <w:rsid w:val="00D21A16"/>
    <w:rsid w:val="00D225FD"/>
    <w:rsid w:val="00D2463F"/>
    <w:rsid w:val="00D2494D"/>
    <w:rsid w:val="00D25CB5"/>
    <w:rsid w:val="00D26312"/>
    <w:rsid w:val="00D2652F"/>
    <w:rsid w:val="00D26611"/>
    <w:rsid w:val="00D26BD0"/>
    <w:rsid w:val="00D26E6B"/>
    <w:rsid w:val="00D302FD"/>
    <w:rsid w:val="00D30362"/>
    <w:rsid w:val="00D30651"/>
    <w:rsid w:val="00D311BA"/>
    <w:rsid w:val="00D313FD"/>
    <w:rsid w:val="00D31810"/>
    <w:rsid w:val="00D319E9"/>
    <w:rsid w:val="00D31AF8"/>
    <w:rsid w:val="00D31C7C"/>
    <w:rsid w:val="00D31F65"/>
    <w:rsid w:val="00D327DF"/>
    <w:rsid w:val="00D32C46"/>
    <w:rsid w:val="00D3317E"/>
    <w:rsid w:val="00D33440"/>
    <w:rsid w:val="00D33D46"/>
    <w:rsid w:val="00D341EF"/>
    <w:rsid w:val="00D34C3C"/>
    <w:rsid w:val="00D34E4D"/>
    <w:rsid w:val="00D3559B"/>
    <w:rsid w:val="00D35C79"/>
    <w:rsid w:val="00D36660"/>
    <w:rsid w:val="00D379CA"/>
    <w:rsid w:val="00D37B22"/>
    <w:rsid w:val="00D37E3F"/>
    <w:rsid w:val="00D37FC4"/>
    <w:rsid w:val="00D401D1"/>
    <w:rsid w:val="00D40D63"/>
    <w:rsid w:val="00D40F45"/>
    <w:rsid w:val="00D40FCF"/>
    <w:rsid w:val="00D418C5"/>
    <w:rsid w:val="00D41AC8"/>
    <w:rsid w:val="00D4204A"/>
    <w:rsid w:val="00D4257B"/>
    <w:rsid w:val="00D427EA"/>
    <w:rsid w:val="00D4282B"/>
    <w:rsid w:val="00D42CB3"/>
    <w:rsid w:val="00D42FF7"/>
    <w:rsid w:val="00D44621"/>
    <w:rsid w:val="00D44C54"/>
    <w:rsid w:val="00D4505D"/>
    <w:rsid w:val="00D46098"/>
    <w:rsid w:val="00D46B80"/>
    <w:rsid w:val="00D4725F"/>
    <w:rsid w:val="00D474FB"/>
    <w:rsid w:val="00D47BB3"/>
    <w:rsid w:val="00D47D5D"/>
    <w:rsid w:val="00D500DB"/>
    <w:rsid w:val="00D500F5"/>
    <w:rsid w:val="00D5016C"/>
    <w:rsid w:val="00D5106E"/>
    <w:rsid w:val="00D5146F"/>
    <w:rsid w:val="00D516D7"/>
    <w:rsid w:val="00D52692"/>
    <w:rsid w:val="00D526AA"/>
    <w:rsid w:val="00D529D8"/>
    <w:rsid w:val="00D5363A"/>
    <w:rsid w:val="00D53712"/>
    <w:rsid w:val="00D53B73"/>
    <w:rsid w:val="00D541C5"/>
    <w:rsid w:val="00D5448D"/>
    <w:rsid w:val="00D544AD"/>
    <w:rsid w:val="00D54BC6"/>
    <w:rsid w:val="00D54D87"/>
    <w:rsid w:val="00D5529E"/>
    <w:rsid w:val="00D55882"/>
    <w:rsid w:val="00D55B35"/>
    <w:rsid w:val="00D55EE9"/>
    <w:rsid w:val="00D564F7"/>
    <w:rsid w:val="00D5690B"/>
    <w:rsid w:val="00D56C98"/>
    <w:rsid w:val="00D56FA0"/>
    <w:rsid w:val="00D57C13"/>
    <w:rsid w:val="00D60420"/>
    <w:rsid w:val="00D609F5"/>
    <w:rsid w:val="00D60DE8"/>
    <w:rsid w:val="00D610D0"/>
    <w:rsid w:val="00D61B38"/>
    <w:rsid w:val="00D63774"/>
    <w:rsid w:val="00D646AF"/>
    <w:rsid w:val="00D646B4"/>
    <w:rsid w:val="00D646D8"/>
    <w:rsid w:val="00D648FE"/>
    <w:rsid w:val="00D651AE"/>
    <w:rsid w:val="00D654E1"/>
    <w:rsid w:val="00D65DE8"/>
    <w:rsid w:val="00D7010A"/>
    <w:rsid w:val="00D7029F"/>
    <w:rsid w:val="00D70394"/>
    <w:rsid w:val="00D70420"/>
    <w:rsid w:val="00D70442"/>
    <w:rsid w:val="00D70792"/>
    <w:rsid w:val="00D70CFB"/>
    <w:rsid w:val="00D7110C"/>
    <w:rsid w:val="00D712EB"/>
    <w:rsid w:val="00D71E26"/>
    <w:rsid w:val="00D7218D"/>
    <w:rsid w:val="00D7281D"/>
    <w:rsid w:val="00D732E6"/>
    <w:rsid w:val="00D737F0"/>
    <w:rsid w:val="00D744EC"/>
    <w:rsid w:val="00D7483B"/>
    <w:rsid w:val="00D74C21"/>
    <w:rsid w:val="00D74D6F"/>
    <w:rsid w:val="00D760E1"/>
    <w:rsid w:val="00D76866"/>
    <w:rsid w:val="00D76D79"/>
    <w:rsid w:val="00D778EB"/>
    <w:rsid w:val="00D77B6D"/>
    <w:rsid w:val="00D77E2D"/>
    <w:rsid w:val="00D8109B"/>
    <w:rsid w:val="00D81372"/>
    <w:rsid w:val="00D816FB"/>
    <w:rsid w:val="00D8238E"/>
    <w:rsid w:val="00D82805"/>
    <w:rsid w:val="00D829F9"/>
    <w:rsid w:val="00D82A36"/>
    <w:rsid w:val="00D82C51"/>
    <w:rsid w:val="00D84268"/>
    <w:rsid w:val="00D845BF"/>
    <w:rsid w:val="00D8565F"/>
    <w:rsid w:val="00D85A41"/>
    <w:rsid w:val="00D85F30"/>
    <w:rsid w:val="00D85F71"/>
    <w:rsid w:val="00D8606A"/>
    <w:rsid w:val="00D86290"/>
    <w:rsid w:val="00D86739"/>
    <w:rsid w:val="00D8694A"/>
    <w:rsid w:val="00D869E4"/>
    <w:rsid w:val="00D86BD9"/>
    <w:rsid w:val="00D86E2A"/>
    <w:rsid w:val="00D8744B"/>
    <w:rsid w:val="00D876CC"/>
    <w:rsid w:val="00D876EC"/>
    <w:rsid w:val="00D87D54"/>
    <w:rsid w:val="00D90085"/>
    <w:rsid w:val="00D90235"/>
    <w:rsid w:val="00D9032F"/>
    <w:rsid w:val="00D91105"/>
    <w:rsid w:val="00D9125B"/>
    <w:rsid w:val="00D915A0"/>
    <w:rsid w:val="00D91668"/>
    <w:rsid w:val="00D91A17"/>
    <w:rsid w:val="00D91E77"/>
    <w:rsid w:val="00D91F6A"/>
    <w:rsid w:val="00D91FE4"/>
    <w:rsid w:val="00D91FE9"/>
    <w:rsid w:val="00D92174"/>
    <w:rsid w:val="00D92474"/>
    <w:rsid w:val="00D92C8C"/>
    <w:rsid w:val="00D9339C"/>
    <w:rsid w:val="00D93F7E"/>
    <w:rsid w:val="00D94BE0"/>
    <w:rsid w:val="00D954AF"/>
    <w:rsid w:val="00D95D2F"/>
    <w:rsid w:val="00D9645F"/>
    <w:rsid w:val="00D96A81"/>
    <w:rsid w:val="00D97773"/>
    <w:rsid w:val="00D977E3"/>
    <w:rsid w:val="00DA011A"/>
    <w:rsid w:val="00DA09C5"/>
    <w:rsid w:val="00DA0ADC"/>
    <w:rsid w:val="00DA0B63"/>
    <w:rsid w:val="00DA12D1"/>
    <w:rsid w:val="00DA141C"/>
    <w:rsid w:val="00DA15E0"/>
    <w:rsid w:val="00DA189F"/>
    <w:rsid w:val="00DA1FA1"/>
    <w:rsid w:val="00DA1FA9"/>
    <w:rsid w:val="00DA2140"/>
    <w:rsid w:val="00DA261B"/>
    <w:rsid w:val="00DA2971"/>
    <w:rsid w:val="00DA31E0"/>
    <w:rsid w:val="00DA3353"/>
    <w:rsid w:val="00DA3BB0"/>
    <w:rsid w:val="00DA3F3E"/>
    <w:rsid w:val="00DA42A5"/>
    <w:rsid w:val="00DA4DB4"/>
    <w:rsid w:val="00DA4E32"/>
    <w:rsid w:val="00DA5009"/>
    <w:rsid w:val="00DA501A"/>
    <w:rsid w:val="00DA507A"/>
    <w:rsid w:val="00DA63BD"/>
    <w:rsid w:val="00DA69BB"/>
    <w:rsid w:val="00DA6DFC"/>
    <w:rsid w:val="00DA6F45"/>
    <w:rsid w:val="00DA7529"/>
    <w:rsid w:val="00DB0155"/>
    <w:rsid w:val="00DB0205"/>
    <w:rsid w:val="00DB087D"/>
    <w:rsid w:val="00DB092C"/>
    <w:rsid w:val="00DB14E8"/>
    <w:rsid w:val="00DB1824"/>
    <w:rsid w:val="00DB24EA"/>
    <w:rsid w:val="00DB26D6"/>
    <w:rsid w:val="00DB29E7"/>
    <w:rsid w:val="00DB2A13"/>
    <w:rsid w:val="00DB3CFE"/>
    <w:rsid w:val="00DB4323"/>
    <w:rsid w:val="00DB4753"/>
    <w:rsid w:val="00DB4959"/>
    <w:rsid w:val="00DB516F"/>
    <w:rsid w:val="00DB52F2"/>
    <w:rsid w:val="00DB53CB"/>
    <w:rsid w:val="00DB58D6"/>
    <w:rsid w:val="00DB5A70"/>
    <w:rsid w:val="00DB67D7"/>
    <w:rsid w:val="00DB6DD9"/>
    <w:rsid w:val="00DB6E8E"/>
    <w:rsid w:val="00DB6FC3"/>
    <w:rsid w:val="00DB71E5"/>
    <w:rsid w:val="00DB72AA"/>
    <w:rsid w:val="00DB7C76"/>
    <w:rsid w:val="00DB7EE3"/>
    <w:rsid w:val="00DB7F3D"/>
    <w:rsid w:val="00DC059E"/>
    <w:rsid w:val="00DC0C03"/>
    <w:rsid w:val="00DC1444"/>
    <w:rsid w:val="00DC1AE5"/>
    <w:rsid w:val="00DC1CB5"/>
    <w:rsid w:val="00DC2108"/>
    <w:rsid w:val="00DC2244"/>
    <w:rsid w:val="00DC2960"/>
    <w:rsid w:val="00DC33A6"/>
    <w:rsid w:val="00DC439A"/>
    <w:rsid w:val="00DC47CA"/>
    <w:rsid w:val="00DC4C50"/>
    <w:rsid w:val="00DC5692"/>
    <w:rsid w:val="00DC63FC"/>
    <w:rsid w:val="00DC6464"/>
    <w:rsid w:val="00DC6B73"/>
    <w:rsid w:val="00DC7210"/>
    <w:rsid w:val="00DC72EA"/>
    <w:rsid w:val="00DC7B0E"/>
    <w:rsid w:val="00DD068D"/>
    <w:rsid w:val="00DD0E1C"/>
    <w:rsid w:val="00DD1525"/>
    <w:rsid w:val="00DD1D6D"/>
    <w:rsid w:val="00DD1E00"/>
    <w:rsid w:val="00DD2767"/>
    <w:rsid w:val="00DD36B1"/>
    <w:rsid w:val="00DD3A54"/>
    <w:rsid w:val="00DD3B1C"/>
    <w:rsid w:val="00DD4095"/>
    <w:rsid w:val="00DD46E6"/>
    <w:rsid w:val="00DD4C97"/>
    <w:rsid w:val="00DD6278"/>
    <w:rsid w:val="00DD6772"/>
    <w:rsid w:val="00DD7578"/>
    <w:rsid w:val="00DD7B55"/>
    <w:rsid w:val="00DD7E2C"/>
    <w:rsid w:val="00DD7F1B"/>
    <w:rsid w:val="00DE01F4"/>
    <w:rsid w:val="00DE0221"/>
    <w:rsid w:val="00DE068B"/>
    <w:rsid w:val="00DE0A55"/>
    <w:rsid w:val="00DE0F06"/>
    <w:rsid w:val="00DE1D98"/>
    <w:rsid w:val="00DE1FB2"/>
    <w:rsid w:val="00DE2D53"/>
    <w:rsid w:val="00DE32D9"/>
    <w:rsid w:val="00DE3778"/>
    <w:rsid w:val="00DE382E"/>
    <w:rsid w:val="00DE38F0"/>
    <w:rsid w:val="00DE3ACD"/>
    <w:rsid w:val="00DE4087"/>
    <w:rsid w:val="00DE414C"/>
    <w:rsid w:val="00DE4435"/>
    <w:rsid w:val="00DE56AF"/>
    <w:rsid w:val="00DE5BC2"/>
    <w:rsid w:val="00DE5F62"/>
    <w:rsid w:val="00DE61CE"/>
    <w:rsid w:val="00DE6532"/>
    <w:rsid w:val="00DE68BF"/>
    <w:rsid w:val="00DE6A03"/>
    <w:rsid w:val="00DE6A3C"/>
    <w:rsid w:val="00DE6D26"/>
    <w:rsid w:val="00DE72C9"/>
    <w:rsid w:val="00DE784C"/>
    <w:rsid w:val="00DE7867"/>
    <w:rsid w:val="00DF00EA"/>
    <w:rsid w:val="00DF02D0"/>
    <w:rsid w:val="00DF02E4"/>
    <w:rsid w:val="00DF0E31"/>
    <w:rsid w:val="00DF1417"/>
    <w:rsid w:val="00DF16FC"/>
    <w:rsid w:val="00DF18D4"/>
    <w:rsid w:val="00DF1BF9"/>
    <w:rsid w:val="00DF1D6B"/>
    <w:rsid w:val="00DF1E6E"/>
    <w:rsid w:val="00DF24D0"/>
    <w:rsid w:val="00DF2821"/>
    <w:rsid w:val="00DF2EC7"/>
    <w:rsid w:val="00DF2F88"/>
    <w:rsid w:val="00DF3236"/>
    <w:rsid w:val="00DF32CE"/>
    <w:rsid w:val="00DF3ADA"/>
    <w:rsid w:val="00DF4F3B"/>
    <w:rsid w:val="00DF595A"/>
    <w:rsid w:val="00DF637F"/>
    <w:rsid w:val="00DF6485"/>
    <w:rsid w:val="00DF67A8"/>
    <w:rsid w:val="00DF7081"/>
    <w:rsid w:val="00DF722E"/>
    <w:rsid w:val="00DF7901"/>
    <w:rsid w:val="00E0024D"/>
    <w:rsid w:val="00E0049E"/>
    <w:rsid w:val="00E007A7"/>
    <w:rsid w:val="00E01890"/>
    <w:rsid w:val="00E01FB5"/>
    <w:rsid w:val="00E023DC"/>
    <w:rsid w:val="00E0268A"/>
    <w:rsid w:val="00E026F4"/>
    <w:rsid w:val="00E02B9B"/>
    <w:rsid w:val="00E02E80"/>
    <w:rsid w:val="00E0379F"/>
    <w:rsid w:val="00E03D0B"/>
    <w:rsid w:val="00E04AB3"/>
    <w:rsid w:val="00E04BF7"/>
    <w:rsid w:val="00E050EA"/>
    <w:rsid w:val="00E054A5"/>
    <w:rsid w:val="00E056A8"/>
    <w:rsid w:val="00E05815"/>
    <w:rsid w:val="00E05888"/>
    <w:rsid w:val="00E059EB"/>
    <w:rsid w:val="00E060B8"/>
    <w:rsid w:val="00E06666"/>
    <w:rsid w:val="00E0687F"/>
    <w:rsid w:val="00E06963"/>
    <w:rsid w:val="00E06F90"/>
    <w:rsid w:val="00E07846"/>
    <w:rsid w:val="00E07ECC"/>
    <w:rsid w:val="00E10B21"/>
    <w:rsid w:val="00E10C6C"/>
    <w:rsid w:val="00E10F8D"/>
    <w:rsid w:val="00E129C2"/>
    <w:rsid w:val="00E13084"/>
    <w:rsid w:val="00E132F5"/>
    <w:rsid w:val="00E135CF"/>
    <w:rsid w:val="00E13806"/>
    <w:rsid w:val="00E138FD"/>
    <w:rsid w:val="00E139CB"/>
    <w:rsid w:val="00E13B89"/>
    <w:rsid w:val="00E13C9E"/>
    <w:rsid w:val="00E13D02"/>
    <w:rsid w:val="00E143B2"/>
    <w:rsid w:val="00E14AFA"/>
    <w:rsid w:val="00E14F62"/>
    <w:rsid w:val="00E15488"/>
    <w:rsid w:val="00E157E4"/>
    <w:rsid w:val="00E160F2"/>
    <w:rsid w:val="00E161E9"/>
    <w:rsid w:val="00E1626E"/>
    <w:rsid w:val="00E167D0"/>
    <w:rsid w:val="00E168E1"/>
    <w:rsid w:val="00E16C95"/>
    <w:rsid w:val="00E173C6"/>
    <w:rsid w:val="00E17A20"/>
    <w:rsid w:val="00E17E0D"/>
    <w:rsid w:val="00E17E76"/>
    <w:rsid w:val="00E202B8"/>
    <w:rsid w:val="00E204D9"/>
    <w:rsid w:val="00E20758"/>
    <w:rsid w:val="00E20DA3"/>
    <w:rsid w:val="00E20DFA"/>
    <w:rsid w:val="00E21443"/>
    <w:rsid w:val="00E21A7F"/>
    <w:rsid w:val="00E2201C"/>
    <w:rsid w:val="00E22D1F"/>
    <w:rsid w:val="00E22DD7"/>
    <w:rsid w:val="00E23322"/>
    <w:rsid w:val="00E2336A"/>
    <w:rsid w:val="00E23C95"/>
    <w:rsid w:val="00E245B8"/>
    <w:rsid w:val="00E2468E"/>
    <w:rsid w:val="00E26283"/>
    <w:rsid w:val="00E262CC"/>
    <w:rsid w:val="00E2690F"/>
    <w:rsid w:val="00E26919"/>
    <w:rsid w:val="00E26CB6"/>
    <w:rsid w:val="00E26DE1"/>
    <w:rsid w:val="00E26E88"/>
    <w:rsid w:val="00E27186"/>
    <w:rsid w:val="00E27568"/>
    <w:rsid w:val="00E27B10"/>
    <w:rsid w:val="00E27C7A"/>
    <w:rsid w:val="00E27DA6"/>
    <w:rsid w:val="00E27DEC"/>
    <w:rsid w:val="00E300AE"/>
    <w:rsid w:val="00E306AC"/>
    <w:rsid w:val="00E30EFF"/>
    <w:rsid w:val="00E30FBD"/>
    <w:rsid w:val="00E31588"/>
    <w:rsid w:val="00E31813"/>
    <w:rsid w:val="00E31837"/>
    <w:rsid w:val="00E3196E"/>
    <w:rsid w:val="00E325D0"/>
    <w:rsid w:val="00E3291F"/>
    <w:rsid w:val="00E32D71"/>
    <w:rsid w:val="00E32DFD"/>
    <w:rsid w:val="00E32E03"/>
    <w:rsid w:val="00E332F9"/>
    <w:rsid w:val="00E334E4"/>
    <w:rsid w:val="00E33656"/>
    <w:rsid w:val="00E33A8B"/>
    <w:rsid w:val="00E345F1"/>
    <w:rsid w:val="00E3480E"/>
    <w:rsid w:val="00E34850"/>
    <w:rsid w:val="00E35022"/>
    <w:rsid w:val="00E35068"/>
    <w:rsid w:val="00E36BF5"/>
    <w:rsid w:val="00E37566"/>
    <w:rsid w:val="00E37A26"/>
    <w:rsid w:val="00E40228"/>
    <w:rsid w:val="00E4081C"/>
    <w:rsid w:val="00E408C9"/>
    <w:rsid w:val="00E408FD"/>
    <w:rsid w:val="00E40A74"/>
    <w:rsid w:val="00E411E9"/>
    <w:rsid w:val="00E41B68"/>
    <w:rsid w:val="00E41BFC"/>
    <w:rsid w:val="00E4207E"/>
    <w:rsid w:val="00E420C0"/>
    <w:rsid w:val="00E42D18"/>
    <w:rsid w:val="00E42FCB"/>
    <w:rsid w:val="00E431D6"/>
    <w:rsid w:val="00E433C2"/>
    <w:rsid w:val="00E43473"/>
    <w:rsid w:val="00E4348A"/>
    <w:rsid w:val="00E441E9"/>
    <w:rsid w:val="00E44BC3"/>
    <w:rsid w:val="00E45191"/>
    <w:rsid w:val="00E45365"/>
    <w:rsid w:val="00E45842"/>
    <w:rsid w:val="00E45A57"/>
    <w:rsid w:val="00E45DDA"/>
    <w:rsid w:val="00E46BB6"/>
    <w:rsid w:val="00E46C74"/>
    <w:rsid w:val="00E47490"/>
    <w:rsid w:val="00E4750E"/>
    <w:rsid w:val="00E47B5E"/>
    <w:rsid w:val="00E47E7A"/>
    <w:rsid w:val="00E47FD6"/>
    <w:rsid w:val="00E50AB3"/>
    <w:rsid w:val="00E50B32"/>
    <w:rsid w:val="00E5147A"/>
    <w:rsid w:val="00E5152F"/>
    <w:rsid w:val="00E515CB"/>
    <w:rsid w:val="00E516B5"/>
    <w:rsid w:val="00E51774"/>
    <w:rsid w:val="00E51DCE"/>
    <w:rsid w:val="00E52767"/>
    <w:rsid w:val="00E5287C"/>
    <w:rsid w:val="00E52D30"/>
    <w:rsid w:val="00E52F5E"/>
    <w:rsid w:val="00E5300A"/>
    <w:rsid w:val="00E53026"/>
    <w:rsid w:val="00E530C6"/>
    <w:rsid w:val="00E5323B"/>
    <w:rsid w:val="00E53AE9"/>
    <w:rsid w:val="00E54667"/>
    <w:rsid w:val="00E547CE"/>
    <w:rsid w:val="00E54901"/>
    <w:rsid w:val="00E5760E"/>
    <w:rsid w:val="00E57B3D"/>
    <w:rsid w:val="00E60104"/>
    <w:rsid w:val="00E603D9"/>
    <w:rsid w:val="00E60D2B"/>
    <w:rsid w:val="00E60D64"/>
    <w:rsid w:val="00E61A13"/>
    <w:rsid w:val="00E61DA8"/>
    <w:rsid w:val="00E61EC8"/>
    <w:rsid w:val="00E62B35"/>
    <w:rsid w:val="00E62E25"/>
    <w:rsid w:val="00E62F19"/>
    <w:rsid w:val="00E63487"/>
    <w:rsid w:val="00E63497"/>
    <w:rsid w:val="00E63A4D"/>
    <w:rsid w:val="00E64141"/>
    <w:rsid w:val="00E64F13"/>
    <w:rsid w:val="00E65568"/>
    <w:rsid w:val="00E65675"/>
    <w:rsid w:val="00E659D4"/>
    <w:rsid w:val="00E65F4A"/>
    <w:rsid w:val="00E66606"/>
    <w:rsid w:val="00E666D9"/>
    <w:rsid w:val="00E66960"/>
    <w:rsid w:val="00E66D5A"/>
    <w:rsid w:val="00E67632"/>
    <w:rsid w:val="00E6777E"/>
    <w:rsid w:val="00E677F5"/>
    <w:rsid w:val="00E6787F"/>
    <w:rsid w:val="00E67A43"/>
    <w:rsid w:val="00E709CE"/>
    <w:rsid w:val="00E71BA2"/>
    <w:rsid w:val="00E73090"/>
    <w:rsid w:val="00E7345F"/>
    <w:rsid w:val="00E737E2"/>
    <w:rsid w:val="00E73AF7"/>
    <w:rsid w:val="00E73EFF"/>
    <w:rsid w:val="00E73F1B"/>
    <w:rsid w:val="00E744E2"/>
    <w:rsid w:val="00E74947"/>
    <w:rsid w:val="00E74CF1"/>
    <w:rsid w:val="00E7548C"/>
    <w:rsid w:val="00E75CD0"/>
    <w:rsid w:val="00E76DDD"/>
    <w:rsid w:val="00E76FF1"/>
    <w:rsid w:val="00E7703A"/>
    <w:rsid w:val="00E773F2"/>
    <w:rsid w:val="00E803CE"/>
    <w:rsid w:val="00E81261"/>
    <w:rsid w:val="00E813D3"/>
    <w:rsid w:val="00E81CAB"/>
    <w:rsid w:val="00E81D21"/>
    <w:rsid w:val="00E828D5"/>
    <w:rsid w:val="00E836FF"/>
    <w:rsid w:val="00E83751"/>
    <w:rsid w:val="00E84615"/>
    <w:rsid w:val="00E849EE"/>
    <w:rsid w:val="00E852E3"/>
    <w:rsid w:val="00E86876"/>
    <w:rsid w:val="00E86C8F"/>
    <w:rsid w:val="00E87689"/>
    <w:rsid w:val="00E90408"/>
    <w:rsid w:val="00E90E52"/>
    <w:rsid w:val="00E91024"/>
    <w:rsid w:val="00E9130F"/>
    <w:rsid w:val="00E915A0"/>
    <w:rsid w:val="00E9163B"/>
    <w:rsid w:val="00E91A52"/>
    <w:rsid w:val="00E91C99"/>
    <w:rsid w:val="00E921BE"/>
    <w:rsid w:val="00E92A74"/>
    <w:rsid w:val="00E92B28"/>
    <w:rsid w:val="00E93563"/>
    <w:rsid w:val="00E93A9F"/>
    <w:rsid w:val="00E94A97"/>
    <w:rsid w:val="00E94DC5"/>
    <w:rsid w:val="00E95487"/>
    <w:rsid w:val="00E95895"/>
    <w:rsid w:val="00E961CC"/>
    <w:rsid w:val="00E96284"/>
    <w:rsid w:val="00E96550"/>
    <w:rsid w:val="00E9678F"/>
    <w:rsid w:val="00E96859"/>
    <w:rsid w:val="00E96E43"/>
    <w:rsid w:val="00E96E75"/>
    <w:rsid w:val="00E97C9A"/>
    <w:rsid w:val="00EA00EC"/>
    <w:rsid w:val="00EA03F8"/>
    <w:rsid w:val="00EA1718"/>
    <w:rsid w:val="00EA1D74"/>
    <w:rsid w:val="00EA215E"/>
    <w:rsid w:val="00EA27EA"/>
    <w:rsid w:val="00EA2F24"/>
    <w:rsid w:val="00EA319D"/>
    <w:rsid w:val="00EA320F"/>
    <w:rsid w:val="00EA341A"/>
    <w:rsid w:val="00EA3928"/>
    <w:rsid w:val="00EA3F85"/>
    <w:rsid w:val="00EA4D5E"/>
    <w:rsid w:val="00EA5475"/>
    <w:rsid w:val="00EA5603"/>
    <w:rsid w:val="00EA575F"/>
    <w:rsid w:val="00EA5AC8"/>
    <w:rsid w:val="00EA5E36"/>
    <w:rsid w:val="00EA60FE"/>
    <w:rsid w:val="00EA6D09"/>
    <w:rsid w:val="00EA7107"/>
    <w:rsid w:val="00EA762F"/>
    <w:rsid w:val="00EA7ED0"/>
    <w:rsid w:val="00EB0383"/>
    <w:rsid w:val="00EB05F9"/>
    <w:rsid w:val="00EB0D51"/>
    <w:rsid w:val="00EB1311"/>
    <w:rsid w:val="00EB18F6"/>
    <w:rsid w:val="00EB207E"/>
    <w:rsid w:val="00EB28AB"/>
    <w:rsid w:val="00EB2C56"/>
    <w:rsid w:val="00EB2DC5"/>
    <w:rsid w:val="00EB3896"/>
    <w:rsid w:val="00EB4317"/>
    <w:rsid w:val="00EB4530"/>
    <w:rsid w:val="00EB4866"/>
    <w:rsid w:val="00EB55D9"/>
    <w:rsid w:val="00EB57B4"/>
    <w:rsid w:val="00EB5E86"/>
    <w:rsid w:val="00EB5FDD"/>
    <w:rsid w:val="00EB6091"/>
    <w:rsid w:val="00EB653C"/>
    <w:rsid w:val="00EB6DB8"/>
    <w:rsid w:val="00EB70CE"/>
    <w:rsid w:val="00EB74F5"/>
    <w:rsid w:val="00EB757A"/>
    <w:rsid w:val="00EB76C7"/>
    <w:rsid w:val="00EB7A5C"/>
    <w:rsid w:val="00EB7B44"/>
    <w:rsid w:val="00EB7B91"/>
    <w:rsid w:val="00EB7C3F"/>
    <w:rsid w:val="00EB7DBB"/>
    <w:rsid w:val="00EB7DFF"/>
    <w:rsid w:val="00EC07BC"/>
    <w:rsid w:val="00EC07D5"/>
    <w:rsid w:val="00EC085D"/>
    <w:rsid w:val="00EC10BA"/>
    <w:rsid w:val="00EC113B"/>
    <w:rsid w:val="00EC1657"/>
    <w:rsid w:val="00EC1B48"/>
    <w:rsid w:val="00EC2372"/>
    <w:rsid w:val="00EC2452"/>
    <w:rsid w:val="00EC2571"/>
    <w:rsid w:val="00EC25EC"/>
    <w:rsid w:val="00EC2D3F"/>
    <w:rsid w:val="00EC2FB9"/>
    <w:rsid w:val="00EC3F92"/>
    <w:rsid w:val="00EC430F"/>
    <w:rsid w:val="00EC48A7"/>
    <w:rsid w:val="00EC4A01"/>
    <w:rsid w:val="00EC57CF"/>
    <w:rsid w:val="00EC5864"/>
    <w:rsid w:val="00EC5A61"/>
    <w:rsid w:val="00EC5A6A"/>
    <w:rsid w:val="00EC5C88"/>
    <w:rsid w:val="00EC5CDF"/>
    <w:rsid w:val="00EC5D61"/>
    <w:rsid w:val="00EC660C"/>
    <w:rsid w:val="00EC6634"/>
    <w:rsid w:val="00EC6BE8"/>
    <w:rsid w:val="00EC6D37"/>
    <w:rsid w:val="00EC71F1"/>
    <w:rsid w:val="00EC7629"/>
    <w:rsid w:val="00EC7942"/>
    <w:rsid w:val="00EC7B27"/>
    <w:rsid w:val="00EC7DF5"/>
    <w:rsid w:val="00ED00F5"/>
    <w:rsid w:val="00ED026C"/>
    <w:rsid w:val="00ED10D1"/>
    <w:rsid w:val="00ED1D75"/>
    <w:rsid w:val="00ED23CC"/>
    <w:rsid w:val="00ED2AB1"/>
    <w:rsid w:val="00ED2AEF"/>
    <w:rsid w:val="00ED3261"/>
    <w:rsid w:val="00ED3381"/>
    <w:rsid w:val="00ED39DC"/>
    <w:rsid w:val="00ED3CD1"/>
    <w:rsid w:val="00ED3F16"/>
    <w:rsid w:val="00ED44FF"/>
    <w:rsid w:val="00ED4B53"/>
    <w:rsid w:val="00ED4FE7"/>
    <w:rsid w:val="00ED64B5"/>
    <w:rsid w:val="00ED6F61"/>
    <w:rsid w:val="00EE05A5"/>
    <w:rsid w:val="00EE07F1"/>
    <w:rsid w:val="00EE0D71"/>
    <w:rsid w:val="00EE0DFC"/>
    <w:rsid w:val="00EE0FCF"/>
    <w:rsid w:val="00EE16F7"/>
    <w:rsid w:val="00EE1884"/>
    <w:rsid w:val="00EE215A"/>
    <w:rsid w:val="00EE26EC"/>
    <w:rsid w:val="00EE2ED8"/>
    <w:rsid w:val="00EE311D"/>
    <w:rsid w:val="00EE3630"/>
    <w:rsid w:val="00EE3907"/>
    <w:rsid w:val="00EE3BBE"/>
    <w:rsid w:val="00EE3F38"/>
    <w:rsid w:val="00EE3F4D"/>
    <w:rsid w:val="00EE46E4"/>
    <w:rsid w:val="00EE47F6"/>
    <w:rsid w:val="00EE4A40"/>
    <w:rsid w:val="00EE50D2"/>
    <w:rsid w:val="00EE5499"/>
    <w:rsid w:val="00EE5E2B"/>
    <w:rsid w:val="00EE657A"/>
    <w:rsid w:val="00EE6759"/>
    <w:rsid w:val="00EE68E4"/>
    <w:rsid w:val="00EE6C55"/>
    <w:rsid w:val="00EE6EF3"/>
    <w:rsid w:val="00EE757D"/>
    <w:rsid w:val="00EE7AC3"/>
    <w:rsid w:val="00EE7D29"/>
    <w:rsid w:val="00EF03BE"/>
    <w:rsid w:val="00EF05BC"/>
    <w:rsid w:val="00EF078C"/>
    <w:rsid w:val="00EF0D3B"/>
    <w:rsid w:val="00EF10A4"/>
    <w:rsid w:val="00EF1224"/>
    <w:rsid w:val="00EF1381"/>
    <w:rsid w:val="00EF14B8"/>
    <w:rsid w:val="00EF1518"/>
    <w:rsid w:val="00EF1FBD"/>
    <w:rsid w:val="00EF1FD5"/>
    <w:rsid w:val="00EF2366"/>
    <w:rsid w:val="00EF245E"/>
    <w:rsid w:val="00EF2DF6"/>
    <w:rsid w:val="00EF2F75"/>
    <w:rsid w:val="00EF34D9"/>
    <w:rsid w:val="00EF39F5"/>
    <w:rsid w:val="00EF3CF8"/>
    <w:rsid w:val="00EF3E73"/>
    <w:rsid w:val="00EF4326"/>
    <w:rsid w:val="00EF4557"/>
    <w:rsid w:val="00EF507D"/>
    <w:rsid w:val="00EF5157"/>
    <w:rsid w:val="00EF5196"/>
    <w:rsid w:val="00EF5316"/>
    <w:rsid w:val="00EF553D"/>
    <w:rsid w:val="00EF5F0D"/>
    <w:rsid w:val="00EF60B5"/>
    <w:rsid w:val="00EF6EF6"/>
    <w:rsid w:val="00EF7125"/>
    <w:rsid w:val="00EF7295"/>
    <w:rsid w:val="00EF7545"/>
    <w:rsid w:val="00F00DA8"/>
    <w:rsid w:val="00F02718"/>
    <w:rsid w:val="00F02B85"/>
    <w:rsid w:val="00F03130"/>
    <w:rsid w:val="00F036B4"/>
    <w:rsid w:val="00F03AF5"/>
    <w:rsid w:val="00F03F3E"/>
    <w:rsid w:val="00F05EB5"/>
    <w:rsid w:val="00F061B7"/>
    <w:rsid w:val="00F06612"/>
    <w:rsid w:val="00F06768"/>
    <w:rsid w:val="00F06BE2"/>
    <w:rsid w:val="00F079E0"/>
    <w:rsid w:val="00F079E5"/>
    <w:rsid w:val="00F07A63"/>
    <w:rsid w:val="00F07CB8"/>
    <w:rsid w:val="00F07CD8"/>
    <w:rsid w:val="00F10585"/>
    <w:rsid w:val="00F10A7B"/>
    <w:rsid w:val="00F10F45"/>
    <w:rsid w:val="00F111C5"/>
    <w:rsid w:val="00F1156C"/>
    <w:rsid w:val="00F11585"/>
    <w:rsid w:val="00F11922"/>
    <w:rsid w:val="00F11A01"/>
    <w:rsid w:val="00F11EC3"/>
    <w:rsid w:val="00F11F31"/>
    <w:rsid w:val="00F12221"/>
    <w:rsid w:val="00F12495"/>
    <w:rsid w:val="00F12A85"/>
    <w:rsid w:val="00F134A0"/>
    <w:rsid w:val="00F14160"/>
    <w:rsid w:val="00F141BE"/>
    <w:rsid w:val="00F1444D"/>
    <w:rsid w:val="00F1464F"/>
    <w:rsid w:val="00F14B6C"/>
    <w:rsid w:val="00F150B9"/>
    <w:rsid w:val="00F159DC"/>
    <w:rsid w:val="00F159F6"/>
    <w:rsid w:val="00F15CAD"/>
    <w:rsid w:val="00F16439"/>
    <w:rsid w:val="00F1658E"/>
    <w:rsid w:val="00F1684A"/>
    <w:rsid w:val="00F16AA5"/>
    <w:rsid w:val="00F17418"/>
    <w:rsid w:val="00F174F4"/>
    <w:rsid w:val="00F17650"/>
    <w:rsid w:val="00F17CF1"/>
    <w:rsid w:val="00F17D54"/>
    <w:rsid w:val="00F17DB5"/>
    <w:rsid w:val="00F20FDF"/>
    <w:rsid w:val="00F21031"/>
    <w:rsid w:val="00F2190A"/>
    <w:rsid w:val="00F21C39"/>
    <w:rsid w:val="00F2212D"/>
    <w:rsid w:val="00F22421"/>
    <w:rsid w:val="00F22D75"/>
    <w:rsid w:val="00F230EF"/>
    <w:rsid w:val="00F245A0"/>
    <w:rsid w:val="00F24E22"/>
    <w:rsid w:val="00F25053"/>
    <w:rsid w:val="00F253D9"/>
    <w:rsid w:val="00F25590"/>
    <w:rsid w:val="00F2590C"/>
    <w:rsid w:val="00F25BB1"/>
    <w:rsid w:val="00F26BA4"/>
    <w:rsid w:val="00F27981"/>
    <w:rsid w:val="00F27F89"/>
    <w:rsid w:val="00F300F9"/>
    <w:rsid w:val="00F304FD"/>
    <w:rsid w:val="00F3055D"/>
    <w:rsid w:val="00F309C2"/>
    <w:rsid w:val="00F30ACE"/>
    <w:rsid w:val="00F31502"/>
    <w:rsid w:val="00F3192B"/>
    <w:rsid w:val="00F32706"/>
    <w:rsid w:val="00F32793"/>
    <w:rsid w:val="00F32BC2"/>
    <w:rsid w:val="00F337C6"/>
    <w:rsid w:val="00F3438B"/>
    <w:rsid w:val="00F34665"/>
    <w:rsid w:val="00F34EA9"/>
    <w:rsid w:val="00F35204"/>
    <w:rsid w:val="00F35C61"/>
    <w:rsid w:val="00F35F66"/>
    <w:rsid w:val="00F36100"/>
    <w:rsid w:val="00F362B9"/>
    <w:rsid w:val="00F36878"/>
    <w:rsid w:val="00F373AE"/>
    <w:rsid w:val="00F3774B"/>
    <w:rsid w:val="00F37AB2"/>
    <w:rsid w:val="00F37BBD"/>
    <w:rsid w:val="00F37E37"/>
    <w:rsid w:val="00F4032D"/>
    <w:rsid w:val="00F4086B"/>
    <w:rsid w:val="00F40A66"/>
    <w:rsid w:val="00F40CB3"/>
    <w:rsid w:val="00F40D36"/>
    <w:rsid w:val="00F41CA1"/>
    <w:rsid w:val="00F41D8F"/>
    <w:rsid w:val="00F41E7D"/>
    <w:rsid w:val="00F42125"/>
    <w:rsid w:val="00F42541"/>
    <w:rsid w:val="00F43004"/>
    <w:rsid w:val="00F43A12"/>
    <w:rsid w:val="00F43BD3"/>
    <w:rsid w:val="00F4458C"/>
    <w:rsid w:val="00F44F41"/>
    <w:rsid w:val="00F44F72"/>
    <w:rsid w:val="00F45BDB"/>
    <w:rsid w:val="00F4670E"/>
    <w:rsid w:val="00F467AE"/>
    <w:rsid w:val="00F46CCC"/>
    <w:rsid w:val="00F46F67"/>
    <w:rsid w:val="00F46F8C"/>
    <w:rsid w:val="00F47417"/>
    <w:rsid w:val="00F5036A"/>
    <w:rsid w:val="00F50A48"/>
    <w:rsid w:val="00F50EC6"/>
    <w:rsid w:val="00F50ED1"/>
    <w:rsid w:val="00F51156"/>
    <w:rsid w:val="00F523C1"/>
    <w:rsid w:val="00F5279C"/>
    <w:rsid w:val="00F527EF"/>
    <w:rsid w:val="00F52B8F"/>
    <w:rsid w:val="00F53C97"/>
    <w:rsid w:val="00F53F71"/>
    <w:rsid w:val="00F558EE"/>
    <w:rsid w:val="00F55963"/>
    <w:rsid w:val="00F559E5"/>
    <w:rsid w:val="00F55C68"/>
    <w:rsid w:val="00F56A92"/>
    <w:rsid w:val="00F571EE"/>
    <w:rsid w:val="00F574C4"/>
    <w:rsid w:val="00F574F3"/>
    <w:rsid w:val="00F57510"/>
    <w:rsid w:val="00F575F1"/>
    <w:rsid w:val="00F57664"/>
    <w:rsid w:val="00F57D4B"/>
    <w:rsid w:val="00F600CC"/>
    <w:rsid w:val="00F601A7"/>
    <w:rsid w:val="00F601C6"/>
    <w:rsid w:val="00F61119"/>
    <w:rsid w:val="00F61726"/>
    <w:rsid w:val="00F61FAD"/>
    <w:rsid w:val="00F6232F"/>
    <w:rsid w:val="00F6267B"/>
    <w:rsid w:val="00F62693"/>
    <w:rsid w:val="00F63437"/>
    <w:rsid w:val="00F6347D"/>
    <w:rsid w:val="00F63793"/>
    <w:rsid w:val="00F638C0"/>
    <w:rsid w:val="00F63AF7"/>
    <w:rsid w:val="00F63BA6"/>
    <w:rsid w:val="00F646CC"/>
    <w:rsid w:val="00F65147"/>
    <w:rsid w:val="00F6597C"/>
    <w:rsid w:val="00F65998"/>
    <w:rsid w:val="00F65A8B"/>
    <w:rsid w:val="00F65BD3"/>
    <w:rsid w:val="00F661F7"/>
    <w:rsid w:val="00F6624E"/>
    <w:rsid w:val="00F66CB7"/>
    <w:rsid w:val="00F6727D"/>
    <w:rsid w:val="00F67459"/>
    <w:rsid w:val="00F674D9"/>
    <w:rsid w:val="00F67826"/>
    <w:rsid w:val="00F67956"/>
    <w:rsid w:val="00F67971"/>
    <w:rsid w:val="00F67BC3"/>
    <w:rsid w:val="00F700DA"/>
    <w:rsid w:val="00F704D9"/>
    <w:rsid w:val="00F7062F"/>
    <w:rsid w:val="00F70B40"/>
    <w:rsid w:val="00F71198"/>
    <w:rsid w:val="00F716A5"/>
    <w:rsid w:val="00F72514"/>
    <w:rsid w:val="00F72650"/>
    <w:rsid w:val="00F73266"/>
    <w:rsid w:val="00F732BD"/>
    <w:rsid w:val="00F73406"/>
    <w:rsid w:val="00F73845"/>
    <w:rsid w:val="00F73A1C"/>
    <w:rsid w:val="00F73B1B"/>
    <w:rsid w:val="00F73C36"/>
    <w:rsid w:val="00F73D30"/>
    <w:rsid w:val="00F740CF"/>
    <w:rsid w:val="00F742CA"/>
    <w:rsid w:val="00F7437F"/>
    <w:rsid w:val="00F744E2"/>
    <w:rsid w:val="00F74EC0"/>
    <w:rsid w:val="00F75092"/>
    <w:rsid w:val="00F75619"/>
    <w:rsid w:val="00F75D11"/>
    <w:rsid w:val="00F75F06"/>
    <w:rsid w:val="00F76349"/>
    <w:rsid w:val="00F7687F"/>
    <w:rsid w:val="00F76D38"/>
    <w:rsid w:val="00F77249"/>
    <w:rsid w:val="00F805B2"/>
    <w:rsid w:val="00F805BD"/>
    <w:rsid w:val="00F80B87"/>
    <w:rsid w:val="00F811EF"/>
    <w:rsid w:val="00F81562"/>
    <w:rsid w:val="00F81655"/>
    <w:rsid w:val="00F819E9"/>
    <w:rsid w:val="00F81CBA"/>
    <w:rsid w:val="00F81D4E"/>
    <w:rsid w:val="00F823F2"/>
    <w:rsid w:val="00F82A7E"/>
    <w:rsid w:val="00F8324E"/>
    <w:rsid w:val="00F83BC6"/>
    <w:rsid w:val="00F83C62"/>
    <w:rsid w:val="00F83C81"/>
    <w:rsid w:val="00F83CB4"/>
    <w:rsid w:val="00F84221"/>
    <w:rsid w:val="00F84303"/>
    <w:rsid w:val="00F8492E"/>
    <w:rsid w:val="00F84B17"/>
    <w:rsid w:val="00F84C71"/>
    <w:rsid w:val="00F84D2F"/>
    <w:rsid w:val="00F84D66"/>
    <w:rsid w:val="00F84E8D"/>
    <w:rsid w:val="00F853BE"/>
    <w:rsid w:val="00F858F1"/>
    <w:rsid w:val="00F85FEB"/>
    <w:rsid w:val="00F86689"/>
    <w:rsid w:val="00F86CB3"/>
    <w:rsid w:val="00F86EDB"/>
    <w:rsid w:val="00F8706E"/>
    <w:rsid w:val="00F87660"/>
    <w:rsid w:val="00F87669"/>
    <w:rsid w:val="00F87BAB"/>
    <w:rsid w:val="00F900C6"/>
    <w:rsid w:val="00F903F5"/>
    <w:rsid w:val="00F909F1"/>
    <w:rsid w:val="00F90C18"/>
    <w:rsid w:val="00F92892"/>
    <w:rsid w:val="00F92D49"/>
    <w:rsid w:val="00F92DA0"/>
    <w:rsid w:val="00F93342"/>
    <w:rsid w:val="00F937B1"/>
    <w:rsid w:val="00F93CF6"/>
    <w:rsid w:val="00F94183"/>
    <w:rsid w:val="00F945AE"/>
    <w:rsid w:val="00F94A19"/>
    <w:rsid w:val="00F94FF1"/>
    <w:rsid w:val="00F951D7"/>
    <w:rsid w:val="00F953D7"/>
    <w:rsid w:val="00F959FA"/>
    <w:rsid w:val="00F95A73"/>
    <w:rsid w:val="00F961B7"/>
    <w:rsid w:val="00F967B9"/>
    <w:rsid w:val="00F9715F"/>
    <w:rsid w:val="00F9762B"/>
    <w:rsid w:val="00F97AC0"/>
    <w:rsid w:val="00F97F3D"/>
    <w:rsid w:val="00FA003E"/>
    <w:rsid w:val="00FA054C"/>
    <w:rsid w:val="00FA08AF"/>
    <w:rsid w:val="00FA0C3E"/>
    <w:rsid w:val="00FA0CEF"/>
    <w:rsid w:val="00FA1213"/>
    <w:rsid w:val="00FA156E"/>
    <w:rsid w:val="00FA186A"/>
    <w:rsid w:val="00FA19C0"/>
    <w:rsid w:val="00FA2214"/>
    <w:rsid w:val="00FA22EC"/>
    <w:rsid w:val="00FA2D9F"/>
    <w:rsid w:val="00FA45DE"/>
    <w:rsid w:val="00FA5945"/>
    <w:rsid w:val="00FA5A8A"/>
    <w:rsid w:val="00FA60ED"/>
    <w:rsid w:val="00FA6171"/>
    <w:rsid w:val="00FA6356"/>
    <w:rsid w:val="00FA6F6B"/>
    <w:rsid w:val="00FA73C6"/>
    <w:rsid w:val="00FA7BBD"/>
    <w:rsid w:val="00FB0F6E"/>
    <w:rsid w:val="00FB0FFC"/>
    <w:rsid w:val="00FB1408"/>
    <w:rsid w:val="00FB1C5B"/>
    <w:rsid w:val="00FB1E6D"/>
    <w:rsid w:val="00FB1F43"/>
    <w:rsid w:val="00FB223B"/>
    <w:rsid w:val="00FB2EC7"/>
    <w:rsid w:val="00FB34CD"/>
    <w:rsid w:val="00FB42CF"/>
    <w:rsid w:val="00FB53BF"/>
    <w:rsid w:val="00FB5601"/>
    <w:rsid w:val="00FB560A"/>
    <w:rsid w:val="00FB574A"/>
    <w:rsid w:val="00FB5B3B"/>
    <w:rsid w:val="00FB6065"/>
    <w:rsid w:val="00FB67A9"/>
    <w:rsid w:val="00FB6C76"/>
    <w:rsid w:val="00FB6E14"/>
    <w:rsid w:val="00FB6F55"/>
    <w:rsid w:val="00FB7484"/>
    <w:rsid w:val="00FB7DBE"/>
    <w:rsid w:val="00FC03B7"/>
    <w:rsid w:val="00FC0945"/>
    <w:rsid w:val="00FC0DD2"/>
    <w:rsid w:val="00FC113A"/>
    <w:rsid w:val="00FC1A8C"/>
    <w:rsid w:val="00FC23B8"/>
    <w:rsid w:val="00FC27F3"/>
    <w:rsid w:val="00FC33B9"/>
    <w:rsid w:val="00FC3768"/>
    <w:rsid w:val="00FC412C"/>
    <w:rsid w:val="00FC413A"/>
    <w:rsid w:val="00FC446F"/>
    <w:rsid w:val="00FC4927"/>
    <w:rsid w:val="00FC51B2"/>
    <w:rsid w:val="00FC5712"/>
    <w:rsid w:val="00FC5A5E"/>
    <w:rsid w:val="00FC609B"/>
    <w:rsid w:val="00FC6527"/>
    <w:rsid w:val="00FC6733"/>
    <w:rsid w:val="00FC703A"/>
    <w:rsid w:val="00FD02CB"/>
    <w:rsid w:val="00FD03A4"/>
    <w:rsid w:val="00FD0597"/>
    <w:rsid w:val="00FD05F1"/>
    <w:rsid w:val="00FD0749"/>
    <w:rsid w:val="00FD0864"/>
    <w:rsid w:val="00FD08B1"/>
    <w:rsid w:val="00FD094E"/>
    <w:rsid w:val="00FD0ABC"/>
    <w:rsid w:val="00FD0D79"/>
    <w:rsid w:val="00FD15E0"/>
    <w:rsid w:val="00FD1AE3"/>
    <w:rsid w:val="00FD1B6D"/>
    <w:rsid w:val="00FD1DCC"/>
    <w:rsid w:val="00FD2671"/>
    <w:rsid w:val="00FD2767"/>
    <w:rsid w:val="00FD2DEB"/>
    <w:rsid w:val="00FD33CA"/>
    <w:rsid w:val="00FD39FC"/>
    <w:rsid w:val="00FD3EDF"/>
    <w:rsid w:val="00FD440C"/>
    <w:rsid w:val="00FD4821"/>
    <w:rsid w:val="00FD4D8F"/>
    <w:rsid w:val="00FD4F83"/>
    <w:rsid w:val="00FD565B"/>
    <w:rsid w:val="00FD6202"/>
    <w:rsid w:val="00FD7231"/>
    <w:rsid w:val="00FD7FF4"/>
    <w:rsid w:val="00FE013C"/>
    <w:rsid w:val="00FE1698"/>
    <w:rsid w:val="00FE1E6A"/>
    <w:rsid w:val="00FE1EB1"/>
    <w:rsid w:val="00FE21BE"/>
    <w:rsid w:val="00FE256D"/>
    <w:rsid w:val="00FE2713"/>
    <w:rsid w:val="00FE2B22"/>
    <w:rsid w:val="00FE2C01"/>
    <w:rsid w:val="00FE354C"/>
    <w:rsid w:val="00FE35C2"/>
    <w:rsid w:val="00FE3AEA"/>
    <w:rsid w:val="00FE3BF9"/>
    <w:rsid w:val="00FE4D4F"/>
    <w:rsid w:val="00FE4F2F"/>
    <w:rsid w:val="00FE51E5"/>
    <w:rsid w:val="00FE5784"/>
    <w:rsid w:val="00FE5C09"/>
    <w:rsid w:val="00FE5F1B"/>
    <w:rsid w:val="00FE5FDC"/>
    <w:rsid w:val="00FE6369"/>
    <w:rsid w:val="00FE75A2"/>
    <w:rsid w:val="00FE7873"/>
    <w:rsid w:val="00FE7AA3"/>
    <w:rsid w:val="00FF0414"/>
    <w:rsid w:val="00FF0741"/>
    <w:rsid w:val="00FF095D"/>
    <w:rsid w:val="00FF1862"/>
    <w:rsid w:val="00FF18C0"/>
    <w:rsid w:val="00FF202D"/>
    <w:rsid w:val="00FF25BA"/>
    <w:rsid w:val="00FF26E3"/>
    <w:rsid w:val="00FF2962"/>
    <w:rsid w:val="00FF3095"/>
    <w:rsid w:val="00FF318E"/>
    <w:rsid w:val="00FF32A2"/>
    <w:rsid w:val="00FF3439"/>
    <w:rsid w:val="00FF37D5"/>
    <w:rsid w:val="00FF411A"/>
    <w:rsid w:val="00FF47F0"/>
    <w:rsid w:val="00FF4936"/>
    <w:rsid w:val="00FF52CA"/>
    <w:rsid w:val="00FF563F"/>
    <w:rsid w:val="00FF57A3"/>
    <w:rsid w:val="00FF57FE"/>
    <w:rsid w:val="00FF616C"/>
    <w:rsid w:val="00FF650B"/>
    <w:rsid w:val="00FF69C9"/>
    <w:rsid w:val="00FF6AEE"/>
    <w:rsid w:val="00FF6D2D"/>
    <w:rsid w:val="00FF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AE421A"/>
    <w:pPr>
      <w:spacing w:before="100" w:beforeAutospacing="1" w:after="100" w:afterAutospacing="1"/>
      <w:outlineLvl w:val="0"/>
    </w:pPr>
    <w:rPr>
      <w:b/>
      <w:bCs/>
      <w:kern w:val="36"/>
      <w:sz w:val="48"/>
      <w:szCs w:val="48"/>
      <w:lang w:val="x-none" w:eastAsia="x-none"/>
    </w:rPr>
  </w:style>
  <w:style w:type="paragraph" w:styleId="Heading2">
    <w:name w:val="heading 2"/>
    <w:aliases w:val="H2-Sec. Head"/>
    <w:basedOn w:val="Normal"/>
    <w:next w:val="P1-StandPara"/>
    <w:qFormat/>
    <w:rsid w:val="00A7770D"/>
    <w:pPr>
      <w:keepNext/>
      <w:tabs>
        <w:tab w:val="left" w:pos="1152"/>
      </w:tabs>
      <w:spacing w:after="360" w:line="360" w:lineRule="atLeast"/>
      <w:ind w:left="432" w:hanging="432"/>
      <w:jc w:val="both"/>
      <w:outlineLvl w:val="1"/>
    </w:pPr>
    <w:rPr>
      <w:b/>
      <w:sz w:val="22"/>
      <w:szCs w:val="20"/>
    </w:rPr>
  </w:style>
  <w:style w:type="paragraph" w:styleId="Heading3">
    <w:name w:val="heading 3"/>
    <w:basedOn w:val="Normal"/>
    <w:next w:val="Normal"/>
    <w:link w:val="Heading3Char"/>
    <w:qFormat/>
    <w:rsid w:val="002F24A2"/>
    <w:pPr>
      <w:keepNext/>
      <w:widowControl w:val="0"/>
      <w:autoSpaceDE w:val="0"/>
      <w:autoSpaceDN w:val="0"/>
      <w:adjustRightInd w:val="0"/>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3D5E"/>
    <w:rPr>
      <w:color w:val="0000FF"/>
      <w:u w:val="single"/>
    </w:rPr>
  </w:style>
  <w:style w:type="paragraph" w:styleId="TOC1">
    <w:name w:val="toc 1"/>
    <w:autoRedefine/>
    <w:semiHidden/>
    <w:rsid w:val="0093422A"/>
    <w:pPr>
      <w:tabs>
        <w:tab w:val="left" w:pos="720"/>
        <w:tab w:val="right" w:leader="dot" w:pos="9494"/>
      </w:tabs>
      <w:spacing w:before="120" w:after="120"/>
      <w:ind w:left="720" w:right="1260" w:hanging="720"/>
    </w:pPr>
    <w:rPr>
      <w:b/>
      <w:caps/>
      <w:noProof/>
      <w:sz w:val="24"/>
      <w:szCs w:val="24"/>
    </w:rPr>
  </w:style>
  <w:style w:type="paragraph" w:styleId="TOC2">
    <w:name w:val="toc 2"/>
    <w:autoRedefine/>
    <w:semiHidden/>
    <w:rsid w:val="0093422A"/>
    <w:pPr>
      <w:tabs>
        <w:tab w:val="left" w:pos="720"/>
        <w:tab w:val="right" w:leader="dot" w:pos="9494"/>
      </w:tabs>
      <w:spacing w:before="120" w:after="120" w:line="240" w:lineRule="atLeast"/>
      <w:ind w:left="720" w:right="1260" w:hanging="720"/>
    </w:pPr>
    <w:rPr>
      <w:smallCaps/>
    </w:rPr>
  </w:style>
  <w:style w:type="paragraph" w:customStyle="1" w:styleId="P1-StandPara">
    <w:name w:val="P1-Stand Para"/>
    <w:rsid w:val="00A7770D"/>
    <w:pPr>
      <w:spacing w:line="480" w:lineRule="auto"/>
      <w:ind w:firstLine="720"/>
    </w:pPr>
    <w:rPr>
      <w:sz w:val="22"/>
    </w:rPr>
  </w:style>
  <w:style w:type="paragraph" w:styleId="Footer">
    <w:name w:val="footer"/>
    <w:basedOn w:val="Normal"/>
    <w:rsid w:val="00A7770D"/>
    <w:pPr>
      <w:tabs>
        <w:tab w:val="center" w:pos="4320"/>
        <w:tab w:val="right" w:pos="8640"/>
      </w:tabs>
      <w:spacing w:line="240" w:lineRule="atLeast"/>
      <w:jc w:val="both"/>
    </w:pPr>
    <w:rPr>
      <w:sz w:val="22"/>
      <w:szCs w:val="20"/>
    </w:rPr>
  </w:style>
  <w:style w:type="character" w:styleId="PageNumber">
    <w:name w:val="page number"/>
    <w:basedOn w:val="DefaultParagraphFont"/>
    <w:rsid w:val="00A7770D"/>
  </w:style>
  <w:style w:type="paragraph" w:customStyle="1" w:styleId="a">
    <w:name w:val="_"/>
    <w:rsid w:val="00A7770D"/>
    <w:pPr>
      <w:widowControl w:val="0"/>
      <w:ind w:left="720"/>
    </w:pPr>
    <w:rPr>
      <w:snapToGrid w:val="0"/>
      <w:sz w:val="24"/>
    </w:rPr>
  </w:style>
  <w:style w:type="table" w:styleId="TableGrid">
    <w:name w:val="Table Grid"/>
    <w:basedOn w:val="TableNormal"/>
    <w:rsid w:val="00A7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E421A"/>
    <w:pPr>
      <w:spacing w:before="100" w:beforeAutospacing="1" w:after="100" w:afterAutospacing="1"/>
    </w:pPr>
  </w:style>
  <w:style w:type="character" w:styleId="Strong">
    <w:name w:val="Strong"/>
    <w:uiPriority w:val="22"/>
    <w:qFormat/>
    <w:rsid w:val="00AE421A"/>
    <w:rPr>
      <w:b/>
      <w:bCs/>
    </w:rPr>
  </w:style>
  <w:style w:type="paragraph" w:customStyle="1" w:styleId="links">
    <w:name w:val="links"/>
    <w:basedOn w:val="Normal"/>
    <w:rsid w:val="00AE421A"/>
    <w:pPr>
      <w:spacing w:before="100" w:beforeAutospacing="1" w:after="100" w:afterAutospacing="1"/>
    </w:pPr>
  </w:style>
  <w:style w:type="character" w:customStyle="1" w:styleId="red">
    <w:name w:val="red"/>
    <w:basedOn w:val="DefaultParagraphFont"/>
    <w:rsid w:val="00AE421A"/>
  </w:style>
  <w:style w:type="paragraph" w:customStyle="1" w:styleId="Footer1">
    <w:name w:val="Footer1"/>
    <w:basedOn w:val="Normal"/>
    <w:rsid w:val="00AE421A"/>
    <w:pPr>
      <w:spacing w:before="100" w:beforeAutospacing="1" w:after="100" w:afterAutospacing="1"/>
    </w:pPr>
  </w:style>
  <w:style w:type="character" w:customStyle="1" w:styleId="Heading3Char">
    <w:name w:val="Heading 3 Char"/>
    <w:link w:val="Heading3"/>
    <w:rsid w:val="002F24A2"/>
    <w:rPr>
      <w:rFonts w:ascii="Arial" w:hAnsi="Arial" w:cs="Arial"/>
      <w:b/>
      <w:bCs/>
      <w:sz w:val="26"/>
      <w:szCs w:val="26"/>
    </w:rPr>
  </w:style>
  <w:style w:type="character" w:styleId="FollowedHyperlink">
    <w:name w:val="FollowedHyperlink"/>
    <w:rsid w:val="00AA198F"/>
    <w:rPr>
      <w:color w:val="800080"/>
      <w:u w:val="single"/>
    </w:rPr>
  </w:style>
  <w:style w:type="character" w:customStyle="1" w:styleId="highlight">
    <w:name w:val="highlight"/>
    <w:basedOn w:val="DefaultParagraphFont"/>
    <w:rsid w:val="00457074"/>
  </w:style>
  <w:style w:type="character" w:styleId="CommentReference">
    <w:name w:val="annotation reference"/>
    <w:rsid w:val="00731670"/>
    <w:rPr>
      <w:sz w:val="16"/>
      <w:szCs w:val="16"/>
    </w:rPr>
  </w:style>
  <w:style w:type="paragraph" w:styleId="CommentText">
    <w:name w:val="annotation text"/>
    <w:basedOn w:val="Normal"/>
    <w:link w:val="CommentTextChar"/>
    <w:rsid w:val="00731670"/>
    <w:rPr>
      <w:sz w:val="20"/>
      <w:szCs w:val="20"/>
    </w:rPr>
  </w:style>
  <w:style w:type="character" w:customStyle="1" w:styleId="CommentTextChar">
    <w:name w:val="Comment Text Char"/>
    <w:basedOn w:val="DefaultParagraphFont"/>
    <w:link w:val="CommentText"/>
    <w:rsid w:val="00731670"/>
  </w:style>
  <w:style w:type="paragraph" w:styleId="BalloonText">
    <w:name w:val="Balloon Text"/>
    <w:basedOn w:val="Normal"/>
    <w:link w:val="BalloonTextChar"/>
    <w:rsid w:val="00731670"/>
    <w:rPr>
      <w:rFonts w:ascii="Tahoma" w:hAnsi="Tahoma"/>
      <w:sz w:val="16"/>
      <w:szCs w:val="16"/>
      <w:lang w:val="x-none" w:eastAsia="x-none"/>
    </w:rPr>
  </w:style>
  <w:style w:type="character" w:customStyle="1" w:styleId="BalloonTextChar">
    <w:name w:val="Balloon Text Char"/>
    <w:link w:val="BalloonText"/>
    <w:rsid w:val="00731670"/>
    <w:rPr>
      <w:rFonts w:ascii="Tahoma" w:hAnsi="Tahoma" w:cs="Tahoma"/>
      <w:sz w:val="16"/>
      <w:szCs w:val="16"/>
    </w:rPr>
  </w:style>
  <w:style w:type="paragraph" w:styleId="BodyTextIndent2">
    <w:name w:val="Body Text Indent 2"/>
    <w:basedOn w:val="Normal"/>
    <w:link w:val="BodyTextIndent2Char"/>
    <w:rsid w:val="008D1626"/>
    <w:pPr>
      <w:spacing w:after="120" w:line="480" w:lineRule="auto"/>
      <w:ind w:left="360"/>
    </w:pPr>
    <w:rPr>
      <w:sz w:val="20"/>
      <w:szCs w:val="20"/>
    </w:rPr>
  </w:style>
  <w:style w:type="character" w:customStyle="1" w:styleId="BodyTextIndent2Char">
    <w:name w:val="Body Text Indent 2 Char"/>
    <w:basedOn w:val="DefaultParagraphFont"/>
    <w:link w:val="BodyTextIndent2"/>
    <w:rsid w:val="008D1626"/>
  </w:style>
  <w:style w:type="character" w:styleId="Emphasis">
    <w:name w:val="Emphasis"/>
    <w:uiPriority w:val="20"/>
    <w:qFormat/>
    <w:rsid w:val="005F26BA"/>
    <w:rPr>
      <w:i/>
      <w:iCs/>
    </w:rPr>
  </w:style>
  <w:style w:type="character" w:customStyle="1" w:styleId="Heading1Char">
    <w:name w:val="Heading 1 Char"/>
    <w:link w:val="Heading1"/>
    <w:uiPriority w:val="9"/>
    <w:rsid w:val="005F26BA"/>
    <w:rPr>
      <w:b/>
      <w:bCs/>
      <w:kern w:val="36"/>
      <w:sz w:val="48"/>
      <w:szCs w:val="48"/>
    </w:rPr>
  </w:style>
  <w:style w:type="paragraph" w:customStyle="1" w:styleId="Default">
    <w:name w:val="Default"/>
    <w:rsid w:val="001E5E5E"/>
    <w:pPr>
      <w:autoSpaceDE w:val="0"/>
      <w:autoSpaceDN w:val="0"/>
      <w:adjustRightInd w:val="0"/>
    </w:pPr>
    <w:rPr>
      <w:rFonts w:ascii="Georgia" w:hAnsi="Georgia" w:cs="Georgia"/>
      <w:color w:val="000000"/>
      <w:sz w:val="24"/>
      <w:szCs w:val="24"/>
    </w:rPr>
  </w:style>
  <w:style w:type="paragraph" w:styleId="ListParagraph">
    <w:name w:val="List Paragraph"/>
    <w:basedOn w:val="Normal"/>
    <w:uiPriority w:val="34"/>
    <w:qFormat/>
    <w:rsid w:val="00340890"/>
    <w:pPr>
      <w:spacing w:after="200" w:line="276" w:lineRule="auto"/>
      <w:ind w:left="720"/>
      <w:contextualSpacing/>
    </w:pPr>
    <w:rPr>
      <w:rFonts w:ascii="Calibri" w:eastAsia="Calibri" w:hAnsi="Calibri" w:cs="Calibri"/>
      <w:sz w:val="22"/>
      <w:szCs w:val="22"/>
    </w:rPr>
  </w:style>
  <w:style w:type="paragraph" w:styleId="CommentSubject">
    <w:name w:val="annotation subject"/>
    <w:basedOn w:val="CommentText"/>
    <w:next w:val="CommentText"/>
    <w:link w:val="CommentSubjectChar"/>
    <w:rsid w:val="00327B7C"/>
    <w:rPr>
      <w:b/>
      <w:bCs/>
      <w:lang w:val="x-none" w:eastAsia="x-none"/>
    </w:rPr>
  </w:style>
  <w:style w:type="character" w:customStyle="1" w:styleId="CommentSubjectChar">
    <w:name w:val="Comment Subject Char"/>
    <w:link w:val="CommentSubject"/>
    <w:rsid w:val="00327B7C"/>
    <w:rPr>
      <w:b/>
      <w:bCs/>
    </w:rPr>
  </w:style>
  <w:style w:type="paragraph" w:styleId="FootnoteText">
    <w:name w:val="footnote text"/>
    <w:basedOn w:val="Normal"/>
    <w:link w:val="FootnoteTextChar"/>
    <w:rsid w:val="00D0362A"/>
    <w:rPr>
      <w:sz w:val="20"/>
      <w:szCs w:val="20"/>
    </w:rPr>
  </w:style>
  <w:style w:type="character" w:customStyle="1" w:styleId="FootnoteTextChar">
    <w:name w:val="Footnote Text Char"/>
    <w:basedOn w:val="DefaultParagraphFont"/>
    <w:link w:val="FootnoteText"/>
    <w:rsid w:val="00D0362A"/>
  </w:style>
  <w:style w:type="character" w:styleId="FootnoteReference">
    <w:name w:val="footnote reference"/>
    <w:rsid w:val="00D0362A"/>
    <w:rPr>
      <w:vertAlign w:val="superscript"/>
    </w:rPr>
  </w:style>
  <w:style w:type="paragraph" w:styleId="Header">
    <w:name w:val="header"/>
    <w:basedOn w:val="Normal"/>
    <w:link w:val="HeaderChar"/>
    <w:rsid w:val="0009699F"/>
    <w:pPr>
      <w:tabs>
        <w:tab w:val="center" w:pos="4680"/>
        <w:tab w:val="right" w:pos="9360"/>
      </w:tabs>
    </w:pPr>
  </w:style>
  <w:style w:type="character" w:customStyle="1" w:styleId="HeaderChar">
    <w:name w:val="Header Char"/>
    <w:basedOn w:val="DefaultParagraphFont"/>
    <w:link w:val="Header"/>
    <w:rsid w:val="0009699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AE421A"/>
    <w:pPr>
      <w:spacing w:before="100" w:beforeAutospacing="1" w:after="100" w:afterAutospacing="1"/>
      <w:outlineLvl w:val="0"/>
    </w:pPr>
    <w:rPr>
      <w:b/>
      <w:bCs/>
      <w:kern w:val="36"/>
      <w:sz w:val="48"/>
      <w:szCs w:val="48"/>
      <w:lang w:val="x-none" w:eastAsia="x-none"/>
    </w:rPr>
  </w:style>
  <w:style w:type="paragraph" w:styleId="Heading2">
    <w:name w:val="heading 2"/>
    <w:aliases w:val="H2-Sec. Head"/>
    <w:basedOn w:val="Normal"/>
    <w:next w:val="P1-StandPara"/>
    <w:qFormat/>
    <w:rsid w:val="00A7770D"/>
    <w:pPr>
      <w:keepNext/>
      <w:tabs>
        <w:tab w:val="left" w:pos="1152"/>
      </w:tabs>
      <w:spacing w:after="360" w:line="360" w:lineRule="atLeast"/>
      <w:ind w:left="432" w:hanging="432"/>
      <w:jc w:val="both"/>
      <w:outlineLvl w:val="1"/>
    </w:pPr>
    <w:rPr>
      <w:b/>
      <w:sz w:val="22"/>
      <w:szCs w:val="20"/>
    </w:rPr>
  </w:style>
  <w:style w:type="paragraph" w:styleId="Heading3">
    <w:name w:val="heading 3"/>
    <w:basedOn w:val="Normal"/>
    <w:next w:val="Normal"/>
    <w:link w:val="Heading3Char"/>
    <w:qFormat/>
    <w:rsid w:val="002F24A2"/>
    <w:pPr>
      <w:keepNext/>
      <w:widowControl w:val="0"/>
      <w:autoSpaceDE w:val="0"/>
      <w:autoSpaceDN w:val="0"/>
      <w:adjustRightInd w:val="0"/>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3D5E"/>
    <w:rPr>
      <w:color w:val="0000FF"/>
      <w:u w:val="single"/>
    </w:rPr>
  </w:style>
  <w:style w:type="paragraph" w:styleId="TOC1">
    <w:name w:val="toc 1"/>
    <w:autoRedefine/>
    <w:semiHidden/>
    <w:rsid w:val="0093422A"/>
    <w:pPr>
      <w:tabs>
        <w:tab w:val="left" w:pos="720"/>
        <w:tab w:val="right" w:leader="dot" w:pos="9494"/>
      </w:tabs>
      <w:spacing w:before="120" w:after="120"/>
      <w:ind w:left="720" w:right="1260" w:hanging="720"/>
    </w:pPr>
    <w:rPr>
      <w:b/>
      <w:caps/>
      <w:noProof/>
      <w:sz w:val="24"/>
      <w:szCs w:val="24"/>
    </w:rPr>
  </w:style>
  <w:style w:type="paragraph" w:styleId="TOC2">
    <w:name w:val="toc 2"/>
    <w:autoRedefine/>
    <w:semiHidden/>
    <w:rsid w:val="0093422A"/>
    <w:pPr>
      <w:tabs>
        <w:tab w:val="left" w:pos="720"/>
        <w:tab w:val="right" w:leader="dot" w:pos="9494"/>
      </w:tabs>
      <w:spacing w:before="120" w:after="120" w:line="240" w:lineRule="atLeast"/>
      <w:ind w:left="720" w:right="1260" w:hanging="720"/>
    </w:pPr>
    <w:rPr>
      <w:smallCaps/>
    </w:rPr>
  </w:style>
  <w:style w:type="paragraph" w:customStyle="1" w:styleId="P1-StandPara">
    <w:name w:val="P1-Stand Para"/>
    <w:rsid w:val="00A7770D"/>
    <w:pPr>
      <w:spacing w:line="480" w:lineRule="auto"/>
      <w:ind w:firstLine="720"/>
    </w:pPr>
    <w:rPr>
      <w:sz w:val="22"/>
    </w:rPr>
  </w:style>
  <w:style w:type="paragraph" w:styleId="Footer">
    <w:name w:val="footer"/>
    <w:basedOn w:val="Normal"/>
    <w:rsid w:val="00A7770D"/>
    <w:pPr>
      <w:tabs>
        <w:tab w:val="center" w:pos="4320"/>
        <w:tab w:val="right" w:pos="8640"/>
      </w:tabs>
      <w:spacing w:line="240" w:lineRule="atLeast"/>
      <w:jc w:val="both"/>
    </w:pPr>
    <w:rPr>
      <w:sz w:val="22"/>
      <w:szCs w:val="20"/>
    </w:rPr>
  </w:style>
  <w:style w:type="character" w:styleId="PageNumber">
    <w:name w:val="page number"/>
    <w:basedOn w:val="DefaultParagraphFont"/>
    <w:rsid w:val="00A7770D"/>
  </w:style>
  <w:style w:type="paragraph" w:customStyle="1" w:styleId="a">
    <w:name w:val="_"/>
    <w:rsid w:val="00A7770D"/>
    <w:pPr>
      <w:widowControl w:val="0"/>
      <w:ind w:left="720"/>
    </w:pPr>
    <w:rPr>
      <w:snapToGrid w:val="0"/>
      <w:sz w:val="24"/>
    </w:rPr>
  </w:style>
  <w:style w:type="table" w:styleId="TableGrid">
    <w:name w:val="Table Grid"/>
    <w:basedOn w:val="TableNormal"/>
    <w:rsid w:val="00A7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E421A"/>
    <w:pPr>
      <w:spacing w:before="100" w:beforeAutospacing="1" w:after="100" w:afterAutospacing="1"/>
    </w:pPr>
  </w:style>
  <w:style w:type="character" w:styleId="Strong">
    <w:name w:val="Strong"/>
    <w:uiPriority w:val="22"/>
    <w:qFormat/>
    <w:rsid w:val="00AE421A"/>
    <w:rPr>
      <w:b/>
      <w:bCs/>
    </w:rPr>
  </w:style>
  <w:style w:type="paragraph" w:customStyle="1" w:styleId="links">
    <w:name w:val="links"/>
    <w:basedOn w:val="Normal"/>
    <w:rsid w:val="00AE421A"/>
    <w:pPr>
      <w:spacing w:before="100" w:beforeAutospacing="1" w:after="100" w:afterAutospacing="1"/>
    </w:pPr>
  </w:style>
  <w:style w:type="character" w:customStyle="1" w:styleId="red">
    <w:name w:val="red"/>
    <w:basedOn w:val="DefaultParagraphFont"/>
    <w:rsid w:val="00AE421A"/>
  </w:style>
  <w:style w:type="paragraph" w:customStyle="1" w:styleId="Footer1">
    <w:name w:val="Footer1"/>
    <w:basedOn w:val="Normal"/>
    <w:rsid w:val="00AE421A"/>
    <w:pPr>
      <w:spacing w:before="100" w:beforeAutospacing="1" w:after="100" w:afterAutospacing="1"/>
    </w:pPr>
  </w:style>
  <w:style w:type="character" w:customStyle="1" w:styleId="Heading3Char">
    <w:name w:val="Heading 3 Char"/>
    <w:link w:val="Heading3"/>
    <w:rsid w:val="002F24A2"/>
    <w:rPr>
      <w:rFonts w:ascii="Arial" w:hAnsi="Arial" w:cs="Arial"/>
      <w:b/>
      <w:bCs/>
      <w:sz w:val="26"/>
      <w:szCs w:val="26"/>
    </w:rPr>
  </w:style>
  <w:style w:type="character" w:styleId="FollowedHyperlink">
    <w:name w:val="FollowedHyperlink"/>
    <w:rsid w:val="00AA198F"/>
    <w:rPr>
      <w:color w:val="800080"/>
      <w:u w:val="single"/>
    </w:rPr>
  </w:style>
  <w:style w:type="character" w:customStyle="1" w:styleId="highlight">
    <w:name w:val="highlight"/>
    <w:basedOn w:val="DefaultParagraphFont"/>
    <w:rsid w:val="00457074"/>
  </w:style>
  <w:style w:type="character" w:styleId="CommentReference">
    <w:name w:val="annotation reference"/>
    <w:rsid w:val="00731670"/>
    <w:rPr>
      <w:sz w:val="16"/>
      <w:szCs w:val="16"/>
    </w:rPr>
  </w:style>
  <w:style w:type="paragraph" w:styleId="CommentText">
    <w:name w:val="annotation text"/>
    <w:basedOn w:val="Normal"/>
    <w:link w:val="CommentTextChar"/>
    <w:rsid w:val="00731670"/>
    <w:rPr>
      <w:sz w:val="20"/>
      <w:szCs w:val="20"/>
    </w:rPr>
  </w:style>
  <w:style w:type="character" w:customStyle="1" w:styleId="CommentTextChar">
    <w:name w:val="Comment Text Char"/>
    <w:basedOn w:val="DefaultParagraphFont"/>
    <w:link w:val="CommentText"/>
    <w:rsid w:val="00731670"/>
  </w:style>
  <w:style w:type="paragraph" w:styleId="BalloonText">
    <w:name w:val="Balloon Text"/>
    <w:basedOn w:val="Normal"/>
    <w:link w:val="BalloonTextChar"/>
    <w:rsid w:val="00731670"/>
    <w:rPr>
      <w:rFonts w:ascii="Tahoma" w:hAnsi="Tahoma"/>
      <w:sz w:val="16"/>
      <w:szCs w:val="16"/>
      <w:lang w:val="x-none" w:eastAsia="x-none"/>
    </w:rPr>
  </w:style>
  <w:style w:type="character" w:customStyle="1" w:styleId="BalloonTextChar">
    <w:name w:val="Balloon Text Char"/>
    <w:link w:val="BalloonText"/>
    <w:rsid w:val="00731670"/>
    <w:rPr>
      <w:rFonts w:ascii="Tahoma" w:hAnsi="Tahoma" w:cs="Tahoma"/>
      <w:sz w:val="16"/>
      <w:szCs w:val="16"/>
    </w:rPr>
  </w:style>
  <w:style w:type="paragraph" w:styleId="BodyTextIndent2">
    <w:name w:val="Body Text Indent 2"/>
    <w:basedOn w:val="Normal"/>
    <w:link w:val="BodyTextIndent2Char"/>
    <w:rsid w:val="008D1626"/>
    <w:pPr>
      <w:spacing w:after="120" w:line="480" w:lineRule="auto"/>
      <w:ind w:left="360"/>
    </w:pPr>
    <w:rPr>
      <w:sz w:val="20"/>
      <w:szCs w:val="20"/>
    </w:rPr>
  </w:style>
  <w:style w:type="character" w:customStyle="1" w:styleId="BodyTextIndent2Char">
    <w:name w:val="Body Text Indent 2 Char"/>
    <w:basedOn w:val="DefaultParagraphFont"/>
    <w:link w:val="BodyTextIndent2"/>
    <w:rsid w:val="008D1626"/>
  </w:style>
  <w:style w:type="character" w:styleId="Emphasis">
    <w:name w:val="Emphasis"/>
    <w:uiPriority w:val="20"/>
    <w:qFormat/>
    <w:rsid w:val="005F26BA"/>
    <w:rPr>
      <w:i/>
      <w:iCs/>
    </w:rPr>
  </w:style>
  <w:style w:type="character" w:customStyle="1" w:styleId="Heading1Char">
    <w:name w:val="Heading 1 Char"/>
    <w:link w:val="Heading1"/>
    <w:uiPriority w:val="9"/>
    <w:rsid w:val="005F26BA"/>
    <w:rPr>
      <w:b/>
      <w:bCs/>
      <w:kern w:val="36"/>
      <w:sz w:val="48"/>
      <w:szCs w:val="48"/>
    </w:rPr>
  </w:style>
  <w:style w:type="paragraph" w:customStyle="1" w:styleId="Default">
    <w:name w:val="Default"/>
    <w:rsid w:val="001E5E5E"/>
    <w:pPr>
      <w:autoSpaceDE w:val="0"/>
      <w:autoSpaceDN w:val="0"/>
      <w:adjustRightInd w:val="0"/>
    </w:pPr>
    <w:rPr>
      <w:rFonts w:ascii="Georgia" w:hAnsi="Georgia" w:cs="Georgia"/>
      <w:color w:val="000000"/>
      <w:sz w:val="24"/>
      <w:szCs w:val="24"/>
    </w:rPr>
  </w:style>
  <w:style w:type="paragraph" w:styleId="ListParagraph">
    <w:name w:val="List Paragraph"/>
    <w:basedOn w:val="Normal"/>
    <w:uiPriority w:val="34"/>
    <w:qFormat/>
    <w:rsid w:val="00340890"/>
    <w:pPr>
      <w:spacing w:after="200" w:line="276" w:lineRule="auto"/>
      <w:ind w:left="720"/>
      <w:contextualSpacing/>
    </w:pPr>
    <w:rPr>
      <w:rFonts w:ascii="Calibri" w:eastAsia="Calibri" w:hAnsi="Calibri" w:cs="Calibri"/>
      <w:sz w:val="22"/>
      <w:szCs w:val="22"/>
    </w:rPr>
  </w:style>
  <w:style w:type="paragraph" w:styleId="CommentSubject">
    <w:name w:val="annotation subject"/>
    <w:basedOn w:val="CommentText"/>
    <w:next w:val="CommentText"/>
    <w:link w:val="CommentSubjectChar"/>
    <w:rsid w:val="00327B7C"/>
    <w:rPr>
      <w:b/>
      <w:bCs/>
      <w:lang w:val="x-none" w:eastAsia="x-none"/>
    </w:rPr>
  </w:style>
  <w:style w:type="character" w:customStyle="1" w:styleId="CommentSubjectChar">
    <w:name w:val="Comment Subject Char"/>
    <w:link w:val="CommentSubject"/>
    <w:rsid w:val="00327B7C"/>
    <w:rPr>
      <w:b/>
      <w:bCs/>
    </w:rPr>
  </w:style>
  <w:style w:type="paragraph" w:styleId="FootnoteText">
    <w:name w:val="footnote text"/>
    <w:basedOn w:val="Normal"/>
    <w:link w:val="FootnoteTextChar"/>
    <w:rsid w:val="00D0362A"/>
    <w:rPr>
      <w:sz w:val="20"/>
      <w:szCs w:val="20"/>
    </w:rPr>
  </w:style>
  <w:style w:type="character" w:customStyle="1" w:styleId="FootnoteTextChar">
    <w:name w:val="Footnote Text Char"/>
    <w:basedOn w:val="DefaultParagraphFont"/>
    <w:link w:val="FootnoteText"/>
    <w:rsid w:val="00D0362A"/>
  </w:style>
  <w:style w:type="character" w:styleId="FootnoteReference">
    <w:name w:val="footnote reference"/>
    <w:rsid w:val="00D0362A"/>
    <w:rPr>
      <w:vertAlign w:val="superscript"/>
    </w:rPr>
  </w:style>
  <w:style w:type="paragraph" w:styleId="Header">
    <w:name w:val="header"/>
    <w:basedOn w:val="Normal"/>
    <w:link w:val="HeaderChar"/>
    <w:rsid w:val="0009699F"/>
    <w:pPr>
      <w:tabs>
        <w:tab w:val="center" w:pos="4680"/>
        <w:tab w:val="right" w:pos="9360"/>
      </w:tabs>
    </w:pPr>
  </w:style>
  <w:style w:type="character" w:customStyle="1" w:styleId="HeaderChar">
    <w:name w:val="Header Char"/>
    <w:basedOn w:val="DefaultParagraphFont"/>
    <w:link w:val="Header"/>
    <w:rsid w:val="000969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437">
      <w:bodyDiv w:val="1"/>
      <w:marLeft w:val="0"/>
      <w:marRight w:val="0"/>
      <w:marTop w:val="0"/>
      <w:marBottom w:val="0"/>
      <w:divBdr>
        <w:top w:val="none" w:sz="0" w:space="0" w:color="auto"/>
        <w:left w:val="none" w:sz="0" w:space="0" w:color="auto"/>
        <w:bottom w:val="none" w:sz="0" w:space="0" w:color="auto"/>
        <w:right w:val="none" w:sz="0" w:space="0" w:color="auto"/>
      </w:divBdr>
    </w:div>
    <w:div w:id="445389338">
      <w:bodyDiv w:val="1"/>
      <w:marLeft w:val="0"/>
      <w:marRight w:val="0"/>
      <w:marTop w:val="0"/>
      <w:marBottom w:val="0"/>
      <w:divBdr>
        <w:top w:val="none" w:sz="0" w:space="0" w:color="auto"/>
        <w:left w:val="none" w:sz="0" w:space="0" w:color="auto"/>
        <w:bottom w:val="none" w:sz="0" w:space="0" w:color="auto"/>
        <w:right w:val="none" w:sz="0" w:space="0" w:color="auto"/>
      </w:divBdr>
    </w:div>
    <w:div w:id="538129029">
      <w:bodyDiv w:val="1"/>
      <w:marLeft w:val="0"/>
      <w:marRight w:val="0"/>
      <w:marTop w:val="0"/>
      <w:marBottom w:val="0"/>
      <w:divBdr>
        <w:top w:val="none" w:sz="0" w:space="0" w:color="auto"/>
        <w:left w:val="none" w:sz="0" w:space="0" w:color="auto"/>
        <w:bottom w:val="none" w:sz="0" w:space="0" w:color="auto"/>
        <w:right w:val="none" w:sz="0" w:space="0" w:color="auto"/>
      </w:divBdr>
    </w:div>
    <w:div w:id="808015730">
      <w:bodyDiv w:val="1"/>
      <w:marLeft w:val="0"/>
      <w:marRight w:val="0"/>
      <w:marTop w:val="0"/>
      <w:marBottom w:val="0"/>
      <w:divBdr>
        <w:top w:val="none" w:sz="0" w:space="0" w:color="auto"/>
        <w:left w:val="none" w:sz="0" w:space="0" w:color="auto"/>
        <w:bottom w:val="none" w:sz="0" w:space="0" w:color="auto"/>
        <w:right w:val="none" w:sz="0" w:space="0" w:color="auto"/>
      </w:divBdr>
    </w:div>
    <w:div w:id="1562978823">
      <w:bodyDiv w:val="1"/>
      <w:marLeft w:val="0"/>
      <w:marRight w:val="0"/>
      <w:marTop w:val="0"/>
      <w:marBottom w:val="0"/>
      <w:divBdr>
        <w:top w:val="none" w:sz="0" w:space="0" w:color="auto"/>
        <w:left w:val="none" w:sz="0" w:space="0" w:color="auto"/>
        <w:bottom w:val="none" w:sz="0" w:space="0" w:color="auto"/>
        <w:right w:val="none" w:sz="0" w:space="0" w:color="auto"/>
      </w:divBdr>
      <w:divsChild>
        <w:div w:id="1591543087">
          <w:marLeft w:val="0"/>
          <w:marRight w:val="0"/>
          <w:marTop w:val="0"/>
          <w:marBottom w:val="0"/>
          <w:divBdr>
            <w:top w:val="none" w:sz="0" w:space="0" w:color="auto"/>
            <w:left w:val="none" w:sz="0" w:space="0" w:color="auto"/>
            <w:bottom w:val="none" w:sz="0" w:space="0" w:color="auto"/>
            <w:right w:val="none" w:sz="0" w:space="0" w:color="auto"/>
          </w:divBdr>
          <w:divsChild>
            <w:div w:id="265424532">
              <w:marLeft w:val="0"/>
              <w:marRight w:val="0"/>
              <w:marTop w:val="0"/>
              <w:marBottom w:val="0"/>
              <w:divBdr>
                <w:top w:val="none" w:sz="0" w:space="0" w:color="auto"/>
                <w:left w:val="none" w:sz="0" w:space="0" w:color="auto"/>
                <w:bottom w:val="none" w:sz="0" w:space="0" w:color="auto"/>
                <w:right w:val="none" w:sz="0" w:space="0" w:color="auto"/>
              </w:divBdr>
            </w:div>
          </w:divsChild>
        </w:div>
        <w:div w:id="159720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mmwr/preview/mmwrhtml/ss6304a1.htm?s_cid=ss6304a1_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perl@nida.nih.gov"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E4060-D07A-4609-A07F-D741240E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2227</Words>
  <Characters>12802</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SSB</vt:lpstr>
    </vt:vector>
  </TitlesOfParts>
  <Company>NIDA</Company>
  <LinksUpToDate>false</LinksUpToDate>
  <CharactersWithSpaces>15000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dc:title>
  <dc:creator>Barry Tarter</dc:creator>
  <cp:lastModifiedBy>Perryman, Seleda</cp:lastModifiedBy>
  <cp:revision>2</cp:revision>
  <cp:lastPrinted>2013-08-30T14:50:00Z</cp:lastPrinted>
  <dcterms:created xsi:type="dcterms:W3CDTF">2014-08-27T15:42:00Z</dcterms:created>
  <dcterms:modified xsi:type="dcterms:W3CDTF">2014-08-27T15:42:00Z</dcterms:modified>
</cp:coreProperties>
</file>